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63175195"/>
        <w:docPartObj>
          <w:docPartGallery w:val="Cover Pages"/>
          <w:docPartUnique/>
        </w:docPartObj>
      </w:sdtPr>
      <w:sdtEndPr/>
      <w:sdtContent>
        <w:p w14:paraId="04975EE1" w14:textId="78899483" w:rsidR="00BA4A07" w:rsidRDefault="00BA4A07">
          <w:r>
            <w:rPr>
              <w:noProof/>
              <w:lang w:val="bg-BG" w:eastAsia="bg-BG"/>
            </w:rPr>
            <mc:AlternateContent>
              <mc:Choice Requires="wpg">
                <w:drawing>
                  <wp:anchor distT="0" distB="0" distL="114300" distR="114300" simplePos="0" relativeHeight="251662336" behindDoc="0" locked="0" layoutInCell="1" allowOverlap="1" wp14:anchorId="3E1F958F" wp14:editId="5CB975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group w14:anchorId="5DE3DE9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val="bg-BG" w:eastAsia="bg-BG"/>
            </w:rPr>
            <mc:AlternateContent>
              <mc:Choice Requires="wps">
                <w:drawing>
                  <wp:anchor distT="0" distB="0" distL="114300" distR="114300" simplePos="0" relativeHeight="251661312" behindDoc="0" locked="0" layoutInCell="1" allowOverlap="1" wp14:anchorId="7657C900" wp14:editId="6EC21F4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EC119" w14:textId="1E245826" w:rsidR="00FD4325" w:rsidRPr="002D4EF0" w:rsidRDefault="00FD4325" w:rsidP="008A1882">
                                <w:pPr>
                                  <w:pStyle w:val="NoSpacing"/>
                                  <w:jc w:val="center"/>
                                  <w:rPr>
                                    <w:color w:val="4472C4" w:themeColor="accent1"/>
                                    <w:sz w:val="40"/>
                                    <w:szCs w:val="40"/>
                                  </w:rPr>
                                </w:pPr>
                                <w:r w:rsidRPr="002D4EF0">
                                  <w:rPr>
                                    <w:color w:val="4472C4" w:themeColor="accent1"/>
                                    <w:sz w:val="40"/>
                                    <w:szCs w:val="40"/>
                                  </w:rPr>
                                  <w:t>Student ID:</w:t>
                                </w:r>
                                <w:r w:rsidR="001B4EC5">
                                  <w:rPr>
                                    <w:color w:val="4472C4" w:themeColor="accent1"/>
                                    <w:sz w:val="40"/>
                                    <w:szCs w:val="40"/>
                                  </w:rPr>
                                  <w:t xml:space="preserve"> </w:t>
                                </w:r>
                                <w:r w:rsidR="002D4EF0" w:rsidRPr="002D4EF0">
                                  <w:rPr>
                                    <w:color w:val="4472C4" w:themeColor="accent1"/>
                                    <w:sz w:val="40"/>
                                    <w:szCs w:val="40"/>
                                  </w:rPr>
                                  <w:t>1907713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367EC119" w14:textId="1E245826" w:rsidR="00FD4325" w:rsidRPr="002D4EF0" w:rsidRDefault="00FD4325" w:rsidP="008A1882">
                          <w:pPr>
                            <w:pStyle w:val="NoSpacing"/>
                            <w:jc w:val="center"/>
                            <w:rPr>
                              <w:color w:val="4472C4" w:themeColor="accent1"/>
                              <w:sz w:val="40"/>
                              <w:szCs w:val="40"/>
                            </w:rPr>
                          </w:pPr>
                          <w:r w:rsidRPr="002D4EF0">
                            <w:rPr>
                              <w:color w:val="4472C4" w:themeColor="accent1"/>
                              <w:sz w:val="40"/>
                              <w:szCs w:val="40"/>
                            </w:rPr>
                            <w:t>Student ID:</w:t>
                          </w:r>
                          <w:r w:rsidR="001B4EC5">
                            <w:rPr>
                              <w:color w:val="4472C4" w:themeColor="accent1"/>
                              <w:sz w:val="40"/>
                              <w:szCs w:val="40"/>
                            </w:rPr>
                            <w:t xml:space="preserve"> </w:t>
                          </w:r>
                          <w:r w:rsidR="002D4EF0" w:rsidRPr="002D4EF0">
                            <w:rPr>
                              <w:color w:val="4472C4" w:themeColor="accent1"/>
                              <w:sz w:val="40"/>
                              <w:szCs w:val="40"/>
                            </w:rPr>
                            <w:t>1907713</w:t>
                          </w:r>
                        </w:p>
                      </w:txbxContent>
                    </v:textbox>
                    <w10:wrap type="square" anchorx="page" anchory="page"/>
                  </v:shape>
                </w:pict>
              </mc:Fallback>
            </mc:AlternateContent>
          </w:r>
          <w:r>
            <w:rPr>
              <w:noProof/>
              <w:lang w:val="bg-BG" w:eastAsia="bg-BG"/>
            </w:rPr>
            <mc:AlternateContent>
              <mc:Choice Requires="wps">
                <w:drawing>
                  <wp:anchor distT="0" distB="0" distL="114300" distR="114300" simplePos="0" relativeHeight="251659264" behindDoc="0" locked="0" layoutInCell="1" allowOverlap="1" wp14:anchorId="0B2B6F94" wp14:editId="1C643D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99709D" w14:textId="39E97DC5" w:rsidR="00FD4325" w:rsidRDefault="00773A59" w:rsidP="002D4EF0">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D4325" w:rsidRPr="00BA4A07">
                                      <w:rPr>
                                        <w:caps/>
                                        <w:color w:val="4472C4" w:themeColor="accent1"/>
                                        <w:sz w:val="64"/>
                                        <w:szCs w:val="64"/>
                                      </w:rPr>
                                      <w:t xml:space="preserve">Marketing Fundamentals Analysis and Evaluation - </w:t>
                                    </w:r>
                                    <w:r w:rsidR="002D4EF0">
                                      <w:rPr>
                                        <w:caps/>
                                        <w:color w:val="4472C4" w:themeColor="accent1"/>
                                        <w:sz w:val="64"/>
                                        <w:szCs w:val="64"/>
                                      </w:rPr>
                                      <w:t>NESTLE</w:t>
                                    </w:r>
                                    <w:r w:rsidR="002D4EF0">
                                      <w:rPr>
                                        <w:caps/>
                                        <w:color w:val="4472C4" w:themeColor="accent1"/>
                                        <w:sz w:val="64"/>
                                        <w:szCs w:val="64"/>
                                      </w:rPr>
                                      <w:br/>
                                    </w:r>
                                    <w:r w:rsidR="00FD4325" w:rsidRPr="00BA4A07">
                                      <w:rPr>
                                        <w:caps/>
                                        <w:color w:val="4472C4" w:themeColor="accent1"/>
                                        <w:sz w:val="64"/>
                                        <w:szCs w:val="64"/>
                                      </w:rPr>
                                      <w:t>Assessment 1</w:t>
                                    </w:r>
                                  </w:sdtContent>
                                </w:sdt>
                              </w:p>
                              <w:sdt>
                                <w:sdtPr>
                                  <w:rPr>
                                    <w:b/>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81F560" w14:textId="7FEA34D9" w:rsidR="00FD4325" w:rsidRDefault="009D725D" w:rsidP="009D725D">
                                    <w:pPr>
                                      <w:rPr>
                                        <w:smallCaps/>
                                        <w:color w:val="404040" w:themeColor="text1" w:themeTint="BF"/>
                                        <w:sz w:val="36"/>
                                        <w:szCs w:val="36"/>
                                      </w:rPr>
                                    </w:pPr>
                                    <w:r w:rsidRPr="009D725D">
                                      <w:rPr>
                                        <w:b/>
                                        <w:sz w:val="40"/>
                                        <w:szCs w:val="40"/>
                                      </w:rPr>
                                      <w:t xml:space="preserve">Lecturer name: </w:t>
                                    </w:r>
                                    <w:proofErr w:type="spellStart"/>
                                    <w:r w:rsidRPr="009D725D">
                                      <w:rPr>
                                        <w:b/>
                                        <w:sz w:val="40"/>
                                        <w:szCs w:val="40"/>
                                      </w:rPr>
                                      <w:t>Tushara</w:t>
                                    </w:r>
                                    <w:proofErr w:type="spellEnd"/>
                                    <w:r w:rsidRPr="009D725D">
                                      <w:rPr>
                                        <w:b/>
                                        <w:sz w:val="40"/>
                                        <w:szCs w:val="40"/>
                                      </w:rPr>
                                      <w:t xml:space="preserve"> </w:t>
                                    </w:r>
                                    <w:proofErr w:type="spellStart"/>
                                    <w:proofErr w:type="gramStart"/>
                                    <w:r w:rsidRPr="009D725D">
                                      <w:rPr>
                                        <w:b/>
                                        <w:sz w:val="40"/>
                                        <w:szCs w:val="40"/>
                                      </w:rPr>
                                      <w:t>Balendran</w:t>
                                    </w:r>
                                    <w:proofErr w:type="spellEnd"/>
                                    <w:r w:rsidRPr="009D725D">
                                      <w:rPr>
                                        <w:b/>
                                        <w:sz w:val="40"/>
                                        <w:szCs w:val="40"/>
                                      </w:rPr>
                                      <w:t xml:space="preserve">  Module</w:t>
                                    </w:r>
                                    <w:proofErr w:type="gramEnd"/>
                                    <w:r w:rsidRPr="009D725D">
                                      <w:rPr>
                                        <w:b/>
                                        <w:sz w:val="40"/>
                                        <w:szCs w:val="40"/>
                                      </w:rPr>
                                      <w:t xml:space="preserve"> Title</w:t>
                                    </w:r>
                                    <w:r w:rsidRPr="009D725D">
                                      <w:rPr>
                                        <w:b/>
                                        <w:sz w:val="40"/>
                                        <w:szCs w:val="40"/>
                                      </w:rPr>
                                      <w:t>: 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D99709D" w14:textId="39E97DC5" w:rsidR="00FD4325" w:rsidRDefault="00773A59" w:rsidP="002D4EF0">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D4325" w:rsidRPr="00BA4A07">
                                <w:rPr>
                                  <w:caps/>
                                  <w:color w:val="4472C4" w:themeColor="accent1"/>
                                  <w:sz w:val="64"/>
                                  <w:szCs w:val="64"/>
                                </w:rPr>
                                <w:t xml:space="preserve">Marketing Fundamentals Analysis and Evaluation - </w:t>
                              </w:r>
                              <w:r w:rsidR="002D4EF0">
                                <w:rPr>
                                  <w:caps/>
                                  <w:color w:val="4472C4" w:themeColor="accent1"/>
                                  <w:sz w:val="64"/>
                                  <w:szCs w:val="64"/>
                                </w:rPr>
                                <w:t>NESTLE</w:t>
                              </w:r>
                              <w:r w:rsidR="002D4EF0">
                                <w:rPr>
                                  <w:caps/>
                                  <w:color w:val="4472C4" w:themeColor="accent1"/>
                                  <w:sz w:val="64"/>
                                  <w:szCs w:val="64"/>
                                </w:rPr>
                                <w:br/>
                              </w:r>
                              <w:r w:rsidR="00FD4325" w:rsidRPr="00BA4A07">
                                <w:rPr>
                                  <w:caps/>
                                  <w:color w:val="4472C4" w:themeColor="accent1"/>
                                  <w:sz w:val="64"/>
                                  <w:szCs w:val="64"/>
                                </w:rPr>
                                <w:t>Assessment 1</w:t>
                              </w:r>
                            </w:sdtContent>
                          </w:sdt>
                        </w:p>
                        <w:sdt>
                          <w:sdtPr>
                            <w:rPr>
                              <w:b/>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81F560" w14:textId="7FEA34D9" w:rsidR="00FD4325" w:rsidRDefault="009D725D" w:rsidP="009D725D">
                              <w:pPr>
                                <w:rPr>
                                  <w:smallCaps/>
                                  <w:color w:val="404040" w:themeColor="text1" w:themeTint="BF"/>
                                  <w:sz w:val="36"/>
                                  <w:szCs w:val="36"/>
                                </w:rPr>
                              </w:pPr>
                              <w:r w:rsidRPr="009D725D">
                                <w:rPr>
                                  <w:b/>
                                  <w:sz w:val="40"/>
                                  <w:szCs w:val="40"/>
                                </w:rPr>
                                <w:t xml:space="preserve">Lecturer name: </w:t>
                              </w:r>
                              <w:proofErr w:type="spellStart"/>
                              <w:r w:rsidRPr="009D725D">
                                <w:rPr>
                                  <w:b/>
                                  <w:sz w:val="40"/>
                                  <w:szCs w:val="40"/>
                                </w:rPr>
                                <w:t>Tushara</w:t>
                              </w:r>
                              <w:proofErr w:type="spellEnd"/>
                              <w:r w:rsidRPr="009D725D">
                                <w:rPr>
                                  <w:b/>
                                  <w:sz w:val="40"/>
                                  <w:szCs w:val="40"/>
                                </w:rPr>
                                <w:t xml:space="preserve"> </w:t>
                              </w:r>
                              <w:proofErr w:type="spellStart"/>
                              <w:proofErr w:type="gramStart"/>
                              <w:r w:rsidRPr="009D725D">
                                <w:rPr>
                                  <w:b/>
                                  <w:sz w:val="40"/>
                                  <w:szCs w:val="40"/>
                                </w:rPr>
                                <w:t>Balendran</w:t>
                              </w:r>
                              <w:proofErr w:type="spellEnd"/>
                              <w:r w:rsidRPr="009D725D">
                                <w:rPr>
                                  <w:b/>
                                  <w:sz w:val="40"/>
                                  <w:szCs w:val="40"/>
                                </w:rPr>
                                <w:t xml:space="preserve">  Module</w:t>
                              </w:r>
                              <w:proofErr w:type="gramEnd"/>
                              <w:r w:rsidRPr="009D725D">
                                <w:rPr>
                                  <w:b/>
                                  <w:sz w:val="40"/>
                                  <w:szCs w:val="40"/>
                                </w:rPr>
                                <w:t xml:space="preserve"> Title</w:t>
                              </w:r>
                              <w:r w:rsidRPr="009D725D">
                                <w:rPr>
                                  <w:b/>
                                  <w:sz w:val="40"/>
                                  <w:szCs w:val="40"/>
                                </w:rPr>
                                <w:t>: 4004</w:t>
                              </w:r>
                            </w:p>
                          </w:sdtContent>
                        </w:sdt>
                      </w:txbxContent>
                    </v:textbox>
                    <w10:wrap type="square" anchorx="page" anchory="page"/>
                  </v:shape>
                </w:pict>
              </mc:Fallback>
            </mc:AlternateContent>
          </w:r>
        </w:p>
        <w:p w14:paraId="44E645DF" w14:textId="51135C20" w:rsidR="00BA4A07" w:rsidRDefault="002D4EF0">
          <w:pPr>
            <w:spacing w:after="160" w:line="259" w:lineRule="auto"/>
          </w:pPr>
          <w:r>
            <w:rPr>
              <w:noProof/>
              <w:lang w:val="bg-BG" w:eastAsia="bg-BG"/>
            </w:rPr>
            <mc:AlternateContent>
              <mc:Choice Requires="wps">
                <w:drawing>
                  <wp:anchor distT="0" distB="0" distL="114300" distR="114300" simplePos="0" relativeHeight="251660288" behindDoc="0" locked="0" layoutInCell="1" allowOverlap="1" wp14:anchorId="51D029B7" wp14:editId="6DFFB67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5848350" cy="482600"/>
                    <wp:effectExtent l="0" t="0" r="0" b="12700"/>
                    <wp:wrapSquare wrapText="bothSides"/>
                    <wp:docPr id="152" name="Text Box 152"/>
                    <wp:cNvGraphicFramePr/>
                    <a:graphic xmlns:a="http://schemas.openxmlformats.org/drawingml/2006/main">
                      <a:graphicData uri="http://schemas.microsoft.com/office/word/2010/wordprocessingShape">
                        <wps:wsp>
                          <wps:cNvSpPr txBox="1"/>
                          <wps:spPr>
                            <a:xfrm>
                              <a:off x="0" y="0"/>
                              <a:ext cx="5848350" cy="48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6BFE07" w14:textId="1BD8DAE3" w:rsidR="00FD4325" w:rsidRPr="002D4EF0" w:rsidRDefault="00FD4325" w:rsidP="008A1882">
                                    <w:pPr>
                                      <w:pStyle w:val="NoSpacing"/>
                                      <w:jc w:val="center"/>
                                      <w:rPr>
                                        <w:color w:val="595959" w:themeColor="text1" w:themeTint="A6"/>
                                        <w:sz w:val="36"/>
                                        <w:szCs w:val="36"/>
                                      </w:rPr>
                                    </w:pPr>
                                    <w:r w:rsidRPr="002D4EF0">
                                      <w:rPr>
                                        <w:color w:val="595959" w:themeColor="text1" w:themeTint="A6"/>
                                        <w:sz w:val="36"/>
                                        <w:szCs w:val="36"/>
                                      </w:rPr>
                                      <w:t>Student Name:</w:t>
                                    </w:r>
                                    <w:r w:rsidR="002D4EF0" w:rsidRPr="002D4EF0">
                                      <w:rPr>
                                        <w:color w:val="595959" w:themeColor="text1" w:themeTint="A6"/>
                                        <w:sz w:val="36"/>
                                        <w:szCs w:val="36"/>
                                      </w:rPr>
                                      <w:t xml:space="preserve"> </w:t>
                                    </w:r>
                                    <w:proofErr w:type="spellStart"/>
                                    <w:r w:rsidR="002D4EF0" w:rsidRPr="002D4EF0">
                                      <w:rPr>
                                        <w:color w:val="595959" w:themeColor="text1" w:themeTint="A6"/>
                                        <w:sz w:val="36"/>
                                        <w:szCs w:val="36"/>
                                      </w:rPr>
                                      <w:t>Diyana</w:t>
                                    </w:r>
                                    <w:proofErr w:type="spellEnd"/>
                                    <w:r w:rsidR="002D4EF0" w:rsidRPr="002D4EF0">
                                      <w:rPr>
                                        <w:color w:val="595959" w:themeColor="text1" w:themeTint="A6"/>
                                        <w:sz w:val="36"/>
                                        <w:szCs w:val="36"/>
                                      </w:rPr>
                                      <w:t xml:space="preserve"> </w:t>
                                    </w:r>
                                    <w:proofErr w:type="spellStart"/>
                                    <w:r w:rsidR="002D4EF0" w:rsidRPr="002D4EF0">
                                      <w:rPr>
                                        <w:color w:val="595959" w:themeColor="text1" w:themeTint="A6"/>
                                        <w:sz w:val="36"/>
                                        <w:szCs w:val="36"/>
                                      </w:rPr>
                                      <w:t>Shapshalova</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2" o:spid="_x0000_s1028" type="#_x0000_t202" style="position:absolute;margin-left:0;margin-top:0;width:460.5pt;height:38pt;z-index:251660288;visibility:visible;mso-wrap-style:square;mso-width-percent:0;mso-height-percent:0;mso-top-percent:818;mso-wrap-distance-left:9pt;mso-wrap-distance-top:0;mso-wrap-distance-right:9pt;mso-wrap-distance-bottom:0;mso-position-horizontal:center;mso-position-horizontal-relative:page;mso-position-vertical-relative:page;mso-width-percent:0;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6BFE07" w14:textId="1BD8DAE3" w:rsidR="00FD4325" w:rsidRPr="002D4EF0" w:rsidRDefault="00FD4325" w:rsidP="008A1882">
                              <w:pPr>
                                <w:pStyle w:val="NoSpacing"/>
                                <w:jc w:val="center"/>
                                <w:rPr>
                                  <w:color w:val="595959" w:themeColor="text1" w:themeTint="A6"/>
                                  <w:sz w:val="36"/>
                                  <w:szCs w:val="36"/>
                                </w:rPr>
                              </w:pPr>
                              <w:r w:rsidRPr="002D4EF0">
                                <w:rPr>
                                  <w:color w:val="595959" w:themeColor="text1" w:themeTint="A6"/>
                                  <w:sz w:val="36"/>
                                  <w:szCs w:val="36"/>
                                </w:rPr>
                                <w:t>Student Name:</w:t>
                              </w:r>
                              <w:r w:rsidR="002D4EF0" w:rsidRPr="002D4EF0">
                                <w:rPr>
                                  <w:color w:val="595959" w:themeColor="text1" w:themeTint="A6"/>
                                  <w:sz w:val="36"/>
                                  <w:szCs w:val="36"/>
                                </w:rPr>
                                <w:t xml:space="preserve"> </w:t>
                              </w:r>
                              <w:proofErr w:type="spellStart"/>
                              <w:r w:rsidR="002D4EF0" w:rsidRPr="002D4EF0">
                                <w:rPr>
                                  <w:color w:val="595959" w:themeColor="text1" w:themeTint="A6"/>
                                  <w:sz w:val="36"/>
                                  <w:szCs w:val="36"/>
                                </w:rPr>
                                <w:t>Diyana</w:t>
                              </w:r>
                              <w:proofErr w:type="spellEnd"/>
                              <w:r w:rsidR="002D4EF0" w:rsidRPr="002D4EF0">
                                <w:rPr>
                                  <w:color w:val="595959" w:themeColor="text1" w:themeTint="A6"/>
                                  <w:sz w:val="36"/>
                                  <w:szCs w:val="36"/>
                                </w:rPr>
                                <w:t xml:space="preserve"> </w:t>
                              </w:r>
                              <w:proofErr w:type="spellStart"/>
                              <w:r w:rsidR="002D4EF0" w:rsidRPr="002D4EF0">
                                <w:rPr>
                                  <w:color w:val="595959" w:themeColor="text1" w:themeTint="A6"/>
                                  <w:sz w:val="36"/>
                                  <w:szCs w:val="36"/>
                                </w:rPr>
                                <w:t>Shapshalova</w:t>
                              </w:r>
                              <w:proofErr w:type="spellEnd"/>
                            </w:p>
                          </w:sdtContent>
                        </w:sdt>
                      </w:txbxContent>
                    </v:textbox>
                    <w10:wrap type="square" anchorx="page" anchory="page"/>
                  </v:shape>
                </w:pict>
              </mc:Fallback>
            </mc:AlternateContent>
          </w:r>
          <w:r w:rsidR="00BA4A07">
            <w:br w:type="page"/>
          </w:r>
        </w:p>
        <w:bookmarkStart w:id="0" w:name="_GoBack" w:displacedByCustomXml="next"/>
        <w:bookmarkEnd w:id="0" w:displacedByCustomXml="next"/>
      </w:sdtContent>
    </w:sdt>
    <w:p w14:paraId="5DB3D447" w14:textId="0F75B679" w:rsidR="00BA4A07" w:rsidRPr="001B0F8A" w:rsidRDefault="005F715D">
      <w:pPr>
        <w:rPr>
          <w:b/>
          <w:i/>
          <w:noProof/>
          <w:sz w:val="32"/>
          <w:szCs w:val="32"/>
          <w:lang w:val="en-US" w:eastAsia="bg-BG"/>
        </w:rPr>
      </w:pPr>
      <w:r w:rsidRPr="001B0F8A">
        <w:rPr>
          <w:b/>
          <w:i/>
          <w:noProof/>
          <w:sz w:val="32"/>
          <w:szCs w:val="32"/>
          <w:lang w:val="en-US" w:eastAsia="bg-BG"/>
        </w:rPr>
        <w:lastRenderedPageBreak/>
        <w:t>Table of Contents</w:t>
      </w:r>
    </w:p>
    <w:p w14:paraId="5FB45250" w14:textId="5945B2F2" w:rsidR="005F715D" w:rsidRPr="001B0F8A" w:rsidRDefault="005F715D">
      <w:pPr>
        <w:rPr>
          <w:b/>
          <w:i/>
          <w:noProof/>
          <w:lang w:val="en-US" w:eastAsia="bg-BG"/>
        </w:rPr>
      </w:pPr>
      <w:r w:rsidRPr="001B0F8A">
        <w:rPr>
          <w:b/>
          <w:i/>
          <w:noProof/>
          <w:lang w:val="en-US" w:eastAsia="bg-BG"/>
        </w:rPr>
        <w:t>Definition of Marketing………………………………………………………………………2</w:t>
      </w:r>
    </w:p>
    <w:p w14:paraId="7B968A54" w14:textId="0B476DE1" w:rsidR="005F715D" w:rsidRPr="001B0F8A" w:rsidRDefault="005F715D">
      <w:pPr>
        <w:rPr>
          <w:b/>
          <w:i/>
          <w:noProof/>
          <w:lang w:val="en-US" w:eastAsia="bg-BG"/>
        </w:rPr>
      </w:pPr>
      <w:r w:rsidRPr="001B0F8A">
        <w:rPr>
          <w:b/>
          <w:i/>
          <w:noProof/>
          <w:lang w:val="en-US" w:eastAsia="bg-BG"/>
        </w:rPr>
        <w:t>Introduction…………………………………………………………………………………..2</w:t>
      </w:r>
    </w:p>
    <w:p w14:paraId="4E4F0A0F" w14:textId="4A3566A9" w:rsidR="005F715D" w:rsidRPr="001B0F8A" w:rsidRDefault="005F715D">
      <w:pPr>
        <w:rPr>
          <w:b/>
          <w:i/>
          <w:noProof/>
          <w:lang w:val="en-US" w:eastAsia="bg-BG"/>
        </w:rPr>
      </w:pPr>
      <w:r w:rsidRPr="001B0F8A">
        <w:rPr>
          <w:b/>
          <w:i/>
          <w:noProof/>
          <w:lang w:val="en-US" w:eastAsia="bg-BG"/>
        </w:rPr>
        <w:t>Pestle Analysis………………………………………………………………………………</w:t>
      </w:r>
      <w:r w:rsidR="00DA4FF4" w:rsidRPr="001B0F8A">
        <w:rPr>
          <w:b/>
          <w:i/>
          <w:noProof/>
          <w:lang w:val="en-US" w:eastAsia="bg-BG"/>
        </w:rPr>
        <w:t>3</w:t>
      </w:r>
    </w:p>
    <w:p w14:paraId="25F636B7" w14:textId="1E77F429" w:rsidR="00764975" w:rsidRPr="001B0F8A" w:rsidRDefault="00764975">
      <w:pPr>
        <w:rPr>
          <w:b/>
          <w:i/>
          <w:noProof/>
          <w:lang w:val="en-US" w:eastAsia="bg-BG"/>
        </w:rPr>
      </w:pPr>
      <w:r w:rsidRPr="001B0F8A">
        <w:rPr>
          <w:b/>
          <w:i/>
          <w:noProof/>
          <w:lang w:val="en-US" w:eastAsia="bg-BG"/>
        </w:rPr>
        <w:t>Porter Fiva Forces for Nestle……………………………………………………………....6</w:t>
      </w:r>
    </w:p>
    <w:p w14:paraId="134DC55A" w14:textId="2D4E08BB" w:rsidR="00315696" w:rsidRPr="001B0F8A" w:rsidRDefault="00315696">
      <w:pPr>
        <w:rPr>
          <w:b/>
          <w:i/>
          <w:noProof/>
          <w:lang w:val="en-US" w:eastAsia="bg-BG"/>
        </w:rPr>
      </w:pPr>
      <w:r w:rsidRPr="001B0F8A">
        <w:rPr>
          <w:b/>
          <w:i/>
          <w:noProof/>
          <w:lang w:val="en-US" w:eastAsia="bg-BG"/>
        </w:rPr>
        <w:t>SWOT Analysis of Nestle…………………………………………………………………..7</w:t>
      </w:r>
    </w:p>
    <w:p w14:paraId="25B1C6CD" w14:textId="2788397A" w:rsidR="00315696" w:rsidRPr="001B0F8A" w:rsidRDefault="00315696">
      <w:pPr>
        <w:rPr>
          <w:b/>
          <w:i/>
          <w:noProof/>
          <w:lang w:val="en-US" w:eastAsia="bg-BG"/>
        </w:rPr>
      </w:pPr>
      <w:r w:rsidRPr="001B0F8A">
        <w:rPr>
          <w:b/>
          <w:i/>
          <w:noProof/>
          <w:lang w:val="en-US" w:eastAsia="bg-BG"/>
        </w:rPr>
        <w:t>Main Body…………………………………………………………………………………….</w:t>
      </w:r>
      <w:r w:rsidR="001B0F8A" w:rsidRPr="001B0F8A">
        <w:rPr>
          <w:b/>
          <w:i/>
          <w:noProof/>
          <w:lang w:val="en-US" w:eastAsia="bg-BG"/>
        </w:rPr>
        <w:t>9</w:t>
      </w:r>
    </w:p>
    <w:p w14:paraId="25BEE5F2" w14:textId="27A4D5F7" w:rsidR="001B0F8A" w:rsidRPr="001B0F8A" w:rsidRDefault="001B0F8A" w:rsidP="001B0F8A">
      <w:pPr>
        <w:ind w:firstLine="720"/>
        <w:rPr>
          <w:b/>
          <w:i/>
          <w:noProof/>
          <w:color w:val="002060"/>
          <w:lang w:val="en-US" w:eastAsia="bg-BG"/>
        </w:rPr>
      </w:pPr>
      <w:r w:rsidRPr="001B0F8A">
        <w:rPr>
          <w:b/>
          <w:i/>
          <w:noProof/>
          <w:color w:val="002060"/>
          <w:lang w:val="en-US" w:eastAsia="bg-BG"/>
        </w:rPr>
        <w:t>Marketing Mix………………………………………………………………………..9</w:t>
      </w:r>
    </w:p>
    <w:p w14:paraId="347D5478" w14:textId="0267B902" w:rsidR="001B0F8A" w:rsidRPr="001B0F8A" w:rsidRDefault="001B0F8A">
      <w:pPr>
        <w:rPr>
          <w:b/>
          <w:i/>
          <w:noProof/>
          <w:lang w:val="en-US" w:eastAsia="bg-BG"/>
        </w:rPr>
      </w:pPr>
      <w:r w:rsidRPr="001B0F8A">
        <w:rPr>
          <w:b/>
          <w:i/>
          <w:noProof/>
          <w:lang w:val="en-US" w:eastAsia="bg-BG"/>
        </w:rPr>
        <w:t>Conclusion………………………………………………………………………………….</w:t>
      </w:r>
      <w:r w:rsidR="00E011B4">
        <w:rPr>
          <w:b/>
          <w:i/>
          <w:noProof/>
          <w:lang w:val="en-US" w:eastAsia="bg-BG"/>
        </w:rPr>
        <w:t>12</w:t>
      </w:r>
    </w:p>
    <w:p w14:paraId="2C885C14" w14:textId="603144B6" w:rsidR="001B0F8A" w:rsidRPr="001B0F8A" w:rsidRDefault="001B0F8A">
      <w:pPr>
        <w:rPr>
          <w:b/>
          <w:i/>
          <w:noProof/>
          <w:lang w:val="en-US" w:eastAsia="bg-BG"/>
        </w:rPr>
      </w:pPr>
      <w:r w:rsidRPr="001B0F8A">
        <w:rPr>
          <w:b/>
          <w:i/>
          <w:noProof/>
          <w:lang w:val="en-US" w:eastAsia="bg-BG"/>
        </w:rPr>
        <w:t>Recommendation…………………………………………………………………………..</w:t>
      </w:r>
      <w:r w:rsidR="00E011B4">
        <w:rPr>
          <w:b/>
          <w:i/>
          <w:noProof/>
          <w:lang w:val="en-US" w:eastAsia="bg-BG"/>
        </w:rPr>
        <w:t>13</w:t>
      </w:r>
    </w:p>
    <w:p w14:paraId="32EE0D41" w14:textId="20B737E3" w:rsidR="001B0F8A" w:rsidRPr="001B0F8A" w:rsidRDefault="001B0F8A">
      <w:pPr>
        <w:rPr>
          <w:b/>
          <w:i/>
          <w:noProof/>
          <w:lang w:val="en-US" w:eastAsia="bg-BG"/>
        </w:rPr>
      </w:pPr>
      <w:r w:rsidRPr="001B0F8A">
        <w:rPr>
          <w:b/>
          <w:i/>
          <w:noProof/>
          <w:lang w:val="en-US" w:eastAsia="bg-BG"/>
        </w:rPr>
        <w:t>Reference List………………………………………………………………………………</w:t>
      </w:r>
      <w:r w:rsidR="00E011B4">
        <w:rPr>
          <w:b/>
          <w:i/>
          <w:noProof/>
          <w:lang w:val="en-US" w:eastAsia="bg-BG"/>
        </w:rPr>
        <w:t>14</w:t>
      </w:r>
    </w:p>
    <w:p w14:paraId="43289103" w14:textId="77777777" w:rsidR="00315696" w:rsidRDefault="00315696">
      <w:pPr>
        <w:rPr>
          <w:noProof/>
          <w:sz w:val="24"/>
          <w:szCs w:val="24"/>
          <w:lang w:val="en-US" w:eastAsia="bg-BG"/>
        </w:rPr>
      </w:pPr>
    </w:p>
    <w:p w14:paraId="57FE2940" w14:textId="77777777" w:rsidR="00764975" w:rsidRDefault="00764975">
      <w:pPr>
        <w:rPr>
          <w:noProof/>
          <w:sz w:val="24"/>
          <w:szCs w:val="24"/>
          <w:lang w:val="en-US" w:eastAsia="bg-BG"/>
        </w:rPr>
      </w:pPr>
    </w:p>
    <w:p w14:paraId="5C994322" w14:textId="77777777" w:rsidR="00764975" w:rsidRDefault="00764975">
      <w:pPr>
        <w:rPr>
          <w:noProof/>
          <w:sz w:val="24"/>
          <w:szCs w:val="24"/>
          <w:lang w:val="en-US" w:eastAsia="bg-BG"/>
        </w:rPr>
      </w:pPr>
    </w:p>
    <w:p w14:paraId="0196CE9C" w14:textId="77777777" w:rsidR="005F715D" w:rsidRPr="005F715D" w:rsidRDefault="005F715D">
      <w:pPr>
        <w:rPr>
          <w:sz w:val="24"/>
          <w:szCs w:val="24"/>
          <w:lang w:val="en-US"/>
        </w:rPr>
      </w:pPr>
    </w:p>
    <w:p w14:paraId="57E319B1" w14:textId="3E5D8267" w:rsidR="00725893" w:rsidRDefault="00725893"/>
    <w:p w14:paraId="246080DC" w14:textId="253C50CA" w:rsidR="00725893" w:rsidRDefault="00725893"/>
    <w:p w14:paraId="15F41932" w14:textId="77777777" w:rsidR="00725893" w:rsidRDefault="00725893"/>
    <w:p w14:paraId="72BA00F5" w14:textId="64C3B3AF" w:rsidR="00BA4A07" w:rsidRDefault="00BA4A07"/>
    <w:p w14:paraId="42D12401" w14:textId="6C5F15A0" w:rsidR="00BA4A07" w:rsidRDefault="00BA4A07"/>
    <w:p w14:paraId="521ECDDF" w14:textId="02CCB2B1" w:rsidR="00BA4A07" w:rsidRDefault="00BA4A07"/>
    <w:p w14:paraId="7C7D4223" w14:textId="77777777" w:rsidR="00A90507" w:rsidRPr="007775F4" w:rsidRDefault="00357776" w:rsidP="005F1C20">
      <w:pPr>
        <w:pStyle w:val="Heading1"/>
        <w:spacing w:line="360" w:lineRule="auto"/>
        <w:jc w:val="both"/>
        <w:rPr>
          <w:rFonts w:ascii="Times New Roman" w:hAnsi="Times New Roman" w:cs="Times New Roman"/>
          <w:color w:val="002060"/>
          <w:szCs w:val="32"/>
        </w:rPr>
      </w:pPr>
      <w:bookmarkStart w:id="1" w:name="_Toc48604080"/>
      <w:bookmarkStart w:id="2" w:name="_Toc49521413"/>
      <w:r w:rsidRPr="007775F4">
        <w:rPr>
          <w:rFonts w:ascii="Times New Roman" w:hAnsi="Times New Roman" w:cs="Times New Roman"/>
          <w:color w:val="002060"/>
          <w:szCs w:val="32"/>
        </w:rPr>
        <w:lastRenderedPageBreak/>
        <w:t>D</w:t>
      </w:r>
      <w:r w:rsidR="00A90507" w:rsidRPr="007775F4">
        <w:rPr>
          <w:rFonts w:ascii="Times New Roman" w:hAnsi="Times New Roman" w:cs="Times New Roman"/>
          <w:color w:val="002060"/>
          <w:szCs w:val="32"/>
        </w:rPr>
        <w:t>efi</w:t>
      </w:r>
      <w:r w:rsidRPr="007775F4">
        <w:rPr>
          <w:rFonts w:ascii="Times New Roman" w:hAnsi="Times New Roman" w:cs="Times New Roman"/>
          <w:color w:val="002060"/>
          <w:szCs w:val="32"/>
        </w:rPr>
        <w:t>nition</w:t>
      </w:r>
      <w:r w:rsidR="00A90507" w:rsidRPr="007775F4">
        <w:rPr>
          <w:rFonts w:ascii="Times New Roman" w:hAnsi="Times New Roman" w:cs="Times New Roman"/>
          <w:color w:val="002060"/>
          <w:szCs w:val="32"/>
        </w:rPr>
        <w:t xml:space="preserve"> of marketing</w:t>
      </w:r>
    </w:p>
    <w:p w14:paraId="27597507" w14:textId="6A1CC0F6" w:rsidR="005F1C20" w:rsidRPr="00091ECB" w:rsidRDefault="005F1C20" w:rsidP="005F1C20">
      <w:pPr>
        <w:pStyle w:val="Heading1"/>
        <w:spacing w:line="360" w:lineRule="auto"/>
        <w:jc w:val="both"/>
        <w:rPr>
          <w:rFonts w:ascii="Times New Roman" w:hAnsi="Times New Roman" w:cs="Times New Roman"/>
          <w:b w:val="0"/>
          <w:bCs w:val="0"/>
          <w:sz w:val="24"/>
          <w:szCs w:val="24"/>
        </w:rPr>
      </w:pPr>
      <w:r w:rsidRPr="005F1C20">
        <w:rPr>
          <w:rFonts w:ascii="Times New Roman" w:hAnsi="Times New Roman" w:cs="Times New Roman"/>
          <w:b w:val="0"/>
          <w:bCs w:val="0"/>
          <w:sz w:val="24"/>
          <w:szCs w:val="24"/>
        </w:rPr>
        <w:t xml:space="preserve">Showcases indicate the implementation of advance efforts of their purchase or sale initiatives by the organization, product or administration. Promotions include advertising, selling and delivering products to buyers or various organizations. </w:t>
      </w:r>
      <w:r w:rsidR="00725893">
        <w:rPr>
          <w:rFonts w:ascii="Times New Roman" w:hAnsi="Times New Roman" w:cs="Times New Roman"/>
          <w:b w:val="0"/>
          <w:bCs w:val="0"/>
          <w:sz w:val="24"/>
          <w:szCs w:val="24"/>
        </w:rPr>
        <w:t>Members complete some ad</w:t>
      </w:r>
      <w:r w:rsidRPr="005F1C20">
        <w:rPr>
          <w:rFonts w:ascii="Times New Roman" w:hAnsi="Times New Roman" w:cs="Times New Roman"/>
          <w:b w:val="0"/>
          <w:bCs w:val="0"/>
          <w:sz w:val="24"/>
          <w:szCs w:val="24"/>
        </w:rPr>
        <w:t xml:space="preserve">s for the organization. Organizing and implementing trusted </w:t>
      </w:r>
      <w:r w:rsidR="00725893">
        <w:rPr>
          <w:rFonts w:ascii="Times New Roman" w:hAnsi="Times New Roman" w:cs="Times New Roman"/>
          <w:b w:val="0"/>
          <w:bCs w:val="0"/>
          <w:sz w:val="24"/>
          <w:szCs w:val="24"/>
        </w:rPr>
        <w:t>secret</w:t>
      </w:r>
      <w:r w:rsidRPr="005F1C20">
        <w:rPr>
          <w:rFonts w:ascii="Times New Roman" w:hAnsi="Times New Roman" w:cs="Times New Roman"/>
          <w:b w:val="0"/>
          <w:bCs w:val="0"/>
          <w:sz w:val="24"/>
          <w:szCs w:val="24"/>
        </w:rPr>
        <w:t xml:space="preserve"> tricks a</w:t>
      </w:r>
      <w:r w:rsidR="00725893">
        <w:rPr>
          <w:rFonts w:ascii="Times New Roman" w:hAnsi="Times New Roman" w:cs="Times New Roman"/>
          <w:b w:val="0"/>
          <w:bCs w:val="0"/>
          <w:sz w:val="24"/>
          <w:szCs w:val="24"/>
        </w:rPr>
        <w:t>nd demonstrating</w:t>
      </w:r>
      <w:r w:rsidRPr="005F1C20">
        <w:rPr>
          <w:rFonts w:ascii="Times New Roman" w:hAnsi="Times New Roman" w:cs="Times New Roman"/>
          <w:b w:val="0"/>
          <w:bCs w:val="0"/>
          <w:sz w:val="24"/>
          <w:szCs w:val="24"/>
        </w:rPr>
        <w:t xml:space="preserve"> their capabilities every day is the ad manager of a particular organization. Because it is the </w:t>
      </w:r>
      <w:r w:rsidR="00725893">
        <w:rPr>
          <w:rFonts w:ascii="Times New Roman" w:hAnsi="Times New Roman" w:cs="Times New Roman"/>
          <w:b w:val="0"/>
          <w:bCs w:val="0"/>
          <w:sz w:val="24"/>
          <w:szCs w:val="24"/>
        </w:rPr>
        <w:t>advertiser's job</w:t>
      </w:r>
      <w:r w:rsidRPr="005F1C20">
        <w:rPr>
          <w:rFonts w:ascii="Times New Roman" w:hAnsi="Times New Roman" w:cs="Times New Roman"/>
          <w:b w:val="0"/>
          <w:bCs w:val="0"/>
          <w:sz w:val="24"/>
          <w:szCs w:val="24"/>
        </w:rPr>
        <w:t xml:space="preserve"> to manage and realize limited time and promote </w:t>
      </w:r>
      <w:r w:rsidR="00725893">
        <w:rPr>
          <w:rFonts w:ascii="Times New Roman" w:hAnsi="Times New Roman" w:cs="Times New Roman"/>
          <w:b w:val="0"/>
          <w:bCs w:val="0"/>
          <w:sz w:val="24"/>
          <w:szCs w:val="24"/>
        </w:rPr>
        <w:t>faculty</w:t>
      </w:r>
      <w:r w:rsidRPr="005F1C20">
        <w:rPr>
          <w:rFonts w:ascii="Times New Roman" w:hAnsi="Times New Roman" w:cs="Times New Roman"/>
          <w:b w:val="0"/>
          <w:bCs w:val="0"/>
          <w:sz w:val="24"/>
          <w:szCs w:val="24"/>
        </w:rPr>
        <w:t xml:space="preserve">, they need to design carefully using a range of skills. </w:t>
      </w:r>
      <w:proofErr w:type="gramStart"/>
      <w:r w:rsidRPr="005F1C20">
        <w:rPr>
          <w:rFonts w:ascii="Times New Roman" w:hAnsi="Times New Roman" w:cs="Times New Roman"/>
          <w:b w:val="0"/>
          <w:bCs w:val="0"/>
          <w:sz w:val="24"/>
          <w:szCs w:val="24"/>
        </w:rPr>
        <w:t xml:space="preserve">Dynamic engagement with various offices, </w:t>
      </w:r>
      <w:r w:rsidR="00725893">
        <w:rPr>
          <w:rFonts w:ascii="Times New Roman" w:hAnsi="Times New Roman" w:cs="Times New Roman"/>
          <w:b w:val="0"/>
          <w:bCs w:val="0"/>
          <w:sz w:val="24"/>
          <w:szCs w:val="24"/>
        </w:rPr>
        <w:t>such as authenticity and sustainability, agreements, procurement, chain, and</w:t>
      </w:r>
      <w:r w:rsidRPr="005F1C20">
        <w:rPr>
          <w:rFonts w:ascii="Times New Roman" w:hAnsi="Times New Roman" w:cs="Times New Roman"/>
          <w:b w:val="0"/>
          <w:bCs w:val="0"/>
          <w:sz w:val="24"/>
          <w:szCs w:val="24"/>
        </w:rPr>
        <w:t xml:space="preserve"> production, when appropriate parts of these functions need to be </w:t>
      </w:r>
      <w:r w:rsidR="00725893">
        <w:rPr>
          <w:rFonts w:ascii="Times New Roman" w:hAnsi="Times New Roman" w:cs="Times New Roman"/>
          <w:b w:val="0"/>
          <w:bCs w:val="0"/>
          <w:sz w:val="24"/>
          <w:szCs w:val="24"/>
        </w:rPr>
        <w:t>appropriate</w:t>
      </w:r>
      <w:r w:rsidRPr="005F1C20">
        <w:rPr>
          <w:rFonts w:ascii="Times New Roman" w:hAnsi="Times New Roman" w:cs="Times New Roman"/>
          <w:b w:val="0"/>
          <w:bCs w:val="0"/>
          <w:sz w:val="24"/>
          <w:szCs w:val="24"/>
        </w:rPr>
        <w:t>ly addressed.</w:t>
      </w:r>
      <w:proofErr w:type="gramEnd"/>
      <w:r w:rsidRPr="005F1C20">
        <w:rPr>
          <w:rFonts w:ascii="Times New Roman" w:hAnsi="Times New Roman" w:cs="Times New Roman"/>
          <w:b w:val="0"/>
          <w:bCs w:val="0"/>
          <w:sz w:val="24"/>
          <w:szCs w:val="24"/>
        </w:rPr>
        <w:t xml:space="preserve"> Depending on the </w:t>
      </w:r>
      <w:r w:rsidR="00725893">
        <w:rPr>
          <w:rFonts w:ascii="Times New Roman" w:hAnsi="Times New Roman" w:cs="Times New Roman"/>
          <w:b w:val="0"/>
          <w:bCs w:val="0"/>
          <w:sz w:val="24"/>
          <w:szCs w:val="24"/>
        </w:rPr>
        <w:t>association's skill and need</w:t>
      </w:r>
      <w:r w:rsidRPr="005F1C20">
        <w:rPr>
          <w:rFonts w:ascii="Times New Roman" w:hAnsi="Times New Roman" w:cs="Times New Roman"/>
          <w:b w:val="0"/>
          <w:bCs w:val="0"/>
          <w:sz w:val="24"/>
          <w:szCs w:val="24"/>
        </w:rPr>
        <w:t>, it can form a promotion section with young experts. Similarly, understanding that the market is close to being wet means understanding how to expand the market by understanding the interests of end customers, implementing accurate forecasting systems, managing practical components, and communicating with advertisers</w:t>
      </w:r>
      <w:r w:rsidR="00091ECB">
        <w:rPr>
          <w:rFonts w:ascii="Times New Roman" w:hAnsi="Times New Roman" w:cs="Times New Roman"/>
          <w:b w:val="0"/>
          <w:bCs w:val="0"/>
          <w:sz w:val="24"/>
          <w:szCs w:val="24"/>
        </w:rPr>
        <w:t xml:space="preserve">     </w:t>
      </w:r>
      <w:r w:rsidR="009E6558">
        <w:rPr>
          <w:rFonts w:ascii="Times New Roman" w:hAnsi="Times New Roman" w:cs="Times New Roman"/>
          <w:b w:val="0"/>
          <w:bCs w:val="0"/>
          <w:sz w:val="24"/>
          <w:szCs w:val="24"/>
        </w:rPr>
        <w:t xml:space="preserve"> </w:t>
      </w:r>
      <w:r w:rsidR="009E6558" w:rsidRPr="009E6558">
        <w:rPr>
          <w:rFonts w:ascii="Times New Roman" w:eastAsia="Calibri" w:hAnsi="Times New Roman" w:cs="Times New Roman"/>
          <w:b w:val="0"/>
          <w:bCs w:val="0"/>
          <w:sz w:val="24"/>
          <w:szCs w:val="24"/>
          <w:lang w:bidi="bn-BD"/>
        </w:rPr>
        <w:t>(</w:t>
      </w:r>
      <w:proofErr w:type="spellStart"/>
      <w:r w:rsidR="009E6558" w:rsidRPr="009E6558">
        <w:rPr>
          <w:rFonts w:ascii="Times New Roman" w:eastAsia="Calibri" w:hAnsi="Times New Roman" w:cs="Times New Roman"/>
          <w:b w:val="0"/>
          <w:bCs w:val="0"/>
          <w:sz w:val="24"/>
          <w:szCs w:val="24"/>
          <w:lang w:bidi="bn-BD"/>
        </w:rPr>
        <w:t>B</w:t>
      </w:r>
      <w:r w:rsidR="00091ECB">
        <w:rPr>
          <w:rFonts w:ascii="Times New Roman" w:eastAsia="Calibri" w:hAnsi="Times New Roman" w:cs="Times New Roman"/>
          <w:b w:val="0"/>
          <w:bCs w:val="0"/>
          <w:sz w:val="24"/>
          <w:szCs w:val="24"/>
          <w:lang w:bidi="bn-BD"/>
        </w:rPr>
        <w:t>rassington</w:t>
      </w:r>
      <w:proofErr w:type="spellEnd"/>
      <w:r w:rsidR="00091ECB">
        <w:rPr>
          <w:rFonts w:ascii="Times New Roman" w:eastAsia="Calibri" w:hAnsi="Times New Roman" w:cs="Times New Roman"/>
          <w:b w:val="0"/>
          <w:bCs w:val="0"/>
          <w:sz w:val="24"/>
          <w:szCs w:val="24"/>
          <w:lang w:bidi="bn-BD"/>
        </w:rPr>
        <w:t xml:space="preserve"> and </w:t>
      </w:r>
      <w:proofErr w:type="spellStart"/>
      <w:r w:rsidR="00091ECB">
        <w:rPr>
          <w:rFonts w:ascii="Times New Roman" w:eastAsia="Calibri" w:hAnsi="Times New Roman" w:cs="Times New Roman"/>
          <w:b w:val="0"/>
          <w:bCs w:val="0"/>
          <w:sz w:val="24"/>
          <w:szCs w:val="24"/>
          <w:lang w:bidi="bn-BD"/>
        </w:rPr>
        <w:t>Pettitt</w:t>
      </w:r>
      <w:proofErr w:type="spellEnd"/>
      <w:r w:rsidR="009E6558" w:rsidRPr="009E6558">
        <w:rPr>
          <w:rFonts w:ascii="Times New Roman" w:eastAsia="Calibri" w:hAnsi="Times New Roman" w:cs="Times New Roman"/>
          <w:b w:val="0"/>
          <w:bCs w:val="0"/>
          <w:sz w:val="24"/>
          <w:szCs w:val="24"/>
          <w:lang w:bidi="bn-BD"/>
        </w:rPr>
        <w:t>, 2012).</w:t>
      </w:r>
    </w:p>
    <w:bookmarkEnd w:id="1"/>
    <w:bookmarkEnd w:id="2"/>
    <w:p w14:paraId="4D7DD0EB" w14:textId="72005305" w:rsidR="00650A1A" w:rsidRDefault="00650A1A" w:rsidP="00655086"/>
    <w:p w14:paraId="06611DB3" w14:textId="1F508C85" w:rsidR="00650A1A" w:rsidRPr="007775F4" w:rsidRDefault="00A90507" w:rsidP="00655086">
      <w:pPr>
        <w:rPr>
          <w:b/>
          <w:color w:val="002060"/>
          <w:sz w:val="32"/>
          <w:szCs w:val="32"/>
          <w:lang w:val="en-US"/>
        </w:rPr>
      </w:pPr>
      <w:r w:rsidRPr="007775F4">
        <w:rPr>
          <w:b/>
          <w:noProof/>
          <w:color w:val="002060"/>
          <w:sz w:val="32"/>
          <w:szCs w:val="32"/>
          <w:lang w:val="en-US" w:eastAsia="bg-BG"/>
        </w:rPr>
        <w:t>Introduction</w:t>
      </w:r>
    </w:p>
    <w:p w14:paraId="60AD4E3A" w14:textId="24D904FE" w:rsidR="00725893" w:rsidRP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 xml:space="preserve">Nestle has been serving the world for over 100 to 300 years. It differs from its first-class blend of products and maintains itself as a health and nutrition company while focusing on conscious people worldwide. The most important thing for a trading organization is to realize that it is successfully implemented between different trading centre competitors. Some parties, such as investors, need to reap the organization's benefits and return more than usual. In this talk, I will examine </w:t>
      </w:r>
      <w:proofErr w:type="spellStart"/>
      <w:r w:rsidRPr="00725893">
        <w:rPr>
          <w:rFonts w:ascii="Times New Roman" w:hAnsi="Times New Roman" w:cs="Times New Roman"/>
          <w:sz w:val="24"/>
          <w:szCs w:val="24"/>
        </w:rPr>
        <w:t>Nestle's</w:t>
      </w:r>
      <w:proofErr w:type="spellEnd"/>
      <w:r w:rsidRPr="00725893">
        <w:rPr>
          <w:rFonts w:ascii="Times New Roman" w:hAnsi="Times New Roman" w:cs="Times New Roman"/>
          <w:sz w:val="24"/>
          <w:szCs w:val="24"/>
        </w:rPr>
        <w:t xml:space="preserve"> external climate and all aspects, such as average weather, industrial weather, severe climate, and the organization's open doors and threats.</w:t>
      </w:r>
    </w:p>
    <w:p w14:paraId="61EF5245" w14:textId="77777777" w:rsidR="00806CF2"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 xml:space="preserve">By definition, it recommends promotions, support to </w:t>
      </w:r>
      <w:proofErr w:type="gramStart"/>
      <w:r w:rsidRPr="00725893">
        <w:rPr>
          <w:rFonts w:ascii="Times New Roman" w:hAnsi="Times New Roman" w:cs="Times New Roman"/>
          <w:sz w:val="24"/>
          <w:szCs w:val="24"/>
        </w:rPr>
        <w:t>buyers,</w:t>
      </w:r>
      <w:proofErr w:type="gramEnd"/>
      <w:r>
        <w:rPr>
          <w:rFonts w:ascii="Times New Roman" w:hAnsi="Times New Roman" w:cs="Times New Roman"/>
          <w:sz w:val="24"/>
          <w:szCs w:val="24"/>
        </w:rPr>
        <w:t xml:space="preserve"> </w:t>
      </w:r>
      <w:r w:rsidRPr="00725893">
        <w:rPr>
          <w:rFonts w:ascii="Times New Roman" w:hAnsi="Times New Roman" w:cs="Times New Roman"/>
          <w:sz w:val="24"/>
          <w:szCs w:val="24"/>
        </w:rPr>
        <w:t>and stable relationship with customers (Baker 2014, p.5). Similarly, second connection establishments and connections feel the customer</w:t>
      </w:r>
      <w:r>
        <w:rPr>
          <w:rFonts w:ascii="Times New Roman" w:hAnsi="Times New Roman" w:cs="Times New Roman"/>
          <w:sz w:val="24"/>
          <w:szCs w:val="24"/>
        </w:rPr>
        <w:t>'</w:t>
      </w:r>
      <w:r w:rsidRPr="00725893">
        <w:rPr>
          <w:rFonts w:ascii="Times New Roman" w:hAnsi="Times New Roman" w:cs="Times New Roman"/>
          <w:sz w:val="24"/>
          <w:szCs w:val="24"/>
        </w:rPr>
        <w:t xml:space="preserve">s respect as needed. The best approach to progress combines five steps. The entry cycle includes ideas such as requirements, requirements, demands, context, implementation, trade unions and own business lines. Progress today includes not only delivering and selling things and conferences but also meeting customer needs. </w:t>
      </w:r>
      <w:proofErr w:type="gramStart"/>
      <w:r w:rsidR="00655086" w:rsidRPr="00725893">
        <w:rPr>
          <w:rFonts w:ascii="Times New Roman" w:hAnsi="Times New Roman" w:cs="Times New Roman"/>
          <w:sz w:val="24"/>
          <w:szCs w:val="24"/>
        </w:rPr>
        <w:t>(</w:t>
      </w:r>
      <w:proofErr w:type="spellStart"/>
      <w:r w:rsidR="00655086" w:rsidRPr="00725893">
        <w:rPr>
          <w:rFonts w:ascii="Times New Roman" w:hAnsi="Times New Roman" w:cs="Times New Roman"/>
          <w:sz w:val="24"/>
          <w:szCs w:val="24"/>
        </w:rPr>
        <w:t>Tukker</w:t>
      </w:r>
      <w:proofErr w:type="spellEnd"/>
      <w:r>
        <w:rPr>
          <w:rFonts w:ascii="Times New Roman" w:hAnsi="Times New Roman" w:cs="Times New Roman"/>
          <w:sz w:val="24"/>
          <w:szCs w:val="24"/>
        </w:rPr>
        <w:t>,</w:t>
      </w:r>
      <w:r w:rsidR="00655086" w:rsidRPr="00725893">
        <w:rPr>
          <w:rFonts w:ascii="Times New Roman" w:hAnsi="Times New Roman" w:cs="Times New Roman"/>
          <w:sz w:val="24"/>
          <w:szCs w:val="24"/>
        </w:rPr>
        <w:t xml:space="preserve"> 2015, p.</w:t>
      </w:r>
      <w:r>
        <w:rPr>
          <w:rFonts w:ascii="Times New Roman" w:hAnsi="Times New Roman" w:cs="Times New Roman"/>
          <w:sz w:val="24"/>
          <w:szCs w:val="24"/>
        </w:rPr>
        <w:t>,</w:t>
      </w:r>
      <w:r w:rsidR="00655086" w:rsidRPr="00725893">
        <w:rPr>
          <w:rFonts w:ascii="Times New Roman" w:hAnsi="Times New Roman" w:cs="Times New Roman"/>
          <w:sz w:val="24"/>
          <w:szCs w:val="24"/>
        </w:rPr>
        <w:t xml:space="preserve"> 81).</w:t>
      </w:r>
      <w:proofErr w:type="gramEnd"/>
      <w:r w:rsidR="00655086" w:rsidRPr="00725893">
        <w:rPr>
          <w:rFonts w:ascii="Times New Roman" w:hAnsi="Times New Roman" w:cs="Times New Roman"/>
          <w:sz w:val="24"/>
          <w:szCs w:val="24"/>
        </w:rPr>
        <w:t xml:space="preserve"> </w:t>
      </w:r>
    </w:p>
    <w:p w14:paraId="4EC14403" w14:textId="0136D9DF" w:rsidR="00264A04" w:rsidRPr="007775F4" w:rsidRDefault="00F31A79" w:rsidP="00725893">
      <w:pPr>
        <w:spacing w:line="360" w:lineRule="auto"/>
        <w:jc w:val="both"/>
        <w:rPr>
          <w:rFonts w:ascii="Times New Roman" w:hAnsi="Times New Roman" w:cs="Times New Roman"/>
          <w:color w:val="002060"/>
          <w:sz w:val="32"/>
          <w:szCs w:val="32"/>
        </w:rPr>
      </w:pPr>
      <w:r w:rsidRPr="007775F4">
        <w:rPr>
          <w:rFonts w:ascii="Times New Roman" w:hAnsi="Times New Roman" w:cs="Times New Roman"/>
          <w:b/>
          <w:color w:val="002060"/>
          <w:sz w:val="32"/>
          <w:szCs w:val="32"/>
        </w:rPr>
        <w:lastRenderedPageBreak/>
        <w:t>Pestle</w:t>
      </w:r>
      <w:r w:rsidR="002C4A9E" w:rsidRPr="007775F4">
        <w:rPr>
          <w:rFonts w:ascii="Times New Roman" w:hAnsi="Times New Roman" w:cs="Times New Roman"/>
          <w:b/>
          <w:color w:val="002060"/>
          <w:sz w:val="32"/>
          <w:szCs w:val="32"/>
        </w:rPr>
        <w:t xml:space="preserve"> Analy</w:t>
      </w:r>
      <w:r w:rsidR="00264A04" w:rsidRPr="007775F4">
        <w:rPr>
          <w:rFonts w:ascii="Times New Roman" w:hAnsi="Times New Roman" w:cs="Times New Roman"/>
          <w:b/>
          <w:color w:val="002060"/>
          <w:sz w:val="32"/>
          <w:szCs w:val="32"/>
        </w:rPr>
        <w:t>sis</w:t>
      </w:r>
    </w:p>
    <w:p w14:paraId="203F3D66" w14:textId="65783E0A" w:rsidR="00725893" w:rsidRDefault="00725893" w:rsidP="00B97FFE">
      <w:pPr>
        <w:pStyle w:val="Heading1"/>
        <w:rPr>
          <w:rFonts w:ascii="Times New Roman" w:hAnsi="Times New Roman" w:cs="Times New Roman"/>
        </w:rPr>
      </w:pPr>
      <w:bookmarkStart w:id="3" w:name="_Toc48604081"/>
      <w:bookmarkStart w:id="4" w:name="_Toc49521414"/>
      <w:r>
        <w:rPr>
          <w:rFonts w:ascii="Times New Roman" w:hAnsi="Times New Roman" w:cs="Times New Roman"/>
        </w:rPr>
        <w:t xml:space="preserve">                 </w:t>
      </w:r>
      <w:r>
        <w:rPr>
          <w:rFonts w:ascii="Times New Roman" w:hAnsi="Times New Roman" w:cs="Times New Roman"/>
          <w:noProof/>
          <w:lang w:val="bg-BG" w:eastAsia="bg-BG"/>
        </w:rPr>
        <w:drawing>
          <wp:inline distT="0" distB="0" distL="0" distR="0" wp14:anchorId="35CA13AE" wp14:editId="15C35A28">
            <wp:extent cx="3889375" cy="48895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9375" cy="4889500"/>
                    </a:xfrm>
                    <a:prstGeom prst="rect">
                      <a:avLst/>
                    </a:prstGeom>
                    <a:noFill/>
                  </pic:spPr>
                </pic:pic>
              </a:graphicData>
            </a:graphic>
          </wp:inline>
        </w:drawing>
      </w:r>
    </w:p>
    <w:p w14:paraId="7E47A198" w14:textId="347459E4" w:rsidR="00725893" w:rsidRDefault="00725893" w:rsidP="00725893">
      <w:r>
        <w:t xml:space="preserve">                                                   </w:t>
      </w:r>
      <w:r>
        <w:rPr>
          <w:noProof/>
          <w:lang w:val="bg-BG" w:eastAsia="bg-BG"/>
        </w:rPr>
        <w:drawing>
          <wp:inline distT="0" distB="0" distL="0" distR="0" wp14:anchorId="64393FC7" wp14:editId="49E2FCDD">
            <wp:extent cx="1381318" cy="171474"/>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a:extLst>
                        <a:ext uri="{28A0092B-C50C-407E-A947-70E740481C1C}">
                          <a14:useLocalDpi xmlns:a14="http://schemas.microsoft.com/office/drawing/2010/main" val="0"/>
                        </a:ext>
                      </a:extLst>
                    </a:blip>
                    <a:stretch>
                      <a:fillRect/>
                    </a:stretch>
                  </pic:blipFill>
                  <pic:spPr>
                    <a:xfrm>
                      <a:off x="0" y="0"/>
                      <a:ext cx="1381318" cy="171474"/>
                    </a:xfrm>
                    <a:prstGeom prst="rect">
                      <a:avLst/>
                    </a:prstGeom>
                  </pic:spPr>
                </pic:pic>
              </a:graphicData>
            </a:graphic>
          </wp:inline>
        </w:drawing>
      </w:r>
    </w:p>
    <w:p w14:paraId="084F58DB" w14:textId="7D26C49F" w:rsidR="00725893" w:rsidRPr="00C80F21" w:rsidRDefault="00725893" w:rsidP="00725893">
      <w:pPr>
        <w:rPr>
          <w:rFonts w:ascii="Times New Roman" w:hAnsi="Times New Roman" w:cs="Times New Roman"/>
          <w:b/>
          <w:i/>
          <w:color w:val="002060"/>
          <w:sz w:val="24"/>
          <w:szCs w:val="24"/>
        </w:rPr>
      </w:pPr>
      <w:r w:rsidRPr="00C80F21">
        <w:rPr>
          <w:rFonts w:ascii="Times New Roman" w:hAnsi="Times New Roman" w:cs="Times New Roman"/>
          <w:b/>
          <w:i/>
          <w:noProof/>
          <w:color w:val="002060"/>
          <w:sz w:val="24"/>
          <w:szCs w:val="24"/>
          <w:lang w:val="bg-BG" w:eastAsia="bg-BG"/>
        </w:rPr>
        <w:drawing>
          <wp:inline distT="0" distB="0" distL="0" distR="0" wp14:anchorId="5352020B" wp14:editId="2D089B68">
            <wp:extent cx="571580" cy="181000"/>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3">
                      <a:extLst>
                        <a:ext uri="{28A0092B-C50C-407E-A947-70E740481C1C}">
                          <a14:useLocalDpi xmlns:a14="http://schemas.microsoft.com/office/drawing/2010/main" val="0"/>
                        </a:ext>
                      </a:extLst>
                    </a:blip>
                    <a:stretch>
                      <a:fillRect/>
                    </a:stretch>
                  </pic:blipFill>
                  <pic:spPr>
                    <a:xfrm>
                      <a:off x="0" y="0"/>
                      <a:ext cx="571580" cy="181000"/>
                    </a:xfrm>
                    <a:prstGeom prst="rect">
                      <a:avLst/>
                    </a:prstGeom>
                  </pic:spPr>
                </pic:pic>
              </a:graphicData>
            </a:graphic>
          </wp:inline>
        </w:drawing>
      </w:r>
    </w:p>
    <w:p w14:paraId="38E2EC7D" w14:textId="000E8754" w:rsid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It continues to support growth, formed by political sectors in the general business sector. The impact of political and public fragmentation on general trade became more evident than in any new memory. Like state control and oversight, the exchange of nations affects membership in different parts of the world. Placement is a typical food and reward membership. It sells its goods in 190 countries. As a world-class player, his work is organized by political forces in different parts of the world. Membership depends on the control and supervision of the governing body in the various areas in which it operates.</w:t>
      </w:r>
      <w:r w:rsidR="00EC50EB" w:rsidRPr="00EC50EB">
        <w:t xml:space="preserve"> </w:t>
      </w:r>
      <w:r w:rsidR="00EC50EB" w:rsidRPr="00EC50EB">
        <w:rPr>
          <w:rFonts w:ascii="Times New Roman" w:hAnsi="Times New Roman" w:cs="Times New Roman"/>
          <w:sz w:val="24"/>
          <w:szCs w:val="24"/>
        </w:rPr>
        <w:t xml:space="preserve">However, disputes between US multinationals in China have affected tensions between the two countries. This has resulted in higher valuations and reduced profits for US multinationals operating in China. Other international variables such as government insecurity, illegal </w:t>
      </w:r>
      <w:r w:rsidR="00EC50EB" w:rsidRPr="00EC50EB">
        <w:rPr>
          <w:rFonts w:ascii="Times New Roman" w:hAnsi="Times New Roman" w:cs="Times New Roman"/>
          <w:sz w:val="24"/>
          <w:szCs w:val="24"/>
        </w:rPr>
        <w:lastRenderedPageBreak/>
        <w:t>threats, and so on also affect how organizations behave in the open world.</w:t>
      </w:r>
      <w:r w:rsidR="00EC50EB" w:rsidRPr="00EC50EB">
        <w:rPr>
          <w:rFonts w:ascii="Segoe UI" w:hAnsi="Segoe UI" w:cs="Segoe UI"/>
          <w:color w:val="212529"/>
          <w:shd w:val="clear" w:color="auto" w:fill="FFFFFF"/>
        </w:rPr>
        <w:t xml:space="preserve"> </w:t>
      </w:r>
      <w:r w:rsidR="00EC50EB" w:rsidRPr="00EC50EB">
        <w:rPr>
          <w:rFonts w:ascii="Times New Roman" w:hAnsi="Times New Roman" w:cs="Times New Roman"/>
          <w:sz w:val="24"/>
          <w:szCs w:val="24"/>
        </w:rPr>
        <w:t xml:space="preserve">(De </w:t>
      </w:r>
      <w:proofErr w:type="spellStart"/>
      <w:r w:rsidR="00EC50EB" w:rsidRPr="00EC50EB">
        <w:rPr>
          <w:rFonts w:ascii="Times New Roman" w:hAnsi="Times New Roman" w:cs="Times New Roman"/>
          <w:sz w:val="24"/>
          <w:szCs w:val="24"/>
        </w:rPr>
        <w:t>Mooij</w:t>
      </w:r>
      <w:proofErr w:type="spellEnd"/>
      <w:r w:rsidR="00EC50EB" w:rsidRPr="00EC50EB">
        <w:rPr>
          <w:rFonts w:ascii="Times New Roman" w:hAnsi="Times New Roman" w:cs="Times New Roman"/>
          <w:sz w:val="24"/>
          <w:szCs w:val="24"/>
        </w:rPr>
        <w:t>, 2013, p.61)</w:t>
      </w:r>
    </w:p>
    <w:p w14:paraId="32093973" w14:textId="4FB7A52C" w:rsidR="00725893" w:rsidRPr="00725893" w:rsidRDefault="00725893" w:rsidP="00725893">
      <w:pPr>
        <w:spacing w:line="360" w:lineRule="auto"/>
        <w:jc w:val="both"/>
        <w:rPr>
          <w:rFonts w:ascii="Times New Roman" w:hAnsi="Times New Roman" w:cs="Times New Roman"/>
          <w:sz w:val="24"/>
          <w:szCs w:val="24"/>
        </w:rPr>
      </w:pPr>
    </w:p>
    <w:p w14:paraId="58A95BE8" w14:textId="1B297FB3" w:rsidR="00725893" w:rsidRDefault="00725893" w:rsidP="00725893">
      <w:pPr>
        <w:rPr>
          <w:rFonts w:ascii="Times New Roman" w:hAnsi="Times New Roman" w:cs="Times New Roman"/>
          <w:b/>
          <w:sz w:val="24"/>
          <w:szCs w:val="24"/>
        </w:rPr>
      </w:pPr>
      <w:r>
        <w:rPr>
          <w:rFonts w:ascii="Times New Roman" w:hAnsi="Times New Roman" w:cs="Times New Roman"/>
          <w:b/>
          <w:noProof/>
          <w:sz w:val="24"/>
          <w:szCs w:val="24"/>
          <w:lang w:val="bg-BG" w:eastAsia="bg-BG"/>
        </w:rPr>
        <w:drawing>
          <wp:inline distT="0" distB="0" distL="0" distR="0" wp14:anchorId="2214A682" wp14:editId="6267CB02">
            <wp:extent cx="685896" cy="161948"/>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a:extLst>
                        <a:ext uri="{28A0092B-C50C-407E-A947-70E740481C1C}">
                          <a14:useLocalDpi xmlns:a14="http://schemas.microsoft.com/office/drawing/2010/main" val="0"/>
                        </a:ext>
                      </a:extLst>
                    </a:blip>
                    <a:stretch>
                      <a:fillRect/>
                    </a:stretch>
                  </pic:blipFill>
                  <pic:spPr>
                    <a:xfrm>
                      <a:off x="0" y="0"/>
                      <a:ext cx="685896" cy="161948"/>
                    </a:xfrm>
                    <a:prstGeom prst="rect">
                      <a:avLst/>
                    </a:prstGeom>
                  </pic:spPr>
                </pic:pic>
              </a:graphicData>
            </a:graphic>
          </wp:inline>
        </w:drawing>
      </w:r>
    </w:p>
    <w:p w14:paraId="00ABA001" w14:textId="743E1888" w:rsidR="00725893" w:rsidRP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 xml:space="preserve">Monetary factors reliably revolve around trade. The need for cash has not been reliably discussed globally and directly impacts the operation of generic brands. Standard links like Nestle can perform well when the financial position is reliably consistent. The road is being built between dive work, wages and costs. As a result, cash-strapped and low-budget work can lead to fewer plans and priorities for general subscribers. </w:t>
      </w:r>
      <w:proofErr w:type="spellStart"/>
      <w:r w:rsidRPr="00725893">
        <w:rPr>
          <w:rFonts w:ascii="Times New Roman" w:hAnsi="Times New Roman" w:cs="Times New Roman"/>
          <w:sz w:val="24"/>
          <w:szCs w:val="24"/>
        </w:rPr>
        <w:t>Nestl</w:t>
      </w:r>
      <w:r>
        <w:rPr>
          <w:rFonts w:ascii="Times New Roman" w:hAnsi="Times New Roman" w:cs="Times New Roman"/>
          <w:sz w:val="24"/>
          <w:szCs w:val="24"/>
        </w:rPr>
        <w:t>e</w:t>
      </w:r>
      <w:r w:rsidRPr="00725893">
        <w:rPr>
          <w:rFonts w:ascii="Times New Roman" w:hAnsi="Times New Roman" w:cs="Times New Roman"/>
          <w:sz w:val="24"/>
          <w:szCs w:val="24"/>
        </w:rPr>
        <w:t>'s</w:t>
      </w:r>
      <w:proofErr w:type="spellEnd"/>
      <w:r w:rsidRPr="00725893">
        <w:rPr>
          <w:rFonts w:ascii="Times New Roman" w:hAnsi="Times New Roman" w:cs="Times New Roman"/>
          <w:sz w:val="24"/>
          <w:szCs w:val="24"/>
        </w:rPr>
        <w:t xml:space="preserve"> </w:t>
      </w:r>
      <w:r>
        <w:rPr>
          <w:rFonts w:ascii="Times New Roman" w:hAnsi="Times New Roman" w:cs="Times New Roman"/>
          <w:sz w:val="24"/>
          <w:szCs w:val="24"/>
        </w:rPr>
        <w:t>e</w:t>
      </w:r>
      <w:r w:rsidRPr="00725893">
        <w:rPr>
          <w:rFonts w:ascii="Times New Roman" w:hAnsi="Times New Roman" w:cs="Times New Roman"/>
          <w:sz w:val="24"/>
          <w:szCs w:val="24"/>
        </w:rPr>
        <w:t xml:space="preserve">xpenditure </w:t>
      </w:r>
      <w:r>
        <w:rPr>
          <w:rFonts w:ascii="Times New Roman" w:hAnsi="Times New Roman" w:cs="Times New Roman"/>
          <w:sz w:val="24"/>
          <w:szCs w:val="24"/>
        </w:rPr>
        <w:t>p</w:t>
      </w:r>
      <w:r w:rsidRPr="00725893">
        <w:rPr>
          <w:rFonts w:ascii="Times New Roman" w:hAnsi="Times New Roman" w:cs="Times New Roman"/>
          <w:sz w:val="24"/>
          <w:szCs w:val="24"/>
        </w:rPr>
        <w:t>romotion in 2018 is stable. When all was said and done, the cash conditions were extremely satisfactory on all Nestl</w:t>
      </w:r>
      <w:r>
        <w:rPr>
          <w:rFonts w:ascii="Times New Roman" w:hAnsi="Times New Roman" w:cs="Times New Roman"/>
          <w:sz w:val="24"/>
          <w:szCs w:val="24"/>
        </w:rPr>
        <w:t>e</w:t>
      </w:r>
      <w:r w:rsidRPr="00725893">
        <w:rPr>
          <w:rFonts w:ascii="Times New Roman" w:hAnsi="Times New Roman" w:cs="Times New Roman"/>
          <w:sz w:val="24"/>
          <w:szCs w:val="24"/>
        </w:rPr>
        <w:t xml:space="preserve"> </w:t>
      </w:r>
      <w:r>
        <w:rPr>
          <w:rFonts w:ascii="Times New Roman" w:hAnsi="Times New Roman" w:cs="Times New Roman"/>
          <w:sz w:val="24"/>
          <w:szCs w:val="24"/>
        </w:rPr>
        <w:t>business line</w:t>
      </w:r>
      <w:r w:rsidRPr="00725893">
        <w:rPr>
          <w:rFonts w:ascii="Times New Roman" w:hAnsi="Times New Roman" w:cs="Times New Roman"/>
          <w:sz w:val="24"/>
          <w:szCs w:val="24"/>
        </w:rPr>
        <w:t>s, including the United States.</w:t>
      </w:r>
      <w:r w:rsidR="00C569C7">
        <w:rPr>
          <w:rFonts w:ascii="Times New Roman" w:hAnsi="Times New Roman" w:cs="Times New Roman"/>
          <w:sz w:val="24"/>
          <w:szCs w:val="24"/>
        </w:rPr>
        <w:t xml:space="preserve">                                       </w:t>
      </w:r>
      <w:r w:rsidR="00EC50EB">
        <w:rPr>
          <w:rFonts w:ascii="Times New Roman" w:hAnsi="Times New Roman" w:cs="Times New Roman"/>
          <w:sz w:val="24"/>
          <w:szCs w:val="24"/>
        </w:rPr>
        <w:t xml:space="preserve"> </w:t>
      </w:r>
      <w:proofErr w:type="gramStart"/>
      <w:r w:rsidR="00C569C7">
        <w:rPr>
          <w:rFonts w:ascii="Times New Roman" w:hAnsi="Times New Roman" w:cs="Times New Roman"/>
          <w:sz w:val="24"/>
          <w:szCs w:val="24"/>
        </w:rPr>
        <w:t>( Kumar</w:t>
      </w:r>
      <w:proofErr w:type="gramEnd"/>
      <w:r w:rsidR="00C569C7">
        <w:rPr>
          <w:rFonts w:ascii="Times New Roman" w:hAnsi="Times New Roman" w:cs="Times New Roman"/>
          <w:sz w:val="24"/>
          <w:szCs w:val="24"/>
        </w:rPr>
        <w:t xml:space="preserve"> et al, 2013,p.205)</w:t>
      </w:r>
    </w:p>
    <w:p w14:paraId="30B0AF10" w14:textId="6BF6D061" w:rsidR="00725893" w:rsidRDefault="00725893" w:rsidP="00725893">
      <w:pPr>
        <w:rPr>
          <w:rFonts w:ascii="Times New Roman" w:hAnsi="Times New Roman" w:cs="Times New Roman"/>
          <w:b/>
          <w:sz w:val="24"/>
          <w:szCs w:val="24"/>
        </w:rPr>
      </w:pPr>
      <w:r>
        <w:rPr>
          <w:rFonts w:ascii="Times New Roman" w:hAnsi="Times New Roman" w:cs="Times New Roman"/>
          <w:b/>
          <w:noProof/>
          <w:sz w:val="24"/>
          <w:szCs w:val="24"/>
          <w:lang w:val="bg-BG" w:eastAsia="bg-BG"/>
        </w:rPr>
        <w:drawing>
          <wp:inline distT="0" distB="0" distL="0" distR="0" wp14:anchorId="76A4FBEA" wp14:editId="423FDCAE">
            <wp:extent cx="438211" cy="161948"/>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5">
                      <a:extLst>
                        <a:ext uri="{28A0092B-C50C-407E-A947-70E740481C1C}">
                          <a14:useLocalDpi xmlns:a14="http://schemas.microsoft.com/office/drawing/2010/main" val="0"/>
                        </a:ext>
                      </a:extLst>
                    </a:blip>
                    <a:stretch>
                      <a:fillRect/>
                    </a:stretch>
                  </pic:blipFill>
                  <pic:spPr>
                    <a:xfrm>
                      <a:off x="0" y="0"/>
                      <a:ext cx="438211" cy="161948"/>
                    </a:xfrm>
                    <a:prstGeom prst="rect">
                      <a:avLst/>
                    </a:prstGeom>
                  </pic:spPr>
                </pic:pic>
              </a:graphicData>
            </a:graphic>
          </wp:inline>
        </w:drawing>
      </w:r>
    </w:p>
    <w:p w14:paraId="29F5076C" w14:textId="0BA4AFA0" w:rsidR="00725893" w:rsidRPr="00725893" w:rsidRDefault="00EC50EB" w:rsidP="00725893">
      <w:pPr>
        <w:spacing w:line="360" w:lineRule="auto"/>
        <w:jc w:val="both"/>
        <w:rPr>
          <w:rFonts w:ascii="Times New Roman" w:hAnsi="Times New Roman" w:cs="Times New Roman"/>
        </w:rPr>
      </w:pPr>
      <w:r w:rsidRPr="00EC50EB">
        <w:rPr>
          <w:rFonts w:ascii="Times New Roman" w:hAnsi="Times New Roman" w:cs="Times New Roman"/>
        </w:rPr>
        <w:t xml:space="preserve">In the 21st century, socio-cultural variables continue to advance in the business world. It is based on the premise that society and social variables are fundamental to business. All over the world, </w:t>
      </w:r>
      <w:r>
        <w:rPr>
          <w:rFonts w:ascii="Times New Roman" w:hAnsi="Times New Roman" w:cs="Times New Roman"/>
        </w:rPr>
        <w:t>cultur</w:t>
      </w:r>
      <w:r w:rsidRPr="00EC50EB">
        <w:rPr>
          <w:rFonts w:ascii="Times New Roman" w:hAnsi="Times New Roman" w:cs="Times New Roman"/>
        </w:rPr>
        <w:t>es and societies start from one area and move to another. These factors also definitely affect interest and how and what the person buys. Due to the evolving distortions of social components, organizations and advertisers incorporate them into their business, promotion and dealing techniques. Keeping in mind these socio-economic factors and in</w:t>
      </w:r>
      <w:r>
        <w:rPr>
          <w:rFonts w:ascii="Times New Roman" w:hAnsi="Times New Roman" w:cs="Times New Roman"/>
        </w:rPr>
        <w:t>teg</w:t>
      </w:r>
      <w:r w:rsidRPr="00EC50EB">
        <w:rPr>
          <w:rFonts w:ascii="Times New Roman" w:hAnsi="Times New Roman" w:cs="Times New Roman"/>
        </w:rPr>
        <w:t xml:space="preserve">rating them into advertising techniques establishes high relationships with customers across different social orders and societies. </w:t>
      </w:r>
      <w:proofErr w:type="gramStart"/>
      <w:r w:rsidR="00725893" w:rsidRPr="00725893">
        <w:rPr>
          <w:rFonts w:ascii="Times New Roman" w:hAnsi="Times New Roman" w:cs="Times New Roman"/>
        </w:rPr>
        <w:t>(</w:t>
      </w:r>
      <w:proofErr w:type="spellStart"/>
      <w:r w:rsidR="00725893" w:rsidRPr="00725893">
        <w:rPr>
          <w:rFonts w:ascii="Times New Roman" w:hAnsi="Times New Roman" w:cs="Times New Roman"/>
        </w:rPr>
        <w:t>Notesmatic</w:t>
      </w:r>
      <w:proofErr w:type="spellEnd"/>
      <w:r w:rsidR="00725893" w:rsidRPr="00725893">
        <w:rPr>
          <w:rFonts w:ascii="Times New Roman" w:hAnsi="Times New Roman" w:cs="Times New Roman"/>
        </w:rPr>
        <w:t>, 2019).</w:t>
      </w:r>
      <w:proofErr w:type="gramEnd"/>
    </w:p>
    <w:p w14:paraId="456914F2" w14:textId="47D2E0EB" w:rsidR="00725893" w:rsidRDefault="00725893" w:rsidP="00725893">
      <w:pPr>
        <w:rPr>
          <w:rFonts w:ascii="Times New Roman" w:hAnsi="Times New Roman" w:cs="Times New Roman"/>
          <w:b/>
          <w:sz w:val="24"/>
          <w:szCs w:val="24"/>
        </w:rPr>
      </w:pPr>
      <w:r>
        <w:rPr>
          <w:rFonts w:ascii="Times New Roman" w:hAnsi="Times New Roman" w:cs="Times New Roman"/>
          <w:b/>
          <w:noProof/>
          <w:sz w:val="24"/>
          <w:szCs w:val="24"/>
          <w:lang w:val="bg-BG" w:eastAsia="bg-BG"/>
        </w:rPr>
        <w:drawing>
          <wp:inline distT="0" distB="0" distL="0" distR="0" wp14:anchorId="000B84B2" wp14:editId="5632D9D8">
            <wp:extent cx="943107" cy="19052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a:extLst>
                        <a:ext uri="{28A0092B-C50C-407E-A947-70E740481C1C}">
                          <a14:useLocalDpi xmlns:a14="http://schemas.microsoft.com/office/drawing/2010/main" val="0"/>
                        </a:ext>
                      </a:extLst>
                    </a:blip>
                    <a:stretch>
                      <a:fillRect/>
                    </a:stretch>
                  </pic:blipFill>
                  <pic:spPr>
                    <a:xfrm>
                      <a:off x="0" y="0"/>
                      <a:ext cx="943107" cy="190527"/>
                    </a:xfrm>
                    <a:prstGeom prst="rect">
                      <a:avLst/>
                    </a:prstGeom>
                  </pic:spPr>
                </pic:pic>
              </a:graphicData>
            </a:graphic>
          </wp:inline>
        </w:drawing>
      </w:r>
    </w:p>
    <w:p w14:paraId="4F3B4B3A" w14:textId="4ED8F2C6" w:rsidR="00725893" w:rsidRPr="00725893" w:rsidRDefault="00725893" w:rsidP="00EC50EB">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 xml:space="preserve">This series is the basis and flexibility of capacity, article idea or progress, planning and customer service, and improvement is </w:t>
      </w:r>
      <w:proofErr w:type="gramStart"/>
      <w:r w:rsidRPr="00725893">
        <w:rPr>
          <w:rFonts w:ascii="Times New Roman" w:hAnsi="Times New Roman" w:cs="Times New Roman"/>
          <w:sz w:val="24"/>
          <w:szCs w:val="24"/>
        </w:rPr>
        <w:t>key</w:t>
      </w:r>
      <w:proofErr w:type="gramEnd"/>
      <w:r w:rsidRPr="00725893">
        <w:rPr>
          <w:rFonts w:ascii="Times New Roman" w:hAnsi="Times New Roman" w:cs="Times New Roman"/>
          <w:sz w:val="24"/>
          <w:szCs w:val="24"/>
        </w:rPr>
        <w:t xml:space="preserve"> to ability and implementation in all these places. </w:t>
      </w:r>
      <w:r w:rsidR="00EC50EB" w:rsidRPr="00EC50EB">
        <w:rPr>
          <w:rFonts w:ascii="Times New Roman" w:hAnsi="Times New Roman" w:cs="Times New Roman"/>
          <w:sz w:val="24"/>
          <w:szCs w:val="24"/>
        </w:rPr>
        <w:t xml:space="preserve">Additionally, computer innovation and artificial intelligence have brought new changes and opportunities for brands around the world. In the showcase field, online media has made it easier for organizations to engage with customers </w:t>
      </w:r>
      <w:r w:rsidR="00EC50EB">
        <w:rPr>
          <w:rFonts w:ascii="Times New Roman" w:hAnsi="Times New Roman" w:cs="Times New Roman"/>
          <w:sz w:val="24"/>
          <w:szCs w:val="24"/>
        </w:rPr>
        <w:t>worldwide</w:t>
      </w:r>
      <w:r w:rsidR="00EC50EB" w:rsidRPr="00EC50EB">
        <w:rPr>
          <w:rFonts w:ascii="Times New Roman" w:hAnsi="Times New Roman" w:cs="Times New Roman"/>
          <w:sz w:val="24"/>
          <w:szCs w:val="24"/>
        </w:rPr>
        <w:t xml:space="preserve"> and promote their products without </w:t>
      </w:r>
      <w:r w:rsidR="00EC50EB">
        <w:rPr>
          <w:rFonts w:ascii="Times New Roman" w:hAnsi="Times New Roman" w:cs="Times New Roman"/>
          <w:sz w:val="24"/>
          <w:szCs w:val="24"/>
        </w:rPr>
        <w:t>the high</w:t>
      </w:r>
      <w:r w:rsidR="00EC50EB" w:rsidRPr="00EC50EB">
        <w:rPr>
          <w:rFonts w:ascii="Times New Roman" w:hAnsi="Times New Roman" w:cs="Times New Roman"/>
          <w:sz w:val="24"/>
          <w:szCs w:val="24"/>
        </w:rPr>
        <w:t xml:space="preserve"> cost.</w:t>
      </w:r>
    </w:p>
    <w:p w14:paraId="1EB2156D" w14:textId="0328825D" w:rsidR="00725893" w:rsidRDefault="00725893" w:rsidP="00725893">
      <w:pPr>
        <w:rPr>
          <w:rFonts w:ascii="Times New Roman" w:hAnsi="Times New Roman" w:cs="Times New Roman"/>
          <w:b/>
          <w:sz w:val="24"/>
          <w:szCs w:val="24"/>
        </w:rPr>
      </w:pPr>
      <w:r>
        <w:rPr>
          <w:rFonts w:ascii="Times New Roman" w:hAnsi="Times New Roman" w:cs="Times New Roman"/>
          <w:b/>
          <w:noProof/>
          <w:sz w:val="24"/>
          <w:szCs w:val="24"/>
          <w:lang w:val="bg-BG" w:eastAsia="bg-BG"/>
        </w:rPr>
        <w:drawing>
          <wp:inline distT="0" distB="0" distL="0" distR="0" wp14:anchorId="441DCA27" wp14:editId="3C467A80">
            <wp:extent cx="419158" cy="181000"/>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7">
                      <a:extLst>
                        <a:ext uri="{28A0092B-C50C-407E-A947-70E740481C1C}">
                          <a14:useLocalDpi xmlns:a14="http://schemas.microsoft.com/office/drawing/2010/main" val="0"/>
                        </a:ext>
                      </a:extLst>
                    </a:blip>
                    <a:stretch>
                      <a:fillRect/>
                    </a:stretch>
                  </pic:blipFill>
                  <pic:spPr>
                    <a:xfrm>
                      <a:off x="0" y="0"/>
                      <a:ext cx="419158" cy="181000"/>
                    </a:xfrm>
                    <a:prstGeom prst="rect">
                      <a:avLst/>
                    </a:prstGeom>
                  </pic:spPr>
                </pic:pic>
              </a:graphicData>
            </a:graphic>
          </wp:inline>
        </w:drawing>
      </w:r>
    </w:p>
    <w:p w14:paraId="178B08E0" w14:textId="0571D7E7" w:rsidR="00725893" w:rsidRDefault="00725893" w:rsidP="00725893">
      <w:pPr>
        <w:spacing w:line="360" w:lineRule="auto"/>
        <w:jc w:val="both"/>
      </w:pPr>
      <w:r w:rsidRPr="00725893">
        <w:rPr>
          <w:rFonts w:ascii="Times New Roman" w:hAnsi="Times New Roman" w:cs="Times New Roman"/>
          <w:sz w:val="24"/>
          <w:szCs w:val="24"/>
        </w:rPr>
        <w:t xml:space="preserve">The basic framework around connections continues to build, and governments and legitimate organizations worldwide expand their oversight of global and general relationships. Constantly stacks and costs are growing, and this downtime results in massive penalties. </w:t>
      </w:r>
      <w:r w:rsidRPr="00725893">
        <w:rPr>
          <w:rFonts w:ascii="Times New Roman" w:hAnsi="Times New Roman" w:cs="Times New Roman"/>
          <w:sz w:val="24"/>
          <w:szCs w:val="24"/>
        </w:rPr>
        <w:lastRenderedPageBreak/>
        <w:t>Location is still associated with various document issues. In the Indian market, everything faces real problems with glass and flavour inhalers above the demand levels.</w:t>
      </w:r>
      <w:r w:rsidRPr="00725893">
        <w:t xml:space="preserve"> </w:t>
      </w:r>
      <w:r w:rsidR="00EC50EB">
        <w:rPr>
          <w:rFonts w:ascii="Times New Roman" w:hAnsi="Times New Roman" w:cs="Times New Roman"/>
          <w:sz w:val="24"/>
          <w:szCs w:val="24"/>
        </w:rPr>
        <w:t>Nes</w:t>
      </w:r>
      <w:r w:rsidR="00EC50EB" w:rsidRPr="00EC50EB">
        <w:rPr>
          <w:rFonts w:ascii="Times New Roman" w:hAnsi="Times New Roman" w:cs="Times New Roman"/>
          <w:sz w:val="24"/>
          <w:szCs w:val="24"/>
        </w:rPr>
        <w:t xml:space="preserve">tle may need to pay a </w:t>
      </w:r>
      <w:r w:rsidR="00EC50EB">
        <w:rPr>
          <w:rFonts w:ascii="Times New Roman" w:hAnsi="Times New Roman" w:cs="Times New Roman"/>
          <w:sz w:val="24"/>
          <w:szCs w:val="24"/>
        </w:rPr>
        <w:t>larg</w:t>
      </w:r>
      <w:r w:rsidR="00EC50EB" w:rsidRPr="00EC50EB">
        <w:rPr>
          <w:rFonts w:ascii="Times New Roman" w:hAnsi="Times New Roman" w:cs="Times New Roman"/>
          <w:sz w:val="24"/>
          <w:szCs w:val="24"/>
        </w:rPr>
        <w:t xml:space="preserve">e aggregate whenever demonstrated blameworthy in the Maggi case. It is the reason </w:t>
      </w:r>
      <w:r w:rsidR="00EC50EB">
        <w:rPr>
          <w:rFonts w:ascii="Times New Roman" w:hAnsi="Times New Roman" w:cs="Times New Roman"/>
          <w:sz w:val="24"/>
          <w:szCs w:val="24"/>
        </w:rPr>
        <w:t>colossal</w:t>
      </w:r>
      <w:r w:rsidR="00EC50EB" w:rsidRPr="00EC50EB">
        <w:rPr>
          <w:rFonts w:ascii="Times New Roman" w:hAnsi="Times New Roman" w:cs="Times New Roman"/>
          <w:sz w:val="24"/>
          <w:szCs w:val="24"/>
        </w:rPr>
        <w:t xml:space="preserve"> food and refreshments brand like Nestle are spending a ton on legitimate consistence.</w:t>
      </w:r>
      <w:r w:rsidR="009C5948">
        <w:rPr>
          <w:rFonts w:ascii="Times New Roman" w:hAnsi="Times New Roman" w:cs="Times New Roman"/>
          <w:sz w:val="24"/>
          <w:szCs w:val="24"/>
        </w:rPr>
        <w:t xml:space="preserve"> </w:t>
      </w:r>
      <w:proofErr w:type="gramStart"/>
      <w:r w:rsidR="009C5948">
        <w:rPr>
          <w:rFonts w:ascii="Times New Roman" w:hAnsi="Times New Roman" w:cs="Times New Roman"/>
          <w:sz w:val="24"/>
          <w:szCs w:val="24"/>
        </w:rPr>
        <w:t xml:space="preserve">( </w:t>
      </w:r>
      <w:proofErr w:type="spellStart"/>
      <w:r w:rsidR="009C5948">
        <w:rPr>
          <w:rFonts w:ascii="Times New Roman" w:hAnsi="Times New Roman" w:cs="Times New Roman"/>
          <w:sz w:val="24"/>
          <w:szCs w:val="24"/>
        </w:rPr>
        <w:t>Notesmatic</w:t>
      </w:r>
      <w:proofErr w:type="spellEnd"/>
      <w:proofErr w:type="gramEnd"/>
      <w:r w:rsidR="009C5948">
        <w:rPr>
          <w:rFonts w:ascii="Times New Roman" w:hAnsi="Times New Roman" w:cs="Times New Roman"/>
          <w:sz w:val="24"/>
          <w:szCs w:val="24"/>
        </w:rPr>
        <w:t>, 2019)</w:t>
      </w:r>
    </w:p>
    <w:p w14:paraId="285B3350" w14:textId="2F0B3457" w:rsidR="00725893" w:rsidRDefault="00725893" w:rsidP="00725893">
      <w:pPr>
        <w:rPr>
          <w:rFonts w:ascii="Times New Roman" w:hAnsi="Times New Roman" w:cs="Times New Roman"/>
          <w:b/>
          <w:sz w:val="24"/>
          <w:szCs w:val="24"/>
        </w:rPr>
      </w:pPr>
      <w:r>
        <w:rPr>
          <w:rFonts w:ascii="Times New Roman" w:hAnsi="Times New Roman" w:cs="Times New Roman"/>
          <w:b/>
          <w:noProof/>
          <w:sz w:val="24"/>
          <w:szCs w:val="24"/>
          <w:lang w:val="bg-BG" w:eastAsia="bg-BG"/>
        </w:rPr>
        <w:drawing>
          <wp:inline distT="0" distB="0" distL="0" distR="0" wp14:anchorId="5BE3B8C2" wp14:editId="49F9C916">
            <wp:extent cx="1019317" cy="161948"/>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8">
                      <a:extLst>
                        <a:ext uri="{28A0092B-C50C-407E-A947-70E740481C1C}">
                          <a14:useLocalDpi xmlns:a14="http://schemas.microsoft.com/office/drawing/2010/main" val="0"/>
                        </a:ext>
                      </a:extLst>
                    </a:blip>
                    <a:stretch>
                      <a:fillRect/>
                    </a:stretch>
                  </pic:blipFill>
                  <pic:spPr>
                    <a:xfrm>
                      <a:off x="0" y="0"/>
                      <a:ext cx="1019317" cy="161948"/>
                    </a:xfrm>
                    <a:prstGeom prst="rect">
                      <a:avLst/>
                    </a:prstGeom>
                  </pic:spPr>
                </pic:pic>
              </a:graphicData>
            </a:graphic>
          </wp:inline>
        </w:drawing>
      </w:r>
    </w:p>
    <w:p w14:paraId="76166B79" w14:textId="5EA24AFC" w:rsid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As of now, fault-free parts are an essential concern for organizations. Similarly, the natural effect of standard connections affects their free images. Also, there is a growing emphasis on how unions and governmental relationships worldwide affect the world. Nestle oversees various water and condition issues.</w:t>
      </w:r>
    </w:p>
    <w:p w14:paraId="1323A035" w14:textId="58C5D1FE" w:rsidR="00725893" w:rsidRDefault="00725893" w:rsidP="00725893">
      <w:pPr>
        <w:spacing w:line="360" w:lineRule="auto"/>
        <w:jc w:val="both"/>
        <w:rPr>
          <w:rFonts w:ascii="Times New Roman" w:hAnsi="Times New Roman" w:cs="Times New Roman"/>
          <w:sz w:val="24"/>
          <w:szCs w:val="24"/>
        </w:rPr>
      </w:pPr>
    </w:p>
    <w:p w14:paraId="3815D4B7" w14:textId="388E4959" w:rsidR="00725893" w:rsidRDefault="00725893" w:rsidP="00725893">
      <w:pPr>
        <w:spacing w:line="360" w:lineRule="auto"/>
        <w:jc w:val="both"/>
        <w:rPr>
          <w:rFonts w:ascii="Times New Roman" w:hAnsi="Times New Roman" w:cs="Times New Roman"/>
          <w:sz w:val="24"/>
          <w:szCs w:val="24"/>
        </w:rPr>
      </w:pPr>
    </w:p>
    <w:p w14:paraId="45A09F24" w14:textId="3E0610AE" w:rsidR="00725893" w:rsidRDefault="00725893" w:rsidP="00725893">
      <w:pPr>
        <w:spacing w:line="360" w:lineRule="auto"/>
        <w:jc w:val="both"/>
        <w:rPr>
          <w:rFonts w:ascii="Times New Roman" w:hAnsi="Times New Roman" w:cs="Times New Roman"/>
          <w:sz w:val="24"/>
          <w:szCs w:val="24"/>
        </w:rPr>
      </w:pPr>
    </w:p>
    <w:p w14:paraId="09BAAC92" w14:textId="597B09D8" w:rsidR="00725893" w:rsidRDefault="00725893" w:rsidP="00725893">
      <w:pPr>
        <w:spacing w:line="360" w:lineRule="auto"/>
        <w:jc w:val="both"/>
        <w:rPr>
          <w:rFonts w:ascii="Times New Roman" w:hAnsi="Times New Roman" w:cs="Times New Roman"/>
          <w:sz w:val="24"/>
          <w:szCs w:val="24"/>
        </w:rPr>
      </w:pPr>
    </w:p>
    <w:p w14:paraId="13888C1F" w14:textId="77777777" w:rsidR="00EF6EEF" w:rsidRDefault="00EF6EEF" w:rsidP="00725893">
      <w:pPr>
        <w:spacing w:line="360" w:lineRule="auto"/>
        <w:jc w:val="both"/>
        <w:rPr>
          <w:rFonts w:ascii="Times New Roman" w:hAnsi="Times New Roman" w:cs="Times New Roman"/>
          <w:sz w:val="24"/>
          <w:szCs w:val="24"/>
        </w:rPr>
      </w:pPr>
    </w:p>
    <w:p w14:paraId="7874315D" w14:textId="77777777" w:rsidR="00EF6EEF" w:rsidRDefault="00EF6EEF" w:rsidP="00725893">
      <w:pPr>
        <w:spacing w:line="360" w:lineRule="auto"/>
        <w:jc w:val="both"/>
        <w:rPr>
          <w:rFonts w:ascii="Times New Roman" w:hAnsi="Times New Roman" w:cs="Times New Roman"/>
          <w:sz w:val="24"/>
          <w:szCs w:val="24"/>
        </w:rPr>
      </w:pPr>
    </w:p>
    <w:p w14:paraId="1C96AE27" w14:textId="77777777" w:rsidR="00EF6EEF" w:rsidRDefault="00EF6EEF" w:rsidP="00725893">
      <w:pPr>
        <w:spacing w:line="360" w:lineRule="auto"/>
        <w:jc w:val="both"/>
        <w:rPr>
          <w:rFonts w:ascii="Times New Roman" w:hAnsi="Times New Roman" w:cs="Times New Roman"/>
          <w:sz w:val="24"/>
          <w:szCs w:val="24"/>
        </w:rPr>
      </w:pPr>
    </w:p>
    <w:p w14:paraId="5BA3E143" w14:textId="77777777" w:rsidR="00EF6EEF" w:rsidRDefault="00EF6EEF" w:rsidP="00725893">
      <w:pPr>
        <w:spacing w:line="360" w:lineRule="auto"/>
        <w:jc w:val="both"/>
        <w:rPr>
          <w:rFonts w:ascii="Times New Roman" w:hAnsi="Times New Roman" w:cs="Times New Roman"/>
          <w:sz w:val="24"/>
          <w:szCs w:val="24"/>
        </w:rPr>
      </w:pPr>
    </w:p>
    <w:p w14:paraId="3905B20A" w14:textId="77777777" w:rsidR="00EF6EEF" w:rsidRDefault="00EF6EEF" w:rsidP="00725893">
      <w:pPr>
        <w:spacing w:line="360" w:lineRule="auto"/>
        <w:jc w:val="both"/>
        <w:rPr>
          <w:rFonts w:ascii="Times New Roman" w:hAnsi="Times New Roman" w:cs="Times New Roman"/>
          <w:sz w:val="24"/>
          <w:szCs w:val="24"/>
        </w:rPr>
      </w:pPr>
    </w:p>
    <w:p w14:paraId="2A8BF649" w14:textId="77777777" w:rsidR="00EF6EEF" w:rsidRDefault="00EF6EEF" w:rsidP="00725893">
      <w:pPr>
        <w:spacing w:line="360" w:lineRule="auto"/>
        <w:jc w:val="both"/>
        <w:rPr>
          <w:rFonts w:ascii="Times New Roman" w:hAnsi="Times New Roman" w:cs="Times New Roman"/>
          <w:sz w:val="24"/>
          <w:szCs w:val="24"/>
        </w:rPr>
      </w:pPr>
    </w:p>
    <w:p w14:paraId="56742164" w14:textId="77777777" w:rsidR="00EF6EEF" w:rsidRDefault="00EF6EEF" w:rsidP="00725893">
      <w:pPr>
        <w:spacing w:line="360" w:lineRule="auto"/>
        <w:jc w:val="both"/>
        <w:rPr>
          <w:rFonts w:ascii="Times New Roman" w:hAnsi="Times New Roman" w:cs="Times New Roman"/>
          <w:sz w:val="24"/>
          <w:szCs w:val="24"/>
        </w:rPr>
      </w:pPr>
    </w:p>
    <w:p w14:paraId="4031CF1F" w14:textId="77777777" w:rsidR="00EF6EEF" w:rsidRDefault="00EF6EEF" w:rsidP="00725893">
      <w:pPr>
        <w:spacing w:line="360" w:lineRule="auto"/>
        <w:jc w:val="both"/>
        <w:rPr>
          <w:rFonts w:ascii="Times New Roman" w:hAnsi="Times New Roman" w:cs="Times New Roman"/>
          <w:sz w:val="24"/>
          <w:szCs w:val="24"/>
        </w:rPr>
      </w:pPr>
    </w:p>
    <w:p w14:paraId="51E3B147" w14:textId="77777777" w:rsidR="00EF6EEF" w:rsidRDefault="00EF6EEF" w:rsidP="00725893">
      <w:pPr>
        <w:spacing w:line="360" w:lineRule="auto"/>
        <w:jc w:val="both"/>
        <w:rPr>
          <w:rFonts w:ascii="Times New Roman" w:hAnsi="Times New Roman" w:cs="Times New Roman"/>
          <w:sz w:val="24"/>
          <w:szCs w:val="24"/>
        </w:rPr>
      </w:pPr>
    </w:p>
    <w:p w14:paraId="6278087D" w14:textId="77777777" w:rsidR="00EF6EEF" w:rsidRDefault="00EF6EEF" w:rsidP="00725893">
      <w:pPr>
        <w:spacing w:line="360" w:lineRule="auto"/>
        <w:jc w:val="both"/>
        <w:rPr>
          <w:rFonts w:ascii="Times New Roman" w:hAnsi="Times New Roman" w:cs="Times New Roman"/>
          <w:sz w:val="24"/>
          <w:szCs w:val="24"/>
        </w:rPr>
      </w:pPr>
    </w:p>
    <w:p w14:paraId="60359522" w14:textId="12D2ED98" w:rsidR="00725893" w:rsidRPr="007775F4" w:rsidRDefault="00C80F21" w:rsidP="00725893">
      <w:pPr>
        <w:spacing w:line="360" w:lineRule="auto"/>
        <w:jc w:val="both"/>
        <w:rPr>
          <w:rFonts w:ascii="Times New Roman" w:hAnsi="Times New Roman" w:cs="Times New Roman"/>
          <w:b/>
          <w:color w:val="002060"/>
          <w:sz w:val="32"/>
          <w:szCs w:val="32"/>
          <w:lang w:val="en-US"/>
        </w:rPr>
      </w:pPr>
      <w:r w:rsidRPr="007775F4">
        <w:rPr>
          <w:rFonts w:ascii="Times New Roman" w:hAnsi="Times New Roman" w:cs="Times New Roman"/>
          <w:b/>
          <w:noProof/>
          <w:color w:val="002060"/>
          <w:sz w:val="32"/>
          <w:szCs w:val="32"/>
          <w:lang w:val="en-US" w:eastAsia="bg-BG"/>
        </w:rPr>
        <w:t>Porter Five Forces of Nestle</w:t>
      </w:r>
    </w:p>
    <w:p w14:paraId="6A198547" w14:textId="34B150B4" w:rsidR="00725893" w:rsidRDefault="00725893" w:rsidP="00725893">
      <w:pPr>
        <w:pStyle w:val="Heading2"/>
        <w:spacing w:line="360" w:lineRule="auto"/>
        <w:jc w:val="both"/>
        <w:rPr>
          <w:rFonts w:ascii="Times New Roman" w:eastAsiaTheme="minorHAnsi" w:hAnsi="Times New Roman" w:cs="Times New Roman"/>
          <w:b w:val="0"/>
          <w:color w:val="auto"/>
          <w:sz w:val="24"/>
          <w:szCs w:val="24"/>
        </w:rPr>
      </w:pPr>
      <w:r w:rsidRPr="00725893">
        <w:rPr>
          <w:rFonts w:ascii="Times New Roman" w:eastAsiaTheme="minorHAnsi" w:hAnsi="Times New Roman" w:cs="Times New Roman"/>
          <w:b w:val="0"/>
          <w:color w:val="auto"/>
          <w:sz w:val="24"/>
          <w:szCs w:val="24"/>
        </w:rPr>
        <w:lastRenderedPageBreak/>
        <w:t xml:space="preserve">The Five Force model is an </w:t>
      </w:r>
      <w:r>
        <w:rPr>
          <w:rFonts w:ascii="Times New Roman" w:eastAsiaTheme="minorHAnsi" w:hAnsi="Times New Roman" w:cs="Times New Roman"/>
          <w:b w:val="0"/>
          <w:color w:val="auto"/>
          <w:sz w:val="24"/>
          <w:szCs w:val="24"/>
        </w:rPr>
        <w:t>essential</w:t>
      </w:r>
      <w:r w:rsidRPr="00725893">
        <w:rPr>
          <w:rFonts w:ascii="Times New Roman" w:eastAsiaTheme="minorHAnsi" w:hAnsi="Times New Roman" w:cs="Times New Roman"/>
          <w:b w:val="0"/>
          <w:color w:val="auto"/>
          <w:sz w:val="24"/>
          <w:szCs w:val="24"/>
        </w:rPr>
        <w:t xml:space="preserve"> tool for isolating mechanical breakpoints and establishing working processes. </w:t>
      </w:r>
    </w:p>
    <w:p w14:paraId="298AA6E5" w14:textId="4DCF52AB" w:rsidR="008C0203" w:rsidRPr="008C0203" w:rsidRDefault="00725893" w:rsidP="008C0203">
      <w:r w:rsidRPr="00725893">
        <w:rPr>
          <w:noProof/>
          <w:lang w:val="bg-BG" w:eastAsia="bg-BG"/>
        </w:rPr>
        <w:drawing>
          <wp:inline distT="0" distB="0" distL="0" distR="0" wp14:anchorId="2221DDDB" wp14:editId="0303AD5F">
            <wp:extent cx="5731510" cy="4303395"/>
            <wp:effectExtent l="0" t="0" r="254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03395"/>
                    </a:xfrm>
                    <a:prstGeom prst="rect">
                      <a:avLst/>
                    </a:prstGeom>
                  </pic:spPr>
                </pic:pic>
              </a:graphicData>
            </a:graphic>
          </wp:inline>
        </w:drawing>
      </w:r>
      <w:r w:rsidR="00C80F21" w:rsidRPr="00C80F21">
        <w:rPr>
          <w:b/>
          <w:noProof/>
          <w:color w:val="C00000"/>
          <w:lang w:val="en-US" w:eastAsia="bg-BG"/>
        </w:rPr>
        <w:t>Threat of New Entrants : Low</w:t>
      </w:r>
    </w:p>
    <w:p w14:paraId="4D38C2E1" w14:textId="47316A7F" w:rsidR="00725893" w:rsidRPr="008C0203" w:rsidRDefault="00725893" w:rsidP="00EC50EB">
      <w:pPr>
        <w:spacing w:line="360" w:lineRule="auto"/>
        <w:jc w:val="both"/>
        <w:rPr>
          <w:b/>
          <w:color w:val="C00000"/>
          <w:lang w:val="en-US"/>
        </w:rPr>
      </w:pPr>
      <w:r w:rsidRPr="00725893">
        <w:rPr>
          <w:rFonts w:ascii="Times New Roman" w:hAnsi="Times New Roman" w:cs="Times New Roman"/>
          <w:sz w:val="24"/>
          <w:szCs w:val="24"/>
        </w:rPr>
        <w:t>If the market is attractive to new competitors, it poses a constant threat to membership. Still, the market may be limited in the limited presence, and there is not much room for progress, so new candidates are difficult to enter.</w:t>
      </w:r>
      <w:r w:rsidRPr="00655086">
        <w:t xml:space="preserve"> </w:t>
      </w:r>
      <w:r w:rsidR="00EC50EB" w:rsidRPr="00EC50EB">
        <w:rPr>
          <w:rFonts w:ascii="Times New Roman" w:hAnsi="Times New Roman" w:cs="Times New Roman"/>
          <w:sz w:val="24"/>
          <w:szCs w:val="24"/>
        </w:rPr>
        <w:t xml:space="preserve">The food preparation industry is </w:t>
      </w:r>
      <w:r w:rsidR="00EC50EB">
        <w:rPr>
          <w:rFonts w:ascii="Times New Roman" w:hAnsi="Times New Roman" w:cs="Times New Roman"/>
          <w:sz w:val="24"/>
          <w:szCs w:val="24"/>
        </w:rPr>
        <w:t>severe and enorm</w:t>
      </w:r>
      <w:r w:rsidR="00EC50EB" w:rsidRPr="00EC50EB">
        <w:rPr>
          <w:rFonts w:ascii="Times New Roman" w:hAnsi="Times New Roman" w:cs="Times New Roman"/>
          <w:sz w:val="24"/>
          <w:szCs w:val="24"/>
        </w:rPr>
        <w:t xml:space="preserve">ous; </w:t>
      </w:r>
      <w:proofErr w:type="gramStart"/>
      <w:r w:rsidR="00EC50EB" w:rsidRPr="00EC50EB">
        <w:rPr>
          <w:rFonts w:ascii="Times New Roman" w:hAnsi="Times New Roman" w:cs="Times New Roman"/>
          <w:sz w:val="24"/>
          <w:szCs w:val="24"/>
        </w:rPr>
        <w:t>It</w:t>
      </w:r>
      <w:proofErr w:type="gramEnd"/>
      <w:r w:rsidR="00EC50EB" w:rsidRPr="00EC50EB">
        <w:rPr>
          <w:rFonts w:ascii="Times New Roman" w:hAnsi="Times New Roman" w:cs="Times New Roman"/>
          <w:sz w:val="24"/>
          <w:szCs w:val="24"/>
        </w:rPr>
        <w:t xml:space="preserve"> is not uncommon for companies to be very successful. Therefore, </w:t>
      </w:r>
      <w:r w:rsidR="00EC50EB">
        <w:rPr>
          <w:rFonts w:ascii="Times New Roman" w:hAnsi="Times New Roman" w:cs="Times New Roman"/>
          <w:sz w:val="24"/>
          <w:szCs w:val="24"/>
        </w:rPr>
        <w:t>many</w:t>
      </w:r>
      <w:r w:rsidR="00EC50EB" w:rsidRPr="00EC50EB">
        <w:rPr>
          <w:rFonts w:ascii="Times New Roman" w:hAnsi="Times New Roman" w:cs="Times New Roman"/>
          <w:sz w:val="24"/>
          <w:szCs w:val="24"/>
        </w:rPr>
        <w:t xml:space="preserve"> organizations enter the market each year and try to collect some productive market.</w:t>
      </w:r>
      <w:r w:rsidR="00EC50EB" w:rsidRPr="00EC50EB">
        <w:t xml:space="preserve"> </w:t>
      </w:r>
      <w:proofErr w:type="gramStart"/>
      <w:r w:rsidRPr="00EC50EB">
        <w:rPr>
          <w:rFonts w:ascii="Times New Roman" w:hAnsi="Times New Roman" w:cs="Times New Roman"/>
          <w:sz w:val="24"/>
          <w:szCs w:val="24"/>
        </w:rPr>
        <w:t>(KASI, 2012).</w:t>
      </w:r>
      <w:proofErr w:type="gramEnd"/>
    </w:p>
    <w:p w14:paraId="15990390" w14:textId="3E56331E" w:rsidR="00725893" w:rsidRDefault="00C80F21" w:rsidP="00725893">
      <w:pPr>
        <w:pStyle w:val="Heading2"/>
        <w:rPr>
          <w:rFonts w:ascii="Times New Roman" w:hAnsi="Times New Roman" w:cs="Times New Roman"/>
          <w:noProof/>
          <w:color w:val="C00000"/>
          <w:sz w:val="24"/>
          <w:szCs w:val="24"/>
          <w:lang w:val="en-US" w:eastAsia="bg-BG"/>
        </w:rPr>
      </w:pPr>
      <w:r w:rsidRPr="00C80F21">
        <w:rPr>
          <w:rFonts w:ascii="Times New Roman" w:hAnsi="Times New Roman" w:cs="Times New Roman"/>
          <w:noProof/>
          <w:color w:val="C00000"/>
          <w:sz w:val="24"/>
          <w:szCs w:val="24"/>
          <w:lang w:val="en-US" w:eastAsia="bg-BG"/>
        </w:rPr>
        <w:t>Threat of Substitute Goods: High</w:t>
      </w:r>
    </w:p>
    <w:p w14:paraId="2A2A6C47" w14:textId="3803BF7B" w:rsidR="00725893" w:rsidRDefault="00725893" w:rsidP="00725893">
      <w:pPr>
        <w:spacing w:line="360" w:lineRule="auto"/>
        <w:jc w:val="both"/>
      </w:pPr>
      <w:r w:rsidRPr="00725893">
        <w:rPr>
          <w:rFonts w:ascii="Times New Roman" w:hAnsi="Times New Roman" w:cs="Times New Roman"/>
          <w:sz w:val="24"/>
          <w:szCs w:val="24"/>
        </w:rPr>
        <w:t xml:space="preserve">The choice came reliably and talked about an element of things every time; </w:t>
      </w:r>
      <w:proofErr w:type="gramStart"/>
      <w:r w:rsidRPr="00725893">
        <w:rPr>
          <w:rFonts w:ascii="Times New Roman" w:hAnsi="Times New Roman" w:cs="Times New Roman"/>
          <w:sz w:val="24"/>
          <w:szCs w:val="24"/>
        </w:rPr>
        <w:t>There</w:t>
      </w:r>
      <w:proofErr w:type="gramEnd"/>
      <w:r w:rsidRPr="00725893">
        <w:rPr>
          <w:rFonts w:ascii="Times New Roman" w:hAnsi="Times New Roman" w:cs="Times New Roman"/>
          <w:sz w:val="24"/>
          <w:szCs w:val="24"/>
        </w:rPr>
        <w:t xml:space="preserve"> is a guardian of such a thing who discusses his situation when he is busy. </w:t>
      </w:r>
      <w:r w:rsidR="00EC50EB" w:rsidRPr="00EC50EB">
        <w:rPr>
          <w:rFonts w:ascii="Times New Roman" w:hAnsi="Times New Roman" w:cs="Times New Roman"/>
          <w:sz w:val="24"/>
          <w:szCs w:val="24"/>
        </w:rPr>
        <w:t>Because of its business idea, Nestl</w:t>
      </w:r>
      <w:r w:rsidR="00EC50EB">
        <w:rPr>
          <w:rFonts w:ascii="Times New Roman" w:hAnsi="Times New Roman" w:cs="Times New Roman"/>
          <w:sz w:val="24"/>
          <w:szCs w:val="24"/>
        </w:rPr>
        <w:t xml:space="preserve">e </w:t>
      </w:r>
      <w:r w:rsidR="00EC50EB" w:rsidRPr="00EC50EB">
        <w:rPr>
          <w:rFonts w:ascii="Times New Roman" w:hAnsi="Times New Roman" w:cs="Times New Roman"/>
          <w:sz w:val="24"/>
          <w:szCs w:val="24"/>
        </w:rPr>
        <w:t xml:space="preserve">excels at the risk of alternative products. </w:t>
      </w:r>
      <w:r w:rsidR="00EC50EB">
        <w:rPr>
          <w:rFonts w:ascii="Times New Roman" w:hAnsi="Times New Roman" w:cs="Times New Roman"/>
          <w:sz w:val="24"/>
          <w:szCs w:val="24"/>
        </w:rPr>
        <w:t>Various comparable items compete directly with Nestle from filtering water to drain-based products</w:t>
      </w:r>
      <w:r w:rsidRPr="00725893">
        <w:rPr>
          <w:rFonts w:ascii="Times New Roman" w:hAnsi="Times New Roman" w:cs="Times New Roman"/>
          <w:sz w:val="24"/>
          <w:szCs w:val="24"/>
        </w:rPr>
        <w:t xml:space="preserve"> </w:t>
      </w:r>
      <w:r w:rsidRPr="00EC50EB">
        <w:rPr>
          <w:rFonts w:ascii="Times New Roman" w:hAnsi="Times New Roman" w:cs="Times New Roman"/>
          <w:sz w:val="24"/>
          <w:szCs w:val="24"/>
        </w:rPr>
        <w:t>(KASI, 2012).</w:t>
      </w:r>
    </w:p>
    <w:p w14:paraId="59BE480D" w14:textId="77777777" w:rsidR="00C80F21" w:rsidRPr="008C0203" w:rsidRDefault="00C80F21" w:rsidP="00725893">
      <w:pPr>
        <w:spacing w:line="360" w:lineRule="auto"/>
        <w:jc w:val="both"/>
        <w:rPr>
          <w:rFonts w:ascii="Times New Roman" w:hAnsi="Times New Roman" w:cs="Times New Roman"/>
          <w:b/>
          <w:color w:val="C00000"/>
          <w:sz w:val="24"/>
          <w:szCs w:val="24"/>
        </w:rPr>
      </w:pPr>
      <w:r w:rsidRPr="008C0203">
        <w:rPr>
          <w:rFonts w:ascii="Times New Roman" w:hAnsi="Times New Roman" w:cs="Times New Roman"/>
          <w:b/>
          <w:color w:val="C00000"/>
          <w:sz w:val="24"/>
          <w:szCs w:val="24"/>
        </w:rPr>
        <w:t>Bargaining power of Supplier: High</w:t>
      </w:r>
    </w:p>
    <w:p w14:paraId="6D4C8FCB" w14:textId="73DF0F02" w:rsidR="00725893" w:rsidRDefault="00EC50EB" w:rsidP="00725893">
      <w:pPr>
        <w:spacing w:line="360" w:lineRule="auto"/>
        <w:jc w:val="both"/>
      </w:pPr>
      <w:r>
        <w:rPr>
          <w:rFonts w:ascii="Times New Roman" w:hAnsi="Times New Roman" w:cs="Times New Roman"/>
          <w:sz w:val="24"/>
          <w:szCs w:val="24"/>
        </w:rPr>
        <w:lastRenderedPageBreak/>
        <w:t>Nes</w:t>
      </w:r>
      <w:r w:rsidRPr="00EC50EB">
        <w:rPr>
          <w:rFonts w:ascii="Times New Roman" w:hAnsi="Times New Roman" w:cs="Times New Roman"/>
          <w:sz w:val="24"/>
          <w:szCs w:val="24"/>
        </w:rPr>
        <w:t xml:space="preserve">tle is known for its vast purchasing power and consistent relationships with suppliers </w:t>
      </w:r>
      <w:r>
        <w:rPr>
          <w:rFonts w:ascii="Times New Roman" w:hAnsi="Times New Roman" w:cs="Times New Roman"/>
          <w:sz w:val="24"/>
          <w:szCs w:val="24"/>
        </w:rPr>
        <w:t>worldwide</w:t>
      </w:r>
      <w:r w:rsidRPr="00EC50EB">
        <w:rPr>
          <w:rFonts w:ascii="Times New Roman" w:hAnsi="Times New Roman" w:cs="Times New Roman"/>
          <w:sz w:val="24"/>
          <w:szCs w:val="24"/>
        </w:rPr>
        <w:t xml:space="preserve"> due to the consistently important quality of these dairy and rural products. »Nestle relies on s</w:t>
      </w:r>
      <w:r>
        <w:rPr>
          <w:rFonts w:ascii="Times New Roman" w:hAnsi="Times New Roman" w:cs="Times New Roman"/>
          <w:sz w:val="24"/>
          <w:szCs w:val="24"/>
        </w:rPr>
        <w:t>table</w:t>
      </w:r>
      <w:r w:rsidRPr="00EC50EB">
        <w:rPr>
          <w:rFonts w:ascii="Times New Roman" w:hAnsi="Times New Roman" w:cs="Times New Roman"/>
          <w:sz w:val="24"/>
          <w:szCs w:val="24"/>
        </w:rPr>
        <w:t xml:space="preserve"> and challenging business relationships to maintain consistent quality. </w:t>
      </w:r>
      <w:r>
        <w:rPr>
          <w:rFonts w:ascii="Times New Roman" w:hAnsi="Times New Roman" w:cs="Times New Roman"/>
          <w:sz w:val="24"/>
          <w:szCs w:val="24"/>
        </w:rPr>
        <w:t>Besides</w:t>
      </w:r>
      <w:r w:rsidRPr="00EC50EB">
        <w:rPr>
          <w:rFonts w:ascii="Times New Roman" w:hAnsi="Times New Roman" w:cs="Times New Roman"/>
          <w:sz w:val="24"/>
          <w:szCs w:val="24"/>
        </w:rPr>
        <w:t>, Nestl</w:t>
      </w:r>
      <w:r>
        <w:rPr>
          <w:rFonts w:ascii="Times New Roman" w:hAnsi="Times New Roman" w:cs="Times New Roman"/>
          <w:sz w:val="24"/>
          <w:szCs w:val="24"/>
        </w:rPr>
        <w:t>e</w:t>
      </w:r>
      <w:r w:rsidRPr="00EC50EB">
        <w:rPr>
          <w:rFonts w:ascii="Times New Roman" w:hAnsi="Times New Roman" w:cs="Times New Roman"/>
          <w:sz w:val="24"/>
          <w:szCs w:val="24"/>
        </w:rPr>
        <w:t xml:space="preserve"> supports its suppliers in the best way possible to work better and spend less. For this reason, it sees its back suppliers as quality products. </w:t>
      </w:r>
      <w:proofErr w:type="gramStart"/>
      <w:r w:rsidR="00725893" w:rsidRPr="00EC50EB">
        <w:rPr>
          <w:rFonts w:ascii="Times New Roman" w:hAnsi="Times New Roman" w:cs="Times New Roman"/>
          <w:sz w:val="24"/>
          <w:szCs w:val="24"/>
        </w:rPr>
        <w:t>(KASI, 2012).</w:t>
      </w:r>
      <w:proofErr w:type="gramEnd"/>
    </w:p>
    <w:p w14:paraId="2B15A11A" w14:textId="77777777" w:rsidR="008C0203" w:rsidRDefault="008C0203" w:rsidP="00725893">
      <w:pPr>
        <w:spacing w:line="360" w:lineRule="auto"/>
        <w:jc w:val="both"/>
        <w:rPr>
          <w:rFonts w:ascii="Times New Roman" w:hAnsi="Times New Roman" w:cs="Times New Roman"/>
          <w:b/>
          <w:color w:val="C00000"/>
          <w:sz w:val="24"/>
          <w:szCs w:val="24"/>
        </w:rPr>
      </w:pPr>
      <w:r>
        <w:rPr>
          <w:rFonts w:ascii="Times New Roman" w:hAnsi="Times New Roman" w:cs="Times New Roman"/>
          <w:b/>
          <w:color w:val="C00000"/>
          <w:sz w:val="24"/>
          <w:szCs w:val="24"/>
        </w:rPr>
        <w:t>Bargaining Power of Customers: High</w:t>
      </w:r>
    </w:p>
    <w:p w14:paraId="70666607" w14:textId="295DB541" w:rsidR="00725893" w:rsidRPr="00B92174" w:rsidRDefault="00725893" w:rsidP="00725893">
      <w:pPr>
        <w:spacing w:line="360" w:lineRule="auto"/>
        <w:jc w:val="both"/>
        <w:rPr>
          <w:lang w:val="en-US"/>
        </w:rPr>
      </w:pPr>
      <w:r w:rsidRPr="00725893">
        <w:rPr>
          <w:rFonts w:ascii="Times New Roman" w:hAnsi="Times New Roman" w:cs="Times New Roman"/>
          <w:sz w:val="24"/>
          <w:szCs w:val="24"/>
        </w:rPr>
        <w:t xml:space="preserve">A customer's ability to transact is </w:t>
      </w:r>
      <w:r w:rsidR="00EC50EB">
        <w:rPr>
          <w:rFonts w:ascii="Times New Roman" w:hAnsi="Times New Roman" w:cs="Times New Roman"/>
          <w:sz w:val="24"/>
          <w:szCs w:val="24"/>
        </w:rPr>
        <w:t>essential</w:t>
      </w:r>
      <w:r w:rsidRPr="00725893">
        <w:rPr>
          <w:rFonts w:ascii="Times New Roman" w:hAnsi="Times New Roman" w:cs="Times New Roman"/>
          <w:sz w:val="24"/>
          <w:szCs w:val="24"/>
        </w:rPr>
        <w:t xml:space="preserve"> in distributing membership and provides a good momentum until the membership status is reached. Customers have a massive workforce in terms of the use of various Nestle items. Nestle customers have attractive limits despite many spare parts and competitors, but </w:t>
      </w:r>
      <w:proofErr w:type="spellStart"/>
      <w:r w:rsidRPr="00725893">
        <w:rPr>
          <w:rFonts w:ascii="Times New Roman" w:hAnsi="Times New Roman" w:cs="Times New Roman"/>
          <w:sz w:val="24"/>
          <w:szCs w:val="24"/>
        </w:rPr>
        <w:t>Nestle's</w:t>
      </w:r>
      <w:proofErr w:type="spellEnd"/>
      <w:r w:rsidRPr="00725893">
        <w:rPr>
          <w:rFonts w:ascii="Times New Roman" w:hAnsi="Times New Roman" w:cs="Times New Roman"/>
          <w:sz w:val="24"/>
          <w:szCs w:val="24"/>
        </w:rPr>
        <w:t xml:space="preserve"> quality has made it reasonable among customers.</w:t>
      </w:r>
      <w:r w:rsidRPr="00725893">
        <w:t xml:space="preserve"> </w:t>
      </w:r>
      <w:r w:rsidR="00B92174">
        <w:rPr>
          <w:noProof/>
          <w:lang w:val="en-US" w:eastAsia="bg-BG"/>
        </w:rPr>
        <w:t>(KASI,2012)</w:t>
      </w:r>
    </w:p>
    <w:p w14:paraId="5F84C26A" w14:textId="2D442B75" w:rsidR="008C0203" w:rsidRDefault="008C0203" w:rsidP="00725893">
      <w:pPr>
        <w:spacing w:line="360" w:lineRule="auto"/>
        <w:jc w:val="both"/>
        <w:rPr>
          <w:rFonts w:ascii="Times New Roman" w:hAnsi="Times New Roman" w:cs="Times New Roman"/>
          <w:b/>
          <w:color w:val="C00000"/>
        </w:rPr>
      </w:pPr>
      <w:r>
        <w:rPr>
          <w:rFonts w:ascii="Times New Roman" w:hAnsi="Times New Roman" w:cs="Times New Roman"/>
          <w:b/>
          <w:color w:val="C00000"/>
        </w:rPr>
        <w:t>Competitive Rivalry within the Industry: Low</w:t>
      </w:r>
    </w:p>
    <w:p w14:paraId="559D6F08" w14:textId="77777777" w:rsidR="00626C18" w:rsidRDefault="00725893" w:rsidP="00626C18">
      <w:pPr>
        <w:spacing w:line="360" w:lineRule="auto"/>
        <w:jc w:val="both"/>
      </w:pPr>
      <w:r w:rsidRPr="00725893">
        <w:rPr>
          <w:rFonts w:ascii="Times New Roman" w:hAnsi="Times New Roman" w:cs="Times New Roman"/>
        </w:rPr>
        <w:t xml:space="preserve">Competition, if it seems so, brings epic success. Of course, this threat loses all work, so it must rigorously </w:t>
      </w:r>
      <w:proofErr w:type="spellStart"/>
      <w:r w:rsidRPr="00725893">
        <w:rPr>
          <w:rFonts w:ascii="Times New Roman" w:hAnsi="Times New Roman" w:cs="Times New Roman"/>
        </w:rPr>
        <w:t>analyze</w:t>
      </w:r>
      <w:proofErr w:type="spellEnd"/>
      <w:r w:rsidRPr="00725893">
        <w:rPr>
          <w:rFonts w:ascii="Times New Roman" w:hAnsi="Times New Roman" w:cs="Times New Roman"/>
        </w:rPr>
        <w:t xml:space="preserve"> the link's incomparable prediction. The Seattle cooking industry has a substantial presence, but there are no big enemies in this business, such as Kraft Foods and Group </w:t>
      </w:r>
      <w:proofErr w:type="spellStart"/>
      <w:r w:rsidRPr="00725893">
        <w:rPr>
          <w:rFonts w:ascii="Times New Roman" w:hAnsi="Times New Roman" w:cs="Times New Roman"/>
        </w:rPr>
        <w:t>Danone</w:t>
      </w:r>
      <w:proofErr w:type="spellEnd"/>
      <w:r w:rsidRPr="00725893">
        <w:rPr>
          <w:rFonts w:ascii="Times New Roman" w:hAnsi="Times New Roman" w:cs="Times New Roman"/>
        </w:rPr>
        <w:t>.</w:t>
      </w:r>
      <w:r w:rsidR="00EC50EB">
        <w:rPr>
          <w:rFonts w:ascii="Times New Roman" w:hAnsi="Times New Roman" w:cs="Times New Roman"/>
        </w:rPr>
        <w:t xml:space="preserve"> </w:t>
      </w:r>
      <w:r w:rsidR="00626C18">
        <w:rPr>
          <w:noProof/>
          <w:lang w:val="bg-BG" w:eastAsia="bg-BG"/>
        </w:rPr>
        <w:drawing>
          <wp:inline distT="0" distB="0" distL="0" distR="0" wp14:anchorId="13B96FC8" wp14:editId="4C021862">
            <wp:extent cx="933580" cy="171474"/>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pic:cNvPicPr/>
                  </pic:nvPicPr>
                  <pic:blipFill>
                    <a:blip r:embed="rId20">
                      <a:extLst>
                        <a:ext uri="{28A0092B-C50C-407E-A947-70E740481C1C}">
                          <a14:useLocalDpi xmlns:a14="http://schemas.microsoft.com/office/drawing/2010/main" val="0"/>
                        </a:ext>
                      </a:extLst>
                    </a:blip>
                    <a:stretch>
                      <a:fillRect/>
                    </a:stretch>
                  </pic:blipFill>
                  <pic:spPr>
                    <a:xfrm>
                      <a:off x="0" y="0"/>
                      <a:ext cx="933580" cy="171474"/>
                    </a:xfrm>
                    <a:prstGeom prst="rect">
                      <a:avLst/>
                    </a:prstGeom>
                  </pic:spPr>
                </pic:pic>
              </a:graphicData>
            </a:graphic>
          </wp:inline>
        </w:drawing>
      </w:r>
      <w:r w:rsidR="00626C18" w:rsidRPr="00655086">
        <w:t xml:space="preserve"> </w:t>
      </w:r>
    </w:p>
    <w:p w14:paraId="788385EC" w14:textId="3E26126B" w:rsidR="00725893" w:rsidRDefault="00725893" w:rsidP="00725893">
      <w:pPr>
        <w:spacing w:line="360" w:lineRule="auto"/>
        <w:jc w:val="both"/>
      </w:pPr>
    </w:p>
    <w:p w14:paraId="114DE749" w14:textId="77777777" w:rsidR="00725893" w:rsidRPr="007775F4" w:rsidRDefault="00725893" w:rsidP="00725893">
      <w:pPr>
        <w:spacing w:line="360" w:lineRule="auto"/>
        <w:jc w:val="both"/>
        <w:rPr>
          <w:rFonts w:ascii="Times New Roman" w:hAnsi="Times New Roman" w:cs="Times New Roman"/>
          <w:color w:val="002060"/>
        </w:rPr>
      </w:pPr>
    </w:p>
    <w:p w14:paraId="6927F519" w14:textId="7DAF4F4C" w:rsidR="00725893" w:rsidRPr="007775F4" w:rsidRDefault="00DA4FF4" w:rsidP="00725893">
      <w:pPr>
        <w:spacing w:line="360" w:lineRule="auto"/>
        <w:jc w:val="both"/>
        <w:rPr>
          <w:rFonts w:ascii="Times New Roman" w:hAnsi="Times New Roman" w:cs="Times New Roman"/>
          <w:b/>
          <w:noProof/>
          <w:color w:val="002060"/>
          <w:sz w:val="28"/>
          <w:szCs w:val="28"/>
          <w:lang w:val="en-US" w:eastAsia="bg-BG"/>
        </w:rPr>
      </w:pPr>
      <w:r w:rsidRPr="007775F4">
        <w:rPr>
          <w:rFonts w:ascii="Times New Roman" w:hAnsi="Times New Roman" w:cs="Times New Roman"/>
          <w:b/>
          <w:noProof/>
          <w:color w:val="002060"/>
          <w:sz w:val="28"/>
          <w:szCs w:val="28"/>
          <w:lang w:val="en-US" w:eastAsia="bg-BG"/>
        </w:rPr>
        <w:t>SWOT ANALYSIS of Nestlte</w:t>
      </w:r>
    </w:p>
    <w:p w14:paraId="318A4FF2" w14:textId="6AA3E242" w:rsidR="008C0203" w:rsidRPr="008C0203" w:rsidRDefault="008C0203" w:rsidP="00725893">
      <w:pPr>
        <w:spacing w:line="360" w:lineRule="auto"/>
        <w:jc w:val="both"/>
        <w:rPr>
          <w:rFonts w:ascii="Times New Roman" w:hAnsi="Times New Roman" w:cs="Times New Roman"/>
          <w:b/>
          <w:color w:val="C00000"/>
          <w:sz w:val="24"/>
          <w:szCs w:val="24"/>
          <w:lang w:val="en-US"/>
        </w:rPr>
      </w:pPr>
      <w:r>
        <w:rPr>
          <w:rFonts w:ascii="Times New Roman" w:hAnsi="Times New Roman" w:cs="Times New Roman"/>
          <w:b/>
          <w:color w:val="C00000"/>
          <w:sz w:val="24"/>
          <w:szCs w:val="24"/>
          <w:lang w:val="en-US"/>
        </w:rPr>
        <w:t>Strengths</w:t>
      </w:r>
    </w:p>
    <w:p w14:paraId="6ABB77D8" w14:textId="4FB5FAD5" w:rsidR="00725893" w:rsidRPr="00725893" w:rsidRDefault="00725893" w:rsidP="00725893">
      <w:pPr>
        <w:pStyle w:val="ListParagraph"/>
        <w:numPr>
          <w:ilvl w:val="0"/>
          <w:numId w:val="1"/>
        </w:num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Nestle is an exceptionally broadened organization working in various business sectors and areas of those business sectors.</w:t>
      </w:r>
    </w:p>
    <w:p w14:paraId="587AEE79" w14:textId="7AD7CA69" w:rsidR="00FD4325" w:rsidRPr="00FD4325" w:rsidRDefault="00725893" w:rsidP="00FD4325">
      <w:pPr>
        <w:pStyle w:val="ListParagraph"/>
        <w:numPr>
          <w:ilvl w:val="0"/>
          <w:numId w:val="1"/>
        </w:numPr>
        <w:spacing w:line="360" w:lineRule="auto"/>
        <w:jc w:val="both"/>
      </w:pPr>
      <w:r w:rsidRPr="00725893">
        <w:rPr>
          <w:rFonts w:ascii="Times New Roman" w:hAnsi="Times New Roman" w:cs="Times New Roman"/>
          <w:sz w:val="24"/>
          <w:szCs w:val="24"/>
        </w:rPr>
        <w:t>Nestle claims a portion of the world's generally perceived and confided in brands. A few families have utilized their items for ages. Gerber has generally been perhaps the most confided in brands of child food in the United States.</w:t>
      </w:r>
    </w:p>
    <w:p w14:paraId="7A60BA6E" w14:textId="1EAAFBB4" w:rsidR="008C0203" w:rsidRPr="008C0203" w:rsidRDefault="008C0203" w:rsidP="00725893">
      <w:pPr>
        <w:spacing w:line="360" w:lineRule="auto"/>
        <w:jc w:val="both"/>
        <w:rPr>
          <w:rFonts w:ascii="Times New Roman" w:hAnsi="Times New Roman" w:cs="Times New Roman"/>
          <w:b/>
          <w:color w:val="C00000"/>
          <w:sz w:val="24"/>
          <w:szCs w:val="24"/>
          <w:lang w:val="en-US"/>
        </w:rPr>
      </w:pPr>
      <w:r w:rsidRPr="008C0203">
        <w:rPr>
          <w:rFonts w:ascii="Times New Roman" w:hAnsi="Times New Roman" w:cs="Times New Roman"/>
          <w:b/>
          <w:color w:val="C00000"/>
          <w:sz w:val="24"/>
          <w:szCs w:val="24"/>
        </w:rPr>
        <w:t>Weaknesses</w:t>
      </w:r>
    </w:p>
    <w:p w14:paraId="71A3BB59" w14:textId="2837F6FC" w:rsidR="00725893" w:rsidRPr="00725893" w:rsidRDefault="00725893" w:rsidP="00725893">
      <w:pPr>
        <w:pStyle w:val="ListParagraph"/>
        <w:numPr>
          <w:ilvl w:val="0"/>
          <w:numId w:val="2"/>
        </w:num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Most of their deals are based on specific brands that are understood in all directions. That makes it unsafe for the organization to make sudden changes in customer behaviour.</w:t>
      </w:r>
    </w:p>
    <w:p w14:paraId="7DA40556" w14:textId="6A65CA42" w:rsidR="00725893" w:rsidRDefault="00725893" w:rsidP="00725893">
      <w:pPr>
        <w:pStyle w:val="ListParagraph"/>
        <w:numPr>
          <w:ilvl w:val="0"/>
          <w:numId w:val="2"/>
        </w:num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lastRenderedPageBreak/>
        <w:t>Key deals in some key business areas are being phased out in the hands of some Goliath retailers, such as Walmart and Cruiser in the US and Tesco in the UK. These organizations can achieve sharp cuts in costs. Some of these retailers are committed to developing branded products with more productive home brands.</w:t>
      </w:r>
    </w:p>
    <w:p w14:paraId="5E0D27C2" w14:textId="0EFDF382" w:rsidR="00725893" w:rsidRPr="008C0203" w:rsidRDefault="008C0203" w:rsidP="00725893">
      <w:pPr>
        <w:spacing w:line="360" w:lineRule="auto"/>
        <w:jc w:val="both"/>
        <w:rPr>
          <w:rFonts w:ascii="Times New Roman" w:hAnsi="Times New Roman" w:cs="Times New Roman"/>
          <w:b/>
          <w:color w:val="C00000"/>
          <w:sz w:val="24"/>
          <w:szCs w:val="24"/>
          <w:lang w:val="en-US"/>
        </w:rPr>
      </w:pPr>
      <w:r>
        <w:rPr>
          <w:rFonts w:ascii="Times New Roman" w:hAnsi="Times New Roman" w:cs="Times New Roman"/>
          <w:b/>
          <w:noProof/>
          <w:color w:val="C00000"/>
          <w:sz w:val="24"/>
          <w:szCs w:val="24"/>
          <w:lang w:val="en-US" w:eastAsia="bg-BG"/>
        </w:rPr>
        <w:t>Opportunities</w:t>
      </w:r>
    </w:p>
    <w:p w14:paraId="03CDCF94" w14:textId="368C141A" w:rsidR="00725893" w:rsidRDefault="00725893" w:rsidP="00725893">
      <w:pPr>
        <w:pStyle w:val="ListParagraph"/>
        <w:numPr>
          <w:ilvl w:val="0"/>
          <w:numId w:val="3"/>
        </w:num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Development in online retail could open up new dispersion channels, for example, Amazon Prime that can sidestep conventional retailers.</w:t>
      </w:r>
    </w:p>
    <w:p w14:paraId="6990C62F" w14:textId="44040880" w:rsidR="008C0203" w:rsidRPr="008C0203" w:rsidRDefault="008C0203" w:rsidP="008C0203">
      <w:pPr>
        <w:spacing w:line="360" w:lineRule="auto"/>
        <w:jc w:val="both"/>
        <w:rPr>
          <w:rFonts w:ascii="Times New Roman" w:hAnsi="Times New Roman" w:cs="Times New Roman"/>
          <w:b/>
          <w:color w:val="C00000"/>
          <w:sz w:val="24"/>
          <w:szCs w:val="24"/>
        </w:rPr>
      </w:pPr>
      <w:r>
        <w:rPr>
          <w:rFonts w:ascii="Times New Roman" w:hAnsi="Times New Roman" w:cs="Times New Roman"/>
          <w:b/>
          <w:color w:val="C00000"/>
          <w:sz w:val="24"/>
          <w:szCs w:val="24"/>
        </w:rPr>
        <w:t>Threats</w:t>
      </w:r>
    </w:p>
    <w:p w14:paraId="191C9F11" w14:textId="0B843277" w:rsidR="00725893" w:rsidRDefault="00725893" w:rsidP="00725893">
      <w:pPr>
        <w:pStyle w:val="ListParagraph"/>
        <w:numPr>
          <w:ilvl w:val="0"/>
          <w:numId w:val="4"/>
        </w:num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 xml:space="preserve">Retailers such as Walmart, </w:t>
      </w:r>
      <w:r>
        <w:rPr>
          <w:rFonts w:ascii="Times New Roman" w:hAnsi="Times New Roman" w:cs="Times New Roman"/>
          <w:sz w:val="24"/>
          <w:szCs w:val="24"/>
        </w:rPr>
        <w:t>Kroger</w:t>
      </w:r>
      <w:r w:rsidRPr="00725893">
        <w:rPr>
          <w:rFonts w:ascii="Times New Roman" w:hAnsi="Times New Roman" w:cs="Times New Roman"/>
          <w:sz w:val="24"/>
          <w:szCs w:val="24"/>
        </w:rPr>
        <w:t xml:space="preserve"> and Aldi are growing productive home brands. Home brands are usually sold at a lower cost, and more </w:t>
      </w:r>
      <w:r>
        <w:rPr>
          <w:rFonts w:ascii="Times New Roman" w:hAnsi="Times New Roman" w:cs="Times New Roman"/>
          <w:sz w:val="24"/>
          <w:szCs w:val="24"/>
        </w:rPr>
        <w:t>excellent</w:t>
      </w:r>
      <w:r w:rsidRPr="00725893">
        <w:rPr>
          <w:rFonts w:ascii="Times New Roman" w:hAnsi="Times New Roman" w:cs="Times New Roman"/>
          <w:sz w:val="24"/>
          <w:szCs w:val="24"/>
        </w:rPr>
        <w:t xml:space="preserve"> permeability is offered on the shelves. For example, many retailers like Aldi and Trader emphasize the disadvantages of home brand traditional products.</w:t>
      </w:r>
    </w:p>
    <w:p w14:paraId="5BCF8F7F" w14:textId="77777777" w:rsidR="00EC50EB" w:rsidRPr="00EC50EB" w:rsidRDefault="00EC50EB" w:rsidP="00EC50EB">
      <w:pPr>
        <w:spacing w:line="360" w:lineRule="auto"/>
        <w:jc w:val="both"/>
        <w:rPr>
          <w:rFonts w:ascii="Times New Roman" w:hAnsi="Times New Roman" w:cs="Times New Roman"/>
          <w:sz w:val="24"/>
          <w:szCs w:val="24"/>
        </w:rPr>
      </w:pPr>
    </w:p>
    <w:p w14:paraId="3CCFE25E" w14:textId="62013194" w:rsidR="00725893" w:rsidRDefault="00725893" w:rsidP="00725893">
      <w:pPr>
        <w:spacing w:line="360" w:lineRule="auto"/>
        <w:jc w:val="both"/>
        <w:rPr>
          <w:rFonts w:ascii="Times New Roman" w:hAnsi="Times New Roman" w:cs="Times New Roman"/>
          <w:sz w:val="24"/>
          <w:szCs w:val="24"/>
        </w:rPr>
      </w:pPr>
    </w:p>
    <w:p w14:paraId="4F32C74C" w14:textId="2F22A834" w:rsidR="00155738" w:rsidRDefault="00757ACE" w:rsidP="00725893">
      <w:pPr>
        <w:spacing w:line="360" w:lineRule="auto"/>
        <w:jc w:val="both"/>
        <w:rPr>
          <w:rFonts w:ascii="Times New Roman" w:hAnsi="Times New Roman" w:cs="Times New Roman"/>
          <w:b/>
          <w:color w:val="C00000"/>
          <w:sz w:val="24"/>
          <w:szCs w:val="24"/>
        </w:rPr>
      </w:pPr>
      <w:r>
        <w:rPr>
          <w:rFonts w:ascii="Times New Roman" w:hAnsi="Times New Roman" w:cs="Times New Roman"/>
          <w:b/>
          <w:color w:val="C00000"/>
          <w:sz w:val="24"/>
          <w:szCs w:val="24"/>
        </w:rPr>
        <w:t>Marketing</w:t>
      </w:r>
      <w:r w:rsidR="00155738">
        <w:rPr>
          <w:rFonts w:ascii="Times New Roman" w:hAnsi="Times New Roman" w:cs="Times New Roman"/>
          <w:b/>
          <w:color w:val="C00000"/>
          <w:sz w:val="24"/>
          <w:szCs w:val="24"/>
        </w:rPr>
        <w:t xml:space="preserve"> </w:t>
      </w:r>
      <w:r>
        <w:rPr>
          <w:rFonts w:ascii="Times New Roman" w:hAnsi="Times New Roman" w:cs="Times New Roman"/>
          <w:b/>
          <w:color w:val="C00000"/>
          <w:sz w:val="24"/>
          <w:szCs w:val="24"/>
        </w:rPr>
        <w:t>Segmentat</w:t>
      </w:r>
      <w:r w:rsidR="00155738">
        <w:rPr>
          <w:rFonts w:ascii="Times New Roman" w:hAnsi="Times New Roman" w:cs="Times New Roman"/>
          <w:b/>
          <w:color w:val="C00000"/>
          <w:sz w:val="24"/>
          <w:szCs w:val="24"/>
        </w:rPr>
        <w:t>ion</w:t>
      </w:r>
    </w:p>
    <w:p w14:paraId="62D7D7FA" w14:textId="46E0CDE5" w:rsid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 xml:space="preserve">The market segment involves taking a general heterogeneous market for something and dividing it into several sub-markets or </w:t>
      </w:r>
      <w:r>
        <w:rPr>
          <w:rFonts w:ascii="Times New Roman" w:hAnsi="Times New Roman" w:cs="Times New Roman"/>
          <w:sz w:val="24"/>
          <w:szCs w:val="24"/>
        </w:rPr>
        <w:t>par</w:t>
      </w:r>
      <w:r w:rsidR="00626C18">
        <w:rPr>
          <w:rFonts w:ascii="Times New Roman" w:hAnsi="Times New Roman" w:cs="Times New Roman"/>
          <w:sz w:val="24"/>
          <w:szCs w:val="24"/>
        </w:rPr>
        <w:t xml:space="preserve">ts. </w:t>
      </w:r>
      <w:r w:rsidRPr="00725893">
        <w:rPr>
          <w:rFonts w:ascii="Times New Roman" w:hAnsi="Times New Roman" w:cs="Times New Roman"/>
          <w:sz w:val="24"/>
          <w:szCs w:val="24"/>
        </w:rPr>
        <w:t>All of these will be the same in the fundamental when all is</w:t>
      </w:r>
      <w:r w:rsidR="00626C18">
        <w:rPr>
          <w:rFonts w:ascii="Times New Roman" w:hAnsi="Times New Roman" w:cs="Times New Roman"/>
          <w:sz w:val="24"/>
          <w:szCs w:val="24"/>
        </w:rPr>
        <w:t xml:space="preserve"> accomplished. </w:t>
      </w:r>
      <w:r w:rsidRPr="00725893">
        <w:rPr>
          <w:rFonts w:ascii="Times New Roman" w:hAnsi="Times New Roman" w:cs="Times New Roman"/>
          <w:sz w:val="24"/>
          <w:szCs w:val="24"/>
        </w:rPr>
        <w:t>The cycle is driven by two main objectives: better transportation of an association</w:t>
      </w:r>
      <w:r>
        <w:rPr>
          <w:rFonts w:ascii="Times New Roman" w:hAnsi="Times New Roman" w:cs="Times New Roman"/>
          <w:sz w:val="24"/>
          <w:szCs w:val="24"/>
        </w:rPr>
        <w:t>'</w:t>
      </w:r>
      <w:r w:rsidRPr="00725893">
        <w:rPr>
          <w:rFonts w:ascii="Times New Roman" w:hAnsi="Times New Roman" w:cs="Times New Roman"/>
          <w:sz w:val="24"/>
          <w:szCs w:val="24"/>
        </w:rPr>
        <w:t>s limited resources and better support to the more diverse tastes of existing buyers. This organization has a certain amount of resources recently. Accordingly, this choice (and review of the costs that come with it) should be made indisputable to serve customers. Moreover, with a more distinctly organized variety in t</w:t>
      </w:r>
      <w:r>
        <w:rPr>
          <w:rFonts w:ascii="Times New Roman" w:hAnsi="Times New Roman" w:cs="Times New Roman"/>
          <w:sz w:val="24"/>
          <w:szCs w:val="24"/>
        </w:rPr>
        <w:t>oday's buyers' taste</w:t>
      </w:r>
      <w:r w:rsidRPr="00725893">
        <w:rPr>
          <w:rFonts w:ascii="Times New Roman" w:hAnsi="Times New Roman" w:cs="Times New Roman"/>
          <w:sz w:val="24"/>
          <w:szCs w:val="24"/>
        </w:rPr>
        <w:t>s, associations see the benefits of serving different new business areas.</w:t>
      </w:r>
    </w:p>
    <w:p w14:paraId="7883AC06" w14:textId="77777777" w:rsidR="00725893" w:rsidRPr="00725893" w:rsidRDefault="00725893" w:rsidP="00725893">
      <w:pPr>
        <w:spacing w:line="360" w:lineRule="auto"/>
        <w:jc w:val="both"/>
        <w:rPr>
          <w:rFonts w:ascii="Times New Roman" w:hAnsi="Times New Roman" w:cs="Times New Roman"/>
          <w:sz w:val="24"/>
          <w:szCs w:val="24"/>
        </w:rPr>
      </w:pPr>
    </w:p>
    <w:p w14:paraId="3140C9FE" w14:textId="77777777" w:rsidR="00725893" w:rsidRDefault="00725893" w:rsidP="00B97FFE">
      <w:pPr>
        <w:pStyle w:val="Heading1"/>
        <w:rPr>
          <w:rFonts w:ascii="Times New Roman" w:hAnsi="Times New Roman" w:cs="Times New Roman"/>
        </w:rPr>
      </w:pPr>
    </w:p>
    <w:bookmarkEnd w:id="3"/>
    <w:bookmarkEnd w:id="4"/>
    <w:p w14:paraId="2AA4FA8C" w14:textId="77777777" w:rsidR="007775F4" w:rsidRDefault="007775F4" w:rsidP="00725893">
      <w:pPr>
        <w:spacing w:line="360" w:lineRule="auto"/>
        <w:jc w:val="both"/>
        <w:rPr>
          <w:rFonts w:ascii="Times New Roman" w:hAnsi="Times New Roman" w:cs="Times New Roman"/>
          <w:sz w:val="24"/>
          <w:szCs w:val="24"/>
        </w:rPr>
      </w:pPr>
    </w:p>
    <w:p w14:paraId="46BCB308" w14:textId="77777777" w:rsidR="007775F4" w:rsidRPr="007775F4" w:rsidRDefault="007775F4" w:rsidP="00725893">
      <w:pPr>
        <w:spacing w:line="360" w:lineRule="auto"/>
        <w:jc w:val="both"/>
        <w:rPr>
          <w:rFonts w:ascii="Times New Roman" w:hAnsi="Times New Roman" w:cs="Times New Roman"/>
          <w:b/>
          <w:color w:val="002060"/>
          <w:sz w:val="28"/>
          <w:szCs w:val="28"/>
        </w:rPr>
      </w:pPr>
      <w:r w:rsidRPr="007775F4">
        <w:rPr>
          <w:rFonts w:ascii="Times New Roman" w:hAnsi="Times New Roman" w:cs="Times New Roman"/>
          <w:b/>
          <w:color w:val="002060"/>
          <w:sz w:val="28"/>
          <w:szCs w:val="28"/>
        </w:rPr>
        <w:t>Main Body</w:t>
      </w:r>
    </w:p>
    <w:p w14:paraId="35419C15" w14:textId="683EA601" w:rsidR="007775F4" w:rsidRPr="007775F4" w:rsidRDefault="007775F4" w:rsidP="00725893">
      <w:pPr>
        <w:spacing w:line="360" w:lineRule="auto"/>
        <w:jc w:val="both"/>
        <w:rPr>
          <w:rFonts w:ascii="Times New Roman" w:hAnsi="Times New Roman" w:cs="Times New Roman"/>
          <w:b/>
          <w:color w:val="002060"/>
          <w:sz w:val="28"/>
          <w:szCs w:val="28"/>
        </w:rPr>
      </w:pPr>
      <w:r w:rsidRPr="007775F4">
        <w:rPr>
          <w:rFonts w:ascii="Times New Roman" w:hAnsi="Times New Roman" w:cs="Times New Roman"/>
          <w:b/>
          <w:color w:val="002060"/>
          <w:sz w:val="28"/>
          <w:szCs w:val="28"/>
        </w:rPr>
        <w:lastRenderedPageBreak/>
        <w:t xml:space="preserve">Marketing </w:t>
      </w:r>
      <w:proofErr w:type="spellStart"/>
      <w:r>
        <w:rPr>
          <w:rFonts w:ascii="Times New Roman" w:hAnsi="Times New Roman" w:cs="Times New Roman"/>
          <w:b/>
          <w:color w:val="002060"/>
          <w:sz w:val="28"/>
          <w:szCs w:val="28"/>
        </w:rPr>
        <w:t>Miix</w:t>
      </w:r>
      <w:proofErr w:type="spellEnd"/>
    </w:p>
    <w:p w14:paraId="37CF1F29" w14:textId="310DB4D6" w:rsidR="00725893" w:rsidRP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Extractive mixing is the primary method used to control the components of progress. The presentation mix focuses on the essential tools that advertisers use to present their products or conventions to purchase in the general population (</w:t>
      </w:r>
      <w:proofErr w:type="spellStart"/>
      <w:r w:rsidRPr="00725893">
        <w:rPr>
          <w:rFonts w:ascii="Times New Roman" w:hAnsi="Times New Roman" w:cs="Times New Roman"/>
          <w:sz w:val="24"/>
          <w:szCs w:val="24"/>
        </w:rPr>
        <w:t>Cateora</w:t>
      </w:r>
      <w:proofErr w:type="spellEnd"/>
      <w:r w:rsidRPr="00725893">
        <w:rPr>
          <w:rFonts w:ascii="Times New Roman" w:hAnsi="Times New Roman" w:cs="Times New Roman"/>
          <w:sz w:val="24"/>
          <w:szCs w:val="24"/>
        </w:rPr>
        <w:t xml:space="preserve"> et al., 2016). They run executive programs and develop editing delivers space from </w:t>
      </w:r>
      <w:proofErr w:type="gramStart"/>
      <w:r w:rsidRPr="00725893">
        <w:rPr>
          <w:rFonts w:ascii="Times New Roman" w:hAnsi="Times New Roman" w:cs="Times New Roman"/>
          <w:sz w:val="24"/>
          <w:szCs w:val="24"/>
        </w:rPr>
        <w:t>the admix</w:t>
      </w:r>
      <w:proofErr w:type="gramEnd"/>
      <w:r w:rsidRPr="00725893">
        <w:rPr>
          <w:rFonts w:ascii="Times New Roman" w:hAnsi="Times New Roman" w:cs="Times New Roman"/>
          <w:sz w:val="24"/>
          <w:szCs w:val="24"/>
        </w:rPr>
        <w:t>.</w:t>
      </w:r>
    </w:p>
    <w:p w14:paraId="56113389" w14:textId="77EECF69" w:rsidR="009E0B09" w:rsidRDefault="00725893" w:rsidP="00B97FFE">
      <w:r>
        <w:t xml:space="preserve">        </w:t>
      </w:r>
      <w:r w:rsidR="009E0B09" w:rsidRPr="009E0B09">
        <w:rPr>
          <w:noProof/>
          <w:lang w:val="bg-BG" w:eastAsia="bg-BG"/>
        </w:rPr>
        <w:drawing>
          <wp:inline distT="0" distB="0" distL="0" distR="0" wp14:anchorId="2F6EF836" wp14:editId="4005BB4F">
            <wp:extent cx="4737735" cy="3267075"/>
            <wp:effectExtent l="0" t="0" r="571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42558" cy="3270401"/>
                    </a:xfrm>
                    <a:prstGeom prst="rect">
                      <a:avLst/>
                    </a:prstGeom>
                  </pic:spPr>
                </pic:pic>
              </a:graphicData>
            </a:graphic>
          </wp:inline>
        </w:drawing>
      </w:r>
    </w:p>
    <w:p w14:paraId="4BD013D6" w14:textId="751FEAC0" w:rsidR="009E0B09" w:rsidRDefault="00725893" w:rsidP="00B97FFE">
      <w:r>
        <w:t xml:space="preserve">                                                       </w:t>
      </w:r>
      <w:bookmarkStart w:id="5" w:name="_Hlk60267779"/>
      <w:r>
        <w:rPr>
          <w:noProof/>
          <w:lang w:val="bg-BG" w:eastAsia="bg-BG"/>
        </w:rPr>
        <w:drawing>
          <wp:inline distT="0" distB="0" distL="0" distR="0" wp14:anchorId="42DC29E4" wp14:editId="1D139F16">
            <wp:extent cx="1181265" cy="181000"/>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2">
                      <a:extLst>
                        <a:ext uri="{28A0092B-C50C-407E-A947-70E740481C1C}">
                          <a14:useLocalDpi xmlns:a14="http://schemas.microsoft.com/office/drawing/2010/main" val="0"/>
                        </a:ext>
                      </a:extLst>
                    </a:blip>
                    <a:stretch>
                      <a:fillRect/>
                    </a:stretch>
                  </pic:blipFill>
                  <pic:spPr>
                    <a:xfrm>
                      <a:off x="0" y="0"/>
                      <a:ext cx="1181265" cy="181000"/>
                    </a:xfrm>
                    <a:prstGeom prst="rect">
                      <a:avLst/>
                    </a:prstGeom>
                  </pic:spPr>
                </pic:pic>
              </a:graphicData>
            </a:graphic>
          </wp:inline>
        </w:drawing>
      </w:r>
    </w:p>
    <w:bookmarkEnd w:id="5"/>
    <w:p w14:paraId="1F918861" w14:textId="326A091A" w:rsidR="00725893" w:rsidRDefault="00725893" w:rsidP="00725893">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bg-BG" w:eastAsia="bg-BG"/>
        </w:rPr>
        <w:drawing>
          <wp:inline distT="0" distB="0" distL="0" distR="0" wp14:anchorId="28EBEFE8" wp14:editId="2AF44CEE">
            <wp:extent cx="590632" cy="1905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3">
                      <a:extLst>
                        <a:ext uri="{28A0092B-C50C-407E-A947-70E740481C1C}">
                          <a14:useLocalDpi xmlns:a14="http://schemas.microsoft.com/office/drawing/2010/main" val="0"/>
                        </a:ext>
                      </a:extLst>
                    </a:blip>
                    <a:stretch>
                      <a:fillRect/>
                    </a:stretch>
                  </pic:blipFill>
                  <pic:spPr>
                    <a:xfrm>
                      <a:off x="0" y="0"/>
                      <a:ext cx="590632" cy="190527"/>
                    </a:xfrm>
                    <a:prstGeom prst="rect">
                      <a:avLst/>
                    </a:prstGeom>
                  </pic:spPr>
                </pic:pic>
              </a:graphicData>
            </a:graphic>
          </wp:inline>
        </w:drawing>
      </w:r>
    </w:p>
    <w:p w14:paraId="526E89AC" w14:textId="279FB0B1" w:rsidR="00B97FFE" w:rsidRPr="00A56FF7"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 xml:space="preserve">Nestle is the largest food establishment in the world. It has about, </w:t>
      </w:r>
      <w:r>
        <w:rPr>
          <w:rFonts w:ascii="Times New Roman" w:hAnsi="Times New Roman" w:cs="Times New Roman"/>
          <w:sz w:val="24"/>
          <w:szCs w:val="24"/>
        </w:rPr>
        <w:t>8</w:t>
      </w:r>
      <w:r w:rsidRPr="00725893">
        <w:rPr>
          <w:rFonts w:ascii="Times New Roman" w:hAnsi="Times New Roman" w:cs="Times New Roman"/>
          <w:sz w:val="24"/>
          <w:szCs w:val="24"/>
        </w:rPr>
        <w:t xml:space="preserve">,000 brands in the market with a wide range of products, which forms the basis of Showcase Mix Item Technique. However, it is focused on the elements. </w:t>
      </w:r>
      <w:r w:rsidR="00655086" w:rsidRPr="00725893">
        <w:rPr>
          <w:rFonts w:ascii="Times New Roman" w:hAnsi="Times New Roman" w:cs="Times New Roman"/>
          <w:sz w:val="24"/>
          <w:szCs w:val="24"/>
        </w:rPr>
        <w:t xml:space="preserve"> </w:t>
      </w:r>
      <w:r w:rsidR="00A56FF7">
        <w:rPr>
          <w:rFonts w:ascii="Times New Roman" w:hAnsi="Times New Roman" w:cs="Times New Roman"/>
          <w:sz w:val="24"/>
          <w:szCs w:val="24"/>
        </w:rPr>
        <w:t xml:space="preserve"> (</w:t>
      </w:r>
      <w:proofErr w:type="spellStart"/>
      <w:r w:rsidR="00A56FF7">
        <w:rPr>
          <w:rFonts w:ascii="Times New Roman" w:hAnsi="Times New Roman" w:cs="Times New Roman"/>
          <w:sz w:val="24"/>
          <w:szCs w:val="24"/>
        </w:rPr>
        <w:t>Cateora</w:t>
      </w:r>
      <w:proofErr w:type="spellEnd"/>
      <w:r w:rsidR="00A56FF7">
        <w:rPr>
          <w:rFonts w:ascii="Times New Roman" w:hAnsi="Times New Roman" w:cs="Times New Roman"/>
          <w:sz w:val="24"/>
          <w:szCs w:val="24"/>
        </w:rPr>
        <w:t xml:space="preserve"> et al., 2016)</w:t>
      </w:r>
    </w:p>
    <w:p w14:paraId="3DA45E0A" w14:textId="77777777" w:rsidR="00725893" w:rsidRPr="00725893" w:rsidRDefault="00725893" w:rsidP="00725893">
      <w:pPr>
        <w:spacing w:line="360" w:lineRule="auto"/>
        <w:jc w:val="both"/>
        <w:rPr>
          <w:rFonts w:ascii="Times New Roman" w:hAnsi="Times New Roman" w:cs="Times New Roman"/>
          <w:sz w:val="24"/>
          <w:szCs w:val="24"/>
        </w:rPr>
      </w:pPr>
    </w:p>
    <w:p w14:paraId="1ACF54EB" w14:textId="6312A182" w:rsidR="00725893" w:rsidRDefault="00725893" w:rsidP="00B97FFE">
      <w:r>
        <w:rPr>
          <w:noProof/>
          <w:lang w:val="bg-BG" w:eastAsia="bg-BG"/>
        </w:rPr>
        <w:drawing>
          <wp:inline distT="0" distB="0" distL="0" distR="0" wp14:anchorId="5CCAF2F5" wp14:editId="322126F3">
            <wp:extent cx="562053" cy="200053"/>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4">
                      <a:extLst>
                        <a:ext uri="{28A0092B-C50C-407E-A947-70E740481C1C}">
                          <a14:useLocalDpi xmlns:a14="http://schemas.microsoft.com/office/drawing/2010/main" val="0"/>
                        </a:ext>
                      </a:extLst>
                    </a:blip>
                    <a:stretch>
                      <a:fillRect/>
                    </a:stretch>
                  </pic:blipFill>
                  <pic:spPr>
                    <a:xfrm>
                      <a:off x="0" y="0"/>
                      <a:ext cx="562053" cy="200053"/>
                    </a:xfrm>
                    <a:prstGeom prst="rect">
                      <a:avLst/>
                    </a:prstGeom>
                  </pic:spPr>
                </pic:pic>
              </a:graphicData>
            </a:graphic>
          </wp:inline>
        </w:drawing>
      </w:r>
    </w:p>
    <w:p w14:paraId="741B7E50" w14:textId="174EE88D" w:rsid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The cost of goods depends on the quality of the goods. You can see that the items competing in the market are more affordable than the Nestle items w</w:t>
      </w:r>
      <w:r>
        <w:rPr>
          <w:rFonts w:ascii="Times New Roman" w:hAnsi="Times New Roman" w:cs="Times New Roman"/>
          <w:sz w:val="24"/>
          <w:szCs w:val="24"/>
        </w:rPr>
        <w:t>ith</w:t>
      </w:r>
      <w:r w:rsidRPr="00725893">
        <w:rPr>
          <w:rFonts w:ascii="Times New Roman" w:hAnsi="Times New Roman" w:cs="Times New Roman"/>
          <w:sz w:val="24"/>
          <w:szCs w:val="24"/>
        </w:rPr>
        <w:t xml:space="preserve"> space in the same category. Nescafe and Maggi, for example, are </w:t>
      </w:r>
      <w:r>
        <w:rPr>
          <w:rFonts w:ascii="Times New Roman" w:hAnsi="Times New Roman" w:cs="Times New Roman"/>
          <w:sz w:val="24"/>
          <w:szCs w:val="24"/>
        </w:rPr>
        <w:t>exact</w:t>
      </w:r>
      <w:r w:rsidRPr="00725893">
        <w:rPr>
          <w:rFonts w:ascii="Times New Roman" w:hAnsi="Times New Roman" w:cs="Times New Roman"/>
          <w:sz w:val="24"/>
          <w:szCs w:val="24"/>
        </w:rPr>
        <w:t xml:space="preserve"> pioneers with higher margins than the competition. It describes that the </w:t>
      </w:r>
      <w:r w:rsidR="009E6558">
        <w:rPr>
          <w:rFonts w:ascii="Times New Roman" w:hAnsi="Times New Roman" w:cs="Times New Roman"/>
          <w:sz w:val="24"/>
          <w:szCs w:val="24"/>
        </w:rPr>
        <w:t>product's quality</w:t>
      </w:r>
      <w:r w:rsidRPr="00725893">
        <w:rPr>
          <w:rFonts w:ascii="Times New Roman" w:hAnsi="Times New Roman" w:cs="Times New Roman"/>
          <w:sz w:val="24"/>
          <w:szCs w:val="24"/>
        </w:rPr>
        <w:t xml:space="preserve"> is adequate</w:t>
      </w:r>
      <w:r>
        <w:rPr>
          <w:rFonts w:ascii="Times New Roman" w:hAnsi="Times New Roman" w:cs="Times New Roman"/>
          <w:sz w:val="24"/>
          <w:szCs w:val="24"/>
        </w:rPr>
        <w:t>,</w:t>
      </w:r>
      <w:r w:rsidRPr="00725893">
        <w:rPr>
          <w:rFonts w:ascii="Times New Roman" w:hAnsi="Times New Roman" w:cs="Times New Roman"/>
          <w:sz w:val="24"/>
          <w:szCs w:val="24"/>
        </w:rPr>
        <w:t xml:space="preserve"> and some slippage cost does not change the brand to the customer.</w:t>
      </w:r>
    </w:p>
    <w:p w14:paraId="493C19DA" w14:textId="21B8959E" w:rsidR="00FD4325" w:rsidRDefault="00FD4325" w:rsidP="00725893">
      <w:pPr>
        <w:spacing w:line="360" w:lineRule="auto"/>
        <w:jc w:val="both"/>
        <w:rPr>
          <w:rFonts w:ascii="Times New Roman" w:hAnsi="Times New Roman" w:cs="Times New Roman"/>
          <w:sz w:val="24"/>
          <w:szCs w:val="24"/>
        </w:rPr>
      </w:pPr>
    </w:p>
    <w:p w14:paraId="41508492" w14:textId="77777777" w:rsidR="00FD4325" w:rsidRPr="00725893" w:rsidRDefault="00FD4325" w:rsidP="00725893">
      <w:pPr>
        <w:spacing w:line="360" w:lineRule="auto"/>
        <w:jc w:val="both"/>
        <w:rPr>
          <w:rFonts w:ascii="Times New Roman" w:hAnsi="Times New Roman" w:cs="Times New Roman"/>
          <w:sz w:val="24"/>
          <w:szCs w:val="24"/>
        </w:rPr>
      </w:pPr>
    </w:p>
    <w:p w14:paraId="097563DB" w14:textId="6FDCA106" w:rsidR="00725893" w:rsidRPr="007775F4" w:rsidRDefault="00725893" w:rsidP="00B97FFE">
      <w:pPr>
        <w:rPr>
          <w:color w:val="C00000"/>
        </w:rPr>
      </w:pPr>
      <w:r w:rsidRPr="007775F4">
        <w:rPr>
          <w:noProof/>
          <w:color w:val="C00000"/>
          <w:lang w:val="bg-BG" w:eastAsia="bg-BG"/>
        </w:rPr>
        <w:drawing>
          <wp:inline distT="0" distB="0" distL="0" distR="0" wp14:anchorId="0BC265EF" wp14:editId="4CCD0243">
            <wp:extent cx="428685" cy="19052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5">
                      <a:extLst>
                        <a:ext uri="{28A0092B-C50C-407E-A947-70E740481C1C}">
                          <a14:useLocalDpi xmlns:a14="http://schemas.microsoft.com/office/drawing/2010/main" val="0"/>
                        </a:ext>
                      </a:extLst>
                    </a:blip>
                    <a:stretch>
                      <a:fillRect/>
                    </a:stretch>
                  </pic:blipFill>
                  <pic:spPr>
                    <a:xfrm>
                      <a:off x="0" y="0"/>
                      <a:ext cx="428685" cy="190527"/>
                    </a:xfrm>
                    <a:prstGeom prst="rect">
                      <a:avLst/>
                    </a:prstGeom>
                  </pic:spPr>
                </pic:pic>
              </a:graphicData>
            </a:graphic>
          </wp:inline>
        </w:drawing>
      </w:r>
    </w:p>
    <w:p w14:paraId="7E1A5777" w14:textId="5A075641" w:rsidR="00725893" w:rsidRP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 xml:space="preserve">Most deals and revenue for Nestle come from European countries. About </w:t>
      </w:r>
      <w:r>
        <w:rPr>
          <w:rFonts w:ascii="Times New Roman" w:hAnsi="Times New Roman" w:cs="Times New Roman"/>
          <w:sz w:val="24"/>
          <w:szCs w:val="24"/>
        </w:rPr>
        <w:t>9</w:t>
      </w:r>
      <w:r w:rsidRPr="00725893">
        <w:rPr>
          <w:rFonts w:ascii="Times New Roman" w:hAnsi="Times New Roman" w:cs="Times New Roman"/>
          <w:sz w:val="24"/>
          <w:szCs w:val="24"/>
        </w:rPr>
        <w:t>0</w:t>
      </w:r>
      <w:r>
        <w:rPr>
          <w:rFonts w:ascii="Times New Roman" w:hAnsi="Times New Roman" w:cs="Times New Roman"/>
          <w:sz w:val="24"/>
          <w:szCs w:val="24"/>
        </w:rPr>
        <w:t xml:space="preserve"> </w:t>
      </w:r>
      <w:r w:rsidRPr="00725893">
        <w:rPr>
          <w:rFonts w:ascii="Times New Roman" w:hAnsi="Times New Roman" w:cs="Times New Roman"/>
          <w:sz w:val="24"/>
          <w:szCs w:val="24"/>
        </w:rPr>
        <w:t>%</w:t>
      </w:r>
      <w:r w:rsidR="009E6558">
        <w:rPr>
          <w:rFonts w:ascii="Times New Roman" w:hAnsi="Times New Roman" w:cs="Times New Roman"/>
          <w:sz w:val="24"/>
          <w:szCs w:val="24"/>
        </w:rPr>
        <w:t xml:space="preserve"> of</w:t>
      </w:r>
      <w:r w:rsidRPr="00725893">
        <w:rPr>
          <w:rFonts w:ascii="Times New Roman" w:hAnsi="Times New Roman" w:cs="Times New Roman"/>
          <w:sz w:val="24"/>
          <w:szCs w:val="24"/>
        </w:rPr>
        <w:t xml:space="preserve"> </w:t>
      </w:r>
      <w:r w:rsidR="00EC50EB">
        <w:rPr>
          <w:rFonts w:ascii="Times New Roman" w:hAnsi="Times New Roman" w:cs="Times New Roman"/>
          <w:sz w:val="24"/>
          <w:szCs w:val="24"/>
        </w:rPr>
        <w:t>the final</w:t>
      </w:r>
      <w:r w:rsidRPr="00725893">
        <w:rPr>
          <w:rFonts w:ascii="Times New Roman" w:hAnsi="Times New Roman" w:cs="Times New Roman"/>
          <w:sz w:val="24"/>
          <w:szCs w:val="24"/>
        </w:rPr>
        <w:t xml:space="preserve"> </w:t>
      </w:r>
      <w:r w:rsidR="00EC50EB">
        <w:rPr>
          <w:rFonts w:ascii="Times New Roman" w:hAnsi="Times New Roman" w:cs="Times New Roman"/>
          <w:sz w:val="24"/>
          <w:szCs w:val="24"/>
        </w:rPr>
        <w:t>sale</w:t>
      </w:r>
      <w:r w:rsidRPr="00725893">
        <w:rPr>
          <w:rFonts w:ascii="Times New Roman" w:hAnsi="Times New Roman" w:cs="Times New Roman"/>
          <w:sz w:val="24"/>
          <w:szCs w:val="24"/>
        </w:rPr>
        <w:t>s are correct. Currently, customers can purchase products through retailers. They invent boundaries and strategies to keep these allocation channels busy.</w:t>
      </w:r>
      <w:r w:rsidR="00EC50EB">
        <w:rPr>
          <w:rFonts w:ascii="Times New Roman" w:hAnsi="Times New Roman" w:cs="Times New Roman"/>
          <w:sz w:val="24"/>
          <w:szCs w:val="24"/>
        </w:rPr>
        <w:t xml:space="preserve"> </w:t>
      </w:r>
      <w:r w:rsidR="00EC50EB" w:rsidRPr="00EC50EB">
        <w:rPr>
          <w:rFonts w:ascii="Times New Roman" w:hAnsi="Times New Roman" w:cs="Times New Roman"/>
          <w:sz w:val="24"/>
          <w:szCs w:val="24"/>
        </w:rPr>
        <w:t>They decided to choose the main allocation cent</w:t>
      </w:r>
      <w:r w:rsidR="00EC50EB">
        <w:rPr>
          <w:rFonts w:ascii="Times New Roman" w:hAnsi="Times New Roman" w:cs="Times New Roman"/>
          <w:sz w:val="24"/>
          <w:szCs w:val="24"/>
        </w:rPr>
        <w:t>re</w:t>
      </w:r>
      <w:r w:rsidR="00EC50EB" w:rsidRPr="00EC50EB">
        <w:rPr>
          <w:rFonts w:ascii="Times New Roman" w:hAnsi="Times New Roman" w:cs="Times New Roman"/>
          <w:sz w:val="24"/>
          <w:szCs w:val="24"/>
        </w:rPr>
        <w:t xml:space="preserve"> in </w:t>
      </w:r>
      <w:proofErr w:type="spellStart"/>
      <w:r w:rsidR="00EC50EB" w:rsidRPr="00EC50EB">
        <w:rPr>
          <w:rFonts w:ascii="Times New Roman" w:hAnsi="Times New Roman" w:cs="Times New Roman"/>
          <w:sz w:val="24"/>
          <w:szCs w:val="24"/>
        </w:rPr>
        <w:t>Bardon</w:t>
      </w:r>
      <w:proofErr w:type="spellEnd"/>
      <w:r w:rsidR="00EC50EB" w:rsidRPr="00EC50EB">
        <w:rPr>
          <w:rFonts w:ascii="Times New Roman" w:hAnsi="Times New Roman" w:cs="Times New Roman"/>
          <w:sz w:val="24"/>
          <w:szCs w:val="24"/>
        </w:rPr>
        <w:t xml:space="preserve">, a multichannel distribution company and a yard in Leicestershire, North Yorkshire. Barden manages </w:t>
      </w:r>
      <w:proofErr w:type="spellStart"/>
      <w:r w:rsidR="00EC50EB" w:rsidRPr="00EC50EB">
        <w:rPr>
          <w:rFonts w:ascii="Times New Roman" w:hAnsi="Times New Roman" w:cs="Times New Roman"/>
          <w:sz w:val="24"/>
          <w:szCs w:val="24"/>
        </w:rPr>
        <w:t>Nestl</w:t>
      </w:r>
      <w:r w:rsidR="00EC50EB">
        <w:rPr>
          <w:rFonts w:ascii="Times New Roman" w:hAnsi="Times New Roman" w:cs="Times New Roman"/>
          <w:sz w:val="24"/>
          <w:szCs w:val="24"/>
        </w:rPr>
        <w:t>e'</w:t>
      </w:r>
      <w:r w:rsidR="00EC50EB" w:rsidRPr="00EC50EB">
        <w:rPr>
          <w:rFonts w:ascii="Times New Roman" w:hAnsi="Times New Roman" w:cs="Times New Roman"/>
          <w:sz w:val="24"/>
          <w:szCs w:val="24"/>
        </w:rPr>
        <w:t>s</w:t>
      </w:r>
      <w:proofErr w:type="spellEnd"/>
      <w:r w:rsidR="00EC50EB" w:rsidRPr="00EC50EB">
        <w:rPr>
          <w:rFonts w:ascii="Times New Roman" w:hAnsi="Times New Roman" w:cs="Times New Roman"/>
          <w:sz w:val="24"/>
          <w:szCs w:val="24"/>
        </w:rPr>
        <w:t xml:space="preserve"> food and beverage industry in the UK and York </w:t>
      </w:r>
      <w:proofErr w:type="spellStart"/>
      <w:r w:rsidR="00EC50EB" w:rsidRPr="00EC50EB">
        <w:rPr>
          <w:rFonts w:ascii="Times New Roman" w:hAnsi="Times New Roman" w:cs="Times New Roman"/>
          <w:sz w:val="24"/>
          <w:szCs w:val="24"/>
        </w:rPr>
        <w:t>Nestl</w:t>
      </w:r>
      <w:r w:rsidR="00EC50EB">
        <w:rPr>
          <w:rFonts w:ascii="Nirmala UI" w:hAnsi="Nirmala UI" w:cs="Nirmala UI"/>
          <w:sz w:val="24"/>
          <w:szCs w:val="24"/>
        </w:rPr>
        <w:t>e'</w:t>
      </w:r>
      <w:r w:rsidR="00EC50EB" w:rsidRPr="00EC50EB">
        <w:rPr>
          <w:rFonts w:ascii="Times New Roman" w:hAnsi="Times New Roman" w:cs="Times New Roman"/>
          <w:sz w:val="24"/>
          <w:szCs w:val="24"/>
        </w:rPr>
        <w:t>s</w:t>
      </w:r>
      <w:proofErr w:type="spellEnd"/>
      <w:r w:rsidR="00EC50EB" w:rsidRPr="00EC50EB">
        <w:rPr>
          <w:rFonts w:ascii="Times New Roman" w:hAnsi="Times New Roman" w:cs="Times New Roman"/>
          <w:sz w:val="24"/>
          <w:szCs w:val="24"/>
        </w:rPr>
        <w:t xml:space="preserve"> ice cream parlo</w:t>
      </w:r>
      <w:r w:rsidR="00EC50EB">
        <w:rPr>
          <w:rFonts w:ascii="Times New Roman" w:hAnsi="Times New Roman" w:cs="Times New Roman"/>
          <w:sz w:val="24"/>
          <w:szCs w:val="24"/>
        </w:rPr>
        <w:t>u</w:t>
      </w:r>
      <w:r w:rsidR="00EC50EB" w:rsidRPr="00EC50EB">
        <w:rPr>
          <w:rFonts w:ascii="Times New Roman" w:hAnsi="Times New Roman" w:cs="Times New Roman"/>
          <w:sz w:val="24"/>
          <w:szCs w:val="24"/>
        </w:rPr>
        <w:t>r industry. The object of conversation here is Kit Kat, which escapes the focus of spreading York.</w:t>
      </w:r>
    </w:p>
    <w:p w14:paraId="7F1F629C" w14:textId="78132491" w:rsidR="00725893" w:rsidRDefault="00725893" w:rsidP="00725893">
      <w:pPr>
        <w:pStyle w:val="Heading3"/>
        <w:spacing w:line="360" w:lineRule="auto"/>
        <w:jc w:val="both"/>
      </w:pPr>
      <w:bookmarkStart w:id="6" w:name="_Toc48604087"/>
      <w:bookmarkStart w:id="7" w:name="_Toc49521420"/>
      <w:r>
        <w:rPr>
          <w:noProof/>
          <w:lang w:val="bg-BG" w:eastAsia="bg-BG"/>
        </w:rPr>
        <w:drawing>
          <wp:inline distT="0" distB="0" distL="0" distR="0" wp14:anchorId="116EB8B4" wp14:editId="120888C6">
            <wp:extent cx="800212" cy="17147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6">
                      <a:extLst>
                        <a:ext uri="{28A0092B-C50C-407E-A947-70E740481C1C}">
                          <a14:useLocalDpi xmlns:a14="http://schemas.microsoft.com/office/drawing/2010/main" val="0"/>
                        </a:ext>
                      </a:extLst>
                    </a:blip>
                    <a:stretch>
                      <a:fillRect/>
                    </a:stretch>
                  </pic:blipFill>
                  <pic:spPr>
                    <a:xfrm>
                      <a:off x="0" y="0"/>
                      <a:ext cx="800212" cy="171474"/>
                    </a:xfrm>
                    <a:prstGeom prst="rect">
                      <a:avLst/>
                    </a:prstGeom>
                  </pic:spPr>
                </pic:pic>
              </a:graphicData>
            </a:graphic>
          </wp:inline>
        </w:drawing>
      </w:r>
    </w:p>
    <w:p w14:paraId="0EDAD0A5" w14:textId="3B764E2F" w:rsidR="00725893" w:rsidRDefault="00725893" w:rsidP="00725893">
      <w:pPr>
        <w:pStyle w:val="Heading3"/>
        <w:spacing w:line="360" w:lineRule="auto"/>
        <w:jc w:val="both"/>
        <w:rPr>
          <w:rFonts w:ascii="Times New Roman" w:eastAsiaTheme="minorHAnsi" w:hAnsi="Times New Roman" w:cs="Times New Roman"/>
          <w:color w:val="auto"/>
          <w:sz w:val="24"/>
        </w:rPr>
      </w:pPr>
      <w:r w:rsidRPr="00725893">
        <w:rPr>
          <w:rFonts w:ascii="Times New Roman" w:eastAsiaTheme="minorHAnsi" w:hAnsi="Times New Roman" w:cs="Times New Roman"/>
          <w:color w:val="auto"/>
          <w:sz w:val="24"/>
        </w:rPr>
        <w:t>Nestle is regularly considering performing one-of-a-kind ideas when they need to mark their assets. The general showcase is the prominent advertising and advertising centres for their brands and products, mixing special techniques for Nestle. As soon as Nescafe came to Scouting, they brought the recently discussed Nescafe tunes. They always tried to push their brand to the buyers. Consider Maggie's case, which she associated with a 2-minute bite that the mother can no doubt establish. That is made her very popular among children and mothers. The substantial presence of Maggie and Nescafe at the ground level forced them to compromise and make progress. Seattle uses similar media in all TV, stacks, print, online advertising and improvement.</w:t>
      </w:r>
    </w:p>
    <w:p w14:paraId="44A2446E" w14:textId="3C5F1DD6" w:rsidR="00725893" w:rsidRDefault="00725893" w:rsidP="00725893">
      <w:r>
        <w:t xml:space="preserve">                                         </w:t>
      </w:r>
      <w:r w:rsidRPr="00725893">
        <w:rPr>
          <w:noProof/>
          <w:lang w:val="bg-BG" w:eastAsia="bg-BG"/>
        </w:rPr>
        <w:drawing>
          <wp:inline distT="0" distB="0" distL="0" distR="0" wp14:anchorId="54C146D9" wp14:editId="15C7CAF3">
            <wp:extent cx="2695575" cy="16954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695575" cy="1695450"/>
                    </a:xfrm>
                    <a:prstGeom prst="rect">
                      <a:avLst/>
                    </a:prstGeom>
                  </pic:spPr>
                </pic:pic>
              </a:graphicData>
            </a:graphic>
          </wp:inline>
        </w:drawing>
      </w:r>
    </w:p>
    <w:p w14:paraId="3A6439B4" w14:textId="4142FE7C" w:rsidR="00725893" w:rsidRDefault="00725893" w:rsidP="00725893">
      <w:pPr>
        <w:shd w:val="clear" w:color="auto" w:fill="FFFFFF"/>
        <w:spacing w:after="100" w:afterAutospacing="1" w:line="240" w:lineRule="auto"/>
        <w:rPr>
          <w:rFonts w:ascii="Times New Roman" w:eastAsia="Times New Roman" w:hAnsi="Times New Roman" w:cs="Times New Roman"/>
          <w:color w:val="212529"/>
          <w:sz w:val="36"/>
          <w:szCs w:val="36"/>
          <w:lang w:eastAsia="en-GB"/>
        </w:rPr>
      </w:pPr>
      <w:r>
        <w:rPr>
          <w:rFonts w:ascii="Times New Roman" w:eastAsia="Times New Roman" w:hAnsi="Times New Roman" w:cs="Times New Roman"/>
          <w:noProof/>
          <w:color w:val="212529"/>
          <w:sz w:val="36"/>
          <w:szCs w:val="36"/>
          <w:lang w:val="bg-BG" w:eastAsia="bg-BG"/>
        </w:rPr>
        <w:drawing>
          <wp:inline distT="0" distB="0" distL="0" distR="0" wp14:anchorId="4229A274" wp14:editId="46130A27">
            <wp:extent cx="1752845" cy="257211"/>
            <wp:effectExtent l="0" t="0" r="0" b="952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pic:cNvPicPr/>
                  </pic:nvPicPr>
                  <pic:blipFill>
                    <a:blip r:embed="rId28">
                      <a:extLst>
                        <a:ext uri="{28A0092B-C50C-407E-A947-70E740481C1C}">
                          <a14:useLocalDpi xmlns:a14="http://schemas.microsoft.com/office/drawing/2010/main" val="0"/>
                        </a:ext>
                      </a:extLst>
                    </a:blip>
                    <a:stretch>
                      <a:fillRect/>
                    </a:stretch>
                  </pic:blipFill>
                  <pic:spPr>
                    <a:xfrm>
                      <a:off x="0" y="0"/>
                      <a:ext cx="1752845" cy="257211"/>
                    </a:xfrm>
                    <a:prstGeom prst="rect">
                      <a:avLst/>
                    </a:prstGeom>
                  </pic:spPr>
                </pic:pic>
              </a:graphicData>
            </a:graphic>
          </wp:inline>
        </w:drawing>
      </w:r>
    </w:p>
    <w:p w14:paraId="225950EB" w14:textId="344A36F7" w:rsidR="00725893" w:rsidRDefault="00725893" w:rsidP="00FD432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725893">
        <w:rPr>
          <w:rFonts w:ascii="Times New Roman" w:eastAsia="Times New Roman" w:hAnsi="Times New Roman" w:cs="Times New Roman"/>
          <w:color w:val="212529"/>
          <w:sz w:val="24"/>
          <w:szCs w:val="24"/>
          <w:lang w:eastAsia="en-GB"/>
        </w:rPr>
        <w:t>The last thought for Nestl</w:t>
      </w:r>
      <w:r w:rsidR="00A56FF7">
        <w:rPr>
          <w:rFonts w:ascii="Times New Roman" w:eastAsia="Times New Roman" w:hAnsi="Times New Roman" w:cs="Times New Roman"/>
          <w:color w:val="212529"/>
          <w:sz w:val="24"/>
          <w:szCs w:val="24"/>
          <w:lang w:eastAsia="en-GB"/>
        </w:rPr>
        <w:t>e</w:t>
      </w:r>
      <w:r w:rsidRPr="00725893">
        <w:rPr>
          <w:rFonts w:ascii="Times New Roman" w:eastAsia="Times New Roman" w:hAnsi="Times New Roman" w:cs="Times New Roman"/>
          <w:color w:val="212529"/>
          <w:sz w:val="24"/>
          <w:szCs w:val="24"/>
          <w:lang w:eastAsia="en-GB"/>
        </w:rPr>
        <w:t xml:space="preserve"> is to identify </w:t>
      </w:r>
      <w:r>
        <w:rPr>
          <w:rFonts w:ascii="Times New Roman" w:eastAsia="Times New Roman" w:hAnsi="Times New Roman" w:cs="Times New Roman"/>
          <w:color w:val="212529"/>
          <w:sz w:val="24"/>
          <w:szCs w:val="24"/>
          <w:lang w:eastAsia="en-GB"/>
        </w:rPr>
        <w:t>7p'</w:t>
      </w:r>
      <w:r w:rsidRPr="00725893">
        <w:rPr>
          <w:rFonts w:ascii="Times New Roman" w:eastAsia="Times New Roman" w:hAnsi="Times New Roman" w:cs="Times New Roman"/>
          <w:color w:val="212529"/>
          <w:sz w:val="24"/>
          <w:szCs w:val="24"/>
          <w:lang w:eastAsia="en-GB"/>
        </w:rPr>
        <w:t>s to understand and promote what their products have to offer in the market (Armstrong and Canning Hum, 2012, p.34). The PP of Promotions is an essential showcase tool that emphasizes the need to move away from every factor:</w:t>
      </w:r>
    </w:p>
    <w:p w14:paraId="5DB8992A" w14:textId="1397ADEF" w:rsidR="00725893" w:rsidRDefault="00725893" w:rsidP="00725893">
      <w:pPr>
        <w:shd w:val="clear" w:color="auto" w:fill="FFFFFF"/>
        <w:spacing w:after="100" w:afterAutospacing="1" w:line="24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noProof/>
          <w:color w:val="212529"/>
          <w:sz w:val="24"/>
          <w:szCs w:val="24"/>
          <w:lang w:val="bg-BG" w:eastAsia="bg-BG"/>
        </w:rPr>
        <w:lastRenderedPageBreak/>
        <w:drawing>
          <wp:inline distT="0" distB="0" distL="0" distR="0" wp14:anchorId="3CF872A8" wp14:editId="3E577FE5">
            <wp:extent cx="600159" cy="152421"/>
            <wp:effectExtent l="0" t="0" r="952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pic:cNvPicPr/>
                  </pic:nvPicPr>
                  <pic:blipFill>
                    <a:blip r:embed="rId29">
                      <a:extLst>
                        <a:ext uri="{28A0092B-C50C-407E-A947-70E740481C1C}">
                          <a14:useLocalDpi xmlns:a14="http://schemas.microsoft.com/office/drawing/2010/main" val="0"/>
                        </a:ext>
                      </a:extLst>
                    </a:blip>
                    <a:stretch>
                      <a:fillRect/>
                    </a:stretch>
                  </pic:blipFill>
                  <pic:spPr>
                    <a:xfrm>
                      <a:off x="0" y="0"/>
                      <a:ext cx="600159" cy="152421"/>
                    </a:xfrm>
                    <a:prstGeom prst="rect">
                      <a:avLst/>
                    </a:prstGeom>
                  </pic:spPr>
                </pic:pic>
              </a:graphicData>
            </a:graphic>
          </wp:inline>
        </w:drawing>
      </w:r>
      <w:r w:rsidRPr="00725893">
        <w:rPr>
          <w:rFonts w:ascii="Times New Roman" w:eastAsia="Times New Roman" w:hAnsi="Times New Roman" w:cs="Times New Roman"/>
          <w:color w:val="212529"/>
          <w:sz w:val="24"/>
          <w:szCs w:val="24"/>
          <w:lang w:eastAsia="en-GB"/>
        </w:rPr>
        <w:t> </w:t>
      </w:r>
    </w:p>
    <w:p w14:paraId="53F158BC" w14:textId="4F6FE995" w:rsidR="00725893" w:rsidRDefault="00725893" w:rsidP="00FD432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roofErr w:type="gramStart"/>
      <w:r w:rsidRPr="00725893">
        <w:rPr>
          <w:rFonts w:ascii="Times New Roman" w:eastAsia="Times New Roman" w:hAnsi="Times New Roman" w:cs="Times New Roman"/>
          <w:color w:val="212529"/>
          <w:sz w:val="24"/>
          <w:szCs w:val="24"/>
          <w:lang w:eastAsia="en-GB"/>
        </w:rPr>
        <w:t>Baby equation, supplements to empower a movement from bosom milk to recipe or equation for those moms deciding not to breastfeed.</w:t>
      </w:r>
      <w:proofErr w:type="gramEnd"/>
    </w:p>
    <w:p w14:paraId="00300DFA" w14:textId="3FC41916" w:rsidR="00725893" w:rsidRDefault="00725893" w:rsidP="00725893">
      <w:pPr>
        <w:shd w:val="clear" w:color="auto" w:fill="FFFFFF"/>
        <w:spacing w:after="100" w:afterAutospacing="1" w:line="240" w:lineRule="auto"/>
        <w:rPr>
          <w:rFonts w:ascii="Times New Roman" w:eastAsia="Times New Roman" w:hAnsi="Times New Roman" w:cs="Times New Roman"/>
          <w:b/>
          <w:bCs/>
          <w:color w:val="212529"/>
          <w:sz w:val="24"/>
          <w:szCs w:val="24"/>
          <w:lang w:eastAsia="en-GB"/>
        </w:rPr>
      </w:pPr>
      <w:r>
        <w:rPr>
          <w:rFonts w:ascii="Times New Roman" w:eastAsia="Times New Roman" w:hAnsi="Times New Roman" w:cs="Times New Roman"/>
          <w:b/>
          <w:bCs/>
          <w:noProof/>
          <w:color w:val="212529"/>
          <w:sz w:val="24"/>
          <w:szCs w:val="24"/>
          <w:lang w:val="bg-BG" w:eastAsia="bg-BG"/>
        </w:rPr>
        <w:drawing>
          <wp:inline distT="0" distB="0" distL="0" distR="0" wp14:anchorId="61033AC1" wp14:editId="0371953A">
            <wp:extent cx="419158" cy="152421"/>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30">
                      <a:extLst>
                        <a:ext uri="{28A0092B-C50C-407E-A947-70E740481C1C}">
                          <a14:useLocalDpi xmlns:a14="http://schemas.microsoft.com/office/drawing/2010/main" val="0"/>
                        </a:ext>
                      </a:extLst>
                    </a:blip>
                    <a:stretch>
                      <a:fillRect/>
                    </a:stretch>
                  </pic:blipFill>
                  <pic:spPr>
                    <a:xfrm>
                      <a:off x="0" y="0"/>
                      <a:ext cx="419158" cy="152421"/>
                    </a:xfrm>
                    <a:prstGeom prst="rect">
                      <a:avLst/>
                    </a:prstGeom>
                  </pic:spPr>
                </pic:pic>
              </a:graphicData>
            </a:graphic>
          </wp:inline>
        </w:drawing>
      </w:r>
    </w:p>
    <w:p w14:paraId="7C0C546C" w14:textId="6684D1A1" w:rsidR="00725893" w:rsidRDefault="00725893" w:rsidP="00FD432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725893">
        <w:rPr>
          <w:rFonts w:ascii="Times New Roman" w:eastAsia="Times New Roman" w:hAnsi="Times New Roman" w:cs="Times New Roman"/>
          <w:color w:val="212529"/>
          <w:sz w:val="24"/>
          <w:szCs w:val="24"/>
          <w:lang w:eastAsia="en-GB"/>
        </w:rPr>
        <w:t>Cost moderately low to contenders. It is fundamental to adjust the need here between ease and the impact this has on trust.</w:t>
      </w:r>
    </w:p>
    <w:p w14:paraId="106AFB69" w14:textId="77777777" w:rsidR="00EC50EB" w:rsidRDefault="00EC50EB" w:rsidP="00FD432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14:paraId="44A05555" w14:textId="77777777" w:rsidR="00FD4325" w:rsidRDefault="00FD4325" w:rsidP="00725893">
      <w:pPr>
        <w:shd w:val="clear" w:color="auto" w:fill="FFFFFF"/>
        <w:spacing w:after="100" w:afterAutospacing="1" w:line="240" w:lineRule="auto"/>
        <w:rPr>
          <w:rFonts w:ascii="Times New Roman" w:eastAsia="Times New Roman" w:hAnsi="Times New Roman" w:cs="Times New Roman"/>
          <w:color w:val="212529"/>
          <w:sz w:val="24"/>
          <w:szCs w:val="24"/>
          <w:lang w:eastAsia="en-GB"/>
        </w:rPr>
      </w:pPr>
    </w:p>
    <w:p w14:paraId="40D5DEB8" w14:textId="6950627E" w:rsidR="00725893" w:rsidRDefault="00725893" w:rsidP="00725893">
      <w:pPr>
        <w:shd w:val="clear" w:color="auto" w:fill="FFFFFF"/>
        <w:spacing w:after="100" w:afterAutospacing="1" w:line="240" w:lineRule="auto"/>
        <w:rPr>
          <w:rFonts w:ascii="Times New Roman" w:eastAsia="Times New Roman" w:hAnsi="Times New Roman" w:cs="Times New Roman"/>
          <w:b/>
          <w:bCs/>
          <w:color w:val="212529"/>
          <w:sz w:val="24"/>
          <w:szCs w:val="24"/>
          <w:lang w:eastAsia="en-GB"/>
        </w:rPr>
      </w:pPr>
      <w:r>
        <w:rPr>
          <w:rFonts w:ascii="Times New Roman" w:eastAsia="Times New Roman" w:hAnsi="Times New Roman" w:cs="Times New Roman"/>
          <w:b/>
          <w:bCs/>
          <w:noProof/>
          <w:color w:val="212529"/>
          <w:sz w:val="24"/>
          <w:szCs w:val="24"/>
          <w:lang w:val="bg-BG" w:eastAsia="bg-BG"/>
        </w:rPr>
        <w:drawing>
          <wp:inline distT="0" distB="0" distL="0" distR="0" wp14:anchorId="4BDF656C" wp14:editId="1F8FF513">
            <wp:extent cx="504895" cy="171474"/>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pic:cNvPicPr/>
                  </pic:nvPicPr>
                  <pic:blipFill>
                    <a:blip r:embed="rId31">
                      <a:extLst>
                        <a:ext uri="{28A0092B-C50C-407E-A947-70E740481C1C}">
                          <a14:useLocalDpi xmlns:a14="http://schemas.microsoft.com/office/drawing/2010/main" val="0"/>
                        </a:ext>
                      </a:extLst>
                    </a:blip>
                    <a:stretch>
                      <a:fillRect/>
                    </a:stretch>
                  </pic:blipFill>
                  <pic:spPr>
                    <a:xfrm>
                      <a:off x="0" y="0"/>
                      <a:ext cx="504895" cy="171474"/>
                    </a:xfrm>
                    <a:prstGeom prst="rect">
                      <a:avLst/>
                    </a:prstGeom>
                  </pic:spPr>
                </pic:pic>
              </a:graphicData>
            </a:graphic>
          </wp:inline>
        </w:drawing>
      </w:r>
    </w:p>
    <w:p w14:paraId="03630066" w14:textId="6436A603" w:rsidR="00725893" w:rsidRDefault="00A56FF7" w:rsidP="00725893">
      <w:pPr>
        <w:shd w:val="clear" w:color="auto" w:fill="FFFFFF"/>
        <w:spacing w:after="100" w:afterAutospacing="1" w:line="24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Supermarkets, place of convincing.</w:t>
      </w:r>
    </w:p>
    <w:p w14:paraId="57FCA8C3" w14:textId="0E00ECBE" w:rsidR="00725893" w:rsidRDefault="00725893" w:rsidP="00725893">
      <w:pPr>
        <w:shd w:val="clear" w:color="auto" w:fill="FFFFFF"/>
        <w:spacing w:after="100" w:afterAutospacing="1" w:line="240" w:lineRule="auto"/>
        <w:rPr>
          <w:rFonts w:ascii="Times New Roman" w:eastAsia="Times New Roman" w:hAnsi="Times New Roman" w:cs="Times New Roman"/>
          <w:color w:val="212529"/>
          <w:sz w:val="24"/>
          <w:szCs w:val="24"/>
          <w:lang w:eastAsia="en-GB"/>
        </w:rPr>
      </w:pPr>
      <w:bookmarkStart w:id="8" w:name="_Hlk60278147"/>
      <w:r>
        <w:rPr>
          <w:rFonts w:ascii="Times New Roman" w:eastAsia="Times New Roman" w:hAnsi="Times New Roman" w:cs="Times New Roman"/>
          <w:noProof/>
          <w:color w:val="212529"/>
          <w:sz w:val="24"/>
          <w:szCs w:val="24"/>
          <w:lang w:val="bg-BG" w:eastAsia="bg-BG"/>
        </w:rPr>
        <w:drawing>
          <wp:inline distT="0" distB="0" distL="0" distR="0" wp14:anchorId="5486EBF2" wp14:editId="1BAA2F6E">
            <wp:extent cx="809738" cy="181000"/>
            <wp:effectExtent l="0" t="0" r="9525" b="952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pic:cNvPicPr/>
                  </pic:nvPicPr>
                  <pic:blipFill>
                    <a:blip r:embed="rId32">
                      <a:extLst>
                        <a:ext uri="{28A0092B-C50C-407E-A947-70E740481C1C}">
                          <a14:useLocalDpi xmlns:a14="http://schemas.microsoft.com/office/drawing/2010/main" val="0"/>
                        </a:ext>
                      </a:extLst>
                    </a:blip>
                    <a:stretch>
                      <a:fillRect/>
                    </a:stretch>
                  </pic:blipFill>
                  <pic:spPr>
                    <a:xfrm>
                      <a:off x="0" y="0"/>
                      <a:ext cx="809738" cy="181000"/>
                    </a:xfrm>
                    <a:prstGeom prst="rect">
                      <a:avLst/>
                    </a:prstGeom>
                  </pic:spPr>
                </pic:pic>
              </a:graphicData>
            </a:graphic>
          </wp:inline>
        </w:drawing>
      </w:r>
    </w:p>
    <w:bookmarkEnd w:id="8"/>
    <w:p w14:paraId="2682D4B0" w14:textId="03C911E1" w:rsidR="00725893" w:rsidRDefault="00725893" w:rsidP="00FD432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725893">
        <w:rPr>
          <w:rFonts w:ascii="Times New Roman" w:eastAsia="Times New Roman" w:hAnsi="Times New Roman" w:cs="Times New Roman"/>
          <w:color w:val="212529"/>
          <w:sz w:val="24"/>
          <w:szCs w:val="24"/>
          <w:lang w:eastAsia="en-GB"/>
        </w:rPr>
        <w:t>Relationship advertising criteria were used to attract buyers' attention. Nestl</w:t>
      </w:r>
      <w:r w:rsidR="00A56FF7">
        <w:rPr>
          <w:rFonts w:ascii="Nirmala UI" w:eastAsia="Times New Roman" w:hAnsi="Nirmala UI" w:cs="Nirmala UI"/>
          <w:color w:val="212529"/>
          <w:sz w:val="24"/>
          <w:szCs w:val="24"/>
          <w:lang w:eastAsia="en-GB"/>
        </w:rPr>
        <w:t>e</w:t>
      </w:r>
      <w:r w:rsidRPr="00725893">
        <w:rPr>
          <w:rFonts w:ascii="Times New Roman" w:eastAsia="Times New Roman" w:hAnsi="Times New Roman" w:cs="Times New Roman"/>
          <w:color w:val="212529"/>
          <w:sz w:val="24"/>
          <w:szCs w:val="24"/>
          <w:lang w:eastAsia="en-GB"/>
        </w:rPr>
        <w:t xml:space="preserve"> showcases product contributions and value to customers during a shopping cent</w:t>
      </w:r>
      <w:r>
        <w:rPr>
          <w:rFonts w:ascii="Times New Roman" w:eastAsia="Times New Roman" w:hAnsi="Times New Roman" w:cs="Times New Roman"/>
          <w:color w:val="212529"/>
          <w:sz w:val="24"/>
          <w:szCs w:val="24"/>
          <w:lang w:eastAsia="en-GB"/>
        </w:rPr>
        <w:t>re</w:t>
      </w:r>
      <w:r w:rsidRPr="00725893">
        <w:rPr>
          <w:rFonts w:ascii="Times New Roman" w:eastAsia="Times New Roman" w:hAnsi="Times New Roman" w:cs="Times New Roman"/>
          <w:color w:val="212529"/>
          <w:sz w:val="24"/>
          <w:szCs w:val="24"/>
          <w:lang w:eastAsia="en-GB"/>
        </w:rPr>
        <w:t xml:space="preserve"> trip.</w:t>
      </w:r>
    </w:p>
    <w:p w14:paraId="766F2408" w14:textId="70389F36" w:rsidR="00725893" w:rsidRDefault="00725893" w:rsidP="00725893">
      <w:pPr>
        <w:shd w:val="clear" w:color="auto" w:fill="FFFFFF"/>
        <w:spacing w:after="100" w:afterAutospacing="1" w:line="240" w:lineRule="auto"/>
        <w:rPr>
          <w:rFonts w:ascii="Times New Roman" w:eastAsia="Times New Roman" w:hAnsi="Times New Roman" w:cs="Times New Roman"/>
          <w:b/>
          <w:bCs/>
          <w:color w:val="212529"/>
          <w:sz w:val="24"/>
          <w:szCs w:val="24"/>
          <w:lang w:eastAsia="en-GB"/>
        </w:rPr>
      </w:pPr>
      <w:r>
        <w:rPr>
          <w:rFonts w:ascii="Times New Roman" w:eastAsia="Times New Roman" w:hAnsi="Times New Roman" w:cs="Times New Roman"/>
          <w:b/>
          <w:bCs/>
          <w:noProof/>
          <w:color w:val="212529"/>
          <w:sz w:val="24"/>
          <w:szCs w:val="24"/>
          <w:lang w:val="bg-BG" w:eastAsia="bg-BG"/>
        </w:rPr>
        <w:drawing>
          <wp:inline distT="0" distB="0" distL="0" distR="0" wp14:anchorId="4740CF81" wp14:editId="7A72F043">
            <wp:extent cx="504895" cy="190527"/>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pic:cNvPicPr/>
                  </pic:nvPicPr>
                  <pic:blipFill>
                    <a:blip r:embed="rId33">
                      <a:extLst>
                        <a:ext uri="{28A0092B-C50C-407E-A947-70E740481C1C}">
                          <a14:useLocalDpi xmlns:a14="http://schemas.microsoft.com/office/drawing/2010/main" val="0"/>
                        </a:ext>
                      </a:extLst>
                    </a:blip>
                    <a:stretch>
                      <a:fillRect/>
                    </a:stretch>
                  </pic:blipFill>
                  <pic:spPr>
                    <a:xfrm>
                      <a:off x="0" y="0"/>
                      <a:ext cx="504895" cy="190527"/>
                    </a:xfrm>
                    <a:prstGeom prst="rect">
                      <a:avLst/>
                    </a:prstGeom>
                  </pic:spPr>
                </pic:pic>
              </a:graphicData>
            </a:graphic>
          </wp:inline>
        </w:drawing>
      </w:r>
    </w:p>
    <w:p w14:paraId="7505F244" w14:textId="77777777" w:rsidR="00725893" w:rsidRDefault="00725893" w:rsidP="00FD432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725893">
        <w:rPr>
          <w:rFonts w:ascii="Times New Roman" w:eastAsia="Times New Roman" w:hAnsi="Times New Roman" w:cs="Times New Roman"/>
          <w:color w:val="212529"/>
          <w:sz w:val="24"/>
          <w:szCs w:val="24"/>
          <w:lang w:eastAsia="en-GB"/>
        </w:rPr>
        <w:t>Representatives from within the firm assist in the development of certain items. Organization goals and ad targets transform into implementation goals for groups within the company.</w:t>
      </w:r>
    </w:p>
    <w:p w14:paraId="17F25071" w14:textId="402A4C39" w:rsidR="00725893" w:rsidRDefault="00725893" w:rsidP="00725893">
      <w:pPr>
        <w:shd w:val="clear" w:color="auto" w:fill="FFFFFF"/>
        <w:spacing w:after="100" w:afterAutospacing="1" w:line="24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noProof/>
          <w:color w:val="212529"/>
          <w:sz w:val="24"/>
          <w:szCs w:val="24"/>
          <w:lang w:val="bg-BG" w:eastAsia="bg-BG"/>
        </w:rPr>
        <w:drawing>
          <wp:inline distT="0" distB="0" distL="0" distR="0" wp14:anchorId="31BAFDDA" wp14:editId="139C72BC">
            <wp:extent cx="571580" cy="152421"/>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pic:cNvPicPr/>
                  </pic:nvPicPr>
                  <pic:blipFill>
                    <a:blip r:embed="rId34">
                      <a:extLst>
                        <a:ext uri="{28A0092B-C50C-407E-A947-70E740481C1C}">
                          <a14:useLocalDpi xmlns:a14="http://schemas.microsoft.com/office/drawing/2010/main" val="0"/>
                        </a:ext>
                      </a:extLst>
                    </a:blip>
                    <a:stretch>
                      <a:fillRect/>
                    </a:stretch>
                  </pic:blipFill>
                  <pic:spPr>
                    <a:xfrm>
                      <a:off x="0" y="0"/>
                      <a:ext cx="571580" cy="152421"/>
                    </a:xfrm>
                    <a:prstGeom prst="rect">
                      <a:avLst/>
                    </a:prstGeom>
                  </pic:spPr>
                </pic:pic>
              </a:graphicData>
            </a:graphic>
          </wp:inline>
        </w:drawing>
      </w:r>
    </w:p>
    <w:p w14:paraId="5A87A9AA" w14:textId="20B1D629" w:rsidR="00725893" w:rsidRDefault="00725893" w:rsidP="00FD432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725893">
        <w:rPr>
          <w:rFonts w:ascii="Times New Roman" w:eastAsia="Times New Roman" w:hAnsi="Times New Roman" w:cs="Times New Roman"/>
          <w:color w:val="212529"/>
          <w:sz w:val="24"/>
          <w:szCs w:val="24"/>
          <w:lang w:eastAsia="en-GB"/>
        </w:rPr>
        <w:t xml:space="preserve">Customer service is fundamental and an </w:t>
      </w:r>
      <w:r>
        <w:rPr>
          <w:rFonts w:ascii="Times New Roman" w:eastAsia="Times New Roman" w:hAnsi="Times New Roman" w:cs="Times New Roman"/>
          <w:color w:val="212529"/>
          <w:sz w:val="24"/>
          <w:szCs w:val="24"/>
          <w:lang w:eastAsia="en-GB"/>
        </w:rPr>
        <w:t>essential</w:t>
      </w:r>
      <w:r w:rsidRPr="00725893">
        <w:rPr>
          <w:rFonts w:ascii="Times New Roman" w:eastAsia="Times New Roman" w:hAnsi="Times New Roman" w:cs="Times New Roman"/>
          <w:color w:val="212529"/>
          <w:sz w:val="24"/>
          <w:szCs w:val="24"/>
          <w:lang w:eastAsia="en-GB"/>
        </w:rPr>
        <w:t xml:space="preserve"> determinant of trust. Therefore, </w:t>
      </w:r>
      <w:r>
        <w:rPr>
          <w:rFonts w:ascii="Times New Roman" w:eastAsia="Times New Roman" w:hAnsi="Times New Roman" w:cs="Times New Roman"/>
          <w:color w:val="212529"/>
          <w:sz w:val="24"/>
          <w:szCs w:val="24"/>
          <w:lang w:eastAsia="en-GB"/>
        </w:rPr>
        <w:t>the workers' role</w:t>
      </w:r>
      <w:r w:rsidRPr="00725893">
        <w:rPr>
          <w:rFonts w:ascii="Times New Roman" w:eastAsia="Times New Roman" w:hAnsi="Times New Roman" w:cs="Times New Roman"/>
          <w:color w:val="212529"/>
          <w:sz w:val="24"/>
          <w:szCs w:val="24"/>
          <w:lang w:eastAsia="en-GB"/>
        </w:rPr>
        <w:t xml:space="preserve"> should be emphasized in teaching the buyer and explaining the </w:t>
      </w:r>
      <w:r>
        <w:rPr>
          <w:rFonts w:ascii="Times New Roman" w:eastAsia="Times New Roman" w:hAnsi="Times New Roman" w:cs="Times New Roman"/>
          <w:color w:val="212529"/>
          <w:sz w:val="24"/>
          <w:szCs w:val="24"/>
          <w:lang w:eastAsia="en-GB"/>
        </w:rPr>
        <w:t>brand's central components</w:t>
      </w:r>
      <w:r w:rsidRPr="00725893">
        <w:rPr>
          <w:rFonts w:ascii="Times New Roman" w:eastAsia="Times New Roman" w:hAnsi="Times New Roman" w:cs="Times New Roman"/>
          <w:color w:val="212529"/>
          <w:sz w:val="24"/>
          <w:szCs w:val="24"/>
          <w:lang w:eastAsia="en-GB"/>
        </w:rPr>
        <w:t>.</w:t>
      </w:r>
    </w:p>
    <w:p w14:paraId="424A4F5B" w14:textId="77777777" w:rsidR="00EF6EEF" w:rsidRDefault="00EF6EEF" w:rsidP="00725893">
      <w:pPr>
        <w:shd w:val="clear" w:color="auto" w:fill="FFFFFF"/>
        <w:spacing w:after="100" w:afterAutospacing="1" w:line="240" w:lineRule="auto"/>
        <w:rPr>
          <w:rFonts w:ascii="Times New Roman" w:eastAsia="Times New Roman" w:hAnsi="Times New Roman" w:cs="Times New Roman"/>
          <w:b/>
          <w:bCs/>
          <w:color w:val="212529"/>
          <w:sz w:val="24"/>
          <w:szCs w:val="24"/>
          <w:lang w:eastAsia="en-GB"/>
        </w:rPr>
      </w:pPr>
    </w:p>
    <w:p w14:paraId="788513A0" w14:textId="01DC3D32" w:rsidR="00725893" w:rsidRDefault="00725893" w:rsidP="00725893">
      <w:pPr>
        <w:shd w:val="clear" w:color="auto" w:fill="FFFFFF"/>
        <w:spacing w:after="100" w:afterAutospacing="1" w:line="240" w:lineRule="auto"/>
        <w:rPr>
          <w:rFonts w:ascii="Times New Roman" w:eastAsia="Times New Roman" w:hAnsi="Times New Roman" w:cs="Times New Roman"/>
          <w:b/>
          <w:bCs/>
          <w:color w:val="212529"/>
          <w:sz w:val="24"/>
          <w:szCs w:val="24"/>
          <w:lang w:eastAsia="en-GB"/>
        </w:rPr>
      </w:pPr>
      <w:r>
        <w:rPr>
          <w:rFonts w:ascii="Times New Roman" w:eastAsia="Times New Roman" w:hAnsi="Times New Roman" w:cs="Times New Roman"/>
          <w:b/>
          <w:bCs/>
          <w:noProof/>
          <w:color w:val="212529"/>
          <w:sz w:val="24"/>
          <w:szCs w:val="24"/>
          <w:lang w:val="bg-BG" w:eastAsia="bg-BG"/>
        </w:rPr>
        <w:drawing>
          <wp:inline distT="0" distB="0" distL="0" distR="0" wp14:anchorId="79244AAD" wp14:editId="44D2DDEA">
            <wp:extent cx="1219370" cy="181000"/>
            <wp:effectExtent l="0" t="0" r="0" b="952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35">
                      <a:extLst>
                        <a:ext uri="{28A0092B-C50C-407E-A947-70E740481C1C}">
                          <a14:useLocalDpi xmlns:a14="http://schemas.microsoft.com/office/drawing/2010/main" val="0"/>
                        </a:ext>
                      </a:extLst>
                    </a:blip>
                    <a:stretch>
                      <a:fillRect/>
                    </a:stretch>
                  </pic:blipFill>
                  <pic:spPr>
                    <a:xfrm>
                      <a:off x="0" y="0"/>
                      <a:ext cx="1219370" cy="181000"/>
                    </a:xfrm>
                    <a:prstGeom prst="rect">
                      <a:avLst/>
                    </a:prstGeom>
                  </pic:spPr>
                </pic:pic>
              </a:graphicData>
            </a:graphic>
          </wp:inline>
        </w:drawing>
      </w:r>
    </w:p>
    <w:p w14:paraId="28087FF9" w14:textId="69F16FCF" w:rsidR="00725893" w:rsidRPr="00725893" w:rsidRDefault="00725893" w:rsidP="00FD4325">
      <w:pPr>
        <w:spacing w:line="360" w:lineRule="auto"/>
        <w:jc w:val="both"/>
      </w:pPr>
      <w:proofErr w:type="gramStart"/>
      <w:r w:rsidRPr="00725893">
        <w:rPr>
          <w:rFonts w:ascii="Times New Roman" w:eastAsia="Times New Roman" w:hAnsi="Times New Roman" w:cs="Times New Roman"/>
          <w:color w:val="212529"/>
          <w:sz w:val="24"/>
          <w:szCs w:val="24"/>
          <w:lang w:val="en-US" w:eastAsia="en-GB"/>
        </w:rPr>
        <w:t>Will utilize actual evidence through bundling and limited time devices to help the development system u</w:t>
      </w:r>
      <w:r w:rsidR="00FD4325">
        <w:rPr>
          <w:rFonts w:ascii="Times New Roman" w:eastAsia="Times New Roman" w:hAnsi="Times New Roman" w:cs="Times New Roman"/>
          <w:color w:val="212529"/>
          <w:sz w:val="24"/>
          <w:szCs w:val="24"/>
          <w:lang w:val="en-US" w:eastAsia="en-GB"/>
        </w:rPr>
        <w:t>s</w:t>
      </w:r>
      <w:r w:rsidRPr="00725893">
        <w:rPr>
          <w:rFonts w:ascii="Times New Roman" w:eastAsia="Times New Roman" w:hAnsi="Times New Roman" w:cs="Times New Roman"/>
          <w:color w:val="212529"/>
          <w:sz w:val="24"/>
          <w:szCs w:val="24"/>
          <w:lang w:val="en-US" w:eastAsia="en-GB"/>
        </w:rPr>
        <w:t>ed.</w:t>
      </w:r>
      <w:proofErr w:type="gramEnd"/>
    </w:p>
    <w:p w14:paraId="6E9BBF0E" w14:textId="77777777" w:rsidR="00725893" w:rsidRDefault="00725893" w:rsidP="002A13DF">
      <w:pPr>
        <w:pStyle w:val="Heading1"/>
      </w:pPr>
      <w:bookmarkStart w:id="9" w:name="_Toc49521436"/>
      <w:bookmarkEnd w:id="6"/>
      <w:bookmarkEnd w:id="7"/>
    </w:p>
    <w:bookmarkEnd w:id="9"/>
    <w:p w14:paraId="09BDE3AD" w14:textId="77777777" w:rsidR="00543176" w:rsidRDefault="00543176" w:rsidP="00FD4325">
      <w:pPr>
        <w:spacing w:line="360" w:lineRule="auto"/>
        <w:jc w:val="both"/>
        <w:rPr>
          <w:rFonts w:ascii="Times New Roman" w:hAnsi="Times New Roman" w:cs="Times New Roman"/>
          <w:b/>
          <w:color w:val="002060"/>
          <w:sz w:val="28"/>
          <w:szCs w:val="28"/>
        </w:rPr>
      </w:pPr>
      <w:r>
        <w:rPr>
          <w:rFonts w:ascii="Times New Roman" w:hAnsi="Times New Roman" w:cs="Times New Roman"/>
          <w:b/>
          <w:color w:val="002060"/>
          <w:sz w:val="28"/>
          <w:szCs w:val="28"/>
        </w:rPr>
        <w:t>Conclusion</w:t>
      </w:r>
    </w:p>
    <w:p w14:paraId="581E763B" w14:textId="4DCD0A40" w:rsidR="002A13DF" w:rsidRPr="00FD4325" w:rsidRDefault="00725893" w:rsidP="00FD4325">
      <w:pPr>
        <w:spacing w:line="360" w:lineRule="auto"/>
        <w:jc w:val="both"/>
        <w:rPr>
          <w:rFonts w:ascii="Times New Roman" w:hAnsi="Times New Roman" w:cs="Times New Roman"/>
          <w:sz w:val="24"/>
          <w:szCs w:val="24"/>
        </w:rPr>
      </w:pPr>
      <w:r w:rsidRPr="00FD4325">
        <w:rPr>
          <w:rFonts w:ascii="Times New Roman" w:hAnsi="Times New Roman" w:cs="Times New Roman"/>
          <w:sz w:val="24"/>
          <w:szCs w:val="24"/>
        </w:rPr>
        <w:t>Nestle has a general relationship with missions in about 190 countries. It is related to cash, political, credible, and influenced by different parts as a global connection. Therefore, the importance of firm and political emphasis for general business increased towards the creative and capital-related components. Also, the degree of competition in the food sector has increased. However, Nestl</w:t>
      </w:r>
      <w:r w:rsidR="00C61F4C">
        <w:rPr>
          <w:rFonts w:ascii="Times New Roman" w:hAnsi="Times New Roman" w:cs="Times New Roman"/>
          <w:sz w:val="24"/>
          <w:szCs w:val="24"/>
        </w:rPr>
        <w:t>e</w:t>
      </w:r>
      <w:r w:rsidRPr="00FD4325">
        <w:rPr>
          <w:rFonts w:ascii="Times New Roman" w:hAnsi="Times New Roman" w:cs="Times New Roman"/>
          <w:sz w:val="24"/>
          <w:szCs w:val="24"/>
        </w:rPr>
        <w:t xml:space="preserve"> has expanded its thinking on quality and buyer trends, which could be better implemented in the coming years.</w:t>
      </w:r>
    </w:p>
    <w:p w14:paraId="60448DBD" w14:textId="1D8E147C" w:rsidR="002A13DF" w:rsidRDefault="002A13DF" w:rsidP="002A13DF">
      <w:pPr>
        <w:rPr>
          <w:rFonts w:ascii="Times New Roman" w:hAnsi="Times New Roman" w:cs="Times New Roman"/>
          <w:b/>
          <w:bCs/>
          <w:sz w:val="32"/>
          <w:szCs w:val="32"/>
        </w:rPr>
      </w:pPr>
    </w:p>
    <w:p w14:paraId="56C34C0F" w14:textId="77777777" w:rsidR="00EC50EB" w:rsidRDefault="00EC50EB" w:rsidP="002A13DF"/>
    <w:p w14:paraId="311879E8" w14:textId="77777777" w:rsidR="00EC50EB" w:rsidRDefault="00EC50EB" w:rsidP="002A13DF"/>
    <w:p w14:paraId="6EB49716" w14:textId="2F9C0667" w:rsidR="00725893" w:rsidRPr="00543176" w:rsidRDefault="00543176" w:rsidP="002A13DF">
      <w:pPr>
        <w:rPr>
          <w:b/>
          <w:color w:val="002060"/>
          <w:sz w:val="28"/>
          <w:szCs w:val="28"/>
          <w:lang w:val="en-US"/>
        </w:rPr>
      </w:pPr>
      <w:r>
        <w:rPr>
          <w:b/>
          <w:noProof/>
          <w:color w:val="002060"/>
          <w:sz w:val="28"/>
          <w:szCs w:val="28"/>
          <w:lang w:val="en-US" w:eastAsia="bg-BG"/>
        </w:rPr>
        <w:t>Recommendation</w:t>
      </w:r>
    </w:p>
    <w:p w14:paraId="6B64C06E" w14:textId="714F7E94" w:rsidR="005223F0" w:rsidRPr="00725893" w:rsidRDefault="00725893" w:rsidP="00725893">
      <w:pPr>
        <w:spacing w:line="360" w:lineRule="auto"/>
        <w:jc w:val="both"/>
        <w:rPr>
          <w:rFonts w:ascii="Times New Roman" w:hAnsi="Times New Roman" w:cs="Times New Roman"/>
          <w:sz w:val="24"/>
          <w:szCs w:val="24"/>
        </w:rPr>
      </w:pPr>
      <w:r w:rsidRPr="00725893">
        <w:rPr>
          <w:rFonts w:ascii="Times New Roman" w:hAnsi="Times New Roman" w:cs="Times New Roman"/>
          <w:sz w:val="24"/>
          <w:szCs w:val="24"/>
        </w:rPr>
        <w:t>Here are some suggestions on how to look or get an appointment for antique items.</w:t>
      </w:r>
      <w:r>
        <w:rPr>
          <w:rFonts w:ascii="Times New Roman" w:hAnsi="Times New Roman" w:cs="Times New Roman"/>
          <w:sz w:val="24"/>
          <w:szCs w:val="24"/>
        </w:rPr>
        <w:t xml:space="preserve"> </w:t>
      </w:r>
      <w:r w:rsidRPr="00725893">
        <w:rPr>
          <w:rFonts w:ascii="Times New Roman" w:hAnsi="Times New Roman" w:cs="Times New Roman"/>
          <w:sz w:val="24"/>
          <w:szCs w:val="24"/>
        </w:rPr>
        <w:t xml:space="preserve">First, the organization will need to establish new procedures </w:t>
      </w:r>
      <w:r w:rsidR="00EC50EB">
        <w:rPr>
          <w:rFonts w:ascii="Times New Roman" w:hAnsi="Times New Roman" w:cs="Times New Roman"/>
          <w:sz w:val="24"/>
          <w:szCs w:val="24"/>
        </w:rPr>
        <w:t>to accept and send</w:t>
      </w:r>
      <w:r w:rsidRPr="00725893">
        <w:rPr>
          <w:rFonts w:ascii="Times New Roman" w:hAnsi="Times New Roman" w:cs="Times New Roman"/>
          <w:sz w:val="24"/>
          <w:szCs w:val="24"/>
        </w:rPr>
        <w:t xml:space="preserve"> data </w:t>
      </w:r>
      <w:r w:rsidR="00FD4325">
        <w:rPr>
          <w:rFonts w:ascii="Times New Roman" w:hAnsi="Times New Roman" w:cs="Times New Roman"/>
          <w:sz w:val="24"/>
          <w:szCs w:val="24"/>
        </w:rPr>
        <w:t>to use</w:t>
      </w:r>
      <w:r w:rsidRPr="00725893">
        <w:rPr>
          <w:rFonts w:ascii="Times New Roman" w:hAnsi="Times New Roman" w:cs="Times New Roman"/>
          <w:sz w:val="24"/>
          <w:szCs w:val="24"/>
        </w:rPr>
        <w:t xml:space="preserve"> internal correspondence.</w:t>
      </w:r>
      <w:r>
        <w:rPr>
          <w:rFonts w:ascii="Times New Roman" w:hAnsi="Times New Roman" w:cs="Times New Roman"/>
          <w:sz w:val="24"/>
          <w:szCs w:val="24"/>
        </w:rPr>
        <w:t xml:space="preserve"> </w:t>
      </w:r>
      <w:r w:rsidRPr="00725893">
        <w:rPr>
          <w:rFonts w:ascii="Times New Roman" w:hAnsi="Times New Roman" w:cs="Times New Roman"/>
          <w:sz w:val="24"/>
          <w:szCs w:val="24"/>
        </w:rPr>
        <w:t xml:space="preserve">Moreover, in terms of posting, the organization has a </w:t>
      </w:r>
      <w:r w:rsidR="00FD4325">
        <w:rPr>
          <w:rFonts w:ascii="Times New Roman" w:hAnsi="Times New Roman" w:cs="Times New Roman"/>
          <w:sz w:val="24"/>
          <w:szCs w:val="24"/>
        </w:rPr>
        <w:t>soun</w:t>
      </w:r>
      <w:r w:rsidRPr="00725893">
        <w:rPr>
          <w:rFonts w:ascii="Times New Roman" w:hAnsi="Times New Roman" w:cs="Times New Roman"/>
          <w:sz w:val="24"/>
          <w:szCs w:val="24"/>
        </w:rPr>
        <w:t xml:space="preserve">d system. </w:t>
      </w:r>
      <w:r w:rsidR="00FD4325">
        <w:rPr>
          <w:rFonts w:ascii="Times New Roman" w:hAnsi="Times New Roman" w:cs="Times New Roman"/>
          <w:sz w:val="24"/>
          <w:szCs w:val="24"/>
        </w:rPr>
        <w:t>D</w:t>
      </w:r>
      <w:r w:rsidRPr="00725893">
        <w:rPr>
          <w:rFonts w:ascii="Times New Roman" w:hAnsi="Times New Roman" w:cs="Times New Roman"/>
          <w:sz w:val="24"/>
          <w:szCs w:val="24"/>
        </w:rPr>
        <w:t xml:space="preserve">ue to globalization and innovation progress, </w:t>
      </w:r>
      <w:r w:rsidR="00FD4325">
        <w:rPr>
          <w:rFonts w:ascii="Times New Roman" w:hAnsi="Times New Roman" w:cs="Times New Roman"/>
          <w:sz w:val="24"/>
          <w:szCs w:val="24"/>
        </w:rPr>
        <w:t>a reasonable</w:t>
      </w:r>
      <w:r w:rsidRPr="00725893">
        <w:rPr>
          <w:rFonts w:ascii="Times New Roman" w:hAnsi="Times New Roman" w:cs="Times New Roman"/>
          <w:sz w:val="24"/>
          <w:szCs w:val="24"/>
        </w:rPr>
        <w:t xml:space="preserve"> opportunity is needed to convey the </w:t>
      </w:r>
      <w:r w:rsidR="00FD4325">
        <w:rPr>
          <w:rFonts w:ascii="Times New Roman" w:hAnsi="Times New Roman" w:cs="Times New Roman"/>
          <w:sz w:val="24"/>
          <w:szCs w:val="24"/>
        </w:rPr>
        <w:t>recipients' message</w:t>
      </w:r>
      <w:r w:rsidRPr="00725893">
        <w:rPr>
          <w:rFonts w:ascii="Times New Roman" w:hAnsi="Times New Roman" w:cs="Times New Roman"/>
          <w:sz w:val="24"/>
          <w:szCs w:val="24"/>
        </w:rPr>
        <w:t>.</w:t>
      </w:r>
      <w:r>
        <w:rPr>
          <w:rFonts w:ascii="Times New Roman" w:hAnsi="Times New Roman" w:cs="Times New Roman"/>
          <w:sz w:val="24"/>
          <w:szCs w:val="24"/>
        </w:rPr>
        <w:t xml:space="preserve"> </w:t>
      </w:r>
      <w:r w:rsidR="00FD4325">
        <w:rPr>
          <w:rFonts w:ascii="Times New Roman" w:hAnsi="Times New Roman" w:cs="Times New Roman"/>
          <w:sz w:val="24"/>
          <w:szCs w:val="24"/>
        </w:rPr>
        <w:t>Robust</w:t>
      </w:r>
      <w:r w:rsidRPr="00725893">
        <w:rPr>
          <w:rFonts w:ascii="Times New Roman" w:hAnsi="Times New Roman" w:cs="Times New Roman"/>
          <w:sz w:val="24"/>
          <w:szCs w:val="24"/>
        </w:rPr>
        <w:t xml:space="preserve"> correspondence method is recommended for providers and other financial professionals. Unlike top-down ideas, bottom-up ideas must be comforting; </w:t>
      </w:r>
      <w:proofErr w:type="gramStart"/>
      <w:r w:rsidRPr="00725893">
        <w:rPr>
          <w:rFonts w:ascii="Times New Roman" w:hAnsi="Times New Roman" w:cs="Times New Roman"/>
          <w:sz w:val="24"/>
          <w:szCs w:val="24"/>
        </w:rPr>
        <w:t>Looking</w:t>
      </w:r>
      <w:proofErr w:type="gramEnd"/>
      <w:r w:rsidRPr="00725893">
        <w:rPr>
          <w:rFonts w:ascii="Times New Roman" w:hAnsi="Times New Roman" w:cs="Times New Roman"/>
          <w:sz w:val="24"/>
          <w:szCs w:val="24"/>
        </w:rPr>
        <w:t xml:space="preserve"> for more ideas for better correspondence.</w:t>
      </w:r>
      <w:r>
        <w:rPr>
          <w:rFonts w:ascii="Times New Roman" w:hAnsi="Times New Roman" w:cs="Times New Roman"/>
          <w:sz w:val="24"/>
          <w:szCs w:val="24"/>
        </w:rPr>
        <w:t xml:space="preserve"> </w:t>
      </w:r>
      <w:r w:rsidRPr="00725893">
        <w:rPr>
          <w:rFonts w:ascii="Times New Roman" w:hAnsi="Times New Roman" w:cs="Times New Roman"/>
          <w:sz w:val="24"/>
          <w:szCs w:val="24"/>
        </w:rPr>
        <w:t>Media is a powerful tool for correspondence with clients and suppliers and financial professionals in any situation. This part should be considered necessary for the organization.</w:t>
      </w:r>
    </w:p>
    <w:p w14:paraId="455473BD" w14:textId="53E8E20A" w:rsidR="005223F0" w:rsidRPr="00725893" w:rsidRDefault="005223F0" w:rsidP="002A13DF">
      <w:pPr>
        <w:rPr>
          <w:rFonts w:ascii="Times New Roman" w:hAnsi="Times New Roman" w:cs="Times New Roman"/>
          <w:sz w:val="24"/>
          <w:szCs w:val="24"/>
        </w:rPr>
      </w:pPr>
    </w:p>
    <w:p w14:paraId="2834854E" w14:textId="01EADBDA" w:rsidR="005223F0" w:rsidRDefault="005223F0" w:rsidP="002A13DF"/>
    <w:p w14:paraId="2A00FDDB" w14:textId="0317953A" w:rsidR="005223F0" w:rsidRDefault="005223F0" w:rsidP="002A13DF"/>
    <w:p w14:paraId="3AC4944F" w14:textId="227A640F" w:rsidR="005223F0" w:rsidRDefault="005223F0" w:rsidP="002A13DF"/>
    <w:p w14:paraId="4C5D5742" w14:textId="33E96794" w:rsidR="005223F0" w:rsidRDefault="005223F0" w:rsidP="002A13DF"/>
    <w:p w14:paraId="1C37621F" w14:textId="13BC126F" w:rsidR="005223F0" w:rsidRDefault="005223F0" w:rsidP="002A13DF"/>
    <w:p w14:paraId="571A7B4E" w14:textId="2DF9380D" w:rsidR="002A13DF" w:rsidRDefault="002A13DF" w:rsidP="002A13DF"/>
    <w:p w14:paraId="4CE826F5" w14:textId="012B75DA" w:rsidR="002A13DF" w:rsidRDefault="002A13DF" w:rsidP="002A13DF"/>
    <w:p w14:paraId="7B54CE6F" w14:textId="504031BD" w:rsidR="002A13DF" w:rsidRDefault="002A13DF" w:rsidP="002A13DF"/>
    <w:p w14:paraId="49C0F035" w14:textId="6124AFA4" w:rsidR="009E0B09" w:rsidRDefault="00EC50EB" w:rsidP="002A13DF">
      <w:r>
        <w:rPr>
          <w:noProof/>
          <w:lang w:val="bg-BG" w:eastAsia="bg-BG"/>
        </w:rPr>
        <w:drawing>
          <wp:inline distT="0" distB="0" distL="0" distR="0" wp14:anchorId="5772FF11" wp14:editId="1DF66E49">
            <wp:extent cx="5731510" cy="6892925"/>
            <wp:effectExtent l="0" t="0" r="2540" b="3175"/>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pic:cNvPicPr/>
                  </pic:nvPicPr>
                  <pic:blipFill>
                    <a:blip r:embed="rId36">
                      <a:extLst>
                        <a:ext uri="{28A0092B-C50C-407E-A947-70E740481C1C}">
                          <a14:useLocalDpi xmlns:a14="http://schemas.microsoft.com/office/drawing/2010/main" val="0"/>
                        </a:ext>
                      </a:extLst>
                    </a:blip>
                    <a:stretch>
                      <a:fillRect/>
                    </a:stretch>
                  </pic:blipFill>
                  <pic:spPr>
                    <a:xfrm>
                      <a:off x="0" y="0"/>
                      <a:ext cx="5731510" cy="6892925"/>
                    </a:xfrm>
                    <a:prstGeom prst="rect">
                      <a:avLst/>
                    </a:prstGeom>
                  </pic:spPr>
                </pic:pic>
              </a:graphicData>
            </a:graphic>
          </wp:inline>
        </w:drawing>
      </w:r>
    </w:p>
    <w:p w14:paraId="2DF61D8B" w14:textId="5924F42A" w:rsidR="009E0B09" w:rsidRDefault="009E0B09" w:rsidP="002A13DF"/>
    <w:p w14:paraId="740C4A87" w14:textId="16940A5E" w:rsidR="00BA4A07" w:rsidRDefault="00BA4A07"/>
    <w:sectPr w:rsidR="00BA4A07" w:rsidSect="00BA4A07">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6AFCDF" w14:textId="77777777" w:rsidR="00773A59" w:rsidRDefault="00773A59" w:rsidP="00BA4A07">
      <w:pPr>
        <w:spacing w:after="0" w:line="240" w:lineRule="auto"/>
      </w:pPr>
      <w:r>
        <w:separator/>
      </w:r>
    </w:p>
  </w:endnote>
  <w:endnote w:type="continuationSeparator" w:id="0">
    <w:p w14:paraId="4B03FC33" w14:textId="77777777" w:rsidR="00773A59" w:rsidRDefault="00773A59" w:rsidP="00BA4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Segoe UI">
    <w:panose1 w:val="020B0502040204020203"/>
    <w:charset w:val="CC"/>
    <w:family w:val="swiss"/>
    <w:pitch w:val="variable"/>
    <w:sig w:usb0="E4002EFF" w:usb1="C000E47F"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4C96C1" w14:textId="742145AE" w:rsidR="00FD4325" w:rsidRDefault="00FD4325">
    <w:pPr>
      <w:pStyle w:val="Footer"/>
      <w:jc w:val="right"/>
    </w:pPr>
  </w:p>
  <w:p w14:paraId="7C85AFA1" w14:textId="77777777" w:rsidR="00FD4325" w:rsidRDefault="00FD43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9B1490" w14:textId="77777777" w:rsidR="00773A59" w:rsidRDefault="00773A59" w:rsidP="00BA4A07">
      <w:pPr>
        <w:spacing w:after="0" w:line="240" w:lineRule="auto"/>
      </w:pPr>
      <w:r>
        <w:separator/>
      </w:r>
    </w:p>
  </w:footnote>
  <w:footnote w:type="continuationSeparator" w:id="0">
    <w:p w14:paraId="38CEDD9D" w14:textId="77777777" w:rsidR="00773A59" w:rsidRDefault="00773A59" w:rsidP="00BA4A0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9067616"/>
      <w:docPartObj>
        <w:docPartGallery w:val="Page Numbers (Top of Page)"/>
        <w:docPartUnique/>
      </w:docPartObj>
    </w:sdtPr>
    <w:sdtEndPr>
      <w:rPr>
        <w:noProof/>
      </w:rPr>
    </w:sdtEndPr>
    <w:sdtContent>
      <w:p w14:paraId="14988C37" w14:textId="4F4DF465" w:rsidR="00FD4325" w:rsidRDefault="00FD4325">
        <w:pPr>
          <w:pStyle w:val="Header"/>
          <w:jc w:val="right"/>
        </w:pPr>
        <w:r>
          <w:fldChar w:fldCharType="begin"/>
        </w:r>
        <w:r>
          <w:instrText xml:space="preserve"> PAGE   \* MERGEFORMAT </w:instrText>
        </w:r>
        <w:r>
          <w:fldChar w:fldCharType="separate"/>
        </w:r>
        <w:r w:rsidR="008A1882">
          <w:rPr>
            <w:noProof/>
          </w:rPr>
          <w:t>1</w:t>
        </w:r>
        <w:r>
          <w:rPr>
            <w:noProof/>
          </w:rPr>
          <w:fldChar w:fldCharType="end"/>
        </w:r>
      </w:p>
    </w:sdtContent>
  </w:sdt>
  <w:p w14:paraId="7782B84F" w14:textId="1C8D9847" w:rsidR="00FD4325" w:rsidRDefault="00C80F21" w:rsidP="00C80F21">
    <w:pPr>
      <w:pStyle w:val="Header"/>
      <w:tabs>
        <w:tab w:val="clear" w:pos="4513"/>
        <w:tab w:val="clear" w:pos="9026"/>
        <w:tab w:val="left" w:pos="7090"/>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9B7071"/>
    <w:multiLevelType w:val="hybridMultilevel"/>
    <w:tmpl w:val="D396B0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18719C8"/>
    <w:multiLevelType w:val="hybridMultilevel"/>
    <w:tmpl w:val="95F699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79E4236"/>
    <w:multiLevelType w:val="hybridMultilevel"/>
    <w:tmpl w:val="A8B6D5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8CB2553"/>
    <w:multiLevelType w:val="hybridMultilevel"/>
    <w:tmpl w:val="3F60AD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bYwNrY0MDEyNTM1MjRX0lEKTi0uzszPAykwqgUAqcPPlSwAAAA="/>
  </w:docVars>
  <w:rsids>
    <w:rsidRoot w:val="00126BE2"/>
    <w:rsid w:val="00014C0D"/>
    <w:rsid w:val="00091ECB"/>
    <w:rsid w:val="00106360"/>
    <w:rsid w:val="00126BE2"/>
    <w:rsid w:val="00155738"/>
    <w:rsid w:val="001866E5"/>
    <w:rsid w:val="001B0F8A"/>
    <w:rsid w:val="001B4EC5"/>
    <w:rsid w:val="00264A04"/>
    <w:rsid w:val="002A13DF"/>
    <w:rsid w:val="002C4A9E"/>
    <w:rsid w:val="002D4EF0"/>
    <w:rsid w:val="002E1664"/>
    <w:rsid w:val="00315696"/>
    <w:rsid w:val="00357776"/>
    <w:rsid w:val="003A63CD"/>
    <w:rsid w:val="004240C3"/>
    <w:rsid w:val="005223F0"/>
    <w:rsid w:val="00543176"/>
    <w:rsid w:val="005F1C20"/>
    <w:rsid w:val="005F715D"/>
    <w:rsid w:val="006028FC"/>
    <w:rsid w:val="00626C18"/>
    <w:rsid w:val="0063204C"/>
    <w:rsid w:val="00650A1A"/>
    <w:rsid w:val="00655086"/>
    <w:rsid w:val="006A436C"/>
    <w:rsid w:val="00725893"/>
    <w:rsid w:val="00757ACE"/>
    <w:rsid w:val="00764975"/>
    <w:rsid w:val="00773A59"/>
    <w:rsid w:val="007775F4"/>
    <w:rsid w:val="007A34E7"/>
    <w:rsid w:val="007D05B5"/>
    <w:rsid w:val="00806CF2"/>
    <w:rsid w:val="00844443"/>
    <w:rsid w:val="008A1882"/>
    <w:rsid w:val="008C0203"/>
    <w:rsid w:val="0097139E"/>
    <w:rsid w:val="009C5948"/>
    <w:rsid w:val="009D725D"/>
    <w:rsid w:val="009E0B09"/>
    <w:rsid w:val="009E6558"/>
    <w:rsid w:val="00A56FF7"/>
    <w:rsid w:val="00A90507"/>
    <w:rsid w:val="00B92174"/>
    <w:rsid w:val="00B97FFE"/>
    <w:rsid w:val="00BA4A07"/>
    <w:rsid w:val="00C55768"/>
    <w:rsid w:val="00C569C7"/>
    <w:rsid w:val="00C61F4C"/>
    <w:rsid w:val="00C80F21"/>
    <w:rsid w:val="00DA4FF4"/>
    <w:rsid w:val="00DE5333"/>
    <w:rsid w:val="00E011B4"/>
    <w:rsid w:val="00E026CD"/>
    <w:rsid w:val="00EC50EB"/>
    <w:rsid w:val="00EF6EEF"/>
    <w:rsid w:val="00F31A79"/>
    <w:rsid w:val="00F5247E"/>
    <w:rsid w:val="00FD4325"/>
    <w:rsid w:val="00FE6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F6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5893"/>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paragraph" w:styleId="Heading4">
    <w:name w:val="heading 4"/>
    <w:basedOn w:val="Normal"/>
    <w:next w:val="Normal"/>
    <w:link w:val="Heading4Char"/>
    <w:uiPriority w:val="9"/>
    <w:semiHidden/>
    <w:unhideWhenUsed/>
    <w:qFormat/>
    <w:rsid w:val="007258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BA4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07"/>
    <w:rPr>
      <w:rFonts w:ascii="Arial" w:hAnsi="Arial"/>
    </w:rPr>
  </w:style>
  <w:style w:type="paragraph" w:styleId="Footer">
    <w:name w:val="footer"/>
    <w:basedOn w:val="Normal"/>
    <w:link w:val="FooterChar"/>
    <w:uiPriority w:val="99"/>
    <w:unhideWhenUsed/>
    <w:rsid w:val="00BA4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07"/>
    <w:rPr>
      <w:rFonts w:ascii="Arial" w:hAnsi="Arial"/>
    </w:rPr>
  </w:style>
  <w:style w:type="paragraph" w:styleId="NoSpacing">
    <w:name w:val="No Spacing"/>
    <w:link w:val="NoSpacingChar"/>
    <w:uiPriority w:val="1"/>
    <w:qFormat/>
    <w:rsid w:val="00BA4A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4A07"/>
    <w:rPr>
      <w:rFonts w:eastAsiaTheme="minorEastAsia"/>
      <w:lang w:val="en-US"/>
    </w:rPr>
  </w:style>
  <w:style w:type="character" w:styleId="Hyperlink">
    <w:name w:val="Hyperlink"/>
    <w:basedOn w:val="DefaultParagraphFont"/>
    <w:uiPriority w:val="99"/>
    <w:unhideWhenUsed/>
    <w:rsid w:val="002A13DF"/>
    <w:rPr>
      <w:color w:val="0563C1" w:themeColor="hyperlink"/>
      <w:u w:val="single"/>
    </w:rPr>
  </w:style>
  <w:style w:type="character" w:customStyle="1" w:styleId="UnresolvedMention">
    <w:name w:val="Unresolved Mention"/>
    <w:basedOn w:val="DefaultParagraphFont"/>
    <w:uiPriority w:val="99"/>
    <w:semiHidden/>
    <w:unhideWhenUsed/>
    <w:rsid w:val="002A13DF"/>
    <w:rPr>
      <w:color w:val="605E5C"/>
      <w:shd w:val="clear" w:color="auto" w:fill="E1DFDD"/>
    </w:rPr>
  </w:style>
  <w:style w:type="paragraph" w:styleId="TOCHeading">
    <w:name w:val="TOC Heading"/>
    <w:basedOn w:val="Heading1"/>
    <w:next w:val="Normal"/>
    <w:uiPriority w:val="39"/>
    <w:unhideWhenUsed/>
    <w:qFormat/>
    <w:rsid w:val="005223F0"/>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5223F0"/>
    <w:pPr>
      <w:spacing w:after="100"/>
    </w:pPr>
  </w:style>
  <w:style w:type="paragraph" w:styleId="TOC2">
    <w:name w:val="toc 2"/>
    <w:basedOn w:val="Normal"/>
    <w:next w:val="Normal"/>
    <w:autoRedefine/>
    <w:uiPriority w:val="39"/>
    <w:unhideWhenUsed/>
    <w:rsid w:val="005223F0"/>
    <w:pPr>
      <w:tabs>
        <w:tab w:val="right" w:leader="dot" w:pos="9016"/>
      </w:tabs>
      <w:spacing w:after="100"/>
      <w:ind w:left="220"/>
    </w:pPr>
    <w:rPr>
      <w:rFonts w:asciiTheme="majorHAnsi" w:eastAsiaTheme="majorEastAsia" w:hAnsiTheme="majorHAnsi" w:cstheme="majorBidi"/>
      <w:b/>
      <w:bCs/>
      <w:noProof/>
    </w:rPr>
  </w:style>
  <w:style w:type="paragraph" w:styleId="TOC3">
    <w:name w:val="toc 3"/>
    <w:basedOn w:val="Normal"/>
    <w:next w:val="Normal"/>
    <w:autoRedefine/>
    <w:uiPriority w:val="39"/>
    <w:unhideWhenUsed/>
    <w:rsid w:val="005223F0"/>
    <w:pPr>
      <w:spacing w:after="100"/>
      <w:ind w:left="440"/>
    </w:pPr>
  </w:style>
  <w:style w:type="character" w:customStyle="1" w:styleId="Heading4Char">
    <w:name w:val="Heading 4 Char"/>
    <w:basedOn w:val="DefaultParagraphFont"/>
    <w:link w:val="Heading4"/>
    <w:uiPriority w:val="9"/>
    <w:semiHidden/>
    <w:rsid w:val="0072589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725893"/>
    <w:pPr>
      <w:ind w:left="720"/>
      <w:contextualSpacing/>
    </w:pPr>
  </w:style>
  <w:style w:type="character" w:styleId="Emphasis">
    <w:name w:val="Emphasis"/>
    <w:basedOn w:val="DefaultParagraphFont"/>
    <w:uiPriority w:val="20"/>
    <w:qFormat/>
    <w:rsid w:val="00FD4325"/>
    <w:rPr>
      <w:i/>
      <w:iCs/>
    </w:rPr>
  </w:style>
  <w:style w:type="paragraph" w:styleId="NormalWeb">
    <w:name w:val="Normal (Web)"/>
    <w:basedOn w:val="Normal"/>
    <w:uiPriority w:val="99"/>
    <w:semiHidden/>
    <w:unhideWhenUsed/>
    <w:rsid w:val="00FD4325"/>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2D4E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4EF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5893"/>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paragraph" w:styleId="Heading4">
    <w:name w:val="heading 4"/>
    <w:basedOn w:val="Normal"/>
    <w:next w:val="Normal"/>
    <w:link w:val="Heading4Char"/>
    <w:uiPriority w:val="9"/>
    <w:semiHidden/>
    <w:unhideWhenUsed/>
    <w:qFormat/>
    <w:rsid w:val="007258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BA4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07"/>
    <w:rPr>
      <w:rFonts w:ascii="Arial" w:hAnsi="Arial"/>
    </w:rPr>
  </w:style>
  <w:style w:type="paragraph" w:styleId="Footer">
    <w:name w:val="footer"/>
    <w:basedOn w:val="Normal"/>
    <w:link w:val="FooterChar"/>
    <w:uiPriority w:val="99"/>
    <w:unhideWhenUsed/>
    <w:rsid w:val="00BA4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07"/>
    <w:rPr>
      <w:rFonts w:ascii="Arial" w:hAnsi="Arial"/>
    </w:rPr>
  </w:style>
  <w:style w:type="paragraph" w:styleId="NoSpacing">
    <w:name w:val="No Spacing"/>
    <w:link w:val="NoSpacingChar"/>
    <w:uiPriority w:val="1"/>
    <w:qFormat/>
    <w:rsid w:val="00BA4A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4A07"/>
    <w:rPr>
      <w:rFonts w:eastAsiaTheme="minorEastAsia"/>
      <w:lang w:val="en-US"/>
    </w:rPr>
  </w:style>
  <w:style w:type="character" w:styleId="Hyperlink">
    <w:name w:val="Hyperlink"/>
    <w:basedOn w:val="DefaultParagraphFont"/>
    <w:uiPriority w:val="99"/>
    <w:unhideWhenUsed/>
    <w:rsid w:val="002A13DF"/>
    <w:rPr>
      <w:color w:val="0563C1" w:themeColor="hyperlink"/>
      <w:u w:val="single"/>
    </w:rPr>
  </w:style>
  <w:style w:type="character" w:customStyle="1" w:styleId="UnresolvedMention">
    <w:name w:val="Unresolved Mention"/>
    <w:basedOn w:val="DefaultParagraphFont"/>
    <w:uiPriority w:val="99"/>
    <w:semiHidden/>
    <w:unhideWhenUsed/>
    <w:rsid w:val="002A13DF"/>
    <w:rPr>
      <w:color w:val="605E5C"/>
      <w:shd w:val="clear" w:color="auto" w:fill="E1DFDD"/>
    </w:rPr>
  </w:style>
  <w:style w:type="paragraph" w:styleId="TOCHeading">
    <w:name w:val="TOC Heading"/>
    <w:basedOn w:val="Heading1"/>
    <w:next w:val="Normal"/>
    <w:uiPriority w:val="39"/>
    <w:unhideWhenUsed/>
    <w:qFormat/>
    <w:rsid w:val="005223F0"/>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5223F0"/>
    <w:pPr>
      <w:spacing w:after="100"/>
    </w:pPr>
  </w:style>
  <w:style w:type="paragraph" w:styleId="TOC2">
    <w:name w:val="toc 2"/>
    <w:basedOn w:val="Normal"/>
    <w:next w:val="Normal"/>
    <w:autoRedefine/>
    <w:uiPriority w:val="39"/>
    <w:unhideWhenUsed/>
    <w:rsid w:val="005223F0"/>
    <w:pPr>
      <w:tabs>
        <w:tab w:val="right" w:leader="dot" w:pos="9016"/>
      </w:tabs>
      <w:spacing w:after="100"/>
      <w:ind w:left="220"/>
    </w:pPr>
    <w:rPr>
      <w:rFonts w:asciiTheme="majorHAnsi" w:eastAsiaTheme="majorEastAsia" w:hAnsiTheme="majorHAnsi" w:cstheme="majorBidi"/>
      <w:b/>
      <w:bCs/>
      <w:noProof/>
    </w:rPr>
  </w:style>
  <w:style w:type="paragraph" w:styleId="TOC3">
    <w:name w:val="toc 3"/>
    <w:basedOn w:val="Normal"/>
    <w:next w:val="Normal"/>
    <w:autoRedefine/>
    <w:uiPriority w:val="39"/>
    <w:unhideWhenUsed/>
    <w:rsid w:val="005223F0"/>
    <w:pPr>
      <w:spacing w:after="100"/>
      <w:ind w:left="440"/>
    </w:pPr>
  </w:style>
  <w:style w:type="character" w:customStyle="1" w:styleId="Heading4Char">
    <w:name w:val="Heading 4 Char"/>
    <w:basedOn w:val="DefaultParagraphFont"/>
    <w:link w:val="Heading4"/>
    <w:uiPriority w:val="9"/>
    <w:semiHidden/>
    <w:rsid w:val="0072589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725893"/>
    <w:pPr>
      <w:ind w:left="720"/>
      <w:contextualSpacing/>
    </w:pPr>
  </w:style>
  <w:style w:type="character" w:styleId="Emphasis">
    <w:name w:val="Emphasis"/>
    <w:basedOn w:val="DefaultParagraphFont"/>
    <w:uiPriority w:val="20"/>
    <w:qFormat/>
    <w:rsid w:val="00FD4325"/>
    <w:rPr>
      <w:i/>
      <w:iCs/>
    </w:rPr>
  </w:style>
  <w:style w:type="paragraph" w:styleId="NormalWeb">
    <w:name w:val="Normal (Web)"/>
    <w:basedOn w:val="Normal"/>
    <w:uiPriority w:val="99"/>
    <w:semiHidden/>
    <w:unhideWhenUsed/>
    <w:rsid w:val="00FD4325"/>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2D4E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4E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3316510">
      <w:bodyDiv w:val="1"/>
      <w:marLeft w:val="0"/>
      <w:marRight w:val="0"/>
      <w:marTop w:val="0"/>
      <w:marBottom w:val="0"/>
      <w:divBdr>
        <w:top w:val="none" w:sz="0" w:space="0" w:color="auto"/>
        <w:left w:val="none" w:sz="0" w:space="0" w:color="auto"/>
        <w:bottom w:val="none" w:sz="0" w:space="0" w:color="auto"/>
        <w:right w:val="none" w:sz="0" w:space="0" w:color="auto"/>
      </w:divBdr>
      <w:divsChild>
        <w:div w:id="1398362515">
          <w:marLeft w:val="0"/>
          <w:marRight w:val="0"/>
          <w:marTop w:val="0"/>
          <w:marBottom w:val="150"/>
          <w:divBdr>
            <w:top w:val="none" w:sz="0" w:space="0" w:color="auto"/>
            <w:left w:val="none" w:sz="0" w:space="0" w:color="auto"/>
            <w:bottom w:val="none" w:sz="0" w:space="0" w:color="auto"/>
            <w:right w:val="none" w:sz="0" w:space="0" w:color="auto"/>
          </w:divBdr>
        </w:div>
      </w:divsChild>
    </w:div>
    <w:div w:id="531655262">
      <w:bodyDiv w:val="1"/>
      <w:marLeft w:val="0"/>
      <w:marRight w:val="0"/>
      <w:marTop w:val="0"/>
      <w:marBottom w:val="0"/>
      <w:divBdr>
        <w:top w:val="none" w:sz="0" w:space="0" w:color="auto"/>
        <w:left w:val="none" w:sz="0" w:space="0" w:color="auto"/>
        <w:bottom w:val="none" w:sz="0" w:space="0" w:color="auto"/>
        <w:right w:val="none" w:sz="0" w:space="0" w:color="auto"/>
      </w:divBdr>
      <w:divsChild>
        <w:div w:id="605817480">
          <w:marLeft w:val="0"/>
          <w:marRight w:val="0"/>
          <w:marTop w:val="0"/>
          <w:marBottom w:val="150"/>
          <w:divBdr>
            <w:top w:val="none" w:sz="0" w:space="0" w:color="auto"/>
            <w:left w:val="none" w:sz="0" w:space="0" w:color="auto"/>
            <w:bottom w:val="none" w:sz="0" w:space="0" w:color="auto"/>
            <w:right w:val="none" w:sz="0" w:space="0" w:color="auto"/>
          </w:divBdr>
        </w:div>
      </w:divsChild>
    </w:div>
    <w:div w:id="650209649">
      <w:bodyDiv w:val="1"/>
      <w:marLeft w:val="0"/>
      <w:marRight w:val="0"/>
      <w:marTop w:val="0"/>
      <w:marBottom w:val="0"/>
      <w:divBdr>
        <w:top w:val="none" w:sz="0" w:space="0" w:color="auto"/>
        <w:left w:val="none" w:sz="0" w:space="0" w:color="auto"/>
        <w:bottom w:val="none" w:sz="0" w:space="0" w:color="auto"/>
        <w:right w:val="none" w:sz="0" w:space="0" w:color="auto"/>
      </w:divBdr>
    </w:div>
    <w:div w:id="922302500">
      <w:bodyDiv w:val="1"/>
      <w:marLeft w:val="0"/>
      <w:marRight w:val="0"/>
      <w:marTop w:val="0"/>
      <w:marBottom w:val="0"/>
      <w:divBdr>
        <w:top w:val="none" w:sz="0" w:space="0" w:color="auto"/>
        <w:left w:val="none" w:sz="0" w:space="0" w:color="auto"/>
        <w:bottom w:val="none" w:sz="0" w:space="0" w:color="auto"/>
        <w:right w:val="none" w:sz="0" w:space="0" w:color="auto"/>
      </w:divBdr>
    </w:div>
    <w:div w:id="1113020326">
      <w:bodyDiv w:val="1"/>
      <w:marLeft w:val="0"/>
      <w:marRight w:val="0"/>
      <w:marTop w:val="0"/>
      <w:marBottom w:val="0"/>
      <w:divBdr>
        <w:top w:val="none" w:sz="0" w:space="0" w:color="auto"/>
        <w:left w:val="none" w:sz="0" w:space="0" w:color="auto"/>
        <w:bottom w:val="none" w:sz="0" w:space="0" w:color="auto"/>
        <w:right w:val="none" w:sz="0" w:space="0" w:color="auto"/>
      </w:divBdr>
    </w:div>
    <w:div w:id="1598177723">
      <w:bodyDiv w:val="1"/>
      <w:marLeft w:val="0"/>
      <w:marRight w:val="0"/>
      <w:marTop w:val="0"/>
      <w:marBottom w:val="0"/>
      <w:divBdr>
        <w:top w:val="none" w:sz="0" w:space="0" w:color="auto"/>
        <w:left w:val="none" w:sz="0" w:space="0" w:color="auto"/>
        <w:bottom w:val="none" w:sz="0" w:space="0" w:color="auto"/>
        <w:right w:val="none" w:sz="0" w:space="0" w:color="auto"/>
      </w:divBdr>
    </w:div>
    <w:div w:id="1979065348">
      <w:bodyDiv w:val="1"/>
      <w:marLeft w:val="0"/>
      <w:marRight w:val="0"/>
      <w:marTop w:val="0"/>
      <w:marBottom w:val="0"/>
      <w:divBdr>
        <w:top w:val="none" w:sz="0" w:space="0" w:color="auto"/>
        <w:left w:val="none" w:sz="0" w:space="0" w:color="auto"/>
        <w:bottom w:val="none" w:sz="0" w:space="0" w:color="auto"/>
        <w:right w:val="none" w:sz="0" w:space="0" w:color="auto"/>
      </w:divBdr>
      <w:divsChild>
        <w:div w:id="132856056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image" Target="media/image18.tmp"/><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tmp"/><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image" Target="media/image9.tmp"/><Relationship Id="rId25" Type="http://schemas.openxmlformats.org/officeDocument/2006/relationships/image" Target="media/image17.tmp"/><Relationship Id="rId33" Type="http://schemas.openxmlformats.org/officeDocument/2006/relationships/image" Target="media/image25.tmp"/><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tmp"/><Relationship Id="rId20" Type="http://schemas.openxmlformats.org/officeDocument/2006/relationships/image" Target="media/image12.tmp"/><Relationship Id="rId29" Type="http://schemas.openxmlformats.org/officeDocument/2006/relationships/image" Target="media/image21.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tmp"/><Relationship Id="rId32" Type="http://schemas.openxmlformats.org/officeDocument/2006/relationships/image" Target="media/image24.tmp"/><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tmp"/><Relationship Id="rId23" Type="http://schemas.openxmlformats.org/officeDocument/2006/relationships/image" Target="media/image15.tmp"/><Relationship Id="rId28" Type="http://schemas.openxmlformats.org/officeDocument/2006/relationships/image" Target="media/image20.tmp"/><Relationship Id="rId36" Type="http://schemas.openxmlformats.org/officeDocument/2006/relationships/image" Target="media/image28.tmp"/><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tmp"/><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image" Target="media/image19.png"/><Relationship Id="rId30" Type="http://schemas.openxmlformats.org/officeDocument/2006/relationships/image" Target="media/image22.tmp"/><Relationship Id="rId35" Type="http://schemas.openxmlformats.org/officeDocument/2006/relationships/image" Target="media/image27.tmp"/><Relationship Id="rId8" Type="http://schemas.openxmlformats.org/officeDocument/2006/relationships/endnotes" Target="endnotes.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234404-0393-4842-B3EA-3394F463D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Pages>
  <Words>2418</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Marketing Fundamentals Analysis and Evaluation - NESTLE
Assessment 1</vt:lpstr>
    </vt:vector>
  </TitlesOfParts>
  <Company/>
  <LinksUpToDate>false</LinksUpToDate>
  <CharactersWithSpaces>16169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 - NESTLE
Assessment 1</dc:title>
  <dc:subject>Lecturer name: Tushara Balendran  Module Title: 4004</dc:subject>
  <dc:creator>Student Name: Diyana Shapshalova</dc:creator>
  <cp:keywords/>
  <dc:description/>
  <cp:lastModifiedBy>HP</cp:lastModifiedBy>
  <cp:revision>32</cp:revision>
  <dcterms:created xsi:type="dcterms:W3CDTF">2021-01-04T00:13:00Z</dcterms:created>
  <dcterms:modified xsi:type="dcterms:W3CDTF">2021-01-04T16:25:00Z</dcterms:modified>
</cp:coreProperties>
</file>