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06036" w14:textId="77777777" w:rsidR="001A710B" w:rsidRDefault="001A710B" w:rsidP="001A710B">
      <w:pPr>
        <w:pStyle w:val="Heading1"/>
        <w:spacing w:line="360" w:lineRule="auto"/>
        <w:rPr>
          <w:rFonts w:ascii="Times New Roman" w:hAnsi="Times New Roman" w:cs="Times New Roman"/>
          <w:b/>
          <w:color w:val="auto"/>
        </w:rPr>
      </w:pPr>
      <w:bookmarkStart w:id="0" w:name="_Toc150420461"/>
    </w:p>
    <w:p w14:paraId="3BB1C39D" w14:textId="77777777" w:rsidR="001A710B" w:rsidRDefault="001A710B" w:rsidP="001A710B">
      <w:pPr>
        <w:pStyle w:val="Heading1"/>
        <w:spacing w:line="360" w:lineRule="auto"/>
        <w:rPr>
          <w:rFonts w:ascii="Times New Roman" w:hAnsi="Times New Roman" w:cs="Times New Roman"/>
          <w:b/>
          <w:color w:val="auto"/>
        </w:rPr>
      </w:pPr>
    </w:p>
    <w:p w14:paraId="0467F6F8" w14:textId="77777777" w:rsidR="001A710B" w:rsidRDefault="001A710B" w:rsidP="001A710B">
      <w:pPr>
        <w:pStyle w:val="Heading1"/>
        <w:spacing w:line="360" w:lineRule="auto"/>
        <w:jc w:val="center"/>
        <w:rPr>
          <w:rFonts w:ascii="Times New Roman" w:hAnsi="Times New Roman" w:cs="Times New Roman"/>
          <w:b/>
          <w:color w:val="auto"/>
          <w:sz w:val="48"/>
          <w:szCs w:val="48"/>
        </w:rPr>
      </w:pPr>
    </w:p>
    <w:p w14:paraId="244BF634" w14:textId="77777777" w:rsidR="001A710B" w:rsidRDefault="001A710B" w:rsidP="001A710B">
      <w:pPr>
        <w:pStyle w:val="Heading1"/>
        <w:spacing w:line="360" w:lineRule="auto"/>
        <w:jc w:val="center"/>
        <w:rPr>
          <w:rFonts w:ascii="Times New Roman" w:hAnsi="Times New Roman" w:cs="Times New Roman"/>
          <w:b/>
          <w:color w:val="auto"/>
          <w:sz w:val="48"/>
          <w:szCs w:val="48"/>
        </w:rPr>
      </w:pPr>
    </w:p>
    <w:p w14:paraId="7300E2A5" w14:textId="1130ECC7" w:rsidR="001A710B" w:rsidRPr="001A710B" w:rsidRDefault="001A710B" w:rsidP="001A710B">
      <w:pPr>
        <w:pStyle w:val="Heading1"/>
        <w:spacing w:line="360" w:lineRule="auto"/>
        <w:jc w:val="center"/>
        <w:rPr>
          <w:rFonts w:ascii="Times New Roman" w:hAnsi="Times New Roman" w:cs="Times New Roman"/>
          <w:b/>
          <w:color w:val="auto"/>
          <w:sz w:val="48"/>
          <w:szCs w:val="48"/>
        </w:rPr>
      </w:pPr>
      <w:r w:rsidRPr="001A710B">
        <w:rPr>
          <w:rFonts w:ascii="Times New Roman" w:hAnsi="Times New Roman" w:cs="Times New Roman"/>
          <w:b/>
          <w:color w:val="auto"/>
          <w:sz w:val="48"/>
          <w:szCs w:val="48"/>
        </w:rPr>
        <w:t>PCD Interview</w:t>
      </w:r>
    </w:p>
    <w:p w14:paraId="099846F0" w14:textId="76F31E57" w:rsidR="001A710B" w:rsidRDefault="001A710B" w:rsidP="001A710B">
      <w:pPr>
        <w:jc w:val="center"/>
        <w:rPr>
          <w:b/>
          <w:bCs/>
          <w:sz w:val="40"/>
          <w:szCs w:val="40"/>
        </w:rPr>
      </w:pPr>
      <w:r w:rsidRPr="001A710B">
        <w:rPr>
          <w:b/>
          <w:bCs/>
          <w:sz w:val="40"/>
          <w:szCs w:val="40"/>
        </w:rPr>
        <w:t xml:space="preserve">Name: Marek </w:t>
      </w:r>
      <w:proofErr w:type="spellStart"/>
      <w:r w:rsidRPr="001A710B">
        <w:rPr>
          <w:b/>
          <w:bCs/>
          <w:sz w:val="40"/>
          <w:szCs w:val="40"/>
        </w:rPr>
        <w:t>Tiser</w:t>
      </w:r>
      <w:proofErr w:type="spellEnd"/>
    </w:p>
    <w:p w14:paraId="340D95D8" w14:textId="5A093E83" w:rsidR="001A710B" w:rsidRPr="001A710B" w:rsidRDefault="001A710B" w:rsidP="001A710B">
      <w:pPr>
        <w:jc w:val="center"/>
        <w:rPr>
          <w:b/>
          <w:bCs/>
          <w:sz w:val="40"/>
          <w:szCs w:val="40"/>
        </w:rPr>
      </w:pPr>
      <w:r>
        <w:rPr>
          <w:b/>
          <w:bCs/>
          <w:sz w:val="40"/>
          <w:szCs w:val="40"/>
        </w:rPr>
        <w:t>Date:09/11/2023</w:t>
      </w:r>
    </w:p>
    <w:p w14:paraId="52BB0CA3" w14:textId="77777777" w:rsidR="001A710B" w:rsidRDefault="001A710B" w:rsidP="001A710B">
      <w:pPr>
        <w:pStyle w:val="Heading1"/>
        <w:spacing w:line="360" w:lineRule="auto"/>
        <w:rPr>
          <w:rFonts w:ascii="Times New Roman" w:hAnsi="Times New Roman" w:cs="Times New Roman"/>
          <w:b/>
          <w:color w:val="auto"/>
        </w:rPr>
      </w:pPr>
    </w:p>
    <w:p w14:paraId="0A1E1E5C" w14:textId="77777777" w:rsidR="001A710B" w:rsidRDefault="001A710B" w:rsidP="001A710B"/>
    <w:p w14:paraId="740FEB8F" w14:textId="77777777" w:rsidR="001A710B" w:rsidRPr="001A710B" w:rsidRDefault="001A710B" w:rsidP="001A710B"/>
    <w:p w14:paraId="28C25296" w14:textId="77777777" w:rsidR="001A710B" w:rsidRDefault="001A710B" w:rsidP="001A710B">
      <w:pPr>
        <w:pStyle w:val="Heading1"/>
        <w:spacing w:line="360" w:lineRule="auto"/>
        <w:rPr>
          <w:rFonts w:ascii="Times New Roman" w:hAnsi="Times New Roman" w:cs="Times New Roman"/>
          <w:b/>
          <w:color w:val="auto"/>
        </w:rPr>
      </w:pPr>
    </w:p>
    <w:p w14:paraId="2A1DBF7E" w14:textId="77777777" w:rsidR="00F8138B" w:rsidRDefault="00F8138B" w:rsidP="00F8138B"/>
    <w:p w14:paraId="309523B2" w14:textId="77777777" w:rsidR="00F8138B" w:rsidRDefault="00F8138B" w:rsidP="00F8138B"/>
    <w:p w14:paraId="31A5E2AD" w14:textId="77777777" w:rsidR="00F8138B" w:rsidRDefault="00F8138B" w:rsidP="00F8138B"/>
    <w:p w14:paraId="4A12D91C" w14:textId="77777777" w:rsidR="00F8138B" w:rsidRDefault="00F8138B" w:rsidP="00F8138B"/>
    <w:p w14:paraId="7349F346" w14:textId="77777777" w:rsidR="00F8138B" w:rsidRDefault="00F8138B" w:rsidP="00F8138B"/>
    <w:p w14:paraId="59730F71" w14:textId="77777777" w:rsidR="00F8138B" w:rsidRDefault="00F8138B" w:rsidP="00F8138B"/>
    <w:p w14:paraId="422E0811" w14:textId="77777777" w:rsidR="00F8138B" w:rsidRDefault="00F8138B" w:rsidP="00F8138B"/>
    <w:p w14:paraId="20465E9D" w14:textId="77777777" w:rsidR="00F8138B" w:rsidRDefault="00F8138B" w:rsidP="00F8138B"/>
    <w:p w14:paraId="47543330" w14:textId="77777777" w:rsidR="00F8138B" w:rsidRPr="00F8138B" w:rsidRDefault="00F8138B" w:rsidP="00F8138B"/>
    <w:p w14:paraId="450D2F33" w14:textId="77777777" w:rsidR="001A710B" w:rsidRDefault="001A710B" w:rsidP="001A710B">
      <w:pPr>
        <w:pStyle w:val="Heading1"/>
        <w:spacing w:line="360" w:lineRule="auto"/>
        <w:rPr>
          <w:rFonts w:ascii="Times New Roman" w:hAnsi="Times New Roman" w:cs="Times New Roman"/>
          <w:b/>
          <w:color w:val="auto"/>
        </w:rPr>
      </w:pPr>
    </w:p>
    <w:p w14:paraId="0006AD23" w14:textId="21CCB374" w:rsidR="001A710B" w:rsidRPr="00691A3C" w:rsidRDefault="001A710B" w:rsidP="001A710B">
      <w:pPr>
        <w:pStyle w:val="Heading1"/>
        <w:spacing w:line="360" w:lineRule="auto"/>
        <w:rPr>
          <w:rFonts w:ascii="Times New Roman" w:hAnsi="Times New Roman" w:cs="Times New Roman"/>
          <w:b/>
          <w:color w:val="auto"/>
        </w:rPr>
      </w:pPr>
      <w:r w:rsidRPr="00691A3C">
        <w:rPr>
          <w:rFonts w:ascii="Times New Roman" w:hAnsi="Times New Roman" w:cs="Times New Roman"/>
          <w:b/>
          <w:color w:val="auto"/>
        </w:rPr>
        <w:t>Component 2</w:t>
      </w:r>
      <w:bookmarkEnd w:id="0"/>
    </w:p>
    <w:p w14:paraId="1B2CDA54" w14:textId="77777777" w:rsidR="001A710B" w:rsidRPr="00691A3C" w:rsidRDefault="001A710B" w:rsidP="001A710B">
      <w:pPr>
        <w:spacing w:line="360" w:lineRule="auto"/>
        <w:jc w:val="both"/>
        <w:rPr>
          <w:rFonts w:ascii="Times New Roman" w:hAnsi="Times New Roman" w:cs="Times New Roman"/>
          <w:b/>
          <w:bCs/>
          <w:sz w:val="24"/>
          <w:szCs w:val="24"/>
        </w:rPr>
      </w:pPr>
      <w:bookmarkStart w:id="1" w:name="_Toc149913673"/>
      <w:r w:rsidRPr="00691A3C">
        <w:rPr>
          <w:rFonts w:ascii="Times New Roman" w:hAnsi="Times New Roman" w:cs="Times New Roman"/>
          <w:b/>
          <w:bCs/>
          <w:sz w:val="24"/>
          <w:szCs w:val="24"/>
        </w:rPr>
        <w:t>Part A: Role Job Description and Person Specification</w:t>
      </w:r>
      <w:bookmarkEnd w:id="1"/>
    </w:p>
    <w:p w14:paraId="22C08E5A" w14:textId="77777777" w:rsidR="001A710B" w:rsidRPr="00691A3C" w:rsidRDefault="001A710B" w:rsidP="001A710B">
      <w:pPr>
        <w:spacing w:line="360" w:lineRule="auto"/>
        <w:jc w:val="both"/>
        <w:rPr>
          <w:rFonts w:ascii="Times New Roman" w:hAnsi="Times New Roman" w:cs="Times New Roman"/>
          <w:sz w:val="24"/>
          <w:szCs w:val="24"/>
        </w:rPr>
      </w:pPr>
      <w:r w:rsidRPr="006C38D5">
        <w:rPr>
          <w:rFonts w:ascii="Times New Roman" w:hAnsi="Times New Roman" w:cs="Times New Roman"/>
          <w:sz w:val="24"/>
          <w:szCs w:val="24"/>
        </w:rPr>
        <w:t xml:space="preserve">We encourage you to join our team as a chemist, where you will work with healthcare professionals, give patients informed advice, and accurately dispense prescriptions. According to Butterworth et al. (2017), your responsibilities include conducting medication evaluations, maintaining compliance with legal standards, and contributing to the improvement of pharmacy operations. A </w:t>
      </w:r>
      <w:proofErr w:type="spellStart"/>
      <w:r w:rsidRPr="006C38D5">
        <w:rPr>
          <w:rFonts w:ascii="Times New Roman" w:hAnsi="Times New Roman" w:cs="Times New Roman"/>
          <w:sz w:val="24"/>
          <w:szCs w:val="24"/>
        </w:rPr>
        <w:t>GPhC</w:t>
      </w:r>
      <w:proofErr w:type="spellEnd"/>
      <w:r w:rsidRPr="006C38D5">
        <w:rPr>
          <w:rFonts w:ascii="Times New Roman" w:hAnsi="Times New Roman" w:cs="Times New Roman"/>
          <w:sz w:val="24"/>
          <w:szCs w:val="24"/>
        </w:rPr>
        <w:t xml:space="preserve">-recognized Pharmacy degree and </w:t>
      </w:r>
      <w:proofErr w:type="spellStart"/>
      <w:r w:rsidRPr="006C38D5">
        <w:rPr>
          <w:rFonts w:ascii="Times New Roman" w:hAnsi="Times New Roman" w:cs="Times New Roman"/>
          <w:sz w:val="24"/>
          <w:szCs w:val="24"/>
        </w:rPr>
        <w:t>GPhC</w:t>
      </w:r>
      <w:proofErr w:type="spellEnd"/>
      <w:r w:rsidRPr="006C38D5">
        <w:rPr>
          <w:rFonts w:ascii="Times New Roman" w:hAnsi="Times New Roman" w:cs="Times New Roman"/>
          <w:sz w:val="24"/>
          <w:szCs w:val="24"/>
        </w:rPr>
        <w:t xml:space="preserve"> registration are required for this position, as well as clinical experience, proficiency in understanding drug interactions, meticulous documentation, strict adherence to regulations, effective leadership skills, excellent communication and interpersonal abilities, speciali</w:t>
      </w:r>
      <w:r>
        <w:rPr>
          <w:rFonts w:ascii="Times New Roman" w:hAnsi="Times New Roman" w:cs="Times New Roman"/>
          <w:sz w:val="24"/>
          <w:szCs w:val="24"/>
        </w:rPr>
        <w:t>z</w:t>
      </w:r>
      <w:r w:rsidRPr="006C38D5">
        <w:rPr>
          <w:rFonts w:ascii="Times New Roman" w:hAnsi="Times New Roman" w:cs="Times New Roman"/>
          <w:sz w:val="24"/>
          <w:szCs w:val="24"/>
        </w:rPr>
        <w:t>ed training in clinical pharmacy, and familiarity with pharmacy software systems</w:t>
      </w:r>
      <w:r w:rsidRPr="00691A3C">
        <w:rPr>
          <w:rFonts w:ascii="Times New Roman" w:hAnsi="Times New Roman" w:cs="Times New Roman"/>
          <w:sz w:val="24"/>
          <w:szCs w:val="24"/>
        </w:rPr>
        <w:t>.</w:t>
      </w:r>
    </w:p>
    <w:p w14:paraId="5021DEE6" w14:textId="77777777" w:rsidR="001A710B" w:rsidRPr="00691A3C" w:rsidRDefault="001A710B" w:rsidP="001A710B">
      <w:pPr>
        <w:spacing w:line="360" w:lineRule="auto"/>
        <w:jc w:val="both"/>
        <w:rPr>
          <w:rFonts w:ascii="Times New Roman" w:hAnsi="Times New Roman" w:cs="Times New Roman"/>
          <w:b/>
          <w:bCs/>
          <w:sz w:val="24"/>
          <w:szCs w:val="24"/>
        </w:rPr>
      </w:pPr>
      <w:bookmarkStart w:id="2" w:name="_Toc149913674"/>
      <w:r w:rsidRPr="00691A3C">
        <w:rPr>
          <w:rFonts w:ascii="Times New Roman" w:hAnsi="Times New Roman" w:cs="Times New Roman"/>
          <w:b/>
          <w:bCs/>
          <w:sz w:val="24"/>
          <w:szCs w:val="24"/>
        </w:rPr>
        <w:t>Part B: Background to the Company</w:t>
      </w:r>
      <w:bookmarkEnd w:id="2"/>
    </w:p>
    <w:p w14:paraId="3E70ECFB" w14:textId="77777777" w:rsidR="001A710B" w:rsidRPr="00691A3C" w:rsidRDefault="001A710B" w:rsidP="001A710B">
      <w:pPr>
        <w:spacing w:line="360" w:lineRule="auto"/>
        <w:jc w:val="both"/>
        <w:rPr>
          <w:rFonts w:ascii="Times New Roman" w:hAnsi="Times New Roman" w:cs="Times New Roman"/>
          <w:sz w:val="24"/>
          <w:szCs w:val="24"/>
        </w:rPr>
      </w:pPr>
      <w:r w:rsidRPr="006C38D5">
        <w:rPr>
          <w:rFonts w:ascii="Times New Roman" w:hAnsi="Times New Roman" w:cs="Times New Roman"/>
          <w:sz w:val="24"/>
          <w:szCs w:val="24"/>
        </w:rPr>
        <w:t>Health</w:t>
      </w:r>
      <w:r>
        <w:rPr>
          <w:rFonts w:ascii="Times New Roman" w:hAnsi="Times New Roman" w:cs="Times New Roman"/>
          <w:sz w:val="24"/>
          <w:szCs w:val="24"/>
        </w:rPr>
        <w:t xml:space="preserve"> </w:t>
      </w:r>
      <w:r w:rsidRPr="006C38D5">
        <w:rPr>
          <w:rFonts w:ascii="Times New Roman" w:hAnsi="Times New Roman" w:cs="Times New Roman"/>
          <w:sz w:val="24"/>
          <w:szCs w:val="24"/>
        </w:rPr>
        <w:t>Well UK is a well-known healthcare organi</w:t>
      </w:r>
      <w:r>
        <w:rPr>
          <w:rFonts w:ascii="Times New Roman" w:hAnsi="Times New Roman" w:cs="Times New Roman"/>
          <w:sz w:val="24"/>
          <w:szCs w:val="24"/>
        </w:rPr>
        <w:t>z</w:t>
      </w:r>
      <w:r w:rsidRPr="006C38D5">
        <w:rPr>
          <w:rFonts w:ascii="Times New Roman" w:hAnsi="Times New Roman" w:cs="Times New Roman"/>
          <w:sz w:val="24"/>
          <w:szCs w:val="24"/>
        </w:rPr>
        <w:t>ation with a national presence, having 25 locations around the country. The organi</w:t>
      </w:r>
      <w:r>
        <w:rPr>
          <w:rFonts w:ascii="Times New Roman" w:hAnsi="Times New Roman" w:cs="Times New Roman"/>
          <w:sz w:val="24"/>
          <w:szCs w:val="24"/>
        </w:rPr>
        <w:t>z</w:t>
      </w:r>
      <w:r w:rsidRPr="006C38D5">
        <w:rPr>
          <w:rFonts w:ascii="Times New Roman" w:hAnsi="Times New Roman" w:cs="Times New Roman"/>
          <w:sz w:val="24"/>
          <w:szCs w:val="24"/>
        </w:rPr>
        <w:t xml:space="preserve">ation </w:t>
      </w:r>
      <w:proofErr w:type="gramStart"/>
      <w:r w:rsidRPr="006C38D5">
        <w:rPr>
          <w:rFonts w:ascii="Times New Roman" w:hAnsi="Times New Roman" w:cs="Times New Roman"/>
          <w:sz w:val="24"/>
          <w:szCs w:val="24"/>
        </w:rPr>
        <w:t>is dedicated to providing</w:t>
      </w:r>
      <w:proofErr w:type="gramEnd"/>
      <w:r w:rsidRPr="006C38D5">
        <w:rPr>
          <w:rFonts w:ascii="Times New Roman" w:hAnsi="Times New Roman" w:cs="Times New Roman"/>
          <w:sz w:val="24"/>
          <w:szCs w:val="24"/>
        </w:rPr>
        <w:t xml:space="preserve"> patient-centered care and employs about 300 pharmacists, 150 pharmacy technicians, and 50 administrative personnel. According to Hindi et al. (2019), the goal of our organi</w:t>
      </w:r>
      <w:r>
        <w:rPr>
          <w:rFonts w:ascii="Times New Roman" w:hAnsi="Times New Roman" w:cs="Times New Roman"/>
          <w:sz w:val="24"/>
          <w:szCs w:val="24"/>
        </w:rPr>
        <w:t>z</w:t>
      </w:r>
      <w:r w:rsidRPr="006C38D5">
        <w:rPr>
          <w:rFonts w:ascii="Times New Roman" w:hAnsi="Times New Roman" w:cs="Times New Roman"/>
          <w:sz w:val="24"/>
          <w:szCs w:val="24"/>
        </w:rPr>
        <w:t>ation is to improve community health by providing tailored and conveniently accessible healthcare services. Our goal is to be the preferred provider of comprehensive pharmaceutical services, which includes drug counselling, immuni</w:t>
      </w:r>
      <w:r>
        <w:rPr>
          <w:rFonts w:ascii="Times New Roman" w:hAnsi="Times New Roman" w:cs="Times New Roman"/>
          <w:sz w:val="24"/>
          <w:szCs w:val="24"/>
        </w:rPr>
        <w:t>z</w:t>
      </w:r>
      <w:r w:rsidRPr="006C38D5">
        <w:rPr>
          <w:rFonts w:ascii="Times New Roman" w:hAnsi="Times New Roman" w:cs="Times New Roman"/>
          <w:sz w:val="24"/>
          <w:szCs w:val="24"/>
        </w:rPr>
        <w:t>ations, chronic illness management, and health screenings. In addition, we offer tailored consultations, health advice, and a variety of wellness programs to improve our patients' overall health and well-being</w:t>
      </w:r>
      <w:r w:rsidRPr="00691A3C">
        <w:rPr>
          <w:rFonts w:ascii="Times New Roman" w:hAnsi="Times New Roman" w:cs="Times New Roman"/>
          <w:sz w:val="24"/>
          <w:szCs w:val="24"/>
        </w:rPr>
        <w:t>.</w:t>
      </w:r>
    </w:p>
    <w:p w14:paraId="0D402158" w14:textId="77777777" w:rsidR="001A710B" w:rsidRPr="00691A3C" w:rsidRDefault="001A710B" w:rsidP="001A710B">
      <w:pPr>
        <w:spacing w:line="360" w:lineRule="auto"/>
        <w:jc w:val="both"/>
        <w:rPr>
          <w:rFonts w:ascii="Times New Roman" w:hAnsi="Times New Roman" w:cs="Times New Roman"/>
          <w:b/>
          <w:bCs/>
          <w:sz w:val="24"/>
          <w:szCs w:val="24"/>
        </w:rPr>
      </w:pPr>
      <w:bookmarkStart w:id="3" w:name="_Toc149913675"/>
      <w:r w:rsidRPr="00691A3C">
        <w:rPr>
          <w:rFonts w:ascii="Times New Roman" w:hAnsi="Times New Roman" w:cs="Times New Roman"/>
          <w:b/>
          <w:bCs/>
          <w:sz w:val="24"/>
          <w:szCs w:val="24"/>
        </w:rPr>
        <w:t>Biggest Challenge that Pharmacist Should Face and How to Overcome this?</w:t>
      </w:r>
      <w:bookmarkEnd w:id="3"/>
    </w:p>
    <w:p w14:paraId="704BDD5F" w14:textId="77777777" w:rsidR="001A710B" w:rsidRPr="00691A3C" w:rsidRDefault="001A710B" w:rsidP="001A710B">
      <w:pPr>
        <w:spacing w:line="360" w:lineRule="auto"/>
        <w:jc w:val="both"/>
        <w:rPr>
          <w:rFonts w:ascii="Times New Roman" w:hAnsi="Times New Roman" w:cs="Times New Roman"/>
          <w:sz w:val="24"/>
          <w:szCs w:val="24"/>
        </w:rPr>
      </w:pPr>
      <w:r w:rsidRPr="006C38D5">
        <w:rPr>
          <w:rFonts w:ascii="Times New Roman" w:hAnsi="Times New Roman" w:cs="Times New Roman"/>
          <w:sz w:val="24"/>
          <w:szCs w:val="24"/>
        </w:rPr>
        <w:t>Pharmacists have challenges in managing increasing workloads and meeting patient expectations. I recommend utili</w:t>
      </w:r>
      <w:r>
        <w:rPr>
          <w:rFonts w:ascii="Times New Roman" w:hAnsi="Times New Roman" w:cs="Times New Roman"/>
          <w:sz w:val="24"/>
          <w:szCs w:val="24"/>
        </w:rPr>
        <w:t>z</w:t>
      </w:r>
      <w:r w:rsidRPr="006C38D5">
        <w:rPr>
          <w:rFonts w:ascii="Times New Roman" w:hAnsi="Times New Roman" w:cs="Times New Roman"/>
          <w:sz w:val="24"/>
          <w:szCs w:val="24"/>
        </w:rPr>
        <w:t>ing technology to improve operations, specifically by automating inventory management and prescription filling. Workload reduction can be aided by encouraging a collaborative team atmosphere that prioriti</w:t>
      </w:r>
      <w:r>
        <w:rPr>
          <w:rFonts w:ascii="Times New Roman" w:hAnsi="Times New Roman" w:cs="Times New Roman"/>
          <w:sz w:val="24"/>
          <w:szCs w:val="24"/>
        </w:rPr>
        <w:t>z</w:t>
      </w:r>
      <w:r w:rsidRPr="006C38D5">
        <w:rPr>
          <w:rFonts w:ascii="Times New Roman" w:hAnsi="Times New Roman" w:cs="Times New Roman"/>
          <w:sz w:val="24"/>
          <w:szCs w:val="24"/>
        </w:rPr>
        <w:t>es excellent communication and clearly defined responsibilities. Prioriti</w:t>
      </w:r>
      <w:r>
        <w:rPr>
          <w:rFonts w:ascii="Times New Roman" w:hAnsi="Times New Roman" w:cs="Times New Roman"/>
          <w:sz w:val="24"/>
          <w:szCs w:val="24"/>
        </w:rPr>
        <w:t>z</w:t>
      </w:r>
      <w:r w:rsidRPr="006C38D5">
        <w:rPr>
          <w:rFonts w:ascii="Times New Roman" w:hAnsi="Times New Roman" w:cs="Times New Roman"/>
          <w:sz w:val="24"/>
          <w:szCs w:val="24"/>
        </w:rPr>
        <w:t xml:space="preserve">ing continual professional education to stay current on pharmaceutical breakthroughs might boost productivity. Furthermore, investing time for </w:t>
      </w:r>
      <w:r w:rsidRPr="006C38D5">
        <w:rPr>
          <w:rFonts w:ascii="Times New Roman" w:hAnsi="Times New Roman" w:cs="Times New Roman"/>
          <w:sz w:val="24"/>
          <w:szCs w:val="24"/>
        </w:rPr>
        <w:lastRenderedPageBreak/>
        <w:t>patient education and consultation can prevent follow-up inquiries, improving the service's efficiency and efficacy</w:t>
      </w:r>
      <w:r w:rsidRPr="00691A3C">
        <w:rPr>
          <w:rFonts w:ascii="Times New Roman" w:hAnsi="Times New Roman" w:cs="Times New Roman"/>
          <w:sz w:val="24"/>
          <w:szCs w:val="24"/>
        </w:rPr>
        <w:t>.</w:t>
      </w:r>
    </w:p>
    <w:p w14:paraId="29786C64" w14:textId="77777777" w:rsidR="001A710B" w:rsidRPr="00691A3C" w:rsidRDefault="001A710B" w:rsidP="001A710B">
      <w:pPr>
        <w:spacing w:line="360" w:lineRule="auto"/>
        <w:jc w:val="both"/>
        <w:rPr>
          <w:rFonts w:ascii="Times New Roman" w:hAnsi="Times New Roman" w:cs="Times New Roman"/>
          <w:b/>
          <w:bCs/>
          <w:sz w:val="24"/>
          <w:szCs w:val="24"/>
        </w:rPr>
      </w:pPr>
      <w:bookmarkStart w:id="4" w:name="_Toc149913676"/>
      <w:r w:rsidRPr="00691A3C">
        <w:rPr>
          <w:rFonts w:ascii="Times New Roman" w:hAnsi="Times New Roman" w:cs="Times New Roman"/>
          <w:b/>
          <w:bCs/>
          <w:sz w:val="24"/>
          <w:szCs w:val="24"/>
        </w:rPr>
        <w:t xml:space="preserve">What has motivated you to apply for this </w:t>
      </w:r>
      <w:proofErr w:type="gramStart"/>
      <w:r w:rsidRPr="00691A3C">
        <w:rPr>
          <w:rFonts w:ascii="Times New Roman" w:hAnsi="Times New Roman" w:cs="Times New Roman"/>
          <w:b/>
          <w:bCs/>
          <w:sz w:val="24"/>
          <w:szCs w:val="24"/>
        </w:rPr>
        <w:t>particular role</w:t>
      </w:r>
      <w:proofErr w:type="gramEnd"/>
      <w:r w:rsidRPr="00691A3C">
        <w:rPr>
          <w:rFonts w:ascii="Times New Roman" w:hAnsi="Times New Roman" w:cs="Times New Roman"/>
          <w:b/>
          <w:bCs/>
          <w:sz w:val="24"/>
          <w:szCs w:val="24"/>
        </w:rPr>
        <w:t>?</w:t>
      </w:r>
      <w:bookmarkEnd w:id="4"/>
    </w:p>
    <w:p w14:paraId="0BE2FAF1" w14:textId="77777777" w:rsidR="001A710B" w:rsidRPr="00691A3C" w:rsidRDefault="001A710B" w:rsidP="001A710B">
      <w:pPr>
        <w:spacing w:line="360" w:lineRule="auto"/>
        <w:jc w:val="both"/>
        <w:rPr>
          <w:rFonts w:ascii="Times New Roman" w:hAnsi="Times New Roman" w:cs="Times New Roman"/>
          <w:sz w:val="24"/>
          <w:szCs w:val="24"/>
        </w:rPr>
      </w:pPr>
      <w:r w:rsidRPr="006C38D5">
        <w:rPr>
          <w:rFonts w:ascii="Times New Roman" w:hAnsi="Times New Roman" w:cs="Times New Roman"/>
          <w:sz w:val="24"/>
          <w:szCs w:val="24"/>
        </w:rPr>
        <w:t>Because of my great devotion to patient welfare and healthcare services, I am driven to pursue the chemist position. This work allows me to combine my passion for community service with my knowledge of pharmaceutical management. As described by Butterworth et al. (2017), my career goals connect with ensuring patient safety and improving health outcomes through educated assistance and successful medication dispensing. I am excited about the chemist position because it aligns with my desire to work in a collaborative team, improve my abilities, and make a significant contribution to a patient-centered setting, as pointed out by Hindi et al. (2019)</w:t>
      </w:r>
      <w:r w:rsidRPr="00691A3C">
        <w:rPr>
          <w:rFonts w:ascii="Times New Roman" w:hAnsi="Times New Roman" w:cs="Times New Roman"/>
          <w:sz w:val="24"/>
          <w:szCs w:val="24"/>
        </w:rPr>
        <w:t>.</w:t>
      </w:r>
    </w:p>
    <w:p w14:paraId="1DC1B563" w14:textId="77777777" w:rsidR="001A710B" w:rsidRPr="00691A3C" w:rsidRDefault="001A710B" w:rsidP="001A710B">
      <w:pPr>
        <w:spacing w:line="360" w:lineRule="auto"/>
        <w:jc w:val="both"/>
        <w:rPr>
          <w:rFonts w:ascii="Times New Roman" w:hAnsi="Times New Roman" w:cs="Times New Roman"/>
          <w:b/>
          <w:bCs/>
          <w:sz w:val="24"/>
          <w:szCs w:val="24"/>
        </w:rPr>
      </w:pPr>
      <w:bookmarkStart w:id="5" w:name="_Toc149913677"/>
      <w:r w:rsidRPr="00691A3C">
        <w:rPr>
          <w:rFonts w:ascii="Times New Roman" w:hAnsi="Times New Roman" w:cs="Times New Roman"/>
          <w:b/>
          <w:bCs/>
          <w:sz w:val="24"/>
          <w:szCs w:val="24"/>
        </w:rPr>
        <w:t xml:space="preserve">Facilitate an interview with one of your fellow </w:t>
      </w:r>
      <w:proofErr w:type="gramStart"/>
      <w:r w:rsidRPr="00691A3C">
        <w:rPr>
          <w:rFonts w:ascii="Times New Roman" w:hAnsi="Times New Roman" w:cs="Times New Roman"/>
          <w:b/>
          <w:bCs/>
          <w:sz w:val="24"/>
          <w:szCs w:val="24"/>
        </w:rPr>
        <w:t>students</w:t>
      </w:r>
      <w:bookmarkEnd w:id="5"/>
      <w:proofErr w:type="gramEnd"/>
    </w:p>
    <w:p w14:paraId="2B585588" w14:textId="77777777" w:rsidR="001A710B" w:rsidRPr="00691A3C" w:rsidRDefault="001A710B" w:rsidP="001A710B">
      <w:pPr>
        <w:spacing w:line="360" w:lineRule="auto"/>
        <w:jc w:val="both"/>
        <w:rPr>
          <w:rFonts w:ascii="Times New Roman" w:hAnsi="Times New Roman" w:cs="Times New Roman"/>
          <w:sz w:val="24"/>
          <w:szCs w:val="24"/>
        </w:rPr>
      </w:pPr>
      <w:r w:rsidRPr="006C38D5">
        <w:rPr>
          <w:rFonts w:ascii="Times New Roman" w:hAnsi="Times New Roman" w:cs="Times New Roman"/>
          <w:sz w:val="24"/>
          <w:szCs w:val="24"/>
        </w:rPr>
        <w:t>Greetings! I am delighted to have you here for the interview. Could you please offer an outline of the position you are seeking as well as the history of our organi</w:t>
      </w:r>
      <w:r>
        <w:rPr>
          <w:rFonts w:ascii="Times New Roman" w:hAnsi="Times New Roman" w:cs="Times New Roman"/>
          <w:sz w:val="24"/>
          <w:szCs w:val="24"/>
        </w:rPr>
        <w:t>z</w:t>
      </w:r>
      <w:r w:rsidRPr="006C38D5">
        <w:rPr>
          <w:rFonts w:ascii="Times New Roman" w:hAnsi="Times New Roman" w:cs="Times New Roman"/>
          <w:sz w:val="24"/>
          <w:szCs w:val="24"/>
        </w:rPr>
        <w:t xml:space="preserve">ation? Following that, we will ask you a few questions. Please give an example of a technical challenge you encountered, how you solved it, and what skills or strategies you used. Could you kindly describe a successful collaborative experience in which you worked with a team to achieve a certain objective or address a problem? I value your willingness to share your knowledge and experience. We appreciate the time and work you put into your application and wish you the best of luck in this </w:t>
      </w:r>
      <w:proofErr w:type="spellStart"/>
      <w:r w:rsidRPr="006C38D5">
        <w:rPr>
          <w:rFonts w:ascii="Times New Roman" w:hAnsi="Times New Roman" w:cs="Times New Roman"/>
          <w:sz w:val="24"/>
          <w:szCs w:val="24"/>
        </w:rPr>
        <w:t>endeavour</w:t>
      </w:r>
      <w:proofErr w:type="spellEnd"/>
      <w:r w:rsidRPr="00691A3C">
        <w:rPr>
          <w:rFonts w:ascii="Times New Roman" w:hAnsi="Times New Roman" w:cs="Times New Roman"/>
          <w:sz w:val="24"/>
          <w:szCs w:val="24"/>
        </w:rPr>
        <w:t>.</w:t>
      </w:r>
    </w:p>
    <w:p w14:paraId="76D60F94" w14:textId="77777777" w:rsidR="001A710B" w:rsidRPr="00691A3C" w:rsidRDefault="001A710B" w:rsidP="001A710B">
      <w:pPr>
        <w:pStyle w:val="Heading1"/>
        <w:spacing w:line="360" w:lineRule="auto"/>
        <w:rPr>
          <w:rFonts w:ascii="Times New Roman" w:hAnsi="Times New Roman" w:cs="Times New Roman"/>
          <w:b/>
          <w:color w:val="auto"/>
        </w:rPr>
      </w:pPr>
      <w:bookmarkStart w:id="6" w:name="_Toc150420462"/>
      <w:r w:rsidRPr="00691A3C">
        <w:rPr>
          <w:rFonts w:ascii="Times New Roman" w:hAnsi="Times New Roman" w:cs="Times New Roman"/>
          <w:b/>
          <w:color w:val="auto"/>
        </w:rPr>
        <w:t>References</w:t>
      </w:r>
      <w:bookmarkEnd w:id="6"/>
    </w:p>
    <w:p w14:paraId="0D20A46B" w14:textId="77777777" w:rsidR="001A710B" w:rsidRPr="00691A3C" w:rsidRDefault="001A710B" w:rsidP="001A710B">
      <w:pPr>
        <w:numPr>
          <w:ilvl w:val="0"/>
          <w:numId w:val="1"/>
        </w:numPr>
        <w:spacing w:line="360" w:lineRule="auto"/>
        <w:jc w:val="both"/>
        <w:rPr>
          <w:rFonts w:ascii="Times New Roman" w:hAnsi="Times New Roman" w:cs="Times New Roman"/>
          <w:sz w:val="24"/>
          <w:szCs w:val="24"/>
        </w:rPr>
      </w:pPr>
      <w:r w:rsidRPr="00691A3C">
        <w:rPr>
          <w:rFonts w:ascii="Times New Roman" w:hAnsi="Times New Roman" w:cs="Times New Roman"/>
          <w:sz w:val="24"/>
          <w:szCs w:val="24"/>
        </w:rPr>
        <w:t xml:space="preserve">Hindi, A.M., Jacobs, S. and </w:t>
      </w:r>
      <w:proofErr w:type="spellStart"/>
      <w:r w:rsidRPr="00691A3C">
        <w:rPr>
          <w:rFonts w:ascii="Times New Roman" w:hAnsi="Times New Roman" w:cs="Times New Roman"/>
          <w:sz w:val="24"/>
          <w:szCs w:val="24"/>
        </w:rPr>
        <w:t>Schafheutle</w:t>
      </w:r>
      <w:proofErr w:type="spellEnd"/>
      <w:r w:rsidRPr="00691A3C">
        <w:rPr>
          <w:rFonts w:ascii="Times New Roman" w:hAnsi="Times New Roman" w:cs="Times New Roman"/>
          <w:sz w:val="24"/>
          <w:szCs w:val="24"/>
        </w:rPr>
        <w:t xml:space="preserve">, E.I. </w:t>
      </w:r>
      <w:r>
        <w:rPr>
          <w:rFonts w:ascii="Times New Roman" w:hAnsi="Times New Roman" w:cs="Times New Roman"/>
          <w:sz w:val="24"/>
          <w:szCs w:val="24"/>
        </w:rPr>
        <w:t>(</w:t>
      </w:r>
      <w:r w:rsidRPr="00691A3C">
        <w:rPr>
          <w:rFonts w:ascii="Times New Roman" w:hAnsi="Times New Roman" w:cs="Times New Roman"/>
          <w:sz w:val="24"/>
          <w:szCs w:val="24"/>
        </w:rPr>
        <w:t>2019</w:t>
      </w:r>
      <w:r>
        <w:rPr>
          <w:rFonts w:ascii="Times New Roman" w:hAnsi="Times New Roman" w:cs="Times New Roman"/>
          <w:sz w:val="24"/>
          <w:szCs w:val="24"/>
        </w:rPr>
        <w:t>)</w:t>
      </w:r>
      <w:r w:rsidRPr="00691A3C">
        <w:rPr>
          <w:rFonts w:ascii="Times New Roman" w:hAnsi="Times New Roman" w:cs="Times New Roman"/>
          <w:sz w:val="24"/>
          <w:szCs w:val="24"/>
        </w:rPr>
        <w:t>. Solidarity or dissonance? A systematic review of pharmacist and GP views on community pharmacy services in the UK. Health &amp; social care in the community, 27(3), pp.565-598.</w:t>
      </w:r>
    </w:p>
    <w:p w14:paraId="385055E4" w14:textId="77777777" w:rsidR="001A710B" w:rsidRPr="00691A3C" w:rsidRDefault="001A710B" w:rsidP="001A710B">
      <w:pPr>
        <w:numPr>
          <w:ilvl w:val="0"/>
          <w:numId w:val="1"/>
        </w:numPr>
        <w:spacing w:line="360" w:lineRule="auto"/>
        <w:jc w:val="both"/>
        <w:rPr>
          <w:rFonts w:ascii="Times New Roman" w:hAnsi="Times New Roman" w:cs="Times New Roman"/>
          <w:sz w:val="24"/>
          <w:szCs w:val="24"/>
        </w:rPr>
      </w:pPr>
      <w:r w:rsidRPr="00691A3C">
        <w:rPr>
          <w:rFonts w:ascii="Times New Roman" w:hAnsi="Times New Roman" w:cs="Times New Roman"/>
          <w:sz w:val="24"/>
          <w:szCs w:val="24"/>
        </w:rPr>
        <w:t xml:space="preserve">Butterworth, J., Sansom, A., Sims, L., Healey, M., Kingsland, E. and Campbell, J. </w:t>
      </w:r>
      <w:r>
        <w:rPr>
          <w:rFonts w:ascii="Times New Roman" w:hAnsi="Times New Roman" w:cs="Times New Roman"/>
          <w:sz w:val="24"/>
          <w:szCs w:val="24"/>
        </w:rPr>
        <w:t>(</w:t>
      </w:r>
      <w:r w:rsidRPr="00691A3C">
        <w:rPr>
          <w:rFonts w:ascii="Times New Roman" w:hAnsi="Times New Roman" w:cs="Times New Roman"/>
          <w:sz w:val="24"/>
          <w:szCs w:val="24"/>
        </w:rPr>
        <w:t>2017</w:t>
      </w:r>
      <w:r>
        <w:rPr>
          <w:rFonts w:ascii="Times New Roman" w:hAnsi="Times New Roman" w:cs="Times New Roman"/>
          <w:sz w:val="24"/>
          <w:szCs w:val="24"/>
        </w:rPr>
        <w:t>)</w:t>
      </w:r>
      <w:r w:rsidRPr="00691A3C">
        <w:rPr>
          <w:rFonts w:ascii="Times New Roman" w:hAnsi="Times New Roman" w:cs="Times New Roman"/>
          <w:sz w:val="24"/>
          <w:szCs w:val="24"/>
        </w:rPr>
        <w:t xml:space="preserve">. Pharmacists’ perceptions of their emerging general practice roles in UK primary care: a qualitative interview study. British journal of general practice, 67(662), </w:t>
      </w:r>
      <w:proofErr w:type="gramStart"/>
      <w:r w:rsidRPr="00691A3C">
        <w:rPr>
          <w:rFonts w:ascii="Times New Roman" w:hAnsi="Times New Roman" w:cs="Times New Roman"/>
          <w:sz w:val="24"/>
          <w:szCs w:val="24"/>
        </w:rPr>
        <w:t>pp.e</w:t>
      </w:r>
      <w:proofErr w:type="gramEnd"/>
      <w:r w:rsidRPr="00691A3C">
        <w:rPr>
          <w:rFonts w:ascii="Times New Roman" w:hAnsi="Times New Roman" w:cs="Times New Roman"/>
          <w:sz w:val="24"/>
          <w:szCs w:val="24"/>
        </w:rPr>
        <w:t>650-e658.</w:t>
      </w:r>
    </w:p>
    <w:p w14:paraId="0076180C" w14:textId="77777777" w:rsidR="008F6F6C" w:rsidRDefault="008F6F6C"/>
    <w:sectPr w:rsidR="008F6F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B1071D"/>
    <w:multiLevelType w:val="hybridMultilevel"/>
    <w:tmpl w:val="37BA636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1617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10B"/>
    <w:rsid w:val="001A710B"/>
    <w:rsid w:val="008F6F6C"/>
    <w:rsid w:val="00F8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A22D1"/>
  <w15:chartTrackingRefBased/>
  <w15:docId w15:val="{389E58FE-9FCE-46B0-AEF2-5C5ECC9DD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10B"/>
    <w:rPr>
      <w:kern w:val="0"/>
      <w:lang w:val="en-US"/>
      <w14:ligatures w14:val="none"/>
    </w:rPr>
  </w:style>
  <w:style w:type="paragraph" w:styleId="Heading1">
    <w:name w:val="heading 1"/>
    <w:basedOn w:val="Normal"/>
    <w:next w:val="Normal"/>
    <w:link w:val="Heading1Char"/>
    <w:uiPriority w:val="9"/>
    <w:qFormat/>
    <w:rsid w:val="001A71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10B"/>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655</Words>
  <Characters>3739</Characters>
  <Application>Microsoft Office Word</Application>
  <DocSecurity>0</DocSecurity>
  <Lines>31</Lines>
  <Paragraphs>8</Paragraphs>
  <ScaleCrop>false</ScaleCrop>
  <Company/>
  <LinksUpToDate>false</LinksUpToDate>
  <CharactersWithSpaces>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gorolova</dc:creator>
  <cp:keywords/>
  <dc:description/>
  <cp:lastModifiedBy>sandra gorolova</cp:lastModifiedBy>
  <cp:revision>2</cp:revision>
  <dcterms:created xsi:type="dcterms:W3CDTF">2023-11-09T20:24:00Z</dcterms:created>
  <dcterms:modified xsi:type="dcterms:W3CDTF">2023-11-09T20:41:00Z</dcterms:modified>
</cp:coreProperties>
</file>