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9423D" w14:textId="436F9930" w:rsidR="00535A93" w:rsidRDefault="00652950" w:rsidP="00474FB4">
      <w:pPr>
        <w:tabs>
          <w:tab w:val="left" w:pos="9590"/>
        </w:tabs>
      </w:pPr>
      <w:r>
        <w:rPr>
          <w:noProof/>
        </w:rPr>
        <mc:AlternateContent>
          <mc:Choice Requires="wps">
            <w:drawing>
              <wp:anchor distT="0" distB="0" distL="114300" distR="114300" simplePos="0" relativeHeight="251669504" behindDoc="0" locked="0" layoutInCell="1" allowOverlap="1" wp14:anchorId="60A8D083" wp14:editId="39F01FEF">
                <wp:simplePos x="0" y="0"/>
                <wp:positionH relativeFrom="column">
                  <wp:posOffset>5950585</wp:posOffset>
                </wp:positionH>
                <wp:positionV relativeFrom="paragraph">
                  <wp:posOffset>-857933</wp:posOffset>
                </wp:positionV>
                <wp:extent cx="3752850" cy="5732584"/>
                <wp:effectExtent l="0" t="0" r="19050" b="20955"/>
                <wp:wrapNone/>
                <wp:docPr id="10" name="Text Box 10"/>
                <wp:cNvGraphicFramePr/>
                <a:graphic xmlns:a="http://schemas.openxmlformats.org/drawingml/2006/main">
                  <a:graphicData uri="http://schemas.microsoft.com/office/word/2010/wordprocessingShape">
                    <wps:wsp>
                      <wps:cNvSpPr txBox="1"/>
                      <wps:spPr>
                        <a:xfrm>
                          <a:off x="0" y="0"/>
                          <a:ext cx="3752850" cy="5732584"/>
                        </a:xfrm>
                        <a:prstGeom prst="rect">
                          <a:avLst/>
                        </a:prstGeom>
                        <a:solidFill>
                          <a:sysClr val="window" lastClr="FFFFFF"/>
                        </a:solidFill>
                        <a:ln w="6350">
                          <a:solidFill>
                            <a:srgbClr val="4472C4"/>
                          </a:solidFill>
                        </a:ln>
                      </wps:spPr>
                      <wps:txbx>
                        <w:txbxContent>
                          <w:p w14:paraId="69495950" w14:textId="6D64270A" w:rsidR="00427958" w:rsidRDefault="003354AA" w:rsidP="00634DE6">
                            <w:pPr>
                              <w:spacing w:line="240" w:lineRule="auto"/>
                              <w:jc w:val="center"/>
                              <w:rPr>
                                <w:rFonts w:ascii="Arial" w:hAnsi="Arial" w:cs="Arial"/>
                                <w:b/>
                                <w:bCs/>
                                <w:color w:val="4472C4" w:themeColor="accent1"/>
                                <w:sz w:val="20"/>
                                <w:szCs w:val="20"/>
                              </w:rPr>
                            </w:pPr>
                            <w:r>
                              <w:rPr>
                                <w:rFonts w:ascii="Arial" w:hAnsi="Arial" w:cs="Arial"/>
                                <w:b/>
                                <w:bCs/>
                                <w:color w:val="4472C4" w:themeColor="accent1"/>
                                <w:sz w:val="20"/>
                                <w:szCs w:val="20"/>
                              </w:rPr>
                              <w:t>Analysis</w:t>
                            </w:r>
                          </w:p>
                          <w:p w14:paraId="7DAB5B13" w14:textId="7B2EC9E1"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 xml:space="preserve">The analysis </w:t>
                            </w:r>
                            <w:r w:rsidR="00BD211D" w:rsidRPr="00F71111">
                              <w:rPr>
                                <w:rFonts w:asciiTheme="majorHAnsi" w:hAnsiTheme="majorHAnsi" w:cstheme="majorHAnsi"/>
                                <w:sz w:val="18"/>
                                <w:szCs w:val="18"/>
                              </w:rPr>
                              <w:t>of the themes discovered and summarised below:</w:t>
                            </w:r>
                          </w:p>
                          <w:p w14:paraId="363A92B6" w14:textId="042795D2" w:rsidR="003354AA" w:rsidRPr="00F71111"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1: </w:t>
                            </w:r>
                            <w:r w:rsidRPr="00F71111">
                              <w:rPr>
                                <w:rFonts w:asciiTheme="majorHAnsi" w:hAnsiTheme="majorHAnsi" w:cstheme="majorHAnsi"/>
                                <w:sz w:val="18"/>
                                <w:szCs w:val="18"/>
                                <w:u w:val="single"/>
                              </w:rPr>
                              <w:t>Difficult financial situations</w:t>
                            </w:r>
                          </w:p>
                          <w:p w14:paraId="59DA4699" w14:textId="65C43D14"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The interviews also discussed the challenges that amateur clubs face in order to be financially sustainable. This was a recurring theme throughout the interviews. These participants stated that clubs must discover additional revenue streams in order to be financially sustainable.</w:t>
                            </w:r>
                          </w:p>
                          <w:p w14:paraId="34681656" w14:textId="1636396C" w:rsidR="00634DE6" w:rsidRPr="00F71111"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2: </w:t>
                            </w:r>
                            <w:r w:rsidRPr="00F71111">
                              <w:rPr>
                                <w:rFonts w:asciiTheme="majorHAnsi" w:hAnsiTheme="majorHAnsi" w:cstheme="majorHAnsi"/>
                                <w:sz w:val="18"/>
                                <w:szCs w:val="18"/>
                                <w:u w:val="single"/>
                              </w:rPr>
                              <w:t>Lack of government investment</w:t>
                            </w:r>
                          </w:p>
                          <w:p w14:paraId="3945A3C6" w14:textId="34FC400E"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Local and national governments must provide more assistance to clubs. This would allow support clubs to interact more effectively with all three pillars of sustainability.</w:t>
                            </w:r>
                          </w:p>
                          <w:p w14:paraId="4C322D01" w14:textId="76D4EFDE" w:rsidR="00634DE6"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3: </w:t>
                            </w:r>
                            <w:r w:rsidRPr="00F71111">
                              <w:rPr>
                                <w:rFonts w:asciiTheme="majorHAnsi" w:hAnsiTheme="majorHAnsi" w:cstheme="majorHAnsi"/>
                                <w:sz w:val="18"/>
                                <w:szCs w:val="18"/>
                                <w:u w:val="single"/>
                              </w:rPr>
                              <w:t>Value of community engagement</w:t>
                            </w:r>
                          </w:p>
                          <w:p w14:paraId="620300B2" w14:textId="4E0EC6F1" w:rsidR="00F71111" w:rsidRDefault="00F71111"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It was discovered how crucial it is for amateur clubs to integrate into the community. When used effectively, social media can be a huge assistance, however, some clubs in Carmarthenshire must do more. </w:t>
                            </w:r>
                          </w:p>
                          <w:p w14:paraId="27F2E52B" w14:textId="0FD09520" w:rsidR="00F71111" w:rsidRDefault="00F71111"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4: </w:t>
                            </w:r>
                            <w:r w:rsidRPr="00F71111">
                              <w:rPr>
                                <w:rFonts w:asciiTheme="majorHAnsi" w:hAnsiTheme="majorHAnsi" w:cstheme="majorHAnsi"/>
                                <w:sz w:val="18"/>
                                <w:szCs w:val="18"/>
                                <w:u w:val="single"/>
                              </w:rPr>
                              <w:t>Importance of Equality</w:t>
                            </w:r>
                          </w:p>
                          <w:p w14:paraId="76082A82" w14:textId="7D9758DB" w:rsidR="00652950" w:rsidRDefault="00652950" w:rsidP="00634DE6">
                            <w:pPr>
                              <w:spacing w:line="240" w:lineRule="auto"/>
                              <w:rPr>
                                <w:rFonts w:asciiTheme="majorHAnsi" w:hAnsiTheme="majorHAnsi" w:cstheme="majorHAnsi"/>
                                <w:sz w:val="18"/>
                                <w:szCs w:val="18"/>
                              </w:rPr>
                            </w:pPr>
                            <w:r w:rsidRPr="00652950">
                              <w:rPr>
                                <w:rFonts w:asciiTheme="majorHAnsi" w:hAnsiTheme="majorHAnsi" w:cstheme="majorHAnsi"/>
                                <w:sz w:val="18"/>
                                <w:szCs w:val="18"/>
                              </w:rPr>
                              <w:t>More needs to be done to promote gender equality in Carmarthenshire amateur football in order for it to be socially sustainable. This shows that more may be done to promote equality in the community. This is an argument against secondary research. Further in-depth investigation would be required.</w:t>
                            </w:r>
                          </w:p>
                          <w:p w14:paraId="3238D53A" w14:textId="1FA5C3B0" w:rsidR="00652950" w:rsidRDefault="00652950" w:rsidP="00634DE6">
                            <w:pPr>
                              <w:spacing w:line="240" w:lineRule="auto"/>
                              <w:rPr>
                                <w:rFonts w:asciiTheme="majorHAnsi" w:hAnsiTheme="majorHAnsi" w:cstheme="majorHAnsi"/>
                                <w:sz w:val="18"/>
                                <w:szCs w:val="18"/>
                                <w:u w:val="single"/>
                              </w:rPr>
                            </w:pPr>
                            <w:r>
                              <w:rPr>
                                <w:rFonts w:asciiTheme="majorHAnsi" w:hAnsiTheme="majorHAnsi" w:cstheme="majorHAnsi"/>
                                <w:sz w:val="18"/>
                                <w:szCs w:val="18"/>
                                <w:u w:val="single"/>
                              </w:rPr>
                              <w:t xml:space="preserve">Theme 5: </w:t>
                            </w:r>
                            <w:r w:rsidRPr="00652950">
                              <w:rPr>
                                <w:rFonts w:asciiTheme="majorHAnsi" w:hAnsiTheme="majorHAnsi" w:cstheme="majorHAnsi"/>
                                <w:sz w:val="18"/>
                                <w:szCs w:val="18"/>
                                <w:u w:val="single"/>
                              </w:rPr>
                              <w:t>Growth of environmental sustainability in amateur football</w:t>
                            </w:r>
                          </w:p>
                          <w:p w14:paraId="3550F906" w14:textId="53CCF224" w:rsidR="00652950" w:rsidRDefault="00652950" w:rsidP="00634DE6">
                            <w:pPr>
                              <w:spacing w:line="240" w:lineRule="auto"/>
                              <w:rPr>
                                <w:rFonts w:asciiTheme="majorHAnsi" w:hAnsiTheme="majorHAnsi" w:cstheme="majorHAnsi"/>
                                <w:sz w:val="18"/>
                                <w:szCs w:val="18"/>
                              </w:rPr>
                            </w:pPr>
                            <w:r w:rsidRPr="00652950">
                              <w:rPr>
                                <w:rFonts w:asciiTheme="majorHAnsi" w:hAnsiTheme="majorHAnsi" w:cstheme="majorHAnsi"/>
                                <w:sz w:val="18"/>
                                <w:szCs w:val="18"/>
                              </w:rPr>
                              <w:t xml:space="preserve">Environmental sustainability is becoming increasingly important for amateur football clubs. Carmarthenshire amateur football clubs are not doing enough. While amateur clubs' options are limited, they must do all possible. The environment might have a serious </w:t>
                            </w:r>
                            <w:r w:rsidRPr="00652950">
                              <w:rPr>
                                <w:rFonts w:asciiTheme="majorHAnsi" w:hAnsiTheme="majorHAnsi" w:cstheme="majorHAnsi"/>
                                <w:sz w:val="18"/>
                                <w:szCs w:val="18"/>
                              </w:rPr>
                              <w:t>effect</w:t>
                            </w:r>
                            <w:r w:rsidRPr="00652950">
                              <w:rPr>
                                <w:rFonts w:asciiTheme="majorHAnsi" w:hAnsiTheme="majorHAnsi" w:cstheme="majorHAnsi"/>
                                <w:sz w:val="18"/>
                                <w:szCs w:val="18"/>
                              </w:rPr>
                              <w:t xml:space="preserve"> on amateur sports.</w:t>
                            </w:r>
                          </w:p>
                          <w:p w14:paraId="78724071" w14:textId="3804F016" w:rsidR="00652950" w:rsidRDefault="00652950" w:rsidP="00634DE6">
                            <w:pPr>
                              <w:spacing w:line="240" w:lineRule="auto"/>
                              <w:rPr>
                                <w:rFonts w:asciiTheme="majorHAnsi" w:hAnsiTheme="majorHAnsi" w:cstheme="majorHAnsi"/>
                                <w:sz w:val="18"/>
                                <w:szCs w:val="18"/>
                                <w:u w:val="single"/>
                              </w:rPr>
                            </w:pPr>
                            <w:r w:rsidRPr="00652950">
                              <w:rPr>
                                <w:rFonts w:asciiTheme="majorHAnsi" w:hAnsiTheme="majorHAnsi" w:cstheme="majorHAnsi"/>
                                <w:sz w:val="18"/>
                                <w:szCs w:val="18"/>
                                <w:u w:val="single"/>
                              </w:rPr>
                              <w:t xml:space="preserve">Theme 6: </w:t>
                            </w:r>
                            <w:r w:rsidRPr="00652950">
                              <w:rPr>
                                <w:rFonts w:asciiTheme="majorHAnsi" w:hAnsiTheme="majorHAnsi" w:cstheme="majorHAnsi"/>
                                <w:sz w:val="18"/>
                                <w:szCs w:val="18"/>
                                <w:u w:val="single"/>
                              </w:rPr>
                              <w:t>Biggest threats to amateur football</w:t>
                            </w:r>
                          </w:p>
                          <w:p w14:paraId="307B4580" w14:textId="022AEC40" w:rsidR="00652950" w:rsidRPr="00652950" w:rsidRDefault="00AB40BA" w:rsidP="00634DE6">
                            <w:pPr>
                              <w:spacing w:line="240" w:lineRule="auto"/>
                              <w:rPr>
                                <w:rFonts w:asciiTheme="majorHAnsi" w:hAnsiTheme="majorHAnsi" w:cstheme="majorHAnsi"/>
                                <w:sz w:val="18"/>
                                <w:szCs w:val="18"/>
                              </w:rPr>
                            </w:pPr>
                            <w:r w:rsidRPr="00AB40BA">
                              <w:rPr>
                                <w:rFonts w:asciiTheme="majorHAnsi" w:hAnsiTheme="majorHAnsi" w:cstheme="majorHAnsi"/>
                                <w:sz w:val="18"/>
                                <w:szCs w:val="18"/>
                              </w:rPr>
                              <w:t>According to the participants, the most serious risk to amateur football is the influence of climate change. In the United Kingdom, there are 62,500 amateur matches cancelled every season (Climate Coalition, 2018). There is little being done to solve these challenges.</w:t>
                            </w:r>
                          </w:p>
                          <w:p w14:paraId="68BD14C6" w14:textId="77777777" w:rsidR="00652950" w:rsidRPr="00F71111" w:rsidRDefault="00652950" w:rsidP="00634DE6">
                            <w:pPr>
                              <w:spacing w:line="240" w:lineRule="auto"/>
                              <w:rPr>
                                <w:rFonts w:asciiTheme="majorHAnsi" w:hAnsiTheme="majorHAnsi" w:cstheme="majorHAnsi"/>
                                <w:sz w:val="18"/>
                                <w:szCs w:val="18"/>
                              </w:rPr>
                            </w:pPr>
                          </w:p>
                          <w:p w14:paraId="20B6DADB" w14:textId="77777777" w:rsidR="00BD211D" w:rsidRDefault="00BD211D" w:rsidP="00634DE6">
                            <w:pPr>
                              <w:spacing w:line="240" w:lineRule="auto"/>
                              <w:rPr>
                                <w:rFonts w:asciiTheme="majorHAnsi" w:hAnsiTheme="majorHAnsi" w:cstheme="majorHAnsi"/>
                                <w:sz w:val="20"/>
                                <w:szCs w:val="20"/>
                                <w:u w:val="single"/>
                              </w:rPr>
                            </w:pPr>
                          </w:p>
                          <w:p w14:paraId="24BD1050" w14:textId="77777777" w:rsidR="00634DE6" w:rsidRPr="00634DE6" w:rsidRDefault="00634DE6" w:rsidP="00634DE6">
                            <w:pPr>
                              <w:spacing w:line="240" w:lineRule="auto"/>
                              <w:rPr>
                                <w:rFonts w:asciiTheme="majorHAnsi" w:hAnsiTheme="majorHAnsi" w:cstheme="majorHAnsi"/>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A8D083" id="_x0000_t202" coordsize="21600,21600" o:spt="202" path="m,l,21600r21600,l21600,xe">
                <v:stroke joinstyle="miter"/>
                <v:path gradientshapeok="t" o:connecttype="rect"/>
              </v:shapetype>
              <v:shape id="Text Box 10" o:spid="_x0000_s1026" type="#_x0000_t202" style="position:absolute;margin-left:468.55pt;margin-top:-67.55pt;width:295.5pt;height:45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" fillcolor="window" strokecolor="#4472c4" strokeweight=".5pt">
                <v:textbox>
                  <w:txbxContent>
                    <w:p w14:paraId="69495950" w14:textId="6D64270A" w:rsidR="00427958" w:rsidRDefault="003354AA" w:rsidP="00634DE6">
                      <w:pPr>
                        <w:spacing w:line="240" w:lineRule="auto"/>
                        <w:jc w:val="center"/>
                        <w:rPr>
                          <w:rFonts w:ascii="Arial" w:hAnsi="Arial" w:cs="Arial"/>
                          <w:b/>
                          <w:bCs/>
                          <w:color w:val="4472C4" w:themeColor="accent1"/>
                          <w:sz w:val="20"/>
                          <w:szCs w:val="20"/>
                        </w:rPr>
                      </w:pPr>
                      <w:r>
                        <w:rPr>
                          <w:rFonts w:ascii="Arial" w:hAnsi="Arial" w:cs="Arial"/>
                          <w:b/>
                          <w:bCs/>
                          <w:color w:val="4472C4" w:themeColor="accent1"/>
                          <w:sz w:val="20"/>
                          <w:szCs w:val="20"/>
                        </w:rPr>
                        <w:t>Analysis</w:t>
                      </w:r>
                    </w:p>
                    <w:p w14:paraId="7DAB5B13" w14:textId="7B2EC9E1"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 xml:space="preserve">The analysis </w:t>
                      </w:r>
                      <w:r w:rsidR="00BD211D" w:rsidRPr="00F71111">
                        <w:rPr>
                          <w:rFonts w:asciiTheme="majorHAnsi" w:hAnsiTheme="majorHAnsi" w:cstheme="majorHAnsi"/>
                          <w:sz w:val="18"/>
                          <w:szCs w:val="18"/>
                        </w:rPr>
                        <w:t>of the themes discovered and summarised below:</w:t>
                      </w:r>
                    </w:p>
                    <w:p w14:paraId="363A92B6" w14:textId="042795D2" w:rsidR="003354AA" w:rsidRPr="00F71111"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1: </w:t>
                      </w:r>
                      <w:r w:rsidRPr="00F71111">
                        <w:rPr>
                          <w:rFonts w:asciiTheme="majorHAnsi" w:hAnsiTheme="majorHAnsi" w:cstheme="majorHAnsi"/>
                          <w:sz w:val="18"/>
                          <w:szCs w:val="18"/>
                          <w:u w:val="single"/>
                        </w:rPr>
                        <w:t>Difficult financial situations</w:t>
                      </w:r>
                    </w:p>
                    <w:p w14:paraId="59DA4699" w14:textId="65C43D14"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The interviews also discussed the challenges that amateur clubs face in order to be financially sustainable. This was a recurring theme throughout the interviews. These participants stated that clubs must discover additional revenue streams in order to be financially sustainable.</w:t>
                      </w:r>
                    </w:p>
                    <w:p w14:paraId="34681656" w14:textId="1636396C" w:rsidR="00634DE6" w:rsidRPr="00F71111"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2: </w:t>
                      </w:r>
                      <w:r w:rsidRPr="00F71111">
                        <w:rPr>
                          <w:rFonts w:asciiTheme="majorHAnsi" w:hAnsiTheme="majorHAnsi" w:cstheme="majorHAnsi"/>
                          <w:sz w:val="18"/>
                          <w:szCs w:val="18"/>
                          <w:u w:val="single"/>
                        </w:rPr>
                        <w:t>Lack of government investment</w:t>
                      </w:r>
                    </w:p>
                    <w:p w14:paraId="3945A3C6" w14:textId="34FC400E" w:rsidR="00634DE6" w:rsidRPr="00F71111" w:rsidRDefault="00634DE6"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Local and national governments must provide more assistance to clubs. This would allow support clubs to interact more effectively with all three pillars of sustainability.</w:t>
                      </w:r>
                    </w:p>
                    <w:p w14:paraId="4C322D01" w14:textId="76D4EFDE" w:rsidR="00634DE6" w:rsidRDefault="00634DE6"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3: </w:t>
                      </w:r>
                      <w:r w:rsidRPr="00F71111">
                        <w:rPr>
                          <w:rFonts w:asciiTheme="majorHAnsi" w:hAnsiTheme="majorHAnsi" w:cstheme="majorHAnsi"/>
                          <w:sz w:val="18"/>
                          <w:szCs w:val="18"/>
                          <w:u w:val="single"/>
                        </w:rPr>
                        <w:t>Value of community engagement</w:t>
                      </w:r>
                    </w:p>
                    <w:p w14:paraId="620300B2" w14:textId="4E0EC6F1" w:rsidR="00F71111" w:rsidRDefault="00F71111" w:rsidP="00634DE6">
                      <w:pPr>
                        <w:spacing w:line="240" w:lineRule="auto"/>
                        <w:rPr>
                          <w:rFonts w:asciiTheme="majorHAnsi" w:hAnsiTheme="majorHAnsi" w:cstheme="majorHAnsi"/>
                          <w:sz w:val="18"/>
                          <w:szCs w:val="18"/>
                        </w:rPr>
                      </w:pPr>
                      <w:r w:rsidRPr="00F71111">
                        <w:rPr>
                          <w:rFonts w:asciiTheme="majorHAnsi" w:hAnsiTheme="majorHAnsi" w:cstheme="majorHAnsi"/>
                          <w:sz w:val="18"/>
                          <w:szCs w:val="18"/>
                        </w:rPr>
                        <w:t>It was discovered how crucial it is for amateur clubs to integrate into the community. When used effectively, social media can be a huge assistance, however, some clubs in Carmarthenshire must do more. </w:t>
                      </w:r>
                    </w:p>
                    <w:p w14:paraId="27F2E52B" w14:textId="0FD09520" w:rsidR="00F71111" w:rsidRDefault="00F71111" w:rsidP="00634DE6">
                      <w:pPr>
                        <w:spacing w:line="240" w:lineRule="auto"/>
                        <w:rPr>
                          <w:rFonts w:asciiTheme="majorHAnsi" w:hAnsiTheme="majorHAnsi" w:cstheme="majorHAnsi"/>
                          <w:sz w:val="18"/>
                          <w:szCs w:val="18"/>
                          <w:u w:val="single"/>
                        </w:rPr>
                      </w:pPr>
                      <w:r w:rsidRPr="00F71111">
                        <w:rPr>
                          <w:rFonts w:asciiTheme="majorHAnsi" w:hAnsiTheme="majorHAnsi" w:cstheme="majorHAnsi"/>
                          <w:sz w:val="18"/>
                          <w:szCs w:val="18"/>
                          <w:u w:val="single"/>
                        </w:rPr>
                        <w:t xml:space="preserve">Theme 4: </w:t>
                      </w:r>
                      <w:r w:rsidRPr="00F71111">
                        <w:rPr>
                          <w:rFonts w:asciiTheme="majorHAnsi" w:hAnsiTheme="majorHAnsi" w:cstheme="majorHAnsi"/>
                          <w:sz w:val="18"/>
                          <w:szCs w:val="18"/>
                          <w:u w:val="single"/>
                        </w:rPr>
                        <w:t>Importance of Equality</w:t>
                      </w:r>
                    </w:p>
                    <w:p w14:paraId="76082A82" w14:textId="7D9758DB" w:rsidR="00652950" w:rsidRDefault="00652950" w:rsidP="00634DE6">
                      <w:pPr>
                        <w:spacing w:line="240" w:lineRule="auto"/>
                        <w:rPr>
                          <w:rFonts w:asciiTheme="majorHAnsi" w:hAnsiTheme="majorHAnsi" w:cstheme="majorHAnsi"/>
                          <w:sz w:val="18"/>
                          <w:szCs w:val="18"/>
                        </w:rPr>
                      </w:pPr>
                      <w:r w:rsidRPr="00652950">
                        <w:rPr>
                          <w:rFonts w:asciiTheme="majorHAnsi" w:hAnsiTheme="majorHAnsi" w:cstheme="majorHAnsi"/>
                          <w:sz w:val="18"/>
                          <w:szCs w:val="18"/>
                        </w:rPr>
                        <w:t>More needs to be done to promote gender equality in Carmarthenshire amateur football in order for it to be socially sustainable. This shows that more may be done to promote equality in the community. This is an argument against secondary research. Further in-depth investigation would be required.</w:t>
                      </w:r>
                    </w:p>
                    <w:p w14:paraId="3238D53A" w14:textId="1FA5C3B0" w:rsidR="00652950" w:rsidRDefault="00652950" w:rsidP="00634DE6">
                      <w:pPr>
                        <w:spacing w:line="240" w:lineRule="auto"/>
                        <w:rPr>
                          <w:rFonts w:asciiTheme="majorHAnsi" w:hAnsiTheme="majorHAnsi" w:cstheme="majorHAnsi"/>
                          <w:sz w:val="18"/>
                          <w:szCs w:val="18"/>
                          <w:u w:val="single"/>
                        </w:rPr>
                      </w:pPr>
                      <w:r>
                        <w:rPr>
                          <w:rFonts w:asciiTheme="majorHAnsi" w:hAnsiTheme="majorHAnsi" w:cstheme="majorHAnsi"/>
                          <w:sz w:val="18"/>
                          <w:szCs w:val="18"/>
                          <w:u w:val="single"/>
                        </w:rPr>
                        <w:t xml:space="preserve">Theme 5: </w:t>
                      </w:r>
                      <w:r w:rsidRPr="00652950">
                        <w:rPr>
                          <w:rFonts w:asciiTheme="majorHAnsi" w:hAnsiTheme="majorHAnsi" w:cstheme="majorHAnsi"/>
                          <w:sz w:val="18"/>
                          <w:szCs w:val="18"/>
                          <w:u w:val="single"/>
                        </w:rPr>
                        <w:t>Growth of environmental sustainability in amateur football</w:t>
                      </w:r>
                    </w:p>
                    <w:p w14:paraId="3550F906" w14:textId="53CCF224" w:rsidR="00652950" w:rsidRDefault="00652950" w:rsidP="00634DE6">
                      <w:pPr>
                        <w:spacing w:line="240" w:lineRule="auto"/>
                        <w:rPr>
                          <w:rFonts w:asciiTheme="majorHAnsi" w:hAnsiTheme="majorHAnsi" w:cstheme="majorHAnsi"/>
                          <w:sz w:val="18"/>
                          <w:szCs w:val="18"/>
                        </w:rPr>
                      </w:pPr>
                      <w:r w:rsidRPr="00652950">
                        <w:rPr>
                          <w:rFonts w:asciiTheme="majorHAnsi" w:hAnsiTheme="majorHAnsi" w:cstheme="majorHAnsi"/>
                          <w:sz w:val="18"/>
                          <w:szCs w:val="18"/>
                        </w:rPr>
                        <w:t xml:space="preserve">Environmental sustainability is becoming increasingly important for amateur football clubs. Carmarthenshire amateur football clubs are not doing enough. While amateur clubs' options are limited, they must do all possible. The environment might have a serious </w:t>
                      </w:r>
                      <w:r w:rsidRPr="00652950">
                        <w:rPr>
                          <w:rFonts w:asciiTheme="majorHAnsi" w:hAnsiTheme="majorHAnsi" w:cstheme="majorHAnsi"/>
                          <w:sz w:val="18"/>
                          <w:szCs w:val="18"/>
                        </w:rPr>
                        <w:t>effect</w:t>
                      </w:r>
                      <w:r w:rsidRPr="00652950">
                        <w:rPr>
                          <w:rFonts w:asciiTheme="majorHAnsi" w:hAnsiTheme="majorHAnsi" w:cstheme="majorHAnsi"/>
                          <w:sz w:val="18"/>
                          <w:szCs w:val="18"/>
                        </w:rPr>
                        <w:t xml:space="preserve"> on amateur sports.</w:t>
                      </w:r>
                    </w:p>
                    <w:p w14:paraId="78724071" w14:textId="3804F016" w:rsidR="00652950" w:rsidRDefault="00652950" w:rsidP="00634DE6">
                      <w:pPr>
                        <w:spacing w:line="240" w:lineRule="auto"/>
                        <w:rPr>
                          <w:rFonts w:asciiTheme="majorHAnsi" w:hAnsiTheme="majorHAnsi" w:cstheme="majorHAnsi"/>
                          <w:sz w:val="18"/>
                          <w:szCs w:val="18"/>
                          <w:u w:val="single"/>
                        </w:rPr>
                      </w:pPr>
                      <w:r w:rsidRPr="00652950">
                        <w:rPr>
                          <w:rFonts w:asciiTheme="majorHAnsi" w:hAnsiTheme="majorHAnsi" w:cstheme="majorHAnsi"/>
                          <w:sz w:val="18"/>
                          <w:szCs w:val="18"/>
                          <w:u w:val="single"/>
                        </w:rPr>
                        <w:t xml:space="preserve">Theme 6: </w:t>
                      </w:r>
                      <w:r w:rsidRPr="00652950">
                        <w:rPr>
                          <w:rFonts w:asciiTheme="majorHAnsi" w:hAnsiTheme="majorHAnsi" w:cstheme="majorHAnsi"/>
                          <w:sz w:val="18"/>
                          <w:szCs w:val="18"/>
                          <w:u w:val="single"/>
                        </w:rPr>
                        <w:t>Biggest threats to amateur football</w:t>
                      </w:r>
                    </w:p>
                    <w:p w14:paraId="307B4580" w14:textId="022AEC40" w:rsidR="00652950" w:rsidRPr="00652950" w:rsidRDefault="00AB40BA" w:rsidP="00634DE6">
                      <w:pPr>
                        <w:spacing w:line="240" w:lineRule="auto"/>
                        <w:rPr>
                          <w:rFonts w:asciiTheme="majorHAnsi" w:hAnsiTheme="majorHAnsi" w:cstheme="majorHAnsi"/>
                          <w:sz w:val="18"/>
                          <w:szCs w:val="18"/>
                        </w:rPr>
                      </w:pPr>
                      <w:r w:rsidRPr="00AB40BA">
                        <w:rPr>
                          <w:rFonts w:asciiTheme="majorHAnsi" w:hAnsiTheme="majorHAnsi" w:cstheme="majorHAnsi"/>
                          <w:sz w:val="18"/>
                          <w:szCs w:val="18"/>
                        </w:rPr>
                        <w:t>According to the participants, the most serious risk to amateur football is the influence of climate change. In the United Kingdom, there are 62,500 amateur matches cancelled every season (Climate Coalition, 2018). There is little being done to solve these challenges.</w:t>
                      </w:r>
                    </w:p>
                    <w:p w14:paraId="68BD14C6" w14:textId="77777777" w:rsidR="00652950" w:rsidRPr="00F71111" w:rsidRDefault="00652950" w:rsidP="00634DE6">
                      <w:pPr>
                        <w:spacing w:line="240" w:lineRule="auto"/>
                        <w:rPr>
                          <w:rFonts w:asciiTheme="majorHAnsi" w:hAnsiTheme="majorHAnsi" w:cstheme="majorHAnsi"/>
                          <w:sz w:val="18"/>
                          <w:szCs w:val="18"/>
                        </w:rPr>
                      </w:pPr>
                    </w:p>
                    <w:p w14:paraId="20B6DADB" w14:textId="77777777" w:rsidR="00BD211D" w:rsidRDefault="00BD211D" w:rsidP="00634DE6">
                      <w:pPr>
                        <w:spacing w:line="240" w:lineRule="auto"/>
                        <w:rPr>
                          <w:rFonts w:asciiTheme="majorHAnsi" w:hAnsiTheme="majorHAnsi" w:cstheme="majorHAnsi"/>
                          <w:sz w:val="20"/>
                          <w:szCs w:val="20"/>
                          <w:u w:val="single"/>
                        </w:rPr>
                      </w:pPr>
                    </w:p>
                    <w:p w14:paraId="24BD1050" w14:textId="77777777" w:rsidR="00634DE6" w:rsidRPr="00634DE6" w:rsidRDefault="00634DE6" w:rsidP="00634DE6">
                      <w:pPr>
                        <w:spacing w:line="240" w:lineRule="auto"/>
                        <w:rPr>
                          <w:rFonts w:asciiTheme="majorHAnsi" w:hAnsiTheme="majorHAnsi" w:cstheme="majorHAnsi"/>
                          <w:sz w:val="20"/>
                          <w:szCs w:val="20"/>
                          <w:u w:val="single"/>
                        </w:rPr>
                      </w:pP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CD13C8E" wp14:editId="0BE66B7C">
                <wp:simplePos x="0" y="0"/>
                <wp:positionH relativeFrom="column">
                  <wp:posOffset>5950585</wp:posOffset>
                </wp:positionH>
                <wp:positionV relativeFrom="paragraph">
                  <wp:posOffset>4515338</wp:posOffset>
                </wp:positionV>
                <wp:extent cx="3752850" cy="2074985"/>
                <wp:effectExtent l="0" t="0" r="19050" b="20955"/>
                <wp:wrapNone/>
                <wp:docPr id="7" name="Text Box 7"/>
                <wp:cNvGraphicFramePr/>
                <a:graphic xmlns:a="http://schemas.openxmlformats.org/drawingml/2006/main">
                  <a:graphicData uri="http://schemas.microsoft.com/office/word/2010/wordprocessingShape">
                    <wps:wsp>
                      <wps:cNvSpPr txBox="1"/>
                      <wps:spPr>
                        <a:xfrm>
                          <a:off x="0" y="0"/>
                          <a:ext cx="3752850" cy="2074985"/>
                        </a:xfrm>
                        <a:prstGeom prst="rect">
                          <a:avLst/>
                        </a:prstGeom>
                        <a:solidFill>
                          <a:schemeClr val="lt1"/>
                        </a:solidFill>
                        <a:ln w="6350">
                          <a:solidFill>
                            <a:schemeClr val="accent1"/>
                          </a:solidFill>
                        </a:ln>
                      </wps:spPr>
                      <wps:txbx>
                        <w:txbxContent>
                          <w:p w14:paraId="675EAED8" w14:textId="77777777" w:rsidR="0076591E" w:rsidRDefault="0076591E" w:rsidP="002C51E0">
                            <w:pPr>
                              <w:jc w:val="center"/>
                              <w:rPr>
                                <w:rFonts w:asciiTheme="majorHAnsi" w:hAnsiTheme="majorHAnsi" w:cstheme="majorHAnsi"/>
                                <w:b/>
                                <w:bCs/>
                                <w:color w:val="4472C4" w:themeColor="accent1"/>
                                <w:sz w:val="20"/>
                                <w:szCs w:val="20"/>
                              </w:rPr>
                            </w:pPr>
                          </w:p>
                          <w:p w14:paraId="542121A8" w14:textId="37B64AC1" w:rsidR="002C51E0" w:rsidRPr="000A46F7" w:rsidRDefault="002C51E0" w:rsidP="00652950">
                            <w:pPr>
                              <w:spacing w:line="240" w:lineRule="auto"/>
                              <w:jc w:val="center"/>
                              <w:rPr>
                                <w:rFonts w:asciiTheme="majorHAnsi" w:hAnsiTheme="majorHAnsi" w:cstheme="majorHAnsi"/>
                                <w:b/>
                                <w:bCs/>
                                <w:color w:val="4472C4" w:themeColor="accent1"/>
                              </w:rPr>
                            </w:pPr>
                            <w:r w:rsidRPr="000A46F7">
                              <w:rPr>
                                <w:rFonts w:asciiTheme="majorHAnsi" w:hAnsiTheme="majorHAnsi" w:cstheme="majorHAnsi"/>
                                <w:b/>
                                <w:bCs/>
                                <w:color w:val="4472C4" w:themeColor="accent1"/>
                              </w:rPr>
                              <w:t>Conclusion</w:t>
                            </w:r>
                          </w:p>
                          <w:p w14:paraId="1E0933B7" w14:textId="426005C8" w:rsidR="00E97C7F" w:rsidRPr="00652950" w:rsidRDefault="000A46F7"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The study's findings revealed that the financial pillar was seen as the most important aspect of amateur football teams' viability. Carmarthenshire amateur clubs are under pressure to maintain a constant cashflow</w:t>
                            </w:r>
                            <w:r w:rsidR="00652950">
                              <w:rPr>
                                <w:rFonts w:asciiTheme="majorHAnsi" w:hAnsiTheme="majorHAnsi" w:cstheme="majorHAnsi"/>
                                <w:sz w:val="18"/>
                                <w:szCs w:val="18"/>
                              </w:rPr>
                              <w:t xml:space="preserve">. </w:t>
                            </w:r>
                            <w:r w:rsidRPr="00652950">
                              <w:rPr>
                                <w:rFonts w:asciiTheme="majorHAnsi" w:hAnsiTheme="majorHAnsi" w:cstheme="majorHAnsi"/>
                                <w:sz w:val="18"/>
                                <w:szCs w:val="18"/>
                              </w:rPr>
                              <w:t xml:space="preserve"> </w:t>
                            </w:r>
                          </w:p>
                          <w:p w14:paraId="4DB02B87" w14:textId="0E02AD98" w:rsidR="000A46F7" w:rsidRPr="00652950" w:rsidRDefault="000A46F7"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 xml:space="preserve">The social aspect of sustainability also has a lot of focus from amateur football clubs in Carmarthen. </w:t>
                            </w:r>
                            <w:r w:rsidRPr="00652950">
                              <w:rPr>
                                <w:rFonts w:asciiTheme="majorHAnsi" w:hAnsiTheme="majorHAnsi" w:cstheme="majorHAnsi"/>
                                <w:sz w:val="18"/>
                                <w:szCs w:val="18"/>
                              </w:rPr>
                              <w:t xml:space="preserve">Clubs promote social sustainability by hosting young teams that aid in the growth and participation of children in sports. </w:t>
                            </w:r>
                          </w:p>
                          <w:p w14:paraId="243863D1" w14:textId="085D80F6" w:rsidR="000A46F7" w:rsidRPr="00652950" w:rsidRDefault="006154E5"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 xml:space="preserve">The environmental pillar was the third facet of sustainability considered in this study. Initial research revealed that this is an area where Carmarthen clubs fall short. </w:t>
                            </w:r>
                          </w:p>
                          <w:p w14:paraId="0C478204" w14:textId="32A5E67F" w:rsidR="00C4696D" w:rsidRPr="00C4696D" w:rsidRDefault="00C4696D" w:rsidP="00634DE6">
                            <w:pPr>
                              <w:spacing w:line="240" w:lineRule="auto"/>
                              <w:rPr>
                                <w:rFonts w:asciiTheme="majorHAnsi" w:hAnsiTheme="majorHAnsi" w:cstheme="majorHAns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D13C8E" id="Text Box 7" o:spid="_x0000_s1027" type="#_x0000_t202" style="position:absolute;margin-left:468.55pt;margin-top:355.55pt;width:295.5pt;height:163.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" fillcolor="white [3201]" strokecolor="#4472c4 [3204]" strokeweight=".5pt">
                <v:textbox>
                  <w:txbxContent>
                    <w:p w14:paraId="675EAED8" w14:textId="77777777" w:rsidR="0076591E" w:rsidRDefault="0076591E" w:rsidP="002C51E0">
                      <w:pPr>
                        <w:jc w:val="center"/>
                        <w:rPr>
                          <w:rFonts w:asciiTheme="majorHAnsi" w:hAnsiTheme="majorHAnsi" w:cstheme="majorHAnsi"/>
                          <w:b/>
                          <w:bCs/>
                          <w:color w:val="4472C4" w:themeColor="accent1"/>
                          <w:sz w:val="20"/>
                          <w:szCs w:val="20"/>
                        </w:rPr>
                      </w:pPr>
                    </w:p>
                    <w:p w14:paraId="542121A8" w14:textId="37B64AC1" w:rsidR="002C51E0" w:rsidRPr="000A46F7" w:rsidRDefault="002C51E0" w:rsidP="00652950">
                      <w:pPr>
                        <w:spacing w:line="240" w:lineRule="auto"/>
                        <w:jc w:val="center"/>
                        <w:rPr>
                          <w:rFonts w:asciiTheme="majorHAnsi" w:hAnsiTheme="majorHAnsi" w:cstheme="majorHAnsi"/>
                          <w:b/>
                          <w:bCs/>
                          <w:color w:val="4472C4" w:themeColor="accent1"/>
                        </w:rPr>
                      </w:pPr>
                      <w:r w:rsidRPr="000A46F7">
                        <w:rPr>
                          <w:rFonts w:asciiTheme="majorHAnsi" w:hAnsiTheme="majorHAnsi" w:cstheme="majorHAnsi"/>
                          <w:b/>
                          <w:bCs/>
                          <w:color w:val="4472C4" w:themeColor="accent1"/>
                        </w:rPr>
                        <w:t>Conclusion</w:t>
                      </w:r>
                    </w:p>
                    <w:p w14:paraId="1E0933B7" w14:textId="426005C8" w:rsidR="00E97C7F" w:rsidRPr="00652950" w:rsidRDefault="000A46F7"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The study's findings revealed that the financial pillar was seen as the most important aspect of amateur football teams' viability. Carmarthenshire amateur clubs are under pressure to maintain a constant cashflow</w:t>
                      </w:r>
                      <w:r w:rsidR="00652950">
                        <w:rPr>
                          <w:rFonts w:asciiTheme="majorHAnsi" w:hAnsiTheme="majorHAnsi" w:cstheme="majorHAnsi"/>
                          <w:sz w:val="18"/>
                          <w:szCs w:val="18"/>
                        </w:rPr>
                        <w:t xml:space="preserve">. </w:t>
                      </w:r>
                      <w:r w:rsidRPr="00652950">
                        <w:rPr>
                          <w:rFonts w:asciiTheme="majorHAnsi" w:hAnsiTheme="majorHAnsi" w:cstheme="majorHAnsi"/>
                          <w:sz w:val="18"/>
                          <w:szCs w:val="18"/>
                        </w:rPr>
                        <w:t xml:space="preserve"> </w:t>
                      </w:r>
                    </w:p>
                    <w:p w14:paraId="4DB02B87" w14:textId="0E02AD98" w:rsidR="000A46F7" w:rsidRPr="00652950" w:rsidRDefault="000A46F7"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 xml:space="preserve">The social aspect of sustainability also has a lot of focus from amateur football clubs in Carmarthen. </w:t>
                      </w:r>
                      <w:r w:rsidRPr="00652950">
                        <w:rPr>
                          <w:rFonts w:asciiTheme="majorHAnsi" w:hAnsiTheme="majorHAnsi" w:cstheme="majorHAnsi"/>
                          <w:sz w:val="18"/>
                          <w:szCs w:val="18"/>
                        </w:rPr>
                        <w:t xml:space="preserve">Clubs promote social sustainability by hosting young teams that aid in the growth and participation of children in sports. </w:t>
                      </w:r>
                    </w:p>
                    <w:p w14:paraId="243863D1" w14:textId="085D80F6" w:rsidR="000A46F7" w:rsidRPr="00652950" w:rsidRDefault="006154E5" w:rsidP="00652950">
                      <w:pPr>
                        <w:spacing w:line="240" w:lineRule="auto"/>
                        <w:jc w:val="center"/>
                        <w:rPr>
                          <w:rFonts w:asciiTheme="majorHAnsi" w:hAnsiTheme="majorHAnsi" w:cstheme="majorHAnsi"/>
                          <w:sz w:val="18"/>
                          <w:szCs w:val="18"/>
                        </w:rPr>
                      </w:pPr>
                      <w:r w:rsidRPr="00652950">
                        <w:rPr>
                          <w:rFonts w:asciiTheme="majorHAnsi" w:hAnsiTheme="majorHAnsi" w:cstheme="majorHAnsi"/>
                          <w:sz w:val="18"/>
                          <w:szCs w:val="18"/>
                        </w:rPr>
                        <w:t xml:space="preserve">The environmental pillar was the third facet of sustainability considered in this study. Initial research revealed that this is an area where Carmarthen clubs fall short. </w:t>
                      </w:r>
                    </w:p>
                    <w:p w14:paraId="0C478204" w14:textId="32A5E67F" w:rsidR="00C4696D" w:rsidRPr="00C4696D" w:rsidRDefault="00C4696D" w:rsidP="00634DE6">
                      <w:pPr>
                        <w:spacing w:line="240" w:lineRule="auto"/>
                        <w:rPr>
                          <w:rFonts w:asciiTheme="majorHAnsi" w:hAnsiTheme="majorHAnsi" w:cstheme="majorHAnsi"/>
                          <w:sz w:val="20"/>
                          <w:szCs w:val="20"/>
                        </w:rPr>
                      </w:pPr>
                    </w:p>
                  </w:txbxContent>
                </v:textbox>
              </v:shape>
            </w:pict>
          </mc:Fallback>
        </mc:AlternateContent>
      </w:r>
      <w:r w:rsidR="00634DE6">
        <w:rPr>
          <w:noProof/>
        </w:rPr>
        <mc:AlternateContent>
          <mc:Choice Requires="wps">
            <w:drawing>
              <wp:anchor distT="0" distB="0" distL="114300" distR="114300" simplePos="0" relativeHeight="251660288" behindDoc="0" locked="0" layoutInCell="1" allowOverlap="1" wp14:anchorId="1288122D" wp14:editId="4C064482">
                <wp:simplePos x="0" y="0"/>
                <wp:positionH relativeFrom="column">
                  <wp:posOffset>-801858</wp:posOffset>
                </wp:positionH>
                <wp:positionV relativeFrom="paragraph">
                  <wp:posOffset>-98474</wp:posOffset>
                </wp:positionV>
                <wp:extent cx="2954068" cy="2851150"/>
                <wp:effectExtent l="0" t="0" r="17780" b="25400"/>
                <wp:wrapNone/>
                <wp:docPr id="3" name="Text Box 3"/>
                <wp:cNvGraphicFramePr/>
                <a:graphic xmlns:a="http://schemas.openxmlformats.org/drawingml/2006/main">
                  <a:graphicData uri="http://schemas.microsoft.com/office/word/2010/wordprocessingShape">
                    <wps:wsp>
                      <wps:cNvSpPr txBox="1"/>
                      <wps:spPr>
                        <a:xfrm>
                          <a:off x="0" y="0"/>
                          <a:ext cx="2954068" cy="2851150"/>
                        </a:xfrm>
                        <a:prstGeom prst="rect">
                          <a:avLst/>
                        </a:prstGeom>
                        <a:solidFill>
                          <a:schemeClr val="lt1"/>
                        </a:solidFill>
                        <a:ln w="6350">
                          <a:solidFill>
                            <a:schemeClr val="accent1"/>
                          </a:solidFill>
                        </a:ln>
                      </wps:spPr>
                      <wps:txbx>
                        <w:txbxContent>
                          <w:p w14:paraId="0AEE9F24" w14:textId="19616019" w:rsidR="006F51B4" w:rsidRPr="00BB7D7D" w:rsidRDefault="006F51B4" w:rsidP="00752860">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Introduction</w:t>
                            </w:r>
                          </w:p>
                          <w:p w14:paraId="0208EFCE" w14:textId="366DB9AE" w:rsidR="00EF5969" w:rsidRDefault="000D0473" w:rsidP="00540C0E">
                            <w:pPr>
                              <w:jc w:val="center"/>
                              <w:rPr>
                                <w:rFonts w:asciiTheme="majorHAnsi" w:hAnsiTheme="majorHAnsi" w:cstheme="majorHAnsi"/>
                                <w:sz w:val="20"/>
                                <w:szCs w:val="20"/>
                              </w:rPr>
                            </w:pPr>
                            <w:r>
                              <w:rPr>
                                <w:rFonts w:asciiTheme="majorHAnsi" w:hAnsiTheme="majorHAnsi" w:cstheme="majorHAnsi"/>
                                <w:sz w:val="20"/>
                                <w:szCs w:val="20"/>
                              </w:rPr>
                              <w:t xml:space="preserve">Sustainability has become a highly important topic within football in the modern day. Clubs at all </w:t>
                            </w:r>
                            <w:r w:rsidR="00F35112">
                              <w:rPr>
                                <w:rFonts w:asciiTheme="majorHAnsi" w:hAnsiTheme="majorHAnsi" w:cstheme="majorHAnsi"/>
                                <w:sz w:val="20"/>
                                <w:szCs w:val="20"/>
                              </w:rPr>
                              <w:t>levels</w:t>
                            </w:r>
                            <w:r>
                              <w:rPr>
                                <w:rFonts w:asciiTheme="majorHAnsi" w:hAnsiTheme="majorHAnsi" w:cstheme="majorHAnsi"/>
                                <w:sz w:val="20"/>
                                <w:szCs w:val="20"/>
                              </w:rPr>
                              <w:t xml:space="preserve"> are expected to act in financially, </w:t>
                            </w:r>
                            <w:r w:rsidR="00F35112">
                              <w:rPr>
                                <w:rFonts w:asciiTheme="majorHAnsi" w:hAnsiTheme="majorHAnsi" w:cstheme="majorHAnsi"/>
                                <w:sz w:val="20"/>
                                <w:szCs w:val="20"/>
                              </w:rPr>
                              <w:t>socially,</w:t>
                            </w:r>
                            <w:r>
                              <w:rPr>
                                <w:rFonts w:asciiTheme="majorHAnsi" w:hAnsiTheme="majorHAnsi" w:cstheme="majorHAnsi"/>
                                <w:sz w:val="20"/>
                                <w:szCs w:val="20"/>
                              </w:rPr>
                              <w:t xml:space="preserve"> and environmentally sustainable ways. </w:t>
                            </w:r>
                            <w:r w:rsidR="00F35112">
                              <w:rPr>
                                <w:rFonts w:asciiTheme="majorHAnsi" w:hAnsiTheme="majorHAnsi" w:cstheme="majorHAnsi"/>
                                <w:sz w:val="20"/>
                                <w:szCs w:val="20"/>
                              </w:rPr>
                              <w:t xml:space="preserve">The impacts of events such as global warming and the cost-of-living crisis are severely impacting the sustainability of amateur clubs. </w:t>
                            </w:r>
                            <w:r w:rsidR="00F35112" w:rsidRPr="00F35112">
                              <w:rPr>
                                <w:rFonts w:asciiTheme="majorHAnsi" w:hAnsiTheme="majorHAnsi" w:cstheme="majorHAnsi"/>
                                <w:sz w:val="20"/>
                                <w:szCs w:val="20"/>
                              </w:rPr>
                              <w:t>Football costs an average of £326 for regular grassroots footballers. Individuals who play grassroots football consume a wide range of products and services, including equipment, memberships, and socialising</w:t>
                            </w:r>
                            <w:r w:rsidR="00F35112">
                              <w:rPr>
                                <w:rFonts w:asciiTheme="majorHAnsi" w:hAnsiTheme="majorHAnsi" w:cstheme="majorHAnsi"/>
                                <w:sz w:val="20"/>
                                <w:szCs w:val="20"/>
                              </w:rPr>
                              <w:t xml:space="preserve"> (FA, 2019)</w:t>
                            </w:r>
                            <w:r w:rsidR="00F35112" w:rsidRPr="00F35112">
                              <w:rPr>
                                <w:rFonts w:asciiTheme="majorHAnsi" w:hAnsiTheme="majorHAnsi" w:cstheme="majorHAnsi"/>
                                <w:sz w:val="20"/>
                                <w:szCs w:val="20"/>
                              </w:rPr>
                              <w:t>.</w:t>
                            </w:r>
                            <w:r w:rsidR="00F35112">
                              <w:rPr>
                                <w:rFonts w:asciiTheme="majorHAnsi" w:hAnsiTheme="majorHAnsi" w:cstheme="majorHAnsi"/>
                                <w:sz w:val="20"/>
                                <w:szCs w:val="20"/>
                              </w:rPr>
                              <w:t xml:space="preserve"> </w:t>
                            </w:r>
                          </w:p>
                          <w:p w14:paraId="2A791384" w14:textId="70ECCAF2" w:rsidR="00540C0E" w:rsidRPr="00B93F77" w:rsidRDefault="00540C0E" w:rsidP="00540C0E">
                            <w:pPr>
                              <w:jc w:val="center"/>
                              <w:rPr>
                                <w:rFonts w:asciiTheme="majorHAnsi" w:hAnsiTheme="majorHAnsi" w:cstheme="majorHAnsi"/>
                                <w:sz w:val="20"/>
                                <w:szCs w:val="20"/>
                              </w:rPr>
                            </w:pPr>
                            <w:r>
                              <w:rPr>
                                <w:rFonts w:asciiTheme="majorHAnsi" w:hAnsiTheme="majorHAnsi" w:cstheme="majorHAnsi"/>
                                <w:sz w:val="20"/>
                                <w:szCs w:val="20"/>
                              </w:rPr>
                              <w:t>With</w:t>
                            </w:r>
                            <w:r w:rsidR="00D53198">
                              <w:rPr>
                                <w:rFonts w:asciiTheme="majorHAnsi" w:hAnsiTheme="majorHAnsi" w:cstheme="majorHAnsi"/>
                                <w:sz w:val="20"/>
                                <w:szCs w:val="20"/>
                              </w:rPr>
                              <w:t xml:space="preserve"> laws such as the Wellbeing of Future Generations Act</w:t>
                            </w:r>
                            <w:r>
                              <w:rPr>
                                <w:rFonts w:asciiTheme="majorHAnsi" w:hAnsiTheme="majorHAnsi" w:cstheme="majorHAnsi"/>
                                <w:sz w:val="20"/>
                                <w:szCs w:val="20"/>
                              </w:rPr>
                              <w:t xml:space="preserve"> more emphasis </w:t>
                            </w:r>
                            <w:r w:rsidR="00D53198">
                              <w:rPr>
                                <w:rFonts w:asciiTheme="majorHAnsi" w:hAnsiTheme="majorHAnsi" w:cstheme="majorHAnsi"/>
                                <w:sz w:val="20"/>
                                <w:szCs w:val="20"/>
                              </w:rPr>
                              <w:t xml:space="preserve">is now placed </w:t>
                            </w:r>
                            <w:r>
                              <w:rPr>
                                <w:rFonts w:asciiTheme="majorHAnsi" w:hAnsiTheme="majorHAnsi" w:cstheme="majorHAnsi"/>
                                <w:sz w:val="20"/>
                                <w:szCs w:val="20"/>
                              </w:rPr>
                              <w:t>on sustainability,</w:t>
                            </w:r>
                            <w:r w:rsidR="00D53198">
                              <w:rPr>
                                <w:rFonts w:asciiTheme="majorHAnsi" w:hAnsiTheme="majorHAnsi" w:cstheme="majorHAnsi"/>
                                <w:sz w:val="20"/>
                                <w:szCs w:val="20"/>
                              </w:rPr>
                              <w:t xml:space="preserve"> and amateur clubs </w:t>
                            </w:r>
                            <w:r w:rsidR="006154E5">
                              <w:rPr>
                                <w:rFonts w:asciiTheme="majorHAnsi" w:hAnsiTheme="majorHAnsi" w:cstheme="majorHAnsi"/>
                                <w:sz w:val="20"/>
                                <w:szCs w:val="20"/>
                              </w:rPr>
                              <w:t>a responsibility to be more sustainable.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8122D" id="Text Box 3" o:spid="_x0000_s1028" type="#_x0000_t202" style="position:absolute;margin-left:-63.15pt;margin-top:-7.75pt;width:232.6pt;height:22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" fillcolor="white [3201]" strokecolor="#4472c4 [3204]" strokeweight=".5pt">
                <v:textbox>
                  <w:txbxContent>
                    <w:p w14:paraId="0AEE9F24" w14:textId="19616019" w:rsidR="006F51B4" w:rsidRPr="00BB7D7D" w:rsidRDefault="006F51B4" w:rsidP="00752860">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Introduction</w:t>
                      </w:r>
                    </w:p>
                    <w:p w14:paraId="0208EFCE" w14:textId="366DB9AE" w:rsidR="00EF5969" w:rsidRDefault="000D0473" w:rsidP="00540C0E">
                      <w:pPr>
                        <w:jc w:val="center"/>
                        <w:rPr>
                          <w:rFonts w:asciiTheme="majorHAnsi" w:hAnsiTheme="majorHAnsi" w:cstheme="majorHAnsi"/>
                          <w:sz w:val="20"/>
                          <w:szCs w:val="20"/>
                        </w:rPr>
                      </w:pPr>
                      <w:r>
                        <w:rPr>
                          <w:rFonts w:asciiTheme="majorHAnsi" w:hAnsiTheme="majorHAnsi" w:cstheme="majorHAnsi"/>
                          <w:sz w:val="20"/>
                          <w:szCs w:val="20"/>
                        </w:rPr>
                        <w:t xml:space="preserve">Sustainability has become a highly important topic within football in the modern day. Clubs at all </w:t>
                      </w:r>
                      <w:r w:rsidR="00F35112">
                        <w:rPr>
                          <w:rFonts w:asciiTheme="majorHAnsi" w:hAnsiTheme="majorHAnsi" w:cstheme="majorHAnsi"/>
                          <w:sz w:val="20"/>
                          <w:szCs w:val="20"/>
                        </w:rPr>
                        <w:t>levels</w:t>
                      </w:r>
                      <w:r>
                        <w:rPr>
                          <w:rFonts w:asciiTheme="majorHAnsi" w:hAnsiTheme="majorHAnsi" w:cstheme="majorHAnsi"/>
                          <w:sz w:val="20"/>
                          <w:szCs w:val="20"/>
                        </w:rPr>
                        <w:t xml:space="preserve"> are expected to act in financially, </w:t>
                      </w:r>
                      <w:r w:rsidR="00F35112">
                        <w:rPr>
                          <w:rFonts w:asciiTheme="majorHAnsi" w:hAnsiTheme="majorHAnsi" w:cstheme="majorHAnsi"/>
                          <w:sz w:val="20"/>
                          <w:szCs w:val="20"/>
                        </w:rPr>
                        <w:t>socially,</w:t>
                      </w:r>
                      <w:r>
                        <w:rPr>
                          <w:rFonts w:asciiTheme="majorHAnsi" w:hAnsiTheme="majorHAnsi" w:cstheme="majorHAnsi"/>
                          <w:sz w:val="20"/>
                          <w:szCs w:val="20"/>
                        </w:rPr>
                        <w:t xml:space="preserve"> and environmentally sustainable ways. </w:t>
                      </w:r>
                      <w:r w:rsidR="00F35112">
                        <w:rPr>
                          <w:rFonts w:asciiTheme="majorHAnsi" w:hAnsiTheme="majorHAnsi" w:cstheme="majorHAnsi"/>
                          <w:sz w:val="20"/>
                          <w:szCs w:val="20"/>
                        </w:rPr>
                        <w:t xml:space="preserve">The impacts of events such as global warming and the cost-of-living crisis are severely impacting the sustainability of amateur clubs. </w:t>
                      </w:r>
                      <w:r w:rsidR="00F35112" w:rsidRPr="00F35112">
                        <w:rPr>
                          <w:rFonts w:asciiTheme="majorHAnsi" w:hAnsiTheme="majorHAnsi" w:cstheme="majorHAnsi"/>
                          <w:sz w:val="20"/>
                          <w:szCs w:val="20"/>
                        </w:rPr>
                        <w:t>Football costs an average of £326 for regular grassroots footballers. Individuals who play grassroots football consume a wide range of products and services, including equipment, memberships, and socialising</w:t>
                      </w:r>
                      <w:r w:rsidR="00F35112">
                        <w:rPr>
                          <w:rFonts w:asciiTheme="majorHAnsi" w:hAnsiTheme="majorHAnsi" w:cstheme="majorHAnsi"/>
                          <w:sz w:val="20"/>
                          <w:szCs w:val="20"/>
                        </w:rPr>
                        <w:t xml:space="preserve"> (FA, 2019)</w:t>
                      </w:r>
                      <w:r w:rsidR="00F35112" w:rsidRPr="00F35112">
                        <w:rPr>
                          <w:rFonts w:asciiTheme="majorHAnsi" w:hAnsiTheme="majorHAnsi" w:cstheme="majorHAnsi"/>
                          <w:sz w:val="20"/>
                          <w:szCs w:val="20"/>
                        </w:rPr>
                        <w:t>.</w:t>
                      </w:r>
                      <w:r w:rsidR="00F35112">
                        <w:rPr>
                          <w:rFonts w:asciiTheme="majorHAnsi" w:hAnsiTheme="majorHAnsi" w:cstheme="majorHAnsi"/>
                          <w:sz w:val="20"/>
                          <w:szCs w:val="20"/>
                        </w:rPr>
                        <w:t xml:space="preserve"> </w:t>
                      </w:r>
                    </w:p>
                    <w:p w14:paraId="2A791384" w14:textId="70ECCAF2" w:rsidR="00540C0E" w:rsidRPr="00B93F77" w:rsidRDefault="00540C0E" w:rsidP="00540C0E">
                      <w:pPr>
                        <w:jc w:val="center"/>
                        <w:rPr>
                          <w:rFonts w:asciiTheme="majorHAnsi" w:hAnsiTheme="majorHAnsi" w:cstheme="majorHAnsi"/>
                          <w:sz w:val="20"/>
                          <w:szCs w:val="20"/>
                        </w:rPr>
                      </w:pPr>
                      <w:r>
                        <w:rPr>
                          <w:rFonts w:asciiTheme="majorHAnsi" w:hAnsiTheme="majorHAnsi" w:cstheme="majorHAnsi"/>
                          <w:sz w:val="20"/>
                          <w:szCs w:val="20"/>
                        </w:rPr>
                        <w:t>With</w:t>
                      </w:r>
                      <w:r w:rsidR="00D53198">
                        <w:rPr>
                          <w:rFonts w:asciiTheme="majorHAnsi" w:hAnsiTheme="majorHAnsi" w:cstheme="majorHAnsi"/>
                          <w:sz w:val="20"/>
                          <w:szCs w:val="20"/>
                        </w:rPr>
                        <w:t xml:space="preserve"> laws such as the Wellbeing of Future Generations Act</w:t>
                      </w:r>
                      <w:r>
                        <w:rPr>
                          <w:rFonts w:asciiTheme="majorHAnsi" w:hAnsiTheme="majorHAnsi" w:cstheme="majorHAnsi"/>
                          <w:sz w:val="20"/>
                          <w:szCs w:val="20"/>
                        </w:rPr>
                        <w:t xml:space="preserve"> more emphasis </w:t>
                      </w:r>
                      <w:r w:rsidR="00D53198">
                        <w:rPr>
                          <w:rFonts w:asciiTheme="majorHAnsi" w:hAnsiTheme="majorHAnsi" w:cstheme="majorHAnsi"/>
                          <w:sz w:val="20"/>
                          <w:szCs w:val="20"/>
                        </w:rPr>
                        <w:t xml:space="preserve">is now placed </w:t>
                      </w:r>
                      <w:r>
                        <w:rPr>
                          <w:rFonts w:asciiTheme="majorHAnsi" w:hAnsiTheme="majorHAnsi" w:cstheme="majorHAnsi"/>
                          <w:sz w:val="20"/>
                          <w:szCs w:val="20"/>
                        </w:rPr>
                        <w:t>on sustainability,</w:t>
                      </w:r>
                      <w:r w:rsidR="00D53198">
                        <w:rPr>
                          <w:rFonts w:asciiTheme="majorHAnsi" w:hAnsiTheme="majorHAnsi" w:cstheme="majorHAnsi"/>
                          <w:sz w:val="20"/>
                          <w:szCs w:val="20"/>
                        </w:rPr>
                        <w:t xml:space="preserve"> and amateur clubs </w:t>
                      </w:r>
                      <w:r w:rsidR="006154E5">
                        <w:rPr>
                          <w:rFonts w:asciiTheme="majorHAnsi" w:hAnsiTheme="majorHAnsi" w:cstheme="majorHAnsi"/>
                          <w:sz w:val="20"/>
                          <w:szCs w:val="20"/>
                        </w:rPr>
                        <w:t>a responsibility to be more sustainable.</w:t>
                      </w:r>
                    </w:p>
                  </w:txbxContent>
                </v:textbox>
              </v:shape>
            </w:pict>
          </mc:Fallback>
        </mc:AlternateContent>
      </w:r>
      <w:r w:rsidR="00634DE6">
        <w:rPr>
          <w:noProof/>
        </w:rPr>
        <mc:AlternateContent>
          <mc:Choice Requires="wps">
            <w:drawing>
              <wp:anchor distT="0" distB="0" distL="114300" distR="114300" simplePos="0" relativeHeight="251662336" behindDoc="0" locked="0" layoutInCell="1" allowOverlap="1" wp14:anchorId="22AC8581" wp14:editId="29612CCF">
                <wp:simplePos x="0" y="0"/>
                <wp:positionH relativeFrom="column">
                  <wp:posOffset>-794825</wp:posOffset>
                </wp:positionH>
                <wp:positionV relativeFrom="paragraph">
                  <wp:posOffset>2750234</wp:posOffset>
                </wp:positionV>
                <wp:extent cx="2947035" cy="2133600"/>
                <wp:effectExtent l="0" t="0" r="24765" b="19050"/>
                <wp:wrapNone/>
                <wp:docPr id="5" name="Text Box 5"/>
                <wp:cNvGraphicFramePr/>
                <a:graphic xmlns:a="http://schemas.openxmlformats.org/drawingml/2006/main">
                  <a:graphicData uri="http://schemas.microsoft.com/office/word/2010/wordprocessingShape">
                    <wps:wsp>
                      <wps:cNvSpPr txBox="1"/>
                      <wps:spPr>
                        <a:xfrm>
                          <a:off x="0" y="0"/>
                          <a:ext cx="2947035" cy="2133600"/>
                        </a:xfrm>
                        <a:prstGeom prst="rect">
                          <a:avLst/>
                        </a:prstGeom>
                        <a:solidFill>
                          <a:schemeClr val="lt1"/>
                        </a:solidFill>
                        <a:ln w="6350">
                          <a:solidFill>
                            <a:schemeClr val="accent1"/>
                          </a:solidFill>
                        </a:ln>
                      </wps:spPr>
                      <wps:txbx>
                        <w:txbxContent>
                          <w:p w14:paraId="262B137F" w14:textId="0E13E712" w:rsidR="002C51E0" w:rsidRPr="000D0473" w:rsidRDefault="002C51E0" w:rsidP="005822C5">
                            <w:pPr>
                              <w:jc w:val="center"/>
                              <w:rPr>
                                <w:rFonts w:ascii="Arial" w:hAnsi="Arial" w:cs="Arial"/>
                                <w:b/>
                                <w:bCs/>
                                <w:color w:val="4472C4" w:themeColor="accent1"/>
                                <w:sz w:val="20"/>
                                <w:szCs w:val="20"/>
                              </w:rPr>
                            </w:pPr>
                            <w:r w:rsidRPr="000D0473">
                              <w:rPr>
                                <w:rFonts w:ascii="Arial" w:hAnsi="Arial" w:cs="Arial"/>
                                <w:b/>
                                <w:bCs/>
                                <w:color w:val="4472C4" w:themeColor="accent1"/>
                                <w:sz w:val="20"/>
                                <w:szCs w:val="20"/>
                              </w:rPr>
                              <w:t>Aims and Objectives</w:t>
                            </w:r>
                          </w:p>
                          <w:p w14:paraId="4621045E" w14:textId="78894AE1" w:rsidR="00F24173"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 xml:space="preserve">This dissertation will </w:t>
                            </w:r>
                            <w:r w:rsidRPr="00F35112">
                              <w:rPr>
                                <w:rFonts w:asciiTheme="majorHAnsi" w:hAnsiTheme="majorHAnsi" w:cstheme="majorHAnsi"/>
                                <w:sz w:val="20"/>
                                <w:szCs w:val="20"/>
                              </w:rPr>
                              <w:t xml:space="preserve">aim to discover </w:t>
                            </w:r>
                            <w:r w:rsidRPr="00F35112">
                              <w:rPr>
                                <w:rFonts w:asciiTheme="majorHAnsi" w:hAnsiTheme="majorHAnsi" w:cstheme="majorHAnsi"/>
                                <w:sz w:val="20"/>
                                <w:szCs w:val="20"/>
                              </w:rPr>
                              <w:t>what extent sporting clubs in Wales are sustainable.</w:t>
                            </w:r>
                          </w:p>
                          <w:p w14:paraId="7BB16961" w14:textId="4D5EB8BA" w:rsidR="00F24173"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 xml:space="preserve">It will also seek to identify the </w:t>
                            </w:r>
                            <w:r w:rsidRPr="00F35112">
                              <w:rPr>
                                <w:rFonts w:asciiTheme="majorHAnsi" w:hAnsiTheme="majorHAnsi" w:cstheme="majorHAnsi"/>
                                <w:sz w:val="20"/>
                                <w:szCs w:val="20"/>
                              </w:rPr>
                              <w:t>behaviours</w:t>
                            </w:r>
                            <w:r w:rsidRPr="00F35112">
                              <w:rPr>
                                <w:rFonts w:asciiTheme="majorHAnsi" w:hAnsiTheme="majorHAnsi" w:cstheme="majorHAnsi"/>
                                <w:sz w:val="20"/>
                                <w:szCs w:val="20"/>
                              </w:rPr>
                              <w:t xml:space="preserve"> that sports clubs are now employing in their efforts to achieve </w:t>
                            </w:r>
                            <w:r w:rsidRPr="00F35112">
                              <w:rPr>
                                <w:rFonts w:asciiTheme="majorHAnsi" w:hAnsiTheme="majorHAnsi" w:cstheme="majorHAnsi"/>
                                <w:sz w:val="20"/>
                                <w:szCs w:val="20"/>
                              </w:rPr>
                              <w:t>sustainability.</w:t>
                            </w:r>
                          </w:p>
                          <w:p w14:paraId="2C945CDB" w14:textId="6024A945" w:rsidR="002C51E0"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The research will also seek for alternate ways or practises that will help clubs become more sustainable.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C8581" id="Text Box 5" o:spid="_x0000_s1029" type="#_x0000_t202" style="position:absolute;margin-left:-62.6pt;margin-top:216.55pt;width:232.05pt;height:16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" fillcolor="white [3201]" strokecolor="#4472c4 [3204]" strokeweight=".5pt">
                <v:textbox>
                  <w:txbxContent>
                    <w:p w14:paraId="262B137F" w14:textId="0E13E712" w:rsidR="002C51E0" w:rsidRPr="000D0473" w:rsidRDefault="002C51E0" w:rsidP="005822C5">
                      <w:pPr>
                        <w:jc w:val="center"/>
                        <w:rPr>
                          <w:rFonts w:ascii="Arial" w:hAnsi="Arial" w:cs="Arial"/>
                          <w:b/>
                          <w:bCs/>
                          <w:color w:val="4472C4" w:themeColor="accent1"/>
                          <w:sz w:val="20"/>
                          <w:szCs w:val="20"/>
                        </w:rPr>
                      </w:pPr>
                      <w:r w:rsidRPr="000D0473">
                        <w:rPr>
                          <w:rFonts w:ascii="Arial" w:hAnsi="Arial" w:cs="Arial"/>
                          <w:b/>
                          <w:bCs/>
                          <w:color w:val="4472C4" w:themeColor="accent1"/>
                          <w:sz w:val="20"/>
                          <w:szCs w:val="20"/>
                        </w:rPr>
                        <w:t>Aims and Objectives</w:t>
                      </w:r>
                    </w:p>
                    <w:p w14:paraId="4621045E" w14:textId="78894AE1" w:rsidR="00F24173"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 xml:space="preserve">This dissertation will </w:t>
                      </w:r>
                      <w:r w:rsidRPr="00F35112">
                        <w:rPr>
                          <w:rFonts w:asciiTheme="majorHAnsi" w:hAnsiTheme="majorHAnsi" w:cstheme="majorHAnsi"/>
                          <w:sz w:val="20"/>
                          <w:szCs w:val="20"/>
                        </w:rPr>
                        <w:t xml:space="preserve">aim to discover </w:t>
                      </w:r>
                      <w:r w:rsidRPr="00F35112">
                        <w:rPr>
                          <w:rFonts w:asciiTheme="majorHAnsi" w:hAnsiTheme="majorHAnsi" w:cstheme="majorHAnsi"/>
                          <w:sz w:val="20"/>
                          <w:szCs w:val="20"/>
                        </w:rPr>
                        <w:t>what extent sporting clubs in Wales are sustainable.</w:t>
                      </w:r>
                    </w:p>
                    <w:p w14:paraId="7BB16961" w14:textId="4D5EB8BA" w:rsidR="00F24173"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 xml:space="preserve">It will also seek to identify the </w:t>
                      </w:r>
                      <w:r w:rsidRPr="00F35112">
                        <w:rPr>
                          <w:rFonts w:asciiTheme="majorHAnsi" w:hAnsiTheme="majorHAnsi" w:cstheme="majorHAnsi"/>
                          <w:sz w:val="20"/>
                          <w:szCs w:val="20"/>
                        </w:rPr>
                        <w:t>behaviours</w:t>
                      </w:r>
                      <w:r w:rsidRPr="00F35112">
                        <w:rPr>
                          <w:rFonts w:asciiTheme="majorHAnsi" w:hAnsiTheme="majorHAnsi" w:cstheme="majorHAnsi"/>
                          <w:sz w:val="20"/>
                          <w:szCs w:val="20"/>
                        </w:rPr>
                        <w:t xml:space="preserve"> that sports clubs are now employing in their efforts to achieve </w:t>
                      </w:r>
                      <w:r w:rsidRPr="00F35112">
                        <w:rPr>
                          <w:rFonts w:asciiTheme="majorHAnsi" w:hAnsiTheme="majorHAnsi" w:cstheme="majorHAnsi"/>
                          <w:sz w:val="20"/>
                          <w:szCs w:val="20"/>
                        </w:rPr>
                        <w:t>sustainability.</w:t>
                      </w:r>
                    </w:p>
                    <w:p w14:paraId="2C945CDB" w14:textId="6024A945" w:rsidR="002C51E0" w:rsidRPr="00F35112" w:rsidRDefault="00F24173" w:rsidP="00F24173">
                      <w:pPr>
                        <w:pStyle w:val="ListParagraph"/>
                        <w:numPr>
                          <w:ilvl w:val="0"/>
                          <w:numId w:val="4"/>
                        </w:numPr>
                        <w:spacing w:line="360" w:lineRule="auto"/>
                        <w:jc w:val="center"/>
                        <w:rPr>
                          <w:rFonts w:asciiTheme="majorHAnsi" w:hAnsiTheme="majorHAnsi" w:cstheme="majorHAnsi"/>
                          <w:sz w:val="20"/>
                          <w:szCs w:val="20"/>
                        </w:rPr>
                      </w:pPr>
                      <w:r w:rsidRPr="00F35112">
                        <w:rPr>
                          <w:rFonts w:asciiTheme="majorHAnsi" w:hAnsiTheme="majorHAnsi" w:cstheme="majorHAnsi"/>
                          <w:sz w:val="20"/>
                          <w:szCs w:val="20"/>
                        </w:rPr>
                        <w:t>The research will also seek for alternate ways or practises that will help clubs become more sustainable.</w:t>
                      </w:r>
                    </w:p>
                  </w:txbxContent>
                </v:textbox>
              </v:shape>
            </w:pict>
          </mc:Fallback>
        </mc:AlternateContent>
      </w:r>
      <w:r w:rsidR="00634DE6">
        <w:rPr>
          <w:noProof/>
        </w:rPr>
        <mc:AlternateContent>
          <mc:Choice Requires="wps">
            <w:drawing>
              <wp:anchor distT="0" distB="0" distL="114300" distR="114300" simplePos="0" relativeHeight="251666432" behindDoc="0" locked="0" layoutInCell="1" allowOverlap="1" wp14:anchorId="08463FFB" wp14:editId="26FA5853">
                <wp:simplePos x="0" y="0"/>
                <wp:positionH relativeFrom="margin">
                  <wp:posOffset>-794825</wp:posOffset>
                </wp:positionH>
                <wp:positionV relativeFrom="paragraph">
                  <wp:posOffset>4881489</wp:posOffset>
                </wp:positionV>
                <wp:extent cx="2947182" cy="1708834"/>
                <wp:effectExtent l="0" t="0" r="24765" b="24765"/>
                <wp:wrapNone/>
                <wp:docPr id="9" name="Text Box 9"/>
                <wp:cNvGraphicFramePr/>
                <a:graphic xmlns:a="http://schemas.openxmlformats.org/drawingml/2006/main">
                  <a:graphicData uri="http://schemas.microsoft.com/office/word/2010/wordprocessingShape">
                    <wps:wsp>
                      <wps:cNvSpPr txBox="1"/>
                      <wps:spPr>
                        <a:xfrm>
                          <a:off x="0" y="0"/>
                          <a:ext cx="2947182" cy="1708834"/>
                        </a:xfrm>
                        <a:prstGeom prst="rect">
                          <a:avLst/>
                        </a:prstGeom>
                        <a:solidFill>
                          <a:schemeClr val="lt1"/>
                        </a:solidFill>
                        <a:ln w="6350">
                          <a:solidFill>
                            <a:schemeClr val="accent1"/>
                          </a:solidFill>
                        </a:ln>
                      </wps:spPr>
                      <wps:txbx>
                        <w:txbxContent>
                          <w:p w14:paraId="466BC34A" w14:textId="47014087" w:rsidR="00474FB4" w:rsidRPr="004C7F7B" w:rsidRDefault="00474FB4" w:rsidP="00FE08F6">
                            <w:pPr>
                              <w:spacing w:line="240" w:lineRule="auto"/>
                              <w:jc w:val="center"/>
                              <w:rPr>
                                <w:rFonts w:asciiTheme="majorHAnsi" w:hAnsiTheme="majorHAnsi" w:cstheme="majorHAnsi"/>
                                <w:b/>
                                <w:bCs/>
                                <w:color w:val="4472C4" w:themeColor="accent1"/>
                                <w:sz w:val="18"/>
                                <w:szCs w:val="18"/>
                              </w:rPr>
                            </w:pPr>
                            <w:r w:rsidRPr="004C7F7B">
                              <w:rPr>
                                <w:rFonts w:asciiTheme="majorHAnsi" w:hAnsiTheme="majorHAnsi" w:cstheme="majorHAnsi"/>
                                <w:b/>
                                <w:bCs/>
                                <w:color w:val="4472C4" w:themeColor="accent1"/>
                                <w:sz w:val="18"/>
                                <w:szCs w:val="18"/>
                              </w:rPr>
                              <w:t>References</w:t>
                            </w:r>
                          </w:p>
                          <w:p w14:paraId="61830CA5" w14:textId="58929414" w:rsidR="008C0DC1" w:rsidRDefault="00F35112" w:rsidP="00FE08F6">
                            <w:pPr>
                              <w:spacing w:line="240" w:lineRule="auto"/>
                              <w:jc w:val="center"/>
                              <w:rPr>
                                <w:rFonts w:asciiTheme="majorHAnsi" w:hAnsiTheme="majorHAnsi" w:cstheme="majorHAnsi"/>
                                <w:sz w:val="18"/>
                                <w:szCs w:val="18"/>
                              </w:rPr>
                            </w:pPr>
                            <w:r w:rsidRPr="00F35112">
                              <w:rPr>
                                <w:rFonts w:asciiTheme="majorHAnsi" w:hAnsiTheme="majorHAnsi" w:cstheme="majorHAnsi"/>
                                <w:sz w:val="18"/>
                                <w:szCs w:val="18"/>
                              </w:rPr>
                              <w:t>FA. (2019). THE SOCIAL AND ECONOMIC VALUE OF ADULT GRASSROOTS FOOTBALL IN ENGLAND.</w:t>
                            </w:r>
                          </w:p>
                          <w:p w14:paraId="6554D633" w14:textId="55B09989" w:rsidR="00755810" w:rsidRDefault="00755810" w:rsidP="00FE08F6">
                            <w:pPr>
                              <w:spacing w:line="240" w:lineRule="auto"/>
                              <w:jc w:val="center"/>
                              <w:rPr>
                                <w:rFonts w:asciiTheme="majorHAnsi" w:hAnsiTheme="majorHAnsi" w:cstheme="majorHAnsi"/>
                                <w:sz w:val="18"/>
                                <w:szCs w:val="18"/>
                              </w:rPr>
                            </w:pPr>
                            <w:r w:rsidRPr="00755810">
                              <w:rPr>
                                <w:rFonts w:asciiTheme="majorHAnsi" w:hAnsiTheme="majorHAnsi" w:cstheme="majorHAnsi"/>
                                <w:sz w:val="18"/>
                                <w:szCs w:val="18"/>
                              </w:rPr>
                              <w:t>Fife Government. (2018). Semi-Structured Interviews. Fife.</w:t>
                            </w:r>
                          </w:p>
                          <w:p w14:paraId="72FEF123" w14:textId="2BD418BE" w:rsidR="00FE08F6" w:rsidRDefault="00FE08F6" w:rsidP="00FE08F6">
                            <w:pPr>
                              <w:spacing w:line="240" w:lineRule="auto"/>
                              <w:jc w:val="center"/>
                              <w:rPr>
                                <w:rFonts w:asciiTheme="majorHAnsi" w:hAnsiTheme="majorHAnsi" w:cstheme="majorHAnsi"/>
                                <w:sz w:val="18"/>
                                <w:szCs w:val="18"/>
                              </w:rPr>
                            </w:pPr>
                            <w:r w:rsidRPr="00FE08F6">
                              <w:rPr>
                                <w:rFonts w:asciiTheme="majorHAnsi" w:hAnsiTheme="majorHAnsi" w:cstheme="majorHAnsi"/>
                                <w:sz w:val="18"/>
                                <w:szCs w:val="18"/>
                              </w:rPr>
                              <w:t>Groenewald, T. (2004). International Journal of Qualitative Methods. SAGE Publications.</w:t>
                            </w:r>
                          </w:p>
                          <w:p w14:paraId="02C5FF1A" w14:textId="60952F60" w:rsidR="00FE08F6" w:rsidRDefault="00AB40BA" w:rsidP="00FE08F6">
                            <w:pPr>
                              <w:spacing w:line="240" w:lineRule="auto"/>
                              <w:jc w:val="center"/>
                              <w:rPr>
                                <w:rFonts w:asciiTheme="majorHAnsi" w:hAnsiTheme="majorHAnsi" w:cstheme="majorHAnsi"/>
                                <w:sz w:val="18"/>
                                <w:szCs w:val="18"/>
                              </w:rPr>
                            </w:pPr>
                            <w:r w:rsidRPr="00AB40BA">
                              <w:rPr>
                                <w:rFonts w:asciiTheme="majorHAnsi" w:hAnsiTheme="majorHAnsi" w:cstheme="majorHAnsi"/>
                                <w:sz w:val="18"/>
                                <w:szCs w:val="18"/>
                              </w:rPr>
                              <w:t>Climate Coalition. (2018). Football's fight to stay afloat.</w:t>
                            </w:r>
                          </w:p>
                          <w:p w14:paraId="6E007D75" w14:textId="77777777" w:rsidR="00FE08F6" w:rsidRDefault="00FE08F6" w:rsidP="00FE08F6">
                            <w:pPr>
                              <w:spacing w:line="240" w:lineRule="auto"/>
                              <w:jc w:val="center"/>
                              <w:rPr>
                                <w:rFonts w:asciiTheme="majorHAnsi" w:hAnsiTheme="majorHAnsi" w:cstheme="majorHAnsi"/>
                                <w:sz w:val="18"/>
                                <w:szCs w:val="18"/>
                              </w:rPr>
                            </w:pPr>
                          </w:p>
                          <w:p w14:paraId="7B5CA435" w14:textId="77777777" w:rsidR="00FE08F6" w:rsidRDefault="00FE08F6" w:rsidP="00FE08F6">
                            <w:pPr>
                              <w:jc w:val="center"/>
                              <w:rPr>
                                <w:rFonts w:asciiTheme="majorHAnsi" w:hAnsiTheme="majorHAnsi" w:cstheme="majorHAnsi"/>
                                <w:sz w:val="18"/>
                                <w:szCs w:val="18"/>
                              </w:rPr>
                            </w:pPr>
                          </w:p>
                          <w:p w14:paraId="447DD1BD" w14:textId="77777777" w:rsidR="00F35112" w:rsidRPr="004C7F7B" w:rsidRDefault="00F35112" w:rsidP="00752860">
                            <w:pPr>
                              <w:jc w:val="center"/>
                              <w:rPr>
                                <w:rFonts w:asciiTheme="majorHAnsi" w:hAnsiTheme="majorHAnsi" w:cstheme="maj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63FFB" id="Text Box 9" o:spid="_x0000_s1030" type="#_x0000_t202" style="position:absolute;margin-left:-62.6pt;margin-top:384.35pt;width:232.05pt;height:134.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" fillcolor="white [3201]" strokecolor="#4472c4 [3204]" strokeweight=".5pt">
                <v:textbox>
                  <w:txbxContent>
                    <w:p w14:paraId="466BC34A" w14:textId="47014087" w:rsidR="00474FB4" w:rsidRPr="004C7F7B" w:rsidRDefault="00474FB4" w:rsidP="00FE08F6">
                      <w:pPr>
                        <w:spacing w:line="240" w:lineRule="auto"/>
                        <w:jc w:val="center"/>
                        <w:rPr>
                          <w:rFonts w:asciiTheme="majorHAnsi" w:hAnsiTheme="majorHAnsi" w:cstheme="majorHAnsi"/>
                          <w:b/>
                          <w:bCs/>
                          <w:color w:val="4472C4" w:themeColor="accent1"/>
                          <w:sz w:val="18"/>
                          <w:szCs w:val="18"/>
                        </w:rPr>
                      </w:pPr>
                      <w:r w:rsidRPr="004C7F7B">
                        <w:rPr>
                          <w:rFonts w:asciiTheme="majorHAnsi" w:hAnsiTheme="majorHAnsi" w:cstheme="majorHAnsi"/>
                          <w:b/>
                          <w:bCs/>
                          <w:color w:val="4472C4" w:themeColor="accent1"/>
                          <w:sz w:val="18"/>
                          <w:szCs w:val="18"/>
                        </w:rPr>
                        <w:t>References</w:t>
                      </w:r>
                    </w:p>
                    <w:p w14:paraId="61830CA5" w14:textId="58929414" w:rsidR="008C0DC1" w:rsidRDefault="00F35112" w:rsidP="00FE08F6">
                      <w:pPr>
                        <w:spacing w:line="240" w:lineRule="auto"/>
                        <w:jc w:val="center"/>
                        <w:rPr>
                          <w:rFonts w:asciiTheme="majorHAnsi" w:hAnsiTheme="majorHAnsi" w:cstheme="majorHAnsi"/>
                          <w:sz w:val="18"/>
                          <w:szCs w:val="18"/>
                        </w:rPr>
                      </w:pPr>
                      <w:r w:rsidRPr="00F35112">
                        <w:rPr>
                          <w:rFonts w:asciiTheme="majorHAnsi" w:hAnsiTheme="majorHAnsi" w:cstheme="majorHAnsi"/>
                          <w:sz w:val="18"/>
                          <w:szCs w:val="18"/>
                        </w:rPr>
                        <w:t>FA. (2019). THE SOCIAL AND ECONOMIC VALUE OF ADULT GRASSROOTS FOOTBALL IN ENGLAND.</w:t>
                      </w:r>
                    </w:p>
                    <w:p w14:paraId="6554D633" w14:textId="55B09989" w:rsidR="00755810" w:rsidRDefault="00755810" w:rsidP="00FE08F6">
                      <w:pPr>
                        <w:spacing w:line="240" w:lineRule="auto"/>
                        <w:jc w:val="center"/>
                        <w:rPr>
                          <w:rFonts w:asciiTheme="majorHAnsi" w:hAnsiTheme="majorHAnsi" w:cstheme="majorHAnsi"/>
                          <w:sz w:val="18"/>
                          <w:szCs w:val="18"/>
                        </w:rPr>
                      </w:pPr>
                      <w:r w:rsidRPr="00755810">
                        <w:rPr>
                          <w:rFonts w:asciiTheme="majorHAnsi" w:hAnsiTheme="majorHAnsi" w:cstheme="majorHAnsi"/>
                          <w:sz w:val="18"/>
                          <w:szCs w:val="18"/>
                        </w:rPr>
                        <w:t>Fife Government. (2018). Semi-Structured Interviews. Fife.</w:t>
                      </w:r>
                    </w:p>
                    <w:p w14:paraId="72FEF123" w14:textId="2BD418BE" w:rsidR="00FE08F6" w:rsidRDefault="00FE08F6" w:rsidP="00FE08F6">
                      <w:pPr>
                        <w:spacing w:line="240" w:lineRule="auto"/>
                        <w:jc w:val="center"/>
                        <w:rPr>
                          <w:rFonts w:asciiTheme="majorHAnsi" w:hAnsiTheme="majorHAnsi" w:cstheme="majorHAnsi"/>
                          <w:sz w:val="18"/>
                          <w:szCs w:val="18"/>
                        </w:rPr>
                      </w:pPr>
                      <w:r w:rsidRPr="00FE08F6">
                        <w:rPr>
                          <w:rFonts w:asciiTheme="majorHAnsi" w:hAnsiTheme="majorHAnsi" w:cstheme="majorHAnsi"/>
                          <w:sz w:val="18"/>
                          <w:szCs w:val="18"/>
                        </w:rPr>
                        <w:t>Groenewald, T. (2004). International Journal of Qualitative Methods. SAGE Publications.</w:t>
                      </w:r>
                    </w:p>
                    <w:p w14:paraId="02C5FF1A" w14:textId="60952F60" w:rsidR="00FE08F6" w:rsidRDefault="00AB40BA" w:rsidP="00FE08F6">
                      <w:pPr>
                        <w:spacing w:line="240" w:lineRule="auto"/>
                        <w:jc w:val="center"/>
                        <w:rPr>
                          <w:rFonts w:asciiTheme="majorHAnsi" w:hAnsiTheme="majorHAnsi" w:cstheme="majorHAnsi"/>
                          <w:sz w:val="18"/>
                          <w:szCs w:val="18"/>
                        </w:rPr>
                      </w:pPr>
                      <w:r w:rsidRPr="00AB40BA">
                        <w:rPr>
                          <w:rFonts w:asciiTheme="majorHAnsi" w:hAnsiTheme="majorHAnsi" w:cstheme="majorHAnsi"/>
                          <w:sz w:val="18"/>
                          <w:szCs w:val="18"/>
                        </w:rPr>
                        <w:t>Climate Coalition. (2018). Football's fight to stay afloat.</w:t>
                      </w:r>
                    </w:p>
                    <w:p w14:paraId="6E007D75" w14:textId="77777777" w:rsidR="00FE08F6" w:rsidRDefault="00FE08F6" w:rsidP="00FE08F6">
                      <w:pPr>
                        <w:spacing w:line="240" w:lineRule="auto"/>
                        <w:jc w:val="center"/>
                        <w:rPr>
                          <w:rFonts w:asciiTheme="majorHAnsi" w:hAnsiTheme="majorHAnsi" w:cstheme="majorHAnsi"/>
                          <w:sz w:val="18"/>
                          <w:szCs w:val="18"/>
                        </w:rPr>
                      </w:pPr>
                    </w:p>
                    <w:p w14:paraId="7B5CA435" w14:textId="77777777" w:rsidR="00FE08F6" w:rsidRDefault="00FE08F6" w:rsidP="00FE08F6">
                      <w:pPr>
                        <w:jc w:val="center"/>
                        <w:rPr>
                          <w:rFonts w:asciiTheme="majorHAnsi" w:hAnsiTheme="majorHAnsi" w:cstheme="majorHAnsi"/>
                          <w:sz w:val="18"/>
                          <w:szCs w:val="18"/>
                        </w:rPr>
                      </w:pPr>
                    </w:p>
                    <w:p w14:paraId="447DD1BD" w14:textId="77777777" w:rsidR="00F35112" w:rsidRPr="004C7F7B" w:rsidRDefault="00F35112" w:rsidP="00752860">
                      <w:pPr>
                        <w:jc w:val="center"/>
                        <w:rPr>
                          <w:rFonts w:asciiTheme="majorHAnsi" w:hAnsiTheme="majorHAnsi" w:cstheme="majorHAnsi"/>
                          <w:sz w:val="18"/>
                          <w:szCs w:val="18"/>
                        </w:rPr>
                      </w:pPr>
                    </w:p>
                  </w:txbxContent>
                </v:textbox>
                <w10:wrap anchorx="margin"/>
              </v:shape>
            </w:pict>
          </mc:Fallback>
        </mc:AlternateContent>
      </w:r>
      <w:r w:rsidR="003354AA">
        <w:rPr>
          <w:noProof/>
        </w:rPr>
        <w:drawing>
          <wp:anchor distT="0" distB="0" distL="114300" distR="114300" simplePos="0" relativeHeight="251672576" behindDoc="0" locked="0" layoutInCell="1" allowOverlap="1" wp14:anchorId="3789B8C8" wp14:editId="4DB5D068">
            <wp:simplePos x="0" y="0"/>
            <wp:positionH relativeFrom="column">
              <wp:posOffset>4754489</wp:posOffset>
            </wp:positionH>
            <wp:positionV relativeFrom="paragraph">
              <wp:posOffset>-527538</wp:posOffset>
            </wp:positionV>
            <wp:extent cx="1061720" cy="379730"/>
            <wp:effectExtent l="0" t="0" r="5080" b="1270"/>
            <wp:wrapNone/>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61720" cy="379730"/>
                    </a:xfrm>
                    <a:prstGeom prst="rect">
                      <a:avLst/>
                    </a:prstGeom>
                    <a:noFill/>
                  </pic:spPr>
                </pic:pic>
              </a:graphicData>
            </a:graphic>
          </wp:anchor>
        </w:drawing>
      </w:r>
      <w:r w:rsidR="003354AA">
        <w:rPr>
          <w:noProof/>
        </w:rPr>
        <w:drawing>
          <wp:anchor distT="0" distB="0" distL="114300" distR="114300" simplePos="0" relativeHeight="251659775" behindDoc="0" locked="0" layoutInCell="1" allowOverlap="1" wp14:anchorId="3445A64C" wp14:editId="112C8A81">
            <wp:simplePos x="0" y="0"/>
            <wp:positionH relativeFrom="page">
              <wp:posOffset>189914</wp:posOffset>
            </wp:positionH>
            <wp:positionV relativeFrom="paragraph">
              <wp:posOffset>-527538</wp:posOffset>
            </wp:positionV>
            <wp:extent cx="1061720" cy="379827"/>
            <wp:effectExtent l="0" t="0" r="508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67004" cy="381717"/>
                    </a:xfrm>
                    <a:prstGeom prst="rect">
                      <a:avLst/>
                    </a:prstGeom>
                    <a:noFill/>
                  </pic:spPr>
                </pic:pic>
              </a:graphicData>
            </a:graphic>
            <wp14:sizeRelH relativeFrom="margin">
              <wp14:pctWidth>0</wp14:pctWidth>
            </wp14:sizeRelH>
            <wp14:sizeRelV relativeFrom="margin">
              <wp14:pctHeight>0</wp14:pctHeight>
            </wp14:sizeRelV>
          </wp:anchor>
        </w:drawing>
      </w:r>
      <w:r w:rsidR="003354AA">
        <w:rPr>
          <w:noProof/>
        </w:rPr>
        <mc:AlternateContent>
          <mc:Choice Requires="wps">
            <w:drawing>
              <wp:anchor distT="0" distB="0" distL="114300" distR="114300" simplePos="0" relativeHeight="251659264" behindDoc="0" locked="0" layoutInCell="1" allowOverlap="1" wp14:anchorId="403D616D" wp14:editId="0AD5E869">
                <wp:simplePos x="0" y="0"/>
                <wp:positionH relativeFrom="column">
                  <wp:posOffset>-804740</wp:posOffset>
                </wp:positionH>
                <wp:positionV relativeFrom="paragraph">
                  <wp:posOffset>-853586</wp:posOffset>
                </wp:positionV>
                <wp:extent cx="6711950" cy="75565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6711950" cy="7556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2B165FA" w14:textId="319D5648" w:rsidR="00085ABB" w:rsidRPr="003354AA" w:rsidRDefault="008F5C77" w:rsidP="008F5C77">
                            <w:pPr>
                              <w:jc w:val="center"/>
                              <w:rPr>
                                <w:color w:val="4472C4" w:themeColor="accent1"/>
                                <w:sz w:val="40"/>
                                <w:szCs w:val="40"/>
                              </w:rPr>
                            </w:pPr>
                            <w:r w:rsidRPr="003354AA">
                              <w:rPr>
                                <w:color w:val="4472C4" w:themeColor="accent1"/>
                                <w:sz w:val="40"/>
                                <w:szCs w:val="40"/>
                              </w:rPr>
                              <w:t>A case study of engagement with the pillars of sustainability of Carmarthenshire Amateur Football Clubs.</w:t>
                            </w:r>
                            <w:r w:rsidR="003354AA" w:rsidRPr="003354AA">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D616D" id="Text Box 2" o:spid="_x0000_s1031" type="#_x0000_t202" style="position:absolute;margin-left:-63.35pt;margin-top:-67.2pt;width:528.5pt;height: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" fillcolor="white [3201]" strokecolor="#4472c4 [3204]" strokeweight="1pt">
                <v:textbox>
                  <w:txbxContent>
                    <w:p w14:paraId="12B165FA" w14:textId="319D5648" w:rsidR="00085ABB" w:rsidRPr="003354AA" w:rsidRDefault="008F5C77" w:rsidP="008F5C77">
                      <w:pPr>
                        <w:jc w:val="center"/>
                        <w:rPr>
                          <w:color w:val="4472C4" w:themeColor="accent1"/>
                          <w:sz w:val="40"/>
                          <w:szCs w:val="40"/>
                        </w:rPr>
                      </w:pPr>
                      <w:r w:rsidRPr="003354AA">
                        <w:rPr>
                          <w:color w:val="4472C4" w:themeColor="accent1"/>
                          <w:sz w:val="40"/>
                          <w:szCs w:val="40"/>
                        </w:rPr>
                        <w:t>A case study of engagement with the pillars of sustainability of Carmarthenshire Amateur Football Clubs.</w:t>
                      </w:r>
                      <w:r w:rsidR="003354AA" w:rsidRPr="003354AA">
                        <w:rPr>
                          <w:noProof/>
                        </w:rPr>
                        <w:t xml:space="preserve"> </w:t>
                      </w:r>
                    </w:p>
                  </w:txbxContent>
                </v:textbox>
              </v:shape>
            </w:pict>
          </mc:Fallback>
        </mc:AlternateContent>
      </w:r>
      <w:r w:rsidR="003354AA">
        <w:rPr>
          <w:noProof/>
        </w:rPr>
        <mc:AlternateContent>
          <mc:Choice Requires="wps">
            <w:drawing>
              <wp:anchor distT="0" distB="0" distL="114300" distR="114300" simplePos="0" relativeHeight="251671552" behindDoc="0" locked="0" layoutInCell="1" allowOverlap="1" wp14:anchorId="2A44E50C" wp14:editId="5E129211">
                <wp:simplePos x="0" y="0"/>
                <wp:positionH relativeFrom="column">
                  <wp:posOffset>2187526</wp:posOffset>
                </wp:positionH>
                <wp:positionV relativeFrom="paragraph">
                  <wp:posOffset>4065514</wp:posOffset>
                </wp:positionV>
                <wp:extent cx="3727450" cy="2524809"/>
                <wp:effectExtent l="0" t="0" r="25400" b="27940"/>
                <wp:wrapNone/>
                <wp:docPr id="12" name="Text Box 12"/>
                <wp:cNvGraphicFramePr/>
                <a:graphic xmlns:a="http://schemas.openxmlformats.org/drawingml/2006/main">
                  <a:graphicData uri="http://schemas.microsoft.com/office/word/2010/wordprocessingShape">
                    <wps:wsp>
                      <wps:cNvSpPr txBox="1"/>
                      <wps:spPr>
                        <a:xfrm>
                          <a:off x="0" y="0"/>
                          <a:ext cx="3727450" cy="2524809"/>
                        </a:xfrm>
                        <a:prstGeom prst="rect">
                          <a:avLst/>
                        </a:prstGeom>
                        <a:solidFill>
                          <a:sysClr val="window" lastClr="FFFFFF"/>
                        </a:solidFill>
                        <a:ln w="6350">
                          <a:solidFill>
                            <a:srgbClr val="4472C4"/>
                          </a:solidFill>
                        </a:ln>
                      </wps:spPr>
                      <wps:txbx>
                        <w:txbxContent>
                          <w:p w14:paraId="5D7F8FDC" w14:textId="696399D4" w:rsidR="002F1DFD" w:rsidRPr="00587047" w:rsidRDefault="00587047" w:rsidP="003354AA">
                            <w:pPr>
                              <w:spacing w:line="276" w:lineRule="auto"/>
                              <w:jc w:val="center"/>
                              <w:rPr>
                                <w:rFonts w:ascii="Arial" w:hAnsi="Arial" w:cs="Arial"/>
                                <w:b/>
                                <w:bCs/>
                                <w:color w:val="4472C4" w:themeColor="accent1"/>
                                <w:sz w:val="20"/>
                                <w:szCs w:val="20"/>
                              </w:rPr>
                            </w:pPr>
                            <w:r w:rsidRPr="00587047">
                              <w:rPr>
                                <w:rFonts w:ascii="Arial" w:hAnsi="Arial" w:cs="Arial"/>
                                <w:b/>
                                <w:bCs/>
                                <w:color w:val="4472C4" w:themeColor="accent1"/>
                                <w:sz w:val="20"/>
                                <w:szCs w:val="20"/>
                              </w:rPr>
                              <w:t>Themes</w:t>
                            </w:r>
                          </w:p>
                          <w:p w14:paraId="2D1155F3" w14:textId="504EB62B" w:rsidR="00587047" w:rsidRPr="003354AA" w:rsidRDefault="00587047" w:rsidP="003354AA">
                            <w:pPr>
                              <w:spacing w:line="240" w:lineRule="auto"/>
                              <w:jc w:val="center"/>
                              <w:rPr>
                                <w:rFonts w:asciiTheme="majorHAnsi" w:hAnsiTheme="majorHAnsi" w:cstheme="majorHAnsi"/>
                                <w:sz w:val="20"/>
                                <w:szCs w:val="20"/>
                              </w:rPr>
                            </w:pPr>
                            <w:r w:rsidRPr="003354AA">
                              <w:rPr>
                                <w:rFonts w:asciiTheme="majorHAnsi" w:hAnsiTheme="majorHAnsi" w:cstheme="majorHAnsi"/>
                                <w:sz w:val="20"/>
                                <w:szCs w:val="20"/>
                              </w:rPr>
                              <w:t xml:space="preserve">There we six themes that were discovered through conducting the interviews. This was done by transcribing </w:t>
                            </w:r>
                            <w:r w:rsidR="003354AA" w:rsidRPr="003354AA">
                              <w:rPr>
                                <w:rFonts w:asciiTheme="majorHAnsi" w:hAnsiTheme="majorHAnsi" w:cstheme="majorHAnsi"/>
                                <w:sz w:val="20"/>
                                <w:szCs w:val="20"/>
                              </w:rPr>
                              <w:t>the answers provided in the interviews to be analysed.</w:t>
                            </w:r>
                          </w:p>
                          <w:p w14:paraId="5C9D4069"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bookmarkStart w:id="0" w:name="_Hlk131173971"/>
                            <w:r w:rsidRPr="003354AA">
                              <w:rPr>
                                <w:rFonts w:asciiTheme="majorHAnsi" w:hAnsiTheme="majorHAnsi" w:cstheme="majorHAnsi"/>
                                <w:sz w:val="20"/>
                                <w:szCs w:val="20"/>
                              </w:rPr>
                              <w:t>Difficult financial situations</w:t>
                            </w:r>
                          </w:p>
                          <w:bookmarkEnd w:id="0"/>
                          <w:p w14:paraId="17BCF0A9"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Lack of government investment</w:t>
                            </w:r>
                          </w:p>
                          <w:p w14:paraId="4669482E"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bookmarkStart w:id="1" w:name="_Hlk131174284"/>
                            <w:r w:rsidRPr="003354AA">
                              <w:rPr>
                                <w:rFonts w:asciiTheme="majorHAnsi" w:hAnsiTheme="majorHAnsi" w:cstheme="majorHAnsi"/>
                                <w:sz w:val="20"/>
                                <w:szCs w:val="20"/>
                              </w:rPr>
                              <w:t>Value of community engagement</w:t>
                            </w:r>
                          </w:p>
                          <w:bookmarkEnd w:id="1"/>
                          <w:p w14:paraId="5002DCCF"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Importance of equality</w:t>
                            </w:r>
                          </w:p>
                          <w:p w14:paraId="18DDD1B6" w14:textId="76AF5F31"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Growth of environmental sustainability in amateur football.</w:t>
                            </w:r>
                          </w:p>
                          <w:p w14:paraId="1A8462D7" w14:textId="40E3D742"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Biggest threats to amateur football</w:t>
                            </w:r>
                            <w:r w:rsidRPr="003354AA">
                              <w:rPr>
                                <w:rFonts w:asciiTheme="majorHAnsi" w:hAnsiTheme="majorHAnsi" w:cstheme="majorHAnsi"/>
                                <w:sz w:val="20"/>
                                <w:szCs w:val="20"/>
                              </w:rPr>
                              <w:t>.</w:t>
                            </w:r>
                          </w:p>
                          <w:p w14:paraId="35193A2B" w14:textId="355EB06E" w:rsidR="003354AA" w:rsidRPr="003354AA" w:rsidRDefault="003354AA" w:rsidP="003354AA">
                            <w:pPr>
                              <w:spacing w:line="240" w:lineRule="auto"/>
                              <w:jc w:val="center"/>
                              <w:rPr>
                                <w:rFonts w:asciiTheme="majorHAnsi" w:hAnsiTheme="majorHAnsi" w:cstheme="majorHAnsi"/>
                                <w:sz w:val="20"/>
                                <w:szCs w:val="20"/>
                              </w:rPr>
                            </w:pPr>
                            <w:r w:rsidRPr="003354AA">
                              <w:rPr>
                                <w:rFonts w:asciiTheme="majorHAnsi" w:hAnsiTheme="majorHAnsi" w:cstheme="majorHAnsi"/>
                                <w:sz w:val="20"/>
                                <w:szCs w:val="20"/>
                              </w:rPr>
                              <w:t xml:space="preserve">The themes were then analysed </w:t>
                            </w:r>
                            <w:r>
                              <w:rPr>
                                <w:rFonts w:asciiTheme="majorHAnsi" w:hAnsiTheme="majorHAnsi" w:cstheme="majorHAnsi"/>
                                <w:sz w:val="20"/>
                                <w:szCs w:val="20"/>
                              </w:rPr>
                              <w:t xml:space="preserve">in order to fully understand each one. Quotes given be the participants allowed good information to be discovered.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4E50C" id="Text Box 12" o:spid="_x0000_s1032" type="#_x0000_t202" style="position:absolute;margin-left:172.25pt;margin-top:320.1pt;width:293.5pt;height:19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" fillcolor="window" strokecolor="#4472c4" strokeweight=".5pt">
                <v:textbox>
                  <w:txbxContent>
                    <w:p w14:paraId="5D7F8FDC" w14:textId="696399D4" w:rsidR="002F1DFD" w:rsidRPr="00587047" w:rsidRDefault="00587047" w:rsidP="003354AA">
                      <w:pPr>
                        <w:spacing w:line="276" w:lineRule="auto"/>
                        <w:jc w:val="center"/>
                        <w:rPr>
                          <w:rFonts w:ascii="Arial" w:hAnsi="Arial" w:cs="Arial"/>
                          <w:b/>
                          <w:bCs/>
                          <w:color w:val="4472C4" w:themeColor="accent1"/>
                          <w:sz w:val="20"/>
                          <w:szCs w:val="20"/>
                        </w:rPr>
                      </w:pPr>
                      <w:r w:rsidRPr="00587047">
                        <w:rPr>
                          <w:rFonts w:ascii="Arial" w:hAnsi="Arial" w:cs="Arial"/>
                          <w:b/>
                          <w:bCs/>
                          <w:color w:val="4472C4" w:themeColor="accent1"/>
                          <w:sz w:val="20"/>
                          <w:szCs w:val="20"/>
                        </w:rPr>
                        <w:t>Themes</w:t>
                      </w:r>
                    </w:p>
                    <w:p w14:paraId="2D1155F3" w14:textId="504EB62B" w:rsidR="00587047" w:rsidRPr="003354AA" w:rsidRDefault="00587047" w:rsidP="003354AA">
                      <w:pPr>
                        <w:spacing w:line="240" w:lineRule="auto"/>
                        <w:jc w:val="center"/>
                        <w:rPr>
                          <w:rFonts w:asciiTheme="majorHAnsi" w:hAnsiTheme="majorHAnsi" w:cstheme="majorHAnsi"/>
                          <w:sz w:val="20"/>
                          <w:szCs w:val="20"/>
                        </w:rPr>
                      </w:pPr>
                      <w:r w:rsidRPr="003354AA">
                        <w:rPr>
                          <w:rFonts w:asciiTheme="majorHAnsi" w:hAnsiTheme="majorHAnsi" w:cstheme="majorHAnsi"/>
                          <w:sz w:val="20"/>
                          <w:szCs w:val="20"/>
                        </w:rPr>
                        <w:t xml:space="preserve">There we six themes that were discovered through conducting the interviews. This was done by transcribing </w:t>
                      </w:r>
                      <w:r w:rsidR="003354AA" w:rsidRPr="003354AA">
                        <w:rPr>
                          <w:rFonts w:asciiTheme="majorHAnsi" w:hAnsiTheme="majorHAnsi" w:cstheme="majorHAnsi"/>
                          <w:sz w:val="20"/>
                          <w:szCs w:val="20"/>
                        </w:rPr>
                        <w:t>the answers provided in the interviews to be analysed.</w:t>
                      </w:r>
                    </w:p>
                    <w:p w14:paraId="5C9D4069"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bookmarkStart w:id="2" w:name="_Hlk131173971"/>
                      <w:r w:rsidRPr="003354AA">
                        <w:rPr>
                          <w:rFonts w:asciiTheme="majorHAnsi" w:hAnsiTheme="majorHAnsi" w:cstheme="majorHAnsi"/>
                          <w:sz w:val="20"/>
                          <w:szCs w:val="20"/>
                        </w:rPr>
                        <w:t>Difficult financial situations</w:t>
                      </w:r>
                    </w:p>
                    <w:bookmarkEnd w:id="2"/>
                    <w:p w14:paraId="17BCF0A9"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Lack of government investment</w:t>
                      </w:r>
                    </w:p>
                    <w:p w14:paraId="4669482E"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bookmarkStart w:id="3" w:name="_Hlk131174284"/>
                      <w:r w:rsidRPr="003354AA">
                        <w:rPr>
                          <w:rFonts w:asciiTheme="majorHAnsi" w:hAnsiTheme="majorHAnsi" w:cstheme="majorHAnsi"/>
                          <w:sz w:val="20"/>
                          <w:szCs w:val="20"/>
                        </w:rPr>
                        <w:t>Value of community engagement</w:t>
                      </w:r>
                    </w:p>
                    <w:bookmarkEnd w:id="3"/>
                    <w:p w14:paraId="5002DCCF" w14:textId="77777777"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Importance of equality</w:t>
                      </w:r>
                    </w:p>
                    <w:p w14:paraId="18DDD1B6" w14:textId="76AF5F31"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Growth of environmental sustainability in amateur football.</w:t>
                      </w:r>
                    </w:p>
                    <w:p w14:paraId="1A8462D7" w14:textId="40E3D742" w:rsidR="00587047" w:rsidRPr="003354AA" w:rsidRDefault="00587047" w:rsidP="003354AA">
                      <w:pPr>
                        <w:pStyle w:val="ListParagraph"/>
                        <w:numPr>
                          <w:ilvl w:val="0"/>
                          <w:numId w:val="11"/>
                        </w:numPr>
                        <w:spacing w:line="240" w:lineRule="auto"/>
                        <w:rPr>
                          <w:rFonts w:asciiTheme="majorHAnsi" w:hAnsiTheme="majorHAnsi" w:cstheme="majorHAnsi"/>
                          <w:sz w:val="20"/>
                          <w:szCs w:val="20"/>
                        </w:rPr>
                      </w:pPr>
                      <w:r w:rsidRPr="003354AA">
                        <w:rPr>
                          <w:rFonts w:asciiTheme="majorHAnsi" w:hAnsiTheme="majorHAnsi" w:cstheme="majorHAnsi"/>
                          <w:sz w:val="20"/>
                          <w:szCs w:val="20"/>
                        </w:rPr>
                        <w:t>Biggest threats to amateur football</w:t>
                      </w:r>
                      <w:r w:rsidRPr="003354AA">
                        <w:rPr>
                          <w:rFonts w:asciiTheme="majorHAnsi" w:hAnsiTheme="majorHAnsi" w:cstheme="majorHAnsi"/>
                          <w:sz w:val="20"/>
                          <w:szCs w:val="20"/>
                        </w:rPr>
                        <w:t>.</w:t>
                      </w:r>
                    </w:p>
                    <w:p w14:paraId="35193A2B" w14:textId="355EB06E" w:rsidR="003354AA" w:rsidRPr="003354AA" w:rsidRDefault="003354AA" w:rsidP="003354AA">
                      <w:pPr>
                        <w:spacing w:line="240" w:lineRule="auto"/>
                        <w:jc w:val="center"/>
                        <w:rPr>
                          <w:rFonts w:asciiTheme="majorHAnsi" w:hAnsiTheme="majorHAnsi" w:cstheme="majorHAnsi"/>
                          <w:sz w:val="20"/>
                          <w:szCs w:val="20"/>
                        </w:rPr>
                      </w:pPr>
                      <w:r w:rsidRPr="003354AA">
                        <w:rPr>
                          <w:rFonts w:asciiTheme="majorHAnsi" w:hAnsiTheme="majorHAnsi" w:cstheme="majorHAnsi"/>
                          <w:sz w:val="20"/>
                          <w:szCs w:val="20"/>
                        </w:rPr>
                        <w:t xml:space="preserve">The themes were then analysed </w:t>
                      </w:r>
                      <w:r>
                        <w:rPr>
                          <w:rFonts w:asciiTheme="majorHAnsi" w:hAnsiTheme="majorHAnsi" w:cstheme="majorHAnsi"/>
                          <w:sz w:val="20"/>
                          <w:szCs w:val="20"/>
                        </w:rPr>
                        <w:t xml:space="preserve">in order to fully understand each one. Quotes given be the participants allowed good information to be discovered. </w:t>
                      </w:r>
                    </w:p>
                  </w:txbxContent>
                </v:textbox>
              </v:shape>
            </w:pict>
          </mc:Fallback>
        </mc:AlternateContent>
      </w:r>
      <w:r w:rsidR="003354AA">
        <w:rPr>
          <w:noProof/>
        </w:rPr>
        <mc:AlternateContent>
          <mc:Choice Requires="wps">
            <w:drawing>
              <wp:anchor distT="0" distB="0" distL="114300" distR="114300" simplePos="0" relativeHeight="251665408" behindDoc="0" locked="0" layoutInCell="1" allowOverlap="1" wp14:anchorId="7C5FE302" wp14:editId="7344318F">
                <wp:simplePos x="0" y="0"/>
                <wp:positionH relativeFrom="column">
                  <wp:posOffset>2187526</wp:posOffset>
                </wp:positionH>
                <wp:positionV relativeFrom="paragraph">
                  <wp:posOffset>1132450</wp:posOffset>
                </wp:positionV>
                <wp:extent cx="3727450" cy="2933114"/>
                <wp:effectExtent l="0" t="0" r="25400" b="19685"/>
                <wp:wrapNone/>
                <wp:docPr id="8" name="Text Box 8"/>
                <wp:cNvGraphicFramePr/>
                <a:graphic xmlns:a="http://schemas.openxmlformats.org/drawingml/2006/main">
                  <a:graphicData uri="http://schemas.microsoft.com/office/word/2010/wordprocessingShape">
                    <wps:wsp>
                      <wps:cNvSpPr txBox="1"/>
                      <wps:spPr>
                        <a:xfrm>
                          <a:off x="0" y="0"/>
                          <a:ext cx="3727450" cy="2933114"/>
                        </a:xfrm>
                        <a:prstGeom prst="rect">
                          <a:avLst/>
                        </a:prstGeom>
                        <a:solidFill>
                          <a:schemeClr val="lt1"/>
                        </a:solidFill>
                        <a:ln w="6350">
                          <a:solidFill>
                            <a:schemeClr val="accent1"/>
                          </a:solidFill>
                        </a:ln>
                      </wps:spPr>
                      <wps:txbx>
                        <w:txbxContent>
                          <w:p w14:paraId="7D738D9A" w14:textId="231BF06A" w:rsidR="00564793" w:rsidRPr="00FE08F6" w:rsidRDefault="00755810" w:rsidP="00587047">
                            <w:pPr>
                              <w:pStyle w:val="ListParagraph"/>
                              <w:numPr>
                                <w:ilvl w:val="0"/>
                                <w:numId w:val="6"/>
                              </w:numPr>
                              <w:spacing w:line="240" w:lineRule="auto"/>
                              <w:rPr>
                                <w:rFonts w:asciiTheme="majorHAnsi" w:hAnsiTheme="majorHAnsi" w:cstheme="majorHAnsi"/>
                                <w:sz w:val="20"/>
                                <w:szCs w:val="20"/>
                              </w:rPr>
                            </w:pPr>
                            <w:r w:rsidRPr="00FE08F6">
                              <w:rPr>
                                <w:rFonts w:asciiTheme="majorHAnsi" w:hAnsiTheme="majorHAnsi" w:cstheme="majorHAnsi"/>
                                <w:sz w:val="20"/>
                                <w:szCs w:val="20"/>
                              </w:rPr>
                              <w:t>A semi-structured interview will allow the interviewer to delve deeper into specific themes or responses. The researcher will follow a guide but will be free to pursue relevant lines of enquiry in the interview that may deviate from the guidance if appropriate (Fife Government, 2018).</w:t>
                            </w:r>
                          </w:p>
                          <w:p w14:paraId="01E2C816" w14:textId="4EFDDF2A" w:rsidR="00755810" w:rsidRDefault="00FE08F6" w:rsidP="00587047">
                            <w:pPr>
                              <w:pStyle w:val="ListParagraph"/>
                              <w:numPr>
                                <w:ilvl w:val="0"/>
                                <w:numId w:val="6"/>
                              </w:numPr>
                              <w:spacing w:line="240" w:lineRule="auto"/>
                              <w:rPr>
                                <w:rFonts w:asciiTheme="majorHAnsi" w:hAnsiTheme="majorHAnsi" w:cstheme="majorHAnsi"/>
                                <w:sz w:val="20"/>
                                <w:szCs w:val="20"/>
                              </w:rPr>
                            </w:pPr>
                            <w:r w:rsidRPr="00FE08F6">
                              <w:rPr>
                                <w:rFonts w:asciiTheme="majorHAnsi" w:hAnsiTheme="majorHAnsi" w:cstheme="majorHAnsi"/>
                                <w:sz w:val="20"/>
                                <w:szCs w:val="20"/>
                              </w:rPr>
                              <w:t>Researchers utilise phenomenological study designs to investigate the character of a phenomenon by examining the viewpoints of those who have witnessed it (Groenewald, 2004).</w:t>
                            </w:r>
                            <w:r w:rsidRPr="00FE08F6">
                              <w:rPr>
                                <w:rFonts w:asciiTheme="majorHAnsi" w:hAnsiTheme="majorHAnsi" w:cstheme="majorHAnsi"/>
                                <w:sz w:val="20"/>
                                <w:szCs w:val="20"/>
                              </w:rPr>
                              <w:t xml:space="preserve"> </w:t>
                            </w:r>
                          </w:p>
                          <w:p w14:paraId="3E355A92" w14:textId="6E3DB933" w:rsidR="00C84E33" w:rsidRPr="00E97C7F" w:rsidRDefault="00540C0E" w:rsidP="00587047">
                            <w:pPr>
                              <w:spacing w:line="240" w:lineRule="auto"/>
                              <w:rPr>
                                <w:rFonts w:asciiTheme="majorHAnsi" w:hAnsiTheme="majorHAnsi" w:cstheme="majorHAnsi"/>
                                <w:sz w:val="20"/>
                                <w:szCs w:val="20"/>
                                <w:u w:val="single"/>
                              </w:rPr>
                            </w:pPr>
                            <w:r w:rsidRPr="00E97C7F">
                              <w:rPr>
                                <w:rFonts w:asciiTheme="majorHAnsi" w:hAnsiTheme="majorHAnsi" w:cstheme="majorHAnsi"/>
                                <w:sz w:val="20"/>
                                <w:szCs w:val="20"/>
                                <w:u w:val="single"/>
                              </w:rPr>
                              <w:t xml:space="preserve">The </w:t>
                            </w:r>
                            <w:r w:rsidR="00C84E33" w:rsidRPr="00E97C7F">
                              <w:rPr>
                                <w:rFonts w:asciiTheme="majorHAnsi" w:hAnsiTheme="majorHAnsi" w:cstheme="majorHAnsi"/>
                                <w:sz w:val="20"/>
                                <w:szCs w:val="20"/>
                                <w:u w:val="single"/>
                              </w:rPr>
                              <w:t xml:space="preserve">interview questions were based around the following points: </w:t>
                            </w:r>
                          </w:p>
                          <w:p w14:paraId="2BC14ABC" w14:textId="11C8385F" w:rsidR="00FE08F6"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Financial sustainability and how amateur clubs can improve on this?</w:t>
                            </w:r>
                          </w:p>
                          <w:p w14:paraId="5E7E348F" w14:textId="44873FC8" w:rsidR="0060293C"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How clubs engage in the community and how they can improve on this?</w:t>
                            </w:r>
                          </w:p>
                          <w:p w14:paraId="13A6B3A0" w14:textId="3A801792" w:rsidR="0060293C"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How socially sustainable are amateur clubs and how can this be improved?</w:t>
                            </w:r>
                          </w:p>
                          <w:p w14:paraId="10AEFDBB" w14:textId="6EEE4FF3" w:rsidR="002F1DFD" w:rsidRPr="002F1DFD" w:rsidRDefault="002F1DFD"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What do clubs do to be environmentally sustainable and what more can they 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FE302" id="Text Box 8" o:spid="_x0000_s1033" type="#_x0000_t202" style="position:absolute;margin-left:172.25pt;margin-top:89.15pt;width:293.5pt;height:230.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" fillcolor="white [3201]" strokecolor="#4472c4 [3204]" strokeweight=".5pt">
                <v:textbox>
                  <w:txbxContent>
                    <w:p w14:paraId="7D738D9A" w14:textId="231BF06A" w:rsidR="00564793" w:rsidRPr="00FE08F6" w:rsidRDefault="00755810" w:rsidP="00587047">
                      <w:pPr>
                        <w:pStyle w:val="ListParagraph"/>
                        <w:numPr>
                          <w:ilvl w:val="0"/>
                          <w:numId w:val="6"/>
                        </w:numPr>
                        <w:spacing w:line="240" w:lineRule="auto"/>
                        <w:rPr>
                          <w:rFonts w:asciiTheme="majorHAnsi" w:hAnsiTheme="majorHAnsi" w:cstheme="majorHAnsi"/>
                          <w:sz w:val="20"/>
                          <w:szCs w:val="20"/>
                        </w:rPr>
                      </w:pPr>
                      <w:r w:rsidRPr="00FE08F6">
                        <w:rPr>
                          <w:rFonts w:asciiTheme="majorHAnsi" w:hAnsiTheme="majorHAnsi" w:cstheme="majorHAnsi"/>
                          <w:sz w:val="20"/>
                          <w:szCs w:val="20"/>
                        </w:rPr>
                        <w:t>A semi-structured interview will allow the interviewer to delve deeper into specific themes or responses. The researcher will follow a guide but will be free to pursue relevant lines of enquiry in the interview that may deviate from the guidance if appropriate (Fife Government, 2018).</w:t>
                      </w:r>
                    </w:p>
                    <w:p w14:paraId="01E2C816" w14:textId="4EFDDF2A" w:rsidR="00755810" w:rsidRDefault="00FE08F6" w:rsidP="00587047">
                      <w:pPr>
                        <w:pStyle w:val="ListParagraph"/>
                        <w:numPr>
                          <w:ilvl w:val="0"/>
                          <w:numId w:val="6"/>
                        </w:numPr>
                        <w:spacing w:line="240" w:lineRule="auto"/>
                        <w:rPr>
                          <w:rFonts w:asciiTheme="majorHAnsi" w:hAnsiTheme="majorHAnsi" w:cstheme="majorHAnsi"/>
                          <w:sz w:val="20"/>
                          <w:szCs w:val="20"/>
                        </w:rPr>
                      </w:pPr>
                      <w:r w:rsidRPr="00FE08F6">
                        <w:rPr>
                          <w:rFonts w:asciiTheme="majorHAnsi" w:hAnsiTheme="majorHAnsi" w:cstheme="majorHAnsi"/>
                          <w:sz w:val="20"/>
                          <w:szCs w:val="20"/>
                        </w:rPr>
                        <w:t>Researchers utilise phenomenological study designs to investigate the character of a phenomenon by examining the viewpoints of those who have witnessed it (Groenewald, 2004).</w:t>
                      </w:r>
                      <w:r w:rsidRPr="00FE08F6">
                        <w:rPr>
                          <w:rFonts w:asciiTheme="majorHAnsi" w:hAnsiTheme="majorHAnsi" w:cstheme="majorHAnsi"/>
                          <w:sz w:val="20"/>
                          <w:szCs w:val="20"/>
                        </w:rPr>
                        <w:t xml:space="preserve"> </w:t>
                      </w:r>
                    </w:p>
                    <w:p w14:paraId="3E355A92" w14:textId="6E3DB933" w:rsidR="00C84E33" w:rsidRPr="00E97C7F" w:rsidRDefault="00540C0E" w:rsidP="00587047">
                      <w:pPr>
                        <w:spacing w:line="240" w:lineRule="auto"/>
                        <w:rPr>
                          <w:rFonts w:asciiTheme="majorHAnsi" w:hAnsiTheme="majorHAnsi" w:cstheme="majorHAnsi"/>
                          <w:sz w:val="20"/>
                          <w:szCs w:val="20"/>
                          <w:u w:val="single"/>
                        </w:rPr>
                      </w:pPr>
                      <w:r w:rsidRPr="00E97C7F">
                        <w:rPr>
                          <w:rFonts w:asciiTheme="majorHAnsi" w:hAnsiTheme="majorHAnsi" w:cstheme="majorHAnsi"/>
                          <w:sz w:val="20"/>
                          <w:szCs w:val="20"/>
                          <w:u w:val="single"/>
                        </w:rPr>
                        <w:t xml:space="preserve">The </w:t>
                      </w:r>
                      <w:r w:rsidR="00C84E33" w:rsidRPr="00E97C7F">
                        <w:rPr>
                          <w:rFonts w:asciiTheme="majorHAnsi" w:hAnsiTheme="majorHAnsi" w:cstheme="majorHAnsi"/>
                          <w:sz w:val="20"/>
                          <w:szCs w:val="20"/>
                          <w:u w:val="single"/>
                        </w:rPr>
                        <w:t xml:space="preserve">interview questions were based around the following points: </w:t>
                      </w:r>
                    </w:p>
                    <w:p w14:paraId="2BC14ABC" w14:textId="11C8385F" w:rsidR="00FE08F6"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Financial sustainability and how amateur clubs can improve on this?</w:t>
                      </w:r>
                    </w:p>
                    <w:p w14:paraId="5E7E348F" w14:textId="44873FC8" w:rsidR="0060293C"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How clubs engage in the community and how they can improve on this?</w:t>
                      </w:r>
                    </w:p>
                    <w:p w14:paraId="13A6B3A0" w14:textId="3A801792" w:rsidR="0060293C" w:rsidRDefault="0060293C"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How socially sustainable are amateur clubs and how can this be improved?</w:t>
                      </w:r>
                    </w:p>
                    <w:p w14:paraId="10AEFDBB" w14:textId="6EEE4FF3" w:rsidR="002F1DFD" w:rsidRPr="002F1DFD" w:rsidRDefault="002F1DFD" w:rsidP="00587047">
                      <w:pPr>
                        <w:pStyle w:val="ListParagraph"/>
                        <w:numPr>
                          <w:ilvl w:val="0"/>
                          <w:numId w:val="8"/>
                        </w:numPr>
                        <w:spacing w:line="240" w:lineRule="auto"/>
                        <w:rPr>
                          <w:rFonts w:asciiTheme="majorHAnsi" w:hAnsiTheme="majorHAnsi" w:cstheme="majorHAnsi"/>
                          <w:sz w:val="20"/>
                          <w:szCs w:val="20"/>
                        </w:rPr>
                      </w:pPr>
                      <w:r>
                        <w:rPr>
                          <w:rFonts w:asciiTheme="majorHAnsi" w:hAnsiTheme="majorHAnsi" w:cstheme="majorHAnsi"/>
                          <w:sz w:val="20"/>
                          <w:szCs w:val="20"/>
                        </w:rPr>
                        <w:t>What do clubs do to be environmentally sustainable and what more can they do?</w:t>
                      </w:r>
                    </w:p>
                  </w:txbxContent>
                </v:textbox>
              </v:shape>
            </w:pict>
          </mc:Fallback>
        </mc:AlternateContent>
      </w:r>
      <w:r w:rsidR="00540C0E">
        <w:rPr>
          <w:noProof/>
        </w:rPr>
        <mc:AlternateContent>
          <mc:Choice Requires="wps">
            <w:drawing>
              <wp:anchor distT="0" distB="0" distL="114300" distR="114300" simplePos="0" relativeHeight="251661312" behindDoc="0" locked="0" layoutInCell="1" allowOverlap="1" wp14:anchorId="17BFC2F8" wp14:editId="649ACF7A">
                <wp:simplePos x="0" y="0"/>
                <wp:positionH relativeFrom="column">
                  <wp:posOffset>2184400</wp:posOffset>
                </wp:positionH>
                <wp:positionV relativeFrom="paragraph">
                  <wp:posOffset>-101600</wp:posOffset>
                </wp:positionV>
                <wp:extent cx="3727450" cy="123190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3727450" cy="1231900"/>
                        </a:xfrm>
                        <a:prstGeom prst="rect">
                          <a:avLst/>
                        </a:prstGeom>
                        <a:solidFill>
                          <a:schemeClr val="lt1"/>
                        </a:solidFill>
                        <a:ln w="6350">
                          <a:solidFill>
                            <a:schemeClr val="accent1"/>
                          </a:solidFill>
                        </a:ln>
                      </wps:spPr>
                      <wps:txbx>
                        <w:txbxContent>
                          <w:p w14:paraId="4CCE2FC2" w14:textId="4A72E3E7" w:rsidR="002C51E0" w:rsidRPr="00700AE7" w:rsidRDefault="002C51E0" w:rsidP="00E97C7F">
                            <w:pPr>
                              <w:spacing w:line="276" w:lineRule="auto"/>
                              <w:jc w:val="center"/>
                              <w:rPr>
                                <w:rFonts w:asciiTheme="majorHAnsi" w:hAnsiTheme="majorHAnsi" w:cstheme="majorHAnsi"/>
                                <w:b/>
                                <w:bCs/>
                                <w:color w:val="4472C4" w:themeColor="accent1"/>
                                <w:sz w:val="20"/>
                                <w:szCs w:val="20"/>
                              </w:rPr>
                            </w:pPr>
                            <w:r w:rsidRPr="00700AE7">
                              <w:rPr>
                                <w:rFonts w:asciiTheme="majorHAnsi" w:hAnsiTheme="majorHAnsi" w:cstheme="majorHAnsi"/>
                                <w:b/>
                                <w:bCs/>
                                <w:color w:val="4472C4" w:themeColor="accent1"/>
                                <w:sz w:val="20"/>
                                <w:szCs w:val="20"/>
                              </w:rPr>
                              <w:t>Methodology</w:t>
                            </w:r>
                          </w:p>
                          <w:p w14:paraId="4A5B0D07" w14:textId="0FC2B714" w:rsidR="00131209" w:rsidRPr="000F2734" w:rsidRDefault="000F2734" w:rsidP="00E97C7F">
                            <w:pPr>
                              <w:spacing w:line="276" w:lineRule="auto"/>
                              <w:jc w:val="center"/>
                              <w:rPr>
                                <w:rFonts w:asciiTheme="majorHAnsi" w:hAnsiTheme="majorHAnsi" w:cstheme="majorHAnsi"/>
                                <w:sz w:val="18"/>
                                <w:szCs w:val="18"/>
                              </w:rPr>
                            </w:pPr>
                            <w:r w:rsidRPr="000F2734">
                              <w:rPr>
                                <w:rFonts w:asciiTheme="majorHAnsi" w:hAnsiTheme="majorHAnsi" w:cstheme="majorHAnsi"/>
                                <w:sz w:val="18"/>
                                <w:szCs w:val="18"/>
                              </w:rPr>
                              <w:t>The qualitative method was chosen over the quantitative method because it allows participants to communicate their thoughts and experiences on the issue of sustainability among amateur football teams in Carmarthenshire in greater depth.</w:t>
                            </w:r>
                            <w:r w:rsidRPr="000F2734">
                              <w:rPr>
                                <w:rFonts w:asciiTheme="majorHAnsi" w:hAnsiTheme="majorHAnsi" w:cstheme="majorHAnsi"/>
                                <w:sz w:val="18"/>
                                <w:szCs w:val="18"/>
                              </w:rPr>
                              <w:t xml:space="preserve"> </w:t>
                            </w:r>
                            <w:r w:rsidRPr="000F2734">
                              <w:rPr>
                                <w:rFonts w:asciiTheme="majorHAnsi" w:hAnsiTheme="majorHAnsi" w:cstheme="majorHAnsi"/>
                                <w:sz w:val="18"/>
                                <w:szCs w:val="18"/>
                              </w:rPr>
                              <w:t>A diverse group of individuals will be approached, all of whom are involved in amateur football in Carmarthenshire.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FC2F8" id="Text Box 4" o:spid="_x0000_s1034" type="#_x0000_t202" style="position:absolute;margin-left:172pt;margin-top:-8pt;width:293.5pt;height:9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" fillcolor="white [3201]" strokecolor="#4472c4 [3204]" strokeweight=".5pt">
                <v:textbox>
                  <w:txbxContent>
                    <w:p w14:paraId="4CCE2FC2" w14:textId="4A72E3E7" w:rsidR="002C51E0" w:rsidRPr="00700AE7" w:rsidRDefault="002C51E0" w:rsidP="00E97C7F">
                      <w:pPr>
                        <w:spacing w:line="276" w:lineRule="auto"/>
                        <w:jc w:val="center"/>
                        <w:rPr>
                          <w:rFonts w:asciiTheme="majorHAnsi" w:hAnsiTheme="majorHAnsi" w:cstheme="majorHAnsi"/>
                          <w:b/>
                          <w:bCs/>
                          <w:color w:val="4472C4" w:themeColor="accent1"/>
                          <w:sz w:val="20"/>
                          <w:szCs w:val="20"/>
                        </w:rPr>
                      </w:pPr>
                      <w:r w:rsidRPr="00700AE7">
                        <w:rPr>
                          <w:rFonts w:asciiTheme="majorHAnsi" w:hAnsiTheme="majorHAnsi" w:cstheme="majorHAnsi"/>
                          <w:b/>
                          <w:bCs/>
                          <w:color w:val="4472C4" w:themeColor="accent1"/>
                          <w:sz w:val="20"/>
                          <w:szCs w:val="20"/>
                        </w:rPr>
                        <w:t>Methodology</w:t>
                      </w:r>
                    </w:p>
                    <w:p w14:paraId="4A5B0D07" w14:textId="0FC2B714" w:rsidR="00131209" w:rsidRPr="000F2734" w:rsidRDefault="000F2734" w:rsidP="00E97C7F">
                      <w:pPr>
                        <w:spacing w:line="276" w:lineRule="auto"/>
                        <w:jc w:val="center"/>
                        <w:rPr>
                          <w:rFonts w:asciiTheme="majorHAnsi" w:hAnsiTheme="majorHAnsi" w:cstheme="majorHAnsi"/>
                          <w:sz w:val="18"/>
                          <w:szCs w:val="18"/>
                        </w:rPr>
                      </w:pPr>
                      <w:r w:rsidRPr="000F2734">
                        <w:rPr>
                          <w:rFonts w:asciiTheme="majorHAnsi" w:hAnsiTheme="majorHAnsi" w:cstheme="majorHAnsi"/>
                          <w:sz w:val="18"/>
                          <w:szCs w:val="18"/>
                        </w:rPr>
                        <w:t>The qualitative method was chosen over the quantitative method because it allows participants to communicate their thoughts and experiences on the issue of sustainability among amateur football teams in Carmarthenshire in greater depth.</w:t>
                      </w:r>
                      <w:r w:rsidRPr="000F2734">
                        <w:rPr>
                          <w:rFonts w:asciiTheme="majorHAnsi" w:hAnsiTheme="majorHAnsi" w:cstheme="majorHAnsi"/>
                          <w:sz w:val="18"/>
                          <w:szCs w:val="18"/>
                        </w:rPr>
                        <w:t xml:space="preserve"> </w:t>
                      </w:r>
                      <w:r w:rsidRPr="000F2734">
                        <w:rPr>
                          <w:rFonts w:asciiTheme="majorHAnsi" w:hAnsiTheme="majorHAnsi" w:cstheme="majorHAnsi"/>
                          <w:sz w:val="18"/>
                          <w:szCs w:val="18"/>
                        </w:rPr>
                        <w:t>A diverse group of individuals will be approached, all of whom are involved in amateur football in Carmarthenshire.</w:t>
                      </w:r>
                    </w:p>
                  </w:txbxContent>
                </v:textbox>
              </v:shape>
            </w:pict>
          </mc:Fallback>
        </mc:AlternateContent>
      </w:r>
      <w:r w:rsidR="00474FB4">
        <w:tab/>
      </w:r>
    </w:p>
    <w:sectPr w:rsidR="00535A93" w:rsidSect="00F228B7">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8980D" w14:textId="77777777" w:rsidR="00180769" w:rsidRDefault="00180769" w:rsidP="00085ABB">
      <w:pPr>
        <w:spacing w:after="0" w:line="240" w:lineRule="auto"/>
      </w:pPr>
      <w:r>
        <w:separator/>
      </w:r>
    </w:p>
  </w:endnote>
  <w:endnote w:type="continuationSeparator" w:id="0">
    <w:p w14:paraId="184B8729" w14:textId="77777777" w:rsidR="00180769" w:rsidRDefault="00180769" w:rsidP="00085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DA47C" w14:textId="6367CD4C" w:rsidR="003508A0" w:rsidRDefault="003508A0">
    <w:pPr>
      <w:pStyle w:val="Footer"/>
    </w:pPr>
  </w:p>
  <w:p w14:paraId="577853EB" w14:textId="77777777" w:rsidR="003508A0" w:rsidRDefault="0035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A42E1" w14:textId="77777777" w:rsidR="00180769" w:rsidRDefault="00180769" w:rsidP="00085ABB">
      <w:pPr>
        <w:spacing w:after="0" w:line="240" w:lineRule="auto"/>
      </w:pPr>
      <w:r>
        <w:separator/>
      </w:r>
    </w:p>
  </w:footnote>
  <w:footnote w:type="continuationSeparator" w:id="0">
    <w:p w14:paraId="20B3955F" w14:textId="77777777" w:rsidR="00180769" w:rsidRDefault="00180769" w:rsidP="00085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4F1A"/>
    <w:multiLevelType w:val="hybridMultilevel"/>
    <w:tmpl w:val="C5BC68FC"/>
    <w:lvl w:ilvl="0" w:tplc="08090003">
      <w:start w:val="1"/>
      <w:numFmt w:val="bullet"/>
      <w:lvlText w:val="o"/>
      <w:lvlJc w:val="left"/>
      <w:pPr>
        <w:ind w:left="-774" w:hanging="360"/>
      </w:pPr>
      <w:rPr>
        <w:rFonts w:ascii="Courier New" w:hAnsi="Courier New" w:cs="Courier New" w:hint="default"/>
      </w:rPr>
    </w:lvl>
    <w:lvl w:ilvl="1" w:tplc="08090003" w:tentative="1">
      <w:start w:val="1"/>
      <w:numFmt w:val="bullet"/>
      <w:lvlText w:val="o"/>
      <w:lvlJc w:val="left"/>
      <w:pPr>
        <w:ind w:left="-54" w:hanging="360"/>
      </w:pPr>
      <w:rPr>
        <w:rFonts w:ascii="Courier New" w:hAnsi="Courier New" w:cs="Courier New" w:hint="default"/>
      </w:rPr>
    </w:lvl>
    <w:lvl w:ilvl="2" w:tplc="08090005" w:tentative="1">
      <w:start w:val="1"/>
      <w:numFmt w:val="bullet"/>
      <w:lvlText w:val=""/>
      <w:lvlJc w:val="left"/>
      <w:pPr>
        <w:ind w:left="666" w:hanging="360"/>
      </w:pPr>
      <w:rPr>
        <w:rFonts w:ascii="Wingdings" w:hAnsi="Wingdings" w:hint="default"/>
      </w:rPr>
    </w:lvl>
    <w:lvl w:ilvl="3" w:tplc="08090001" w:tentative="1">
      <w:start w:val="1"/>
      <w:numFmt w:val="bullet"/>
      <w:lvlText w:val=""/>
      <w:lvlJc w:val="left"/>
      <w:pPr>
        <w:ind w:left="1386" w:hanging="360"/>
      </w:pPr>
      <w:rPr>
        <w:rFonts w:ascii="Symbol" w:hAnsi="Symbol" w:hint="default"/>
      </w:rPr>
    </w:lvl>
    <w:lvl w:ilvl="4" w:tplc="08090003" w:tentative="1">
      <w:start w:val="1"/>
      <w:numFmt w:val="bullet"/>
      <w:lvlText w:val="o"/>
      <w:lvlJc w:val="left"/>
      <w:pPr>
        <w:ind w:left="2106" w:hanging="360"/>
      </w:pPr>
      <w:rPr>
        <w:rFonts w:ascii="Courier New" w:hAnsi="Courier New" w:cs="Courier New" w:hint="default"/>
      </w:rPr>
    </w:lvl>
    <w:lvl w:ilvl="5" w:tplc="08090005" w:tentative="1">
      <w:start w:val="1"/>
      <w:numFmt w:val="bullet"/>
      <w:lvlText w:val=""/>
      <w:lvlJc w:val="left"/>
      <w:pPr>
        <w:ind w:left="2826" w:hanging="360"/>
      </w:pPr>
      <w:rPr>
        <w:rFonts w:ascii="Wingdings" w:hAnsi="Wingdings" w:hint="default"/>
      </w:rPr>
    </w:lvl>
    <w:lvl w:ilvl="6" w:tplc="08090001" w:tentative="1">
      <w:start w:val="1"/>
      <w:numFmt w:val="bullet"/>
      <w:lvlText w:val=""/>
      <w:lvlJc w:val="left"/>
      <w:pPr>
        <w:ind w:left="3546" w:hanging="360"/>
      </w:pPr>
      <w:rPr>
        <w:rFonts w:ascii="Symbol" w:hAnsi="Symbol" w:hint="default"/>
      </w:rPr>
    </w:lvl>
    <w:lvl w:ilvl="7" w:tplc="08090003" w:tentative="1">
      <w:start w:val="1"/>
      <w:numFmt w:val="bullet"/>
      <w:lvlText w:val="o"/>
      <w:lvlJc w:val="left"/>
      <w:pPr>
        <w:ind w:left="4266" w:hanging="360"/>
      </w:pPr>
      <w:rPr>
        <w:rFonts w:ascii="Courier New" w:hAnsi="Courier New" w:cs="Courier New" w:hint="default"/>
      </w:rPr>
    </w:lvl>
    <w:lvl w:ilvl="8" w:tplc="08090005" w:tentative="1">
      <w:start w:val="1"/>
      <w:numFmt w:val="bullet"/>
      <w:lvlText w:val=""/>
      <w:lvlJc w:val="left"/>
      <w:pPr>
        <w:ind w:left="4986" w:hanging="360"/>
      </w:pPr>
      <w:rPr>
        <w:rFonts w:ascii="Wingdings" w:hAnsi="Wingdings" w:hint="default"/>
      </w:rPr>
    </w:lvl>
  </w:abstractNum>
  <w:abstractNum w:abstractNumId="1" w15:restartNumberingAfterBreak="0">
    <w:nsid w:val="08585484"/>
    <w:multiLevelType w:val="hybridMultilevel"/>
    <w:tmpl w:val="0C461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20392"/>
    <w:multiLevelType w:val="hybridMultilevel"/>
    <w:tmpl w:val="3182AC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72F0DE6"/>
    <w:multiLevelType w:val="hybridMultilevel"/>
    <w:tmpl w:val="4F864F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3"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C830508"/>
    <w:multiLevelType w:val="hybridMultilevel"/>
    <w:tmpl w:val="72140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B0A2B"/>
    <w:multiLevelType w:val="hybridMultilevel"/>
    <w:tmpl w:val="74EC22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06EC9"/>
    <w:multiLevelType w:val="hybridMultilevel"/>
    <w:tmpl w:val="D5B0408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FC0374"/>
    <w:multiLevelType w:val="hybridMultilevel"/>
    <w:tmpl w:val="637AADE2"/>
    <w:lvl w:ilvl="0" w:tplc="08090003">
      <w:start w:val="1"/>
      <w:numFmt w:val="bullet"/>
      <w:lvlText w:val="o"/>
      <w:lvlJc w:val="left"/>
      <w:pPr>
        <w:ind w:left="502" w:hanging="360"/>
      </w:pPr>
      <w:rPr>
        <w:rFonts w:ascii="Courier New" w:hAnsi="Courier New" w:cs="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3FA555B1"/>
    <w:multiLevelType w:val="hybridMultilevel"/>
    <w:tmpl w:val="3912E5EE"/>
    <w:lvl w:ilvl="0" w:tplc="08090003">
      <w:start w:val="1"/>
      <w:numFmt w:val="bullet"/>
      <w:lvlText w:val="o"/>
      <w:lvlJc w:val="left"/>
      <w:pPr>
        <w:ind w:left="502" w:hanging="360"/>
      </w:pPr>
      <w:rPr>
        <w:rFonts w:ascii="Courier New" w:hAnsi="Courier New" w:cs="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7C703B32"/>
    <w:multiLevelType w:val="hybridMultilevel"/>
    <w:tmpl w:val="54D280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DDF18FF"/>
    <w:multiLevelType w:val="hybridMultilevel"/>
    <w:tmpl w:val="3AC28DC8"/>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num w:numId="1" w16cid:durableId="1478838903">
    <w:abstractNumId w:val="0"/>
  </w:num>
  <w:num w:numId="2" w16cid:durableId="1638291844">
    <w:abstractNumId w:val="5"/>
  </w:num>
  <w:num w:numId="3" w16cid:durableId="558323520">
    <w:abstractNumId w:val="1"/>
  </w:num>
  <w:num w:numId="4" w16cid:durableId="1906180396">
    <w:abstractNumId w:val="6"/>
  </w:num>
  <w:num w:numId="5" w16cid:durableId="747307641">
    <w:abstractNumId w:val="2"/>
  </w:num>
  <w:num w:numId="6" w16cid:durableId="1120565189">
    <w:abstractNumId w:val="3"/>
  </w:num>
  <w:num w:numId="7" w16cid:durableId="589509928">
    <w:abstractNumId w:val="9"/>
  </w:num>
  <w:num w:numId="8" w16cid:durableId="1638027230">
    <w:abstractNumId w:val="7"/>
  </w:num>
  <w:num w:numId="9" w16cid:durableId="144055474">
    <w:abstractNumId w:val="10"/>
  </w:num>
  <w:num w:numId="10" w16cid:durableId="1761363780">
    <w:abstractNumId w:val="8"/>
  </w:num>
  <w:num w:numId="11" w16cid:durableId="15541949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B7"/>
    <w:rsid w:val="00085ABB"/>
    <w:rsid w:val="000A46F7"/>
    <w:rsid w:val="000B04AA"/>
    <w:rsid w:val="000D0473"/>
    <w:rsid w:val="000F265C"/>
    <w:rsid w:val="000F2734"/>
    <w:rsid w:val="00131209"/>
    <w:rsid w:val="00180769"/>
    <w:rsid w:val="001B4E32"/>
    <w:rsid w:val="001D7A2C"/>
    <w:rsid w:val="002A25CC"/>
    <w:rsid w:val="002C51E0"/>
    <w:rsid w:val="002F1DFD"/>
    <w:rsid w:val="0031586A"/>
    <w:rsid w:val="003354AA"/>
    <w:rsid w:val="003508A0"/>
    <w:rsid w:val="00372114"/>
    <w:rsid w:val="003F0CA4"/>
    <w:rsid w:val="004270D4"/>
    <w:rsid w:val="00427958"/>
    <w:rsid w:val="00474FB4"/>
    <w:rsid w:val="004A0896"/>
    <w:rsid w:val="004C7F7B"/>
    <w:rsid w:val="00535A93"/>
    <w:rsid w:val="00540C0E"/>
    <w:rsid w:val="00564793"/>
    <w:rsid w:val="005822C5"/>
    <w:rsid w:val="00587047"/>
    <w:rsid w:val="0060293C"/>
    <w:rsid w:val="006154E5"/>
    <w:rsid w:val="00634DE6"/>
    <w:rsid w:val="006377F1"/>
    <w:rsid w:val="00652950"/>
    <w:rsid w:val="006F2D9C"/>
    <w:rsid w:val="006F51B4"/>
    <w:rsid w:val="00700AE7"/>
    <w:rsid w:val="00703DEF"/>
    <w:rsid w:val="00717905"/>
    <w:rsid w:val="00735E01"/>
    <w:rsid w:val="0074795A"/>
    <w:rsid w:val="00752860"/>
    <w:rsid w:val="00755810"/>
    <w:rsid w:val="0076281C"/>
    <w:rsid w:val="0076591E"/>
    <w:rsid w:val="007F11BC"/>
    <w:rsid w:val="008C0DC1"/>
    <w:rsid w:val="008D1DD1"/>
    <w:rsid w:val="008D4C14"/>
    <w:rsid w:val="008D510F"/>
    <w:rsid w:val="008E3F2E"/>
    <w:rsid w:val="008F5C77"/>
    <w:rsid w:val="0093198E"/>
    <w:rsid w:val="009D5003"/>
    <w:rsid w:val="009E4469"/>
    <w:rsid w:val="009F0C5B"/>
    <w:rsid w:val="00A43BCE"/>
    <w:rsid w:val="00AB40BA"/>
    <w:rsid w:val="00AC5EA2"/>
    <w:rsid w:val="00AD73B9"/>
    <w:rsid w:val="00AF1667"/>
    <w:rsid w:val="00B54FF9"/>
    <w:rsid w:val="00B93F77"/>
    <w:rsid w:val="00BA1B8C"/>
    <w:rsid w:val="00BA7F28"/>
    <w:rsid w:val="00BB7D7D"/>
    <w:rsid w:val="00BD211D"/>
    <w:rsid w:val="00C4696D"/>
    <w:rsid w:val="00C84E33"/>
    <w:rsid w:val="00D53198"/>
    <w:rsid w:val="00DB0556"/>
    <w:rsid w:val="00DB1179"/>
    <w:rsid w:val="00E97C7F"/>
    <w:rsid w:val="00EE0AE8"/>
    <w:rsid w:val="00EF5969"/>
    <w:rsid w:val="00F123FC"/>
    <w:rsid w:val="00F228B7"/>
    <w:rsid w:val="00F24173"/>
    <w:rsid w:val="00F35112"/>
    <w:rsid w:val="00F3732B"/>
    <w:rsid w:val="00F55E14"/>
    <w:rsid w:val="00F71111"/>
    <w:rsid w:val="00FB3DCC"/>
    <w:rsid w:val="00FB52EB"/>
    <w:rsid w:val="00FE0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CA51A"/>
  <w15:chartTrackingRefBased/>
  <w15:docId w15:val="{0BB6D9AE-7247-4A8F-BAA9-73071C36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D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BB"/>
  </w:style>
  <w:style w:type="paragraph" w:styleId="Footer">
    <w:name w:val="footer"/>
    <w:basedOn w:val="Normal"/>
    <w:link w:val="FooterChar"/>
    <w:uiPriority w:val="99"/>
    <w:unhideWhenUsed/>
    <w:rsid w:val="00085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BB"/>
  </w:style>
  <w:style w:type="paragraph" w:styleId="ListParagraph">
    <w:name w:val="List Paragraph"/>
    <w:basedOn w:val="Normal"/>
    <w:uiPriority w:val="34"/>
    <w:qFormat/>
    <w:rsid w:val="003721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0D37C-276E-4A65-BE07-C9F7967C0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Pages>
  <Words>1</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egreeslewis14@gmail.com</dc:creator>
  <cp:keywords/>
  <dc:description/>
  <cp:lastModifiedBy>Callum Cresser (2006263)</cp:lastModifiedBy>
  <cp:revision>20</cp:revision>
  <dcterms:created xsi:type="dcterms:W3CDTF">2023-03-31T11:48:00Z</dcterms:created>
  <dcterms:modified xsi:type="dcterms:W3CDTF">2023-03-31T16:21:00Z</dcterms:modified>
</cp:coreProperties>
</file>