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925"/>
        <w:gridCol w:w="1348"/>
      </w:tblGrid>
      <w:tr w:rsidR="0080185E" w:rsidRPr="00A51568" w14:paraId="068B9D72" w14:textId="77777777" w:rsidTr="00083B2C">
        <w:trPr>
          <w:trHeight w:val="255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BDAA43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Module Code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  <w:tc>
          <w:tcPr>
            <w:tcW w:w="7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DA30B7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 ECPS5013 </w:t>
            </w:r>
            <w:r w:rsidRPr="00A5156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80185E" w:rsidRPr="00A51568" w14:paraId="73F5D7E1" w14:textId="77777777" w:rsidTr="00083B2C">
        <w:trPr>
          <w:trHeight w:val="255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523E466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Module Title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  <w:tc>
          <w:tcPr>
            <w:tcW w:w="7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FDE98F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 Counselling Theory and Approaches 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619B978D" w14:textId="77777777" w:rsidTr="00083B2C">
        <w:trPr>
          <w:trHeight w:val="255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967D72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Classification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FB5320E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 Reading List entry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54E22D8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b/>
                <w:bCs/>
                <w:sz w:val="22"/>
                <w:szCs w:val="22"/>
              </w:rPr>
              <w:t>Electronic*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118F6E07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11E952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Essential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30B440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Reeves, A. (2022). An Introduction to Counselling and Psychotherapy. 2</w:t>
            </w:r>
            <w:r w:rsidRPr="00A51568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A51568">
              <w:rPr>
                <w:rFonts w:ascii="Arial" w:hAnsi="Arial" w:cs="Arial"/>
                <w:sz w:val="22"/>
                <w:szCs w:val="22"/>
              </w:rPr>
              <w:t xml:space="preserve"> ed.  Sage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FBD5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2F7E9629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7CB7AB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Essential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9EECA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Neukrug, E. ed. (2015). The SAGE Encyclopedia of Theory in Counseling and Psychotherapy. Sage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E9416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612F831F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536DE6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Essential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ABE39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Pedersen, P. et al. (2016). Counseling Across Cultures. Sage 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46622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6C9B8A5B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C6351F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Essential 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F0D69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McLeod, J. (2022) Doing Research in Counselling and Psychotherapy 4</w:t>
            </w:r>
            <w:r w:rsidRPr="00A5156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A51568">
              <w:rPr>
                <w:rFonts w:ascii="Arial" w:hAnsi="Arial" w:cs="Arial"/>
                <w:sz w:val="22"/>
                <w:szCs w:val="22"/>
              </w:rPr>
              <w:t xml:space="preserve"> ed. Sage. 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64D06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23EAC5EC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17B2D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344CE6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McLeod, J, (2009) Introduction to Counselling. McGrawHill/Open University Press.  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7043F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0647A97A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B7AAD5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21546B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Corey, G. (2013). Theory and practice of counselling and psychotherapy. 9</w:t>
            </w:r>
            <w:r w:rsidRPr="00A5156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A51568">
              <w:rPr>
                <w:rFonts w:ascii="Arial" w:hAnsi="Arial" w:cs="Arial"/>
                <w:sz w:val="22"/>
                <w:szCs w:val="22"/>
              </w:rPr>
              <w:t xml:space="preserve"> ed.  Brooks/Cole.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B058B4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068AF72D" w14:textId="77777777" w:rsidTr="00083B2C">
        <w:trPr>
          <w:trHeight w:val="51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3D725F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59557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Mearns, D. and Thorne, B., with McLeod, J. (2013). Personcentred Counselling in action. 3</w:t>
            </w:r>
            <w:r w:rsidRPr="00A51568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A51568">
              <w:rPr>
                <w:rFonts w:ascii="Arial" w:hAnsi="Arial" w:cs="Arial"/>
                <w:sz w:val="22"/>
                <w:szCs w:val="22"/>
              </w:rPr>
              <w:t xml:space="preserve"> ed. London: Sage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302868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6504644A" w14:textId="77777777" w:rsidTr="00083B2C">
        <w:trPr>
          <w:trHeight w:val="495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392136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BBE05E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 xml:space="preserve">Therapy  Today BACP </w:t>
            </w:r>
            <w:hyperlink r:id="rId6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https://www.bacp.co.uk/bacp</w:t>
              </w:r>
            </w:hyperlink>
            <w:hyperlink r:id="rId7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https://www.bacp.co.uk/bacp-journals/therapy-today/</w:t>
              </w:r>
            </w:hyperlink>
            <w:hyperlink r:id="rId8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>journals/therapy</w:t>
              </w:r>
            </w:hyperlink>
            <w:hyperlink r:id="rId9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hyperlink r:id="rId10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>today/</w:t>
              </w:r>
            </w:hyperlink>
            <w:hyperlink r:id="rId11" w:tgtFrame="_blank" w:history="1">
              <w:r w:rsidRPr="00A51568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</w:hyperlink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9B687E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798D8DE7" w14:textId="77777777" w:rsidTr="00083B2C">
        <w:trPr>
          <w:trHeight w:val="315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8865C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B4F150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British Journal of Guidance and Counselling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9A4D1F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3F810C31" w14:textId="77777777" w:rsidTr="00083B2C">
        <w:trPr>
          <w:trHeight w:val="30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89C97C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03698C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Counselling Psychology Quarterly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F4EEFC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51113419" w14:textId="77777777" w:rsidTr="00083B2C">
        <w:trPr>
          <w:trHeight w:val="30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BD9B0D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2271B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Journal of Humanistic Counseling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D2E111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5E285118" w14:textId="77777777" w:rsidTr="00083B2C">
        <w:trPr>
          <w:trHeight w:val="30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0884A4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D54E17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Journal of Counselling and Education 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2178E9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3A7DD3D9" w14:textId="77777777" w:rsidTr="00083B2C">
        <w:trPr>
          <w:trHeight w:val="30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BBE660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81D6DB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Cognitive Behaviour Therapy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1C4B34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  <w:tr w:rsidR="0080185E" w:rsidRPr="00A51568" w14:paraId="5BED4B76" w14:textId="77777777" w:rsidTr="00083B2C">
        <w:trPr>
          <w:trHeight w:val="300"/>
        </w:trPr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350107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Further   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75312C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Arial" w:hAnsi="Arial" w:cs="Arial"/>
                <w:sz w:val="22"/>
                <w:szCs w:val="22"/>
              </w:rPr>
              <w:t>Person-Centered &amp; Experiential Psychotherapies   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EC57B3" w14:textId="77777777" w:rsidR="0080185E" w:rsidRPr="00A51568" w:rsidRDefault="0080185E" w:rsidP="00083B2C">
            <w:pPr>
              <w:spacing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5156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Pr="00A51568">
              <w:rPr>
                <w:rFonts w:ascii="Arial" w:hAnsi="Arial" w:cs="Arial"/>
                <w:sz w:val="22"/>
                <w:szCs w:val="22"/>
              </w:rPr>
              <w:t>   </w:t>
            </w:r>
          </w:p>
        </w:tc>
      </w:tr>
    </w:tbl>
    <w:p w14:paraId="6DEEC647" w14:textId="77777777" w:rsidR="00DA48DC" w:rsidRDefault="00DA48DC"/>
    <w:sectPr w:rsidR="00DA4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EE6F" w14:textId="77777777" w:rsidR="005E662E" w:rsidRDefault="005E662E" w:rsidP="004B3931">
      <w:pPr>
        <w:spacing w:after="0" w:line="240" w:lineRule="auto"/>
      </w:pPr>
      <w:r>
        <w:separator/>
      </w:r>
    </w:p>
  </w:endnote>
  <w:endnote w:type="continuationSeparator" w:id="0">
    <w:p w14:paraId="79538CAC" w14:textId="77777777" w:rsidR="005E662E" w:rsidRDefault="005E662E" w:rsidP="004B3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79283" w14:textId="77777777" w:rsidR="005E662E" w:rsidRDefault="005E662E" w:rsidP="004B3931">
      <w:pPr>
        <w:spacing w:after="0" w:line="240" w:lineRule="auto"/>
      </w:pPr>
      <w:r>
        <w:separator/>
      </w:r>
    </w:p>
  </w:footnote>
  <w:footnote w:type="continuationSeparator" w:id="0">
    <w:p w14:paraId="52F1C3EF" w14:textId="77777777" w:rsidR="005E662E" w:rsidRDefault="005E662E" w:rsidP="004B3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85E"/>
    <w:rsid w:val="00004390"/>
    <w:rsid w:val="004B3931"/>
    <w:rsid w:val="005338B3"/>
    <w:rsid w:val="005D35B0"/>
    <w:rsid w:val="005E662E"/>
    <w:rsid w:val="00751E96"/>
    <w:rsid w:val="0080185E"/>
    <w:rsid w:val="00814001"/>
    <w:rsid w:val="00DA48D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042FE"/>
  <w15:chartTrackingRefBased/>
  <w15:docId w15:val="{4CFF73D8-E315-4892-BB17-CF256F29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85E"/>
  </w:style>
  <w:style w:type="paragraph" w:styleId="Heading1">
    <w:name w:val="heading 1"/>
    <w:basedOn w:val="Normal"/>
    <w:next w:val="Normal"/>
    <w:link w:val="Heading1Char"/>
    <w:uiPriority w:val="9"/>
    <w:qFormat/>
    <w:rsid w:val="00801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8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8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185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3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931"/>
  </w:style>
  <w:style w:type="paragraph" w:styleId="Footer">
    <w:name w:val="footer"/>
    <w:basedOn w:val="Normal"/>
    <w:link w:val="FooterChar"/>
    <w:uiPriority w:val="99"/>
    <w:unhideWhenUsed/>
    <w:rsid w:val="004B3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p.co.uk/bacp-journals/therapy-today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acp.co.uk/bacp-journals/therapy-today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cp.co.uk/bacp-journals/therapy-today/" TargetMode="External"/><Relationship Id="rId11" Type="http://schemas.openxmlformats.org/officeDocument/2006/relationships/hyperlink" Target="https://www.bacp.co.uk/bacp-journals/therapy-today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bacp.co.uk/bacp-journals/therapy-toda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acp.co.uk/bacp-journals/therapy-to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2026-09-15T09:36:00Z</dcterms:created>
  <dcterms:modified xsi:type="dcterms:W3CDTF">2026-09-15T09:36:00Z</dcterms:modified>
</cp:coreProperties>
</file>