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A7B4B" w14:textId="07CDB583" w:rsidR="007069AD" w:rsidRPr="004C7051" w:rsidRDefault="007069AD" w:rsidP="0013455E">
      <w:pPr>
        <w:jc w:val="center"/>
      </w:pPr>
    </w:p>
    <w:p w14:paraId="33E6940F" w14:textId="77777777" w:rsidR="0059580B" w:rsidRPr="004C7051" w:rsidRDefault="0059580B" w:rsidP="00D50CD5"/>
    <w:p w14:paraId="3C8B38B8" w14:textId="77777777" w:rsidR="00D50CD5" w:rsidRPr="004C7051" w:rsidRDefault="00D50CD5" w:rsidP="0013455E">
      <w:bookmarkStart w:id="0" w:name="_txk5d7jvdx2u" w:colFirst="0" w:colLast="0"/>
      <w:bookmarkEnd w:id="0"/>
    </w:p>
    <w:p w14:paraId="13E3EF79" w14:textId="77777777" w:rsidR="00D50CD5" w:rsidRPr="00391F7C" w:rsidRDefault="00D50CD5" w:rsidP="00391F7C">
      <w:pPr>
        <w:rPr>
          <w:sz w:val="40"/>
          <w:szCs w:val="40"/>
        </w:rPr>
      </w:pPr>
      <w:r w:rsidRPr="003F7088">
        <w:rPr>
          <w:b/>
          <w:bCs/>
          <w:sz w:val="40"/>
          <w:szCs w:val="40"/>
        </w:rPr>
        <w:t xml:space="preserve">Module: </w:t>
      </w:r>
      <w:r w:rsidRPr="00391F7C">
        <w:rPr>
          <w:sz w:val="40"/>
          <w:szCs w:val="40"/>
        </w:rPr>
        <w:t>Population Health and Digital Health Promotion</w:t>
      </w:r>
    </w:p>
    <w:p w14:paraId="2A66A3F0" w14:textId="77777777" w:rsidR="00D50CD5" w:rsidRPr="003F7088" w:rsidRDefault="00D50CD5" w:rsidP="00391F7C">
      <w:pPr>
        <w:rPr>
          <w:b/>
          <w:bCs/>
          <w:sz w:val="40"/>
          <w:szCs w:val="40"/>
        </w:rPr>
      </w:pPr>
      <w:r w:rsidRPr="003F7088">
        <w:rPr>
          <w:b/>
          <w:bCs/>
          <w:sz w:val="40"/>
          <w:szCs w:val="40"/>
        </w:rPr>
        <w:t xml:space="preserve">Module code: </w:t>
      </w:r>
      <w:r w:rsidRPr="00391F7C">
        <w:rPr>
          <w:sz w:val="40"/>
          <w:szCs w:val="40"/>
        </w:rPr>
        <w:t>LCHS7009</w:t>
      </w:r>
    </w:p>
    <w:p w14:paraId="0FE15D48" w14:textId="6534888A" w:rsidR="00391F7C" w:rsidRPr="00391F7C" w:rsidRDefault="00391F7C" w:rsidP="00391F7C">
      <w:pPr>
        <w:rPr>
          <w:b/>
          <w:bCs/>
          <w:sz w:val="40"/>
          <w:szCs w:val="40"/>
        </w:rPr>
      </w:pPr>
      <w:r w:rsidRPr="00391F7C">
        <w:rPr>
          <w:b/>
          <w:bCs/>
          <w:sz w:val="40"/>
          <w:szCs w:val="40"/>
        </w:rPr>
        <w:t xml:space="preserve">Student </w:t>
      </w:r>
      <w:r>
        <w:rPr>
          <w:b/>
          <w:bCs/>
          <w:sz w:val="40"/>
          <w:szCs w:val="40"/>
        </w:rPr>
        <w:t>ID</w:t>
      </w:r>
      <w:r w:rsidRPr="00391F7C">
        <w:rPr>
          <w:b/>
          <w:bCs/>
          <w:sz w:val="40"/>
          <w:szCs w:val="40"/>
        </w:rPr>
        <w:t xml:space="preserve">: </w:t>
      </w:r>
      <w:r w:rsidRPr="00391F7C">
        <w:rPr>
          <w:sz w:val="40"/>
          <w:szCs w:val="40"/>
        </w:rPr>
        <w:t>2433934</w:t>
      </w:r>
    </w:p>
    <w:p w14:paraId="2A6976F3" w14:textId="2B670C85" w:rsidR="00391F7C" w:rsidRPr="00391F7C" w:rsidRDefault="00391F7C" w:rsidP="00391F7C">
      <w:pPr>
        <w:rPr>
          <w:b/>
          <w:bCs/>
          <w:sz w:val="40"/>
          <w:szCs w:val="40"/>
        </w:rPr>
      </w:pPr>
      <w:r w:rsidRPr="00391F7C">
        <w:rPr>
          <w:b/>
          <w:bCs/>
          <w:sz w:val="40"/>
          <w:szCs w:val="40"/>
        </w:rPr>
        <w:t xml:space="preserve">Name : </w:t>
      </w:r>
      <w:r w:rsidRPr="00391F7C">
        <w:rPr>
          <w:sz w:val="40"/>
          <w:szCs w:val="40"/>
        </w:rPr>
        <w:t>Himalaybhai Sureshbhai Mandanaka</w:t>
      </w:r>
      <w:r w:rsidRPr="00391F7C">
        <w:rPr>
          <w:b/>
          <w:bCs/>
          <w:sz w:val="40"/>
          <w:szCs w:val="40"/>
        </w:rPr>
        <w:t xml:space="preserve"> </w:t>
      </w:r>
    </w:p>
    <w:p w14:paraId="202FB5AE" w14:textId="7978D0B7" w:rsidR="006B2875" w:rsidRPr="003F7088" w:rsidRDefault="00391F7C" w:rsidP="00391F7C">
      <w:pPr>
        <w:rPr>
          <w:sz w:val="28"/>
          <w:szCs w:val="28"/>
        </w:rPr>
      </w:pPr>
      <w:r w:rsidRPr="00391F7C">
        <w:rPr>
          <w:b/>
          <w:bCs/>
          <w:sz w:val="40"/>
          <w:szCs w:val="40"/>
        </w:rPr>
        <w:t>Lecturer Name :</w:t>
      </w:r>
      <w:r>
        <w:rPr>
          <w:b/>
          <w:bCs/>
          <w:sz w:val="40"/>
          <w:szCs w:val="40"/>
        </w:rPr>
        <w:t xml:space="preserve"> </w:t>
      </w:r>
      <w:r w:rsidRPr="00391F7C">
        <w:rPr>
          <w:sz w:val="40"/>
          <w:szCs w:val="40"/>
        </w:rPr>
        <w:t>Dr Besty Jose</w:t>
      </w:r>
      <w:r w:rsidR="006B2875" w:rsidRPr="003F7088">
        <w:br w:type="page"/>
      </w:r>
    </w:p>
    <w:p w14:paraId="1444D54F" w14:textId="1ADCB59B" w:rsidR="0059580B" w:rsidRPr="003F7088" w:rsidRDefault="00000000" w:rsidP="00D50CD5">
      <w:pPr>
        <w:pStyle w:val="Heading1"/>
      </w:pPr>
      <w:r w:rsidRPr="003F7088">
        <w:lastRenderedPageBreak/>
        <w:t>Blog 1:  Diabetes prevention</w:t>
      </w:r>
    </w:p>
    <w:p w14:paraId="2FB7EF26" w14:textId="77777777" w:rsidR="0059580B" w:rsidRPr="003F7088" w:rsidRDefault="00000000" w:rsidP="00D50CD5">
      <w:pPr>
        <w:rPr>
          <w:b/>
          <w:bCs/>
          <w:u w:val="single"/>
        </w:rPr>
      </w:pPr>
      <w:r w:rsidRPr="003F7088">
        <w:rPr>
          <w:b/>
          <w:bCs/>
          <w:u w:val="single"/>
        </w:rPr>
        <w:t>Promise and Pitfalls of AI-based Mobile Apps to Curb Type 2 Diabetes</w:t>
      </w:r>
    </w:p>
    <w:p w14:paraId="3E5E482A" w14:textId="77777777" w:rsidR="0059580B" w:rsidRPr="003F7088" w:rsidRDefault="00000000" w:rsidP="00D50CD5">
      <w:pPr>
        <w:rPr>
          <w:b/>
          <w:bCs/>
          <w:i/>
          <w:iCs/>
        </w:rPr>
      </w:pPr>
      <w:r w:rsidRPr="003F7088">
        <w:rPr>
          <w:b/>
          <w:bCs/>
          <w:i/>
          <w:iCs/>
        </w:rPr>
        <w:t xml:space="preserve">Diabetes as a Major health concern </w:t>
      </w:r>
    </w:p>
    <w:p w14:paraId="42035869" w14:textId="523C358B" w:rsidR="0059580B" w:rsidRPr="003F7088" w:rsidRDefault="00000000" w:rsidP="00D50CD5">
      <w:r w:rsidRPr="003F7088">
        <w:t>Type two diabetes has become a major concern in public health, and the lifestyle challenges, obesity, and ageing population greatly invest it. According to the International Diabetes Federation</w:t>
      </w:r>
      <w:r w:rsidR="00743F18" w:rsidRPr="003F7088">
        <w:t>,</w:t>
      </w:r>
      <w:r w:rsidRPr="003F7088">
        <w:t xml:space="preserve"> IDF</w:t>
      </w:r>
      <w:r w:rsidR="00743F18" w:rsidRPr="003F7088">
        <w:t xml:space="preserve"> (2025</w:t>
      </w:r>
      <w:r w:rsidRPr="003F7088">
        <w:t xml:space="preserve">), 537 million individuals aged 20 to 79 years were living with diabetes in 2021, representing a 46% increase in the likelihood by 2045, as reported by </w:t>
      </w:r>
      <w:r w:rsidR="002241B3" w:rsidRPr="003F7088">
        <w:t>Magliano, Boyko and Committee, (2021</w:t>
      </w:r>
      <w:r w:rsidRPr="003F7088">
        <w:t xml:space="preserve">). </w:t>
      </w:r>
      <w:r w:rsidR="007316B9" w:rsidRPr="003F7088">
        <w:t xml:space="preserve"> </w:t>
      </w:r>
    </w:p>
    <w:p w14:paraId="1563963B" w14:textId="77777777" w:rsidR="0059580B" w:rsidRPr="003F7088" w:rsidRDefault="00000000" w:rsidP="00D50CD5">
      <w:pPr>
        <w:jc w:val="center"/>
        <w:rPr>
          <w:b/>
          <w:bCs/>
        </w:rPr>
      </w:pPr>
      <w:r w:rsidRPr="003F7088">
        <w:rPr>
          <w:b/>
          <w:bCs/>
          <w:noProof/>
        </w:rPr>
        <w:drawing>
          <wp:inline distT="114300" distB="114300" distL="114300" distR="114300" wp14:anchorId="7911114E" wp14:editId="345E24A5">
            <wp:extent cx="4457416" cy="2751446"/>
            <wp:effectExtent l="19050" t="19050" r="19685" b="1143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461230" cy="2753801"/>
                    </a:xfrm>
                    <a:prstGeom prst="rect">
                      <a:avLst/>
                    </a:prstGeom>
                    <a:ln>
                      <a:solidFill>
                        <a:schemeClr val="tx1">
                          <a:lumMod val="85000"/>
                          <a:lumOff val="15000"/>
                        </a:schemeClr>
                      </a:solidFill>
                    </a:ln>
                  </pic:spPr>
                </pic:pic>
              </a:graphicData>
            </a:graphic>
          </wp:inline>
        </w:drawing>
      </w:r>
    </w:p>
    <w:p w14:paraId="2886FFFF" w14:textId="77777777" w:rsidR="0059580B" w:rsidRPr="003F7088" w:rsidRDefault="00000000" w:rsidP="00D50CD5">
      <w:pPr>
        <w:jc w:val="center"/>
        <w:rPr>
          <w:b/>
          <w:bCs/>
        </w:rPr>
      </w:pPr>
      <w:r w:rsidRPr="003F7088">
        <w:rPr>
          <w:b/>
          <w:bCs/>
        </w:rPr>
        <w:t>Figure 1: Estimated numbers of Adults in 2021</w:t>
      </w:r>
    </w:p>
    <w:p w14:paraId="5E1793B4" w14:textId="3491B962" w:rsidR="0059580B" w:rsidRPr="003F7088" w:rsidRDefault="00000000" w:rsidP="00D50CD5">
      <w:pPr>
        <w:jc w:val="center"/>
      </w:pPr>
      <w:r w:rsidRPr="003F7088">
        <w:t>(Source: Magliano</w:t>
      </w:r>
      <w:r w:rsidR="002241B3" w:rsidRPr="003F7088">
        <w:t xml:space="preserve">, Boyko and Committee, </w:t>
      </w:r>
      <w:r w:rsidRPr="003F7088">
        <w:t>2021)</w:t>
      </w:r>
    </w:p>
    <w:p w14:paraId="65BC649A" w14:textId="404A13EE" w:rsidR="002E39C9" w:rsidRPr="003F7088" w:rsidRDefault="002E39C9" w:rsidP="00D50CD5">
      <w:pPr>
        <w:jc w:val="center"/>
        <w:rPr>
          <w:b/>
          <w:bCs/>
        </w:rPr>
      </w:pPr>
      <w:r w:rsidRPr="003F7088">
        <w:rPr>
          <w:noProof/>
        </w:rPr>
        <w:lastRenderedPageBreak/>
        <w:drawing>
          <wp:inline distT="0" distB="0" distL="0" distR="0" wp14:anchorId="746F0AE5" wp14:editId="3EBBAF84">
            <wp:extent cx="4638205" cy="3157728"/>
            <wp:effectExtent l="0" t="0" r="0" b="5080"/>
            <wp:docPr id="344779577" name="Picture 2" descr="Comparative bar chart showing the prevalence and number of people in the world with diabetes aged 65-99 (2024 vs.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ative bar chart showing the prevalence and number of people in the world with diabetes aged 65-99 (2024 vs. 2050)"/>
                    <pic:cNvPicPr>
                      <a:picLocks noChangeAspect="1" noChangeArrowheads="1"/>
                    </pic:cNvPicPr>
                  </pic:nvPicPr>
                  <pic:blipFill rotWithShape="1">
                    <a:blip r:embed="rId8">
                      <a:extLst>
                        <a:ext uri="{28A0092B-C50C-407E-A947-70E740481C1C}">
                          <a14:useLocalDpi xmlns:a14="http://schemas.microsoft.com/office/drawing/2010/main" val="0"/>
                        </a:ext>
                      </a:extLst>
                    </a:blip>
                    <a:srcRect b="9223"/>
                    <a:stretch>
                      <a:fillRect/>
                    </a:stretch>
                  </pic:blipFill>
                  <pic:spPr bwMode="auto">
                    <a:xfrm>
                      <a:off x="0" y="0"/>
                      <a:ext cx="4643099" cy="3161060"/>
                    </a:xfrm>
                    <a:prstGeom prst="rect">
                      <a:avLst/>
                    </a:prstGeom>
                    <a:noFill/>
                    <a:ln>
                      <a:noFill/>
                    </a:ln>
                    <a:extLst>
                      <a:ext uri="{53640926-AAD7-44D8-BBD7-CCE9431645EC}">
                        <a14:shadowObscured xmlns:a14="http://schemas.microsoft.com/office/drawing/2010/main"/>
                      </a:ext>
                    </a:extLst>
                  </pic:spPr>
                </pic:pic>
              </a:graphicData>
            </a:graphic>
          </wp:inline>
        </w:drawing>
      </w:r>
    </w:p>
    <w:p w14:paraId="1FF7FC27" w14:textId="375EA57D" w:rsidR="002E39C9" w:rsidRPr="003F7088" w:rsidRDefault="002E39C9" w:rsidP="00D50CD5">
      <w:pPr>
        <w:jc w:val="center"/>
        <w:rPr>
          <w:b/>
          <w:bCs/>
        </w:rPr>
      </w:pPr>
      <w:r w:rsidRPr="003F7088">
        <w:rPr>
          <w:b/>
          <w:bCs/>
        </w:rPr>
        <w:t>Figure 2: Estimated number of people with diabetes in the UK with future oprediction</w:t>
      </w:r>
    </w:p>
    <w:p w14:paraId="16D45932" w14:textId="08D83D0C" w:rsidR="002E39C9" w:rsidRPr="003F7088" w:rsidRDefault="002E39C9" w:rsidP="00D50CD5">
      <w:pPr>
        <w:jc w:val="center"/>
      </w:pPr>
      <w:r w:rsidRPr="003F7088">
        <w:t>(Source: Murphy, 2025)</w:t>
      </w:r>
    </w:p>
    <w:p w14:paraId="579B4006" w14:textId="77777777" w:rsidR="00456A58" w:rsidRPr="003F7088" w:rsidRDefault="00456A58" w:rsidP="00D50CD5">
      <w:pPr>
        <w:rPr>
          <w:b/>
          <w:bCs/>
          <w:i/>
          <w:iCs/>
          <w:lang w:val="en-GB"/>
        </w:rPr>
      </w:pPr>
      <w:r w:rsidRPr="003F7088">
        <w:rPr>
          <w:b/>
          <w:bCs/>
          <w:i/>
          <w:iCs/>
          <w:lang w:val="en-GB"/>
        </w:rPr>
        <w:t>NHS Diabetes Prevention Programme – digital stream</w:t>
      </w:r>
    </w:p>
    <w:p w14:paraId="21D5E9B8" w14:textId="5A428ED2" w:rsidR="00046C42" w:rsidRPr="003F7088" w:rsidRDefault="00000000" w:rsidP="00D50CD5">
      <w:r w:rsidRPr="003F7088">
        <w:t xml:space="preserve">The digital technologies of </w:t>
      </w:r>
      <w:r w:rsidR="00A03716" w:rsidRPr="003F7088">
        <w:t>NHS Diabetes Programme</w:t>
      </w:r>
      <w:r w:rsidR="00456A58" w:rsidRPr="003F7088">
        <w:t xml:space="preserve"> named Digital Stream</w:t>
      </w:r>
      <w:r w:rsidRPr="003F7088">
        <w:t xml:space="preserve"> </w:t>
      </w:r>
      <w:r w:rsidR="00A03716" w:rsidRPr="003F7088">
        <w:t>is one of the</w:t>
      </w:r>
      <w:r w:rsidRPr="003F7088">
        <w:t xml:space="preserve"> most effective way to address these issues and manage the factor across all addictions while also supporting lifestyle changes</w:t>
      </w:r>
      <w:r w:rsidR="00503046" w:rsidRPr="003F7088">
        <w:t xml:space="preserve"> (England NHS, 2025)</w:t>
      </w:r>
      <w:r w:rsidRPr="003F7088">
        <w:t xml:space="preserve">. The application of </w:t>
      </w:r>
      <w:r w:rsidR="00503046" w:rsidRPr="003F7088">
        <w:t>this innovation</w:t>
      </w:r>
      <w:r w:rsidRPr="003F7088">
        <w:t xml:space="preserve"> apps has developed as a promising intervention to deliver education and self-monitoring </w:t>
      </w:r>
      <w:r w:rsidR="00503046" w:rsidRPr="003F7088">
        <w:t xml:space="preserve">with the knowledge to improve their lifestyle for controling </w:t>
      </w:r>
      <w:r w:rsidR="00E213EB" w:rsidRPr="003F7088">
        <w:t xml:space="preserve">their </w:t>
      </w:r>
      <w:r w:rsidR="00503046" w:rsidRPr="003F7088">
        <w:t>condition and managing it effort</w:t>
      </w:r>
      <w:r w:rsidR="000E3865" w:rsidRPr="003F7088">
        <w:t xml:space="preserve">lessly </w:t>
      </w:r>
      <w:r w:rsidR="00503046" w:rsidRPr="003F7088">
        <w:t xml:space="preserve">for the </w:t>
      </w:r>
      <w:r w:rsidRPr="003F7088">
        <w:t>individuals at risk of type 2 diabetes.</w:t>
      </w:r>
    </w:p>
    <w:p w14:paraId="3AAC31AA" w14:textId="72CF4EC8" w:rsidR="00046C42" w:rsidRPr="003F7088" w:rsidRDefault="00854E3E" w:rsidP="00D50CD5">
      <w:pPr>
        <w:jc w:val="center"/>
        <w:rPr>
          <w:b/>
          <w:bCs/>
        </w:rPr>
      </w:pPr>
      <w:r w:rsidRPr="003F7088">
        <w:rPr>
          <w:b/>
          <w:bCs/>
          <w:noProof/>
        </w:rPr>
        <w:lastRenderedPageBreak/>
        <w:drawing>
          <wp:inline distT="0" distB="0" distL="0" distR="0" wp14:anchorId="160E49D7" wp14:editId="046122F1">
            <wp:extent cx="4839641" cy="3665846"/>
            <wp:effectExtent l="19050" t="19050" r="18415" b="11430"/>
            <wp:docPr id="25418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182117" name=""/>
                    <pic:cNvPicPr/>
                  </pic:nvPicPr>
                  <pic:blipFill>
                    <a:blip r:embed="rId9"/>
                    <a:stretch>
                      <a:fillRect/>
                    </a:stretch>
                  </pic:blipFill>
                  <pic:spPr>
                    <a:xfrm>
                      <a:off x="0" y="0"/>
                      <a:ext cx="4845056" cy="3669948"/>
                    </a:xfrm>
                    <a:prstGeom prst="rect">
                      <a:avLst/>
                    </a:prstGeom>
                    <a:ln>
                      <a:solidFill>
                        <a:schemeClr val="tx1">
                          <a:lumMod val="85000"/>
                          <a:lumOff val="15000"/>
                        </a:schemeClr>
                      </a:solidFill>
                    </a:ln>
                  </pic:spPr>
                </pic:pic>
              </a:graphicData>
            </a:graphic>
          </wp:inline>
        </w:drawing>
      </w:r>
    </w:p>
    <w:p w14:paraId="1818CF36" w14:textId="309785DB" w:rsidR="00046C42" w:rsidRPr="003F7088" w:rsidRDefault="00046C42" w:rsidP="00D50CD5">
      <w:pPr>
        <w:jc w:val="center"/>
        <w:rPr>
          <w:b/>
          <w:bCs/>
        </w:rPr>
      </w:pPr>
      <w:r w:rsidRPr="003F7088">
        <w:rPr>
          <w:b/>
          <w:bCs/>
        </w:rPr>
        <w:t xml:space="preserve">Figure </w:t>
      </w:r>
      <w:r w:rsidR="002E39C9" w:rsidRPr="003F7088">
        <w:rPr>
          <w:b/>
          <w:bCs/>
        </w:rPr>
        <w:t>3</w:t>
      </w:r>
      <w:r w:rsidRPr="003F7088">
        <w:rPr>
          <w:b/>
          <w:bCs/>
        </w:rPr>
        <w:t>: Details of NHS Diabetes Programme</w:t>
      </w:r>
    </w:p>
    <w:p w14:paraId="5796EFF5" w14:textId="19DBE852" w:rsidR="00046C42" w:rsidRPr="003F7088" w:rsidRDefault="00046C42" w:rsidP="00D50CD5">
      <w:pPr>
        <w:jc w:val="center"/>
      </w:pPr>
      <w:r w:rsidRPr="003F7088">
        <w:t xml:space="preserve">(Source: </w:t>
      </w:r>
      <w:r w:rsidRPr="003F7088">
        <w:rPr>
          <w:lang w:val="en-GB"/>
        </w:rPr>
        <w:t>England NHS, 2025)</w:t>
      </w:r>
    </w:p>
    <w:p w14:paraId="60043702" w14:textId="77777777" w:rsidR="0059580B" w:rsidRPr="003F7088" w:rsidRDefault="00000000" w:rsidP="00D50CD5">
      <w:pPr>
        <w:rPr>
          <w:b/>
          <w:bCs/>
          <w:i/>
          <w:iCs/>
        </w:rPr>
      </w:pPr>
      <w:r w:rsidRPr="003F7088">
        <w:rPr>
          <w:b/>
          <w:bCs/>
          <w:i/>
          <w:iCs/>
        </w:rPr>
        <w:t>Evidence from the Literature</w:t>
      </w:r>
    </w:p>
    <w:p w14:paraId="1CBF36D9" w14:textId="50441DF9" w:rsidR="0059580B" w:rsidRPr="003F7088" w:rsidRDefault="00000000" w:rsidP="00D50CD5">
      <w:r w:rsidRPr="003F7088">
        <w:t xml:space="preserve">A systematic review by </w:t>
      </w:r>
      <w:r w:rsidR="00B7492A" w:rsidRPr="003F7088">
        <w:t>Emonena and Ojo, (2022</w:t>
      </w:r>
      <w:r w:rsidRPr="003F7088">
        <w:t xml:space="preserve">) found that </w:t>
      </w:r>
      <w:r w:rsidR="0085290C" w:rsidRPr="003F7088">
        <w:t>digital assitance for the</w:t>
      </w:r>
      <w:r w:rsidRPr="003F7088">
        <w:t xml:space="preserve"> self-care</w:t>
      </w:r>
      <w:r w:rsidR="00FD0F1B" w:rsidRPr="003F7088">
        <w:t xml:space="preserve"> for diabetes patients</w:t>
      </w:r>
      <w:r w:rsidRPr="003F7088">
        <w:t xml:space="preserve"> can significantly reduce haemoglobin glycation and provide specific reports. Ni and Jia, </w:t>
      </w:r>
      <w:r w:rsidR="001428DF" w:rsidRPr="003F7088">
        <w:t>(</w:t>
      </w:r>
      <w:r w:rsidRPr="003F7088">
        <w:t>2025</w:t>
      </w:r>
      <w:r w:rsidR="001428DF" w:rsidRPr="003F7088">
        <w:t>)</w:t>
      </w:r>
      <w:r w:rsidRPr="003F7088">
        <w:t xml:space="preserve"> have also stated that a digital </w:t>
      </w:r>
      <w:r w:rsidR="001428DF" w:rsidRPr="003F7088">
        <w:t>education</w:t>
      </w:r>
      <w:r w:rsidRPr="003F7088">
        <w:t xml:space="preserve"> program is a landmark for a controlled trial for risk education benchmark. </w:t>
      </w:r>
      <w:r w:rsidR="006F0F9B" w:rsidRPr="003F7088">
        <w:t>The NHS, (2025) stated that more than 549,000 people in the UK is having diabetes type 2 within a year. Especially, for the 216,440 people under the age of 40 has been diagnosed with diabetes in 2023.</w:t>
      </w:r>
    </w:p>
    <w:p w14:paraId="6EA7E49E" w14:textId="179D8CF0" w:rsidR="0059580B" w:rsidRPr="003F7088" w:rsidRDefault="00000000" w:rsidP="00D50CD5">
      <w:pPr>
        <w:rPr>
          <w:b/>
          <w:bCs/>
          <w:i/>
          <w:iCs/>
        </w:rPr>
      </w:pPr>
      <w:r w:rsidRPr="003F7088">
        <w:rPr>
          <w:b/>
          <w:bCs/>
          <w:i/>
          <w:iCs/>
        </w:rPr>
        <w:t>Critical evaluation</w:t>
      </w:r>
      <w:r w:rsidR="00660F23" w:rsidRPr="003F7088">
        <w:rPr>
          <w:b/>
          <w:bCs/>
          <w:i/>
          <w:iCs/>
        </w:rPr>
        <w:t xml:space="preserve"> </w:t>
      </w:r>
      <w:r w:rsidR="007316B9" w:rsidRPr="003F7088">
        <w:rPr>
          <w:b/>
          <w:bCs/>
          <w:i/>
          <w:iCs/>
        </w:rPr>
        <w:t xml:space="preserve"> </w:t>
      </w:r>
    </w:p>
    <w:p w14:paraId="39FA6DAC" w14:textId="3A418BB8" w:rsidR="0059580B" w:rsidRPr="003F7088" w:rsidRDefault="00000000" w:rsidP="00D50CD5">
      <w:r w:rsidRPr="003F7088">
        <w:t>Critically, the impact of these apps needed to be addressed in terms of their limitations and strengths.</w:t>
      </w:r>
      <w:r w:rsidR="007316B9" w:rsidRPr="003F7088">
        <w:t xml:space="preserve"> The programme can easily help the patients with diabees for their daily life mainbtainence</w:t>
      </w:r>
      <w:r w:rsidR="00E213EB" w:rsidRPr="003F7088">
        <w:t xml:space="preserve"> (</w:t>
      </w:r>
      <w:r w:rsidR="002241B3" w:rsidRPr="003F7088">
        <w:t>Magliano, Boyko and Committee, 2021</w:t>
      </w:r>
      <w:r w:rsidR="00E213EB" w:rsidRPr="003F7088">
        <w:t>)</w:t>
      </w:r>
      <w:r w:rsidR="007316B9" w:rsidRPr="003F7088">
        <w:t xml:space="preserve">. However, there is a requirement </w:t>
      </w:r>
      <w:r w:rsidR="007316B9" w:rsidRPr="003F7088">
        <w:lastRenderedPageBreak/>
        <w:t xml:space="preserve">of developping the infrastructure issues due to the lack of early intervention detection systems that can reduce the effects and the intensity of the challenges. </w:t>
      </w:r>
    </w:p>
    <w:p w14:paraId="574E2517" w14:textId="77777777" w:rsidR="0059580B" w:rsidRPr="003F7088" w:rsidRDefault="00000000" w:rsidP="00D50CD5">
      <w:pPr>
        <w:rPr>
          <w:b/>
          <w:bCs/>
          <w:i/>
          <w:iCs/>
        </w:rPr>
      </w:pPr>
      <w:r w:rsidRPr="003F7088">
        <w:rPr>
          <w:b/>
          <w:bCs/>
          <w:i/>
          <w:iCs/>
        </w:rPr>
        <w:t>Addressing the shortfall</w:t>
      </w:r>
    </w:p>
    <w:p w14:paraId="6BF1D9BD" w14:textId="05DC13DD" w:rsidR="0059580B" w:rsidRPr="003F7088" w:rsidRDefault="00000000" w:rsidP="00D50CD5">
      <w:r w:rsidRPr="003F7088">
        <w:t>To address these shortfalls, it is essential to maintain trust and engagement through explainable AI, which integrates features that clearly communicate the need to personalise recommendations</w:t>
      </w:r>
      <w:r w:rsidR="0085290C" w:rsidRPr="003F7088">
        <w:t xml:space="preserve"> (</w:t>
      </w:r>
      <w:r w:rsidR="00B7492A" w:rsidRPr="003F7088">
        <w:t>Adetunji and Evah, 2022</w:t>
      </w:r>
      <w:r w:rsidR="0085290C" w:rsidRPr="003F7088">
        <w:t>)</w:t>
      </w:r>
      <w:r w:rsidRPr="003F7088">
        <w:t>. Motivating the healthcare system with human coaching support can easily boost this kind of credibility and engagement while also reducing digital exclusion through multiplatform delivery, such as voice or SMS.</w:t>
      </w:r>
    </w:p>
    <w:p w14:paraId="4CF0E9D1" w14:textId="0EA1C56D" w:rsidR="007316B9" w:rsidRPr="003F7088" w:rsidRDefault="007316B9" w:rsidP="00D50CD5">
      <w:pPr>
        <w:rPr>
          <w:b/>
          <w:bCs/>
          <w:i/>
          <w:iCs/>
        </w:rPr>
      </w:pPr>
      <w:r w:rsidRPr="003F7088">
        <w:rPr>
          <w:b/>
          <w:bCs/>
          <w:i/>
          <w:iCs/>
        </w:rPr>
        <w:t xml:space="preserve">Advantages and </w:t>
      </w:r>
      <w:r w:rsidR="00BB0474" w:rsidRPr="003F7088">
        <w:rPr>
          <w:b/>
          <w:bCs/>
          <w:i/>
          <w:iCs/>
        </w:rPr>
        <w:t>D</w:t>
      </w:r>
      <w:r w:rsidRPr="003F7088">
        <w:rPr>
          <w:b/>
          <w:bCs/>
          <w:i/>
          <w:iCs/>
        </w:rPr>
        <w:t>isadvantages</w:t>
      </w:r>
    </w:p>
    <w:p w14:paraId="37407358" w14:textId="70124121" w:rsidR="007316B9" w:rsidRPr="003F7088" w:rsidRDefault="007316B9" w:rsidP="00D50CD5">
      <w:r w:rsidRPr="003F7088">
        <w:t>The advantage of this kind of program is in its reach and in the delivery of personalised health maintenance content to overcome cultural and traditional issues (Oyeniyi, 2024). However, the magnitude of the effect, as evaluated statistically, may not always be effective for individual health journeys (</w:t>
      </w:r>
      <w:r w:rsidR="00757890" w:rsidRPr="003F7088">
        <w:t>Ni and Jia, 2025</w:t>
      </w:r>
      <w:r w:rsidRPr="003F7088">
        <w:t>). Additionally, sustained engagement is required to achieve equal digital literacy among individuals</w:t>
      </w:r>
      <w:r w:rsidR="00A71A73">
        <w:t>.</w:t>
      </w:r>
    </w:p>
    <w:p w14:paraId="4B148A9A" w14:textId="2720FDF8" w:rsidR="00D50CD5" w:rsidRPr="003F7088" w:rsidRDefault="00D50CD5" w:rsidP="00D50CD5">
      <w:pPr>
        <w:rPr>
          <w:b/>
          <w:bCs/>
          <w:i/>
          <w:iCs/>
        </w:rPr>
      </w:pPr>
      <w:r w:rsidRPr="003F7088">
        <w:rPr>
          <w:b/>
          <w:bCs/>
          <w:i/>
          <w:iCs/>
        </w:rPr>
        <w:t>Conclusion</w:t>
      </w:r>
    </w:p>
    <w:p w14:paraId="199D885C" w14:textId="63FC641D" w:rsidR="00D50CD5" w:rsidRPr="003F7088" w:rsidRDefault="00D50CD5" w:rsidP="00D50CD5">
      <w:bookmarkStart w:id="1" w:name="_78u9hqzdj79w" w:colFirst="0" w:colLast="0"/>
      <w:bookmarkEnd w:id="1"/>
      <w:r w:rsidRPr="003F7088">
        <w:t xml:space="preserve">Collectively, these analysis represent that it is possible to control the progression of the type 2 diabetes off individuals with digital technology and risk-factor modification. The utilisation of </w:t>
      </w:r>
      <w:r w:rsidRPr="003F7088">
        <w:rPr>
          <w:b/>
          <w:bCs/>
          <w:i/>
          <w:iCs/>
          <w:lang w:val="en-GB"/>
        </w:rPr>
        <w:t>digital stream</w:t>
      </w:r>
      <w:r w:rsidRPr="003F7088">
        <w:t xml:space="preserve"> helps monitor personalised issues and provide relevant information in terms of lifestyle or dietary changes.</w:t>
      </w:r>
    </w:p>
    <w:p w14:paraId="4336BFA6" w14:textId="77777777" w:rsidR="006F0F9B" w:rsidRPr="003F7088" w:rsidRDefault="006F0F9B">
      <w:pPr>
        <w:rPr>
          <w:b/>
          <w:sz w:val="28"/>
          <w:szCs w:val="28"/>
        </w:rPr>
      </w:pPr>
      <w:r w:rsidRPr="003F7088">
        <w:br w:type="page"/>
      </w:r>
    </w:p>
    <w:p w14:paraId="030BF9B8" w14:textId="5DA2A23C" w:rsidR="00C94096" w:rsidRPr="003F7088" w:rsidRDefault="00C94096" w:rsidP="00C94096">
      <w:pPr>
        <w:pStyle w:val="Heading1"/>
      </w:pPr>
      <w:r w:rsidRPr="003F7088">
        <w:lastRenderedPageBreak/>
        <w:t>Reference List</w:t>
      </w:r>
    </w:p>
    <w:p w14:paraId="69570AC5" w14:textId="77777777" w:rsidR="006F0F9B" w:rsidRPr="003F7088" w:rsidRDefault="006F0F9B" w:rsidP="00C94096">
      <w:r w:rsidRPr="003F7088">
        <w:t>Adetunji, O. and Evah, P.T., (2022). Developing personalized diabetes management plans using artificial intelligence and machine learning. </w:t>
      </w:r>
      <w:r w:rsidRPr="003F7088">
        <w:rPr>
          <w:i/>
          <w:iCs/>
        </w:rPr>
        <w:t>World Journal of Advanced Research and Reviews</w:t>
      </w:r>
      <w:r w:rsidRPr="003F7088">
        <w:t>, </w:t>
      </w:r>
      <w:r w:rsidRPr="003F7088">
        <w:rPr>
          <w:i/>
          <w:iCs/>
        </w:rPr>
        <w:t>27</w:t>
      </w:r>
      <w:r w:rsidRPr="003F7088">
        <w:t xml:space="preserve">, pp.605-624. </w:t>
      </w:r>
      <w:hyperlink r:id="rId10" w:history="1">
        <w:r w:rsidRPr="003F7088">
          <w:rPr>
            <w:rStyle w:val="Hyperlink"/>
          </w:rPr>
          <w:t>https://www.researchgate.net/profile/Oluwemimo-Adetunji/publication/395018537_Developing_personalized_diabetes_management_plans_using_artificial_intelligence_and_machine_learning/links/68b052a17984e374acec2233/Developing-personalized-diabetes-management-plans-using-artificial-intelligence-and-machine-learning.pdf</w:t>
        </w:r>
      </w:hyperlink>
      <w:r w:rsidRPr="003F7088">
        <w:t xml:space="preserve"> </w:t>
      </w:r>
    </w:p>
    <w:p w14:paraId="62EF7692" w14:textId="1F822042" w:rsidR="006F0F9B" w:rsidRPr="003F7088" w:rsidRDefault="006F0F9B" w:rsidP="00C94096">
      <w:pPr>
        <w:rPr>
          <w:lang w:val="en-GB"/>
        </w:rPr>
      </w:pPr>
      <w:r w:rsidRPr="003F7088">
        <w:rPr>
          <w:lang w:val="en-GB"/>
        </w:rPr>
        <w:t xml:space="preserve">England, N. (2024) </w:t>
      </w:r>
      <w:r w:rsidRPr="003F7088">
        <w:rPr>
          <w:i/>
          <w:iCs/>
          <w:lang w:val="en-GB"/>
        </w:rPr>
        <w:t>NHS England » NHS identifies over half a million more people at risk of type 2 diabetes in a Year</w:t>
      </w:r>
      <w:r w:rsidRPr="003F7088">
        <w:rPr>
          <w:lang w:val="en-GB"/>
        </w:rPr>
        <w:t xml:space="preserve">. </w:t>
      </w:r>
      <w:r w:rsidRPr="003F7088">
        <w:t>Available at:</w:t>
      </w:r>
      <w:r w:rsidRPr="003F7088">
        <w:rPr>
          <w:lang w:val="en-GB"/>
        </w:rPr>
        <w:t xml:space="preserve"> </w:t>
      </w:r>
      <w:hyperlink r:id="rId11" w:history="1">
        <w:r w:rsidRPr="003F7088">
          <w:rPr>
            <w:rStyle w:val="Hyperlink"/>
            <w:lang w:val="en-GB"/>
          </w:rPr>
          <w:t>https://www.england.nhs.uk/2024/06/nhs-identifies-over-half-a-million-more-people-at-risk-of-type-2-diabetes-in-a-year/</w:t>
        </w:r>
      </w:hyperlink>
      <w:r w:rsidRPr="003F7088">
        <w:rPr>
          <w:lang w:val="en-GB"/>
        </w:rPr>
        <w:t xml:space="preserve">. </w:t>
      </w:r>
      <w:r w:rsidRPr="003F7088">
        <w:t>(Accessed 29 October, 2025)</w:t>
      </w:r>
    </w:p>
    <w:p w14:paraId="4B450647" w14:textId="77777777" w:rsidR="006F0F9B" w:rsidRPr="003F7088" w:rsidRDefault="006F0F9B" w:rsidP="00C94096">
      <w:r w:rsidRPr="003F7088">
        <w:t>Emonena, H. and Ojo, O., (2022). The efficacy of tele-monitoring in maintaining glycated haemoglobin levels in patients with type 2 diabetes mellitus: a systematic review. </w:t>
      </w:r>
      <w:r w:rsidRPr="003F7088">
        <w:rPr>
          <w:i/>
          <w:iCs/>
        </w:rPr>
        <w:t>International Journal of Environmental Research and Public Health</w:t>
      </w:r>
      <w:r w:rsidRPr="003F7088">
        <w:t>, </w:t>
      </w:r>
      <w:r w:rsidRPr="003F7088">
        <w:rPr>
          <w:i/>
          <w:iCs/>
        </w:rPr>
        <w:t>19</w:t>
      </w:r>
      <w:r w:rsidRPr="003F7088">
        <w:t xml:space="preserve">(24), p.16722. </w:t>
      </w:r>
      <w:hyperlink r:id="rId12" w:history="1">
        <w:r w:rsidRPr="003F7088">
          <w:rPr>
            <w:rStyle w:val="Hyperlink"/>
          </w:rPr>
          <w:t>https://www.mdpi.com/1660-4601/19/24/16722</w:t>
        </w:r>
      </w:hyperlink>
      <w:r w:rsidRPr="003F7088">
        <w:t xml:space="preserve"> </w:t>
      </w:r>
    </w:p>
    <w:p w14:paraId="320E9C0C" w14:textId="77777777" w:rsidR="006F0F9B" w:rsidRPr="003F7088" w:rsidRDefault="006F0F9B" w:rsidP="00A87EDF">
      <w:pPr>
        <w:rPr>
          <w:lang w:val="en-GB"/>
        </w:rPr>
      </w:pPr>
      <w:r w:rsidRPr="003F7088">
        <w:rPr>
          <w:lang w:val="en-GB"/>
        </w:rPr>
        <w:t xml:space="preserve">England NHS. (2025) </w:t>
      </w:r>
      <w:r w:rsidRPr="003F7088">
        <w:rPr>
          <w:i/>
          <w:iCs/>
          <w:lang w:val="en-GB"/>
        </w:rPr>
        <w:t>NHS England » Digital innovations in diabetes</w:t>
      </w:r>
      <w:r w:rsidRPr="003F7088">
        <w:rPr>
          <w:lang w:val="en-GB"/>
        </w:rPr>
        <w:t xml:space="preserve">. </w:t>
      </w:r>
      <w:r w:rsidRPr="003F7088">
        <w:t xml:space="preserve">Available at: </w:t>
      </w:r>
      <w:hyperlink r:id="rId13" w:history="1">
        <w:r w:rsidRPr="003F7088">
          <w:rPr>
            <w:rStyle w:val="Hyperlink"/>
            <w:lang w:val="en-GB"/>
          </w:rPr>
          <w:t>https://www.england.nhs.uk/diabetes/digital-innovations-to-support-diabetes-outcomes/nhs-diabetes-prevention-programme-digital-stream/</w:t>
        </w:r>
      </w:hyperlink>
      <w:r w:rsidRPr="003F7088">
        <w:rPr>
          <w:lang w:val="en-GB"/>
        </w:rPr>
        <w:t xml:space="preserve"> </w:t>
      </w:r>
      <w:r w:rsidRPr="003F7088">
        <w:t>(Accessed 29 October, 2025)</w:t>
      </w:r>
    </w:p>
    <w:p w14:paraId="7585526C" w14:textId="77777777" w:rsidR="006F0F9B" w:rsidRPr="003F7088" w:rsidRDefault="006F0F9B" w:rsidP="00743F18">
      <w:r w:rsidRPr="003F7088">
        <w:t xml:space="preserve">IDF (2025). International Diabetes Federation and Boulton, A. (2021) Annual Report 2021. Available at: </w:t>
      </w:r>
      <w:hyperlink r:id="rId14">
        <w:r w:rsidRPr="003F7088">
          <w:rPr>
            <w:color w:val="1155CC"/>
            <w:u w:val="single"/>
          </w:rPr>
          <w:t>https://idf.org/media/uploads/2023/05/attachments-29.pdf</w:t>
        </w:r>
      </w:hyperlink>
      <w:r w:rsidRPr="003F7088">
        <w:t>. (Accessed 29 October, 2025)</w:t>
      </w:r>
    </w:p>
    <w:p w14:paraId="16B7DFD0" w14:textId="77777777" w:rsidR="006F0F9B" w:rsidRPr="003F7088" w:rsidRDefault="006F0F9B" w:rsidP="00C94096">
      <w:r w:rsidRPr="003F7088">
        <w:t xml:space="preserve">Magliano, D.J., Boyko, E.J. and Committee, I.D.A. 10th E.S. (2021) </w:t>
      </w:r>
      <w:r w:rsidRPr="003F7088">
        <w:rPr>
          <w:i/>
        </w:rPr>
        <w:t>Global picture</w:t>
      </w:r>
      <w:r w:rsidRPr="003F7088">
        <w:t xml:space="preserve">. Available at: </w:t>
      </w:r>
      <w:hyperlink r:id="rId15">
        <w:r w:rsidRPr="003F7088">
          <w:rPr>
            <w:color w:val="1155CC"/>
            <w:u w:val="single"/>
          </w:rPr>
          <w:t>https://www.ncbi.nlm.nih.gov/books/NBK581940/</w:t>
        </w:r>
      </w:hyperlink>
      <w:r w:rsidRPr="003F7088">
        <w:t>. (Accessed 29 October, 2025)</w:t>
      </w:r>
    </w:p>
    <w:p w14:paraId="2B5B6B87" w14:textId="1F13B3AE" w:rsidR="002E39C9" w:rsidRPr="003F7088" w:rsidRDefault="002E39C9" w:rsidP="00C94096">
      <w:r w:rsidRPr="003F7088">
        <w:lastRenderedPageBreak/>
        <w:t xml:space="preserve">Murphy, J (2025). UK Diabetes Statistics. Available at: </w:t>
      </w:r>
      <w:hyperlink r:id="rId16" w:history="1">
        <w:r w:rsidRPr="003F7088">
          <w:rPr>
            <w:rStyle w:val="Hyperlink"/>
          </w:rPr>
          <w:t>https://www.chemist-4-u.com/guides/diabetes/diabetes-statistics/</w:t>
        </w:r>
      </w:hyperlink>
      <w:r w:rsidRPr="003F7088">
        <w:t xml:space="preserve"> (Accessed on 30</w:t>
      </w:r>
      <w:r w:rsidRPr="003F7088">
        <w:rPr>
          <w:vertAlign w:val="superscript"/>
        </w:rPr>
        <w:t>th</w:t>
      </w:r>
      <w:r w:rsidRPr="003F7088">
        <w:t xml:space="preserve"> October, 2025) </w:t>
      </w:r>
    </w:p>
    <w:p w14:paraId="2711FBAA" w14:textId="77777777" w:rsidR="006F0F9B" w:rsidRPr="003F7088" w:rsidRDefault="006F0F9B" w:rsidP="00C94096">
      <w:pPr>
        <w:rPr>
          <w:rFonts w:eastAsia="Arial"/>
        </w:rPr>
      </w:pPr>
      <w:r w:rsidRPr="003F7088">
        <w:rPr>
          <w:rFonts w:eastAsia="Arial"/>
        </w:rPr>
        <w:t xml:space="preserve">Ni, Y. and Jia, F., (2025, May). A scoping review of AI-Driven digital interventions in mental health care: mapping applications across screening, support, monitoring, prevention, and clinical education. In </w:t>
      </w:r>
      <w:r w:rsidRPr="003F7088">
        <w:rPr>
          <w:rFonts w:eastAsia="Arial"/>
          <w:i/>
        </w:rPr>
        <w:t>Healthcare</w:t>
      </w:r>
      <w:r w:rsidRPr="003F7088">
        <w:rPr>
          <w:rFonts w:eastAsia="Arial"/>
        </w:rPr>
        <w:t xml:space="preserve"> (Vol. 13, No. 10, p. 1205). MDPI. </w:t>
      </w:r>
      <w:hyperlink r:id="rId17">
        <w:r w:rsidRPr="003F7088">
          <w:rPr>
            <w:rFonts w:eastAsia="Arial"/>
            <w:color w:val="1155CC"/>
            <w:u w:val="single"/>
          </w:rPr>
          <w:t>https://www.mdpi.com/2227-9032/13/10/1205</w:t>
        </w:r>
      </w:hyperlink>
      <w:r w:rsidRPr="003F7088">
        <w:rPr>
          <w:rFonts w:eastAsia="Arial"/>
        </w:rPr>
        <w:t xml:space="preserve"> </w:t>
      </w:r>
    </w:p>
    <w:p w14:paraId="77F07F12" w14:textId="77777777" w:rsidR="006F0F9B" w:rsidRPr="003F7088" w:rsidRDefault="006F0F9B" w:rsidP="00743F18">
      <w:pPr>
        <w:rPr>
          <w:rFonts w:eastAsia="Arial"/>
        </w:rPr>
      </w:pPr>
      <w:r w:rsidRPr="003F7088">
        <w:rPr>
          <w:rFonts w:eastAsia="Arial"/>
        </w:rPr>
        <w:t xml:space="preserve">Oyeniyi, J., (2024). The role of AI and mobile apps in patient-centric healthcare delivery. </w:t>
      </w:r>
      <w:r w:rsidRPr="003F7088">
        <w:rPr>
          <w:rFonts w:eastAsia="Arial"/>
          <w:i/>
        </w:rPr>
        <w:t>World Journal of Advanced Research and Reviews</w:t>
      </w:r>
      <w:r w:rsidRPr="003F7088">
        <w:rPr>
          <w:rFonts w:eastAsia="Arial"/>
        </w:rPr>
        <w:t xml:space="preserve">, </w:t>
      </w:r>
      <w:r w:rsidRPr="003F7088">
        <w:rPr>
          <w:rFonts w:eastAsia="Arial"/>
          <w:i/>
        </w:rPr>
        <w:t>22</w:t>
      </w:r>
      <w:r w:rsidRPr="003F7088">
        <w:rPr>
          <w:rFonts w:eastAsia="Arial"/>
        </w:rPr>
        <w:t xml:space="preserve">(1), pp.1897-1907. </w:t>
      </w:r>
      <w:hyperlink r:id="rId18">
        <w:r w:rsidRPr="003F7088">
          <w:rPr>
            <w:rFonts w:eastAsia="Arial"/>
            <w:color w:val="1155CC"/>
            <w:u w:val="single"/>
          </w:rPr>
          <w:t>https://www.researchgate.net/profile/Johnson-Oyeniyi/publication/380290941_The_role_of_AI_and_mobile_apps_in_patient-centric_healthcare_delivery/links/6633d94d06ea3d0b74237ad6/The-role-of-AI-and-mobile-apps-in-patient-centric-healthcare-delivery.pdf</w:t>
        </w:r>
      </w:hyperlink>
      <w:r w:rsidRPr="003F7088">
        <w:rPr>
          <w:rFonts w:eastAsia="Arial"/>
        </w:rPr>
        <w:t xml:space="preserve"> </w:t>
      </w:r>
    </w:p>
    <w:p w14:paraId="148A84D7" w14:textId="61DAD603" w:rsidR="000A563C" w:rsidRPr="003F7088" w:rsidRDefault="000A563C" w:rsidP="00D50CD5">
      <w:pPr>
        <w:rPr>
          <w:sz w:val="28"/>
          <w:szCs w:val="28"/>
        </w:rPr>
      </w:pPr>
    </w:p>
    <w:p w14:paraId="404F9B38" w14:textId="77777777" w:rsidR="006F0F9B" w:rsidRPr="003F7088" w:rsidRDefault="006F0F9B">
      <w:pPr>
        <w:rPr>
          <w:b/>
          <w:sz w:val="28"/>
          <w:szCs w:val="28"/>
        </w:rPr>
      </w:pPr>
      <w:r w:rsidRPr="003F7088">
        <w:br w:type="page"/>
      </w:r>
    </w:p>
    <w:p w14:paraId="383B2790" w14:textId="6047DF55" w:rsidR="0059580B" w:rsidRPr="003F7088" w:rsidRDefault="00000000" w:rsidP="00D50CD5">
      <w:pPr>
        <w:pStyle w:val="Heading1"/>
      </w:pPr>
      <w:r w:rsidRPr="003F7088">
        <w:lastRenderedPageBreak/>
        <w:t>Blog 2: Cancer Prevention</w:t>
      </w:r>
    </w:p>
    <w:p w14:paraId="50699B8C" w14:textId="134BC61F" w:rsidR="0059580B" w:rsidRPr="003F7088" w:rsidRDefault="00000000" w:rsidP="00D50CD5">
      <w:pPr>
        <w:rPr>
          <w:b/>
          <w:bCs/>
          <w:u w:val="single"/>
        </w:rPr>
      </w:pPr>
      <w:r w:rsidRPr="003F7088">
        <w:rPr>
          <w:b/>
          <w:bCs/>
          <w:u w:val="single"/>
        </w:rPr>
        <w:t>Prevent-C: A Digital Roadmap to</w:t>
      </w:r>
      <w:r w:rsidR="00B207F5" w:rsidRPr="003F7088">
        <w:rPr>
          <w:b/>
          <w:bCs/>
          <w:u w:val="single"/>
        </w:rPr>
        <w:t xml:space="preserve"> Lung</w:t>
      </w:r>
      <w:r w:rsidRPr="003F7088">
        <w:rPr>
          <w:b/>
          <w:bCs/>
          <w:u w:val="single"/>
        </w:rPr>
        <w:t xml:space="preserve"> Cancer Prevention</w:t>
      </w:r>
    </w:p>
    <w:p w14:paraId="7E813AB3" w14:textId="77777777" w:rsidR="0059580B" w:rsidRPr="003F7088" w:rsidRDefault="00000000" w:rsidP="00D50CD5">
      <w:pPr>
        <w:rPr>
          <w:b/>
          <w:bCs/>
          <w:i/>
          <w:iCs/>
        </w:rPr>
      </w:pPr>
      <w:r w:rsidRPr="003F7088">
        <w:rPr>
          <w:b/>
          <w:bCs/>
          <w:i/>
          <w:iCs/>
        </w:rPr>
        <w:t>Current Statistics stand as a public health concern</w:t>
      </w:r>
    </w:p>
    <w:p w14:paraId="3EB5D3FF" w14:textId="0BD4347A" w:rsidR="0059580B" w:rsidRPr="003F7088" w:rsidRDefault="00000000" w:rsidP="00D50CD5">
      <w:r w:rsidRPr="003F7088">
        <w:t>In the recent era, cancer has become one of the biggest challenges of the healthcare industry.</w:t>
      </w:r>
      <w:r w:rsidR="00367C9E" w:rsidRPr="003F7088">
        <w:t xml:space="preserve"> In July, 2025 236,263 people in the UK received diagnosis or ruled out and 21,633 patients have stated receiving treatment (NHS, 2025).</w:t>
      </w:r>
      <w:r w:rsidRPr="003F7088">
        <w:t xml:space="preserve"> A survey by the World Health Organisation (2025), conducted in 115 countries, found that the majority lack a proper framework for health care coverage. The observation of the global cancer trajectory represents a fundamental type of cancer and collectively influences two-thirds of the new cases of death globally in 2022</w:t>
      </w:r>
      <w:r w:rsidR="00BB0474" w:rsidRPr="003F7088">
        <w:t xml:space="preserve"> (</w:t>
      </w:r>
      <w:r w:rsidR="00C833AF" w:rsidRPr="003F7088">
        <w:t>El-Osta et al., 2021</w:t>
      </w:r>
      <w:r w:rsidR="00BB0474" w:rsidRPr="003F7088">
        <w:t>)</w:t>
      </w:r>
      <w:r w:rsidRPr="003F7088">
        <w:t xml:space="preserve">. The report by WHO stated that </w:t>
      </w:r>
      <w:r w:rsidRPr="003F7088">
        <w:rPr>
          <w:b/>
          <w:bCs/>
          <w:i/>
          <w:iCs/>
        </w:rPr>
        <w:t>lung cancer is the most commonly occurring cancer worldwide</w:t>
      </w:r>
      <w:r w:rsidRPr="003F7088">
        <w:t xml:space="preserve">, followed by </w:t>
      </w:r>
      <w:r w:rsidR="00A03716" w:rsidRPr="003F7088">
        <w:t xml:space="preserve">cases of </w:t>
      </w:r>
      <w:r w:rsidRPr="003F7088">
        <w:t xml:space="preserve">female breast cancer and prostate cancer, stomach cancer and so on. It is also estimated that a majority of cancer cases across different regions are the result of increased use of tobacco, poor diet, HPV or hepatitis infection, and air pollution (Zhang et al., 2023). </w:t>
      </w:r>
    </w:p>
    <w:p w14:paraId="4C955D76" w14:textId="6AB8453F" w:rsidR="0013455E" w:rsidRPr="003F7088" w:rsidRDefault="0013455E" w:rsidP="0013455E">
      <w:pPr>
        <w:jc w:val="center"/>
        <w:rPr>
          <w:b/>
          <w:bCs/>
        </w:rPr>
      </w:pPr>
      <w:r w:rsidRPr="003F7088">
        <w:rPr>
          <w:b/>
          <w:bCs/>
          <w:noProof/>
        </w:rPr>
        <w:drawing>
          <wp:inline distT="0" distB="0" distL="0" distR="0" wp14:anchorId="3A4564A5" wp14:editId="3C270B51">
            <wp:extent cx="5184719" cy="2498894"/>
            <wp:effectExtent l="0" t="0" r="0" b="0"/>
            <wp:docPr id="1026" name="Picture 2" descr="CANCER CASES WILL REACH 500,000 A YEAR BY 2040 | Mouth Cancer Foundation">
              <a:extLst xmlns:a="http://schemas.openxmlformats.org/drawingml/2006/main">
                <a:ext uri="{FF2B5EF4-FFF2-40B4-BE49-F238E27FC236}">
                  <a16:creationId xmlns:a16="http://schemas.microsoft.com/office/drawing/2014/main" id="{24DB1CB5-23C5-F47F-10A5-1E200B95D7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NCER CASES WILL REACH 500,000 A YEAR BY 2040 | Mouth Cancer Foundation">
                      <a:extLst>
                        <a:ext uri="{FF2B5EF4-FFF2-40B4-BE49-F238E27FC236}">
                          <a16:creationId xmlns:a16="http://schemas.microsoft.com/office/drawing/2014/main" id="{24DB1CB5-23C5-F47F-10A5-1E200B95D76C}"/>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1588" cy="2502205"/>
                    </a:xfrm>
                    <a:prstGeom prst="rect">
                      <a:avLst/>
                    </a:prstGeom>
                    <a:noFill/>
                  </pic:spPr>
                </pic:pic>
              </a:graphicData>
            </a:graphic>
          </wp:inline>
        </w:drawing>
      </w:r>
    </w:p>
    <w:p w14:paraId="2CFFA06F" w14:textId="2F08521A" w:rsidR="0013455E" w:rsidRPr="003F7088" w:rsidRDefault="0013455E" w:rsidP="0013455E">
      <w:pPr>
        <w:jc w:val="center"/>
        <w:rPr>
          <w:b/>
          <w:bCs/>
        </w:rPr>
      </w:pPr>
      <w:r w:rsidRPr="003F7088">
        <w:rPr>
          <w:b/>
          <w:bCs/>
        </w:rPr>
        <w:t xml:space="preserve">Figure </w:t>
      </w:r>
      <w:r w:rsidR="003F7088">
        <w:rPr>
          <w:b/>
          <w:bCs/>
        </w:rPr>
        <w:t>4</w:t>
      </w:r>
      <w:r w:rsidRPr="003F7088">
        <w:rPr>
          <w:b/>
          <w:bCs/>
        </w:rPr>
        <w:t>: cancer Cases per year in the UK</w:t>
      </w:r>
    </w:p>
    <w:p w14:paraId="5A6B0544" w14:textId="5EABC302" w:rsidR="0013455E" w:rsidRPr="003F7088" w:rsidRDefault="0013455E" w:rsidP="0013455E">
      <w:pPr>
        <w:jc w:val="center"/>
      </w:pPr>
      <w:r w:rsidRPr="003F7088">
        <w:t xml:space="preserve">(Source: </w:t>
      </w:r>
      <w:bookmarkStart w:id="2" w:name="_Hlk212754626"/>
      <w:r w:rsidRPr="003F7088">
        <w:t>radiotherapy.org.uk, 2023)</w:t>
      </w:r>
      <w:bookmarkEnd w:id="2"/>
    </w:p>
    <w:p w14:paraId="71509CCB" w14:textId="74CEA3AE" w:rsidR="0013455E" w:rsidRPr="003F7088" w:rsidRDefault="0013455E" w:rsidP="0013455E">
      <w:pPr>
        <w:jc w:val="center"/>
        <w:rPr>
          <w:b/>
          <w:bCs/>
        </w:rPr>
      </w:pPr>
      <w:r w:rsidRPr="003F7088">
        <w:rPr>
          <w:noProof/>
        </w:rPr>
        <w:lastRenderedPageBreak/>
        <w:drawing>
          <wp:inline distT="0" distB="0" distL="0" distR="0" wp14:anchorId="4F610DEA" wp14:editId="6CCE7156">
            <wp:extent cx="3491856" cy="3482143"/>
            <wp:effectExtent l="0" t="0" r="0" b="4445"/>
            <wp:docPr id="1963477435" name="Picture 1" descr="Graph showing cancer death rates down by 16% since Cancer Research UK was founded (men, women and all per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showing cancer death rates down by 16% since Cancer Research UK was founded (men, women and all person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96091" cy="3486366"/>
                    </a:xfrm>
                    <a:prstGeom prst="rect">
                      <a:avLst/>
                    </a:prstGeom>
                    <a:noFill/>
                    <a:ln>
                      <a:noFill/>
                    </a:ln>
                  </pic:spPr>
                </pic:pic>
              </a:graphicData>
            </a:graphic>
          </wp:inline>
        </w:drawing>
      </w:r>
    </w:p>
    <w:p w14:paraId="225AC161" w14:textId="2BB67169" w:rsidR="0013455E" w:rsidRPr="003F7088" w:rsidRDefault="0013455E" w:rsidP="0013455E">
      <w:pPr>
        <w:jc w:val="center"/>
        <w:rPr>
          <w:b/>
          <w:bCs/>
        </w:rPr>
      </w:pPr>
      <w:r w:rsidRPr="003F7088">
        <w:rPr>
          <w:b/>
          <w:bCs/>
        </w:rPr>
        <w:t xml:space="preserve">Figure </w:t>
      </w:r>
      <w:r w:rsidR="003F7088">
        <w:rPr>
          <w:b/>
          <w:bCs/>
        </w:rPr>
        <w:t>5</w:t>
      </w:r>
      <w:r w:rsidRPr="003F7088">
        <w:rPr>
          <w:b/>
          <w:bCs/>
        </w:rPr>
        <w:t>: Death Rates Drop From Cancer in the UK over the years</w:t>
      </w:r>
    </w:p>
    <w:p w14:paraId="68B58543" w14:textId="1FEA1E6E" w:rsidR="0013455E" w:rsidRPr="003F7088" w:rsidRDefault="0013455E" w:rsidP="0013455E">
      <w:pPr>
        <w:jc w:val="center"/>
      </w:pPr>
      <w:r w:rsidRPr="003F7088">
        <w:t>(Source: Wedekind, 2022)</w:t>
      </w:r>
    </w:p>
    <w:p w14:paraId="5DBA0246" w14:textId="77777777" w:rsidR="0059580B" w:rsidRPr="003F7088" w:rsidRDefault="00000000" w:rsidP="00D50CD5">
      <w:pPr>
        <w:rPr>
          <w:b/>
          <w:bCs/>
          <w:i/>
          <w:iCs/>
        </w:rPr>
      </w:pPr>
      <w:r w:rsidRPr="003F7088">
        <w:rPr>
          <w:b/>
          <w:bCs/>
          <w:i/>
          <w:iCs/>
        </w:rPr>
        <w:t>Digital technology design of Prevent-C</w:t>
      </w:r>
    </w:p>
    <w:p w14:paraId="43F61B62" w14:textId="75E80F14" w:rsidR="0059580B" w:rsidRPr="003F7088" w:rsidRDefault="00000000" w:rsidP="00D50CD5">
      <w:r w:rsidRPr="003F7088">
        <w:t>With the target of particular modifiable risk behaviour and high screening of</w:t>
      </w:r>
      <w:r w:rsidR="00A03716" w:rsidRPr="003F7088">
        <w:t xml:space="preserve"> the lung cancer by </w:t>
      </w:r>
      <w:r w:rsidR="00425807" w:rsidRPr="003F7088">
        <w:t>adressign</w:t>
      </w:r>
      <w:r w:rsidR="00A03716" w:rsidRPr="003F7088">
        <w:t xml:space="preserve"> the regular life style of the people having poor diet and smoking habbits</w:t>
      </w:r>
      <w:r w:rsidRPr="003F7088">
        <w:t xml:space="preserve"> these diseases</w:t>
      </w:r>
      <w:r w:rsidR="00BB0474" w:rsidRPr="003F7088">
        <w:t xml:space="preserve"> (</w:t>
      </w:r>
      <w:r w:rsidR="00C833AF" w:rsidRPr="003F7088">
        <w:rPr>
          <w:rFonts w:eastAsia="Arial"/>
          <w:color w:val="222222"/>
        </w:rPr>
        <w:t>Zhang et al., 2023</w:t>
      </w:r>
      <w:r w:rsidR="00BB0474" w:rsidRPr="003F7088">
        <w:t>)</w:t>
      </w:r>
      <w:r w:rsidRPr="003F7088">
        <w:t>.</w:t>
      </w:r>
      <w:r w:rsidR="003E3B22" w:rsidRPr="003F7088">
        <w:t xml:space="preserve"> Previously the AI powered tools in the UK have helped in stretamlining the reduction in smoking habbits as mentioned in El-Osta </w:t>
      </w:r>
      <w:r w:rsidR="00C833AF" w:rsidRPr="003F7088">
        <w:t>e</w:t>
      </w:r>
      <w:r w:rsidR="003E3B22" w:rsidRPr="003F7088">
        <w:t>t al., (2021).</w:t>
      </w:r>
      <w:r w:rsidRPr="003F7088">
        <w:t xml:space="preserve"> </w:t>
      </w:r>
      <w:r w:rsidR="003E3B22" w:rsidRPr="003F7088">
        <w:t>The current approach</w:t>
      </w:r>
      <w:r w:rsidRPr="003F7088">
        <w:t xml:space="preserve"> can be named Prevent-C and aims to raise awareness and guide individuals in adopting a healthy diet and engaging in physical activity</w:t>
      </w:r>
      <w:r w:rsidR="003E3B22" w:rsidRPr="003F7088">
        <w:t xml:space="preserve"> while alos reducing smoking habbits</w:t>
      </w:r>
      <w:r w:rsidRPr="003F7088">
        <w:t xml:space="preserve">. </w:t>
      </w:r>
      <w:r w:rsidRPr="003F7088">
        <w:tab/>
        <w:t xml:space="preserve"> </w:t>
      </w:r>
    </w:p>
    <w:p w14:paraId="53856447" w14:textId="406937F7" w:rsidR="0059580B" w:rsidRPr="003F7088" w:rsidRDefault="00BB0474" w:rsidP="00D50CD5">
      <w:pPr>
        <w:rPr>
          <w:b/>
          <w:bCs/>
          <w:i/>
          <w:iCs/>
        </w:rPr>
      </w:pPr>
      <w:r w:rsidRPr="003F7088">
        <w:rPr>
          <w:b/>
          <w:bCs/>
          <w:i/>
          <w:iCs/>
        </w:rPr>
        <w:t xml:space="preserve">Compare and contrast of the smilar Interventiosn </w:t>
      </w:r>
      <w:r w:rsidR="000A563C" w:rsidRPr="003F7088">
        <w:rPr>
          <w:b/>
          <w:bCs/>
          <w:i/>
          <w:iCs/>
        </w:rPr>
        <w:t xml:space="preserve">(Prevention-C vs MySunrise)  </w:t>
      </w:r>
    </w:p>
    <w:p w14:paraId="2371A60C" w14:textId="6A99D797" w:rsidR="00FD4A79" w:rsidRPr="003F7088" w:rsidRDefault="00000000" w:rsidP="00D50CD5">
      <w:r w:rsidRPr="003F7088">
        <w:t>The core elements of the design will include integrating artificial intelligence, implementing data monitoring principles across various devices, and an EHR system for tracking lifestyle information and a history of health issues.</w:t>
      </w:r>
      <w:r w:rsidR="008E6218" w:rsidRPr="003F7088">
        <w:t xml:space="preserve"> Presiously </w:t>
      </w:r>
      <w:r w:rsidR="00FD4A79" w:rsidRPr="003F7088">
        <w:t xml:space="preserve">MySunrise </w:t>
      </w:r>
      <w:r w:rsidR="008E6218" w:rsidRPr="003F7088">
        <w:t xml:space="preserve">have </w:t>
      </w:r>
      <w:r w:rsidR="008E6218" w:rsidRPr="003F7088">
        <w:lastRenderedPageBreak/>
        <w:t xml:space="preserve">proven the capacity </w:t>
      </w:r>
      <w:r w:rsidR="00FD4A79" w:rsidRPr="003F7088">
        <w:t>through the</w:t>
      </w:r>
      <w:r w:rsidR="008E6218" w:rsidRPr="003F7088">
        <w:t xml:space="preserve"> technology to </w:t>
      </w:r>
      <w:r w:rsidR="00FD4A79" w:rsidRPr="003F7088">
        <w:t xml:space="preserve">support the patints dutring their </w:t>
      </w:r>
      <w:r w:rsidR="008E6218" w:rsidRPr="003F7088">
        <w:t>diosanosis</w:t>
      </w:r>
      <w:r w:rsidR="00FD4A79" w:rsidRPr="003F7088">
        <w:t xml:space="preserve"> live at  at Royal Cornwall Hospital </w:t>
      </w:r>
      <w:r w:rsidR="008E6218" w:rsidRPr="003F7088">
        <w:t xml:space="preserve"> (</w:t>
      </w:r>
      <w:r w:rsidR="00A91B24" w:rsidRPr="003F7088">
        <w:t>NHS</w:t>
      </w:r>
      <w:r w:rsidR="00FD4A79" w:rsidRPr="003F7088">
        <w:t>, 2025</w:t>
      </w:r>
      <w:r w:rsidR="008E6218" w:rsidRPr="003F7088">
        <w:rPr>
          <w:lang w:val="en-GB"/>
        </w:rPr>
        <w:t>).</w:t>
      </w:r>
      <w:r w:rsidRPr="003F7088">
        <w:t>. The target for the web search will focus on personalised, targeted promotional messages that will encourage individuals to take part in this journey</w:t>
      </w:r>
      <w:r w:rsidR="00A71A73">
        <w:t xml:space="preserve"> </w:t>
      </w:r>
      <w:r w:rsidR="00A71A73" w:rsidRPr="003F7088">
        <w:t>(</w:t>
      </w:r>
      <w:r w:rsidR="00A71A73" w:rsidRPr="003F7088">
        <w:rPr>
          <w:rFonts w:eastAsia="Arial"/>
          <w:color w:val="222222"/>
        </w:rPr>
        <w:t>Zhang et al., 2023</w:t>
      </w:r>
      <w:r w:rsidR="00A71A73" w:rsidRPr="003F7088">
        <w:t>)</w:t>
      </w:r>
      <w:r w:rsidRPr="003F7088">
        <w:t xml:space="preserve">. </w:t>
      </w:r>
    </w:p>
    <w:p w14:paraId="1C96C553" w14:textId="77777777" w:rsidR="0059580B" w:rsidRPr="003F7088" w:rsidRDefault="00000000" w:rsidP="00D50CD5">
      <w:pPr>
        <w:rPr>
          <w:b/>
          <w:bCs/>
          <w:i/>
          <w:iCs/>
        </w:rPr>
      </w:pPr>
      <w:r w:rsidRPr="003F7088">
        <w:rPr>
          <w:b/>
          <w:bCs/>
          <w:i/>
          <w:iCs/>
        </w:rPr>
        <w:t>Opportunities and Challenges</w:t>
      </w:r>
    </w:p>
    <w:p w14:paraId="5F1CBDD8" w14:textId="2BFFA4F0" w:rsidR="0059580B" w:rsidRPr="003F7088" w:rsidRDefault="00000000" w:rsidP="00D50CD5">
      <w:r w:rsidRPr="003F7088">
        <w:t>The advantage of this application lies in its scalability and cost-effectiveness, specifically for populations with smart access, through a personalised prevention strategy that focuses on their regular lifestyle</w:t>
      </w:r>
      <w:r w:rsidR="00613BD8" w:rsidRPr="003F7088">
        <w:t xml:space="preserve"> (Adetunji and Evah, 2022)</w:t>
      </w:r>
      <w:r w:rsidRPr="003F7088">
        <w:t>. Literacy is also not equally distributed among the users, and without a smartphone, individuals with this issue can be easily excluded from the plan</w:t>
      </w:r>
      <w:r w:rsidR="000C2D18" w:rsidRPr="003F7088">
        <w:t xml:space="preserve"> which needs targated intervention</w:t>
      </w:r>
      <w:r w:rsidRPr="003F7088">
        <w:t xml:space="preserve">. </w:t>
      </w:r>
    </w:p>
    <w:p w14:paraId="6CABE640" w14:textId="77777777" w:rsidR="0059580B" w:rsidRPr="003F7088" w:rsidRDefault="00000000" w:rsidP="00D50CD5">
      <w:pPr>
        <w:rPr>
          <w:b/>
          <w:bCs/>
          <w:i/>
          <w:iCs/>
        </w:rPr>
      </w:pPr>
      <w:r w:rsidRPr="003F7088">
        <w:rPr>
          <w:b/>
          <w:bCs/>
          <w:i/>
          <w:iCs/>
        </w:rPr>
        <w:t>Addressing the shortfalls</w:t>
      </w:r>
    </w:p>
    <w:p w14:paraId="19AD1CD7" w14:textId="3C067433" w:rsidR="0059580B" w:rsidRPr="003F7088" w:rsidRDefault="004C7051" w:rsidP="00D50CD5">
      <w:r w:rsidRPr="003F7088">
        <w:t>This kind of applications  are capable to maintain engagement</w:t>
      </w:r>
      <w:r w:rsidR="00546E81" w:rsidRPr="003F7088">
        <w:t xml:space="preserve"> </w:t>
      </w:r>
      <w:r w:rsidRPr="003F7088">
        <w:t>as these</w:t>
      </w:r>
      <w:r w:rsidR="00546E81" w:rsidRPr="003F7088">
        <w:t xml:space="preserve"> are helpful for lifestyle maintainence of the cancer patients (</w:t>
      </w:r>
      <w:r w:rsidRPr="003F7088">
        <w:t>Crosby et al., 2022</w:t>
      </w:r>
      <w:r w:rsidR="00546E81" w:rsidRPr="003F7088">
        <w:t>)</w:t>
      </w:r>
      <w:r w:rsidRPr="003F7088">
        <w:t>. To address the shortfalls like unequal distributions, the Prevent-C will also include an offline voice-call-based percentage.</w:t>
      </w:r>
    </w:p>
    <w:p w14:paraId="6C6EA7E5" w14:textId="5EB9EFB3" w:rsidR="00911548" w:rsidRPr="003F7088" w:rsidRDefault="00911548" w:rsidP="00D50CD5">
      <w:pPr>
        <w:rPr>
          <w:b/>
          <w:bCs/>
          <w:i/>
          <w:iCs/>
        </w:rPr>
      </w:pPr>
      <w:r w:rsidRPr="003F7088">
        <w:rPr>
          <w:b/>
          <w:bCs/>
          <w:i/>
          <w:iCs/>
        </w:rPr>
        <w:t>Conclusion</w:t>
      </w:r>
    </w:p>
    <w:p w14:paraId="6557F153" w14:textId="2B04D421" w:rsidR="008E6218" w:rsidRPr="003F7088" w:rsidRDefault="00911548" w:rsidP="00D50CD5">
      <w:r w:rsidRPr="003F7088">
        <w:t>This will support a better understanding of users' everyday lives through digital health technology. However, there are disadvantages, such as inequitable access among the users, particularly for individuals in rural areas. There is a possibility that a hybrid application of mobile and web can encourage lifestyle modification through diagnosis</w:t>
      </w:r>
      <w:r w:rsidR="00F736B1">
        <w:t>.</w:t>
      </w:r>
    </w:p>
    <w:p w14:paraId="213813B0" w14:textId="77777777" w:rsidR="0059580B" w:rsidRPr="003F7088" w:rsidRDefault="0059580B" w:rsidP="00D50CD5"/>
    <w:p w14:paraId="50932E2E" w14:textId="77777777" w:rsidR="00D92F7F" w:rsidRPr="003F7088" w:rsidRDefault="00D92F7F">
      <w:pPr>
        <w:rPr>
          <w:b/>
          <w:sz w:val="28"/>
          <w:szCs w:val="28"/>
        </w:rPr>
      </w:pPr>
      <w:bookmarkStart w:id="3" w:name="_hq50xnwtafqt" w:colFirst="0" w:colLast="0"/>
      <w:bookmarkEnd w:id="3"/>
      <w:r w:rsidRPr="003F7088">
        <w:br w:type="page"/>
      </w:r>
    </w:p>
    <w:p w14:paraId="6F258F8C" w14:textId="5F801ADB" w:rsidR="0059580B" w:rsidRPr="003F7088" w:rsidRDefault="00000000" w:rsidP="00D50CD5">
      <w:pPr>
        <w:pStyle w:val="Heading1"/>
      </w:pPr>
      <w:r w:rsidRPr="003F7088">
        <w:lastRenderedPageBreak/>
        <w:t>Reference list</w:t>
      </w:r>
    </w:p>
    <w:p w14:paraId="0DA844A3" w14:textId="77777777" w:rsidR="0013455E" w:rsidRPr="003F7088" w:rsidRDefault="0013455E" w:rsidP="00D50CD5">
      <w:r w:rsidRPr="003F7088">
        <w:t>Adetunji, O. and Evah, P.T., (2022). Developing personalized diabetes management plans using artificial intelligence and machine learning. </w:t>
      </w:r>
      <w:r w:rsidRPr="003F7088">
        <w:rPr>
          <w:i/>
          <w:iCs/>
        </w:rPr>
        <w:t>World Journal of Advanced Research and Reviews</w:t>
      </w:r>
      <w:r w:rsidRPr="003F7088">
        <w:t>, </w:t>
      </w:r>
      <w:r w:rsidRPr="003F7088">
        <w:rPr>
          <w:i/>
          <w:iCs/>
        </w:rPr>
        <w:t>27</w:t>
      </w:r>
      <w:r w:rsidRPr="003F7088">
        <w:t xml:space="preserve">, pp.605-624. </w:t>
      </w:r>
      <w:hyperlink r:id="rId21" w:history="1">
        <w:r w:rsidRPr="003F7088">
          <w:rPr>
            <w:rStyle w:val="Hyperlink"/>
          </w:rPr>
          <w:t>https://www.researchgate.net/profile/Oluwemimo-Adetunji/publication/395018537_Developing_personalized_diabetes_management_plans_using_artificial_intelligence_and_machine_learning/links/68b052a17984e374acec2233/Developing-personalized-diabetes-management-plans-using-artificial-intelligence-and-machine-learning.pdf</w:t>
        </w:r>
      </w:hyperlink>
      <w:r w:rsidRPr="003F7088">
        <w:t xml:space="preserve"> </w:t>
      </w:r>
    </w:p>
    <w:p w14:paraId="0B5DD8F7" w14:textId="77777777" w:rsidR="0013455E" w:rsidRPr="003F7088" w:rsidRDefault="0013455E" w:rsidP="00D50CD5">
      <w:r w:rsidRPr="003F7088">
        <w:t>Crosby, D., Bhatia, S., Brindle, K.M., Coussens, L.M., Dive, C., Emberton, M., Esener, S., Fitzgerald, R.C., Gambhir, S.S., Kuhn, P. and Rebbeck, T.R., (2022). Early detection of cancer. </w:t>
      </w:r>
      <w:r w:rsidRPr="003F7088">
        <w:rPr>
          <w:i/>
          <w:iCs/>
        </w:rPr>
        <w:t>Science</w:t>
      </w:r>
      <w:r w:rsidRPr="003F7088">
        <w:t>, </w:t>
      </w:r>
      <w:r w:rsidRPr="003F7088">
        <w:rPr>
          <w:i/>
          <w:iCs/>
        </w:rPr>
        <w:t>375</w:t>
      </w:r>
      <w:r w:rsidRPr="003F7088">
        <w:t xml:space="preserve">(6586), p.eaay9040. </w:t>
      </w:r>
      <w:hyperlink r:id="rId22" w:history="1">
        <w:r w:rsidRPr="003F7088">
          <w:rPr>
            <w:rStyle w:val="Hyperlink"/>
          </w:rPr>
          <w:t>https://www.science.org/doi/pdf/10.1126/science.aay9040</w:t>
        </w:r>
      </w:hyperlink>
      <w:r w:rsidRPr="003F7088">
        <w:t xml:space="preserve"> </w:t>
      </w:r>
    </w:p>
    <w:p w14:paraId="2A59349A" w14:textId="77777777" w:rsidR="0013455E" w:rsidRPr="003F7088" w:rsidRDefault="0013455E" w:rsidP="00D50CD5">
      <w:pPr>
        <w:rPr>
          <w:lang w:val="en-GB"/>
        </w:rPr>
      </w:pPr>
      <w:r w:rsidRPr="003F7088">
        <w:rPr>
          <w:lang w:val="en-GB"/>
        </w:rPr>
        <w:t>El-Osta, A., Hennessey, C., Pilot, C., Aumran Tahir, M., Bagkeris, E., Akram, M., Alboksmaty, A., Barbanti, E., Bakhet, M., Vos, V., Banarsee, R., and Majeed, A., (2021). A digital solution to streamline access to smoking cessation interventions in England; findings from a primary care pilot (STOPNOW study). </w:t>
      </w:r>
      <w:r w:rsidRPr="003F7088">
        <w:rPr>
          <w:i/>
          <w:iCs/>
          <w:lang w:val="en-GB"/>
        </w:rPr>
        <w:t>Public Health in Practice</w:t>
      </w:r>
      <w:r w:rsidRPr="003F7088">
        <w:rPr>
          <w:lang w:val="en-GB"/>
        </w:rPr>
        <w:t>, </w:t>
      </w:r>
      <w:r w:rsidRPr="003F7088">
        <w:rPr>
          <w:i/>
          <w:iCs/>
          <w:lang w:val="en-GB"/>
        </w:rPr>
        <w:t>2</w:t>
      </w:r>
      <w:r w:rsidRPr="003F7088">
        <w:rPr>
          <w:lang w:val="en-GB"/>
        </w:rPr>
        <w:t>, 100176. </w:t>
      </w:r>
      <w:hyperlink r:id="rId23" w:history="1">
        <w:r w:rsidRPr="003F7088">
          <w:rPr>
            <w:rStyle w:val="Hyperlink"/>
            <w:lang w:val="en-GB"/>
          </w:rPr>
          <w:t>https://doi.org/10.1016/j.puhip.2021.100176</w:t>
        </w:r>
      </w:hyperlink>
      <w:r w:rsidRPr="003F7088">
        <w:rPr>
          <w:lang w:val="en-GB"/>
        </w:rPr>
        <w:t xml:space="preserve"> </w:t>
      </w:r>
    </w:p>
    <w:p w14:paraId="3B43CC9D" w14:textId="77777777" w:rsidR="0013455E" w:rsidRPr="003F7088" w:rsidRDefault="0013455E" w:rsidP="00D50CD5">
      <w:r w:rsidRPr="003F7088">
        <w:rPr>
          <w:lang w:val="en-GB"/>
        </w:rPr>
        <w:t xml:space="preserve">England, N. (2025) </w:t>
      </w:r>
      <w:r w:rsidRPr="003F7088">
        <w:rPr>
          <w:i/>
          <w:iCs/>
          <w:lang w:val="en-GB"/>
        </w:rPr>
        <w:t xml:space="preserve">NHS England » Record number of cancer checks and treatments </w:t>
      </w:r>
      <w:r w:rsidRPr="003F7088">
        <w:t xml:space="preserve">Available at: </w:t>
      </w:r>
      <w:r w:rsidRPr="003F7088">
        <w:rPr>
          <w:i/>
          <w:iCs/>
          <w:lang w:val="en-GB"/>
        </w:rPr>
        <w:t>despite strikes</w:t>
      </w:r>
      <w:r w:rsidRPr="003F7088">
        <w:rPr>
          <w:lang w:val="en-GB"/>
        </w:rPr>
        <w:t xml:space="preserve">. </w:t>
      </w:r>
      <w:hyperlink r:id="rId24" w:history="1">
        <w:r w:rsidRPr="003F7088">
          <w:rPr>
            <w:rStyle w:val="Hyperlink"/>
            <w:lang w:val="en-GB"/>
          </w:rPr>
          <w:t>https://www.england.nhs.uk/2025/09/record-number-cancer-checks-treatments-despite-strikes/</w:t>
        </w:r>
      </w:hyperlink>
      <w:r w:rsidRPr="003F7088">
        <w:rPr>
          <w:lang w:val="en-GB"/>
        </w:rPr>
        <w:t xml:space="preserve">. </w:t>
      </w:r>
      <w:r w:rsidRPr="003F7088">
        <w:t>(Accessed 29 October, 2025)</w:t>
      </w:r>
    </w:p>
    <w:p w14:paraId="330D869E" w14:textId="77777777" w:rsidR="0013455E" w:rsidRPr="003F7088" w:rsidRDefault="0013455E" w:rsidP="00D50CD5">
      <w:r w:rsidRPr="003F7088">
        <w:rPr>
          <w:lang w:val="en-GB"/>
        </w:rPr>
        <w:t xml:space="preserve">NHS (2025) </w:t>
      </w:r>
      <w:r w:rsidRPr="003F7088">
        <w:rPr>
          <w:i/>
          <w:iCs/>
          <w:lang w:val="en-GB"/>
        </w:rPr>
        <w:t>Useful apps for people with cancer</w:t>
      </w:r>
      <w:r w:rsidRPr="003F7088">
        <w:rPr>
          <w:lang w:val="en-GB"/>
        </w:rPr>
        <w:t xml:space="preserve">. </w:t>
      </w:r>
      <w:r w:rsidRPr="003F7088">
        <w:t xml:space="preserve">Available at: </w:t>
      </w:r>
      <w:hyperlink r:id="rId25" w:history="1">
        <w:r w:rsidRPr="003F7088">
          <w:rPr>
            <w:rStyle w:val="Hyperlink"/>
            <w:lang w:val="en-GB"/>
          </w:rPr>
          <w:t>https://www.royalberkshire.nhs.uk/media/cfzk1cob/apps-for-cancer_apr23.pdf</w:t>
        </w:r>
      </w:hyperlink>
      <w:r w:rsidRPr="003F7088">
        <w:rPr>
          <w:lang w:val="en-GB"/>
        </w:rPr>
        <w:t xml:space="preserve">. </w:t>
      </w:r>
      <w:r w:rsidRPr="003F7088">
        <w:t>(Accessed 29 October, 2025)</w:t>
      </w:r>
    </w:p>
    <w:p w14:paraId="28F21E3C" w14:textId="77777777" w:rsidR="0013455E" w:rsidRPr="003F7088" w:rsidRDefault="0013455E" w:rsidP="0013455E">
      <w:r w:rsidRPr="003F7088">
        <w:t xml:space="preserve">radiotherapy.org.uk, (2023). RADIOTHERAPY: AN ANALYSIS OF HOW RADIOTHERAPY SERVICES IN THE UK COMPARE WITH OTHER COUNTRIES. Available at: </w:t>
      </w:r>
      <w:hyperlink r:id="rId26" w:history="1">
        <w:r w:rsidRPr="003F7088">
          <w:rPr>
            <w:rStyle w:val="Hyperlink"/>
          </w:rPr>
          <w:t>https://radiotherapy.org.uk/wp-content/uploads/2023/06/International-comparisons-full-report-140623.pdf</w:t>
        </w:r>
      </w:hyperlink>
      <w:r w:rsidRPr="003F7088">
        <w:t xml:space="preserve"> (Accessed on 30th October, 2025) </w:t>
      </w:r>
    </w:p>
    <w:p w14:paraId="6B7EBE88" w14:textId="77777777" w:rsidR="0013455E" w:rsidRPr="003F7088" w:rsidRDefault="0013455E" w:rsidP="0013455E">
      <w:r w:rsidRPr="003F7088">
        <w:lastRenderedPageBreak/>
        <w:t xml:space="preserve">Wedekind, S. (2022). 20 years on: how we’ve decreased cancer death rates. Available at: </w:t>
      </w:r>
      <w:hyperlink r:id="rId27" w:history="1">
        <w:r w:rsidRPr="003F7088">
          <w:rPr>
            <w:rStyle w:val="Hyperlink"/>
          </w:rPr>
          <w:t>https://news.cancerresearchuk.org/2022/12/17/20-years-on-how-weve-decreased-cancer-death-rates/</w:t>
        </w:r>
      </w:hyperlink>
      <w:r w:rsidRPr="003F7088">
        <w:t xml:space="preserve"> (Accessed on 30th October, 2025) </w:t>
      </w:r>
    </w:p>
    <w:p w14:paraId="78606655" w14:textId="77777777" w:rsidR="0013455E" w:rsidRPr="003F7088" w:rsidRDefault="0013455E" w:rsidP="00D50CD5">
      <w:r w:rsidRPr="003F7088">
        <w:t xml:space="preserve">World Health Organisation: (2025). Global cancer burden growing, amidst mounting need for services. </w:t>
      </w:r>
      <w:r w:rsidRPr="003F7088">
        <w:rPr>
          <w:i/>
        </w:rPr>
        <w:t>WHO</w:t>
      </w:r>
      <w:r w:rsidRPr="003F7088">
        <w:t xml:space="preserve">. Available at: </w:t>
      </w:r>
      <w:hyperlink r:id="rId28" w:anchor=":~:text=WHO%20also%20published%20survey%20results,not%20just%20linked%20to%20cancer">
        <w:r w:rsidRPr="003F7088">
          <w:rPr>
            <w:color w:val="1155CC"/>
            <w:u w:val="single"/>
          </w:rPr>
          <w:t>https://www.who.int/news/item/01-02-2024-global-cancer-burden-growing--amidst-mounting-need-for-services#:~:text=WHO%20also%20published%20survey%20results,not%20just%20linked%20to%20cancer</w:t>
        </w:r>
      </w:hyperlink>
      <w:r w:rsidRPr="003F7088">
        <w:t>. (Accessed 29 October, 2025)</w:t>
      </w:r>
    </w:p>
    <w:p w14:paraId="2542BFB2" w14:textId="77777777" w:rsidR="0013455E" w:rsidRDefault="0013455E" w:rsidP="00D50CD5">
      <w:pPr>
        <w:rPr>
          <w:rFonts w:eastAsia="Arial"/>
        </w:rPr>
      </w:pPr>
      <w:r w:rsidRPr="003F7088">
        <w:rPr>
          <w:rFonts w:eastAsia="Arial"/>
        </w:rPr>
        <w:t xml:space="preserve">Zhang, Y.B., Pan, A., Wang, J., Pan, X.F., Chen, J., Li, H., Cao, A. and Liu, G., (2023). Investigating the Relationship Between Lifestyle and Environmental Factors with the Incidence and Prevalence of Cancer. </w:t>
      </w:r>
      <w:r w:rsidRPr="003F7088">
        <w:rPr>
          <w:rFonts w:eastAsia="Arial"/>
          <w:i/>
        </w:rPr>
        <w:t>Clinical Cancer Investigation Journal</w:t>
      </w:r>
      <w:r w:rsidRPr="003F7088">
        <w:rPr>
          <w:rFonts w:eastAsia="Arial"/>
        </w:rPr>
        <w:t xml:space="preserve">, </w:t>
      </w:r>
      <w:r w:rsidRPr="003F7088">
        <w:rPr>
          <w:rFonts w:eastAsia="Arial"/>
          <w:i/>
        </w:rPr>
        <w:t>12</w:t>
      </w:r>
      <w:r w:rsidRPr="003F7088">
        <w:rPr>
          <w:rFonts w:eastAsia="Arial"/>
        </w:rPr>
        <w:t xml:space="preserve">(6-2023), pp.38-42. </w:t>
      </w:r>
      <w:hyperlink r:id="rId29">
        <w:r w:rsidRPr="003F7088">
          <w:rPr>
            <w:rFonts w:eastAsia="Arial"/>
            <w:color w:val="1155CC"/>
            <w:u w:val="single"/>
          </w:rPr>
          <w:t>https://ccij-online.org/storage/files/article/00d8ad55-c0f6-46ed-8a1a-ba1ffe3acca2-x3b8vN1Xt2JN16Pc/7f8xLFSTprxCDeh.pdf</w:t>
        </w:r>
      </w:hyperlink>
      <w:r w:rsidRPr="003F7088">
        <w:rPr>
          <w:rFonts w:eastAsia="Arial"/>
        </w:rPr>
        <w:t xml:space="preserve"> </w:t>
      </w:r>
    </w:p>
    <w:p w14:paraId="3BCAFC06" w14:textId="77777777" w:rsidR="0013455E" w:rsidRPr="0082337A" w:rsidRDefault="0013455E" w:rsidP="00D50CD5"/>
    <w:sectPr w:rsidR="0013455E" w:rsidRPr="0082337A" w:rsidSect="00AA404A">
      <w:footerReference w:type="default" r:id="rId30"/>
      <w:pgSz w:w="12240" w:h="15840"/>
      <w:pgMar w:top="1418" w:right="1418" w:bottom="1418" w:left="1418" w:header="720" w:footer="720" w:gutter="57"/>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83363" w14:textId="77777777" w:rsidR="00143499" w:rsidRDefault="00143499" w:rsidP="00D50CD5">
      <w:r>
        <w:separator/>
      </w:r>
    </w:p>
  </w:endnote>
  <w:endnote w:type="continuationSeparator" w:id="0">
    <w:p w14:paraId="2B4124F5" w14:textId="77777777" w:rsidR="00143499" w:rsidRDefault="00143499" w:rsidP="00D5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B65975B-AABA-874F-98F7-07052A4539E7}"/>
    <w:embedBold r:id="rId2" w:fontKey="{D608D88D-C29E-9944-BEA9-8F98215E154F}"/>
    <w:embedItalic r:id="rId3" w:fontKey="{CA317B4F-F2BE-C44E-BA53-756524843F57}"/>
    <w:embedBoldItalic r:id="rId4" w:fontKey="{0EAC5FE4-4FC7-524F-9C44-1C89B6507F47}"/>
  </w:font>
  <w:font w:name="Arial">
    <w:panose1 w:val="020B0604020202020204"/>
    <w:charset w:val="00"/>
    <w:family w:val="swiss"/>
    <w:pitch w:val="variable"/>
    <w:sig w:usb0="E0002EFF" w:usb1="C000785B" w:usb2="00000009" w:usb3="00000000" w:csb0="000001FF" w:csb1="00000000"/>
    <w:embedRegular r:id="rId5" w:fontKey="{D795108F-3830-274C-A163-2D20729ED207}"/>
    <w:embedBold r:id="rId6" w:fontKey="{EB0905C2-61F6-534D-9403-30D4B20AAD92}"/>
    <w:embedItalic r:id="rId7" w:fontKey="{8CD3621C-F530-854A-B4D8-EBD8E29A9A7F}"/>
    <w:embedBoldItalic r:id="rId8" w:fontKey="{2B14E57E-E51C-504A-8891-FF3212CA0936}"/>
  </w:font>
  <w:font w:name="Calibri">
    <w:panose1 w:val="020F0502020204030204"/>
    <w:charset w:val="00"/>
    <w:family w:val="swiss"/>
    <w:pitch w:val="variable"/>
    <w:sig w:usb0="E4002EFF" w:usb1="C200247B" w:usb2="00000009" w:usb3="00000000" w:csb0="000001FF" w:csb1="00000000"/>
    <w:embedRegular r:id="rId9" w:fontKey="{66CA99F4-0BCB-034B-A15A-CA0671BF20CE}"/>
  </w:font>
  <w:font w:name="Cambria">
    <w:panose1 w:val="02040503050406030204"/>
    <w:charset w:val="00"/>
    <w:family w:val="roman"/>
    <w:pitch w:val="variable"/>
    <w:sig w:usb0="E00006FF" w:usb1="420024FF" w:usb2="02000000" w:usb3="00000000" w:csb0="0000019F" w:csb1="00000000"/>
    <w:embedRegular r:id="rId10" w:fontKey="{3311A00E-62DB-2E43-955C-FD35FABE2C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9643719"/>
      <w:docPartObj>
        <w:docPartGallery w:val="Page Numbers (Bottom of Page)"/>
        <w:docPartUnique/>
      </w:docPartObj>
    </w:sdtPr>
    <w:sdtContent>
      <w:p w14:paraId="447C4503" w14:textId="24BEDBCC" w:rsidR="00AA404A" w:rsidRDefault="00AA404A" w:rsidP="00A82B58">
        <w:pPr>
          <w:pStyle w:val="Footer"/>
          <w:jc w:val="right"/>
        </w:pPr>
        <w:r>
          <w:fldChar w:fldCharType="begin"/>
        </w:r>
        <w:r>
          <w:instrText>PAGE   \* MERGEFORMAT</w:instrText>
        </w:r>
        <w:r>
          <w:fldChar w:fldCharType="separate"/>
        </w:r>
        <w:r>
          <w:rPr>
            <w:lang w:val="en-GB"/>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EE44" w14:textId="77777777" w:rsidR="00143499" w:rsidRDefault="00143499" w:rsidP="00D50CD5">
      <w:r>
        <w:separator/>
      </w:r>
    </w:p>
  </w:footnote>
  <w:footnote w:type="continuationSeparator" w:id="0">
    <w:p w14:paraId="66777B0F" w14:textId="77777777" w:rsidR="00143499" w:rsidRDefault="00143499" w:rsidP="00D50C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80B"/>
    <w:rsid w:val="00046C42"/>
    <w:rsid w:val="000A563C"/>
    <w:rsid w:val="000A6C85"/>
    <w:rsid w:val="000C2D18"/>
    <w:rsid w:val="000E3865"/>
    <w:rsid w:val="00104B90"/>
    <w:rsid w:val="0013455E"/>
    <w:rsid w:val="001428DF"/>
    <w:rsid w:val="00143499"/>
    <w:rsid w:val="001E27CF"/>
    <w:rsid w:val="002241B3"/>
    <w:rsid w:val="00250665"/>
    <w:rsid w:val="002A23DB"/>
    <w:rsid w:val="002E39C9"/>
    <w:rsid w:val="002F51F3"/>
    <w:rsid w:val="00367C9E"/>
    <w:rsid w:val="00391F7C"/>
    <w:rsid w:val="003C0A3C"/>
    <w:rsid w:val="003C43BC"/>
    <w:rsid w:val="003E3B22"/>
    <w:rsid w:val="003F09F7"/>
    <w:rsid w:val="003F38EC"/>
    <w:rsid w:val="003F7088"/>
    <w:rsid w:val="00425807"/>
    <w:rsid w:val="0043397B"/>
    <w:rsid w:val="00456A58"/>
    <w:rsid w:val="00461A7C"/>
    <w:rsid w:val="004C7051"/>
    <w:rsid w:val="004F1F74"/>
    <w:rsid w:val="00503046"/>
    <w:rsid w:val="00546E81"/>
    <w:rsid w:val="00575DE4"/>
    <w:rsid w:val="0059580B"/>
    <w:rsid w:val="005E645E"/>
    <w:rsid w:val="00613BD8"/>
    <w:rsid w:val="006528D7"/>
    <w:rsid w:val="00660289"/>
    <w:rsid w:val="00660F23"/>
    <w:rsid w:val="006B2875"/>
    <w:rsid w:val="006F0F9B"/>
    <w:rsid w:val="007069AD"/>
    <w:rsid w:val="007316B9"/>
    <w:rsid w:val="00743F18"/>
    <w:rsid w:val="00757890"/>
    <w:rsid w:val="007B33A0"/>
    <w:rsid w:val="0082337A"/>
    <w:rsid w:val="0085290C"/>
    <w:rsid w:val="00854E3E"/>
    <w:rsid w:val="008E6218"/>
    <w:rsid w:val="00911548"/>
    <w:rsid w:val="00A03716"/>
    <w:rsid w:val="00A03AC2"/>
    <w:rsid w:val="00A67C2A"/>
    <w:rsid w:val="00A71A73"/>
    <w:rsid w:val="00A82B58"/>
    <w:rsid w:val="00A87EDF"/>
    <w:rsid w:val="00A91B24"/>
    <w:rsid w:val="00AA404A"/>
    <w:rsid w:val="00B207F5"/>
    <w:rsid w:val="00B33AE5"/>
    <w:rsid w:val="00B4150D"/>
    <w:rsid w:val="00B7492A"/>
    <w:rsid w:val="00B96012"/>
    <w:rsid w:val="00BB0474"/>
    <w:rsid w:val="00C4680F"/>
    <w:rsid w:val="00C558FB"/>
    <w:rsid w:val="00C568A7"/>
    <w:rsid w:val="00C7107F"/>
    <w:rsid w:val="00C833AF"/>
    <w:rsid w:val="00C94096"/>
    <w:rsid w:val="00CA40CA"/>
    <w:rsid w:val="00CA6832"/>
    <w:rsid w:val="00D50CD5"/>
    <w:rsid w:val="00D92F7F"/>
    <w:rsid w:val="00E03799"/>
    <w:rsid w:val="00E213EB"/>
    <w:rsid w:val="00E2379E"/>
    <w:rsid w:val="00E7440C"/>
    <w:rsid w:val="00E96467"/>
    <w:rsid w:val="00F369E3"/>
    <w:rsid w:val="00F736B1"/>
    <w:rsid w:val="00FD0F1B"/>
    <w:rsid w:val="00FD4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89B7F"/>
  <w15:docId w15:val="{FE6461E6-BD4F-40F5-AB52-E26FAE48A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hd w:val="clear" w:color="auto" w:fill="FFFFFF"/>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0CD5"/>
    <w:rPr>
      <w:rFonts w:ascii="Arial" w:hAnsi="Arial" w:cs="Arial"/>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outlineLvl w:val="2"/>
    </w:pPr>
    <w:rPr>
      <w:b/>
      <w:i/>
    </w:rPr>
  </w:style>
  <w:style w:type="paragraph" w:styleId="Heading4">
    <w:name w:val="heading 4"/>
    <w:basedOn w:val="Normal"/>
    <w:next w:val="Normal"/>
    <w:pPr>
      <w:keepNext/>
      <w:keepLines/>
      <w:outlineLvl w:val="3"/>
    </w:pPr>
    <w:rPr>
      <w:i/>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eastAsia="Arial"/>
      <w:color w:val="666666"/>
      <w:sz w:val="30"/>
      <w:szCs w:val="30"/>
    </w:rPr>
  </w:style>
  <w:style w:type="paragraph" w:styleId="Header">
    <w:name w:val="header"/>
    <w:basedOn w:val="Normal"/>
    <w:link w:val="HeaderChar"/>
    <w:uiPriority w:val="99"/>
    <w:unhideWhenUsed/>
    <w:rsid w:val="00AA404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A404A"/>
    <w:rPr>
      <w:shd w:val="clear" w:color="auto" w:fill="FFFFFF"/>
    </w:rPr>
  </w:style>
  <w:style w:type="paragraph" w:styleId="Footer">
    <w:name w:val="footer"/>
    <w:basedOn w:val="Normal"/>
    <w:link w:val="FooterChar"/>
    <w:uiPriority w:val="99"/>
    <w:unhideWhenUsed/>
    <w:rsid w:val="00AA404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A404A"/>
    <w:rPr>
      <w:shd w:val="clear" w:color="auto" w:fill="FFFFFF"/>
    </w:rPr>
  </w:style>
  <w:style w:type="character" w:styleId="Hyperlink">
    <w:name w:val="Hyperlink"/>
    <w:basedOn w:val="DefaultParagraphFont"/>
    <w:uiPriority w:val="99"/>
    <w:unhideWhenUsed/>
    <w:rsid w:val="003E3B22"/>
    <w:rPr>
      <w:color w:val="0000FF" w:themeColor="hyperlink"/>
      <w:u w:val="single"/>
    </w:rPr>
  </w:style>
  <w:style w:type="character" w:styleId="UnresolvedMention">
    <w:name w:val="Unresolved Mention"/>
    <w:basedOn w:val="DefaultParagraphFont"/>
    <w:uiPriority w:val="99"/>
    <w:semiHidden/>
    <w:unhideWhenUsed/>
    <w:rsid w:val="003E3B22"/>
    <w:rPr>
      <w:color w:val="605E5C"/>
      <w:shd w:val="clear" w:color="auto" w:fill="E1DFDD"/>
    </w:rPr>
  </w:style>
  <w:style w:type="character" w:styleId="FollowedHyperlink">
    <w:name w:val="FollowedHyperlink"/>
    <w:basedOn w:val="DefaultParagraphFont"/>
    <w:uiPriority w:val="99"/>
    <w:semiHidden/>
    <w:unhideWhenUsed/>
    <w:rsid w:val="00BB04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diabetes/digital-innovations-to-support-diabetes-outcomes/nhs-diabetes-prevention-programme-digital-stream/" TargetMode="External"/><Relationship Id="rId18" Type="http://schemas.openxmlformats.org/officeDocument/2006/relationships/hyperlink" Target="https://www.researchgate.net/profile/Johnson-Oyeniyi/publication/380290941_The_role_of_AI_and_mobile_apps_in_patient-centric_healthcare_delivery/links/6633d94d06ea3d0b74237ad6/The-role-of-AI-and-mobile-apps-in-patient-centric-healthcare-delivery.pdf" TargetMode="External"/><Relationship Id="rId26" Type="http://schemas.openxmlformats.org/officeDocument/2006/relationships/hyperlink" Target="https://radiotherapy.org.uk/wp-content/uploads/2023/06/International-comparisons-full-report-140623.pdf" TargetMode="External"/><Relationship Id="rId3" Type="http://schemas.openxmlformats.org/officeDocument/2006/relationships/settings" Target="settings.xml"/><Relationship Id="rId21" Type="http://schemas.openxmlformats.org/officeDocument/2006/relationships/hyperlink" Target="https://www.researchgate.net/profile/Oluwemimo-Adetunji/publication/395018537_Developing_personalized_diabetes_management_plans_using_artificial_intelligence_and_machine_learning/links/68b052a17984e374acec2233/Developing-personalized-diabetes-management-plans-using-artificial-intelligence-and-machine-learning.pdf" TargetMode="External"/><Relationship Id="rId7" Type="http://schemas.openxmlformats.org/officeDocument/2006/relationships/image" Target="media/image1.png"/><Relationship Id="rId12" Type="http://schemas.openxmlformats.org/officeDocument/2006/relationships/hyperlink" Target="https://www.mdpi.com/1660-4601/19/24/16722" TargetMode="External"/><Relationship Id="rId17" Type="http://schemas.openxmlformats.org/officeDocument/2006/relationships/hyperlink" Target="https://www.mdpi.com/2227-9032/13/10/1205" TargetMode="External"/><Relationship Id="rId25" Type="http://schemas.openxmlformats.org/officeDocument/2006/relationships/hyperlink" Target="https://www.royalberkshire.nhs.uk/media/cfzk1cob/apps-for-cancer_apr23.pdf" TargetMode="External"/><Relationship Id="rId2" Type="http://schemas.openxmlformats.org/officeDocument/2006/relationships/styles" Target="styles.xml"/><Relationship Id="rId16" Type="http://schemas.openxmlformats.org/officeDocument/2006/relationships/hyperlink" Target="https://www.chemist-4-u.com/guides/diabetes/diabetes-statistics/" TargetMode="External"/><Relationship Id="rId20" Type="http://schemas.openxmlformats.org/officeDocument/2006/relationships/image" Target="media/image5.jpeg"/><Relationship Id="rId29" Type="http://schemas.openxmlformats.org/officeDocument/2006/relationships/hyperlink" Target="https://ccij-online.org/storage/files/article/00d8ad55-c0f6-46ed-8a1a-ba1ffe3acca2-x3b8vN1Xt2JN16Pc/7f8xLFSTprxCDeh.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2024/06/nhs-identifies-over-half-a-million-more-people-at-risk-of-type-2-diabetes-in-a-year/" TargetMode="External"/><Relationship Id="rId24" Type="http://schemas.openxmlformats.org/officeDocument/2006/relationships/hyperlink" Target="https://www.england.nhs.uk/2025/09/record-number-cancer-checks-treatments-despite-strik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books/NBK581940/" TargetMode="External"/><Relationship Id="rId23" Type="http://schemas.openxmlformats.org/officeDocument/2006/relationships/hyperlink" Target="https://doi.org/10.1016/j.puhip.2021.100176" TargetMode="External"/><Relationship Id="rId28" Type="http://schemas.openxmlformats.org/officeDocument/2006/relationships/hyperlink" Target="https://www.who.int/news/item/01-02-2024-global-cancer-burden-growing--amidst-mounting-need-for-services" TargetMode="External"/><Relationship Id="rId10" Type="http://schemas.openxmlformats.org/officeDocument/2006/relationships/hyperlink" Target="https://www.researchgate.net/profile/Oluwemimo-Adetunji/publication/395018537_Developing_personalized_diabetes_management_plans_using_artificial_intelligence_and_machine_learning/links/68b052a17984e374acec2233/Developing-personalized-diabetes-management-plans-using-artificial-intelligence-and-machine-learning.pdf"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df.org/media/uploads/2023/05/attachments-29.pdf" TargetMode="External"/><Relationship Id="rId22" Type="http://schemas.openxmlformats.org/officeDocument/2006/relationships/hyperlink" Target="https://www.science.org/doi/pdf/10.1126/science.aay9040" TargetMode="External"/><Relationship Id="rId27" Type="http://schemas.openxmlformats.org/officeDocument/2006/relationships/hyperlink" Target="https://news.cancerresearchuk.org/2022/12/17/20-years-on-how-weve-decreased-cancer-death-rates/"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BA461-81B6-4D26-AC89-5D3A3A24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12</Pages>
  <Words>2232</Words>
  <Characters>13059</Characters>
  <Application>Microsoft Office Word</Application>
  <DocSecurity>0</DocSecurity>
  <Lines>210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p:lastModifiedBy>
  <cp:revision>109</cp:revision>
  <dcterms:created xsi:type="dcterms:W3CDTF">2025-10-29T08:17:00Z</dcterms:created>
  <dcterms:modified xsi:type="dcterms:W3CDTF">2025-10-30T17:24:00Z</dcterms:modified>
</cp:coreProperties>
</file>