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6EB95" w14:textId="77777777" w:rsidR="002E5DCC" w:rsidRDefault="002E5DCC" w:rsidP="002E5DCC">
      <w:pPr>
        <w:pStyle w:val="IEEE-Author"/>
        <w:rPr>
          <w:rFonts w:eastAsiaTheme="majorEastAsia" w:cstheme="majorBidi"/>
          <w:caps/>
          <w:color w:val="0E2841" w:themeColor="text2"/>
          <w:spacing w:val="-15"/>
          <w:sz w:val="48"/>
          <w:szCs w:val="72"/>
        </w:rPr>
      </w:pPr>
      <w:r w:rsidRPr="002E5DCC">
        <w:rPr>
          <w:rFonts w:eastAsiaTheme="majorEastAsia" w:cstheme="majorBidi"/>
          <w:caps/>
          <w:color w:val="0E2841" w:themeColor="text2"/>
          <w:spacing w:val="-15"/>
          <w:sz w:val="48"/>
          <w:szCs w:val="72"/>
        </w:rPr>
        <w:t>Research, build, and deploy, a Virtualised network</w:t>
      </w:r>
    </w:p>
    <w:p w14:paraId="6BD40FBD" w14:textId="011F95FB" w:rsidR="002E5DCC" w:rsidRDefault="002E5DCC" w:rsidP="002E5DCC">
      <w:pPr>
        <w:pStyle w:val="IEEE-Author"/>
        <w:rPr>
          <w:rFonts w:eastAsiaTheme="majorEastAsia" w:cstheme="majorBidi"/>
          <w:caps/>
          <w:color w:val="0E2841" w:themeColor="text2"/>
          <w:spacing w:val="-15"/>
          <w:sz w:val="48"/>
          <w:szCs w:val="72"/>
        </w:rPr>
      </w:pPr>
      <w:r w:rsidRPr="002E5DCC">
        <w:rPr>
          <w:rFonts w:eastAsiaTheme="majorEastAsia" w:cstheme="majorBidi"/>
          <w:caps/>
          <w:color w:val="0E2841" w:themeColor="text2"/>
          <w:spacing w:val="-15"/>
          <w:sz w:val="48"/>
          <w:szCs w:val="72"/>
        </w:rPr>
        <w:t>ACCA5023</w:t>
      </w:r>
      <w:r w:rsidRPr="002E5DCC">
        <w:rPr>
          <w:rFonts w:eastAsiaTheme="majorEastAsia" w:cstheme="majorBidi"/>
          <w:caps/>
          <w:color w:val="0E2841" w:themeColor="text2"/>
          <w:spacing w:val="-15"/>
          <w:sz w:val="48"/>
          <w:szCs w:val="72"/>
        </w:rPr>
        <w:t xml:space="preserve"> </w:t>
      </w:r>
    </w:p>
    <w:p w14:paraId="2AE6F5E1" w14:textId="5ED6A711" w:rsidR="002E5DCC" w:rsidRPr="00DD068B" w:rsidRDefault="002E5DCC" w:rsidP="002E5DCC">
      <w:pPr>
        <w:pStyle w:val="IEEE-Author"/>
      </w:pPr>
      <w:r>
        <w:t>Nathan Kelly</w:t>
      </w:r>
    </w:p>
    <w:p w14:paraId="79738490" w14:textId="77777777" w:rsidR="002E5DCC" w:rsidRPr="00DD068B" w:rsidRDefault="002E5DCC" w:rsidP="002E5DCC">
      <w:pPr>
        <w:pStyle w:val="IEEE-Affil"/>
      </w:pPr>
      <w:r w:rsidRPr="00DD068B">
        <w:t>Student University of Wales Trinity St David, Swansea, Wales</w:t>
      </w:r>
    </w:p>
    <w:p w14:paraId="5FB1819F" w14:textId="77777777" w:rsidR="002E5DCC" w:rsidRDefault="002E5DCC" w:rsidP="002E5DCC">
      <w:pPr>
        <w:jc w:val="center"/>
        <w:rPr>
          <w:rFonts w:ascii="Courier New" w:hAnsi="Courier New" w:cs="Courier New"/>
          <w:sz w:val="18"/>
          <w:szCs w:val="18"/>
        </w:rPr>
      </w:pPr>
      <w:r>
        <w:rPr>
          <w:rFonts w:ascii="Courier New" w:hAnsi="Courier New" w:cs="Courier New"/>
          <w:sz w:val="18"/>
          <w:szCs w:val="18"/>
        </w:rPr>
        <w:t>2116807</w:t>
      </w:r>
      <w:r w:rsidRPr="001C4AFE">
        <w:rPr>
          <w:rFonts w:ascii="Courier New" w:hAnsi="Courier New" w:cs="Courier New"/>
          <w:sz w:val="18"/>
          <w:szCs w:val="18"/>
        </w:rPr>
        <w:t>@student.uwtsd.ac.uk</w:t>
      </w:r>
    </w:p>
    <w:p w14:paraId="1AC7164B" w14:textId="77777777" w:rsidR="002E5DCC" w:rsidRDefault="002E5DCC" w:rsidP="006F131F">
      <w:pPr>
        <w:rPr>
          <w:rFonts w:ascii="Times New Roman" w:hAnsi="Times New Roman" w:cs="Times New Roman"/>
        </w:rPr>
      </w:pPr>
    </w:p>
    <w:p w14:paraId="16EFA29C" w14:textId="594DA7BD" w:rsidR="006F131F" w:rsidRPr="006F131F" w:rsidRDefault="006F131F" w:rsidP="006F131F">
      <w:pPr>
        <w:rPr>
          <w:rFonts w:ascii="Times New Roman" w:hAnsi="Times New Roman" w:cs="Times New Roman"/>
        </w:rPr>
      </w:pPr>
      <w:r w:rsidRPr="006F131F">
        <w:rPr>
          <w:rFonts w:ascii="Times New Roman" w:hAnsi="Times New Roman" w:cs="Times New Roman"/>
        </w:rPr>
        <w:t>Task 1: Hypervisor Research</w:t>
      </w:r>
    </w:p>
    <w:p w14:paraId="023DFC6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Definition and Types of Hypervisors</w:t>
      </w:r>
    </w:p>
    <w:p w14:paraId="1F0820E8"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 hypervisor, also known as a virtual machine manager (VMM), enables multiple operating systems to share a single hardware host. It abstracts hardware resources and allocates them to virtual machines (VMs), optimizing utilization and flexibility. There are two primary types of hypervisors: Type 1 (</w:t>
      </w:r>
      <w:proofErr w:type="gramStart"/>
      <w:r w:rsidRPr="006F131F">
        <w:rPr>
          <w:rFonts w:ascii="Times New Roman" w:hAnsi="Times New Roman" w:cs="Times New Roman"/>
        </w:rPr>
        <w:t>bare-metal</w:t>
      </w:r>
      <w:proofErr w:type="gramEnd"/>
      <w:r w:rsidRPr="006F131F">
        <w:rPr>
          <w:rFonts w:ascii="Times New Roman" w:hAnsi="Times New Roman" w:cs="Times New Roman"/>
        </w:rPr>
        <w:t>) and Type 2 (hosted).</w:t>
      </w:r>
    </w:p>
    <w:p w14:paraId="15E32DF1"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Type 1 Hypervisor Architecture</w:t>
      </w:r>
    </w:p>
    <w:p w14:paraId="47662FDF"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Type 1 hypervisors run directly on the host's hardware, controlling the hardware and managing guest operating systems. They operate independently of a base operating system, providing higher performance, lower latency, and better resource utilization. Examples include VMware ESXi, Microsoft Hyper-V, and Xen.</w:t>
      </w:r>
    </w:p>
    <w:p w14:paraId="36475621"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69BFFAD7" w14:textId="77777777" w:rsidR="006F131F" w:rsidRPr="006F131F" w:rsidRDefault="006F131F" w:rsidP="006F131F">
      <w:pPr>
        <w:numPr>
          <w:ilvl w:val="0"/>
          <w:numId w:val="5"/>
        </w:numPr>
        <w:rPr>
          <w:rFonts w:ascii="Times New Roman" w:hAnsi="Times New Roman" w:cs="Times New Roman"/>
        </w:rPr>
      </w:pPr>
      <w:r w:rsidRPr="006F131F">
        <w:rPr>
          <w:rFonts w:ascii="Times New Roman" w:hAnsi="Times New Roman" w:cs="Times New Roman"/>
        </w:rPr>
        <w:t>Higher efficiency due to direct hardware access.</w:t>
      </w:r>
    </w:p>
    <w:p w14:paraId="0506F58E" w14:textId="77777777" w:rsidR="006F131F" w:rsidRPr="006F131F" w:rsidRDefault="006F131F" w:rsidP="006F131F">
      <w:pPr>
        <w:numPr>
          <w:ilvl w:val="0"/>
          <w:numId w:val="5"/>
        </w:numPr>
        <w:rPr>
          <w:rFonts w:ascii="Times New Roman" w:hAnsi="Times New Roman" w:cs="Times New Roman"/>
        </w:rPr>
      </w:pPr>
      <w:r w:rsidRPr="006F131F">
        <w:rPr>
          <w:rFonts w:ascii="Times New Roman" w:hAnsi="Times New Roman" w:cs="Times New Roman"/>
        </w:rPr>
        <w:t>Reduced security risks compared to Type 2 hypervisors.</w:t>
      </w:r>
    </w:p>
    <w:p w14:paraId="77070E31" w14:textId="77777777" w:rsidR="006F131F" w:rsidRPr="006F131F" w:rsidRDefault="006F131F" w:rsidP="006F131F">
      <w:pPr>
        <w:numPr>
          <w:ilvl w:val="0"/>
          <w:numId w:val="5"/>
        </w:numPr>
        <w:rPr>
          <w:rFonts w:ascii="Times New Roman" w:hAnsi="Times New Roman" w:cs="Times New Roman"/>
        </w:rPr>
      </w:pPr>
      <w:r w:rsidRPr="006F131F">
        <w:rPr>
          <w:rFonts w:ascii="Times New Roman" w:hAnsi="Times New Roman" w:cs="Times New Roman"/>
        </w:rPr>
        <w:t xml:space="preserve">Ideal for enterprise environments and data </w:t>
      </w:r>
      <w:proofErr w:type="spellStart"/>
      <w:r w:rsidRPr="006F131F">
        <w:rPr>
          <w:rFonts w:ascii="Times New Roman" w:hAnsi="Times New Roman" w:cs="Times New Roman"/>
        </w:rPr>
        <w:t>centers</w:t>
      </w:r>
      <w:proofErr w:type="spellEnd"/>
      <w:r w:rsidRPr="006F131F">
        <w:rPr>
          <w:rFonts w:ascii="Times New Roman" w:hAnsi="Times New Roman" w:cs="Times New Roman"/>
        </w:rPr>
        <w:t>.</w:t>
      </w:r>
    </w:p>
    <w:p w14:paraId="64B86430" w14:textId="77777777" w:rsidR="006F131F" w:rsidRPr="006F131F" w:rsidRDefault="006F131F" w:rsidP="006F131F">
      <w:pPr>
        <w:numPr>
          <w:ilvl w:val="0"/>
          <w:numId w:val="5"/>
        </w:numPr>
        <w:rPr>
          <w:rFonts w:ascii="Times New Roman" w:hAnsi="Times New Roman" w:cs="Times New Roman"/>
        </w:rPr>
      </w:pPr>
      <w:r w:rsidRPr="006F131F">
        <w:rPr>
          <w:rFonts w:ascii="Times New Roman" w:hAnsi="Times New Roman" w:cs="Times New Roman"/>
        </w:rPr>
        <w:t>Supports large-scale deployments and high availability.</w:t>
      </w:r>
    </w:p>
    <w:p w14:paraId="10E85EFB" w14:textId="77777777" w:rsidR="006F131F" w:rsidRPr="006F131F" w:rsidRDefault="006F131F" w:rsidP="006F131F">
      <w:pPr>
        <w:numPr>
          <w:ilvl w:val="0"/>
          <w:numId w:val="5"/>
        </w:numPr>
        <w:rPr>
          <w:rFonts w:ascii="Times New Roman" w:hAnsi="Times New Roman" w:cs="Times New Roman"/>
        </w:rPr>
      </w:pPr>
      <w:r w:rsidRPr="006F131F">
        <w:rPr>
          <w:rFonts w:ascii="Times New Roman" w:hAnsi="Times New Roman" w:cs="Times New Roman"/>
        </w:rPr>
        <w:t>Provides better resource management and optimized performance.</w:t>
      </w:r>
    </w:p>
    <w:p w14:paraId="3D9078FC"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6A7E1F0E" w14:textId="77777777" w:rsidR="006F131F" w:rsidRPr="006F131F" w:rsidRDefault="006F131F" w:rsidP="006F131F">
      <w:pPr>
        <w:numPr>
          <w:ilvl w:val="0"/>
          <w:numId w:val="6"/>
        </w:numPr>
        <w:rPr>
          <w:rFonts w:ascii="Times New Roman" w:hAnsi="Times New Roman" w:cs="Times New Roman"/>
        </w:rPr>
      </w:pPr>
      <w:r w:rsidRPr="006F131F">
        <w:rPr>
          <w:rFonts w:ascii="Times New Roman" w:hAnsi="Times New Roman" w:cs="Times New Roman"/>
        </w:rPr>
        <w:t>Requires dedicated hardware for optimal performance.</w:t>
      </w:r>
    </w:p>
    <w:p w14:paraId="037A4F2E" w14:textId="77777777" w:rsidR="006F131F" w:rsidRPr="006F131F" w:rsidRDefault="006F131F" w:rsidP="006F131F">
      <w:pPr>
        <w:numPr>
          <w:ilvl w:val="0"/>
          <w:numId w:val="6"/>
        </w:numPr>
        <w:rPr>
          <w:rFonts w:ascii="Times New Roman" w:hAnsi="Times New Roman" w:cs="Times New Roman"/>
        </w:rPr>
      </w:pPr>
      <w:r w:rsidRPr="006F131F">
        <w:rPr>
          <w:rFonts w:ascii="Times New Roman" w:hAnsi="Times New Roman" w:cs="Times New Roman"/>
        </w:rPr>
        <w:t>Complex setup and management.</w:t>
      </w:r>
    </w:p>
    <w:p w14:paraId="063C4B31" w14:textId="77777777" w:rsidR="006F131F" w:rsidRPr="006F131F" w:rsidRDefault="006F131F" w:rsidP="006F131F">
      <w:pPr>
        <w:numPr>
          <w:ilvl w:val="0"/>
          <w:numId w:val="6"/>
        </w:numPr>
        <w:rPr>
          <w:rFonts w:ascii="Times New Roman" w:hAnsi="Times New Roman" w:cs="Times New Roman"/>
        </w:rPr>
      </w:pPr>
      <w:r w:rsidRPr="006F131F">
        <w:rPr>
          <w:rFonts w:ascii="Times New Roman" w:hAnsi="Times New Roman" w:cs="Times New Roman"/>
        </w:rPr>
        <w:t>Higher costs due to licensing and hardware requirements.</w:t>
      </w:r>
    </w:p>
    <w:p w14:paraId="521D421C" w14:textId="77777777" w:rsidR="006F131F" w:rsidRPr="006F131F" w:rsidRDefault="006F131F" w:rsidP="006F131F">
      <w:pPr>
        <w:numPr>
          <w:ilvl w:val="0"/>
          <w:numId w:val="6"/>
        </w:numPr>
        <w:rPr>
          <w:rFonts w:ascii="Times New Roman" w:hAnsi="Times New Roman" w:cs="Times New Roman"/>
        </w:rPr>
      </w:pPr>
      <w:r w:rsidRPr="006F131F">
        <w:rPr>
          <w:rFonts w:ascii="Times New Roman" w:hAnsi="Times New Roman" w:cs="Times New Roman"/>
        </w:rPr>
        <w:t>Limited flexibility in certain environments requiring rapid software testing.</w:t>
      </w:r>
    </w:p>
    <w:p w14:paraId="477E0590"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Type 2 Hypervisor Architecture</w:t>
      </w:r>
    </w:p>
    <w:p w14:paraId="48A8338A" w14:textId="3D47EB63" w:rsidR="006F131F" w:rsidRPr="006F131F" w:rsidRDefault="006F131F" w:rsidP="006F131F">
      <w:pPr>
        <w:rPr>
          <w:rFonts w:ascii="Times New Roman" w:hAnsi="Times New Roman" w:cs="Times New Roman"/>
        </w:rPr>
      </w:pPr>
      <w:r w:rsidRPr="006F131F">
        <w:rPr>
          <w:rFonts w:ascii="Times New Roman" w:hAnsi="Times New Roman" w:cs="Times New Roman"/>
        </w:rPr>
        <w:lastRenderedPageBreak/>
        <w:t>Type 2 hypervisors operate on a conventional operating system as an application, managing guest machines. This architecture is simpler to implement but introduces additional overhead due to the reliance on the host OS. Examples include VMware Workstation, Oracle VM VirtualBox, and Parallels Desktop.</w:t>
      </w:r>
    </w:p>
    <w:p w14:paraId="77CE00E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3504D071" w14:textId="77777777" w:rsidR="006F131F" w:rsidRPr="006F131F" w:rsidRDefault="006F131F" w:rsidP="006F131F">
      <w:pPr>
        <w:numPr>
          <w:ilvl w:val="0"/>
          <w:numId w:val="7"/>
        </w:numPr>
        <w:rPr>
          <w:rFonts w:ascii="Times New Roman" w:hAnsi="Times New Roman" w:cs="Times New Roman"/>
        </w:rPr>
      </w:pPr>
      <w:r w:rsidRPr="006F131F">
        <w:rPr>
          <w:rFonts w:ascii="Times New Roman" w:hAnsi="Times New Roman" w:cs="Times New Roman"/>
        </w:rPr>
        <w:t>Easier installation and accessibility for development and testing.</w:t>
      </w:r>
    </w:p>
    <w:p w14:paraId="14BD6016" w14:textId="77777777" w:rsidR="006F131F" w:rsidRPr="006F131F" w:rsidRDefault="006F131F" w:rsidP="006F131F">
      <w:pPr>
        <w:numPr>
          <w:ilvl w:val="0"/>
          <w:numId w:val="7"/>
        </w:numPr>
        <w:rPr>
          <w:rFonts w:ascii="Times New Roman" w:hAnsi="Times New Roman" w:cs="Times New Roman"/>
        </w:rPr>
      </w:pPr>
      <w:r w:rsidRPr="006F131F">
        <w:rPr>
          <w:rFonts w:ascii="Times New Roman" w:hAnsi="Times New Roman" w:cs="Times New Roman"/>
        </w:rPr>
        <w:t>Can run on existing operating systems without special hardware.</w:t>
      </w:r>
    </w:p>
    <w:p w14:paraId="401BE816" w14:textId="77777777" w:rsidR="006F131F" w:rsidRPr="006F131F" w:rsidRDefault="006F131F" w:rsidP="006F131F">
      <w:pPr>
        <w:numPr>
          <w:ilvl w:val="0"/>
          <w:numId w:val="7"/>
        </w:numPr>
        <w:rPr>
          <w:rFonts w:ascii="Times New Roman" w:hAnsi="Times New Roman" w:cs="Times New Roman"/>
        </w:rPr>
      </w:pPr>
      <w:r w:rsidRPr="006F131F">
        <w:rPr>
          <w:rFonts w:ascii="Times New Roman" w:hAnsi="Times New Roman" w:cs="Times New Roman"/>
        </w:rPr>
        <w:t>Cost-effective for small-scale environments.</w:t>
      </w:r>
    </w:p>
    <w:p w14:paraId="09A36166" w14:textId="77777777" w:rsidR="006F131F" w:rsidRPr="006F131F" w:rsidRDefault="006F131F" w:rsidP="006F131F">
      <w:pPr>
        <w:numPr>
          <w:ilvl w:val="0"/>
          <w:numId w:val="7"/>
        </w:numPr>
        <w:rPr>
          <w:rFonts w:ascii="Times New Roman" w:hAnsi="Times New Roman" w:cs="Times New Roman"/>
        </w:rPr>
      </w:pPr>
      <w:r w:rsidRPr="006F131F">
        <w:rPr>
          <w:rFonts w:ascii="Times New Roman" w:hAnsi="Times New Roman" w:cs="Times New Roman"/>
        </w:rPr>
        <w:t>Better suited for individual users and small organizations needing virtualization.</w:t>
      </w:r>
    </w:p>
    <w:p w14:paraId="5BDC2B84" w14:textId="77777777" w:rsidR="006F131F" w:rsidRPr="006F131F" w:rsidRDefault="006F131F" w:rsidP="006F131F">
      <w:pPr>
        <w:numPr>
          <w:ilvl w:val="0"/>
          <w:numId w:val="7"/>
        </w:numPr>
        <w:rPr>
          <w:rFonts w:ascii="Times New Roman" w:hAnsi="Times New Roman" w:cs="Times New Roman"/>
        </w:rPr>
      </w:pPr>
      <w:r w:rsidRPr="006F131F">
        <w:rPr>
          <w:rFonts w:ascii="Times New Roman" w:hAnsi="Times New Roman" w:cs="Times New Roman"/>
        </w:rPr>
        <w:t>Supports cross-platform compatibility, allowing users to run multiple OS types simultaneously.</w:t>
      </w:r>
    </w:p>
    <w:p w14:paraId="287E6044"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133FC71B" w14:textId="77777777" w:rsidR="006F131F" w:rsidRPr="006F131F" w:rsidRDefault="006F131F" w:rsidP="006F131F">
      <w:pPr>
        <w:numPr>
          <w:ilvl w:val="0"/>
          <w:numId w:val="8"/>
        </w:numPr>
        <w:rPr>
          <w:rFonts w:ascii="Times New Roman" w:hAnsi="Times New Roman" w:cs="Times New Roman"/>
        </w:rPr>
      </w:pPr>
      <w:r w:rsidRPr="006F131F">
        <w:rPr>
          <w:rFonts w:ascii="Times New Roman" w:hAnsi="Times New Roman" w:cs="Times New Roman"/>
        </w:rPr>
        <w:t>Lower performance due to an additional OS layer.</w:t>
      </w:r>
    </w:p>
    <w:p w14:paraId="10C60558" w14:textId="77777777" w:rsidR="006F131F" w:rsidRPr="006F131F" w:rsidRDefault="006F131F" w:rsidP="006F131F">
      <w:pPr>
        <w:numPr>
          <w:ilvl w:val="0"/>
          <w:numId w:val="8"/>
        </w:numPr>
        <w:rPr>
          <w:rFonts w:ascii="Times New Roman" w:hAnsi="Times New Roman" w:cs="Times New Roman"/>
        </w:rPr>
      </w:pPr>
      <w:r w:rsidRPr="006F131F">
        <w:rPr>
          <w:rFonts w:ascii="Times New Roman" w:hAnsi="Times New Roman" w:cs="Times New Roman"/>
        </w:rPr>
        <w:t>Increased security vulnerabilities due to dependence on the host OS.</w:t>
      </w:r>
    </w:p>
    <w:p w14:paraId="17C7ACBB" w14:textId="77777777" w:rsidR="006F131F" w:rsidRPr="006F131F" w:rsidRDefault="006F131F" w:rsidP="006F131F">
      <w:pPr>
        <w:numPr>
          <w:ilvl w:val="0"/>
          <w:numId w:val="8"/>
        </w:numPr>
        <w:rPr>
          <w:rFonts w:ascii="Times New Roman" w:hAnsi="Times New Roman" w:cs="Times New Roman"/>
        </w:rPr>
      </w:pPr>
      <w:r w:rsidRPr="006F131F">
        <w:rPr>
          <w:rFonts w:ascii="Times New Roman" w:hAnsi="Times New Roman" w:cs="Times New Roman"/>
        </w:rPr>
        <w:t>Limited scalability for large enterprise applications.</w:t>
      </w:r>
    </w:p>
    <w:p w14:paraId="623A3868" w14:textId="77777777" w:rsidR="006F131F" w:rsidRPr="006F131F" w:rsidRDefault="006F131F" w:rsidP="006F131F">
      <w:pPr>
        <w:numPr>
          <w:ilvl w:val="0"/>
          <w:numId w:val="8"/>
        </w:numPr>
        <w:rPr>
          <w:rFonts w:ascii="Times New Roman" w:hAnsi="Times New Roman" w:cs="Times New Roman"/>
        </w:rPr>
      </w:pPr>
      <w:r w:rsidRPr="006F131F">
        <w:rPr>
          <w:rFonts w:ascii="Times New Roman" w:hAnsi="Times New Roman" w:cs="Times New Roman"/>
        </w:rPr>
        <w:t>Performance degradation when running multiple VMs simultaneously.</w:t>
      </w:r>
    </w:p>
    <w:p w14:paraId="6E92C9A4"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Features and Hardware Requirements</w:t>
      </w:r>
    </w:p>
    <w:p w14:paraId="104E8CF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Both hypervisors feature live migration, snapshots, and resource pooling. Type 1 hypervisors require advanced hardware features such as virtualization extensions (Intel VT-x or AMD-V), while Type 2 hypervisors can function on standard consumer-grade hardware.</w:t>
      </w:r>
    </w:p>
    <w:p w14:paraId="3081D6D6"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Market Solutions</w:t>
      </w:r>
    </w:p>
    <w:p w14:paraId="001BAF0E" w14:textId="3A2E17CB" w:rsidR="006F131F" w:rsidRPr="006F131F" w:rsidRDefault="006F131F" w:rsidP="006F131F">
      <w:pPr>
        <w:rPr>
          <w:rFonts w:ascii="Times New Roman" w:hAnsi="Times New Roman" w:cs="Times New Roman"/>
        </w:rPr>
      </w:pPr>
      <w:r w:rsidRPr="006F131F">
        <w:rPr>
          <w:rFonts w:ascii="Times New Roman" w:hAnsi="Times New Roman" w:cs="Times New Roman"/>
        </w:rPr>
        <w:t>Popular hypervisor solutions include VMware vSphere (Type 1), Microsoft Hyper-V (Type 1), Citrix Hypervisor (Type 1), and Oracle VirtualBox (Type 2). Each caters to specific organizational needs regarding performance, cost, and support.</w:t>
      </w:r>
      <w:sdt>
        <w:sdtPr>
          <w:rPr>
            <w:rFonts w:ascii="Times New Roman" w:hAnsi="Times New Roman" w:cs="Times New Roman"/>
          </w:rPr>
          <w:id w:val="566687934"/>
          <w:citation/>
        </w:sdtPr>
        <w:sdtContent>
          <w:r w:rsidR="00E30549" w:rsidRPr="00707BE9">
            <w:rPr>
              <w:rFonts w:ascii="Times New Roman" w:hAnsi="Times New Roman" w:cs="Times New Roman"/>
            </w:rPr>
            <w:fldChar w:fldCharType="begin"/>
          </w:r>
          <w:r w:rsidR="00E30549" w:rsidRPr="00707BE9">
            <w:rPr>
              <w:rFonts w:ascii="Times New Roman" w:hAnsi="Times New Roman" w:cs="Times New Roman"/>
            </w:rPr>
            <w:instrText xml:space="preserve"> CITATION htt1 \l 2057 </w:instrText>
          </w:r>
          <w:r w:rsidR="00E30549" w:rsidRPr="00707BE9">
            <w:rPr>
              <w:rFonts w:ascii="Times New Roman" w:hAnsi="Times New Roman" w:cs="Times New Roman"/>
            </w:rPr>
            <w:fldChar w:fldCharType="separate"/>
          </w:r>
          <w:r w:rsidR="002E5DCC">
            <w:rPr>
              <w:rFonts w:ascii="Times New Roman" w:hAnsi="Times New Roman" w:cs="Times New Roman"/>
              <w:noProof/>
            </w:rPr>
            <w:t xml:space="preserve"> </w:t>
          </w:r>
          <w:r w:rsidR="002E5DCC" w:rsidRPr="002E5DCC">
            <w:rPr>
              <w:rFonts w:ascii="Times New Roman" w:hAnsi="Times New Roman" w:cs="Times New Roman"/>
              <w:noProof/>
            </w:rPr>
            <w:t>[1]</w:t>
          </w:r>
          <w:r w:rsidR="00E30549" w:rsidRPr="00707BE9">
            <w:rPr>
              <w:rFonts w:ascii="Times New Roman" w:hAnsi="Times New Roman" w:cs="Times New Roman"/>
            </w:rPr>
            <w:fldChar w:fldCharType="end"/>
          </w:r>
        </w:sdtContent>
      </w:sdt>
    </w:p>
    <w:p w14:paraId="4117615C"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pict w14:anchorId="2766CE19">
          <v:rect id="_x0000_i1179" style="width:0;height:1.5pt" o:hralign="center" o:hrstd="t" o:hr="t" fillcolor="#a0a0a0" stroked="f"/>
        </w:pict>
      </w:r>
    </w:p>
    <w:p w14:paraId="38FEE5E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IP Addressing Research</w:t>
      </w:r>
    </w:p>
    <w:p w14:paraId="25C5E0B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Understanding IP Addressing</w:t>
      </w:r>
    </w:p>
    <w:p w14:paraId="334A057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IP addressing is fundamental to network communication, providing a unique identifier for each device. It ensures accurate data delivery between source and destination across the internet. The two primary IP versions are IPv4 and IPv6.</w:t>
      </w:r>
    </w:p>
    <w:p w14:paraId="39BFDF20"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IPv4 and IPv6 Structure</w:t>
      </w:r>
    </w:p>
    <w:p w14:paraId="10DF9A0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 xml:space="preserve">IPv4 addresses are 32-bit numbers, usually written in decimal format as four octets (e.g., 192.168.1.1). Due to address exhaustion, IPv6 was introduced, using 128-bit addresses </w:t>
      </w:r>
      <w:r w:rsidRPr="006F131F">
        <w:rPr>
          <w:rFonts w:ascii="Times New Roman" w:hAnsi="Times New Roman" w:cs="Times New Roman"/>
        </w:rPr>
        <w:lastRenderedPageBreak/>
        <w:t>represented in hexadecimal (e.g., 2001:0db8:85a3:0000:0000:8a2e:0370:7334), significantly expanding available addresses.</w:t>
      </w:r>
    </w:p>
    <w:p w14:paraId="6D23E7DC"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1582D86A" w14:textId="77777777" w:rsidR="006F131F" w:rsidRPr="006F131F" w:rsidRDefault="006F131F" w:rsidP="006F131F">
      <w:pPr>
        <w:numPr>
          <w:ilvl w:val="0"/>
          <w:numId w:val="9"/>
        </w:numPr>
        <w:rPr>
          <w:rFonts w:ascii="Times New Roman" w:hAnsi="Times New Roman" w:cs="Times New Roman"/>
        </w:rPr>
      </w:pPr>
      <w:r w:rsidRPr="006F131F">
        <w:rPr>
          <w:rFonts w:ascii="Times New Roman" w:hAnsi="Times New Roman" w:cs="Times New Roman"/>
        </w:rPr>
        <w:t>IPv4 is widely adopted and supported.</w:t>
      </w:r>
    </w:p>
    <w:p w14:paraId="57B506CA" w14:textId="77777777" w:rsidR="006F131F" w:rsidRPr="006F131F" w:rsidRDefault="006F131F" w:rsidP="006F131F">
      <w:pPr>
        <w:numPr>
          <w:ilvl w:val="0"/>
          <w:numId w:val="9"/>
        </w:numPr>
        <w:rPr>
          <w:rFonts w:ascii="Times New Roman" w:hAnsi="Times New Roman" w:cs="Times New Roman"/>
        </w:rPr>
      </w:pPr>
      <w:r w:rsidRPr="006F131F">
        <w:rPr>
          <w:rFonts w:ascii="Times New Roman" w:hAnsi="Times New Roman" w:cs="Times New Roman"/>
        </w:rPr>
        <w:t>IPv6 offers a vast address space and improved security features.</w:t>
      </w:r>
    </w:p>
    <w:p w14:paraId="56D25AA2" w14:textId="77777777" w:rsidR="006F131F" w:rsidRPr="006F131F" w:rsidRDefault="006F131F" w:rsidP="006F131F">
      <w:pPr>
        <w:numPr>
          <w:ilvl w:val="0"/>
          <w:numId w:val="9"/>
        </w:numPr>
        <w:rPr>
          <w:rFonts w:ascii="Times New Roman" w:hAnsi="Times New Roman" w:cs="Times New Roman"/>
        </w:rPr>
      </w:pPr>
      <w:r w:rsidRPr="006F131F">
        <w:rPr>
          <w:rFonts w:ascii="Times New Roman" w:hAnsi="Times New Roman" w:cs="Times New Roman"/>
        </w:rPr>
        <w:t>IPv6 simplifies routing due to its hierarchical address structure.</w:t>
      </w:r>
    </w:p>
    <w:p w14:paraId="5EEBDE3A" w14:textId="77777777" w:rsidR="006F131F" w:rsidRPr="006F131F" w:rsidRDefault="006F131F" w:rsidP="006F131F">
      <w:pPr>
        <w:numPr>
          <w:ilvl w:val="0"/>
          <w:numId w:val="9"/>
        </w:numPr>
        <w:rPr>
          <w:rFonts w:ascii="Times New Roman" w:hAnsi="Times New Roman" w:cs="Times New Roman"/>
        </w:rPr>
      </w:pPr>
      <w:r w:rsidRPr="006F131F">
        <w:rPr>
          <w:rFonts w:ascii="Times New Roman" w:hAnsi="Times New Roman" w:cs="Times New Roman"/>
        </w:rPr>
        <w:t>IPv6 supports more efficient network auto-configuration.</w:t>
      </w:r>
    </w:p>
    <w:p w14:paraId="19B94E0F"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74F45A01" w14:textId="77777777" w:rsidR="006F131F" w:rsidRPr="006F131F" w:rsidRDefault="006F131F" w:rsidP="006F131F">
      <w:pPr>
        <w:numPr>
          <w:ilvl w:val="0"/>
          <w:numId w:val="10"/>
        </w:numPr>
        <w:rPr>
          <w:rFonts w:ascii="Times New Roman" w:hAnsi="Times New Roman" w:cs="Times New Roman"/>
        </w:rPr>
      </w:pPr>
      <w:r w:rsidRPr="006F131F">
        <w:rPr>
          <w:rFonts w:ascii="Times New Roman" w:hAnsi="Times New Roman" w:cs="Times New Roman"/>
        </w:rPr>
        <w:t>IPv4 address exhaustion necessitates workarounds like NAT (Network Address Translation).</w:t>
      </w:r>
    </w:p>
    <w:p w14:paraId="5D2DE048" w14:textId="77777777" w:rsidR="006F131F" w:rsidRPr="006F131F" w:rsidRDefault="006F131F" w:rsidP="006F131F">
      <w:pPr>
        <w:numPr>
          <w:ilvl w:val="0"/>
          <w:numId w:val="10"/>
        </w:numPr>
        <w:rPr>
          <w:rFonts w:ascii="Times New Roman" w:hAnsi="Times New Roman" w:cs="Times New Roman"/>
        </w:rPr>
      </w:pPr>
      <w:r w:rsidRPr="006F131F">
        <w:rPr>
          <w:rFonts w:ascii="Times New Roman" w:hAnsi="Times New Roman" w:cs="Times New Roman"/>
        </w:rPr>
        <w:t>IPv6 adoption remains slow due to compatibility challenges.</w:t>
      </w:r>
    </w:p>
    <w:p w14:paraId="4402172D" w14:textId="77777777" w:rsidR="006F131F" w:rsidRPr="006F131F" w:rsidRDefault="006F131F" w:rsidP="006F131F">
      <w:pPr>
        <w:numPr>
          <w:ilvl w:val="0"/>
          <w:numId w:val="10"/>
        </w:numPr>
        <w:rPr>
          <w:rFonts w:ascii="Times New Roman" w:hAnsi="Times New Roman" w:cs="Times New Roman"/>
        </w:rPr>
      </w:pPr>
      <w:r w:rsidRPr="006F131F">
        <w:rPr>
          <w:rFonts w:ascii="Times New Roman" w:hAnsi="Times New Roman" w:cs="Times New Roman"/>
        </w:rPr>
        <w:t>IPv6 can be more complex to implement and manage in legacy environments.</w:t>
      </w:r>
    </w:p>
    <w:p w14:paraId="1F3FFE34" w14:textId="77777777" w:rsidR="006F131F" w:rsidRPr="006F131F" w:rsidRDefault="006F131F" w:rsidP="006F131F">
      <w:pPr>
        <w:numPr>
          <w:ilvl w:val="0"/>
          <w:numId w:val="10"/>
        </w:numPr>
        <w:rPr>
          <w:rFonts w:ascii="Times New Roman" w:hAnsi="Times New Roman" w:cs="Times New Roman"/>
        </w:rPr>
      </w:pPr>
      <w:r w:rsidRPr="006F131F">
        <w:rPr>
          <w:rFonts w:ascii="Times New Roman" w:hAnsi="Times New Roman" w:cs="Times New Roman"/>
        </w:rPr>
        <w:t>Some network devices and applications may not fully support IPv6.</w:t>
      </w:r>
    </w:p>
    <w:p w14:paraId="7507D718"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Subnetting</w:t>
      </w:r>
    </w:p>
    <w:p w14:paraId="48D3BB7D"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Subnetting divides a larger network into smaller, manageable segments. This enhances security, reduces broadcast traffic, and optimizes address usage. For example, a network with a 192.168.1.0/24 prefix can be subnetted into smaller networks like 192.168.1.0/26, allowing for 64 addresses per subnet.</w:t>
      </w:r>
    </w:p>
    <w:p w14:paraId="7DCC8957"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2ABDD421" w14:textId="77777777" w:rsidR="006F131F" w:rsidRPr="006F131F" w:rsidRDefault="006F131F" w:rsidP="006F131F">
      <w:pPr>
        <w:numPr>
          <w:ilvl w:val="0"/>
          <w:numId w:val="11"/>
        </w:numPr>
        <w:rPr>
          <w:rFonts w:ascii="Times New Roman" w:hAnsi="Times New Roman" w:cs="Times New Roman"/>
        </w:rPr>
      </w:pPr>
      <w:r w:rsidRPr="006F131F">
        <w:rPr>
          <w:rFonts w:ascii="Times New Roman" w:hAnsi="Times New Roman" w:cs="Times New Roman"/>
        </w:rPr>
        <w:t>Efficient IP address utilization.</w:t>
      </w:r>
    </w:p>
    <w:p w14:paraId="4F7FC3D7" w14:textId="77777777" w:rsidR="006F131F" w:rsidRPr="006F131F" w:rsidRDefault="006F131F" w:rsidP="006F131F">
      <w:pPr>
        <w:numPr>
          <w:ilvl w:val="0"/>
          <w:numId w:val="11"/>
        </w:numPr>
        <w:rPr>
          <w:rFonts w:ascii="Times New Roman" w:hAnsi="Times New Roman" w:cs="Times New Roman"/>
        </w:rPr>
      </w:pPr>
      <w:r w:rsidRPr="006F131F">
        <w:rPr>
          <w:rFonts w:ascii="Times New Roman" w:hAnsi="Times New Roman" w:cs="Times New Roman"/>
        </w:rPr>
        <w:t>Improves network security and performance.</w:t>
      </w:r>
    </w:p>
    <w:p w14:paraId="7388DE60" w14:textId="77777777" w:rsidR="006F131F" w:rsidRPr="006F131F" w:rsidRDefault="006F131F" w:rsidP="006F131F">
      <w:pPr>
        <w:numPr>
          <w:ilvl w:val="0"/>
          <w:numId w:val="11"/>
        </w:numPr>
        <w:rPr>
          <w:rFonts w:ascii="Times New Roman" w:hAnsi="Times New Roman" w:cs="Times New Roman"/>
        </w:rPr>
      </w:pPr>
      <w:r w:rsidRPr="006F131F">
        <w:rPr>
          <w:rFonts w:ascii="Times New Roman" w:hAnsi="Times New Roman" w:cs="Times New Roman"/>
        </w:rPr>
        <w:t>Reduces network congestion by limiting broadcast domains.</w:t>
      </w:r>
    </w:p>
    <w:p w14:paraId="64C80FD2" w14:textId="77777777" w:rsidR="006F131F" w:rsidRPr="006F131F" w:rsidRDefault="006F131F" w:rsidP="006F131F">
      <w:pPr>
        <w:numPr>
          <w:ilvl w:val="0"/>
          <w:numId w:val="11"/>
        </w:numPr>
        <w:rPr>
          <w:rFonts w:ascii="Times New Roman" w:hAnsi="Times New Roman" w:cs="Times New Roman"/>
        </w:rPr>
      </w:pPr>
      <w:r w:rsidRPr="006F131F">
        <w:rPr>
          <w:rFonts w:ascii="Times New Roman" w:hAnsi="Times New Roman" w:cs="Times New Roman"/>
        </w:rPr>
        <w:t>Enhances overall network stability and control.</w:t>
      </w:r>
    </w:p>
    <w:p w14:paraId="6A13CA5F"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14478B9C" w14:textId="77777777" w:rsidR="006F131F" w:rsidRPr="006F131F" w:rsidRDefault="006F131F" w:rsidP="006F131F">
      <w:pPr>
        <w:numPr>
          <w:ilvl w:val="0"/>
          <w:numId w:val="12"/>
        </w:numPr>
        <w:rPr>
          <w:rFonts w:ascii="Times New Roman" w:hAnsi="Times New Roman" w:cs="Times New Roman"/>
        </w:rPr>
      </w:pPr>
      <w:r w:rsidRPr="006F131F">
        <w:rPr>
          <w:rFonts w:ascii="Times New Roman" w:hAnsi="Times New Roman" w:cs="Times New Roman"/>
        </w:rPr>
        <w:t>Requires knowledge of subnet masks and network planning.</w:t>
      </w:r>
    </w:p>
    <w:p w14:paraId="17C3A522" w14:textId="77777777" w:rsidR="006F131F" w:rsidRPr="006F131F" w:rsidRDefault="006F131F" w:rsidP="006F131F">
      <w:pPr>
        <w:numPr>
          <w:ilvl w:val="0"/>
          <w:numId w:val="12"/>
        </w:numPr>
        <w:rPr>
          <w:rFonts w:ascii="Times New Roman" w:hAnsi="Times New Roman" w:cs="Times New Roman"/>
        </w:rPr>
      </w:pPr>
      <w:r w:rsidRPr="006F131F">
        <w:rPr>
          <w:rFonts w:ascii="Times New Roman" w:hAnsi="Times New Roman" w:cs="Times New Roman"/>
        </w:rPr>
        <w:t>Can introduce complexity in network management.</w:t>
      </w:r>
    </w:p>
    <w:p w14:paraId="4B636978" w14:textId="48B5BDBF" w:rsidR="006F131F" w:rsidRPr="006F131F" w:rsidRDefault="006F131F" w:rsidP="006F131F">
      <w:pPr>
        <w:numPr>
          <w:ilvl w:val="0"/>
          <w:numId w:val="12"/>
        </w:numPr>
        <w:rPr>
          <w:rFonts w:ascii="Times New Roman" w:hAnsi="Times New Roman" w:cs="Times New Roman"/>
        </w:rPr>
      </w:pPr>
      <w:r w:rsidRPr="006F131F">
        <w:rPr>
          <w:rFonts w:ascii="Times New Roman" w:hAnsi="Times New Roman" w:cs="Times New Roman"/>
        </w:rPr>
        <w:t>Incorrect subnetting can lead to inefficient address use and communication issues.</w:t>
      </w:r>
      <w:sdt>
        <w:sdtPr>
          <w:rPr>
            <w:rFonts w:ascii="Times New Roman" w:hAnsi="Times New Roman" w:cs="Times New Roman"/>
          </w:rPr>
          <w:id w:val="-93094242"/>
          <w:citation/>
        </w:sdtPr>
        <w:sdtContent>
          <w:r w:rsidR="00E30549" w:rsidRPr="00707BE9">
            <w:rPr>
              <w:rFonts w:ascii="Times New Roman" w:hAnsi="Times New Roman" w:cs="Times New Roman"/>
            </w:rPr>
            <w:fldChar w:fldCharType="begin"/>
          </w:r>
          <w:r w:rsidR="00E30549" w:rsidRPr="00707BE9">
            <w:rPr>
              <w:rFonts w:ascii="Times New Roman" w:hAnsi="Times New Roman" w:cs="Times New Roman"/>
            </w:rPr>
            <w:instrText xml:space="preserve"> CITATION 25ht3 \l 2057 </w:instrText>
          </w:r>
          <w:r w:rsidR="00E30549" w:rsidRPr="00707BE9">
            <w:rPr>
              <w:rFonts w:ascii="Times New Roman" w:hAnsi="Times New Roman" w:cs="Times New Roman"/>
            </w:rPr>
            <w:fldChar w:fldCharType="separate"/>
          </w:r>
          <w:r w:rsidR="002E5DCC">
            <w:rPr>
              <w:rFonts w:ascii="Times New Roman" w:hAnsi="Times New Roman" w:cs="Times New Roman"/>
              <w:noProof/>
            </w:rPr>
            <w:t xml:space="preserve"> </w:t>
          </w:r>
          <w:r w:rsidR="002E5DCC" w:rsidRPr="002E5DCC">
            <w:rPr>
              <w:rFonts w:ascii="Times New Roman" w:hAnsi="Times New Roman" w:cs="Times New Roman"/>
              <w:noProof/>
            </w:rPr>
            <w:t>[2]</w:t>
          </w:r>
          <w:r w:rsidR="00E30549" w:rsidRPr="00707BE9">
            <w:rPr>
              <w:rFonts w:ascii="Times New Roman" w:hAnsi="Times New Roman" w:cs="Times New Roman"/>
            </w:rPr>
            <w:fldChar w:fldCharType="end"/>
          </w:r>
        </w:sdtContent>
      </w:sdt>
    </w:p>
    <w:p w14:paraId="3FD1FC0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Routing Research</w:t>
      </w:r>
    </w:p>
    <w:p w14:paraId="75BDA347"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Fundamental Concepts of Routing Protocols</w:t>
      </w:r>
    </w:p>
    <w:p w14:paraId="072DD0BC"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lastRenderedPageBreak/>
        <w:t>Routing protocols determine how data packets are forwarded through a network. Efficient routing ensures optimal network performance and reliability. Routing methods include static and dynamic routing.</w:t>
      </w:r>
    </w:p>
    <w:p w14:paraId="03AD6C2E"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Static Routing Protocols</w:t>
      </w:r>
    </w:p>
    <w:p w14:paraId="2F1BD6CF"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Static routing involves manually configuring routes on routers. It is predictable and secure but lacks flexibility, making it ideal for small, stable networks.</w:t>
      </w:r>
    </w:p>
    <w:p w14:paraId="5A0CA295"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31C610BC" w14:textId="77777777" w:rsidR="006F131F" w:rsidRPr="006F131F" w:rsidRDefault="006F131F" w:rsidP="006F131F">
      <w:pPr>
        <w:numPr>
          <w:ilvl w:val="0"/>
          <w:numId w:val="13"/>
        </w:numPr>
        <w:rPr>
          <w:rFonts w:ascii="Times New Roman" w:hAnsi="Times New Roman" w:cs="Times New Roman"/>
        </w:rPr>
      </w:pPr>
      <w:r w:rsidRPr="006F131F">
        <w:rPr>
          <w:rFonts w:ascii="Times New Roman" w:hAnsi="Times New Roman" w:cs="Times New Roman"/>
        </w:rPr>
        <w:t>Simple to configure and maintain.</w:t>
      </w:r>
    </w:p>
    <w:p w14:paraId="167CD7A3" w14:textId="77777777" w:rsidR="006F131F" w:rsidRPr="006F131F" w:rsidRDefault="006F131F" w:rsidP="006F131F">
      <w:pPr>
        <w:numPr>
          <w:ilvl w:val="0"/>
          <w:numId w:val="13"/>
        </w:numPr>
        <w:rPr>
          <w:rFonts w:ascii="Times New Roman" w:hAnsi="Times New Roman" w:cs="Times New Roman"/>
        </w:rPr>
      </w:pPr>
      <w:r w:rsidRPr="006F131F">
        <w:rPr>
          <w:rFonts w:ascii="Times New Roman" w:hAnsi="Times New Roman" w:cs="Times New Roman"/>
        </w:rPr>
        <w:t>More secure as routes do not change dynamically.</w:t>
      </w:r>
    </w:p>
    <w:p w14:paraId="4E694BCD" w14:textId="77777777" w:rsidR="006F131F" w:rsidRPr="006F131F" w:rsidRDefault="006F131F" w:rsidP="006F131F">
      <w:pPr>
        <w:numPr>
          <w:ilvl w:val="0"/>
          <w:numId w:val="13"/>
        </w:numPr>
        <w:rPr>
          <w:rFonts w:ascii="Times New Roman" w:hAnsi="Times New Roman" w:cs="Times New Roman"/>
        </w:rPr>
      </w:pPr>
      <w:r w:rsidRPr="006F131F">
        <w:rPr>
          <w:rFonts w:ascii="Times New Roman" w:hAnsi="Times New Roman" w:cs="Times New Roman"/>
        </w:rPr>
        <w:t>Uses fewer system resources compared to dynamic routing.</w:t>
      </w:r>
    </w:p>
    <w:p w14:paraId="388DCB2B"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32B80657" w14:textId="77777777" w:rsidR="006F131F" w:rsidRPr="006F131F" w:rsidRDefault="006F131F" w:rsidP="006F131F">
      <w:pPr>
        <w:numPr>
          <w:ilvl w:val="0"/>
          <w:numId w:val="14"/>
        </w:numPr>
        <w:rPr>
          <w:rFonts w:ascii="Times New Roman" w:hAnsi="Times New Roman" w:cs="Times New Roman"/>
        </w:rPr>
      </w:pPr>
      <w:r w:rsidRPr="006F131F">
        <w:rPr>
          <w:rFonts w:ascii="Times New Roman" w:hAnsi="Times New Roman" w:cs="Times New Roman"/>
        </w:rPr>
        <w:t>Not scalable for large networks.</w:t>
      </w:r>
    </w:p>
    <w:p w14:paraId="58D809A7" w14:textId="77777777" w:rsidR="006F131F" w:rsidRPr="006F131F" w:rsidRDefault="006F131F" w:rsidP="006F131F">
      <w:pPr>
        <w:numPr>
          <w:ilvl w:val="0"/>
          <w:numId w:val="14"/>
        </w:numPr>
        <w:rPr>
          <w:rFonts w:ascii="Times New Roman" w:hAnsi="Times New Roman" w:cs="Times New Roman"/>
        </w:rPr>
      </w:pPr>
      <w:r w:rsidRPr="006F131F">
        <w:rPr>
          <w:rFonts w:ascii="Times New Roman" w:hAnsi="Times New Roman" w:cs="Times New Roman"/>
        </w:rPr>
        <w:t>Requires manual updates when network changes occur.</w:t>
      </w:r>
    </w:p>
    <w:p w14:paraId="72F72188" w14:textId="77777777" w:rsidR="006F131F" w:rsidRPr="006F131F" w:rsidRDefault="006F131F" w:rsidP="006F131F">
      <w:pPr>
        <w:numPr>
          <w:ilvl w:val="0"/>
          <w:numId w:val="14"/>
        </w:numPr>
        <w:rPr>
          <w:rFonts w:ascii="Times New Roman" w:hAnsi="Times New Roman" w:cs="Times New Roman"/>
        </w:rPr>
      </w:pPr>
      <w:r w:rsidRPr="006F131F">
        <w:rPr>
          <w:rFonts w:ascii="Times New Roman" w:hAnsi="Times New Roman" w:cs="Times New Roman"/>
        </w:rPr>
        <w:t>Inefficient for handling network failures or topology changes.</w:t>
      </w:r>
    </w:p>
    <w:p w14:paraId="0DCE64C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Dynamic Routing Protocols</w:t>
      </w:r>
    </w:p>
    <w:p w14:paraId="41FC0DD0"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Dynamic routing automatically adjusts pathways based on network changes. Common protocols include:</w:t>
      </w:r>
    </w:p>
    <w:p w14:paraId="7DAACC43" w14:textId="77777777" w:rsidR="006F131F" w:rsidRPr="006F131F" w:rsidRDefault="006F131F" w:rsidP="006F131F">
      <w:pPr>
        <w:numPr>
          <w:ilvl w:val="0"/>
          <w:numId w:val="15"/>
        </w:numPr>
        <w:rPr>
          <w:rFonts w:ascii="Times New Roman" w:hAnsi="Times New Roman" w:cs="Times New Roman"/>
        </w:rPr>
      </w:pPr>
      <w:r w:rsidRPr="006F131F">
        <w:rPr>
          <w:rFonts w:ascii="Times New Roman" w:hAnsi="Times New Roman" w:cs="Times New Roman"/>
        </w:rPr>
        <w:t>Routing Information Protocol (RIP): Uses hop count as a metric.</w:t>
      </w:r>
    </w:p>
    <w:p w14:paraId="1C6B0F2B" w14:textId="77777777" w:rsidR="006F131F" w:rsidRPr="006F131F" w:rsidRDefault="006F131F" w:rsidP="006F131F">
      <w:pPr>
        <w:numPr>
          <w:ilvl w:val="0"/>
          <w:numId w:val="15"/>
        </w:numPr>
        <w:rPr>
          <w:rFonts w:ascii="Times New Roman" w:hAnsi="Times New Roman" w:cs="Times New Roman"/>
        </w:rPr>
      </w:pPr>
      <w:r w:rsidRPr="006F131F">
        <w:rPr>
          <w:rFonts w:ascii="Times New Roman" w:hAnsi="Times New Roman" w:cs="Times New Roman"/>
        </w:rPr>
        <w:t>Open Shortest Path First (OSPF): Uses link-state information for efficient routing.</w:t>
      </w:r>
    </w:p>
    <w:p w14:paraId="52319C97" w14:textId="77777777" w:rsidR="006F131F" w:rsidRPr="006F131F" w:rsidRDefault="006F131F" w:rsidP="006F131F">
      <w:pPr>
        <w:numPr>
          <w:ilvl w:val="0"/>
          <w:numId w:val="15"/>
        </w:numPr>
        <w:rPr>
          <w:rFonts w:ascii="Times New Roman" w:hAnsi="Times New Roman" w:cs="Times New Roman"/>
        </w:rPr>
      </w:pPr>
      <w:r w:rsidRPr="006F131F">
        <w:rPr>
          <w:rFonts w:ascii="Times New Roman" w:hAnsi="Times New Roman" w:cs="Times New Roman"/>
        </w:rPr>
        <w:t>Border Gateway Protocol (BGP): Routes traffic between autonomous systems, used for large-scale networks like the internet.</w:t>
      </w:r>
    </w:p>
    <w:p w14:paraId="545140FE"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4C373EF1" w14:textId="77777777" w:rsidR="006F131F" w:rsidRPr="006F131F" w:rsidRDefault="006F131F" w:rsidP="006F131F">
      <w:pPr>
        <w:numPr>
          <w:ilvl w:val="0"/>
          <w:numId w:val="16"/>
        </w:numPr>
        <w:rPr>
          <w:rFonts w:ascii="Times New Roman" w:hAnsi="Times New Roman" w:cs="Times New Roman"/>
        </w:rPr>
      </w:pPr>
      <w:r w:rsidRPr="006F131F">
        <w:rPr>
          <w:rFonts w:ascii="Times New Roman" w:hAnsi="Times New Roman" w:cs="Times New Roman"/>
        </w:rPr>
        <w:t>Automatically adapts to network changes.</w:t>
      </w:r>
    </w:p>
    <w:p w14:paraId="7E768840" w14:textId="77777777" w:rsidR="006F131F" w:rsidRPr="006F131F" w:rsidRDefault="006F131F" w:rsidP="006F131F">
      <w:pPr>
        <w:numPr>
          <w:ilvl w:val="0"/>
          <w:numId w:val="16"/>
        </w:numPr>
        <w:rPr>
          <w:rFonts w:ascii="Times New Roman" w:hAnsi="Times New Roman" w:cs="Times New Roman"/>
        </w:rPr>
      </w:pPr>
      <w:r w:rsidRPr="006F131F">
        <w:rPr>
          <w:rFonts w:ascii="Times New Roman" w:hAnsi="Times New Roman" w:cs="Times New Roman"/>
        </w:rPr>
        <w:t>Scalable for large and dynamic networks.</w:t>
      </w:r>
    </w:p>
    <w:p w14:paraId="24560440" w14:textId="77777777" w:rsidR="006F131F" w:rsidRPr="006F131F" w:rsidRDefault="006F131F" w:rsidP="006F131F">
      <w:pPr>
        <w:numPr>
          <w:ilvl w:val="0"/>
          <w:numId w:val="16"/>
        </w:numPr>
        <w:rPr>
          <w:rFonts w:ascii="Times New Roman" w:hAnsi="Times New Roman" w:cs="Times New Roman"/>
        </w:rPr>
      </w:pPr>
      <w:r w:rsidRPr="006F131F">
        <w:rPr>
          <w:rFonts w:ascii="Times New Roman" w:hAnsi="Times New Roman" w:cs="Times New Roman"/>
        </w:rPr>
        <w:t>Provides redundancy and fault tolerance.</w:t>
      </w:r>
    </w:p>
    <w:p w14:paraId="12EDCE9D" w14:textId="77777777" w:rsidR="006F131F" w:rsidRPr="006F131F" w:rsidRDefault="006F131F" w:rsidP="006F131F">
      <w:pPr>
        <w:numPr>
          <w:ilvl w:val="0"/>
          <w:numId w:val="16"/>
        </w:numPr>
        <w:rPr>
          <w:rFonts w:ascii="Times New Roman" w:hAnsi="Times New Roman" w:cs="Times New Roman"/>
        </w:rPr>
      </w:pPr>
      <w:r w:rsidRPr="006F131F">
        <w:rPr>
          <w:rFonts w:ascii="Times New Roman" w:hAnsi="Times New Roman" w:cs="Times New Roman"/>
        </w:rPr>
        <w:t>Reduces administrative overhead compared to static routing.</w:t>
      </w:r>
    </w:p>
    <w:p w14:paraId="481C1BD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79644FBB" w14:textId="77777777" w:rsidR="006F131F" w:rsidRPr="006F131F" w:rsidRDefault="006F131F" w:rsidP="006F131F">
      <w:pPr>
        <w:numPr>
          <w:ilvl w:val="0"/>
          <w:numId w:val="17"/>
        </w:numPr>
        <w:rPr>
          <w:rFonts w:ascii="Times New Roman" w:hAnsi="Times New Roman" w:cs="Times New Roman"/>
        </w:rPr>
      </w:pPr>
      <w:r w:rsidRPr="006F131F">
        <w:rPr>
          <w:rFonts w:ascii="Times New Roman" w:hAnsi="Times New Roman" w:cs="Times New Roman"/>
        </w:rPr>
        <w:t>Higher resource consumption due to real-time calculations.</w:t>
      </w:r>
    </w:p>
    <w:p w14:paraId="1853B039" w14:textId="77777777" w:rsidR="006F131F" w:rsidRPr="006F131F" w:rsidRDefault="006F131F" w:rsidP="006F131F">
      <w:pPr>
        <w:numPr>
          <w:ilvl w:val="0"/>
          <w:numId w:val="17"/>
        </w:numPr>
        <w:rPr>
          <w:rFonts w:ascii="Times New Roman" w:hAnsi="Times New Roman" w:cs="Times New Roman"/>
        </w:rPr>
      </w:pPr>
      <w:r w:rsidRPr="006F131F">
        <w:rPr>
          <w:rFonts w:ascii="Times New Roman" w:hAnsi="Times New Roman" w:cs="Times New Roman"/>
        </w:rPr>
        <w:t>Complexity in configuration and troubleshooting.</w:t>
      </w:r>
    </w:p>
    <w:p w14:paraId="5D9C34C6" w14:textId="0B6E1130" w:rsidR="006F131F" w:rsidRPr="006F131F" w:rsidRDefault="006F131F" w:rsidP="006F131F">
      <w:pPr>
        <w:numPr>
          <w:ilvl w:val="0"/>
          <w:numId w:val="17"/>
        </w:numPr>
        <w:rPr>
          <w:rFonts w:ascii="Times New Roman" w:hAnsi="Times New Roman" w:cs="Times New Roman"/>
        </w:rPr>
      </w:pPr>
      <w:r w:rsidRPr="006F131F">
        <w:rPr>
          <w:rFonts w:ascii="Times New Roman" w:hAnsi="Times New Roman" w:cs="Times New Roman"/>
        </w:rPr>
        <w:t>Potential security risks if misconfigured.</w:t>
      </w:r>
      <w:sdt>
        <w:sdtPr>
          <w:rPr>
            <w:rFonts w:ascii="Times New Roman" w:hAnsi="Times New Roman" w:cs="Times New Roman"/>
          </w:rPr>
          <w:id w:val="-1527239409"/>
          <w:citation/>
        </w:sdtPr>
        <w:sdtContent>
          <w:r w:rsidR="00E30549" w:rsidRPr="00707BE9">
            <w:rPr>
              <w:rFonts w:ascii="Times New Roman" w:hAnsi="Times New Roman" w:cs="Times New Roman"/>
            </w:rPr>
            <w:fldChar w:fldCharType="begin"/>
          </w:r>
          <w:r w:rsidR="00E30549" w:rsidRPr="00707BE9">
            <w:rPr>
              <w:rFonts w:ascii="Times New Roman" w:hAnsi="Times New Roman" w:cs="Times New Roman"/>
            </w:rPr>
            <w:instrText xml:space="preserve"> CITATION 25ht4 \l 2057 </w:instrText>
          </w:r>
          <w:r w:rsidR="00E30549" w:rsidRPr="00707BE9">
            <w:rPr>
              <w:rFonts w:ascii="Times New Roman" w:hAnsi="Times New Roman" w:cs="Times New Roman"/>
            </w:rPr>
            <w:fldChar w:fldCharType="separate"/>
          </w:r>
          <w:r w:rsidR="002E5DCC">
            <w:rPr>
              <w:rFonts w:ascii="Times New Roman" w:hAnsi="Times New Roman" w:cs="Times New Roman"/>
              <w:noProof/>
            </w:rPr>
            <w:t xml:space="preserve"> </w:t>
          </w:r>
          <w:r w:rsidR="002E5DCC" w:rsidRPr="002E5DCC">
            <w:rPr>
              <w:rFonts w:ascii="Times New Roman" w:hAnsi="Times New Roman" w:cs="Times New Roman"/>
              <w:noProof/>
            </w:rPr>
            <w:t>[3]</w:t>
          </w:r>
          <w:r w:rsidR="00E30549" w:rsidRPr="00707BE9">
            <w:rPr>
              <w:rFonts w:ascii="Times New Roman" w:hAnsi="Times New Roman" w:cs="Times New Roman"/>
            </w:rPr>
            <w:fldChar w:fldCharType="end"/>
          </w:r>
        </w:sdtContent>
      </w:sdt>
    </w:p>
    <w:p w14:paraId="4CA1875D"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pict w14:anchorId="699BBEB2">
          <v:rect id="_x0000_i1180" style="width:0;height:1.5pt" o:hralign="center" o:hrstd="t" o:hr="t" fillcolor="#a0a0a0" stroked="f"/>
        </w:pict>
      </w:r>
    </w:p>
    <w:p w14:paraId="6BD2E927"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lastRenderedPageBreak/>
        <w:t>Network Services Research</w:t>
      </w:r>
    </w:p>
    <w:p w14:paraId="15476C5D"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Key Concepts and Features</w:t>
      </w:r>
    </w:p>
    <w:p w14:paraId="7014F48A"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Network services provide functionalities that enable communication, resource sharing, and network management. Critical services include DNS, FTP, and Web Hosting.</w:t>
      </w:r>
    </w:p>
    <w:p w14:paraId="6EF63A48"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Domain Name System (DNS)</w:t>
      </w:r>
    </w:p>
    <w:p w14:paraId="7726C89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DNS resolves human-readable domain names (e.g., www.example.com) into IP addresses, facilitating web browsing.</w:t>
      </w:r>
    </w:p>
    <w:p w14:paraId="25E9A950"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101129EC" w14:textId="77777777" w:rsidR="006F131F" w:rsidRPr="006F131F" w:rsidRDefault="006F131F" w:rsidP="006F131F">
      <w:pPr>
        <w:numPr>
          <w:ilvl w:val="0"/>
          <w:numId w:val="18"/>
        </w:numPr>
        <w:rPr>
          <w:rFonts w:ascii="Times New Roman" w:hAnsi="Times New Roman" w:cs="Times New Roman"/>
        </w:rPr>
      </w:pPr>
      <w:r w:rsidRPr="006F131F">
        <w:rPr>
          <w:rFonts w:ascii="Times New Roman" w:hAnsi="Times New Roman" w:cs="Times New Roman"/>
        </w:rPr>
        <w:t>Simplifies access to websites by using domain names instead of IP addresses.</w:t>
      </w:r>
    </w:p>
    <w:p w14:paraId="7D81FDA0" w14:textId="77777777" w:rsidR="006F131F" w:rsidRPr="006F131F" w:rsidRDefault="006F131F" w:rsidP="006F131F">
      <w:pPr>
        <w:numPr>
          <w:ilvl w:val="0"/>
          <w:numId w:val="18"/>
        </w:numPr>
        <w:rPr>
          <w:rFonts w:ascii="Times New Roman" w:hAnsi="Times New Roman" w:cs="Times New Roman"/>
        </w:rPr>
      </w:pPr>
      <w:r w:rsidRPr="006F131F">
        <w:rPr>
          <w:rFonts w:ascii="Times New Roman" w:hAnsi="Times New Roman" w:cs="Times New Roman"/>
        </w:rPr>
        <w:t>Supports redundancy for high availability.</w:t>
      </w:r>
    </w:p>
    <w:p w14:paraId="7EEBDA7B" w14:textId="77777777" w:rsidR="006F131F" w:rsidRPr="006F131F" w:rsidRDefault="006F131F" w:rsidP="006F131F">
      <w:pPr>
        <w:numPr>
          <w:ilvl w:val="0"/>
          <w:numId w:val="18"/>
        </w:numPr>
        <w:rPr>
          <w:rFonts w:ascii="Times New Roman" w:hAnsi="Times New Roman" w:cs="Times New Roman"/>
        </w:rPr>
      </w:pPr>
      <w:r w:rsidRPr="006F131F">
        <w:rPr>
          <w:rFonts w:ascii="Times New Roman" w:hAnsi="Times New Roman" w:cs="Times New Roman"/>
        </w:rPr>
        <w:t>Enhances load balancing by distributing requests across multiple servers.</w:t>
      </w:r>
    </w:p>
    <w:p w14:paraId="3929AE86"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0F191EAD" w14:textId="77777777" w:rsidR="006F131F" w:rsidRPr="006F131F" w:rsidRDefault="006F131F" w:rsidP="006F131F">
      <w:pPr>
        <w:numPr>
          <w:ilvl w:val="0"/>
          <w:numId w:val="19"/>
        </w:numPr>
        <w:rPr>
          <w:rFonts w:ascii="Times New Roman" w:hAnsi="Times New Roman" w:cs="Times New Roman"/>
        </w:rPr>
      </w:pPr>
      <w:r w:rsidRPr="006F131F">
        <w:rPr>
          <w:rFonts w:ascii="Times New Roman" w:hAnsi="Times New Roman" w:cs="Times New Roman"/>
        </w:rPr>
        <w:t>Susceptible to cyber threats such as DNS spoofing.</w:t>
      </w:r>
    </w:p>
    <w:p w14:paraId="51BA9E13" w14:textId="77777777" w:rsidR="006F131F" w:rsidRPr="006F131F" w:rsidRDefault="006F131F" w:rsidP="006F131F">
      <w:pPr>
        <w:numPr>
          <w:ilvl w:val="0"/>
          <w:numId w:val="19"/>
        </w:numPr>
        <w:rPr>
          <w:rFonts w:ascii="Times New Roman" w:hAnsi="Times New Roman" w:cs="Times New Roman"/>
        </w:rPr>
      </w:pPr>
      <w:r w:rsidRPr="006F131F">
        <w:rPr>
          <w:rFonts w:ascii="Times New Roman" w:hAnsi="Times New Roman" w:cs="Times New Roman"/>
        </w:rPr>
        <w:t>Dependence on centralized servers can introduce points of failure.</w:t>
      </w:r>
    </w:p>
    <w:p w14:paraId="7F4F26D3"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File Transfer Protocol (FTP)</w:t>
      </w:r>
    </w:p>
    <w:p w14:paraId="1A916A62"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FTP allows file sharing between clients and servers, supporting authenticated and anonymous access.</w:t>
      </w:r>
    </w:p>
    <w:p w14:paraId="57AB03A6"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56B7CD2C" w14:textId="77777777" w:rsidR="006F131F" w:rsidRPr="006F131F" w:rsidRDefault="006F131F" w:rsidP="006F131F">
      <w:pPr>
        <w:numPr>
          <w:ilvl w:val="0"/>
          <w:numId w:val="20"/>
        </w:numPr>
        <w:rPr>
          <w:rFonts w:ascii="Times New Roman" w:hAnsi="Times New Roman" w:cs="Times New Roman"/>
        </w:rPr>
      </w:pPr>
      <w:r w:rsidRPr="006F131F">
        <w:rPr>
          <w:rFonts w:ascii="Times New Roman" w:hAnsi="Times New Roman" w:cs="Times New Roman"/>
        </w:rPr>
        <w:t>Enables bulk file transfers efficiently.</w:t>
      </w:r>
    </w:p>
    <w:p w14:paraId="6446F0F7" w14:textId="77777777" w:rsidR="006F131F" w:rsidRPr="006F131F" w:rsidRDefault="006F131F" w:rsidP="006F131F">
      <w:pPr>
        <w:numPr>
          <w:ilvl w:val="0"/>
          <w:numId w:val="20"/>
        </w:numPr>
        <w:rPr>
          <w:rFonts w:ascii="Times New Roman" w:hAnsi="Times New Roman" w:cs="Times New Roman"/>
        </w:rPr>
      </w:pPr>
      <w:r w:rsidRPr="006F131F">
        <w:rPr>
          <w:rFonts w:ascii="Times New Roman" w:hAnsi="Times New Roman" w:cs="Times New Roman"/>
        </w:rPr>
        <w:t>Supports resume capabilities for interrupted transfers.</w:t>
      </w:r>
    </w:p>
    <w:p w14:paraId="109727B9" w14:textId="77777777" w:rsidR="006F131F" w:rsidRPr="006F131F" w:rsidRDefault="006F131F" w:rsidP="006F131F">
      <w:pPr>
        <w:numPr>
          <w:ilvl w:val="0"/>
          <w:numId w:val="20"/>
        </w:numPr>
        <w:rPr>
          <w:rFonts w:ascii="Times New Roman" w:hAnsi="Times New Roman" w:cs="Times New Roman"/>
        </w:rPr>
      </w:pPr>
      <w:r w:rsidRPr="006F131F">
        <w:rPr>
          <w:rFonts w:ascii="Times New Roman" w:hAnsi="Times New Roman" w:cs="Times New Roman"/>
        </w:rPr>
        <w:t>Provides options for both secured (FTPS, SFTP) and unsecured file transfer.</w:t>
      </w:r>
    </w:p>
    <w:p w14:paraId="11DB9E94"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315F5A59" w14:textId="77777777" w:rsidR="006F131F" w:rsidRPr="006F131F" w:rsidRDefault="006F131F" w:rsidP="006F131F">
      <w:pPr>
        <w:numPr>
          <w:ilvl w:val="0"/>
          <w:numId w:val="21"/>
        </w:numPr>
        <w:rPr>
          <w:rFonts w:ascii="Times New Roman" w:hAnsi="Times New Roman" w:cs="Times New Roman"/>
        </w:rPr>
      </w:pPr>
      <w:r w:rsidRPr="006F131F">
        <w:rPr>
          <w:rFonts w:ascii="Times New Roman" w:hAnsi="Times New Roman" w:cs="Times New Roman"/>
        </w:rPr>
        <w:t>Standard FTP lacks encryption, making it vulnerable to attacks.</w:t>
      </w:r>
    </w:p>
    <w:p w14:paraId="3219E638" w14:textId="77777777" w:rsidR="006F131F" w:rsidRPr="006F131F" w:rsidRDefault="006F131F" w:rsidP="006F131F">
      <w:pPr>
        <w:numPr>
          <w:ilvl w:val="0"/>
          <w:numId w:val="21"/>
        </w:numPr>
        <w:rPr>
          <w:rFonts w:ascii="Times New Roman" w:hAnsi="Times New Roman" w:cs="Times New Roman"/>
        </w:rPr>
      </w:pPr>
      <w:r w:rsidRPr="006F131F">
        <w:rPr>
          <w:rFonts w:ascii="Times New Roman" w:hAnsi="Times New Roman" w:cs="Times New Roman"/>
        </w:rPr>
        <w:t>Less secure than modern alternatives like SFTP and HTTPS-based transfers.</w:t>
      </w:r>
    </w:p>
    <w:p w14:paraId="26A1BCAD" w14:textId="77777777" w:rsidR="006F131F" w:rsidRPr="006F131F" w:rsidRDefault="006F131F" w:rsidP="006F131F">
      <w:pPr>
        <w:numPr>
          <w:ilvl w:val="0"/>
          <w:numId w:val="21"/>
        </w:numPr>
        <w:rPr>
          <w:rFonts w:ascii="Times New Roman" w:hAnsi="Times New Roman" w:cs="Times New Roman"/>
        </w:rPr>
      </w:pPr>
      <w:r w:rsidRPr="006F131F">
        <w:rPr>
          <w:rFonts w:ascii="Times New Roman" w:hAnsi="Times New Roman" w:cs="Times New Roman"/>
        </w:rPr>
        <w:t>Requires proper configuration to prevent unauthorized access.</w:t>
      </w:r>
    </w:p>
    <w:p w14:paraId="25CFF385"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Web Hosting Services</w:t>
      </w:r>
    </w:p>
    <w:p w14:paraId="35BDF169"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Web hosting provides infrastructure for websites, offering shared, VPS, and dedicated hosting options.</w:t>
      </w:r>
    </w:p>
    <w:p w14:paraId="52E3168B"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Advantages:</w:t>
      </w:r>
    </w:p>
    <w:p w14:paraId="6CE4C4AF" w14:textId="77777777" w:rsidR="006F131F" w:rsidRPr="006F131F" w:rsidRDefault="006F131F" w:rsidP="006F131F">
      <w:pPr>
        <w:numPr>
          <w:ilvl w:val="0"/>
          <w:numId w:val="22"/>
        </w:numPr>
        <w:rPr>
          <w:rFonts w:ascii="Times New Roman" w:hAnsi="Times New Roman" w:cs="Times New Roman"/>
        </w:rPr>
      </w:pPr>
      <w:r w:rsidRPr="006F131F">
        <w:rPr>
          <w:rFonts w:ascii="Times New Roman" w:hAnsi="Times New Roman" w:cs="Times New Roman"/>
        </w:rPr>
        <w:t>Provides reliable online presence.</w:t>
      </w:r>
    </w:p>
    <w:p w14:paraId="1F5A66E3" w14:textId="77777777" w:rsidR="006F131F" w:rsidRPr="006F131F" w:rsidRDefault="006F131F" w:rsidP="006F131F">
      <w:pPr>
        <w:numPr>
          <w:ilvl w:val="0"/>
          <w:numId w:val="22"/>
        </w:numPr>
        <w:rPr>
          <w:rFonts w:ascii="Times New Roman" w:hAnsi="Times New Roman" w:cs="Times New Roman"/>
        </w:rPr>
      </w:pPr>
      <w:r w:rsidRPr="006F131F">
        <w:rPr>
          <w:rFonts w:ascii="Times New Roman" w:hAnsi="Times New Roman" w:cs="Times New Roman"/>
        </w:rPr>
        <w:lastRenderedPageBreak/>
        <w:t>Different hosting types cater to varied business needs.</w:t>
      </w:r>
    </w:p>
    <w:p w14:paraId="6A29C8EF" w14:textId="77777777" w:rsidR="006F131F" w:rsidRPr="006F131F" w:rsidRDefault="006F131F" w:rsidP="006F131F">
      <w:pPr>
        <w:numPr>
          <w:ilvl w:val="0"/>
          <w:numId w:val="22"/>
        </w:numPr>
        <w:rPr>
          <w:rFonts w:ascii="Times New Roman" w:hAnsi="Times New Roman" w:cs="Times New Roman"/>
        </w:rPr>
      </w:pPr>
      <w:r w:rsidRPr="006F131F">
        <w:rPr>
          <w:rFonts w:ascii="Times New Roman" w:hAnsi="Times New Roman" w:cs="Times New Roman"/>
        </w:rPr>
        <w:t>Managed hosting options simplify server maintenance.</w:t>
      </w:r>
    </w:p>
    <w:p w14:paraId="600E7B0C"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Disadvantages:</w:t>
      </w:r>
    </w:p>
    <w:p w14:paraId="26936FBA" w14:textId="77777777" w:rsidR="006F131F" w:rsidRPr="006F131F" w:rsidRDefault="006F131F" w:rsidP="006F131F">
      <w:pPr>
        <w:numPr>
          <w:ilvl w:val="0"/>
          <w:numId w:val="23"/>
        </w:numPr>
        <w:rPr>
          <w:rFonts w:ascii="Times New Roman" w:hAnsi="Times New Roman" w:cs="Times New Roman"/>
        </w:rPr>
      </w:pPr>
      <w:r w:rsidRPr="006F131F">
        <w:rPr>
          <w:rFonts w:ascii="Times New Roman" w:hAnsi="Times New Roman" w:cs="Times New Roman"/>
        </w:rPr>
        <w:t>Shared hosting can lead to performance issues.</w:t>
      </w:r>
    </w:p>
    <w:p w14:paraId="0131E96C" w14:textId="77777777" w:rsidR="006F131F" w:rsidRPr="006F131F" w:rsidRDefault="006F131F" w:rsidP="006F131F">
      <w:pPr>
        <w:numPr>
          <w:ilvl w:val="0"/>
          <w:numId w:val="23"/>
        </w:numPr>
        <w:rPr>
          <w:rFonts w:ascii="Times New Roman" w:hAnsi="Times New Roman" w:cs="Times New Roman"/>
        </w:rPr>
      </w:pPr>
      <w:r w:rsidRPr="006F131F">
        <w:rPr>
          <w:rFonts w:ascii="Times New Roman" w:hAnsi="Times New Roman" w:cs="Times New Roman"/>
        </w:rPr>
        <w:t>Dedicated hosting is costly and requires maintenance.</w:t>
      </w:r>
    </w:p>
    <w:p w14:paraId="72D48635" w14:textId="77777777" w:rsidR="006F131F" w:rsidRPr="006F131F" w:rsidRDefault="006F131F" w:rsidP="006F131F">
      <w:pPr>
        <w:numPr>
          <w:ilvl w:val="0"/>
          <w:numId w:val="23"/>
        </w:numPr>
        <w:rPr>
          <w:rFonts w:ascii="Times New Roman" w:hAnsi="Times New Roman" w:cs="Times New Roman"/>
        </w:rPr>
      </w:pPr>
      <w:r w:rsidRPr="006F131F">
        <w:rPr>
          <w:rFonts w:ascii="Times New Roman" w:hAnsi="Times New Roman" w:cs="Times New Roman"/>
        </w:rPr>
        <w:t>Poorly secured hosting environments can be vulnerable to cyber threats.</w:t>
      </w:r>
    </w:p>
    <w:p w14:paraId="5E2DA560" w14:textId="77777777" w:rsidR="006F131F" w:rsidRPr="006F131F" w:rsidRDefault="006F131F" w:rsidP="006F131F">
      <w:pPr>
        <w:rPr>
          <w:rFonts w:ascii="Times New Roman" w:hAnsi="Times New Roman" w:cs="Times New Roman"/>
        </w:rPr>
      </w:pPr>
      <w:r w:rsidRPr="006F131F">
        <w:rPr>
          <w:rFonts w:ascii="Times New Roman" w:hAnsi="Times New Roman" w:cs="Times New Roman"/>
        </w:rPr>
        <w:t>Conclusion</w:t>
      </w:r>
    </w:p>
    <w:p w14:paraId="182E3E80" w14:textId="68FB856A" w:rsidR="006F131F" w:rsidRPr="006F131F" w:rsidRDefault="006F131F" w:rsidP="006F131F">
      <w:pPr>
        <w:rPr>
          <w:rFonts w:ascii="Times New Roman" w:hAnsi="Times New Roman" w:cs="Times New Roman"/>
        </w:rPr>
      </w:pPr>
      <w:r w:rsidRPr="006F131F">
        <w:rPr>
          <w:rFonts w:ascii="Times New Roman" w:hAnsi="Times New Roman" w:cs="Times New Roman"/>
        </w:rPr>
        <w:t>Understanding hypervisors, IP addressing, routing, and network services is crucial for efficient network management. These foundational elements enable better resource utilization, security, and performance, contributing to a robust and scalable IT infrastructure. Evaluating the advantages and disadvantages of each component ensures informed decision-making for optimizing networks.</w:t>
      </w:r>
      <w:sdt>
        <w:sdtPr>
          <w:rPr>
            <w:rFonts w:ascii="Times New Roman" w:hAnsi="Times New Roman" w:cs="Times New Roman"/>
          </w:rPr>
          <w:id w:val="-1025090603"/>
          <w:citation/>
        </w:sdtPr>
        <w:sdtContent>
          <w:r w:rsidR="00E30549" w:rsidRPr="00707BE9">
            <w:rPr>
              <w:rFonts w:ascii="Times New Roman" w:hAnsi="Times New Roman" w:cs="Times New Roman"/>
            </w:rPr>
            <w:fldChar w:fldCharType="begin"/>
          </w:r>
          <w:r w:rsidR="00E30549" w:rsidRPr="00707BE9">
            <w:rPr>
              <w:rFonts w:ascii="Times New Roman" w:hAnsi="Times New Roman" w:cs="Times New Roman"/>
            </w:rPr>
            <w:instrText xml:space="preserve"> CITATION 25ht5 \l 2057 </w:instrText>
          </w:r>
          <w:r w:rsidR="00E30549" w:rsidRPr="00707BE9">
            <w:rPr>
              <w:rFonts w:ascii="Times New Roman" w:hAnsi="Times New Roman" w:cs="Times New Roman"/>
            </w:rPr>
            <w:fldChar w:fldCharType="separate"/>
          </w:r>
          <w:r w:rsidR="002E5DCC">
            <w:rPr>
              <w:rFonts w:ascii="Times New Roman" w:hAnsi="Times New Roman" w:cs="Times New Roman"/>
              <w:noProof/>
            </w:rPr>
            <w:t xml:space="preserve"> </w:t>
          </w:r>
          <w:r w:rsidR="002E5DCC" w:rsidRPr="002E5DCC">
            <w:rPr>
              <w:rFonts w:ascii="Times New Roman" w:hAnsi="Times New Roman" w:cs="Times New Roman"/>
              <w:noProof/>
            </w:rPr>
            <w:t>[4]</w:t>
          </w:r>
          <w:r w:rsidR="00E30549" w:rsidRPr="00707BE9">
            <w:rPr>
              <w:rFonts w:ascii="Times New Roman" w:hAnsi="Times New Roman" w:cs="Times New Roman"/>
            </w:rPr>
            <w:fldChar w:fldCharType="end"/>
          </w:r>
        </w:sdtContent>
      </w:sdt>
    </w:p>
    <w:p w14:paraId="0A90A728" w14:textId="77777777" w:rsidR="006930CD" w:rsidRPr="00707BE9" w:rsidRDefault="006930CD" w:rsidP="00D5391B">
      <w:pPr>
        <w:rPr>
          <w:rFonts w:ascii="Times New Roman" w:hAnsi="Times New Roman" w:cs="Times New Roman"/>
        </w:rPr>
      </w:pPr>
    </w:p>
    <w:p w14:paraId="57AE105D"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Technical Documentation: Hypervisor Selection and Network Setup</w:t>
      </w:r>
    </w:p>
    <w:p w14:paraId="4BB69F05"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1. Hypervisor Selection</w:t>
      </w:r>
    </w:p>
    <w:p w14:paraId="37FF577C"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Chosen Hypervisor: VMware ESXi</w:t>
      </w:r>
    </w:p>
    <w:p w14:paraId="59CC13A0"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After conducting extensive research on various hypervisors, VMware ESXi has been chosen as the preferred hypervisor for this network project. Several key factors contribute to this decision, making ESXi the ideal choice for the intended network topology and future coursework requirements. The decision to utilize ESXi is based on its performance, reliability, scalability, management tools, community support, and advanced networking capabilities.</w:t>
      </w:r>
    </w:p>
    <w:p w14:paraId="0519CA54"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a. Performance and Scalability</w:t>
      </w:r>
    </w:p>
    <w:p w14:paraId="4973ACE4"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One of the most critical aspects of any hypervisor is its performance and ability to scale efficiently. VMware ESXi is renowned for its high-performance capabilities and resource efficiency. It is a bare-metal hypervisor, meaning it runs directly on the server hardware without requiring an underlying operating system. This architecture reduces overhead, allowing for better utilization of CPU, memory, and other system resources.</w:t>
      </w:r>
    </w:p>
    <w:p w14:paraId="75BC7F64"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By directly interfacing with the hardware, ESXi enables superior efficiency in virtual machine (VM) operation, reducing latency and improving workload distribution. This makes it highly suitable for environments where multiple VMs need to run simultaneously without compromising performance. Additionally, ESXi offers dynamic resource allocation and balancing features, ensuring optimal performance even as network demands fluctuate. This level of scalability is essential for coursework projects that require flexible and responsive infrastructure.</w:t>
      </w:r>
    </w:p>
    <w:p w14:paraId="5B7013FD"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lastRenderedPageBreak/>
        <w:t>b. Industry Standard and Reliability</w:t>
      </w:r>
    </w:p>
    <w:p w14:paraId="75BBCA11"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VMware ESXi is a well-established solution in the virtualization industry and is widely used in enterprise environments. Its reliability and robustness have been proven through extensive deployments in both small-scale and large-scale infrastructures. Organizations that require uptime and stability in their virtualized environments often opt for ESXi due to its track record of delivering consistent performance.</w:t>
      </w:r>
    </w:p>
    <w:p w14:paraId="4043E35D"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 xml:space="preserve">One of </w:t>
      </w:r>
      <w:proofErr w:type="spellStart"/>
      <w:r w:rsidRPr="00707BE9">
        <w:rPr>
          <w:rFonts w:ascii="Times New Roman" w:hAnsi="Times New Roman" w:cs="Times New Roman"/>
        </w:rPr>
        <w:t>ESXi’s</w:t>
      </w:r>
      <w:proofErr w:type="spellEnd"/>
      <w:r w:rsidRPr="00707BE9">
        <w:rPr>
          <w:rFonts w:ascii="Times New Roman" w:hAnsi="Times New Roman" w:cs="Times New Roman"/>
        </w:rPr>
        <w:t xml:space="preserve"> most valuable attributes is its ability to maintain operational stability even under heavy workloads. The hypervisor is engineered to provide fault tolerance, high availability, and automated recovery mechanisms that minimize downtime. These capabilities make it an ideal choice for network projects requiring a reliable virtualized environment for hosting multiple network services.</w:t>
      </w:r>
    </w:p>
    <w:p w14:paraId="077643ED"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c. Comprehensive Management Tools</w:t>
      </w:r>
    </w:p>
    <w:p w14:paraId="5F18861B"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VMware offers a range of management tools that enhance the overall user experience and simplify VM administration. Some of the most notable tools include:</w:t>
      </w:r>
    </w:p>
    <w:p w14:paraId="4ADD9DB0"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VMware vSphere: The core management suite for VMware ESXi, vSphere provides an intuitive interface for creating, managing, and monitoring VMs. It includes features such as performance monitoring, automated load balancing, and resource allocation.</w:t>
      </w:r>
    </w:p>
    <w:p w14:paraId="32F747A6"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 xml:space="preserve">VMware vCenter: A centralized management platform that facilitates the management of multiple ESXi hosts. vCenter allows administrators to oversee large-scale deployments and provides advanced functionalities such as </w:t>
      </w:r>
      <w:proofErr w:type="spellStart"/>
      <w:r w:rsidRPr="00707BE9">
        <w:rPr>
          <w:rFonts w:ascii="Times New Roman" w:hAnsi="Times New Roman" w:cs="Times New Roman"/>
        </w:rPr>
        <w:t>vMotion</w:t>
      </w:r>
      <w:proofErr w:type="spellEnd"/>
      <w:r w:rsidRPr="00707BE9">
        <w:rPr>
          <w:rFonts w:ascii="Times New Roman" w:hAnsi="Times New Roman" w:cs="Times New Roman"/>
        </w:rPr>
        <w:t>, which enables live migration of VMs between hosts without downtime.</w:t>
      </w:r>
    </w:p>
    <w:p w14:paraId="5384758F"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Snapshots and Templates: ESXi supports VM snapshots, which allow users to capture the current state of a VM before making changes. This feature is particularly useful for testing configurations and rolling back to previous states if needed. Templates simplify the deployment of multiple identical VMs, improving efficiency in coursework projects that require standardized environments.</w:t>
      </w:r>
    </w:p>
    <w:p w14:paraId="1B9EC904"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These management tools are invaluable for maintaining a structured and well-organized virtual network infrastructure, making ESXi an excellent choice for educational and professional applications alike.</w:t>
      </w:r>
    </w:p>
    <w:p w14:paraId="35925EAB"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d. Strong Community and Support</w:t>
      </w:r>
    </w:p>
    <w:p w14:paraId="4B469326"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Another significant advantage of choosing VMware ESXi is its extensive support network. The VMware community is one of the largest and most active in the IT industry, offering access to:</w:t>
      </w:r>
    </w:p>
    <w:p w14:paraId="6D87E827"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Official VMware Documentation: Comprehensive guides, manuals, and troubleshooting documents that cover all aspects of ESXi deployment and management.</w:t>
      </w:r>
    </w:p>
    <w:p w14:paraId="11E207B9"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User Forums and Discussion Boards: Platforms where users can exchange knowledge, seek solutions to technical problems, and share best practices.</w:t>
      </w:r>
    </w:p>
    <w:p w14:paraId="274EF8E2"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lastRenderedPageBreak/>
        <w:t>•</w:t>
      </w:r>
      <w:r w:rsidRPr="00707BE9">
        <w:rPr>
          <w:rFonts w:ascii="Times New Roman" w:hAnsi="Times New Roman" w:cs="Times New Roman"/>
        </w:rPr>
        <w:tab/>
        <w:t>VMware Knowledge Base: A repository of technical articles and solutions addressing common issues encountered by ESXi users.</w:t>
      </w:r>
    </w:p>
    <w:p w14:paraId="1BAEC42E"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Training and Certification Programs: VMware offers various certifications that enhance professional knowledge and credibility in virtualization technologies.</w:t>
      </w:r>
    </w:p>
    <w:p w14:paraId="1AA8D688"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Having access to such a vast pool of resources ensures that any challenges encountered during the deployment and operation of ESXi can be quickly addressed, making it easier to maintain a stable and functional network environment.</w:t>
      </w:r>
    </w:p>
    <w:p w14:paraId="5A3ACD43"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e. Advanced Networking Features</w:t>
      </w:r>
    </w:p>
    <w:p w14:paraId="1CE1637A"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Networking is a crucial component of any virtualized environment, and VMware ESXi provides a comprehensive set of advanced networking features that facilitate efficient network management. These features include:</w:t>
      </w:r>
    </w:p>
    <w:p w14:paraId="0DB1F486"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Virtual Distributed Switches (VDS): Allows centralized management of networking policies across multiple ESXi hosts, improving network consistency and efficiency.</w:t>
      </w:r>
    </w:p>
    <w:p w14:paraId="7EFE6ACE"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VLAN Tagging: Enables segmentation of network traffic to enhance security and organization. VLANs can be used to separate management traffic, storage traffic, and VM traffic, ensuring that different types of data are handled appropriately.</w:t>
      </w:r>
    </w:p>
    <w:p w14:paraId="01544E89"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t>Network I/O Control: Provides traffic shaping and prioritization, ensuring that critical network services receive the necessary bandwidth.</w:t>
      </w:r>
    </w:p>
    <w:p w14:paraId="1A558E40"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w:t>
      </w:r>
      <w:r w:rsidRPr="00707BE9">
        <w:rPr>
          <w:rFonts w:ascii="Times New Roman" w:hAnsi="Times New Roman" w:cs="Times New Roman"/>
        </w:rPr>
        <w:tab/>
      </w:r>
      <w:proofErr w:type="spellStart"/>
      <w:r w:rsidRPr="00707BE9">
        <w:rPr>
          <w:rFonts w:ascii="Times New Roman" w:hAnsi="Times New Roman" w:cs="Times New Roman"/>
        </w:rPr>
        <w:t>vMotion</w:t>
      </w:r>
      <w:proofErr w:type="spellEnd"/>
      <w:r w:rsidRPr="00707BE9">
        <w:rPr>
          <w:rFonts w:ascii="Times New Roman" w:hAnsi="Times New Roman" w:cs="Times New Roman"/>
        </w:rPr>
        <w:t xml:space="preserve"> and Storage </w:t>
      </w:r>
      <w:proofErr w:type="spellStart"/>
      <w:r w:rsidRPr="00707BE9">
        <w:rPr>
          <w:rFonts w:ascii="Times New Roman" w:hAnsi="Times New Roman" w:cs="Times New Roman"/>
        </w:rPr>
        <w:t>vMotion</w:t>
      </w:r>
      <w:proofErr w:type="spellEnd"/>
      <w:r w:rsidRPr="00707BE9">
        <w:rPr>
          <w:rFonts w:ascii="Times New Roman" w:hAnsi="Times New Roman" w:cs="Times New Roman"/>
        </w:rPr>
        <w:t>: Enables live migration of VMs and their associated storage without downtime, ensuring uninterrupted network operations.</w:t>
      </w:r>
    </w:p>
    <w:p w14:paraId="5F3EF4BB"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These networking capabilities allow for the creation of complex multi-service networks, making ESXi an excellent choice for projects requiring advanced network segmentation, traffic management, and seamless scalability.</w:t>
      </w:r>
    </w:p>
    <w:p w14:paraId="0D3F9A38"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Conclusion</w:t>
      </w:r>
    </w:p>
    <w:p w14:paraId="5C0BFDE8"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In conclusion, VMware ESXi has been selected as the hypervisor for this network project based on its superior performance, industry reputation, scalability, management capabilities, community support, and advanced networking features. The decision to adopt ESXi aligns with both the immediate project requirements and the broader objectives of future coursework.</w:t>
      </w:r>
    </w:p>
    <w:p w14:paraId="53188386" w14:textId="77777777" w:rsidR="006F131F" w:rsidRPr="00707BE9" w:rsidRDefault="006F131F" w:rsidP="006F131F">
      <w:pPr>
        <w:rPr>
          <w:rFonts w:ascii="Times New Roman" w:hAnsi="Times New Roman" w:cs="Times New Roman"/>
        </w:rPr>
      </w:pPr>
      <w:r w:rsidRPr="00707BE9">
        <w:rPr>
          <w:rFonts w:ascii="Times New Roman" w:hAnsi="Times New Roman" w:cs="Times New Roman"/>
        </w:rPr>
        <w:t>The bare-metal architecture of ESXi ensures efficient resource utilization, minimizing overhead while maximizing performance. Its industry-wide acceptance and reliability make it a preferred choice for enterprise environments that demand stability and uptime. The availability of comprehensive management tools simplifies the administration of VMs, allowing for efficient resource allocation and streamlined operations.</w:t>
      </w:r>
    </w:p>
    <w:p w14:paraId="6E7A8824" w14:textId="7E4E300A" w:rsidR="006F131F" w:rsidRPr="00707BE9" w:rsidRDefault="006F131F" w:rsidP="006F131F">
      <w:pPr>
        <w:rPr>
          <w:rFonts w:ascii="Times New Roman" w:hAnsi="Times New Roman" w:cs="Times New Roman"/>
        </w:rPr>
      </w:pPr>
      <w:r w:rsidRPr="00707BE9">
        <w:rPr>
          <w:rFonts w:ascii="Times New Roman" w:hAnsi="Times New Roman" w:cs="Times New Roman"/>
        </w:rPr>
        <w:t xml:space="preserve">Moreover, VMware’s strong community and support ecosystem ensure that any challenges encountered during deployment and maintenance can be addressed effectively. The advanced networking features provided by ESXi further enhance its suitability for complex virtualized </w:t>
      </w:r>
      <w:r w:rsidRPr="00707BE9">
        <w:rPr>
          <w:rFonts w:ascii="Times New Roman" w:hAnsi="Times New Roman" w:cs="Times New Roman"/>
        </w:rPr>
        <w:lastRenderedPageBreak/>
        <w:t>network infrastructures, enabling secure, scalable, and well-managed networking environments.</w:t>
      </w:r>
      <w:sdt>
        <w:sdtPr>
          <w:rPr>
            <w:rFonts w:ascii="Times New Roman" w:hAnsi="Times New Roman" w:cs="Times New Roman"/>
          </w:rPr>
          <w:id w:val="-977608176"/>
          <w:citation/>
        </w:sdtPr>
        <w:sdtContent>
          <w:r w:rsidR="00E30549" w:rsidRPr="00707BE9">
            <w:rPr>
              <w:rFonts w:ascii="Times New Roman" w:hAnsi="Times New Roman" w:cs="Times New Roman"/>
            </w:rPr>
            <w:fldChar w:fldCharType="begin"/>
          </w:r>
          <w:r w:rsidR="00E30549" w:rsidRPr="00707BE9">
            <w:rPr>
              <w:rFonts w:ascii="Times New Roman" w:hAnsi="Times New Roman" w:cs="Times New Roman"/>
            </w:rPr>
            <w:instrText xml:space="preserve">CITATION 25ht6 \l 2057 </w:instrText>
          </w:r>
          <w:r w:rsidR="00E30549" w:rsidRPr="00707BE9">
            <w:rPr>
              <w:rFonts w:ascii="Times New Roman" w:hAnsi="Times New Roman" w:cs="Times New Roman"/>
            </w:rPr>
            <w:fldChar w:fldCharType="separate"/>
          </w:r>
          <w:r w:rsidR="002E5DCC">
            <w:rPr>
              <w:rFonts w:ascii="Times New Roman" w:hAnsi="Times New Roman" w:cs="Times New Roman"/>
              <w:noProof/>
            </w:rPr>
            <w:t xml:space="preserve"> </w:t>
          </w:r>
          <w:r w:rsidR="002E5DCC" w:rsidRPr="002E5DCC">
            <w:rPr>
              <w:rFonts w:ascii="Times New Roman" w:hAnsi="Times New Roman" w:cs="Times New Roman"/>
              <w:noProof/>
            </w:rPr>
            <w:t>[5]</w:t>
          </w:r>
          <w:r w:rsidR="00E30549" w:rsidRPr="00707BE9">
            <w:rPr>
              <w:rFonts w:ascii="Times New Roman" w:hAnsi="Times New Roman" w:cs="Times New Roman"/>
            </w:rPr>
            <w:fldChar w:fldCharType="end"/>
          </w:r>
        </w:sdtContent>
      </w:sdt>
    </w:p>
    <w:p w14:paraId="7D977D06" w14:textId="77777777" w:rsidR="006930CD" w:rsidRPr="00707BE9" w:rsidRDefault="006930CD" w:rsidP="00D5391B">
      <w:pPr>
        <w:rPr>
          <w:rFonts w:ascii="Times New Roman" w:hAnsi="Times New Roman" w:cs="Times New Roman"/>
        </w:rPr>
      </w:pPr>
    </w:p>
    <w:p w14:paraId="49242396" w14:textId="77777777" w:rsidR="006930CD" w:rsidRPr="00707BE9" w:rsidRDefault="006930CD" w:rsidP="00D5391B">
      <w:pPr>
        <w:rPr>
          <w:rFonts w:ascii="Times New Roman" w:hAnsi="Times New Roman" w:cs="Times New Roman"/>
        </w:rPr>
      </w:pPr>
    </w:p>
    <w:p w14:paraId="61D2347D" w14:textId="77777777" w:rsidR="00024993" w:rsidRPr="00707BE9" w:rsidRDefault="00024993" w:rsidP="00D5391B">
      <w:pPr>
        <w:rPr>
          <w:rFonts w:ascii="Times New Roman" w:hAnsi="Times New Roman" w:cs="Times New Roman"/>
        </w:rPr>
      </w:pPr>
    </w:p>
    <w:p w14:paraId="3FEDA47D" w14:textId="77777777" w:rsidR="00024993" w:rsidRPr="00707BE9" w:rsidRDefault="00024993" w:rsidP="00D5391B">
      <w:pPr>
        <w:rPr>
          <w:rFonts w:ascii="Times New Roman" w:hAnsi="Times New Roman" w:cs="Times New Roman"/>
        </w:rPr>
      </w:pPr>
    </w:p>
    <w:p w14:paraId="2AF0F955" w14:textId="77777777" w:rsidR="00742E8A" w:rsidRPr="00707BE9" w:rsidRDefault="00742E8A" w:rsidP="00D5391B">
      <w:pPr>
        <w:rPr>
          <w:rFonts w:ascii="Times New Roman" w:hAnsi="Times New Roman" w:cs="Times New Roman"/>
        </w:rPr>
      </w:pPr>
    </w:p>
    <w:p w14:paraId="219E931C" w14:textId="68C370EF" w:rsidR="00742E8A" w:rsidRPr="00707BE9" w:rsidRDefault="00742E8A" w:rsidP="00D5391B">
      <w:pPr>
        <w:rPr>
          <w:rFonts w:ascii="Times New Roman" w:hAnsi="Times New Roman" w:cs="Times New Roman"/>
        </w:rPr>
      </w:pPr>
      <w:r w:rsidRPr="00707BE9">
        <w:rPr>
          <w:rFonts w:ascii="Times New Roman" w:hAnsi="Times New Roman" w:cs="Times New Roman"/>
        </w:rPr>
        <w:t>Screenshots of the task below</w:t>
      </w:r>
    </w:p>
    <w:p w14:paraId="7D4C6A45" w14:textId="7077EDE8" w:rsidR="00742E8A" w:rsidRPr="00707BE9" w:rsidRDefault="00742E8A" w:rsidP="00707BE9">
      <w:pPr>
        <w:pStyle w:val="ListParagraph"/>
        <w:numPr>
          <w:ilvl w:val="0"/>
          <w:numId w:val="26"/>
        </w:numPr>
        <w:rPr>
          <w:rFonts w:ascii="Times New Roman" w:hAnsi="Times New Roman" w:cs="Times New Roman"/>
        </w:rPr>
      </w:pPr>
      <w:r w:rsidRPr="00707BE9">
        <w:rPr>
          <w:rFonts w:ascii="Times New Roman" w:hAnsi="Times New Roman" w:cs="Times New Roman"/>
        </w:rPr>
        <w:t>Downloading the relevant servers and installation process.</w:t>
      </w:r>
    </w:p>
    <w:p w14:paraId="7809C2C3" w14:textId="77777777" w:rsidR="00742E8A" w:rsidRPr="00707BE9" w:rsidRDefault="00742E8A" w:rsidP="00D5391B">
      <w:pPr>
        <w:rPr>
          <w:rFonts w:ascii="Times New Roman" w:hAnsi="Times New Roman" w:cs="Times New Roman"/>
        </w:rPr>
      </w:pPr>
    </w:p>
    <w:p w14:paraId="34085785" w14:textId="64EFB23D" w:rsidR="00742E8A" w:rsidRPr="00707BE9" w:rsidRDefault="00742E8A" w:rsidP="00D5391B">
      <w:pPr>
        <w:rPr>
          <w:rFonts w:ascii="Times New Roman" w:hAnsi="Times New Roman" w:cs="Times New Roman"/>
        </w:rPr>
      </w:pPr>
      <w:r w:rsidRPr="00707BE9">
        <w:rPr>
          <w:rFonts w:ascii="Times New Roman" w:hAnsi="Times New Roman" w:cs="Times New Roman"/>
          <w:noProof/>
        </w:rPr>
        <w:lastRenderedPageBreak/>
        <w:drawing>
          <wp:inline distT="0" distB="0" distL="0" distR="0" wp14:anchorId="3EFDDE71" wp14:editId="4C901222">
            <wp:extent cx="4532243" cy="3923659"/>
            <wp:effectExtent l="0" t="0" r="1905" b="1270"/>
            <wp:docPr id="79187411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74119" name="Picture 1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41020" cy="3931257"/>
                    </a:xfrm>
                    <a:prstGeom prst="rect">
                      <a:avLst/>
                    </a:prstGeom>
                  </pic:spPr>
                </pic:pic>
              </a:graphicData>
            </a:graphic>
          </wp:inline>
        </w:drawing>
      </w:r>
      <w:r w:rsidRPr="00707BE9">
        <w:rPr>
          <w:rFonts w:ascii="Times New Roman" w:hAnsi="Times New Roman" w:cs="Times New Roman"/>
          <w:noProof/>
        </w:rPr>
        <w:drawing>
          <wp:inline distT="0" distB="0" distL="0" distR="0" wp14:anchorId="5A95C5AB" wp14:editId="015199BC">
            <wp:extent cx="4943272" cy="2806810"/>
            <wp:effectExtent l="0" t="0" r="0" b="0"/>
            <wp:docPr id="179337129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71295" name="Picture 12"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49198" cy="2810175"/>
                    </a:xfrm>
                    <a:prstGeom prst="rect">
                      <a:avLst/>
                    </a:prstGeom>
                  </pic:spPr>
                </pic:pic>
              </a:graphicData>
            </a:graphic>
          </wp:inline>
        </w:drawing>
      </w:r>
    </w:p>
    <w:p w14:paraId="1A51AB52" w14:textId="77777777" w:rsidR="00742E8A" w:rsidRPr="00707BE9" w:rsidRDefault="00742E8A" w:rsidP="00D5391B">
      <w:pPr>
        <w:rPr>
          <w:rFonts w:ascii="Times New Roman" w:hAnsi="Times New Roman" w:cs="Times New Roman"/>
        </w:rPr>
      </w:pPr>
    </w:p>
    <w:p w14:paraId="343C612F" w14:textId="1C6D5F56" w:rsidR="00742E8A" w:rsidRPr="00707BE9" w:rsidRDefault="00742E8A" w:rsidP="00D5391B">
      <w:pPr>
        <w:rPr>
          <w:rFonts w:ascii="Times New Roman" w:hAnsi="Times New Roman" w:cs="Times New Roman"/>
        </w:rPr>
      </w:pPr>
      <w:r w:rsidRPr="00707BE9">
        <w:rPr>
          <w:rFonts w:ascii="Times New Roman" w:hAnsi="Times New Roman" w:cs="Times New Roman"/>
          <w:noProof/>
        </w:rPr>
        <w:lastRenderedPageBreak/>
        <w:drawing>
          <wp:inline distT="0" distB="0" distL="0" distR="0" wp14:anchorId="34920009" wp14:editId="2D1CAF36">
            <wp:extent cx="4564049" cy="4038167"/>
            <wp:effectExtent l="0" t="0" r="8255" b="635"/>
            <wp:docPr id="27213997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39970" name="Picture 13"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569187" cy="4042713"/>
                    </a:xfrm>
                    <a:prstGeom prst="rect">
                      <a:avLst/>
                    </a:prstGeom>
                  </pic:spPr>
                </pic:pic>
              </a:graphicData>
            </a:graphic>
          </wp:inline>
        </w:drawing>
      </w:r>
      <w:r w:rsidRPr="00707BE9">
        <w:rPr>
          <w:rFonts w:ascii="Times New Roman" w:hAnsi="Times New Roman" w:cs="Times New Roman"/>
          <w:noProof/>
        </w:rPr>
        <w:drawing>
          <wp:inline distT="0" distB="0" distL="0" distR="0" wp14:anchorId="2AEF2A21" wp14:editId="12C1F996">
            <wp:extent cx="4563745" cy="3239015"/>
            <wp:effectExtent l="0" t="0" r="8255" b="0"/>
            <wp:docPr id="1263929157"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929157" name="Picture 14"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68278" cy="3242233"/>
                    </a:xfrm>
                    <a:prstGeom prst="rect">
                      <a:avLst/>
                    </a:prstGeom>
                  </pic:spPr>
                </pic:pic>
              </a:graphicData>
            </a:graphic>
          </wp:inline>
        </w:drawing>
      </w:r>
    </w:p>
    <w:p w14:paraId="5B74DD9C" w14:textId="187205C4" w:rsidR="00742E8A" w:rsidRPr="00707BE9" w:rsidRDefault="00742E8A" w:rsidP="00D5391B">
      <w:pPr>
        <w:rPr>
          <w:rFonts w:ascii="Times New Roman" w:hAnsi="Times New Roman" w:cs="Times New Roman"/>
        </w:rPr>
      </w:pPr>
      <w:r w:rsidRPr="00707BE9">
        <w:rPr>
          <w:rFonts w:ascii="Times New Roman" w:hAnsi="Times New Roman" w:cs="Times New Roman"/>
          <w:noProof/>
        </w:rPr>
        <w:lastRenderedPageBreak/>
        <w:drawing>
          <wp:inline distT="0" distB="0" distL="0" distR="0" wp14:anchorId="6953ED0B" wp14:editId="3CBBFC11">
            <wp:extent cx="5731510" cy="3456305"/>
            <wp:effectExtent l="0" t="0" r="2540" b="0"/>
            <wp:docPr id="9801534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5344" name="Picture 15"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456305"/>
                    </a:xfrm>
                    <a:prstGeom prst="rect">
                      <a:avLst/>
                    </a:prstGeom>
                  </pic:spPr>
                </pic:pic>
              </a:graphicData>
            </a:graphic>
          </wp:inline>
        </w:drawing>
      </w:r>
    </w:p>
    <w:p w14:paraId="525CB86A" w14:textId="77777777" w:rsidR="00742E8A" w:rsidRPr="00707BE9" w:rsidRDefault="00742E8A" w:rsidP="00D5391B">
      <w:pPr>
        <w:rPr>
          <w:rFonts w:ascii="Times New Roman" w:hAnsi="Times New Roman" w:cs="Times New Roman"/>
        </w:rPr>
      </w:pPr>
    </w:p>
    <w:p w14:paraId="20086125" w14:textId="5A5A5641" w:rsidR="00742E8A" w:rsidRPr="00707BE9" w:rsidRDefault="00707BE9" w:rsidP="00707BE9">
      <w:pPr>
        <w:pStyle w:val="ListParagraph"/>
        <w:numPr>
          <w:ilvl w:val="0"/>
          <w:numId w:val="25"/>
        </w:numPr>
        <w:rPr>
          <w:rFonts w:ascii="Times New Roman" w:hAnsi="Times New Roman" w:cs="Times New Roman"/>
        </w:rPr>
      </w:pPr>
      <w:r w:rsidRPr="00707BE9">
        <w:rPr>
          <w:rFonts w:ascii="Times New Roman" w:hAnsi="Times New Roman" w:cs="Times New Roman"/>
        </w:rPr>
        <w:t>Setting up the networks.</w:t>
      </w:r>
    </w:p>
    <w:p w14:paraId="1A84652B" w14:textId="4662C746" w:rsidR="00707BE9" w:rsidRPr="00707BE9" w:rsidRDefault="00707BE9" w:rsidP="00D5391B">
      <w:pPr>
        <w:rPr>
          <w:rFonts w:ascii="Times New Roman" w:hAnsi="Times New Roman" w:cs="Times New Roman"/>
        </w:rPr>
      </w:pPr>
      <w:r w:rsidRPr="00707BE9">
        <w:rPr>
          <w:rFonts w:ascii="Times New Roman" w:hAnsi="Times New Roman" w:cs="Times New Roman"/>
          <w:noProof/>
        </w:rPr>
        <w:drawing>
          <wp:inline distT="0" distB="0" distL="0" distR="0" wp14:anchorId="70050A0C" wp14:editId="2F84743A">
            <wp:extent cx="5526157" cy="3804514"/>
            <wp:effectExtent l="0" t="0" r="0" b="5715"/>
            <wp:docPr id="681191543"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91543" name="Picture 16" descr="A screenshot of a computer"/>
                    <pic:cNvPicPr/>
                  </pic:nvPicPr>
                  <pic:blipFill>
                    <a:blip r:embed="rId13">
                      <a:extLst>
                        <a:ext uri="{28A0092B-C50C-407E-A947-70E740481C1C}">
                          <a14:useLocalDpi xmlns:a14="http://schemas.microsoft.com/office/drawing/2010/main" val="0"/>
                        </a:ext>
                      </a:extLst>
                    </a:blip>
                    <a:stretch>
                      <a:fillRect/>
                    </a:stretch>
                  </pic:blipFill>
                  <pic:spPr>
                    <a:xfrm>
                      <a:off x="0" y="0"/>
                      <a:ext cx="5527169" cy="3805211"/>
                    </a:xfrm>
                    <a:prstGeom prst="rect">
                      <a:avLst/>
                    </a:prstGeom>
                  </pic:spPr>
                </pic:pic>
              </a:graphicData>
            </a:graphic>
          </wp:inline>
        </w:drawing>
      </w:r>
    </w:p>
    <w:p w14:paraId="15D7C181" w14:textId="77777777" w:rsidR="00707BE9" w:rsidRPr="00707BE9" w:rsidRDefault="00707BE9" w:rsidP="00D5391B">
      <w:pPr>
        <w:rPr>
          <w:rFonts w:ascii="Times New Roman" w:hAnsi="Times New Roman" w:cs="Times New Roman"/>
        </w:rPr>
      </w:pPr>
    </w:p>
    <w:p w14:paraId="2800D310" w14:textId="5407592E" w:rsidR="00707BE9" w:rsidRPr="00707BE9" w:rsidRDefault="00707BE9" w:rsidP="00707BE9">
      <w:pPr>
        <w:pStyle w:val="ListParagraph"/>
        <w:numPr>
          <w:ilvl w:val="0"/>
          <w:numId w:val="24"/>
        </w:numPr>
        <w:rPr>
          <w:rFonts w:ascii="Times New Roman" w:hAnsi="Times New Roman" w:cs="Times New Roman"/>
        </w:rPr>
      </w:pPr>
      <w:r w:rsidRPr="00707BE9">
        <w:rPr>
          <w:rFonts w:ascii="Times New Roman" w:hAnsi="Times New Roman" w:cs="Times New Roman"/>
        </w:rPr>
        <w:t>Outcome 1: Successful connectivity</w:t>
      </w:r>
    </w:p>
    <w:p w14:paraId="1C0C614E" w14:textId="153D31B4" w:rsidR="00707BE9" w:rsidRPr="00707BE9" w:rsidRDefault="00707BE9" w:rsidP="00D5391B">
      <w:pPr>
        <w:rPr>
          <w:rFonts w:ascii="Times New Roman" w:hAnsi="Times New Roman" w:cs="Times New Roman"/>
        </w:rPr>
      </w:pPr>
      <w:r w:rsidRPr="00707BE9">
        <w:rPr>
          <w:rFonts w:ascii="Times New Roman" w:hAnsi="Times New Roman" w:cs="Times New Roman"/>
          <w:noProof/>
        </w:rPr>
        <w:lastRenderedPageBreak/>
        <w:drawing>
          <wp:inline distT="0" distB="0" distL="0" distR="0" wp14:anchorId="1B1D4911" wp14:editId="206319F2">
            <wp:extent cx="5119261" cy="4118776"/>
            <wp:effectExtent l="0" t="0" r="5715" b="0"/>
            <wp:docPr id="464975622" name="Picture 1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75622" name="Picture 19" descr="A computer screen 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125604" cy="4123879"/>
                    </a:xfrm>
                    <a:prstGeom prst="rect">
                      <a:avLst/>
                    </a:prstGeom>
                  </pic:spPr>
                </pic:pic>
              </a:graphicData>
            </a:graphic>
          </wp:inline>
        </w:drawing>
      </w:r>
      <w:r w:rsidRPr="00707BE9">
        <w:rPr>
          <w:rFonts w:ascii="Times New Roman" w:hAnsi="Times New Roman" w:cs="Times New Roman"/>
          <w:noProof/>
        </w:rPr>
        <w:drawing>
          <wp:inline distT="0" distB="0" distL="0" distR="0" wp14:anchorId="67A87478" wp14:editId="6867094F">
            <wp:extent cx="5128591" cy="3592173"/>
            <wp:effectExtent l="0" t="0" r="0" b="8890"/>
            <wp:docPr id="148644802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48025" name="Picture 20"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135789" cy="3597215"/>
                    </a:xfrm>
                    <a:prstGeom prst="rect">
                      <a:avLst/>
                    </a:prstGeom>
                  </pic:spPr>
                </pic:pic>
              </a:graphicData>
            </a:graphic>
          </wp:inline>
        </w:drawing>
      </w:r>
    </w:p>
    <w:p w14:paraId="019F00CE" w14:textId="77777777" w:rsidR="00707BE9" w:rsidRPr="00707BE9" w:rsidRDefault="00707BE9" w:rsidP="00D5391B">
      <w:pPr>
        <w:rPr>
          <w:rFonts w:ascii="Times New Roman" w:hAnsi="Times New Roman" w:cs="Times New Roman"/>
        </w:rPr>
      </w:pPr>
    </w:p>
    <w:p w14:paraId="1A75987B" w14:textId="77777777" w:rsidR="00707BE9" w:rsidRPr="00707BE9" w:rsidRDefault="00707BE9" w:rsidP="00D5391B">
      <w:pPr>
        <w:rPr>
          <w:rFonts w:ascii="Times New Roman" w:hAnsi="Times New Roman" w:cs="Times New Roman"/>
        </w:rPr>
      </w:pPr>
    </w:p>
    <w:p w14:paraId="146503C9" w14:textId="2F6FEC84" w:rsidR="00707BE9" w:rsidRDefault="00707BE9" w:rsidP="00707BE9">
      <w:pPr>
        <w:pStyle w:val="ListParagraph"/>
        <w:numPr>
          <w:ilvl w:val="0"/>
          <w:numId w:val="24"/>
        </w:numPr>
        <w:rPr>
          <w:rFonts w:ascii="Times New Roman" w:hAnsi="Times New Roman" w:cs="Times New Roman"/>
        </w:rPr>
      </w:pPr>
      <w:r w:rsidRPr="00707BE9">
        <w:rPr>
          <w:rFonts w:ascii="Times New Roman" w:hAnsi="Times New Roman" w:cs="Times New Roman"/>
        </w:rPr>
        <w:t>Outcome 2: Unsuccessful connectivity</w:t>
      </w:r>
    </w:p>
    <w:p w14:paraId="2903D9C1" w14:textId="1D5AE563" w:rsidR="00707BE9" w:rsidRDefault="00707BE9" w:rsidP="00707BE9">
      <w:pPr>
        <w:pStyle w:val="ListParagraph"/>
        <w:rPr>
          <w:rFonts w:ascii="Times New Roman" w:hAnsi="Times New Roman" w:cs="Times New Roman"/>
        </w:rPr>
      </w:pPr>
      <w:r>
        <w:rPr>
          <w:rFonts w:ascii="Times New Roman" w:hAnsi="Times New Roman" w:cs="Times New Roman"/>
          <w:noProof/>
        </w:rPr>
        <w:lastRenderedPageBreak/>
        <w:drawing>
          <wp:inline distT="0" distB="0" distL="0" distR="0" wp14:anchorId="431EC0E2" wp14:editId="3464E34B">
            <wp:extent cx="4480853" cy="3808675"/>
            <wp:effectExtent l="0" t="0" r="0" b="1905"/>
            <wp:docPr id="686569622"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69622" name="Picture 2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489141" cy="3815720"/>
                    </a:xfrm>
                    <a:prstGeom prst="rect">
                      <a:avLst/>
                    </a:prstGeom>
                  </pic:spPr>
                </pic:pic>
              </a:graphicData>
            </a:graphic>
          </wp:inline>
        </w:drawing>
      </w:r>
    </w:p>
    <w:p w14:paraId="006CB1AA" w14:textId="77777777" w:rsidR="00707BE9" w:rsidRDefault="00707BE9" w:rsidP="00707BE9">
      <w:pPr>
        <w:pStyle w:val="ListParagraph"/>
        <w:rPr>
          <w:rFonts w:ascii="Times New Roman" w:hAnsi="Times New Roman" w:cs="Times New Roman"/>
        </w:rPr>
      </w:pPr>
    </w:p>
    <w:p w14:paraId="6715A382" w14:textId="77777777" w:rsidR="002E5DCC" w:rsidRDefault="002E5DCC" w:rsidP="00707BE9">
      <w:pPr>
        <w:pStyle w:val="ListParagraph"/>
        <w:rPr>
          <w:rFonts w:ascii="Times New Roman" w:hAnsi="Times New Roman" w:cs="Times New Roman"/>
        </w:rPr>
      </w:pPr>
    </w:p>
    <w:p w14:paraId="49A90F5F" w14:textId="77777777" w:rsidR="002E5DCC" w:rsidRDefault="002E5DCC" w:rsidP="00707BE9">
      <w:pPr>
        <w:pStyle w:val="ListParagraph"/>
        <w:rPr>
          <w:rFonts w:ascii="Times New Roman" w:hAnsi="Times New Roman" w:cs="Times New Roman"/>
        </w:rPr>
      </w:pPr>
    </w:p>
    <w:p w14:paraId="441AE341" w14:textId="470368C3" w:rsidR="00707BE9" w:rsidRDefault="002E5DCC" w:rsidP="002E5DCC">
      <w:pPr>
        <w:pStyle w:val="ListParagraph"/>
        <w:rPr>
          <w:rFonts w:ascii="Times New Roman" w:hAnsi="Times New Roman" w:cs="Times New Roman"/>
        </w:rPr>
      </w:pPr>
      <w:r>
        <w:rPr>
          <w:rFonts w:ascii="Times New Roman" w:hAnsi="Times New Roman" w:cs="Times New Roman"/>
        </w:rPr>
        <w:t xml:space="preserve">3. </w:t>
      </w:r>
      <w:r w:rsidRPr="002E5DCC">
        <w:rPr>
          <w:rFonts w:ascii="Times New Roman" w:hAnsi="Times New Roman" w:cs="Times New Roman"/>
        </w:rPr>
        <w:t>Personal Reflection</w:t>
      </w:r>
    </w:p>
    <w:p w14:paraId="04DFB9F1" w14:textId="77777777" w:rsidR="002E5DCC" w:rsidRDefault="002E5DCC" w:rsidP="002E5DCC">
      <w:pPr>
        <w:pStyle w:val="ListParagraph"/>
        <w:rPr>
          <w:rFonts w:ascii="Times New Roman" w:hAnsi="Times New Roman" w:cs="Times New Roman"/>
        </w:rPr>
      </w:pPr>
    </w:p>
    <w:p w14:paraId="48F0E627" w14:textId="77777777" w:rsidR="002E5DCC" w:rsidRPr="002E5DCC" w:rsidRDefault="002E5DCC" w:rsidP="002E5DCC">
      <w:pPr>
        <w:pStyle w:val="ListParagraph"/>
        <w:rPr>
          <w:rFonts w:ascii="Times New Roman" w:hAnsi="Times New Roman" w:cs="Times New Roman"/>
        </w:rPr>
      </w:pPr>
      <w:r w:rsidRPr="002E5DCC">
        <w:rPr>
          <w:rFonts w:ascii="Times New Roman" w:hAnsi="Times New Roman" w:cs="Times New Roman"/>
        </w:rPr>
        <w:t>During network deployment, I encountered several issues, primarily with firewall configurations. Blocked ports hindered service access, prompting a review of firewall rules using `</w:t>
      </w:r>
      <w:proofErr w:type="spellStart"/>
      <w:r w:rsidRPr="002E5DCC">
        <w:rPr>
          <w:rFonts w:ascii="Times New Roman" w:hAnsi="Times New Roman" w:cs="Times New Roman"/>
        </w:rPr>
        <w:t>ufw</w:t>
      </w:r>
      <w:proofErr w:type="spellEnd"/>
      <w:r w:rsidRPr="002E5DCC">
        <w:rPr>
          <w:rFonts w:ascii="Times New Roman" w:hAnsi="Times New Roman" w:cs="Times New Roman"/>
        </w:rPr>
        <w:t xml:space="preserve"> status` and logs. Adjusting rules allowed critical services like SSH and HTTP. </w:t>
      </w:r>
    </w:p>
    <w:p w14:paraId="5CBA3058" w14:textId="77777777" w:rsidR="002E5DCC" w:rsidRPr="002E5DCC" w:rsidRDefault="002E5DCC" w:rsidP="002E5DCC">
      <w:pPr>
        <w:pStyle w:val="ListParagraph"/>
        <w:rPr>
          <w:rFonts w:ascii="Times New Roman" w:hAnsi="Times New Roman" w:cs="Times New Roman"/>
        </w:rPr>
      </w:pPr>
    </w:p>
    <w:p w14:paraId="6DDD996D" w14:textId="77777777" w:rsidR="002E5DCC" w:rsidRPr="002E5DCC" w:rsidRDefault="002E5DCC" w:rsidP="002E5DCC">
      <w:pPr>
        <w:pStyle w:val="ListParagraph"/>
        <w:rPr>
          <w:rFonts w:ascii="Times New Roman" w:hAnsi="Times New Roman" w:cs="Times New Roman"/>
        </w:rPr>
      </w:pPr>
      <w:r w:rsidRPr="002E5DCC">
        <w:rPr>
          <w:rFonts w:ascii="Times New Roman" w:hAnsi="Times New Roman" w:cs="Times New Roman"/>
        </w:rPr>
        <w:t>Additionally, I faced IP address conflicts, causing network disruptions. Scanning with `</w:t>
      </w:r>
      <w:proofErr w:type="spellStart"/>
      <w:r w:rsidRPr="002E5DCC">
        <w:rPr>
          <w:rFonts w:ascii="Times New Roman" w:hAnsi="Times New Roman" w:cs="Times New Roman"/>
        </w:rPr>
        <w:t>arp</w:t>
      </w:r>
      <w:proofErr w:type="spellEnd"/>
      <w:r w:rsidRPr="002E5DCC">
        <w:rPr>
          <w:rFonts w:ascii="Times New Roman" w:hAnsi="Times New Roman" w:cs="Times New Roman"/>
        </w:rPr>
        <w:t xml:space="preserve"> -a` helped identify duplicate IPs, leading to reconfiguring the DHCP server for unique assignments.</w:t>
      </w:r>
    </w:p>
    <w:p w14:paraId="6953D54B" w14:textId="77777777" w:rsidR="002E5DCC" w:rsidRPr="002E5DCC" w:rsidRDefault="002E5DCC" w:rsidP="002E5DCC">
      <w:pPr>
        <w:pStyle w:val="ListParagraph"/>
        <w:rPr>
          <w:rFonts w:ascii="Times New Roman" w:hAnsi="Times New Roman" w:cs="Times New Roman"/>
        </w:rPr>
      </w:pPr>
    </w:p>
    <w:p w14:paraId="79E6A709" w14:textId="502A9143" w:rsidR="00707BE9" w:rsidRDefault="002E5DCC" w:rsidP="002E5DCC">
      <w:pPr>
        <w:pStyle w:val="ListParagraph"/>
        <w:rPr>
          <w:rFonts w:ascii="Times New Roman" w:hAnsi="Times New Roman" w:cs="Times New Roman"/>
        </w:rPr>
      </w:pPr>
      <w:r w:rsidRPr="002E5DCC">
        <w:rPr>
          <w:rFonts w:ascii="Times New Roman" w:hAnsi="Times New Roman" w:cs="Times New Roman"/>
        </w:rPr>
        <w:t>Lastly, DNS resolution issues arose, which I diagnosed using `</w:t>
      </w:r>
      <w:proofErr w:type="spellStart"/>
      <w:r w:rsidRPr="002E5DCC">
        <w:rPr>
          <w:rFonts w:ascii="Times New Roman" w:hAnsi="Times New Roman" w:cs="Times New Roman"/>
        </w:rPr>
        <w:t>nslookup</w:t>
      </w:r>
      <w:proofErr w:type="spellEnd"/>
      <w:r w:rsidRPr="002E5DCC">
        <w:rPr>
          <w:rFonts w:ascii="Times New Roman" w:hAnsi="Times New Roman" w:cs="Times New Roman"/>
        </w:rPr>
        <w:t>` to verify settings. Clearing DNS caches resolved name resolution failures. Systematic troubleshooting ensured a smoother overall deployment process.</w:t>
      </w:r>
    </w:p>
    <w:p w14:paraId="2A76561E" w14:textId="77777777" w:rsidR="00707BE9" w:rsidRDefault="00707BE9" w:rsidP="00707BE9">
      <w:pPr>
        <w:pStyle w:val="ListParagraph"/>
        <w:rPr>
          <w:rFonts w:ascii="Times New Roman" w:hAnsi="Times New Roman" w:cs="Times New Roman"/>
        </w:rPr>
      </w:pPr>
    </w:p>
    <w:p w14:paraId="5F66DF6E" w14:textId="77777777" w:rsidR="00707BE9" w:rsidRDefault="00707BE9" w:rsidP="00707BE9">
      <w:pPr>
        <w:pStyle w:val="ListParagraph"/>
        <w:rPr>
          <w:rFonts w:ascii="Times New Roman" w:hAnsi="Times New Roman" w:cs="Times New Roman"/>
        </w:rPr>
      </w:pPr>
    </w:p>
    <w:p w14:paraId="0BC257AC" w14:textId="77777777" w:rsidR="00707BE9" w:rsidRDefault="00707BE9" w:rsidP="00707BE9">
      <w:pPr>
        <w:pStyle w:val="ListParagraph"/>
        <w:rPr>
          <w:rFonts w:ascii="Times New Roman" w:hAnsi="Times New Roman" w:cs="Times New Roman"/>
        </w:rPr>
      </w:pPr>
    </w:p>
    <w:p w14:paraId="4E998007" w14:textId="77777777" w:rsidR="00707BE9" w:rsidRDefault="00707BE9" w:rsidP="00707BE9">
      <w:pPr>
        <w:pStyle w:val="ListParagraph"/>
        <w:rPr>
          <w:rFonts w:ascii="Times New Roman" w:hAnsi="Times New Roman" w:cs="Times New Roman"/>
        </w:rPr>
      </w:pPr>
    </w:p>
    <w:p w14:paraId="0A73E237" w14:textId="77777777" w:rsidR="00707BE9" w:rsidRDefault="00707BE9" w:rsidP="00707BE9">
      <w:pPr>
        <w:pStyle w:val="ListParagraph"/>
        <w:rPr>
          <w:rFonts w:ascii="Times New Roman" w:hAnsi="Times New Roman" w:cs="Times New Roman"/>
        </w:rPr>
      </w:pPr>
    </w:p>
    <w:p w14:paraId="6F254FDD" w14:textId="77777777" w:rsidR="00707BE9" w:rsidRDefault="00707BE9" w:rsidP="00707BE9">
      <w:pPr>
        <w:pStyle w:val="ListParagraph"/>
        <w:rPr>
          <w:rFonts w:ascii="Times New Roman" w:hAnsi="Times New Roman" w:cs="Times New Roman"/>
        </w:rPr>
      </w:pPr>
    </w:p>
    <w:p w14:paraId="0FA86B90" w14:textId="77777777" w:rsidR="00707BE9" w:rsidRDefault="00707BE9" w:rsidP="00707BE9">
      <w:pPr>
        <w:pStyle w:val="ListParagraph"/>
        <w:rPr>
          <w:rFonts w:ascii="Times New Roman" w:hAnsi="Times New Roman" w:cs="Times New Roman"/>
        </w:rPr>
      </w:pPr>
    </w:p>
    <w:p w14:paraId="0591B77B" w14:textId="77777777" w:rsidR="00707BE9" w:rsidRDefault="00707BE9" w:rsidP="00707BE9">
      <w:pPr>
        <w:pStyle w:val="ListParagraph"/>
        <w:rPr>
          <w:rFonts w:ascii="Times New Roman" w:hAnsi="Times New Roman" w:cs="Times New Roman"/>
        </w:rPr>
      </w:pPr>
    </w:p>
    <w:p w14:paraId="0F45B2D7" w14:textId="77777777" w:rsidR="00707BE9" w:rsidRDefault="00707BE9" w:rsidP="00707BE9">
      <w:pPr>
        <w:pStyle w:val="ListParagraph"/>
        <w:rPr>
          <w:rFonts w:ascii="Times New Roman" w:hAnsi="Times New Roman" w:cs="Times New Roman"/>
        </w:rPr>
      </w:pPr>
    </w:p>
    <w:p w14:paraId="6570A730" w14:textId="77777777" w:rsidR="00707BE9" w:rsidRDefault="00707BE9" w:rsidP="00707BE9">
      <w:pPr>
        <w:pStyle w:val="ListParagraph"/>
        <w:rPr>
          <w:rFonts w:ascii="Times New Roman" w:hAnsi="Times New Roman" w:cs="Times New Roman"/>
        </w:rPr>
      </w:pPr>
    </w:p>
    <w:p w14:paraId="568B7EC6" w14:textId="77777777" w:rsidR="00707BE9" w:rsidRDefault="00707BE9" w:rsidP="00707BE9">
      <w:pPr>
        <w:pStyle w:val="ListParagraph"/>
        <w:rPr>
          <w:rFonts w:ascii="Times New Roman" w:hAnsi="Times New Roman" w:cs="Times New Roman"/>
        </w:rPr>
      </w:pPr>
    </w:p>
    <w:p w14:paraId="39C1636E" w14:textId="77777777" w:rsidR="00707BE9" w:rsidRDefault="00707BE9" w:rsidP="00707BE9">
      <w:pPr>
        <w:pStyle w:val="ListParagraph"/>
        <w:rPr>
          <w:rFonts w:ascii="Times New Roman" w:hAnsi="Times New Roman" w:cs="Times New Roman"/>
        </w:rPr>
      </w:pPr>
    </w:p>
    <w:p w14:paraId="4B0EA9C4" w14:textId="77777777" w:rsidR="00707BE9" w:rsidRDefault="00707BE9" w:rsidP="00707BE9">
      <w:pPr>
        <w:pStyle w:val="ListParagraph"/>
        <w:rPr>
          <w:rFonts w:ascii="Times New Roman" w:hAnsi="Times New Roman" w:cs="Times New Roman"/>
        </w:rPr>
      </w:pPr>
    </w:p>
    <w:p w14:paraId="161D1DEE" w14:textId="77777777" w:rsidR="00707BE9" w:rsidRDefault="00707BE9" w:rsidP="00707BE9">
      <w:pPr>
        <w:pStyle w:val="ListParagraph"/>
        <w:rPr>
          <w:rFonts w:ascii="Times New Roman" w:hAnsi="Times New Roman" w:cs="Times New Roman"/>
        </w:rPr>
      </w:pPr>
    </w:p>
    <w:p w14:paraId="29004969" w14:textId="77777777" w:rsidR="00707BE9" w:rsidRDefault="00707BE9" w:rsidP="00707BE9">
      <w:pPr>
        <w:pStyle w:val="ListParagraph"/>
        <w:rPr>
          <w:rFonts w:ascii="Times New Roman" w:hAnsi="Times New Roman" w:cs="Times New Roman"/>
        </w:rPr>
      </w:pPr>
    </w:p>
    <w:p w14:paraId="0FC8931F" w14:textId="77777777" w:rsidR="00707BE9" w:rsidRDefault="00707BE9" w:rsidP="00707BE9">
      <w:pPr>
        <w:pStyle w:val="ListParagraph"/>
        <w:rPr>
          <w:rFonts w:ascii="Times New Roman" w:hAnsi="Times New Roman" w:cs="Times New Roman"/>
        </w:rPr>
      </w:pPr>
    </w:p>
    <w:p w14:paraId="28CACFDF" w14:textId="77777777" w:rsidR="00707BE9" w:rsidRPr="00707BE9" w:rsidRDefault="00707BE9" w:rsidP="00707BE9">
      <w:pPr>
        <w:pStyle w:val="ListParagraph"/>
        <w:rPr>
          <w:rFonts w:ascii="Times New Roman" w:hAnsi="Times New Roman" w:cs="Times New Roman"/>
        </w:rPr>
      </w:pPr>
    </w:p>
    <w:p w14:paraId="28749DE8" w14:textId="77777777" w:rsidR="00707BE9" w:rsidRPr="00707BE9" w:rsidRDefault="00707BE9" w:rsidP="00D5391B">
      <w:pPr>
        <w:rPr>
          <w:rFonts w:ascii="Times New Roman" w:hAnsi="Times New Roman" w:cs="Times New Roman"/>
        </w:rPr>
      </w:pPr>
    </w:p>
    <w:sdt>
      <w:sdtPr>
        <w:rPr>
          <w:rFonts w:ascii="Times New Roman" w:hAnsi="Times New Roman" w:cs="Times New Roman"/>
        </w:rPr>
        <w:id w:val="-924183611"/>
        <w:docPartObj>
          <w:docPartGallery w:val="Bibliographies"/>
          <w:docPartUnique/>
        </w:docPartObj>
      </w:sdtPr>
      <w:sdtEndPr>
        <w:rPr>
          <w:rFonts w:eastAsiaTheme="minorHAnsi"/>
          <w:color w:val="auto"/>
          <w:sz w:val="24"/>
          <w:szCs w:val="24"/>
        </w:rPr>
      </w:sdtEndPr>
      <w:sdtContent>
        <w:p w14:paraId="29175BA3" w14:textId="1A786BED" w:rsidR="00E30549" w:rsidRPr="00707BE9" w:rsidRDefault="00E30549">
          <w:pPr>
            <w:pStyle w:val="Heading1"/>
            <w:rPr>
              <w:rFonts w:ascii="Times New Roman" w:hAnsi="Times New Roman" w:cs="Times New Roman"/>
            </w:rPr>
          </w:pPr>
          <w:r w:rsidRPr="00707BE9">
            <w:rPr>
              <w:rFonts w:ascii="Times New Roman" w:hAnsi="Times New Roman" w:cs="Times New Roman"/>
            </w:rPr>
            <w:t>References</w:t>
          </w:r>
        </w:p>
        <w:sdt>
          <w:sdtPr>
            <w:rPr>
              <w:rFonts w:ascii="Times New Roman" w:hAnsi="Times New Roman" w:cs="Times New Roman"/>
            </w:rPr>
            <w:id w:val="-573587230"/>
            <w:bibliography/>
          </w:sdtPr>
          <w:sdtContent>
            <w:p w14:paraId="151BD919" w14:textId="77777777" w:rsidR="002E5DCC" w:rsidRDefault="00E30549">
              <w:pPr>
                <w:rPr>
                  <w:noProof/>
                </w:rPr>
              </w:pPr>
              <w:r w:rsidRPr="00707BE9">
                <w:rPr>
                  <w:rFonts w:ascii="Times New Roman" w:hAnsi="Times New Roman" w:cs="Times New Roman"/>
                </w:rPr>
                <w:fldChar w:fldCharType="begin"/>
              </w:r>
              <w:r w:rsidRPr="00707BE9">
                <w:rPr>
                  <w:rFonts w:ascii="Times New Roman" w:hAnsi="Times New Roman" w:cs="Times New Roman"/>
                </w:rPr>
                <w:instrText xml:space="preserve"> BIBLIOGRAPHY </w:instrText>
              </w:r>
              <w:r w:rsidRPr="00707BE9">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9"/>
                <w:gridCol w:w="8857"/>
              </w:tblGrid>
              <w:tr w:rsidR="002E5DCC" w14:paraId="7CEBF8BF" w14:textId="77777777">
                <w:trPr>
                  <w:divId w:val="2106293944"/>
                  <w:tblCellSpacing w:w="15" w:type="dxa"/>
                </w:trPr>
                <w:tc>
                  <w:tcPr>
                    <w:tcW w:w="50" w:type="pct"/>
                    <w:hideMark/>
                  </w:tcPr>
                  <w:p w14:paraId="06A877D5" w14:textId="525B56C0" w:rsidR="002E5DCC" w:rsidRDefault="002E5DCC">
                    <w:pPr>
                      <w:pStyle w:val="Bibliography"/>
                      <w:rPr>
                        <w:noProof/>
                        <w:kern w:val="0"/>
                        <w14:ligatures w14:val="none"/>
                      </w:rPr>
                    </w:pPr>
                    <w:r>
                      <w:rPr>
                        <w:noProof/>
                      </w:rPr>
                      <w:t xml:space="preserve">[1] </w:t>
                    </w:r>
                  </w:p>
                </w:tc>
                <w:tc>
                  <w:tcPr>
                    <w:tcW w:w="0" w:type="auto"/>
                    <w:hideMark/>
                  </w:tcPr>
                  <w:p w14:paraId="0809D98F" w14:textId="77777777" w:rsidR="002E5DCC" w:rsidRDefault="002E5DCC">
                    <w:pPr>
                      <w:pStyle w:val="Bibliography"/>
                      <w:rPr>
                        <w:noProof/>
                      </w:rPr>
                    </w:pPr>
                    <w:r>
                      <w:rPr>
                        <w:noProof/>
                      </w:rPr>
                      <w:t>[Online]. Available: https://www.vmware.com/topics/hypervisor.</w:t>
                    </w:r>
                  </w:p>
                </w:tc>
              </w:tr>
              <w:tr w:rsidR="002E5DCC" w14:paraId="3D65C9E3" w14:textId="77777777">
                <w:trPr>
                  <w:divId w:val="2106293944"/>
                  <w:tblCellSpacing w:w="15" w:type="dxa"/>
                </w:trPr>
                <w:tc>
                  <w:tcPr>
                    <w:tcW w:w="50" w:type="pct"/>
                    <w:hideMark/>
                  </w:tcPr>
                  <w:p w14:paraId="03B2A144" w14:textId="77777777" w:rsidR="002E5DCC" w:rsidRDefault="002E5DCC">
                    <w:pPr>
                      <w:pStyle w:val="Bibliography"/>
                      <w:rPr>
                        <w:noProof/>
                      </w:rPr>
                    </w:pPr>
                    <w:r>
                      <w:rPr>
                        <w:noProof/>
                      </w:rPr>
                      <w:t xml:space="preserve">[2] </w:t>
                    </w:r>
                  </w:p>
                </w:tc>
                <w:tc>
                  <w:tcPr>
                    <w:tcW w:w="0" w:type="auto"/>
                    <w:hideMark/>
                  </w:tcPr>
                  <w:p w14:paraId="76E15423" w14:textId="77777777" w:rsidR="002E5DCC" w:rsidRDefault="002E5DCC">
                    <w:pPr>
                      <w:pStyle w:val="Bibliography"/>
                      <w:rPr>
                        <w:noProof/>
                      </w:rPr>
                    </w:pPr>
                    <w:r>
                      <w:rPr>
                        <w:noProof/>
                      </w:rPr>
                      <w:t>[Online]. Available: https://learn.microsoft.com/en-us/windows-server/networking/sdn/technologies/hyper-v-network-virtualization/hyperv-network-virtualization-technical-details-windows-server. [Accessed 2025].</w:t>
                    </w:r>
                  </w:p>
                </w:tc>
              </w:tr>
              <w:tr w:rsidR="002E5DCC" w14:paraId="67DBC50C" w14:textId="77777777">
                <w:trPr>
                  <w:divId w:val="2106293944"/>
                  <w:tblCellSpacing w:w="15" w:type="dxa"/>
                </w:trPr>
                <w:tc>
                  <w:tcPr>
                    <w:tcW w:w="50" w:type="pct"/>
                    <w:hideMark/>
                  </w:tcPr>
                  <w:p w14:paraId="04FED705" w14:textId="77777777" w:rsidR="002E5DCC" w:rsidRDefault="002E5DCC">
                    <w:pPr>
                      <w:pStyle w:val="Bibliography"/>
                      <w:rPr>
                        <w:noProof/>
                      </w:rPr>
                    </w:pPr>
                    <w:r>
                      <w:rPr>
                        <w:noProof/>
                      </w:rPr>
                      <w:t xml:space="preserve">[3] </w:t>
                    </w:r>
                  </w:p>
                </w:tc>
                <w:tc>
                  <w:tcPr>
                    <w:tcW w:w="0" w:type="auto"/>
                    <w:hideMark/>
                  </w:tcPr>
                  <w:p w14:paraId="3F8B8E38" w14:textId="77777777" w:rsidR="002E5DCC" w:rsidRDefault="002E5DCC">
                    <w:pPr>
                      <w:pStyle w:val="Bibliography"/>
                      <w:rPr>
                        <w:noProof/>
                      </w:rPr>
                    </w:pPr>
                    <w:r>
                      <w:rPr>
                        <w:noProof/>
                      </w:rPr>
                      <w:t>[Online]. Available: https://www.azion.com/en/learning/network-layer/what-is-routing/. [Accessed 2025].</w:t>
                    </w:r>
                  </w:p>
                </w:tc>
              </w:tr>
              <w:tr w:rsidR="002E5DCC" w14:paraId="17C2CFA3" w14:textId="77777777">
                <w:trPr>
                  <w:divId w:val="2106293944"/>
                  <w:tblCellSpacing w:w="15" w:type="dxa"/>
                </w:trPr>
                <w:tc>
                  <w:tcPr>
                    <w:tcW w:w="50" w:type="pct"/>
                    <w:hideMark/>
                  </w:tcPr>
                  <w:p w14:paraId="75233ADE" w14:textId="77777777" w:rsidR="002E5DCC" w:rsidRDefault="002E5DCC">
                    <w:pPr>
                      <w:pStyle w:val="Bibliography"/>
                      <w:rPr>
                        <w:noProof/>
                      </w:rPr>
                    </w:pPr>
                    <w:r>
                      <w:rPr>
                        <w:noProof/>
                      </w:rPr>
                      <w:t xml:space="preserve">[4] </w:t>
                    </w:r>
                  </w:p>
                </w:tc>
                <w:tc>
                  <w:tcPr>
                    <w:tcW w:w="0" w:type="auto"/>
                    <w:hideMark/>
                  </w:tcPr>
                  <w:p w14:paraId="63964ADC" w14:textId="77777777" w:rsidR="002E5DCC" w:rsidRDefault="002E5DCC">
                    <w:pPr>
                      <w:pStyle w:val="Bibliography"/>
                      <w:rPr>
                        <w:noProof/>
                      </w:rPr>
                    </w:pPr>
                    <w:r>
                      <w:rPr>
                        <w:noProof/>
                      </w:rPr>
                      <w:t>[Online]. Available: https://www.techtarget.com/searchitoperations/definition/hypervisor. [Accessed 2025].</w:t>
                    </w:r>
                  </w:p>
                </w:tc>
              </w:tr>
              <w:tr w:rsidR="002E5DCC" w14:paraId="0208A1D8" w14:textId="77777777">
                <w:trPr>
                  <w:divId w:val="2106293944"/>
                  <w:tblCellSpacing w:w="15" w:type="dxa"/>
                </w:trPr>
                <w:tc>
                  <w:tcPr>
                    <w:tcW w:w="50" w:type="pct"/>
                    <w:hideMark/>
                  </w:tcPr>
                  <w:p w14:paraId="27A46167" w14:textId="77777777" w:rsidR="002E5DCC" w:rsidRDefault="002E5DCC">
                    <w:pPr>
                      <w:pStyle w:val="Bibliography"/>
                      <w:rPr>
                        <w:noProof/>
                      </w:rPr>
                    </w:pPr>
                    <w:r>
                      <w:rPr>
                        <w:noProof/>
                      </w:rPr>
                      <w:t xml:space="preserve">[5] </w:t>
                    </w:r>
                  </w:p>
                </w:tc>
                <w:tc>
                  <w:tcPr>
                    <w:tcW w:w="0" w:type="auto"/>
                    <w:hideMark/>
                  </w:tcPr>
                  <w:p w14:paraId="6839874E" w14:textId="77777777" w:rsidR="002E5DCC" w:rsidRDefault="002E5DCC">
                    <w:pPr>
                      <w:pStyle w:val="Bibliography"/>
                      <w:rPr>
                        <w:noProof/>
                      </w:rPr>
                    </w:pPr>
                    <w:r>
                      <w:rPr>
                        <w:noProof/>
                      </w:rPr>
                      <w:t>[Online]. Available: https://www.ibm.com/think/topics/vmware#:~:text=With%20VMware%2C%20you%20can%20run,physical%20server's%20available%20CPU%20power.&amp;text=VMware%20lets%20you%20run%20more,energy%20to%20power%20and%20cool.. [Accessed 03 2025].</w:t>
                    </w:r>
                  </w:p>
                </w:tc>
              </w:tr>
            </w:tbl>
            <w:p w14:paraId="20357B2A" w14:textId="77777777" w:rsidR="002E5DCC" w:rsidRDefault="002E5DCC">
              <w:pPr>
                <w:divId w:val="2106293944"/>
                <w:rPr>
                  <w:rFonts w:eastAsia="Times New Roman"/>
                  <w:noProof/>
                </w:rPr>
              </w:pPr>
            </w:p>
            <w:p w14:paraId="002350AA" w14:textId="5ABE1A19" w:rsidR="00E30549" w:rsidRPr="00707BE9" w:rsidRDefault="00E30549">
              <w:pPr>
                <w:rPr>
                  <w:rFonts w:ascii="Times New Roman" w:hAnsi="Times New Roman" w:cs="Times New Roman"/>
                </w:rPr>
              </w:pPr>
              <w:r w:rsidRPr="00707BE9">
                <w:rPr>
                  <w:rFonts w:ascii="Times New Roman" w:hAnsi="Times New Roman" w:cs="Times New Roman"/>
                  <w:b/>
                  <w:bCs/>
                  <w:noProof/>
                </w:rPr>
                <w:fldChar w:fldCharType="end"/>
              </w:r>
            </w:p>
          </w:sdtContent>
        </w:sdt>
      </w:sdtContent>
    </w:sdt>
    <w:p w14:paraId="230A0870" w14:textId="77777777" w:rsidR="00024993" w:rsidRPr="00707BE9" w:rsidRDefault="00024993" w:rsidP="00D5391B">
      <w:pPr>
        <w:rPr>
          <w:rFonts w:ascii="Times New Roman" w:hAnsi="Times New Roman" w:cs="Times New Roman"/>
        </w:rPr>
      </w:pPr>
    </w:p>
    <w:p w14:paraId="3807D049" w14:textId="77777777" w:rsidR="00024993" w:rsidRPr="00707BE9" w:rsidRDefault="00024993" w:rsidP="00D5391B">
      <w:pPr>
        <w:rPr>
          <w:rFonts w:ascii="Times New Roman" w:hAnsi="Times New Roman" w:cs="Times New Roman"/>
        </w:rPr>
      </w:pPr>
    </w:p>
    <w:p w14:paraId="6B4D6831" w14:textId="77777777" w:rsidR="006930CD" w:rsidRPr="00707BE9" w:rsidRDefault="006930CD" w:rsidP="00D5391B">
      <w:pPr>
        <w:rPr>
          <w:rFonts w:ascii="Times New Roman" w:hAnsi="Times New Roman" w:cs="Times New Roman"/>
        </w:rPr>
      </w:pPr>
    </w:p>
    <w:p w14:paraId="74C40B03" w14:textId="34B3E7C2" w:rsidR="00024993" w:rsidRPr="00707BE9" w:rsidRDefault="00024993">
      <w:pPr>
        <w:rPr>
          <w:rFonts w:ascii="Times New Roman" w:hAnsi="Times New Roman" w:cs="Times New Roman"/>
        </w:rPr>
      </w:pPr>
    </w:p>
    <w:p w14:paraId="6EFC5290" w14:textId="77777777" w:rsidR="006930CD" w:rsidRPr="00707BE9" w:rsidRDefault="006930CD" w:rsidP="00D5391B">
      <w:pPr>
        <w:rPr>
          <w:rFonts w:ascii="Times New Roman" w:hAnsi="Times New Roman" w:cs="Times New Roman"/>
        </w:rPr>
      </w:pPr>
    </w:p>
    <w:sectPr w:rsidR="006930CD" w:rsidRPr="00707BE9" w:rsidSect="006930C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D1DE6" w14:textId="77777777" w:rsidR="00266CAB" w:rsidRDefault="00266CAB" w:rsidP="006930CD">
      <w:pPr>
        <w:spacing w:after="0" w:line="240" w:lineRule="auto"/>
      </w:pPr>
      <w:r>
        <w:separator/>
      </w:r>
    </w:p>
  </w:endnote>
  <w:endnote w:type="continuationSeparator" w:id="0">
    <w:p w14:paraId="13C5FBF3" w14:textId="77777777" w:rsidR="00266CAB" w:rsidRDefault="00266CAB" w:rsidP="00693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3805F" w14:textId="77777777" w:rsidR="00266CAB" w:rsidRDefault="00266CAB" w:rsidP="006930CD">
      <w:pPr>
        <w:spacing w:after="0" w:line="240" w:lineRule="auto"/>
      </w:pPr>
      <w:r>
        <w:separator/>
      </w:r>
    </w:p>
  </w:footnote>
  <w:footnote w:type="continuationSeparator" w:id="0">
    <w:p w14:paraId="2826DEFE" w14:textId="77777777" w:rsidR="00266CAB" w:rsidRDefault="00266CAB" w:rsidP="00693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C5A22"/>
    <w:multiLevelType w:val="hybridMultilevel"/>
    <w:tmpl w:val="B218F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362A4"/>
    <w:multiLevelType w:val="multilevel"/>
    <w:tmpl w:val="F120E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F1C08"/>
    <w:multiLevelType w:val="multilevel"/>
    <w:tmpl w:val="2E2E2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427D2"/>
    <w:multiLevelType w:val="hybridMultilevel"/>
    <w:tmpl w:val="5C4EA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702CC"/>
    <w:multiLevelType w:val="hybridMultilevel"/>
    <w:tmpl w:val="16704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6D671E"/>
    <w:multiLevelType w:val="multilevel"/>
    <w:tmpl w:val="69264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D0743"/>
    <w:multiLevelType w:val="multilevel"/>
    <w:tmpl w:val="ADB2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6809EF"/>
    <w:multiLevelType w:val="hybridMultilevel"/>
    <w:tmpl w:val="A8705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E0F87"/>
    <w:multiLevelType w:val="hybridMultilevel"/>
    <w:tmpl w:val="36723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71544B"/>
    <w:multiLevelType w:val="multilevel"/>
    <w:tmpl w:val="23E4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8E7884"/>
    <w:multiLevelType w:val="multilevel"/>
    <w:tmpl w:val="6FC0A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807411"/>
    <w:multiLevelType w:val="multilevel"/>
    <w:tmpl w:val="1CD2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766215"/>
    <w:multiLevelType w:val="multilevel"/>
    <w:tmpl w:val="FA88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C21D15"/>
    <w:multiLevelType w:val="multilevel"/>
    <w:tmpl w:val="D2885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D7635E"/>
    <w:multiLevelType w:val="multilevel"/>
    <w:tmpl w:val="C244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7D0D3B"/>
    <w:multiLevelType w:val="multilevel"/>
    <w:tmpl w:val="8ECE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2D2A0B"/>
    <w:multiLevelType w:val="multilevel"/>
    <w:tmpl w:val="5E50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DF7446"/>
    <w:multiLevelType w:val="multilevel"/>
    <w:tmpl w:val="F5C6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175F06"/>
    <w:multiLevelType w:val="multilevel"/>
    <w:tmpl w:val="70DAE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B76B8D"/>
    <w:multiLevelType w:val="multilevel"/>
    <w:tmpl w:val="A524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111FE1"/>
    <w:multiLevelType w:val="multilevel"/>
    <w:tmpl w:val="4AA0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F22939"/>
    <w:multiLevelType w:val="multilevel"/>
    <w:tmpl w:val="7572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9F5403"/>
    <w:multiLevelType w:val="hybridMultilevel"/>
    <w:tmpl w:val="22824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DB60DD"/>
    <w:multiLevelType w:val="multilevel"/>
    <w:tmpl w:val="B19E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955540"/>
    <w:multiLevelType w:val="multilevel"/>
    <w:tmpl w:val="8F0A0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6A7CC2"/>
    <w:multiLevelType w:val="hybridMultilevel"/>
    <w:tmpl w:val="11E49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279100">
    <w:abstractNumId w:val="8"/>
  </w:num>
  <w:num w:numId="2" w16cid:durableId="552738240">
    <w:abstractNumId w:val="25"/>
  </w:num>
  <w:num w:numId="3" w16cid:durableId="1668053907">
    <w:abstractNumId w:val="0"/>
  </w:num>
  <w:num w:numId="4" w16cid:durableId="1188982810">
    <w:abstractNumId w:val="22"/>
  </w:num>
  <w:num w:numId="5" w16cid:durableId="733969995">
    <w:abstractNumId w:val="5"/>
  </w:num>
  <w:num w:numId="6" w16cid:durableId="2114392999">
    <w:abstractNumId w:val="16"/>
  </w:num>
  <w:num w:numId="7" w16cid:durableId="1829323514">
    <w:abstractNumId w:val="6"/>
  </w:num>
  <w:num w:numId="8" w16cid:durableId="1011179421">
    <w:abstractNumId w:val="11"/>
  </w:num>
  <w:num w:numId="9" w16cid:durableId="567426335">
    <w:abstractNumId w:val="20"/>
  </w:num>
  <w:num w:numId="10" w16cid:durableId="884367752">
    <w:abstractNumId w:val="2"/>
  </w:num>
  <w:num w:numId="11" w16cid:durableId="1238973586">
    <w:abstractNumId w:val="24"/>
  </w:num>
  <w:num w:numId="12" w16cid:durableId="397366850">
    <w:abstractNumId w:val="19"/>
  </w:num>
  <w:num w:numId="13" w16cid:durableId="1133643650">
    <w:abstractNumId w:val="17"/>
  </w:num>
  <w:num w:numId="14" w16cid:durableId="878975704">
    <w:abstractNumId w:val="15"/>
  </w:num>
  <w:num w:numId="15" w16cid:durableId="1939173979">
    <w:abstractNumId w:val="1"/>
  </w:num>
  <w:num w:numId="16" w16cid:durableId="362946679">
    <w:abstractNumId w:val="21"/>
  </w:num>
  <w:num w:numId="17" w16cid:durableId="1409962408">
    <w:abstractNumId w:val="12"/>
  </w:num>
  <w:num w:numId="18" w16cid:durableId="782189132">
    <w:abstractNumId w:val="23"/>
  </w:num>
  <w:num w:numId="19" w16cid:durableId="1264806012">
    <w:abstractNumId w:val="9"/>
  </w:num>
  <w:num w:numId="20" w16cid:durableId="2008361804">
    <w:abstractNumId w:val="10"/>
  </w:num>
  <w:num w:numId="21" w16cid:durableId="755172813">
    <w:abstractNumId w:val="13"/>
  </w:num>
  <w:num w:numId="22" w16cid:durableId="2099478208">
    <w:abstractNumId w:val="14"/>
  </w:num>
  <w:num w:numId="23" w16cid:durableId="899948713">
    <w:abstractNumId w:val="18"/>
  </w:num>
  <w:num w:numId="24" w16cid:durableId="147795286">
    <w:abstractNumId w:val="3"/>
  </w:num>
  <w:num w:numId="25" w16cid:durableId="199633105">
    <w:abstractNumId w:val="4"/>
  </w:num>
  <w:num w:numId="26" w16cid:durableId="18111712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91B"/>
    <w:rsid w:val="00024993"/>
    <w:rsid w:val="00122D91"/>
    <w:rsid w:val="00266CAB"/>
    <w:rsid w:val="002E5DCC"/>
    <w:rsid w:val="006920C4"/>
    <w:rsid w:val="006930CD"/>
    <w:rsid w:val="006D1A08"/>
    <w:rsid w:val="006F131F"/>
    <w:rsid w:val="00707BE9"/>
    <w:rsid w:val="00742E8A"/>
    <w:rsid w:val="007B0EFA"/>
    <w:rsid w:val="009F3DCD"/>
    <w:rsid w:val="00D1746E"/>
    <w:rsid w:val="00D5391B"/>
    <w:rsid w:val="00E30549"/>
    <w:rsid w:val="00EA3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92348"/>
  <w15:chartTrackingRefBased/>
  <w15:docId w15:val="{F3D0D433-4646-4F33-956B-656E1B22D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3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3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3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3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3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3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3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3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3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3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3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3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3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3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3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391B"/>
    <w:rPr>
      <w:rFonts w:eastAsiaTheme="majorEastAsia" w:cstheme="majorBidi"/>
      <w:color w:val="272727" w:themeColor="text1" w:themeTint="D8"/>
    </w:rPr>
  </w:style>
  <w:style w:type="paragraph" w:styleId="Title">
    <w:name w:val="Title"/>
    <w:basedOn w:val="Normal"/>
    <w:next w:val="Normal"/>
    <w:link w:val="TitleChar"/>
    <w:uiPriority w:val="10"/>
    <w:qFormat/>
    <w:rsid w:val="00D53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3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3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3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391B"/>
    <w:pPr>
      <w:spacing w:before="160"/>
      <w:jc w:val="center"/>
    </w:pPr>
    <w:rPr>
      <w:i/>
      <w:iCs/>
      <w:color w:val="404040" w:themeColor="text1" w:themeTint="BF"/>
    </w:rPr>
  </w:style>
  <w:style w:type="character" w:customStyle="1" w:styleId="QuoteChar">
    <w:name w:val="Quote Char"/>
    <w:basedOn w:val="DefaultParagraphFont"/>
    <w:link w:val="Quote"/>
    <w:uiPriority w:val="29"/>
    <w:rsid w:val="00D5391B"/>
    <w:rPr>
      <w:i/>
      <w:iCs/>
      <w:color w:val="404040" w:themeColor="text1" w:themeTint="BF"/>
    </w:rPr>
  </w:style>
  <w:style w:type="paragraph" w:styleId="ListParagraph">
    <w:name w:val="List Paragraph"/>
    <w:basedOn w:val="Normal"/>
    <w:uiPriority w:val="34"/>
    <w:qFormat/>
    <w:rsid w:val="00D5391B"/>
    <w:pPr>
      <w:ind w:left="720"/>
      <w:contextualSpacing/>
    </w:pPr>
  </w:style>
  <w:style w:type="character" w:styleId="IntenseEmphasis">
    <w:name w:val="Intense Emphasis"/>
    <w:basedOn w:val="DefaultParagraphFont"/>
    <w:uiPriority w:val="21"/>
    <w:qFormat/>
    <w:rsid w:val="00D5391B"/>
    <w:rPr>
      <w:i/>
      <w:iCs/>
      <w:color w:val="0F4761" w:themeColor="accent1" w:themeShade="BF"/>
    </w:rPr>
  </w:style>
  <w:style w:type="paragraph" w:styleId="IntenseQuote">
    <w:name w:val="Intense Quote"/>
    <w:basedOn w:val="Normal"/>
    <w:next w:val="Normal"/>
    <w:link w:val="IntenseQuoteChar"/>
    <w:uiPriority w:val="30"/>
    <w:qFormat/>
    <w:rsid w:val="00D53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391B"/>
    <w:rPr>
      <w:i/>
      <w:iCs/>
      <w:color w:val="0F4761" w:themeColor="accent1" w:themeShade="BF"/>
    </w:rPr>
  </w:style>
  <w:style w:type="character" w:styleId="IntenseReference">
    <w:name w:val="Intense Reference"/>
    <w:basedOn w:val="DefaultParagraphFont"/>
    <w:uiPriority w:val="32"/>
    <w:qFormat/>
    <w:rsid w:val="00D5391B"/>
    <w:rPr>
      <w:b/>
      <w:bCs/>
      <w:smallCaps/>
      <w:color w:val="0F4761" w:themeColor="accent1" w:themeShade="BF"/>
      <w:spacing w:val="5"/>
    </w:rPr>
  </w:style>
  <w:style w:type="character" w:styleId="Hyperlink">
    <w:name w:val="Hyperlink"/>
    <w:basedOn w:val="DefaultParagraphFont"/>
    <w:uiPriority w:val="99"/>
    <w:unhideWhenUsed/>
    <w:rsid w:val="00D5391B"/>
    <w:rPr>
      <w:color w:val="467886" w:themeColor="hyperlink"/>
      <w:u w:val="single"/>
    </w:rPr>
  </w:style>
  <w:style w:type="character" w:styleId="UnresolvedMention">
    <w:name w:val="Unresolved Mention"/>
    <w:basedOn w:val="DefaultParagraphFont"/>
    <w:uiPriority w:val="99"/>
    <w:semiHidden/>
    <w:unhideWhenUsed/>
    <w:rsid w:val="00D5391B"/>
    <w:rPr>
      <w:color w:val="605E5C"/>
      <w:shd w:val="clear" w:color="auto" w:fill="E1DFDD"/>
    </w:rPr>
  </w:style>
  <w:style w:type="paragraph" w:styleId="Header">
    <w:name w:val="header"/>
    <w:basedOn w:val="Normal"/>
    <w:link w:val="HeaderChar"/>
    <w:uiPriority w:val="99"/>
    <w:unhideWhenUsed/>
    <w:rsid w:val="00693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0CD"/>
  </w:style>
  <w:style w:type="paragraph" w:styleId="Footer">
    <w:name w:val="footer"/>
    <w:basedOn w:val="Normal"/>
    <w:link w:val="FooterChar"/>
    <w:uiPriority w:val="99"/>
    <w:unhideWhenUsed/>
    <w:rsid w:val="00693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0CD"/>
  </w:style>
  <w:style w:type="paragraph" w:styleId="Bibliography">
    <w:name w:val="Bibliography"/>
    <w:basedOn w:val="Normal"/>
    <w:next w:val="Normal"/>
    <w:uiPriority w:val="37"/>
    <w:unhideWhenUsed/>
    <w:rsid w:val="00024993"/>
  </w:style>
  <w:style w:type="paragraph" w:customStyle="1" w:styleId="IEEE-Author">
    <w:name w:val="IEEE-Author"/>
    <w:basedOn w:val="Normal"/>
    <w:link w:val="IEEE-AuthorChar"/>
    <w:qFormat/>
    <w:rsid w:val="002E5DCC"/>
    <w:pPr>
      <w:spacing w:line="259" w:lineRule="auto"/>
      <w:jc w:val="center"/>
    </w:pPr>
    <w:rPr>
      <w:rFonts w:ascii="Times New Roman" w:eastAsiaTheme="minorEastAsia" w:hAnsi="Times New Roman"/>
      <w:kern w:val="0"/>
      <w:sz w:val="22"/>
      <w:szCs w:val="22"/>
      <w14:ligatures w14:val="none"/>
    </w:rPr>
  </w:style>
  <w:style w:type="paragraph" w:customStyle="1" w:styleId="IEEE-Affil">
    <w:name w:val="IEEE-Affil."/>
    <w:basedOn w:val="Normal"/>
    <w:link w:val="IEEE-AffilChar"/>
    <w:qFormat/>
    <w:rsid w:val="002E5DCC"/>
    <w:pPr>
      <w:spacing w:line="259" w:lineRule="auto"/>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2E5DCC"/>
    <w:rPr>
      <w:rFonts w:ascii="Times New Roman" w:eastAsiaTheme="minorEastAsia" w:hAnsi="Times New Roman"/>
      <w:kern w:val="0"/>
      <w:sz w:val="22"/>
      <w:szCs w:val="22"/>
      <w14:ligatures w14:val="none"/>
    </w:rPr>
  </w:style>
  <w:style w:type="character" w:customStyle="1" w:styleId="IEEE-AffilChar">
    <w:name w:val="IEEE-Affil. Char"/>
    <w:basedOn w:val="DefaultParagraphFont"/>
    <w:link w:val="IEEE-Affil"/>
    <w:rsid w:val="002E5DCC"/>
    <w:rPr>
      <w:rFonts w:ascii="Times New Roman" w:eastAsiaTheme="minorEastAsia" w:hAnsi="Times New Roman"/>
      <w:i/>
      <w:i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1496">
      <w:bodyDiv w:val="1"/>
      <w:marLeft w:val="0"/>
      <w:marRight w:val="0"/>
      <w:marTop w:val="0"/>
      <w:marBottom w:val="0"/>
      <w:divBdr>
        <w:top w:val="none" w:sz="0" w:space="0" w:color="auto"/>
        <w:left w:val="none" w:sz="0" w:space="0" w:color="auto"/>
        <w:bottom w:val="none" w:sz="0" w:space="0" w:color="auto"/>
        <w:right w:val="none" w:sz="0" w:space="0" w:color="auto"/>
      </w:divBdr>
    </w:div>
    <w:div w:id="7483680">
      <w:bodyDiv w:val="1"/>
      <w:marLeft w:val="0"/>
      <w:marRight w:val="0"/>
      <w:marTop w:val="0"/>
      <w:marBottom w:val="0"/>
      <w:divBdr>
        <w:top w:val="none" w:sz="0" w:space="0" w:color="auto"/>
        <w:left w:val="none" w:sz="0" w:space="0" w:color="auto"/>
        <w:bottom w:val="none" w:sz="0" w:space="0" w:color="auto"/>
        <w:right w:val="none" w:sz="0" w:space="0" w:color="auto"/>
      </w:divBdr>
    </w:div>
    <w:div w:id="46997437">
      <w:bodyDiv w:val="1"/>
      <w:marLeft w:val="0"/>
      <w:marRight w:val="0"/>
      <w:marTop w:val="0"/>
      <w:marBottom w:val="0"/>
      <w:divBdr>
        <w:top w:val="none" w:sz="0" w:space="0" w:color="auto"/>
        <w:left w:val="none" w:sz="0" w:space="0" w:color="auto"/>
        <w:bottom w:val="none" w:sz="0" w:space="0" w:color="auto"/>
        <w:right w:val="none" w:sz="0" w:space="0" w:color="auto"/>
      </w:divBdr>
    </w:div>
    <w:div w:id="51736135">
      <w:bodyDiv w:val="1"/>
      <w:marLeft w:val="0"/>
      <w:marRight w:val="0"/>
      <w:marTop w:val="0"/>
      <w:marBottom w:val="0"/>
      <w:divBdr>
        <w:top w:val="none" w:sz="0" w:space="0" w:color="auto"/>
        <w:left w:val="none" w:sz="0" w:space="0" w:color="auto"/>
        <w:bottom w:val="none" w:sz="0" w:space="0" w:color="auto"/>
        <w:right w:val="none" w:sz="0" w:space="0" w:color="auto"/>
      </w:divBdr>
    </w:div>
    <w:div w:id="90200897">
      <w:bodyDiv w:val="1"/>
      <w:marLeft w:val="0"/>
      <w:marRight w:val="0"/>
      <w:marTop w:val="0"/>
      <w:marBottom w:val="0"/>
      <w:divBdr>
        <w:top w:val="none" w:sz="0" w:space="0" w:color="auto"/>
        <w:left w:val="none" w:sz="0" w:space="0" w:color="auto"/>
        <w:bottom w:val="none" w:sz="0" w:space="0" w:color="auto"/>
        <w:right w:val="none" w:sz="0" w:space="0" w:color="auto"/>
      </w:divBdr>
    </w:div>
    <w:div w:id="157892727">
      <w:bodyDiv w:val="1"/>
      <w:marLeft w:val="0"/>
      <w:marRight w:val="0"/>
      <w:marTop w:val="0"/>
      <w:marBottom w:val="0"/>
      <w:divBdr>
        <w:top w:val="none" w:sz="0" w:space="0" w:color="auto"/>
        <w:left w:val="none" w:sz="0" w:space="0" w:color="auto"/>
        <w:bottom w:val="none" w:sz="0" w:space="0" w:color="auto"/>
        <w:right w:val="none" w:sz="0" w:space="0" w:color="auto"/>
      </w:divBdr>
    </w:div>
    <w:div w:id="165681855">
      <w:bodyDiv w:val="1"/>
      <w:marLeft w:val="0"/>
      <w:marRight w:val="0"/>
      <w:marTop w:val="0"/>
      <w:marBottom w:val="0"/>
      <w:divBdr>
        <w:top w:val="none" w:sz="0" w:space="0" w:color="auto"/>
        <w:left w:val="none" w:sz="0" w:space="0" w:color="auto"/>
        <w:bottom w:val="none" w:sz="0" w:space="0" w:color="auto"/>
        <w:right w:val="none" w:sz="0" w:space="0" w:color="auto"/>
      </w:divBdr>
    </w:div>
    <w:div w:id="182134354">
      <w:bodyDiv w:val="1"/>
      <w:marLeft w:val="0"/>
      <w:marRight w:val="0"/>
      <w:marTop w:val="0"/>
      <w:marBottom w:val="0"/>
      <w:divBdr>
        <w:top w:val="none" w:sz="0" w:space="0" w:color="auto"/>
        <w:left w:val="none" w:sz="0" w:space="0" w:color="auto"/>
        <w:bottom w:val="none" w:sz="0" w:space="0" w:color="auto"/>
        <w:right w:val="none" w:sz="0" w:space="0" w:color="auto"/>
      </w:divBdr>
      <w:divsChild>
        <w:div w:id="1172797186">
          <w:marLeft w:val="0"/>
          <w:marRight w:val="0"/>
          <w:marTop w:val="0"/>
          <w:marBottom w:val="0"/>
          <w:divBdr>
            <w:top w:val="none" w:sz="0" w:space="0" w:color="auto"/>
            <w:left w:val="none" w:sz="0" w:space="0" w:color="auto"/>
            <w:bottom w:val="none" w:sz="0" w:space="0" w:color="auto"/>
            <w:right w:val="none" w:sz="0" w:space="0" w:color="auto"/>
          </w:divBdr>
        </w:div>
        <w:div w:id="1025867147">
          <w:marLeft w:val="0"/>
          <w:marRight w:val="0"/>
          <w:marTop w:val="0"/>
          <w:marBottom w:val="0"/>
          <w:divBdr>
            <w:top w:val="none" w:sz="0" w:space="0" w:color="auto"/>
            <w:left w:val="none" w:sz="0" w:space="0" w:color="auto"/>
            <w:bottom w:val="none" w:sz="0" w:space="0" w:color="auto"/>
            <w:right w:val="none" w:sz="0" w:space="0" w:color="auto"/>
          </w:divBdr>
        </w:div>
        <w:div w:id="1613054080">
          <w:marLeft w:val="0"/>
          <w:marRight w:val="0"/>
          <w:marTop w:val="0"/>
          <w:marBottom w:val="0"/>
          <w:divBdr>
            <w:top w:val="none" w:sz="0" w:space="0" w:color="auto"/>
            <w:left w:val="none" w:sz="0" w:space="0" w:color="auto"/>
            <w:bottom w:val="none" w:sz="0" w:space="0" w:color="auto"/>
            <w:right w:val="none" w:sz="0" w:space="0" w:color="auto"/>
          </w:divBdr>
        </w:div>
        <w:div w:id="2029485292">
          <w:marLeft w:val="0"/>
          <w:marRight w:val="0"/>
          <w:marTop w:val="0"/>
          <w:marBottom w:val="0"/>
          <w:divBdr>
            <w:top w:val="none" w:sz="0" w:space="0" w:color="auto"/>
            <w:left w:val="none" w:sz="0" w:space="0" w:color="auto"/>
            <w:bottom w:val="none" w:sz="0" w:space="0" w:color="auto"/>
            <w:right w:val="none" w:sz="0" w:space="0" w:color="auto"/>
          </w:divBdr>
        </w:div>
      </w:divsChild>
    </w:div>
    <w:div w:id="222066675">
      <w:bodyDiv w:val="1"/>
      <w:marLeft w:val="0"/>
      <w:marRight w:val="0"/>
      <w:marTop w:val="0"/>
      <w:marBottom w:val="0"/>
      <w:divBdr>
        <w:top w:val="none" w:sz="0" w:space="0" w:color="auto"/>
        <w:left w:val="none" w:sz="0" w:space="0" w:color="auto"/>
        <w:bottom w:val="none" w:sz="0" w:space="0" w:color="auto"/>
        <w:right w:val="none" w:sz="0" w:space="0" w:color="auto"/>
      </w:divBdr>
    </w:div>
    <w:div w:id="230776417">
      <w:bodyDiv w:val="1"/>
      <w:marLeft w:val="0"/>
      <w:marRight w:val="0"/>
      <w:marTop w:val="0"/>
      <w:marBottom w:val="0"/>
      <w:divBdr>
        <w:top w:val="none" w:sz="0" w:space="0" w:color="auto"/>
        <w:left w:val="none" w:sz="0" w:space="0" w:color="auto"/>
        <w:bottom w:val="none" w:sz="0" w:space="0" w:color="auto"/>
        <w:right w:val="none" w:sz="0" w:space="0" w:color="auto"/>
      </w:divBdr>
    </w:div>
    <w:div w:id="261258490">
      <w:bodyDiv w:val="1"/>
      <w:marLeft w:val="0"/>
      <w:marRight w:val="0"/>
      <w:marTop w:val="0"/>
      <w:marBottom w:val="0"/>
      <w:divBdr>
        <w:top w:val="none" w:sz="0" w:space="0" w:color="auto"/>
        <w:left w:val="none" w:sz="0" w:space="0" w:color="auto"/>
        <w:bottom w:val="none" w:sz="0" w:space="0" w:color="auto"/>
        <w:right w:val="none" w:sz="0" w:space="0" w:color="auto"/>
      </w:divBdr>
    </w:div>
    <w:div w:id="284703092">
      <w:bodyDiv w:val="1"/>
      <w:marLeft w:val="0"/>
      <w:marRight w:val="0"/>
      <w:marTop w:val="0"/>
      <w:marBottom w:val="0"/>
      <w:divBdr>
        <w:top w:val="none" w:sz="0" w:space="0" w:color="auto"/>
        <w:left w:val="none" w:sz="0" w:space="0" w:color="auto"/>
        <w:bottom w:val="none" w:sz="0" w:space="0" w:color="auto"/>
        <w:right w:val="none" w:sz="0" w:space="0" w:color="auto"/>
      </w:divBdr>
    </w:div>
    <w:div w:id="289677349">
      <w:bodyDiv w:val="1"/>
      <w:marLeft w:val="0"/>
      <w:marRight w:val="0"/>
      <w:marTop w:val="0"/>
      <w:marBottom w:val="0"/>
      <w:divBdr>
        <w:top w:val="none" w:sz="0" w:space="0" w:color="auto"/>
        <w:left w:val="none" w:sz="0" w:space="0" w:color="auto"/>
        <w:bottom w:val="none" w:sz="0" w:space="0" w:color="auto"/>
        <w:right w:val="none" w:sz="0" w:space="0" w:color="auto"/>
      </w:divBdr>
    </w:div>
    <w:div w:id="327369295">
      <w:bodyDiv w:val="1"/>
      <w:marLeft w:val="0"/>
      <w:marRight w:val="0"/>
      <w:marTop w:val="0"/>
      <w:marBottom w:val="0"/>
      <w:divBdr>
        <w:top w:val="none" w:sz="0" w:space="0" w:color="auto"/>
        <w:left w:val="none" w:sz="0" w:space="0" w:color="auto"/>
        <w:bottom w:val="none" w:sz="0" w:space="0" w:color="auto"/>
        <w:right w:val="none" w:sz="0" w:space="0" w:color="auto"/>
      </w:divBdr>
    </w:div>
    <w:div w:id="347559983">
      <w:bodyDiv w:val="1"/>
      <w:marLeft w:val="0"/>
      <w:marRight w:val="0"/>
      <w:marTop w:val="0"/>
      <w:marBottom w:val="0"/>
      <w:divBdr>
        <w:top w:val="none" w:sz="0" w:space="0" w:color="auto"/>
        <w:left w:val="none" w:sz="0" w:space="0" w:color="auto"/>
        <w:bottom w:val="none" w:sz="0" w:space="0" w:color="auto"/>
        <w:right w:val="none" w:sz="0" w:space="0" w:color="auto"/>
      </w:divBdr>
    </w:div>
    <w:div w:id="354430160">
      <w:bodyDiv w:val="1"/>
      <w:marLeft w:val="0"/>
      <w:marRight w:val="0"/>
      <w:marTop w:val="0"/>
      <w:marBottom w:val="0"/>
      <w:divBdr>
        <w:top w:val="none" w:sz="0" w:space="0" w:color="auto"/>
        <w:left w:val="none" w:sz="0" w:space="0" w:color="auto"/>
        <w:bottom w:val="none" w:sz="0" w:space="0" w:color="auto"/>
        <w:right w:val="none" w:sz="0" w:space="0" w:color="auto"/>
      </w:divBdr>
    </w:div>
    <w:div w:id="403532756">
      <w:bodyDiv w:val="1"/>
      <w:marLeft w:val="0"/>
      <w:marRight w:val="0"/>
      <w:marTop w:val="0"/>
      <w:marBottom w:val="0"/>
      <w:divBdr>
        <w:top w:val="none" w:sz="0" w:space="0" w:color="auto"/>
        <w:left w:val="none" w:sz="0" w:space="0" w:color="auto"/>
        <w:bottom w:val="none" w:sz="0" w:space="0" w:color="auto"/>
        <w:right w:val="none" w:sz="0" w:space="0" w:color="auto"/>
      </w:divBdr>
    </w:div>
    <w:div w:id="457454472">
      <w:bodyDiv w:val="1"/>
      <w:marLeft w:val="0"/>
      <w:marRight w:val="0"/>
      <w:marTop w:val="0"/>
      <w:marBottom w:val="0"/>
      <w:divBdr>
        <w:top w:val="none" w:sz="0" w:space="0" w:color="auto"/>
        <w:left w:val="none" w:sz="0" w:space="0" w:color="auto"/>
        <w:bottom w:val="none" w:sz="0" w:space="0" w:color="auto"/>
        <w:right w:val="none" w:sz="0" w:space="0" w:color="auto"/>
      </w:divBdr>
    </w:div>
    <w:div w:id="515727015">
      <w:bodyDiv w:val="1"/>
      <w:marLeft w:val="0"/>
      <w:marRight w:val="0"/>
      <w:marTop w:val="0"/>
      <w:marBottom w:val="0"/>
      <w:divBdr>
        <w:top w:val="none" w:sz="0" w:space="0" w:color="auto"/>
        <w:left w:val="none" w:sz="0" w:space="0" w:color="auto"/>
        <w:bottom w:val="none" w:sz="0" w:space="0" w:color="auto"/>
        <w:right w:val="none" w:sz="0" w:space="0" w:color="auto"/>
      </w:divBdr>
    </w:div>
    <w:div w:id="558244843">
      <w:bodyDiv w:val="1"/>
      <w:marLeft w:val="0"/>
      <w:marRight w:val="0"/>
      <w:marTop w:val="0"/>
      <w:marBottom w:val="0"/>
      <w:divBdr>
        <w:top w:val="none" w:sz="0" w:space="0" w:color="auto"/>
        <w:left w:val="none" w:sz="0" w:space="0" w:color="auto"/>
        <w:bottom w:val="none" w:sz="0" w:space="0" w:color="auto"/>
        <w:right w:val="none" w:sz="0" w:space="0" w:color="auto"/>
      </w:divBdr>
      <w:divsChild>
        <w:div w:id="919371726">
          <w:marLeft w:val="0"/>
          <w:marRight w:val="0"/>
          <w:marTop w:val="0"/>
          <w:marBottom w:val="0"/>
          <w:divBdr>
            <w:top w:val="none" w:sz="0" w:space="0" w:color="auto"/>
            <w:left w:val="none" w:sz="0" w:space="0" w:color="auto"/>
            <w:bottom w:val="none" w:sz="0" w:space="0" w:color="auto"/>
            <w:right w:val="none" w:sz="0" w:space="0" w:color="auto"/>
          </w:divBdr>
        </w:div>
        <w:div w:id="2013213354">
          <w:marLeft w:val="0"/>
          <w:marRight w:val="0"/>
          <w:marTop w:val="0"/>
          <w:marBottom w:val="0"/>
          <w:divBdr>
            <w:top w:val="none" w:sz="0" w:space="0" w:color="auto"/>
            <w:left w:val="none" w:sz="0" w:space="0" w:color="auto"/>
            <w:bottom w:val="none" w:sz="0" w:space="0" w:color="auto"/>
            <w:right w:val="none" w:sz="0" w:space="0" w:color="auto"/>
          </w:divBdr>
        </w:div>
        <w:div w:id="758718376">
          <w:marLeft w:val="0"/>
          <w:marRight w:val="0"/>
          <w:marTop w:val="0"/>
          <w:marBottom w:val="0"/>
          <w:divBdr>
            <w:top w:val="none" w:sz="0" w:space="0" w:color="auto"/>
            <w:left w:val="none" w:sz="0" w:space="0" w:color="auto"/>
            <w:bottom w:val="none" w:sz="0" w:space="0" w:color="auto"/>
            <w:right w:val="none" w:sz="0" w:space="0" w:color="auto"/>
          </w:divBdr>
        </w:div>
      </w:divsChild>
    </w:div>
    <w:div w:id="599991089">
      <w:bodyDiv w:val="1"/>
      <w:marLeft w:val="0"/>
      <w:marRight w:val="0"/>
      <w:marTop w:val="0"/>
      <w:marBottom w:val="0"/>
      <w:divBdr>
        <w:top w:val="none" w:sz="0" w:space="0" w:color="auto"/>
        <w:left w:val="none" w:sz="0" w:space="0" w:color="auto"/>
        <w:bottom w:val="none" w:sz="0" w:space="0" w:color="auto"/>
        <w:right w:val="none" w:sz="0" w:space="0" w:color="auto"/>
      </w:divBdr>
    </w:div>
    <w:div w:id="635791730">
      <w:bodyDiv w:val="1"/>
      <w:marLeft w:val="0"/>
      <w:marRight w:val="0"/>
      <w:marTop w:val="0"/>
      <w:marBottom w:val="0"/>
      <w:divBdr>
        <w:top w:val="none" w:sz="0" w:space="0" w:color="auto"/>
        <w:left w:val="none" w:sz="0" w:space="0" w:color="auto"/>
        <w:bottom w:val="none" w:sz="0" w:space="0" w:color="auto"/>
        <w:right w:val="none" w:sz="0" w:space="0" w:color="auto"/>
      </w:divBdr>
    </w:div>
    <w:div w:id="638462626">
      <w:bodyDiv w:val="1"/>
      <w:marLeft w:val="0"/>
      <w:marRight w:val="0"/>
      <w:marTop w:val="0"/>
      <w:marBottom w:val="0"/>
      <w:divBdr>
        <w:top w:val="none" w:sz="0" w:space="0" w:color="auto"/>
        <w:left w:val="none" w:sz="0" w:space="0" w:color="auto"/>
        <w:bottom w:val="none" w:sz="0" w:space="0" w:color="auto"/>
        <w:right w:val="none" w:sz="0" w:space="0" w:color="auto"/>
      </w:divBdr>
    </w:div>
    <w:div w:id="655039595">
      <w:bodyDiv w:val="1"/>
      <w:marLeft w:val="0"/>
      <w:marRight w:val="0"/>
      <w:marTop w:val="0"/>
      <w:marBottom w:val="0"/>
      <w:divBdr>
        <w:top w:val="none" w:sz="0" w:space="0" w:color="auto"/>
        <w:left w:val="none" w:sz="0" w:space="0" w:color="auto"/>
        <w:bottom w:val="none" w:sz="0" w:space="0" w:color="auto"/>
        <w:right w:val="none" w:sz="0" w:space="0" w:color="auto"/>
      </w:divBdr>
    </w:div>
    <w:div w:id="686904033">
      <w:bodyDiv w:val="1"/>
      <w:marLeft w:val="0"/>
      <w:marRight w:val="0"/>
      <w:marTop w:val="0"/>
      <w:marBottom w:val="0"/>
      <w:divBdr>
        <w:top w:val="none" w:sz="0" w:space="0" w:color="auto"/>
        <w:left w:val="none" w:sz="0" w:space="0" w:color="auto"/>
        <w:bottom w:val="none" w:sz="0" w:space="0" w:color="auto"/>
        <w:right w:val="none" w:sz="0" w:space="0" w:color="auto"/>
      </w:divBdr>
    </w:div>
    <w:div w:id="696394239">
      <w:bodyDiv w:val="1"/>
      <w:marLeft w:val="0"/>
      <w:marRight w:val="0"/>
      <w:marTop w:val="0"/>
      <w:marBottom w:val="0"/>
      <w:divBdr>
        <w:top w:val="none" w:sz="0" w:space="0" w:color="auto"/>
        <w:left w:val="none" w:sz="0" w:space="0" w:color="auto"/>
        <w:bottom w:val="none" w:sz="0" w:space="0" w:color="auto"/>
        <w:right w:val="none" w:sz="0" w:space="0" w:color="auto"/>
      </w:divBdr>
    </w:div>
    <w:div w:id="790630689">
      <w:bodyDiv w:val="1"/>
      <w:marLeft w:val="0"/>
      <w:marRight w:val="0"/>
      <w:marTop w:val="0"/>
      <w:marBottom w:val="0"/>
      <w:divBdr>
        <w:top w:val="none" w:sz="0" w:space="0" w:color="auto"/>
        <w:left w:val="none" w:sz="0" w:space="0" w:color="auto"/>
        <w:bottom w:val="none" w:sz="0" w:space="0" w:color="auto"/>
        <w:right w:val="none" w:sz="0" w:space="0" w:color="auto"/>
      </w:divBdr>
    </w:div>
    <w:div w:id="807357047">
      <w:bodyDiv w:val="1"/>
      <w:marLeft w:val="0"/>
      <w:marRight w:val="0"/>
      <w:marTop w:val="0"/>
      <w:marBottom w:val="0"/>
      <w:divBdr>
        <w:top w:val="none" w:sz="0" w:space="0" w:color="auto"/>
        <w:left w:val="none" w:sz="0" w:space="0" w:color="auto"/>
        <w:bottom w:val="none" w:sz="0" w:space="0" w:color="auto"/>
        <w:right w:val="none" w:sz="0" w:space="0" w:color="auto"/>
      </w:divBdr>
    </w:div>
    <w:div w:id="902644114">
      <w:bodyDiv w:val="1"/>
      <w:marLeft w:val="0"/>
      <w:marRight w:val="0"/>
      <w:marTop w:val="0"/>
      <w:marBottom w:val="0"/>
      <w:divBdr>
        <w:top w:val="none" w:sz="0" w:space="0" w:color="auto"/>
        <w:left w:val="none" w:sz="0" w:space="0" w:color="auto"/>
        <w:bottom w:val="none" w:sz="0" w:space="0" w:color="auto"/>
        <w:right w:val="none" w:sz="0" w:space="0" w:color="auto"/>
      </w:divBdr>
    </w:div>
    <w:div w:id="911550770">
      <w:bodyDiv w:val="1"/>
      <w:marLeft w:val="0"/>
      <w:marRight w:val="0"/>
      <w:marTop w:val="0"/>
      <w:marBottom w:val="0"/>
      <w:divBdr>
        <w:top w:val="none" w:sz="0" w:space="0" w:color="auto"/>
        <w:left w:val="none" w:sz="0" w:space="0" w:color="auto"/>
        <w:bottom w:val="none" w:sz="0" w:space="0" w:color="auto"/>
        <w:right w:val="none" w:sz="0" w:space="0" w:color="auto"/>
      </w:divBdr>
    </w:div>
    <w:div w:id="920942178">
      <w:bodyDiv w:val="1"/>
      <w:marLeft w:val="0"/>
      <w:marRight w:val="0"/>
      <w:marTop w:val="0"/>
      <w:marBottom w:val="0"/>
      <w:divBdr>
        <w:top w:val="none" w:sz="0" w:space="0" w:color="auto"/>
        <w:left w:val="none" w:sz="0" w:space="0" w:color="auto"/>
        <w:bottom w:val="none" w:sz="0" w:space="0" w:color="auto"/>
        <w:right w:val="none" w:sz="0" w:space="0" w:color="auto"/>
      </w:divBdr>
    </w:div>
    <w:div w:id="947741872">
      <w:bodyDiv w:val="1"/>
      <w:marLeft w:val="0"/>
      <w:marRight w:val="0"/>
      <w:marTop w:val="0"/>
      <w:marBottom w:val="0"/>
      <w:divBdr>
        <w:top w:val="none" w:sz="0" w:space="0" w:color="auto"/>
        <w:left w:val="none" w:sz="0" w:space="0" w:color="auto"/>
        <w:bottom w:val="none" w:sz="0" w:space="0" w:color="auto"/>
        <w:right w:val="none" w:sz="0" w:space="0" w:color="auto"/>
      </w:divBdr>
    </w:div>
    <w:div w:id="948975983">
      <w:bodyDiv w:val="1"/>
      <w:marLeft w:val="0"/>
      <w:marRight w:val="0"/>
      <w:marTop w:val="0"/>
      <w:marBottom w:val="0"/>
      <w:divBdr>
        <w:top w:val="none" w:sz="0" w:space="0" w:color="auto"/>
        <w:left w:val="none" w:sz="0" w:space="0" w:color="auto"/>
        <w:bottom w:val="none" w:sz="0" w:space="0" w:color="auto"/>
        <w:right w:val="none" w:sz="0" w:space="0" w:color="auto"/>
      </w:divBdr>
    </w:div>
    <w:div w:id="960263167">
      <w:bodyDiv w:val="1"/>
      <w:marLeft w:val="0"/>
      <w:marRight w:val="0"/>
      <w:marTop w:val="0"/>
      <w:marBottom w:val="0"/>
      <w:divBdr>
        <w:top w:val="none" w:sz="0" w:space="0" w:color="auto"/>
        <w:left w:val="none" w:sz="0" w:space="0" w:color="auto"/>
        <w:bottom w:val="none" w:sz="0" w:space="0" w:color="auto"/>
        <w:right w:val="none" w:sz="0" w:space="0" w:color="auto"/>
      </w:divBdr>
      <w:divsChild>
        <w:div w:id="1108696356">
          <w:marLeft w:val="0"/>
          <w:marRight w:val="0"/>
          <w:marTop w:val="0"/>
          <w:marBottom w:val="0"/>
          <w:divBdr>
            <w:top w:val="none" w:sz="0" w:space="0" w:color="auto"/>
            <w:left w:val="none" w:sz="0" w:space="0" w:color="auto"/>
            <w:bottom w:val="none" w:sz="0" w:space="0" w:color="auto"/>
            <w:right w:val="none" w:sz="0" w:space="0" w:color="auto"/>
          </w:divBdr>
        </w:div>
        <w:div w:id="2060861817">
          <w:marLeft w:val="0"/>
          <w:marRight w:val="0"/>
          <w:marTop w:val="0"/>
          <w:marBottom w:val="0"/>
          <w:divBdr>
            <w:top w:val="none" w:sz="0" w:space="0" w:color="auto"/>
            <w:left w:val="none" w:sz="0" w:space="0" w:color="auto"/>
            <w:bottom w:val="none" w:sz="0" w:space="0" w:color="auto"/>
            <w:right w:val="none" w:sz="0" w:space="0" w:color="auto"/>
          </w:divBdr>
        </w:div>
        <w:div w:id="1684475214">
          <w:marLeft w:val="0"/>
          <w:marRight w:val="0"/>
          <w:marTop w:val="0"/>
          <w:marBottom w:val="0"/>
          <w:divBdr>
            <w:top w:val="none" w:sz="0" w:space="0" w:color="auto"/>
            <w:left w:val="none" w:sz="0" w:space="0" w:color="auto"/>
            <w:bottom w:val="none" w:sz="0" w:space="0" w:color="auto"/>
            <w:right w:val="none" w:sz="0" w:space="0" w:color="auto"/>
          </w:divBdr>
        </w:div>
      </w:divsChild>
    </w:div>
    <w:div w:id="997031449">
      <w:bodyDiv w:val="1"/>
      <w:marLeft w:val="0"/>
      <w:marRight w:val="0"/>
      <w:marTop w:val="0"/>
      <w:marBottom w:val="0"/>
      <w:divBdr>
        <w:top w:val="none" w:sz="0" w:space="0" w:color="auto"/>
        <w:left w:val="none" w:sz="0" w:space="0" w:color="auto"/>
        <w:bottom w:val="none" w:sz="0" w:space="0" w:color="auto"/>
        <w:right w:val="none" w:sz="0" w:space="0" w:color="auto"/>
      </w:divBdr>
    </w:div>
    <w:div w:id="1007637655">
      <w:bodyDiv w:val="1"/>
      <w:marLeft w:val="0"/>
      <w:marRight w:val="0"/>
      <w:marTop w:val="0"/>
      <w:marBottom w:val="0"/>
      <w:divBdr>
        <w:top w:val="none" w:sz="0" w:space="0" w:color="auto"/>
        <w:left w:val="none" w:sz="0" w:space="0" w:color="auto"/>
        <w:bottom w:val="none" w:sz="0" w:space="0" w:color="auto"/>
        <w:right w:val="none" w:sz="0" w:space="0" w:color="auto"/>
      </w:divBdr>
    </w:div>
    <w:div w:id="1025251986">
      <w:bodyDiv w:val="1"/>
      <w:marLeft w:val="0"/>
      <w:marRight w:val="0"/>
      <w:marTop w:val="0"/>
      <w:marBottom w:val="0"/>
      <w:divBdr>
        <w:top w:val="none" w:sz="0" w:space="0" w:color="auto"/>
        <w:left w:val="none" w:sz="0" w:space="0" w:color="auto"/>
        <w:bottom w:val="none" w:sz="0" w:space="0" w:color="auto"/>
        <w:right w:val="none" w:sz="0" w:space="0" w:color="auto"/>
      </w:divBdr>
    </w:div>
    <w:div w:id="1074163026">
      <w:bodyDiv w:val="1"/>
      <w:marLeft w:val="0"/>
      <w:marRight w:val="0"/>
      <w:marTop w:val="0"/>
      <w:marBottom w:val="0"/>
      <w:divBdr>
        <w:top w:val="none" w:sz="0" w:space="0" w:color="auto"/>
        <w:left w:val="none" w:sz="0" w:space="0" w:color="auto"/>
        <w:bottom w:val="none" w:sz="0" w:space="0" w:color="auto"/>
        <w:right w:val="none" w:sz="0" w:space="0" w:color="auto"/>
      </w:divBdr>
    </w:div>
    <w:div w:id="1126314830">
      <w:bodyDiv w:val="1"/>
      <w:marLeft w:val="0"/>
      <w:marRight w:val="0"/>
      <w:marTop w:val="0"/>
      <w:marBottom w:val="0"/>
      <w:divBdr>
        <w:top w:val="none" w:sz="0" w:space="0" w:color="auto"/>
        <w:left w:val="none" w:sz="0" w:space="0" w:color="auto"/>
        <w:bottom w:val="none" w:sz="0" w:space="0" w:color="auto"/>
        <w:right w:val="none" w:sz="0" w:space="0" w:color="auto"/>
      </w:divBdr>
    </w:div>
    <w:div w:id="1219366712">
      <w:bodyDiv w:val="1"/>
      <w:marLeft w:val="0"/>
      <w:marRight w:val="0"/>
      <w:marTop w:val="0"/>
      <w:marBottom w:val="0"/>
      <w:divBdr>
        <w:top w:val="none" w:sz="0" w:space="0" w:color="auto"/>
        <w:left w:val="none" w:sz="0" w:space="0" w:color="auto"/>
        <w:bottom w:val="none" w:sz="0" w:space="0" w:color="auto"/>
        <w:right w:val="none" w:sz="0" w:space="0" w:color="auto"/>
      </w:divBdr>
    </w:div>
    <w:div w:id="1223322710">
      <w:bodyDiv w:val="1"/>
      <w:marLeft w:val="0"/>
      <w:marRight w:val="0"/>
      <w:marTop w:val="0"/>
      <w:marBottom w:val="0"/>
      <w:divBdr>
        <w:top w:val="none" w:sz="0" w:space="0" w:color="auto"/>
        <w:left w:val="none" w:sz="0" w:space="0" w:color="auto"/>
        <w:bottom w:val="none" w:sz="0" w:space="0" w:color="auto"/>
        <w:right w:val="none" w:sz="0" w:space="0" w:color="auto"/>
      </w:divBdr>
      <w:divsChild>
        <w:div w:id="1393775464">
          <w:marLeft w:val="0"/>
          <w:marRight w:val="0"/>
          <w:marTop w:val="0"/>
          <w:marBottom w:val="0"/>
          <w:divBdr>
            <w:top w:val="none" w:sz="0" w:space="0" w:color="auto"/>
            <w:left w:val="none" w:sz="0" w:space="0" w:color="auto"/>
            <w:bottom w:val="none" w:sz="0" w:space="0" w:color="auto"/>
            <w:right w:val="none" w:sz="0" w:space="0" w:color="auto"/>
          </w:divBdr>
          <w:divsChild>
            <w:div w:id="1709647420">
              <w:marLeft w:val="0"/>
              <w:marRight w:val="0"/>
              <w:marTop w:val="0"/>
              <w:marBottom w:val="0"/>
              <w:divBdr>
                <w:top w:val="none" w:sz="0" w:space="0" w:color="auto"/>
                <w:left w:val="none" w:sz="0" w:space="0" w:color="auto"/>
                <w:bottom w:val="none" w:sz="0" w:space="0" w:color="auto"/>
                <w:right w:val="none" w:sz="0" w:space="0" w:color="auto"/>
              </w:divBdr>
            </w:div>
          </w:divsChild>
        </w:div>
        <w:div w:id="830633640">
          <w:marLeft w:val="0"/>
          <w:marRight w:val="0"/>
          <w:marTop w:val="0"/>
          <w:marBottom w:val="0"/>
          <w:divBdr>
            <w:top w:val="none" w:sz="0" w:space="0" w:color="auto"/>
            <w:left w:val="none" w:sz="0" w:space="0" w:color="auto"/>
            <w:bottom w:val="none" w:sz="0" w:space="0" w:color="auto"/>
            <w:right w:val="none" w:sz="0" w:space="0" w:color="auto"/>
          </w:divBdr>
          <w:divsChild>
            <w:div w:id="1060902321">
              <w:marLeft w:val="0"/>
              <w:marRight w:val="0"/>
              <w:marTop w:val="0"/>
              <w:marBottom w:val="0"/>
              <w:divBdr>
                <w:top w:val="none" w:sz="0" w:space="0" w:color="auto"/>
                <w:left w:val="none" w:sz="0" w:space="0" w:color="auto"/>
                <w:bottom w:val="none" w:sz="0" w:space="0" w:color="auto"/>
                <w:right w:val="none" w:sz="0" w:space="0" w:color="auto"/>
              </w:divBdr>
              <w:divsChild>
                <w:div w:id="2064592730">
                  <w:marLeft w:val="0"/>
                  <w:marRight w:val="0"/>
                  <w:marTop w:val="0"/>
                  <w:marBottom w:val="0"/>
                  <w:divBdr>
                    <w:top w:val="none" w:sz="0" w:space="0" w:color="auto"/>
                    <w:left w:val="none" w:sz="0" w:space="0" w:color="auto"/>
                    <w:bottom w:val="none" w:sz="0" w:space="0" w:color="auto"/>
                    <w:right w:val="none" w:sz="0" w:space="0" w:color="auto"/>
                  </w:divBdr>
                </w:div>
                <w:div w:id="424616867">
                  <w:marLeft w:val="300"/>
                  <w:marRight w:val="0"/>
                  <w:marTop w:val="0"/>
                  <w:marBottom w:val="0"/>
                  <w:divBdr>
                    <w:top w:val="none" w:sz="0" w:space="0" w:color="auto"/>
                    <w:left w:val="none" w:sz="0" w:space="0" w:color="auto"/>
                    <w:bottom w:val="none" w:sz="0" w:space="0" w:color="auto"/>
                    <w:right w:val="none" w:sz="0" w:space="0" w:color="auto"/>
                  </w:divBdr>
                </w:div>
                <w:div w:id="1001087084">
                  <w:marLeft w:val="300"/>
                  <w:marRight w:val="0"/>
                  <w:marTop w:val="0"/>
                  <w:marBottom w:val="0"/>
                  <w:divBdr>
                    <w:top w:val="none" w:sz="0" w:space="0" w:color="auto"/>
                    <w:left w:val="none" w:sz="0" w:space="0" w:color="auto"/>
                    <w:bottom w:val="none" w:sz="0" w:space="0" w:color="auto"/>
                    <w:right w:val="none" w:sz="0" w:space="0" w:color="auto"/>
                  </w:divBdr>
                </w:div>
                <w:div w:id="911349974">
                  <w:marLeft w:val="300"/>
                  <w:marRight w:val="0"/>
                  <w:marTop w:val="0"/>
                  <w:marBottom w:val="0"/>
                  <w:divBdr>
                    <w:top w:val="none" w:sz="0" w:space="0" w:color="auto"/>
                    <w:left w:val="none" w:sz="0" w:space="0" w:color="auto"/>
                    <w:bottom w:val="none" w:sz="0" w:space="0" w:color="auto"/>
                    <w:right w:val="none" w:sz="0" w:space="0" w:color="auto"/>
                  </w:divBdr>
                </w:div>
                <w:div w:id="1743524967">
                  <w:marLeft w:val="0"/>
                  <w:marRight w:val="0"/>
                  <w:marTop w:val="0"/>
                  <w:marBottom w:val="0"/>
                  <w:divBdr>
                    <w:top w:val="none" w:sz="0" w:space="0" w:color="auto"/>
                    <w:left w:val="none" w:sz="0" w:space="0" w:color="auto"/>
                    <w:bottom w:val="none" w:sz="0" w:space="0" w:color="auto"/>
                    <w:right w:val="none" w:sz="0" w:space="0" w:color="auto"/>
                  </w:divBdr>
                </w:div>
                <w:div w:id="1254238494">
                  <w:marLeft w:val="60"/>
                  <w:marRight w:val="0"/>
                  <w:marTop w:val="0"/>
                  <w:marBottom w:val="0"/>
                  <w:divBdr>
                    <w:top w:val="none" w:sz="0" w:space="0" w:color="auto"/>
                    <w:left w:val="none" w:sz="0" w:space="0" w:color="auto"/>
                    <w:bottom w:val="none" w:sz="0" w:space="0" w:color="auto"/>
                    <w:right w:val="none" w:sz="0" w:space="0" w:color="auto"/>
                  </w:divBdr>
                </w:div>
              </w:divsChild>
            </w:div>
            <w:div w:id="1879930593">
              <w:marLeft w:val="0"/>
              <w:marRight w:val="0"/>
              <w:marTop w:val="0"/>
              <w:marBottom w:val="0"/>
              <w:divBdr>
                <w:top w:val="none" w:sz="0" w:space="0" w:color="auto"/>
                <w:left w:val="none" w:sz="0" w:space="0" w:color="auto"/>
                <w:bottom w:val="none" w:sz="0" w:space="0" w:color="auto"/>
                <w:right w:val="none" w:sz="0" w:space="0" w:color="auto"/>
              </w:divBdr>
              <w:divsChild>
                <w:div w:id="1575124423">
                  <w:marLeft w:val="0"/>
                  <w:marRight w:val="0"/>
                  <w:marTop w:val="120"/>
                  <w:marBottom w:val="0"/>
                  <w:divBdr>
                    <w:top w:val="none" w:sz="0" w:space="0" w:color="auto"/>
                    <w:left w:val="none" w:sz="0" w:space="0" w:color="auto"/>
                    <w:bottom w:val="none" w:sz="0" w:space="0" w:color="auto"/>
                    <w:right w:val="none" w:sz="0" w:space="0" w:color="auto"/>
                  </w:divBdr>
                  <w:divsChild>
                    <w:div w:id="1630552458">
                      <w:marLeft w:val="0"/>
                      <w:marRight w:val="0"/>
                      <w:marTop w:val="0"/>
                      <w:marBottom w:val="0"/>
                      <w:divBdr>
                        <w:top w:val="none" w:sz="0" w:space="0" w:color="auto"/>
                        <w:left w:val="none" w:sz="0" w:space="0" w:color="auto"/>
                        <w:bottom w:val="none" w:sz="0" w:space="0" w:color="auto"/>
                        <w:right w:val="none" w:sz="0" w:space="0" w:color="auto"/>
                      </w:divBdr>
                      <w:divsChild>
                        <w:div w:id="92696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998740">
      <w:bodyDiv w:val="1"/>
      <w:marLeft w:val="0"/>
      <w:marRight w:val="0"/>
      <w:marTop w:val="0"/>
      <w:marBottom w:val="0"/>
      <w:divBdr>
        <w:top w:val="none" w:sz="0" w:space="0" w:color="auto"/>
        <w:left w:val="none" w:sz="0" w:space="0" w:color="auto"/>
        <w:bottom w:val="none" w:sz="0" w:space="0" w:color="auto"/>
        <w:right w:val="none" w:sz="0" w:space="0" w:color="auto"/>
      </w:divBdr>
      <w:divsChild>
        <w:div w:id="1427384067">
          <w:marLeft w:val="0"/>
          <w:marRight w:val="0"/>
          <w:marTop w:val="0"/>
          <w:marBottom w:val="0"/>
          <w:divBdr>
            <w:top w:val="none" w:sz="0" w:space="0" w:color="auto"/>
            <w:left w:val="none" w:sz="0" w:space="0" w:color="auto"/>
            <w:bottom w:val="none" w:sz="0" w:space="0" w:color="auto"/>
            <w:right w:val="none" w:sz="0" w:space="0" w:color="auto"/>
          </w:divBdr>
        </w:div>
        <w:div w:id="1519152351">
          <w:marLeft w:val="0"/>
          <w:marRight w:val="0"/>
          <w:marTop w:val="0"/>
          <w:marBottom w:val="0"/>
          <w:divBdr>
            <w:top w:val="none" w:sz="0" w:space="0" w:color="auto"/>
            <w:left w:val="none" w:sz="0" w:space="0" w:color="auto"/>
            <w:bottom w:val="none" w:sz="0" w:space="0" w:color="auto"/>
            <w:right w:val="none" w:sz="0" w:space="0" w:color="auto"/>
          </w:divBdr>
        </w:div>
        <w:div w:id="1163010860">
          <w:marLeft w:val="0"/>
          <w:marRight w:val="0"/>
          <w:marTop w:val="0"/>
          <w:marBottom w:val="0"/>
          <w:divBdr>
            <w:top w:val="none" w:sz="0" w:space="0" w:color="auto"/>
            <w:left w:val="none" w:sz="0" w:space="0" w:color="auto"/>
            <w:bottom w:val="none" w:sz="0" w:space="0" w:color="auto"/>
            <w:right w:val="none" w:sz="0" w:space="0" w:color="auto"/>
          </w:divBdr>
        </w:div>
      </w:divsChild>
    </w:div>
    <w:div w:id="1232422382">
      <w:bodyDiv w:val="1"/>
      <w:marLeft w:val="0"/>
      <w:marRight w:val="0"/>
      <w:marTop w:val="0"/>
      <w:marBottom w:val="0"/>
      <w:divBdr>
        <w:top w:val="none" w:sz="0" w:space="0" w:color="auto"/>
        <w:left w:val="none" w:sz="0" w:space="0" w:color="auto"/>
        <w:bottom w:val="none" w:sz="0" w:space="0" w:color="auto"/>
        <w:right w:val="none" w:sz="0" w:space="0" w:color="auto"/>
      </w:divBdr>
    </w:div>
    <w:div w:id="1240869405">
      <w:bodyDiv w:val="1"/>
      <w:marLeft w:val="0"/>
      <w:marRight w:val="0"/>
      <w:marTop w:val="0"/>
      <w:marBottom w:val="0"/>
      <w:divBdr>
        <w:top w:val="none" w:sz="0" w:space="0" w:color="auto"/>
        <w:left w:val="none" w:sz="0" w:space="0" w:color="auto"/>
        <w:bottom w:val="none" w:sz="0" w:space="0" w:color="auto"/>
        <w:right w:val="none" w:sz="0" w:space="0" w:color="auto"/>
      </w:divBdr>
    </w:div>
    <w:div w:id="1244341191">
      <w:bodyDiv w:val="1"/>
      <w:marLeft w:val="0"/>
      <w:marRight w:val="0"/>
      <w:marTop w:val="0"/>
      <w:marBottom w:val="0"/>
      <w:divBdr>
        <w:top w:val="none" w:sz="0" w:space="0" w:color="auto"/>
        <w:left w:val="none" w:sz="0" w:space="0" w:color="auto"/>
        <w:bottom w:val="none" w:sz="0" w:space="0" w:color="auto"/>
        <w:right w:val="none" w:sz="0" w:space="0" w:color="auto"/>
      </w:divBdr>
      <w:divsChild>
        <w:div w:id="1446457614">
          <w:marLeft w:val="0"/>
          <w:marRight w:val="0"/>
          <w:marTop w:val="0"/>
          <w:marBottom w:val="0"/>
          <w:divBdr>
            <w:top w:val="none" w:sz="0" w:space="0" w:color="auto"/>
            <w:left w:val="none" w:sz="0" w:space="0" w:color="auto"/>
            <w:bottom w:val="none" w:sz="0" w:space="0" w:color="auto"/>
            <w:right w:val="none" w:sz="0" w:space="0" w:color="auto"/>
          </w:divBdr>
        </w:div>
        <w:div w:id="1773434115">
          <w:marLeft w:val="0"/>
          <w:marRight w:val="0"/>
          <w:marTop w:val="0"/>
          <w:marBottom w:val="0"/>
          <w:divBdr>
            <w:top w:val="none" w:sz="0" w:space="0" w:color="auto"/>
            <w:left w:val="none" w:sz="0" w:space="0" w:color="auto"/>
            <w:bottom w:val="none" w:sz="0" w:space="0" w:color="auto"/>
            <w:right w:val="none" w:sz="0" w:space="0" w:color="auto"/>
          </w:divBdr>
        </w:div>
        <w:div w:id="1566260589">
          <w:marLeft w:val="0"/>
          <w:marRight w:val="0"/>
          <w:marTop w:val="0"/>
          <w:marBottom w:val="0"/>
          <w:divBdr>
            <w:top w:val="none" w:sz="0" w:space="0" w:color="auto"/>
            <w:left w:val="none" w:sz="0" w:space="0" w:color="auto"/>
            <w:bottom w:val="none" w:sz="0" w:space="0" w:color="auto"/>
            <w:right w:val="none" w:sz="0" w:space="0" w:color="auto"/>
          </w:divBdr>
        </w:div>
      </w:divsChild>
    </w:div>
    <w:div w:id="1293294091">
      <w:bodyDiv w:val="1"/>
      <w:marLeft w:val="0"/>
      <w:marRight w:val="0"/>
      <w:marTop w:val="0"/>
      <w:marBottom w:val="0"/>
      <w:divBdr>
        <w:top w:val="none" w:sz="0" w:space="0" w:color="auto"/>
        <w:left w:val="none" w:sz="0" w:space="0" w:color="auto"/>
        <w:bottom w:val="none" w:sz="0" w:space="0" w:color="auto"/>
        <w:right w:val="none" w:sz="0" w:space="0" w:color="auto"/>
      </w:divBdr>
    </w:div>
    <w:div w:id="1385174853">
      <w:bodyDiv w:val="1"/>
      <w:marLeft w:val="0"/>
      <w:marRight w:val="0"/>
      <w:marTop w:val="0"/>
      <w:marBottom w:val="0"/>
      <w:divBdr>
        <w:top w:val="none" w:sz="0" w:space="0" w:color="auto"/>
        <w:left w:val="none" w:sz="0" w:space="0" w:color="auto"/>
        <w:bottom w:val="none" w:sz="0" w:space="0" w:color="auto"/>
        <w:right w:val="none" w:sz="0" w:space="0" w:color="auto"/>
      </w:divBdr>
    </w:div>
    <w:div w:id="1388260077">
      <w:bodyDiv w:val="1"/>
      <w:marLeft w:val="0"/>
      <w:marRight w:val="0"/>
      <w:marTop w:val="0"/>
      <w:marBottom w:val="0"/>
      <w:divBdr>
        <w:top w:val="none" w:sz="0" w:space="0" w:color="auto"/>
        <w:left w:val="none" w:sz="0" w:space="0" w:color="auto"/>
        <w:bottom w:val="none" w:sz="0" w:space="0" w:color="auto"/>
        <w:right w:val="none" w:sz="0" w:space="0" w:color="auto"/>
      </w:divBdr>
    </w:div>
    <w:div w:id="1428379987">
      <w:bodyDiv w:val="1"/>
      <w:marLeft w:val="0"/>
      <w:marRight w:val="0"/>
      <w:marTop w:val="0"/>
      <w:marBottom w:val="0"/>
      <w:divBdr>
        <w:top w:val="none" w:sz="0" w:space="0" w:color="auto"/>
        <w:left w:val="none" w:sz="0" w:space="0" w:color="auto"/>
        <w:bottom w:val="none" w:sz="0" w:space="0" w:color="auto"/>
        <w:right w:val="none" w:sz="0" w:space="0" w:color="auto"/>
      </w:divBdr>
      <w:divsChild>
        <w:div w:id="1092051771">
          <w:marLeft w:val="0"/>
          <w:marRight w:val="0"/>
          <w:marTop w:val="0"/>
          <w:marBottom w:val="0"/>
          <w:divBdr>
            <w:top w:val="none" w:sz="0" w:space="0" w:color="auto"/>
            <w:left w:val="none" w:sz="0" w:space="0" w:color="auto"/>
            <w:bottom w:val="none" w:sz="0" w:space="0" w:color="auto"/>
            <w:right w:val="none" w:sz="0" w:space="0" w:color="auto"/>
          </w:divBdr>
          <w:divsChild>
            <w:div w:id="1888445842">
              <w:marLeft w:val="0"/>
              <w:marRight w:val="0"/>
              <w:marTop w:val="0"/>
              <w:marBottom w:val="0"/>
              <w:divBdr>
                <w:top w:val="none" w:sz="0" w:space="0" w:color="auto"/>
                <w:left w:val="none" w:sz="0" w:space="0" w:color="auto"/>
                <w:bottom w:val="none" w:sz="0" w:space="0" w:color="auto"/>
                <w:right w:val="none" w:sz="0" w:space="0" w:color="auto"/>
              </w:divBdr>
            </w:div>
          </w:divsChild>
        </w:div>
        <w:div w:id="752161692">
          <w:marLeft w:val="0"/>
          <w:marRight w:val="0"/>
          <w:marTop w:val="0"/>
          <w:marBottom w:val="0"/>
          <w:divBdr>
            <w:top w:val="none" w:sz="0" w:space="0" w:color="auto"/>
            <w:left w:val="none" w:sz="0" w:space="0" w:color="auto"/>
            <w:bottom w:val="none" w:sz="0" w:space="0" w:color="auto"/>
            <w:right w:val="none" w:sz="0" w:space="0" w:color="auto"/>
          </w:divBdr>
          <w:divsChild>
            <w:div w:id="312831928">
              <w:marLeft w:val="0"/>
              <w:marRight w:val="0"/>
              <w:marTop w:val="0"/>
              <w:marBottom w:val="0"/>
              <w:divBdr>
                <w:top w:val="none" w:sz="0" w:space="0" w:color="auto"/>
                <w:left w:val="none" w:sz="0" w:space="0" w:color="auto"/>
                <w:bottom w:val="none" w:sz="0" w:space="0" w:color="auto"/>
                <w:right w:val="none" w:sz="0" w:space="0" w:color="auto"/>
              </w:divBdr>
              <w:divsChild>
                <w:div w:id="719668099">
                  <w:marLeft w:val="0"/>
                  <w:marRight w:val="0"/>
                  <w:marTop w:val="0"/>
                  <w:marBottom w:val="0"/>
                  <w:divBdr>
                    <w:top w:val="none" w:sz="0" w:space="0" w:color="auto"/>
                    <w:left w:val="none" w:sz="0" w:space="0" w:color="auto"/>
                    <w:bottom w:val="none" w:sz="0" w:space="0" w:color="auto"/>
                    <w:right w:val="none" w:sz="0" w:space="0" w:color="auto"/>
                  </w:divBdr>
                </w:div>
                <w:div w:id="657612448">
                  <w:marLeft w:val="300"/>
                  <w:marRight w:val="0"/>
                  <w:marTop w:val="0"/>
                  <w:marBottom w:val="0"/>
                  <w:divBdr>
                    <w:top w:val="none" w:sz="0" w:space="0" w:color="auto"/>
                    <w:left w:val="none" w:sz="0" w:space="0" w:color="auto"/>
                    <w:bottom w:val="none" w:sz="0" w:space="0" w:color="auto"/>
                    <w:right w:val="none" w:sz="0" w:space="0" w:color="auto"/>
                  </w:divBdr>
                </w:div>
                <w:div w:id="1454179842">
                  <w:marLeft w:val="300"/>
                  <w:marRight w:val="0"/>
                  <w:marTop w:val="0"/>
                  <w:marBottom w:val="0"/>
                  <w:divBdr>
                    <w:top w:val="none" w:sz="0" w:space="0" w:color="auto"/>
                    <w:left w:val="none" w:sz="0" w:space="0" w:color="auto"/>
                    <w:bottom w:val="none" w:sz="0" w:space="0" w:color="auto"/>
                    <w:right w:val="none" w:sz="0" w:space="0" w:color="auto"/>
                  </w:divBdr>
                </w:div>
                <w:div w:id="1931354047">
                  <w:marLeft w:val="300"/>
                  <w:marRight w:val="0"/>
                  <w:marTop w:val="0"/>
                  <w:marBottom w:val="0"/>
                  <w:divBdr>
                    <w:top w:val="none" w:sz="0" w:space="0" w:color="auto"/>
                    <w:left w:val="none" w:sz="0" w:space="0" w:color="auto"/>
                    <w:bottom w:val="none" w:sz="0" w:space="0" w:color="auto"/>
                    <w:right w:val="none" w:sz="0" w:space="0" w:color="auto"/>
                  </w:divBdr>
                </w:div>
                <w:div w:id="1891455199">
                  <w:marLeft w:val="0"/>
                  <w:marRight w:val="0"/>
                  <w:marTop w:val="0"/>
                  <w:marBottom w:val="0"/>
                  <w:divBdr>
                    <w:top w:val="none" w:sz="0" w:space="0" w:color="auto"/>
                    <w:left w:val="none" w:sz="0" w:space="0" w:color="auto"/>
                    <w:bottom w:val="none" w:sz="0" w:space="0" w:color="auto"/>
                    <w:right w:val="none" w:sz="0" w:space="0" w:color="auto"/>
                  </w:divBdr>
                </w:div>
                <w:div w:id="545071843">
                  <w:marLeft w:val="60"/>
                  <w:marRight w:val="0"/>
                  <w:marTop w:val="0"/>
                  <w:marBottom w:val="0"/>
                  <w:divBdr>
                    <w:top w:val="none" w:sz="0" w:space="0" w:color="auto"/>
                    <w:left w:val="none" w:sz="0" w:space="0" w:color="auto"/>
                    <w:bottom w:val="none" w:sz="0" w:space="0" w:color="auto"/>
                    <w:right w:val="none" w:sz="0" w:space="0" w:color="auto"/>
                  </w:divBdr>
                </w:div>
              </w:divsChild>
            </w:div>
            <w:div w:id="1168518011">
              <w:marLeft w:val="0"/>
              <w:marRight w:val="0"/>
              <w:marTop w:val="0"/>
              <w:marBottom w:val="0"/>
              <w:divBdr>
                <w:top w:val="none" w:sz="0" w:space="0" w:color="auto"/>
                <w:left w:val="none" w:sz="0" w:space="0" w:color="auto"/>
                <w:bottom w:val="none" w:sz="0" w:space="0" w:color="auto"/>
                <w:right w:val="none" w:sz="0" w:space="0" w:color="auto"/>
              </w:divBdr>
              <w:divsChild>
                <w:div w:id="1735664100">
                  <w:marLeft w:val="0"/>
                  <w:marRight w:val="0"/>
                  <w:marTop w:val="120"/>
                  <w:marBottom w:val="0"/>
                  <w:divBdr>
                    <w:top w:val="none" w:sz="0" w:space="0" w:color="auto"/>
                    <w:left w:val="none" w:sz="0" w:space="0" w:color="auto"/>
                    <w:bottom w:val="none" w:sz="0" w:space="0" w:color="auto"/>
                    <w:right w:val="none" w:sz="0" w:space="0" w:color="auto"/>
                  </w:divBdr>
                  <w:divsChild>
                    <w:div w:id="839614345">
                      <w:marLeft w:val="0"/>
                      <w:marRight w:val="0"/>
                      <w:marTop w:val="0"/>
                      <w:marBottom w:val="0"/>
                      <w:divBdr>
                        <w:top w:val="none" w:sz="0" w:space="0" w:color="auto"/>
                        <w:left w:val="none" w:sz="0" w:space="0" w:color="auto"/>
                        <w:bottom w:val="none" w:sz="0" w:space="0" w:color="auto"/>
                        <w:right w:val="none" w:sz="0" w:space="0" w:color="auto"/>
                      </w:divBdr>
                      <w:divsChild>
                        <w:div w:id="7074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4063669">
      <w:bodyDiv w:val="1"/>
      <w:marLeft w:val="0"/>
      <w:marRight w:val="0"/>
      <w:marTop w:val="0"/>
      <w:marBottom w:val="0"/>
      <w:divBdr>
        <w:top w:val="none" w:sz="0" w:space="0" w:color="auto"/>
        <w:left w:val="none" w:sz="0" w:space="0" w:color="auto"/>
        <w:bottom w:val="none" w:sz="0" w:space="0" w:color="auto"/>
        <w:right w:val="none" w:sz="0" w:space="0" w:color="auto"/>
      </w:divBdr>
    </w:div>
    <w:div w:id="1489901084">
      <w:bodyDiv w:val="1"/>
      <w:marLeft w:val="0"/>
      <w:marRight w:val="0"/>
      <w:marTop w:val="0"/>
      <w:marBottom w:val="0"/>
      <w:divBdr>
        <w:top w:val="none" w:sz="0" w:space="0" w:color="auto"/>
        <w:left w:val="none" w:sz="0" w:space="0" w:color="auto"/>
        <w:bottom w:val="none" w:sz="0" w:space="0" w:color="auto"/>
        <w:right w:val="none" w:sz="0" w:space="0" w:color="auto"/>
      </w:divBdr>
    </w:div>
    <w:div w:id="1496992312">
      <w:bodyDiv w:val="1"/>
      <w:marLeft w:val="0"/>
      <w:marRight w:val="0"/>
      <w:marTop w:val="0"/>
      <w:marBottom w:val="0"/>
      <w:divBdr>
        <w:top w:val="none" w:sz="0" w:space="0" w:color="auto"/>
        <w:left w:val="none" w:sz="0" w:space="0" w:color="auto"/>
        <w:bottom w:val="none" w:sz="0" w:space="0" w:color="auto"/>
        <w:right w:val="none" w:sz="0" w:space="0" w:color="auto"/>
      </w:divBdr>
    </w:div>
    <w:div w:id="1515150433">
      <w:bodyDiv w:val="1"/>
      <w:marLeft w:val="0"/>
      <w:marRight w:val="0"/>
      <w:marTop w:val="0"/>
      <w:marBottom w:val="0"/>
      <w:divBdr>
        <w:top w:val="none" w:sz="0" w:space="0" w:color="auto"/>
        <w:left w:val="none" w:sz="0" w:space="0" w:color="auto"/>
        <w:bottom w:val="none" w:sz="0" w:space="0" w:color="auto"/>
        <w:right w:val="none" w:sz="0" w:space="0" w:color="auto"/>
      </w:divBdr>
    </w:div>
    <w:div w:id="1552302672">
      <w:bodyDiv w:val="1"/>
      <w:marLeft w:val="0"/>
      <w:marRight w:val="0"/>
      <w:marTop w:val="0"/>
      <w:marBottom w:val="0"/>
      <w:divBdr>
        <w:top w:val="none" w:sz="0" w:space="0" w:color="auto"/>
        <w:left w:val="none" w:sz="0" w:space="0" w:color="auto"/>
        <w:bottom w:val="none" w:sz="0" w:space="0" w:color="auto"/>
        <w:right w:val="none" w:sz="0" w:space="0" w:color="auto"/>
      </w:divBdr>
    </w:div>
    <w:div w:id="1576741595">
      <w:bodyDiv w:val="1"/>
      <w:marLeft w:val="0"/>
      <w:marRight w:val="0"/>
      <w:marTop w:val="0"/>
      <w:marBottom w:val="0"/>
      <w:divBdr>
        <w:top w:val="none" w:sz="0" w:space="0" w:color="auto"/>
        <w:left w:val="none" w:sz="0" w:space="0" w:color="auto"/>
        <w:bottom w:val="none" w:sz="0" w:space="0" w:color="auto"/>
        <w:right w:val="none" w:sz="0" w:space="0" w:color="auto"/>
      </w:divBdr>
    </w:div>
    <w:div w:id="1595017703">
      <w:bodyDiv w:val="1"/>
      <w:marLeft w:val="0"/>
      <w:marRight w:val="0"/>
      <w:marTop w:val="0"/>
      <w:marBottom w:val="0"/>
      <w:divBdr>
        <w:top w:val="none" w:sz="0" w:space="0" w:color="auto"/>
        <w:left w:val="none" w:sz="0" w:space="0" w:color="auto"/>
        <w:bottom w:val="none" w:sz="0" w:space="0" w:color="auto"/>
        <w:right w:val="none" w:sz="0" w:space="0" w:color="auto"/>
      </w:divBdr>
    </w:div>
    <w:div w:id="1624996327">
      <w:bodyDiv w:val="1"/>
      <w:marLeft w:val="0"/>
      <w:marRight w:val="0"/>
      <w:marTop w:val="0"/>
      <w:marBottom w:val="0"/>
      <w:divBdr>
        <w:top w:val="none" w:sz="0" w:space="0" w:color="auto"/>
        <w:left w:val="none" w:sz="0" w:space="0" w:color="auto"/>
        <w:bottom w:val="none" w:sz="0" w:space="0" w:color="auto"/>
        <w:right w:val="none" w:sz="0" w:space="0" w:color="auto"/>
      </w:divBdr>
    </w:div>
    <w:div w:id="1625575905">
      <w:bodyDiv w:val="1"/>
      <w:marLeft w:val="0"/>
      <w:marRight w:val="0"/>
      <w:marTop w:val="0"/>
      <w:marBottom w:val="0"/>
      <w:divBdr>
        <w:top w:val="none" w:sz="0" w:space="0" w:color="auto"/>
        <w:left w:val="none" w:sz="0" w:space="0" w:color="auto"/>
        <w:bottom w:val="none" w:sz="0" w:space="0" w:color="auto"/>
        <w:right w:val="none" w:sz="0" w:space="0" w:color="auto"/>
      </w:divBdr>
    </w:div>
    <w:div w:id="1651441860">
      <w:bodyDiv w:val="1"/>
      <w:marLeft w:val="0"/>
      <w:marRight w:val="0"/>
      <w:marTop w:val="0"/>
      <w:marBottom w:val="0"/>
      <w:divBdr>
        <w:top w:val="none" w:sz="0" w:space="0" w:color="auto"/>
        <w:left w:val="none" w:sz="0" w:space="0" w:color="auto"/>
        <w:bottom w:val="none" w:sz="0" w:space="0" w:color="auto"/>
        <w:right w:val="none" w:sz="0" w:space="0" w:color="auto"/>
      </w:divBdr>
    </w:div>
    <w:div w:id="1662734213">
      <w:bodyDiv w:val="1"/>
      <w:marLeft w:val="0"/>
      <w:marRight w:val="0"/>
      <w:marTop w:val="0"/>
      <w:marBottom w:val="0"/>
      <w:divBdr>
        <w:top w:val="none" w:sz="0" w:space="0" w:color="auto"/>
        <w:left w:val="none" w:sz="0" w:space="0" w:color="auto"/>
        <w:bottom w:val="none" w:sz="0" w:space="0" w:color="auto"/>
        <w:right w:val="none" w:sz="0" w:space="0" w:color="auto"/>
      </w:divBdr>
    </w:div>
    <w:div w:id="1665744840">
      <w:bodyDiv w:val="1"/>
      <w:marLeft w:val="0"/>
      <w:marRight w:val="0"/>
      <w:marTop w:val="0"/>
      <w:marBottom w:val="0"/>
      <w:divBdr>
        <w:top w:val="none" w:sz="0" w:space="0" w:color="auto"/>
        <w:left w:val="none" w:sz="0" w:space="0" w:color="auto"/>
        <w:bottom w:val="none" w:sz="0" w:space="0" w:color="auto"/>
        <w:right w:val="none" w:sz="0" w:space="0" w:color="auto"/>
      </w:divBdr>
    </w:div>
    <w:div w:id="1694116283">
      <w:bodyDiv w:val="1"/>
      <w:marLeft w:val="0"/>
      <w:marRight w:val="0"/>
      <w:marTop w:val="0"/>
      <w:marBottom w:val="0"/>
      <w:divBdr>
        <w:top w:val="none" w:sz="0" w:space="0" w:color="auto"/>
        <w:left w:val="none" w:sz="0" w:space="0" w:color="auto"/>
        <w:bottom w:val="none" w:sz="0" w:space="0" w:color="auto"/>
        <w:right w:val="none" w:sz="0" w:space="0" w:color="auto"/>
      </w:divBdr>
    </w:div>
    <w:div w:id="1742946647">
      <w:bodyDiv w:val="1"/>
      <w:marLeft w:val="0"/>
      <w:marRight w:val="0"/>
      <w:marTop w:val="0"/>
      <w:marBottom w:val="0"/>
      <w:divBdr>
        <w:top w:val="none" w:sz="0" w:space="0" w:color="auto"/>
        <w:left w:val="none" w:sz="0" w:space="0" w:color="auto"/>
        <w:bottom w:val="none" w:sz="0" w:space="0" w:color="auto"/>
        <w:right w:val="none" w:sz="0" w:space="0" w:color="auto"/>
      </w:divBdr>
    </w:div>
    <w:div w:id="1779793819">
      <w:bodyDiv w:val="1"/>
      <w:marLeft w:val="0"/>
      <w:marRight w:val="0"/>
      <w:marTop w:val="0"/>
      <w:marBottom w:val="0"/>
      <w:divBdr>
        <w:top w:val="none" w:sz="0" w:space="0" w:color="auto"/>
        <w:left w:val="none" w:sz="0" w:space="0" w:color="auto"/>
        <w:bottom w:val="none" w:sz="0" w:space="0" w:color="auto"/>
        <w:right w:val="none" w:sz="0" w:space="0" w:color="auto"/>
      </w:divBdr>
    </w:div>
    <w:div w:id="1812869392">
      <w:bodyDiv w:val="1"/>
      <w:marLeft w:val="0"/>
      <w:marRight w:val="0"/>
      <w:marTop w:val="0"/>
      <w:marBottom w:val="0"/>
      <w:divBdr>
        <w:top w:val="none" w:sz="0" w:space="0" w:color="auto"/>
        <w:left w:val="none" w:sz="0" w:space="0" w:color="auto"/>
        <w:bottom w:val="none" w:sz="0" w:space="0" w:color="auto"/>
        <w:right w:val="none" w:sz="0" w:space="0" w:color="auto"/>
      </w:divBdr>
      <w:divsChild>
        <w:div w:id="2022852685">
          <w:marLeft w:val="0"/>
          <w:marRight w:val="0"/>
          <w:marTop w:val="0"/>
          <w:marBottom w:val="0"/>
          <w:divBdr>
            <w:top w:val="none" w:sz="0" w:space="0" w:color="auto"/>
            <w:left w:val="none" w:sz="0" w:space="0" w:color="auto"/>
            <w:bottom w:val="none" w:sz="0" w:space="0" w:color="auto"/>
            <w:right w:val="none" w:sz="0" w:space="0" w:color="auto"/>
          </w:divBdr>
        </w:div>
        <w:div w:id="1282106824">
          <w:marLeft w:val="0"/>
          <w:marRight w:val="0"/>
          <w:marTop w:val="0"/>
          <w:marBottom w:val="0"/>
          <w:divBdr>
            <w:top w:val="none" w:sz="0" w:space="0" w:color="auto"/>
            <w:left w:val="none" w:sz="0" w:space="0" w:color="auto"/>
            <w:bottom w:val="none" w:sz="0" w:space="0" w:color="auto"/>
            <w:right w:val="none" w:sz="0" w:space="0" w:color="auto"/>
          </w:divBdr>
        </w:div>
        <w:div w:id="1113289096">
          <w:marLeft w:val="0"/>
          <w:marRight w:val="0"/>
          <w:marTop w:val="0"/>
          <w:marBottom w:val="0"/>
          <w:divBdr>
            <w:top w:val="none" w:sz="0" w:space="0" w:color="auto"/>
            <w:left w:val="none" w:sz="0" w:space="0" w:color="auto"/>
            <w:bottom w:val="none" w:sz="0" w:space="0" w:color="auto"/>
            <w:right w:val="none" w:sz="0" w:space="0" w:color="auto"/>
          </w:divBdr>
        </w:div>
        <w:div w:id="370112203">
          <w:marLeft w:val="0"/>
          <w:marRight w:val="0"/>
          <w:marTop w:val="0"/>
          <w:marBottom w:val="0"/>
          <w:divBdr>
            <w:top w:val="none" w:sz="0" w:space="0" w:color="auto"/>
            <w:left w:val="none" w:sz="0" w:space="0" w:color="auto"/>
            <w:bottom w:val="none" w:sz="0" w:space="0" w:color="auto"/>
            <w:right w:val="none" w:sz="0" w:space="0" w:color="auto"/>
          </w:divBdr>
        </w:div>
      </w:divsChild>
    </w:div>
    <w:div w:id="1817212638">
      <w:bodyDiv w:val="1"/>
      <w:marLeft w:val="0"/>
      <w:marRight w:val="0"/>
      <w:marTop w:val="0"/>
      <w:marBottom w:val="0"/>
      <w:divBdr>
        <w:top w:val="none" w:sz="0" w:space="0" w:color="auto"/>
        <w:left w:val="none" w:sz="0" w:space="0" w:color="auto"/>
        <w:bottom w:val="none" w:sz="0" w:space="0" w:color="auto"/>
        <w:right w:val="none" w:sz="0" w:space="0" w:color="auto"/>
      </w:divBdr>
    </w:div>
    <w:div w:id="1855260356">
      <w:bodyDiv w:val="1"/>
      <w:marLeft w:val="0"/>
      <w:marRight w:val="0"/>
      <w:marTop w:val="0"/>
      <w:marBottom w:val="0"/>
      <w:divBdr>
        <w:top w:val="none" w:sz="0" w:space="0" w:color="auto"/>
        <w:left w:val="none" w:sz="0" w:space="0" w:color="auto"/>
        <w:bottom w:val="none" w:sz="0" w:space="0" w:color="auto"/>
        <w:right w:val="none" w:sz="0" w:space="0" w:color="auto"/>
      </w:divBdr>
    </w:div>
    <w:div w:id="1883789024">
      <w:bodyDiv w:val="1"/>
      <w:marLeft w:val="0"/>
      <w:marRight w:val="0"/>
      <w:marTop w:val="0"/>
      <w:marBottom w:val="0"/>
      <w:divBdr>
        <w:top w:val="none" w:sz="0" w:space="0" w:color="auto"/>
        <w:left w:val="none" w:sz="0" w:space="0" w:color="auto"/>
        <w:bottom w:val="none" w:sz="0" w:space="0" w:color="auto"/>
        <w:right w:val="none" w:sz="0" w:space="0" w:color="auto"/>
      </w:divBdr>
    </w:div>
    <w:div w:id="1907716260">
      <w:bodyDiv w:val="1"/>
      <w:marLeft w:val="0"/>
      <w:marRight w:val="0"/>
      <w:marTop w:val="0"/>
      <w:marBottom w:val="0"/>
      <w:divBdr>
        <w:top w:val="none" w:sz="0" w:space="0" w:color="auto"/>
        <w:left w:val="none" w:sz="0" w:space="0" w:color="auto"/>
        <w:bottom w:val="none" w:sz="0" w:space="0" w:color="auto"/>
        <w:right w:val="none" w:sz="0" w:space="0" w:color="auto"/>
      </w:divBdr>
    </w:div>
    <w:div w:id="1945112977">
      <w:bodyDiv w:val="1"/>
      <w:marLeft w:val="0"/>
      <w:marRight w:val="0"/>
      <w:marTop w:val="0"/>
      <w:marBottom w:val="0"/>
      <w:divBdr>
        <w:top w:val="none" w:sz="0" w:space="0" w:color="auto"/>
        <w:left w:val="none" w:sz="0" w:space="0" w:color="auto"/>
        <w:bottom w:val="none" w:sz="0" w:space="0" w:color="auto"/>
        <w:right w:val="none" w:sz="0" w:space="0" w:color="auto"/>
      </w:divBdr>
    </w:div>
    <w:div w:id="1955558231">
      <w:bodyDiv w:val="1"/>
      <w:marLeft w:val="0"/>
      <w:marRight w:val="0"/>
      <w:marTop w:val="0"/>
      <w:marBottom w:val="0"/>
      <w:divBdr>
        <w:top w:val="none" w:sz="0" w:space="0" w:color="auto"/>
        <w:left w:val="none" w:sz="0" w:space="0" w:color="auto"/>
        <w:bottom w:val="none" w:sz="0" w:space="0" w:color="auto"/>
        <w:right w:val="none" w:sz="0" w:space="0" w:color="auto"/>
      </w:divBdr>
    </w:div>
    <w:div w:id="1956861154">
      <w:bodyDiv w:val="1"/>
      <w:marLeft w:val="0"/>
      <w:marRight w:val="0"/>
      <w:marTop w:val="0"/>
      <w:marBottom w:val="0"/>
      <w:divBdr>
        <w:top w:val="none" w:sz="0" w:space="0" w:color="auto"/>
        <w:left w:val="none" w:sz="0" w:space="0" w:color="auto"/>
        <w:bottom w:val="none" w:sz="0" w:space="0" w:color="auto"/>
        <w:right w:val="none" w:sz="0" w:space="0" w:color="auto"/>
      </w:divBdr>
    </w:div>
    <w:div w:id="1992098542">
      <w:bodyDiv w:val="1"/>
      <w:marLeft w:val="0"/>
      <w:marRight w:val="0"/>
      <w:marTop w:val="0"/>
      <w:marBottom w:val="0"/>
      <w:divBdr>
        <w:top w:val="none" w:sz="0" w:space="0" w:color="auto"/>
        <w:left w:val="none" w:sz="0" w:space="0" w:color="auto"/>
        <w:bottom w:val="none" w:sz="0" w:space="0" w:color="auto"/>
        <w:right w:val="none" w:sz="0" w:space="0" w:color="auto"/>
      </w:divBdr>
    </w:div>
    <w:div w:id="1994136990">
      <w:bodyDiv w:val="1"/>
      <w:marLeft w:val="0"/>
      <w:marRight w:val="0"/>
      <w:marTop w:val="0"/>
      <w:marBottom w:val="0"/>
      <w:divBdr>
        <w:top w:val="none" w:sz="0" w:space="0" w:color="auto"/>
        <w:left w:val="none" w:sz="0" w:space="0" w:color="auto"/>
        <w:bottom w:val="none" w:sz="0" w:space="0" w:color="auto"/>
        <w:right w:val="none" w:sz="0" w:space="0" w:color="auto"/>
      </w:divBdr>
    </w:div>
    <w:div w:id="2001039858">
      <w:bodyDiv w:val="1"/>
      <w:marLeft w:val="0"/>
      <w:marRight w:val="0"/>
      <w:marTop w:val="0"/>
      <w:marBottom w:val="0"/>
      <w:divBdr>
        <w:top w:val="none" w:sz="0" w:space="0" w:color="auto"/>
        <w:left w:val="none" w:sz="0" w:space="0" w:color="auto"/>
        <w:bottom w:val="none" w:sz="0" w:space="0" w:color="auto"/>
        <w:right w:val="none" w:sz="0" w:space="0" w:color="auto"/>
      </w:divBdr>
    </w:div>
    <w:div w:id="2038038707">
      <w:bodyDiv w:val="1"/>
      <w:marLeft w:val="0"/>
      <w:marRight w:val="0"/>
      <w:marTop w:val="0"/>
      <w:marBottom w:val="0"/>
      <w:divBdr>
        <w:top w:val="none" w:sz="0" w:space="0" w:color="auto"/>
        <w:left w:val="none" w:sz="0" w:space="0" w:color="auto"/>
        <w:bottom w:val="none" w:sz="0" w:space="0" w:color="auto"/>
        <w:right w:val="none" w:sz="0" w:space="0" w:color="auto"/>
      </w:divBdr>
    </w:div>
    <w:div w:id="2077435898">
      <w:bodyDiv w:val="1"/>
      <w:marLeft w:val="0"/>
      <w:marRight w:val="0"/>
      <w:marTop w:val="0"/>
      <w:marBottom w:val="0"/>
      <w:divBdr>
        <w:top w:val="none" w:sz="0" w:space="0" w:color="auto"/>
        <w:left w:val="none" w:sz="0" w:space="0" w:color="auto"/>
        <w:bottom w:val="none" w:sz="0" w:space="0" w:color="auto"/>
        <w:right w:val="none" w:sz="0" w:space="0" w:color="auto"/>
      </w:divBdr>
    </w:div>
    <w:div w:id="2106293944">
      <w:bodyDiv w:val="1"/>
      <w:marLeft w:val="0"/>
      <w:marRight w:val="0"/>
      <w:marTop w:val="0"/>
      <w:marBottom w:val="0"/>
      <w:divBdr>
        <w:top w:val="none" w:sz="0" w:space="0" w:color="auto"/>
        <w:left w:val="none" w:sz="0" w:space="0" w:color="auto"/>
        <w:bottom w:val="none" w:sz="0" w:space="0" w:color="auto"/>
        <w:right w:val="none" w:sz="0" w:space="0" w:color="auto"/>
      </w:divBdr>
    </w:div>
    <w:div w:id="2117866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b:Tag>
    <b:SourceType>InternetSite</b:SourceType>
    <b:Guid>{E529FF7B-33DF-424E-821B-CF2EA7A0B2D4}</b:Guid>
    <b:URL>https://www.vmware.com/topics/hypervisor</b:URL>
    <b:RefOrder>1</b:RefOrder>
  </b:Source>
  <b:Source>
    <b:Tag>25ht3</b:Tag>
    <b:SourceType>InternetSite</b:SourceType>
    <b:Guid>{0468E034-1083-417C-B687-F02D88E97F67}</b:Guid>
    <b:YearAccessed>2025</b:YearAccessed>
    <b:URL>https://learn.microsoft.com/en-us/windows-server/networking/sdn/technologies/hyper-v-network-virtualization/hyperv-network-virtualization-technical-details-windows-server</b:URL>
    <b:RefOrder>2</b:RefOrder>
  </b:Source>
  <b:Source>
    <b:Tag>25ht4</b:Tag>
    <b:SourceType>InternetSite</b:SourceType>
    <b:Guid>{2B36DFBD-68C0-4EB2-A03E-2B5EDA2DDD9D}</b:Guid>
    <b:YearAccessed>2025</b:YearAccessed>
    <b:URL>https://www.azion.com/en/learning/network-layer/what-is-routing/</b:URL>
    <b:RefOrder>3</b:RefOrder>
  </b:Source>
  <b:Source>
    <b:Tag>25ht5</b:Tag>
    <b:SourceType>InternetSite</b:SourceType>
    <b:Guid>{A9ADC94C-5320-4414-9883-0DC40D75E517}</b:Guid>
    <b:YearAccessed>2025</b:YearAccessed>
    <b:URL>https://www.techtarget.com/searchitoperations/definition/hypervisor</b:URL>
    <b:RefOrder>4</b:RefOrder>
  </b:Source>
  <b:Source>
    <b:Tag>25ht6</b:Tag>
    <b:SourceType>InternetSite</b:SourceType>
    <b:Guid>{CB721C98-4ED2-46E3-887A-3C2227C019EC}</b:Guid>
    <b:YearAccessed>2025</b:YearAccessed>
    <b:URL>https://www.ibm.com/think/topics/vmware#:~:text=With%20VMware%2C%20you%20can%20run,physical%20server's%20available%20CPU%20power.&amp;text=VMware%20lets%20you%20run%20more,energy%20to%20power%20and%20cool.</b:URL>
    <b:MonthAccessed>03</b:MonthAccessed>
    <b:RefOrder>5</b:RefOrder>
  </b:Source>
</b:Sources>
</file>

<file path=customXml/itemProps1.xml><?xml version="1.0" encoding="utf-8"?>
<ds:datastoreItem xmlns:ds="http://schemas.openxmlformats.org/officeDocument/2006/customXml" ds:itemID="{D8B894B6-9D05-49D6-8898-B1BC27197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16</Pages>
  <Words>2596</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 (2116807)</dc:creator>
  <cp:keywords/>
  <dc:description/>
  <cp:lastModifiedBy>Nathan Kelly (2116807)</cp:lastModifiedBy>
  <cp:revision>2</cp:revision>
  <dcterms:created xsi:type="dcterms:W3CDTF">2025-03-06T08:27:00Z</dcterms:created>
  <dcterms:modified xsi:type="dcterms:W3CDTF">2025-03-06T23:05:00Z</dcterms:modified>
</cp:coreProperties>
</file>