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83473357"/>
        <w:docPartObj>
          <w:docPartGallery w:val="Cover Pages"/>
          <w:docPartUnique/>
        </w:docPartObj>
      </w:sdtPr>
      <w:sdtContent>
        <w:p w14:paraId="1EE1F9C2" w14:textId="349B98C0" w:rsidR="006F691E" w:rsidRDefault="006F691E">
          <w:r>
            <w:rPr>
              <w:noProof/>
            </w:rPr>
            <mc:AlternateContent>
              <mc:Choice Requires="wpg">
                <w:drawing>
                  <wp:anchor distT="0" distB="0" distL="114300" distR="114300" simplePos="0" relativeHeight="251650560" behindDoc="0" locked="0" layoutInCell="1" allowOverlap="1" wp14:anchorId="0C4A015D" wp14:editId="62E0C6F9">
                    <wp:simplePos x="0" y="0"/>
                    <wp:positionH relativeFrom="page">
                      <wp:align>right</wp:align>
                    </wp:positionH>
                    <wp:positionV relativeFrom="page">
                      <wp:align>top</wp:align>
                    </wp:positionV>
                    <wp:extent cx="3096491"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a:solidFill>
                              <a:srgbClr val="00B050"/>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ln>
                                <a:noFill/>
                              </a:ln>
                            </wps:spPr>
                            <wps:style>
                              <a:lnRef idx="0">
                                <a:scrgbClr r="0" g="0" b="0"/>
                              </a:lnRef>
                              <a:fillRef idx="0">
                                <a:scrgbClr r="0" g="0" b="0"/>
                              </a:fillRef>
                              <a:effectRef idx="0">
                                <a:scrgbClr r="0" g="0" b="0"/>
                              </a:effectRef>
                              <a:fontRef idx="minor">
                                <a:schemeClr val="lt1"/>
                              </a:fontRef>
                            </wps:style>
                            <wps:bodyPr rot="0" vert="horz" wrap="square" lIns="91440" tIns="45720" rIns="91440" bIns="45720" anchor="t" anchorCtr="0" upright="1">
                              <a:noAutofit/>
                            </wps:bodyPr>
                          </wps:wsp>
                          <wps:wsp>
                            <wps:cNvPr id="462" name="Rectangle 9"/>
                            <wps:cNvSpPr>
                              <a:spLocks noChangeArrowheads="1"/>
                            </wps:cNvSpPr>
                            <wps:spPr bwMode="auto">
                              <a:xfrm>
                                <a:off x="0" y="6761018"/>
                                <a:ext cx="3089515" cy="283337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62D7DD2" w14:textId="5CC6B0E9" w:rsidR="009D10BD" w:rsidRPr="006F691E" w:rsidRDefault="009D10BD" w:rsidP="006F691E">
                                      <w:pPr>
                                        <w:pStyle w:val="NoSpacing"/>
                                        <w:spacing w:line="360" w:lineRule="auto"/>
                                        <w:jc w:val="center"/>
                                        <w:rPr>
                                          <w:rFonts w:ascii="Arial" w:hAnsi="Arial" w:cs="Arial"/>
                                          <w:color w:val="FFFFFF" w:themeColor="background1"/>
                                        </w:rPr>
                                      </w:pPr>
                                      <w:r w:rsidRPr="006F691E">
                                        <w:rPr>
                                          <w:rFonts w:ascii="Arial" w:hAnsi="Arial" w:cs="Arial"/>
                                          <w:color w:val="FFFFFF" w:themeColor="background1"/>
                                        </w:rPr>
                                        <w:t>Juliana Lopes - 1906785</w:t>
                                      </w:r>
                                    </w:p>
                                  </w:sdtContent>
                                </w:sdt>
                                <w:sdt>
                                  <w:sdtPr>
                                    <w:rPr>
                                      <w:rFonts w:ascii="Arial" w:hAnsi="Arial" w:cs="Arial"/>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A408BDA" w14:textId="2DF306A3" w:rsidR="009D10BD" w:rsidRPr="006F691E" w:rsidRDefault="009D10BD" w:rsidP="006F691E">
                                      <w:pPr>
                                        <w:pStyle w:val="NoSpacing"/>
                                        <w:spacing w:line="360" w:lineRule="auto"/>
                                        <w:jc w:val="center"/>
                                        <w:rPr>
                                          <w:rFonts w:ascii="Arial" w:hAnsi="Arial" w:cs="Arial"/>
                                          <w:color w:val="FFFFFF" w:themeColor="background1"/>
                                        </w:rPr>
                                      </w:pPr>
                                      <w:r w:rsidRPr="006F691E">
                                        <w:rPr>
                                          <w:rFonts w:ascii="Arial" w:hAnsi="Arial" w:cs="Arial"/>
                                          <w:color w:val="FFFFFF" w:themeColor="background1"/>
                                        </w:rPr>
                                        <w:t>Community engagement – LCBB4002 – Dale Clarke</w:t>
                                      </w:r>
                                    </w:p>
                                  </w:sdtContent>
                                </w:sdt>
                                <w:sdt>
                                  <w:sdtPr>
                                    <w:rPr>
                                      <w:rFonts w:ascii="Arial" w:hAnsi="Arial" w:cs="Arial"/>
                                      <w:color w:val="FFFFFF" w:themeColor="background1"/>
                                    </w:rPr>
                                    <w:alias w:val="Date"/>
                                    <w:id w:val="1724480474"/>
                                    <w:dataBinding w:prefixMappings="xmlns:ns0='http://schemas.microsoft.com/office/2006/coverPageProps'" w:xpath="/ns0:CoverPageProperties[1]/ns0:PublishDate[1]" w:storeItemID="{55AF091B-3C7A-41E3-B477-F2FDAA23CFDA}"/>
                                    <w:date w:fullDate="2021-02-19T00:00:00Z">
                                      <w:dateFormat w:val="M/d/yyyy"/>
                                      <w:lid w:val="en-US"/>
                                      <w:storeMappedDataAs w:val="dateTime"/>
                                      <w:calendar w:val="gregorian"/>
                                    </w:date>
                                  </w:sdtPr>
                                  <w:sdtContent>
                                    <w:p w14:paraId="3941EFC3" w14:textId="5CCBFD4A" w:rsidR="009D10BD" w:rsidRDefault="009D10BD" w:rsidP="006F691E">
                                      <w:pPr>
                                        <w:pStyle w:val="NoSpacing"/>
                                        <w:spacing w:line="360" w:lineRule="auto"/>
                                        <w:jc w:val="center"/>
                                        <w:rPr>
                                          <w:color w:val="FFFFFF" w:themeColor="background1"/>
                                        </w:rPr>
                                      </w:pPr>
                                      <w:r>
                                        <w:rPr>
                                          <w:rFonts w:ascii="Arial" w:hAnsi="Arial" w:cs="Arial"/>
                                          <w:color w:val="FFFFFF" w:themeColor="background1"/>
                                          <w:lang w:val="en-US"/>
                                        </w:rPr>
                                        <w:t>2/19/2021</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0C4A015D" id="Group 453" o:spid="_x0000_s1026" style="position:absolute;margin-left:192.6pt;margin-top:0;width:243.8pt;height:11in;z-index:251650560;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" filled="f"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" filled="f" stroked="f"/>
                    <v:rect id="Rectangle 9" o:spid="_x0000_s1029"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" filled="f" stroked="f" strokecolor="white" strokeweight="1pt">
                      <v:shadow color="#d8d8d8" offset="3pt,3pt"/>
                      <v:textbox inset="28.8pt,14.4pt,14.4pt,14.4pt">
                        <w:txbxContent>
                          <w:sdt>
                            <w:sdtPr>
                              <w:rPr>
                                <w:rFonts w:ascii="Arial" w:hAnsi="Arial" w:cs="Arial"/>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62D7DD2" w14:textId="5CC6B0E9" w:rsidR="009D10BD" w:rsidRPr="006F691E" w:rsidRDefault="009D10BD" w:rsidP="006F691E">
                                <w:pPr>
                                  <w:pStyle w:val="NoSpacing"/>
                                  <w:spacing w:line="360" w:lineRule="auto"/>
                                  <w:jc w:val="center"/>
                                  <w:rPr>
                                    <w:rFonts w:ascii="Arial" w:hAnsi="Arial" w:cs="Arial"/>
                                    <w:color w:val="FFFFFF" w:themeColor="background1"/>
                                  </w:rPr>
                                </w:pPr>
                                <w:r w:rsidRPr="006F691E">
                                  <w:rPr>
                                    <w:rFonts w:ascii="Arial" w:hAnsi="Arial" w:cs="Arial"/>
                                    <w:color w:val="FFFFFF" w:themeColor="background1"/>
                                  </w:rPr>
                                  <w:t>Juliana Lopes - 1906785</w:t>
                                </w:r>
                              </w:p>
                            </w:sdtContent>
                          </w:sdt>
                          <w:sdt>
                            <w:sdtPr>
                              <w:rPr>
                                <w:rFonts w:ascii="Arial" w:hAnsi="Arial" w:cs="Arial"/>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A408BDA" w14:textId="2DF306A3" w:rsidR="009D10BD" w:rsidRPr="006F691E" w:rsidRDefault="009D10BD" w:rsidP="006F691E">
                                <w:pPr>
                                  <w:pStyle w:val="NoSpacing"/>
                                  <w:spacing w:line="360" w:lineRule="auto"/>
                                  <w:jc w:val="center"/>
                                  <w:rPr>
                                    <w:rFonts w:ascii="Arial" w:hAnsi="Arial" w:cs="Arial"/>
                                    <w:color w:val="FFFFFF" w:themeColor="background1"/>
                                  </w:rPr>
                                </w:pPr>
                                <w:r w:rsidRPr="006F691E">
                                  <w:rPr>
                                    <w:rFonts w:ascii="Arial" w:hAnsi="Arial" w:cs="Arial"/>
                                    <w:color w:val="FFFFFF" w:themeColor="background1"/>
                                  </w:rPr>
                                  <w:t>Community engagement – LCBB4002 – Dale Clarke</w:t>
                                </w:r>
                              </w:p>
                            </w:sdtContent>
                          </w:sdt>
                          <w:sdt>
                            <w:sdtPr>
                              <w:rPr>
                                <w:rFonts w:ascii="Arial" w:hAnsi="Arial" w:cs="Arial"/>
                                <w:color w:val="FFFFFF" w:themeColor="background1"/>
                              </w:rPr>
                              <w:alias w:val="Date"/>
                              <w:id w:val="1724480474"/>
                              <w:dataBinding w:prefixMappings="xmlns:ns0='http://schemas.microsoft.com/office/2006/coverPageProps'" w:xpath="/ns0:CoverPageProperties[1]/ns0:PublishDate[1]" w:storeItemID="{55AF091B-3C7A-41E3-B477-F2FDAA23CFDA}"/>
                              <w:date w:fullDate="2021-02-19T00:00:00Z">
                                <w:dateFormat w:val="M/d/yyyy"/>
                                <w:lid w:val="en-US"/>
                                <w:storeMappedDataAs w:val="dateTime"/>
                                <w:calendar w:val="gregorian"/>
                              </w:date>
                            </w:sdtPr>
                            <w:sdtContent>
                              <w:p w14:paraId="3941EFC3" w14:textId="5CCBFD4A" w:rsidR="009D10BD" w:rsidRDefault="009D10BD" w:rsidP="006F691E">
                                <w:pPr>
                                  <w:pStyle w:val="NoSpacing"/>
                                  <w:spacing w:line="360" w:lineRule="auto"/>
                                  <w:jc w:val="center"/>
                                  <w:rPr>
                                    <w:color w:val="FFFFFF" w:themeColor="background1"/>
                                  </w:rPr>
                                </w:pPr>
                                <w:r>
                                  <w:rPr>
                                    <w:rFonts w:ascii="Arial" w:hAnsi="Arial" w:cs="Arial"/>
                                    <w:color w:val="FFFFFF" w:themeColor="background1"/>
                                    <w:lang w:val="en-US"/>
                                  </w:rPr>
                                  <w:t>2/19/2021</w:t>
                                </w:r>
                              </w:p>
                            </w:sdtContent>
                          </w:sdt>
                        </w:txbxContent>
                      </v:textbox>
                    </v:rect>
                    <w10:wrap anchorx="page" anchory="page"/>
                  </v:group>
                </w:pict>
              </mc:Fallback>
            </mc:AlternateContent>
          </w:r>
        </w:p>
        <w:p w14:paraId="2FB8C5D2" w14:textId="4E3F3B35" w:rsidR="00436AA8" w:rsidRPr="00B71AD5" w:rsidRDefault="00D70244" w:rsidP="00B71AD5">
          <w:r>
            <w:rPr>
              <w:noProof/>
            </w:rPr>
            <mc:AlternateContent>
              <mc:Choice Requires="wps">
                <w:drawing>
                  <wp:anchor distT="45720" distB="45720" distL="114300" distR="114300" simplePos="0" relativeHeight="251668992" behindDoc="0" locked="0" layoutInCell="1" allowOverlap="1" wp14:anchorId="6ACF3C7D" wp14:editId="239F6C72">
                    <wp:simplePos x="0" y="0"/>
                    <wp:positionH relativeFrom="page">
                      <wp:align>left</wp:align>
                    </wp:positionH>
                    <wp:positionV relativeFrom="paragraph">
                      <wp:posOffset>8308208</wp:posOffset>
                    </wp:positionV>
                    <wp:extent cx="1247140" cy="25463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140" cy="254635"/>
                            </a:xfrm>
                            <a:prstGeom prst="rect">
                              <a:avLst/>
                            </a:prstGeom>
                            <a:solidFill>
                              <a:srgbClr val="FFFFFF"/>
                            </a:solidFill>
                            <a:ln w="9525">
                              <a:noFill/>
                              <a:miter lim="800000"/>
                              <a:headEnd/>
                              <a:tailEnd/>
                            </a:ln>
                          </wps:spPr>
                          <wps:txbx>
                            <w:txbxContent>
                              <w:p w14:paraId="303128F5" w14:textId="5EB432E7" w:rsidR="00D70244" w:rsidRDefault="00D70244">
                                <w:r>
                                  <w:t>Word count:1954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CF3C7D" id="_x0000_t202" coordsize="21600,21600" o:spt="202" path="m,l,21600r21600,l21600,xe">
                    <v:stroke joinstyle="miter"/>
                    <v:path gradientshapeok="t" o:connecttype="rect"/>
                  </v:shapetype>
                  <v:shape id="Text Box 2" o:spid="_x0000_s1030" type="#_x0000_t202" style="position:absolute;margin-left:0;margin-top:654.2pt;width:98.2pt;height:20.05pt;z-index:25166899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" stroked="f">
                    <v:textbox>
                      <w:txbxContent>
                        <w:p w14:paraId="303128F5" w14:textId="5EB432E7" w:rsidR="00D70244" w:rsidRDefault="00D70244">
                          <w:r>
                            <w:t>Word count:1954</w:t>
                          </w:r>
                        </w:p>
                      </w:txbxContent>
                    </v:textbox>
                    <w10:wrap type="square" anchorx="page"/>
                  </v:shape>
                </w:pict>
              </mc:Fallback>
            </mc:AlternateContent>
          </w:r>
          <w:r w:rsidR="005C5F58">
            <w:rPr>
              <w:noProof/>
            </w:rPr>
            <mc:AlternateContent>
              <mc:Choice Requires="wps">
                <w:drawing>
                  <wp:anchor distT="0" distB="0" distL="114300" distR="114300" simplePos="0" relativeHeight="251657728" behindDoc="0" locked="0" layoutInCell="0" allowOverlap="1" wp14:anchorId="6DDF7241" wp14:editId="29B7EA15">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7475456" cy="640080"/>
                    <wp:effectExtent l="0" t="0" r="11430"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75456" cy="640080"/>
                            </a:xfrm>
                            <a:prstGeom prst="rect">
                              <a:avLst/>
                            </a:prstGeom>
                            <a:solidFill>
                              <a:srgbClr val="0070C0"/>
                            </a:solidFill>
                            <a:ln w="19050">
                              <a:solidFill>
                                <a:srgbClr val="0070C0"/>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B1040E9" w14:textId="3D27B4F1" w:rsidR="009D10BD" w:rsidRDefault="009D10BD" w:rsidP="000E3134">
                                    <w:pPr>
                                      <w:pStyle w:val="NoSpacing"/>
                                      <w:jc w:val="center"/>
                                      <w:rPr>
                                        <w:color w:val="FFFFFF" w:themeColor="background1"/>
                                        <w:sz w:val="72"/>
                                        <w:szCs w:val="72"/>
                                      </w:rPr>
                                    </w:pPr>
                                    <w:r>
                                      <w:rPr>
                                        <w:rFonts w:ascii="Arial" w:hAnsi="Arial" w:cs="Arial"/>
                                        <w:color w:val="FFFFFF" w:themeColor="background1"/>
                                        <w:sz w:val="72"/>
                                        <w:szCs w:val="72"/>
                                      </w:rPr>
                                      <w:t>UK’s Top 100 companies</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6DDF7241" id="Rectangle 16" o:spid="_x0000_s1031" style="position:absolute;margin-left:0;margin-top:0;width:588.6pt;height:50.4pt;z-index:251657728;visibility:visible;mso-wrap-style:square;mso-width-percent:0;mso-height-percent:73;mso-top-percent:250;mso-wrap-distance-left:9pt;mso-wrap-distance-top:0;mso-wrap-distance-right:9pt;mso-wrap-distance-bottom:0;mso-position-horizontal:left;mso-position-horizontal-relative:page;mso-position-vertical-relative:page;mso-width-percent: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" o:allowincell="f" fillcolor="#0070c0" strokecolor="#0070c0" strokeweight="1.5p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B1040E9" w14:textId="3D27B4F1" w:rsidR="009D10BD" w:rsidRDefault="009D10BD" w:rsidP="000E3134">
                              <w:pPr>
                                <w:pStyle w:val="NoSpacing"/>
                                <w:jc w:val="center"/>
                                <w:rPr>
                                  <w:color w:val="FFFFFF" w:themeColor="background1"/>
                                  <w:sz w:val="72"/>
                                  <w:szCs w:val="72"/>
                                </w:rPr>
                              </w:pPr>
                              <w:r>
                                <w:rPr>
                                  <w:rFonts w:ascii="Arial" w:hAnsi="Arial" w:cs="Arial"/>
                                  <w:color w:val="FFFFFF" w:themeColor="background1"/>
                                  <w:sz w:val="72"/>
                                  <w:szCs w:val="72"/>
                                </w:rPr>
                                <w:t>UK’s Top 100 companies</w:t>
                              </w:r>
                            </w:p>
                          </w:sdtContent>
                        </w:sdt>
                      </w:txbxContent>
                    </v:textbox>
                    <w10:wrap anchorx="page" anchory="page"/>
                  </v:rect>
                </w:pict>
              </mc:Fallback>
            </mc:AlternateContent>
          </w:r>
          <w:r w:rsidR="005C5F58">
            <w:rPr>
              <w:noProof/>
            </w:rPr>
            <mc:AlternateContent>
              <mc:Choice Requires="wps">
                <w:drawing>
                  <wp:anchor distT="0" distB="0" distL="114300" distR="114300" simplePos="0" relativeHeight="251666944" behindDoc="1" locked="0" layoutInCell="1" allowOverlap="1" wp14:anchorId="24DC576D" wp14:editId="02A7AB88">
                    <wp:simplePos x="0" y="0"/>
                    <wp:positionH relativeFrom="column">
                      <wp:posOffset>1760585</wp:posOffset>
                    </wp:positionH>
                    <wp:positionV relativeFrom="paragraph">
                      <wp:posOffset>5929602</wp:posOffset>
                    </wp:positionV>
                    <wp:extent cx="3433445" cy="382905"/>
                    <wp:effectExtent l="0" t="0" r="14605" b="17145"/>
                    <wp:wrapTight wrapText="bothSides">
                      <wp:wrapPolygon edited="0">
                        <wp:start x="0" y="0"/>
                        <wp:lineTo x="0" y="21493"/>
                        <wp:lineTo x="21572" y="21493"/>
                        <wp:lineTo x="21572"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433445" cy="382905"/>
                            </a:xfrm>
                            <a:prstGeom prst="rect">
                              <a:avLst/>
                            </a:prstGeom>
                            <a:noFill/>
                            <a:ln>
                              <a:noFill/>
                            </a:ln>
                          </wps:spPr>
                          <wps:txbx>
                            <w:txbxContent>
                              <w:p w14:paraId="5FF42695" w14:textId="4DD95DDD" w:rsidR="009D10BD" w:rsidRPr="006D73FE" w:rsidRDefault="009D10BD" w:rsidP="005C5F58">
                                <w:pPr>
                                  <w:pStyle w:val="Caption"/>
                                  <w:rPr>
                                    <w:noProof/>
                                  </w:rPr>
                                </w:pPr>
                                <w:r>
                                  <w:t>(Unilever,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C576D" id="_x0000_s1032" type="#_x0000_t202" style="position:absolute;margin-left:138.65pt;margin-top:466.9pt;width:270.35pt;height:30.1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" filled="f" stroked="f">
                    <v:textbox inset="0,0,0,0">
                      <w:txbxContent>
                        <w:p w14:paraId="5FF42695" w14:textId="4DD95DDD" w:rsidR="009D10BD" w:rsidRPr="006D73FE" w:rsidRDefault="009D10BD" w:rsidP="005C5F58">
                          <w:pPr>
                            <w:pStyle w:val="Caption"/>
                            <w:rPr>
                              <w:noProof/>
                            </w:rPr>
                          </w:pPr>
                          <w:r>
                            <w:t>(Unilever, 2021)</w:t>
                          </w:r>
                        </w:p>
                      </w:txbxContent>
                    </v:textbox>
                    <w10:wrap type="tight"/>
                  </v:shape>
                </w:pict>
              </mc:Fallback>
            </mc:AlternateContent>
          </w:r>
          <w:r w:rsidR="005C5F58">
            <w:rPr>
              <w:noProof/>
            </w:rPr>
            <w:drawing>
              <wp:anchor distT="0" distB="0" distL="114300" distR="114300" simplePos="0" relativeHeight="251662848" behindDoc="1" locked="0" layoutInCell="1" allowOverlap="1" wp14:anchorId="6107E65F" wp14:editId="692B50F1">
                <wp:simplePos x="0" y="0"/>
                <wp:positionH relativeFrom="page">
                  <wp:posOffset>1176926</wp:posOffset>
                </wp:positionH>
                <wp:positionV relativeFrom="paragraph">
                  <wp:posOffset>2340407</wp:posOffset>
                </wp:positionV>
                <wp:extent cx="6322695" cy="3572510"/>
                <wp:effectExtent l="0" t="0" r="1905" b="8890"/>
                <wp:wrapTight wrapText="bothSides">
                  <wp:wrapPolygon edited="0">
                    <wp:start x="0" y="0"/>
                    <wp:lineTo x="0" y="21539"/>
                    <wp:lineTo x="21541" y="21539"/>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22695" cy="3572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691E">
            <w:br w:type="page"/>
          </w:r>
        </w:p>
      </w:sdtContent>
    </w:sdt>
    <w:sdt>
      <w:sdtPr>
        <w:id w:val="-134138508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1B98888" w14:textId="6E308FB8" w:rsidR="00AC6125" w:rsidRDefault="00AC6125">
          <w:pPr>
            <w:pStyle w:val="TOCHeading"/>
          </w:pPr>
          <w:r>
            <w:t>Contents</w:t>
          </w:r>
        </w:p>
        <w:p w14:paraId="11209D8C" w14:textId="6CA5C7D5" w:rsidR="00D70244" w:rsidRDefault="00AC6125">
          <w:pPr>
            <w:pStyle w:val="TOC1"/>
            <w:rPr>
              <w:rFonts w:eastAsiaTheme="minorEastAsia"/>
              <w:noProof/>
              <w:sz w:val="22"/>
              <w:szCs w:val="22"/>
              <w:lang w:eastAsia="en-GB"/>
            </w:rPr>
          </w:pPr>
          <w:r>
            <w:fldChar w:fldCharType="begin"/>
          </w:r>
          <w:r>
            <w:instrText xml:space="preserve"> TOC \o "1-3" \h \z \u </w:instrText>
          </w:r>
          <w:r>
            <w:fldChar w:fldCharType="separate"/>
          </w:r>
          <w:hyperlink w:anchor="_Toc64586478" w:history="1">
            <w:r w:rsidR="00D70244" w:rsidRPr="004A3C2E">
              <w:rPr>
                <w:rStyle w:val="Hyperlink"/>
                <w:noProof/>
              </w:rPr>
              <w:t>Introduction</w:t>
            </w:r>
            <w:r w:rsidR="00D70244">
              <w:rPr>
                <w:noProof/>
                <w:webHidden/>
              </w:rPr>
              <w:tab/>
            </w:r>
            <w:r w:rsidR="00D70244">
              <w:rPr>
                <w:noProof/>
                <w:webHidden/>
              </w:rPr>
              <w:fldChar w:fldCharType="begin"/>
            </w:r>
            <w:r w:rsidR="00D70244">
              <w:rPr>
                <w:noProof/>
                <w:webHidden/>
              </w:rPr>
              <w:instrText xml:space="preserve"> PAGEREF _Toc64586478 \h </w:instrText>
            </w:r>
            <w:r w:rsidR="00D70244">
              <w:rPr>
                <w:noProof/>
                <w:webHidden/>
              </w:rPr>
            </w:r>
            <w:r w:rsidR="00D70244">
              <w:rPr>
                <w:noProof/>
                <w:webHidden/>
              </w:rPr>
              <w:fldChar w:fldCharType="separate"/>
            </w:r>
            <w:r w:rsidR="00D70244">
              <w:rPr>
                <w:noProof/>
                <w:webHidden/>
              </w:rPr>
              <w:t>2</w:t>
            </w:r>
            <w:r w:rsidR="00D70244">
              <w:rPr>
                <w:noProof/>
                <w:webHidden/>
              </w:rPr>
              <w:fldChar w:fldCharType="end"/>
            </w:r>
          </w:hyperlink>
        </w:p>
        <w:p w14:paraId="2B48C413" w14:textId="1A6FCC0D" w:rsidR="00D70244" w:rsidRDefault="00D70244">
          <w:pPr>
            <w:pStyle w:val="TOC2"/>
            <w:tabs>
              <w:tab w:val="right" w:leader="dot" w:pos="9016"/>
            </w:tabs>
            <w:rPr>
              <w:rFonts w:eastAsiaTheme="minorEastAsia"/>
              <w:noProof/>
              <w:lang w:eastAsia="en-GB"/>
            </w:rPr>
          </w:pPr>
          <w:hyperlink w:anchor="_Toc64586479" w:history="1">
            <w:r w:rsidRPr="004A3C2E">
              <w:rPr>
                <w:rStyle w:val="Hyperlink"/>
                <w:noProof/>
              </w:rPr>
              <w:t>About Unilever</w:t>
            </w:r>
            <w:r>
              <w:rPr>
                <w:noProof/>
                <w:webHidden/>
              </w:rPr>
              <w:tab/>
            </w:r>
            <w:r>
              <w:rPr>
                <w:noProof/>
                <w:webHidden/>
              </w:rPr>
              <w:fldChar w:fldCharType="begin"/>
            </w:r>
            <w:r>
              <w:rPr>
                <w:noProof/>
                <w:webHidden/>
              </w:rPr>
              <w:instrText xml:space="preserve"> PAGEREF _Toc64586479 \h </w:instrText>
            </w:r>
            <w:r>
              <w:rPr>
                <w:noProof/>
                <w:webHidden/>
              </w:rPr>
            </w:r>
            <w:r>
              <w:rPr>
                <w:noProof/>
                <w:webHidden/>
              </w:rPr>
              <w:fldChar w:fldCharType="separate"/>
            </w:r>
            <w:r>
              <w:rPr>
                <w:noProof/>
                <w:webHidden/>
              </w:rPr>
              <w:t>2</w:t>
            </w:r>
            <w:r>
              <w:rPr>
                <w:noProof/>
                <w:webHidden/>
              </w:rPr>
              <w:fldChar w:fldCharType="end"/>
            </w:r>
          </w:hyperlink>
        </w:p>
        <w:p w14:paraId="2196D9EE" w14:textId="6545CD42" w:rsidR="00D70244" w:rsidRDefault="00D70244">
          <w:pPr>
            <w:pStyle w:val="TOC1"/>
            <w:rPr>
              <w:rFonts w:eastAsiaTheme="minorEastAsia"/>
              <w:noProof/>
              <w:sz w:val="22"/>
              <w:szCs w:val="22"/>
              <w:lang w:eastAsia="en-GB"/>
            </w:rPr>
          </w:pPr>
          <w:hyperlink w:anchor="_Toc64586480" w:history="1">
            <w:r w:rsidRPr="004A3C2E">
              <w:rPr>
                <w:rStyle w:val="Hyperlink"/>
                <w:rFonts w:ascii="Arial" w:hAnsi="Arial" w:cs="Arial"/>
                <w:noProof/>
              </w:rPr>
              <w:t>Unilever business environment analysis</w:t>
            </w:r>
            <w:r>
              <w:rPr>
                <w:noProof/>
                <w:webHidden/>
              </w:rPr>
              <w:tab/>
            </w:r>
            <w:r>
              <w:rPr>
                <w:noProof/>
                <w:webHidden/>
              </w:rPr>
              <w:fldChar w:fldCharType="begin"/>
            </w:r>
            <w:r>
              <w:rPr>
                <w:noProof/>
                <w:webHidden/>
              </w:rPr>
              <w:instrText xml:space="preserve"> PAGEREF _Toc64586480 \h </w:instrText>
            </w:r>
            <w:r>
              <w:rPr>
                <w:noProof/>
                <w:webHidden/>
              </w:rPr>
            </w:r>
            <w:r>
              <w:rPr>
                <w:noProof/>
                <w:webHidden/>
              </w:rPr>
              <w:fldChar w:fldCharType="separate"/>
            </w:r>
            <w:r>
              <w:rPr>
                <w:noProof/>
                <w:webHidden/>
              </w:rPr>
              <w:t>4</w:t>
            </w:r>
            <w:r>
              <w:rPr>
                <w:noProof/>
                <w:webHidden/>
              </w:rPr>
              <w:fldChar w:fldCharType="end"/>
            </w:r>
          </w:hyperlink>
        </w:p>
        <w:p w14:paraId="33334ED0" w14:textId="69E168C4" w:rsidR="00D70244" w:rsidRDefault="00D70244">
          <w:pPr>
            <w:pStyle w:val="TOC1"/>
            <w:rPr>
              <w:rFonts w:eastAsiaTheme="minorEastAsia"/>
              <w:noProof/>
              <w:sz w:val="22"/>
              <w:szCs w:val="22"/>
              <w:lang w:eastAsia="en-GB"/>
            </w:rPr>
          </w:pPr>
          <w:hyperlink w:anchor="_Toc64586481" w:history="1">
            <w:r w:rsidRPr="004A3C2E">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_Toc64586481 \h </w:instrText>
            </w:r>
            <w:r>
              <w:rPr>
                <w:noProof/>
                <w:webHidden/>
              </w:rPr>
            </w:r>
            <w:r>
              <w:rPr>
                <w:noProof/>
                <w:webHidden/>
              </w:rPr>
              <w:fldChar w:fldCharType="separate"/>
            </w:r>
            <w:r>
              <w:rPr>
                <w:noProof/>
                <w:webHidden/>
              </w:rPr>
              <w:t>4</w:t>
            </w:r>
            <w:r>
              <w:rPr>
                <w:noProof/>
                <w:webHidden/>
              </w:rPr>
              <w:fldChar w:fldCharType="end"/>
            </w:r>
          </w:hyperlink>
        </w:p>
        <w:p w14:paraId="526342C0" w14:textId="3B33F0E5" w:rsidR="00D70244" w:rsidRDefault="00D70244">
          <w:pPr>
            <w:pStyle w:val="TOC2"/>
            <w:tabs>
              <w:tab w:val="right" w:leader="dot" w:pos="9016"/>
            </w:tabs>
            <w:rPr>
              <w:rFonts w:eastAsiaTheme="minorEastAsia"/>
              <w:noProof/>
              <w:lang w:eastAsia="en-GB"/>
            </w:rPr>
          </w:pPr>
          <w:hyperlink w:anchor="_Toc64586482" w:history="1">
            <w:r w:rsidRPr="004A3C2E">
              <w:rPr>
                <w:rStyle w:val="Hyperlink"/>
                <w:noProof/>
              </w:rPr>
              <w:t>Political and Economic</w:t>
            </w:r>
            <w:r>
              <w:rPr>
                <w:noProof/>
                <w:webHidden/>
              </w:rPr>
              <w:tab/>
            </w:r>
            <w:r>
              <w:rPr>
                <w:noProof/>
                <w:webHidden/>
              </w:rPr>
              <w:fldChar w:fldCharType="begin"/>
            </w:r>
            <w:r>
              <w:rPr>
                <w:noProof/>
                <w:webHidden/>
              </w:rPr>
              <w:instrText xml:space="preserve"> PAGEREF _Toc64586482 \h </w:instrText>
            </w:r>
            <w:r>
              <w:rPr>
                <w:noProof/>
                <w:webHidden/>
              </w:rPr>
            </w:r>
            <w:r>
              <w:rPr>
                <w:noProof/>
                <w:webHidden/>
              </w:rPr>
              <w:fldChar w:fldCharType="separate"/>
            </w:r>
            <w:r>
              <w:rPr>
                <w:noProof/>
                <w:webHidden/>
              </w:rPr>
              <w:t>4</w:t>
            </w:r>
            <w:r>
              <w:rPr>
                <w:noProof/>
                <w:webHidden/>
              </w:rPr>
              <w:fldChar w:fldCharType="end"/>
            </w:r>
          </w:hyperlink>
        </w:p>
        <w:p w14:paraId="45049AA3" w14:textId="5A82D301" w:rsidR="00D70244" w:rsidRDefault="00D70244">
          <w:pPr>
            <w:pStyle w:val="TOC2"/>
            <w:tabs>
              <w:tab w:val="right" w:leader="dot" w:pos="9016"/>
            </w:tabs>
            <w:rPr>
              <w:rFonts w:eastAsiaTheme="minorEastAsia"/>
              <w:noProof/>
              <w:lang w:eastAsia="en-GB"/>
            </w:rPr>
          </w:pPr>
          <w:hyperlink w:anchor="_Toc64586483" w:history="1">
            <w:r w:rsidRPr="004A3C2E">
              <w:rPr>
                <w:rStyle w:val="Hyperlink"/>
                <w:noProof/>
              </w:rPr>
              <w:t>Social-cultural</w:t>
            </w:r>
            <w:r>
              <w:rPr>
                <w:noProof/>
                <w:webHidden/>
              </w:rPr>
              <w:tab/>
            </w:r>
            <w:r>
              <w:rPr>
                <w:noProof/>
                <w:webHidden/>
              </w:rPr>
              <w:fldChar w:fldCharType="begin"/>
            </w:r>
            <w:r>
              <w:rPr>
                <w:noProof/>
                <w:webHidden/>
              </w:rPr>
              <w:instrText xml:space="preserve"> PAGEREF _Toc64586483 \h </w:instrText>
            </w:r>
            <w:r>
              <w:rPr>
                <w:noProof/>
                <w:webHidden/>
              </w:rPr>
            </w:r>
            <w:r>
              <w:rPr>
                <w:noProof/>
                <w:webHidden/>
              </w:rPr>
              <w:fldChar w:fldCharType="separate"/>
            </w:r>
            <w:r>
              <w:rPr>
                <w:noProof/>
                <w:webHidden/>
              </w:rPr>
              <w:t>5</w:t>
            </w:r>
            <w:r>
              <w:rPr>
                <w:noProof/>
                <w:webHidden/>
              </w:rPr>
              <w:fldChar w:fldCharType="end"/>
            </w:r>
          </w:hyperlink>
        </w:p>
        <w:p w14:paraId="5CAD45B7" w14:textId="02A7D21B" w:rsidR="00D70244" w:rsidRDefault="00D70244">
          <w:pPr>
            <w:pStyle w:val="TOC2"/>
            <w:tabs>
              <w:tab w:val="right" w:leader="dot" w:pos="9016"/>
            </w:tabs>
            <w:rPr>
              <w:rFonts w:eastAsiaTheme="minorEastAsia"/>
              <w:noProof/>
              <w:lang w:eastAsia="en-GB"/>
            </w:rPr>
          </w:pPr>
          <w:hyperlink w:anchor="_Toc64586484" w:history="1">
            <w:r w:rsidRPr="004A3C2E">
              <w:rPr>
                <w:rStyle w:val="Hyperlink"/>
                <w:noProof/>
              </w:rPr>
              <w:t>Technological</w:t>
            </w:r>
            <w:r>
              <w:rPr>
                <w:noProof/>
                <w:webHidden/>
              </w:rPr>
              <w:tab/>
            </w:r>
            <w:r>
              <w:rPr>
                <w:noProof/>
                <w:webHidden/>
              </w:rPr>
              <w:fldChar w:fldCharType="begin"/>
            </w:r>
            <w:r>
              <w:rPr>
                <w:noProof/>
                <w:webHidden/>
              </w:rPr>
              <w:instrText xml:space="preserve"> PAGEREF _Toc64586484 \h </w:instrText>
            </w:r>
            <w:r>
              <w:rPr>
                <w:noProof/>
                <w:webHidden/>
              </w:rPr>
            </w:r>
            <w:r>
              <w:rPr>
                <w:noProof/>
                <w:webHidden/>
              </w:rPr>
              <w:fldChar w:fldCharType="separate"/>
            </w:r>
            <w:r>
              <w:rPr>
                <w:noProof/>
                <w:webHidden/>
              </w:rPr>
              <w:t>5</w:t>
            </w:r>
            <w:r>
              <w:rPr>
                <w:noProof/>
                <w:webHidden/>
              </w:rPr>
              <w:fldChar w:fldCharType="end"/>
            </w:r>
          </w:hyperlink>
        </w:p>
        <w:p w14:paraId="7E5869E6" w14:textId="694F97AD" w:rsidR="00D70244" w:rsidRDefault="00D70244">
          <w:pPr>
            <w:pStyle w:val="TOC2"/>
            <w:tabs>
              <w:tab w:val="right" w:leader="dot" w:pos="9016"/>
            </w:tabs>
            <w:rPr>
              <w:rFonts w:eastAsiaTheme="minorEastAsia"/>
              <w:noProof/>
              <w:lang w:eastAsia="en-GB"/>
            </w:rPr>
          </w:pPr>
          <w:hyperlink w:anchor="_Toc64586485" w:history="1">
            <w:r w:rsidRPr="004A3C2E">
              <w:rPr>
                <w:rStyle w:val="Hyperlink"/>
                <w:noProof/>
              </w:rPr>
              <w:t>Environmental</w:t>
            </w:r>
            <w:r>
              <w:rPr>
                <w:noProof/>
                <w:webHidden/>
              </w:rPr>
              <w:tab/>
            </w:r>
            <w:r>
              <w:rPr>
                <w:noProof/>
                <w:webHidden/>
              </w:rPr>
              <w:fldChar w:fldCharType="begin"/>
            </w:r>
            <w:r>
              <w:rPr>
                <w:noProof/>
                <w:webHidden/>
              </w:rPr>
              <w:instrText xml:space="preserve"> PAGEREF _Toc64586485 \h </w:instrText>
            </w:r>
            <w:r>
              <w:rPr>
                <w:noProof/>
                <w:webHidden/>
              </w:rPr>
            </w:r>
            <w:r>
              <w:rPr>
                <w:noProof/>
                <w:webHidden/>
              </w:rPr>
              <w:fldChar w:fldCharType="separate"/>
            </w:r>
            <w:r>
              <w:rPr>
                <w:noProof/>
                <w:webHidden/>
              </w:rPr>
              <w:t>5</w:t>
            </w:r>
            <w:r>
              <w:rPr>
                <w:noProof/>
                <w:webHidden/>
              </w:rPr>
              <w:fldChar w:fldCharType="end"/>
            </w:r>
          </w:hyperlink>
        </w:p>
        <w:p w14:paraId="20E39664" w14:textId="01ACADF8" w:rsidR="00D70244" w:rsidRDefault="00D70244">
          <w:pPr>
            <w:pStyle w:val="TOC2"/>
            <w:tabs>
              <w:tab w:val="right" w:leader="dot" w:pos="9016"/>
            </w:tabs>
            <w:rPr>
              <w:rFonts w:eastAsiaTheme="minorEastAsia"/>
              <w:noProof/>
              <w:lang w:eastAsia="en-GB"/>
            </w:rPr>
          </w:pPr>
          <w:hyperlink w:anchor="_Toc64586486" w:history="1">
            <w:r w:rsidRPr="004A3C2E">
              <w:rPr>
                <w:rStyle w:val="Hyperlink"/>
                <w:noProof/>
              </w:rPr>
              <w:t>Legal</w:t>
            </w:r>
            <w:r>
              <w:rPr>
                <w:noProof/>
                <w:webHidden/>
              </w:rPr>
              <w:tab/>
            </w:r>
            <w:r>
              <w:rPr>
                <w:noProof/>
                <w:webHidden/>
              </w:rPr>
              <w:fldChar w:fldCharType="begin"/>
            </w:r>
            <w:r>
              <w:rPr>
                <w:noProof/>
                <w:webHidden/>
              </w:rPr>
              <w:instrText xml:space="preserve"> PAGEREF _Toc64586486 \h </w:instrText>
            </w:r>
            <w:r>
              <w:rPr>
                <w:noProof/>
                <w:webHidden/>
              </w:rPr>
            </w:r>
            <w:r>
              <w:rPr>
                <w:noProof/>
                <w:webHidden/>
              </w:rPr>
              <w:fldChar w:fldCharType="separate"/>
            </w:r>
            <w:r>
              <w:rPr>
                <w:noProof/>
                <w:webHidden/>
              </w:rPr>
              <w:t>6</w:t>
            </w:r>
            <w:r>
              <w:rPr>
                <w:noProof/>
                <w:webHidden/>
              </w:rPr>
              <w:fldChar w:fldCharType="end"/>
            </w:r>
          </w:hyperlink>
        </w:p>
        <w:p w14:paraId="560D3B4A" w14:textId="17227350" w:rsidR="00D70244" w:rsidRDefault="00D70244">
          <w:pPr>
            <w:pStyle w:val="TOC1"/>
            <w:rPr>
              <w:rFonts w:eastAsiaTheme="minorEastAsia"/>
              <w:noProof/>
              <w:sz w:val="22"/>
              <w:szCs w:val="22"/>
              <w:lang w:eastAsia="en-GB"/>
            </w:rPr>
          </w:pPr>
          <w:hyperlink w:anchor="_Toc64586487" w:history="1">
            <w:r w:rsidRPr="004A3C2E">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_Toc64586487 \h </w:instrText>
            </w:r>
            <w:r>
              <w:rPr>
                <w:noProof/>
                <w:webHidden/>
              </w:rPr>
            </w:r>
            <w:r>
              <w:rPr>
                <w:noProof/>
                <w:webHidden/>
              </w:rPr>
              <w:fldChar w:fldCharType="separate"/>
            </w:r>
            <w:r>
              <w:rPr>
                <w:noProof/>
                <w:webHidden/>
              </w:rPr>
              <w:t>6</w:t>
            </w:r>
            <w:r>
              <w:rPr>
                <w:noProof/>
                <w:webHidden/>
              </w:rPr>
              <w:fldChar w:fldCharType="end"/>
            </w:r>
          </w:hyperlink>
        </w:p>
        <w:p w14:paraId="54A8723A" w14:textId="02E3175D" w:rsidR="00D70244" w:rsidRDefault="00D70244">
          <w:pPr>
            <w:pStyle w:val="TOC1"/>
            <w:rPr>
              <w:rFonts w:eastAsiaTheme="minorEastAsia"/>
              <w:noProof/>
              <w:sz w:val="22"/>
              <w:szCs w:val="22"/>
              <w:lang w:eastAsia="en-GB"/>
            </w:rPr>
          </w:pPr>
          <w:hyperlink w:anchor="_Toc64586488" w:history="1">
            <w:r w:rsidRPr="004A3C2E">
              <w:rPr>
                <w:rStyle w:val="Hyperlink"/>
                <w:rFonts w:ascii="Arial" w:hAnsi="Arial" w:cs="Arial"/>
                <w:noProof/>
              </w:rPr>
              <w:t>Unilever’s training and development</w:t>
            </w:r>
            <w:r>
              <w:rPr>
                <w:noProof/>
                <w:webHidden/>
              </w:rPr>
              <w:tab/>
            </w:r>
            <w:r>
              <w:rPr>
                <w:noProof/>
                <w:webHidden/>
              </w:rPr>
              <w:fldChar w:fldCharType="begin"/>
            </w:r>
            <w:r>
              <w:rPr>
                <w:noProof/>
                <w:webHidden/>
              </w:rPr>
              <w:instrText xml:space="preserve"> PAGEREF _Toc64586488 \h </w:instrText>
            </w:r>
            <w:r>
              <w:rPr>
                <w:noProof/>
                <w:webHidden/>
              </w:rPr>
            </w:r>
            <w:r>
              <w:rPr>
                <w:noProof/>
                <w:webHidden/>
              </w:rPr>
              <w:fldChar w:fldCharType="separate"/>
            </w:r>
            <w:r>
              <w:rPr>
                <w:noProof/>
                <w:webHidden/>
              </w:rPr>
              <w:t>7</w:t>
            </w:r>
            <w:r>
              <w:rPr>
                <w:noProof/>
                <w:webHidden/>
              </w:rPr>
              <w:fldChar w:fldCharType="end"/>
            </w:r>
          </w:hyperlink>
        </w:p>
        <w:p w14:paraId="5D330DEF" w14:textId="4449974C" w:rsidR="00D70244" w:rsidRDefault="00D70244">
          <w:pPr>
            <w:pStyle w:val="TOC1"/>
            <w:rPr>
              <w:rFonts w:eastAsiaTheme="minorEastAsia"/>
              <w:noProof/>
              <w:sz w:val="22"/>
              <w:szCs w:val="22"/>
              <w:lang w:eastAsia="en-GB"/>
            </w:rPr>
          </w:pPr>
          <w:hyperlink w:anchor="_Toc64586489" w:history="1">
            <w:r w:rsidRPr="004A3C2E">
              <w:rPr>
                <w:rStyle w:val="Hyperlink"/>
                <w:noProof/>
              </w:rPr>
              <w:t>Conclusion</w:t>
            </w:r>
            <w:r>
              <w:rPr>
                <w:noProof/>
                <w:webHidden/>
              </w:rPr>
              <w:tab/>
            </w:r>
            <w:r>
              <w:rPr>
                <w:noProof/>
                <w:webHidden/>
              </w:rPr>
              <w:fldChar w:fldCharType="begin"/>
            </w:r>
            <w:r>
              <w:rPr>
                <w:noProof/>
                <w:webHidden/>
              </w:rPr>
              <w:instrText xml:space="preserve"> PAGEREF _Toc64586489 \h </w:instrText>
            </w:r>
            <w:r>
              <w:rPr>
                <w:noProof/>
                <w:webHidden/>
              </w:rPr>
            </w:r>
            <w:r>
              <w:rPr>
                <w:noProof/>
                <w:webHidden/>
              </w:rPr>
              <w:fldChar w:fldCharType="separate"/>
            </w:r>
            <w:r>
              <w:rPr>
                <w:noProof/>
                <w:webHidden/>
              </w:rPr>
              <w:t>8</w:t>
            </w:r>
            <w:r>
              <w:rPr>
                <w:noProof/>
                <w:webHidden/>
              </w:rPr>
              <w:fldChar w:fldCharType="end"/>
            </w:r>
          </w:hyperlink>
        </w:p>
        <w:p w14:paraId="0AAA7520" w14:textId="2FB0B277" w:rsidR="00D70244" w:rsidRDefault="00D70244">
          <w:pPr>
            <w:pStyle w:val="TOC1"/>
            <w:rPr>
              <w:rFonts w:eastAsiaTheme="minorEastAsia"/>
              <w:noProof/>
              <w:sz w:val="22"/>
              <w:szCs w:val="22"/>
              <w:lang w:eastAsia="en-GB"/>
            </w:rPr>
          </w:pPr>
          <w:hyperlink w:anchor="_Toc64586490" w:history="1">
            <w:r w:rsidRPr="004A3C2E">
              <w:rPr>
                <w:rStyle w:val="Hyperlink"/>
                <w:noProof/>
              </w:rPr>
              <w:t>Reference List</w:t>
            </w:r>
            <w:r>
              <w:rPr>
                <w:noProof/>
                <w:webHidden/>
              </w:rPr>
              <w:tab/>
            </w:r>
            <w:r>
              <w:rPr>
                <w:noProof/>
                <w:webHidden/>
              </w:rPr>
              <w:fldChar w:fldCharType="begin"/>
            </w:r>
            <w:r>
              <w:rPr>
                <w:noProof/>
                <w:webHidden/>
              </w:rPr>
              <w:instrText xml:space="preserve"> PAGEREF _Toc64586490 \h </w:instrText>
            </w:r>
            <w:r>
              <w:rPr>
                <w:noProof/>
                <w:webHidden/>
              </w:rPr>
            </w:r>
            <w:r>
              <w:rPr>
                <w:noProof/>
                <w:webHidden/>
              </w:rPr>
              <w:fldChar w:fldCharType="separate"/>
            </w:r>
            <w:r>
              <w:rPr>
                <w:noProof/>
                <w:webHidden/>
              </w:rPr>
              <w:t>9</w:t>
            </w:r>
            <w:r>
              <w:rPr>
                <w:noProof/>
                <w:webHidden/>
              </w:rPr>
              <w:fldChar w:fldCharType="end"/>
            </w:r>
          </w:hyperlink>
        </w:p>
        <w:p w14:paraId="25B7BD8C" w14:textId="485C044C" w:rsidR="00AC6125" w:rsidRDefault="00AC6125">
          <w:r>
            <w:rPr>
              <w:b/>
              <w:bCs/>
              <w:noProof/>
            </w:rPr>
            <w:fldChar w:fldCharType="end"/>
          </w:r>
        </w:p>
      </w:sdtContent>
    </w:sdt>
    <w:p w14:paraId="4FDB12B9" w14:textId="51FFE9CF" w:rsidR="00B71AD5" w:rsidRDefault="00B71AD5"/>
    <w:p w14:paraId="5987418D" w14:textId="4B415B6F" w:rsidR="00B71AD5" w:rsidRDefault="00AC6125" w:rsidP="00AC6125">
      <w:pPr>
        <w:tabs>
          <w:tab w:val="left" w:pos="6452"/>
        </w:tabs>
      </w:pPr>
      <w:r>
        <w:tab/>
      </w:r>
    </w:p>
    <w:p w14:paraId="0815041C" w14:textId="77777777" w:rsidR="00B71AD5" w:rsidRDefault="00B71AD5"/>
    <w:p w14:paraId="57625F20" w14:textId="785A8E2E" w:rsidR="0004245D" w:rsidRPr="0004245D" w:rsidRDefault="0004245D" w:rsidP="00436AA8">
      <w:pPr>
        <w:rPr>
          <w:rFonts w:ascii="Arial" w:hAnsi="Arial" w:cs="Arial"/>
        </w:rPr>
      </w:pPr>
    </w:p>
    <w:p w14:paraId="37424C6A" w14:textId="77777777" w:rsidR="004C758E" w:rsidRDefault="004C758E" w:rsidP="00436AA8"/>
    <w:p w14:paraId="53638608" w14:textId="77777777" w:rsidR="00436AA8" w:rsidRDefault="00436AA8" w:rsidP="00436AA8"/>
    <w:p w14:paraId="70FBB01E" w14:textId="77777777" w:rsidR="00436AA8" w:rsidRDefault="00436AA8" w:rsidP="00436AA8"/>
    <w:p w14:paraId="5EE474DA" w14:textId="77777777" w:rsidR="00436AA8" w:rsidRDefault="00436AA8" w:rsidP="00436AA8"/>
    <w:p w14:paraId="72CBCD47" w14:textId="77777777" w:rsidR="00436AA8" w:rsidRDefault="00436AA8" w:rsidP="00436AA8"/>
    <w:p w14:paraId="006F335A" w14:textId="77777777" w:rsidR="00436AA8" w:rsidRDefault="00436AA8" w:rsidP="00436AA8"/>
    <w:p w14:paraId="5575F018" w14:textId="77777777" w:rsidR="00436AA8" w:rsidRDefault="00436AA8" w:rsidP="00436AA8"/>
    <w:p w14:paraId="1E01CBEA" w14:textId="77777777" w:rsidR="00436AA8" w:rsidRDefault="00436AA8" w:rsidP="00436AA8"/>
    <w:p w14:paraId="6D4E55E2" w14:textId="77777777" w:rsidR="00436AA8" w:rsidRDefault="00436AA8" w:rsidP="00436AA8"/>
    <w:p w14:paraId="01C52B8E" w14:textId="77777777" w:rsidR="00436AA8" w:rsidRDefault="00436AA8" w:rsidP="00436AA8"/>
    <w:p w14:paraId="089687C1" w14:textId="77777777" w:rsidR="00436AA8" w:rsidRDefault="00436AA8" w:rsidP="00436AA8"/>
    <w:p w14:paraId="3E218AC7" w14:textId="77777777" w:rsidR="00436AA8" w:rsidRDefault="00436AA8" w:rsidP="00436AA8"/>
    <w:p w14:paraId="1CB73863" w14:textId="70670583" w:rsidR="00AD2806" w:rsidRPr="004C758E" w:rsidRDefault="006F691E" w:rsidP="00B71AD5">
      <w:pPr>
        <w:pStyle w:val="Heading1"/>
      </w:pPr>
      <w:bookmarkStart w:id="0" w:name="_Toc64583072"/>
      <w:bookmarkStart w:id="1" w:name="_Toc64586478"/>
      <w:r w:rsidRPr="00B71AD5">
        <w:rPr>
          <w:sz w:val="48"/>
          <w:szCs w:val="48"/>
        </w:rPr>
        <w:lastRenderedPageBreak/>
        <w:t>Introduction</w:t>
      </w:r>
      <w:bookmarkEnd w:id="0"/>
      <w:bookmarkEnd w:id="1"/>
      <w:r w:rsidRPr="004C758E">
        <w:t xml:space="preserve"> </w:t>
      </w:r>
    </w:p>
    <w:p w14:paraId="108F8CF0" w14:textId="25714A4D" w:rsidR="00AC6125" w:rsidRDefault="00476E30" w:rsidP="006C5188">
      <w:pPr>
        <w:spacing w:after="0" w:line="480" w:lineRule="auto"/>
        <w:jc w:val="both"/>
        <w:rPr>
          <w:rFonts w:ascii="Arial" w:hAnsi="Arial" w:cs="Arial"/>
        </w:rPr>
      </w:pPr>
      <w:r w:rsidRPr="006C5188">
        <w:rPr>
          <w:rFonts w:ascii="Arial" w:hAnsi="Arial" w:cs="Arial"/>
        </w:rPr>
        <w:t>There are</w:t>
      </w:r>
      <w:r w:rsidR="00810DA8" w:rsidRPr="006C5188">
        <w:rPr>
          <w:rFonts w:ascii="Arial" w:hAnsi="Arial" w:cs="Arial"/>
        </w:rPr>
        <w:t xml:space="preserve"> possible ways to define c</w:t>
      </w:r>
      <w:r w:rsidRPr="006C5188">
        <w:rPr>
          <w:rFonts w:ascii="Arial" w:hAnsi="Arial" w:cs="Arial"/>
        </w:rPr>
        <w:t>ommunity engagement</w:t>
      </w:r>
      <w:r w:rsidR="00AD2806" w:rsidRPr="006C5188">
        <w:rPr>
          <w:rFonts w:ascii="Arial" w:hAnsi="Arial" w:cs="Arial"/>
        </w:rPr>
        <w:t>, in general</w:t>
      </w:r>
      <w:r w:rsidR="00AC6125">
        <w:rPr>
          <w:rFonts w:ascii="Arial" w:hAnsi="Arial" w:cs="Arial"/>
        </w:rPr>
        <w:t>,</w:t>
      </w:r>
      <w:r w:rsidR="00AD2806" w:rsidRPr="006C5188">
        <w:rPr>
          <w:rFonts w:ascii="Arial" w:hAnsi="Arial" w:cs="Arial"/>
        </w:rPr>
        <w:t xml:space="preserve"> community engagement is the mutual exchange of </w:t>
      </w:r>
      <w:r w:rsidR="00CE4765" w:rsidRPr="006C5188">
        <w:rPr>
          <w:rFonts w:ascii="Arial" w:hAnsi="Arial" w:cs="Arial"/>
        </w:rPr>
        <w:t xml:space="preserve">aspirations, </w:t>
      </w:r>
      <w:r w:rsidR="00AD2806" w:rsidRPr="006C5188">
        <w:rPr>
          <w:rFonts w:ascii="Arial" w:hAnsi="Arial" w:cs="Arial"/>
        </w:rPr>
        <w:t xml:space="preserve">ideas and concerns between institutions and the community or stakeholders to help on future decision making that will benefit </w:t>
      </w:r>
      <w:r w:rsidR="00CE4765" w:rsidRPr="006C5188">
        <w:rPr>
          <w:rFonts w:ascii="Arial" w:hAnsi="Arial" w:cs="Arial"/>
        </w:rPr>
        <w:t xml:space="preserve">all </w:t>
      </w:r>
      <w:r w:rsidR="00AD2806" w:rsidRPr="006C5188">
        <w:rPr>
          <w:rFonts w:ascii="Arial" w:hAnsi="Arial" w:cs="Arial"/>
        </w:rPr>
        <w:t>part</w:t>
      </w:r>
      <w:r w:rsidR="00CE4765" w:rsidRPr="006C5188">
        <w:rPr>
          <w:rFonts w:ascii="Arial" w:hAnsi="Arial" w:cs="Arial"/>
        </w:rPr>
        <w:t>s</w:t>
      </w:r>
      <w:r w:rsidR="00AD2806" w:rsidRPr="006C5188">
        <w:rPr>
          <w:rFonts w:ascii="Arial" w:hAnsi="Arial" w:cs="Arial"/>
        </w:rPr>
        <w:t xml:space="preserve"> involved</w:t>
      </w:r>
      <w:r w:rsidR="00AC6125">
        <w:rPr>
          <w:rFonts w:ascii="Arial" w:hAnsi="Arial" w:cs="Arial"/>
        </w:rPr>
        <w:t xml:space="preserve">. Also, </w:t>
      </w:r>
      <w:r w:rsidR="00CE4765" w:rsidRPr="006C5188">
        <w:rPr>
          <w:rFonts w:ascii="Arial" w:hAnsi="Arial" w:cs="Arial"/>
        </w:rPr>
        <w:t xml:space="preserve">empowering the community and straighten partnerships </w:t>
      </w:r>
      <w:r w:rsidR="00AD2806" w:rsidRPr="006C5188">
        <w:rPr>
          <w:rFonts w:ascii="Arial" w:hAnsi="Arial" w:cs="Arial"/>
        </w:rPr>
        <w:t xml:space="preserve">(Stuart, 2011). </w:t>
      </w:r>
    </w:p>
    <w:p w14:paraId="063C2FA3" w14:textId="77777777" w:rsidR="00AC6125" w:rsidRPr="00AC6125" w:rsidRDefault="00AC6125" w:rsidP="006C5188">
      <w:pPr>
        <w:spacing w:after="0" w:line="480" w:lineRule="auto"/>
        <w:jc w:val="both"/>
        <w:rPr>
          <w:rFonts w:ascii="Arial" w:hAnsi="Arial" w:cs="Arial"/>
        </w:rPr>
      </w:pPr>
    </w:p>
    <w:p w14:paraId="27C3AA81" w14:textId="054A4AF2" w:rsidR="00A8125A" w:rsidRDefault="00185553" w:rsidP="006C5188">
      <w:pPr>
        <w:spacing w:after="0" w:line="480" w:lineRule="auto"/>
        <w:jc w:val="both"/>
        <w:rPr>
          <w:rFonts w:ascii="Arial" w:hAnsi="Arial" w:cs="Arial"/>
        </w:rPr>
      </w:pPr>
      <w:r w:rsidRPr="006C5188">
        <w:rPr>
          <w:rFonts w:ascii="Arial" w:hAnsi="Arial" w:cs="Arial"/>
        </w:rPr>
        <w:t>The p</w:t>
      </w:r>
      <w:r w:rsidR="000E3134" w:rsidRPr="006C5188">
        <w:rPr>
          <w:rFonts w:ascii="Arial" w:hAnsi="Arial" w:cs="Arial"/>
        </w:rPr>
        <w:t>urpose of th</w:t>
      </w:r>
      <w:r w:rsidRPr="006C5188">
        <w:rPr>
          <w:rFonts w:ascii="Arial" w:hAnsi="Arial" w:cs="Arial"/>
        </w:rPr>
        <w:t xml:space="preserve">is </w:t>
      </w:r>
      <w:r w:rsidR="000E3134" w:rsidRPr="006C5188">
        <w:rPr>
          <w:rFonts w:ascii="Arial" w:hAnsi="Arial" w:cs="Arial"/>
        </w:rPr>
        <w:t>report</w:t>
      </w:r>
      <w:r w:rsidR="00507579" w:rsidRPr="006C5188">
        <w:rPr>
          <w:rFonts w:ascii="Arial" w:hAnsi="Arial" w:cs="Arial"/>
        </w:rPr>
        <w:t xml:space="preserve"> is</w:t>
      </w:r>
      <w:r w:rsidR="00D717CD" w:rsidRPr="006C5188">
        <w:rPr>
          <w:rFonts w:ascii="Arial" w:hAnsi="Arial" w:cs="Arial"/>
        </w:rPr>
        <w:t xml:space="preserve"> to generate an investigation </w:t>
      </w:r>
      <w:r w:rsidR="00AC6125">
        <w:rPr>
          <w:rFonts w:ascii="Arial" w:hAnsi="Arial" w:cs="Arial"/>
        </w:rPr>
        <w:t>of</w:t>
      </w:r>
      <w:r w:rsidR="00D717CD" w:rsidRPr="006C5188">
        <w:rPr>
          <w:rFonts w:ascii="Arial" w:hAnsi="Arial" w:cs="Arial"/>
        </w:rPr>
        <w:t xml:space="preserve"> Unilever PLC</w:t>
      </w:r>
      <w:r w:rsidR="00AC6125">
        <w:rPr>
          <w:rFonts w:ascii="Arial" w:hAnsi="Arial" w:cs="Arial"/>
        </w:rPr>
        <w:t xml:space="preserve">, </w:t>
      </w:r>
      <w:r w:rsidR="00D717CD" w:rsidRPr="006C5188">
        <w:rPr>
          <w:rFonts w:ascii="Arial" w:hAnsi="Arial" w:cs="Arial"/>
        </w:rPr>
        <w:t>supported by primary and secondary data.</w:t>
      </w:r>
      <w:r w:rsidR="00F3271E" w:rsidRPr="006C5188">
        <w:rPr>
          <w:rFonts w:ascii="Arial" w:hAnsi="Arial" w:cs="Arial"/>
        </w:rPr>
        <w:t xml:space="preserve"> </w:t>
      </w:r>
      <w:r w:rsidR="00D717CD" w:rsidRPr="006C5188">
        <w:rPr>
          <w:rFonts w:ascii="Arial" w:hAnsi="Arial" w:cs="Arial"/>
        </w:rPr>
        <w:t xml:space="preserve">Unilever is one of the </w:t>
      </w:r>
      <w:r w:rsidR="003970CE" w:rsidRPr="006C5188">
        <w:rPr>
          <w:rFonts w:ascii="Arial" w:hAnsi="Arial" w:cs="Arial"/>
        </w:rPr>
        <w:t>top hundred</w:t>
      </w:r>
      <w:r w:rsidR="00D717CD" w:rsidRPr="006C5188">
        <w:rPr>
          <w:rFonts w:ascii="Arial" w:hAnsi="Arial" w:cs="Arial"/>
        </w:rPr>
        <w:t xml:space="preserve"> c</w:t>
      </w:r>
      <w:r w:rsidR="003970CE" w:rsidRPr="006C5188">
        <w:rPr>
          <w:rFonts w:ascii="Arial" w:hAnsi="Arial" w:cs="Arial"/>
        </w:rPr>
        <w:t xml:space="preserve">ompanies in </w:t>
      </w:r>
      <w:r w:rsidR="00AC6125">
        <w:rPr>
          <w:rFonts w:ascii="Arial" w:hAnsi="Arial" w:cs="Arial"/>
        </w:rPr>
        <w:t xml:space="preserve">the </w:t>
      </w:r>
      <w:r w:rsidR="003970CE" w:rsidRPr="006C5188">
        <w:rPr>
          <w:rFonts w:ascii="Arial" w:hAnsi="Arial" w:cs="Arial"/>
        </w:rPr>
        <w:t>UK</w:t>
      </w:r>
      <w:r w:rsidR="00F3271E" w:rsidRPr="006C5188">
        <w:rPr>
          <w:rFonts w:ascii="Arial" w:hAnsi="Arial" w:cs="Arial"/>
        </w:rPr>
        <w:t xml:space="preserve">, </w:t>
      </w:r>
      <w:r w:rsidR="00E162DC" w:rsidRPr="006C5188">
        <w:rPr>
          <w:rFonts w:ascii="Arial" w:hAnsi="Arial" w:cs="Arial"/>
        </w:rPr>
        <w:t xml:space="preserve">founded </w:t>
      </w:r>
      <w:r w:rsidR="00A8125A" w:rsidRPr="006C5188">
        <w:rPr>
          <w:rFonts w:ascii="Arial" w:hAnsi="Arial" w:cs="Arial"/>
        </w:rPr>
        <w:t>on</w:t>
      </w:r>
      <w:r w:rsidR="00E162DC" w:rsidRPr="006C5188">
        <w:rPr>
          <w:rFonts w:ascii="Arial" w:hAnsi="Arial" w:cs="Arial"/>
        </w:rPr>
        <w:t xml:space="preserve"> 2 September 1929 by an association between Lever Brothers and Dutch Margarine Unie (Unilever,2021).</w:t>
      </w:r>
      <w:r w:rsidR="00305578" w:rsidRPr="006C5188">
        <w:rPr>
          <w:rFonts w:ascii="Arial" w:hAnsi="Arial" w:cs="Arial"/>
        </w:rPr>
        <w:t xml:space="preserve"> Unilever’s products are used by 2.5 billion people in 190 countries</w:t>
      </w:r>
      <w:r w:rsidR="00F3271E" w:rsidRPr="006C5188">
        <w:rPr>
          <w:rFonts w:ascii="Arial" w:hAnsi="Arial" w:cs="Arial"/>
        </w:rPr>
        <w:t xml:space="preserve">; </w:t>
      </w:r>
      <w:r w:rsidR="00A8125A" w:rsidRPr="006C5188">
        <w:rPr>
          <w:rFonts w:ascii="Arial" w:hAnsi="Arial" w:cs="Arial"/>
        </w:rPr>
        <w:t>it owns more than 400</w:t>
      </w:r>
      <w:r w:rsidR="00305578" w:rsidRPr="006C5188">
        <w:rPr>
          <w:rFonts w:ascii="Arial" w:hAnsi="Arial" w:cs="Arial"/>
        </w:rPr>
        <w:t xml:space="preserve"> </w:t>
      </w:r>
      <w:r w:rsidR="00A8125A" w:rsidRPr="006C5188">
        <w:rPr>
          <w:rFonts w:ascii="Arial" w:hAnsi="Arial" w:cs="Arial"/>
        </w:rPr>
        <w:t>brands</w:t>
      </w:r>
      <w:r w:rsidR="00F3271E" w:rsidRPr="006C5188">
        <w:rPr>
          <w:rFonts w:ascii="Arial" w:hAnsi="Arial" w:cs="Arial"/>
        </w:rPr>
        <w:t xml:space="preserve">; and the company </w:t>
      </w:r>
      <w:r w:rsidR="00A8125A" w:rsidRPr="006C5188">
        <w:rPr>
          <w:rFonts w:ascii="Arial" w:hAnsi="Arial" w:cs="Arial"/>
        </w:rPr>
        <w:t>employs over 100,000 people worldwide</w:t>
      </w:r>
      <w:r w:rsidR="00F3271E" w:rsidRPr="006C5188">
        <w:rPr>
          <w:rFonts w:ascii="Arial" w:hAnsi="Arial" w:cs="Arial"/>
        </w:rPr>
        <w:t xml:space="preserve"> – Unilever’s </w:t>
      </w:r>
      <w:r w:rsidR="00D2795E" w:rsidRPr="006C5188">
        <w:rPr>
          <w:rFonts w:ascii="Arial" w:hAnsi="Arial" w:cs="Arial"/>
        </w:rPr>
        <w:t xml:space="preserve">main purpose is to make a difference with their products in people’s life </w:t>
      </w:r>
      <w:r w:rsidR="00A8125A" w:rsidRPr="006C5188">
        <w:rPr>
          <w:rFonts w:ascii="Arial" w:hAnsi="Arial" w:cs="Arial"/>
        </w:rPr>
        <w:t>(Unilever, 2020</w:t>
      </w:r>
      <w:r w:rsidR="00C17441" w:rsidRPr="006C5188">
        <w:rPr>
          <w:rFonts w:ascii="Arial" w:hAnsi="Arial" w:cs="Arial"/>
        </w:rPr>
        <w:t>a</w:t>
      </w:r>
      <w:r w:rsidR="00A8125A" w:rsidRPr="006C5188">
        <w:rPr>
          <w:rFonts w:ascii="Arial" w:hAnsi="Arial" w:cs="Arial"/>
        </w:rPr>
        <w:t xml:space="preserve">). </w:t>
      </w:r>
    </w:p>
    <w:p w14:paraId="5F777D8C" w14:textId="77777777" w:rsidR="00AC6125" w:rsidRPr="006C5188" w:rsidRDefault="00AC6125" w:rsidP="006C5188">
      <w:pPr>
        <w:spacing w:after="0" w:line="480" w:lineRule="auto"/>
        <w:jc w:val="both"/>
        <w:rPr>
          <w:rFonts w:ascii="Arial" w:hAnsi="Arial" w:cs="Arial"/>
        </w:rPr>
      </w:pPr>
    </w:p>
    <w:p w14:paraId="0FEA793F" w14:textId="5ED9D68A" w:rsidR="00891782" w:rsidRPr="006C5188" w:rsidRDefault="00D2795E" w:rsidP="006C5188">
      <w:pPr>
        <w:spacing w:after="0" w:line="480" w:lineRule="auto"/>
        <w:jc w:val="both"/>
        <w:rPr>
          <w:rFonts w:ascii="Arial" w:hAnsi="Arial" w:cs="Arial"/>
        </w:rPr>
      </w:pPr>
      <w:r w:rsidRPr="006C5188">
        <w:rPr>
          <w:rFonts w:ascii="Arial" w:hAnsi="Arial" w:cs="Arial"/>
        </w:rPr>
        <w:t>This report will start by exploring Unilever</w:t>
      </w:r>
      <w:r w:rsidR="00F3271E" w:rsidRPr="006C5188">
        <w:rPr>
          <w:rFonts w:ascii="Arial" w:hAnsi="Arial" w:cs="Arial"/>
        </w:rPr>
        <w:t xml:space="preserve">’s </w:t>
      </w:r>
      <w:r w:rsidRPr="006C5188">
        <w:rPr>
          <w:rFonts w:ascii="Arial" w:hAnsi="Arial" w:cs="Arial"/>
        </w:rPr>
        <w:t>company</w:t>
      </w:r>
      <w:r w:rsidR="00F3271E" w:rsidRPr="006C5188">
        <w:rPr>
          <w:rFonts w:ascii="Arial" w:hAnsi="Arial" w:cs="Arial"/>
        </w:rPr>
        <w:t xml:space="preserve"> </w:t>
      </w:r>
      <w:r w:rsidRPr="006C5188">
        <w:rPr>
          <w:rFonts w:ascii="Arial" w:hAnsi="Arial" w:cs="Arial"/>
        </w:rPr>
        <w:t>structure,</w:t>
      </w:r>
      <w:r w:rsidR="00F3271E" w:rsidRPr="006C5188">
        <w:rPr>
          <w:rFonts w:ascii="Arial" w:hAnsi="Arial" w:cs="Arial"/>
        </w:rPr>
        <w:t xml:space="preserve"> its </w:t>
      </w:r>
      <w:r w:rsidRPr="006C5188">
        <w:rPr>
          <w:rFonts w:ascii="Arial" w:hAnsi="Arial" w:cs="Arial"/>
        </w:rPr>
        <w:t>goals</w:t>
      </w:r>
      <w:r w:rsidR="00F3271E" w:rsidRPr="006C5188">
        <w:rPr>
          <w:rFonts w:ascii="Arial" w:hAnsi="Arial" w:cs="Arial"/>
        </w:rPr>
        <w:t xml:space="preserve"> </w:t>
      </w:r>
      <w:r w:rsidRPr="006C5188">
        <w:rPr>
          <w:rFonts w:ascii="Arial" w:hAnsi="Arial" w:cs="Arial"/>
        </w:rPr>
        <w:t xml:space="preserve">and </w:t>
      </w:r>
      <w:r w:rsidR="00F3271E" w:rsidRPr="006C5188">
        <w:rPr>
          <w:rFonts w:ascii="Arial" w:hAnsi="Arial" w:cs="Arial"/>
        </w:rPr>
        <w:t>mission; what</w:t>
      </w:r>
      <w:r w:rsidRPr="006C5188">
        <w:rPr>
          <w:rFonts w:ascii="Arial" w:hAnsi="Arial" w:cs="Arial"/>
        </w:rPr>
        <w:t xml:space="preserve"> are their target customers and what they aim to offer?</w:t>
      </w:r>
      <w:r w:rsidR="009B3F29" w:rsidRPr="006C5188">
        <w:rPr>
          <w:rFonts w:ascii="Arial" w:hAnsi="Arial" w:cs="Arial"/>
        </w:rPr>
        <w:t xml:space="preserve"> Next, </w:t>
      </w:r>
      <w:r w:rsidR="00F3271E" w:rsidRPr="006C5188">
        <w:rPr>
          <w:rFonts w:ascii="Arial" w:hAnsi="Arial" w:cs="Arial"/>
        </w:rPr>
        <w:t xml:space="preserve">it will be explored the </w:t>
      </w:r>
      <w:r w:rsidR="007B4A93" w:rsidRPr="006C5188">
        <w:rPr>
          <w:rFonts w:ascii="Arial" w:hAnsi="Arial" w:cs="Arial"/>
        </w:rPr>
        <w:t>micro and macro</w:t>
      </w:r>
      <w:r w:rsidR="00AC6125">
        <w:rPr>
          <w:rFonts w:ascii="Arial" w:hAnsi="Arial" w:cs="Arial"/>
        </w:rPr>
        <w:t xml:space="preserve">economic </w:t>
      </w:r>
      <w:r w:rsidR="007B4A93" w:rsidRPr="006C5188">
        <w:rPr>
          <w:rFonts w:ascii="Arial" w:hAnsi="Arial" w:cs="Arial"/>
        </w:rPr>
        <w:t>analysis of the business</w:t>
      </w:r>
      <w:r w:rsidR="00F3271E" w:rsidRPr="006C5188">
        <w:rPr>
          <w:rFonts w:ascii="Arial" w:hAnsi="Arial" w:cs="Arial"/>
        </w:rPr>
        <w:t>; t</w:t>
      </w:r>
      <w:r w:rsidR="007B4A93" w:rsidRPr="006C5188">
        <w:rPr>
          <w:rFonts w:ascii="Arial" w:hAnsi="Arial" w:cs="Arial"/>
        </w:rPr>
        <w:t>he importance of providing training to their employ</w:t>
      </w:r>
      <w:r w:rsidR="00F3271E" w:rsidRPr="006C5188">
        <w:rPr>
          <w:rFonts w:ascii="Arial" w:hAnsi="Arial" w:cs="Arial"/>
        </w:rPr>
        <w:t>ees</w:t>
      </w:r>
      <w:r w:rsidR="00AC6125">
        <w:rPr>
          <w:rFonts w:ascii="Arial" w:hAnsi="Arial" w:cs="Arial"/>
        </w:rPr>
        <w:t xml:space="preserve">, </w:t>
      </w:r>
      <w:r w:rsidR="00F3271E" w:rsidRPr="006C5188">
        <w:rPr>
          <w:rFonts w:ascii="Arial" w:hAnsi="Arial" w:cs="Arial"/>
        </w:rPr>
        <w:t>c</w:t>
      </w:r>
      <w:r w:rsidR="008555C5" w:rsidRPr="006C5188">
        <w:rPr>
          <w:rFonts w:ascii="Arial" w:hAnsi="Arial" w:cs="Arial"/>
        </w:rPr>
        <w:t>h</w:t>
      </w:r>
      <w:r w:rsidR="00AC6125">
        <w:rPr>
          <w:rFonts w:ascii="Arial" w:hAnsi="Arial" w:cs="Arial"/>
        </w:rPr>
        <w:t>o</w:t>
      </w:r>
      <w:r w:rsidR="008555C5" w:rsidRPr="006C5188">
        <w:rPr>
          <w:rFonts w:ascii="Arial" w:hAnsi="Arial" w:cs="Arial"/>
        </w:rPr>
        <w:t xml:space="preserve">ose </w:t>
      </w:r>
      <w:r w:rsidR="00F3271E" w:rsidRPr="006C5188">
        <w:rPr>
          <w:rFonts w:ascii="Arial" w:hAnsi="Arial" w:cs="Arial"/>
        </w:rPr>
        <w:t>a</w:t>
      </w:r>
      <w:r w:rsidR="008555C5" w:rsidRPr="006C5188">
        <w:rPr>
          <w:rFonts w:ascii="Arial" w:hAnsi="Arial" w:cs="Arial"/>
        </w:rPr>
        <w:t xml:space="preserve"> role and </w:t>
      </w:r>
      <w:r w:rsidR="00F3271E" w:rsidRPr="006C5188">
        <w:rPr>
          <w:rFonts w:ascii="Arial" w:hAnsi="Arial" w:cs="Arial"/>
        </w:rPr>
        <w:t xml:space="preserve">understand </w:t>
      </w:r>
      <w:r w:rsidR="008555C5" w:rsidRPr="006C5188">
        <w:rPr>
          <w:rFonts w:ascii="Arial" w:hAnsi="Arial" w:cs="Arial"/>
        </w:rPr>
        <w:t xml:space="preserve">why is important for the organisation. </w:t>
      </w:r>
    </w:p>
    <w:p w14:paraId="13D29F43" w14:textId="74BBA26F" w:rsidR="00891782" w:rsidRPr="006C5188" w:rsidRDefault="00891782" w:rsidP="00B71AD5">
      <w:pPr>
        <w:pStyle w:val="Heading2"/>
      </w:pPr>
      <w:bookmarkStart w:id="2" w:name="_Toc64582682"/>
      <w:bookmarkStart w:id="3" w:name="_Toc64583073"/>
      <w:bookmarkStart w:id="4" w:name="_Toc64586479"/>
      <w:r w:rsidRPr="00B71AD5">
        <w:rPr>
          <w:sz w:val="44"/>
          <w:szCs w:val="44"/>
        </w:rPr>
        <w:t>About</w:t>
      </w:r>
      <w:r w:rsidRPr="006C5188">
        <w:t xml:space="preserve"> </w:t>
      </w:r>
      <w:r w:rsidRPr="00B71AD5">
        <w:rPr>
          <w:sz w:val="40"/>
          <w:szCs w:val="40"/>
        </w:rPr>
        <w:t>Unilever</w:t>
      </w:r>
      <w:bookmarkEnd w:id="2"/>
      <w:bookmarkEnd w:id="3"/>
      <w:bookmarkEnd w:id="4"/>
    </w:p>
    <w:p w14:paraId="3A54F4DC" w14:textId="4E9C2031" w:rsidR="006C5188" w:rsidRPr="006C5188" w:rsidRDefault="004D399E" w:rsidP="006C5188">
      <w:pPr>
        <w:spacing w:after="0" w:line="480" w:lineRule="auto"/>
        <w:jc w:val="both"/>
        <w:rPr>
          <w:rFonts w:ascii="Arial" w:hAnsi="Arial" w:cs="Arial"/>
        </w:rPr>
      </w:pPr>
      <w:r w:rsidRPr="006C5188">
        <w:rPr>
          <w:rFonts w:ascii="Arial" w:hAnsi="Arial" w:cs="Arial"/>
        </w:rPr>
        <w:t xml:space="preserve">Unilever </w:t>
      </w:r>
      <w:r w:rsidR="00AC6125">
        <w:rPr>
          <w:rFonts w:ascii="Arial" w:hAnsi="Arial" w:cs="Arial"/>
        </w:rPr>
        <w:t xml:space="preserve">is </w:t>
      </w:r>
      <w:r w:rsidR="00A3701C" w:rsidRPr="006C5188">
        <w:rPr>
          <w:rFonts w:ascii="Arial" w:hAnsi="Arial" w:cs="Arial"/>
        </w:rPr>
        <w:t xml:space="preserve">one of the biggest </w:t>
      </w:r>
      <w:r w:rsidRPr="006C5188">
        <w:rPr>
          <w:rFonts w:ascii="Arial" w:hAnsi="Arial" w:cs="Arial"/>
        </w:rPr>
        <w:t>compan</w:t>
      </w:r>
      <w:r w:rsidR="00A3701C" w:rsidRPr="006C5188">
        <w:rPr>
          <w:rFonts w:ascii="Arial" w:hAnsi="Arial" w:cs="Arial"/>
        </w:rPr>
        <w:t xml:space="preserve">ies </w:t>
      </w:r>
      <w:r w:rsidRPr="006C5188">
        <w:rPr>
          <w:rFonts w:ascii="Arial" w:hAnsi="Arial" w:cs="Arial"/>
        </w:rPr>
        <w:t>that sell goods</w:t>
      </w:r>
      <w:r w:rsidR="009C24BA" w:rsidRPr="006C5188">
        <w:rPr>
          <w:rFonts w:ascii="Arial" w:hAnsi="Arial" w:cs="Arial"/>
        </w:rPr>
        <w:t xml:space="preserve"> and work with different </w:t>
      </w:r>
      <w:r w:rsidR="00F3271E" w:rsidRPr="006C5188">
        <w:rPr>
          <w:rFonts w:ascii="Arial" w:hAnsi="Arial" w:cs="Arial"/>
        </w:rPr>
        <w:t xml:space="preserve">sectors </w:t>
      </w:r>
      <w:r w:rsidRPr="006C5188">
        <w:rPr>
          <w:rFonts w:ascii="Arial" w:hAnsi="Arial" w:cs="Arial"/>
        </w:rPr>
        <w:t>such as</w:t>
      </w:r>
      <w:r w:rsidR="000C7567" w:rsidRPr="006C5188">
        <w:rPr>
          <w:rFonts w:ascii="Arial" w:hAnsi="Arial" w:cs="Arial"/>
        </w:rPr>
        <w:t xml:space="preserve"> food and refreshment</w:t>
      </w:r>
      <w:r w:rsidR="00AC6125">
        <w:rPr>
          <w:rFonts w:ascii="Arial" w:hAnsi="Arial" w:cs="Arial"/>
        </w:rPr>
        <w:t xml:space="preserve"> </w:t>
      </w:r>
      <w:r w:rsidR="000C7567" w:rsidRPr="006C5188">
        <w:rPr>
          <w:rFonts w:ascii="Arial" w:hAnsi="Arial" w:cs="Arial"/>
        </w:rPr>
        <w:t>(</w:t>
      </w:r>
      <w:r w:rsidR="0099207C" w:rsidRPr="006C5188">
        <w:rPr>
          <w:rFonts w:ascii="Arial" w:hAnsi="Arial" w:cs="Arial"/>
        </w:rPr>
        <w:t>B</w:t>
      </w:r>
      <w:r w:rsidR="000C7567" w:rsidRPr="006C5188">
        <w:rPr>
          <w:rFonts w:ascii="Arial" w:hAnsi="Arial" w:cs="Arial"/>
        </w:rPr>
        <w:t xml:space="preserve">ryers, </w:t>
      </w:r>
      <w:r w:rsidR="0099207C" w:rsidRPr="006C5188">
        <w:rPr>
          <w:rFonts w:ascii="Arial" w:hAnsi="Arial" w:cs="Arial"/>
        </w:rPr>
        <w:t>K</w:t>
      </w:r>
      <w:r w:rsidR="000C7567" w:rsidRPr="006C5188">
        <w:rPr>
          <w:rFonts w:ascii="Arial" w:hAnsi="Arial" w:cs="Arial"/>
        </w:rPr>
        <w:t xml:space="preserve">norr, </w:t>
      </w:r>
      <w:r w:rsidR="0099207C" w:rsidRPr="006C5188">
        <w:rPr>
          <w:rFonts w:ascii="Arial" w:hAnsi="Arial" w:cs="Arial"/>
        </w:rPr>
        <w:t>M</w:t>
      </w:r>
      <w:r w:rsidR="000C7567" w:rsidRPr="006C5188">
        <w:rPr>
          <w:rFonts w:ascii="Arial" w:hAnsi="Arial" w:cs="Arial"/>
        </w:rPr>
        <w:t>agnum)</w:t>
      </w:r>
      <w:r w:rsidR="00AC6125">
        <w:rPr>
          <w:rFonts w:ascii="Arial" w:hAnsi="Arial" w:cs="Arial"/>
        </w:rPr>
        <w:t xml:space="preserve">; </w:t>
      </w:r>
      <w:r w:rsidR="000C7567" w:rsidRPr="006C5188">
        <w:rPr>
          <w:rFonts w:ascii="Arial" w:hAnsi="Arial" w:cs="Arial"/>
        </w:rPr>
        <w:t>beauty and personal care (</w:t>
      </w:r>
      <w:r w:rsidR="0099207C" w:rsidRPr="006C5188">
        <w:rPr>
          <w:rFonts w:ascii="Arial" w:hAnsi="Arial" w:cs="Arial"/>
        </w:rPr>
        <w:t>D</w:t>
      </w:r>
      <w:r w:rsidR="000C7567" w:rsidRPr="006C5188">
        <w:rPr>
          <w:rFonts w:ascii="Arial" w:hAnsi="Arial" w:cs="Arial"/>
        </w:rPr>
        <w:t xml:space="preserve">ove, Rexona, </w:t>
      </w:r>
      <w:r w:rsidR="0099207C" w:rsidRPr="006C5188">
        <w:rPr>
          <w:rFonts w:ascii="Arial" w:hAnsi="Arial" w:cs="Arial"/>
        </w:rPr>
        <w:t>S</w:t>
      </w:r>
      <w:r w:rsidR="000C7567" w:rsidRPr="006C5188">
        <w:rPr>
          <w:rFonts w:ascii="Arial" w:hAnsi="Arial" w:cs="Arial"/>
        </w:rPr>
        <w:t>mile)</w:t>
      </w:r>
      <w:r w:rsidR="00AC6125">
        <w:rPr>
          <w:rFonts w:ascii="Arial" w:hAnsi="Arial" w:cs="Arial"/>
        </w:rPr>
        <w:t xml:space="preserve">; </w:t>
      </w:r>
      <w:r w:rsidR="000C7567" w:rsidRPr="006C5188">
        <w:rPr>
          <w:rFonts w:ascii="Arial" w:hAnsi="Arial" w:cs="Arial"/>
        </w:rPr>
        <w:t>and home care brands (</w:t>
      </w:r>
      <w:proofErr w:type="spellStart"/>
      <w:r w:rsidR="0099207C" w:rsidRPr="006C5188">
        <w:rPr>
          <w:rFonts w:ascii="Arial" w:hAnsi="Arial" w:cs="Arial"/>
        </w:rPr>
        <w:t>C</w:t>
      </w:r>
      <w:r w:rsidR="000C7567" w:rsidRPr="006C5188">
        <w:rPr>
          <w:rFonts w:ascii="Arial" w:hAnsi="Arial" w:cs="Arial"/>
        </w:rPr>
        <w:t>if</w:t>
      </w:r>
      <w:proofErr w:type="spellEnd"/>
      <w:r w:rsidR="0099207C" w:rsidRPr="006C5188">
        <w:rPr>
          <w:rFonts w:ascii="Arial" w:hAnsi="Arial" w:cs="Arial"/>
        </w:rPr>
        <w:t>,</w:t>
      </w:r>
      <w:r w:rsidR="000C7567" w:rsidRPr="006C5188">
        <w:rPr>
          <w:rFonts w:ascii="Arial" w:hAnsi="Arial" w:cs="Arial"/>
        </w:rPr>
        <w:t xml:space="preserve"> </w:t>
      </w:r>
      <w:r w:rsidR="0099207C" w:rsidRPr="006C5188">
        <w:rPr>
          <w:rFonts w:ascii="Arial" w:hAnsi="Arial" w:cs="Arial"/>
        </w:rPr>
        <w:t>C</w:t>
      </w:r>
      <w:r w:rsidR="000C7567" w:rsidRPr="006C5188">
        <w:rPr>
          <w:rFonts w:ascii="Arial" w:hAnsi="Arial" w:cs="Arial"/>
        </w:rPr>
        <w:t xml:space="preserve">omfort, </w:t>
      </w:r>
      <w:r w:rsidR="0099207C" w:rsidRPr="006C5188">
        <w:rPr>
          <w:rFonts w:ascii="Arial" w:hAnsi="Arial" w:cs="Arial"/>
        </w:rPr>
        <w:t>O</w:t>
      </w:r>
      <w:r w:rsidR="000C7567" w:rsidRPr="006C5188">
        <w:rPr>
          <w:rFonts w:ascii="Arial" w:hAnsi="Arial" w:cs="Arial"/>
        </w:rPr>
        <w:t>mo)</w:t>
      </w:r>
      <w:r w:rsidR="009577E2" w:rsidRPr="006C5188">
        <w:rPr>
          <w:rFonts w:ascii="Arial" w:hAnsi="Arial" w:cs="Arial"/>
        </w:rPr>
        <w:t xml:space="preserve"> </w:t>
      </w:r>
      <w:r w:rsidR="000C7567" w:rsidRPr="006C5188">
        <w:rPr>
          <w:rFonts w:ascii="Arial" w:hAnsi="Arial" w:cs="Arial"/>
        </w:rPr>
        <w:t>(Unilever, 2018).</w:t>
      </w:r>
      <w:r w:rsidR="00D201C0" w:rsidRPr="006C5188">
        <w:rPr>
          <w:rFonts w:ascii="Arial" w:hAnsi="Arial" w:cs="Arial"/>
        </w:rPr>
        <w:t xml:space="preserve"> It is estimated that the total </w:t>
      </w:r>
      <w:r w:rsidR="00AC6125">
        <w:rPr>
          <w:rFonts w:ascii="Arial" w:hAnsi="Arial" w:cs="Arial"/>
        </w:rPr>
        <w:t xml:space="preserve">of </w:t>
      </w:r>
      <w:r w:rsidR="00D201C0" w:rsidRPr="006C5188">
        <w:rPr>
          <w:rFonts w:ascii="Arial" w:hAnsi="Arial" w:cs="Arial"/>
        </w:rPr>
        <w:t>Unilever’s worldwide revenue in 2019 was 51</w:t>
      </w:r>
      <w:r w:rsidR="009825AE" w:rsidRPr="006C5188">
        <w:rPr>
          <w:rFonts w:ascii="Arial" w:hAnsi="Arial" w:cs="Arial"/>
        </w:rPr>
        <w:t>.98 million euros</w:t>
      </w:r>
      <w:r w:rsidR="004E0004" w:rsidRPr="006C5188">
        <w:rPr>
          <w:rFonts w:ascii="Arial" w:hAnsi="Arial" w:cs="Arial"/>
        </w:rPr>
        <w:t xml:space="preserve"> </w:t>
      </w:r>
      <w:r w:rsidR="009811A2" w:rsidRPr="006C5188">
        <w:rPr>
          <w:rFonts w:ascii="Arial" w:hAnsi="Arial" w:cs="Arial"/>
        </w:rPr>
        <w:t xml:space="preserve">(Statista, 2020) </w:t>
      </w:r>
      <w:r w:rsidR="004E0004" w:rsidRPr="006C5188">
        <w:rPr>
          <w:rFonts w:ascii="Arial" w:hAnsi="Arial" w:cs="Arial"/>
        </w:rPr>
        <w:t xml:space="preserve">and </w:t>
      </w:r>
      <w:r w:rsidR="00AC6125">
        <w:rPr>
          <w:rFonts w:ascii="Arial" w:hAnsi="Arial" w:cs="Arial"/>
        </w:rPr>
        <w:t xml:space="preserve">the </w:t>
      </w:r>
      <w:r w:rsidR="004E0004" w:rsidRPr="006C5188">
        <w:rPr>
          <w:rFonts w:ascii="Arial" w:hAnsi="Arial" w:cs="Arial"/>
        </w:rPr>
        <w:t xml:space="preserve">net income of 6.1 billion euros (Jope and </w:t>
      </w:r>
      <w:proofErr w:type="spellStart"/>
      <w:r w:rsidR="004E0004" w:rsidRPr="006C5188">
        <w:rPr>
          <w:rFonts w:ascii="Arial" w:hAnsi="Arial" w:cs="Arial"/>
        </w:rPr>
        <w:t>Pitkethly</w:t>
      </w:r>
      <w:proofErr w:type="spellEnd"/>
      <w:r w:rsidR="004E0004" w:rsidRPr="006C5188">
        <w:rPr>
          <w:rFonts w:ascii="Arial" w:hAnsi="Arial" w:cs="Arial"/>
        </w:rPr>
        <w:t xml:space="preserve">, 2020). </w:t>
      </w:r>
    </w:p>
    <w:p w14:paraId="01D339F1" w14:textId="77777777" w:rsidR="006C5188" w:rsidRPr="006C5188" w:rsidRDefault="006C5188" w:rsidP="006C5188">
      <w:pPr>
        <w:spacing w:after="0" w:line="480" w:lineRule="auto"/>
        <w:jc w:val="both"/>
        <w:rPr>
          <w:rFonts w:ascii="Arial" w:hAnsi="Arial" w:cs="Arial"/>
        </w:rPr>
      </w:pPr>
    </w:p>
    <w:p w14:paraId="436AC51E" w14:textId="171C3E1B" w:rsidR="0028383D" w:rsidRDefault="00AC6125" w:rsidP="006C5188">
      <w:pPr>
        <w:spacing w:after="0" w:line="480" w:lineRule="auto"/>
        <w:jc w:val="both"/>
        <w:rPr>
          <w:rFonts w:ascii="Arial" w:hAnsi="Arial" w:cs="Arial"/>
        </w:rPr>
      </w:pPr>
      <w:r>
        <w:rPr>
          <w:rFonts w:ascii="Arial" w:hAnsi="Arial" w:cs="Arial"/>
        </w:rPr>
        <w:t>Also</w:t>
      </w:r>
      <w:r w:rsidR="0028383D" w:rsidRPr="006C5188">
        <w:rPr>
          <w:rFonts w:ascii="Arial" w:hAnsi="Arial" w:cs="Arial"/>
        </w:rPr>
        <w:t>, t</w:t>
      </w:r>
      <w:r w:rsidR="006429AD" w:rsidRPr="006C5188">
        <w:rPr>
          <w:rFonts w:ascii="Arial" w:hAnsi="Arial" w:cs="Arial"/>
        </w:rPr>
        <w:t>o become a successful company Unilever believes truly in their purpose of committing to deliver the greatest corporate standard behaviour to</w:t>
      </w:r>
      <w:r w:rsidR="0012406A" w:rsidRPr="006C5188">
        <w:rPr>
          <w:rFonts w:ascii="Arial" w:hAnsi="Arial" w:cs="Arial"/>
        </w:rPr>
        <w:t>wards partners, communities involved and</w:t>
      </w:r>
      <w:r w:rsidR="00DD0A13" w:rsidRPr="006C5188">
        <w:rPr>
          <w:rFonts w:ascii="Arial" w:hAnsi="Arial" w:cs="Arial"/>
        </w:rPr>
        <w:t xml:space="preserve"> to the </w:t>
      </w:r>
      <w:r w:rsidR="0012406A" w:rsidRPr="006C5188">
        <w:rPr>
          <w:rFonts w:ascii="Arial" w:hAnsi="Arial" w:cs="Arial"/>
        </w:rPr>
        <w:t>environment.</w:t>
      </w:r>
      <w:r w:rsidR="00DD0A13" w:rsidRPr="006C5188">
        <w:rPr>
          <w:rFonts w:ascii="Arial" w:hAnsi="Arial" w:cs="Arial"/>
        </w:rPr>
        <w:t xml:space="preserve"> Therefore</w:t>
      </w:r>
      <w:r w:rsidR="0028383D" w:rsidRPr="006C5188">
        <w:rPr>
          <w:rFonts w:ascii="Arial" w:hAnsi="Arial" w:cs="Arial"/>
        </w:rPr>
        <w:t xml:space="preserve">, </w:t>
      </w:r>
      <w:r w:rsidR="0012406A" w:rsidRPr="006C5188">
        <w:rPr>
          <w:rFonts w:ascii="Arial" w:hAnsi="Arial" w:cs="Arial"/>
        </w:rPr>
        <w:t>Unilever</w:t>
      </w:r>
      <w:r w:rsidR="0028383D" w:rsidRPr="006C5188">
        <w:rPr>
          <w:rFonts w:ascii="Arial" w:hAnsi="Arial" w:cs="Arial"/>
        </w:rPr>
        <w:t xml:space="preserve"> has</w:t>
      </w:r>
      <w:r w:rsidR="00DD0A13" w:rsidRPr="006C5188">
        <w:rPr>
          <w:rFonts w:ascii="Arial" w:hAnsi="Arial" w:cs="Arial"/>
        </w:rPr>
        <w:t xml:space="preserve"> introduced </w:t>
      </w:r>
      <w:r w:rsidR="0012406A" w:rsidRPr="006C5188">
        <w:rPr>
          <w:rFonts w:ascii="Arial" w:hAnsi="Arial" w:cs="Arial"/>
        </w:rPr>
        <w:t>four</w:t>
      </w:r>
      <w:r w:rsidR="0028383D" w:rsidRPr="006C5188">
        <w:rPr>
          <w:rFonts w:ascii="Arial" w:hAnsi="Arial" w:cs="Arial"/>
        </w:rPr>
        <w:t xml:space="preserve"> fundamental values</w:t>
      </w:r>
      <w:r w:rsidR="00DD0A13" w:rsidRPr="006C5188">
        <w:rPr>
          <w:rFonts w:ascii="Arial" w:hAnsi="Arial" w:cs="Arial"/>
        </w:rPr>
        <w:t xml:space="preserve"> which </w:t>
      </w:r>
      <w:r w:rsidR="00DD0A13" w:rsidRPr="006C5188">
        <w:rPr>
          <w:rFonts w:ascii="Arial" w:hAnsi="Arial" w:cs="Arial"/>
        </w:rPr>
        <w:lastRenderedPageBreak/>
        <w:t xml:space="preserve">are </w:t>
      </w:r>
      <w:r w:rsidR="0028383D" w:rsidRPr="006C5188">
        <w:rPr>
          <w:rFonts w:ascii="Arial" w:hAnsi="Arial" w:cs="Arial"/>
        </w:rPr>
        <w:t>respect, responsibility, integrity and pioneering</w:t>
      </w:r>
      <w:r w:rsidR="00E74518" w:rsidRPr="006C5188">
        <w:rPr>
          <w:rFonts w:ascii="Arial" w:hAnsi="Arial" w:cs="Arial"/>
        </w:rPr>
        <w:t xml:space="preserve"> (Unilever, 2018</w:t>
      </w:r>
      <w:r w:rsidR="00A866B3" w:rsidRPr="006C5188">
        <w:rPr>
          <w:rFonts w:ascii="Arial" w:hAnsi="Arial" w:cs="Arial"/>
        </w:rPr>
        <w:t>e</w:t>
      </w:r>
      <w:r w:rsidR="00E74518" w:rsidRPr="006C5188">
        <w:rPr>
          <w:rFonts w:ascii="Arial" w:hAnsi="Arial" w:cs="Arial"/>
        </w:rPr>
        <w:t>)</w:t>
      </w:r>
      <w:r>
        <w:rPr>
          <w:rFonts w:ascii="Arial" w:hAnsi="Arial" w:cs="Arial"/>
        </w:rPr>
        <w:t xml:space="preserve">. </w:t>
      </w:r>
      <w:r w:rsidR="0028383D" w:rsidRPr="006C5188">
        <w:rPr>
          <w:rFonts w:ascii="Arial" w:hAnsi="Arial" w:cs="Arial"/>
        </w:rPr>
        <w:t xml:space="preserve">First, </w:t>
      </w:r>
      <w:r w:rsidR="004D59FC" w:rsidRPr="006C5188">
        <w:rPr>
          <w:rFonts w:ascii="Arial" w:hAnsi="Arial" w:cs="Arial"/>
        </w:rPr>
        <w:t>to introduce the respect value</w:t>
      </w:r>
      <w:r>
        <w:rPr>
          <w:rFonts w:ascii="Arial" w:hAnsi="Arial" w:cs="Arial"/>
        </w:rPr>
        <w:t xml:space="preserve">, </w:t>
      </w:r>
      <w:r w:rsidR="004D59FC" w:rsidRPr="006C5188">
        <w:rPr>
          <w:rFonts w:ascii="Arial" w:hAnsi="Arial" w:cs="Arial"/>
        </w:rPr>
        <w:t xml:space="preserve">the Code </w:t>
      </w:r>
      <w:r w:rsidR="00363A41" w:rsidRPr="006C5188">
        <w:rPr>
          <w:rFonts w:ascii="Arial" w:hAnsi="Arial" w:cs="Arial"/>
        </w:rPr>
        <w:t>of</w:t>
      </w:r>
      <w:r w:rsidR="004D59FC" w:rsidRPr="006C5188">
        <w:rPr>
          <w:rFonts w:ascii="Arial" w:hAnsi="Arial" w:cs="Arial"/>
        </w:rPr>
        <w:t xml:space="preserve"> Business Principles </w:t>
      </w:r>
      <w:r w:rsidR="00363A41" w:rsidRPr="006C5188">
        <w:rPr>
          <w:rFonts w:ascii="Arial" w:hAnsi="Arial" w:cs="Arial"/>
        </w:rPr>
        <w:t>established</w:t>
      </w:r>
      <w:r w:rsidR="004D59FC" w:rsidRPr="006C5188">
        <w:rPr>
          <w:rFonts w:ascii="Arial" w:hAnsi="Arial" w:cs="Arial"/>
        </w:rPr>
        <w:t xml:space="preserve"> </w:t>
      </w:r>
      <w:r w:rsidR="00363A41" w:rsidRPr="006C5188">
        <w:rPr>
          <w:rFonts w:ascii="Arial" w:hAnsi="Arial" w:cs="Arial"/>
        </w:rPr>
        <w:t xml:space="preserve">in 1995 and supported by 24 internal Code Policies </w:t>
      </w:r>
      <w:r w:rsidR="00DD0A13" w:rsidRPr="006C5188">
        <w:rPr>
          <w:rFonts w:ascii="Arial" w:hAnsi="Arial" w:cs="Arial"/>
        </w:rPr>
        <w:t xml:space="preserve">proposed </w:t>
      </w:r>
      <w:r w:rsidR="00363A41" w:rsidRPr="006C5188">
        <w:rPr>
          <w:rFonts w:ascii="Arial" w:hAnsi="Arial" w:cs="Arial"/>
        </w:rPr>
        <w:t>that everyone at Unilever must follow</w:t>
      </w:r>
      <w:r w:rsidR="00FF6FC2" w:rsidRPr="006C5188">
        <w:rPr>
          <w:rFonts w:ascii="Arial" w:hAnsi="Arial" w:cs="Arial"/>
        </w:rPr>
        <w:t xml:space="preserve"> </w:t>
      </w:r>
      <w:r>
        <w:rPr>
          <w:rFonts w:ascii="Arial" w:hAnsi="Arial" w:cs="Arial"/>
        </w:rPr>
        <w:t xml:space="preserve">it </w:t>
      </w:r>
      <w:r w:rsidR="00AE5F2A" w:rsidRPr="006C5188">
        <w:rPr>
          <w:rFonts w:ascii="Arial" w:hAnsi="Arial" w:cs="Arial"/>
        </w:rPr>
        <w:t>(</w:t>
      </w:r>
      <w:bookmarkStart w:id="5" w:name="_Hlk64410798"/>
      <w:r w:rsidR="00AE5F2A" w:rsidRPr="006C5188">
        <w:rPr>
          <w:rFonts w:ascii="Arial" w:hAnsi="Arial" w:cs="Arial"/>
        </w:rPr>
        <w:t>Unilever, 2018</w:t>
      </w:r>
      <w:bookmarkEnd w:id="5"/>
      <w:r w:rsidR="00A866B3" w:rsidRPr="006C5188">
        <w:rPr>
          <w:rFonts w:ascii="Arial" w:hAnsi="Arial" w:cs="Arial"/>
        </w:rPr>
        <w:t>e</w:t>
      </w:r>
      <w:r w:rsidR="00AE5F2A" w:rsidRPr="006C5188">
        <w:rPr>
          <w:rFonts w:ascii="Arial" w:hAnsi="Arial" w:cs="Arial"/>
        </w:rPr>
        <w:t>)</w:t>
      </w:r>
      <w:r w:rsidR="00FF6FC2" w:rsidRPr="006C5188">
        <w:rPr>
          <w:rFonts w:ascii="Arial" w:hAnsi="Arial" w:cs="Arial"/>
        </w:rPr>
        <w:t xml:space="preserve"> </w:t>
      </w:r>
      <w:r w:rsidR="00DD0A13" w:rsidRPr="006C5188">
        <w:rPr>
          <w:rFonts w:ascii="Arial" w:hAnsi="Arial" w:cs="Arial"/>
        </w:rPr>
        <w:t>encourag</w:t>
      </w:r>
      <w:r>
        <w:rPr>
          <w:rFonts w:ascii="Arial" w:hAnsi="Arial" w:cs="Arial"/>
        </w:rPr>
        <w:t xml:space="preserve">ing </w:t>
      </w:r>
      <w:r w:rsidR="00FF6FC2" w:rsidRPr="006C5188">
        <w:rPr>
          <w:rFonts w:ascii="Arial" w:hAnsi="Arial" w:cs="Arial"/>
        </w:rPr>
        <w:t>everyone to</w:t>
      </w:r>
      <w:r w:rsidR="00DD0A13" w:rsidRPr="006C5188">
        <w:rPr>
          <w:rFonts w:ascii="Arial" w:hAnsi="Arial" w:cs="Arial"/>
        </w:rPr>
        <w:t xml:space="preserve"> </w:t>
      </w:r>
      <w:r w:rsidR="00FF6FC2" w:rsidRPr="006C5188">
        <w:rPr>
          <w:rFonts w:ascii="Arial" w:hAnsi="Arial" w:cs="Arial"/>
        </w:rPr>
        <w:t>treat</w:t>
      </w:r>
      <w:r w:rsidR="00DD0A13" w:rsidRPr="006C5188">
        <w:rPr>
          <w:rFonts w:ascii="Arial" w:hAnsi="Arial" w:cs="Arial"/>
        </w:rPr>
        <w:t xml:space="preserve"> each other</w:t>
      </w:r>
      <w:r w:rsidR="00FF6FC2" w:rsidRPr="006C5188">
        <w:rPr>
          <w:rFonts w:ascii="Arial" w:hAnsi="Arial" w:cs="Arial"/>
        </w:rPr>
        <w:t xml:space="preserve"> with dignity, fairness, and honesty </w:t>
      </w:r>
      <w:r w:rsidR="00DD0A13" w:rsidRPr="006C5188">
        <w:rPr>
          <w:rFonts w:ascii="Arial" w:hAnsi="Arial" w:cs="Arial"/>
        </w:rPr>
        <w:t xml:space="preserve">whilst </w:t>
      </w:r>
      <w:r w:rsidR="00FF6FC2" w:rsidRPr="006C5188">
        <w:rPr>
          <w:rFonts w:ascii="Arial" w:hAnsi="Arial" w:cs="Arial"/>
        </w:rPr>
        <w:t>celebrating</w:t>
      </w:r>
      <w:r w:rsidR="00AE5F2A" w:rsidRPr="006C5188">
        <w:rPr>
          <w:rFonts w:ascii="Arial" w:hAnsi="Arial" w:cs="Arial"/>
        </w:rPr>
        <w:t xml:space="preserve"> culturalism </w:t>
      </w:r>
      <w:bookmarkStart w:id="6" w:name="_Hlk64137246"/>
      <w:r w:rsidR="00AE5F2A" w:rsidRPr="006C5188">
        <w:rPr>
          <w:rFonts w:ascii="Arial" w:hAnsi="Arial" w:cs="Arial"/>
        </w:rPr>
        <w:t>(Unilever, 2018</w:t>
      </w:r>
      <w:r w:rsidR="00A866B3" w:rsidRPr="006C5188">
        <w:rPr>
          <w:rFonts w:ascii="Arial" w:hAnsi="Arial" w:cs="Arial"/>
        </w:rPr>
        <w:t>c</w:t>
      </w:r>
      <w:r w:rsidR="00AE5F2A" w:rsidRPr="006C5188">
        <w:rPr>
          <w:rFonts w:ascii="Arial" w:hAnsi="Arial" w:cs="Arial"/>
        </w:rPr>
        <w:t>)</w:t>
      </w:r>
      <w:r w:rsidR="00FF6FC2" w:rsidRPr="006C5188">
        <w:rPr>
          <w:rFonts w:ascii="Arial" w:hAnsi="Arial" w:cs="Arial"/>
        </w:rPr>
        <w:t>.</w:t>
      </w:r>
      <w:bookmarkEnd w:id="6"/>
      <w:r w:rsidR="00DD0A13" w:rsidRPr="006C5188">
        <w:rPr>
          <w:rFonts w:ascii="Arial" w:hAnsi="Arial" w:cs="Arial"/>
        </w:rPr>
        <w:t xml:space="preserve"> </w:t>
      </w:r>
      <w:r w:rsidR="003B43A9" w:rsidRPr="006C5188">
        <w:rPr>
          <w:rFonts w:ascii="Arial" w:hAnsi="Arial" w:cs="Arial"/>
        </w:rPr>
        <w:t>Secondly, Unilever is committed to work</w:t>
      </w:r>
      <w:r>
        <w:rPr>
          <w:rFonts w:ascii="Arial" w:hAnsi="Arial" w:cs="Arial"/>
        </w:rPr>
        <w:t>ing</w:t>
      </w:r>
      <w:r w:rsidR="003B43A9" w:rsidRPr="006C5188">
        <w:rPr>
          <w:rFonts w:ascii="Arial" w:hAnsi="Arial" w:cs="Arial"/>
        </w:rPr>
        <w:t xml:space="preserve"> with responsible distributors, agents, business partners and suppliers</w:t>
      </w:r>
      <w:r w:rsidR="00D77320" w:rsidRPr="006C5188">
        <w:rPr>
          <w:rFonts w:ascii="Arial" w:hAnsi="Arial" w:cs="Arial"/>
        </w:rPr>
        <w:t xml:space="preserve"> which share the same standards as Unilever.</w:t>
      </w:r>
      <w:r>
        <w:rPr>
          <w:rFonts w:ascii="Arial" w:hAnsi="Arial" w:cs="Arial"/>
        </w:rPr>
        <w:t xml:space="preserve"> Moreover, </w:t>
      </w:r>
      <w:r w:rsidR="00D77320" w:rsidRPr="006C5188">
        <w:rPr>
          <w:rFonts w:ascii="Arial" w:hAnsi="Arial" w:cs="Arial"/>
        </w:rPr>
        <w:t xml:space="preserve">integrity helps the company to make </w:t>
      </w:r>
      <w:r>
        <w:rPr>
          <w:rFonts w:ascii="Arial" w:hAnsi="Arial" w:cs="Arial"/>
        </w:rPr>
        <w:t xml:space="preserve">a </w:t>
      </w:r>
      <w:r w:rsidR="00D77320" w:rsidRPr="006C5188">
        <w:rPr>
          <w:rFonts w:ascii="Arial" w:hAnsi="Arial" w:cs="Arial"/>
        </w:rPr>
        <w:t xml:space="preserve">good decision and follow the right direction </w:t>
      </w:r>
      <w:r w:rsidR="009248C1" w:rsidRPr="006C5188">
        <w:rPr>
          <w:rFonts w:ascii="Arial" w:hAnsi="Arial" w:cs="Arial"/>
        </w:rPr>
        <w:t>to</w:t>
      </w:r>
      <w:r w:rsidR="00D77320" w:rsidRPr="006C5188">
        <w:rPr>
          <w:rFonts w:ascii="Arial" w:hAnsi="Arial" w:cs="Arial"/>
        </w:rPr>
        <w:t xml:space="preserve"> succeed</w:t>
      </w:r>
      <w:r w:rsidR="00AE5F2A" w:rsidRPr="006C5188">
        <w:rPr>
          <w:rFonts w:ascii="Arial" w:hAnsi="Arial" w:cs="Arial"/>
        </w:rPr>
        <w:t xml:space="preserve"> </w:t>
      </w:r>
      <w:r w:rsidR="00DD0A13" w:rsidRPr="006C5188">
        <w:rPr>
          <w:rFonts w:ascii="Arial" w:hAnsi="Arial" w:cs="Arial"/>
        </w:rPr>
        <w:t>(</w:t>
      </w:r>
      <w:r w:rsidR="00AE5F2A" w:rsidRPr="006C5188">
        <w:rPr>
          <w:rFonts w:ascii="Arial" w:hAnsi="Arial" w:cs="Arial"/>
        </w:rPr>
        <w:t>Unilever, 2018</w:t>
      </w:r>
      <w:r w:rsidR="00A866B3" w:rsidRPr="006C5188">
        <w:rPr>
          <w:rFonts w:ascii="Arial" w:hAnsi="Arial" w:cs="Arial"/>
        </w:rPr>
        <w:t>e</w:t>
      </w:r>
      <w:r w:rsidR="00AE5F2A" w:rsidRPr="006C5188">
        <w:rPr>
          <w:rFonts w:ascii="Arial" w:hAnsi="Arial" w:cs="Arial"/>
        </w:rPr>
        <w:t>).</w:t>
      </w:r>
      <w:r w:rsidR="00D77320" w:rsidRPr="006C5188">
        <w:rPr>
          <w:rFonts w:ascii="Arial" w:hAnsi="Arial" w:cs="Arial"/>
        </w:rPr>
        <w:t xml:space="preserve"> </w:t>
      </w:r>
      <w:r w:rsidR="009248C1" w:rsidRPr="006C5188">
        <w:rPr>
          <w:rFonts w:ascii="Arial" w:hAnsi="Arial" w:cs="Arial"/>
        </w:rPr>
        <w:t xml:space="preserve">Finally, </w:t>
      </w:r>
      <w:r w:rsidR="00AE5F2A" w:rsidRPr="006C5188">
        <w:rPr>
          <w:rFonts w:ascii="Arial" w:hAnsi="Arial" w:cs="Arial"/>
        </w:rPr>
        <w:t>they are committed to always be the leading industry by innovating and apply intelligent risk-taking (Unilever, 2018</w:t>
      </w:r>
      <w:r w:rsidR="00A866B3" w:rsidRPr="006C5188">
        <w:rPr>
          <w:rFonts w:ascii="Arial" w:hAnsi="Arial" w:cs="Arial"/>
        </w:rPr>
        <w:t>c</w:t>
      </w:r>
      <w:r w:rsidR="00AE5F2A" w:rsidRPr="006C5188">
        <w:rPr>
          <w:rFonts w:ascii="Arial" w:hAnsi="Arial" w:cs="Arial"/>
        </w:rPr>
        <w:t xml:space="preserve">). </w:t>
      </w:r>
    </w:p>
    <w:p w14:paraId="318740CA" w14:textId="77777777" w:rsidR="00AC6125" w:rsidRPr="006C5188" w:rsidRDefault="00AC6125" w:rsidP="006C5188">
      <w:pPr>
        <w:spacing w:after="0" w:line="480" w:lineRule="auto"/>
        <w:jc w:val="both"/>
        <w:rPr>
          <w:rFonts w:ascii="Arial" w:hAnsi="Arial" w:cs="Arial"/>
        </w:rPr>
      </w:pPr>
    </w:p>
    <w:p w14:paraId="53FE3A1A" w14:textId="1491C429" w:rsidR="00CF73D4" w:rsidRDefault="005A659B" w:rsidP="006C5188">
      <w:pPr>
        <w:spacing w:after="0" w:line="480" w:lineRule="auto"/>
        <w:jc w:val="both"/>
        <w:rPr>
          <w:rFonts w:ascii="Arial" w:hAnsi="Arial" w:cs="Arial"/>
          <w:color w:val="000000" w:themeColor="text1"/>
        </w:rPr>
      </w:pPr>
      <w:r w:rsidRPr="006C5188">
        <w:rPr>
          <w:rFonts w:ascii="Arial" w:hAnsi="Arial" w:cs="Arial"/>
          <w:color w:val="000000" w:themeColor="text1"/>
        </w:rPr>
        <w:t xml:space="preserve">To grow as a successful company </w:t>
      </w:r>
      <w:r w:rsidR="006F6641" w:rsidRPr="006C5188">
        <w:rPr>
          <w:rFonts w:ascii="Arial" w:hAnsi="Arial" w:cs="Arial"/>
          <w:color w:val="000000" w:themeColor="text1"/>
        </w:rPr>
        <w:t xml:space="preserve">Unilever </w:t>
      </w:r>
      <w:r w:rsidRPr="006C5188">
        <w:rPr>
          <w:rFonts w:ascii="Arial" w:hAnsi="Arial" w:cs="Arial"/>
          <w:color w:val="000000" w:themeColor="text1"/>
        </w:rPr>
        <w:t>not only cares about internal factors such as cutting business cost or reducing risks but also external factors for instance climate change, plastic pollution, inequality, and lack of sanitation which are big problems faced by the society.</w:t>
      </w:r>
      <w:r w:rsidR="00AC6125">
        <w:rPr>
          <w:rFonts w:ascii="Arial" w:hAnsi="Arial" w:cs="Arial"/>
          <w:color w:val="000000" w:themeColor="text1"/>
        </w:rPr>
        <w:t xml:space="preserve"> </w:t>
      </w:r>
      <w:r w:rsidRPr="006C5188">
        <w:rPr>
          <w:rFonts w:ascii="Arial" w:hAnsi="Arial" w:cs="Arial"/>
          <w:color w:val="000000" w:themeColor="text1"/>
        </w:rPr>
        <w:t>In response to those issues in</w:t>
      </w:r>
      <w:r w:rsidR="006F6641" w:rsidRPr="006C5188">
        <w:rPr>
          <w:rFonts w:ascii="Arial" w:hAnsi="Arial" w:cs="Arial"/>
          <w:color w:val="000000" w:themeColor="text1"/>
        </w:rPr>
        <w:t xml:space="preserve"> 2010</w:t>
      </w:r>
      <w:r w:rsidR="00AC6125">
        <w:rPr>
          <w:rFonts w:ascii="Arial" w:hAnsi="Arial" w:cs="Arial"/>
          <w:color w:val="000000" w:themeColor="text1"/>
        </w:rPr>
        <w:t>,</w:t>
      </w:r>
      <w:r w:rsidR="005767A3" w:rsidRPr="006C5188">
        <w:rPr>
          <w:rFonts w:ascii="Arial" w:hAnsi="Arial" w:cs="Arial"/>
          <w:color w:val="000000" w:themeColor="text1"/>
        </w:rPr>
        <w:t xml:space="preserve"> it was created the </w:t>
      </w:r>
      <w:r w:rsidR="00CF73D4" w:rsidRPr="006C5188">
        <w:rPr>
          <w:rFonts w:ascii="Arial" w:hAnsi="Arial" w:cs="Arial"/>
          <w:color w:val="000000" w:themeColor="text1"/>
        </w:rPr>
        <w:t>Unilever Sustainable Living Plan</w:t>
      </w:r>
      <w:r w:rsidR="005767A3" w:rsidRPr="006C5188">
        <w:rPr>
          <w:rFonts w:ascii="Arial" w:hAnsi="Arial" w:cs="Arial"/>
          <w:color w:val="000000" w:themeColor="text1"/>
        </w:rPr>
        <w:t xml:space="preserve"> </w:t>
      </w:r>
      <w:r w:rsidR="00CF73D4" w:rsidRPr="006C5188">
        <w:rPr>
          <w:rFonts w:ascii="Arial" w:hAnsi="Arial" w:cs="Arial"/>
          <w:color w:val="000000" w:themeColor="text1"/>
        </w:rPr>
        <w:t xml:space="preserve">(USLP) </w:t>
      </w:r>
      <w:r w:rsidR="005767A3" w:rsidRPr="006C5188">
        <w:rPr>
          <w:rFonts w:ascii="Arial" w:hAnsi="Arial" w:cs="Arial"/>
          <w:color w:val="000000" w:themeColor="text1"/>
        </w:rPr>
        <w:t xml:space="preserve">which aims to </w:t>
      </w:r>
      <w:r w:rsidR="00CF73D4" w:rsidRPr="006C5188">
        <w:rPr>
          <w:rFonts w:ascii="Arial" w:hAnsi="Arial" w:cs="Arial"/>
          <w:color w:val="000000" w:themeColor="text1"/>
        </w:rPr>
        <w:t>make a difference in people’s li</w:t>
      </w:r>
      <w:r w:rsidR="005767A3" w:rsidRPr="006C5188">
        <w:rPr>
          <w:rFonts w:ascii="Arial" w:hAnsi="Arial" w:cs="Arial"/>
          <w:color w:val="000000" w:themeColor="text1"/>
        </w:rPr>
        <w:t xml:space="preserve">fe </w:t>
      </w:r>
      <w:r w:rsidR="00CF73D4" w:rsidRPr="006C5188">
        <w:rPr>
          <w:rFonts w:ascii="Arial" w:hAnsi="Arial" w:cs="Arial"/>
          <w:color w:val="000000" w:themeColor="text1"/>
        </w:rPr>
        <w:t xml:space="preserve">and </w:t>
      </w:r>
      <w:r w:rsidR="00DD0A13" w:rsidRPr="006C5188">
        <w:rPr>
          <w:rFonts w:ascii="Arial" w:hAnsi="Arial" w:cs="Arial"/>
          <w:color w:val="000000" w:themeColor="text1"/>
        </w:rPr>
        <w:t xml:space="preserve">the </w:t>
      </w:r>
      <w:r w:rsidR="00CF73D4" w:rsidRPr="006C5188">
        <w:rPr>
          <w:rFonts w:ascii="Arial" w:hAnsi="Arial" w:cs="Arial"/>
          <w:color w:val="000000" w:themeColor="text1"/>
        </w:rPr>
        <w:t>planet</w:t>
      </w:r>
      <w:r w:rsidR="00E74518" w:rsidRPr="006C5188">
        <w:rPr>
          <w:rFonts w:ascii="Arial" w:hAnsi="Arial" w:cs="Arial"/>
          <w:color w:val="000000" w:themeColor="text1"/>
        </w:rPr>
        <w:t xml:space="preserve"> (Unilever, 2018</w:t>
      </w:r>
      <w:r w:rsidR="00A866B3" w:rsidRPr="006C5188">
        <w:rPr>
          <w:rFonts w:ascii="Arial" w:hAnsi="Arial" w:cs="Arial"/>
          <w:color w:val="000000" w:themeColor="text1"/>
        </w:rPr>
        <w:t>d</w:t>
      </w:r>
      <w:r w:rsidR="00E74518" w:rsidRPr="006C5188">
        <w:rPr>
          <w:rFonts w:ascii="Arial" w:hAnsi="Arial" w:cs="Arial"/>
          <w:color w:val="000000" w:themeColor="text1"/>
        </w:rPr>
        <w:t>)</w:t>
      </w:r>
      <w:r w:rsidR="006C2140" w:rsidRPr="006C5188">
        <w:rPr>
          <w:rFonts w:ascii="Arial" w:hAnsi="Arial" w:cs="Arial"/>
          <w:color w:val="000000" w:themeColor="text1"/>
        </w:rPr>
        <w:t>.</w:t>
      </w:r>
    </w:p>
    <w:p w14:paraId="371F0733" w14:textId="77777777" w:rsidR="00AC6125" w:rsidRPr="006C5188" w:rsidRDefault="00AC6125" w:rsidP="006C5188">
      <w:pPr>
        <w:spacing w:after="0" w:line="480" w:lineRule="auto"/>
        <w:jc w:val="both"/>
        <w:rPr>
          <w:rFonts w:ascii="Arial" w:hAnsi="Arial" w:cs="Arial"/>
          <w:color w:val="000000" w:themeColor="text1"/>
        </w:rPr>
      </w:pPr>
    </w:p>
    <w:p w14:paraId="1614FE4C" w14:textId="78AD94CB" w:rsidR="00F059EB" w:rsidRDefault="009200AA" w:rsidP="006C5188">
      <w:pPr>
        <w:spacing w:after="0" w:line="480" w:lineRule="auto"/>
        <w:jc w:val="both"/>
        <w:rPr>
          <w:rFonts w:ascii="Arial" w:hAnsi="Arial" w:cs="Arial"/>
          <w:color w:val="000000" w:themeColor="text1"/>
        </w:rPr>
      </w:pPr>
      <w:r w:rsidRPr="006C5188">
        <w:rPr>
          <w:rFonts w:ascii="Arial" w:hAnsi="Arial" w:cs="Arial"/>
          <w:color w:val="000000" w:themeColor="text1"/>
        </w:rPr>
        <w:t>The company has set three goals within their plan one of th</w:t>
      </w:r>
      <w:r w:rsidR="00DD0A13" w:rsidRPr="006C5188">
        <w:rPr>
          <w:rFonts w:ascii="Arial" w:hAnsi="Arial" w:cs="Arial"/>
          <w:color w:val="000000" w:themeColor="text1"/>
        </w:rPr>
        <w:t xml:space="preserve">em </w:t>
      </w:r>
      <w:r w:rsidRPr="006C5188">
        <w:rPr>
          <w:rFonts w:ascii="Arial" w:hAnsi="Arial" w:cs="Arial"/>
          <w:color w:val="000000" w:themeColor="text1"/>
        </w:rPr>
        <w:t>is to improve</w:t>
      </w:r>
      <w:r w:rsidR="002910AB" w:rsidRPr="006C5188">
        <w:rPr>
          <w:rFonts w:ascii="Arial" w:hAnsi="Arial" w:cs="Arial"/>
          <w:color w:val="000000" w:themeColor="text1"/>
        </w:rPr>
        <w:t xml:space="preserve"> more than</w:t>
      </w:r>
      <w:r w:rsidRPr="006C5188">
        <w:rPr>
          <w:rFonts w:ascii="Arial" w:hAnsi="Arial" w:cs="Arial"/>
          <w:color w:val="000000" w:themeColor="text1"/>
        </w:rPr>
        <w:t xml:space="preserve"> 1 billion people’s </w:t>
      </w:r>
      <w:r w:rsidR="00F059EB" w:rsidRPr="006C5188">
        <w:rPr>
          <w:rFonts w:ascii="Arial" w:hAnsi="Arial" w:cs="Arial"/>
          <w:color w:val="000000" w:themeColor="text1"/>
        </w:rPr>
        <w:t>health</w:t>
      </w:r>
      <w:r w:rsidRPr="006C5188">
        <w:rPr>
          <w:rFonts w:ascii="Arial" w:hAnsi="Arial" w:cs="Arial"/>
          <w:color w:val="000000" w:themeColor="text1"/>
        </w:rPr>
        <w:t xml:space="preserve"> and </w:t>
      </w:r>
      <w:proofErr w:type="spellStart"/>
      <w:r w:rsidRPr="006C5188">
        <w:rPr>
          <w:rFonts w:ascii="Arial" w:hAnsi="Arial" w:cs="Arial"/>
          <w:color w:val="000000" w:themeColor="text1"/>
        </w:rPr>
        <w:t>wellbeing</w:t>
      </w:r>
      <w:r w:rsidR="00AC6125">
        <w:rPr>
          <w:rFonts w:ascii="Arial" w:hAnsi="Arial" w:cs="Arial"/>
          <w:color w:val="000000" w:themeColor="text1"/>
        </w:rPr>
        <w:t>s</w:t>
      </w:r>
      <w:proofErr w:type="spellEnd"/>
      <w:r w:rsidRPr="006C5188">
        <w:rPr>
          <w:rFonts w:ascii="Arial" w:hAnsi="Arial" w:cs="Arial"/>
          <w:color w:val="000000" w:themeColor="text1"/>
        </w:rPr>
        <w:t xml:space="preserve"> such as nutrition and sanitation.</w:t>
      </w:r>
      <w:r w:rsidR="00F059EB" w:rsidRPr="006C5188">
        <w:rPr>
          <w:rFonts w:ascii="Arial" w:hAnsi="Arial" w:cs="Arial"/>
          <w:color w:val="000000" w:themeColor="text1"/>
        </w:rPr>
        <w:t xml:space="preserve"> </w:t>
      </w:r>
      <w:r w:rsidR="0099695B" w:rsidRPr="006C5188">
        <w:rPr>
          <w:rFonts w:ascii="Arial" w:hAnsi="Arial" w:cs="Arial"/>
          <w:color w:val="000000" w:themeColor="text1"/>
        </w:rPr>
        <w:t>Secondly,</w:t>
      </w:r>
      <w:r w:rsidR="00D44B4B" w:rsidRPr="006C5188">
        <w:rPr>
          <w:rFonts w:ascii="Arial" w:hAnsi="Arial" w:cs="Arial"/>
          <w:color w:val="000000" w:themeColor="text1"/>
        </w:rPr>
        <w:t xml:space="preserve"> </w:t>
      </w:r>
      <w:r w:rsidR="0099695B" w:rsidRPr="006C5188">
        <w:rPr>
          <w:rFonts w:ascii="Arial" w:hAnsi="Arial" w:cs="Arial"/>
          <w:color w:val="000000" w:themeColor="text1"/>
        </w:rPr>
        <w:t xml:space="preserve">by 2030 </w:t>
      </w:r>
      <w:r w:rsidR="00D44B4B" w:rsidRPr="006C5188">
        <w:rPr>
          <w:rFonts w:ascii="Arial" w:hAnsi="Arial" w:cs="Arial"/>
          <w:color w:val="000000" w:themeColor="text1"/>
        </w:rPr>
        <w:t xml:space="preserve">they hope to </w:t>
      </w:r>
      <w:r w:rsidR="0099695B" w:rsidRPr="006C5188">
        <w:rPr>
          <w:rFonts w:ascii="Arial" w:hAnsi="Arial" w:cs="Arial"/>
          <w:color w:val="000000" w:themeColor="text1"/>
        </w:rPr>
        <w:t>redu</w:t>
      </w:r>
      <w:r w:rsidR="00D44B4B" w:rsidRPr="006C5188">
        <w:rPr>
          <w:rFonts w:ascii="Arial" w:hAnsi="Arial" w:cs="Arial"/>
          <w:color w:val="000000" w:themeColor="text1"/>
        </w:rPr>
        <w:t>ce</w:t>
      </w:r>
      <w:r w:rsidR="0099695B" w:rsidRPr="006C5188">
        <w:rPr>
          <w:rFonts w:ascii="Arial" w:hAnsi="Arial" w:cs="Arial"/>
          <w:color w:val="000000" w:themeColor="text1"/>
        </w:rPr>
        <w:t xml:space="preserve"> environmental impact </w:t>
      </w:r>
      <w:r w:rsidR="00D44B4B" w:rsidRPr="006C5188">
        <w:rPr>
          <w:rFonts w:ascii="Arial" w:hAnsi="Arial" w:cs="Arial"/>
          <w:color w:val="000000" w:themeColor="text1"/>
        </w:rPr>
        <w:t>by hal</w:t>
      </w:r>
      <w:r w:rsidR="00AC6125">
        <w:rPr>
          <w:rFonts w:ascii="Arial" w:hAnsi="Arial" w:cs="Arial"/>
          <w:color w:val="000000" w:themeColor="text1"/>
        </w:rPr>
        <w:t>ves</w:t>
      </w:r>
      <w:r w:rsidR="00D44B4B" w:rsidRPr="006C5188">
        <w:rPr>
          <w:rFonts w:ascii="Arial" w:hAnsi="Arial" w:cs="Arial"/>
          <w:color w:val="000000" w:themeColor="text1"/>
        </w:rPr>
        <w:t xml:space="preserve"> such as</w:t>
      </w:r>
      <w:r w:rsidR="00CC1D7E" w:rsidRPr="006C5188">
        <w:rPr>
          <w:rFonts w:ascii="Arial" w:hAnsi="Arial" w:cs="Arial"/>
          <w:color w:val="000000" w:themeColor="text1"/>
        </w:rPr>
        <w:t xml:space="preserve"> improve packaging by using sustainable options; reducing water usage in agriculture; and reduce greenhouse gases through carbon emissions via transportation or refrigeration. Lastly, </w:t>
      </w:r>
      <w:r w:rsidR="00E61473" w:rsidRPr="006C5188">
        <w:rPr>
          <w:rFonts w:ascii="Arial" w:hAnsi="Arial" w:cs="Arial"/>
          <w:color w:val="000000" w:themeColor="text1"/>
        </w:rPr>
        <w:t>in</w:t>
      </w:r>
      <w:r w:rsidR="0099695B" w:rsidRPr="006C5188">
        <w:rPr>
          <w:rFonts w:ascii="Arial" w:hAnsi="Arial" w:cs="Arial"/>
          <w:color w:val="000000" w:themeColor="text1"/>
        </w:rPr>
        <w:t xml:space="preserve"> 2020 </w:t>
      </w:r>
      <w:r w:rsidR="00CC1D7E" w:rsidRPr="006C5188">
        <w:rPr>
          <w:rFonts w:ascii="Arial" w:hAnsi="Arial" w:cs="Arial"/>
          <w:color w:val="000000" w:themeColor="text1"/>
        </w:rPr>
        <w:t xml:space="preserve">they aimed </w:t>
      </w:r>
      <w:r w:rsidR="00E74518" w:rsidRPr="006C5188">
        <w:rPr>
          <w:rFonts w:ascii="Arial" w:hAnsi="Arial" w:cs="Arial"/>
          <w:color w:val="000000" w:themeColor="text1"/>
        </w:rPr>
        <w:t>to improve</w:t>
      </w:r>
      <w:r w:rsidR="00CC1D7E" w:rsidRPr="006C5188">
        <w:rPr>
          <w:rFonts w:ascii="Arial" w:hAnsi="Arial" w:cs="Arial"/>
          <w:color w:val="000000" w:themeColor="text1"/>
        </w:rPr>
        <w:t xml:space="preserve"> </w:t>
      </w:r>
      <w:r w:rsidR="0099695B" w:rsidRPr="006C5188">
        <w:rPr>
          <w:rFonts w:ascii="Arial" w:hAnsi="Arial" w:cs="Arial"/>
          <w:color w:val="000000" w:themeColor="text1"/>
        </w:rPr>
        <w:t xml:space="preserve">livelihoods </w:t>
      </w:r>
      <w:r w:rsidR="00CC1D7E" w:rsidRPr="006C5188">
        <w:rPr>
          <w:rFonts w:ascii="Arial" w:hAnsi="Arial" w:cs="Arial"/>
          <w:color w:val="000000" w:themeColor="text1"/>
        </w:rPr>
        <w:t>for millions of people one example is fairness in the workplac</w:t>
      </w:r>
      <w:r w:rsidR="00E74518" w:rsidRPr="006C5188">
        <w:rPr>
          <w:rFonts w:ascii="Arial" w:hAnsi="Arial" w:cs="Arial"/>
          <w:color w:val="000000" w:themeColor="text1"/>
        </w:rPr>
        <w:t>e, also create a gender-balanced work</w:t>
      </w:r>
      <w:r w:rsidR="00CC1D7E" w:rsidRPr="006C5188">
        <w:rPr>
          <w:rFonts w:ascii="Arial" w:hAnsi="Arial" w:cs="Arial"/>
          <w:color w:val="000000" w:themeColor="text1"/>
        </w:rPr>
        <w:t xml:space="preserve"> </w:t>
      </w:r>
      <w:r w:rsidR="00E74518" w:rsidRPr="006C5188">
        <w:rPr>
          <w:rFonts w:ascii="Arial" w:hAnsi="Arial" w:cs="Arial"/>
          <w:color w:val="000000" w:themeColor="text1"/>
        </w:rPr>
        <w:t xml:space="preserve">providing </w:t>
      </w:r>
      <w:r w:rsidR="00CC1D7E" w:rsidRPr="006C5188">
        <w:rPr>
          <w:rFonts w:ascii="Arial" w:hAnsi="Arial" w:cs="Arial"/>
          <w:color w:val="000000" w:themeColor="text1"/>
        </w:rPr>
        <w:t>more</w:t>
      </w:r>
      <w:r w:rsidR="00E61473" w:rsidRPr="006C5188">
        <w:rPr>
          <w:rFonts w:ascii="Arial" w:hAnsi="Arial" w:cs="Arial"/>
          <w:color w:val="000000" w:themeColor="text1"/>
        </w:rPr>
        <w:t xml:space="preserve"> opportunity </w:t>
      </w:r>
      <w:r w:rsidR="00E74518" w:rsidRPr="006C5188">
        <w:rPr>
          <w:rFonts w:ascii="Arial" w:hAnsi="Arial" w:cs="Arial"/>
          <w:color w:val="000000" w:themeColor="text1"/>
        </w:rPr>
        <w:t xml:space="preserve">for </w:t>
      </w:r>
      <w:r w:rsidR="00E61473" w:rsidRPr="006C5188">
        <w:rPr>
          <w:rFonts w:ascii="Arial" w:hAnsi="Arial" w:cs="Arial"/>
          <w:color w:val="000000" w:themeColor="text1"/>
        </w:rPr>
        <w:t>women</w:t>
      </w:r>
      <w:r w:rsidR="006C2140" w:rsidRPr="006C5188">
        <w:rPr>
          <w:rFonts w:ascii="Arial" w:hAnsi="Arial" w:cs="Arial"/>
          <w:color w:val="000000" w:themeColor="text1"/>
        </w:rPr>
        <w:t xml:space="preserve"> (Unilever, 2018</w:t>
      </w:r>
      <w:r w:rsidR="00A866B3" w:rsidRPr="006C5188">
        <w:rPr>
          <w:rFonts w:ascii="Arial" w:hAnsi="Arial" w:cs="Arial"/>
          <w:color w:val="000000" w:themeColor="text1"/>
        </w:rPr>
        <w:t>d</w:t>
      </w:r>
      <w:r w:rsidR="006C2140" w:rsidRPr="006C5188">
        <w:rPr>
          <w:rFonts w:ascii="Arial" w:hAnsi="Arial" w:cs="Arial"/>
          <w:color w:val="000000" w:themeColor="text1"/>
        </w:rPr>
        <w:t>).</w:t>
      </w:r>
    </w:p>
    <w:p w14:paraId="3632248F" w14:textId="77777777" w:rsidR="00AC6125" w:rsidRPr="006C5188" w:rsidRDefault="00AC6125" w:rsidP="006C5188">
      <w:pPr>
        <w:spacing w:after="0" w:line="480" w:lineRule="auto"/>
        <w:jc w:val="both"/>
        <w:rPr>
          <w:rFonts w:ascii="Arial" w:hAnsi="Arial" w:cs="Arial"/>
          <w:color w:val="000000" w:themeColor="text1"/>
        </w:rPr>
      </w:pPr>
    </w:p>
    <w:p w14:paraId="6A0EE13B" w14:textId="7F46848B" w:rsidR="00261B39" w:rsidRPr="006C5188" w:rsidRDefault="006C2140" w:rsidP="006C5188">
      <w:pPr>
        <w:spacing w:after="0" w:line="480" w:lineRule="auto"/>
        <w:jc w:val="both"/>
        <w:rPr>
          <w:rFonts w:ascii="Arial" w:hAnsi="Arial" w:cs="Arial"/>
        </w:rPr>
      </w:pPr>
      <w:r w:rsidRPr="006C5188">
        <w:rPr>
          <w:rFonts w:ascii="Arial" w:hAnsi="Arial" w:cs="Arial"/>
          <w:color w:val="000000" w:themeColor="text1"/>
        </w:rPr>
        <w:t xml:space="preserve">This company main strategy </w:t>
      </w:r>
      <w:r w:rsidR="002F7FCD" w:rsidRPr="006C5188">
        <w:rPr>
          <w:rFonts w:ascii="Arial" w:hAnsi="Arial" w:cs="Arial"/>
          <w:color w:val="000000" w:themeColor="text1"/>
        </w:rPr>
        <w:t xml:space="preserve">is </w:t>
      </w:r>
      <w:r w:rsidRPr="006C5188">
        <w:rPr>
          <w:rFonts w:ascii="Arial" w:hAnsi="Arial" w:cs="Arial"/>
          <w:color w:val="000000" w:themeColor="text1"/>
        </w:rPr>
        <w:t xml:space="preserve">to become a sustainable business </w:t>
      </w:r>
      <w:r w:rsidR="002F7FCD" w:rsidRPr="006C5188">
        <w:rPr>
          <w:rFonts w:ascii="Arial" w:hAnsi="Arial" w:cs="Arial"/>
          <w:color w:val="000000" w:themeColor="text1"/>
        </w:rPr>
        <w:t xml:space="preserve">and </w:t>
      </w:r>
      <w:r w:rsidRPr="006C5188">
        <w:rPr>
          <w:rFonts w:ascii="Arial" w:hAnsi="Arial" w:cs="Arial"/>
          <w:color w:val="000000" w:themeColor="text1"/>
        </w:rPr>
        <w:t xml:space="preserve">always provide a </w:t>
      </w:r>
      <w:r w:rsidR="00043BAD" w:rsidRPr="006C5188">
        <w:rPr>
          <w:rFonts w:ascii="Arial" w:hAnsi="Arial" w:cs="Arial"/>
          <w:color w:val="000000" w:themeColor="text1"/>
        </w:rPr>
        <w:t>long-term value</w:t>
      </w:r>
      <w:r w:rsidRPr="006C5188">
        <w:rPr>
          <w:rFonts w:ascii="Arial" w:hAnsi="Arial" w:cs="Arial"/>
          <w:color w:val="000000" w:themeColor="text1"/>
        </w:rPr>
        <w:t xml:space="preserve"> to its </w:t>
      </w:r>
      <w:r w:rsidR="00F412C4" w:rsidRPr="006C5188">
        <w:rPr>
          <w:rFonts w:ascii="Arial" w:hAnsi="Arial" w:cs="Arial"/>
          <w:color w:val="000000" w:themeColor="text1"/>
        </w:rPr>
        <w:t>stakeholder</w:t>
      </w:r>
      <w:r w:rsidRPr="006C5188">
        <w:rPr>
          <w:rFonts w:ascii="Arial" w:hAnsi="Arial" w:cs="Arial"/>
          <w:color w:val="000000" w:themeColor="text1"/>
        </w:rPr>
        <w:t>s (2018</w:t>
      </w:r>
      <w:r w:rsidR="00261B39" w:rsidRPr="006C5188">
        <w:rPr>
          <w:rFonts w:ascii="Arial" w:hAnsi="Arial" w:cs="Arial"/>
          <w:color w:val="000000" w:themeColor="text1"/>
        </w:rPr>
        <w:t>c</w:t>
      </w:r>
      <w:r w:rsidRPr="006C5188">
        <w:rPr>
          <w:rFonts w:ascii="Arial" w:hAnsi="Arial" w:cs="Arial"/>
          <w:color w:val="000000" w:themeColor="text1"/>
        </w:rPr>
        <w:t>).</w:t>
      </w:r>
      <w:r w:rsidR="002F7FCD" w:rsidRPr="006C5188">
        <w:rPr>
          <w:rFonts w:ascii="Arial" w:hAnsi="Arial" w:cs="Arial"/>
          <w:color w:val="000000" w:themeColor="text1"/>
        </w:rPr>
        <w:t xml:space="preserve"> Likewise, customers are taking mindful decisions when buying Unilever products. </w:t>
      </w:r>
      <w:r w:rsidR="00AC6125">
        <w:rPr>
          <w:rFonts w:ascii="Arial" w:hAnsi="Arial" w:cs="Arial"/>
        </w:rPr>
        <w:t>R</w:t>
      </w:r>
      <w:r w:rsidR="00FB53AA" w:rsidRPr="006C5188">
        <w:rPr>
          <w:rFonts w:ascii="Arial" w:hAnsi="Arial" w:cs="Arial"/>
        </w:rPr>
        <w:t>esearch suggest</w:t>
      </w:r>
      <w:r w:rsidR="002F7FCD" w:rsidRPr="006C5188">
        <w:rPr>
          <w:rFonts w:ascii="Arial" w:hAnsi="Arial" w:cs="Arial"/>
        </w:rPr>
        <w:t xml:space="preserve">s </w:t>
      </w:r>
      <w:r w:rsidR="00FB53AA" w:rsidRPr="006C5188">
        <w:rPr>
          <w:rFonts w:ascii="Arial" w:hAnsi="Arial" w:cs="Arial"/>
        </w:rPr>
        <w:t>that people are not only looking for product performance</w:t>
      </w:r>
      <w:r w:rsidR="006D29B5" w:rsidRPr="006C5188">
        <w:rPr>
          <w:rFonts w:ascii="Arial" w:hAnsi="Arial" w:cs="Arial"/>
        </w:rPr>
        <w:t>, for example, shampoos leaving your hair healthier and shinier</w:t>
      </w:r>
      <w:r w:rsidR="002F7FCD" w:rsidRPr="006C5188">
        <w:rPr>
          <w:rFonts w:ascii="Arial" w:hAnsi="Arial" w:cs="Arial"/>
        </w:rPr>
        <w:t xml:space="preserve"> but 33% of people </w:t>
      </w:r>
      <w:r w:rsidR="002F7FCD" w:rsidRPr="006C5188">
        <w:rPr>
          <w:rFonts w:ascii="Arial" w:hAnsi="Arial" w:cs="Arial"/>
        </w:rPr>
        <w:lastRenderedPageBreak/>
        <w:t>admitted choosing sustainable products</w:t>
      </w:r>
      <w:r w:rsidR="00261B39" w:rsidRPr="006C5188">
        <w:rPr>
          <w:rFonts w:ascii="Arial" w:hAnsi="Arial" w:cs="Arial"/>
        </w:rPr>
        <w:t xml:space="preserve"> and expect</w:t>
      </w:r>
      <w:r w:rsidR="00AC6125">
        <w:rPr>
          <w:rFonts w:ascii="Arial" w:hAnsi="Arial" w:cs="Arial"/>
        </w:rPr>
        <w:t xml:space="preserve"> that from Unilever</w:t>
      </w:r>
      <w:r w:rsidR="00261B39" w:rsidRPr="006C5188">
        <w:rPr>
          <w:rFonts w:ascii="Arial" w:hAnsi="Arial" w:cs="Arial"/>
        </w:rPr>
        <w:t>. A report made in 2018 revealed that Unilever’s 28 sustainable living brands grew 69% faster than the rest of the business (Unilever, 2018b).</w:t>
      </w:r>
    </w:p>
    <w:p w14:paraId="781C54DF" w14:textId="10E2FB6B" w:rsidR="00891782" w:rsidRPr="00B71AD5" w:rsidRDefault="00891782" w:rsidP="006C5188">
      <w:pPr>
        <w:pStyle w:val="Heading1"/>
        <w:spacing w:line="480" w:lineRule="auto"/>
        <w:rPr>
          <w:rFonts w:ascii="Arial" w:hAnsi="Arial" w:cs="Arial"/>
          <w:sz w:val="28"/>
          <w:szCs w:val="28"/>
        </w:rPr>
      </w:pPr>
      <w:bookmarkStart w:id="7" w:name="_Toc64582683"/>
      <w:bookmarkStart w:id="8" w:name="_Toc64583074"/>
      <w:bookmarkStart w:id="9" w:name="_Toc64586480"/>
      <w:r w:rsidRPr="00B71AD5">
        <w:rPr>
          <w:rFonts w:ascii="Arial" w:hAnsi="Arial" w:cs="Arial"/>
          <w:sz w:val="28"/>
          <w:szCs w:val="28"/>
        </w:rPr>
        <w:t>Unilever business environment analysis</w:t>
      </w:r>
      <w:bookmarkEnd w:id="7"/>
      <w:bookmarkEnd w:id="8"/>
      <w:bookmarkEnd w:id="9"/>
      <w:r w:rsidRPr="00B71AD5">
        <w:rPr>
          <w:rFonts w:ascii="Arial" w:hAnsi="Arial" w:cs="Arial"/>
          <w:sz w:val="28"/>
          <w:szCs w:val="28"/>
        </w:rPr>
        <w:t xml:space="preserve"> </w:t>
      </w:r>
    </w:p>
    <w:p w14:paraId="3D0ABF43" w14:textId="55DC90D8" w:rsidR="00AA0832" w:rsidRDefault="00723531" w:rsidP="006C5188">
      <w:pPr>
        <w:spacing w:after="0" w:line="480" w:lineRule="auto"/>
        <w:jc w:val="both"/>
        <w:rPr>
          <w:rFonts w:ascii="Arial" w:hAnsi="Arial" w:cs="Arial"/>
        </w:rPr>
      </w:pPr>
      <w:r w:rsidRPr="006C5188">
        <w:rPr>
          <w:rFonts w:ascii="Arial" w:hAnsi="Arial" w:cs="Arial"/>
        </w:rPr>
        <w:t xml:space="preserve">Before exploring Unilever’s business environment, it is </w:t>
      </w:r>
      <w:r w:rsidR="00F102EE" w:rsidRPr="006C5188">
        <w:rPr>
          <w:rFonts w:ascii="Arial" w:hAnsi="Arial" w:cs="Arial"/>
        </w:rPr>
        <w:t>crucial</w:t>
      </w:r>
      <w:r w:rsidRPr="006C5188">
        <w:rPr>
          <w:rFonts w:ascii="Arial" w:hAnsi="Arial" w:cs="Arial"/>
        </w:rPr>
        <w:t xml:space="preserve"> to understand</w:t>
      </w:r>
      <w:r w:rsidR="00F102EE" w:rsidRPr="006C5188">
        <w:rPr>
          <w:rFonts w:ascii="Arial" w:hAnsi="Arial" w:cs="Arial"/>
        </w:rPr>
        <w:t xml:space="preserve"> </w:t>
      </w:r>
      <w:r w:rsidRPr="006C5188">
        <w:rPr>
          <w:rFonts w:ascii="Arial" w:hAnsi="Arial" w:cs="Arial"/>
        </w:rPr>
        <w:t>what</w:t>
      </w:r>
      <w:r w:rsidR="00ED0CB7" w:rsidRPr="006C5188">
        <w:rPr>
          <w:rFonts w:ascii="Arial" w:hAnsi="Arial" w:cs="Arial"/>
        </w:rPr>
        <w:t xml:space="preserve"> </w:t>
      </w:r>
      <w:r w:rsidR="00F102EE" w:rsidRPr="006C5188">
        <w:rPr>
          <w:rFonts w:ascii="Arial" w:hAnsi="Arial" w:cs="Arial"/>
        </w:rPr>
        <w:t>micr</w:t>
      </w:r>
      <w:r w:rsidR="00ED0CB7" w:rsidRPr="006C5188">
        <w:rPr>
          <w:rFonts w:ascii="Arial" w:hAnsi="Arial" w:cs="Arial"/>
        </w:rPr>
        <w:t xml:space="preserve">oeconomic </w:t>
      </w:r>
      <w:r w:rsidR="00F102EE" w:rsidRPr="006C5188">
        <w:rPr>
          <w:rFonts w:ascii="Arial" w:hAnsi="Arial" w:cs="Arial"/>
        </w:rPr>
        <w:t xml:space="preserve">and macroeconomic environment </w:t>
      </w:r>
      <w:r w:rsidR="00AC6125">
        <w:rPr>
          <w:rFonts w:ascii="Arial" w:hAnsi="Arial" w:cs="Arial"/>
        </w:rPr>
        <w:t>is</w:t>
      </w:r>
      <w:r w:rsidR="00ED0CB7" w:rsidRPr="006C5188">
        <w:rPr>
          <w:rFonts w:ascii="Arial" w:hAnsi="Arial" w:cs="Arial"/>
        </w:rPr>
        <w:t xml:space="preserve"> </w:t>
      </w:r>
      <w:r w:rsidR="00F102EE" w:rsidRPr="006C5188">
        <w:rPr>
          <w:rFonts w:ascii="Arial" w:hAnsi="Arial" w:cs="Arial"/>
        </w:rPr>
        <w:t xml:space="preserve">and techniques </w:t>
      </w:r>
      <w:r w:rsidRPr="006C5188">
        <w:rPr>
          <w:rFonts w:ascii="Arial" w:hAnsi="Arial" w:cs="Arial"/>
        </w:rPr>
        <w:t xml:space="preserve">used to analyse </w:t>
      </w:r>
      <w:r w:rsidR="00AC6125">
        <w:rPr>
          <w:rFonts w:ascii="Arial" w:hAnsi="Arial" w:cs="Arial"/>
        </w:rPr>
        <w:t>it</w:t>
      </w:r>
      <w:r w:rsidR="00F102EE" w:rsidRPr="006C5188">
        <w:rPr>
          <w:rFonts w:ascii="Arial" w:hAnsi="Arial" w:cs="Arial"/>
        </w:rPr>
        <w:t xml:space="preserve"> – </w:t>
      </w:r>
      <w:r w:rsidR="00AC6125">
        <w:rPr>
          <w:rFonts w:ascii="Arial" w:hAnsi="Arial" w:cs="Arial"/>
        </w:rPr>
        <w:t xml:space="preserve">the </w:t>
      </w:r>
      <w:r w:rsidR="00F102EE" w:rsidRPr="006C5188">
        <w:rPr>
          <w:rFonts w:ascii="Arial" w:hAnsi="Arial" w:cs="Arial"/>
        </w:rPr>
        <w:t>m</w:t>
      </w:r>
      <w:r w:rsidR="00A65C5B" w:rsidRPr="006C5188">
        <w:rPr>
          <w:rFonts w:ascii="Arial" w:hAnsi="Arial" w:cs="Arial"/>
        </w:rPr>
        <w:t xml:space="preserve">acroeconomic environment </w:t>
      </w:r>
      <w:r w:rsidR="00AC6125">
        <w:rPr>
          <w:rFonts w:ascii="Arial" w:hAnsi="Arial" w:cs="Arial"/>
        </w:rPr>
        <w:t>is</w:t>
      </w:r>
      <w:r w:rsidR="00A65C5B" w:rsidRPr="006C5188">
        <w:rPr>
          <w:rFonts w:ascii="Arial" w:hAnsi="Arial" w:cs="Arial"/>
        </w:rPr>
        <w:t xml:space="preserve"> </w:t>
      </w:r>
      <w:r w:rsidRPr="006C5188">
        <w:rPr>
          <w:rFonts w:ascii="Arial" w:hAnsi="Arial" w:cs="Arial"/>
        </w:rPr>
        <w:t xml:space="preserve">social, </w:t>
      </w:r>
      <w:r w:rsidR="00ED0CB7" w:rsidRPr="006C5188">
        <w:rPr>
          <w:rFonts w:ascii="Arial" w:hAnsi="Arial" w:cs="Arial"/>
        </w:rPr>
        <w:t>political,</w:t>
      </w:r>
      <w:r w:rsidRPr="006C5188">
        <w:rPr>
          <w:rFonts w:ascii="Arial" w:hAnsi="Arial" w:cs="Arial"/>
        </w:rPr>
        <w:t xml:space="preserve"> and ec</w:t>
      </w:r>
      <w:r w:rsidR="00F102EE" w:rsidRPr="006C5188">
        <w:rPr>
          <w:rFonts w:ascii="Arial" w:hAnsi="Arial" w:cs="Arial"/>
        </w:rPr>
        <w:t>o</w:t>
      </w:r>
      <w:r w:rsidRPr="006C5188">
        <w:rPr>
          <w:rFonts w:ascii="Arial" w:hAnsi="Arial" w:cs="Arial"/>
        </w:rPr>
        <w:t xml:space="preserve">nomic </w:t>
      </w:r>
      <w:r w:rsidR="00F102EE" w:rsidRPr="006C5188">
        <w:rPr>
          <w:rFonts w:ascii="Arial" w:hAnsi="Arial" w:cs="Arial"/>
        </w:rPr>
        <w:t xml:space="preserve">conditions </w:t>
      </w:r>
      <w:r w:rsidR="00A65C5B" w:rsidRPr="006C5188">
        <w:rPr>
          <w:rFonts w:ascii="Arial" w:hAnsi="Arial" w:cs="Arial"/>
        </w:rPr>
        <w:t>that affect</w:t>
      </w:r>
      <w:r w:rsidRPr="006C5188">
        <w:rPr>
          <w:rFonts w:ascii="Arial" w:hAnsi="Arial" w:cs="Arial"/>
        </w:rPr>
        <w:t xml:space="preserve"> the </w:t>
      </w:r>
      <w:r w:rsidR="00A65C5B" w:rsidRPr="006C5188">
        <w:rPr>
          <w:rFonts w:ascii="Arial" w:hAnsi="Arial" w:cs="Arial"/>
        </w:rPr>
        <w:t>company</w:t>
      </w:r>
      <w:r w:rsidRPr="006C5188">
        <w:rPr>
          <w:rFonts w:ascii="Arial" w:hAnsi="Arial" w:cs="Arial"/>
        </w:rPr>
        <w:t>’s decision-making</w:t>
      </w:r>
      <w:r w:rsidR="00F102EE" w:rsidRPr="006C5188">
        <w:rPr>
          <w:rFonts w:ascii="Arial" w:hAnsi="Arial" w:cs="Arial"/>
        </w:rPr>
        <w:t>,</w:t>
      </w:r>
      <w:r w:rsidR="00243554" w:rsidRPr="006C5188">
        <w:rPr>
          <w:rFonts w:ascii="Arial" w:hAnsi="Arial" w:cs="Arial"/>
        </w:rPr>
        <w:t xml:space="preserve"> </w:t>
      </w:r>
      <w:r w:rsidR="00436AA8" w:rsidRPr="006C5188">
        <w:rPr>
          <w:rFonts w:ascii="Arial" w:hAnsi="Arial" w:cs="Arial"/>
        </w:rPr>
        <w:t>mission,</w:t>
      </w:r>
      <w:r w:rsidR="00F102EE" w:rsidRPr="006C5188">
        <w:rPr>
          <w:rFonts w:ascii="Arial" w:hAnsi="Arial" w:cs="Arial"/>
        </w:rPr>
        <w:t xml:space="preserve"> or </w:t>
      </w:r>
      <w:r w:rsidRPr="006C5188">
        <w:rPr>
          <w:rFonts w:ascii="Arial" w:hAnsi="Arial" w:cs="Arial"/>
        </w:rPr>
        <w:t>future strategies</w:t>
      </w:r>
      <w:r w:rsidR="00F102EE" w:rsidRPr="006C5188">
        <w:rPr>
          <w:rFonts w:ascii="Arial" w:hAnsi="Arial" w:cs="Arial"/>
        </w:rPr>
        <w:t>. This can be analysed by the PESTEL technique which will be discussed further</w:t>
      </w:r>
      <w:r w:rsidR="00AC6125">
        <w:rPr>
          <w:rFonts w:ascii="Arial" w:hAnsi="Arial" w:cs="Arial"/>
        </w:rPr>
        <w:t xml:space="preserve"> (Clarke, 2021). </w:t>
      </w:r>
    </w:p>
    <w:p w14:paraId="09ADA289" w14:textId="77777777" w:rsidR="00AC6125" w:rsidRPr="006C5188" w:rsidRDefault="00AC6125" w:rsidP="006C5188">
      <w:pPr>
        <w:spacing w:after="0" w:line="480" w:lineRule="auto"/>
        <w:jc w:val="both"/>
        <w:rPr>
          <w:rFonts w:ascii="Arial" w:hAnsi="Arial" w:cs="Arial"/>
        </w:rPr>
      </w:pPr>
    </w:p>
    <w:p w14:paraId="3995F471" w14:textId="361BCBA5" w:rsidR="00EE286E" w:rsidRPr="006C5188" w:rsidRDefault="00F102EE" w:rsidP="006C5188">
      <w:pPr>
        <w:spacing w:after="0" w:line="480" w:lineRule="auto"/>
        <w:jc w:val="both"/>
        <w:rPr>
          <w:rFonts w:ascii="Arial" w:hAnsi="Arial" w:cs="Arial"/>
        </w:rPr>
      </w:pPr>
      <w:r w:rsidRPr="006C5188">
        <w:rPr>
          <w:rFonts w:ascii="Arial" w:hAnsi="Arial" w:cs="Arial"/>
        </w:rPr>
        <w:t>Additionally, w</w:t>
      </w:r>
      <w:r w:rsidR="008823C6" w:rsidRPr="006C5188">
        <w:rPr>
          <w:rFonts w:ascii="Arial" w:hAnsi="Arial" w:cs="Arial"/>
        </w:rPr>
        <w:t>ithin a business environment</w:t>
      </w:r>
      <w:r w:rsidR="00AC6125">
        <w:rPr>
          <w:rFonts w:ascii="Arial" w:hAnsi="Arial" w:cs="Arial"/>
        </w:rPr>
        <w:t>,</w:t>
      </w:r>
      <w:r w:rsidR="008823C6" w:rsidRPr="006C5188">
        <w:rPr>
          <w:rFonts w:ascii="Arial" w:hAnsi="Arial" w:cs="Arial"/>
        </w:rPr>
        <w:t xml:space="preserve"> </w:t>
      </w:r>
      <w:r w:rsidR="00AC6125">
        <w:rPr>
          <w:rFonts w:ascii="Arial" w:hAnsi="Arial" w:cs="Arial"/>
        </w:rPr>
        <w:t>four factors</w:t>
      </w:r>
      <w:r w:rsidR="008823C6" w:rsidRPr="006C5188">
        <w:rPr>
          <w:rFonts w:ascii="Arial" w:hAnsi="Arial" w:cs="Arial"/>
        </w:rPr>
        <w:t xml:space="preserve"> influence the </w:t>
      </w:r>
      <w:r w:rsidR="00D10658" w:rsidRPr="006C5188">
        <w:rPr>
          <w:rFonts w:ascii="Arial" w:hAnsi="Arial" w:cs="Arial"/>
        </w:rPr>
        <w:t xml:space="preserve">microeconomic environment that deals with internal company matters – </w:t>
      </w:r>
      <w:r w:rsidR="008823C6" w:rsidRPr="006C5188">
        <w:rPr>
          <w:rFonts w:ascii="Arial" w:hAnsi="Arial" w:cs="Arial"/>
        </w:rPr>
        <w:t>SWOT analysis</w:t>
      </w:r>
      <w:r w:rsidR="00D10658" w:rsidRPr="006C5188">
        <w:rPr>
          <w:rFonts w:ascii="Arial" w:hAnsi="Arial" w:cs="Arial"/>
        </w:rPr>
        <w:t>. T</w:t>
      </w:r>
      <w:r w:rsidR="008823C6" w:rsidRPr="006C5188">
        <w:rPr>
          <w:rFonts w:ascii="Arial" w:hAnsi="Arial" w:cs="Arial"/>
        </w:rPr>
        <w:t>he external factor</w:t>
      </w:r>
      <w:r w:rsidR="00AA0832" w:rsidRPr="006C5188">
        <w:rPr>
          <w:rFonts w:ascii="Arial" w:hAnsi="Arial" w:cs="Arial"/>
        </w:rPr>
        <w:t xml:space="preserve">s </w:t>
      </w:r>
      <w:r w:rsidR="008823C6" w:rsidRPr="006C5188">
        <w:rPr>
          <w:rFonts w:ascii="Arial" w:hAnsi="Arial" w:cs="Arial"/>
        </w:rPr>
        <w:t xml:space="preserve">are </w:t>
      </w:r>
      <w:r w:rsidR="00AA0832" w:rsidRPr="006C5188">
        <w:rPr>
          <w:rFonts w:ascii="Arial" w:hAnsi="Arial" w:cs="Arial"/>
        </w:rPr>
        <w:t>opportunities that a company have</w:t>
      </w:r>
      <w:r w:rsidR="00D10658" w:rsidRPr="006C5188">
        <w:rPr>
          <w:rFonts w:ascii="Arial" w:hAnsi="Arial" w:cs="Arial"/>
        </w:rPr>
        <w:t xml:space="preserve"> by </w:t>
      </w:r>
      <w:r w:rsidR="00AA0832" w:rsidRPr="006C5188">
        <w:rPr>
          <w:rFonts w:ascii="Arial" w:hAnsi="Arial" w:cs="Arial"/>
        </w:rPr>
        <w:t>creat</w:t>
      </w:r>
      <w:r w:rsidR="00D10658" w:rsidRPr="006C5188">
        <w:rPr>
          <w:rFonts w:ascii="Arial" w:hAnsi="Arial" w:cs="Arial"/>
        </w:rPr>
        <w:t>ing</w:t>
      </w:r>
      <w:r w:rsidR="00AA0832" w:rsidRPr="006C5188">
        <w:rPr>
          <w:rFonts w:ascii="Arial" w:hAnsi="Arial" w:cs="Arial"/>
        </w:rPr>
        <w:t xml:space="preserve"> a competitive advantage; </w:t>
      </w:r>
      <w:r w:rsidR="008823C6" w:rsidRPr="006C5188">
        <w:rPr>
          <w:rFonts w:ascii="Arial" w:hAnsi="Arial" w:cs="Arial"/>
        </w:rPr>
        <w:t xml:space="preserve">and threats which </w:t>
      </w:r>
      <w:r w:rsidR="00AC6125">
        <w:rPr>
          <w:rFonts w:ascii="Arial" w:hAnsi="Arial" w:cs="Arial"/>
        </w:rPr>
        <w:t>are</w:t>
      </w:r>
      <w:r w:rsidR="008823C6" w:rsidRPr="006C5188">
        <w:rPr>
          <w:rFonts w:ascii="Arial" w:hAnsi="Arial" w:cs="Arial"/>
        </w:rPr>
        <w:t xml:space="preserve"> challenges faced upon customers’ needs and want</w:t>
      </w:r>
      <w:r w:rsidR="00AA0832" w:rsidRPr="006C5188">
        <w:rPr>
          <w:rFonts w:ascii="Arial" w:hAnsi="Arial" w:cs="Arial"/>
        </w:rPr>
        <w:t xml:space="preserve">, </w:t>
      </w:r>
      <w:r w:rsidR="008823C6" w:rsidRPr="006C5188">
        <w:rPr>
          <w:rFonts w:ascii="Arial" w:hAnsi="Arial" w:cs="Arial"/>
        </w:rPr>
        <w:t>the first has a positive and the other</w:t>
      </w:r>
      <w:r w:rsidR="00D10658" w:rsidRPr="006C5188">
        <w:rPr>
          <w:rFonts w:ascii="Arial" w:hAnsi="Arial" w:cs="Arial"/>
        </w:rPr>
        <w:t xml:space="preserve"> </w:t>
      </w:r>
      <w:r w:rsidR="008823C6" w:rsidRPr="006C5188">
        <w:rPr>
          <w:rFonts w:ascii="Arial" w:hAnsi="Arial" w:cs="Arial"/>
        </w:rPr>
        <w:t>a negative impact</w:t>
      </w:r>
      <w:r w:rsidR="00AA0832" w:rsidRPr="006C5188">
        <w:rPr>
          <w:rFonts w:ascii="Arial" w:hAnsi="Arial" w:cs="Arial"/>
        </w:rPr>
        <w:t xml:space="preserve"> on a business. The other two are internal factors weakness which</w:t>
      </w:r>
      <w:r w:rsidR="00D10658" w:rsidRPr="006C5188">
        <w:rPr>
          <w:rFonts w:ascii="Arial" w:hAnsi="Arial" w:cs="Arial"/>
        </w:rPr>
        <w:t xml:space="preserve"> is </w:t>
      </w:r>
      <w:r w:rsidR="00AC6125">
        <w:rPr>
          <w:rFonts w:ascii="Arial" w:hAnsi="Arial" w:cs="Arial"/>
        </w:rPr>
        <w:t xml:space="preserve">the </w:t>
      </w:r>
      <w:r w:rsidR="00D10658" w:rsidRPr="006C5188">
        <w:rPr>
          <w:rFonts w:ascii="Arial" w:hAnsi="Arial" w:cs="Arial"/>
        </w:rPr>
        <w:t>f</w:t>
      </w:r>
      <w:r w:rsidR="00AA0832" w:rsidRPr="006C5188">
        <w:rPr>
          <w:rFonts w:ascii="Arial" w:hAnsi="Arial" w:cs="Arial"/>
        </w:rPr>
        <w:t>ailure to achieve innovation or a goal and strength which is the ability to reach the compan</w:t>
      </w:r>
      <w:r w:rsidR="00D10658" w:rsidRPr="006C5188">
        <w:rPr>
          <w:rFonts w:ascii="Arial" w:hAnsi="Arial" w:cs="Arial"/>
        </w:rPr>
        <w:t xml:space="preserve">y’s </w:t>
      </w:r>
      <w:r w:rsidR="00AA0832" w:rsidRPr="006C5188">
        <w:rPr>
          <w:rFonts w:ascii="Arial" w:hAnsi="Arial" w:cs="Arial"/>
        </w:rPr>
        <w:t>objectives and missio</w:t>
      </w:r>
      <w:r w:rsidR="00ED0CB7" w:rsidRPr="006C5188">
        <w:rPr>
          <w:rFonts w:ascii="Arial" w:hAnsi="Arial" w:cs="Arial"/>
        </w:rPr>
        <w:t>n</w:t>
      </w:r>
      <w:r w:rsidR="00AC6125">
        <w:rPr>
          <w:rFonts w:ascii="Arial" w:hAnsi="Arial" w:cs="Arial"/>
        </w:rPr>
        <w:t xml:space="preserve"> (Clarke, 2021). </w:t>
      </w:r>
    </w:p>
    <w:p w14:paraId="7D53AB8E" w14:textId="16E91C23" w:rsidR="00436AA8" w:rsidRPr="00B71AD5" w:rsidRDefault="00436AA8" w:rsidP="006C5188">
      <w:pPr>
        <w:pStyle w:val="Heading1"/>
        <w:spacing w:line="480" w:lineRule="auto"/>
        <w:rPr>
          <w:rFonts w:ascii="Arial" w:hAnsi="Arial" w:cs="Arial"/>
          <w:sz w:val="28"/>
          <w:szCs w:val="28"/>
        </w:rPr>
      </w:pPr>
      <w:bookmarkStart w:id="10" w:name="_Toc64582684"/>
      <w:bookmarkStart w:id="11" w:name="_Toc64583075"/>
      <w:bookmarkStart w:id="12" w:name="_Toc64586481"/>
      <w:r w:rsidRPr="00B71AD5">
        <w:rPr>
          <w:rFonts w:ascii="Arial" w:hAnsi="Arial" w:cs="Arial"/>
          <w:sz w:val="28"/>
          <w:szCs w:val="28"/>
        </w:rPr>
        <w:t>PESTEL analysis</w:t>
      </w:r>
      <w:bookmarkEnd w:id="10"/>
      <w:bookmarkEnd w:id="11"/>
      <w:bookmarkEnd w:id="12"/>
      <w:r w:rsidRPr="00B71AD5">
        <w:rPr>
          <w:rFonts w:ascii="Arial" w:hAnsi="Arial" w:cs="Arial"/>
          <w:sz w:val="28"/>
          <w:szCs w:val="28"/>
        </w:rPr>
        <w:t xml:space="preserve"> </w:t>
      </w:r>
    </w:p>
    <w:p w14:paraId="5E3A9233" w14:textId="5437D783" w:rsidR="00ED0CB7" w:rsidRPr="006C5188" w:rsidRDefault="00ED0CB7" w:rsidP="00B71AD5">
      <w:pPr>
        <w:pStyle w:val="Heading2"/>
      </w:pPr>
      <w:bookmarkStart w:id="13" w:name="_Toc64583076"/>
      <w:bookmarkStart w:id="14" w:name="_Toc64586482"/>
      <w:r w:rsidRPr="006C5188">
        <w:t>Political and Economic</w:t>
      </w:r>
      <w:bookmarkEnd w:id="13"/>
      <w:bookmarkEnd w:id="14"/>
    </w:p>
    <w:p w14:paraId="080794E2" w14:textId="6B67A101" w:rsidR="00ED0CB7" w:rsidRPr="006C5188" w:rsidRDefault="00ED0CB7" w:rsidP="006C5188">
      <w:pPr>
        <w:spacing w:after="0" w:line="480" w:lineRule="auto"/>
        <w:jc w:val="both"/>
        <w:rPr>
          <w:rFonts w:ascii="Arial" w:hAnsi="Arial" w:cs="Arial"/>
        </w:rPr>
      </w:pPr>
      <w:r w:rsidRPr="006C5188">
        <w:rPr>
          <w:rFonts w:ascii="Arial" w:hAnsi="Arial" w:cs="Arial"/>
        </w:rPr>
        <w:t xml:space="preserve">For Unilever tax contributions are an important commitment to have a positive impact on the social and </w:t>
      </w:r>
      <w:proofErr w:type="spellStart"/>
      <w:r w:rsidRPr="006C5188">
        <w:rPr>
          <w:rFonts w:ascii="Arial" w:hAnsi="Arial" w:cs="Arial"/>
        </w:rPr>
        <w:t>economic</w:t>
      </w:r>
      <w:r w:rsidR="00AC6125">
        <w:rPr>
          <w:rFonts w:ascii="Arial" w:hAnsi="Arial" w:cs="Arial"/>
        </w:rPr>
        <w:t>al</w:t>
      </w:r>
      <w:proofErr w:type="spellEnd"/>
      <w:r w:rsidR="00AC6125">
        <w:rPr>
          <w:rFonts w:ascii="Arial" w:hAnsi="Arial" w:cs="Arial"/>
        </w:rPr>
        <w:t xml:space="preserve"> </w:t>
      </w:r>
      <w:r w:rsidRPr="006C5188">
        <w:rPr>
          <w:rFonts w:ascii="Arial" w:hAnsi="Arial" w:cs="Arial"/>
        </w:rPr>
        <w:t>development of a country</w:t>
      </w:r>
      <w:r w:rsidR="00AC6125">
        <w:rPr>
          <w:rFonts w:ascii="Arial" w:hAnsi="Arial" w:cs="Arial"/>
        </w:rPr>
        <w:t xml:space="preserve">, </w:t>
      </w:r>
      <w:r w:rsidRPr="006C5188">
        <w:rPr>
          <w:rFonts w:ascii="Arial" w:hAnsi="Arial" w:cs="Arial"/>
        </w:rPr>
        <w:t xml:space="preserve">allowing the company’s growth in a responsible, sustainable, and socially inclusive manner. Similarly, the Code of Business Principle has a section dedicated to taxation in each country the company is based on, avoiding any misconduct, and encouraging all employees to comply with the laws of the respective country regarding tax contributions </w:t>
      </w:r>
      <w:r w:rsidR="006852E4" w:rsidRPr="006C5188">
        <w:rPr>
          <w:rFonts w:ascii="Arial" w:hAnsi="Arial" w:cs="Arial"/>
        </w:rPr>
        <w:t>(Unilever, 2018f)</w:t>
      </w:r>
    </w:p>
    <w:p w14:paraId="322F221D" w14:textId="77777777" w:rsidR="00ED0CB7" w:rsidRPr="006C5188" w:rsidRDefault="00ED0CB7" w:rsidP="00B71AD5">
      <w:pPr>
        <w:pStyle w:val="Heading2"/>
      </w:pPr>
      <w:bookmarkStart w:id="15" w:name="_Toc64583077"/>
      <w:bookmarkStart w:id="16" w:name="_Toc64586483"/>
      <w:r w:rsidRPr="006C5188">
        <w:lastRenderedPageBreak/>
        <w:t>Social-cultural</w:t>
      </w:r>
      <w:bookmarkEnd w:id="15"/>
      <w:bookmarkEnd w:id="16"/>
    </w:p>
    <w:p w14:paraId="553C8C99" w14:textId="4ADF3021" w:rsidR="00ED0CB7" w:rsidRPr="006C5188" w:rsidRDefault="00ED0CB7" w:rsidP="006C5188">
      <w:pPr>
        <w:spacing w:after="0" w:line="480" w:lineRule="auto"/>
        <w:jc w:val="both"/>
        <w:rPr>
          <w:rFonts w:ascii="Arial" w:hAnsi="Arial" w:cs="Arial"/>
        </w:rPr>
      </w:pPr>
      <w:r w:rsidRPr="006C5188">
        <w:rPr>
          <w:rFonts w:ascii="Arial" w:hAnsi="Arial" w:cs="Arial"/>
        </w:rPr>
        <w:t xml:space="preserve">Like CEO Alan Jope said ‘Diversity &amp; Inclusion is one of the three things that we want Unilever to be famous for’ that is why Unilever is proud to announce that 50% of managerial roles are now represented by women to fulfil their initiative set in 2010 which aims to promote gender balance in the workplace. To achieve it, a few changes were necessary to support women from their recruitment stage until development. For instance, having a Global Diversity Board comprised of senior leaders from across Unilever which meet to establish the company’s Diversity and Inclusion Strategy which urges all members to take an action (Unilever, 2020c). </w:t>
      </w:r>
    </w:p>
    <w:p w14:paraId="611BD310" w14:textId="2D36D718" w:rsidR="00ED0CB7" w:rsidRPr="006C5188" w:rsidRDefault="00ED0CB7" w:rsidP="00B71AD5">
      <w:pPr>
        <w:pStyle w:val="Heading2"/>
      </w:pPr>
      <w:bookmarkStart w:id="17" w:name="_Toc64583078"/>
      <w:bookmarkStart w:id="18" w:name="_Toc64586484"/>
      <w:r w:rsidRPr="006C5188">
        <w:t>Technological</w:t>
      </w:r>
      <w:bookmarkEnd w:id="17"/>
      <w:bookmarkEnd w:id="18"/>
    </w:p>
    <w:p w14:paraId="514B29C5" w14:textId="019896AF" w:rsidR="009D10BD" w:rsidRPr="006C5188" w:rsidRDefault="009D10BD" w:rsidP="006C5188">
      <w:pPr>
        <w:spacing w:after="0" w:line="480" w:lineRule="auto"/>
        <w:jc w:val="both"/>
        <w:rPr>
          <w:rFonts w:ascii="Arial" w:hAnsi="Arial" w:cs="Arial"/>
        </w:rPr>
      </w:pPr>
      <w:r w:rsidRPr="006C5188">
        <w:rPr>
          <w:rFonts w:ascii="Arial" w:hAnsi="Arial" w:cs="Arial"/>
        </w:rPr>
        <w:t>In 2017, only 14% of plastic packaging was recycled globally. Therefore, in response to the global issue of plastic sachet waste Unilever and Fraunhofer Institute for Process and Packaging IVV in Germany develop</w:t>
      </w:r>
      <w:r w:rsidR="002C60E2" w:rsidRPr="006C5188">
        <w:rPr>
          <w:rFonts w:ascii="Arial" w:hAnsi="Arial" w:cs="Arial"/>
        </w:rPr>
        <w:t>ed</w:t>
      </w:r>
      <w:r w:rsidRPr="006C5188">
        <w:rPr>
          <w:rFonts w:ascii="Arial" w:hAnsi="Arial" w:cs="Arial"/>
        </w:rPr>
        <w:t xml:space="preserve"> a technology to tackle the recycling of sachet waste. The approach would be recycling the sachet waste and reintroduced it back again into the supply chain</w:t>
      </w:r>
      <w:r w:rsidR="002C60E2" w:rsidRPr="006C5188">
        <w:rPr>
          <w:rFonts w:ascii="Arial" w:hAnsi="Arial" w:cs="Arial"/>
        </w:rPr>
        <w:t xml:space="preserve"> through CreaSolv® process technology which is a technique used to separate electronic and electrical polymers from brominated flame retardants. In this process</w:t>
      </w:r>
      <w:r w:rsidR="00AC6125">
        <w:rPr>
          <w:rFonts w:ascii="Arial" w:hAnsi="Arial" w:cs="Arial"/>
        </w:rPr>
        <w:t>,</w:t>
      </w:r>
      <w:r w:rsidR="002C60E2" w:rsidRPr="006C5188">
        <w:rPr>
          <w:rFonts w:ascii="Arial" w:hAnsi="Arial" w:cs="Arial"/>
        </w:rPr>
        <w:t xml:space="preserve"> the plastic is extracted from the sachet and used to originate more sachets within the company’s production.</w:t>
      </w:r>
    </w:p>
    <w:p w14:paraId="7E892013" w14:textId="77777777" w:rsidR="00ED0CB7" w:rsidRPr="006C5188" w:rsidRDefault="00ED0CB7" w:rsidP="00B71AD5">
      <w:pPr>
        <w:pStyle w:val="Heading2"/>
      </w:pPr>
      <w:bookmarkStart w:id="19" w:name="_Toc64583079"/>
      <w:bookmarkStart w:id="20" w:name="_Toc64586485"/>
      <w:r w:rsidRPr="006C5188">
        <w:t>Environmental</w:t>
      </w:r>
      <w:bookmarkEnd w:id="19"/>
      <w:bookmarkEnd w:id="20"/>
      <w:r w:rsidRPr="006C5188">
        <w:t xml:space="preserve"> </w:t>
      </w:r>
    </w:p>
    <w:p w14:paraId="1B156AA8" w14:textId="37590B0D" w:rsidR="00ED0CB7" w:rsidRPr="006C5188" w:rsidRDefault="00ED0CB7" w:rsidP="006C5188">
      <w:pPr>
        <w:spacing w:after="0" w:line="480" w:lineRule="auto"/>
        <w:jc w:val="both"/>
        <w:rPr>
          <w:rFonts w:ascii="Arial" w:hAnsi="Arial" w:cs="Arial"/>
        </w:rPr>
      </w:pPr>
      <w:r w:rsidRPr="006C5188">
        <w:rPr>
          <w:rFonts w:ascii="Arial" w:hAnsi="Arial" w:cs="Arial"/>
        </w:rPr>
        <w:t>Unilever cares about sustainability and their environmental impact</w:t>
      </w:r>
      <w:r w:rsidR="00F4397E" w:rsidRPr="006C5188">
        <w:rPr>
          <w:rFonts w:ascii="Arial" w:hAnsi="Arial" w:cs="Arial"/>
        </w:rPr>
        <w:t xml:space="preserve"> </w:t>
      </w:r>
      <w:r w:rsidRPr="006C5188">
        <w:rPr>
          <w:rFonts w:ascii="Arial" w:hAnsi="Arial" w:cs="Arial"/>
        </w:rPr>
        <w:t>therefore there is a section in their Code of Business Principles about the importance of being a sustainable business and comply with terms and regulations by avoid</w:t>
      </w:r>
      <w:r w:rsidR="00AC6125">
        <w:rPr>
          <w:rFonts w:ascii="Arial" w:hAnsi="Arial" w:cs="Arial"/>
        </w:rPr>
        <w:t>ing</w:t>
      </w:r>
      <w:r w:rsidRPr="006C5188">
        <w:rPr>
          <w:rFonts w:ascii="Arial" w:hAnsi="Arial" w:cs="Arial"/>
        </w:rPr>
        <w:t xml:space="preserve"> exploitation of the environment and produce safety products to consumers (Unilever, 2020b). As referred above, the company set a Unilever Sustainable Living Plan (USLP) goal to reduce the environmental impact and supporting that mission Unilever aims to be more eco-efficient in </w:t>
      </w:r>
      <w:r w:rsidR="00AC6125">
        <w:rPr>
          <w:rFonts w:ascii="Arial" w:hAnsi="Arial" w:cs="Arial"/>
        </w:rPr>
        <w:t>its</w:t>
      </w:r>
      <w:r w:rsidRPr="006C5188">
        <w:rPr>
          <w:rFonts w:ascii="Arial" w:hAnsi="Arial" w:cs="Arial"/>
        </w:rPr>
        <w:t xml:space="preserve"> operations. Therefore, to comply with that the company implemented an environmental management system which was set to support continual improvement of offices and manufacturing sites (Unilever, 2020b). </w:t>
      </w:r>
    </w:p>
    <w:p w14:paraId="08630A08" w14:textId="77777777" w:rsidR="00AC6125" w:rsidRDefault="00AC6125" w:rsidP="006C5188">
      <w:pPr>
        <w:spacing w:after="0" w:line="480" w:lineRule="auto"/>
        <w:jc w:val="both"/>
        <w:rPr>
          <w:rFonts w:ascii="Arial" w:hAnsi="Arial" w:cs="Arial"/>
        </w:rPr>
      </w:pPr>
    </w:p>
    <w:p w14:paraId="441D39E5" w14:textId="0B527E52" w:rsidR="00ED0CB7" w:rsidRPr="006C5188" w:rsidRDefault="00ED0CB7" w:rsidP="006C5188">
      <w:pPr>
        <w:spacing w:after="0" w:line="480" w:lineRule="auto"/>
        <w:jc w:val="both"/>
        <w:rPr>
          <w:rFonts w:ascii="Arial" w:hAnsi="Arial" w:cs="Arial"/>
        </w:rPr>
      </w:pPr>
      <w:r w:rsidRPr="006C5188">
        <w:rPr>
          <w:rFonts w:ascii="Arial" w:hAnsi="Arial" w:cs="Arial"/>
        </w:rPr>
        <w:lastRenderedPageBreak/>
        <w:t>In 1990 it was developed the Unilever SHE Framework Standards which</w:t>
      </w:r>
      <w:r w:rsidR="00F4397E" w:rsidRPr="006C5188">
        <w:rPr>
          <w:rFonts w:ascii="Arial" w:hAnsi="Arial" w:cs="Arial"/>
        </w:rPr>
        <w:t xml:space="preserve"> was </w:t>
      </w:r>
      <w:r w:rsidRPr="006C5188">
        <w:rPr>
          <w:rFonts w:ascii="Arial" w:hAnsi="Arial" w:cs="Arial"/>
        </w:rPr>
        <w:t>applied to all organisations within the company: Environmental Care; Occupational Health and Safety; and Consumer Safety. The SHE Framework Standard recommend</w:t>
      </w:r>
      <w:r w:rsidR="00F4397E" w:rsidRPr="006C5188">
        <w:rPr>
          <w:rFonts w:ascii="Arial" w:hAnsi="Arial" w:cs="Arial"/>
        </w:rPr>
        <w:t>ed</w:t>
      </w:r>
      <w:r w:rsidRPr="006C5188">
        <w:rPr>
          <w:rFonts w:ascii="Arial" w:hAnsi="Arial" w:cs="Arial"/>
        </w:rPr>
        <w:t xml:space="preserve"> that organisations must identify and evaluate its operations, activities, products, and services to analyse what environmental impact it may have, and this must be review</w:t>
      </w:r>
      <w:r w:rsidR="00F4397E" w:rsidRPr="006C5188">
        <w:rPr>
          <w:rFonts w:ascii="Arial" w:hAnsi="Arial" w:cs="Arial"/>
        </w:rPr>
        <w:t xml:space="preserve">ed </w:t>
      </w:r>
      <w:r w:rsidRPr="006C5188">
        <w:rPr>
          <w:rFonts w:ascii="Arial" w:hAnsi="Arial" w:cs="Arial"/>
        </w:rPr>
        <w:t>regularly. The Unilever framework standard is based on the international ISO 14001</w:t>
      </w:r>
      <w:r w:rsidR="00F4397E" w:rsidRPr="006C5188">
        <w:rPr>
          <w:rFonts w:ascii="Arial" w:hAnsi="Arial" w:cs="Arial"/>
        </w:rPr>
        <w:t xml:space="preserve"> in which </w:t>
      </w:r>
      <w:r w:rsidRPr="006C5188">
        <w:rPr>
          <w:rFonts w:ascii="Arial" w:hAnsi="Arial" w:cs="Arial"/>
        </w:rPr>
        <w:t>operation sites must comply (Unilever, 2020b).</w:t>
      </w:r>
      <w:r w:rsidR="00AC6125">
        <w:rPr>
          <w:rFonts w:ascii="Arial" w:hAnsi="Arial" w:cs="Arial"/>
        </w:rPr>
        <w:t xml:space="preserve"> </w:t>
      </w:r>
      <w:r w:rsidRPr="006C5188">
        <w:rPr>
          <w:rFonts w:ascii="Arial" w:hAnsi="Arial" w:cs="Arial"/>
        </w:rPr>
        <w:t xml:space="preserve">The company sets regular environmental audits to encourage improvements around 25% of </w:t>
      </w:r>
      <w:r w:rsidR="00AC6125">
        <w:rPr>
          <w:rFonts w:ascii="Arial" w:hAnsi="Arial" w:cs="Arial"/>
        </w:rPr>
        <w:t>its</w:t>
      </w:r>
      <w:r w:rsidRPr="006C5188">
        <w:rPr>
          <w:rFonts w:ascii="Arial" w:hAnsi="Arial" w:cs="Arial"/>
        </w:rPr>
        <w:t xml:space="preserve"> operation site</w:t>
      </w:r>
      <w:r w:rsidR="00AC6125">
        <w:rPr>
          <w:rFonts w:ascii="Arial" w:hAnsi="Arial" w:cs="Arial"/>
        </w:rPr>
        <w:t xml:space="preserve"> each year</w:t>
      </w:r>
      <w:r w:rsidRPr="006C5188">
        <w:rPr>
          <w:rFonts w:ascii="Arial" w:hAnsi="Arial" w:cs="Arial"/>
        </w:rPr>
        <w:t>. Additionally, annual training is provided to ensure all health, safety and environmental professionals are reminded about ISO 14001 standards and requirements (Unilever, 2020b).</w:t>
      </w:r>
    </w:p>
    <w:p w14:paraId="5C74E1EB" w14:textId="5B548155" w:rsidR="00ED0CB7" w:rsidRPr="006C5188" w:rsidRDefault="00ED0CB7" w:rsidP="00B71AD5">
      <w:pPr>
        <w:pStyle w:val="Heading2"/>
      </w:pPr>
      <w:bookmarkStart w:id="21" w:name="_Toc64583080"/>
      <w:bookmarkStart w:id="22" w:name="_Toc64586486"/>
      <w:r w:rsidRPr="006C5188">
        <w:t>Legal</w:t>
      </w:r>
      <w:bookmarkEnd w:id="21"/>
      <w:bookmarkEnd w:id="22"/>
    </w:p>
    <w:p w14:paraId="58325CC4" w14:textId="1DE4E587" w:rsidR="00EE286E" w:rsidRPr="006C5188" w:rsidRDefault="00980D51" w:rsidP="006C5188">
      <w:pPr>
        <w:spacing w:after="0" w:line="480" w:lineRule="auto"/>
        <w:jc w:val="both"/>
        <w:rPr>
          <w:rFonts w:ascii="Arial" w:hAnsi="Arial" w:cs="Arial"/>
        </w:rPr>
      </w:pPr>
      <w:r w:rsidRPr="006C5188">
        <w:rPr>
          <w:rFonts w:ascii="Arial" w:hAnsi="Arial" w:cs="Arial"/>
        </w:rPr>
        <w:t>Unilever praise</w:t>
      </w:r>
      <w:r w:rsidR="00AC6125">
        <w:rPr>
          <w:rFonts w:ascii="Arial" w:hAnsi="Arial" w:cs="Arial"/>
        </w:rPr>
        <w:t>s</w:t>
      </w:r>
      <w:r w:rsidRPr="006C5188">
        <w:rPr>
          <w:rFonts w:ascii="Arial" w:hAnsi="Arial" w:cs="Arial"/>
        </w:rPr>
        <w:t xml:space="preserve"> good corporate governance with “Unilever Code of Business Principles” under</w:t>
      </w:r>
      <w:r w:rsidR="00A85575" w:rsidRPr="006C5188">
        <w:rPr>
          <w:rFonts w:ascii="Arial" w:hAnsi="Arial" w:cs="Arial"/>
        </w:rPr>
        <w:t xml:space="preserve"> </w:t>
      </w:r>
      <w:r w:rsidR="00575398" w:rsidRPr="006C5188">
        <w:rPr>
          <w:rFonts w:ascii="Arial" w:hAnsi="Arial" w:cs="Arial"/>
        </w:rPr>
        <w:t xml:space="preserve">consistent </w:t>
      </w:r>
      <w:r w:rsidR="00241E3E" w:rsidRPr="006C5188">
        <w:rPr>
          <w:rFonts w:ascii="Arial" w:hAnsi="Arial" w:cs="Arial"/>
        </w:rPr>
        <w:t>evaluation</w:t>
      </w:r>
      <w:r w:rsidRPr="006C5188">
        <w:rPr>
          <w:rFonts w:ascii="Arial" w:hAnsi="Arial" w:cs="Arial"/>
        </w:rPr>
        <w:t xml:space="preserve"> </w:t>
      </w:r>
      <w:r w:rsidR="008A2F26" w:rsidRPr="006C5188">
        <w:rPr>
          <w:rFonts w:ascii="Arial" w:hAnsi="Arial" w:cs="Arial"/>
        </w:rPr>
        <w:t>of those</w:t>
      </w:r>
      <w:r w:rsidR="00FD1AD4" w:rsidRPr="006C5188">
        <w:rPr>
          <w:rFonts w:ascii="Arial" w:hAnsi="Arial" w:cs="Arial"/>
        </w:rPr>
        <w:t xml:space="preserve"> laws and</w:t>
      </w:r>
      <w:r w:rsidR="008A2F26" w:rsidRPr="006C5188">
        <w:rPr>
          <w:rFonts w:ascii="Arial" w:hAnsi="Arial" w:cs="Arial"/>
        </w:rPr>
        <w:t xml:space="preserve"> regulation </w:t>
      </w:r>
      <w:r w:rsidR="00AC6125">
        <w:rPr>
          <w:rFonts w:ascii="Arial" w:hAnsi="Arial" w:cs="Arial"/>
        </w:rPr>
        <w:t>following</w:t>
      </w:r>
      <w:r w:rsidR="008A2F26" w:rsidRPr="006C5188">
        <w:rPr>
          <w:rFonts w:ascii="Arial" w:hAnsi="Arial" w:cs="Arial"/>
        </w:rPr>
        <w:t xml:space="preserve"> the good practice </w:t>
      </w:r>
      <w:r w:rsidR="00AE434A" w:rsidRPr="006C5188">
        <w:rPr>
          <w:rFonts w:ascii="Arial" w:hAnsi="Arial" w:cs="Arial"/>
        </w:rPr>
        <w:t xml:space="preserve">just to </w:t>
      </w:r>
      <w:r w:rsidR="00575398" w:rsidRPr="006C5188">
        <w:rPr>
          <w:rFonts w:ascii="Arial" w:hAnsi="Arial" w:cs="Arial"/>
        </w:rPr>
        <w:t>meet</w:t>
      </w:r>
      <w:r w:rsidR="00AE434A" w:rsidRPr="006C5188">
        <w:rPr>
          <w:rFonts w:ascii="Arial" w:hAnsi="Arial" w:cs="Arial"/>
        </w:rPr>
        <w:t xml:space="preserve"> the needs of employees, </w:t>
      </w:r>
      <w:r w:rsidR="00575398" w:rsidRPr="006C5188">
        <w:rPr>
          <w:rFonts w:ascii="Arial" w:hAnsi="Arial" w:cs="Arial"/>
        </w:rPr>
        <w:t>stakeholders,</w:t>
      </w:r>
      <w:r w:rsidR="00AE434A" w:rsidRPr="006C5188">
        <w:rPr>
          <w:rFonts w:ascii="Arial" w:hAnsi="Arial" w:cs="Arial"/>
        </w:rPr>
        <w:t xml:space="preserve"> and countries where they operate</w:t>
      </w:r>
      <w:r w:rsidR="00575398" w:rsidRPr="006C5188">
        <w:rPr>
          <w:rFonts w:ascii="Arial" w:hAnsi="Arial" w:cs="Arial"/>
        </w:rPr>
        <w:t xml:space="preserve"> (Unilever, 2020</w:t>
      </w:r>
      <w:r w:rsidR="008B6895" w:rsidRPr="006C5188">
        <w:rPr>
          <w:rFonts w:ascii="Arial" w:hAnsi="Arial" w:cs="Arial"/>
        </w:rPr>
        <w:t>d</w:t>
      </w:r>
      <w:r w:rsidR="00575398" w:rsidRPr="006C5188">
        <w:rPr>
          <w:rFonts w:ascii="Arial" w:hAnsi="Arial" w:cs="Arial"/>
        </w:rPr>
        <w:t>).</w:t>
      </w:r>
      <w:r w:rsidR="00172559" w:rsidRPr="006C5188">
        <w:rPr>
          <w:rFonts w:ascii="Arial" w:hAnsi="Arial" w:cs="Arial"/>
        </w:rPr>
        <w:t xml:space="preserve"> </w:t>
      </w:r>
      <w:r w:rsidR="00DD2424" w:rsidRPr="006C5188">
        <w:rPr>
          <w:rFonts w:ascii="Arial" w:hAnsi="Arial" w:cs="Arial"/>
        </w:rPr>
        <w:t>Therefore, Unilever</w:t>
      </w:r>
      <w:r w:rsidR="00CA057D" w:rsidRPr="006C5188">
        <w:rPr>
          <w:rFonts w:ascii="Arial" w:hAnsi="Arial" w:cs="Arial"/>
        </w:rPr>
        <w:t xml:space="preserve"> care</w:t>
      </w:r>
      <w:r w:rsidR="00AC6125">
        <w:rPr>
          <w:rFonts w:ascii="Arial" w:hAnsi="Arial" w:cs="Arial"/>
        </w:rPr>
        <w:t>s</w:t>
      </w:r>
      <w:r w:rsidR="00CA057D" w:rsidRPr="006C5188">
        <w:rPr>
          <w:rFonts w:ascii="Arial" w:hAnsi="Arial" w:cs="Arial"/>
        </w:rPr>
        <w:t xml:space="preserve"> about their employees, their right</w:t>
      </w:r>
      <w:r w:rsidR="00DD2424" w:rsidRPr="006C5188">
        <w:rPr>
          <w:rFonts w:ascii="Arial" w:hAnsi="Arial" w:cs="Arial"/>
        </w:rPr>
        <w:t xml:space="preserve">s </w:t>
      </w:r>
      <w:r w:rsidR="00CA057D" w:rsidRPr="006C5188">
        <w:rPr>
          <w:rFonts w:ascii="Arial" w:hAnsi="Arial" w:cs="Arial"/>
        </w:rPr>
        <w:t xml:space="preserve">if needed support and advice </w:t>
      </w:r>
      <w:r w:rsidR="00784FFD" w:rsidRPr="006C5188">
        <w:rPr>
          <w:rFonts w:ascii="Arial" w:hAnsi="Arial" w:cs="Arial"/>
        </w:rPr>
        <w:t>if they do not follow the</w:t>
      </w:r>
      <w:r w:rsidR="00DD2424" w:rsidRPr="006C5188">
        <w:rPr>
          <w:rFonts w:ascii="Arial" w:hAnsi="Arial" w:cs="Arial"/>
        </w:rPr>
        <w:t xml:space="preserve"> </w:t>
      </w:r>
      <w:r w:rsidR="00D51083" w:rsidRPr="006C5188">
        <w:rPr>
          <w:rFonts w:ascii="Arial" w:hAnsi="Arial" w:cs="Arial"/>
        </w:rPr>
        <w:t>Code Polic</w:t>
      </w:r>
      <w:r w:rsidR="006760E4" w:rsidRPr="006C5188">
        <w:rPr>
          <w:rFonts w:ascii="Arial" w:hAnsi="Arial" w:cs="Arial"/>
        </w:rPr>
        <w:t>ies</w:t>
      </w:r>
      <w:r w:rsidR="00DD2424" w:rsidRPr="006C5188">
        <w:rPr>
          <w:rFonts w:ascii="Arial" w:hAnsi="Arial" w:cs="Arial"/>
        </w:rPr>
        <w:t xml:space="preserve">, this code allows </w:t>
      </w:r>
      <w:r w:rsidR="00AC6125">
        <w:rPr>
          <w:rFonts w:ascii="Arial" w:hAnsi="Arial" w:cs="Arial"/>
        </w:rPr>
        <w:t xml:space="preserve">an </w:t>
      </w:r>
      <w:r w:rsidR="00DD2424" w:rsidRPr="006C5188">
        <w:rPr>
          <w:rFonts w:ascii="Arial" w:hAnsi="Arial" w:cs="Arial"/>
        </w:rPr>
        <w:t xml:space="preserve">employee to recognise how and when is necessary to seek further legal advice from Unilever Legal Group. </w:t>
      </w:r>
      <w:r w:rsidR="00AC6125">
        <w:rPr>
          <w:rFonts w:ascii="Arial" w:hAnsi="Arial" w:cs="Arial"/>
        </w:rPr>
        <w:t>Some laws</w:t>
      </w:r>
      <w:r w:rsidR="006760E4" w:rsidRPr="006C5188">
        <w:rPr>
          <w:rFonts w:ascii="Arial" w:hAnsi="Arial" w:cs="Arial"/>
        </w:rPr>
        <w:t xml:space="preserve"> may be different in </w:t>
      </w:r>
      <w:r w:rsidR="00DD2424" w:rsidRPr="006C5188">
        <w:rPr>
          <w:rFonts w:ascii="Arial" w:hAnsi="Arial" w:cs="Arial"/>
        </w:rPr>
        <w:t>each</w:t>
      </w:r>
      <w:r w:rsidR="006760E4" w:rsidRPr="006C5188">
        <w:rPr>
          <w:rFonts w:ascii="Arial" w:hAnsi="Arial" w:cs="Arial"/>
        </w:rPr>
        <w:t xml:space="preserve"> </w:t>
      </w:r>
      <w:r w:rsidR="00DD2424" w:rsidRPr="006C5188">
        <w:rPr>
          <w:rFonts w:ascii="Arial" w:hAnsi="Arial" w:cs="Arial"/>
        </w:rPr>
        <w:t>country and must be followed accordingly</w:t>
      </w:r>
      <w:r w:rsidR="006760E4" w:rsidRPr="006C5188">
        <w:rPr>
          <w:rFonts w:ascii="Arial" w:hAnsi="Arial" w:cs="Arial"/>
        </w:rPr>
        <w:t>,</w:t>
      </w:r>
      <w:r w:rsidR="00CA057D" w:rsidRPr="006C5188">
        <w:rPr>
          <w:rFonts w:ascii="Arial" w:hAnsi="Arial" w:cs="Arial"/>
        </w:rPr>
        <w:t xml:space="preserve"> and regulations implemented in the </w:t>
      </w:r>
      <w:r w:rsidR="00D51083" w:rsidRPr="006C5188">
        <w:rPr>
          <w:rFonts w:ascii="Arial" w:hAnsi="Arial" w:cs="Arial"/>
        </w:rPr>
        <w:t>company nationally</w:t>
      </w:r>
      <w:r w:rsidR="00CA057D" w:rsidRPr="006C5188">
        <w:rPr>
          <w:rFonts w:ascii="Arial" w:hAnsi="Arial" w:cs="Arial"/>
        </w:rPr>
        <w:t xml:space="preserve"> and internationally</w:t>
      </w:r>
      <w:r w:rsidR="00DD2424" w:rsidRPr="006C5188">
        <w:rPr>
          <w:rFonts w:ascii="Arial" w:hAnsi="Arial" w:cs="Arial"/>
        </w:rPr>
        <w:t>, also follow</w:t>
      </w:r>
      <w:r w:rsidR="00D51083" w:rsidRPr="006C5188">
        <w:rPr>
          <w:rFonts w:ascii="Arial" w:hAnsi="Arial" w:cs="Arial"/>
        </w:rPr>
        <w:t xml:space="preserve"> “</w:t>
      </w:r>
      <w:r w:rsidR="006323BC" w:rsidRPr="006C5188">
        <w:rPr>
          <w:rFonts w:ascii="Arial" w:hAnsi="Arial" w:cs="Arial"/>
        </w:rPr>
        <w:t>must” and</w:t>
      </w:r>
      <w:r w:rsidR="00D51083" w:rsidRPr="006C5188">
        <w:rPr>
          <w:rFonts w:ascii="Arial" w:hAnsi="Arial" w:cs="Arial"/>
        </w:rPr>
        <w:t xml:space="preserve"> “must not”</w:t>
      </w:r>
      <w:r w:rsidR="00DD2424" w:rsidRPr="006C5188">
        <w:rPr>
          <w:rFonts w:ascii="Arial" w:hAnsi="Arial" w:cs="Arial"/>
        </w:rPr>
        <w:t xml:space="preserve"> of </w:t>
      </w:r>
      <w:r w:rsidR="006760E4" w:rsidRPr="006C5188">
        <w:rPr>
          <w:rFonts w:ascii="Arial" w:hAnsi="Arial" w:cs="Arial"/>
        </w:rPr>
        <w:t xml:space="preserve">Unilever </w:t>
      </w:r>
      <w:r w:rsidR="00DD2424" w:rsidRPr="006C5188">
        <w:rPr>
          <w:rFonts w:ascii="Arial" w:hAnsi="Arial" w:cs="Arial"/>
        </w:rPr>
        <w:t xml:space="preserve">code of conduct </w:t>
      </w:r>
      <w:r w:rsidR="00784FFD" w:rsidRPr="006C5188">
        <w:rPr>
          <w:rFonts w:ascii="Arial" w:hAnsi="Arial" w:cs="Arial"/>
        </w:rPr>
        <w:t>(Unilever, 2020</w:t>
      </w:r>
      <w:r w:rsidR="009953B3" w:rsidRPr="006C5188">
        <w:rPr>
          <w:rFonts w:ascii="Arial" w:hAnsi="Arial" w:cs="Arial"/>
        </w:rPr>
        <w:t>f</w:t>
      </w:r>
      <w:r w:rsidR="00784FFD" w:rsidRPr="006C5188">
        <w:rPr>
          <w:rFonts w:ascii="Arial" w:hAnsi="Arial" w:cs="Arial"/>
        </w:rPr>
        <w:t>).</w:t>
      </w:r>
    </w:p>
    <w:p w14:paraId="0C16832D" w14:textId="1118CA88" w:rsidR="00436AA8" w:rsidRPr="00B71AD5" w:rsidRDefault="00436AA8" w:rsidP="006C5188">
      <w:pPr>
        <w:pStyle w:val="Heading1"/>
        <w:spacing w:line="480" w:lineRule="auto"/>
        <w:rPr>
          <w:rFonts w:ascii="Arial" w:hAnsi="Arial" w:cs="Arial"/>
          <w:color w:val="auto"/>
          <w:sz w:val="28"/>
          <w:szCs w:val="28"/>
        </w:rPr>
      </w:pPr>
      <w:bookmarkStart w:id="23" w:name="_Toc64582685"/>
      <w:bookmarkStart w:id="24" w:name="_Toc64583081"/>
      <w:bookmarkStart w:id="25" w:name="_Toc64586487"/>
      <w:r w:rsidRPr="00B71AD5">
        <w:rPr>
          <w:rFonts w:ascii="Arial" w:hAnsi="Arial" w:cs="Arial"/>
          <w:sz w:val="28"/>
          <w:szCs w:val="28"/>
        </w:rPr>
        <w:t>SWOT analysis</w:t>
      </w:r>
      <w:bookmarkEnd w:id="23"/>
      <w:bookmarkEnd w:id="24"/>
      <w:bookmarkEnd w:id="25"/>
      <w:r w:rsidRPr="00B71AD5">
        <w:rPr>
          <w:rFonts w:ascii="Arial" w:hAnsi="Arial" w:cs="Arial"/>
          <w:sz w:val="28"/>
          <w:szCs w:val="28"/>
        </w:rPr>
        <w:t xml:space="preserve"> </w:t>
      </w:r>
    </w:p>
    <w:p w14:paraId="313B05E0" w14:textId="267C9963" w:rsidR="00436AA8" w:rsidRDefault="004D5A1C" w:rsidP="006C5188">
      <w:pPr>
        <w:spacing w:after="0" w:line="480" w:lineRule="auto"/>
        <w:jc w:val="both"/>
        <w:rPr>
          <w:rFonts w:ascii="Arial" w:hAnsi="Arial" w:cs="Arial"/>
        </w:rPr>
      </w:pPr>
      <w:r w:rsidRPr="006C5188">
        <w:rPr>
          <w:rFonts w:ascii="Arial" w:hAnsi="Arial" w:cs="Arial"/>
        </w:rPr>
        <w:t xml:space="preserve">Over to SWOT analysis, the biggest strengths of Unilever is to be a pioneering leading company and be present in 190 countries (Unilever, 2020a) this is </w:t>
      </w:r>
      <w:r w:rsidR="008B61A2" w:rsidRPr="006C5188">
        <w:rPr>
          <w:rFonts w:ascii="Arial" w:hAnsi="Arial" w:cs="Arial"/>
        </w:rPr>
        <w:t>a</w:t>
      </w:r>
      <w:r w:rsidRPr="006C5188">
        <w:rPr>
          <w:rFonts w:ascii="Arial" w:hAnsi="Arial" w:cs="Arial"/>
        </w:rPr>
        <w:t xml:space="preserve"> massive advantage over other competitors and their brands are known and recommended from generation to generation. However, one inevitable weakness of this company</w:t>
      </w:r>
      <w:r w:rsidR="008B61A2" w:rsidRPr="006C5188">
        <w:rPr>
          <w:rFonts w:ascii="Arial" w:hAnsi="Arial" w:cs="Arial"/>
        </w:rPr>
        <w:t xml:space="preserve"> like many others </w:t>
      </w:r>
      <w:r w:rsidRPr="006C5188">
        <w:rPr>
          <w:rFonts w:ascii="Arial" w:hAnsi="Arial" w:cs="Arial"/>
        </w:rPr>
        <w:t>is their competitors</w:t>
      </w:r>
      <w:r w:rsidR="00473F37" w:rsidRPr="006C5188">
        <w:rPr>
          <w:rFonts w:ascii="Arial" w:hAnsi="Arial" w:cs="Arial"/>
        </w:rPr>
        <w:t xml:space="preserve"> such as P&amp;G which</w:t>
      </w:r>
      <w:r w:rsidR="008B61A2" w:rsidRPr="006C5188">
        <w:rPr>
          <w:rFonts w:ascii="Arial" w:hAnsi="Arial" w:cs="Arial"/>
        </w:rPr>
        <w:t xml:space="preserve"> is also </w:t>
      </w:r>
      <w:r w:rsidR="00473F37" w:rsidRPr="006C5188">
        <w:rPr>
          <w:rFonts w:ascii="Arial" w:hAnsi="Arial" w:cs="Arial"/>
        </w:rPr>
        <w:t>a well-known company founded over 180 years ago</w:t>
      </w:r>
      <w:r w:rsidR="008B61A2" w:rsidRPr="006C5188">
        <w:rPr>
          <w:rFonts w:ascii="Arial" w:hAnsi="Arial" w:cs="Arial"/>
        </w:rPr>
        <w:t xml:space="preserve"> </w:t>
      </w:r>
      <w:r w:rsidR="008B61A2" w:rsidRPr="006C5188">
        <w:rPr>
          <w:rFonts w:ascii="Arial" w:hAnsi="Arial" w:cs="Arial"/>
        </w:rPr>
        <w:lastRenderedPageBreak/>
        <w:t>(P&amp;G, 2018</w:t>
      </w:r>
      <w:r w:rsidR="009953B3" w:rsidRPr="006C5188">
        <w:rPr>
          <w:rFonts w:ascii="Arial" w:hAnsi="Arial" w:cs="Arial"/>
        </w:rPr>
        <w:t>b</w:t>
      </w:r>
      <w:r w:rsidR="008B61A2" w:rsidRPr="006C5188">
        <w:rPr>
          <w:rFonts w:ascii="Arial" w:hAnsi="Arial" w:cs="Arial"/>
        </w:rPr>
        <w:t xml:space="preserve">) providing </w:t>
      </w:r>
      <w:r w:rsidR="00AC6125">
        <w:rPr>
          <w:rFonts w:ascii="Arial" w:hAnsi="Arial" w:cs="Arial"/>
        </w:rPr>
        <w:t xml:space="preserve">the </w:t>
      </w:r>
      <w:r w:rsidR="008B61A2" w:rsidRPr="006C5188">
        <w:rPr>
          <w:rFonts w:ascii="Arial" w:hAnsi="Arial" w:cs="Arial"/>
        </w:rPr>
        <w:t xml:space="preserve">consumer with different personal, baby and beauty care brands </w:t>
      </w:r>
      <w:r w:rsidR="009953B3" w:rsidRPr="006C5188">
        <w:rPr>
          <w:rFonts w:ascii="Arial" w:hAnsi="Arial" w:cs="Arial"/>
        </w:rPr>
        <w:t xml:space="preserve">(P&amp;G, 2018a) </w:t>
      </w:r>
      <w:r w:rsidR="008B61A2" w:rsidRPr="006C5188">
        <w:rPr>
          <w:rFonts w:ascii="Arial" w:hAnsi="Arial" w:cs="Arial"/>
        </w:rPr>
        <w:t>and expanding internationally (P&amp;G, 2018</w:t>
      </w:r>
      <w:r w:rsidR="009953B3" w:rsidRPr="006C5188">
        <w:rPr>
          <w:rFonts w:ascii="Arial" w:hAnsi="Arial" w:cs="Arial"/>
        </w:rPr>
        <w:t>b</w:t>
      </w:r>
      <w:r w:rsidR="008B61A2" w:rsidRPr="006C5188">
        <w:rPr>
          <w:rFonts w:ascii="Arial" w:hAnsi="Arial" w:cs="Arial"/>
        </w:rPr>
        <w:t>)</w:t>
      </w:r>
      <w:r w:rsidR="009953B3" w:rsidRPr="006C5188">
        <w:rPr>
          <w:rFonts w:ascii="Arial" w:hAnsi="Arial" w:cs="Arial"/>
        </w:rPr>
        <w:t xml:space="preserve">. </w:t>
      </w:r>
    </w:p>
    <w:p w14:paraId="151539A4" w14:textId="77777777" w:rsidR="00AC6125" w:rsidRPr="006C5188" w:rsidRDefault="00AC6125" w:rsidP="006C5188">
      <w:pPr>
        <w:spacing w:after="0" w:line="480" w:lineRule="auto"/>
        <w:jc w:val="both"/>
        <w:rPr>
          <w:rFonts w:ascii="Arial" w:hAnsi="Arial" w:cs="Arial"/>
        </w:rPr>
      </w:pPr>
    </w:p>
    <w:p w14:paraId="6DB8BA98" w14:textId="53FEB541" w:rsidR="009B60E9" w:rsidRPr="006C5188" w:rsidRDefault="009953B3" w:rsidP="006C5188">
      <w:pPr>
        <w:spacing w:after="0" w:line="480" w:lineRule="auto"/>
        <w:jc w:val="both"/>
        <w:rPr>
          <w:rFonts w:ascii="Arial" w:hAnsi="Arial" w:cs="Arial"/>
        </w:rPr>
      </w:pPr>
      <w:r w:rsidRPr="006C5188">
        <w:rPr>
          <w:rFonts w:ascii="Arial" w:hAnsi="Arial" w:cs="Arial"/>
        </w:rPr>
        <w:t>Moreover, a good opportunity for a company to be recognise</w:t>
      </w:r>
      <w:r w:rsidR="00AC6125">
        <w:rPr>
          <w:rFonts w:ascii="Arial" w:hAnsi="Arial" w:cs="Arial"/>
        </w:rPr>
        <w:t>d</w:t>
      </w:r>
      <w:r w:rsidRPr="006C5188">
        <w:rPr>
          <w:rFonts w:ascii="Arial" w:hAnsi="Arial" w:cs="Arial"/>
        </w:rPr>
        <w:t xml:space="preserve"> and innovate is </w:t>
      </w:r>
      <w:r w:rsidR="00976ADE" w:rsidRPr="006C5188">
        <w:rPr>
          <w:rFonts w:ascii="Arial" w:hAnsi="Arial" w:cs="Arial"/>
        </w:rPr>
        <w:t>during world crisis, for instance, in response to COVID19 Unilever in partnership with Microbac laboratories discovered that mouthwash containing CPC technology</w:t>
      </w:r>
      <w:r w:rsidR="00722E07" w:rsidRPr="006C5188">
        <w:rPr>
          <w:rFonts w:ascii="Arial" w:hAnsi="Arial" w:cs="Arial"/>
        </w:rPr>
        <w:t xml:space="preserve"> </w:t>
      </w:r>
      <w:r w:rsidR="00976ADE" w:rsidRPr="006C5188">
        <w:rPr>
          <w:rFonts w:ascii="Arial" w:hAnsi="Arial" w:cs="Arial"/>
        </w:rPr>
        <w:t xml:space="preserve">is efficient in lowering the SARS-CoV-2 quantity in the mouth by 99.9% </w:t>
      </w:r>
      <w:r w:rsidR="00AC6125">
        <w:rPr>
          <w:rFonts w:ascii="Arial" w:hAnsi="Arial" w:cs="Arial"/>
        </w:rPr>
        <w:t xml:space="preserve">if used </w:t>
      </w:r>
      <w:r w:rsidR="00AC6125" w:rsidRPr="00AC6125">
        <w:rPr>
          <w:rFonts w:ascii="Arial" w:hAnsi="Arial" w:cs="Arial"/>
        </w:rPr>
        <w:t xml:space="preserve">for at least 30 seconds </w:t>
      </w:r>
      <w:r w:rsidRPr="006C5188">
        <w:rPr>
          <w:rFonts w:ascii="Arial" w:hAnsi="Arial" w:cs="Arial"/>
        </w:rPr>
        <w:t>(Unilever, 2020e</w:t>
      </w:r>
      <w:r w:rsidR="00976ADE" w:rsidRPr="006C5188">
        <w:rPr>
          <w:rFonts w:ascii="Arial" w:hAnsi="Arial" w:cs="Arial"/>
        </w:rPr>
        <w:t>) this is a great way to show how engage</w:t>
      </w:r>
      <w:r w:rsidR="00064F61" w:rsidRPr="006C5188">
        <w:rPr>
          <w:rFonts w:ascii="Arial" w:hAnsi="Arial" w:cs="Arial"/>
        </w:rPr>
        <w:t>d</w:t>
      </w:r>
      <w:r w:rsidR="00976ADE" w:rsidRPr="006C5188">
        <w:rPr>
          <w:rFonts w:ascii="Arial" w:hAnsi="Arial" w:cs="Arial"/>
        </w:rPr>
        <w:t xml:space="preserve"> the company is with world issue</w:t>
      </w:r>
      <w:r w:rsidR="00064F61" w:rsidRPr="006C5188">
        <w:rPr>
          <w:rFonts w:ascii="Arial" w:hAnsi="Arial" w:cs="Arial"/>
        </w:rPr>
        <w:t xml:space="preserve">s which boost the company’s reputation. </w:t>
      </w:r>
      <w:r w:rsidR="00530418" w:rsidRPr="006C5188">
        <w:rPr>
          <w:rFonts w:ascii="Arial" w:hAnsi="Arial" w:cs="Arial"/>
        </w:rPr>
        <w:t xml:space="preserve">As a company, Unilever seeks to act in response to the increasing world population to provide crops to all consumers, consequently most of those crops as genetically modified a controversial matter which most </w:t>
      </w:r>
      <w:r w:rsidR="00477784" w:rsidRPr="006C5188">
        <w:rPr>
          <w:rFonts w:ascii="Arial" w:hAnsi="Arial" w:cs="Arial"/>
        </w:rPr>
        <w:t xml:space="preserve">are against. Even though Unilever states using science and technology in agriculture in a responsible </w:t>
      </w:r>
      <w:r w:rsidR="00AC6125">
        <w:rPr>
          <w:rFonts w:ascii="Arial" w:hAnsi="Arial" w:cs="Arial"/>
        </w:rPr>
        <w:t xml:space="preserve">way </w:t>
      </w:r>
      <w:r w:rsidR="00477784" w:rsidRPr="006C5188">
        <w:rPr>
          <w:rFonts w:ascii="Arial" w:hAnsi="Arial" w:cs="Arial"/>
        </w:rPr>
        <w:t xml:space="preserve">(Unilever, 2016) this may </w:t>
      </w:r>
      <w:r w:rsidR="00436AA8" w:rsidRPr="006C5188">
        <w:rPr>
          <w:rFonts w:ascii="Arial" w:hAnsi="Arial" w:cs="Arial"/>
        </w:rPr>
        <w:t xml:space="preserve">have an </w:t>
      </w:r>
      <w:r w:rsidR="00477784" w:rsidRPr="006C5188">
        <w:rPr>
          <w:rFonts w:ascii="Arial" w:hAnsi="Arial" w:cs="Arial"/>
        </w:rPr>
        <w:t>impact</w:t>
      </w:r>
      <w:r w:rsidR="00436AA8" w:rsidRPr="006C5188">
        <w:rPr>
          <w:rFonts w:ascii="Arial" w:hAnsi="Arial" w:cs="Arial"/>
        </w:rPr>
        <w:t xml:space="preserve"> on</w:t>
      </w:r>
      <w:r w:rsidR="00477784" w:rsidRPr="006C5188">
        <w:rPr>
          <w:rFonts w:ascii="Arial" w:hAnsi="Arial" w:cs="Arial"/>
        </w:rPr>
        <w:t xml:space="preserve"> </w:t>
      </w:r>
      <w:r w:rsidR="00436AA8" w:rsidRPr="006C5188">
        <w:rPr>
          <w:rFonts w:ascii="Arial" w:hAnsi="Arial" w:cs="Arial"/>
        </w:rPr>
        <w:t xml:space="preserve">the number of consumers. </w:t>
      </w:r>
    </w:p>
    <w:p w14:paraId="6C9EF7CE" w14:textId="7A10573F" w:rsidR="000F6D53" w:rsidRPr="00B71AD5" w:rsidRDefault="00436AA8" w:rsidP="006C5188">
      <w:pPr>
        <w:pStyle w:val="Heading1"/>
        <w:spacing w:line="480" w:lineRule="auto"/>
        <w:rPr>
          <w:rFonts w:ascii="Arial" w:hAnsi="Arial" w:cs="Arial"/>
          <w:sz w:val="28"/>
          <w:szCs w:val="28"/>
        </w:rPr>
      </w:pPr>
      <w:bookmarkStart w:id="26" w:name="_Toc64582686"/>
      <w:bookmarkStart w:id="27" w:name="_Toc64583082"/>
      <w:bookmarkStart w:id="28" w:name="_Toc64586488"/>
      <w:r w:rsidRPr="00B71AD5">
        <w:rPr>
          <w:rFonts w:ascii="Arial" w:hAnsi="Arial" w:cs="Arial"/>
          <w:sz w:val="28"/>
          <w:szCs w:val="28"/>
        </w:rPr>
        <w:t>Unilever’s training and development</w:t>
      </w:r>
      <w:bookmarkEnd w:id="26"/>
      <w:bookmarkEnd w:id="27"/>
      <w:bookmarkEnd w:id="28"/>
      <w:r w:rsidRPr="00B71AD5">
        <w:rPr>
          <w:rFonts w:ascii="Arial" w:hAnsi="Arial" w:cs="Arial"/>
          <w:sz w:val="28"/>
          <w:szCs w:val="28"/>
        </w:rPr>
        <w:t xml:space="preserve"> </w:t>
      </w:r>
    </w:p>
    <w:p w14:paraId="6358FD58" w14:textId="6D7C5467" w:rsidR="00EE0A0E" w:rsidRDefault="003A1F37" w:rsidP="006C5188">
      <w:pPr>
        <w:spacing w:after="0" w:line="480" w:lineRule="auto"/>
        <w:jc w:val="both"/>
        <w:rPr>
          <w:rFonts w:ascii="Arial" w:hAnsi="Arial" w:cs="Arial"/>
        </w:rPr>
      </w:pPr>
      <w:r w:rsidRPr="006C5188">
        <w:rPr>
          <w:rFonts w:ascii="Arial" w:hAnsi="Arial" w:cs="Arial"/>
        </w:rPr>
        <w:t>As suggested by Jehanzeb and Bashir (2013) the success of an organisation depend upon their employees’ workforce. Nowadays, companies are investing in their staff training and development</w:t>
      </w:r>
      <w:r w:rsidR="00EE0A0E" w:rsidRPr="006C5188">
        <w:rPr>
          <w:rFonts w:ascii="Arial" w:hAnsi="Arial" w:cs="Arial"/>
        </w:rPr>
        <w:t xml:space="preserve"> to promptly </w:t>
      </w:r>
      <w:r w:rsidRPr="006C5188">
        <w:rPr>
          <w:rFonts w:ascii="Arial" w:hAnsi="Arial" w:cs="Arial"/>
        </w:rPr>
        <w:t>respon</w:t>
      </w:r>
      <w:r w:rsidR="00EE0A0E" w:rsidRPr="006C5188">
        <w:rPr>
          <w:rFonts w:ascii="Arial" w:hAnsi="Arial" w:cs="Arial"/>
        </w:rPr>
        <w:t xml:space="preserve">d to their </w:t>
      </w:r>
      <w:r w:rsidRPr="006C5188">
        <w:rPr>
          <w:rFonts w:ascii="Arial" w:hAnsi="Arial" w:cs="Arial"/>
        </w:rPr>
        <w:t>competitors</w:t>
      </w:r>
      <w:r w:rsidR="00EE0A0E" w:rsidRPr="006C5188">
        <w:rPr>
          <w:rFonts w:ascii="Arial" w:hAnsi="Arial" w:cs="Arial"/>
        </w:rPr>
        <w:t xml:space="preserve"> as well as </w:t>
      </w:r>
      <w:r w:rsidRPr="006C5188">
        <w:rPr>
          <w:rFonts w:ascii="Arial" w:hAnsi="Arial" w:cs="Arial"/>
        </w:rPr>
        <w:t>the market.</w:t>
      </w:r>
      <w:r w:rsidR="00EE0A0E" w:rsidRPr="006C5188">
        <w:rPr>
          <w:rFonts w:ascii="Arial" w:hAnsi="Arial" w:cs="Arial"/>
        </w:rPr>
        <w:t xml:space="preserve"> Also, these programs are useful to improve their employees’ skills and abilities. </w:t>
      </w:r>
    </w:p>
    <w:p w14:paraId="55BEF2CC" w14:textId="77777777" w:rsidR="00AC6125" w:rsidRPr="006C5188" w:rsidRDefault="00AC6125" w:rsidP="006C5188">
      <w:pPr>
        <w:spacing w:after="0" w:line="480" w:lineRule="auto"/>
        <w:jc w:val="both"/>
        <w:rPr>
          <w:rFonts w:ascii="Arial" w:hAnsi="Arial" w:cs="Arial"/>
        </w:rPr>
      </w:pPr>
    </w:p>
    <w:p w14:paraId="72D7DD0F" w14:textId="57B4EB72" w:rsidR="0071417C" w:rsidRPr="006C5188" w:rsidRDefault="00EE0A0E" w:rsidP="006C5188">
      <w:pPr>
        <w:spacing w:after="0" w:line="480" w:lineRule="auto"/>
        <w:jc w:val="both"/>
        <w:rPr>
          <w:rFonts w:ascii="Arial" w:hAnsi="Arial" w:cs="Arial"/>
        </w:rPr>
      </w:pPr>
      <w:r w:rsidRPr="006C5188">
        <w:rPr>
          <w:rFonts w:ascii="Arial" w:hAnsi="Arial" w:cs="Arial"/>
        </w:rPr>
        <w:t>The role chosen is one of the most importan</w:t>
      </w:r>
      <w:r w:rsidR="005C2896" w:rsidRPr="006C5188">
        <w:rPr>
          <w:rFonts w:ascii="Arial" w:hAnsi="Arial" w:cs="Arial"/>
        </w:rPr>
        <w:t>t</w:t>
      </w:r>
      <w:r w:rsidR="00623FAB" w:rsidRPr="006C5188">
        <w:rPr>
          <w:rFonts w:ascii="Arial" w:hAnsi="Arial" w:cs="Arial"/>
        </w:rPr>
        <w:t xml:space="preserve"> for</w:t>
      </w:r>
      <w:r w:rsidR="005C2896" w:rsidRPr="006C5188">
        <w:rPr>
          <w:rFonts w:ascii="Arial" w:hAnsi="Arial" w:cs="Arial"/>
        </w:rPr>
        <w:t xml:space="preserve"> Unilever’s future presence</w:t>
      </w:r>
      <w:r w:rsidR="008A4DAC" w:rsidRPr="006C5188">
        <w:rPr>
          <w:rFonts w:ascii="Arial" w:hAnsi="Arial" w:cs="Arial"/>
        </w:rPr>
        <w:t xml:space="preserve"> – </w:t>
      </w:r>
      <w:r w:rsidR="005C2896" w:rsidRPr="006C5188">
        <w:rPr>
          <w:rFonts w:ascii="Arial" w:hAnsi="Arial" w:cs="Arial"/>
        </w:rPr>
        <w:t>farmers,</w:t>
      </w:r>
      <w:r w:rsidR="008A4DAC" w:rsidRPr="006C5188">
        <w:rPr>
          <w:rFonts w:ascii="Arial" w:hAnsi="Arial" w:cs="Arial"/>
        </w:rPr>
        <w:t xml:space="preserve"> </w:t>
      </w:r>
      <w:r w:rsidR="005C2896" w:rsidRPr="006C5188">
        <w:rPr>
          <w:rFonts w:ascii="Arial" w:hAnsi="Arial" w:cs="Arial"/>
        </w:rPr>
        <w:t xml:space="preserve">which is a </w:t>
      </w:r>
      <w:r w:rsidR="0071417C" w:rsidRPr="006C5188">
        <w:rPr>
          <w:rFonts w:ascii="Arial" w:hAnsi="Arial" w:cs="Arial"/>
        </w:rPr>
        <w:t>role mainly</w:t>
      </w:r>
      <w:r w:rsidR="005C2896" w:rsidRPr="006C5188">
        <w:rPr>
          <w:rFonts w:ascii="Arial" w:hAnsi="Arial" w:cs="Arial"/>
        </w:rPr>
        <w:t xml:space="preserve"> represented by </w:t>
      </w:r>
      <w:r w:rsidR="00AC6125">
        <w:rPr>
          <w:rFonts w:ascii="Arial" w:hAnsi="Arial" w:cs="Arial"/>
        </w:rPr>
        <w:t xml:space="preserve">the </w:t>
      </w:r>
      <w:r w:rsidR="005C2896" w:rsidRPr="006C5188">
        <w:rPr>
          <w:rFonts w:ascii="Arial" w:hAnsi="Arial" w:cs="Arial"/>
        </w:rPr>
        <w:t>senior population and it receives</w:t>
      </w:r>
      <w:r w:rsidR="0071417C" w:rsidRPr="006C5188">
        <w:rPr>
          <w:rFonts w:ascii="Arial" w:hAnsi="Arial" w:cs="Arial"/>
        </w:rPr>
        <w:t xml:space="preserve"> </w:t>
      </w:r>
      <w:r w:rsidR="00623FAB" w:rsidRPr="006C5188">
        <w:rPr>
          <w:rFonts w:ascii="Arial" w:hAnsi="Arial" w:cs="Arial"/>
        </w:rPr>
        <w:t xml:space="preserve">a </w:t>
      </w:r>
      <w:r w:rsidR="0071417C" w:rsidRPr="006C5188">
        <w:rPr>
          <w:rFonts w:ascii="Arial" w:hAnsi="Arial" w:cs="Arial"/>
        </w:rPr>
        <w:t xml:space="preserve">lack of </w:t>
      </w:r>
      <w:r w:rsidR="005C2896" w:rsidRPr="006C5188">
        <w:rPr>
          <w:rFonts w:ascii="Arial" w:hAnsi="Arial" w:cs="Arial"/>
        </w:rPr>
        <w:t>interest amongst future generations</w:t>
      </w:r>
      <w:r w:rsidR="0071417C" w:rsidRPr="006C5188">
        <w:rPr>
          <w:rFonts w:ascii="Arial" w:hAnsi="Arial" w:cs="Arial"/>
        </w:rPr>
        <w:t xml:space="preserve">. The role of farmers can be as important as </w:t>
      </w:r>
      <w:r w:rsidR="008A4DAC" w:rsidRPr="006C5188">
        <w:rPr>
          <w:rFonts w:ascii="Arial" w:hAnsi="Arial" w:cs="Arial"/>
        </w:rPr>
        <w:t>an</w:t>
      </w:r>
      <w:r w:rsidR="0071417C" w:rsidRPr="006C5188">
        <w:rPr>
          <w:rFonts w:ascii="Arial" w:hAnsi="Arial" w:cs="Arial"/>
        </w:rPr>
        <w:t xml:space="preserve"> office role, farmers place a </w:t>
      </w:r>
      <w:r w:rsidR="00623FAB" w:rsidRPr="006C5188">
        <w:rPr>
          <w:rFonts w:ascii="Arial" w:hAnsi="Arial" w:cs="Arial"/>
        </w:rPr>
        <w:t>lot of</w:t>
      </w:r>
      <w:r w:rsidR="0071417C" w:rsidRPr="006C5188">
        <w:rPr>
          <w:rFonts w:ascii="Arial" w:hAnsi="Arial" w:cs="Arial"/>
        </w:rPr>
        <w:t xml:space="preserve"> care and dedication to what they do and consumer</w:t>
      </w:r>
      <w:r w:rsidR="00623FAB" w:rsidRPr="006C5188">
        <w:rPr>
          <w:rFonts w:ascii="Arial" w:hAnsi="Arial" w:cs="Arial"/>
        </w:rPr>
        <w:t xml:space="preserve"> benefit </w:t>
      </w:r>
      <w:r w:rsidR="00AC6125">
        <w:rPr>
          <w:rFonts w:ascii="Arial" w:hAnsi="Arial" w:cs="Arial"/>
        </w:rPr>
        <w:t>from</w:t>
      </w:r>
      <w:r w:rsidR="00623FAB" w:rsidRPr="006C5188">
        <w:rPr>
          <w:rFonts w:ascii="Arial" w:hAnsi="Arial" w:cs="Arial"/>
        </w:rPr>
        <w:t xml:space="preserve"> that. </w:t>
      </w:r>
      <w:r w:rsidR="008A4DAC" w:rsidRPr="006C5188">
        <w:rPr>
          <w:rFonts w:ascii="Arial" w:hAnsi="Arial" w:cs="Arial"/>
        </w:rPr>
        <w:t>The key skills to be a farmer is farm management skills</w:t>
      </w:r>
      <w:r w:rsidR="00623FAB" w:rsidRPr="006C5188">
        <w:rPr>
          <w:rFonts w:ascii="Arial" w:hAnsi="Arial" w:cs="Arial"/>
        </w:rPr>
        <w:t xml:space="preserve">, </w:t>
      </w:r>
      <w:r w:rsidR="008A4DAC" w:rsidRPr="006C5188">
        <w:rPr>
          <w:rFonts w:ascii="Arial" w:hAnsi="Arial" w:cs="Arial"/>
        </w:rPr>
        <w:t xml:space="preserve">which is </w:t>
      </w:r>
      <w:r w:rsidR="00623FAB" w:rsidRPr="006C5188">
        <w:rPr>
          <w:rFonts w:ascii="Arial" w:hAnsi="Arial" w:cs="Arial"/>
        </w:rPr>
        <w:t xml:space="preserve">a farmer </w:t>
      </w:r>
      <w:r w:rsidR="008A4DAC" w:rsidRPr="006C5188">
        <w:rPr>
          <w:rFonts w:ascii="Arial" w:hAnsi="Arial" w:cs="Arial"/>
        </w:rPr>
        <w:t>daily duties and performance</w:t>
      </w:r>
      <w:r w:rsidR="00623FAB" w:rsidRPr="006C5188">
        <w:rPr>
          <w:rFonts w:ascii="Arial" w:hAnsi="Arial" w:cs="Arial"/>
        </w:rPr>
        <w:t xml:space="preserve">; </w:t>
      </w:r>
      <w:r w:rsidR="008A4DAC" w:rsidRPr="006C5188">
        <w:rPr>
          <w:rFonts w:ascii="Arial" w:hAnsi="Arial" w:cs="Arial"/>
        </w:rPr>
        <w:t xml:space="preserve">crop and animal management this is a </w:t>
      </w:r>
      <w:r w:rsidR="00623FAB" w:rsidRPr="006C5188">
        <w:rPr>
          <w:rFonts w:ascii="Arial" w:hAnsi="Arial" w:cs="Arial"/>
        </w:rPr>
        <w:t>skill</w:t>
      </w:r>
      <w:r w:rsidR="008A4DAC" w:rsidRPr="006C5188">
        <w:rPr>
          <w:rFonts w:ascii="Arial" w:hAnsi="Arial" w:cs="Arial"/>
        </w:rPr>
        <w:t xml:space="preserve"> which will allow</w:t>
      </w:r>
      <w:r w:rsidR="00623FAB" w:rsidRPr="006C5188">
        <w:rPr>
          <w:rFonts w:ascii="Arial" w:hAnsi="Arial" w:cs="Arial"/>
        </w:rPr>
        <w:t xml:space="preserve"> the farmer </w:t>
      </w:r>
      <w:r w:rsidR="008A4DAC" w:rsidRPr="006C5188">
        <w:rPr>
          <w:rFonts w:ascii="Arial" w:hAnsi="Arial" w:cs="Arial"/>
        </w:rPr>
        <w:t>to harvest crop</w:t>
      </w:r>
      <w:r w:rsidR="00623FAB" w:rsidRPr="006C5188">
        <w:rPr>
          <w:rFonts w:ascii="Arial" w:hAnsi="Arial" w:cs="Arial"/>
        </w:rPr>
        <w:t>s</w:t>
      </w:r>
      <w:r w:rsidR="008A4DAC" w:rsidRPr="006C5188">
        <w:rPr>
          <w:rFonts w:ascii="Arial" w:hAnsi="Arial" w:cs="Arial"/>
        </w:rPr>
        <w:t xml:space="preserve"> or and raise animals</w:t>
      </w:r>
      <w:r w:rsidR="00623FAB" w:rsidRPr="006C5188">
        <w:rPr>
          <w:rFonts w:ascii="Arial" w:hAnsi="Arial" w:cs="Arial"/>
        </w:rPr>
        <w:t xml:space="preserve">; and </w:t>
      </w:r>
      <w:r w:rsidR="008A4DAC" w:rsidRPr="006C5188">
        <w:rPr>
          <w:rFonts w:ascii="Arial" w:hAnsi="Arial" w:cs="Arial"/>
        </w:rPr>
        <w:t xml:space="preserve">it is </w:t>
      </w:r>
      <w:r w:rsidR="00623FAB" w:rsidRPr="006C5188">
        <w:rPr>
          <w:rFonts w:ascii="Arial" w:hAnsi="Arial" w:cs="Arial"/>
        </w:rPr>
        <w:t>essential</w:t>
      </w:r>
      <w:r w:rsidR="008A4DAC" w:rsidRPr="006C5188">
        <w:rPr>
          <w:rFonts w:ascii="Arial" w:hAnsi="Arial" w:cs="Arial"/>
        </w:rPr>
        <w:t xml:space="preserve"> to have great interpersonal skills this will help a farmer interact with </w:t>
      </w:r>
      <w:r w:rsidR="00623FAB" w:rsidRPr="006C5188">
        <w:rPr>
          <w:rFonts w:ascii="Arial" w:hAnsi="Arial" w:cs="Arial"/>
        </w:rPr>
        <w:t xml:space="preserve">other such as sales, supply chain and marketing people </w:t>
      </w:r>
      <w:r w:rsidR="0071417C" w:rsidRPr="006C5188">
        <w:rPr>
          <w:rFonts w:ascii="Arial" w:hAnsi="Arial" w:cs="Arial"/>
        </w:rPr>
        <w:t>(Serem, 2016)</w:t>
      </w:r>
      <w:r w:rsidR="00623FAB" w:rsidRPr="006C5188">
        <w:rPr>
          <w:rFonts w:ascii="Arial" w:hAnsi="Arial" w:cs="Arial"/>
        </w:rPr>
        <w:t>.</w:t>
      </w:r>
    </w:p>
    <w:p w14:paraId="5E1B05A2" w14:textId="645CFE7A" w:rsidR="006852E4" w:rsidRPr="006C5188" w:rsidRDefault="0069423B" w:rsidP="006C5188">
      <w:pPr>
        <w:spacing w:after="0" w:line="480" w:lineRule="auto"/>
        <w:jc w:val="both"/>
        <w:rPr>
          <w:rFonts w:ascii="Arial" w:hAnsi="Arial" w:cs="Arial"/>
        </w:rPr>
      </w:pPr>
      <w:r w:rsidRPr="006C5188">
        <w:rPr>
          <w:rFonts w:ascii="Arial" w:hAnsi="Arial" w:cs="Arial"/>
        </w:rPr>
        <w:lastRenderedPageBreak/>
        <w:t xml:space="preserve">Back in 2000, </w:t>
      </w:r>
      <w:r w:rsidR="00623FAB" w:rsidRPr="006C5188">
        <w:rPr>
          <w:rFonts w:ascii="Arial" w:hAnsi="Arial" w:cs="Arial"/>
        </w:rPr>
        <w:t>Unilever in partnership with the</w:t>
      </w:r>
      <w:r w:rsidRPr="006C5188">
        <w:rPr>
          <w:rFonts w:ascii="Arial" w:hAnsi="Arial" w:cs="Arial"/>
        </w:rPr>
        <w:t xml:space="preserve"> Gadja Mada University, Indonesia, </w:t>
      </w:r>
      <w:r w:rsidR="00623FAB" w:rsidRPr="006C5188">
        <w:rPr>
          <w:rFonts w:ascii="Arial" w:hAnsi="Arial" w:cs="Arial"/>
        </w:rPr>
        <w:t xml:space="preserve">has </w:t>
      </w:r>
      <w:r w:rsidRPr="006C5188">
        <w:rPr>
          <w:rFonts w:ascii="Arial" w:hAnsi="Arial" w:cs="Arial"/>
        </w:rPr>
        <w:t xml:space="preserve">taught </w:t>
      </w:r>
      <w:r w:rsidR="00623FAB" w:rsidRPr="006C5188">
        <w:rPr>
          <w:rFonts w:ascii="Arial" w:hAnsi="Arial" w:cs="Arial"/>
        </w:rPr>
        <w:t>a community of farmers</w:t>
      </w:r>
      <w:r w:rsidRPr="006C5188">
        <w:rPr>
          <w:rFonts w:ascii="Arial" w:hAnsi="Arial" w:cs="Arial"/>
        </w:rPr>
        <w:t xml:space="preserve"> about how to increase </w:t>
      </w:r>
      <w:r w:rsidR="00AC6125">
        <w:rPr>
          <w:rFonts w:ascii="Arial" w:hAnsi="Arial" w:cs="Arial"/>
        </w:rPr>
        <w:t xml:space="preserve">the </w:t>
      </w:r>
      <w:r w:rsidRPr="006C5188">
        <w:rPr>
          <w:rFonts w:ascii="Arial" w:hAnsi="Arial" w:cs="Arial"/>
        </w:rPr>
        <w:t>producti</w:t>
      </w:r>
      <w:r w:rsidR="00AC6125">
        <w:rPr>
          <w:rFonts w:ascii="Arial" w:hAnsi="Arial" w:cs="Arial"/>
        </w:rPr>
        <w:t>on</w:t>
      </w:r>
      <w:r w:rsidRPr="006C5188">
        <w:rPr>
          <w:rFonts w:ascii="Arial" w:hAnsi="Arial" w:cs="Arial"/>
        </w:rPr>
        <w:t xml:space="preserve"> of black soybeans, consequently increasing their income via technical and financial training (Unilever, 2021b). </w:t>
      </w:r>
    </w:p>
    <w:p w14:paraId="6564F8D6" w14:textId="43E7677D" w:rsidR="00E2321C" w:rsidRPr="00B71AD5" w:rsidRDefault="00185553" w:rsidP="00B71AD5">
      <w:pPr>
        <w:pStyle w:val="Heading1"/>
        <w:rPr>
          <w:sz w:val="48"/>
          <w:szCs w:val="48"/>
        </w:rPr>
      </w:pPr>
      <w:bookmarkStart w:id="29" w:name="_Toc64583083"/>
      <w:bookmarkStart w:id="30" w:name="_Toc64586489"/>
      <w:r w:rsidRPr="00B71AD5">
        <w:rPr>
          <w:sz w:val="48"/>
          <w:szCs w:val="48"/>
        </w:rPr>
        <w:t>Conclusio</w:t>
      </w:r>
      <w:r w:rsidR="006852E4" w:rsidRPr="00B71AD5">
        <w:rPr>
          <w:sz w:val="48"/>
          <w:szCs w:val="48"/>
        </w:rPr>
        <w:t>n</w:t>
      </w:r>
      <w:bookmarkEnd w:id="29"/>
      <w:bookmarkEnd w:id="30"/>
    </w:p>
    <w:p w14:paraId="25A3C439" w14:textId="00C9C64A" w:rsidR="00F4397E" w:rsidRDefault="00F4397E" w:rsidP="006C5188">
      <w:pPr>
        <w:spacing w:after="0" w:line="480" w:lineRule="auto"/>
        <w:jc w:val="both"/>
        <w:rPr>
          <w:rFonts w:ascii="Arial" w:hAnsi="Arial" w:cs="Arial"/>
        </w:rPr>
      </w:pPr>
      <w:r w:rsidRPr="006C5188">
        <w:rPr>
          <w:rFonts w:ascii="Arial" w:hAnsi="Arial" w:cs="Arial"/>
        </w:rPr>
        <w:t xml:space="preserve">Unilever has shown to be a company </w:t>
      </w:r>
      <w:r w:rsidR="006C5188" w:rsidRPr="006C5188">
        <w:rPr>
          <w:rFonts w:ascii="Arial" w:hAnsi="Arial" w:cs="Arial"/>
        </w:rPr>
        <w:t xml:space="preserve">which truly </w:t>
      </w:r>
      <w:r w:rsidRPr="006C5188">
        <w:rPr>
          <w:rFonts w:ascii="Arial" w:hAnsi="Arial" w:cs="Arial"/>
        </w:rPr>
        <w:t xml:space="preserve">believes </w:t>
      </w:r>
      <w:r w:rsidR="006C5188" w:rsidRPr="006C5188">
        <w:rPr>
          <w:rFonts w:ascii="Arial" w:hAnsi="Arial" w:cs="Arial"/>
        </w:rPr>
        <w:t xml:space="preserve">that a successful business must encourage sustainability, equality, and great future strategy. The company believes in providing training to its employees and have a strong business environment. This company values its customer, stakeholders, and partners because they always take mindful decisions and promote innovative approaches to always be a leading company. </w:t>
      </w:r>
    </w:p>
    <w:p w14:paraId="6672D091" w14:textId="5DB834D9" w:rsidR="0004245D" w:rsidRDefault="0004245D" w:rsidP="006C5188">
      <w:pPr>
        <w:spacing w:after="0" w:line="480" w:lineRule="auto"/>
        <w:jc w:val="both"/>
        <w:rPr>
          <w:rFonts w:ascii="Arial" w:hAnsi="Arial" w:cs="Arial"/>
        </w:rPr>
      </w:pPr>
    </w:p>
    <w:p w14:paraId="7ED0516E" w14:textId="18D0D8AF" w:rsidR="0004245D" w:rsidRDefault="0004245D" w:rsidP="006C5188">
      <w:pPr>
        <w:spacing w:after="0" w:line="480" w:lineRule="auto"/>
        <w:jc w:val="both"/>
        <w:rPr>
          <w:rFonts w:ascii="Arial" w:hAnsi="Arial" w:cs="Arial"/>
        </w:rPr>
      </w:pPr>
    </w:p>
    <w:p w14:paraId="1F155E75" w14:textId="11D580C7" w:rsidR="0004245D" w:rsidRDefault="0004245D" w:rsidP="006C5188">
      <w:pPr>
        <w:spacing w:after="0" w:line="480" w:lineRule="auto"/>
        <w:jc w:val="both"/>
        <w:rPr>
          <w:rFonts w:ascii="Arial" w:hAnsi="Arial" w:cs="Arial"/>
        </w:rPr>
      </w:pPr>
    </w:p>
    <w:p w14:paraId="46BA16B4" w14:textId="6C05CB02" w:rsidR="0004245D" w:rsidRDefault="0004245D" w:rsidP="006C5188">
      <w:pPr>
        <w:spacing w:after="0" w:line="480" w:lineRule="auto"/>
        <w:jc w:val="both"/>
        <w:rPr>
          <w:rFonts w:ascii="Arial" w:hAnsi="Arial" w:cs="Arial"/>
        </w:rPr>
      </w:pPr>
    </w:p>
    <w:p w14:paraId="354A00D7" w14:textId="730F0E58" w:rsidR="0004245D" w:rsidRDefault="0004245D" w:rsidP="006C5188">
      <w:pPr>
        <w:spacing w:after="0" w:line="480" w:lineRule="auto"/>
        <w:jc w:val="both"/>
        <w:rPr>
          <w:rFonts w:ascii="Arial" w:hAnsi="Arial" w:cs="Arial"/>
        </w:rPr>
      </w:pPr>
    </w:p>
    <w:p w14:paraId="23A648CC" w14:textId="3D437348" w:rsidR="0004245D" w:rsidRDefault="0004245D" w:rsidP="006C5188">
      <w:pPr>
        <w:spacing w:after="0" w:line="480" w:lineRule="auto"/>
        <w:jc w:val="both"/>
        <w:rPr>
          <w:rFonts w:ascii="Arial" w:hAnsi="Arial" w:cs="Arial"/>
        </w:rPr>
      </w:pPr>
    </w:p>
    <w:p w14:paraId="5FAA5B55" w14:textId="257EC557" w:rsidR="0004245D" w:rsidRDefault="0004245D" w:rsidP="006C5188">
      <w:pPr>
        <w:spacing w:after="0" w:line="480" w:lineRule="auto"/>
        <w:jc w:val="both"/>
        <w:rPr>
          <w:rFonts w:ascii="Arial" w:hAnsi="Arial" w:cs="Arial"/>
        </w:rPr>
      </w:pPr>
    </w:p>
    <w:p w14:paraId="0B655EF2" w14:textId="4AF81034" w:rsidR="0004245D" w:rsidRDefault="0004245D" w:rsidP="006C5188">
      <w:pPr>
        <w:spacing w:after="0" w:line="480" w:lineRule="auto"/>
        <w:jc w:val="both"/>
        <w:rPr>
          <w:rFonts w:ascii="Arial" w:hAnsi="Arial" w:cs="Arial"/>
        </w:rPr>
      </w:pPr>
    </w:p>
    <w:p w14:paraId="65212657" w14:textId="77777777" w:rsidR="00D70244" w:rsidRDefault="00D70244" w:rsidP="00B71AD5">
      <w:pPr>
        <w:pStyle w:val="Heading1"/>
        <w:rPr>
          <w:sz w:val="48"/>
          <w:szCs w:val="48"/>
        </w:rPr>
      </w:pPr>
      <w:bookmarkStart w:id="31" w:name="_Toc64583084"/>
    </w:p>
    <w:p w14:paraId="57727713" w14:textId="14F3334B" w:rsidR="00D70244" w:rsidRDefault="00D70244" w:rsidP="00B71AD5">
      <w:pPr>
        <w:pStyle w:val="Heading1"/>
        <w:rPr>
          <w:sz w:val="48"/>
          <w:szCs w:val="48"/>
        </w:rPr>
      </w:pPr>
    </w:p>
    <w:p w14:paraId="5103752C" w14:textId="0CB30A48" w:rsidR="00D70244" w:rsidRDefault="00D70244" w:rsidP="00D70244"/>
    <w:p w14:paraId="4B9E11D8" w14:textId="0A1F7353" w:rsidR="00D70244" w:rsidRDefault="00D70244" w:rsidP="00D70244"/>
    <w:p w14:paraId="7397E12F" w14:textId="24A6C475" w:rsidR="00D70244" w:rsidRDefault="00D70244" w:rsidP="00D70244"/>
    <w:p w14:paraId="1837A2A6" w14:textId="296779D8" w:rsidR="00D70244" w:rsidRDefault="00D70244" w:rsidP="00B71AD5">
      <w:pPr>
        <w:pStyle w:val="Heading1"/>
        <w:rPr>
          <w:sz w:val="48"/>
          <w:szCs w:val="48"/>
        </w:rPr>
      </w:pPr>
    </w:p>
    <w:p w14:paraId="01BA2E83" w14:textId="77777777" w:rsidR="00D70244" w:rsidRPr="00D70244" w:rsidRDefault="00D70244" w:rsidP="00D70244"/>
    <w:p w14:paraId="530DEA29" w14:textId="2DE3EB7B" w:rsidR="00AC6125" w:rsidRPr="00D70244" w:rsidRDefault="0004245D" w:rsidP="00D70244">
      <w:pPr>
        <w:pStyle w:val="Heading1"/>
        <w:rPr>
          <w:sz w:val="48"/>
          <w:szCs w:val="48"/>
        </w:rPr>
      </w:pPr>
      <w:bookmarkStart w:id="32" w:name="_Toc64586490"/>
      <w:r w:rsidRPr="00B71AD5">
        <w:rPr>
          <w:sz w:val="48"/>
          <w:szCs w:val="48"/>
        </w:rPr>
        <w:lastRenderedPageBreak/>
        <w:t>Reference List</w:t>
      </w:r>
      <w:bookmarkEnd w:id="31"/>
      <w:bookmarkEnd w:id="32"/>
      <w:r w:rsidRPr="00B71AD5">
        <w:rPr>
          <w:sz w:val="48"/>
          <w:szCs w:val="48"/>
        </w:rPr>
        <w:t xml:space="preserve"> </w:t>
      </w:r>
    </w:p>
    <w:p w14:paraId="790DAB75" w14:textId="151ACF3A" w:rsidR="00AC6125" w:rsidRPr="00AC6125" w:rsidRDefault="00AC6125" w:rsidP="00AC6125">
      <w:r>
        <w:t xml:space="preserve">Clarke, D., 2021, lecture 2: Theory into practice materials LLCBB4002, University of Wales Trinity Saint David, Delivered 25 January 2021 </w:t>
      </w:r>
    </w:p>
    <w:p w14:paraId="57DCFFFC" w14:textId="77777777" w:rsidR="00AC6125" w:rsidRPr="00AC6125" w:rsidRDefault="00AC6125" w:rsidP="00AC6125">
      <w:pPr>
        <w:jc w:val="both"/>
      </w:pPr>
      <w:r w:rsidRPr="00AC6125">
        <w:t xml:space="preserve">Jehanzeb, K. and Bashir, N.A. (2013). </w:t>
      </w:r>
      <w:r w:rsidRPr="00AC6125">
        <w:rPr>
          <w:i/>
          <w:iCs/>
        </w:rPr>
        <w:t xml:space="preserve">Training and Development Program and Its Benefits to Employee and Organization: </w:t>
      </w:r>
      <w:proofErr w:type="gramStart"/>
      <w:r w:rsidRPr="00AC6125">
        <w:rPr>
          <w:i/>
          <w:iCs/>
        </w:rPr>
        <w:t>a</w:t>
      </w:r>
      <w:proofErr w:type="gramEnd"/>
      <w:r w:rsidRPr="00AC6125">
        <w:rPr>
          <w:i/>
          <w:iCs/>
        </w:rPr>
        <w:t xml:space="preserve"> Conceptual Study</w:t>
      </w:r>
      <w:r w:rsidRPr="00AC6125">
        <w:t>. [online] iiste.org. Available at: https://www.researchgate.net/profile/Nadeem_Bashir/publication/274704136_Training_and_Development_Program_and_Its_Benefits_to_Employee_and_Organization_An_Conceptual_Study/links/5704d82008ae74a08e247340/Training-and-Development-Program-and-Its-Benefits-to-Employee-and-Organization-An-Conceptual-Study.pdf [Accessed 18 Feb. 2021].</w:t>
      </w:r>
    </w:p>
    <w:p w14:paraId="54553F43" w14:textId="77777777" w:rsidR="00AC6125" w:rsidRPr="00AC6125" w:rsidRDefault="00AC6125" w:rsidP="00AC6125">
      <w:pPr>
        <w:jc w:val="both"/>
      </w:pPr>
      <w:r w:rsidRPr="00AC6125">
        <w:t xml:space="preserve">Jope, A. and </w:t>
      </w:r>
      <w:proofErr w:type="spellStart"/>
      <w:r w:rsidRPr="00AC6125">
        <w:t>Pitkethly</w:t>
      </w:r>
      <w:proofErr w:type="spellEnd"/>
      <w:r w:rsidRPr="00AC6125">
        <w:t xml:space="preserve">, G. (2020). </w:t>
      </w:r>
      <w:r w:rsidRPr="00AC6125">
        <w:rPr>
          <w:i/>
          <w:iCs/>
        </w:rPr>
        <w:t>Unilever Full Year 2019 Results</w:t>
      </w:r>
      <w:r w:rsidRPr="00AC6125">
        <w:t xml:space="preserve">. [online] </w:t>
      </w:r>
      <w:r w:rsidRPr="00AC6125">
        <w:rPr>
          <w:i/>
          <w:iCs/>
        </w:rPr>
        <w:t>Unilever</w:t>
      </w:r>
      <w:r w:rsidRPr="00AC6125">
        <w:t>. Unilever. Available at: https://www.unilever.com/Images/ir-q4-2019-presentation_tcm244-543837_en.pdf [Accessed 17 Feb. 2020].</w:t>
      </w:r>
    </w:p>
    <w:p w14:paraId="6568C993" w14:textId="6C4E2B26" w:rsidR="00AC6125" w:rsidRPr="00AC6125" w:rsidRDefault="00AC6125" w:rsidP="00AC6125">
      <w:pPr>
        <w:jc w:val="both"/>
      </w:pPr>
      <w:r w:rsidRPr="00AC6125">
        <w:t xml:space="preserve">P&amp;G (2018a). </w:t>
      </w:r>
      <w:r w:rsidRPr="00AC6125">
        <w:rPr>
          <w:i/>
          <w:iCs/>
        </w:rPr>
        <w:t>Procter &amp; Gamble United Kingdom</w:t>
      </w:r>
      <w:r w:rsidRPr="00AC6125">
        <w:t>. [online] Pg.co.uk. Available at: https://www.pg.co.uk/brands/ [Accessed 18 Feb. 202</w:t>
      </w:r>
      <w:r>
        <w:t>1</w:t>
      </w:r>
      <w:r w:rsidRPr="00AC6125">
        <w:t>].</w:t>
      </w:r>
    </w:p>
    <w:p w14:paraId="0009FD40" w14:textId="0B5CCBBC" w:rsidR="00AC6125" w:rsidRPr="00AC6125" w:rsidRDefault="00AC6125" w:rsidP="00AC6125">
      <w:pPr>
        <w:jc w:val="both"/>
      </w:pPr>
      <w:r w:rsidRPr="00AC6125">
        <w:t xml:space="preserve">P&amp;G (2018b). </w:t>
      </w:r>
      <w:r w:rsidRPr="00AC6125">
        <w:rPr>
          <w:i/>
          <w:iCs/>
        </w:rPr>
        <w:t>Tax principles | Procter and Gamble</w:t>
      </w:r>
      <w:r w:rsidRPr="00AC6125">
        <w:t>. [online] www.pg.co.uk. Available at: https://www.pg.co.uk/policies-and-practices/tax-principles/ [Accessed 18 Feb. 202</w:t>
      </w:r>
      <w:r>
        <w:t>1</w:t>
      </w:r>
      <w:r w:rsidRPr="00AC6125">
        <w:t>].</w:t>
      </w:r>
    </w:p>
    <w:p w14:paraId="1A45227F" w14:textId="77777777" w:rsidR="00AC6125" w:rsidRPr="00AC6125" w:rsidRDefault="00AC6125" w:rsidP="00AC6125">
      <w:pPr>
        <w:jc w:val="both"/>
      </w:pPr>
      <w:r w:rsidRPr="00AC6125">
        <w:t xml:space="preserve">Serem, P. (2016). Basic skills that every farmer needs. </w:t>
      </w:r>
      <w:r w:rsidRPr="00AC6125">
        <w:rPr>
          <w:i/>
          <w:iCs/>
        </w:rPr>
        <w:t>Graduate Farmer</w:t>
      </w:r>
      <w:r w:rsidRPr="00AC6125">
        <w:t>. Available at: https://graduatefarmer.co.ke/2016/04/27/basic-skills-that-every-farmer-needs/ [Accessed 18 Feb. 2021].</w:t>
      </w:r>
    </w:p>
    <w:p w14:paraId="694915FC" w14:textId="77777777" w:rsidR="00AC6125" w:rsidRPr="00AC6125" w:rsidRDefault="00AC6125" w:rsidP="00AC6125">
      <w:pPr>
        <w:jc w:val="both"/>
      </w:pPr>
      <w:r w:rsidRPr="00AC6125">
        <w:t xml:space="preserve">Statista (2020). </w:t>
      </w:r>
      <w:r w:rsidRPr="00AC6125">
        <w:rPr>
          <w:i/>
          <w:iCs/>
        </w:rPr>
        <w:t>Revenue of the Unilever Group worldwide 2007-2018 | Statista</w:t>
      </w:r>
      <w:r w:rsidRPr="00AC6125">
        <w:t>. [online] Statista. Available at: https://www.statista.com/statistics/269190/global-revenue-of-the-unilever-group-since-2007/ [Accessed 17 Feb. 2021].</w:t>
      </w:r>
    </w:p>
    <w:p w14:paraId="33DD66B8" w14:textId="6F0E2A1F" w:rsidR="00AC6125" w:rsidRPr="00AC6125" w:rsidRDefault="00AC6125" w:rsidP="00AC6125">
      <w:pPr>
        <w:jc w:val="both"/>
      </w:pPr>
      <w:r w:rsidRPr="00AC6125">
        <w:t xml:space="preserve">Stuart, G. (2011). </w:t>
      </w:r>
      <w:r w:rsidRPr="00AC6125">
        <w:rPr>
          <w:i/>
          <w:iCs/>
        </w:rPr>
        <w:t>Definitions of community engagement</w:t>
      </w:r>
      <w:r w:rsidRPr="00AC6125">
        <w:t>. [online] Sustaining Community. Available at: https://sustainingcommunity.wordpress.com/2011/03/21/what-is-community-engagement/ [Accessed 17 Feb. 202</w:t>
      </w:r>
      <w:r>
        <w:t>1</w:t>
      </w:r>
      <w:r w:rsidRPr="00AC6125">
        <w:t>].</w:t>
      </w:r>
    </w:p>
    <w:p w14:paraId="4FBA6002" w14:textId="5082EE7E" w:rsidR="00AC6125" w:rsidRPr="00AC6125" w:rsidRDefault="00AC6125" w:rsidP="00AC6125">
      <w:pPr>
        <w:jc w:val="both"/>
      </w:pPr>
      <w:r w:rsidRPr="00AC6125">
        <w:t xml:space="preserve">Unilever (2016). </w:t>
      </w:r>
      <w:r w:rsidRPr="00AC6125">
        <w:rPr>
          <w:i/>
          <w:iCs/>
        </w:rPr>
        <w:t>UNILEVER’S POSITION ON GENETICALLY MODIFIED CROPS</w:t>
      </w:r>
      <w:r w:rsidRPr="00AC6125">
        <w:t>. [online</w:t>
      </w:r>
      <w:proofErr w:type="gramStart"/>
      <w:r w:rsidRPr="00AC6125">
        <w:t>] .</w:t>
      </w:r>
      <w:proofErr w:type="gramEnd"/>
      <w:r w:rsidRPr="00AC6125">
        <w:t xml:space="preserve"> Available at: https://www.unilever.com/Images/unilevers-position-on-genetically-modified-crops_tcm244-424496_en.pdf.</w:t>
      </w:r>
      <w:r>
        <w:t xml:space="preserve"> [Accessed 18 Feb. 2021].  </w:t>
      </w:r>
    </w:p>
    <w:p w14:paraId="3C020B49" w14:textId="77777777" w:rsidR="00AC6125" w:rsidRPr="00AC6125" w:rsidRDefault="00AC6125" w:rsidP="00AC6125">
      <w:pPr>
        <w:jc w:val="both"/>
      </w:pPr>
      <w:r w:rsidRPr="00AC6125">
        <w:t xml:space="preserve">Unilever (2018a). </w:t>
      </w:r>
      <w:r w:rsidRPr="00AC6125">
        <w:rPr>
          <w:i/>
          <w:iCs/>
        </w:rPr>
        <w:t>All Brands</w:t>
      </w:r>
      <w:r w:rsidRPr="00AC6125">
        <w:t>. [online] Unilever Global Company Website. Available at: https://www.unilever.com/brands/ [Accessed 11 Feb. 2021].</w:t>
      </w:r>
    </w:p>
    <w:p w14:paraId="3577D233" w14:textId="77777777" w:rsidR="00AC6125" w:rsidRPr="00AC6125" w:rsidRDefault="00AC6125" w:rsidP="00AC6125">
      <w:pPr>
        <w:jc w:val="both"/>
      </w:pPr>
      <w:r w:rsidRPr="00AC6125">
        <w:t xml:space="preserve">Unilever (2018b). </w:t>
      </w:r>
      <w:r w:rsidRPr="00AC6125">
        <w:rPr>
          <w:i/>
          <w:iCs/>
        </w:rPr>
        <w:t>Consumers and sustainability</w:t>
      </w:r>
      <w:r w:rsidRPr="00AC6125">
        <w:t>. [online] Unilever global company website. Available at: https://www.unilever.com/sustainable-living/our-strategy/consumers-and-sustainability/ [Accessed 18 Feb. 2021].</w:t>
      </w:r>
    </w:p>
    <w:p w14:paraId="50C7D0D5" w14:textId="77777777" w:rsidR="00AC6125" w:rsidRPr="00AC6125" w:rsidRDefault="00AC6125" w:rsidP="00AC6125">
      <w:pPr>
        <w:jc w:val="both"/>
      </w:pPr>
      <w:r w:rsidRPr="00AC6125">
        <w:t xml:space="preserve">Unilever (2018c). </w:t>
      </w:r>
      <w:r w:rsidRPr="00AC6125">
        <w:rPr>
          <w:i/>
          <w:iCs/>
        </w:rPr>
        <w:t>Our strategy</w:t>
      </w:r>
      <w:r w:rsidRPr="00AC6125">
        <w:t>. [online] Unilever global company website. Available at: https://www.unilever.com/about/who-we-are/our-strategy/ [Accessed 13 Feb. 2021].</w:t>
      </w:r>
    </w:p>
    <w:p w14:paraId="1CA36135" w14:textId="3767CC75" w:rsidR="00AC6125" w:rsidRPr="00AC6125" w:rsidRDefault="00AC6125" w:rsidP="00AC6125">
      <w:pPr>
        <w:jc w:val="both"/>
      </w:pPr>
      <w:r w:rsidRPr="00AC6125">
        <w:t xml:space="preserve">Unilever (2018d). </w:t>
      </w:r>
      <w:r w:rsidRPr="00AC6125">
        <w:rPr>
          <w:i/>
          <w:iCs/>
        </w:rPr>
        <w:t>Our Sustainable Living Report Hub</w:t>
      </w:r>
      <w:r w:rsidRPr="00AC6125">
        <w:t>. [online] Unilever global company website. Available at: https://www.unilever.com/sustainable-living/our-sustainable-living-report-hub/ [Accessed 14 Feb. 202</w:t>
      </w:r>
      <w:r>
        <w:t>1</w:t>
      </w:r>
      <w:r w:rsidRPr="00AC6125">
        <w:t>].</w:t>
      </w:r>
    </w:p>
    <w:p w14:paraId="42D50253" w14:textId="77777777" w:rsidR="00AC6125" w:rsidRPr="00AC6125" w:rsidRDefault="00AC6125" w:rsidP="00AC6125">
      <w:pPr>
        <w:jc w:val="both"/>
      </w:pPr>
      <w:r w:rsidRPr="00AC6125">
        <w:lastRenderedPageBreak/>
        <w:t xml:space="preserve">Unilever (2018e). </w:t>
      </w:r>
      <w:r w:rsidRPr="00AC6125">
        <w:rPr>
          <w:i/>
          <w:iCs/>
        </w:rPr>
        <w:t>Our values &amp; principles</w:t>
      </w:r>
      <w:r w:rsidRPr="00AC6125">
        <w:t>. [online] Unilever global company website. Available at: https://www.unilever.com/about/who-we-are/our-values-and-principles/ [Accessed 13 Feb. 2021].</w:t>
      </w:r>
    </w:p>
    <w:p w14:paraId="00C6FC5A" w14:textId="77777777" w:rsidR="00AC6125" w:rsidRPr="00AC6125" w:rsidRDefault="00AC6125" w:rsidP="00AC6125">
      <w:pPr>
        <w:jc w:val="both"/>
      </w:pPr>
      <w:r w:rsidRPr="00AC6125">
        <w:t xml:space="preserve">Unilever (2018f). </w:t>
      </w:r>
      <w:r w:rsidRPr="00AC6125">
        <w:rPr>
          <w:i/>
          <w:iCs/>
        </w:rPr>
        <w:t>Tax</w:t>
      </w:r>
      <w:r w:rsidRPr="00AC6125">
        <w:t>. [online] Unilever global company website. Available at: https://www.unilever.com/sustainable-living/what-matters-to-you/tax.html [Accessed 18 Feb. 2021].</w:t>
      </w:r>
    </w:p>
    <w:p w14:paraId="6CCBC622" w14:textId="77777777" w:rsidR="00AC6125" w:rsidRPr="00AC6125" w:rsidRDefault="00AC6125" w:rsidP="00AC6125">
      <w:pPr>
        <w:jc w:val="both"/>
      </w:pPr>
      <w:r w:rsidRPr="00AC6125">
        <w:t xml:space="preserve">Unilever (2020a). </w:t>
      </w:r>
      <w:r w:rsidRPr="00AC6125">
        <w:rPr>
          <w:i/>
          <w:iCs/>
        </w:rPr>
        <w:t>About Unilever | about | Unilever Global Company Website</w:t>
      </w:r>
      <w:r w:rsidRPr="00AC6125">
        <w:t>. [online] web.archive.org. Available at: https://web.archive.org/web/20200229010351/https://www.unilever.com/about/who-we-are/about-Unilever/ [Accessed 11 Feb. 2021].</w:t>
      </w:r>
    </w:p>
    <w:p w14:paraId="607D0475" w14:textId="77777777" w:rsidR="00AC6125" w:rsidRPr="00AC6125" w:rsidRDefault="00AC6125" w:rsidP="00AC6125">
      <w:pPr>
        <w:jc w:val="both"/>
      </w:pPr>
      <w:r w:rsidRPr="00AC6125">
        <w:t xml:space="preserve">Unilever (2020b). </w:t>
      </w:r>
      <w:r w:rsidRPr="00AC6125">
        <w:rPr>
          <w:i/>
          <w:iCs/>
        </w:rPr>
        <w:t>Eco-efficiency in our operations | Sustainable Living | Unilever global company website</w:t>
      </w:r>
      <w:r w:rsidRPr="00AC6125">
        <w:t>. [online] web.archive.org. Available at: https://web.archive.org/web/20201022005536/https://www.unilever.com/sustainable-living/reducing-environmental-impact/eco-efficiency-in-our-operations/ [Accessed 17 Feb. 2021].</w:t>
      </w:r>
    </w:p>
    <w:p w14:paraId="3720D67E" w14:textId="74BD2984" w:rsidR="00AC6125" w:rsidRPr="00AC6125" w:rsidRDefault="00AC6125" w:rsidP="00AC6125">
      <w:pPr>
        <w:jc w:val="both"/>
      </w:pPr>
      <w:r w:rsidRPr="00AC6125">
        <w:t xml:space="preserve">Unilever (2020c). </w:t>
      </w:r>
      <w:r w:rsidRPr="00AC6125">
        <w:rPr>
          <w:i/>
          <w:iCs/>
        </w:rPr>
        <w:t xml:space="preserve">Nine ways </w:t>
      </w:r>
      <w:proofErr w:type="gramStart"/>
      <w:r w:rsidRPr="00AC6125">
        <w:rPr>
          <w:i/>
          <w:iCs/>
        </w:rPr>
        <w:t>we’re</w:t>
      </w:r>
      <w:proofErr w:type="gramEnd"/>
      <w:r w:rsidRPr="00AC6125">
        <w:rPr>
          <w:i/>
          <w:iCs/>
        </w:rPr>
        <w:t xml:space="preserve"> making Unilever a more gender-balanced business</w:t>
      </w:r>
      <w:r w:rsidRPr="00AC6125">
        <w:t>. [online] Unilever global company website. Available at: https://www.unilever.com/news/news-and-features/Feature-article/2020/nine-ways-we-are-making-unilever-a-more-gender-balanced-business.html [Accessed 18 Feb. 202</w:t>
      </w:r>
      <w:r>
        <w:t>1</w:t>
      </w:r>
      <w:r w:rsidRPr="00AC6125">
        <w:t>].</w:t>
      </w:r>
    </w:p>
    <w:p w14:paraId="01D17F63" w14:textId="129C7EF4" w:rsidR="00AC6125" w:rsidRPr="00AC6125" w:rsidRDefault="00AC6125" w:rsidP="00AC6125">
      <w:pPr>
        <w:jc w:val="both"/>
      </w:pPr>
      <w:r w:rsidRPr="00AC6125">
        <w:t xml:space="preserve">Unilever (2020d). </w:t>
      </w:r>
      <w:r w:rsidRPr="00AC6125">
        <w:rPr>
          <w:i/>
          <w:iCs/>
        </w:rPr>
        <w:t>Our Corporate Governance</w:t>
      </w:r>
      <w:r w:rsidRPr="00AC6125">
        <w:t>. [online] Unilever Global Company Website. Available at: https://web.archive.org/web/20201029173953mp_/https://www.unilever.com/investor-relations/agm-and-corporate-governance/our-corporate-governance/.</w:t>
      </w:r>
      <w:r>
        <w:t xml:space="preserve"> [Accessed 18 Feb. 2021]</w:t>
      </w:r>
    </w:p>
    <w:p w14:paraId="5D10A3BF" w14:textId="67086D13" w:rsidR="00AC6125" w:rsidRPr="00AC6125" w:rsidRDefault="00AC6125" w:rsidP="00AC6125">
      <w:pPr>
        <w:jc w:val="both"/>
      </w:pPr>
      <w:r w:rsidRPr="00AC6125">
        <w:t xml:space="preserve">Unilever (2020e). </w:t>
      </w:r>
      <w:r w:rsidRPr="00AC6125">
        <w:rPr>
          <w:i/>
          <w:iCs/>
        </w:rPr>
        <w:t>Putting purpose into practice: our Covid-19 response</w:t>
      </w:r>
      <w:r w:rsidRPr="00AC6125">
        <w:t>. [online] Unilever global company website. Available at: https://www.unilever.com/news/news-and-features/Feature-article/2020/putting-purpose-into-practice-our-covid-19-response.html [Accessed 18 Feb. 202</w:t>
      </w:r>
      <w:r>
        <w:t>1</w:t>
      </w:r>
      <w:r w:rsidRPr="00AC6125">
        <w:t>].</w:t>
      </w:r>
    </w:p>
    <w:p w14:paraId="6266CBBA" w14:textId="77777777" w:rsidR="00AC6125" w:rsidRPr="00AC6125" w:rsidRDefault="00AC6125" w:rsidP="00AC6125">
      <w:pPr>
        <w:jc w:val="both"/>
      </w:pPr>
      <w:r w:rsidRPr="00AC6125">
        <w:t xml:space="preserve">Unilever (2020f). </w:t>
      </w:r>
      <w:proofErr w:type="spellStart"/>
      <w:r w:rsidRPr="00AC6125">
        <w:rPr>
          <w:i/>
          <w:iCs/>
        </w:rPr>
        <w:t>Wayback</w:t>
      </w:r>
      <w:proofErr w:type="spellEnd"/>
      <w:r w:rsidRPr="00AC6125">
        <w:rPr>
          <w:i/>
          <w:iCs/>
        </w:rPr>
        <w:t xml:space="preserve"> Machine</w:t>
      </w:r>
      <w:r w:rsidRPr="00AC6125">
        <w:t>. [online] web.archive.org. Available at: https://web.archive.org/web/20201014165919/https://www.unilever.com/Images/code-of-business-principles-and-code-policies_tcm244-409220_en.pdf [Accessed 16 Feb. 2021].</w:t>
      </w:r>
    </w:p>
    <w:p w14:paraId="1CA27A49" w14:textId="77777777" w:rsidR="00AC6125" w:rsidRPr="00AC6125" w:rsidRDefault="00AC6125" w:rsidP="00AC6125">
      <w:pPr>
        <w:jc w:val="both"/>
      </w:pPr>
      <w:r w:rsidRPr="00AC6125">
        <w:t xml:space="preserve">Unilever (2021a). </w:t>
      </w:r>
      <w:r w:rsidRPr="00AC6125">
        <w:rPr>
          <w:i/>
          <w:iCs/>
        </w:rPr>
        <w:t>1920 -1929: Unilever Is Formed</w:t>
      </w:r>
      <w:r w:rsidRPr="00AC6125">
        <w:t>. [online] Unilever UK &amp; Ireland. Available at: https://www.unilever.co.uk/about/who-we-are/our-history/1920-1929.html [Accessed 11 Feb. 2021].</w:t>
      </w:r>
    </w:p>
    <w:p w14:paraId="203A0296" w14:textId="57C8ABFF" w:rsidR="00AC6125" w:rsidRPr="00AC6125" w:rsidRDefault="00AC6125" w:rsidP="00AC6125">
      <w:pPr>
        <w:jc w:val="both"/>
      </w:pPr>
      <w:r w:rsidRPr="00AC6125">
        <w:t xml:space="preserve">Unilever (2021b). </w:t>
      </w:r>
      <w:r w:rsidRPr="00AC6125">
        <w:rPr>
          <w:i/>
          <w:iCs/>
        </w:rPr>
        <w:t>Development Program of black soybean farmers in Indonesia</w:t>
      </w:r>
      <w:r w:rsidRPr="00AC6125">
        <w:t>. [online] Unilever global company website. Available at: https://www.unilever.com/sustainable-living/enhancing-livelihoods/inclusive-business/connecting-with-smallholder-farmers-to-enhance-livelihoods/mapping-our-farmers-programmes/black-soy-bean.html [Accessed 18 Feb. 2021].</w:t>
      </w:r>
    </w:p>
    <w:p w14:paraId="7A42C7A2" w14:textId="77777777" w:rsidR="0004245D" w:rsidRPr="0004245D" w:rsidRDefault="0004245D" w:rsidP="00AC6125">
      <w:pPr>
        <w:jc w:val="both"/>
      </w:pPr>
    </w:p>
    <w:sectPr w:rsidR="0004245D" w:rsidRPr="0004245D" w:rsidSect="006F691E">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6A639" w14:textId="77777777" w:rsidR="002649A0" w:rsidRDefault="002649A0" w:rsidP="00722E07">
      <w:pPr>
        <w:spacing w:after="0" w:line="240" w:lineRule="auto"/>
      </w:pPr>
      <w:r>
        <w:separator/>
      </w:r>
    </w:p>
  </w:endnote>
  <w:endnote w:type="continuationSeparator" w:id="0">
    <w:p w14:paraId="5FE1F92C" w14:textId="77777777" w:rsidR="002649A0" w:rsidRDefault="002649A0" w:rsidP="00722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4764522"/>
      <w:docPartObj>
        <w:docPartGallery w:val="Page Numbers (Bottom of Page)"/>
        <w:docPartUnique/>
      </w:docPartObj>
    </w:sdtPr>
    <w:sdtEndPr>
      <w:rPr>
        <w:noProof/>
      </w:rPr>
    </w:sdtEndPr>
    <w:sdtContent>
      <w:p w14:paraId="196E1EDB" w14:textId="642D1034" w:rsidR="0004245D" w:rsidRDefault="000424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F7DDCC" w14:textId="77777777" w:rsidR="0004245D" w:rsidRDefault="000424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86D1FC" w14:textId="77777777" w:rsidR="002649A0" w:rsidRDefault="002649A0" w:rsidP="00722E07">
      <w:pPr>
        <w:spacing w:after="0" w:line="240" w:lineRule="auto"/>
      </w:pPr>
      <w:r>
        <w:separator/>
      </w:r>
    </w:p>
  </w:footnote>
  <w:footnote w:type="continuationSeparator" w:id="0">
    <w:p w14:paraId="55731D7F" w14:textId="77777777" w:rsidR="002649A0" w:rsidRDefault="002649A0" w:rsidP="00722E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71973" w14:textId="00767C21" w:rsidR="0004245D" w:rsidRPr="0004245D" w:rsidRDefault="0004245D">
    <w:pPr>
      <w:pStyle w:val="Header"/>
      <w:rPr>
        <w:rFonts w:ascii="Arial" w:hAnsi="Arial" w:cs="Arial"/>
      </w:rPr>
    </w:pPr>
    <w:r w:rsidRPr="0004245D">
      <w:rPr>
        <w:rFonts w:ascii="Arial" w:hAnsi="Arial" w:cs="Arial"/>
        <w:noProof/>
      </w:rPr>
      <w:drawing>
        <wp:anchor distT="0" distB="0" distL="114300" distR="114300" simplePos="0" relativeHeight="251658240" behindDoc="0" locked="0" layoutInCell="1" allowOverlap="1" wp14:anchorId="06D0275A" wp14:editId="275D183F">
          <wp:simplePos x="0" y="0"/>
          <wp:positionH relativeFrom="column">
            <wp:posOffset>-831850</wp:posOffset>
          </wp:positionH>
          <wp:positionV relativeFrom="paragraph">
            <wp:posOffset>-387350</wp:posOffset>
          </wp:positionV>
          <wp:extent cx="1469390" cy="484505"/>
          <wp:effectExtent l="0" t="0" r="0" b="0"/>
          <wp:wrapSquare wrapText="bothSides"/>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390" cy="484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245D">
      <w:rPr>
        <w:rFonts w:ascii="Arial" w:hAnsi="Arial" w:cs="Arial"/>
      </w:rPr>
      <w:t>LCBB400</w:t>
    </w:r>
    <w:r>
      <w:rPr>
        <w:rFonts w:ascii="Arial" w:hAnsi="Arial" w:cs="Arial"/>
      </w:rPr>
      <w:t>2</w:t>
    </w:r>
    <w:r w:rsidRPr="0004245D">
      <w:rPr>
        <w:rFonts w:ascii="Arial" w:hAnsi="Arial" w:cs="Arial"/>
      </w:rPr>
      <w:t xml:space="preserve">                                                                           Juliana Lopes </w:t>
    </w:r>
  </w:p>
  <w:p w14:paraId="5C748ACC" w14:textId="311BA867" w:rsidR="0004245D" w:rsidRPr="0004245D" w:rsidRDefault="0004245D">
    <w:pPr>
      <w:pStyle w:val="Header"/>
      <w:rPr>
        <w:rFonts w:ascii="Arial" w:hAnsi="Arial" w:cs="Arial"/>
      </w:rPr>
    </w:pPr>
    <w:r w:rsidRPr="0004245D">
      <w:rPr>
        <w:rFonts w:ascii="Arial" w:hAnsi="Arial" w:cs="Arial"/>
      </w:rPr>
      <w:t xml:space="preserve">                   Community Engagement                               </w:t>
    </w:r>
    <w:r>
      <w:rPr>
        <w:rFonts w:ascii="Arial" w:hAnsi="Arial" w:cs="Arial"/>
      </w:rPr>
      <w:t xml:space="preserve"> </w:t>
    </w:r>
    <w:r w:rsidRPr="0004245D">
      <w:rPr>
        <w:rFonts w:ascii="Arial" w:hAnsi="Arial" w:cs="Arial"/>
      </w:rPr>
      <w:t xml:space="preserve">                              1906785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E1662"/>
    <w:multiLevelType w:val="hybridMultilevel"/>
    <w:tmpl w:val="062636E0"/>
    <w:lvl w:ilvl="0" w:tplc="4B0C58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30434"/>
    <w:multiLevelType w:val="hybridMultilevel"/>
    <w:tmpl w:val="F0DA74E6"/>
    <w:lvl w:ilvl="0" w:tplc="806E6AA4">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2A1747"/>
    <w:multiLevelType w:val="hybridMultilevel"/>
    <w:tmpl w:val="8A14A7FE"/>
    <w:lvl w:ilvl="0" w:tplc="806E6AA4">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A483B"/>
    <w:multiLevelType w:val="multilevel"/>
    <w:tmpl w:val="6348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2D1639"/>
    <w:multiLevelType w:val="hybridMultilevel"/>
    <w:tmpl w:val="FE70B17E"/>
    <w:lvl w:ilvl="0" w:tplc="A456FC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FE639C"/>
    <w:multiLevelType w:val="hybridMultilevel"/>
    <w:tmpl w:val="1FE29D1C"/>
    <w:lvl w:ilvl="0" w:tplc="1B40AE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0MjA2NLA0NjczMzdW0lEKTi0uzszPAykwrAUAznfjkSwAAAA="/>
  </w:docVars>
  <w:rsids>
    <w:rsidRoot w:val="006F691E"/>
    <w:rsid w:val="00003A70"/>
    <w:rsid w:val="00035FE6"/>
    <w:rsid w:val="0004245D"/>
    <w:rsid w:val="00043BAD"/>
    <w:rsid w:val="00064F61"/>
    <w:rsid w:val="00077B7C"/>
    <w:rsid w:val="000C7567"/>
    <w:rsid w:val="000E3134"/>
    <w:rsid w:val="000E4ABD"/>
    <w:rsid w:val="000F6D53"/>
    <w:rsid w:val="0012406A"/>
    <w:rsid w:val="001408AA"/>
    <w:rsid w:val="00146299"/>
    <w:rsid w:val="00172559"/>
    <w:rsid w:val="00185553"/>
    <w:rsid w:val="00187F31"/>
    <w:rsid w:val="001E45CE"/>
    <w:rsid w:val="001F3B8D"/>
    <w:rsid w:val="001F7BDB"/>
    <w:rsid w:val="00204EE2"/>
    <w:rsid w:val="00241E3E"/>
    <w:rsid w:val="00242C2E"/>
    <w:rsid w:val="00243554"/>
    <w:rsid w:val="00261B39"/>
    <w:rsid w:val="002649A0"/>
    <w:rsid w:val="00266861"/>
    <w:rsid w:val="002815EC"/>
    <w:rsid w:val="0028383D"/>
    <w:rsid w:val="002910AB"/>
    <w:rsid w:val="002C60E2"/>
    <w:rsid w:val="002F7FCD"/>
    <w:rsid w:val="00305578"/>
    <w:rsid w:val="00363A41"/>
    <w:rsid w:val="003872B6"/>
    <w:rsid w:val="003970CE"/>
    <w:rsid w:val="003A1F37"/>
    <w:rsid w:val="003B43A9"/>
    <w:rsid w:val="00416281"/>
    <w:rsid w:val="00436AA8"/>
    <w:rsid w:val="00453B07"/>
    <w:rsid w:val="00473F37"/>
    <w:rsid w:val="00476E30"/>
    <w:rsid w:val="00477784"/>
    <w:rsid w:val="004866EF"/>
    <w:rsid w:val="004C758E"/>
    <w:rsid w:val="004D399E"/>
    <w:rsid w:val="004D59FC"/>
    <w:rsid w:val="004D5A1C"/>
    <w:rsid w:val="004E0004"/>
    <w:rsid w:val="00507579"/>
    <w:rsid w:val="0052753C"/>
    <w:rsid w:val="00530418"/>
    <w:rsid w:val="005330F5"/>
    <w:rsid w:val="00541A17"/>
    <w:rsid w:val="00575398"/>
    <w:rsid w:val="005767A3"/>
    <w:rsid w:val="005A659B"/>
    <w:rsid w:val="005A70B0"/>
    <w:rsid w:val="005C2896"/>
    <w:rsid w:val="005C5F58"/>
    <w:rsid w:val="00623FAB"/>
    <w:rsid w:val="006323BC"/>
    <w:rsid w:val="006429AD"/>
    <w:rsid w:val="006760E4"/>
    <w:rsid w:val="006852E4"/>
    <w:rsid w:val="0069423B"/>
    <w:rsid w:val="006A1428"/>
    <w:rsid w:val="006C2140"/>
    <w:rsid w:val="006C3DC3"/>
    <w:rsid w:val="006C5188"/>
    <w:rsid w:val="006D29B5"/>
    <w:rsid w:val="006F6641"/>
    <w:rsid w:val="006F691E"/>
    <w:rsid w:val="0071417C"/>
    <w:rsid w:val="00720B69"/>
    <w:rsid w:val="00722E07"/>
    <w:rsid w:val="00723531"/>
    <w:rsid w:val="00784FFD"/>
    <w:rsid w:val="007B4A93"/>
    <w:rsid w:val="007D0D01"/>
    <w:rsid w:val="00810DA8"/>
    <w:rsid w:val="008509FE"/>
    <w:rsid w:val="008555C5"/>
    <w:rsid w:val="00866EDA"/>
    <w:rsid w:val="008823C6"/>
    <w:rsid w:val="00891782"/>
    <w:rsid w:val="008A2F26"/>
    <w:rsid w:val="008A3EB5"/>
    <w:rsid w:val="008A4DAC"/>
    <w:rsid w:val="008B61A2"/>
    <w:rsid w:val="008B6895"/>
    <w:rsid w:val="008C008B"/>
    <w:rsid w:val="008E46D1"/>
    <w:rsid w:val="009200AA"/>
    <w:rsid w:val="009239C5"/>
    <w:rsid w:val="009248C1"/>
    <w:rsid w:val="00953409"/>
    <w:rsid w:val="00953B04"/>
    <w:rsid w:val="009577E2"/>
    <w:rsid w:val="00976ADE"/>
    <w:rsid w:val="00980D51"/>
    <w:rsid w:val="009811A2"/>
    <w:rsid w:val="009825AE"/>
    <w:rsid w:val="0099207C"/>
    <w:rsid w:val="009953B3"/>
    <w:rsid w:val="0099695B"/>
    <w:rsid w:val="009B3F29"/>
    <w:rsid w:val="009B60E9"/>
    <w:rsid w:val="009C24BA"/>
    <w:rsid w:val="009D10BD"/>
    <w:rsid w:val="009E14E1"/>
    <w:rsid w:val="00A3701C"/>
    <w:rsid w:val="00A54665"/>
    <w:rsid w:val="00A55FF5"/>
    <w:rsid w:val="00A65C5B"/>
    <w:rsid w:val="00A76147"/>
    <w:rsid w:val="00A8125A"/>
    <w:rsid w:val="00A85575"/>
    <w:rsid w:val="00A866B3"/>
    <w:rsid w:val="00AA0832"/>
    <w:rsid w:val="00AC6125"/>
    <w:rsid w:val="00AD2806"/>
    <w:rsid w:val="00AE28B2"/>
    <w:rsid w:val="00AE434A"/>
    <w:rsid w:val="00AE5F2A"/>
    <w:rsid w:val="00B221F3"/>
    <w:rsid w:val="00B25C84"/>
    <w:rsid w:val="00B71AD5"/>
    <w:rsid w:val="00B869BE"/>
    <w:rsid w:val="00BB4DB7"/>
    <w:rsid w:val="00BD27AC"/>
    <w:rsid w:val="00BE03A0"/>
    <w:rsid w:val="00C03E4B"/>
    <w:rsid w:val="00C16B5D"/>
    <w:rsid w:val="00C17441"/>
    <w:rsid w:val="00C37949"/>
    <w:rsid w:val="00C43305"/>
    <w:rsid w:val="00C46B20"/>
    <w:rsid w:val="00C50DAE"/>
    <w:rsid w:val="00C756F9"/>
    <w:rsid w:val="00C964B9"/>
    <w:rsid w:val="00CA057D"/>
    <w:rsid w:val="00CA61A2"/>
    <w:rsid w:val="00CC1D7E"/>
    <w:rsid w:val="00CE4765"/>
    <w:rsid w:val="00CF73D4"/>
    <w:rsid w:val="00D10658"/>
    <w:rsid w:val="00D201C0"/>
    <w:rsid w:val="00D2795E"/>
    <w:rsid w:val="00D44B4B"/>
    <w:rsid w:val="00D51083"/>
    <w:rsid w:val="00D540B8"/>
    <w:rsid w:val="00D70244"/>
    <w:rsid w:val="00D717CD"/>
    <w:rsid w:val="00D736C1"/>
    <w:rsid w:val="00D77320"/>
    <w:rsid w:val="00DD0A13"/>
    <w:rsid w:val="00DD2424"/>
    <w:rsid w:val="00E04638"/>
    <w:rsid w:val="00E162DC"/>
    <w:rsid w:val="00E2321C"/>
    <w:rsid w:val="00E61473"/>
    <w:rsid w:val="00E74518"/>
    <w:rsid w:val="00E958A6"/>
    <w:rsid w:val="00ED0CB7"/>
    <w:rsid w:val="00ED3571"/>
    <w:rsid w:val="00EE0A0E"/>
    <w:rsid w:val="00EE286E"/>
    <w:rsid w:val="00F059EB"/>
    <w:rsid w:val="00F102EE"/>
    <w:rsid w:val="00F27958"/>
    <w:rsid w:val="00F3271E"/>
    <w:rsid w:val="00F412C4"/>
    <w:rsid w:val="00F4397E"/>
    <w:rsid w:val="00F9104A"/>
    <w:rsid w:val="00FB53AA"/>
    <w:rsid w:val="00FC57E7"/>
    <w:rsid w:val="00FD1AD4"/>
    <w:rsid w:val="00FF6A09"/>
    <w:rsid w:val="00FF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78EDE"/>
  <w15:chartTrackingRefBased/>
  <w15:docId w15:val="{FF54AC1A-5C59-4050-8994-5F073BCDA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A93"/>
  </w:style>
  <w:style w:type="paragraph" w:styleId="Heading1">
    <w:name w:val="heading 1"/>
    <w:basedOn w:val="Normal"/>
    <w:next w:val="Normal"/>
    <w:link w:val="Heading1Char"/>
    <w:uiPriority w:val="9"/>
    <w:qFormat/>
    <w:rsid w:val="000E31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31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E31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E313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313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3134"/>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3134"/>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313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313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3134"/>
    <w:pPr>
      <w:spacing w:after="0" w:line="240" w:lineRule="auto"/>
    </w:pPr>
  </w:style>
  <w:style w:type="character" w:customStyle="1" w:styleId="NoSpacingChar">
    <w:name w:val="No Spacing Char"/>
    <w:basedOn w:val="DefaultParagraphFont"/>
    <w:link w:val="NoSpacing"/>
    <w:uiPriority w:val="1"/>
    <w:rsid w:val="006F691E"/>
  </w:style>
  <w:style w:type="paragraph" w:styleId="Caption">
    <w:name w:val="caption"/>
    <w:basedOn w:val="Normal"/>
    <w:next w:val="Normal"/>
    <w:uiPriority w:val="35"/>
    <w:semiHidden/>
    <w:unhideWhenUsed/>
    <w:qFormat/>
    <w:rsid w:val="000E313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0E31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313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E313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E313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313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313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313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313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3134"/>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0E31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1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13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E3134"/>
    <w:rPr>
      <w:rFonts w:eastAsiaTheme="minorEastAsia"/>
      <w:color w:val="5A5A5A" w:themeColor="text1" w:themeTint="A5"/>
      <w:spacing w:val="15"/>
    </w:rPr>
  </w:style>
  <w:style w:type="character" w:styleId="Strong">
    <w:name w:val="Strong"/>
    <w:basedOn w:val="DefaultParagraphFont"/>
    <w:uiPriority w:val="22"/>
    <w:qFormat/>
    <w:rsid w:val="000E3134"/>
    <w:rPr>
      <w:b/>
      <w:bCs/>
    </w:rPr>
  </w:style>
  <w:style w:type="character" w:styleId="Emphasis">
    <w:name w:val="Emphasis"/>
    <w:basedOn w:val="DefaultParagraphFont"/>
    <w:uiPriority w:val="20"/>
    <w:qFormat/>
    <w:rsid w:val="000E3134"/>
    <w:rPr>
      <w:i/>
      <w:iCs/>
    </w:rPr>
  </w:style>
  <w:style w:type="paragraph" w:styleId="Quote">
    <w:name w:val="Quote"/>
    <w:basedOn w:val="Normal"/>
    <w:next w:val="Normal"/>
    <w:link w:val="QuoteChar"/>
    <w:uiPriority w:val="29"/>
    <w:qFormat/>
    <w:rsid w:val="000E313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E3134"/>
    <w:rPr>
      <w:i/>
      <w:iCs/>
      <w:color w:val="404040" w:themeColor="text1" w:themeTint="BF"/>
    </w:rPr>
  </w:style>
  <w:style w:type="paragraph" w:styleId="IntenseQuote">
    <w:name w:val="Intense Quote"/>
    <w:basedOn w:val="Normal"/>
    <w:next w:val="Normal"/>
    <w:link w:val="IntenseQuoteChar"/>
    <w:uiPriority w:val="30"/>
    <w:qFormat/>
    <w:rsid w:val="000E313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E3134"/>
    <w:rPr>
      <w:i/>
      <w:iCs/>
      <w:color w:val="4472C4" w:themeColor="accent1"/>
    </w:rPr>
  </w:style>
  <w:style w:type="character" w:styleId="SubtleEmphasis">
    <w:name w:val="Subtle Emphasis"/>
    <w:basedOn w:val="DefaultParagraphFont"/>
    <w:uiPriority w:val="19"/>
    <w:qFormat/>
    <w:rsid w:val="000E3134"/>
    <w:rPr>
      <w:i/>
      <w:iCs/>
      <w:color w:val="404040" w:themeColor="text1" w:themeTint="BF"/>
    </w:rPr>
  </w:style>
  <w:style w:type="character" w:styleId="IntenseEmphasis">
    <w:name w:val="Intense Emphasis"/>
    <w:basedOn w:val="DefaultParagraphFont"/>
    <w:uiPriority w:val="21"/>
    <w:qFormat/>
    <w:rsid w:val="000E3134"/>
    <w:rPr>
      <w:i/>
      <w:iCs/>
      <w:color w:val="4472C4" w:themeColor="accent1"/>
    </w:rPr>
  </w:style>
  <w:style w:type="character" w:styleId="SubtleReference">
    <w:name w:val="Subtle Reference"/>
    <w:basedOn w:val="DefaultParagraphFont"/>
    <w:uiPriority w:val="31"/>
    <w:qFormat/>
    <w:rsid w:val="000E3134"/>
    <w:rPr>
      <w:smallCaps/>
      <w:color w:val="5A5A5A" w:themeColor="text1" w:themeTint="A5"/>
    </w:rPr>
  </w:style>
  <w:style w:type="character" w:styleId="IntenseReference">
    <w:name w:val="Intense Reference"/>
    <w:basedOn w:val="DefaultParagraphFont"/>
    <w:uiPriority w:val="32"/>
    <w:qFormat/>
    <w:rsid w:val="000E3134"/>
    <w:rPr>
      <w:b/>
      <w:bCs/>
      <w:smallCaps/>
      <w:color w:val="4472C4" w:themeColor="accent1"/>
      <w:spacing w:val="5"/>
    </w:rPr>
  </w:style>
  <w:style w:type="character" w:styleId="BookTitle">
    <w:name w:val="Book Title"/>
    <w:basedOn w:val="DefaultParagraphFont"/>
    <w:uiPriority w:val="33"/>
    <w:qFormat/>
    <w:rsid w:val="000E3134"/>
    <w:rPr>
      <w:b/>
      <w:bCs/>
      <w:i/>
      <w:iCs/>
      <w:spacing w:val="5"/>
    </w:rPr>
  </w:style>
  <w:style w:type="paragraph" w:styleId="TOCHeading">
    <w:name w:val="TOC Heading"/>
    <w:basedOn w:val="Heading1"/>
    <w:next w:val="Normal"/>
    <w:uiPriority w:val="39"/>
    <w:unhideWhenUsed/>
    <w:qFormat/>
    <w:rsid w:val="000E3134"/>
    <w:pPr>
      <w:outlineLvl w:val="9"/>
    </w:pPr>
  </w:style>
  <w:style w:type="paragraph" w:styleId="ListParagraph">
    <w:name w:val="List Paragraph"/>
    <w:basedOn w:val="Normal"/>
    <w:uiPriority w:val="34"/>
    <w:qFormat/>
    <w:rsid w:val="000E3134"/>
    <w:pPr>
      <w:ind w:left="720"/>
      <w:contextualSpacing/>
    </w:pPr>
  </w:style>
  <w:style w:type="paragraph" w:styleId="Header">
    <w:name w:val="header"/>
    <w:basedOn w:val="Normal"/>
    <w:link w:val="HeaderChar"/>
    <w:uiPriority w:val="99"/>
    <w:unhideWhenUsed/>
    <w:rsid w:val="00722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E07"/>
  </w:style>
  <w:style w:type="paragraph" w:styleId="Footer">
    <w:name w:val="footer"/>
    <w:basedOn w:val="Normal"/>
    <w:link w:val="FooterChar"/>
    <w:uiPriority w:val="99"/>
    <w:unhideWhenUsed/>
    <w:rsid w:val="00722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E07"/>
  </w:style>
  <w:style w:type="paragraph" w:styleId="TOC1">
    <w:name w:val="toc 1"/>
    <w:basedOn w:val="Normal"/>
    <w:next w:val="Normal"/>
    <w:autoRedefine/>
    <w:uiPriority w:val="39"/>
    <w:unhideWhenUsed/>
    <w:rsid w:val="00B71AD5"/>
    <w:pPr>
      <w:tabs>
        <w:tab w:val="right" w:leader="dot" w:pos="9016"/>
      </w:tabs>
      <w:spacing w:after="100"/>
    </w:pPr>
    <w:rPr>
      <w:sz w:val="32"/>
      <w:szCs w:val="32"/>
    </w:rPr>
  </w:style>
  <w:style w:type="character" w:styleId="Hyperlink">
    <w:name w:val="Hyperlink"/>
    <w:basedOn w:val="DefaultParagraphFont"/>
    <w:uiPriority w:val="99"/>
    <w:unhideWhenUsed/>
    <w:rsid w:val="00B71AD5"/>
    <w:rPr>
      <w:color w:val="0563C1" w:themeColor="hyperlink"/>
      <w:u w:val="single"/>
    </w:rPr>
  </w:style>
  <w:style w:type="paragraph" w:styleId="TOC2">
    <w:name w:val="toc 2"/>
    <w:basedOn w:val="Normal"/>
    <w:next w:val="Normal"/>
    <w:autoRedefine/>
    <w:uiPriority w:val="39"/>
    <w:unhideWhenUsed/>
    <w:rsid w:val="00B71AD5"/>
    <w:pPr>
      <w:spacing w:after="100"/>
      <w:ind w:left="220"/>
    </w:pPr>
  </w:style>
  <w:style w:type="character" w:styleId="UnresolvedMention">
    <w:name w:val="Unresolved Mention"/>
    <w:basedOn w:val="DefaultParagraphFont"/>
    <w:uiPriority w:val="99"/>
    <w:semiHidden/>
    <w:unhideWhenUsed/>
    <w:rsid w:val="00AC61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26870">
      <w:bodyDiv w:val="1"/>
      <w:marLeft w:val="0"/>
      <w:marRight w:val="0"/>
      <w:marTop w:val="0"/>
      <w:marBottom w:val="0"/>
      <w:divBdr>
        <w:top w:val="none" w:sz="0" w:space="0" w:color="auto"/>
        <w:left w:val="none" w:sz="0" w:space="0" w:color="auto"/>
        <w:bottom w:val="none" w:sz="0" w:space="0" w:color="auto"/>
        <w:right w:val="none" w:sz="0" w:space="0" w:color="auto"/>
      </w:divBdr>
      <w:divsChild>
        <w:div w:id="946696530">
          <w:marLeft w:val="0"/>
          <w:marRight w:val="0"/>
          <w:marTop w:val="0"/>
          <w:marBottom w:val="0"/>
          <w:divBdr>
            <w:top w:val="none" w:sz="0" w:space="0" w:color="auto"/>
            <w:left w:val="none" w:sz="0" w:space="0" w:color="auto"/>
            <w:bottom w:val="none" w:sz="0" w:space="0" w:color="auto"/>
            <w:right w:val="none" w:sz="0" w:space="0" w:color="auto"/>
          </w:divBdr>
        </w:div>
      </w:divsChild>
    </w:div>
    <w:div w:id="90414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A76E55-AA64-42A7-A3FB-6DDF45E16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2902</Words>
  <Characters>16544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UK’s Top 100 companies</vt:lpstr>
    </vt:vector>
  </TitlesOfParts>
  <Company>Community engagement – LCBB4002 – Dale Clarke</Company>
  <LinksUpToDate>false</LinksUpToDate>
  <CharactersWithSpaces>19408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UK’s Top 100 companies</dc:title>
  <dc:subject/>
  <dc:creator>Juliana Lopes - 1906785</dc:creator>
  <cp:keywords/>
  <dc:description/>
  <cp:lastModifiedBy>Juliana Lopes</cp:lastModifiedBy>
  <cp:revision>2</cp:revision>
  <dcterms:created xsi:type="dcterms:W3CDTF">2021-02-19T00:24:00Z</dcterms:created>
  <dcterms:modified xsi:type="dcterms:W3CDTF">2021-02-19T00:24:00Z</dcterms:modified>
</cp:coreProperties>
</file>