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32"/>
          <w:shd w:fill="auto" w:val="clear"/>
        </w:rPr>
        <w:t xml:space="preserve">STUDENT NAME:  JULIET NAZARETH</w:t>
      </w:r>
    </w:p>
    <w:p>
      <w:pPr>
        <w:spacing w:before="0" w:after="160" w:line="259"/>
        <w:ind w:right="0" w:left="0" w:firstLine="0"/>
        <w:jc w:val="left"/>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STUDENT NUMBER: 1909020</w:t>
      </w:r>
    </w:p>
    <w:p>
      <w:pPr>
        <w:spacing w:before="0" w:after="160" w:line="259"/>
        <w:ind w:right="0" w:left="0" w:firstLine="0"/>
        <w:jc w:val="left"/>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MODULE NAME: ACADEMIC AND EMPLOYABILTY SKILLS</w:t>
      </w:r>
    </w:p>
    <w:p>
      <w:pPr>
        <w:spacing w:before="0" w:after="160" w:line="259"/>
        <w:ind w:right="0" w:left="0" w:firstLine="0"/>
        <w:jc w:val="left"/>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MODULE NUMBER: BMSW 4001</w:t>
      </w:r>
    </w:p>
    <w:p>
      <w:pPr>
        <w:spacing w:before="0" w:after="160" w:line="259"/>
        <w:ind w:right="0" w:left="0" w:firstLine="0"/>
        <w:jc w:val="left"/>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LECTURERS NAME:  MR LLOYD BEHARRY</w:t>
      </w:r>
    </w:p>
    <w:p>
      <w:pPr>
        <w:spacing w:before="0" w:after="160" w:line="259"/>
        <w:ind w:right="0" w:left="0" w:firstLine="0"/>
        <w:jc w:val="left"/>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DUE DATE: JANUARY 2, 2020</w:t>
      </w:r>
    </w:p>
    <w:p>
      <w:pPr>
        <w:spacing w:before="0" w:after="160" w:line="259"/>
        <w:ind w:right="0" w:left="0" w:firstLine="0"/>
        <w:jc w:val="left"/>
        <w:rPr>
          <w:rFonts w:ascii="Calibri" w:hAnsi="Calibri" w:cs="Calibri" w:eastAsia="Calibri"/>
          <w:color w:val="auto"/>
          <w:spacing w:val="0"/>
          <w:position w:val="0"/>
          <w:sz w:val="32"/>
          <w:shd w:fill="auto" w:val="clear"/>
        </w:rPr>
      </w:pPr>
    </w:p>
    <w:p>
      <w:pPr>
        <w:spacing w:before="0" w:after="160" w:line="259"/>
        <w:ind w:right="0" w:left="0" w:firstLine="0"/>
        <w:jc w:val="left"/>
        <w:rPr>
          <w:rFonts w:ascii="Calibri" w:hAnsi="Calibri" w:cs="Calibri" w:eastAsia="Calibri"/>
          <w:color w:val="auto"/>
          <w:spacing w:val="0"/>
          <w:position w:val="0"/>
          <w:sz w:val="32"/>
          <w:shd w:fill="auto" w:val="clear"/>
        </w:rPr>
      </w:pPr>
    </w:p>
    <w:p>
      <w:pPr>
        <w:spacing w:before="0" w:after="160" w:line="259"/>
        <w:ind w:right="0" w:left="0" w:firstLine="0"/>
        <w:jc w:val="left"/>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INTRODUCTION</w:t>
      </w:r>
    </w:p>
    <w:p>
      <w:pPr>
        <w:spacing w:before="0" w:after="160" w:line="259"/>
        <w:ind w:right="0" w:left="0" w:firstLine="0"/>
        <w:jc w:val="left"/>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This report is about Academic and Employability Skills. I will further explain the different type of skills , how, when and why they are used in the work place.</w:t>
      </w:r>
    </w:p>
    <w:p>
      <w:pPr>
        <w:spacing w:before="0" w:after="160" w:line="259"/>
        <w:ind w:right="0" w:left="0" w:firstLine="0"/>
        <w:jc w:val="left"/>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I will write about</w:t>
      </w:r>
    </w:p>
    <w:p>
      <w:pPr>
        <w:spacing w:before="0" w:after="160" w:line="259"/>
        <w:ind w:right="0" w:left="0" w:firstLine="0"/>
        <w:jc w:val="left"/>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(a) What are Employability Skills</w:t>
      </w:r>
    </w:p>
    <w:p>
      <w:pPr>
        <w:spacing w:before="0" w:after="160" w:line="259"/>
        <w:ind w:right="0" w:left="0" w:firstLine="0"/>
        <w:jc w:val="left"/>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(b)Soft and transferable skills</w:t>
      </w:r>
    </w:p>
    <w:p>
      <w:pPr>
        <w:spacing w:before="0" w:after="160" w:line="259"/>
        <w:ind w:right="0" w:left="0" w:firstLine="0"/>
        <w:jc w:val="left"/>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(c)What are Swot Analysis and Personal Development Plan</w:t>
      </w:r>
    </w:p>
    <w:p>
      <w:pPr>
        <w:spacing w:before="0" w:after="160" w:line="259"/>
        <w:ind w:right="0" w:left="0" w:firstLine="0"/>
        <w:jc w:val="left"/>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(d)Academic Skills</w:t>
      </w:r>
    </w:p>
    <w:p>
      <w:pPr>
        <w:spacing w:before="0" w:after="160" w:line="259"/>
        <w:ind w:right="0" w:left="0" w:firstLine="0"/>
        <w:jc w:val="left"/>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(e)Time Management</w:t>
      </w:r>
    </w:p>
    <w:p>
      <w:pPr>
        <w:spacing w:before="0" w:after="160" w:line="259"/>
        <w:ind w:right="0" w:left="0" w:firstLine="0"/>
        <w:jc w:val="left"/>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(f)Team working</w:t>
      </w:r>
    </w:p>
    <w:p>
      <w:pPr>
        <w:spacing w:before="0" w:after="160" w:line="259"/>
        <w:ind w:right="0" w:left="0" w:firstLine="0"/>
        <w:jc w:val="left"/>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(g) Communications</w:t>
      </w:r>
    </w:p>
    <w:p>
      <w:pPr>
        <w:spacing w:before="0" w:after="160" w:line="259"/>
        <w:ind w:right="0" w:left="0" w:firstLine="0"/>
        <w:jc w:val="left"/>
        <w:rPr>
          <w:rFonts w:ascii="Calibri" w:hAnsi="Calibri" w:cs="Calibri" w:eastAsia="Calibri"/>
          <w:color w:val="auto"/>
          <w:spacing w:val="0"/>
          <w:position w:val="0"/>
          <w:sz w:val="32"/>
          <w:shd w:fill="auto" w:val="clear"/>
        </w:rPr>
      </w:pPr>
    </w:p>
    <w:p>
      <w:pPr>
        <w:spacing w:before="0" w:after="160" w:line="259"/>
        <w:ind w:right="0" w:left="0" w:firstLine="0"/>
        <w:jc w:val="left"/>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What is a skill...This is the ability to do something well especially a special task with determined results. We all need a a big knowledge of skills to contribute to society and the economy.</w:t>
      </w:r>
    </w:p>
    <w:p>
      <w:pPr>
        <w:spacing w:before="0" w:after="160" w:line="259"/>
        <w:ind w:right="0" w:left="0" w:firstLine="0"/>
        <w:jc w:val="left"/>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Employability Skills are being able to employed and the skills needed to get a job. Good communication and effective team work and good time management .</w:t>
      </w:r>
    </w:p>
    <w:p>
      <w:pPr>
        <w:spacing w:before="0" w:after="160" w:line="259"/>
        <w:ind w:right="0" w:left="0" w:firstLine="0"/>
        <w:jc w:val="left"/>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All these skills will help employers in looking for in there establishment and show employers that you have the skills they are looking for.</w:t>
      </w:r>
    </w:p>
    <w:p>
      <w:pPr>
        <w:spacing w:before="0" w:after="160" w:line="259"/>
        <w:ind w:right="0" w:left="0" w:firstLine="0"/>
        <w:jc w:val="left"/>
        <w:rPr>
          <w:rFonts w:ascii="Calibri" w:hAnsi="Calibri" w:cs="Calibri" w:eastAsia="Calibri"/>
          <w:color w:val="auto"/>
          <w:spacing w:val="0"/>
          <w:position w:val="0"/>
          <w:sz w:val="32"/>
          <w:shd w:fill="auto" w:val="clear"/>
        </w:rPr>
      </w:pPr>
    </w:p>
    <w:p>
      <w:pPr>
        <w:spacing w:before="0" w:after="160" w:line="259"/>
        <w:ind w:right="0" w:left="0" w:firstLine="0"/>
        <w:jc w:val="left"/>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Soft and transferable skills are skills which can be applied to any job and industry which can be transferable in any job sector. In reality we all have transferable skills because we have adapted through school, universities, at home and in our everyday social life.</w:t>
      </w:r>
    </w:p>
    <w:p>
      <w:pPr>
        <w:spacing w:before="0" w:after="160" w:line="259"/>
        <w:ind w:right="0" w:left="0" w:firstLine="0"/>
        <w:jc w:val="left"/>
        <w:rPr>
          <w:rFonts w:ascii="Calibri" w:hAnsi="Calibri" w:cs="Calibri" w:eastAsia="Calibri"/>
          <w:color w:val="auto"/>
          <w:spacing w:val="0"/>
          <w:position w:val="0"/>
          <w:sz w:val="32"/>
          <w:shd w:fill="auto" w:val="clear"/>
        </w:rPr>
      </w:pPr>
    </w:p>
    <w:p>
      <w:pPr>
        <w:spacing w:before="0" w:after="160" w:line="259"/>
        <w:ind w:right="0" w:left="0" w:firstLine="0"/>
        <w:jc w:val="left"/>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Swot Analysis and Personal Development Plan is used to detect strengths, weaknesses, opportunities and threats in a company. Strengths and weakness are classed as internal whilst opportunities and threat are external. Personal Development plan helps to enhance strengths, lower and eliminate weaknesses and helps to build up opportunities. Personal Development helps in making people more self-aware in demonstrating there strengths, weaknesses and job opportunities.</w:t>
      </w:r>
    </w:p>
    <w:p>
      <w:pPr>
        <w:spacing w:before="0" w:after="160" w:line="259"/>
        <w:ind w:right="0" w:left="0" w:firstLine="0"/>
        <w:jc w:val="left"/>
        <w:rPr>
          <w:rFonts w:ascii="Calibri" w:hAnsi="Calibri" w:cs="Calibri" w:eastAsia="Calibri"/>
          <w:color w:val="auto"/>
          <w:spacing w:val="0"/>
          <w:position w:val="0"/>
          <w:sz w:val="32"/>
          <w:shd w:fill="auto" w:val="clear"/>
        </w:rPr>
      </w:pPr>
    </w:p>
    <w:p>
      <w:pPr>
        <w:spacing w:before="0" w:after="160" w:line="259"/>
        <w:ind w:right="0" w:left="0" w:firstLine="0"/>
        <w:jc w:val="left"/>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Academic Skills are collection of study habits, learning strategies, and time management tools helps to access information. Examples are time management, reading , oral communication and written communication.</w:t>
      </w:r>
    </w:p>
    <w:p>
      <w:pPr>
        <w:spacing w:before="0" w:after="160" w:line="259"/>
        <w:ind w:right="0" w:left="0" w:firstLine="0"/>
        <w:jc w:val="left"/>
        <w:rPr>
          <w:rFonts w:ascii="Calibri" w:hAnsi="Calibri" w:cs="Calibri" w:eastAsia="Calibri"/>
          <w:color w:val="auto"/>
          <w:spacing w:val="0"/>
          <w:position w:val="0"/>
          <w:sz w:val="32"/>
          <w:shd w:fill="auto" w:val="clear"/>
        </w:rPr>
      </w:pPr>
    </w:p>
    <w:p>
      <w:pPr>
        <w:spacing w:before="0" w:after="160" w:line="259"/>
        <w:ind w:right="0" w:left="0" w:firstLine="0"/>
        <w:jc w:val="left"/>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Time Management is the process of planning and showing quality time spent in work related, social life. Basically how to plan and divide time between specific activities. Time management helps you to be work smarter and time consuming working in a good time frame. Failure to manage time causes stress.</w:t>
      </w:r>
    </w:p>
    <w:p>
      <w:pPr>
        <w:spacing w:before="0" w:after="160" w:line="259"/>
        <w:ind w:right="0" w:left="0" w:firstLine="0"/>
        <w:jc w:val="left"/>
        <w:rPr>
          <w:rFonts w:ascii="Calibri" w:hAnsi="Calibri" w:cs="Calibri" w:eastAsia="Calibri"/>
          <w:color w:val="auto"/>
          <w:spacing w:val="0"/>
          <w:position w:val="0"/>
          <w:sz w:val="32"/>
          <w:shd w:fill="auto" w:val="clear"/>
        </w:rPr>
      </w:pPr>
    </w:p>
    <w:p>
      <w:pPr>
        <w:spacing w:before="0" w:after="160" w:line="259"/>
        <w:ind w:right="0" w:left="0" w:firstLine="0"/>
        <w:jc w:val="left"/>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Team working this is working together in a team to avoid conflict. They involve others in decision making process and each team member has good intentions for each other.</w:t>
      </w:r>
    </w:p>
    <w:p>
      <w:pPr>
        <w:spacing w:before="0" w:after="160" w:line="259"/>
        <w:ind w:right="0" w:left="0" w:firstLine="0"/>
        <w:jc w:val="left"/>
        <w:rPr>
          <w:rFonts w:ascii="Calibri" w:hAnsi="Calibri" w:cs="Calibri" w:eastAsia="Calibri"/>
          <w:color w:val="auto"/>
          <w:spacing w:val="0"/>
          <w:position w:val="0"/>
          <w:sz w:val="32"/>
          <w:shd w:fill="auto" w:val="clear"/>
        </w:rPr>
      </w:pPr>
    </w:p>
    <w:p>
      <w:pPr>
        <w:spacing w:before="0" w:after="160" w:line="259"/>
        <w:ind w:right="0" w:left="0" w:firstLine="0"/>
        <w:jc w:val="left"/>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Communication is the process which information is exchanged between individuals through different ways that signs, symbols or behavior patterns.</w:t>
      </w:r>
    </w:p>
    <w:p>
      <w:pPr>
        <w:spacing w:before="0" w:after="160" w:line="259"/>
        <w:ind w:right="0" w:left="0" w:firstLine="0"/>
        <w:jc w:val="left"/>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There are three types of communications. Nonverbal communication is relaying  different type of information in the form of gestures, body language, facial expressions, and eye contact.</w:t>
      </w:r>
    </w:p>
    <w:p>
      <w:pPr>
        <w:spacing w:before="0" w:after="160" w:line="259"/>
        <w:ind w:right="0" w:left="0" w:firstLine="0"/>
        <w:jc w:val="left"/>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Verbal communication is written or spoken language. </w:t>
      </w:r>
    </w:p>
    <w:p>
      <w:pPr>
        <w:spacing w:before="0" w:after="160" w:line="259"/>
        <w:ind w:right="0" w:left="0" w:firstLine="0"/>
        <w:jc w:val="left"/>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Written communication is conveyed through technology, and writing.</w:t>
      </w:r>
    </w:p>
    <w:p>
      <w:pPr>
        <w:spacing w:before="0" w:after="160" w:line="259"/>
        <w:ind w:right="0" w:left="0" w:firstLine="0"/>
        <w:jc w:val="left"/>
        <w:rPr>
          <w:rFonts w:ascii="Calibri" w:hAnsi="Calibri" w:cs="Calibri" w:eastAsia="Calibri"/>
          <w:color w:val="auto"/>
          <w:spacing w:val="0"/>
          <w:position w:val="0"/>
          <w:sz w:val="32"/>
          <w:shd w:fill="auto" w:val="clear"/>
        </w:rPr>
      </w:pPr>
    </w:p>
    <w:p>
      <w:pPr>
        <w:spacing w:before="0" w:after="160" w:line="259"/>
        <w:ind w:right="0" w:left="0" w:firstLine="0"/>
        <w:jc w:val="left"/>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Plagiarism is stealing and using someones elses word as there own.  This is an act of fraud. So to avoid plagiarism none has to ensure you are doing your own work and doing referencing and write in your own words.</w:t>
      </w:r>
    </w:p>
    <w:p>
      <w:pPr>
        <w:spacing w:before="0" w:after="160" w:line="259"/>
        <w:ind w:right="0" w:left="0" w:firstLine="0"/>
        <w:jc w:val="left"/>
        <w:rPr>
          <w:rFonts w:ascii="Calibri" w:hAnsi="Calibri" w:cs="Calibri" w:eastAsia="Calibri"/>
          <w:color w:val="auto"/>
          <w:spacing w:val="0"/>
          <w:position w:val="0"/>
          <w:sz w:val="32"/>
          <w:shd w:fill="auto" w:val="clear"/>
        </w:rPr>
      </w:pPr>
    </w:p>
    <w:p>
      <w:pPr>
        <w:spacing w:before="0" w:after="160" w:line="259"/>
        <w:ind w:right="0" w:left="0" w:firstLine="0"/>
        <w:jc w:val="left"/>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Parahrasing is using your word to express someone else’s message or idea, mantaining the originality   at all times.</w:t>
      </w:r>
    </w:p>
    <w:p>
      <w:pPr>
        <w:spacing w:before="0" w:after="160" w:line="259"/>
        <w:ind w:right="0" w:left="0" w:firstLine="0"/>
        <w:jc w:val="left"/>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Summarising is a brief overview of any reading or written communications. Extracting the main points using your own words.</w:t>
      </w:r>
    </w:p>
    <w:p>
      <w:pPr>
        <w:spacing w:before="0" w:after="160" w:line="259"/>
        <w:ind w:right="0" w:left="0" w:firstLine="0"/>
        <w:jc w:val="left"/>
        <w:rPr>
          <w:rFonts w:ascii="Calibri" w:hAnsi="Calibri" w:cs="Calibri" w:eastAsia="Calibri"/>
          <w:color w:val="auto"/>
          <w:spacing w:val="0"/>
          <w:position w:val="0"/>
          <w:sz w:val="32"/>
          <w:shd w:fill="auto" w:val="clear"/>
        </w:rPr>
      </w:pPr>
    </w:p>
    <w:p>
      <w:pPr>
        <w:spacing w:before="0" w:after="160" w:line="259"/>
        <w:ind w:right="0" w:left="0" w:firstLine="0"/>
        <w:jc w:val="left"/>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Communicating and Presenting information is talking to groups, addressing a meeting or briefing team members. Step by step method of presentation of information should be considered.</w:t>
      </w:r>
    </w:p>
    <w:p>
      <w:pPr>
        <w:spacing w:before="0" w:after="160" w:line="259"/>
        <w:ind w:right="0" w:left="0" w:firstLine="0"/>
        <w:jc w:val="left"/>
        <w:rPr>
          <w:rFonts w:ascii="Calibri" w:hAnsi="Calibri" w:cs="Calibri" w:eastAsia="Calibri"/>
          <w:color w:val="auto"/>
          <w:spacing w:val="0"/>
          <w:position w:val="0"/>
          <w:sz w:val="32"/>
          <w:shd w:fill="auto" w:val="clear"/>
        </w:rPr>
      </w:pPr>
    </w:p>
    <w:p>
      <w:pPr>
        <w:spacing w:before="0" w:after="160" w:line="259"/>
        <w:ind w:right="0" w:left="0" w:firstLine="0"/>
        <w:jc w:val="left"/>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CONCLUSION</w:t>
      </w:r>
    </w:p>
    <w:p>
      <w:pPr>
        <w:spacing w:before="0" w:after="160" w:line="259"/>
        <w:ind w:right="0" w:left="0" w:firstLine="0"/>
        <w:jc w:val="left"/>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In this report we have talked about Academic and Employability skills. The different types of skills we have gained and used since going to school and using them in our everyday life and in the workforce. We have learnt how to work in a team, the different methods of communications used, time management and with all these skills put into practice we are able to get a job and be proactive in any job skills necessary.</w:t>
      </w:r>
    </w:p>
    <w:p>
      <w:pPr>
        <w:spacing w:before="0" w:after="160" w:line="259"/>
        <w:ind w:right="0" w:left="0" w:firstLine="0"/>
        <w:jc w:val="left"/>
        <w:rPr>
          <w:rFonts w:ascii="Calibri" w:hAnsi="Calibri" w:cs="Calibri" w:eastAsia="Calibri"/>
          <w:color w:val="auto"/>
          <w:spacing w:val="0"/>
          <w:position w:val="0"/>
          <w:sz w:val="32"/>
          <w:shd w:fill="auto" w:val="clear"/>
        </w:rPr>
      </w:pPr>
    </w:p>
    <w:p>
      <w:pPr>
        <w:spacing w:before="0" w:after="160" w:line="259"/>
        <w:ind w:right="0" w:left="0" w:firstLine="0"/>
        <w:jc w:val="left"/>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REFERENCES</w:t>
      </w:r>
    </w:p>
    <w:p>
      <w:pPr>
        <w:numPr>
          <w:ilvl w:val="0"/>
          <w:numId w:val="2"/>
        </w:numPr>
        <w:spacing w:before="0" w:after="160" w:line="259"/>
        <w:ind w:right="0" w:left="720" w:hanging="360"/>
        <w:jc w:val="left"/>
        <w:rPr>
          <w:rFonts w:ascii="Calibri" w:hAnsi="Calibri" w:cs="Calibri" w:eastAsia="Calibri"/>
          <w:color w:val="auto"/>
          <w:spacing w:val="0"/>
          <w:position w:val="0"/>
          <w:sz w:val="32"/>
          <w:shd w:fill="auto" w:val="clear"/>
        </w:rPr>
      </w:pPr>
      <w:hyperlink xmlns:r="http://schemas.openxmlformats.org/officeDocument/2006/relationships" r:id="docRId0">
        <w:r>
          <w:rPr>
            <w:rFonts w:ascii="Calibri" w:hAnsi="Calibri" w:cs="Calibri" w:eastAsia="Calibri"/>
            <w:color w:val="0563C1"/>
            <w:spacing w:val="0"/>
            <w:position w:val="0"/>
            <w:sz w:val="32"/>
            <w:u w:val="single"/>
            <w:shd w:fill="auto" w:val="clear"/>
          </w:rPr>
          <w:t xml:space="preserve">https://www.mariam</w:t>
        </w:r>
      </w:hyperlink>
      <w:r>
        <w:rPr>
          <w:rFonts w:ascii="Calibri" w:hAnsi="Calibri" w:cs="Calibri" w:eastAsia="Calibri"/>
          <w:color w:val="auto"/>
          <w:spacing w:val="0"/>
          <w:position w:val="0"/>
          <w:sz w:val="32"/>
          <w:shd w:fill="auto" w:val="clear"/>
        </w:rPr>
        <w:t xml:space="preserve"> webster.com</w:t>
      </w:r>
    </w:p>
    <w:p>
      <w:pPr>
        <w:numPr>
          <w:ilvl w:val="0"/>
          <w:numId w:val="2"/>
        </w:numPr>
        <w:spacing w:before="0" w:after="160" w:line="259"/>
        <w:ind w:right="0" w:left="720" w:hanging="360"/>
        <w:jc w:val="left"/>
        <w:rPr>
          <w:rFonts w:ascii="Calibri" w:hAnsi="Calibri" w:cs="Calibri" w:eastAsia="Calibri"/>
          <w:color w:val="auto"/>
          <w:spacing w:val="0"/>
          <w:position w:val="0"/>
          <w:sz w:val="32"/>
          <w:shd w:fill="auto" w:val="clear"/>
        </w:rPr>
      </w:pPr>
      <w:hyperlink xmlns:r="http://schemas.openxmlformats.org/officeDocument/2006/relationships" r:id="docRId1">
        <w:r>
          <w:rPr>
            <w:rFonts w:ascii="Calibri" w:hAnsi="Calibri" w:cs="Calibri" w:eastAsia="Calibri"/>
            <w:color w:val="0000FF"/>
            <w:spacing w:val="0"/>
            <w:position w:val="0"/>
            <w:sz w:val="32"/>
            <w:u w:val="single"/>
            <w:shd w:fill="auto" w:val="clear"/>
          </w:rPr>
          <w:t xml:space="preserve">https://en.wikepedia.org/wiki</w:t>
        </w:r>
      </w:hyperlink>
    </w:p>
    <w:p>
      <w:pPr>
        <w:numPr>
          <w:ilvl w:val="0"/>
          <w:numId w:val="2"/>
        </w:numPr>
        <w:spacing w:before="0" w:after="160" w:line="259"/>
        <w:ind w:right="0" w:left="720" w:hanging="360"/>
        <w:jc w:val="left"/>
        <w:rPr>
          <w:rFonts w:ascii="Calibri" w:hAnsi="Calibri" w:cs="Calibri" w:eastAsia="Calibri"/>
          <w:color w:val="auto"/>
          <w:spacing w:val="0"/>
          <w:position w:val="0"/>
          <w:sz w:val="32"/>
          <w:shd w:fill="auto" w:val="clear"/>
        </w:rPr>
      </w:pPr>
      <w:hyperlink xmlns:r="http://schemas.openxmlformats.org/officeDocument/2006/relationships" r:id="docRId2">
        <w:r>
          <w:rPr>
            <w:rFonts w:ascii="Calibri" w:hAnsi="Calibri" w:cs="Calibri" w:eastAsia="Calibri"/>
            <w:color w:val="0000FF"/>
            <w:spacing w:val="0"/>
            <w:position w:val="0"/>
            <w:sz w:val="32"/>
            <w:u w:val="single"/>
            <w:shd w:fill="auto" w:val="clear"/>
          </w:rPr>
          <w:t xml:space="preserve">https://en.wikepdia.org/plagiarism</w:t>
        </w:r>
      </w:hyperlink>
    </w:p>
    <w:p>
      <w:pPr>
        <w:numPr>
          <w:ilvl w:val="0"/>
          <w:numId w:val="2"/>
        </w:numPr>
        <w:spacing w:before="0" w:after="160" w:line="259"/>
        <w:ind w:right="0" w:left="720" w:hanging="360"/>
        <w:jc w:val="left"/>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Google</w:t>
      </w:r>
    </w:p>
    <w:p>
      <w:pPr>
        <w:spacing w:before="0" w:after="160" w:line="259"/>
        <w:ind w:right="0" w:left="0" w:firstLine="0"/>
        <w:jc w:val="left"/>
        <w:rPr>
          <w:rFonts w:ascii="Calibri" w:hAnsi="Calibri" w:cs="Calibri" w:eastAsia="Calibri"/>
          <w:color w:val="auto"/>
          <w:spacing w:val="0"/>
          <w:position w:val="0"/>
          <w:sz w:val="32"/>
          <w:shd w:fill="auto" w:val="clear"/>
        </w:rPr>
      </w:pPr>
    </w:p>
    <w:p>
      <w:pPr>
        <w:spacing w:before="0" w:after="160" w:line="259"/>
        <w:ind w:right="0" w:left="0" w:firstLine="0"/>
        <w:jc w:val="left"/>
        <w:rPr>
          <w:rFonts w:ascii="Calibri" w:hAnsi="Calibri" w:cs="Calibri" w:eastAsia="Calibri"/>
          <w:color w:val="auto"/>
          <w:spacing w:val="0"/>
          <w:position w:val="0"/>
          <w:sz w:val="32"/>
          <w:shd w:fill="auto" w:val="clear"/>
        </w:rPr>
      </w:pPr>
    </w:p>
    <w:p>
      <w:pPr>
        <w:spacing w:before="0" w:after="160" w:line="259"/>
        <w:ind w:right="0" w:left="0" w:firstLine="0"/>
        <w:jc w:val="left"/>
        <w:rPr>
          <w:rFonts w:ascii="Calibri" w:hAnsi="Calibri" w:cs="Calibri" w:eastAsia="Calibri"/>
          <w:color w:val="auto"/>
          <w:spacing w:val="0"/>
          <w:position w:val="0"/>
          <w:sz w:val="32"/>
          <w:shd w:fill="auto" w:val="clear"/>
        </w:rPr>
      </w:pPr>
    </w:p>
    <w:p>
      <w:pPr>
        <w:spacing w:before="0" w:after="160" w:line="259"/>
        <w:ind w:right="0" w:left="0" w:firstLine="0"/>
        <w:jc w:val="left"/>
        <w:rPr>
          <w:rFonts w:ascii="Calibri" w:hAnsi="Calibri" w:cs="Calibri" w:eastAsia="Calibri"/>
          <w:color w:val="auto"/>
          <w:spacing w:val="0"/>
          <w:position w:val="0"/>
          <w:sz w:val="32"/>
          <w:shd w:fill="auto" w:val="clear"/>
        </w:rPr>
      </w:pPr>
    </w:p>
    <w:p>
      <w:pPr>
        <w:spacing w:before="0" w:after="160" w:line="259"/>
        <w:ind w:right="0" w:left="0" w:firstLine="0"/>
        <w:jc w:val="left"/>
        <w:rPr>
          <w:rFonts w:ascii="Calibri" w:hAnsi="Calibri" w:cs="Calibri" w:eastAsia="Calibri"/>
          <w:color w:val="auto"/>
          <w:spacing w:val="0"/>
          <w:position w:val="0"/>
          <w:sz w:val="32"/>
          <w:shd w:fill="auto" w:val="clear"/>
        </w:rPr>
      </w:pPr>
    </w:p>
    <w:p>
      <w:pPr>
        <w:spacing w:before="0" w:after="160" w:line="259"/>
        <w:ind w:right="0" w:left="0" w:firstLine="0"/>
        <w:jc w:val="left"/>
        <w:rPr>
          <w:rFonts w:ascii="Calibri" w:hAnsi="Calibri" w:cs="Calibri" w:eastAsia="Calibri"/>
          <w:color w:val="auto"/>
          <w:spacing w:val="0"/>
          <w:position w:val="0"/>
          <w:sz w:val="32"/>
          <w:shd w:fill="auto" w:val="clear"/>
        </w:rPr>
      </w:pPr>
    </w:p>
    <w:p>
      <w:pPr>
        <w:spacing w:before="0" w:after="160" w:line="259"/>
        <w:ind w:right="0" w:left="0" w:firstLine="0"/>
        <w:jc w:val="left"/>
        <w:rPr>
          <w:rFonts w:ascii="Calibri" w:hAnsi="Calibri" w:cs="Calibri" w:eastAsia="Calibri"/>
          <w:color w:val="auto"/>
          <w:spacing w:val="0"/>
          <w:position w:val="0"/>
          <w:sz w:val="32"/>
          <w:shd w:fill="auto" w:val="clear"/>
        </w:rPr>
      </w:pPr>
    </w:p>
    <w:p>
      <w:pPr>
        <w:spacing w:before="0" w:after="160" w:line="259"/>
        <w:ind w:right="0" w:left="0" w:firstLine="0"/>
        <w:jc w:val="left"/>
        <w:rPr>
          <w:rFonts w:ascii="Calibri" w:hAnsi="Calibri" w:cs="Calibri" w:eastAsia="Calibri"/>
          <w:color w:val="auto"/>
          <w:spacing w:val="0"/>
          <w:position w:val="0"/>
          <w:sz w:val="32"/>
          <w:shd w:fill="auto" w:val="clear"/>
        </w:rPr>
      </w:pPr>
    </w:p>
    <w:p>
      <w:pPr>
        <w:spacing w:before="0" w:after="160" w:line="259"/>
        <w:ind w:right="0" w:left="0" w:firstLine="0"/>
        <w:jc w:val="left"/>
        <w:rPr>
          <w:rFonts w:ascii="Calibri" w:hAnsi="Calibri" w:cs="Calibri" w:eastAsia="Calibri"/>
          <w:color w:val="auto"/>
          <w:spacing w:val="0"/>
          <w:position w:val="0"/>
          <w:sz w:val="32"/>
          <w:shd w:fill="auto" w:val="clear"/>
        </w:rPr>
      </w:pPr>
    </w:p>
    <w:p>
      <w:pPr>
        <w:spacing w:before="0" w:after="160" w:line="259"/>
        <w:ind w:right="0" w:left="0" w:firstLine="0"/>
        <w:jc w:val="left"/>
        <w:rPr>
          <w:rFonts w:ascii="Calibri" w:hAnsi="Calibri" w:cs="Calibri" w:eastAsia="Calibri"/>
          <w:color w:val="auto"/>
          <w:spacing w:val="0"/>
          <w:position w:val="0"/>
          <w:sz w:val="32"/>
          <w:shd w:fill="auto" w:val="clear"/>
        </w:rPr>
      </w:pPr>
    </w:p>
    <w:p>
      <w:pPr>
        <w:spacing w:before="0" w:after="160" w:line="259"/>
        <w:ind w:right="0" w:left="0" w:firstLine="0"/>
        <w:jc w:val="left"/>
        <w:rPr>
          <w:rFonts w:ascii="Calibri" w:hAnsi="Calibri" w:cs="Calibri" w:eastAsia="Calibri"/>
          <w:color w:val="auto"/>
          <w:spacing w:val="0"/>
          <w:position w:val="0"/>
          <w:sz w:val="32"/>
          <w:shd w:fill="auto" w:val="clear"/>
        </w:rPr>
      </w:pPr>
      <w:r>
        <w:object w:dxaOrig="8664" w:dyaOrig="12264">
          <v:rect xmlns:o="urn:schemas-microsoft-com:office:office" xmlns:v="urn:schemas-microsoft-com:vml" id="rectole0000000000" style="width:433.200000pt;height:613.200000pt" o:preferrelative="t" o:ole="">
            <o:lock v:ext="edit"/>
            <v:imagedata xmlns:r="http://schemas.openxmlformats.org/officeDocument/2006/relationships" r:id="docRId4" o:title=""/>
          </v:rect>
          <o:OLEObject xmlns:r="http://schemas.openxmlformats.org/officeDocument/2006/relationships" xmlns:o="urn:schemas-microsoft-com:office:office" Type="Embed" ProgID="StaticMetafile" DrawAspect="Content" ObjectID="0000000000" ShapeID="rectole0000000000" r:id="docRId3"/>
        </w:object>
      </w:r>
    </w:p>
    <w:p>
      <w:pPr>
        <w:spacing w:before="0" w:after="160" w:line="259"/>
        <w:ind w:right="0" w:left="0" w:firstLine="0"/>
        <w:jc w:val="left"/>
        <w:rPr>
          <w:rFonts w:ascii="Calibri" w:hAnsi="Calibri" w:cs="Calibri" w:eastAsia="Calibri"/>
          <w:color w:val="auto"/>
          <w:spacing w:val="0"/>
          <w:position w:val="0"/>
          <w:sz w:val="32"/>
          <w:shd w:fill="auto" w:val="clear"/>
        </w:rPr>
      </w:pPr>
    </w:p>
    <w:p>
      <w:pPr>
        <w:spacing w:before="0" w:after="160" w:line="259"/>
        <w:ind w:right="0" w:left="0" w:firstLine="0"/>
        <w:jc w:val="left"/>
        <w:rPr>
          <w:rFonts w:ascii="Calibri" w:hAnsi="Calibri" w:cs="Calibri" w:eastAsia="Calibri"/>
          <w:color w:val="auto"/>
          <w:spacing w:val="0"/>
          <w:position w:val="0"/>
          <w:sz w:val="32"/>
          <w:shd w:fill="auto" w:val="clear"/>
        </w:rPr>
      </w:pPr>
      <w:r>
        <w:object w:dxaOrig="8664" w:dyaOrig="12122">
          <v:rect xmlns:o="urn:schemas-microsoft-com:office:office" xmlns:v="urn:schemas-microsoft-com:vml" id="rectole0000000001" style="width:433.200000pt;height:606.100000pt" o:preferrelative="t" o:ole="">
            <o:lock v:ext="edit"/>
            <v:imagedata xmlns:r="http://schemas.openxmlformats.org/officeDocument/2006/relationships" r:id="docRId6" o:title=""/>
          </v:rect>
          <o:OLEObject xmlns:r="http://schemas.openxmlformats.org/officeDocument/2006/relationships" xmlns:o="urn:schemas-microsoft-com:office:office" Type="Embed" ProgID="StaticMetafile" DrawAspect="Content" ObjectID="0000000001" ShapeID="rectole0000000001" r:id="docRId5"/>
        </w:object>
      </w:r>
    </w:p>
    <w:p>
      <w:pPr>
        <w:spacing w:before="0" w:after="160" w:line="259"/>
        <w:ind w:right="0" w:left="0" w:firstLine="0"/>
        <w:jc w:val="left"/>
        <w:rPr>
          <w:rFonts w:ascii="Calibri" w:hAnsi="Calibri" w:cs="Calibri" w:eastAsia="Calibri"/>
          <w:color w:val="auto"/>
          <w:spacing w:val="0"/>
          <w:position w:val="0"/>
          <w:sz w:val="32"/>
          <w:shd w:fill="auto" w:val="clear"/>
        </w:rPr>
      </w:pPr>
    </w:p>
    <w:p>
      <w:pPr>
        <w:spacing w:before="0" w:after="160" w:line="259"/>
        <w:ind w:right="0" w:left="0" w:firstLine="0"/>
        <w:jc w:val="left"/>
        <w:rPr>
          <w:rFonts w:ascii="Calibri" w:hAnsi="Calibri" w:cs="Calibri" w:eastAsia="Calibri"/>
          <w:color w:val="auto"/>
          <w:spacing w:val="0"/>
          <w:position w:val="0"/>
          <w:sz w:val="32"/>
          <w:shd w:fill="auto" w:val="clear"/>
        </w:rPr>
      </w:pPr>
    </w:p>
    <w:p>
      <w:pPr>
        <w:spacing w:before="0" w:after="160" w:line="259"/>
        <w:ind w:right="0" w:left="0" w:firstLine="0"/>
        <w:jc w:val="left"/>
        <w:rPr>
          <w:rFonts w:ascii="Calibri" w:hAnsi="Calibri" w:cs="Calibri" w:eastAsia="Calibri"/>
          <w:color w:val="auto"/>
          <w:spacing w:val="0"/>
          <w:position w:val="0"/>
          <w:sz w:val="32"/>
          <w:shd w:fill="auto" w:val="clear"/>
        </w:rPr>
      </w:pPr>
      <w:r>
        <w:object w:dxaOrig="8664" w:dyaOrig="12249">
          <v:rect xmlns:o="urn:schemas-microsoft-com:office:office" xmlns:v="urn:schemas-microsoft-com:vml" id="rectole0000000002" style="width:433.200000pt;height:612.450000pt" o:preferrelative="t" o:ole="">
            <o:lock v:ext="edit"/>
            <v:imagedata xmlns:r="http://schemas.openxmlformats.org/officeDocument/2006/relationships" r:id="docRId8" o:title=""/>
          </v:rect>
          <o:OLEObject xmlns:r="http://schemas.openxmlformats.org/officeDocument/2006/relationships" xmlns:o="urn:schemas-microsoft-com:office:office" Type="Embed" ProgID="StaticMetafile" DrawAspect="Content" ObjectID="0000000002" ShapeID="rectole0000000002" r:id="docRId7"/>
        </w:object>
      </w:r>
    </w:p>
    <w:p>
      <w:pPr>
        <w:spacing w:before="0" w:after="160" w:line="259"/>
        <w:ind w:right="0" w:left="0" w:firstLine="0"/>
        <w:jc w:val="left"/>
        <w:rPr>
          <w:rFonts w:ascii="Calibri" w:hAnsi="Calibri" w:cs="Calibri" w:eastAsia="Calibri"/>
          <w:color w:val="auto"/>
          <w:spacing w:val="0"/>
          <w:position w:val="0"/>
          <w:sz w:val="32"/>
          <w:shd w:fill="auto" w:val="clear"/>
        </w:rPr>
      </w:pPr>
      <w:r>
        <w:object w:dxaOrig="8664" w:dyaOrig="12248">
          <v:rect xmlns:o="urn:schemas-microsoft-com:office:office" xmlns:v="urn:schemas-microsoft-com:vml" id="rectole0000000003" style="width:433.200000pt;height:612.400000pt" o:preferrelative="t" o:ole="">
            <o:lock v:ext="edit"/>
            <v:imagedata xmlns:r="http://schemas.openxmlformats.org/officeDocument/2006/relationships" r:id="docRId10" o:title=""/>
          </v:rect>
          <o:OLEObject xmlns:r="http://schemas.openxmlformats.org/officeDocument/2006/relationships" xmlns:o="urn:schemas-microsoft-com:office:office" Type="Embed" ProgID="StaticMetafile" DrawAspect="Content" ObjectID="0000000003" ShapeID="rectole0000000003" r:id="docRId9"/>
        </w:object>
      </w:r>
    </w:p>
    <w:p>
      <w:pPr>
        <w:spacing w:before="0" w:after="160" w:line="259"/>
        <w:ind w:right="0" w:left="0" w:firstLine="0"/>
        <w:jc w:val="left"/>
        <w:rPr>
          <w:rFonts w:ascii="Calibri" w:hAnsi="Calibri" w:cs="Calibri" w:eastAsia="Calibri"/>
          <w:color w:val="auto"/>
          <w:spacing w:val="0"/>
          <w:position w:val="0"/>
          <w:sz w:val="32"/>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num w:numId="2">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3" Type="http://schemas.openxmlformats.org/officeDocument/2006/relationships/oleObject" /><Relationship Target="embeddings/oleObject2.bin" Id="docRId7" Type="http://schemas.openxmlformats.org/officeDocument/2006/relationships/oleObject" /><Relationship Target="media/image3.wmf" Id="docRId10" Type="http://schemas.openxmlformats.org/officeDocument/2006/relationships/image" /><Relationship TargetMode="External" Target="https://en.wikepdia.org/plagiarism" Id="docRId2" Type="http://schemas.openxmlformats.org/officeDocument/2006/relationships/hyperlink" /><Relationship Target="media/image1.wmf" Id="docRId6" Type="http://schemas.openxmlformats.org/officeDocument/2006/relationships/image" /><Relationship TargetMode="External" Target="https://en.wikepedia.org/wiki" Id="docRId1" Type="http://schemas.openxmlformats.org/officeDocument/2006/relationships/hyperlink" /><Relationship Target="numbering.xml" Id="docRId11" Type="http://schemas.openxmlformats.org/officeDocument/2006/relationships/numbering" /><Relationship Target="embeddings/oleObject1.bin" Id="docRId5" Type="http://schemas.openxmlformats.org/officeDocument/2006/relationships/oleObject" /><Relationship Target="embeddings/oleObject3.bin" Id="docRId9" Type="http://schemas.openxmlformats.org/officeDocument/2006/relationships/oleObject" /><Relationship TargetMode="External" Target="https://www.mariam/" Id="docRId0" Type="http://schemas.openxmlformats.org/officeDocument/2006/relationships/hyperlink" /><Relationship Target="styles.xml" Id="docRId12" Type="http://schemas.openxmlformats.org/officeDocument/2006/relationships/styles" /><Relationship Target="media/image0.wmf" Id="docRId4" Type="http://schemas.openxmlformats.org/officeDocument/2006/relationships/image" /><Relationship Target="media/image2.wmf" Id="docRId8" Type="http://schemas.openxmlformats.org/officeDocument/2006/relationships/image" /></Relationships>
</file>