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0502" w:rsidRDefault="004F0502" w:rsidP="005C7D7C">
      <w:pPr>
        <w:spacing w:after="30" w:line="240" w:lineRule="auto"/>
        <w:rPr>
          <w:rFonts w:eastAsia="Times New Roman" w:cstheme="minorHAnsi"/>
          <w:sz w:val="24"/>
          <w:szCs w:val="24"/>
          <w:lang w:eastAsia="zh-CN"/>
        </w:rPr>
      </w:pPr>
      <w:r>
        <w:rPr>
          <w:noProof/>
        </w:rPr>
        <w:drawing>
          <wp:inline distT="0" distB="0" distL="0" distR="0" wp14:anchorId="293896B7" wp14:editId="22B105BA">
            <wp:extent cx="6332220" cy="68027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32220" cy="6802755"/>
                    </a:xfrm>
                    <a:prstGeom prst="rect">
                      <a:avLst/>
                    </a:prstGeom>
                  </pic:spPr>
                </pic:pic>
              </a:graphicData>
            </a:graphic>
          </wp:inline>
        </w:drawing>
      </w:r>
    </w:p>
    <w:p w:rsidR="004F0502" w:rsidRDefault="004F0502">
      <w:pPr>
        <w:rPr>
          <w:rFonts w:eastAsia="Times New Roman" w:cstheme="minorHAnsi"/>
          <w:sz w:val="24"/>
          <w:szCs w:val="24"/>
          <w:lang w:eastAsia="zh-CN"/>
        </w:rPr>
      </w:pPr>
      <w:r>
        <w:rPr>
          <w:rFonts w:eastAsia="Times New Roman" w:cstheme="minorHAnsi"/>
          <w:sz w:val="24"/>
          <w:szCs w:val="24"/>
          <w:lang w:eastAsia="zh-CN"/>
        </w:rPr>
        <w:br w:type="page"/>
      </w:r>
    </w:p>
    <w:p w:rsidR="00133933" w:rsidRDefault="00244210" w:rsidP="00AC40E6">
      <w:pPr>
        <w:spacing w:after="30" w:line="240" w:lineRule="auto"/>
        <w:jc w:val="both"/>
        <w:rPr>
          <w:rFonts w:eastAsia="Times New Roman" w:cstheme="minorHAnsi"/>
          <w:sz w:val="24"/>
          <w:szCs w:val="24"/>
          <w:lang w:eastAsia="zh-CN"/>
        </w:rPr>
        <w:sectPr w:rsidR="00133933" w:rsidSect="00133933">
          <w:footerReference w:type="default" r:id="rId9"/>
          <w:footerReference w:type="first" r:id="rId10"/>
          <w:pgSz w:w="12240" w:h="15840"/>
          <w:pgMar w:top="1134" w:right="1134" w:bottom="1134" w:left="1134" w:header="720" w:footer="720" w:gutter="0"/>
          <w:pgNumType w:fmt="lowerRoman" w:chapStyle="1"/>
          <w:cols w:space="720"/>
          <w:titlePg/>
          <w:docGrid w:linePitch="360"/>
        </w:sectPr>
      </w:pPr>
      <w:bookmarkStart w:id="0" w:name="_GoBack"/>
      <w:r>
        <w:rPr>
          <w:noProof/>
        </w:rPr>
        <w:lastRenderedPageBreak/>
        <w:drawing>
          <wp:inline distT="0" distB="0" distL="0" distR="0" wp14:anchorId="56B77AE4" wp14:editId="00D2994C">
            <wp:extent cx="6332220" cy="34169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2220" cy="3416935"/>
                    </a:xfrm>
                    <a:prstGeom prst="rect">
                      <a:avLst/>
                    </a:prstGeom>
                  </pic:spPr>
                </pic:pic>
              </a:graphicData>
            </a:graphic>
          </wp:inline>
        </w:drawing>
      </w:r>
      <w:bookmarkEnd w:id="0"/>
    </w:p>
    <w:p w:rsidR="00DB151C" w:rsidRPr="00DB151C" w:rsidRDefault="00DB151C" w:rsidP="00133933">
      <w:pPr>
        <w:pStyle w:val="TOCHeading"/>
        <w:spacing w:after="30"/>
        <w:rPr>
          <w:rFonts w:ascii="Arial" w:hAnsi="Arial" w:cstheme="minorHAnsi"/>
          <w:b/>
          <w:color w:val="000000" w:themeColor="text1"/>
          <w:sz w:val="24"/>
          <w:szCs w:val="24"/>
          <w:lang w:eastAsia="zh-CN"/>
        </w:rPr>
      </w:pPr>
      <w:bookmarkStart w:id="1" w:name="_Toc16355183"/>
      <w:r w:rsidRPr="00DB151C">
        <w:rPr>
          <w:rStyle w:val="1-HeadingChar"/>
          <w:rFonts w:eastAsiaTheme="majorEastAsia"/>
        </w:rPr>
        <w:lastRenderedPageBreak/>
        <w:t xml:space="preserve">Table of </w:t>
      </w:r>
      <w:r>
        <w:rPr>
          <w:rStyle w:val="1-HeadingChar"/>
          <w:rFonts w:eastAsiaTheme="majorEastAsia"/>
        </w:rPr>
        <w:t>Content</w:t>
      </w:r>
      <w:bookmarkEnd w:id="1"/>
      <w:r>
        <w:rPr>
          <w:rStyle w:val="1-HeadingChar"/>
          <w:rFonts w:eastAsiaTheme="majorEastAsia"/>
        </w:rPr>
        <w:br/>
      </w:r>
    </w:p>
    <w:sdt>
      <w:sdtPr>
        <w:id w:val="-1377930897"/>
        <w:docPartObj>
          <w:docPartGallery w:val="Table of Contents"/>
          <w:docPartUnique/>
        </w:docPartObj>
      </w:sdtPr>
      <w:sdtEndPr>
        <w:rPr>
          <w:b/>
          <w:bCs/>
          <w:noProof/>
        </w:rPr>
      </w:sdtEndPr>
      <w:sdtContent>
        <w:p w:rsidR="00133933" w:rsidRDefault="00500470" w:rsidP="00133933">
          <w:pPr>
            <w:pStyle w:val="TOC1"/>
            <w:rPr>
              <w:noProof/>
            </w:rPr>
          </w:pPr>
          <w:r w:rsidRPr="00D9590B">
            <w:rPr>
              <w:rFonts w:cstheme="minorHAnsi"/>
            </w:rPr>
            <w:fldChar w:fldCharType="begin"/>
          </w:r>
          <w:r w:rsidRPr="00D9590B">
            <w:rPr>
              <w:rFonts w:cstheme="minorHAnsi"/>
            </w:rPr>
            <w:instrText xml:space="preserve"> TOC \o "1-3" \h \z \u </w:instrText>
          </w:r>
          <w:r w:rsidRPr="00D9590B">
            <w:rPr>
              <w:rFonts w:cstheme="minorHAnsi"/>
            </w:rPr>
            <w:fldChar w:fldCharType="separate"/>
          </w:r>
          <w:hyperlink w:anchor="_Toc16355182" w:history="1">
            <w:r w:rsidR="00133933" w:rsidRPr="004D3C8B">
              <w:rPr>
                <w:rStyle w:val="Hyperlink"/>
                <w:noProof/>
              </w:rPr>
              <w:t>Executive Summary</w:t>
            </w:r>
            <w:r w:rsidR="00133933">
              <w:rPr>
                <w:noProof/>
                <w:webHidden/>
              </w:rPr>
              <w:tab/>
            </w:r>
            <w:r w:rsidR="004F0502">
              <w:rPr>
                <w:noProof/>
                <w:webHidden/>
              </w:rPr>
              <w:t>i</w:t>
            </w:r>
            <w:r w:rsidR="00741788">
              <w:rPr>
                <w:noProof/>
                <w:webHidden/>
              </w:rPr>
              <w:t>i</w:t>
            </w:r>
          </w:hyperlink>
        </w:p>
        <w:p w:rsidR="00133933" w:rsidRDefault="009E4257" w:rsidP="00133933">
          <w:pPr>
            <w:pStyle w:val="TOC1"/>
            <w:rPr>
              <w:noProof/>
            </w:rPr>
          </w:pPr>
          <w:hyperlink w:anchor="_Toc16355183" w:history="1">
            <w:r w:rsidR="00133933" w:rsidRPr="004D3C8B">
              <w:rPr>
                <w:rStyle w:val="Hyperlink"/>
                <w:rFonts w:eastAsiaTheme="majorEastAsia"/>
                <w:noProof/>
              </w:rPr>
              <w:t>Table of Content</w:t>
            </w:r>
            <w:r w:rsidR="00133933">
              <w:rPr>
                <w:noProof/>
                <w:webHidden/>
              </w:rPr>
              <w:tab/>
            </w:r>
            <w:r w:rsidR="00741788">
              <w:rPr>
                <w:noProof/>
                <w:webHidden/>
              </w:rPr>
              <w:t>i</w:t>
            </w:r>
            <w:r w:rsidR="004F0502">
              <w:rPr>
                <w:noProof/>
                <w:webHidden/>
              </w:rPr>
              <w:t>i</w:t>
            </w:r>
            <w:r w:rsidR="00741788">
              <w:rPr>
                <w:noProof/>
                <w:webHidden/>
              </w:rPr>
              <w:t>i</w:t>
            </w:r>
          </w:hyperlink>
        </w:p>
        <w:p w:rsidR="00133933" w:rsidRDefault="009E4257" w:rsidP="00133933">
          <w:pPr>
            <w:pStyle w:val="TOC1"/>
            <w:rPr>
              <w:noProof/>
            </w:rPr>
          </w:pPr>
          <w:hyperlink w:anchor="_Toc16355184" w:history="1">
            <w:r w:rsidR="00133933" w:rsidRPr="004D3C8B">
              <w:rPr>
                <w:rStyle w:val="Hyperlink"/>
                <w:noProof/>
              </w:rPr>
              <w:t xml:space="preserve">Table of </w:t>
            </w:r>
            <w:r w:rsidR="00133933" w:rsidRPr="004D3C8B">
              <w:rPr>
                <w:rStyle w:val="Hyperlink"/>
                <w:rFonts w:eastAsiaTheme="majorEastAsia"/>
                <w:noProof/>
              </w:rPr>
              <w:t>Figures</w:t>
            </w:r>
            <w:r w:rsidR="00133933">
              <w:rPr>
                <w:noProof/>
                <w:webHidden/>
              </w:rPr>
              <w:tab/>
            </w:r>
            <w:r w:rsidR="00741788">
              <w:rPr>
                <w:noProof/>
                <w:webHidden/>
              </w:rPr>
              <w:t>i</w:t>
            </w:r>
          </w:hyperlink>
          <w:r w:rsidR="004F0502">
            <w:rPr>
              <w:noProof/>
            </w:rPr>
            <w:t>v</w:t>
          </w:r>
        </w:p>
        <w:p w:rsidR="00133933" w:rsidRDefault="009E4257" w:rsidP="00133933">
          <w:pPr>
            <w:pStyle w:val="TOC1"/>
            <w:rPr>
              <w:noProof/>
            </w:rPr>
          </w:pPr>
          <w:hyperlink w:anchor="_Toc16355185" w:history="1">
            <w:r w:rsidR="00133933" w:rsidRPr="004D3C8B">
              <w:rPr>
                <w:rStyle w:val="Hyperlink"/>
                <w:noProof/>
              </w:rPr>
              <w:t>1. Introduction</w:t>
            </w:r>
            <w:r w:rsidR="00133933">
              <w:rPr>
                <w:noProof/>
                <w:webHidden/>
              </w:rPr>
              <w:tab/>
            </w:r>
            <w:r w:rsidR="00133933">
              <w:rPr>
                <w:noProof/>
                <w:webHidden/>
              </w:rPr>
              <w:fldChar w:fldCharType="begin"/>
            </w:r>
            <w:r w:rsidR="00133933">
              <w:rPr>
                <w:noProof/>
                <w:webHidden/>
              </w:rPr>
              <w:instrText xml:space="preserve"> PAGEREF _Toc16355185 \h </w:instrText>
            </w:r>
            <w:r w:rsidR="00133933">
              <w:rPr>
                <w:noProof/>
                <w:webHidden/>
              </w:rPr>
            </w:r>
            <w:r w:rsidR="00133933">
              <w:rPr>
                <w:noProof/>
                <w:webHidden/>
              </w:rPr>
              <w:fldChar w:fldCharType="separate"/>
            </w:r>
            <w:r w:rsidR="00133933">
              <w:rPr>
                <w:noProof/>
                <w:webHidden/>
              </w:rPr>
              <w:t>1</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86" w:history="1">
            <w:r w:rsidR="00133933" w:rsidRPr="004D3C8B">
              <w:rPr>
                <w:rStyle w:val="Hyperlink"/>
                <w:noProof/>
              </w:rPr>
              <w:t>1.1 Operating Business Overview</w:t>
            </w:r>
            <w:r w:rsidR="00133933">
              <w:rPr>
                <w:noProof/>
                <w:webHidden/>
              </w:rPr>
              <w:tab/>
            </w:r>
            <w:r w:rsidR="00133933">
              <w:rPr>
                <w:noProof/>
                <w:webHidden/>
              </w:rPr>
              <w:fldChar w:fldCharType="begin"/>
            </w:r>
            <w:r w:rsidR="00133933">
              <w:rPr>
                <w:noProof/>
                <w:webHidden/>
              </w:rPr>
              <w:instrText xml:space="preserve"> PAGEREF _Toc16355186 \h </w:instrText>
            </w:r>
            <w:r w:rsidR="00133933">
              <w:rPr>
                <w:noProof/>
                <w:webHidden/>
              </w:rPr>
            </w:r>
            <w:r w:rsidR="00133933">
              <w:rPr>
                <w:noProof/>
                <w:webHidden/>
              </w:rPr>
              <w:fldChar w:fldCharType="separate"/>
            </w:r>
            <w:r w:rsidR="00133933">
              <w:rPr>
                <w:noProof/>
                <w:webHidden/>
              </w:rPr>
              <w:t>1</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87" w:history="1">
            <w:r w:rsidR="00133933" w:rsidRPr="004D3C8B">
              <w:rPr>
                <w:rStyle w:val="Hyperlink"/>
                <w:noProof/>
              </w:rPr>
              <w:t>1.2 Today's Business Environment</w:t>
            </w:r>
            <w:r w:rsidR="00133933">
              <w:rPr>
                <w:noProof/>
                <w:webHidden/>
              </w:rPr>
              <w:tab/>
            </w:r>
            <w:r w:rsidR="00133933">
              <w:rPr>
                <w:noProof/>
                <w:webHidden/>
              </w:rPr>
              <w:fldChar w:fldCharType="begin"/>
            </w:r>
            <w:r w:rsidR="00133933">
              <w:rPr>
                <w:noProof/>
                <w:webHidden/>
              </w:rPr>
              <w:instrText xml:space="preserve"> PAGEREF _Toc16355187 \h </w:instrText>
            </w:r>
            <w:r w:rsidR="00133933">
              <w:rPr>
                <w:noProof/>
                <w:webHidden/>
              </w:rPr>
            </w:r>
            <w:r w:rsidR="00133933">
              <w:rPr>
                <w:noProof/>
                <w:webHidden/>
              </w:rPr>
              <w:fldChar w:fldCharType="separate"/>
            </w:r>
            <w:r w:rsidR="00133933">
              <w:rPr>
                <w:noProof/>
                <w:webHidden/>
              </w:rPr>
              <w:t>1</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88" w:history="1">
            <w:r w:rsidR="00133933" w:rsidRPr="004D3C8B">
              <w:rPr>
                <w:rStyle w:val="Hyperlink"/>
                <w:noProof/>
              </w:rPr>
              <w:t>1.3 Company Structure</w:t>
            </w:r>
            <w:r w:rsidR="00133933">
              <w:rPr>
                <w:noProof/>
                <w:webHidden/>
              </w:rPr>
              <w:tab/>
            </w:r>
            <w:r w:rsidR="00133933">
              <w:rPr>
                <w:noProof/>
                <w:webHidden/>
              </w:rPr>
              <w:fldChar w:fldCharType="begin"/>
            </w:r>
            <w:r w:rsidR="00133933">
              <w:rPr>
                <w:noProof/>
                <w:webHidden/>
              </w:rPr>
              <w:instrText xml:space="preserve"> PAGEREF _Toc16355188 \h </w:instrText>
            </w:r>
            <w:r w:rsidR="00133933">
              <w:rPr>
                <w:noProof/>
                <w:webHidden/>
              </w:rPr>
            </w:r>
            <w:r w:rsidR="00133933">
              <w:rPr>
                <w:noProof/>
                <w:webHidden/>
              </w:rPr>
              <w:fldChar w:fldCharType="separate"/>
            </w:r>
            <w:r w:rsidR="00133933">
              <w:rPr>
                <w:noProof/>
                <w:webHidden/>
              </w:rPr>
              <w:t>2</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89" w:history="1">
            <w:r w:rsidR="00133933" w:rsidRPr="004D3C8B">
              <w:rPr>
                <w:rStyle w:val="Hyperlink"/>
                <w:noProof/>
              </w:rPr>
              <w:t>1.4 Research comparison company information</w:t>
            </w:r>
            <w:r w:rsidR="00133933">
              <w:rPr>
                <w:noProof/>
                <w:webHidden/>
              </w:rPr>
              <w:tab/>
            </w:r>
            <w:r w:rsidR="00133933">
              <w:rPr>
                <w:noProof/>
                <w:webHidden/>
              </w:rPr>
              <w:fldChar w:fldCharType="begin"/>
            </w:r>
            <w:r w:rsidR="00133933">
              <w:rPr>
                <w:noProof/>
                <w:webHidden/>
              </w:rPr>
              <w:instrText xml:space="preserve"> PAGEREF _Toc16355189 \h </w:instrText>
            </w:r>
            <w:r w:rsidR="00133933">
              <w:rPr>
                <w:noProof/>
                <w:webHidden/>
              </w:rPr>
            </w:r>
            <w:r w:rsidR="00133933">
              <w:rPr>
                <w:noProof/>
                <w:webHidden/>
              </w:rPr>
              <w:fldChar w:fldCharType="separate"/>
            </w:r>
            <w:r w:rsidR="00133933">
              <w:rPr>
                <w:noProof/>
                <w:webHidden/>
              </w:rPr>
              <w:t>2</w:t>
            </w:r>
            <w:r w:rsidR="00133933">
              <w:rPr>
                <w:noProof/>
                <w:webHidden/>
              </w:rPr>
              <w:fldChar w:fldCharType="end"/>
            </w:r>
          </w:hyperlink>
        </w:p>
        <w:p w:rsidR="00133933" w:rsidRDefault="009E4257" w:rsidP="00133933">
          <w:pPr>
            <w:pStyle w:val="TOC3"/>
            <w:tabs>
              <w:tab w:val="right" w:leader="dot" w:pos="9962"/>
            </w:tabs>
            <w:spacing w:after="30"/>
            <w:rPr>
              <w:noProof/>
            </w:rPr>
          </w:pPr>
          <w:hyperlink w:anchor="_Toc16355190" w:history="1">
            <w:r w:rsidR="00133933" w:rsidRPr="004D3C8B">
              <w:rPr>
                <w:rStyle w:val="Hyperlink"/>
                <w:noProof/>
              </w:rPr>
              <w:t>1.4.1 BMW AG</w:t>
            </w:r>
            <w:r w:rsidR="00133933">
              <w:rPr>
                <w:noProof/>
                <w:webHidden/>
              </w:rPr>
              <w:tab/>
            </w:r>
            <w:r w:rsidR="00133933">
              <w:rPr>
                <w:noProof/>
                <w:webHidden/>
              </w:rPr>
              <w:fldChar w:fldCharType="begin"/>
            </w:r>
            <w:r w:rsidR="00133933">
              <w:rPr>
                <w:noProof/>
                <w:webHidden/>
              </w:rPr>
              <w:instrText xml:space="preserve"> PAGEREF _Toc16355190 \h </w:instrText>
            </w:r>
            <w:r w:rsidR="00133933">
              <w:rPr>
                <w:noProof/>
                <w:webHidden/>
              </w:rPr>
            </w:r>
            <w:r w:rsidR="00133933">
              <w:rPr>
                <w:noProof/>
                <w:webHidden/>
              </w:rPr>
              <w:fldChar w:fldCharType="separate"/>
            </w:r>
            <w:r w:rsidR="00133933">
              <w:rPr>
                <w:noProof/>
                <w:webHidden/>
              </w:rPr>
              <w:t>2</w:t>
            </w:r>
            <w:r w:rsidR="00133933">
              <w:rPr>
                <w:noProof/>
                <w:webHidden/>
              </w:rPr>
              <w:fldChar w:fldCharType="end"/>
            </w:r>
          </w:hyperlink>
        </w:p>
        <w:p w:rsidR="00133933" w:rsidRDefault="009E4257" w:rsidP="00133933">
          <w:pPr>
            <w:pStyle w:val="TOC3"/>
            <w:tabs>
              <w:tab w:val="right" w:leader="dot" w:pos="9962"/>
            </w:tabs>
            <w:spacing w:after="30"/>
            <w:rPr>
              <w:noProof/>
            </w:rPr>
          </w:pPr>
          <w:hyperlink w:anchor="_Toc16355191" w:history="1">
            <w:r w:rsidR="00133933" w:rsidRPr="004D3C8B">
              <w:rPr>
                <w:rStyle w:val="Hyperlink"/>
                <w:noProof/>
              </w:rPr>
              <w:t>1.4.2 Daimler AG</w:t>
            </w:r>
            <w:r w:rsidR="00133933">
              <w:rPr>
                <w:noProof/>
                <w:webHidden/>
              </w:rPr>
              <w:tab/>
            </w:r>
            <w:r w:rsidR="00133933">
              <w:rPr>
                <w:noProof/>
                <w:webHidden/>
              </w:rPr>
              <w:fldChar w:fldCharType="begin"/>
            </w:r>
            <w:r w:rsidR="00133933">
              <w:rPr>
                <w:noProof/>
                <w:webHidden/>
              </w:rPr>
              <w:instrText xml:space="preserve"> PAGEREF _Toc16355191 \h </w:instrText>
            </w:r>
            <w:r w:rsidR="00133933">
              <w:rPr>
                <w:noProof/>
                <w:webHidden/>
              </w:rPr>
            </w:r>
            <w:r w:rsidR="00133933">
              <w:rPr>
                <w:noProof/>
                <w:webHidden/>
              </w:rPr>
              <w:fldChar w:fldCharType="separate"/>
            </w:r>
            <w:r w:rsidR="00133933">
              <w:rPr>
                <w:noProof/>
                <w:webHidden/>
              </w:rPr>
              <w:t>2</w:t>
            </w:r>
            <w:r w:rsidR="00133933">
              <w:rPr>
                <w:noProof/>
                <w:webHidden/>
              </w:rPr>
              <w:fldChar w:fldCharType="end"/>
            </w:r>
          </w:hyperlink>
        </w:p>
        <w:p w:rsidR="00133933" w:rsidRDefault="009E4257" w:rsidP="00133933">
          <w:pPr>
            <w:pStyle w:val="TOC1"/>
            <w:rPr>
              <w:noProof/>
            </w:rPr>
          </w:pPr>
          <w:hyperlink w:anchor="_Toc16355192" w:history="1">
            <w:r w:rsidR="00133933" w:rsidRPr="004D3C8B">
              <w:rPr>
                <w:rStyle w:val="Hyperlink"/>
                <w:noProof/>
              </w:rPr>
              <w:t>2. Audi’s financial analysis</w:t>
            </w:r>
            <w:r w:rsidR="00133933">
              <w:rPr>
                <w:noProof/>
                <w:webHidden/>
              </w:rPr>
              <w:tab/>
            </w:r>
            <w:r w:rsidR="00133933">
              <w:rPr>
                <w:noProof/>
                <w:webHidden/>
              </w:rPr>
              <w:fldChar w:fldCharType="begin"/>
            </w:r>
            <w:r w:rsidR="00133933">
              <w:rPr>
                <w:noProof/>
                <w:webHidden/>
              </w:rPr>
              <w:instrText xml:space="preserve"> PAGEREF _Toc16355192 \h </w:instrText>
            </w:r>
            <w:r w:rsidR="00133933">
              <w:rPr>
                <w:noProof/>
                <w:webHidden/>
              </w:rPr>
            </w:r>
            <w:r w:rsidR="00133933">
              <w:rPr>
                <w:noProof/>
                <w:webHidden/>
              </w:rPr>
              <w:fldChar w:fldCharType="separate"/>
            </w:r>
            <w:r w:rsidR="00133933">
              <w:rPr>
                <w:noProof/>
                <w:webHidden/>
              </w:rPr>
              <w:t>3</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93" w:history="1">
            <w:r w:rsidR="00133933" w:rsidRPr="004D3C8B">
              <w:rPr>
                <w:rStyle w:val="Hyperlink"/>
                <w:noProof/>
              </w:rPr>
              <w:t>2.1 Altman Z-Score analysis</w:t>
            </w:r>
            <w:r w:rsidR="00133933">
              <w:rPr>
                <w:noProof/>
                <w:webHidden/>
              </w:rPr>
              <w:tab/>
            </w:r>
            <w:r w:rsidR="00133933">
              <w:rPr>
                <w:noProof/>
                <w:webHidden/>
              </w:rPr>
              <w:fldChar w:fldCharType="begin"/>
            </w:r>
            <w:r w:rsidR="00133933">
              <w:rPr>
                <w:noProof/>
                <w:webHidden/>
              </w:rPr>
              <w:instrText xml:space="preserve"> PAGEREF _Toc16355193 \h </w:instrText>
            </w:r>
            <w:r w:rsidR="00133933">
              <w:rPr>
                <w:noProof/>
                <w:webHidden/>
              </w:rPr>
            </w:r>
            <w:r w:rsidR="00133933">
              <w:rPr>
                <w:noProof/>
                <w:webHidden/>
              </w:rPr>
              <w:fldChar w:fldCharType="separate"/>
            </w:r>
            <w:r w:rsidR="00133933">
              <w:rPr>
                <w:noProof/>
                <w:webHidden/>
              </w:rPr>
              <w:t>3</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94" w:history="1">
            <w:r w:rsidR="00133933" w:rsidRPr="004D3C8B">
              <w:rPr>
                <w:rStyle w:val="Hyperlink"/>
                <w:noProof/>
              </w:rPr>
              <w:t>2.2 Financial structure</w:t>
            </w:r>
            <w:r w:rsidR="00133933">
              <w:rPr>
                <w:noProof/>
                <w:webHidden/>
              </w:rPr>
              <w:tab/>
            </w:r>
            <w:r w:rsidR="00133933">
              <w:rPr>
                <w:noProof/>
                <w:webHidden/>
              </w:rPr>
              <w:fldChar w:fldCharType="begin"/>
            </w:r>
            <w:r w:rsidR="00133933">
              <w:rPr>
                <w:noProof/>
                <w:webHidden/>
              </w:rPr>
              <w:instrText xml:space="preserve"> PAGEREF _Toc16355194 \h </w:instrText>
            </w:r>
            <w:r w:rsidR="00133933">
              <w:rPr>
                <w:noProof/>
                <w:webHidden/>
              </w:rPr>
            </w:r>
            <w:r w:rsidR="00133933">
              <w:rPr>
                <w:noProof/>
                <w:webHidden/>
              </w:rPr>
              <w:fldChar w:fldCharType="separate"/>
            </w:r>
            <w:r w:rsidR="00133933">
              <w:rPr>
                <w:noProof/>
                <w:webHidden/>
              </w:rPr>
              <w:t>4</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95" w:history="1">
            <w:r w:rsidR="00133933" w:rsidRPr="004D3C8B">
              <w:rPr>
                <w:rStyle w:val="Hyperlink"/>
                <w:noProof/>
              </w:rPr>
              <w:t>2.3 Paying debt ability</w:t>
            </w:r>
            <w:r w:rsidR="00133933">
              <w:rPr>
                <w:noProof/>
                <w:webHidden/>
              </w:rPr>
              <w:tab/>
            </w:r>
            <w:r w:rsidR="00133933">
              <w:rPr>
                <w:noProof/>
                <w:webHidden/>
              </w:rPr>
              <w:fldChar w:fldCharType="begin"/>
            </w:r>
            <w:r w:rsidR="00133933">
              <w:rPr>
                <w:noProof/>
                <w:webHidden/>
              </w:rPr>
              <w:instrText xml:space="preserve"> PAGEREF _Toc16355195 \h </w:instrText>
            </w:r>
            <w:r w:rsidR="00133933">
              <w:rPr>
                <w:noProof/>
                <w:webHidden/>
              </w:rPr>
            </w:r>
            <w:r w:rsidR="00133933">
              <w:rPr>
                <w:noProof/>
                <w:webHidden/>
              </w:rPr>
              <w:fldChar w:fldCharType="separate"/>
            </w:r>
            <w:r w:rsidR="00133933">
              <w:rPr>
                <w:noProof/>
                <w:webHidden/>
              </w:rPr>
              <w:t>5</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96" w:history="1">
            <w:r w:rsidR="00133933" w:rsidRPr="004D3C8B">
              <w:rPr>
                <w:rStyle w:val="Hyperlink"/>
                <w:noProof/>
              </w:rPr>
              <w:t>2.4 Sales Performance</w:t>
            </w:r>
            <w:r w:rsidR="00133933">
              <w:rPr>
                <w:noProof/>
                <w:webHidden/>
              </w:rPr>
              <w:tab/>
            </w:r>
            <w:r w:rsidR="00133933">
              <w:rPr>
                <w:noProof/>
                <w:webHidden/>
              </w:rPr>
              <w:fldChar w:fldCharType="begin"/>
            </w:r>
            <w:r w:rsidR="00133933">
              <w:rPr>
                <w:noProof/>
                <w:webHidden/>
              </w:rPr>
              <w:instrText xml:space="preserve"> PAGEREF _Toc16355196 \h </w:instrText>
            </w:r>
            <w:r w:rsidR="00133933">
              <w:rPr>
                <w:noProof/>
                <w:webHidden/>
              </w:rPr>
            </w:r>
            <w:r w:rsidR="00133933">
              <w:rPr>
                <w:noProof/>
                <w:webHidden/>
              </w:rPr>
              <w:fldChar w:fldCharType="separate"/>
            </w:r>
            <w:r w:rsidR="00133933">
              <w:rPr>
                <w:noProof/>
                <w:webHidden/>
              </w:rPr>
              <w:t>7</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97" w:history="1">
            <w:r w:rsidR="00133933" w:rsidRPr="004D3C8B">
              <w:rPr>
                <w:rStyle w:val="Hyperlink"/>
                <w:noProof/>
              </w:rPr>
              <w:t>2.5 Operating expenses</w:t>
            </w:r>
            <w:r w:rsidR="00133933">
              <w:rPr>
                <w:noProof/>
                <w:webHidden/>
              </w:rPr>
              <w:tab/>
            </w:r>
            <w:r w:rsidR="00133933">
              <w:rPr>
                <w:noProof/>
                <w:webHidden/>
              </w:rPr>
              <w:fldChar w:fldCharType="begin"/>
            </w:r>
            <w:r w:rsidR="00133933">
              <w:rPr>
                <w:noProof/>
                <w:webHidden/>
              </w:rPr>
              <w:instrText xml:space="preserve"> PAGEREF _Toc16355197 \h </w:instrText>
            </w:r>
            <w:r w:rsidR="00133933">
              <w:rPr>
                <w:noProof/>
                <w:webHidden/>
              </w:rPr>
            </w:r>
            <w:r w:rsidR="00133933">
              <w:rPr>
                <w:noProof/>
                <w:webHidden/>
              </w:rPr>
              <w:fldChar w:fldCharType="separate"/>
            </w:r>
            <w:r w:rsidR="00133933">
              <w:rPr>
                <w:noProof/>
                <w:webHidden/>
              </w:rPr>
              <w:t>9</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98" w:history="1">
            <w:r w:rsidR="00133933" w:rsidRPr="004D3C8B">
              <w:rPr>
                <w:rStyle w:val="Hyperlink"/>
                <w:noProof/>
              </w:rPr>
              <w:t>2.6 Profitability</w:t>
            </w:r>
            <w:r w:rsidR="00133933">
              <w:rPr>
                <w:noProof/>
                <w:webHidden/>
              </w:rPr>
              <w:tab/>
            </w:r>
            <w:r w:rsidR="00133933">
              <w:rPr>
                <w:noProof/>
                <w:webHidden/>
              </w:rPr>
              <w:fldChar w:fldCharType="begin"/>
            </w:r>
            <w:r w:rsidR="00133933">
              <w:rPr>
                <w:noProof/>
                <w:webHidden/>
              </w:rPr>
              <w:instrText xml:space="preserve"> PAGEREF _Toc16355198 \h </w:instrText>
            </w:r>
            <w:r w:rsidR="00133933">
              <w:rPr>
                <w:noProof/>
                <w:webHidden/>
              </w:rPr>
            </w:r>
            <w:r w:rsidR="00133933">
              <w:rPr>
                <w:noProof/>
                <w:webHidden/>
              </w:rPr>
              <w:fldChar w:fldCharType="separate"/>
            </w:r>
            <w:r w:rsidR="00133933">
              <w:rPr>
                <w:noProof/>
                <w:webHidden/>
              </w:rPr>
              <w:t>10</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199" w:history="1">
            <w:r w:rsidR="00133933" w:rsidRPr="004D3C8B">
              <w:rPr>
                <w:rStyle w:val="Hyperlink"/>
                <w:noProof/>
              </w:rPr>
              <w:t>2.7 Growth ability</w:t>
            </w:r>
            <w:r w:rsidR="00133933">
              <w:rPr>
                <w:noProof/>
                <w:webHidden/>
              </w:rPr>
              <w:tab/>
            </w:r>
            <w:r w:rsidR="00133933">
              <w:rPr>
                <w:noProof/>
                <w:webHidden/>
              </w:rPr>
              <w:fldChar w:fldCharType="begin"/>
            </w:r>
            <w:r w:rsidR="00133933">
              <w:rPr>
                <w:noProof/>
                <w:webHidden/>
              </w:rPr>
              <w:instrText xml:space="preserve"> PAGEREF _Toc16355199 \h </w:instrText>
            </w:r>
            <w:r w:rsidR="00133933">
              <w:rPr>
                <w:noProof/>
                <w:webHidden/>
              </w:rPr>
            </w:r>
            <w:r w:rsidR="00133933">
              <w:rPr>
                <w:noProof/>
                <w:webHidden/>
              </w:rPr>
              <w:fldChar w:fldCharType="separate"/>
            </w:r>
            <w:r w:rsidR="00133933">
              <w:rPr>
                <w:noProof/>
                <w:webHidden/>
              </w:rPr>
              <w:t>11</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00" w:history="1">
            <w:r w:rsidR="00133933" w:rsidRPr="004D3C8B">
              <w:rPr>
                <w:rStyle w:val="Hyperlink"/>
                <w:noProof/>
              </w:rPr>
              <w:t>2.8 Stock Market Prospects Analysis</w:t>
            </w:r>
            <w:r w:rsidR="00133933">
              <w:rPr>
                <w:noProof/>
                <w:webHidden/>
              </w:rPr>
              <w:tab/>
            </w:r>
            <w:r w:rsidR="00133933">
              <w:rPr>
                <w:noProof/>
                <w:webHidden/>
              </w:rPr>
              <w:fldChar w:fldCharType="begin"/>
            </w:r>
            <w:r w:rsidR="00133933">
              <w:rPr>
                <w:noProof/>
                <w:webHidden/>
              </w:rPr>
              <w:instrText xml:space="preserve"> PAGEREF _Toc16355200 \h </w:instrText>
            </w:r>
            <w:r w:rsidR="00133933">
              <w:rPr>
                <w:noProof/>
                <w:webHidden/>
              </w:rPr>
            </w:r>
            <w:r w:rsidR="00133933">
              <w:rPr>
                <w:noProof/>
                <w:webHidden/>
              </w:rPr>
              <w:fldChar w:fldCharType="separate"/>
            </w:r>
            <w:r w:rsidR="00133933">
              <w:rPr>
                <w:noProof/>
                <w:webHidden/>
              </w:rPr>
              <w:t>13</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01" w:history="1">
            <w:r w:rsidR="00133933" w:rsidRPr="004D3C8B">
              <w:rPr>
                <w:rStyle w:val="Hyperlink"/>
                <w:noProof/>
              </w:rPr>
              <w:t>2.9 Conclusion</w:t>
            </w:r>
            <w:r w:rsidR="00133933">
              <w:rPr>
                <w:noProof/>
                <w:webHidden/>
              </w:rPr>
              <w:tab/>
            </w:r>
            <w:r w:rsidR="00133933">
              <w:rPr>
                <w:noProof/>
                <w:webHidden/>
              </w:rPr>
              <w:fldChar w:fldCharType="begin"/>
            </w:r>
            <w:r w:rsidR="00133933">
              <w:rPr>
                <w:noProof/>
                <w:webHidden/>
              </w:rPr>
              <w:instrText xml:space="preserve"> PAGEREF _Toc16355201 \h </w:instrText>
            </w:r>
            <w:r w:rsidR="00133933">
              <w:rPr>
                <w:noProof/>
                <w:webHidden/>
              </w:rPr>
            </w:r>
            <w:r w:rsidR="00133933">
              <w:rPr>
                <w:noProof/>
                <w:webHidden/>
              </w:rPr>
              <w:fldChar w:fldCharType="separate"/>
            </w:r>
            <w:r w:rsidR="00133933">
              <w:rPr>
                <w:noProof/>
                <w:webHidden/>
              </w:rPr>
              <w:t>13</w:t>
            </w:r>
            <w:r w:rsidR="00133933">
              <w:rPr>
                <w:noProof/>
                <w:webHidden/>
              </w:rPr>
              <w:fldChar w:fldCharType="end"/>
            </w:r>
          </w:hyperlink>
        </w:p>
        <w:p w:rsidR="00133933" w:rsidRDefault="009E4257" w:rsidP="00133933">
          <w:pPr>
            <w:pStyle w:val="TOC1"/>
            <w:rPr>
              <w:noProof/>
            </w:rPr>
          </w:pPr>
          <w:hyperlink w:anchor="_Toc16355202" w:history="1">
            <w:r w:rsidR="00133933" w:rsidRPr="004D3C8B">
              <w:rPr>
                <w:rStyle w:val="Hyperlink"/>
                <w:noProof/>
              </w:rPr>
              <w:t>3. Corporate Governance assessment</w:t>
            </w:r>
            <w:r w:rsidR="00133933">
              <w:rPr>
                <w:noProof/>
                <w:webHidden/>
              </w:rPr>
              <w:tab/>
            </w:r>
            <w:r w:rsidR="00133933">
              <w:rPr>
                <w:noProof/>
                <w:webHidden/>
              </w:rPr>
              <w:fldChar w:fldCharType="begin"/>
            </w:r>
            <w:r w:rsidR="00133933">
              <w:rPr>
                <w:noProof/>
                <w:webHidden/>
              </w:rPr>
              <w:instrText xml:space="preserve"> PAGEREF _Toc16355202 \h </w:instrText>
            </w:r>
            <w:r w:rsidR="00133933">
              <w:rPr>
                <w:noProof/>
                <w:webHidden/>
              </w:rPr>
            </w:r>
            <w:r w:rsidR="00133933">
              <w:rPr>
                <w:noProof/>
                <w:webHidden/>
              </w:rPr>
              <w:fldChar w:fldCharType="separate"/>
            </w:r>
            <w:r w:rsidR="00133933">
              <w:rPr>
                <w:noProof/>
                <w:webHidden/>
              </w:rPr>
              <w:t>13</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03" w:history="1">
            <w:r w:rsidR="00133933" w:rsidRPr="004D3C8B">
              <w:rPr>
                <w:rStyle w:val="Hyperlink"/>
                <w:noProof/>
              </w:rPr>
              <w:t>3.1 Integrity and compliance</w:t>
            </w:r>
            <w:r w:rsidR="00133933">
              <w:rPr>
                <w:noProof/>
                <w:webHidden/>
              </w:rPr>
              <w:tab/>
            </w:r>
            <w:r w:rsidR="00133933">
              <w:rPr>
                <w:noProof/>
                <w:webHidden/>
              </w:rPr>
              <w:fldChar w:fldCharType="begin"/>
            </w:r>
            <w:r w:rsidR="00133933">
              <w:rPr>
                <w:noProof/>
                <w:webHidden/>
              </w:rPr>
              <w:instrText xml:space="preserve"> PAGEREF _Toc16355203 \h </w:instrText>
            </w:r>
            <w:r w:rsidR="00133933">
              <w:rPr>
                <w:noProof/>
                <w:webHidden/>
              </w:rPr>
            </w:r>
            <w:r w:rsidR="00133933">
              <w:rPr>
                <w:noProof/>
                <w:webHidden/>
              </w:rPr>
              <w:fldChar w:fldCharType="separate"/>
            </w:r>
            <w:r w:rsidR="00133933">
              <w:rPr>
                <w:noProof/>
                <w:webHidden/>
              </w:rPr>
              <w:t>14</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04" w:history="1">
            <w:r w:rsidR="00133933" w:rsidRPr="004D3C8B">
              <w:rPr>
                <w:rStyle w:val="Hyperlink"/>
                <w:noProof/>
              </w:rPr>
              <w:t>3.2 Risk Management</w:t>
            </w:r>
            <w:r w:rsidR="00133933">
              <w:rPr>
                <w:noProof/>
                <w:webHidden/>
              </w:rPr>
              <w:tab/>
            </w:r>
            <w:r w:rsidR="00133933">
              <w:rPr>
                <w:noProof/>
                <w:webHidden/>
              </w:rPr>
              <w:fldChar w:fldCharType="begin"/>
            </w:r>
            <w:r w:rsidR="00133933">
              <w:rPr>
                <w:noProof/>
                <w:webHidden/>
              </w:rPr>
              <w:instrText xml:space="preserve"> PAGEREF _Toc16355204 \h </w:instrText>
            </w:r>
            <w:r w:rsidR="00133933">
              <w:rPr>
                <w:noProof/>
                <w:webHidden/>
              </w:rPr>
            </w:r>
            <w:r w:rsidR="00133933">
              <w:rPr>
                <w:noProof/>
                <w:webHidden/>
              </w:rPr>
              <w:fldChar w:fldCharType="separate"/>
            </w:r>
            <w:r w:rsidR="00133933">
              <w:rPr>
                <w:noProof/>
                <w:webHidden/>
              </w:rPr>
              <w:t>15</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05" w:history="1">
            <w:r w:rsidR="00133933" w:rsidRPr="004D3C8B">
              <w:rPr>
                <w:rStyle w:val="Hyperlink"/>
                <w:noProof/>
              </w:rPr>
              <w:t>3.3 Communication and Transparency</w:t>
            </w:r>
            <w:r w:rsidR="00133933">
              <w:rPr>
                <w:noProof/>
                <w:webHidden/>
              </w:rPr>
              <w:tab/>
            </w:r>
            <w:r w:rsidR="00133933">
              <w:rPr>
                <w:noProof/>
                <w:webHidden/>
              </w:rPr>
              <w:fldChar w:fldCharType="begin"/>
            </w:r>
            <w:r w:rsidR="00133933">
              <w:rPr>
                <w:noProof/>
                <w:webHidden/>
              </w:rPr>
              <w:instrText xml:space="preserve"> PAGEREF _Toc16355205 \h </w:instrText>
            </w:r>
            <w:r w:rsidR="00133933">
              <w:rPr>
                <w:noProof/>
                <w:webHidden/>
              </w:rPr>
            </w:r>
            <w:r w:rsidR="00133933">
              <w:rPr>
                <w:noProof/>
                <w:webHidden/>
              </w:rPr>
              <w:fldChar w:fldCharType="separate"/>
            </w:r>
            <w:r w:rsidR="00133933">
              <w:rPr>
                <w:noProof/>
                <w:webHidden/>
              </w:rPr>
              <w:t>16</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06" w:history="1">
            <w:r w:rsidR="00133933" w:rsidRPr="004D3C8B">
              <w:rPr>
                <w:rStyle w:val="Hyperlink"/>
                <w:noProof/>
              </w:rPr>
              <w:t>3.4 Credit rating</w:t>
            </w:r>
            <w:r w:rsidR="00133933">
              <w:rPr>
                <w:noProof/>
                <w:webHidden/>
              </w:rPr>
              <w:tab/>
            </w:r>
            <w:r w:rsidR="00133933">
              <w:rPr>
                <w:noProof/>
                <w:webHidden/>
              </w:rPr>
              <w:fldChar w:fldCharType="begin"/>
            </w:r>
            <w:r w:rsidR="00133933">
              <w:rPr>
                <w:noProof/>
                <w:webHidden/>
              </w:rPr>
              <w:instrText xml:space="preserve"> PAGEREF _Toc16355206 \h </w:instrText>
            </w:r>
            <w:r w:rsidR="00133933">
              <w:rPr>
                <w:noProof/>
                <w:webHidden/>
              </w:rPr>
            </w:r>
            <w:r w:rsidR="00133933">
              <w:rPr>
                <w:noProof/>
                <w:webHidden/>
              </w:rPr>
              <w:fldChar w:fldCharType="separate"/>
            </w:r>
            <w:r w:rsidR="00133933">
              <w:rPr>
                <w:noProof/>
                <w:webHidden/>
              </w:rPr>
              <w:t>16</w:t>
            </w:r>
            <w:r w:rsidR="00133933">
              <w:rPr>
                <w:noProof/>
                <w:webHidden/>
              </w:rPr>
              <w:fldChar w:fldCharType="end"/>
            </w:r>
          </w:hyperlink>
        </w:p>
        <w:p w:rsidR="00133933" w:rsidRDefault="009E4257" w:rsidP="00133933">
          <w:pPr>
            <w:pStyle w:val="TOC1"/>
            <w:rPr>
              <w:noProof/>
            </w:rPr>
          </w:pPr>
          <w:hyperlink w:anchor="_Toc16355207" w:history="1">
            <w:r w:rsidR="00133933" w:rsidRPr="004D3C8B">
              <w:rPr>
                <w:rStyle w:val="Hyperlink"/>
                <w:noProof/>
              </w:rPr>
              <w:t>4. Investment project assessment</w:t>
            </w:r>
            <w:r w:rsidR="00133933">
              <w:rPr>
                <w:noProof/>
                <w:webHidden/>
              </w:rPr>
              <w:tab/>
            </w:r>
            <w:r w:rsidR="00133933">
              <w:rPr>
                <w:noProof/>
                <w:webHidden/>
              </w:rPr>
              <w:fldChar w:fldCharType="begin"/>
            </w:r>
            <w:r w:rsidR="00133933">
              <w:rPr>
                <w:noProof/>
                <w:webHidden/>
              </w:rPr>
              <w:instrText xml:space="preserve"> PAGEREF _Toc16355207 \h </w:instrText>
            </w:r>
            <w:r w:rsidR="00133933">
              <w:rPr>
                <w:noProof/>
                <w:webHidden/>
              </w:rPr>
            </w:r>
            <w:r w:rsidR="00133933">
              <w:rPr>
                <w:noProof/>
                <w:webHidden/>
              </w:rPr>
              <w:fldChar w:fldCharType="separate"/>
            </w:r>
            <w:r w:rsidR="00133933">
              <w:rPr>
                <w:noProof/>
                <w:webHidden/>
              </w:rPr>
              <w:t>16</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08" w:history="1">
            <w:r w:rsidR="00133933" w:rsidRPr="004D3C8B">
              <w:rPr>
                <w:rStyle w:val="Hyperlink"/>
                <w:noProof/>
              </w:rPr>
              <w:t>4.1 Project Items information</w:t>
            </w:r>
            <w:r w:rsidR="00133933">
              <w:rPr>
                <w:noProof/>
                <w:webHidden/>
              </w:rPr>
              <w:tab/>
            </w:r>
            <w:r w:rsidR="00133933">
              <w:rPr>
                <w:noProof/>
                <w:webHidden/>
              </w:rPr>
              <w:fldChar w:fldCharType="begin"/>
            </w:r>
            <w:r w:rsidR="00133933">
              <w:rPr>
                <w:noProof/>
                <w:webHidden/>
              </w:rPr>
              <w:instrText xml:space="preserve"> PAGEREF _Toc16355208 \h </w:instrText>
            </w:r>
            <w:r w:rsidR="00133933">
              <w:rPr>
                <w:noProof/>
                <w:webHidden/>
              </w:rPr>
            </w:r>
            <w:r w:rsidR="00133933">
              <w:rPr>
                <w:noProof/>
                <w:webHidden/>
              </w:rPr>
              <w:fldChar w:fldCharType="separate"/>
            </w:r>
            <w:r w:rsidR="00133933">
              <w:rPr>
                <w:noProof/>
                <w:webHidden/>
              </w:rPr>
              <w:t>17</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09" w:history="1">
            <w:r w:rsidR="00133933" w:rsidRPr="004D3C8B">
              <w:rPr>
                <w:rStyle w:val="Hyperlink"/>
                <w:noProof/>
              </w:rPr>
              <w:t>4.2 Computing Tax Costs</w:t>
            </w:r>
            <w:r w:rsidR="00133933">
              <w:rPr>
                <w:noProof/>
                <w:webHidden/>
              </w:rPr>
              <w:tab/>
            </w:r>
            <w:r w:rsidR="00133933">
              <w:rPr>
                <w:noProof/>
                <w:webHidden/>
              </w:rPr>
              <w:fldChar w:fldCharType="begin"/>
            </w:r>
            <w:r w:rsidR="00133933">
              <w:rPr>
                <w:noProof/>
                <w:webHidden/>
              </w:rPr>
              <w:instrText xml:space="preserve"> PAGEREF _Toc16355209 \h </w:instrText>
            </w:r>
            <w:r w:rsidR="00133933">
              <w:rPr>
                <w:noProof/>
                <w:webHidden/>
              </w:rPr>
            </w:r>
            <w:r w:rsidR="00133933">
              <w:rPr>
                <w:noProof/>
                <w:webHidden/>
              </w:rPr>
              <w:fldChar w:fldCharType="separate"/>
            </w:r>
            <w:r w:rsidR="00133933">
              <w:rPr>
                <w:noProof/>
                <w:webHidden/>
              </w:rPr>
              <w:t>17</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10" w:history="1">
            <w:r w:rsidR="00133933" w:rsidRPr="004D3C8B">
              <w:rPr>
                <w:rStyle w:val="Hyperlink"/>
                <w:noProof/>
              </w:rPr>
              <w:t>4.3 Cash Inflows &amp; Outflows, NPV, ARR, IRR, ROI</w:t>
            </w:r>
            <w:r w:rsidR="00133933">
              <w:rPr>
                <w:noProof/>
                <w:webHidden/>
              </w:rPr>
              <w:tab/>
            </w:r>
            <w:r w:rsidR="00133933">
              <w:rPr>
                <w:noProof/>
                <w:webHidden/>
              </w:rPr>
              <w:fldChar w:fldCharType="begin"/>
            </w:r>
            <w:r w:rsidR="00133933">
              <w:rPr>
                <w:noProof/>
                <w:webHidden/>
              </w:rPr>
              <w:instrText xml:space="preserve"> PAGEREF _Toc16355210 \h </w:instrText>
            </w:r>
            <w:r w:rsidR="00133933">
              <w:rPr>
                <w:noProof/>
                <w:webHidden/>
              </w:rPr>
            </w:r>
            <w:r w:rsidR="00133933">
              <w:rPr>
                <w:noProof/>
                <w:webHidden/>
              </w:rPr>
              <w:fldChar w:fldCharType="separate"/>
            </w:r>
            <w:r w:rsidR="00133933">
              <w:rPr>
                <w:noProof/>
                <w:webHidden/>
              </w:rPr>
              <w:t>18</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11" w:history="1">
            <w:r w:rsidR="00133933" w:rsidRPr="004D3C8B">
              <w:rPr>
                <w:rStyle w:val="Hyperlink"/>
                <w:noProof/>
              </w:rPr>
              <w:t>4.4 Cash flow and payback period</w:t>
            </w:r>
            <w:r w:rsidR="00133933">
              <w:rPr>
                <w:noProof/>
                <w:webHidden/>
              </w:rPr>
              <w:tab/>
            </w:r>
            <w:r w:rsidR="00133933">
              <w:rPr>
                <w:noProof/>
                <w:webHidden/>
              </w:rPr>
              <w:fldChar w:fldCharType="begin"/>
            </w:r>
            <w:r w:rsidR="00133933">
              <w:rPr>
                <w:noProof/>
                <w:webHidden/>
              </w:rPr>
              <w:instrText xml:space="preserve"> PAGEREF _Toc16355211 \h </w:instrText>
            </w:r>
            <w:r w:rsidR="00133933">
              <w:rPr>
                <w:noProof/>
                <w:webHidden/>
              </w:rPr>
            </w:r>
            <w:r w:rsidR="00133933">
              <w:rPr>
                <w:noProof/>
                <w:webHidden/>
              </w:rPr>
              <w:fldChar w:fldCharType="separate"/>
            </w:r>
            <w:r w:rsidR="00133933">
              <w:rPr>
                <w:noProof/>
                <w:webHidden/>
              </w:rPr>
              <w:t>19</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12" w:history="1">
            <w:r w:rsidR="00133933" w:rsidRPr="004D3C8B">
              <w:rPr>
                <w:rStyle w:val="Hyperlink"/>
                <w:noProof/>
              </w:rPr>
              <w:t>4.5 Conclusion</w:t>
            </w:r>
            <w:r w:rsidR="00133933">
              <w:rPr>
                <w:noProof/>
                <w:webHidden/>
              </w:rPr>
              <w:tab/>
            </w:r>
            <w:r w:rsidR="00133933">
              <w:rPr>
                <w:noProof/>
                <w:webHidden/>
              </w:rPr>
              <w:fldChar w:fldCharType="begin"/>
            </w:r>
            <w:r w:rsidR="00133933">
              <w:rPr>
                <w:noProof/>
                <w:webHidden/>
              </w:rPr>
              <w:instrText xml:space="preserve"> PAGEREF _Toc16355212 \h </w:instrText>
            </w:r>
            <w:r w:rsidR="00133933">
              <w:rPr>
                <w:noProof/>
                <w:webHidden/>
              </w:rPr>
            </w:r>
            <w:r w:rsidR="00133933">
              <w:rPr>
                <w:noProof/>
                <w:webHidden/>
              </w:rPr>
              <w:fldChar w:fldCharType="separate"/>
            </w:r>
            <w:r w:rsidR="00133933">
              <w:rPr>
                <w:noProof/>
                <w:webHidden/>
              </w:rPr>
              <w:t>19</w:t>
            </w:r>
            <w:r w:rsidR="00133933">
              <w:rPr>
                <w:noProof/>
                <w:webHidden/>
              </w:rPr>
              <w:fldChar w:fldCharType="end"/>
            </w:r>
          </w:hyperlink>
        </w:p>
        <w:p w:rsidR="00133933" w:rsidRDefault="009E4257" w:rsidP="00133933">
          <w:pPr>
            <w:pStyle w:val="TOC1"/>
            <w:rPr>
              <w:noProof/>
            </w:rPr>
          </w:pPr>
          <w:hyperlink w:anchor="_Toc16355213" w:history="1">
            <w:r w:rsidR="00133933" w:rsidRPr="004D3C8B">
              <w:rPr>
                <w:rStyle w:val="Hyperlink"/>
                <w:noProof/>
              </w:rPr>
              <w:t>5. Financing and Capital management</w:t>
            </w:r>
            <w:r w:rsidR="00133933">
              <w:rPr>
                <w:noProof/>
                <w:webHidden/>
              </w:rPr>
              <w:tab/>
            </w:r>
            <w:r w:rsidR="00133933">
              <w:rPr>
                <w:noProof/>
                <w:webHidden/>
              </w:rPr>
              <w:fldChar w:fldCharType="begin"/>
            </w:r>
            <w:r w:rsidR="00133933">
              <w:rPr>
                <w:noProof/>
                <w:webHidden/>
              </w:rPr>
              <w:instrText xml:space="preserve"> PAGEREF _Toc16355213 \h </w:instrText>
            </w:r>
            <w:r w:rsidR="00133933">
              <w:rPr>
                <w:noProof/>
                <w:webHidden/>
              </w:rPr>
            </w:r>
            <w:r w:rsidR="00133933">
              <w:rPr>
                <w:noProof/>
                <w:webHidden/>
              </w:rPr>
              <w:fldChar w:fldCharType="separate"/>
            </w:r>
            <w:r w:rsidR="00133933">
              <w:rPr>
                <w:noProof/>
                <w:webHidden/>
              </w:rPr>
              <w:t>19</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14" w:history="1">
            <w:r w:rsidR="00133933" w:rsidRPr="004D3C8B">
              <w:rPr>
                <w:rStyle w:val="Hyperlink"/>
                <w:noProof/>
              </w:rPr>
              <w:t>5.1 Financing Methods for analyzing</w:t>
            </w:r>
            <w:r w:rsidR="00133933">
              <w:rPr>
                <w:noProof/>
                <w:webHidden/>
              </w:rPr>
              <w:tab/>
            </w:r>
            <w:r w:rsidR="00133933">
              <w:rPr>
                <w:noProof/>
                <w:webHidden/>
              </w:rPr>
              <w:fldChar w:fldCharType="begin"/>
            </w:r>
            <w:r w:rsidR="00133933">
              <w:rPr>
                <w:noProof/>
                <w:webHidden/>
              </w:rPr>
              <w:instrText xml:space="preserve"> PAGEREF _Toc16355214 \h </w:instrText>
            </w:r>
            <w:r w:rsidR="00133933">
              <w:rPr>
                <w:noProof/>
                <w:webHidden/>
              </w:rPr>
            </w:r>
            <w:r w:rsidR="00133933">
              <w:rPr>
                <w:noProof/>
                <w:webHidden/>
              </w:rPr>
              <w:fldChar w:fldCharType="separate"/>
            </w:r>
            <w:r w:rsidR="00133933">
              <w:rPr>
                <w:noProof/>
                <w:webHidden/>
              </w:rPr>
              <w:t>20</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15" w:history="1">
            <w:r w:rsidR="00133933" w:rsidRPr="004D3C8B">
              <w:rPr>
                <w:rStyle w:val="Hyperlink"/>
                <w:noProof/>
              </w:rPr>
              <w:t>5.2 Financing method proposed</w:t>
            </w:r>
            <w:r w:rsidR="00133933">
              <w:rPr>
                <w:noProof/>
                <w:webHidden/>
              </w:rPr>
              <w:tab/>
            </w:r>
            <w:r w:rsidR="00133933">
              <w:rPr>
                <w:noProof/>
                <w:webHidden/>
              </w:rPr>
              <w:fldChar w:fldCharType="begin"/>
            </w:r>
            <w:r w:rsidR="00133933">
              <w:rPr>
                <w:noProof/>
                <w:webHidden/>
              </w:rPr>
              <w:instrText xml:space="preserve"> PAGEREF _Toc16355215 \h </w:instrText>
            </w:r>
            <w:r w:rsidR="00133933">
              <w:rPr>
                <w:noProof/>
                <w:webHidden/>
              </w:rPr>
            </w:r>
            <w:r w:rsidR="00133933">
              <w:rPr>
                <w:noProof/>
                <w:webHidden/>
              </w:rPr>
              <w:fldChar w:fldCharType="separate"/>
            </w:r>
            <w:r w:rsidR="00133933">
              <w:rPr>
                <w:noProof/>
                <w:webHidden/>
              </w:rPr>
              <w:t>20</w:t>
            </w:r>
            <w:r w:rsidR="00133933">
              <w:rPr>
                <w:noProof/>
                <w:webHidden/>
              </w:rPr>
              <w:fldChar w:fldCharType="end"/>
            </w:r>
          </w:hyperlink>
        </w:p>
        <w:p w:rsidR="00133933" w:rsidRDefault="009E4257" w:rsidP="00133933">
          <w:pPr>
            <w:pStyle w:val="TOC1"/>
            <w:rPr>
              <w:noProof/>
            </w:rPr>
          </w:pPr>
          <w:hyperlink w:anchor="_Toc16355216" w:history="1">
            <w:r w:rsidR="00133933" w:rsidRPr="004D3C8B">
              <w:rPr>
                <w:rStyle w:val="Hyperlink"/>
                <w:noProof/>
              </w:rPr>
              <w:t>6. Audit Plan and Recommendation</w:t>
            </w:r>
            <w:r w:rsidR="00133933">
              <w:rPr>
                <w:noProof/>
                <w:webHidden/>
              </w:rPr>
              <w:tab/>
            </w:r>
            <w:r w:rsidR="00133933">
              <w:rPr>
                <w:noProof/>
                <w:webHidden/>
              </w:rPr>
              <w:fldChar w:fldCharType="begin"/>
            </w:r>
            <w:r w:rsidR="00133933">
              <w:rPr>
                <w:noProof/>
                <w:webHidden/>
              </w:rPr>
              <w:instrText xml:space="preserve"> PAGEREF _Toc16355216 \h </w:instrText>
            </w:r>
            <w:r w:rsidR="00133933">
              <w:rPr>
                <w:noProof/>
                <w:webHidden/>
              </w:rPr>
            </w:r>
            <w:r w:rsidR="00133933">
              <w:rPr>
                <w:noProof/>
                <w:webHidden/>
              </w:rPr>
              <w:fldChar w:fldCharType="separate"/>
            </w:r>
            <w:r w:rsidR="00133933">
              <w:rPr>
                <w:noProof/>
                <w:webHidden/>
              </w:rPr>
              <w:t>21</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17" w:history="1">
            <w:r w:rsidR="00133933" w:rsidRPr="004D3C8B">
              <w:rPr>
                <w:rStyle w:val="Hyperlink"/>
                <w:noProof/>
              </w:rPr>
              <w:t>6.1 Audit plan</w:t>
            </w:r>
            <w:r w:rsidR="00133933">
              <w:rPr>
                <w:noProof/>
                <w:webHidden/>
              </w:rPr>
              <w:tab/>
            </w:r>
            <w:r w:rsidR="00133933">
              <w:rPr>
                <w:noProof/>
                <w:webHidden/>
              </w:rPr>
              <w:fldChar w:fldCharType="begin"/>
            </w:r>
            <w:r w:rsidR="00133933">
              <w:rPr>
                <w:noProof/>
                <w:webHidden/>
              </w:rPr>
              <w:instrText xml:space="preserve"> PAGEREF _Toc16355217 \h </w:instrText>
            </w:r>
            <w:r w:rsidR="00133933">
              <w:rPr>
                <w:noProof/>
                <w:webHidden/>
              </w:rPr>
            </w:r>
            <w:r w:rsidR="00133933">
              <w:rPr>
                <w:noProof/>
                <w:webHidden/>
              </w:rPr>
              <w:fldChar w:fldCharType="separate"/>
            </w:r>
            <w:r w:rsidR="00133933">
              <w:rPr>
                <w:noProof/>
                <w:webHidden/>
              </w:rPr>
              <w:t>21</w:t>
            </w:r>
            <w:r w:rsidR="00133933">
              <w:rPr>
                <w:noProof/>
                <w:webHidden/>
              </w:rPr>
              <w:fldChar w:fldCharType="end"/>
            </w:r>
          </w:hyperlink>
        </w:p>
        <w:p w:rsidR="00133933" w:rsidRDefault="009E4257" w:rsidP="00133933">
          <w:pPr>
            <w:pStyle w:val="TOC2"/>
            <w:tabs>
              <w:tab w:val="right" w:leader="dot" w:pos="9962"/>
            </w:tabs>
            <w:spacing w:after="30"/>
            <w:rPr>
              <w:noProof/>
            </w:rPr>
          </w:pPr>
          <w:hyperlink w:anchor="_Toc16355218" w:history="1">
            <w:r w:rsidR="00133933" w:rsidRPr="004D3C8B">
              <w:rPr>
                <w:rStyle w:val="Hyperlink"/>
                <w:noProof/>
              </w:rPr>
              <w:t>6.2 Recommendation</w:t>
            </w:r>
            <w:r w:rsidR="00133933">
              <w:rPr>
                <w:noProof/>
                <w:webHidden/>
              </w:rPr>
              <w:tab/>
            </w:r>
            <w:r w:rsidR="00133933">
              <w:rPr>
                <w:noProof/>
                <w:webHidden/>
              </w:rPr>
              <w:fldChar w:fldCharType="begin"/>
            </w:r>
            <w:r w:rsidR="00133933">
              <w:rPr>
                <w:noProof/>
                <w:webHidden/>
              </w:rPr>
              <w:instrText xml:space="preserve"> PAGEREF _Toc16355218 \h </w:instrText>
            </w:r>
            <w:r w:rsidR="00133933">
              <w:rPr>
                <w:noProof/>
                <w:webHidden/>
              </w:rPr>
            </w:r>
            <w:r w:rsidR="00133933">
              <w:rPr>
                <w:noProof/>
                <w:webHidden/>
              </w:rPr>
              <w:fldChar w:fldCharType="separate"/>
            </w:r>
            <w:r w:rsidR="00133933">
              <w:rPr>
                <w:noProof/>
                <w:webHidden/>
              </w:rPr>
              <w:t>21</w:t>
            </w:r>
            <w:r w:rsidR="00133933">
              <w:rPr>
                <w:noProof/>
                <w:webHidden/>
              </w:rPr>
              <w:fldChar w:fldCharType="end"/>
            </w:r>
          </w:hyperlink>
        </w:p>
        <w:p w:rsidR="00133933" w:rsidRDefault="009E4257" w:rsidP="00133933">
          <w:pPr>
            <w:pStyle w:val="TOC1"/>
            <w:rPr>
              <w:noProof/>
            </w:rPr>
          </w:pPr>
          <w:hyperlink w:anchor="_Toc16355219" w:history="1">
            <w:r w:rsidR="00133933" w:rsidRPr="004D3C8B">
              <w:rPr>
                <w:rStyle w:val="Hyperlink"/>
                <w:noProof/>
              </w:rPr>
              <w:t>7. Conclusion</w:t>
            </w:r>
            <w:r w:rsidR="00133933">
              <w:rPr>
                <w:noProof/>
                <w:webHidden/>
              </w:rPr>
              <w:tab/>
            </w:r>
            <w:r w:rsidR="00133933">
              <w:rPr>
                <w:noProof/>
                <w:webHidden/>
              </w:rPr>
              <w:fldChar w:fldCharType="begin"/>
            </w:r>
            <w:r w:rsidR="00133933">
              <w:rPr>
                <w:noProof/>
                <w:webHidden/>
              </w:rPr>
              <w:instrText xml:space="preserve"> PAGEREF _Toc16355219 \h </w:instrText>
            </w:r>
            <w:r w:rsidR="00133933">
              <w:rPr>
                <w:noProof/>
                <w:webHidden/>
              </w:rPr>
            </w:r>
            <w:r w:rsidR="00133933">
              <w:rPr>
                <w:noProof/>
                <w:webHidden/>
              </w:rPr>
              <w:fldChar w:fldCharType="separate"/>
            </w:r>
            <w:r w:rsidR="00133933">
              <w:rPr>
                <w:noProof/>
                <w:webHidden/>
              </w:rPr>
              <w:t>22</w:t>
            </w:r>
            <w:r w:rsidR="00133933">
              <w:rPr>
                <w:noProof/>
                <w:webHidden/>
              </w:rPr>
              <w:fldChar w:fldCharType="end"/>
            </w:r>
          </w:hyperlink>
        </w:p>
        <w:p w:rsidR="00133933" w:rsidRDefault="009E4257" w:rsidP="00133933">
          <w:pPr>
            <w:pStyle w:val="TOC1"/>
            <w:rPr>
              <w:noProof/>
            </w:rPr>
          </w:pPr>
          <w:hyperlink w:anchor="_Toc16355220" w:history="1">
            <w:r w:rsidR="00133933" w:rsidRPr="004D3C8B">
              <w:rPr>
                <w:rStyle w:val="Hyperlink"/>
                <w:noProof/>
              </w:rPr>
              <w:t>8. References</w:t>
            </w:r>
            <w:r w:rsidR="00133933">
              <w:rPr>
                <w:noProof/>
                <w:webHidden/>
              </w:rPr>
              <w:tab/>
            </w:r>
            <w:r w:rsidR="00133933">
              <w:rPr>
                <w:noProof/>
                <w:webHidden/>
              </w:rPr>
              <w:fldChar w:fldCharType="begin"/>
            </w:r>
            <w:r w:rsidR="00133933">
              <w:rPr>
                <w:noProof/>
                <w:webHidden/>
              </w:rPr>
              <w:instrText xml:space="preserve"> PAGEREF _Toc16355220 \h </w:instrText>
            </w:r>
            <w:r w:rsidR="00133933">
              <w:rPr>
                <w:noProof/>
                <w:webHidden/>
              </w:rPr>
            </w:r>
            <w:r w:rsidR="00133933">
              <w:rPr>
                <w:noProof/>
                <w:webHidden/>
              </w:rPr>
              <w:fldChar w:fldCharType="separate"/>
            </w:r>
            <w:r w:rsidR="00133933">
              <w:rPr>
                <w:noProof/>
                <w:webHidden/>
              </w:rPr>
              <w:t>23</w:t>
            </w:r>
            <w:r w:rsidR="00133933">
              <w:rPr>
                <w:noProof/>
                <w:webHidden/>
              </w:rPr>
              <w:fldChar w:fldCharType="end"/>
            </w:r>
          </w:hyperlink>
        </w:p>
        <w:p w:rsidR="00133933" w:rsidRDefault="009E4257" w:rsidP="00133933">
          <w:pPr>
            <w:pStyle w:val="TOC1"/>
            <w:rPr>
              <w:noProof/>
            </w:rPr>
          </w:pPr>
          <w:hyperlink w:anchor="_Toc16355221" w:history="1">
            <w:r w:rsidR="00133933" w:rsidRPr="004D3C8B">
              <w:rPr>
                <w:rStyle w:val="Hyperlink"/>
                <w:noProof/>
              </w:rPr>
              <w:t>9. Appendix</w:t>
            </w:r>
            <w:r w:rsidR="00133933">
              <w:rPr>
                <w:noProof/>
                <w:webHidden/>
              </w:rPr>
              <w:tab/>
            </w:r>
            <w:r w:rsidR="00133933">
              <w:rPr>
                <w:noProof/>
                <w:webHidden/>
              </w:rPr>
              <w:fldChar w:fldCharType="begin"/>
            </w:r>
            <w:r w:rsidR="00133933">
              <w:rPr>
                <w:noProof/>
                <w:webHidden/>
              </w:rPr>
              <w:instrText xml:space="preserve"> PAGEREF _Toc16355221 \h </w:instrText>
            </w:r>
            <w:r w:rsidR="00133933">
              <w:rPr>
                <w:noProof/>
                <w:webHidden/>
              </w:rPr>
            </w:r>
            <w:r w:rsidR="00133933">
              <w:rPr>
                <w:noProof/>
                <w:webHidden/>
              </w:rPr>
              <w:fldChar w:fldCharType="separate"/>
            </w:r>
            <w:r w:rsidR="00133933">
              <w:rPr>
                <w:noProof/>
                <w:webHidden/>
              </w:rPr>
              <w:t>26</w:t>
            </w:r>
            <w:r w:rsidR="00133933">
              <w:rPr>
                <w:noProof/>
                <w:webHidden/>
              </w:rPr>
              <w:fldChar w:fldCharType="end"/>
            </w:r>
          </w:hyperlink>
        </w:p>
        <w:p w:rsidR="00133933" w:rsidRDefault="00500470" w:rsidP="00133933">
          <w:pPr>
            <w:spacing w:after="30"/>
            <w:rPr>
              <w:rFonts w:cstheme="minorHAnsi"/>
              <w:b/>
              <w:bCs/>
              <w:noProof/>
            </w:rPr>
            <w:sectPr w:rsidR="00133933" w:rsidSect="00133933">
              <w:footerReference w:type="default" r:id="rId12"/>
              <w:footerReference w:type="first" r:id="rId13"/>
              <w:pgSz w:w="12240" w:h="15840"/>
              <w:pgMar w:top="1134" w:right="1134" w:bottom="1134" w:left="1134" w:header="720" w:footer="720" w:gutter="0"/>
              <w:cols w:space="720"/>
              <w:titlePg/>
              <w:docGrid w:linePitch="360"/>
            </w:sectPr>
          </w:pPr>
          <w:r w:rsidRPr="00D9590B">
            <w:rPr>
              <w:rFonts w:cstheme="minorHAnsi"/>
              <w:b/>
              <w:bCs/>
              <w:noProof/>
            </w:rPr>
            <w:fldChar w:fldCharType="end"/>
          </w:r>
        </w:p>
        <w:p w:rsidR="00133933" w:rsidRDefault="009E4257" w:rsidP="00133933">
          <w:pPr>
            <w:spacing w:after="30"/>
            <w:rPr>
              <w:b/>
              <w:bCs/>
              <w:noProof/>
            </w:rPr>
          </w:pPr>
        </w:p>
      </w:sdtContent>
    </w:sdt>
    <w:bookmarkStart w:id="2" w:name="_Toc16355184" w:displacedByCustomXml="prev"/>
    <w:p w:rsidR="001B7501" w:rsidRDefault="001B7501" w:rsidP="00133933">
      <w:pPr>
        <w:spacing w:after="30"/>
        <w:rPr>
          <w:rStyle w:val="1-HeadingChar"/>
          <w:rFonts w:asciiTheme="minorHAnsi" w:eastAsiaTheme="minorEastAsia" w:hAnsiTheme="minorHAnsi" w:cstheme="minorBidi"/>
          <w:b w:val="0"/>
          <w:color w:val="auto"/>
          <w:sz w:val="22"/>
          <w:szCs w:val="22"/>
          <w:lang w:eastAsia="zh-TW"/>
        </w:rPr>
      </w:pPr>
      <w:r w:rsidRPr="001B7501">
        <w:rPr>
          <w:rStyle w:val="1-HeadingChar"/>
          <w:rFonts w:eastAsiaTheme="minorEastAsia"/>
        </w:rPr>
        <w:t xml:space="preserve">Table of </w:t>
      </w:r>
      <w:r w:rsidRPr="001B7501">
        <w:rPr>
          <w:rStyle w:val="1-HeadingChar"/>
          <w:rFonts w:eastAsiaTheme="majorEastAsia"/>
        </w:rPr>
        <w:t>Figure</w:t>
      </w:r>
      <w:r w:rsidR="00B13005">
        <w:rPr>
          <w:rStyle w:val="1-HeadingChar"/>
          <w:rFonts w:eastAsiaTheme="majorEastAsia"/>
        </w:rPr>
        <w:t>s</w:t>
      </w:r>
      <w:bookmarkEnd w:id="2"/>
    </w:p>
    <w:p w:rsidR="001B7501" w:rsidRDefault="001B7501" w:rsidP="00767FBC">
      <w:pPr>
        <w:pStyle w:val="TOC1"/>
      </w:pPr>
      <w:r w:rsidRPr="001B7501">
        <w:rPr>
          <w:rStyle w:val="1-HeadingChar"/>
          <w:rFonts w:asciiTheme="minorHAnsi" w:eastAsiaTheme="minorEastAsia" w:hAnsiTheme="minorHAnsi" w:cstheme="minorBidi"/>
          <w:b w:val="0"/>
          <w:color w:val="auto"/>
          <w:sz w:val="22"/>
          <w:szCs w:val="22"/>
          <w:lang w:eastAsia="zh-TW"/>
        </w:rPr>
        <w:br/>
      </w:r>
      <w:r w:rsidRPr="001B7501">
        <w:t xml:space="preserve">Figure 2.1 Sales Revenue by Audi </w:t>
      </w:r>
      <w:r w:rsidR="00D029A7" w:rsidRPr="001B7501">
        <w:t>AG, BMW</w:t>
      </w:r>
      <w:r w:rsidRPr="001B7501">
        <w:t xml:space="preserve"> AG and Daimler AG group by Year</w:t>
      </w:r>
      <w:r w:rsidR="00D029A7">
        <w:t>………………………7</w:t>
      </w:r>
    </w:p>
    <w:p w:rsidR="001B7501" w:rsidRDefault="001B7501" w:rsidP="00767FBC">
      <w:pPr>
        <w:spacing w:after="30"/>
      </w:pPr>
      <w:r w:rsidRPr="001B7501">
        <w:t>Figure 2.2 Total Sales Revenue by Audi AG</w:t>
      </w:r>
      <w:r w:rsidR="00B13005" w:rsidRPr="001B7501">
        <w:t>, BMW</w:t>
      </w:r>
      <w:r w:rsidRPr="001B7501">
        <w:t xml:space="preserve"> AG and Daimler AG (2016-</w:t>
      </w:r>
      <w:r w:rsidR="00D029A7" w:rsidRPr="001B7501">
        <w:t>2018)</w:t>
      </w:r>
      <w:r w:rsidR="00D029A7">
        <w:t xml:space="preserve"> …</w:t>
      </w:r>
      <w:r>
        <w:t>………</w:t>
      </w:r>
      <w:r w:rsidR="00D029A7">
        <w:t xml:space="preserve">………8 </w:t>
      </w:r>
    </w:p>
    <w:p w:rsidR="001B7501" w:rsidRDefault="001B7501" w:rsidP="00767FBC">
      <w:pPr>
        <w:spacing w:after="30"/>
      </w:pPr>
      <w:r w:rsidRPr="001B7501">
        <w:t>Figure 2.3 Net Profit Growth Rate by Audi AG,</w:t>
      </w:r>
      <w:r w:rsidR="00B13005">
        <w:t xml:space="preserve"> </w:t>
      </w:r>
      <w:r w:rsidRPr="001B7501">
        <w:t>BMW AG and Daimler AG (2017-</w:t>
      </w:r>
      <w:r w:rsidR="00D029A7" w:rsidRPr="001B7501">
        <w:t>2018)</w:t>
      </w:r>
      <w:r w:rsidR="00D029A7">
        <w:t xml:space="preserve"> …</w:t>
      </w:r>
      <w:r w:rsidR="00B13005">
        <w:t>…</w:t>
      </w:r>
      <w:r w:rsidR="00D029A7">
        <w:t>………….</w:t>
      </w:r>
      <w:hyperlink w:anchor="_Toc16159866" w:history="1">
        <w:r w:rsidR="00D029A7">
          <w:rPr>
            <w:webHidden/>
          </w:rPr>
          <w:t>8</w:t>
        </w:r>
      </w:hyperlink>
    </w:p>
    <w:p w:rsidR="001B7501" w:rsidRDefault="001B7501" w:rsidP="00767FBC">
      <w:pPr>
        <w:spacing w:after="30"/>
      </w:pPr>
      <w:r w:rsidRPr="001B7501">
        <w:t>Figure 3.1 A</w:t>
      </w:r>
      <w:r w:rsidR="001C36AE">
        <w:t>udi AG integrity and compliance……………………………………………………………</w:t>
      </w:r>
      <w:proofErr w:type="gramStart"/>
      <w:r w:rsidR="001C36AE">
        <w:t>…</w:t>
      </w:r>
      <w:r w:rsidR="00D029A7">
        <w:t>..</w:t>
      </w:r>
      <w:proofErr w:type="gramEnd"/>
      <w:r w:rsidR="00D029A7">
        <w:t>14</w:t>
      </w:r>
    </w:p>
    <w:p w:rsidR="001B7501" w:rsidRPr="001B7501" w:rsidRDefault="001B7501" w:rsidP="00767FBC">
      <w:pPr>
        <w:spacing w:after="30"/>
      </w:pPr>
      <w:r w:rsidRPr="001B7501">
        <w:t>Figure 3.2 Audi AG “Three Lines of Defense” model</w:t>
      </w:r>
      <w:r w:rsidR="00D029A7">
        <w:t>……………………………………………………....15</w:t>
      </w:r>
    </w:p>
    <w:p w:rsidR="00133933" w:rsidRDefault="00133933" w:rsidP="005C7D7C">
      <w:pPr>
        <w:pStyle w:val="1-Heading"/>
        <w:spacing w:after="30"/>
      </w:pPr>
    </w:p>
    <w:p w:rsidR="00133933" w:rsidRDefault="00133933" w:rsidP="005C7D7C">
      <w:pPr>
        <w:pStyle w:val="1-Heading"/>
        <w:spacing w:after="30"/>
        <w:sectPr w:rsidR="00133933" w:rsidSect="00133933">
          <w:footerReference w:type="first" r:id="rId14"/>
          <w:pgSz w:w="12240" w:h="15840"/>
          <w:pgMar w:top="1134" w:right="1134" w:bottom="1134" w:left="1134" w:header="720" w:footer="720" w:gutter="0"/>
          <w:cols w:space="720"/>
          <w:titlePg/>
          <w:docGrid w:linePitch="360"/>
        </w:sectPr>
      </w:pPr>
    </w:p>
    <w:p w:rsidR="00500470" w:rsidRPr="00DB151C" w:rsidRDefault="00500470" w:rsidP="005C7D7C">
      <w:pPr>
        <w:pStyle w:val="1-Heading"/>
        <w:spacing w:after="30"/>
        <w:rPr>
          <w:bCs/>
          <w:noProof/>
        </w:rPr>
      </w:pPr>
      <w:bookmarkStart w:id="3" w:name="_Toc16355185"/>
      <w:r w:rsidRPr="00500470">
        <w:lastRenderedPageBreak/>
        <w:t>1. Introduction</w:t>
      </w:r>
      <w:bookmarkEnd w:id="3"/>
    </w:p>
    <w:p w:rsidR="00500470" w:rsidRPr="00500470" w:rsidRDefault="00500470" w:rsidP="00AC40E6">
      <w:pPr>
        <w:spacing w:after="30" w:line="240" w:lineRule="auto"/>
        <w:rPr>
          <w:rFonts w:eastAsia="Times New Roman" w:cstheme="minorHAnsi"/>
          <w:sz w:val="24"/>
          <w:szCs w:val="24"/>
          <w:lang w:eastAsia="zh-CN"/>
        </w:rPr>
      </w:pPr>
      <w:bookmarkStart w:id="4" w:name="OLE_LINK1"/>
      <w:bookmarkStart w:id="5" w:name="OLE_LINK2"/>
      <w:r w:rsidRPr="00500470">
        <w:rPr>
          <w:rFonts w:eastAsia="Times New Roman" w:cstheme="minorHAnsi"/>
          <w:sz w:val="24"/>
          <w:szCs w:val="24"/>
          <w:lang w:eastAsia="zh-CN"/>
        </w:rPr>
        <w:t>Audi AG develops, manufactures, sells and distributes luxury cars and is an automoti</w:t>
      </w:r>
      <w:r>
        <w:rPr>
          <w:rFonts w:eastAsia="Times New Roman" w:cstheme="minorHAnsi"/>
          <w:sz w:val="24"/>
          <w:szCs w:val="24"/>
          <w:lang w:eastAsia="zh-CN"/>
        </w:rPr>
        <w:t>ve company</w:t>
      </w:r>
      <w:r w:rsidR="00AC40E6">
        <w:rPr>
          <w:rFonts w:eastAsia="Times New Roman" w:cstheme="minorHAnsi"/>
          <w:sz w:val="24"/>
          <w:szCs w:val="24"/>
          <w:lang w:eastAsia="zh-CN"/>
        </w:rPr>
        <w:t xml:space="preserve"> </w:t>
      </w:r>
      <w:r>
        <w:rPr>
          <w:rFonts w:eastAsia="Times New Roman" w:cstheme="minorHAnsi"/>
          <w:sz w:val="24"/>
          <w:szCs w:val="24"/>
          <w:lang w:eastAsia="zh-CN"/>
        </w:rPr>
        <w:t xml:space="preserve">in German. Audi is a subsidiary company of the Volkswagen Group </w:t>
      </w:r>
      <w:r w:rsidRPr="00500470">
        <w:rPr>
          <w:rFonts w:eastAsia="Times New Roman" w:cstheme="minorHAnsi"/>
          <w:sz w:val="24"/>
          <w:szCs w:val="24"/>
          <w:lang w:eastAsia="zh-CN"/>
        </w:rPr>
        <w:t>based in Ingolstadt, Bavaria, Germany. Its branded vehicles are produced worldwide in nine manufacturing centres.</w:t>
      </w:r>
    </w:p>
    <w:bookmarkEnd w:id="4"/>
    <w:bookmarkEnd w:id="5"/>
    <w:p w:rsidR="00500470" w:rsidRPr="00500470" w:rsidRDefault="00500470" w:rsidP="00AC40E6">
      <w:pPr>
        <w:spacing w:after="30" w:line="240" w:lineRule="auto"/>
        <w:jc w:val="both"/>
        <w:rPr>
          <w:rFonts w:eastAsia="Times New Roman" w:cstheme="minorHAnsi"/>
          <w:sz w:val="24"/>
          <w:szCs w:val="24"/>
          <w:lang w:eastAsia="zh-CN"/>
        </w:rPr>
      </w:pPr>
    </w:p>
    <w:p w:rsidR="00500470" w:rsidRDefault="00500470" w:rsidP="00AC40E6">
      <w:pPr>
        <w:spacing w:after="30" w:line="240" w:lineRule="auto"/>
        <w:jc w:val="both"/>
        <w:rPr>
          <w:rFonts w:eastAsia="Times New Roman" w:cstheme="minorHAnsi"/>
          <w:sz w:val="24"/>
          <w:szCs w:val="24"/>
          <w:lang w:eastAsia="zh-CN"/>
        </w:rPr>
      </w:pPr>
      <w:r w:rsidRPr="00500470">
        <w:rPr>
          <w:rFonts w:eastAsia="Times New Roman" w:cstheme="minorHAnsi"/>
          <w:sz w:val="24"/>
          <w:szCs w:val="24"/>
          <w:lang w:eastAsia="zh-CN"/>
        </w:rPr>
        <w:t xml:space="preserve">Audi AG is involved in developing, manufacturing and selling vehicles. It works across the sections of Automotive and Motorcycles. The Automotive section includes the creation, manufacture, installation and delivery of Lamborghini and Audi brands ' cars and delivery of other Volkswagen Group brands ' cars </w:t>
      </w:r>
      <w:r>
        <w:rPr>
          <w:rFonts w:eastAsia="Times New Roman" w:cstheme="minorHAnsi"/>
          <w:sz w:val="24"/>
          <w:szCs w:val="24"/>
          <w:lang w:eastAsia="zh-CN"/>
        </w:rPr>
        <w:t xml:space="preserve">such as the associated spare or equipment components company. The company was </w:t>
      </w:r>
      <w:r w:rsidRPr="00500470">
        <w:rPr>
          <w:rFonts w:eastAsia="Times New Roman" w:cstheme="minorHAnsi"/>
          <w:sz w:val="24"/>
          <w:szCs w:val="24"/>
          <w:lang w:eastAsia="zh-CN"/>
        </w:rPr>
        <w:t xml:space="preserve">founded on 16 July 1909 by August </w:t>
      </w:r>
      <w:proofErr w:type="spellStart"/>
      <w:r w:rsidRPr="00500470">
        <w:rPr>
          <w:rFonts w:eastAsia="Times New Roman" w:cstheme="minorHAnsi"/>
          <w:sz w:val="24"/>
          <w:szCs w:val="24"/>
          <w:lang w:eastAsia="zh-CN"/>
        </w:rPr>
        <w:t>Horch</w:t>
      </w:r>
      <w:proofErr w:type="spellEnd"/>
      <w:r w:rsidRPr="00500470">
        <w:rPr>
          <w:rFonts w:eastAsia="Times New Roman" w:cstheme="minorHAnsi"/>
          <w:sz w:val="24"/>
          <w:szCs w:val="24"/>
          <w:lang w:eastAsia="zh-CN"/>
        </w:rPr>
        <w:t xml:space="preserve"> and is based in Ingolstadt, Germany (Audi, 2019).</w:t>
      </w:r>
    </w:p>
    <w:p w:rsidR="006D69A0" w:rsidRPr="00500470" w:rsidRDefault="006D69A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6" w:name="_Toc16355186"/>
      <w:r w:rsidRPr="00500470">
        <w:t>1.1 Operating Business Overview</w:t>
      </w:r>
      <w:bookmarkEnd w:id="6"/>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There is a radical upheaval in the automotive industry. As Audi move into a new age of innovation, the Audi team is also in the phase of redefining itself for the future and serving an important part in influencing the transition.</w:t>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AC40E6">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Audi group pursues definite objectives - it seeks not only to ensure its own long-term competitiveness but also to satisfy the requirements of its stakeholders by undertaking its company in a value-oriented way and remaining ready for the future. The group-wide threat leadership and regulatory leadership schemes act as leading values for our company activities in relation to legislation, inner regulations and ethical norms. The staff always participate fully in the growth of the company (Audi, 2019).</w:t>
      </w:r>
    </w:p>
    <w:p w:rsidR="006D69A0" w:rsidRPr="00500470" w:rsidRDefault="006D69A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7" w:name="_Toc16355187"/>
      <w:r w:rsidRPr="00500470">
        <w:t>1.2 Today's Business Environment</w:t>
      </w:r>
      <w:bookmarkEnd w:id="7"/>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In the first three months of 2019, the worldwide environment rose robustly - although speed fell. Average growth in gross domestic product (GDP) development was smaller in both developed and emerging economies than in the prior-year era. Increasing international trade conflicts have resulted in a significant increase in business uncertainty (Audi, 2019a).</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GDP began to increase slightly in Western Europe between January and March 2019, but year-on-year development momentum decreased (International Monetary Fund, 2019). Increased global pressure and weakness of global supply included factors influencing this growth. In the publication era, the region of Central and Eastern Europe as a whole recorded strong economic growth. Compared to the previous half, growth in the U.S. industry was robust as a consequence of strong customer request growth. Although from a small foundation, Brazilian GDP also improved further. The People's Republic of China once again recorded very elevated GDP development on a global basis, partially owing to actions made by the Chinese government and the central bank to promote the economy.</w:t>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Global supply for cars decreased from January to March 2019 by -5.6% to 19.9% (21.1million vehicles). While Western Europe, North America, Asia-Pacific and the South America region saw a decrease the fresh registrations, vehicle revenues have risen significantly in Eastern and Central Europe (Audi, 2019a).</w:t>
      </w:r>
    </w:p>
    <w:p w:rsid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8" w:name="_Toc16355188"/>
      <w:r w:rsidRPr="00500470">
        <w:lastRenderedPageBreak/>
        <w:t>1.3 Company Structure</w:t>
      </w:r>
      <w:bookmarkEnd w:id="8"/>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AG Corporate management relies on their leadership and skills to advance the goals from their clients, their shareholders over 90,000 staff worldwide (Audi, 2018). Audi's executives create the foundation as accountable leadership of the company.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Management Board handles AUDI AG's business and the Articles of Incorporation and Bylaws of AUDI AG and the Supervisory Board's Rules of Procedure by rule. Corporate governance also provides owing regard to shareholder objectives within the Volkswagen Group and shared interests.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Supervisory Board is made up of ten employee representatives and ten shareholder representatives as authorized by law. The annual general meeting elects the shareholder officials. Employee officials are chosen by German operations staff of the Audi AG. For five years, representatives of the supervisory board are usually appointed.</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9" w:name="_Toc16355189"/>
      <w:r w:rsidRPr="00500470">
        <w:t>1.4 Research comparison company information</w:t>
      </w:r>
      <w:bookmarkEnd w:id="9"/>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study is used for contrast by Daimler AG and BMW AG as they have the same company character with Audi AG and market share is very comparable.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3-Heading"/>
        <w:spacing w:after="30"/>
      </w:pPr>
      <w:bookmarkStart w:id="10" w:name="_Toc16355190"/>
      <w:r w:rsidRPr="00500470">
        <w:t>1.4.1 BMW AG</w:t>
      </w:r>
      <w:bookmarkEnd w:id="10"/>
    </w:p>
    <w:p w:rsidR="00500470" w:rsidRPr="00500470" w:rsidRDefault="00500470" w:rsidP="005C7D7C">
      <w:pPr>
        <w:spacing w:after="30" w:line="240" w:lineRule="auto"/>
        <w:rPr>
          <w:rFonts w:eastAsia="Times New Roman" w:cstheme="minorHAnsi"/>
          <w:sz w:val="24"/>
          <w:szCs w:val="24"/>
          <w:lang w:eastAsia="zh-CN"/>
        </w:rPr>
      </w:pPr>
      <w:proofErr w:type="spellStart"/>
      <w:r w:rsidRPr="00500470">
        <w:rPr>
          <w:rFonts w:eastAsia="Times New Roman" w:cstheme="minorHAnsi"/>
          <w:sz w:val="24"/>
          <w:szCs w:val="24"/>
          <w:lang w:eastAsia="zh-CN"/>
        </w:rPr>
        <w:t>Bayerische</w:t>
      </w:r>
      <w:proofErr w:type="spellEnd"/>
      <w:r w:rsidRPr="00500470">
        <w:rPr>
          <w:rFonts w:eastAsia="Times New Roman" w:cstheme="minorHAnsi"/>
          <w:sz w:val="24"/>
          <w:szCs w:val="24"/>
          <w:lang w:eastAsia="zh-CN"/>
        </w:rPr>
        <w:t xml:space="preserve"> </w:t>
      </w:r>
      <w:proofErr w:type="spellStart"/>
      <w:r w:rsidRPr="00500470">
        <w:rPr>
          <w:rFonts w:eastAsia="Times New Roman" w:cstheme="minorHAnsi"/>
          <w:sz w:val="24"/>
          <w:szCs w:val="24"/>
          <w:lang w:eastAsia="zh-CN"/>
        </w:rPr>
        <w:t>Motoren</w:t>
      </w:r>
      <w:proofErr w:type="spellEnd"/>
      <w:r w:rsidRPr="00500470">
        <w:rPr>
          <w:rFonts w:eastAsia="Times New Roman" w:cstheme="minorHAnsi"/>
          <w:sz w:val="24"/>
          <w:szCs w:val="24"/>
          <w:lang w:eastAsia="zh-CN"/>
        </w:rPr>
        <w:t xml:space="preserve"> Werke </w:t>
      </w:r>
      <w:proofErr w:type="spellStart"/>
      <w:r w:rsidRPr="00500470">
        <w:rPr>
          <w:rFonts w:eastAsia="Times New Roman" w:cstheme="minorHAnsi"/>
          <w:sz w:val="24"/>
          <w:szCs w:val="24"/>
          <w:lang w:eastAsia="zh-CN"/>
        </w:rPr>
        <w:t>Aktiengesellschaft</w:t>
      </w:r>
      <w:proofErr w:type="spellEnd"/>
      <w:r w:rsidRPr="00500470">
        <w:rPr>
          <w:rFonts w:eastAsia="Times New Roman" w:cstheme="minorHAnsi"/>
          <w:sz w:val="24"/>
          <w:szCs w:val="24"/>
          <w:lang w:eastAsia="zh-CN"/>
        </w:rPr>
        <w:t xml:space="preserve"> (BMW) produces and markets global luxury automobiles and motorcycles. From convertible sport vehicles to luxury sedans to travelling motorcycles with big displacement motors, the company generates everything. BMW provides clients with services worldwide (BMW Group, 2018).</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3-Heading"/>
        <w:spacing w:after="30"/>
      </w:pPr>
      <w:bookmarkStart w:id="11" w:name="_Toc16355191"/>
      <w:r w:rsidRPr="00500470">
        <w:t>1.4.2 Daimler AG</w:t>
      </w:r>
      <w:bookmarkEnd w:id="11"/>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Daimler AG is developing, manufacturing, distributing and selling a broad variety of automotive products such as passenger vehicles, trucks, vans and trains. The Company also offers its automotive companies with economic and other facilities (Daimler, 2018).</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high-level comparison between Audi AG, Daimler AG and BMW AG is shown below.</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5476875" cy="2181225"/>
            <wp:effectExtent l="0" t="0" r="9525" b="9525"/>
            <wp:docPr id="57" name="Picture 57" descr="C:\Users\Kei YK Yip\AppData\Local\Microsoft\Windows\INetCache\Content.MSO\2357518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i YK Yip\AppData\Local\Microsoft\Windows\INetCache\Content.MSO\23575185.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6875" cy="218122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Audi AG has the largest P/E ratio and one year return according to the chart. Generally speaking, an elevated P/E percentage implies shareholders anticipate that in the close future the business will have greater development.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rPr>
          <w:rFonts w:asciiTheme="minorHAnsi" w:hAnsiTheme="minorHAnsi"/>
        </w:rPr>
      </w:pPr>
      <w:bookmarkStart w:id="12" w:name="_Toc16355192"/>
      <w:r w:rsidRPr="00500470">
        <w:t>2. Audi’s</w:t>
      </w:r>
      <w:r w:rsidRPr="00500470">
        <w:rPr>
          <w:rFonts w:asciiTheme="minorHAnsi" w:hAnsiTheme="minorHAnsi"/>
        </w:rPr>
        <w:t xml:space="preserve"> </w:t>
      </w:r>
      <w:r w:rsidRPr="00500470">
        <w:t>financial</w:t>
      </w:r>
      <w:r w:rsidRPr="00500470">
        <w:rPr>
          <w:rFonts w:asciiTheme="minorHAnsi" w:hAnsiTheme="minorHAnsi"/>
        </w:rPr>
        <w:t xml:space="preserve"> analysis</w:t>
      </w:r>
      <w:bookmarkEnd w:id="12"/>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part is the financial analysis to assess the efficiency and suitability of companies, initiatives, expenditures and other economic institutions. The ratios and analysis are made use of information taken from cash flow statement, balance sheet and income statement which publish by Audi, BMW and Daimler. Below table is showing which financial statem</w:t>
      </w:r>
      <w:r w:rsidR="007E48DD">
        <w:rPr>
          <w:rFonts w:eastAsia="Times New Roman" w:cstheme="minorHAnsi"/>
          <w:sz w:val="24"/>
          <w:szCs w:val="24"/>
          <w:lang w:eastAsia="zh-CN"/>
        </w:rPr>
        <w:t>ents had used in this analysis.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257925" cy="2200275"/>
            <wp:effectExtent l="0" t="0" r="9525" b="9525"/>
            <wp:docPr id="56" name="Picture 56" descr="C:\Users\KEIYKY~1\AppData\Local\Temp\enhtmlclip\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IYKY~1\AppData\Local\Temp\enhtmlclip\Image(4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57925" cy="220027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objectives are based on assessing the company's economic aspects to assess company efficiency in terms of profitability, solvency, liquidity and stability.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3" w:name="_Toc16355193"/>
      <w:r w:rsidRPr="00500470">
        <w:t>2.1 Altman Z-Score analysis</w:t>
      </w:r>
      <w:bookmarkEnd w:id="13"/>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rating is the result of the credit-strength study for</w:t>
      </w:r>
      <w:r w:rsidR="001E21C0">
        <w:rPr>
          <w:rFonts w:eastAsia="Times New Roman" w:cstheme="minorHAnsi"/>
          <w:sz w:val="24"/>
          <w:szCs w:val="24"/>
          <w:lang w:eastAsia="zh-CN"/>
        </w:rPr>
        <w:t xml:space="preserve"> help to gage a publicly listed manufacturing </w:t>
      </w:r>
      <w:r w:rsidRPr="00500470">
        <w:rPr>
          <w:rFonts w:eastAsia="Times New Roman" w:cstheme="minorHAnsi"/>
          <w:sz w:val="24"/>
          <w:szCs w:val="24"/>
          <w:lang w:eastAsia="zh-CN"/>
        </w:rPr>
        <w:t xml:space="preserve">company's probability of bankruptcy. </w:t>
      </w:r>
      <w:r w:rsidR="001E21C0">
        <w:rPr>
          <w:rFonts w:eastAsia="Times New Roman" w:cstheme="minorHAnsi"/>
          <w:sz w:val="24"/>
          <w:szCs w:val="24"/>
          <w:lang w:eastAsia="zh-CN"/>
        </w:rPr>
        <w:t xml:space="preserve">It's focused on 5 main economic </w:t>
      </w:r>
      <w:r w:rsidRPr="00500470">
        <w:rPr>
          <w:rFonts w:eastAsia="Times New Roman" w:cstheme="minorHAnsi"/>
          <w:sz w:val="24"/>
          <w:szCs w:val="24"/>
          <w:lang w:eastAsia="zh-CN"/>
        </w:rPr>
        <w:t>proportions discovered and calculated from the quarterly study of a company. Z-scores show to statistics and analysts whether a rating is typical of a collection of information or is typical of a collection of information. (Altman, 1968)</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0470CB" w:rsidP="005C7D7C">
      <w:pPr>
        <w:spacing w:after="30" w:line="240" w:lineRule="auto"/>
        <w:ind w:left="-993"/>
        <w:rPr>
          <w:rFonts w:eastAsia="Times New Roman" w:cstheme="minorHAnsi"/>
          <w:sz w:val="24"/>
          <w:szCs w:val="24"/>
          <w:lang w:eastAsia="zh-CN"/>
        </w:rPr>
      </w:pPr>
      <w:r w:rsidRPr="000470CB">
        <w:rPr>
          <w:rFonts w:eastAsia="Times New Roman" w:cstheme="minorHAnsi"/>
          <w:noProof/>
          <w:sz w:val="24"/>
          <w:szCs w:val="24"/>
          <w:lang w:eastAsia="zh-CN"/>
        </w:rPr>
        <w:drawing>
          <wp:inline distT="0" distB="0" distL="0" distR="0">
            <wp:extent cx="7626633" cy="1971675"/>
            <wp:effectExtent l="0" t="0" r="0" b="0"/>
            <wp:docPr id="59" name="Picture 59" descr="C:\Users\KEIYKY~1\AppData\Local\Tem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KEIYKY~1\AppData\Local\Temp\Imag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35842" cy="1974056"/>
                    </a:xfrm>
                    <a:prstGeom prst="rect">
                      <a:avLst/>
                    </a:prstGeom>
                    <a:noFill/>
                    <a:ln>
                      <a:noFill/>
                    </a:ln>
                  </pic:spPr>
                </pic:pic>
              </a:graphicData>
            </a:graphic>
          </wp:inline>
        </w:drawing>
      </w:r>
    </w:p>
    <w:p w:rsidR="00D9590B" w:rsidRDefault="00D9590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The formula for calculating the Z-score is below:</w:t>
      </w: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3533775" cy="2133600"/>
            <wp:effectExtent l="0" t="0" r="9525" b="0"/>
            <wp:docPr id="51" name="Picture 51" descr="C:\Users\Kei YK Yip\AppData\Local\Microsoft\Windows\INetCache\Content.MSO\161203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ei YK Yip\AppData\Local\Microsoft\Windows\INetCache\Content.MSO\1612035A.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33775" cy="2133600"/>
                    </a:xfrm>
                    <a:prstGeom prst="rect">
                      <a:avLst/>
                    </a:prstGeom>
                    <a:noFill/>
                    <a:ln>
                      <a:noFill/>
                    </a:ln>
                  </pic:spPr>
                </pic:pic>
              </a:graphicData>
            </a:graphic>
          </wp:inline>
        </w:drawing>
      </w:r>
    </w:p>
    <w:p w:rsidR="00D9590B" w:rsidRPr="00500470" w:rsidRDefault="00D9590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284"/>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943725" cy="2058895"/>
            <wp:effectExtent l="0" t="0" r="0" b="0"/>
            <wp:docPr id="49" name="Picture 49" descr="C:\Users\Kei YK Yip\AppData\Local\Microsoft\Windows\INetCache\Content.MSO\1E993A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ei YK Yip\AppData\Local\Microsoft\Windows\INetCache\Content.MSO\1E993A19.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947965" cy="2060152"/>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Typically, a rating below 1.8 shows a business is probable to head for or be below the bankruptcy weight. In contrast, firms that rank more than 3 are less probable to face bankruptcy. The Audi AG Z-score type had 4.58 above the industry average of 4.08. Furthermore, BMW and Daimler's tendency is declining and Audi is more stable.</w:t>
      </w:r>
    </w:p>
    <w:p w:rsidR="00500470" w:rsidRPr="00500470" w:rsidRDefault="00500470" w:rsidP="005C7D7C">
      <w:pPr>
        <w:pStyle w:val="1-Heading"/>
        <w:spacing w:after="30"/>
      </w:pPr>
    </w:p>
    <w:p w:rsidR="00500470" w:rsidRPr="00500470" w:rsidRDefault="00500470" w:rsidP="005C7D7C">
      <w:pPr>
        <w:pStyle w:val="2-Heading"/>
        <w:spacing w:after="30"/>
      </w:pPr>
      <w:bookmarkStart w:id="14" w:name="_Toc16355194"/>
      <w:r w:rsidRPr="00500470">
        <w:t>2.2 Financial structure</w:t>
      </w:r>
      <w:bookmarkEnd w:id="14"/>
    </w:p>
    <w:p w:rsidR="000470CB"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Financial structure relates to the debt-to-equity combination used by a business to finance its operations. Below is the calculated financial ratio analytical basis.</w:t>
      </w:r>
    </w:p>
    <w:p w:rsidR="000470CB"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236113" cy="1219200"/>
            <wp:effectExtent l="0" t="0" r="3175" b="0"/>
            <wp:docPr id="47" name="Picture 47" descr="C:\Users\Kei YK Yip\AppData\Local\Microsoft\Windows\INetCache\Content.MSO\8AE68D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Kei YK Yip\AppData\Local\Microsoft\Windows\INetCache\Content.MSO\8AE68D44.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36113" cy="1219200"/>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Fixed Asset to Long term Liability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This ratio is used to evaluate the solvency of a company. Fixed assets often secure long-term debts of a company that is why investors are keen on this proportion. Audi's recent ratio is </w:t>
      </w:r>
      <w:r w:rsidRPr="00500470">
        <w:rPr>
          <w:rFonts w:eastAsia="Times New Roman" w:cstheme="minorHAnsi"/>
          <w:sz w:val="24"/>
          <w:szCs w:val="24"/>
          <w:lang w:eastAsia="zh-CN"/>
        </w:rPr>
        <w:lastRenderedPageBreak/>
        <w:t>1.10, comparable to BMW 1.07 and large than Daimler 0.75. It indicates that Audi AG better handles its interest expenses.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Current Liabilities to Net Asset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ratio shows the debt on equity is being paid. This is one of the solvency measures of the company and should not reach 60%. Higher percentages indicate considerable stress for future cash flows. The ratio for Audi is 20% which is lower than the average of 49%. It shows that Audi AG has stronger cash flow performance.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Current Liabilities to Stock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ratio is intended to indicate a dependence on the accessible debt account inventory and is one of a company's solvency measures.  The latest Audi AG's ratio is 1.66 which is lower than BMW 3.88 and Daimler 2.53. It indicates Audi AG has a stronger inventory management utilization.</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Based on this data, Audi's financial structure with its rivals is </w:t>
      </w:r>
      <w:r w:rsidRPr="00500470">
        <w:rPr>
          <w:rFonts w:eastAsia="Times New Roman" w:cstheme="minorHAnsi"/>
          <w:b/>
          <w:bCs/>
          <w:sz w:val="24"/>
          <w:szCs w:val="24"/>
          <w:lang w:eastAsia="zh-CN"/>
        </w:rPr>
        <w:t>above par</w:t>
      </w:r>
      <w:r w:rsidRPr="00500470">
        <w:rPr>
          <w:rFonts w:eastAsia="Times New Roman" w:cstheme="minorHAnsi"/>
          <w:sz w:val="24"/>
          <w:szCs w:val="24"/>
          <w:lang w:eastAsia="zh-CN"/>
        </w:rPr>
        <w: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5" w:name="_Toc16355195"/>
      <w:r w:rsidRPr="00500470">
        <w:t>2.3 Paying debt ability</w:t>
      </w:r>
      <w:bookmarkEnd w:id="15"/>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capacity to paying the debt is the key section in this financial analysis. Below table is for analysis the ability to pay off debt.</w:t>
      </w:r>
    </w:p>
    <w:p w:rsidR="00500470" w:rsidRPr="00500470" w:rsidRDefault="00500470" w:rsidP="005C7D7C">
      <w:pPr>
        <w:spacing w:after="30" w:line="240" w:lineRule="auto"/>
        <w:ind w:left="-709"/>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407755" cy="2143125"/>
            <wp:effectExtent l="0" t="0" r="3175" b="0"/>
            <wp:docPr id="45" name="Picture 45" descr="C:\Users\Kei YK Yip\AppData\Local\Microsoft\Windows\INetCache\Content.MSO\B56AA3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Kei YK Yip\AppData\Local\Microsoft\Windows\INetCache\Content.MSO\B56AA34B.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452066" cy="215594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Current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is a liquidity ratio that estimates a company's capacity to cover within one year of short-term commitments or obligations. It informs individuals how a business can improve its</w:t>
      </w:r>
      <w:r w:rsidR="00734008">
        <w:rPr>
          <w:rFonts w:eastAsia="Times New Roman" w:cstheme="minorHAnsi"/>
          <w:sz w:val="24"/>
          <w:szCs w:val="24"/>
          <w:lang w:eastAsia="zh-CN"/>
        </w:rPr>
        <w:t xml:space="preserve"> </w:t>
      </w:r>
      <w:r w:rsidRPr="00500470">
        <w:rPr>
          <w:rFonts w:eastAsia="Times New Roman" w:cstheme="minorHAnsi"/>
          <w:sz w:val="24"/>
          <w:szCs w:val="24"/>
          <w:lang w:eastAsia="zh-CN"/>
        </w:rPr>
        <w:t>curre</w:t>
      </w:r>
      <w:r w:rsidR="00734008">
        <w:rPr>
          <w:rFonts w:eastAsia="Times New Roman" w:cstheme="minorHAnsi"/>
          <w:sz w:val="24"/>
          <w:szCs w:val="24"/>
          <w:lang w:eastAsia="zh-CN"/>
        </w:rPr>
        <w:t>n</w:t>
      </w:r>
      <w:r w:rsidRPr="00500470">
        <w:rPr>
          <w:rFonts w:eastAsia="Times New Roman" w:cstheme="minorHAnsi"/>
          <w:sz w:val="24"/>
          <w:szCs w:val="24"/>
          <w:lang w:eastAsia="zh-CN"/>
        </w:rPr>
        <w:t>t assets on its balance sheet to fulfil its other payables and current debt (Johnson, 1970). The latest ratio of Audi AG is 356% which is higher than the rest of the company. It indicates Audi AG have a better assets performance but executives may not make efficient use of their assets.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Quick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ratio is indicate the short-term liquidity position of a company and estimates the capacity of a company with its most liquid assets to fulfil its short-term obligations. The latest ratio of Audi AG is 296% which is greater than the industry median 226%. It indicates Audi AG have a better company's liquidity and financial health.</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Stock Credit Index</w:t>
      </w: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index is talking about the inventory performance of the company, Audi AG has the best index (-3.25) which is better than the industry average. Audi had in an appropriate position in terms of stock credit index.</w:t>
      </w:r>
    </w:p>
    <w:p w:rsidR="005C7D7C" w:rsidRDefault="005C7D7C"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Cash Ratio</w:t>
      </w:r>
    </w:p>
    <w:p w:rsidR="00500470" w:rsidRDefault="000470CB" w:rsidP="005C7D7C">
      <w:pPr>
        <w:spacing w:after="30" w:line="240" w:lineRule="auto"/>
        <w:rPr>
          <w:rFonts w:eastAsia="Times New Roman" w:cstheme="minorHAnsi"/>
          <w:sz w:val="24"/>
          <w:szCs w:val="24"/>
          <w:lang w:eastAsia="zh-CN"/>
        </w:rPr>
      </w:pPr>
      <w:r w:rsidRPr="000470CB">
        <w:rPr>
          <w:rFonts w:eastAsia="Times New Roman" w:cstheme="minorHAnsi"/>
          <w:sz w:val="24"/>
          <w:szCs w:val="24"/>
          <w:lang w:eastAsia="zh-CN"/>
        </w:rPr>
        <w:t>This ratio is a measure of the liquidity of a company, in particular, the ratio of the cash equivalents and total cash of a company to their current liabilities. It calculates the capacity of a company with near-cash or cash assets to repay its short-term debt (</w:t>
      </w:r>
      <w:proofErr w:type="spellStart"/>
      <w:r w:rsidRPr="000470CB">
        <w:rPr>
          <w:rFonts w:eastAsia="Times New Roman" w:cstheme="minorHAnsi"/>
          <w:sz w:val="24"/>
          <w:szCs w:val="24"/>
          <w:lang w:eastAsia="zh-CN"/>
        </w:rPr>
        <w:t>Largay</w:t>
      </w:r>
      <w:proofErr w:type="spellEnd"/>
      <w:r w:rsidRPr="000470CB">
        <w:rPr>
          <w:rFonts w:eastAsia="Times New Roman" w:cstheme="minorHAnsi"/>
          <w:sz w:val="24"/>
          <w:szCs w:val="24"/>
          <w:lang w:eastAsia="zh-CN"/>
        </w:rPr>
        <w:t xml:space="preserve"> and Stickney, 1980). The latest ratio of Audi AG is 4% which is lower than the industry median 15%. It indicates that the cash on hand for pay off short-term debt is insufficient and Audi AG need to improve in this area.</w:t>
      </w:r>
    </w:p>
    <w:p w:rsidR="000470CB" w:rsidRPr="00500470"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Total Debt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ratio can be described as the debt-financed proportion of a company's wealth. A ratio below 1 reflects the reality that a larger part of the assets of a company is financed through equity. More than 1 indicates that a significant part of the debt is financed by equity. The latest ratio of Audi AG is 20% which is lower than the industry median 35%, </w:t>
      </w:r>
      <w:r w:rsidR="000470CB" w:rsidRPr="00500470">
        <w:rPr>
          <w:rFonts w:eastAsia="Times New Roman" w:cstheme="minorHAnsi"/>
          <w:sz w:val="24"/>
          <w:szCs w:val="24"/>
          <w:lang w:eastAsia="zh-CN"/>
        </w:rPr>
        <w:t>it</w:t>
      </w:r>
      <w:r w:rsidRPr="00500470">
        <w:rPr>
          <w:rFonts w:eastAsia="Times New Roman" w:cstheme="minorHAnsi"/>
          <w:sz w:val="24"/>
          <w:szCs w:val="24"/>
          <w:lang w:eastAsia="zh-CN"/>
        </w:rPr>
        <w:t xml:space="preserve"> indicates Audi AG has enough assets than the debt which is a good signal.</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Debt / Equity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is a metric of how much debt versus wholly-owned funds business is financing its activities. The latest ratio of Audi AG is 0.12 which is lower than the industry average 0.28. It shows Audi AG with lower risk to shareholders compares with Audi's competitor.</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Long Term Debt Ratio</w:t>
      </w: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ratio is indices that evaluate a company's amount of control and contrast it with other businesses to examine that specific company's total threat knowledge. The latest ratio of Audi AG is 0.11 which is lower than the industry average</w:t>
      </w:r>
      <w:r w:rsidR="00734008">
        <w:rPr>
          <w:rFonts w:eastAsia="Times New Roman" w:cstheme="minorHAnsi"/>
          <w:sz w:val="24"/>
          <w:szCs w:val="24"/>
          <w:lang w:eastAsia="zh-CN"/>
        </w:rPr>
        <w:t xml:space="preserve"> </w:t>
      </w:r>
      <w:r w:rsidRPr="00500470">
        <w:rPr>
          <w:rFonts w:eastAsia="Times New Roman" w:cstheme="minorHAnsi"/>
          <w:sz w:val="24"/>
          <w:szCs w:val="24"/>
          <w:lang w:eastAsia="zh-CN"/>
        </w:rPr>
        <w:t>0.18. </w:t>
      </w:r>
      <w:r w:rsidR="00734008" w:rsidRPr="00734008">
        <w:rPr>
          <w:rFonts w:eastAsia="Times New Roman" w:cstheme="minorHAnsi"/>
          <w:sz w:val="24"/>
          <w:szCs w:val="24"/>
          <w:lang w:eastAsia="zh-CN"/>
        </w:rPr>
        <w:t>It indicates that Audi AG has a powerful firm's finances and that the debt would reduce the company's threat.</w:t>
      </w:r>
    </w:p>
    <w:p w:rsidR="00734008" w:rsidRPr="00500470" w:rsidRDefault="00734008"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Total Debt / Fixed Asset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a metric that represents the proportion of long-term debt-funded assets of a corporation that includes debts or other debt obligations that last more than a year. The ratio of Audi AG is 0.47 which is lower than the industry average 0.83. A ratio of less than 0.5 is generally regarded as great, it indicates Audi have a "healthy" signal.</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Time Interest cover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measure is a ratio of the capacity of a company to pay interest. That interest coverage ratio is a measure of how many times a company with its EBIT could pay interest on its debt. The latest ratio of Audi AG is 2.7 which is between the BMW 3.54 and Daimler 2.45, moreover, the trend of 3 company are going down obviously. If the interest coverage ratio of a company is only 1.5 or smaller, it may be dubious about its capacity to satisfy investment costs. These 3 Company also need to prevent the trend keep going down.</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 xml:space="preserve">Base on these information, the ratio from Audi is </w:t>
      </w:r>
      <w:r w:rsidRPr="00500470">
        <w:rPr>
          <w:rFonts w:eastAsia="Times New Roman" w:cstheme="minorHAnsi"/>
          <w:b/>
          <w:bCs/>
          <w:sz w:val="24"/>
          <w:szCs w:val="24"/>
          <w:lang w:eastAsia="zh-CN"/>
        </w:rPr>
        <w:t>above average</w:t>
      </w:r>
      <w:r w:rsidRPr="00500470">
        <w:rPr>
          <w:rFonts w:eastAsia="Times New Roman" w:cstheme="minorHAnsi"/>
          <w:sz w:val="24"/>
          <w:szCs w:val="24"/>
          <w:lang w:eastAsia="zh-CN"/>
        </w:rPr>
        <w:t xml:space="preserve"> with the competitors in terms of the Paying debt ability.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6" w:name="_Toc16355196"/>
      <w:r w:rsidRPr="00500470">
        <w:t>2.4 Sales Performance</w:t>
      </w:r>
      <w:bookmarkEnd w:id="16"/>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In th</w:t>
      </w:r>
      <w:r w:rsidR="00891E62">
        <w:rPr>
          <w:rFonts w:eastAsia="Times New Roman" w:cstheme="minorHAnsi"/>
          <w:sz w:val="24"/>
          <w:szCs w:val="24"/>
          <w:lang w:eastAsia="zh-CN"/>
        </w:rPr>
        <w:t>is part, the following visual are</w:t>
      </w:r>
      <w:r w:rsidRPr="00500470">
        <w:rPr>
          <w:rFonts w:eastAsia="Times New Roman" w:cstheme="minorHAnsi"/>
          <w:sz w:val="24"/>
          <w:szCs w:val="24"/>
          <w:lang w:eastAsia="zh-CN"/>
        </w:rPr>
        <w:t xml:space="preserve"> showing the sales performance which is the measurement of sales activity and indicates how much money received per year.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Figures"/>
        <w:spacing w:after="30"/>
      </w:pPr>
      <w:r w:rsidRPr="00500470">
        <w:drawing>
          <wp:inline distT="0" distB="0" distL="0" distR="0">
            <wp:extent cx="6046044" cy="7077075"/>
            <wp:effectExtent l="0" t="0" r="0" b="0"/>
            <wp:docPr id="43" name="Picture 43" descr="C:\Users\Kei YK Yip\AppData\Local\Microsoft\Windows\INetCache\Content.MSO\AE26BB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Kei YK Yip\AppData\Local\Microsoft\Windows\INetCache\Content.MSO\AE26BB5E.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49015" cy="7080553"/>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lastRenderedPageBreak/>
        <w:drawing>
          <wp:inline distT="0" distB="0" distL="0" distR="0">
            <wp:extent cx="4724400" cy="3677371"/>
            <wp:effectExtent l="0" t="0" r="0" b="0"/>
            <wp:docPr id="41" name="Picture 41" descr="C:\Users\Kei YK Yip\AppData\Local\Microsoft\Windows\INetCache\Content.MSO\A6FC7C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Kei YK Yip\AppData\Local\Microsoft\Windows\INetCache\Content.MSO\A6FC7C6D.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25001" cy="3677839"/>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4730446" cy="3943350"/>
            <wp:effectExtent l="0" t="0" r="0" b="0"/>
            <wp:docPr id="39" name="Picture 39" descr="C:\Users\Kei YK Yip\AppData\Local\Microsoft\Windows\INetCache\Content.MSO\233770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Kei YK Yip\AppData\Local\Microsoft\Windows\INetCache\Content.MSO\23377028.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33440" cy="3945846"/>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indicates the total revenue form year 2016 to 2018 of Audi AG is 151.91K which is apparently lower than BMW AG 232.92K and Daimler AG 332.35K and the trend of net profit growth rate is going down. Therefore, Audi AG needs to improve its sales strategy to improve the revenue generation.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the ratio from Audi is </w:t>
      </w:r>
      <w:r w:rsidRPr="00500470">
        <w:rPr>
          <w:rFonts w:eastAsia="Times New Roman" w:cstheme="minorHAnsi"/>
          <w:b/>
          <w:bCs/>
          <w:sz w:val="24"/>
          <w:szCs w:val="24"/>
          <w:lang w:eastAsia="zh-CN"/>
        </w:rPr>
        <w:t>below average</w:t>
      </w:r>
      <w:r w:rsidRPr="00500470">
        <w:rPr>
          <w:rFonts w:eastAsia="Times New Roman" w:cstheme="minorHAnsi"/>
          <w:sz w:val="24"/>
          <w:szCs w:val="24"/>
          <w:lang w:eastAsia="zh-CN"/>
        </w:rPr>
        <w:t xml:space="preserve"> with the competitors in terms of the sales performance.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7" w:name="_Toc16355197"/>
      <w:r w:rsidRPr="00500470">
        <w:t>2.5 Operating expenses</w:t>
      </w:r>
      <w:bookmarkEnd w:id="17"/>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a cost incurred by a company through its ordinary activities. One of the typical duties that management has to face is to determine how to decrease operating expenses without influencing the capacity of a firm to compete with its rivals considerably.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455732" cy="1314450"/>
            <wp:effectExtent l="0" t="0" r="0" b="0"/>
            <wp:docPr id="37" name="Picture 37" descr="C:\Users\Kei YK Yip\AppData\Local\Microsoft\Windows\INetCache\Content.MSO\145F99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Kei YK Yip\AppData\Local\Microsoft\Windows\INetCache\Content.MSO\145F99FF.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38813" cy="1329097"/>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Depreciation and amortization</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It is a non-cash expense, but as a clause, it requires to be established as assets have specific lives and need to be substituted in the owing course if the company does not want to </w:t>
      </w:r>
      <w:proofErr w:type="spellStart"/>
      <w:r w:rsidRPr="00500470">
        <w:rPr>
          <w:rFonts w:eastAsia="Times New Roman" w:cstheme="minorHAnsi"/>
          <w:sz w:val="24"/>
          <w:szCs w:val="24"/>
          <w:lang w:eastAsia="zh-CN"/>
        </w:rPr>
        <w:t>loose</w:t>
      </w:r>
      <w:proofErr w:type="spellEnd"/>
      <w:r w:rsidRPr="00500470">
        <w:rPr>
          <w:rFonts w:eastAsia="Times New Roman" w:cstheme="minorHAnsi"/>
          <w:sz w:val="24"/>
          <w:szCs w:val="24"/>
          <w:lang w:eastAsia="zh-CN"/>
        </w:rPr>
        <w:t xml:space="preserve"> its productivity of </w:t>
      </w:r>
      <w:proofErr w:type="spellStart"/>
      <w:r w:rsidRPr="00500470">
        <w:rPr>
          <w:rFonts w:eastAsia="Times New Roman" w:cstheme="minorHAnsi"/>
          <w:sz w:val="24"/>
          <w:szCs w:val="24"/>
          <w:lang w:eastAsia="zh-CN"/>
        </w:rPr>
        <w:t>labour</w:t>
      </w:r>
      <w:proofErr w:type="spellEnd"/>
      <w:r w:rsidRPr="00500470">
        <w:rPr>
          <w:rFonts w:eastAsia="Times New Roman" w:cstheme="minorHAnsi"/>
          <w:sz w:val="24"/>
          <w:szCs w:val="24"/>
          <w:lang w:eastAsia="zh-CN"/>
        </w:rPr>
        <w:t xml:space="preserve"> (Mears, 1966). The latest ratio of Audi AG is 45% which is apparently high than industry average 34%. It indicates Audi AG need to reduce the ratio such as change the depreciation method.</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Other expense</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is the expenses that do not relate to a company's main business. The other expenses of Audi AG are 4% which is apparently higher than the industry average 2%. Audi needs to decrease the expenses such as track the spending.</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Administrative expense</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It is the expenses incurred by an </w:t>
      </w:r>
      <w:proofErr w:type="spellStart"/>
      <w:r w:rsidRPr="00500470">
        <w:rPr>
          <w:rFonts w:eastAsia="Times New Roman" w:cstheme="minorHAnsi"/>
          <w:sz w:val="24"/>
          <w:szCs w:val="24"/>
          <w:lang w:eastAsia="zh-CN"/>
        </w:rPr>
        <w:t>organisation</w:t>
      </w:r>
      <w:proofErr w:type="spellEnd"/>
      <w:r w:rsidRPr="00500470">
        <w:rPr>
          <w:rFonts w:eastAsia="Times New Roman" w:cstheme="minorHAnsi"/>
          <w:sz w:val="24"/>
          <w:szCs w:val="24"/>
          <w:lang w:eastAsia="zh-CN"/>
        </w:rPr>
        <w:t xml:space="preserve"> that is not solely linked to a particular task. The ratio of Audi is 2% which is lower than the industry average 8% and Audi need to keep this good ratio continuously.</w:t>
      </w:r>
    </w:p>
    <w:p w:rsidR="00500470" w:rsidRPr="00500470" w:rsidRDefault="00500470" w:rsidP="005C7D7C">
      <w:pPr>
        <w:spacing w:after="30" w:line="240" w:lineRule="auto"/>
        <w:ind w:left="-709"/>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419975" cy="1340662"/>
            <wp:effectExtent l="0" t="0" r="0" b="0"/>
            <wp:docPr id="35" name="Picture 35" descr="C:\Users\Kei YK Yip\AppData\Local\Microsoft\Windows\INetCache\Content.MSO\E9B15A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Kei YK Yip\AppData\Local\Microsoft\Windows\INetCache\Content.MSO\E9B15A22.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499418" cy="1355016"/>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Average Collection Period</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This is the amount of period it requires a company to obtain payments due to its customers in terms of receivable records. The ratio of Audi is 10.52 which is adobe the industry median 7.42. Audi needs to enhance it as the </w:t>
      </w:r>
      <w:proofErr w:type="spellStart"/>
      <w:r w:rsidRPr="00500470">
        <w:rPr>
          <w:rFonts w:eastAsia="Times New Roman" w:cstheme="minorHAnsi"/>
          <w:sz w:val="24"/>
          <w:szCs w:val="24"/>
          <w:lang w:eastAsia="zh-CN"/>
        </w:rPr>
        <w:t>organisation</w:t>
      </w:r>
      <w:proofErr w:type="spellEnd"/>
      <w:r w:rsidRPr="00500470">
        <w:rPr>
          <w:rFonts w:eastAsia="Times New Roman" w:cstheme="minorHAnsi"/>
          <w:sz w:val="24"/>
          <w:szCs w:val="24"/>
          <w:lang w:eastAsia="zh-CN"/>
        </w:rPr>
        <w:t xml:space="preserve"> receives payments quicker indicates a low average collection period.</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Day's Sales in inventory (DSI)</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The DSI is a financial ratio that shows the median period a business requires in days to transform its inventory into revenues, including products that are an ongoing job. The ratio of Audi is 30.38 which is higher than BMW AG 27.51 and lower than Daimler AG 37.21. A smaller DSI is generally </w:t>
      </w:r>
      <w:r w:rsidR="000470CB" w:rsidRPr="00500470">
        <w:rPr>
          <w:rFonts w:eastAsia="Times New Roman" w:cstheme="minorHAnsi"/>
          <w:sz w:val="24"/>
          <w:szCs w:val="24"/>
          <w:lang w:eastAsia="zh-CN"/>
        </w:rPr>
        <w:t>favored</w:t>
      </w:r>
      <w:r w:rsidRPr="00500470">
        <w:rPr>
          <w:rFonts w:eastAsia="Times New Roman" w:cstheme="minorHAnsi"/>
          <w:sz w:val="24"/>
          <w:szCs w:val="24"/>
          <w:lang w:eastAsia="zh-CN"/>
        </w:rPr>
        <w:t xml:space="preserve"> because it shows a smaller length to clear the inventory and Audi need to improve on it since the trend of the ratio is going up.</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Payment Period (days)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It is a solvency ratio that estimates the average number of days a company requires to charge its suppliers for credit-based transactions.  It's the average length of time a company needs to pay off accounts payable credit. The latest payment period of Audi is 19.66 which is under than the industry average 27.73. Although cash should also raise as the payment period rises, working capital stays the same. Audi can maintain its larger vendors to </w:t>
      </w:r>
      <w:r w:rsidR="000470CB" w:rsidRPr="00500470">
        <w:rPr>
          <w:rFonts w:eastAsia="Times New Roman" w:cstheme="minorHAnsi"/>
          <w:sz w:val="24"/>
          <w:szCs w:val="24"/>
          <w:lang w:eastAsia="zh-CN"/>
        </w:rPr>
        <w:t>impress</w:t>
      </w:r>
      <w:r w:rsidRPr="00500470">
        <w:rPr>
          <w:rFonts w:eastAsia="Times New Roman" w:cstheme="minorHAnsi"/>
          <w:sz w:val="24"/>
          <w:szCs w:val="24"/>
          <w:lang w:eastAsia="zh-CN"/>
        </w:rPr>
        <w:t xml:space="preserve"> with this low ratio and potentially benefit from trade discounts.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the ratio from Audi is </w:t>
      </w:r>
      <w:r w:rsidRPr="00500470">
        <w:rPr>
          <w:rFonts w:eastAsia="Times New Roman" w:cstheme="minorHAnsi"/>
          <w:b/>
          <w:bCs/>
          <w:sz w:val="24"/>
          <w:szCs w:val="24"/>
          <w:lang w:eastAsia="zh-CN"/>
        </w:rPr>
        <w:t>below average</w:t>
      </w:r>
      <w:r w:rsidRPr="00500470">
        <w:rPr>
          <w:rFonts w:eastAsia="Times New Roman" w:cstheme="minorHAnsi"/>
          <w:sz w:val="24"/>
          <w:szCs w:val="24"/>
          <w:lang w:eastAsia="zh-CN"/>
        </w:rPr>
        <w:t xml:space="preserve"> from the competitors in terms of the operating expenses.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8" w:name="_Toc16355198"/>
      <w:r w:rsidRPr="00500470">
        <w:t>2.6 Profitability</w:t>
      </w:r>
      <w:bookmarkEnd w:id="18"/>
      <w:r w:rsidRPr="00500470">
        <w:t>    </w:t>
      </w:r>
    </w:p>
    <w:p w:rsidR="000470CB"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Profitability is the measure always had to determine the extent of the profit of a company relative to the volume of the company.</w:t>
      </w:r>
    </w:p>
    <w:p w:rsidR="000470CB"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278860" cy="1562100"/>
            <wp:effectExtent l="0" t="0" r="0" b="0"/>
            <wp:docPr id="33" name="Picture 33" descr="C:\Users\Kei YK Yip\AppData\Local\Microsoft\Windows\INetCache\Content.MSO\FAC28C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Kei YK Yip\AppData\Local\Microsoft\Windows\INetCache\Content.MSO\FAC28C81.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87504" cy="156395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Net Profit and Net Profit growth</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reflects the amount of remaining retail dollars after all tax, operating expenses, preferred stock dividends and interest and the Net Profit growth is represent the net profit growth rate. The latest net profit and net profit growth of Audi are 1096 and -54.45% which is apparently lower than the industry average 4200.17 and -7.26. It indicates Audi need to spend extra effort on how to draw more profit.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Gross Profit margin</w:t>
      </w: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a ratio used to evaluate the business model and financial safety of a company by showing the amount of cash remaining over from sales after the cost of goods sold is deducted. The ratio of Audi is 8.6% which is lower than the competitor average 14.39%. It indicates Audi need to improve the cost of materials/Labor and pricing strategy.</w:t>
      </w:r>
    </w:p>
    <w:p w:rsidR="005C7D7C" w:rsidRDefault="005C7D7C" w:rsidP="005C7D7C">
      <w:pPr>
        <w:spacing w:after="30" w:line="240" w:lineRule="auto"/>
        <w:rPr>
          <w:rFonts w:eastAsia="Times New Roman" w:cstheme="minorHAnsi"/>
          <w:sz w:val="24"/>
          <w:szCs w:val="24"/>
          <w:lang w:eastAsia="zh-CN"/>
        </w:rPr>
      </w:pPr>
    </w:p>
    <w:p w:rsidR="005C7D7C" w:rsidRPr="00500470" w:rsidRDefault="005C7D7C"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Net Profit margin</w:t>
      </w: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the ratio of a business or company segment's total profit to revenue. The latest ratio of Audi AG is 2.18% which is lower than the competitor average 4.4%. It shows that Audi needs to enhance on it as it is one of the most significant indices of the financial health of a company and can evaluate whether current procedures are revenue-based gains that work and forecast (Freeman, 1983).</w:t>
      </w:r>
    </w:p>
    <w:p w:rsidR="000470CB" w:rsidRPr="00500470"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301269" cy="1133475"/>
            <wp:effectExtent l="0" t="0" r="0" b="0"/>
            <wp:docPr id="31" name="Picture 31" descr="C:\Users\Kei YK Yip\AppData\Local\Microsoft\Windows\INetCache\Content.MSO\E3D393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Kei YK Yip\AppData\Local\Microsoft\Windows\INetCache\Content.MSO\E3D393CC.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387564" cy="1146872"/>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Total Assets Turnover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ratio is an effectiveness ratio that estimates the capacity of a company to produce revenues from its assets by comparison net revenues with total assets on average. It demonstrates how effectively revenues can be generated by a business using its assets (</w:t>
      </w:r>
      <w:proofErr w:type="spellStart"/>
      <w:r w:rsidRPr="00500470">
        <w:rPr>
          <w:rFonts w:eastAsia="Times New Roman" w:cstheme="minorHAnsi"/>
          <w:sz w:val="24"/>
          <w:szCs w:val="24"/>
          <w:lang w:eastAsia="zh-CN"/>
        </w:rPr>
        <w:t>Edmister</w:t>
      </w:r>
      <w:proofErr w:type="spellEnd"/>
      <w:r w:rsidRPr="00500470">
        <w:rPr>
          <w:rFonts w:eastAsia="Times New Roman" w:cstheme="minorHAnsi"/>
          <w:sz w:val="24"/>
          <w:szCs w:val="24"/>
          <w:lang w:eastAsia="zh-CN"/>
        </w:rPr>
        <w:t>, 1972). The latest ratio of Audi is 299.33% which is lower than BMW AG 461.18% but higher than Daimler AG 204.19%. It indicates Audi is generating 2.9 dollars of revenues per every dollar spent in assets which are not bad compared with Daimler but need to improve for comparing with BMW.</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Leverage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The ratio is one of several financial measures that examine how much money falls in the type of debt (loans) or evaluates a company's capacity to fulfill its financial obligations. Too much debt for a business can be hazardous (Chen and </w:t>
      </w:r>
      <w:proofErr w:type="spellStart"/>
      <w:r w:rsidRPr="00500470">
        <w:rPr>
          <w:rFonts w:eastAsia="Times New Roman" w:cstheme="minorHAnsi"/>
          <w:sz w:val="24"/>
          <w:szCs w:val="24"/>
          <w:lang w:eastAsia="zh-CN"/>
        </w:rPr>
        <w:t>Shimerda</w:t>
      </w:r>
      <w:proofErr w:type="spellEnd"/>
      <w:r w:rsidRPr="00500470">
        <w:rPr>
          <w:rFonts w:eastAsia="Times New Roman" w:cstheme="minorHAnsi"/>
          <w:sz w:val="24"/>
          <w:szCs w:val="24"/>
          <w:lang w:eastAsia="zh-CN"/>
        </w:rPr>
        <w:t>, 1981). 3 companies also had a similar rate of the leverage ratio. Nevertheless, if the operations of a company can produce a higher level of return on its debts than the interest rate, then the debt will help boost earnings growth. Therefore, Audi needs to improve the total assets turnover to draw more profits.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Return on </w:t>
      </w:r>
      <w:r w:rsidR="006D69A0" w:rsidRPr="00500470">
        <w:rPr>
          <w:rFonts w:eastAsia="Times New Roman" w:cstheme="minorHAnsi"/>
          <w:sz w:val="24"/>
          <w:szCs w:val="24"/>
          <w:lang w:eastAsia="zh-CN"/>
        </w:rPr>
        <w:t>Equity (</w:t>
      </w:r>
      <w:r w:rsidRPr="00500470">
        <w:rPr>
          <w:rFonts w:eastAsia="Times New Roman" w:cstheme="minorHAnsi"/>
          <w:sz w:val="24"/>
          <w:szCs w:val="24"/>
          <w:lang w:eastAsia="zh-CN"/>
        </w:rPr>
        <w:t>after tax)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ROE is a ratio that gives investors understanding into how effectively a company handles the money that shareholders have contributed to it and estimates a company's profitability in comparison to the equity of the shareholders (Damodaran, 2007). Audi has the worst ratio of 8% which is lower than the industry average 14.82%. High ROE means that the management of a company generates growth and revenue more efficient from its equity financing and Audi needs to improve its net income to increase the ROE.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the ratio from Audi is </w:t>
      </w:r>
      <w:r w:rsidRPr="00500470">
        <w:rPr>
          <w:rFonts w:eastAsia="Times New Roman" w:cstheme="minorHAnsi"/>
          <w:b/>
          <w:bCs/>
          <w:sz w:val="24"/>
          <w:szCs w:val="24"/>
          <w:lang w:eastAsia="zh-CN"/>
        </w:rPr>
        <w:t>below average</w:t>
      </w:r>
      <w:r w:rsidRPr="00500470">
        <w:rPr>
          <w:rFonts w:eastAsia="Times New Roman" w:cstheme="minorHAnsi"/>
          <w:sz w:val="24"/>
          <w:szCs w:val="24"/>
          <w:lang w:eastAsia="zh-CN"/>
        </w:rPr>
        <w:t xml:space="preserve"> from the competitors in terms of the profitability.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9" w:name="_Toc16355199"/>
      <w:r w:rsidRPr="00500470">
        <w:t>2.7 Growth ability</w:t>
      </w:r>
      <w:bookmarkEnd w:id="19"/>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The growth ability is </w:t>
      </w:r>
      <w:r w:rsidR="006D69A0" w:rsidRPr="00500470">
        <w:rPr>
          <w:rFonts w:eastAsia="Times New Roman" w:cstheme="minorHAnsi"/>
          <w:sz w:val="24"/>
          <w:szCs w:val="24"/>
          <w:lang w:eastAsia="zh-CN"/>
        </w:rPr>
        <w:t>used</w:t>
      </w:r>
      <w:r w:rsidRPr="00500470">
        <w:rPr>
          <w:rFonts w:eastAsia="Times New Roman" w:cstheme="minorHAnsi"/>
          <w:sz w:val="24"/>
          <w:szCs w:val="24"/>
          <w:lang w:eastAsia="zh-CN"/>
        </w:rPr>
        <w:t xml:space="preserve"> to measure the company health to avoid financial distress and prevent being over-leveraged.</w:t>
      </w: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lastRenderedPageBreak/>
        <w:drawing>
          <wp:inline distT="0" distB="0" distL="0" distR="0">
            <wp:extent cx="7264113" cy="1066800"/>
            <wp:effectExtent l="0" t="0" r="0" b="0"/>
            <wp:docPr id="29" name="Picture 29" descr="C:\Users\Kei YK Yip\AppData\Local\Microsoft\Windows\INetCache\Content.MSO\8E68C0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Kei YK Yip\AppData\Local\Microsoft\Windows\INetCache\Content.MSO\8E68C073.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330304" cy="1076521"/>
                    </a:xfrm>
                    <a:prstGeom prst="rect">
                      <a:avLst/>
                    </a:prstGeom>
                    <a:noFill/>
                    <a:ln>
                      <a:noFill/>
                    </a:ln>
                  </pic:spPr>
                </pic:pic>
              </a:graphicData>
            </a:graphic>
          </wp:inline>
        </w:drawing>
      </w:r>
    </w:p>
    <w:p w:rsidR="000470CB"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Retained yield</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the net income yield remaining over to the company after paying its shareholder dividends. The ratio of Audi is 1.29 which is the worst compared with the industry average 3.19. It is a big concern for the investor who is looking to invest in Audi.</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Self-sustainable Growth </w:t>
      </w:r>
      <w:r w:rsidR="006D69A0" w:rsidRPr="00500470">
        <w:rPr>
          <w:rFonts w:eastAsia="Times New Roman" w:cstheme="minorHAnsi"/>
          <w:sz w:val="24"/>
          <w:szCs w:val="24"/>
          <w:lang w:eastAsia="zh-CN"/>
        </w:rPr>
        <w:t>Ratio (</w:t>
      </w:r>
      <w:r w:rsidRPr="00500470">
        <w:rPr>
          <w:rFonts w:eastAsia="Times New Roman" w:cstheme="minorHAnsi"/>
          <w:sz w:val="24"/>
          <w:szCs w:val="24"/>
          <w:lang w:eastAsia="zh-CN"/>
        </w:rPr>
        <w:t>%) (SSGR)</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the growth rate that a business can attain from its earnings without depending on extra causes such as dilution of equity or debt. A strong self-sustainable growth rate business can proceed to demonstrate high growth rates without affecting its capital structure. The latest SSGR of Audi is 10.34% which is apparently lower than the competitor average 68.68%. Same as the Retained yield,</w:t>
      </w:r>
      <w:r w:rsidR="006D69A0" w:rsidRPr="00500470">
        <w:rPr>
          <w:rFonts w:eastAsia="Times New Roman" w:cstheme="minorHAnsi"/>
          <w:sz w:val="24"/>
          <w:szCs w:val="24"/>
          <w:lang w:eastAsia="zh-CN"/>
        </w:rPr>
        <w:t> It</w:t>
      </w:r>
      <w:r w:rsidRPr="00500470">
        <w:rPr>
          <w:rFonts w:eastAsia="Times New Roman" w:cstheme="minorHAnsi"/>
          <w:sz w:val="24"/>
          <w:szCs w:val="24"/>
          <w:lang w:eastAsia="zh-CN"/>
        </w:rPr>
        <w:t xml:space="preserve"> is also a big concern for the investor who is looking for invest in Audi.</w:t>
      </w: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286625" cy="1137893"/>
            <wp:effectExtent l="0" t="0" r="0" b="5715"/>
            <wp:docPr id="27" name="Picture 27" descr="C:\Users\Kei YK Yip\AppData\Local\Microsoft\Windows\INetCache\Content.MSO\8F9943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Kei YK Yip\AppData\Local\Microsoft\Windows\INetCache\Content.MSO\8F9943A6.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349971" cy="114778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ROA (Return on Assets)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a measure of how lucrative a business is in relation to its total assets. The latest ratio of Audi is 2.79% which is the lowest ROA compare with industry average 5.52%. It also indicates that Audi does not use its assets efficiently to generate revenue.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ROE (Return on Equity)</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a metric of how efficiently management uses the assets of a company to generate profits. Audi have a lowest ROE 8.00% compare industry average 14.82%. It is indicate Audi is not effectively using their assets to create profits.</w:t>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the ratio from Audi is </w:t>
      </w:r>
      <w:r w:rsidRPr="00500470">
        <w:rPr>
          <w:rFonts w:eastAsia="Times New Roman" w:cstheme="minorHAnsi"/>
          <w:b/>
          <w:bCs/>
          <w:sz w:val="24"/>
          <w:szCs w:val="24"/>
          <w:lang w:eastAsia="zh-CN"/>
        </w:rPr>
        <w:t>below average</w:t>
      </w:r>
      <w:r w:rsidRPr="00500470">
        <w:rPr>
          <w:rFonts w:eastAsia="Times New Roman" w:cstheme="minorHAnsi"/>
          <w:sz w:val="24"/>
          <w:szCs w:val="24"/>
          <w:lang w:eastAsia="zh-CN"/>
        </w:rPr>
        <w:t xml:space="preserve"> from the competitors in terms of the g</w:t>
      </w:r>
      <w:r w:rsidRPr="00500470">
        <w:rPr>
          <w:rFonts w:eastAsia="Times New Roman" w:cstheme="minorHAnsi"/>
          <w:color w:val="000000"/>
          <w:sz w:val="24"/>
          <w:szCs w:val="24"/>
          <w:lang w:eastAsia="zh-CN"/>
        </w:rPr>
        <w:t>rowth ability</w:t>
      </w:r>
      <w:r w:rsidRPr="00500470">
        <w:rPr>
          <w:rFonts w:eastAsia="Times New Roman" w:cstheme="minorHAnsi"/>
          <w:sz w:val="24"/>
          <w:szCs w:val="24"/>
          <w:lang w:eastAsia="zh-CN"/>
        </w:rPr>
        <w:t>.</w:t>
      </w: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Pr="00500470" w:rsidRDefault="005C7D7C"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0" w:name="_Toc16355200"/>
      <w:r w:rsidRPr="00500470">
        <w:lastRenderedPageBreak/>
        <w:t>2.8 Stock Market Prospects Analysis</w:t>
      </w:r>
      <w:bookmarkEnd w:id="20"/>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Below is the information base on their stock market performance.</w:t>
      </w:r>
    </w:p>
    <w:p w:rsidR="000470CB" w:rsidRPr="00500470"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323285" cy="1343025"/>
            <wp:effectExtent l="0" t="0" r="0" b="0"/>
            <wp:docPr id="25" name="Picture 25" descr="C:\Users\Kei YK Yip\AppData\Local\Microsoft\Windows\INetCache\Content.MSO\6C809E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Kei YK Yip\AppData\Local\Microsoft\Windows\INetCache\Content.MSO\6C809E55.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390570" cy="135536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roofErr w:type="spellStart"/>
      <w:r w:rsidRPr="00500470">
        <w:rPr>
          <w:rFonts w:eastAsia="Times New Roman" w:cstheme="minorHAnsi"/>
          <w:sz w:val="24"/>
          <w:szCs w:val="24"/>
          <w:lang w:eastAsia="zh-CN"/>
        </w:rPr>
        <w:t>Earning</w:t>
      </w:r>
      <w:proofErr w:type="spellEnd"/>
      <w:r w:rsidRPr="00500470">
        <w:rPr>
          <w:rFonts w:eastAsia="Times New Roman" w:cstheme="minorHAnsi"/>
          <w:sz w:val="24"/>
          <w:szCs w:val="24"/>
          <w:lang w:eastAsia="zh-CN"/>
        </w:rPr>
        <w:t xml:space="preserve"> Per Share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calculated as the profit of a company divided by its common stock outstanding shares and acts as an indication of the profitability of a company. Audi have the highest earning per Share 25.49 which is unanimously above the industry average 14.64. It indicate Audi have a very good stock market prospects to attract investor.</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Price-</w:t>
      </w:r>
      <w:proofErr w:type="spellStart"/>
      <w:r w:rsidRPr="00500470">
        <w:rPr>
          <w:rFonts w:eastAsia="Times New Roman" w:cstheme="minorHAnsi"/>
          <w:sz w:val="24"/>
          <w:szCs w:val="24"/>
          <w:lang w:eastAsia="zh-CN"/>
        </w:rPr>
        <w:t>Earning</w:t>
      </w:r>
      <w:proofErr w:type="spellEnd"/>
      <w:r w:rsidRPr="00500470">
        <w:rPr>
          <w:rFonts w:eastAsia="Times New Roman" w:cstheme="minorHAnsi"/>
          <w:sz w:val="24"/>
          <w:szCs w:val="24"/>
          <w:lang w:eastAsia="zh-CN"/>
        </w:rPr>
        <w:t xml:space="preserve">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It is the ratio for valuing a company that measures its current share price relative to its per-share earnings (EPS). A high P/E percentage generally implies investors expect stronger growth in the </w:t>
      </w:r>
      <w:r w:rsidR="006D69A0" w:rsidRPr="00500470">
        <w:rPr>
          <w:rFonts w:eastAsia="Times New Roman" w:cstheme="minorHAnsi"/>
          <w:sz w:val="24"/>
          <w:szCs w:val="24"/>
          <w:lang w:eastAsia="zh-CN"/>
        </w:rPr>
        <w:t>future. Audi</w:t>
      </w:r>
      <w:r w:rsidRPr="00500470">
        <w:rPr>
          <w:rFonts w:eastAsia="Times New Roman" w:cstheme="minorHAnsi"/>
          <w:sz w:val="24"/>
          <w:szCs w:val="24"/>
          <w:lang w:eastAsia="zh-CN"/>
        </w:rPr>
        <w:t xml:space="preserve"> have the highest P/E 30.68 which is unanimously better than the industry average 18.32. It also indicate Audi have a very good stock market prospects to attract investor.</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Dividend </w:t>
      </w:r>
      <w:r w:rsidR="006D69A0" w:rsidRPr="00500470">
        <w:rPr>
          <w:rFonts w:eastAsia="Times New Roman" w:cstheme="minorHAnsi"/>
          <w:sz w:val="24"/>
          <w:szCs w:val="24"/>
          <w:lang w:eastAsia="zh-CN"/>
        </w:rPr>
        <w:t>yield (</w:t>
      </w:r>
      <w:r w:rsidRPr="00500470">
        <w:rPr>
          <w:rFonts w:eastAsia="Times New Roman" w:cstheme="minorHAnsi"/>
          <w:sz w:val="24"/>
          <w:szCs w:val="24"/>
          <w:lang w:eastAsia="zh-CN"/>
        </w:rPr>
        <w:t>%) (Payout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The dividend yield is an assessment of a stock investment's dividend-only return. Even the </w:t>
      </w:r>
      <w:r w:rsidR="006D69A0" w:rsidRPr="00500470">
        <w:rPr>
          <w:rFonts w:eastAsia="Times New Roman" w:cstheme="minorHAnsi"/>
          <w:sz w:val="24"/>
          <w:szCs w:val="24"/>
          <w:lang w:eastAsia="zh-CN"/>
        </w:rPr>
        <w:t>dividend</w:t>
      </w:r>
      <w:r w:rsidRPr="00500470">
        <w:rPr>
          <w:rFonts w:eastAsia="Times New Roman" w:cstheme="minorHAnsi"/>
          <w:sz w:val="24"/>
          <w:szCs w:val="24"/>
          <w:lang w:eastAsia="zh-CN"/>
        </w:rPr>
        <w:t xml:space="preserve"> yield of </w:t>
      </w:r>
      <w:r w:rsidR="006D69A0" w:rsidRPr="00500470">
        <w:rPr>
          <w:rFonts w:eastAsia="Times New Roman" w:cstheme="minorHAnsi"/>
          <w:sz w:val="24"/>
          <w:szCs w:val="24"/>
          <w:lang w:eastAsia="zh-CN"/>
        </w:rPr>
        <w:t>Audi</w:t>
      </w:r>
      <w:r w:rsidRPr="00500470">
        <w:rPr>
          <w:rFonts w:eastAsia="Times New Roman" w:cstheme="minorHAnsi"/>
          <w:sz w:val="24"/>
          <w:szCs w:val="24"/>
          <w:lang w:eastAsia="zh-CN"/>
        </w:rPr>
        <w:t xml:space="preserve"> is 1.46% which is apparently lower than the industry average 50.59%, but this is not </w:t>
      </w:r>
      <w:r w:rsidR="006D69A0" w:rsidRPr="00500470">
        <w:rPr>
          <w:rFonts w:eastAsia="Times New Roman" w:cstheme="minorHAnsi"/>
          <w:sz w:val="24"/>
          <w:szCs w:val="24"/>
          <w:lang w:eastAsia="zh-CN"/>
        </w:rPr>
        <w:t>important, if</w:t>
      </w:r>
      <w:r w:rsidRPr="00500470">
        <w:rPr>
          <w:rFonts w:eastAsia="Times New Roman" w:cstheme="minorHAnsi"/>
          <w:sz w:val="24"/>
          <w:szCs w:val="24"/>
          <w:lang w:eastAsia="zh-CN"/>
        </w:rPr>
        <w:t xml:space="preserve"> the dividend is not increased or reduced, the yield will increase when the stock price drops and fall when the stock price rises. Because of the dividend amount shifts with the price of the stock, stocks that fall rapidly often look exceptionally high.</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the ratio of Audi is </w:t>
      </w:r>
      <w:r w:rsidRPr="00500470">
        <w:rPr>
          <w:rFonts w:eastAsia="Times New Roman" w:cstheme="minorHAnsi"/>
          <w:b/>
          <w:bCs/>
          <w:sz w:val="24"/>
          <w:szCs w:val="24"/>
          <w:lang w:eastAsia="zh-CN"/>
        </w:rPr>
        <w:t>above average</w:t>
      </w:r>
      <w:r w:rsidRPr="00500470">
        <w:rPr>
          <w:rFonts w:eastAsia="Times New Roman" w:cstheme="minorHAnsi"/>
          <w:sz w:val="24"/>
          <w:szCs w:val="24"/>
          <w:lang w:eastAsia="zh-CN"/>
        </w:rPr>
        <w:t xml:space="preserve"> from the competitors in terms of the Stock Market Prospects.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1" w:name="_Toc16355201"/>
      <w:r w:rsidRPr="00500470">
        <w:t>2.9 Conclusion</w:t>
      </w:r>
      <w:bookmarkEnd w:id="21"/>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Audi had a great Z-Score performance, </w:t>
      </w:r>
      <w:r w:rsidR="006D69A0" w:rsidRPr="00500470">
        <w:rPr>
          <w:rFonts w:eastAsia="Times New Roman" w:cstheme="minorHAnsi"/>
          <w:sz w:val="24"/>
          <w:szCs w:val="24"/>
          <w:lang w:eastAsia="zh-CN"/>
        </w:rPr>
        <w:t>financial</w:t>
      </w:r>
      <w:r w:rsidRPr="00500470">
        <w:rPr>
          <w:rFonts w:eastAsia="Times New Roman" w:cstheme="minorHAnsi"/>
          <w:sz w:val="24"/>
          <w:szCs w:val="24"/>
          <w:lang w:eastAsia="zh-CN"/>
        </w:rPr>
        <w:t xml:space="preserve"> structure, Paying debt ability and Stock Market Prospects Analysis, conversely the Sales Performance, Operating expenses, Profitability, Growth ability is their main weakness.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6D69A0" w:rsidP="005C7D7C">
      <w:pPr>
        <w:pStyle w:val="1-Heading"/>
        <w:spacing w:after="30"/>
      </w:pPr>
      <w:bookmarkStart w:id="22" w:name="_Toc16355202"/>
      <w:r w:rsidRPr="00500470">
        <w:t>3. Corporate</w:t>
      </w:r>
      <w:r w:rsidR="00500470" w:rsidRPr="00500470">
        <w:t xml:space="preserve"> Governance assessment</w:t>
      </w:r>
      <w:bookmarkEnd w:id="22"/>
    </w:p>
    <w:p w:rsidR="00500470" w:rsidRDefault="006D69A0" w:rsidP="005C7D7C">
      <w:pPr>
        <w:spacing w:after="30" w:line="240" w:lineRule="auto"/>
        <w:rPr>
          <w:rFonts w:cstheme="minorHAnsi"/>
          <w:sz w:val="24"/>
          <w:szCs w:val="24"/>
        </w:rPr>
      </w:pPr>
      <w:r w:rsidRPr="006D69A0">
        <w:rPr>
          <w:rFonts w:cstheme="minorHAnsi"/>
          <w:sz w:val="24"/>
          <w:szCs w:val="24"/>
        </w:rPr>
        <w:t>Corporate governance are the scheme of mechanisms, laws and procedures that directs and controls a company through. Corporate governance fundamentally includes managing the concerns of the many stakeholders of a company, such as shareholders, managers of top leadership, clients, vendors, government, financiers and society. In this section, the Audi Corporate Governance Strategy will be introduced based on studying Audi's report (Audi, 2018b).</w:t>
      </w:r>
    </w:p>
    <w:p w:rsidR="00500470" w:rsidRPr="00500470" w:rsidRDefault="00500470" w:rsidP="005C7D7C">
      <w:pPr>
        <w:pStyle w:val="2-Heading"/>
        <w:spacing w:after="30"/>
      </w:pPr>
      <w:bookmarkStart w:id="23" w:name="_Toc16355203"/>
      <w:r w:rsidRPr="00500470">
        <w:lastRenderedPageBreak/>
        <w:t>3.1 Integrity and compliance</w:t>
      </w:r>
      <w:bookmarkEnd w:id="23"/>
      <w:r w:rsidRPr="00500470">
        <w:t>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Audi's commercial operation is based on integrity and compliance with legislation and regulations and has the highest precedence in the Audi AG. Audi shapes the foundation with a strong reputation, with the confidence of clients and company associates, with employee well-being as well as for viable economic achievement, which should not be reduced by the threat of elevated financial harm arising from penalties, reduction of gain, compulsory penalty checks or criminal lawsuits.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Group differentiation between integrity and enforcement</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247471" cy="4457700"/>
            <wp:effectExtent l="0" t="0" r="1270" b="0"/>
            <wp:docPr id="23" name="Picture 23" descr="C:\Users\Kei YK Yip\AppData\Local\Microsoft\Windows\INetCache\Content.MSO\859A3C3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Kei YK Yip\AppData\Local\Microsoft\Windows\INetCache\Content.MSO\859A3C30.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51310" cy="4460439"/>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Audi has identified six focus areas shared within the Volkswagen Group though. Their corporate culture is of major significance to Audi. Culture means the total sum of all the values that they work together according to. How individuals, groups and divisions treat each other and collaborate within the business is obvious. Audi thinks that every business requires not just ideals, but mutual social values as well. Audi's four corporate values provide the basis: openness, appreciation, responsibility and integrity. Their program of integrity is intended to further strengthen Audi's corporate culture. It puts the focus on an integrity topic discussion. Audi intends to encourage the company's open exchange of thoughts, propagate a trust-based commercial environment and strongly embed Audi's personal, value-based </w:t>
      </w:r>
      <w:r w:rsidR="006D69A0" w:rsidRPr="00500470">
        <w:rPr>
          <w:rFonts w:eastAsia="Times New Roman" w:cstheme="minorHAnsi"/>
          <w:sz w:val="24"/>
          <w:szCs w:val="24"/>
          <w:lang w:eastAsia="zh-CN"/>
        </w:rPr>
        <w:t>behavior</w:t>
      </w:r>
      <w:r w:rsidRPr="00500470">
        <w:rPr>
          <w:rFonts w:eastAsia="Times New Roman" w:cstheme="minorHAnsi"/>
          <w:sz w:val="24"/>
          <w:szCs w:val="24"/>
          <w:lang w:eastAsia="zh-CN"/>
        </w:rPr>
        <w: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4" w:name="_Toc16355204"/>
      <w:r w:rsidRPr="00500470">
        <w:lastRenderedPageBreak/>
        <w:t>3.2 Risk Management</w:t>
      </w:r>
      <w:bookmarkEnd w:id="24"/>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Group is subjected to a vibrant setting as a business with worldwide activities. In addition, the automotive industry is experiencing an extensive change cycle that brings with it altering client needs, price systems and business models. This scenario continuously presents them with possibilities and threats that are varied and new.</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“Three Lines of Defense” model</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5257800" cy="4514850"/>
            <wp:effectExtent l="0" t="0" r="0" b="0"/>
            <wp:docPr id="21" name="Picture 21" descr="C:\Users\Kei YK Yip\AppData\Local\Microsoft\Windows\INetCache\Content.MSO\DA20AA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Kei YK Yip\AppData\Local\Microsoft\Windows\INetCache\Content.MSO\DA20AAA7.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57800" cy="4514850"/>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individual risk owners of the participation and divisions of the AUDI AG are responsible</w:t>
      </w:r>
      <w:r w:rsidR="009A1053">
        <w:rPr>
          <w:rFonts w:eastAsia="Times New Roman" w:cstheme="minorHAnsi"/>
          <w:sz w:val="24"/>
          <w:szCs w:val="24"/>
          <w:lang w:eastAsia="zh-CN"/>
        </w:rPr>
        <w:t xml:space="preserve"> </w:t>
      </w:r>
      <w:r w:rsidRPr="00500470">
        <w:rPr>
          <w:rFonts w:eastAsia="Times New Roman" w:cstheme="minorHAnsi"/>
          <w:sz w:val="24"/>
          <w:szCs w:val="24"/>
          <w:lang w:eastAsia="zh-CN"/>
        </w:rPr>
        <w:t>f</w:t>
      </w:r>
      <w:r w:rsidR="00B85B59">
        <w:rPr>
          <w:rFonts w:eastAsia="Times New Roman" w:cstheme="minorHAnsi"/>
          <w:sz w:val="24"/>
          <w:szCs w:val="24"/>
          <w:lang w:eastAsia="zh-CN"/>
        </w:rPr>
        <w:t>o</w:t>
      </w:r>
      <w:r w:rsidRPr="00500470">
        <w:rPr>
          <w:rFonts w:eastAsia="Times New Roman" w:cstheme="minorHAnsi"/>
          <w:sz w:val="24"/>
          <w:szCs w:val="24"/>
          <w:lang w:eastAsia="zh-CN"/>
        </w:rPr>
        <w:t xml:space="preserve">r the report on the operational management of risks. They constitute the </w:t>
      </w:r>
      <w:r w:rsidR="006D69A0" w:rsidRPr="00500470">
        <w:rPr>
          <w:rFonts w:eastAsia="Times New Roman" w:cstheme="minorHAnsi"/>
          <w:sz w:val="24"/>
          <w:szCs w:val="24"/>
          <w:lang w:eastAsia="zh-CN"/>
        </w:rPr>
        <w:t>defense</w:t>
      </w:r>
      <w:r w:rsidRPr="00500470">
        <w:rPr>
          <w:rFonts w:eastAsia="Times New Roman" w:cstheme="minorHAnsi"/>
          <w:sz w:val="24"/>
          <w:szCs w:val="24"/>
          <w:lang w:eastAsia="zh-CN"/>
        </w:rPr>
        <w:t xml:space="preserve"> of the first line.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Central GRC </w:t>
      </w:r>
      <w:proofErr w:type="spellStart"/>
      <w:r w:rsidRPr="00500470">
        <w:rPr>
          <w:rFonts w:eastAsia="Times New Roman" w:cstheme="minorHAnsi"/>
          <w:sz w:val="24"/>
          <w:szCs w:val="24"/>
          <w:lang w:eastAsia="zh-CN"/>
        </w:rPr>
        <w:t>organisation</w:t>
      </w:r>
      <w:proofErr w:type="spellEnd"/>
      <w:r w:rsidRPr="00500470">
        <w:rPr>
          <w:rFonts w:eastAsia="Times New Roman" w:cstheme="minorHAnsi"/>
          <w:sz w:val="24"/>
          <w:szCs w:val="24"/>
          <w:lang w:eastAsia="zh-CN"/>
        </w:rPr>
        <w:t xml:space="preserve"> brings over the basic features of the RMS/ICS and the CMS in the second row of </w:t>
      </w:r>
      <w:r w:rsidR="006D69A0" w:rsidRPr="00500470">
        <w:rPr>
          <w:rFonts w:eastAsia="Times New Roman" w:cstheme="minorHAnsi"/>
          <w:sz w:val="24"/>
          <w:szCs w:val="24"/>
          <w:lang w:eastAsia="zh-CN"/>
        </w:rPr>
        <w:t>defense</w:t>
      </w:r>
      <w:r w:rsidRPr="00500470">
        <w:rPr>
          <w:rFonts w:eastAsia="Times New Roman" w:cstheme="minorHAnsi"/>
          <w:sz w:val="24"/>
          <w:szCs w:val="24"/>
          <w:lang w:eastAsia="zh-CN"/>
        </w:rPr>
        <w:t>. Core actions include monitoring system efficiency and submitting to the Supervisory Board and the</w:t>
      </w:r>
      <w:r w:rsidR="006D69A0" w:rsidRPr="00500470">
        <w:rPr>
          <w:rFonts w:eastAsia="Times New Roman" w:cstheme="minorHAnsi"/>
          <w:sz w:val="24"/>
          <w:szCs w:val="24"/>
          <w:lang w:eastAsia="zh-CN"/>
        </w:rPr>
        <w:t> Management</w:t>
      </w:r>
      <w:r w:rsidRPr="00500470">
        <w:rPr>
          <w:rFonts w:eastAsia="Times New Roman" w:cstheme="minorHAnsi"/>
          <w:sz w:val="24"/>
          <w:szCs w:val="24"/>
          <w:lang w:eastAsia="zh-CN"/>
        </w:rPr>
        <w:t xml:space="preserve"> Board's Audit Committee an aggregate study the risk scenario. This guarantees compliance with the statutory demands for premature risk detection and</w:t>
      </w:r>
      <w:r w:rsidR="006D69A0" w:rsidRPr="00500470">
        <w:rPr>
          <w:rFonts w:eastAsia="Times New Roman" w:cstheme="minorHAnsi"/>
          <w:sz w:val="24"/>
          <w:szCs w:val="24"/>
          <w:lang w:eastAsia="zh-CN"/>
        </w:rPr>
        <w:t> RMS</w:t>
      </w:r>
      <w:r w:rsidRPr="00500470">
        <w:rPr>
          <w:rFonts w:eastAsia="Times New Roman" w:cstheme="minorHAnsi"/>
          <w:sz w:val="24"/>
          <w:szCs w:val="24"/>
          <w:lang w:eastAsia="zh-CN"/>
        </w:rPr>
        <w:t>/ICS</w:t>
      </w:r>
      <w:r w:rsidR="006D69A0" w:rsidRPr="00500470">
        <w:rPr>
          <w:rFonts w:eastAsia="Times New Roman" w:cstheme="minorHAnsi"/>
          <w:sz w:val="24"/>
          <w:szCs w:val="24"/>
          <w:lang w:eastAsia="zh-CN"/>
        </w:rPr>
        <w:t> efficiency</w:t>
      </w:r>
      <w:r w:rsidRPr="00500470">
        <w:rPr>
          <w:rFonts w:eastAsia="Times New Roman" w:cstheme="minorHAnsi"/>
          <w:sz w:val="24"/>
          <w:szCs w:val="24"/>
          <w:lang w:eastAsia="zh-CN"/>
        </w:rPr>
        <w:t>.</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Internal Audit explore an impartial unit investigates the regularity, financial performance and security of the functional operations and RMS/ICS structural in the third row of </w:t>
      </w:r>
      <w:r w:rsidR="006D69A0" w:rsidRPr="00500470">
        <w:rPr>
          <w:rFonts w:eastAsia="Times New Roman" w:cstheme="minorHAnsi"/>
          <w:sz w:val="24"/>
          <w:szCs w:val="24"/>
          <w:lang w:eastAsia="zh-CN"/>
        </w:rPr>
        <w:t>defense</w:t>
      </w:r>
      <w:r w:rsidRPr="00500470">
        <w:rPr>
          <w:rFonts w:eastAsia="Times New Roman" w:cstheme="minorHAnsi"/>
          <w:sz w:val="24"/>
          <w:szCs w:val="24"/>
          <w:lang w:eastAsia="zh-CN"/>
        </w:rPr>
        <w: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 xml:space="preserve">In addition, each row of </w:t>
      </w:r>
      <w:r w:rsidR="006D69A0" w:rsidRPr="00500470">
        <w:rPr>
          <w:rFonts w:eastAsia="Times New Roman" w:cstheme="minorHAnsi"/>
          <w:sz w:val="24"/>
          <w:szCs w:val="24"/>
          <w:lang w:eastAsia="zh-CN"/>
        </w:rPr>
        <w:t>defense</w:t>
      </w:r>
      <w:r w:rsidRPr="00500470">
        <w:rPr>
          <w:rFonts w:eastAsia="Times New Roman" w:cstheme="minorHAnsi"/>
          <w:sz w:val="24"/>
          <w:szCs w:val="24"/>
          <w:lang w:eastAsia="zh-CN"/>
        </w:rPr>
        <w:t xml:space="preserve"> submits reports at least ad hoc to</w:t>
      </w:r>
      <w:r w:rsidR="006D69A0" w:rsidRPr="00500470">
        <w:rPr>
          <w:rFonts w:eastAsia="Times New Roman" w:cstheme="minorHAnsi"/>
          <w:sz w:val="24"/>
          <w:szCs w:val="24"/>
          <w:lang w:eastAsia="zh-CN"/>
        </w:rPr>
        <w:t> the</w:t>
      </w:r>
      <w:r w:rsidRPr="00500470">
        <w:rPr>
          <w:rFonts w:eastAsia="Times New Roman" w:cstheme="minorHAnsi"/>
          <w:sz w:val="24"/>
          <w:szCs w:val="24"/>
          <w:lang w:eastAsia="zh-CN"/>
        </w:rPr>
        <w:t xml:space="preserve"> Supervisory Board of AUDI AG and the full Board of Management independently.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5" w:name="_Toc16355205"/>
      <w:r w:rsidRPr="00500470">
        <w:t>3.3 Communication and Transparency</w:t>
      </w:r>
      <w:bookmarkEnd w:id="25"/>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Open dialogue and </w:t>
      </w:r>
      <w:r w:rsidR="009A1053">
        <w:rPr>
          <w:rFonts w:eastAsia="Times New Roman" w:cstheme="minorHAnsi"/>
          <w:sz w:val="24"/>
          <w:szCs w:val="24"/>
          <w:lang w:eastAsia="zh-CN"/>
        </w:rPr>
        <w:t>t</w:t>
      </w:r>
      <w:r w:rsidRPr="00500470">
        <w:rPr>
          <w:rFonts w:eastAsia="Times New Roman" w:cstheme="minorHAnsi"/>
          <w:sz w:val="24"/>
          <w:szCs w:val="24"/>
          <w:lang w:eastAsia="zh-CN"/>
        </w:rPr>
        <w:t>ransparency are essential components of Auto industry financial and capital market communications. Audi offers well-founded information and background reports on their operational and strategic corporate development as well as access to their financial publications on the Audi website. In the financial calendar, Audi announces significant release schedules as well as the date of the Annual General Meeting of Audi AG. These can be accessed at any time on Audi homepage. Besides, Audi provided institutional investors, analysts, shareholders and other stakeholders with timely information about the current economic development and planned future direction of their company.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6" w:name="_Toc16355206"/>
      <w:r w:rsidRPr="00500470">
        <w:t>3.4 Credit rating</w:t>
      </w:r>
      <w:bookmarkEnd w:id="26"/>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credit rating is a financial measure for debt securities prospective investors. Moody's assign these to reflect the company's quality by credit rating agencies.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724650" cy="1190625"/>
            <wp:effectExtent l="0" t="0" r="0" b="9525"/>
            <wp:docPr id="19" name="Picture 19" descr="C:\Users\Kei YK Yip\AppData\Local\Microsoft\Windows\INetCache\Content.MSO\259E9B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Kei YK Yip\AppData\Local\Microsoft\Windows\INetCache\Content.MSO\259E9BEA.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724650" cy="119062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AG's long-term rating (a member of the Volkswagen group) is A3 and short-term ranking is P-2 which is lower than Daimler AG and BMW AG. Even the rating is lower than the competitor, indicating that the firm also has a powerful ability to fulfill its financial obligations and that the business is very stable.</w:t>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Audi have a </w:t>
      </w:r>
      <w:r w:rsidRPr="00500470">
        <w:rPr>
          <w:rFonts w:eastAsia="Times New Roman" w:cstheme="minorHAnsi"/>
          <w:b/>
          <w:bCs/>
          <w:sz w:val="24"/>
          <w:szCs w:val="24"/>
          <w:lang w:eastAsia="zh-CN"/>
        </w:rPr>
        <w:t>very good</w:t>
      </w:r>
      <w:r w:rsidRPr="00500470">
        <w:rPr>
          <w:rFonts w:eastAsia="Times New Roman" w:cstheme="minorHAnsi"/>
          <w:sz w:val="24"/>
          <w:szCs w:val="24"/>
          <w:lang w:eastAsia="zh-CN"/>
        </w:rPr>
        <w:t xml:space="preserve"> status in terms of the corporate governance.</w:t>
      </w:r>
    </w:p>
    <w:p w:rsidR="005C7D7C" w:rsidRPr="00500470" w:rsidRDefault="005C7D7C"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pPr>
      <w:bookmarkStart w:id="27" w:name="_Toc16355207"/>
      <w:r w:rsidRPr="00500470">
        <w:t>4. Investment project assessment</w:t>
      </w:r>
      <w:bookmarkEnd w:id="27"/>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AG has a huge amount of spending on the research and development activities on every year such as electrification, sustainability and efficiency, automated driving, artificial intelligence and driver assistance systems. One of the most important projects is "Expansion of model Audi R8 Coupe". In this section, it will base on the project information to create an investment appraisal.</w:t>
      </w: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Pr="00500470" w:rsidRDefault="005C7D7C"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8" w:name="_Toc16355208"/>
      <w:r w:rsidRPr="00500470">
        <w:lastRenderedPageBreak/>
        <w:t>4.1 Project Items information</w:t>
      </w:r>
      <w:bookmarkEnd w:id="28"/>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Below is the initial investment information for the new project.</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000875" cy="1472184"/>
            <wp:effectExtent l="0" t="0" r="0" b="0"/>
            <wp:docPr id="17" name="Picture 17" descr="C:\Users\Kei YK Yip\AppData\Local\Microsoft\Windows\INetCache\Content.MSO\9A73A5E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Kei YK Yip\AppData\Local\Microsoft\Windows\INetCache\Content.MSO\9A73A5E9.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008604" cy="1473809"/>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Below is the Key Metric use for calculate the project value.</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578616" cy="3381375"/>
            <wp:effectExtent l="0" t="0" r="0" b="0"/>
            <wp:docPr id="15" name="Picture 15" descr="C:\Users\Kei YK Yip\AppData\Local\Microsoft\Windows\INetCache\Content.MSO\178D6D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Kei YK Yip\AppData\Local\Microsoft\Windows\INetCache\Content.MSO\178D6D54.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583122" cy="3383691"/>
                    </a:xfrm>
                    <a:prstGeom prst="rect">
                      <a:avLst/>
                    </a:prstGeom>
                    <a:noFill/>
                    <a:ln>
                      <a:noFill/>
                    </a:ln>
                  </pic:spPr>
                </pic:pic>
              </a:graphicData>
            </a:graphic>
          </wp:inline>
        </w:drawing>
      </w:r>
    </w:p>
    <w:p w:rsidR="00500470" w:rsidRPr="00500470" w:rsidRDefault="00500470" w:rsidP="005C7D7C">
      <w:pPr>
        <w:pStyle w:val="2-Heading"/>
        <w:spacing w:after="30"/>
      </w:pPr>
      <w:bookmarkStart w:id="29" w:name="_Toc16355209"/>
      <w:r w:rsidRPr="00500470">
        <w:t>4.2 Computing Tax Costs</w:t>
      </w:r>
      <w:bookmarkEnd w:id="29"/>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924675" cy="1597397"/>
            <wp:effectExtent l="0" t="0" r="0" b="3175"/>
            <wp:docPr id="13" name="Picture 13" descr="C:\Users\Kei YK Yip\AppData\Local\Microsoft\Windows\INetCache\Content.MSO\EBDBAC9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Kei YK Yip\AppData\Local\Microsoft\Windows\INetCache\Content.MSO\EBDBAC9B.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957316" cy="1604927"/>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30" w:name="_Toc16355210"/>
      <w:r w:rsidRPr="00500470">
        <w:lastRenderedPageBreak/>
        <w:t>4.3 Cash Inflows &amp; Outflows, NPV, ARR, IRR, ROI</w:t>
      </w:r>
      <w:bookmarkEnd w:id="30"/>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905625" cy="3191413"/>
            <wp:effectExtent l="0" t="0" r="0" b="9525"/>
            <wp:docPr id="11" name="Picture 11" descr="C:\Users\Kei YK Yip\AppData\Local\Microsoft\Windows\INetCache\Content.MSO\201E46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Kei YK Yip\AppData\Local\Microsoft\Windows\INetCache\Content.MSO\201E46EE.tm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913751" cy="3195169"/>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3914775" cy="3124200"/>
            <wp:effectExtent l="0" t="0" r="9525" b="0"/>
            <wp:docPr id="9" name="Picture 9" descr="C:\Users\Kei YK Yip\AppData\Local\Microsoft\Windows\INetCache\Content.MSO\E39457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Kei YK Yip\AppData\Local\Microsoft\Windows\INetCache\Content.MSO\E394573D.tmp"/>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914775" cy="3124200"/>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31" w:name="_Toc16355211"/>
      <w:r w:rsidRPr="00500470">
        <w:lastRenderedPageBreak/>
        <w:t>4.4 Cash flow and payback period</w:t>
      </w:r>
      <w:bookmarkEnd w:id="31"/>
      <w:r w:rsidRPr="00500470">
        <w:t>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480587" cy="1924050"/>
            <wp:effectExtent l="0" t="0" r="0" b="0"/>
            <wp:docPr id="7" name="Picture 7" descr="C:\Users\Kei YK Yip\AppData\Local\Microsoft\Windows\INetCache\Content.MSO\EB75EB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Kei YK Yip\AppData\Local\Microsoft\Windows\INetCache\Content.MSO\EB75EB38.tm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87421" cy="1926079"/>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5C7D7C">
      <w:pPr>
        <w:pStyle w:val="2-Heading"/>
        <w:spacing w:after="30"/>
      </w:pPr>
      <w:bookmarkStart w:id="32" w:name="_Toc16355212"/>
      <w:r w:rsidRPr="00500470">
        <w:t>4.5 Conclusion</w:t>
      </w:r>
      <w:bookmarkEnd w:id="32"/>
      <w:r w:rsidRPr="00500470">
        <w:t> </w:t>
      </w:r>
    </w:p>
    <w:p w:rsidR="00B13005" w:rsidRPr="00500470" w:rsidRDefault="00B13005" w:rsidP="005C7D7C">
      <w:pPr>
        <w:pStyle w:val="2-Heading"/>
        <w:spacing w:after="30"/>
      </w:pPr>
    </w:p>
    <w:p w:rsidR="00500470" w:rsidRPr="00661CA2" w:rsidRDefault="00500470" w:rsidP="005C7D7C">
      <w:pPr>
        <w:pStyle w:val="ListParagraph"/>
        <w:numPr>
          <w:ilvl w:val="0"/>
          <w:numId w:val="1"/>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NPV - 60, in capital budgeting, NPV is used to compare projects based on their anticipated revenue over time, required investment and expected rates of return (</w:t>
      </w:r>
      <w:proofErr w:type="spellStart"/>
      <w:r w:rsidRPr="00661CA2">
        <w:rPr>
          <w:rFonts w:eastAsia="Times New Roman" w:cstheme="minorHAnsi"/>
          <w:sz w:val="24"/>
          <w:szCs w:val="24"/>
          <w:lang w:eastAsia="zh-CN"/>
        </w:rPr>
        <w:t>Mugeraya</w:t>
      </w:r>
      <w:proofErr w:type="spellEnd"/>
      <w:r w:rsidRPr="00661CA2">
        <w:rPr>
          <w:rFonts w:eastAsia="Times New Roman" w:cstheme="minorHAnsi"/>
          <w:sz w:val="24"/>
          <w:szCs w:val="24"/>
          <w:lang w:eastAsia="zh-CN"/>
        </w:rPr>
        <w:t>, 2005). Hence, based on the outcome of NPV the project is acceptable.</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1"/>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ARR - 25.99 %, ARR is determining the annual percentage rate of return of a project. A positive value means the project can create income.</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1"/>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ROI - 29.96%, Return on investment (ROI) is a measure used to assess the performance and effectiveness of an investment or to examine the effectiveness of a number of different investments. ROI attempts to evaluate the number of returns on a specific investment directly compared to the cost of the investment. Since the ROI is a positive value and it is worthwhile to invest.</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1"/>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IRR - 14.18%. The internal rate of return (IRR) is a measurement used in capital budgeting to predict potential investment profitability (</w:t>
      </w:r>
      <w:proofErr w:type="spellStart"/>
      <w:r w:rsidRPr="00661CA2">
        <w:rPr>
          <w:rFonts w:eastAsia="Times New Roman" w:cstheme="minorHAnsi"/>
          <w:sz w:val="24"/>
          <w:szCs w:val="24"/>
          <w:lang w:eastAsia="zh-CN"/>
        </w:rPr>
        <w:t>Mugeraya</w:t>
      </w:r>
      <w:proofErr w:type="spellEnd"/>
      <w:r w:rsidRPr="00661CA2">
        <w:rPr>
          <w:rFonts w:eastAsia="Times New Roman" w:cstheme="minorHAnsi"/>
          <w:sz w:val="24"/>
          <w:szCs w:val="24"/>
          <w:lang w:eastAsia="zh-CN"/>
        </w:rPr>
        <w:t>, 2005). Hence, the project is appropriate depending on the results of the IRR.</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1"/>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Payback period 3.32 year, the payback period relates to how long it lasts to recover an investment's cost. Base on the result, the project cost can be recovered after 3.32 years which more the project is attractive to investors.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Taking all the above-mentioned factors and results into consideration, it is determined that the plan fulfills all the elements essential to accept any project.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pPr>
      <w:bookmarkStart w:id="33" w:name="_Toc16355213"/>
      <w:r w:rsidRPr="00500470">
        <w:t>5. Financing and Capital management</w:t>
      </w:r>
      <w:bookmarkEnd w:id="33"/>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For the new Audi's investment, it needs 200 million which is around 2% of the total assets. In this section, it will analyze the various methods for Audi on how to manage the capital is the best methods.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34" w:name="_Toc16355214"/>
      <w:r w:rsidRPr="00500470">
        <w:lastRenderedPageBreak/>
        <w:t>5.1 Financing Methods for analyzing</w:t>
      </w:r>
      <w:bookmarkEnd w:id="34"/>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Below is methods w</w:t>
      </w:r>
      <w:r>
        <w:rPr>
          <w:rFonts w:eastAsia="Times New Roman" w:cstheme="minorHAnsi"/>
          <w:sz w:val="24"/>
          <w:szCs w:val="24"/>
          <w:lang w:eastAsia="zh-CN"/>
        </w:rPr>
        <w:t>hich can consider by Audi AG to</w:t>
      </w:r>
      <w:r w:rsidRPr="00500470">
        <w:rPr>
          <w:rFonts w:eastAsia="Times New Roman" w:cstheme="minorHAnsi"/>
          <w:sz w:val="24"/>
          <w:szCs w:val="24"/>
          <w:lang w:eastAsia="zh-CN"/>
        </w:rPr>
        <w:t xml:space="preserve"> get the funding to start the project. </w:t>
      </w:r>
    </w:p>
    <w:p w:rsidR="00500470" w:rsidRPr="00500470" w:rsidRDefault="00A135B3" w:rsidP="00A135B3">
      <w:pPr>
        <w:spacing w:after="30" w:line="240" w:lineRule="auto"/>
        <w:ind w:left="-851"/>
        <w:rPr>
          <w:rFonts w:eastAsia="Times New Roman" w:cstheme="minorHAnsi"/>
          <w:sz w:val="24"/>
          <w:szCs w:val="24"/>
          <w:lang w:eastAsia="zh-CN"/>
        </w:rPr>
      </w:pPr>
      <w:r>
        <w:rPr>
          <w:noProof/>
          <w:lang w:eastAsia="zh-CN"/>
        </w:rPr>
        <w:drawing>
          <wp:inline distT="0" distB="0" distL="0" distR="0" wp14:anchorId="57522572" wp14:editId="4AF64A3E">
            <wp:extent cx="7371279" cy="22479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7377769" cy="2249879"/>
                    </a:xfrm>
                    <a:prstGeom prst="rect">
                      <a:avLst/>
                    </a:prstGeom>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Cash payments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AG has the worst cash and equivalents compare with the industry average even the trend is keep going up. Particularly, the cash cannot cover the interest. Also, Audi AG has the worst cash Ratio 4% compared with the industry average is 15%. It indicates the cash of Audi is less than the competitor. Moreover, the project cost is 200 million which 76% of Audi cash is. Audi should look for another method to get the funding.</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Sell inventories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latest inventories of Audi AG have 3819 which is apparently more than the cash, as most of the inventories are finished goods and products, Audi AG can consider selling their inventories to generate more cash. But since it still needs to negotiate with dealer or customer, hence, this methods is not feasible.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Issued share capital fund-raising</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simply the monetary value of the stock issued to investors by a company. But need to consider Audi AG also need to pay the dividend to the investor which the dividend rate in 2016 is 6.86% which is very high.  Also, when a company uses shares to increase equity, its influence and ownership over the company is efficiently reduced.</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Bank loan financing</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Germany’s bank lending rate was reported at 2.120 % pa in May 2019 which is a very low rate to invest a project. Especially for Audi, they don't have too much cash, Audi should seeking for a 5-year bank loan for support the project cost as the ROI of the project has 29.96%. Also, Audi AG has enough profit after tax to cover the loan and interest.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35" w:name="_Toc16355215"/>
      <w:r w:rsidRPr="00500470">
        <w:t>5.2 Financing method proposed</w:t>
      </w:r>
      <w:bookmarkEnd w:id="35"/>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Base on the result, Audi should get a 5 years bank loan program for the 200 Million EUR with annual interest on 2.12%. Below is the Main financial data to evaluate Audi finance performance for return the loan.</w:t>
      </w: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lastRenderedPageBreak/>
        <w:drawing>
          <wp:inline distT="0" distB="0" distL="0" distR="0">
            <wp:extent cx="7300477" cy="1409700"/>
            <wp:effectExtent l="0" t="0" r="0" b="0"/>
            <wp:docPr id="3" name="Picture 3" descr="C:\Users\Kei YK Yip\AppData\Local\Microsoft\Windows\INetCache\Content.MSO\C95E8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Kei YK Yip\AppData\Local\Microsoft\Windows\INetCache\Content.MSO\C95E8B2.tmp"/>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350455" cy="1419351"/>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According to the table, It means Audi assets can cover the debt with lower risk to shareholder and Audi AG has more assets than the debt which mean Audi AG don't have a major impact for return the bank loan. Audi should go for the bank loan financing methods to getting the funding.</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pPr>
      <w:bookmarkStart w:id="36" w:name="_Toc16355216"/>
      <w:r w:rsidRPr="00500470">
        <w:t>6. Audit Plan and Recommendation</w:t>
      </w:r>
      <w:bookmarkEnd w:id="36"/>
      <w:r w:rsidRPr="00500470">
        <w:t>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From above table and outcomes following audit plan and recommendation can be made.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37" w:name="_Toc16355217"/>
      <w:r w:rsidRPr="00500470">
        <w:t>6.1 Audit plan</w:t>
      </w:r>
      <w:bookmarkEnd w:id="37"/>
      <w:r w:rsidRPr="00500470">
        <w:t>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following audit plan is suggested to be implemented for the coming years in an attempt to improve internal control, evaluate and improve the efficiency of risk management, monitoring and governance procedures.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724650" cy="2047618"/>
            <wp:effectExtent l="0" t="0" r="0" b="0"/>
            <wp:docPr id="1" name="Picture 1" descr="C:\Users\Kei YK Yip\AppData\Local\Microsoft\Windows\INetCache\Content.MSO\4E6B26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Kei YK Yip\AppData\Local\Microsoft\Windows\INetCache\Content.MSO\4E6B2651.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742677" cy="2053107"/>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purpose of these assessments is to identify how well risk is handled, including whether the correct processes are in place and whether accepted procedures are being followed.</w:t>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5C7D7C">
      <w:pPr>
        <w:pStyle w:val="2-Heading"/>
        <w:spacing w:after="30"/>
      </w:pPr>
      <w:bookmarkStart w:id="38" w:name="_Toc16355218"/>
      <w:r w:rsidRPr="00500470">
        <w:t>6.2 Recommendation</w:t>
      </w:r>
      <w:bookmarkEnd w:id="38"/>
      <w:r w:rsidRPr="00500470">
        <w:t> </w:t>
      </w:r>
    </w:p>
    <w:p w:rsidR="00B13005" w:rsidRPr="00500470" w:rsidRDefault="00B13005" w:rsidP="005C7D7C">
      <w:pPr>
        <w:pStyle w:val="2-Heading"/>
        <w:spacing w:after="30"/>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Depreciation and amortization - the trend of the ratio from Audi keep growing and it is larger than the industry average. Audi should review the depreciation procedure such as the restate the Lifetime, Change the Depreciation Method or increase Salvage Value.</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 xml:space="preserve">Cash Ratio - The cash ratio is extremely low compared with competitor and it means Audi may have not enough cash to invest other project or to pay off short term debt, Even if the business has conditions that skew its balance sheets, such as efficiently </w:t>
      </w:r>
      <w:r w:rsidRPr="00661CA2">
        <w:rPr>
          <w:rFonts w:eastAsia="Times New Roman" w:cstheme="minorHAnsi"/>
          <w:sz w:val="24"/>
          <w:szCs w:val="24"/>
          <w:lang w:eastAsia="zh-CN"/>
        </w:rPr>
        <w:lastRenderedPageBreak/>
        <w:t>managed inventories, very little credit given to its clients and longer than normal credit terms with its suppliers, it may not be poor news (</w:t>
      </w:r>
      <w:proofErr w:type="spellStart"/>
      <w:r w:rsidRPr="00661CA2">
        <w:rPr>
          <w:rFonts w:eastAsia="Times New Roman" w:cstheme="minorHAnsi"/>
          <w:sz w:val="24"/>
          <w:szCs w:val="24"/>
          <w:lang w:eastAsia="zh-CN"/>
        </w:rPr>
        <w:t>Largay</w:t>
      </w:r>
      <w:proofErr w:type="spellEnd"/>
      <w:r w:rsidRPr="00661CA2">
        <w:rPr>
          <w:rFonts w:eastAsia="Times New Roman" w:cstheme="minorHAnsi"/>
          <w:sz w:val="24"/>
          <w:szCs w:val="24"/>
          <w:lang w:eastAsia="zh-CN"/>
        </w:rPr>
        <w:t xml:space="preserve"> and Stickney, 1980). A reasonable cash ratio is easier to maximize the potential benefit such as pay the cost for a new project rather than loan the money from a bank.</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Revenue - The prospective and current investor may be bothered by the fact that the company was unable to grow at a pace anticipated by the company of such capacity and size also compared with the rival. The revenue has decreased marginally by -0.54 % that doesn't seem so amazing in the last 3 years. The company was also unable to grow at many paces in terms of profit. Audi can do some promotion such as marketing event, discount or better interest rate on the car loan.</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 xml:space="preserve">Gross Profit </w:t>
      </w:r>
      <w:r w:rsidR="009A1053">
        <w:rPr>
          <w:rFonts w:eastAsia="Times New Roman" w:cstheme="minorHAnsi"/>
          <w:sz w:val="24"/>
          <w:szCs w:val="24"/>
          <w:lang w:eastAsia="zh-CN"/>
        </w:rPr>
        <w:t>M</w:t>
      </w:r>
      <w:r w:rsidRPr="00661CA2">
        <w:rPr>
          <w:rFonts w:eastAsia="Times New Roman" w:cstheme="minorHAnsi"/>
          <w:sz w:val="24"/>
          <w:szCs w:val="24"/>
          <w:lang w:eastAsia="zh-CN"/>
        </w:rPr>
        <w:t>argin - The first level of profitability, gross profit, informs investors how great a business is comparative to its rivals in producing a product or offering a service. Higher or more effective premium companies see greater profit margins. Audi can try to integrate new products, reduce direct costs of goods, increase prices or services to increase the GP margin.</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 xml:space="preserve">ROE - As the ROE from Audi is low and </w:t>
      </w:r>
      <w:r w:rsidR="006D69A0" w:rsidRPr="00661CA2">
        <w:rPr>
          <w:rFonts w:eastAsia="Times New Roman" w:cstheme="minorHAnsi"/>
          <w:sz w:val="24"/>
          <w:szCs w:val="24"/>
          <w:lang w:eastAsia="zh-CN"/>
        </w:rPr>
        <w:t>it</w:t>
      </w:r>
      <w:r w:rsidRPr="00661CA2">
        <w:rPr>
          <w:rFonts w:eastAsia="Times New Roman" w:cstheme="minorHAnsi"/>
          <w:sz w:val="24"/>
          <w:szCs w:val="24"/>
          <w:lang w:eastAsia="zh-CN"/>
        </w:rPr>
        <w:t xml:space="preserve"> is essential because it demonstrates how great the management of the company is in generating returns from the money that its shareholders have received. Audi can try to raise the price of the product, reduce </w:t>
      </w:r>
      <w:proofErr w:type="spellStart"/>
      <w:r w:rsidRPr="00661CA2">
        <w:rPr>
          <w:rFonts w:eastAsia="Times New Roman" w:cstheme="minorHAnsi"/>
          <w:sz w:val="24"/>
          <w:szCs w:val="24"/>
          <w:lang w:eastAsia="zh-CN"/>
        </w:rPr>
        <w:t>labour</w:t>
      </w:r>
      <w:proofErr w:type="spellEnd"/>
      <w:r w:rsidRPr="00661CA2">
        <w:rPr>
          <w:rFonts w:eastAsia="Times New Roman" w:cstheme="minorHAnsi"/>
          <w:sz w:val="24"/>
          <w:szCs w:val="24"/>
          <w:lang w:eastAsia="zh-CN"/>
        </w:rPr>
        <w:t xml:space="preserve"> costs and operating expense, or negotiate with suppliers to reduce the cost of goods sold (Damodaran, 2007).</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 xml:space="preserve">Other expense </w:t>
      </w:r>
      <w:r w:rsidR="008671F1">
        <w:rPr>
          <w:rFonts w:eastAsia="Times New Roman" w:cstheme="minorHAnsi"/>
          <w:sz w:val="24"/>
          <w:szCs w:val="24"/>
          <w:lang w:eastAsia="zh-CN"/>
        </w:rPr>
        <w:t>–</w:t>
      </w:r>
      <w:r w:rsidRPr="00661CA2">
        <w:rPr>
          <w:rFonts w:eastAsia="Times New Roman" w:cstheme="minorHAnsi"/>
          <w:sz w:val="24"/>
          <w:szCs w:val="24"/>
          <w:lang w:eastAsia="zh-CN"/>
        </w:rPr>
        <w:t> </w:t>
      </w:r>
      <w:r w:rsidR="008671F1">
        <w:rPr>
          <w:rFonts w:eastAsia="Times New Roman" w:cstheme="minorHAnsi"/>
          <w:sz w:val="24"/>
          <w:szCs w:val="24"/>
          <w:lang w:eastAsia="zh-CN"/>
        </w:rPr>
        <w:t xml:space="preserve">Since the expense is high, </w:t>
      </w:r>
      <w:r w:rsidRPr="00661CA2">
        <w:rPr>
          <w:rFonts w:eastAsia="Times New Roman" w:cstheme="minorHAnsi"/>
          <w:sz w:val="24"/>
          <w:szCs w:val="24"/>
          <w:lang w:eastAsia="zh-CN"/>
        </w:rPr>
        <w:t>Audi should identify how to decrease the other expenses for saving money and the cash ratio is low such as track expenses diligently, manage variable costs.</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Operational Governance - Board of Directors and the Supervisory Board must give close consideration to the documentation of the German Corporate Governance Code, which includes internationally and nationally recognized standards for responsible management (</w:t>
      </w:r>
      <w:proofErr w:type="spellStart"/>
      <w:r w:rsidRPr="00661CA2">
        <w:rPr>
          <w:rFonts w:eastAsia="Times New Roman" w:cstheme="minorHAnsi"/>
          <w:sz w:val="24"/>
          <w:szCs w:val="24"/>
          <w:lang w:eastAsia="zh-CN"/>
        </w:rPr>
        <w:t>Deutscher</w:t>
      </w:r>
      <w:proofErr w:type="spellEnd"/>
      <w:r w:rsidRPr="00661CA2">
        <w:rPr>
          <w:rFonts w:eastAsia="Times New Roman" w:cstheme="minorHAnsi"/>
          <w:sz w:val="24"/>
          <w:szCs w:val="24"/>
          <w:lang w:eastAsia="zh-CN"/>
        </w:rPr>
        <w:t xml:space="preserve"> Corporate Governance </w:t>
      </w:r>
      <w:proofErr w:type="spellStart"/>
      <w:r w:rsidRPr="00661CA2">
        <w:rPr>
          <w:rFonts w:eastAsia="Times New Roman" w:cstheme="minorHAnsi"/>
          <w:sz w:val="24"/>
          <w:szCs w:val="24"/>
          <w:lang w:eastAsia="zh-CN"/>
        </w:rPr>
        <w:t>Kodex</w:t>
      </w:r>
      <w:proofErr w:type="spellEnd"/>
      <w:r w:rsidRPr="00661CA2">
        <w:rPr>
          <w:rFonts w:eastAsia="Times New Roman" w:cstheme="minorHAnsi"/>
          <w:sz w:val="24"/>
          <w:szCs w:val="24"/>
          <w:lang w:eastAsia="zh-CN"/>
        </w:rPr>
        <w:t>, 2019). Audi should follow the rules in different areas such as "cooperation between Supervisory Board and Management Board", "Conflicts of Interest", "Management Board" and "Shareholders and the General Meeting".</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pPr>
      <w:bookmarkStart w:id="39" w:name="_Toc16355219"/>
      <w:r w:rsidRPr="00500470">
        <w:t>7. Conclusion</w:t>
      </w:r>
      <w:bookmarkEnd w:id="39"/>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feels like the company has been prepared to keep and sustain the business it operates in Germany after studying the above factors. Audi has maintained its collection of income and the company's profit demonstrates well-managed generally. The new project is worth to invest and the corporate governance of Audi also has a great procedure for internal control and risk management. Even some financial ratio is lower than the competitor, this analysis might help in identifying issues in the association and implementing proper steps to recover the gap with the competitor in the year 2016 to 2018 and growth in the future.</w:t>
      </w:r>
    </w:p>
    <w:p w:rsidR="00661CA2" w:rsidRDefault="00661CA2" w:rsidP="005C7D7C">
      <w:pPr>
        <w:spacing w:after="30" w:line="240" w:lineRule="auto"/>
        <w:rPr>
          <w:rFonts w:eastAsia="Times New Roman" w:cstheme="minorHAnsi"/>
          <w:sz w:val="24"/>
          <w:szCs w:val="24"/>
          <w:lang w:eastAsia="zh-CN"/>
        </w:rPr>
      </w:pPr>
    </w:p>
    <w:p w:rsidR="00661CA2" w:rsidRDefault="00661CA2"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pPr>
      <w:bookmarkStart w:id="40" w:name="_Toc16355220"/>
      <w:r w:rsidRPr="00500470">
        <w:lastRenderedPageBreak/>
        <w:t>8. References</w:t>
      </w:r>
      <w:bookmarkEnd w:id="40"/>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Altman, E.I. (1968) Financial Ratios, Discriminant Analysis and the Prediction of Corporate Bankruptcy. </w:t>
      </w:r>
      <w:r w:rsidRPr="001816A4">
        <w:rPr>
          <w:rFonts w:eastAsia="Times New Roman" w:cstheme="minorHAnsi"/>
          <w:i/>
          <w:iCs/>
          <w:color w:val="000000"/>
          <w:sz w:val="24"/>
          <w:szCs w:val="24"/>
          <w:lang w:eastAsia="zh-CN"/>
        </w:rPr>
        <w:t>The Journal of Finance</w:t>
      </w:r>
      <w:r w:rsidRPr="001816A4">
        <w:rPr>
          <w:rFonts w:eastAsia="Times New Roman" w:cstheme="minorHAnsi"/>
          <w:color w:val="000000"/>
          <w:sz w:val="24"/>
          <w:szCs w:val="24"/>
          <w:lang w:eastAsia="zh-CN"/>
        </w:rPr>
        <w:t>, 23(4), p.589.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(2018a) </w:t>
      </w:r>
      <w:r w:rsidRPr="001816A4">
        <w:rPr>
          <w:rFonts w:eastAsia="Times New Roman" w:cstheme="minorHAnsi"/>
          <w:i/>
          <w:iCs/>
          <w:color w:val="000000"/>
          <w:sz w:val="24"/>
          <w:szCs w:val="24"/>
          <w:lang w:eastAsia="zh-CN"/>
        </w:rPr>
        <w:t>Company |</w:t>
      </w:r>
      <w:r w:rsidRPr="001816A4">
        <w:rPr>
          <w:rFonts w:eastAsia="Times New Roman" w:cstheme="minorHAnsi"/>
          <w:color w:val="000000"/>
          <w:sz w:val="24"/>
          <w:szCs w:val="24"/>
          <w:lang w:eastAsia="zh-CN"/>
        </w:rPr>
        <w:t> </w:t>
      </w:r>
      <w:hyperlink r:id="rId44" w:history="1">
        <w:r w:rsidRPr="001816A4">
          <w:rPr>
            <w:rFonts w:eastAsia="Times New Roman" w:cstheme="minorHAnsi"/>
            <w:i/>
            <w:iCs/>
            <w:color w:val="000000"/>
            <w:sz w:val="24"/>
            <w:szCs w:val="24"/>
            <w:u w:val="single"/>
            <w:lang w:eastAsia="zh-CN"/>
          </w:rPr>
          <w:t>audi.com</w:t>
        </w:r>
      </w:hyperlink>
      <w:r>
        <w:rPr>
          <w:rFonts w:eastAsia="Times New Roman" w:cstheme="minorHAnsi"/>
          <w:color w:val="000000"/>
          <w:sz w:val="24"/>
          <w:szCs w:val="24"/>
          <w:lang w:eastAsia="zh-CN"/>
        </w:rPr>
        <w:t xml:space="preserve">. Available </w:t>
      </w:r>
      <w:r w:rsidRPr="001816A4">
        <w:rPr>
          <w:rFonts w:eastAsia="Times New Roman" w:cstheme="minorHAnsi"/>
          <w:color w:val="000000"/>
          <w:sz w:val="24"/>
          <w:szCs w:val="24"/>
          <w:lang w:eastAsia="zh-CN"/>
        </w:rPr>
        <w:t>at: </w:t>
      </w:r>
      <w:hyperlink r:id="rId45" w:history="1">
        <w:r w:rsidRPr="001816A4">
          <w:rPr>
            <w:rFonts w:eastAsia="Times New Roman" w:cstheme="minorHAnsi"/>
            <w:color w:val="0000EE"/>
            <w:sz w:val="24"/>
            <w:szCs w:val="24"/>
            <w:u w:val="single"/>
            <w:lang w:eastAsia="zh-CN"/>
          </w:rPr>
          <w:t>https://www.audi.com/en/company.html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(2018b) </w:t>
      </w:r>
      <w:r w:rsidRPr="001816A4">
        <w:rPr>
          <w:rFonts w:eastAsia="Times New Roman" w:cstheme="minorHAnsi"/>
          <w:i/>
          <w:iCs/>
          <w:color w:val="000000"/>
          <w:sz w:val="24"/>
          <w:szCs w:val="24"/>
          <w:lang w:eastAsia="zh-CN"/>
        </w:rPr>
        <w:t>Corporate Governance |</w:t>
      </w:r>
      <w:r w:rsidRPr="001816A4">
        <w:rPr>
          <w:rFonts w:eastAsia="Times New Roman" w:cstheme="minorHAnsi"/>
          <w:color w:val="000000"/>
          <w:sz w:val="24"/>
          <w:szCs w:val="24"/>
          <w:lang w:eastAsia="zh-CN"/>
        </w:rPr>
        <w:t> </w:t>
      </w:r>
      <w:hyperlink r:id="rId46" w:history="1">
        <w:r w:rsidRPr="001816A4">
          <w:rPr>
            <w:rFonts w:eastAsia="Times New Roman" w:cstheme="minorHAnsi"/>
            <w:i/>
            <w:iCs/>
            <w:color w:val="000000"/>
            <w:sz w:val="24"/>
            <w:szCs w:val="24"/>
            <w:u w:val="single"/>
            <w:lang w:eastAsia="zh-CN"/>
          </w:rPr>
          <w:t>audi.com</w:t>
        </w:r>
      </w:hyperlink>
      <w:r w:rsidRPr="001816A4">
        <w:rPr>
          <w:rFonts w:eastAsia="Times New Roman" w:cstheme="minorHAnsi"/>
          <w:color w:val="000000"/>
          <w:sz w:val="24"/>
          <w:szCs w:val="24"/>
          <w:lang w:eastAsia="zh-CN"/>
        </w:rPr>
        <w:t>. Available at: </w:t>
      </w:r>
      <w:hyperlink r:id="rId47" w:history="1">
        <w:r w:rsidRPr="001816A4">
          <w:rPr>
            <w:rFonts w:eastAsia="Times New Roman" w:cstheme="minorHAnsi"/>
            <w:color w:val="0000EE"/>
            <w:sz w:val="24"/>
            <w:szCs w:val="24"/>
            <w:u w:val="single"/>
            <w:lang w:eastAsia="zh-CN"/>
          </w:rPr>
          <w:t>https://www.audi.com/en/company/investor-relations/capital-market-compliance-and-corporate-governance/corporate-governance.html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(2018c) </w:t>
      </w:r>
      <w:r w:rsidRPr="001816A4">
        <w:rPr>
          <w:rFonts w:eastAsia="Times New Roman" w:cstheme="minorHAnsi"/>
          <w:i/>
          <w:iCs/>
          <w:color w:val="000000"/>
          <w:sz w:val="24"/>
          <w:szCs w:val="24"/>
          <w:lang w:eastAsia="zh-CN"/>
        </w:rPr>
        <w:t>Annual Reports |</w:t>
      </w:r>
      <w:r w:rsidRPr="001816A4">
        <w:rPr>
          <w:rFonts w:eastAsia="Times New Roman" w:cstheme="minorHAnsi"/>
          <w:color w:val="000000"/>
          <w:sz w:val="24"/>
          <w:szCs w:val="24"/>
          <w:lang w:eastAsia="zh-CN"/>
        </w:rPr>
        <w:t> </w:t>
      </w:r>
      <w:hyperlink r:id="rId48" w:history="1">
        <w:r w:rsidRPr="001816A4">
          <w:rPr>
            <w:rFonts w:eastAsia="Times New Roman" w:cstheme="minorHAnsi"/>
            <w:i/>
            <w:iCs/>
            <w:color w:val="000000"/>
            <w:sz w:val="24"/>
            <w:szCs w:val="24"/>
            <w:u w:val="single"/>
            <w:lang w:eastAsia="zh-CN"/>
          </w:rPr>
          <w:t>audi.com</w:t>
        </w:r>
      </w:hyperlink>
      <w:r w:rsidRPr="001816A4">
        <w:rPr>
          <w:rFonts w:eastAsia="Times New Roman" w:cstheme="minorHAnsi"/>
          <w:color w:val="000000"/>
          <w:sz w:val="24"/>
          <w:szCs w:val="24"/>
          <w:lang w:eastAsia="zh-CN"/>
        </w:rPr>
        <w:t>. Available at: </w:t>
      </w:r>
      <w:hyperlink r:id="rId49" w:history="1">
        <w:r w:rsidRPr="001816A4">
          <w:rPr>
            <w:rFonts w:eastAsia="Times New Roman" w:cstheme="minorHAnsi"/>
            <w:color w:val="0000EE"/>
            <w:sz w:val="24"/>
            <w:szCs w:val="24"/>
            <w:u w:val="single"/>
            <w:lang w:eastAsia="zh-CN"/>
          </w:rPr>
          <w:t>https://www.audi.com/en/company/investor-relations/reports-and-key-figures/annual-reports.html</w:t>
        </w:r>
      </w:hyperlink>
      <w:r w:rsidRPr="001816A4">
        <w:rPr>
          <w:rFonts w:eastAsia="Times New Roman" w:cstheme="minorHAnsi"/>
          <w:color w:val="000000"/>
          <w:sz w:val="24"/>
          <w:szCs w:val="24"/>
          <w:lang w:eastAsia="zh-CN"/>
        </w:rPr>
        <w:t>.</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(2019a) </w:t>
      </w:r>
      <w:r w:rsidRPr="001816A4">
        <w:rPr>
          <w:rFonts w:eastAsia="Times New Roman" w:cstheme="minorHAnsi"/>
          <w:i/>
          <w:iCs/>
          <w:color w:val="000000"/>
          <w:sz w:val="24"/>
          <w:szCs w:val="24"/>
          <w:lang w:eastAsia="zh-CN"/>
        </w:rPr>
        <w:t>Quarterly Report Q1/2019</w:t>
      </w:r>
      <w:r w:rsidRPr="001816A4">
        <w:rPr>
          <w:rFonts w:eastAsia="Times New Roman" w:cstheme="minorHAnsi"/>
          <w:color w:val="000000"/>
          <w:sz w:val="24"/>
          <w:szCs w:val="24"/>
          <w:lang w:eastAsia="zh-CN"/>
        </w:rPr>
        <w:t>. Audi. Available at: </w:t>
      </w:r>
      <w:hyperlink r:id="rId50" w:history="1">
        <w:r w:rsidRPr="001816A4">
          <w:rPr>
            <w:rFonts w:eastAsia="Times New Roman" w:cstheme="minorHAnsi"/>
            <w:color w:val="0000EE"/>
            <w:sz w:val="24"/>
            <w:szCs w:val="24"/>
            <w:u w:val="single"/>
            <w:lang w:eastAsia="zh-CN"/>
          </w:rPr>
          <w:t>https://www.audi.com/en/company/investor-relations/reports-and-key-figures/interim-reports.html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(2019b) </w:t>
      </w:r>
      <w:hyperlink r:id="rId51" w:history="1">
        <w:r w:rsidRPr="001816A4">
          <w:rPr>
            <w:rFonts w:eastAsia="Times New Roman" w:cstheme="minorHAnsi"/>
            <w:i/>
            <w:iCs/>
            <w:color w:val="000000"/>
            <w:sz w:val="24"/>
            <w:szCs w:val="24"/>
            <w:u w:val="single"/>
            <w:lang w:eastAsia="zh-CN"/>
          </w:rPr>
          <w:t>Audi.com</w:t>
        </w:r>
      </w:hyperlink>
      <w:r w:rsidRPr="001816A4">
        <w:rPr>
          <w:rFonts w:eastAsia="Times New Roman" w:cstheme="minorHAnsi"/>
          <w:color w:val="000000"/>
          <w:sz w:val="24"/>
          <w:szCs w:val="24"/>
          <w:lang w:eastAsia="zh-CN"/>
        </w:rPr>
        <w:t> </w:t>
      </w:r>
      <w:r w:rsidRPr="001816A4">
        <w:rPr>
          <w:rFonts w:eastAsia="Times New Roman" w:cstheme="minorHAnsi"/>
          <w:i/>
          <w:iCs/>
          <w:color w:val="000000"/>
          <w:sz w:val="24"/>
          <w:szCs w:val="24"/>
          <w:lang w:eastAsia="zh-CN"/>
        </w:rPr>
        <w:t>– the international Audi website |</w:t>
      </w:r>
      <w:r w:rsidRPr="001816A4">
        <w:rPr>
          <w:rFonts w:eastAsia="Times New Roman" w:cstheme="minorHAnsi"/>
          <w:color w:val="000000"/>
          <w:sz w:val="24"/>
          <w:szCs w:val="24"/>
          <w:lang w:eastAsia="zh-CN"/>
        </w:rPr>
        <w:t> </w:t>
      </w:r>
      <w:hyperlink r:id="rId52" w:history="1">
        <w:r w:rsidRPr="001816A4">
          <w:rPr>
            <w:rFonts w:eastAsia="Times New Roman" w:cstheme="minorHAnsi"/>
            <w:i/>
            <w:iCs/>
            <w:color w:val="000000"/>
            <w:sz w:val="24"/>
            <w:szCs w:val="24"/>
            <w:u w:val="single"/>
            <w:lang w:eastAsia="zh-CN"/>
          </w:rPr>
          <w:t>audi.com</w:t>
        </w:r>
      </w:hyperlink>
      <w:r w:rsidRPr="001816A4">
        <w:rPr>
          <w:rFonts w:eastAsia="Times New Roman" w:cstheme="minorHAnsi"/>
          <w:color w:val="000000"/>
          <w:sz w:val="24"/>
          <w:szCs w:val="24"/>
          <w:lang w:eastAsia="zh-CN"/>
        </w:rPr>
        <w:t>. Available at: </w:t>
      </w:r>
      <w:hyperlink r:id="rId53" w:history="1">
        <w:r w:rsidRPr="001816A4">
          <w:rPr>
            <w:rFonts w:eastAsia="Times New Roman" w:cstheme="minorHAnsi"/>
            <w:color w:val="0000EE"/>
            <w:sz w:val="24"/>
            <w:szCs w:val="24"/>
            <w:u w:val="single"/>
            <w:lang w:eastAsia="zh-CN"/>
          </w:rPr>
          <w:t>https://www.audi.com/en.html</w:t>
        </w:r>
      </w:hyperlink>
      <w:r w:rsidRPr="001816A4">
        <w:rPr>
          <w:rFonts w:eastAsia="Times New Roman" w:cstheme="minorHAnsi"/>
          <w:color w:val="000000"/>
          <w:sz w:val="24"/>
          <w:szCs w:val="24"/>
          <w:lang w:eastAsia="zh-CN"/>
        </w:rPr>
        <w:t>.</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(2019c) </w:t>
      </w:r>
      <w:r w:rsidRPr="001816A4">
        <w:rPr>
          <w:rFonts w:eastAsia="Times New Roman" w:cstheme="minorHAnsi"/>
          <w:i/>
          <w:iCs/>
          <w:color w:val="000000"/>
          <w:sz w:val="24"/>
          <w:szCs w:val="24"/>
          <w:lang w:eastAsia="zh-CN"/>
        </w:rPr>
        <w:t>The new Audi R8 |</w:t>
      </w:r>
      <w:r w:rsidRPr="001816A4">
        <w:rPr>
          <w:rFonts w:eastAsia="Times New Roman" w:cstheme="minorHAnsi"/>
          <w:color w:val="000000"/>
          <w:sz w:val="24"/>
          <w:szCs w:val="24"/>
          <w:lang w:eastAsia="zh-CN"/>
        </w:rPr>
        <w:t> </w:t>
      </w:r>
      <w:hyperlink r:id="rId54" w:history="1">
        <w:r w:rsidRPr="001816A4">
          <w:rPr>
            <w:rFonts w:eastAsia="Times New Roman" w:cstheme="minorHAnsi"/>
            <w:i/>
            <w:iCs/>
            <w:color w:val="000000"/>
            <w:sz w:val="24"/>
            <w:szCs w:val="24"/>
            <w:u w:val="single"/>
            <w:lang w:eastAsia="zh-CN"/>
          </w:rPr>
          <w:t>audi.com</w:t>
        </w:r>
      </w:hyperlink>
      <w:r w:rsidRPr="001816A4">
        <w:rPr>
          <w:rFonts w:eastAsia="Times New Roman" w:cstheme="minorHAnsi"/>
          <w:color w:val="000000"/>
          <w:sz w:val="24"/>
          <w:szCs w:val="24"/>
          <w:lang w:eastAsia="zh-CN"/>
        </w:rPr>
        <w:t>. Available at: </w:t>
      </w:r>
      <w:hyperlink r:id="rId55" w:history="1">
        <w:r w:rsidRPr="001816A4">
          <w:rPr>
            <w:rFonts w:eastAsia="Times New Roman" w:cstheme="minorHAnsi"/>
            <w:color w:val="0000EE"/>
            <w:sz w:val="24"/>
            <w:szCs w:val="24"/>
            <w:u w:val="single"/>
            <w:lang w:eastAsia="zh-CN"/>
          </w:rPr>
          <w:t>https://www.audi.com/en/experience-audi/audi-sport/r-rs-serial-models/r8.html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Bloomberg. (2019a) </w:t>
      </w:r>
      <w:proofErr w:type="spellStart"/>
      <w:proofErr w:type="gramStart"/>
      <w:r w:rsidRPr="001816A4">
        <w:rPr>
          <w:rFonts w:eastAsia="Times New Roman" w:cstheme="minorHAnsi"/>
          <w:i/>
          <w:iCs/>
          <w:color w:val="000000"/>
          <w:sz w:val="24"/>
          <w:szCs w:val="24"/>
          <w:lang w:eastAsia="zh-CN"/>
        </w:rPr>
        <w:t>BMW:Xetra</w:t>
      </w:r>
      <w:proofErr w:type="spellEnd"/>
      <w:proofErr w:type="gramEnd"/>
      <w:r w:rsidRPr="001816A4">
        <w:rPr>
          <w:rFonts w:eastAsia="Times New Roman" w:cstheme="minorHAnsi"/>
          <w:i/>
          <w:iCs/>
          <w:color w:val="000000"/>
          <w:sz w:val="24"/>
          <w:szCs w:val="24"/>
          <w:lang w:eastAsia="zh-CN"/>
        </w:rPr>
        <w:t xml:space="preserve"> Stock Quote</w:t>
      </w:r>
      <w:r w:rsidRPr="001816A4">
        <w:rPr>
          <w:rFonts w:eastAsia="Times New Roman" w:cstheme="minorHAnsi"/>
          <w:color w:val="000000"/>
          <w:sz w:val="24"/>
          <w:szCs w:val="24"/>
          <w:lang w:eastAsia="zh-CN"/>
        </w:rPr>
        <w:t>. Available at: </w:t>
      </w:r>
      <w:hyperlink r:id="rId56" w:history="1">
        <w:r w:rsidRPr="001816A4">
          <w:rPr>
            <w:rFonts w:eastAsia="Times New Roman" w:cstheme="minorHAnsi"/>
            <w:color w:val="0000EE"/>
            <w:sz w:val="24"/>
            <w:szCs w:val="24"/>
            <w:u w:val="single"/>
            <w:lang w:eastAsia="zh-CN"/>
          </w:rPr>
          <w:t>https://www.bloomberg.com/quote/BMW:GR</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Bloomberg. (2019b) </w:t>
      </w:r>
      <w:proofErr w:type="spellStart"/>
      <w:proofErr w:type="gramStart"/>
      <w:r w:rsidRPr="001816A4">
        <w:rPr>
          <w:rFonts w:eastAsia="Times New Roman" w:cstheme="minorHAnsi"/>
          <w:i/>
          <w:iCs/>
          <w:color w:val="000000"/>
          <w:sz w:val="24"/>
          <w:szCs w:val="24"/>
          <w:lang w:eastAsia="zh-CN"/>
        </w:rPr>
        <w:t>DAI:Xetra</w:t>
      </w:r>
      <w:proofErr w:type="spellEnd"/>
      <w:proofErr w:type="gramEnd"/>
      <w:r w:rsidRPr="001816A4">
        <w:rPr>
          <w:rFonts w:eastAsia="Times New Roman" w:cstheme="minorHAnsi"/>
          <w:i/>
          <w:iCs/>
          <w:color w:val="000000"/>
          <w:sz w:val="24"/>
          <w:szCs w:val="24"/>
          <w:lang w:eastAsia="zh-CN"/>
        </w:rPr>
        <w:t xml:space="preserve"> Stock Quote</w:t>
      </w:r>
      <w:r w:rsidRPr="001816A4">
        <w:rPr>
          <w:rFonts w:eastAsia="Times New Roman" w:cstheme="minorHAnsi"/>
          <w:color w:val="000000"/>
          <w:sz w:val="24"/>
          <w:szCs w:val="24"/>
          <w:lang w:eastAsia="zh-CN"/>
        </w:rPr>
        <w:t>. Available at: </w:t>
      </w:r>
      <w:hyperlink r:id="rId57" w:history="1">
        <w:r w:rsidRPr="001816A4">
          <w:rPr>
            <w:rFonts w:eastAsia="Times New Roman" w:cstheme="minorHAnsi"/>
            <w:color w:val="0000EE"/>
            <w:sz w:val="24"/>
            <w:szCs w:val="24"/>
            <w:u w:val="single"/>
            <w:lang w:eastAsia="zh-CN"/>
          </w:rPr>
          <w:t>https://www.bloomberg.com/quote/DAI:GR</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Bloomberg. (2019c) </w:t>
      </w:r>
      <w:proofErr w:type="spellStart"/>
      <w:proofErr w:type="gramStart"/>
      <w:r w:rsidRPr="001816A4">
        <w:rPr>
          <w:rFonts w:eastAsia="Times New Roman" w:cstheme="minorHAnsi"/>
          <w:i/>
          <w:iCs/>
          <w:color w:val="000000"/>
          <w:sz w:val="24"/>
          <w:szCs w:val="24"/>
          <w:lang w:eastAsia="zh-CN"/>
        </w:rPr>
        <w:t>NSU:Xetra</w:t>
      </w:r>
      <w:proofErr w:type="spellEnd"/>
      <w:proofErr w:type="gramEnd"/>
      <w:r w:rsidRPr="001816A4">
        <w:rPr>
          <w:rFonts w:eastAsia="Times New Roman" w:cstheme="minorHAnsi"/>
          <w:i/>
          <w:iCs/>
          <w:color w:val="000000"/>
          <w:sz w:val="24"/>
          <w:szCs w:val="24"/>
          <w:lang w:eastAsia="zh-CN"/>
        </w:rPr>
        <w:t xml:space="preserve"> Stock Quote</w:t>
      </w:r>
      <w:r w:rsidRPr="001816A4">
        <w:rPr>
          <w:rFonts w:eastAsia="Times New Roman" w:cstheme="minorHAnsi"/>
          <w:color w:val="000000"/>
          <w:sz w:val="24"/>
          <w:szCs w:val="24"/>
          <w:lang w:eastAsia="zh-CN"/>
        </w:rPr>
        <w:t>. Available at: </w:t>
      </w:r>
      <w:hyperlink r:id="rId58" w:history="1">
        <w:r w:rsidRPr="001816A4">
          <w:rPr>
            <w:rFonts w:eastAsia="Times New Roman" w:cstheme="minorHAnsi"/>
            <w:color w:val="0000EE"/>
            <w:sz w:val="24"/>
            <w:szCs w:val="24"/>
            <w:u w:val="single"/>
            <w:lang w:eastAsia="zh-CN"/>
          </w:rPr>
          <w:t>https://www.bloomberg.com/quote/NSU:GR</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BMW AG. (2016) </w:t>
      </w:r>
      <w:r w:rsidRPr="001816A4">
        <w:rPr>
          <w:rFonts w:eastAsia="Times New Roman" w:cstheme="minorHAnsi"/>
          <w:i/>
          <w:iCs/>
          <w:color w:val="000000"/>
          <w:sz w:val="24"/>
          <w:szCs w:val="24"/>
          <w:lang w:eastAsia="zh-CN"/>
        </w:rPr>
        <w:t>FINANCIAL STATEMENTS OF BMW AG</w:t>
      </w:r>
      <w:r w:rsidRPr="001816A4">
        <w:rPr>
          <w:rFonts w:eastAsia="Times New Roman" w:cstheme="minorHAnsi"/>
          <w:color w:val="000000"/>
          <w:sz w:val="24"/>
          <w:szCs w:val="24"/>
          <w:lang w:eastAsia="zh-CN"/>
        </w:rPr>
        <w:t>. Available at: </w:t>
      </w:r>
      <w:hyperlink r:id="rId59" w:history="1">
        <w:r w:rsidRPr="001816A4">
          <w:rPr>
            <w:rFonts w:eastAsia="Times New Roman" w:cstheme="minorHAnsi"/>
            <w:color w:val="0000EE"/>
            <w:sz w:val="24"/>
            <w:szCs w:val="24"/>
            <w:u w:val="single"/>
            <w:lang w:eastAsia="zh-CN"/>
          </w:rPr>
          <w:t>https://www.bmwgroup.com/content/dam/bmw-group-websites/bmwgroup_com/ir/downloads/en/2017/GB/2016-BMW-AG-Financial-Statement.pdf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BMW AG. (2017) </w:t>
      </w:r>
      <w:r w:rsidRPr="001816A4">
        <w:rPr>
          <w:rFonts w:eastAsia="Times New Roman" w:cstheme="minorHAnsi"/>
          <w:i/>
          <w:iCs/>
          <w:color w:val="000000"/>
          <w:sz w:val="24"/>
          <w:szCs w:val="24"/>
          <w:lang w:eastAsia="zh-CN"/>
        </w:rPr>
        <w:t>FINANCIAL STATEMENTS OF BMW AG</w:t>
      </w:r>
      <w:r w:rsidRPr="001816A4">
        <w:rPr>
          <w:rFonts w:eastAsia="Times New Roman" w:cstheme="minorHAnsi"/>
          <w:color w:val="000000"/>
          <w:sz w:val="24"/>
          <w:szCs w:val="24"/>
          <w:lang w:eastAsia="zh-CN"/>
        </w:rPr>
        <w:t>. Available at: </w:t>
      </w:r>
      <w:hyperlink r:id="rId60" w:history="1">
        <w:r w:rsidRPr="001816A4">
          <w:rPr>
            <w:rFonts w:eastAsia="Times New Roman" w:cstheme="minorHAnsi"/>
            <w:color w:val="0000EE"/>
            <w:sz w:val="24"/>
            <w:szCs w:val="24"/>
            <w:u w:val="single"/>
            <w:lang w:eastAsia="zh-CN"/>
          </w:rPr>
          <w:t>https://www.bmwgroup.com/content/dam/bmw-group-websites/bmwgroup_com/ir/downloads/en/2018/Gesch%C3%A4ftsbericht/BMW-AG17_en_ONLINE.pdf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BMW AG. (2018) </w:t>
      </w:r>
      <w:r w:rsidRPr="001816A4">
        <w:rPr>
          <w:rFonts w:eastAsia="Times New Roman" w:cstheme="minorHAnsi"/>
          <w:i/>
          <w:iCs/>
          <w:color w:val="000000"/>
          <w:sz w:val="24"/>
          <w:szCs w:val="24"/>
          <w:lang w:eastAsia="zh-CN"/>
        </w:rPr>
        <w:t>FINANCIAL STATEMENTS OF BMW AG</w:t>
      </w:r>
      <w:r w:rsidRPr="001816A4">
        <w:rPr>
          <w:rFonts w:eastAsia="Times New Roman" w:cstheme="minorHAnsi"/>
          <w:color w:val="000000"/>
          <w:sz w:val="24"/>
          <w:szCs w:val="24"/>
          <w:lang w:eastAsia="zh-CN"/>
        </w:rPr>
        <w:t>. Available at: </w:t>
      </w:r>
      <w:hyperlink r:id="rId61" w:history="1">
        <w:r w:rsidRPr="001816A4">
          <w:rPr>
            <w:rFonts w:eastAsia="Times New Roman" w:cstheme="minorHAnsi"/>
            <w:color w:val="0000EE"/>
            <w:sz w:val="24"/>
            <w:szCs w:val="24"/>
            <w:u w:val="single"/>
            <w:lang w:eastAsia="zh-CN"/>
          </w:rPr>
          <w:t>https://www.bmwgroup.com/content/dam/bmw-group-</w:t>
        </w:r>
        <w:r w:rsidRPr="001816A4">
          <w:rPr>
            <w:rFonts w:eastAsia="Times New Roman" w:cstheme="minorHAnsi"/>
            <w:color w:val="0000EE"/>
            <w:sz w:val="24"/>
            <w:szCs w:val="24"/>
            <w:u w:val="single"/>
            <w:lang w:eastAsia="zh-CN"/>
          </w:rPr>
          <w:lastRenderedPageBreak/>
          <w:t>websites/bmwgroup_com/ir/downloads/en/2019/gb/BMW-AG18_en_190313_ONLINE.pdf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BMW Group. (2018) </w:t>
      </w:r>
      <w:r w:rsidRPr="001816A4">
        <w:rPr>
          <w:rFonts w:eastAsia="Times New Roman" w:cstheme="minorHAnsi"/>
          <w:i/>
          <w:iCs/>
          <w:color w:val="000000"/>
          <w:sz w:val="24"/>
          <w:szCs w:val="24"/>
          <w:lang w:eastAsia="zh-CN"/>
        </w:rPr>
        <w:t>BMW Group</w:t>
      </w:r>
      <w:r w:rsidRPr="001816A4">
        <w:rPr>
          <w:rFonts w:eastAsia="Times New Roman" w:cstheme="minorHAnsi"/>
          <w:color w:val="000000"/>
          <w:sz w:val="24"/>
          <w:szCs w:val="24"/>
          <w:lang w:eastAsia="zh-CN"/>
        </w:rPr>
        <w:t>. Available at: </w:t>
      </w:r>
      <w:hyperlink r:id="rId62" w:history="1">
        <w:r w:rsidRPr="001816A4">
          <w:rPr>
            <w:rFonts w:eastAsia="Times New Roman" w:cstheme="minorHAnsi"/>
            <w:color w:val="0000EE"/>
            <w:sz w:val="24"/>
            <w:szCs w:val="24"/>
            <w:u w:val="single"/>
            <w:lang w:eastAsia="zh-CN"/>
          </w:rPr>
          <w:t>https://www.bmwgroup.com/en.html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 xml:space="preserve">Chen, K.H. and </w:t>
      </w:r>
      <w:proofErr w:type="spellStart"/>
      <w:r w:rsidRPr="001816A4">
        <w:rPr>
          <w:rFonts w:eastAsia="Times New Roman" w:cstheme="minorHAnsi"/>
          <w:color w:val="000000"/>
          <w:sz w:val="24"/>
          <w:szCs w:val="24"/>
          <w:lang w:eastAsia="zh-CN"/>
        </w:rPr>
        <w:t>Shimerda</w:t>
      </w:r>
      <w:proofErr w:type="spellEnd"/>
      <w:r w:rsidRPr="001816A4">
        <w:rPr>
          <w:rFonts w:eastAsia="Times New Roman" w:cstheme="minorHAnsi"/>
          <w:color w:val="000000"/>
          <w:sz w:val="24"/>
          <w:szCs w:val="24"/>
          <w:lang w:eastAsia="zh-CN"/>
        </w:rPr>
        <w:t>, T.A. (1981) an Empirical Analysis of Useful Financial Ratios. </w:t>
      </w:r>
      <w:r w:rsidRPr="001816A4">
        <w:rPr>
          <w:rFonts w:eastAsia="Times New Roman" w:cstheme="minorHAnsi"/>
          <w:i/>
          <w:iCs/>
          <w:color w:val="000000"/>
          <w:sz w:val="24"/>
          <w:szCs w:val="24"/>
          <w:lang w:eastAsia="zh-CN"/>
        </w:rPr>
        <w:t>Financial Management</w:t>
      </w:r>
      <w:r w:rsidRPr="001816A4">
        <w:rPr>
          <w:rFonts w:eastAsia="Times New Roman" w:cstheme="minorHAnsi"/>
          <w:color w:val="000000"/>
          <w:sz w:val="24"/>
          <w:szCs w:val="24"/>
          <w:lang w:eastAsia="zh-CN"/>
        </w:rPr>
        <w:t>, 10(1), p.51.</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Daimler. (2018) </w:t>
      </w:r>
      <w:r w:rsidRPr="001816A4">
        <w:rPr>
          <w:rFonts w:eastAsia="Times New Roman" w:cstheme="minorHAnsi"/>
          <w:i/>
          <w:iCs/>
          <w:color w:val="000000"/>
          <w:sz w:val="24"/>
          <w:szCs w:val="24"/>
          <w:lang w:eastAsia="zh-CN"/>
        </w:rPr>
        <w:t>Daimler</w:t>
      </w:r>
      <w:r w:rsidRPr="001816A4">
        <w:rPr>
          <w:rFonts w:eastAsia="Times New Roman" w:cstheme="minorHAnsi"/>
          <w:color w:val="000000"/>
          <w:sz w:val="24"/>
          <w:szCs w:val="24"/>
          <w:lang w:eastAsia="zh-CN"/>
        </w:rPr>
        <w:t>. Available at: </w:t>
      </w:r>
      <w:hyperlink r:id="rId63" w:history="1">
        <w:r w:rsidRPr="001816A4">
          <w:rPr>
            <w:rFonts w:eastAsia="Times New Roman" w:cstheme="minorHAnsi"/>
            <w:color w:val="0000EE"/>
            <w:sz w:val="24"/>
            <w:szCs w:val="24"/>
            <w:u w:val="single"/>
            <w:lang w:eastAsia="zh-CN"/>
          </w:rPr>
          <w:t>https://www.daimler.com/en/</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Daimler AG. (2016) </w:t>
      </w:r>
      <w:r w:rsidRPr="001816A4">
        <w:rPr>
          <w:rFonts w:eastAsia="Times New Roman" w:cstheme="minorHAnsi"/>
          <w:i/>
          <w:iCs/>
          <w:color w:val="000000"/>
          <w:sz w:val="24"/>
          <w:szCs w:val="24"/>
          <w:lang w:eastAsia="zh-CN"/>
        </w:rPr>
        <w:t>Annual Financial Statements 2016 Daimler AG</w:t>
      </w:r>
      <w:r w:rsidRPr="001816A4">
        <w:rPr>
          <w:rFonts w:eastAsia="Times New Roman" w:cstheme="minorHAnsi"/>
          <w:color w:val="000000"/>
          <w:sz w:val="24"/>
          <w:szCs w:val="24"/>
          <w:lang w:eastAsia="zh-CN"/>
        </w:rPr>
        <w:t>. Available at: </w:t>
      </w:r>
      <w:hyperlink r:id="rId64" w:history="1">
        <w:r w:rsidRPr="001816A4">
          <w:rPr>
            <w:rFonts w:eastAsia="Times New Roman" w:cstheme="minorHAnsi"/>
            <w:color w:val="0000EE"/>
            <w:sz w:val="24"/>
            <w:szCs w:val="24"/>
            <w:u w:val="single"/>
            <w:lang w:eastAsia="zh-CN"/>
          </w:rPr>
          <w:t>https://www.daimler.com/documents/investors/reports/annual-report/daimler/daimler-ir-annualfinancialstatementsentity-2016.pdf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Daimler AG. (2017) </w:t>
      </w:r>
      <w:r w:rsidRPr="001816A4">
        <w:rPr>
          <w:rFonts w:eastAsia="Times New Roman" w:cstheme="minorHAnsi"/>
          <w:i/>
          <w:iCs/>
          <w:color w:val="000000"/>
          <w:sz w:val="24"/>
          <w:szCs w:val="24"/>
          <w:lang w:eastAsia="zh-CN"/>
        </w:rPr>
        <w:t>Annual Financial Statements 2017 Daimler AG</w:t>
      </w:r>
      <w:r w:rsidRPr="001816A4">
        <w:rPr>
          <w:rFonts w:eastAsia="Times New Roman" w:cstheme="minorHAnsi"/>
          <w:color w:val="000000"/>
          <w:sz w:val="24"/>
          <w:szCs w:val="24"/>
          <w:lang w:eastAsia="zh-CN"/>
        </w:rPr>
        <w:t>. Available at: </w:t>
      </w:r>
      <w:hyperlink r:id="rId65" w:history="1">
        <w:r w:rsidRPr="001816A4">
          <w:rPr>
            <w:rFonts w:eastAsia="Times New Roman" w:cstheme="minorHAnsi"/>
            <w:color w:val="0000EE"/>
            <w:sz w:val="24"/>
            <w:szCs w:val="24"/>
            <w:u w:val="single"/>
            <w:lang w:eastAsia="zh-CN"/>
          </w:rPr>
          <w:t>https://www.daimler.com/documents/investors/reports/annual-report/daimler/daimler-ir-annual-financialstatements-entity-2017.pdf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Daimler AG. (2018) </w:t>
      </w:r>
      <w:r w:rsidRPr="001816A4">
        <w:rPr>
          <w:rFonts w:eastAsia="Times New Roman" w:cstheme="minorHAnsi"/>
          <w:i/>
          <w:iCs/>
          <w:color w:val="000000"/>
          <w:sz w:val="24"/>
          <w:szCs w:val="24"/>
          <w:lang w:eastAsia="zh-CN"/>
        </w:rPr>
        <w:t>Annual Financial Statements 2018 Daimler AG</w:t>
      </w:r>
      <w:r w:rsidRPr="001816A4">
        <w:rPr>
          <w:rFonts w:eastAsia="Times New Roman" w:cstheme="minorHAnsi"/>
          <w:color w:val="000000"/>
          <w:sz w:val="24"/>
          <w:szCs w:val="24"/>
          <w:lang w:eastAsia="zh-CN"/>
        </w:rPr>
        <w:t>. Available at: </w:t>
      </w:r>
      <w:hyperlink r:id="rId66" w:history="1">
        <w:r w:rsidRPr="001816A4">
          <w:rPr>
            <w:rFonts w:eastAsia="Times New Roman" w:cstheme="minorHAnsi"/>
            <w:color w:val="0000EE"/>
            <w:sz w:val="24"/>
            <w:szCs w:val="24"/>
            <w:u w:val="single"/>
            <w:lang w:eastAsia="zh-CN"/>
          </w:rPr>
          <w:t>https://www.daimler.com/documents/investors/reports/annual-report/daimler/daimler-ir-annual-financialstatements-entity-2018.pdf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Damodaran, A. (2007) Return on Capital (ROC), Return on Invested Capital (ROIC) and Return on Equity (ROE): Measurement and Implications. </w:t>
      </w:r>
      <w:r w:rsidRPr="001816A4">
        <w:rPr>
          <w:rFonts w:eastAsia="Times New Roman" w:cstheme="minorHAnsi"/>
          <w:i/>
          <w:iCs/>
          <w:color w:val="000000"/>
          <w:sz w:val="24"/>
          <w:szCs w:val="24"/>
          <w:lang w:eastAsia="zh-CN"/>
        </w:rPr>
        <w:t>SSRN Electronic Journal</w:t>
      </w:r>
      <w:r w:rsidRPr="001816A4">
        <w:rPr>
          <w:rFonts w:eastAsia="Times New Roman" w:cstheme="minorHAnsi"/>
          <w:color w:val="000000"/>
          <w:sz w:val="24"/>
          <w:szCs w:val="24"/>
          <w:lang w:eastAsia="zh-CN"/>
        </w:rPr>
        <w:t>.</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Deutscher</w:t>
      </w:r>
      <w:proofErr w:type="spellEnd"/>
      <w:r w:rsidRPr="001816A4">
        <w:rPr>
          <w:rFonts w:eastAsia="Times New Roman" w:cstheme="minorHAnsi"/>
          <w:color w:val="000000"/>
          <w:sz w:val="24"/>
          <w:szCs w:val="24"/>
          <w:lang w:eastAsia="zh-CN"/>
        </w:rPr>
        <w:t xml:space="preserve"> Corporate Governance </w:t>
      </w:r>
      <w:proofErr w:type="spellStart"/>
      <w:r w:rsidRPr="001816A4">
        <w:rPr>
          <w:rFonts w:eastAsia="Times New Roman" w:cstheme="minorHAnsi"/>
          <w:color w:val="000000"/>
          <w:sz w:val="24"/>
          <w:szCs w:val="24"/>
          <w:lang w:eastAsia="zh-CN"/>
        </w:rPr>
        <w:t>Kodex</w:t>
      </w:r>
      <w:proofErr w:type="spellEnd"/>
      <w:r w:rsidRPr="001816A4">
        <w:rPr>
          <w:rFonts w:eastAsia="Times New Roman" w:cstheme="minorHAnsi"/>
          <w:color w:val="000000"/>
          <w:sz w:val="24"/>
          <w:szCs w:val="24"/>
          <w:lang w:eastAsia="zh-CN"/>
        </w:rPr>
        <w:t>. (2019) </w:t>
      </w:r>
      <w:r w:rsidRPr="001816A4">
        <w:rPr>
          <w:rFonts w:eastAsia="Times New Roman" w:cstheme="minorHAnsi"/>
          <w:i/>
          <w:iCs/>
          <w:color w:val="000000"/>
          <w:sz w:val="24"/>
          <w:szCs w:val="24"/>
          <w:lang w:eastAsia="zh-CN"/>
        </w:rPr>
        <w:t>German Corporate Governance Code</w:t>
      </w:r>
      <w:r w:rsidRPr="001816A4">
        <w:rPr>
          <w:rFonts w:eastAsia="Times New Roman" w:cstheme="minorHAnsi"/>
          <w:color w:val="000000"/>
          <w:sz w:val="24"/>
          <w:szCs w:val="24"/>
          <w:lang w:eastAsia="zh-CN"/>
        </w:rPr>
        <w:t>. Available at: </w:t>
      </w:r>
      <w:hyperlink r:id="rId67" w:history="1">
        <w:r w:rsidRPr="001816A4">
          <w:rPr>
            <w:rFonts w:eastAsia="Times New Roman" w:cstheme="minorHAnsi"/>
            <w:color w:val="0000EE"/>
            <w:sz w:val="24"/>
            <w:szCs w:val="24"/>
            <w:u w:val="single"/>
            <w:lang w:eastAsia="zh-CN"/>
          </w:rPr>
          <w:t>https://www.dcgk.de/en/home.html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Edmister</w:t>
      </w:r>
      <w:proofErr w:type="spellEnd"/>
      <w:r w:rsidRPr="001816A4">
        <w:rPr>
          <w:rFonts w:eastAsia="Times New Roman" w:cstheme="minorHAnsi"/>
          <w:color w:val="000000"/>
          <w:sz w:val="24"/>
          <w:szCs w:val="24"/>
          <w:lang w:eastAsia="zh-CN"/>
        </w:rPr>
        <w:t>, R.O. (1972) Financial Ratios as Discriminant Predictors of Small Business Failure. </w:t>
      </w:r>
      <w:r w:rsidRPr="001816A4">
        <w:rPr>
          <w:rFonts w:eastAsia="Times New Roman" w:cstheme="minorHAnsi"/>
          <w:i/>
          <w:iCs/>
          <w:color w:val="000000"/>
          <w:sz w:val="24"/>
          <w:szCs w:val="24"/>
          <w:lang w:eastAsia="zh-CN"/>
        </w:rPr>
        <w:t>The Journal of Finance</w:t>
      </w:r>
      <w:r w:rsidRPr="001816A4">
        <w:rPr>
          <w:rFonts w:eastAsia="Times New Roman" w:cstheme="minorHAnsi"/>
          <w:color w:val="000000"/>
          <w:sz w:val="24"/>
          <w:szCs w:val="24"/>
          <w:lang w:eastAsia="zh-CN"/>
        </w:rPr>
        <w:t>, 27(1), p.139.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Freeman, R.N. (1983) Alternative Measures of Profit Margin: An Empirical Study of the Potential Information Content of Current Cost Accounting. </w:t>
      </w:r>
      <w:r w:rsidRPr="001816A4">
        <w:rPr>
          <w:rFonts w:eastAsia="Times New Roman" w:cstheme="minorHAnsi"/>
          <w:i/>
          <w:iCs/>
          <w:color w:val="000000"/>
          <w:sz w:val="24"/>
          <w:szCs w:val="24"/>
          <w:lang w:eastAsia="zh-CN"/>
        </w:rPr>
        <w:t>Journal of Accounting Research</w:t>
      </w:r>
      <w:r w:rsidRPr="001816A4">
        <w:rPr>
          <w:rFonts w:eastAsia="Times New Roman" w:cstheme="minorHAnsi"/>
          <w:color w:val="000000"/>
          <w:sz w:val="24"/>
          <w:szCs w:val="24"/>
          <w:lang w:eastAsia="zh-CN"/>
        </w:rPr>
        <w:t>, 21(1), p.42.</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International Monetary Fund. (2019) </w:t>
      </w:r>
      <w:r w:rsidRPr="001816A4">
        <w:rPr>
          <w:rFonts w:eastAsia="Times New Roman" w:cstheme="minorHAnsi"/>
          <w:i/>
          <w:iCs/>
          <w:color w:val="000000"/>
          <w:sz w:val="24"/>
          <w:szCs w:val="24"/>
          <w:lang w:eastAsia="zh-CN"/>
        </w:rPr>
        <w:t>World Economic Outlook (April 2019) - Gross Domestic Product (GDP</w:t>
      </w:r>
      <w:r w:rsidRPr="001816A4">
        <w:rPr>
          <w:rFonts w:eastAsia="Times New Roman" w:cstheme="minorHAnsi"/>
          <w:color w:val="000000"/>
          <w:sz w:val="24"/>
          <w:szCs w:val="24"/>
          <w:lang w:eastAsia="zh-CN"/>
        </w:rPr>
        <w:t>)  Available at: </w:t>
      </w:r>
      <w:hyperlink r:id="rId68" w:history="1">
        <w:r w:rsidRPr="001816A4">
          <w:rPr>
            <w:rFonts w:eastAsia="Times New Roman" w:cstheme="minorHAnsi"/>
            <w:color w:val="0000EE"/>
            <w:sz w:val="24"/>
            <w:szCs w:val="24"/>
            <w:u w:val="single"/>
            <w:lang w:eastAsia="zh-CN"/>
          </w:rPr>
          <w:t>https://www.imf.org/external/datamapper/datasets/WEO/1</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Johnson, C.G. (1970) Ratio Analysis and the Prediction of Firm Failure. </w:t>
      </w:r>
      <w:r w:rsidRPr="001816A4">
        <w:rPr>
          <w:rFonts w:eastAsia="Times New Roman" w:cstheme="minorHAnsi"/>
          <w:i/>
          <w:iCs/>
          <w:color w:val="000000"/>
          <w:sz w:val="24"/>
          <w:szCs w:val="24"/>
          <w:lang w:eastAsia="zh-CN"/>
        </w:rPr>
        <w:t>The Journal of Finance</w:t>
      </w:r>
      <w:r w:rsidRPr="001816A4">
        <w:rPr>
          <w:rFonts w:eastAsia="Times New Roman" w:cstheme="minorHAnsi"/>
          <w:color w:val="000000"/>
          <w:sz w:val="24"/>
          <w:szCs w:val="24"/>
          <w:lang w:eastAsia="zh-CN"/>
        </w:rPr>
        <w:t>, 25(5), p.1166.</w:t>
      </w:r>
    </w:p>
    <w:p w:rsidR="005C7D7C" w:rsidRPr="001816A4" w:rsidRDefault="005C7D7C" w:rsidP="005C7D7C">
      <w:pPr>
        <w:spacing w:after="30" w:line="240" w:lineRule="auto"/>
        <w:rPr>
          <w:rFonts w:eastAsia="Times New Roman" w:cstheme="minorHAnsi"/>
          <w:color w:val="000000"/>
          <w:sz w:val="24"/>
          <w:szCs w:val="24"/>
          <w:lang w:eastAsia="zh-CN"/>
        </w:rPr>
      </w:pPr>
    </w:p>
    <w:p w:rsidR="005C7D7C" w:rsidRP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Largay</w:t>
      </w:r>
      <w:proofErr w:type="spellEnd"/>
      <w:r w:rsidRPr="001816A4">
        <w:rPr>
          <w:rFonts w:eastAsia="Times New Roman" w:cstheme="minorHAnsi"/>
          <w:color w:val="000000"/>
          <w:sz w:val="24"/>
          <w:szCs w:val="24"/>
          <w:lang w:eastAsia="zh-CN"/>
        </w:rPr>
        <w:t>, J.A. and Stickney, C.P. (1980) Cash Flows, Ratio Analysis and the W.T. Grant Company Bankruptcy. </w:t>
      </w:r>
      <w:r w:rsidRPr="001816A4">
        <w:rPr>
          <w:rFonts w:eastAsia="Times New Roman" w:cstheme="minorHAnsi"/>
          <w:i/>
          <w:iCs/>
          <w:color w:val="000000"/>
          <w:sz w:val="24"/>
          <w:szCs w:val="24"/>
          <w:lang w:eastAsia="zh-CN"/>
        </w:rPr>
        <w:t>Financial Analysts Journal</w:t>
      </w:r>
      <w:r w:rsidRPr="001816A4">
        <w:rPr>
          <w:rFonts w:eastAsia="Times New Roman" w:cstheme="minorHAnsi"/>
          <w:color w:val="000000"/>
          <w:sz w:val="24"/>
          <w:szCs w:val="24"/>
          <w:lang w:eastAsia="zh-CN"/>
        </w:rPr>
        <w:t>, 36(4), pp.51–54.</w:t>
      </w: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lastRenderedPageBreak/>
        <w:t xml:space="preserve">Mears, P.K. (1966) Discussion of Financial Ratios </w:t>
      </w:r>
      <w:proofErr w:type="gramStart"/>
      <w:r w:rsidRPr="001816A4">
        <w:rPr>
          <w:rFonts w:eastAsia="Times New Roman" w:cstheme="minorHAnsi"/>
          <w:color w:val="000000"/>
          <w:sz w:val="24"/>
          <w:szCs w:val="24"/>
          <w:lang w:eastAsia="zh-CN"/>
        </w:rPr>
        <w:t>As</w:t>
      </w:r>
      <w:proofErr w:type="gramEnd"/>
      <w:r w:rsidRPr="001816A4">
        <w:rPr>
          <w:rFonts w:eastAsia="Times New Roman" w:cstheme="minorHAnsi"/>
          <w:color w:val="000000"/>
          <w:sz w:val="24"/>
          <w:szCs w:val="24"/>
          <w:lang w:eastAsia="zh-CN"/>
        </w:rPr>
        <w:t xml:space="preserve"> Predictors of Failure. </w:t>
      </w:r>
      <w:r w:rsidRPr="001816A4">
        <w:rPr>
          <w:rFonts w:eastAsia="Times New Roman" w:cstheme="minorHAnsi"/>
          <w:i/>
          <w:iCs/>
          <w:color w:val="000000"/>
          <w:sz w:val="24"/>
          <w:szCs w:val="24"/>
          <w:lang w:eastAsia="zh-CN"/>
        </w:rPr>
        <w:t>Journal of Accounting Research</w:t>
      </w:r>
      <w:r w:rsidRPr="001816A4">
        <w:rPr>
          <w:rFonts w:eastAsia="Times New Roman" w:cstheme="minorHAnsi"/>
          <w:color w:val="000000"/>
          <w:sz w:val="24"/>
          <w:szCs w:val="24"/>
          <w:lang w:eastAsia="zh-CN"/>
        </w:rPr>
        <w:t>, 4, p.119.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Moodys</w:t>
      </w:r>
      <w:proofErr w:type="spellEnd"/>
      <w:r w:rsidRPr="001816A4">
        <w:rPr>
          <w:rFonts w:eastAsia="Times New Roman" w:cstheme="minorHAnsi"/>
          <w:color w:val="000000"/>
          <w:sz w:val="24"/>
          <w:szCs w:val="24"/>
          <w:lang w:eastAsia="zh-CN"/>
        </w:rPr>
        <w:t>. (2019a) </w:t>
      </w:r>
      <w:proofErr w:type="spellStart"/>
      <w:r w:rsidRPr="001816A4">
        <w:rPr>
          <w:rFonts w:eastAsia="Times New Roman" w:cstheme="minorHAnsi"/>
          <w:i/>
          <w:iCs/>
          <w:color w:val="000000"/>
          <w:sz w:val="24"/>
          <w:szCs w:val="24"/>
          <w:lang w:eastAsia="zh-CN"/>
        </w:rPr>
        <w:t>Bayerische</w:t>
      </w:r>
      <w:proofErr w:type="spellEnd"/>
      <w:r w:rsidRPr="001816A4">
        <w:rPr>
          <w:rFonts w:eastAsia="Times New Roman" w:cstheme="minorHAnsi"/>
          <w:i/>
          <w:iCs/>
          <w:color w:val="000000"/>
          <w:sz w:val="24"/>
          <w:szCs w:val="24"/>
          <w:lang w:eastAsia="zh-CN"/>
        </w:rPr>
        <w:t xml:space="preserve"> </w:t>
      </w:r>
      <w:proofErr w:type="spellStart"/>
      <w:r w:rsidRPr="001816A4">
        <w:rPr>
          <w:rFonts w:eastAsia="Times New Roman" w:cstheme="minorHAnsi"/>
          <w:i/>
          <w:iCs/>
          <w:color w:val="000000"/>
          <w:sz w:val="24"/>
          <w:szCs w:val="24"/>
          <w:lang w:eastAsia="zh-CN"/>
        </w:rPr>
        <w:t>Motoren</w:t>
      </w:r>
      <w:proofErr w:type="spellEnd"/>
      <w:r w:rsidRPr="001816A4">
        <w:rPr>
          <w:rFonts w:eastAsia="Times New Roman" w:cstheme="minorHAnsi"/>
          <w:i/>
          <w:iCs/>
          <w:color w:val="000000"/>
          <w:sz w:val="24"/>
          <w:szCs w:val="24"/>
          <w:lang w:eastAsia="zh-CN"/>
        </w:rPr>
        <w:t xml:space="preserve"> Werke </w:t>
      </w:r>
      <w:proofErr w:type="spellStart"/>
      <w:r w:rsidRPr="001816A4">
        <w:rPr>
          <w:rFonts w:eastAsia="Times New Roman" w:cstheme="minorHAnsi"/>
          <w:i/>
          <w:iCs/>
          <w:color w:val="000000"/>
          <w:sz w:val="24"/>
          <w:szCs w:val="24"/>
          <w:lang w:eastAsia="zh-CN"/>
        </w:rPr>
        <w:t>Aktiengesellschaft</w:t>
      </w:r>
      <w:proofErr w:type="spellEnd"/>
      <w:r w:rsidRPr="001816A4">
        <w:rPr>
          <w:rFonts w:eastAsia="Times New Roman" w:cstheme="minorHAnsi"/>
          <w:i/>
          <w:iCs/>
          <w:color w:val="000000"/>
          <w:sz w:val="24"/>
          <w:szCs w:val="24"/>
          <w:lang w:eastAsia="zh-CN"/>
        </w:rPr>
        <w:t> Credit Rating - Moody’s</w:t>
      </w:r>
      <w:r w:rsidRPr="001816A4">
        <w:rPr>
          <w:rFonts w:eastAsia="Times New Roman" w:cstheme="minorHAnsi"/>
          <w:color w:val="000000"/>
          <w:sz w:val="24"/>
          <w:szCs w:val="24"/>
          <w:lang w:eastAsia="zh-CN"/>
        </w:rPr>
        <w:t>. Available at: </w:t>
      </w:r>
      <w:hyperlink r:id="rId69" w:history="1">
        <w:r w:rsidRPr="001816A4">
          <w:rPr>
            <w:rFonts w:eastAsia="Times New Roman" w:cstheme="minorHAnsi"/>
            <w:color w:val="0000EE"/>
            <w:sz w:val="24"/>
            <w:szCs w:val="24"/>
            <w:u w:val="single"/>
            <w:lang w:eastAsia="zh-CN"/>
          </w:rPr>
          <w:t>https://www.moodys.com/credit-ratings/Bayerische-Motoren-Werke-Aktiengesellschaft-credit-rating-96038</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Moodys</w:t>
      </w:r>
      <w:proofErr w:type="spellEnd"/>
      <w:r w:rsidRPr="001816A4">
        <w:rPr>
          <w:rFonts w:eastAsia="Times New Roman" w:cstheme="minorHAnsi"/>
          <w:color w:val="000000"/>
          <w:sz w:val="24"/>
          <w:szCs w:val="24"/>
          <w:lang w:eastAsia="zh-CN"/>
        </w:rPr>
        <w:t>. (2019b) </w:t>
      </w:r>
      <w:r w:rsidRPr="001816A4">
        <w:rPr>
          <w:rFonts w:eastAsia="Times New Roman" w:cstheme="minorHAnsi"/>
          <w:i/>
          <w:iCs/>
          <w:color w:val="000000"/>
          <w:sz w:val="24"/>
          <w:szCs w:val="24"/>
          <w:lang w:eastAsia="zh-CN"/>
        </w:rPr>
        <w:t>Daimler AG Credit Rating - Moody’s</w:t>
      </w:r>
      <w:r w:rsidRPr="001816A4">
        <w:rPr>
          <w:rFonts w:eastAsia="Times New Roman" w:cstheme="minorHAnsi"/>
          <w:color w:val="000000"/>
          <w:sz w:val="24"/>
          <w:szCs w:val="24"/>
          <w:lang w:eastAsia="zh-CN"/>
        </w:rPr>
        <w:t>. Available at: </w:t>
      </w:r>
      <w:hyperlink r:id="rId70" w:history="1">
        <w:r w:rsidRPr="001816A4">
          <w:rPr>
            <w:rFonts w:eastAsia="Times New Roman" w:cstheme="minorHAnsi"/>
            <w:color w:val="0000EE"/>
            <w:sz w:val="24"/>
            <w:szCs w:val="24"/>
            <w:u w:val="single"/>
            <w:lang w:eastAsia="zh-CN"/>
          </w:rPr>
          <w:t>https://www.moodys.com/credit-ratings/Daimler-AG-credit-rating-219700</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Moodys</w:t>
      </w:r>
      <w:proofErr w:type="spellEnd"/>
      <w:r w:rsidRPr="001816A4">
        <w:rPr>
          <w:rFonts w:eastAsia="Times New Roman" w:cstheme="minorHAnsi"/>
          <w:color w:val="000000"/>
          <w:sz w:val="24"/>
          <w:szCs w:val="24"/>
          <w:lang w:eastAsia="zh-CN"/>
        </w:rPr>
        <w:t>. (2019c) </w:t>
      </w:r>
      <w:r w:rsidRPr="001816A4">
        <w:rPr>
          <w:rFonts w:eastAsia="Times New Roman" w:cstheme="minorHAnsi"/>
          <w:i/>
          <w:iCs/>
          <w:color w:val="000000"/>
          <w:sz w:val="24"/>
          <w:szCs w:val="24"/>
          <w:lang w:eastAsia="zh-CN"/>
        </w:rPr>
        <w:t xml:space="preserve">Volkswagen </w:t>
      </w:r>
      <w:proofErr w:type="spellStart"/>
      <w:r w:rsidRPr="001816A4">
        <w:rPr>
          <w:rFonts w:eastAsia="Times New Roman" w:cstheme="minorHAnsi"/>
          <w:i/>
          <w:iCs/>
          <w:color w:val="000000"/>
          <w:sz w:val="24"/>
          <w:szCs w:val="24"/>
          <w:lang w:eastAsia="zh-CN"/>
        </w:rPr>
        <w:t>Aktiengesellschaft</w:t>
      </w:r>
      <w:proofErr w:type="spellEnd"/>
      <w:r w:rsidRPr="001816A4">
        <w:rPr>
          <w:rFonts w:eastAsia="Times New Roman" w:cstheme="minorHAnsi"/>
          <w:i/>
          <w:iCs/>
          <w:color w:val="000000"/>
          <w:sz w:val="24"/>
          <w:szCs w:val="24"/>
          <w:lang w:eastAsia="zh-CN"/>
        </w:rPr>
        <w:t> Credit Rating - Moody’s</w:t>
      </w:r>
      <w:r w:rsidRPr="001816A4">
        <w:rPr>
          <w:rFonts w:eastAsia="Times New Roman" w:cstheme="minorHAnsi"/>
          <w:color w:val="000000"/>
          <w:sz w:val="24"/>
          <w:szCs w:val="24"/>
          <w:lang w:eastAsia="zh-CN"/>
        </w:rPr>
        <w:t>. Available at: </w:t>
      </w:r>
      <w:hyperlink r:id="rId71" w:history="1">
        <w:r w:rsidRPr="001816A4">
          <w:rPr>
            <w:rFonts w:eastAsia="Times New Roman" w:cstheme="minorHAnsi"/>
            <w:color w:val="0000EE"/>
            <w:sz w:val="24"/>
            <w:szCs w:val="24"/>
            <w:u w:val="single"/>
            <w:lang w:eastAsia="zh-CN"/>
          </w:rPr>
          <w:t>https://www.moodys.com/credit-ratings/Volkswagen-Aktiengesellschaft-credit-rating-146500</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P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Mugeraya</w:t>
      </w:r>
      <w:proofErr w:type="spellEnd"/>
      <w:r w:rsidRPr="001816A4">
        <w:rPr>
          <w:rFonts w:eastAsia="Times New Roman" w:cstheme="minorHAnsi"/>
          <w:color w:val="000000"/>
          <w:sz w:val="24"/>
          <w:szCs w:val="24"/>
          <w:lang w:eastAsia="zh-CN"/>
        </w:rPr>
        <w:t xml:space="preserve">, S. (2005) </w:t>
      </w:r>
      <w:proofErr w:type="spellStart"/>
      <w:r w:rsidRPr="001816A4">
        <w:rPr>
          <w:rFonts w:eastAsia="Times New Roman" w:cstheme="minorHAnsi"/>
          <w:color w:val="000000"/>
          <w:sz w:val="24"/>
          <w:szCs w:val="24"/>
          <w:lang w:eastAsia="zh-CN"/>
        </w:rPr>
        <w:t>TrueIRR</w:t>
      </w:r>
      <w:proofErr w:type="spellEnd"/>
      <w:r w:rsidRPr="001816A4">
        <w:rPr>
          <w:rFonts w:eastAsia="Times New Roman" w:cstheme="minorHAnsi"/>
          <w:color w:val="000000"/>
          <w:sz w:val="24"/>
          <w:szCs w:val="24"/>
          <w:lang w:eastAsia="zh-CN"/>
        </w:rPr>
        <w:t xml:space="preserve"> - IRR and NPV Redefined. SSRN Electronic Journal.</w:t>
      </w:r>
    </w:p>
    <w:p w:rsidR="001816A4" w:rsidRPr="001816A4" w:rsidRDefault="001816A4"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Tradingeconomics</w:t>
      </w:r>
      <w:proofErr w:type="spellEnd"/>
      <w:r w:rsidRPr="001816A4">
        <w:rPr>
          <w:rFonts w:eastAsia="Times New Roman" w:cstheme="minorHAnsi"/>
          <w:color w:val="000000"/>
          <w:sz w:val="24"/>
          <w:szCs w:val="24"/>
          <w:lang w:eastAsia="zh-CN"/>
        </w:rPr>
        <w:t>. (2019) </w:t>
      </w:r>
      <w:r w:rsidRPr="001816A4">
        <w:rPr>
          <w:rFonts w:eastAsia="Times New Roman" w:cstheme="minorHAnsi"/>
          <w:i/>
          <w:iCs/>
          <w:color w:val="000000"/>
          <w:sz w:val="24"/>
          <w:szCs w:val="24"/>
          <w:lang w:eastAsia="zh-CN"/>
        </w:rPr>
        <w:t>Germany Sales Tax Rate - VAT</w:t>
      </w:r>
      <w:r w:rsidRPr="001816A4">
        <w:rPr>
          <w:rFonts w:eastAsia="Times New Roman" w:cstheme="minorHAnsi"/>
          <w:color w:val="000000"/>
          <w:sz w:val="24"/>
          <w:szCs w:val="24"/>
          <w:lang w:eastAsia="zh-CN"/>
        </w:rPr>
        <w:t>. Available at: </w:t>
      </w:r>
      <w:hyperlink r:id="rId72" w:history="1">
        <w:r w:rsidRPr="001816A4">
          <w:rPr>
            <w:rFonts w:eastAsia="Times New Roman" w:cstheme="minorHAnsi"/>
            <w:color w:val="0000EE"/>
            <w:sz w:val="24"/>
            <w:szCs w:val="24"/>
            <w:u w:val="single"/>
            <w:lang w:eastAsia="zh-CN"/>
          </w:rPr>
          <w:t>https://tradingeconomics.com/germany/sales-tax-rate</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P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Usedfirst</w:t>
      </w:r>
      <w:proofErr w:type="spellEnd"/>
      <w:r w:rsidRPr="001816A4">
        <w:rPr>
          <w:rFonts w:eastAsia="Times New Roman" w:cstheme="minorHAnsi"/>
          <w:color w:val="000000"/>
          <w:sz w:val="24"/>
          <w:szCs w:val="24"/>
          <w:lang w:eastAsia="zh-CN"/>
        </w:rPr>
        <w:t>. (2019) </w:t>
      </w:r>
      <w:r w:rsidRPr="001816A4">
        <w:rPr>
          <w:rFonts w:eastAsia="Times New Roman" w:cstheme="minorHAnsi"/>
          <w:i/>
          <w:iCs/>
          <w:color w:val="000000"/>
          <w:sz w:val="24"/>
          <w:szCs w:val="24"/>
          <w:lang w:eastAsia="zh-CN"/>
        </w:rPr>
        <w:t>Audi Depreciation</w:t>
      </w:r>
      <w:r w:rsidRPr="001816A4">
        <w:rPr>
          <w:rFonts w:eastAsia="Times New Roman" w:cstheme="minorHAnsi"/>
          <w:color w:val="000000"/>
          <w:sz w:val="24"/>
          <w:szCs w:val="24"/>
          <w:lang w:eastAsia="zh-CN"/>
        </w:rPr>
        <w:t>. Available at: </w:t>
      </w:r>
      <w:hyperlink r:id="rId73" w:history="1">
        <w:r w:rsidRPr="001816A4">
          <w:rPr>
            <w:rFonts w:eastAsia="Times New Roman" w:cstheme="minorHAnsi"/>
            <w:color w:val="0000EE"/>
            <w:sz w:val="24"/>
            <w:szCs w:val="24"/>
            <w:u w:val="single"/>
            <w:lang w:eastAsia="zh-CN"/>
          </w:rPr>
          <w:t>https://usedfirst.com/cars/audi/</w:t>
        </w:r>
      </w:hyperlink>
      <w:r w:rsidRPr="001816A4">
        <w:rPr>
          <w:rFonts w:eastAsia="Times New Roman" w:cstheme="minorHAnsi"/>
          <w:color w:val="000000"/>
          <w:sz w:val="24"/>
          <w:szCs w:val="24"/>
          <w:lang w:eastAsia="zh-CN"/>
        </w:rPr>
        <w:t> (Accessed 2 Aug. 2019).</w:t>
      </w:r>
    </w:p>
    <w:p w:rsidR="00D9590B" w:rsidRDefault="00D9590B" w:rsidP="005C7D7C">
      <w:pPr>
        <w:spacing w:after="30" w:line="240" w:lineRule="auto"/>
        <w:rPr>
          <w:rFonts w:eastAsia="Times New Roman" w:cstheme="minorHAnsi"/>
          <w:color w:val="000000"/>
          <w:sz w:val="24"/>
          <w:szCs w:val="24"/>
          <w:lang w:eastAsia="zh-CN"/>
        </w:rPr>
      </w:pPr>
    </w:p>
    <w:p w:rsidR="00D9590B" w:rsidRDefault="00D9590B"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500470" w:rsidRPr="00500470" w:rsidRDefault="00500470" w:rsidP="005C7D7C">
      <w:pPr>
        <w:pStyle w:val="1-Heading"/>
        <w:spacing w:after="30"/>
      </w:pPr>
      <w:bookmarkStart w:id="41" w:name="_Toc16355221"/>
      <w:r w:rsidRPr="00500470">
        <w:lastRenderedPageBreak/>
        <w:t>9. Appendix</w:t>
      </w:r>
      <w:bookmarkEnd w:id="41"/>
    </w:p>
    <w:p w:rsidR="00500470" w:rsidRDefault="00500470" w:rsidP="00EE1DBE">
      <w:pPr>
        <w:spacing w:after="30" w:line="240" w:lineRule="auto"/>
        <w:ind w:left="-56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500470">
        <w:rPr>
          <w:rFonts w:eastAsia="Times New Roman" w:cstheme="minorHAnsi"/>
          <w:b/>
          <w:bCs/>
          <w:color w:val="000000"/>
          <w:sz w:val="24"/>
          <w:szCs w:val="24"/>
          <w:lang w:eastAsia="zh-CN"/>
        </w:rPr>
        <w:t>‌</w:t>
      </w:r>
      <w:r w:rsidR="004B567F" w:rsidRPr="004B567F">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F54A56" w:rsidRPr="00F54A56">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zh-CN"/>
        </w:rPr>
        <w:drawing>
          <wp:inline distT="0" distB="0" distL="0" distR="0">
            <wp:extent cx="6332220" cy="5564438"/>
            <wp:effectExtent l="0" t="0" r="0" b="0"/>
            <wp:docPr id="8" name="Picture 8" descr="C:\Users\KEIYKY~1\AppData\Local\Tem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YKY~1\AppData\Local\Temp\Image.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332220" cy="5564438"/>
                    </a:xfrm>
                    <a:prstGeom prst="rect">
                      <a:avLst/>
                    </a:prstGeom>
                    <a:noFill/>
                    <a:ln>
                      <a:noFill/>
                    </a:ln>
                  </pic:spPr>
                </pic:pic>
              </a:graphicData>
            </a:graphic>
          </wp:inline>
        </w:drawing>
      </w:r>
    </w:p>
    <w:p w:rsidR="00500470" w:rsidRPr="00500470" w:rsidRDefault="00F54A56" w:rsidP="00F54A56">
      <w:pPr>
        <w:spacing w:after="30" w:line="240" w:lineRule="auto"/>
        <w:ind w:left="-567"/>
        <w:rPr>
          <w:rFonts w:eastAsia="Times New Roman" w:cstheme="minorHAnsi"/>
          <w:sz w:val="24"/>
          <w:szCs w:val="24"/>
          <w:lang w:eastAsia="zh-CN"/>
        </w:rPr>
      </w:pPr>
      <w:r w:rsidRPr="00F54A56">
        <w:rPr>
          <w:rFonts w:eastAsia="Times New Roman" w:cstheme="minorHAnsi"/>
          <w:noProof/>
          <w:sz w:val="24"/>
          <w:szCs w:val="24"/>
          <w:lang w:eastAsia="zh-CN"/>
        </w:rPr>
        <w:lastRenderedPageBreak/>
        <w:drawing>
          <wp:inline distT="0" distB="0" distL="0" distR="0">
            <wp:extent cx="7247680" cy="5505450"/>
            <wp:effectExtent l="0" t="0" r="0" b="0"/>
            <wp:docPr id="12" name="Picture 12" descr="C:\Users\KEIYKY~1\AppData\Local\Tem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IYKY~1\AppData\Local\Temp\Image.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7250200" cy="5507364"/>
                    </a:xfrm>
                    <a:prstGeom prst="rect">
                      <a:avLst/>
                    </a:prstGeom>
                    <a:noFill/>
                    <a:ln>
                      <a:noFill/>
                    </a:ln>
                  </pic:spPr>
                </pic:pic>
              </a:graphicData>
            </a:graphic>
          </wp:inline>
        </w:drawing>
      </w:r>
    </w:p>
    <w:p w:rsidR="00500470" w:rsidRDefault="00500470" w:rsidP="00EE1DBE">
      <w:pPr>
        <w:spacing w:after="30" w:line="240" w:lineRule="auto"/>
        <w:ind w:left="-709"/>
        <w:rPr>
          <w:rFonts w:eastAsia="Times New Roman" w:cstheme="minorHAnsi"/>
          <w:sz w:val="24"/>
          <w:szCs w:val="24"/>
          <w:lang w:eastAsia="zh-CN"/>
        </w:rPr>
      </w:pPr>
    </w:p>
    <w:p w:rsidR="004B567F" w:rsidRDefault="004B567F"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F54A56">
      <w:pPr>
        <w:spacing w:after="30" w:line="240" w:lineRule="auto"/>
        <w:ind w:left="-709"/>
        <w:rPr>
          <w:rFonts w:eastAsia="Times New Roman" w:cstheme="minorHAnsi"/>
          <w:sz w:val="24"/>
          <w:szCs w:val="24"/>
          <w:lang w:eastAsia="zh-CN"/>
        </w:rPr>
        <w:sectPr w:rsidR="00F54A56" w:rsidSect="0067101F">
          <w:footerReference w:type="default" r:id="rId76"/>
          <w:footerReference w:type="first" r:id="rId77"/>
          <w:pgSz w:w="12240" w:h="15840"/>
          <w:pgMar w:top="1134" w:right="1134" w:bottom="1134" w:left="1134" w:header="720" w:footer="720" w:gutter="0"/>
          <w:pgNumType w:start="1"/>
          <w:cols w:space="720"/>
          <w:docGrid w:linePitch="360"/>
        </w:sectPr>
      </w:pPr>
      <w:r w:rsidRPr="00F54A56">
        <w:rPr>
          <w:rFonts w:eastAsia="Times New Roman" w:cstheme="minorHAnsi"/>
          <w:noProof/>
          <w:sz w:val="24"/>
          <w:szCs w:val="24"/>
          <w:lang w:eastAsia="zh-CN"/>
        </w:rPr>
        <w:drawing>
          <wp:inline distT="0" distB="0" distL="0" distR="0">
            <wp:extent cx="7377392" cy="5867400"/>
            <wp:effectExtent l="0" t="0" r="0" b="0"/>
            <wp:docPr id="14" name="Picture 14" descr="C:\Users\KEIYKY~1\AppData\Local\Tem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IYKY~1\AppData\Local\Temp\Image.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7379901" cy="5869396"/>
                    </a:xfrm>
                    <a:prstGeom prst="rect">
                      <a:avLst/>
                    </a:prstGeom>
                    <a:noFill/>
                    <a:ln>
                      <a:noFill/>
                    </a:ln>
                  </pic:spPr>
                </pic:pic>
              </a:graphicData>
            </a:graphic>
          </wp:inline>
        </w:drawing>
      </w:r>
    </w:p>
    <w:p w:rsidR="004B567F" w:rsidRPr="00500470" w:rsidRDefault="004B567F" w:rsidP="005C7D7C">
      <w:pPr>
        <w:spacing w:after="30" w:line="240" w:lineRule="auto"/>
        <w:rPr>
          <w:rFonts w:eastAsia="Times New Roman" w:cstheme="minorHAnsi"/>
          <w:sz w:val="24"/>
          <w:szCs w:val="24"/>
          <w:lang w:eastAsia="zh-CN"/>
        </w:rPr>
      </w:pPr>
    </w:p>
    <w:p w:rsidR="007A5916" w:rsidRDefault="004B567F" w:rsidP="005C7D7C">
      <w:pPr>
        <w:spacing w:after="30"/>
        <w:rPr>
          <w:rFonts w:cstheme="minorHAnsi"/>
          <w:sz w:val="24"/>
          <w:szCs w:val="24"/>
        </w:rPr>
      </w:pPr>
      <w:r>
        <w:rPr>
          <w:noProof/>
          <w:lang w:eastAsia="zh-CN"/>
        </w:rPr>
        <w:drawing>
          <wp:inline distT="0" distB="0" distL="0" distR="0" wp14:anchorId="4F8A1BB9" wp14:editId="1B02C150">
            <wp:extent cx="13910050" cy="78009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3913858" cy="7803111"/>
                    </a:xfrm>
                    <a:prstGeom prst="rect">
                      <a:avLst/>
                    </a:prstGeom>
                  </pic:spPr>
                </pic:pic>
              </a:graphicData>
            </a:graphic>
          </wp:inline>
        </w:drawing>
      </w:r>
    </w:p>
    <w:p w:rsidR="009E4257" w:rsidRDefault="009E4257" w:rsidP="009E4257">
      <w:pPr>
        <w:rPr>
          <w:rFonts w:cstheme="minorHAnsi"/>
          <w:sz w:val="24"/>
          <w:szCs w:val="24"/>
        </w:rPr>
      </w:pPr>
    </w:p>
    <w:p w:rsidR="009E4257" w:rsidRDefault="009E4257" w:rsidP="009E4257">
      <w:pPr>
        <w:rPr>
          <w:rFonts w:cstheme="minorHAnsi"/>
          <w:sz w:val="24"/>
          <w:szCs w:val="24"/>
        </w:rPr>
      </w:pPr>
    </w:p>
    <w:p w:rsidR="009E4257" w:rsidRDefault="009E4257" w:rsidP="009E4257">
      <w:pPr>
        <w:rPr>
          <w:rFonts w:cstheme="minorHAnsi"/>
          <w:sz w:val="24"/>
          <w:szCs w:val="24"/>
        </w:rPr>
      </w:pPr>
    </w:p>
    <w:p w:rsidR="009E4257" w:rsidRDefault="009E4257" w:rsidP="009E4257">
      <w:pPr>
        <w:rPr>
          <w:rFonts w:cstheme="minorHAnsi"/>
          <w:sz w:val="24"/>
          <w:szCs w:val="24"/>
        </w:rPr>
      </w:pPr>
    </w:p>
    <w:p w:rsidR="00652B69" w:rsidRDefault="00652B69" w:rsidP="009E4257">
      <w:pPr>
        <w:rPr>
          <w:rFonts w:cstheme="minorHAnsi"/>
          <w:sz w:val="24"/>
          <w:szCs w:val="24"/>
        </w:rPr>
        <w:sectPr w:rsidR="00652B69" w:rsidSect="004B567F">
          <w:pgSz w:w="23811" w:h="16838" w:orient="landscape" w:code="8"/>
          <w:pgMar w:top="1134" w:right="1134" w:bottom="1134" w:left="1134" w:header="720" w:footer="720" w:gutter="0"/>
          <w:cols w:space="720"/>
          <w:docGrid w:linePitch="360"/>
        </w:sectPr>
      </w:pPr>
    </w:p>
    <w:p w:rsidR="00652B69" w:rsidRDefault="00652B69" w:rsidP="00652B69">
      <w:pPr>
        <w:rPr>
          <w:rFonts w:cstheme="minorHAnsi"/>
          <w:sz w:val="24"/>
          <w:szCs w:val="24"/>
        </w:rPr>
      </w:pPr>
      <w:r>
        <w:rPr>
          <w:noProof/>
        </w:rPr>
        <w:lastRenderedPageBreak/>
        <w:drawing>
          <wp:inline distT="0" distB="0" distL="0" distR="0" wp14:anchorId="5657B2D8" wp14:editId="46D13C4C">
            <wp:extent cx="6321121" cy="8547100"/>
            <wp:effectExtent l="0" t="0" r="381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6329255" cy="8558099"/>
                    </a:xfrm>
                    <a:prstGeom prst="rect">
                      <a:avLst/>
                    </a:prstGeom>
                  </pic:spPr>
                </pic:pic>
              </a:graphicData>
            </a:graphic>
          </wp:inline>
        </w:drawing>
      </w:r>
    </w:p>
    <w:p w:rsidR="00652B69" w:rsidRPr="00500470" w:rsidRDefault="00652B69" w:rsidP="00652B69">
      <w:pPr>
        <w:rPr>
          <w:rFonts w:cstheme="minorHAnsi"/>
          <w:sz w:val="24"/>
          <w:szCs w:val="24"/>
        </w:rPr>
      </w:pPr>
      <w:r>
        <w:rPr>
          <w:noProof/>
        </w:rPr>
        <w:lastRenderedPageBreak/>
        <w:drawing>
          <wp:inline distT="0" distB="0" distL="0" distR="0" wp14:anchorId="7F7BB70E" wp14:editId="7BBC7B2F">
            <wp:extent cx="6383726" cy="54184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6636401" cy="563288"/>
                    </a:xfrm>
                    <a:prstGeom prst="rect">
                      <a:avLst/>
                    </a:prstGeom>
                  </pic:spPr>
                </pic:pic>
              </a:graphicData>
            </a:graphic>
          </wp:inline>
        </w:drawing>
      </w:r>
    </w:p>
    <w:sectPr w:rsidR="00652B69" w:rsidRPr="00500470" w:rsidSect="009101F9">
      <w:pgSz w:w="12240" w:h="15840" w:code="1"/>
      <w:pgMar w:top="1138" w:right="1138" w:bottom="1138"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1BF6" w:rsidRDefault="00381BF6" w:rsidP="00D51CAE">
      <w:pPr>
        <w:spacing w:after="0" w:line="240" w:lineRule="auto"/>
      </w:pPr>
      <w:r>
        <w:separator/>
      </w:r>
    </w:p>
  </w:endnote>
  <w:endnote w:type="continuationSeparator" w:id="0">
    <w:p w:rsidR="00381BF6" w:rsidRDefault="00381BF6" w:rsidP="00D51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MingLiU">
    <w:altName w:val="細明體"/>
    <w:panose1 w:val="02020509000000000000"/>
    <w:charset w:val="88"/>
    <w:family w:val="modern"/>
    <w:pitch w:val="fixed"/>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433716"/>
      <w:docPartObj>
        <w:docPartGallery w:val="Page Numbers (Bottom of Page)"/>
        <w:docPartUnique/>
      </w:docPartObj>
    </w:sdtPr>
    <w:sdtEndPr>
      <w:rPr>
        <w:noProof/>
      </w:rPr>
    </w:sdtEndPr>
    <w:sdtContent>
      <w:p w:rsidR="009E4257" w:rsidRDefault="009E42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4257" w:rsidRDefault="009E42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413365"/>
      <w:docPartObj>
        <w:docPartGallery w:val="Page Numbers (Bottom of Page)"/>
        <w:docPartUnique/>
      </w:docPartObj>
    </w:sdtPr>
    <w:sdtEndPr>
      <w:rPr>
        <w:noProof/>
      </w:rPr>
    </w:sdtEndPr>
    <w:sdtContent>
      <w:p w:rsidR="009E4257" w:rsidRDefault="009E42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4257" w:rsidRDefault="009E42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9923667"/>
      <w:docPartObj>
        <w:docPartGallery w:val="Page Numbers (Bottom of Page)"/>
        <w:docPartUnique/>
      </w:docPartObj>
    </w:sdtPr>
    <w:sdtEndPr>
      <w:rPr>
        <w:noProof/>
      </w:rPr>
    </w:sdtEndPr>
    <w:sdtContent>
      <w:p w:rsidR="009E4257" w:rsidRDefault="009E4257">
        <w:pPr>
          <w:pStyle w:val="Footer"/>
          <w:jc w:val="right"/>
        </w:pPr>
        <w:r>
          <w:t>iii</w:t>
        </w:r>
      </w:p>
    </w:sdtContent>
  </w:sdt>
  <w:p w:rsidR="009E4257" w:rsidRDefault="009E42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4049286"/>
      <w:docPartObj>
        <w:docPartGallery w:val="Page Numbers (Bottom of Page)"/>
        <w:docPartUnique/>
      </w:docPartObj>
    </w:sdtPr>
    <w:sdtEndPr>
      <w:rPr>
        <w:noProof/>
      </w:rPr>
    </w:sdtEndPr>
    <w:sdtContent>
      <w:p w:rsidR="009E4257" w:rsidRDefault="009E4257">
        <w:pPr>
          <w:pStyle w:val="Footer"/>
          <w:jc w:val="right"/>
        </w:pPr>
        <w:r>
          <w:t>iii</w:t>
        </w:r>
      </w:p>
    </w:sdtContent>
  </w:sdt>
  <w:p w:rsidR="009E4257" w:rsidRDefault="009E42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934343"/>
      <w:docPartObj>
        <w:docPartGallery w:val="Page Numbers (Bottom of Page)"/>
        <w:docPartUnique/>
      </w:docPartObj>
    </w:sdtPr>
    <w:sdtEndPr>
      <w:rPr>
        <w:noProof/>
      </w:rPr>
    </w:sdtEndPr>
    <w:sdtContent>
      <w:p w:rsidR="009E4257" w:rsidRDefault="009E4257">
        <w:pPr>
          <w:pStyle w:val="Footer"/>
          <w:jc w:val="right"/>
        </w:pPr>
        <w:r>
          <w:t>iv</w:t>
        </w:r>
      </w:p>
    </w:sdtContent>
  </w:sdt>
  <w:p w:rsidR="009E4257" w:rsidRDefault="009E425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006049"/>
      <w:docPartObj>
        <w:docPartGallery w:val="Page Numbers (Bottom of Page)"/>
        <w:docPartUnique/>
      </w:docPartObj>
    </w:sdtPr>
    <w:sdtEndPr>
      <w:rPr>
        <w:noProof/>
      </w:rPr>
    </w:sdtEndPr>
    <w:sdtContent>
      <w:p w:rsidR="009E4257" w:rsidRDefault="009E42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4257" w:rsidRDefault="009E425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878725"/>
      <w:docPartObj>
        <w:docPartGallery w:val="Page Numbers (Bottom of Page)"/>
        <w:docPartUnique/>
      </w:docPartObj>
    </w:sdtPr>
    <w:sdtEndPr>
      <w:rPr>
        <w:noProof/>
      </w:rPr>
    </w:sdtEndPr>
    <w:sdtContent>
      <w:p w:rsidR="009E4257" w:rsidRDefault="009E42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4257" w:rsidRDefault="009E42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1BF6" w:rsidRDefault="00381BF6" w:rsidP="00D51CAE">
      <w:pPr>
        <w:spacing w:after="0" w:line="240" w:lineRule="auto"/>
      </w:pPr>
      <w:r>
        <w:separator/>
      </w:r>
    </w:p>
  </w:footnote>
  <w:footnote w:type="continuationSeparator" w:id="0">
    <w:p w:rsidR="00381BF6" w:rsidRDefault="00381BF6" w:rsidP="00D51C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215"/>
    <w:multiLevelType w:val="hybridMultilevel"/>
    <w:tmpl w:val="2FB6B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6F19CA"/>
    <w:multiLevelType w:val="hybridMultilevel"/>
    <w:tmpl w:val="38E07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70"/>
    <w:rsid w:val="00010A44"/>
    <w:rsid w:val="000470CB"/>
    <w:rsid w:val="00133933"/>
    <w:rsid w:val="00142903"/>
    <w:rsid w:val="001816A4"/>
    <w:rsid w:val="001B7501"/>
    <w:rsid w:val="001C36AE"/>
    <w:rsid w:val="001E21C0"/>
    <w:rsid w:val="00244210"/>
    <w:rsid w:val="0026121B"/>
    <w:rsid w:val="00275B50"/>
    <w:rsid w:val="00370E64"/>
    <w:rsid w:val="00381BF6"/>
    <w:rsid w:val="004B1AE9"/>
    <w:rsid w:val="004B567F"/>
    <w:rsid w:val="004F0502"/>
    <w:rsid w:val="00500470"/>
    <w:rsid w:val="00555F33"/>
    <w:rsid w:val="005C7D7C"/>
    <w:rsid w:val="005F7543"/>
    <w:rsid w:val="005F7FDF"/>
    <w:rsid w:val="006216A7"/>
    <w:rsid w:val="00652B69"/>
    <w:rsid w:val="00661CA2"/>
    <w:rsid w:val="0067101F"/>
    <w:rsid w:val="006B633A"/>
    <w:rsid w:val="006D69A0"/>
    <w:rsid w:val="00734008"/>
    <w:rsid w:val="00741788"/>
    <w:rsid w:val="00767619"/>
    <w:rsid w:val="00767FBC"/>
    <w:rsid w:val="007A5916"/>
    <w:rsid w:val="007E48DD"/>
    <w:rsid w:val="00815BE4"/>
    <w:rsid w:val="008671F1"/>
    <w:rsid w:val="00891E62"/>
    <w:rsid w:val="00894E67"/>
    <w:rsid w:val="009101F9"/>
    <w:rsid w:val="009A1053"/>
    <w:rsid w:val="009E0C80"/>
    <w:rsid w:val="009E4257"/>
    <w:rsid w:val="00A135B3"/>
    <w:rsid w:val="00AA4234"/>
    <w:rsid w:val="00AC40E6"/>
    <w:rsid w:val="00B04475"/>
    <w:rsid w:val="00B13005"/>
    <w:rsid w:val="00B85B59"/>
    <w:rsid w:val="00BE5B00"/>
    <w:rsid w:val="00D029A7"/>
    <w:rsid w:val="00D07CD0"/>
    <w:rsid w:val="00D51CAE"/>
    <w:rsid w:val="00D9590B"/>
    <w:rsid w:val="00DB151C"/>
    <w:rsid w:val="00DE099A"/>
    <w:rsid w:val="00DE2DA1"/>
    <w:rsid w:val="00E37043"/>
    <w:rsid w:val="00EB7CF7"/>
    <w:rsid w:val="00ED6A7A"/>
    <w:rsid w:val="00EE1DBE"/>
    <w:rsid w:val="00F54A56"/>
    <w:rsid w:val="00FE32F4"/>
    <w:rsid w:val="00FE6DDA"/>
    <w:rsid w:val="00FF1E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CD1DF"/>
  <w15:chartTrackingRefBased/>
  <w15:docId w15:val="{D8B96A1C-4301-4FCC-B991-9DC0B041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470"/>
    <w:pPr>
      <w:keepNext/>
      <w:keepLines/>
      <w:spacing w:before="240" w:after="0"/>
      <w:outlineLvl w:val="0"/>
    </w:pPr>
    <w:rPr>
      <w:rFonts w:asciiTheme="majorHAnsi" w:eastAsiaTheme="majorEastAsia" w:hAnsiTheme="majorHAnsi" w:cstheme="majorBidi"/>
      <w:color w:val="A44E00" w:themeColor="accent1" w:themeShade="BF"/>
      <w:sz w:val="32"/>
      <w:szCs w:val="32"/>
    </w:rPr>
  </w:style>
  <w:style w:type="paragraph" w:styleId="Heading2">
    <w:name w:val="heading 2"/>
    <w:basedOn w:val="Normal"/>
    <w:next w:val="Normal"/>
    <w:link w:val="Heading2Char"/>
    <w:uiPriority w:val="9"/>
    <w:semiHidden/>
    <w:unhideWhenUsed/>
    <w:qFormat/>
    <w:rsid w:val="006D69A0"/>
    <w:pPr>
      <w:keepNext/>
      <w:keepLines/>
      <w:spacing w:before="40" w:after="0"/>
      <w:outlineLvl w:val="1"/>
    </w:pPr>
    <w:rPr>
      <w:rFonts w:asciiTheme="majorHAnsi" w:eastAsiaTheme="majorEastAsia" w:hAnsiTheme="majorHAnsi" w:cstheme="majorBidi"/>
      <w:color w:val="A44E00" w:themeColor="accent1" w:themeShade="BF"/>
      <w:sz w:val="26"/>
      <w:szCs w:val="26"/>
    </w:rPr>
  </w:style>
  <w:style w:type="paragraph" w:styleId="Heading3">
    <w:name w:val="heading 3"/>
    <w:basedOn w:val="Normal"/>
    <w:next w:val="Normal"/>
    <w:link w:val="Heading3Char"/>
    <w:uiPriority w:val="9"/>
    <w:semiHidden/>
    <w:unhideWhenUsed/>
    <w:qFormat/>
    <w:rsid w:val="006D69A0"/>
    <w:pPr>
      <w:keepNext/>
      <w:keepLines/>
      <w:spacing w:before="40" w:after="0"/>
      <w:outlineLvl w:val="2"/>
    </w:pPr>
    <w:rPr>
      <w:rFonts w:asciiTheme="majorHAnsi" w:eastAsiaTheme="majorEastAsia" w:hAnsiTheme="majorHAnsi" w:cstheme="majorBidi"/>
      <w:color w:val="6D33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0470"/>
    <w:rPr>
      <w:color w:val="0000FF"/>
      <w:u w:val="single"/>
    </w:rPr>
  </w:style>
  <w:style w:type="character" w:customStyle="1" w:styleId="Heading1Char">
    <w:name w:val="Heading 1 Char"/>
    <w:basedOn w:val="DefaultParagraphFont"/>
    <w:link w:val="Heading1"/>
    <w:uiPriority w:val="9"/>
    <w:rsid w:val="00500470"/>
    <w:rPr>
      <w:rFonts w:asciiTheme="majorHAnsi" w:eastAsiaTheme="majorEastAsia" w:hAnsiTheme="majorHAnsi" w:cstheme="majorBidi"/>
      <w:color w:val="A44E00" w:themeColor="accent1" w:themeShade="BF"/>
      <w:sz w:val="32"/>
      <w:szCs w:val="32"/>
    </w:rPr>
  </w:style>
  <w:style w:type="paragraph" w:customStyle="1" w:styleId="1-Heading">
    <w:name w:val="1-Heading"/>
    <w:basedOn w:val="Heading1"/>
    <w:link w:val="1-HeadingChar"/>
    <w:qFormat/>
    <w:rsid w:val="00500470"/>
    <w:pPr>
      <w:spacing w:line="240" w:lineRule="auto"/>
    </w:pPr>
    <w:rPr>
      <w:rFonts w:ascii="Arial" w:eastAsia="Times New Roman" w:hAnsi="Arial" w:cstheme="minorHAnsi"/>
      <w:b/>
      <w:color w:val="000000" w:themeColor="text1"/>
      <w:sz w:val="24"/>
      <w:szCs w:val="24"/>
      <w:lang w:eastAsia="zh-CN"/>
    </w:rPr>
  </w:style>
  <w:style w:type="paragraph" w:styleId="TOCHeading">
    <w:name w:val="TOC Heading"/>
    <w:basedOn w:val="Heading1"/>
    <w:next w:val="Normal"/>
    <w:uiPriority w:val="39"/>
    <w:unhideWhenUsed/>
    <w:qFormat/>
    <w:rsid w:val="00500470"/>
    <w:pPr>
      <w:outlineLvl w:val="9"/>
    </w:pPr>
    <w:rPr>
      <w:lang w:eastAsia="en-US"/>
    </w:rPr>
  </w:style>
  <w:style w:type="character" w:customStyle="1" w:styleId="1-HeadingChar">
    <w:name w:val="1-Heading Char"/>
    <w:basedOn w:val="DefaultParagraphFont"/>
    <w:link w:val="1-Heading"/>
    <w:rsid w:val="00500470"/>
    <w:rPr>
      <w:rFonts w:ascii="Arial" w:eastAsia="Times New Roman" w:hAnsi="Arial" w:cstheme="minorHAnsi"/>
      <w:b/>
      <w:color w:val="000000" w:themeColor="text1"/>
      <w:sz w:val="24"/>
      <w:szCs w:val="24"/>
      <w:lang w:eastAsia="zh-CN"/>
    </w:rPr>
  </w:style>
  <w:style w:type="paragraph" w:styleId="TOC1">
    <w:name w:val="toc 1"/>
    <w:basedOn w:val="Normal"/>
    <w:next w:val="Normal"/>
    <w:autoRedefine/>
    <w:uiPriority w:val="39"/>
    <w:unhideWhenUsed/>
    <w:rsid w:val="00275B50"/>
    <w:pPr>
      <w:tabs>
        <w:tab w:val="right" w:leader="dot" w:pos="9962"/>
      </w:tabs>
      <w:spacing w:after="30"/>
    </w:pPr>
  </w:style>
  <w:style w:type="paragraph" w:customStyle="1" w:styleId="2-Heading">
    <w:name w:val="2-Heading"/>
    <w:basedOn w:val="Heading2"/>
    <w:link w:val="2-HeadingChar"/>
    <w:qFormat/>
    <w:rsid w:val="006D69A0"/>
    <w:rPr>
      <w:rFonts w:ascii="Arial" w:hAnsi="Arial"/>
      <w:b/>
      <w:color w:val="000000" w:themeColor="text1"/>
      <w:sz w:val="24"/>
    </w:rPr>
  </w:style>
  <w:style w:type="paragraph" w:styleId="TOC2">
    <w:name w:val="toc 2"/>
    <w:basedOn w:val="Normal"/>
    <w:next w:val="Normal"/>
    <w:autoRedefine/>
    <w:uiPriority w:val="39"/>
    <w:unhideWhenUsed/>
    <w:rsid w:val="006D69A0"/>
    <w:pPr>
      <w:spacing w:after="100"/>
      <w:ind w:left="220"/>
    </w:pPr>
  </w:style>
  <w:style w:type="character" w:customStyle="1" w:styleId="2-HeadingChar">
    <w:name w:val="2-Heading Char"/>
    <w:basedOn w:val="DefaultParagraphFont"/>
    <w:link w:val="2-Heading"/>
    <w:rsid w:val="006D69A0"/>
    <w:rPr>
      <w:rFonts w:ascii="Arial" w:eastAsiaTheme="majorEastAsia" w:hAnsi="Arial" w:cstheme="majorBidi"/>
      <w:b/>
      <w:color w:val="000000" w:themeColor="text1"/>
      <w:sz w:val="24"/>
      <w:szCs w:val="26"/>
    </w:rPr>
  </w:style>
  <w:style w:type="character" w:customStyle="1" w:styleId="Heading2Char">
    <w:name w:val="Heading 2 Char"/>
    <w:basedOn w:val="DefaultParagraphFont"/>
    <w:link w:val="Heading2"/>
    <w:uiPriority w:val="9"/>
    <w:semiHidden/>
    <w:rsid w:val="006D69A0"/>
    <w:rPr>
      <w:rFonts w:asciiTheme="majorHAnsi" w:eastAsiaTheme="majorEastAsia" w:hAnsiTheme="majorHAnsi" w:cstheme="majorBidi"/>
      <w:color w:val="A44E00" w:themeColor="accent1" w:themeShade="BF"/>
      <w:sz w:val="26"/>
      <w:szCs w:val="26"/>
    </w:rPr>
  </w:style>
  <w:style w:type="paragraph" w:customStyle="1" w:styleId="3-Heading">
    <w:name w:val="3-Heading"/>
    <w:basedOn w:val="Heading3"/>
    <w:link w:val="3-HeadingChar"/>
    <w:qFormat/>
    <w:rsid w:val="006D69A0"/>
    <w:rPr>
      <w:rFonts w:ascii="Arial" w:hAnsi="Arial"/>
      <w:b/>
      <w:color w:val="auto"/>
    </w:rPr>
  </w:style>
  <w:style w:type="paragraph" w:styleId="TOC3">
    <w:name w:val="toc 3"/>
    <w:basedOn w:val="Normal"/>
    <w:next w:val="Normal"/>
    <w:autoRedefine/>
    <w:uiPriority w:val="39"/>
    <w:unhideWhenUsed/>
    <w:rsid w:val="00767619"/>
    <w:pPr>
      <w:spacing w:after="100"/>
      <w:ind w:left="440"/>
    </w:pPr>
  </w:style>
  <w:style w:type="character" w:customStyle="1" w:styleId="3-HeadingChar">
    <w:name w:val="3-Heading Char"/>
    <w:basedOn w:val="2-HeadingChar"/>
    <w:link w:val="3-Heading"/>
    <w:rsid w:val="006D69A0"/>
    <w:rPr>
      <w:rFonts w:ascii="Arial" w:eastAsiaTheme="majorEastAsia" w:hAnsi="Arial" w:cstheme="majorBidi"/>
      <w:b/>
      <w:color w:val="000000" w:themeColor="text1"/>
      <w:sz w:val="24"/>
      <w:szCs w:val="24"/>
    </w:rPr>
  </w:style>
  <w:style w:type="character" w:customStyle="1" w:styleId="Heading3Char">
    <w:name w:val="Heading 3 Char"/>
    <w:basedOn w:val="DefaultParagraphFont"/>
    <w:link w:val="Heading3"/>
    <w:uiPriority w:val="9"/>
    <w:semiHidden/>
    <w:rsid w:val="006D69A0"/>
    <w:rPr>
      <w:rFonts w:asciiTheme="majorHAnsi" w:eastAsiaTheme="majorEastAsia" w:hAnsiTheme="majorHAnsi" w:cstheme="majorBidi"/>
      <w:color w:val="6D3300" w:themeColor="accent1" w:themeShade="7F"/>
      <w:sz w:val="24"/>
      <w:szCs w:val="24"/>
    </w:rPr>
  </w:style>
  <w:style w:type="paragraph" w:styleId="Header">
    <w:name w:val="header"/>
    <w:basedOn w:val="Normal"/>
    <w:link w:val="HeaderChar"/>
    <w:uiPriority w:val="99"/>
    <w:unhideWhenUsed/>
    <w:rsid w:val="00D51CAE"/>
    <w:pPr>
      <w:tabs>
        <w:tab w:val="center" w:pos="4320"/>
        <w:tab w:val="right" w:pos="8640"/>
      </w:tabs>
      <w:spacing w:after="0" w:line="240" w:lineRule="auto"/>
    </w:pPr>
  </w:style>
  <w:style w:type="character" w:customStyle="1" w:styleId="HeaderChar">
    <w:name w:val="Header Char"/>
    <w:basedOn w:val="DefaultParagraphFont"/>
    <w:link w:val="Header"/>
    <w:uiPriority w:val="99"/>
    <w:rsid w:val="00D51CAE"/>
  </w:style>
  <w:style w:type="paragraph" w:styleId="Footer">
    <w:name w:val="footer"/>
    <w:basedOn w:val="Normal"/>
    <w:link w:val="FooterChar"/>
    <w:uiPriority w:val="99"/>
    <w:unhideWhenUsed/>
    <w:rsid w:val="00D51CAE"/>
    <w:pPr>
      <w:tabs>
        <w:tab w:val="center" w:pos="4320"/>
        <w:tab w:val="right" w:pos="8640"/>
      </w:tabs>
      <w:spacing w:after="0" w:line="240" w:lineRule="auto"/>
    </w:pPr>
  </w:style>
  <w:style w:type="character" w:customStyle="1" w:styleId="FooterChar">
    <w:name w:val="Footer Char"/>
    <w:basedOn w:val="DefaultParagraphFont"/>
    <w:link w:val="Footer"/>
    <w:uiPriority w:val="99"/>
    <w:rsid w:val="00D51CAE"/>
  </w:style>
  <w:style w:type="paragraph" w:customStyle="1" w:styleId="Figures">
    <w:name w:val="Figures"/>
    <w:basedOn w:val="TableofFigures"/>
    <w:link w:val="FiguresChar"/>
    <w:qFormat/>
    <w:rsid w:val="00E37043"/>
    <w:pPr>
      <w:spacing w:line="240" w:lineRule="auto"/>
    </w:pPr>
    <w:rPr>
      <w:rFonts w:eastAsia="Times New Roman" w:cstheme="minorHAnsi"/>
      <w:b/>
      <w:bCs/>
      <w:noProof/>
      <w:sz w:val="24"/>
      <w:szCs w:val="24"/>
      <w:lang w:eastAsia="zh-CN"/>
    </w:rPr>
  </w:style>
  <w:style w:type="character" w:customStyle="1" w:styleId="FiguresChar">
    <w:name w:val="Figures Char"/>
    <w:basedOn w:val="DefaultParagraphFont"/>
    <w:link w:val="Figures"/>
    <w:rsid w:val="00DB151C"/>
    <w:rPr>
      <w:rFonts w:eastAsia="Times New Roman" w:cstheme="minorHAnsi"/>
      <w:b/>
      <w:bCs/>
      <w:noProof/>
      <w:sz w:val="24"/>
      <w:szCs w:val="24"/>
      <w:lang w:eastAsia="zh-CN"/>
    </w:rPr>
  </w:style>
  <w:style w:type="paragraph" w:styleId="TableofFigures">
    <w:name w:val="table of figures"/>
    <w:basedOn w:val="Normal"/>
    <w:next w:val="Normal"/>
    <w:uiPriority w:val="99"/>
    <w:unhideWhenUsed/>
    <w:rsid w:val="00DB151C"/>
    <w:pPr>
      <w:spacing w:after="0"/>
    </w:pPr>
  </w:style>
  <w:style w:type="paragraph" w:styleId="ListParagraph">
    <w:name w:val="List Paragraph"/>
    <w:basedOn w:val="Normal"/>
    <w:uiPriority w:val="34"/>
    <w:qFormat/>
    <w:rsid w:val="00661CA2"/>
    <w:pPr>
      <w:ind w:left="720"/>
      <w:contextualSpacing/>
    </w:pPr>
  </w:style>
  <w:style w:type="paragraph" w:styleId="BalloonText">
    <w:name w:val="Balloon Text"/>
    <w:basedOn w:val="Normal"/>
    <w:link w:val="BalloonTextChar"/>
    <w:uiPriority w:val="99"/>
    <w:semiHidden/>
    <w:unhideWhenUsed/>
    <w:rsid w:val="001339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9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501044">
      <w:bodyDiv w:val="1"/>
      <w:marLeft w:val="0"/>
      <w:marRight w:val="0"/>
      <w:marTop w:val="0"/>
      <w:marBottom w:val="0"/>
      <w:divBdr>
        <w:top w:val="none" w:sz="0" w:space="0" w:color="auto"/>
        <w:left w:val="none" w:sz="0" w:space="0" w:color="auto"/>
        <w:bottom w:val="none" w:sz="0" w:space="0" w:color="auto"/>
        <w:right w:val="none" w:sz="0" w:space="0" w:color="auto"/>
      </w:divBdr>
      <w:divsChild>
        <w:div w:id="1586107178">
          <w:marLeft w:val="0"/>
          <w:marRight w:val="0"/>
          <w:marTop w:val="0"/>
          <w:marBottom w:val="0"/>
          <w:divBdr>
            <w:top w:val="none" w:sz="0" w:space="0" w:color="auto"/>
            <w:left w:val="none" w:sz="0" w:space="0" w:color="auto"/>
            <w:bottom w:val="none" w:sz="0" w:space="0" w:color="auto"/>
            <w:right w:val="none" w:sz="0" w:space="0" w:color="auto"/>
          </w:divBdr>
        </w:div>
        <w:div w:id="921716560">
          <w:marLeft w:val="0"/>
          <w:marRight w:val="0"/>
          <w:marTop w:val="0"/>
          <w:marBottom w:val="0"/>
          <w:divBdr>
            <w:top w:val="none" w:sz="0" w:space="0" w:color="auto"/>
            <w:left w:val="none" w:sz="0" w:space="0" w:color="auto"/>
            <w:bottom w:val="none" w:sz="0" w:space="0" w:color="auto"/>
            <w:right w:val="none" w:sz="0" w:space="0" w:color="auto"/>
          </w:divBdr>
        </w:div>
        <w:div w:id="1405369607">
          <w:marLeft w:val="0"/>
          <w:marRight w:val="0"/>
          <w:marTop w:val="0"/>
          <w:marBottom w:val="0"/>
          <w:divBdr>
            <w:top w:val="none" w:sz="0" w:space="0" w:color="auto"/>
            <w:left w:val="none" w:sz="0" w:space="0" w:color="auto"/>
            <w:bottom w:val="none" w:sz="0" w:space="0" w:color="auto"/>
            <w:right w:val="none" w:sz="0" w:space="0" w:color="auto"/>
          </w:divBdr>
        </w:div>
        <w:div w:id="1222711264">
          <w:marLeft w:val="0"/>
          <w:marRight w:val="0"/>
          <w:marTop w:val="0"/>
          <w:marBottom w:val="0"/>
          <w:divBdr>
            <w:top w:val="none" w:sz="0" w:space="0" w:color="auto"/>
            <w:left w:val="none" w:sz="0" w:space="0" w:color="auto"/>
            <w:bottom w:val="none" w:sz="0" w:space="0" w:color="auto"/>
            <w:right w:val="none" w:sz="0" w:space="0" w:color="auto"/>
          </w:divBdr>
        </w:div>
        <w:div w:id="57019073">
          <w:marLeft w:val="0"/>
          <w:marRight w:val="0"/>
          <w:marTop w:val="0"/>
          <w:marBottom w:val="0"/>
          <w:divBdr>
            <w:top w:val="none" w:sz="0" w:space="0" w:color="auto"/>
            <w:left w:val="none" w:sz="0" w:space="0" w:color="auto"/>
            <w:bottom w:val="none" w:sz="0" w:space="0" w:color="auto"/>
            <w:right w:val="none" w:sz="0" w:space="0" w:color="auto"/>
          </w:divBdr>
        </w:div>
        <w:div w:id="632711038">
          <w:marLeft w:val="0"/>
          <w:marRight w:val="0"/>
          <w:marTop w:val="0"/>
          <w:marBottom w:val="0"/>
          <w:divBdr>
            <w:top w:val="none" w:sz="0" w:space="0" w:color="auto"/>
            <w:left w:val="none" w:sz="0" w:space="0" w:color="auto"/>
            <w:bottom w:val="none" w:sz="0" w:space="0" w:color="auto"/>
            <w:right w:val="none" w:sz="0" w:space="0" w:color="auto"/>
          </w:divBdr>
        </w:div>
        <w:div w:id="34157098">
          <w:marLeft w:val="0"/>
          <w:marRight w:val="0"/>
          <w:marTop w:val="0"/>
          <w:marBottom w:val="0"/>
          <w:divBdr>
            <w:top w:val="none" w:sz="0" w:space="0" w:color="auto"/>
            <w:left w:val="none" w:sz="0" w:space="0" w:color="auto"/>
            <w:bottom w:val="none" w:sz="0" w:space="0" w:color="auto"/>
            <w:right w:val="none" w:sz="0" w:space="0" w:color="auto"/>
          </w:divBdr>
        </w:div>
        <w:div w:id="280888386">
          <w:marLeft w:val="0"/>
          <w:marRight w:val="0"/>
          <w:marTop w:val="0"/>
          <w:marBottom w:val="0"/>
          <w:divBdr>
            <w:top w:val="none" w:sz="0" w:space="0" w:color="auto"/>
            <w:left w:val="none" w:sz="0" w:space="0" w:color="auto"/>
            <w:bottom w:val="none" w:sz="0" w:space="0" w:color="auto"/>
            <w:right w:val="none" w:sz="0" w:space="0" w:color="auto"/>
          </w:divBdr>
        </w:div>
        <w:div w:id="1556117636">
          <w:marLeft w:val="0"/>
          <w:marRight w:val="0"/>
          <w:marTop w:val="0"/>
          <w:marBottom w:val="0"/>
          <w:divBdr>
            <w:top w:val="none" w:sz="0" w:space="0" w:color="auto"/>
            <w:left w:val="none" w:sz="0" w:space="0" w:color="auto"/>
            <w:bottom w:val="none" w:sz="0" w:space="0" w:color="auto"/>
            <w:right w:val="none" w:sz="0" w:space="0" w:color="auto"/>
          </w:divBdr>
        </w:div>
        <w:div w:id="316690516">
          <w:marLeft w:val="0"/>
          <w:marRight w:val="0"/>
          <w:marTop w:val="0"/>
          <w:marBottom w:val="0"/>
          <w:divBdr>
            <w:top w:val="none" w:sz="0" w:space="0" w:color="auto"/>
            <w:left w:val="none" w:sz="0" w:space="0" w:color="auto"/>
            <w:bottom w:val="none" w:sz="0" w:space="0" w:color="auto"/>
            <w:right w:val="none" w:sz="0" w:space="0" w:color="auto"/>
          </w:divBdr>
        </w:div>
        <w:div w:id="1270553757">
          <w:marLeft w:val="0"/>
          <w:marRight w:val="0"/>
          <w:marTop w:val="0"/>
          <w:marBottom w:val="0"/>
          <w:divBdr>
            <w:top w:val="none" w:sz="0" w:space="0" w:color="auto"/>
            <w:left w:val="none" w:sz="0" w:space="0" w:color="auto"/>
            <w:bottom w:val="none" w:sz="0" w:space="0" w:color="auto"/>
            <w:right w:val="none" w:sz="0" w:space="0" w:color="auto"/>
          </w:divBdr>
        </w:div>
        <w:div w:id="1290934115">
          <w:marLeft w:val="0"/>
          <w:marRight w:val="0"/>
          <w:marTop w:val="0"/>
          <w:marBottom w:val="0"/>
          <w:divBdr>
            <w:top w:val="none" w:sz="0" w:space="0" w:color="auto"/>
            <w:left w:val="none" w:sz="0" w:space="0" w:color="auto"/>
            <w:bottom w:val="none" w:sz="0" w:space="0" w:color="auto"/>
            <w:right w:val="none" w:sz="0" w:space="0" w:color="auto"/>
          </w:divBdr>
        </w:div>
        <w:div w:id="760370905">
          <w:marLeft w:val="0"/>
          <w:marRight w:val="0"/>
          <w:marTop w:val="0"/>
          <w:marBottom w:val="0"/>
          <w:divBdr>
            <w:top w:val="none" w:sz="0" w:space="0" w:color="auto"/>
            <w:left w:val="none" w:sz="0" w:space="0" w:color="auto"/>
            <w:bottom w:val="none" w:sz="0" w:space="0" w:color="auto"/>
            <w:right w:val="none" w:sz="0" w:space="0" w:color="auto"/>
          </w:divBdr>
        </w:div>
        <w:div w:id="1564682897">
          <w:marLeft w:val="0"/>
          <w:marRight w:val="0"/>
          <w:marTop w:val="0"/>
          <w:marBottom w:val="0"/>
          <w:divBdr>
            <w:top w:val="none" w:sz="0" w:space="0" w:color="auto"/>
            <w:left w:val="none" w:sz="0" w:space="0" w:color="auto"/>
            <w:bottom w:val="none" w:sz="0" w:space="0" w:color="auto"/>
            <w:right w:val="none" w:sz="0" w:space="0" w:color="auto"/>
          </w:divBdr>
        </w:div>
        <w:div w:id="213856086">
          <w:marLeft w:val="0"/>
          <w:marRight w:val="0"/>
          <w:marTop w:val="0"/>
          <w:marBottom w:val="0"/>
          <w:divBdr>
            <w:top w:val="none" w:sz="0" w:space="0" w:color="auto"/>
            <w:left w:val="none" w:sz="0" w:space="0" w:color="auto"/>
            <w:bottom w:val="none" w:sz="0" w:space="0" w:color="auto"/>
            <w:right w:val="none" w:sz="0" w:space="0" w:color="auto"/>
          </w:divBdr>
        </w:div>
        <w:div w:id="2045325617">
          <w:marLeft w:val="0"/>
          <w:marRight w:val="0"/>
          <w:marTop w:val="0"/>
          <w:marBottom w:val="0"/>
          <w:divBdr>
            <w:top w:val="none" w:sz="0" w:space="0" w:color="auto"/>
            <w:left w:val="none" w:sz="0" w:space="0" w:color="auto"/>
            <w:bottom w:val="none" w:sz="0" w:space="0" w:color="auto"/>
            <w:right w:val="none" w:sz="0" w:space="0" w:color="auto"/>
          </w:divBdr>
        </w:div>
        <w:div w:id="970860727">
          <w:marLeft w:val="0"/>
          <w:marRight w:val="0"/>
          <w:marTop w:val="0"/>
          <w:marBottom w:val="0"/>
          <w:divBdr>
            <w:top w:val="none" w:sz="0" w:space="0" w:color="auto"/>
            <w:left w:val="none" w:sz="0" w:space="0" w:color="auto"/>
            <w:bottom w:val="none" w:sz="0" w:space="0" w:color="auto"/>
            <w:right w:val="none" w:sz="0" w:space="0" w:color="auto"/>
          </w:divBdr>
        </w:div>
        <w:div w:id="2045790414">
          <w:marLeft w:val="0"/>
          <w:marRight w:val="0"/>
          <w:marTop w:val="0"/>
          <w:marBottom w:val="0"/>
          <w:divBdr>
            <w:top w:val="none" w:sz="0" w:space="0" w:color="auto"/>
            <w:left w:val="none" w:sz="0" w:space="0" w:color="auto"/>
            <w:bottom w:val="none" w:sz="0" w:space="0" w:color="auto"/>
            <w:right w:val="none" w:sz="0" w:space="0" w:color="auto"/>
          </w:divBdr>
        </w:div>
        <w:div w:id="706881206">
          <w:marLeft w:val="0"/>
          <w:marRight w:val="0"/>
          <w:marTop w:val="0"/>
          <w:marBottom w:val="0"/>
          <w:divBdr>
            <w:top w:val="none" w:sz="0" w:space="0" w:color="auto"/>
            <w:left w:val="none" w:sz="0" w:space="0" w:color="auto"/>
            <w:bottom w:val="none" w:sz="0" w:space="0" w:color="auto"/>
            <w:right w:val="none" w:sz="0" w:space="0" w:color="auto"/>
          </w:divBdr>
        </w:div>
        <w:div w:id="674386833">
          <w:marLeft w:val="0"/>
          <w:marRight w:val="0"/>
          <w:marTop w:val="0"/>
          <w:marBottom w:val="0"/>
          <w:divBdr>
            <w:top w:val="none" w:sz="0" w:space="0" w:color="auto"/>
            <w:left w:val="none" w:sz="0" w:space="0" w:color="auto"/>
            <w:bottom w:val="none" w:sz="0" w:space="0" w:color="auto"/>
            <w:right w:val="none" w:sz="0" w:space="0" w:color="auto"/>
          </w:divBdr>
        </w:div>
        <w:div w:id="2091929664">
          <w:marLeft w:val="0"/>
          <w:marRight w:val="0"/>
          <w:marTop w:val="0"/>
          <w:marBottom w:val="0"/>
          <w:divBdr>
            <w:top w:val="none" w:sz="0" w:space="0" w:color="auto"/>
            <w:left w:val="none" w:sz="0" w:space="0" w:color="auto"/>
            <w:bottom w:val="none" w:sz="0" w:space="0" w:color="auto"/>
            <w:right w:val="none" w:sz="0" w:space="0" w:color="auto"/>
          </w:divBdr>
        </w:div>
        <w:div w:id="1161694261">
          <w:marLeft w:val="0"/>
          <w:marRight w:val="0"/>
          <w:marTop w:val="0"/>
          <w:marBottom w:val="0"/>
          <w:divBdr>
            <w:top w:val="none" w:sz="0" w:space="0" w:color="auto"/>
            <w:left w:val="none" w:sz="0" w:space="0" w:color="auto"/>
            <w:bottom w:val="none" w:sz="0" w:space="0" w:color="auto"/>
            <w:right w:val="none" w:sz="0" w:space="0" w:color="auto"/>
          </w:divBdr>
        </w:div>
        <w:div w:id="1727416580">
          <w:marLeft w:val="0"/>
          <w:marRight w:val="0"/>
          <w:marTop w:val="0"/>
          <w:marBottom w:val="0"/>
          <w:divBdr>
            <w:top w:val="none" w:sz="0" w:space="0" w:color="auto"/>
            <w:left w:val="none" w:sz="0" w:space="0" w:color="auto"/>
            <w:bottom w:val="none" w:sz="0" w:space="0" w:color="auto"/>
            <w:right w:val="none" w:sz="0" w:space="0" w:color="auto"/>
          </w:divBdr>
        </w:div>
        <w:div w:id="1034815834">
          <w:marLeft w:val="0"/>
          <w:marRight w:val="0"/>
          <w:marTop w:val="0"/>
          <w:marBottom w:val="0"/>
          <w:divBdr>
            <w:top w:val="none" w:sz="0" w:space="0" w:color="auto"/>
            <w:left w:val="none" w:sz="0" w:space="0" w:color="auto"/>
            <w:bottom w:val="none" w:sz="0" w:space="0" w:color="auto"/>
            <w:right w:val="none" w:sz="0" w:space="0" w:color="auto"/>
          </w:divBdr>
        </w:div>
        <w:div w:id="1408183703">
          <w:marLeft w:val="0"/>
          <w:marRight w:val="0"/>
          <w:marTop w:val="0"/>
          <w:marBottom w:val="0"/>
          <w:divBdr>
            <w:top w:val="none" w:sz="0" w:space="0" w:color="auto"/>
            <w:left w:val="none" w:sz="0" w:space="0" w:color="auto"/>
            <w:bottom w:val="none" w:sz="0" w:space="0" w:color="auto"/>
            <w:right w:val="none" w:sz="0" w:space="0" w:color="auto"/>
          </w:divBdr>
        </w:div>
        <w:div w:id="33116773">
          <w:marLeft w:val="0"/>
          <w:marRight w:val="0"/>
          <w:marTop w:val="0"/>
          <w:marBottom w:val="0"/>
          <w:divBdr>
            <w:top w:val="none" w:sz="0" w:space="0" w:color="auto"/>
            <w:left w:val="none" w:sz="0" w:space="0" w:color="auto"/>
            <w:bottom w:val="none" w:sz="0" w:space="0" w:color="auto"/>
            <w:right w:val="none" w:sz="0" w:space="0" w:color="auto"/>
          </w:divBdr>
        </w:div>
        <w:div w:id="173229382">
          <w:marLeft w:val="0"/>
          <w:marRight w:val="0"/>
          <w:marTop w:val="0"/>
          <w:marBottom w:val="0"/>
          <w:divBdr>
            <w:top w:val="none" w:sz="0" w:space="0" w:color="auto"/>
            <w:left w:val="none" w:sz="0" w:space="0" w:color="auto"/>
            <w:bottom w:val="none" w:sz="0" w:space="0" w:color="auto"/>
            <w:right w:val="none" w:sz="0" w:space="0" w:color="auto"/>
          </w:divBdr>
        </w:div>
        <w:div w:id="1009216730">
          <w:marLeft w:val="0"/>
          <w:marRight w:val="0"/>
          <w:marTop w:val="0"/>
          <w:marBottom w:val="0"/>
          <w:divBdr>
            <w:top w:val="none" w:sz="0" w:space="0" w:color="auto"/>
            <w:left w:val="none" w:sz="0" w:space="0" w:color="auto"/>
            <w:bottom w:val="none" w:sz="0" w:space="0" w:color="auto"/>
            <w:right w:val="none" w:sz="0" w:space="0" w:color="auto"/>
          </w:divBdr>
        </w:div>
        <w:div w:id="2138255351">
          <w:marLeft w:val="0"/>
          <w:marRight w:val="0"/>
          <w:marTop w:val="0"/>
          <w:marBottom w:val="0"/>
          <w:divBdr>
            <w:top w:val="none" w:sz="0" w:space="0" w:color="auto"/>
            <w:left w:val="none" w:sz="0" w:space="0" w:color="auto"/>
            <w:bottom w:val="none" w:sz="0" w:space="0" w:color="auto"/>
            <w:right w:val="none" w:sz="0" w:space="0" w:color="auto"/>
          </w:divBdr>
        </w:div>
        <w:div w:id="1069960463">
          <w:marLeft w:val="0"/>
          <w:marRight w:val="0"/>
          <w:marTop w:val="0"/>
          <w:marBottom w:val="0"/>
          <w:divBdr>
            <w:top w:val="none" w:sz="0" w:space="0" w:color="auto"/>
            <w:left w:val="none" w:sz="0" w:space="0" w:color="auto"/>
            <w:bottom w:val="none" w:sz="0" w:space="0" w:color="auto"/>
            <w:right w:val="none" w:sz="0" w:space="0" w:color="auto"/>
          </w:divBdr>
        </w:div>
        <w:div w:id="1735153650">
          <w:marLeft w:val="0"/>
          <w:marRight w:val="0"/>
          <w:marTop w:val="0"/>
          <w:marBottom w:val="0"/>
          <w:divBdr>
            <w:top w:val="none" w:sz="0" w:space="0" w:color="auto"/>
            <w:left w:val="none" w:sz="0" w:space="0" w:color="auto"/>
            <w:bottom w:val="none" w:sz="0" w:space="0" w:color="auto"/>
            <w:right w:val="none" w:sz="0" w:space="0" w:color="auto"/>
          </w:divBdr>
        </w:div>
        <w:div w:id="45035216">
          <w:marLeft w:val="0"/>
          <w:marRight w:val="0"/>
          <w:marTop w:val="0"/>
          <w:marBottom w:val="0"/>
          <w:divBdr>
            <w:top w:val="none" w:sz="0" w:space="0" w:color="auto"/>
            <w:left w:val="none" w:sz="0" w:space="0" w:color="auto"/>
            <w:bottom w:val="none" w:sz="0" w:space="0" w:color="auto"/>
            <w:right w:val="none" w:sz="0" w:space="0" w:color="auto"/>
          </w:divBdr>
        </w:div>
        <w:div w:id="99683861">
          <w:marLeft w:val="0"/>
          <w:marRight w:val="0"/>
          <w:marTop w:val="0"/>
          <w:marBottom w:val="0"/>
          <w:divBdr>
            <w:top w:val="none" w:sz="0" w:space="0" w:color="auto"/>
            <w:left w:val="none" w:sz="0" w:space="0" w:color="auto"/>
            <w:bottom w:val="none" w:sz="0" w:space="0" w:color="auto"/>
            <w:right w:val="none" w:sz="0" w:space="0" w:color="auto"/>
          </w:divBdr>
        </w:div>
        <w:div w:id="1502043068">
          <w:marLeft w:val="0"/>
          <w:marRight w:val="0"/>
          <w:marTop w:val="0"/>
          <w:marBottom w:val="0"/>
          <w:divBdr>
            <w:top w:val="none" w:sz="0" w:space="0" w:color="auto"/>
            <w:left w:val="none" w:sz="0" w:space="0" w:color="auto"/>
            <w:bottom w:val="none" w:sz="0" w:space="0" w:color="auto"/>
            <w:right w:val="none" w:sz="0" w:space="0" w:color="auto"/>
          </w:divBdr>
        </w:div>
        <w:div w:id="1640959318">
          <w:marLeft w:val="0"/>
          <w:marRight w:val="0"/>
          <w:marTop w:val="0"/>
          <w:marBottom w:val="0"/>
          <w:divBdr>
            <w:top w:val="none" w:sz="0" w:space="0" w:color="auto"/>
            <w:left w:val="none" w:sz="0" w:space="0" w:color="auto"/>
            <w:bottom w:val="none" w:sz="0" w:space="0" w:color="auto"/>
            <w:right w:val="none" w:sz="0" w:space="0" w:color="auto"/>
          </w:divBdr>
        </w:div>
        <w:div w:id="447703311">
          <w:marLeft w:val="0"/>
          <w:marRight w:val="0"/>
          <w:marTop w:val="0"/>
          <w:marBottom w:val="0"/>
          <w:divBdr>
            <w:top w:val="none" w:sz="0" w:space="0" w:color="auto"/>
            <w:left w:val="none" w:sz="0" w:space="0" w:color="auto"/>
            <w:bottom w:val="none" w:sz="0" w:space="0" w:color="auto"/>
            <w:right w:val="none" w:sz="0" w:space="0" w:color="auto"/>
          </w:divBdr>
        </w:div>
        <w:div w:id="2060745696">
          <w:marLeft w:val="0"/>
          <w:marRight w:val="0"/>
          <w:marTop w:val="0"/>
          <w:marBottom w:val="0"/>
          <w:divBdr>
            <w:top w:val="none" w:sz="0" w:space="0" w:color="auto"/>
            <w:left w:val="none" w:sz="0" w:space="0" w:color="auto"/>
            <w:bottom w:val="none" w:sz="0" w:space="0" w:color="auto"/>
            <w:right w:val="none" w:sz="0" w:space="0" w:color="auto"/>
          </w:divBdr>
        </w:div>
        <w:div w:id="2560285">
          <w:marLeft w:val="0"/>
          <w:marRight w:val="0"/>
          <w:marTop w:val="0"/>
          <w:marBottom w:val="0"/>
          <w:divBdr>
            <w:top w:val="none" w:sz="0" w:space="0" w:color="auto"/>
            <w:left w:val="none" w:sz="0" w:space="0" w:color="auto"/>
            <w:bottom w:val="none" w:sz="0" w:space="0" w:color="auto"/>
            <w:right w:val="none" w:sz="0" w:space="0" w:color="auto"/>
          </w:divBdr>
        </w:div>
        <w:div w:id="199325756">
          <w:marLeft w:val="0"/>
          <w:marRight w:val="0"/>
          <w:marTop w:val="0"/>
          <w:marBottom w:val="0"/>
          <w:divBdr>
            <w:top w:val="none" w:sz="0" w:space="0" w:color="auto"/>
            <w:left w:val="none" w:sz="0" w:space="0" w:color="auto"/>
            <w:bottom w:val="none" w:sz="0" w:space="0" w:color="auto"/>
            <w:right w:val="none" w:sz="0" w:space="0" w:color="auto"/>
          </w:divBdr>
        </w:div>
        <w:div w:id="1183396916">
          <w:marLeft w:val="0"/>
          <w:marRight w:val="0"/>
          <w:marTop w:val="0"/>
          <w:marBottom w:val="0"/>
          <w:divBdr>
            <w:top w:val="none" w:sz="0" w:space="0" w:color="auto"/>
            <w:left w:val="none" w:sz="0" w:space="0" w:color="auto"/>
            <w:bottom w:val="none" w:sz="0" w:space="0" w:color="auto"/>
            <w:right w:val="none" w:sz="0" w:space="0" w:color="auto"/>
          </w:divBdr>
        </w:div>
        <w:div w:id="1450470026">
          <w:marLeft w:val="0"/>
          <w:marRight w:val="0"/>
          <w:marTop w:val="0"/>
          <w:marBottom w:val="0"/>
          <w:divBdr>
            <w:top w:val="none" w:sz="0" w:space="0" w:color="auto"/>
            <w:left w:val="none" w:sz="0" w:space="0" w:color="auto"/>
            <w:bottom w:val="none" w:sz="0" w:space="0" w:color="auto"/>
            <w:right w:val="none" w:sz="0" w:space="0" w:color="auto"/>
          </w:divBdr>
        </w:div>
        <w:div w:id="1257903059">
          <w:marLeft w:val="0"/>
          <w:marRight w:val="0"/>
          <w:marTop w:val="0"/>
          <w:marBottom w:val="0"/>
          <w:divBdr>
            <w:top w:val="none" w:sz="0" w:space="0" w:color="auto"/>
            <w:left w:val="none" w:sz="0" w:space="0" w:color="auto"/>
            <w:bottom w:val="none" w:sz="0" w:space="0" w:color="auto"/>
            <w:right w:val="none" w:sz="0" w:space="0" w:color="auto"/>
          </w:divBdr>
        </w:div>
        <w:div w:id="84041184">
          <w:marLeft w:val="0"/>
          <w:marRight w:val="0"/>
          <w:marTop w:val="0"/>
          <w:marBottom w:val="0"/>
          <w:divBdr>
            <w:top w:val="none" w:sz="0" w:space="0" w:color="auto"/>
            <w:left w:val="none" w:sz="0" w:space="0" w:color="auto"/>
            <w:bottom w:val="none" w:sz="0" w:space="0" w:color="auto"/>
            <w:right w:val="none" w:sz="0" w:space="0" w:color="auto"/>
          </w:divBdr>
        </w:div>
        <w:div w:id="225185049">
          <w:marLeft w:val="0"/>
          <w:marRight w:val="0"/>
          <w:marTop w:val="0"/>
          <w:marBottom w:val="0"/>
          <w:divBdr>
            <w:top w:val="none" w:sz="0" w:space="0" w:color="auto"/>
            <w:left w:val="none" w:sz="0" w:space="0" w:color="auto"/>
            <w:bottom w:val="none" w:sz="0" w:space="0" w:color="auto"/>
            <w:right w:val="none" w:sz="0" w:space="0" w:color="auto"/>
          </w:divBdr>
        </w:div>
        <w:div w:id="3896060">
          <w:marLeft w:val="0"/>
          <w:marRight w:val="0"/>
          <w:marTop w:val="0"/>
          <w:marBottom w:val="0"/>
          <w:divBdr>
            <w:top w:val="none" w:sz="0" w:space="0" w:color="auto"/>
            <w:left w:val="none" w:sz="0" w:space="0" w:color="auto"/>
            <w:bottom w:val="none" w:sz="0" w:space="0" w:color="auto"/>
            <w:right w:val="none" w:sz="0" w:space="0" w:color="auto"/>
          </w:divBdr>
        </w:div>
        <w:div w:id="1576167969">
          <w:marLeft w:val="0"/>
          <w:marRight w:val="0"/>
          <w:marTop w:val="0"/>
          <w:marBottom w:val="0"/>
          <w:divBdr>
            <w:top w:val="none" w:sz="0" w:space="0" w:color="auto"/>
            <w:left w:val="none" w:sz="0" w:space="0" w:color="auto"/>
            <w:bottom w:val="none" w:sz="0" w:space="0" w:color="auto"/>
            <w:right w:val="none" w:sz="0" w:space="0" w:color="auto"/>
          </w:divBdr>
        </w:div>
        <w:div w:id="736786269">
          <w:marLeft w:val="0"/>
          <w:marRight w:val="0"/>
          <w:marTop w:val="0"/>
          <w:marBottom w:val="0"/>
          <w:divBdr>
            <w:top w:val="none" w:sz="0" w:space="0" w:color="auto"/>
            <w:left w:val="none" w:sz="0" w:space="0" w:color="auto"/>
            <w:bottom w:val="none" w:sz="0" w:space="0" w:color="auto"/>
            <w:right w:val="none" w:sz="0" w:space="0" w:color="auto"/>
          </w:divBdr>
        </w:div>
        <w:div w:id="1452939250">
          <w:marLeft w:val="0"/>
          <w:marRight w:val="0"/>
          <w:marTop w:val="0"/>
          <w:marBottom w:val="0"/>
          <w:divBdr>
            <w:top w:val="none" w:sz="0" w:space="0" w:color="auto"/>
            <w:left w:val="none" w:sz="0" w:space="0" w:color="auto"/>
            <w:bottom w:val="none" w:sz="0" w:space="0" w:color="auto"/>
            <w:right w:val="none" w:sz="0" w:space="0" w:color="auto"/>
          </w:divBdr>
        </w:div>
        <w:div w:id="865825440">
          <w:marLeft w:val="0"/>
          <w:marRight w:val="0"/>
          <w:marTop w:val="0"/>
          <w:marBottom w:val="0"/>
          <w:divBdr>
            <w:top w:val="none" w:sz="0" w:space="0" w:color="auto"/>
            <w:left w:val="none" w:sz="0" w:space="0" w:color="auto"/>
            <w:bottom w:val="none" w:sz="0" w:space="0" w:color="auto"/>
            <w:right w:val="none" w:sz="0" w:space="0" w:color="auto"/>
          </w:divBdr>
        </w:div>
        <w:div w:id="86855084">
          <w:marLeft w:val="0"/>
          <w:marRight w:val="0"/>
          <w:marTop w:val="0"/>
          <w:marBottom w:val="0"/>
          <w:divBdr>
            <w:top w:val="none" w:sz="0" w:space="0" w:color="auto"/>
            <w:left w:val="none" w:sz="0" w:space="0" w:color="auto"/>
            <w:bottom w:val="none" w:sz="0" w:space="0" w:color="auto"/>
            <w:right w:val="none" w:sz="0" w:space="0" w:color="auto"/>
          </w:divBdr>
        </w:div>
        <w:div w:id="1693989859">
          <w:marLeft w:val="0"/>
          <w:marRight w:val="0"/>
          <w:marTop w:val="0"/>
          <w:marBottom w:val="0"/>
          <w:divBdr>
            <w:top w:val="none" w:sz="0" w:space="0" w:color="auto"/>
            <w:left w:val="none" w:sz="0" w:space="0" w:color="auto"/>
            <w:bottom w:val="none" w:sz="0" w:space="0" w:color="auto"/>
            <w:right w:val="none" w:sz="0" w:space="0" w:color="auto"/>
          </w:divBdr>
        </w:div>
        <w:div w:id="270092393">
          <w:marLeft w:val="0"/>
          <w:marRight w:val="0"/>
          <w:marTop w:val="0"/>
          <w:marBottom w:val="0"/>
          <w:divBdr>
            <w:top w:val="none" w:sz="0" w:space="0" w:color="auto"/>
            <w:left w:val="none" w:sz="0" w:space="0" w:color="auto"/>
            <w:bottom w:val="none" w:sz="0" w:space="0" w:color="auto"/>
            <w:right w:val="none" w:sz="0" w:space="0" w:color="auto"/>
          </w:divBdr>
        </w:div>
        <w:div w:id="49305091">
          <w:marLeft w:val="0"/>
          <w:marRight w:val="0"/>
          <w:marTop w:val="0"/>
          <w:marBottom w:val="0"/>
          <w:divBdr>
            <w:top w:val="none" w:sz="0" w:space="0" w:color="auto"/>
            <w:left w:val="none" w:sz="0" w:space="0" w:color="auto"/>
            <w:bottom w:val="none" w:sz="0" w:space="0" w:color="auto"/>
            <w:right w:val="none" w:sz="0" w:space="0" w:color="auto"/>
          </w:divBdr>
        </w:div>
        <w:div w:id="1466971389">
          <w:marLeft w:val="0"/>
          <w:marRight w:val="0"/>
          <w:marTop w:val="0"/>
          <w:marBottom w:val="0"/>
          <w:divBdr>
            <w:top w:val="none" w:sz="0" w:space="0" w:color="auto"/>
            <w:left w:val="none" w:sz="0" w:space="0" w:color="auto"/>
            <w:bottom w:val="none" w:sz="0" w:space="0" w:color="auto"/>
            <w:right w:val="none" w:sz="0" w:space="0" w:color="auto"/>
          </w:divBdr>
        </w:div>
        <w:div w:id="1798597590">
          <w:marLeft w:val="0"/>
          <w:marRight w:val="0"/>
          <w:marTop w:val="0"/>
          <w:marBottom w:val="0"/>
          <w:divBdr>
            <w:top w:val="none" w:sz="0" w:space="0" w:color="auto"/>
            <w:left w:val="none" w:sz="0" w:space="0" w:color="auto"/>
            <w:bottom w:val="none" w:sz="0" w:space="0" w:color="auto"/>
            <w:right w:val="none" w:sz="0" w:space="0" w:color="auto"/>
          </w:divBdr>
        </w:div>
        <w:div w:id="449864170">
          <w:marLeft w:val="0"/>
          <w:marRight w:val="0"/>
          <w:marTop w:val="0"/>
          <w:marBottom w:val="0"/>
          <w:divBdr>
            <w:top w:val="none" w:sz="0" w:space="0" w:color="auto"/>
            <w:left w:val="none" w:sz="0" w:space="0" w:color="auto"/>
            <w:bottom w:val="none" w:sz="0" w:space="0" w:color="auto"/>
            <w:right w:val="none" w:sz="0" w:space="0" w:color="auto"/>
          </w:divBdr>
        </w:div>
        <w:div w:id="1957522142">
          <w:marLeft w:val="0"/>
          <w:marRight w:val="0"/>
          <w:marTop w:val="0"/>
          <w:marBottom w:val="0"/>
          <w:divBdr>
            <w:top w:val="none" w:sz="0" w:space="0" w:color="auto"/>
            <w:left w:val="none" w:sz="0" w:space="0" w:color="auto"/>
            <w:bottom w:val="none" w:sz="0" w:space="0" w:color="auto"/>
            <w:right w:val="none" w:sz="0" w:space="0" w:color="auto"/>
          </w:divBdr>
        </w:div>
        <w:div w:id="3094343">
          <w:marLeft w:val="0"/>
          <w:marRight w:val="0"/>
          <w:marTop w:val="0"/>
          <w:marBottom w:val="0"/>
          <w:divBdr>
            <w:top w:val="none" w:sz="0" w:space="0" w:color="auto"/>
            <w:left w:val="none" w:sz="0" w:space="0" w:color="auto"/>
            <w:bottom w:val="none" w:sz="0" w:space="0" w:color="auto"/>
            <w:right w:val="none" w:sz="0" w:space="0" w:color="auto"/>
          </w:divBdr>
        </w:div>
        <w:div w:id="921528630">
          <w:marLeft w:val="0"/>
          <w:marRight w:val="0"/>
          <w:marTop w:val="0"/>
          <w:marBottom w:val="0"/>
          <w:divBdr>
            <w:top w:val="none" w:sz="0" w:space="0" w:color="auto"/>
            <w:left w:val="none" w:sz="0" w:space="0" w:color="auto"/>
            <w:bottom w:val="none" w:sz="0" w:space="0" w:color="auto"/>
            <w:right w:val="none" w:sz="0" w:space="0" w:color="auto"/>
          </w:divBdr>
        </w:div>
        <w:div w:id="1393625938">
          <w:marLeft w:val="0"/>
          <w:marRight w:val="0"/>
          <w:marTop w:val="0"/>
          <w:marBottom w:val="0"/>
          <w:divBdr>
            <w:top w:val="none" w:sz="0" w:space="0" w:color="auto"/>
            <w:left w:val="none" w:sz="0" w:space="0" w:color="auto"/>
            <w:bottom w:val="none" w:sz="0" w:space="0" w:color="auto"/>
            <w:right w:val="none" w:sz="0" w:space="0" w:color="auto"/>
          </w:divBdr>
        </w:div>
        <w:div w:id="1489442553">
          <w:marLeft w:val="0"/>
          <w:marRight w:val="0"/>
          <w:marTop w:val="0"/>
          <w:marBottom w:val="0"/>
          <w:divBdr>
            <w:top w:val="none" w:sz="0" w:space="0" w:color="auto"/>
            <w:left w:val="none" w:sz="0" w:space="0" w:color="auto"/>
            <w:bottom w:val="none" w:sz="0" w:space="0" w:color="auto"/>
            <w:right w:val="none" w:sz="0" w:space="0" w:color="auto"/>
          </w:divBdr>
        </w:div>
        <w:div w:id="1624464429">
          <w:marLeft w:val="0"/>
          <w:marRight w:val="0"/>
          <w:marTop w:val="0"/>
          <w:marBottom w:val="0"/>
          <w:divBdr>
            <w:top w:val="none" w:sz="0" w:space="0" w:color="auto"/>
            <w:left w:val="none" w:sz="0" w:space="0" w:color="auto"/>
            <w:bottom w:val="none" w:sz="0" w:space="0" w:color="auto"/>
            <w:right w:val="none" w:sz="0" w:space="0" w:color="auto"/>
          </w:divBdr>
        </w:div>
        <w:div w:id="1572738769">
          <w:marLeft w:val="0"/>
          <w:marRight w:val="0"/>
          <w:marTop w:val="0"/>
          <w:marBottom w:val="0"/>
          <w:divBdr>
            <w:top w:val="none" w:sz="0" w:space="0" w:color="auto"/>
            <w:left w:val="none" w:sz="0" w:space="0" w:color="auto"/>
            <w:bottom w:val="none" w:sz="0" w:space="0" w:color="auto"/>
            <w:right w:val="none" w:sz="0" w:space="0" w:color="auto"/>
          </w:divBdr>
        </w:div>
        <w:div w:id="1464731244">
          <w:marLeft w:val="0"/>
          <w:marRight w:val="0"/>
          <w:marTop w:val="0"/>
          <w:marBottom w:val="0"/>
          <w:divBdr>
            <w:top w:val="none" w:sz="0" w:space="0" w:color="auto"/>
            <w:left w:val="none" w:sz="0" w:space="0" w:color="auto"/>
            <w:bottom w:val="none" w:sz="0" w:space="0" w:color="auto"/>
            <w:right w:val="none" w:sz="0" w:space="0" w:color="auto"/>
          </w:divBdr>
        </w:div>
        <w:div w:id="1959412494">
          <w:marLeft w:val="0"/>
          <w:marRight w:val="0"/>
          <w:marTop w:val="0"/>
          <w:marBottom w:val="0"/>
          <w:divBdr>
            <w:top w:val="none" w:sz="0" w:space="0" w:color="auto"/>
            <w:left w:val="none" w:sz="0" w:space="0" w:color="auto"/>
            <w:bottom w:val="none" w:sz="0" w:space="0" w:color="auto"/>
            <w:right w:val="none" w:sz="0" w:space="0" w:color="auto"/>
          </w:divBdr>
        </w:div>
        <w:div w:id="145827774">
          <w:marLeft w:val="0"/>
          <w:marRight w:val="0"/>
          <w:marTop w:val="0"/>
          <w:marBottom w:val="0"/>
          <w:divBdr>
            <w:top w:val="none" w:sz="0" w:space="0" w:color="auto"/>
            <w:left w:val="none" w:sz="0" w:space="0" w:color="auto"/>
            <w:bottom w:val="none" w:sz="0" w:space="0" w:color="auto"/>
            <w:right w:val="none" w:sz="0" w:space="0" w:color="auto"/>
          </w:divBdr>
        </w:div>
        <w:div w:id="877157277">
          <w:marLeft w:val="0"/>
          <w:marRight w:val="0"/>
          <w:marTop w:val="0"/>
          <w:marBottom w:val="0"/>
          <w:divBdr>
            <w:top w:val="none" w:sz="0" w:space="0" w:color="auto"/>
            <w:left w:val="none" w:sz="0" w:space="0" w:color="auto"/>
            <w:bottom w:val="none" w:sz="0" w:space="0" w:color="auto"/>
            <w:right w:val="none" w:sz="0" w:space="0" w:color="auto"/>
          </w:divBdr>
        </w:div>
        <w:div w:id="1119377904">
          <w:marLeft w:val="0"/>
          <w:marRight w:val="0"/>
          <w:marTop w:val="0"/>
          <w:marBottom w:val="0"/>
          <w:divBdr>
            <w:top w:val="none" w:sz="0" w:space="0" w:color="auto"/>
            <w:left w:val="none" w:sz="0" w:space="0" w:color="auto"/>
            <w:bottom w:val="none" w:sz="0" w:space="0" w:color="auto"/>
            <w:right w:val="none" w:sz="0" w:space="0" w:color="auto"/>
          </w:divBdr>
        </w:div>
        <w:div w:id="1550846257">
          <w:marLeft w:val="0"/>
          <w:marRight w:val="0"/>
          <w:marTop w:val="0"/>
          <w:marBottom w:val="0"/>
          <w:divBdr>
            <w:top w:val="none" w:sz="0" w:space="0" w:color="auto"/>
            <w:left w:val="none" w:sz="0" w:space="0" w:color="auto"/>
            <w:bottom w:val="none" w:sz="0" w:space="0" w:color="auto"/>
            <w:right w:val="none" w:sz="0" w:space="0" w:color="auto"/>
          </w:divBdr>
        </w:div>
        <w:div w:id="715011670">
          <w:marLeft w:val="0"/>
          <w:marRight w:val="0"/>
          <w:marTop w:val="0"/>
          <w:marBottom w:val="0"/>
          <w:divBdr>
            <w:top w:val="none" w:sz="0" w:space="0" w:color="auto"/>
            <w:left w:val="none" w:sz="0" w:space="0" w:color="auto"/>
            <w:bottom w:val="none" w:sz="0" w:space="0" w:color="auto"/>
            <w:right w:val="none" w:sz="0" w:space="0" w:color="auto"/>
          </w:divBdr>
        </w:div>
        <w:div w:id="674460541">
          <w:marLeft w:val="0"/>
          <w:marRight w:val="0"/>
          <w:marTop w:val="0"/>
          <w:marBottom w:val="0"/>
          <w:divBdr>
            <w:top w:val="none" w:sz="0" w:space="0" w:color="auto"/>
            <w:left w:val="none" w:sz="0" w:space="0" w:color="auto"/>
            <w:bottom w:val="none" w:sz="0" w:space="0" w:color="auto"/>
            <w:right w:val="none" w:sz="0" w:space="0" w:color="auto"/>
          </w:divBdr>
        </w:div>
        <w:div w:id="850490953">
          <w:marLeft w:val="0"/>
          <w:marRight w:val="0"/>
          <w:marTop w:val="0"/>
          <w:marBottom w:val="0"/>
          <w:divBdr>
            <w:top w:val="none" w:sz="0" w:space="0" w:color="auto"/>
            <w:left w:val="none" w:sz="0" w:space="0" w:color="auto"/>
            <w:bottom w:val="none" w:sz="0" w:space="0" w:color="auto"/>
            <w:right w:val="none" w:sz="0" w:space="0" w:color="auto"/>
          </w:divBdr>
        </w:div>
        <w:div w:id="2026592473">
          <w:marLeft w:val="0"/>
          <w:marRight w:val="0"/>
          <w:marTop w:val="0"/>
          <w:marBottom w:val="0"/>
          <w:divBdr>
            <w:top w:val="none" w:sz="0" w:space="0" w:color="auto"/>
            <w:left w:val="none" w:sz="0" w:space="0" w:color="auto"/>
            <w:bottom w:val="none" w:sz="0" w:space="0" w:color="auto"/>
            <w:right w:val="none" w:sz="0" w:space="0" w:color="auto"/>
          </w:divBdr>
        </w:div>
        <w:div w:id="672873711">
          <w:marLeft w:val="0"/>
          <w:marRight w:val="0"/>
          <w:marTop w:val="0"/>
          <w:marBottom w:val="0"/>
          <w:divBdr>
            <w:top w:val="none" w:sz="0" w:space="0" w:color="auto"/>
            <w:left w:val="none" w:sz="0" w:space="0" w:color="auto"/>
            <w:bottom w:val="none" w:sz="0" w:space="0" w:color="auto"/>
            <w:right w:val="none" w:sz="0" w:space="0" w:color="auto"/>
          </w:divBdr>
        </w:div>
        <w:div w:id="886643557">
          <w:marLeft w:val="0"/>
          <w:marRight w:val="0"/>
          <w:marTop w:val="0"/>
          <w:marBottom w:val="0"/>
          <w:divBdr>
            <w:top w:val="none" w:sz="0" w:space="0" w:color="auto"/>
            <w:left w:val="none" w:sz="0" w:space="0" w:color="auto"/>
            <w:bottom w:val="none" w:sz="0" w:space="0" w:color="auto"/>
            <w:right w:val="none" w:sz="0" w:space="0" w:color="auto"/>
          </w:divBdr>
        </w:div>
        <w:div w:id="182517894">
          <w:marLeft w:val="0"/>
          <w:marRight w:val="0"/>
          <w:marTop w:val="0"/>
          <w:marBottom w:val="0"/>
          <w:divBdr>
            <w:top w:val="none" w:sz="0" w:space="0" w:color="auto"/>
            <w:left w:val="none" w:sz="0" w:space="0" w:color="auto"/>
            <w:bottom w:val="none" w:sz="0" w:space="0" w:color="auto"/>
            <w:right w:val="none" w:sz="0" w:space="0" w:color="auto"/>
          </w:divBdr>
        </w:div>
        <w:div w:id="726536845">
          <w:marLeft w:val="0"/>
          <w:marRight w:val="0"/>
          <w:marTop w:val="0"/>
          <w:marBottom w:val="0"/>
          <w:divBdr>
            <w:top w:val="none" w:sz="0" w:space="0" w:color="auto"/>
            <w:left w:val="none" w:sz="0" w:space="0" w:color="auto"/>
            <w:bottom w:val="none" w:sz="0" w:space="0" w:color="auto"/>
            <w:right w:val="none" w:sz="0" w:space="0" w:color="auto"/>
          </w:divBdr>
        </w:div>
        <w:div w:id="927075878">
          <w:marLeft w:val="0"/>
          <w:marRight w:val="0"/>
          <w:marTop w:val="0"/>
          <w:marBottom w:val="0"/>
          <w:divBdr>
            <w:top w:val="none" w:sz="0" w:space="0" w:color="auto"/>
            <w:left w:val="none" w:sz="0" w:space="0" w:color="auto"/>
            <w:bottom w:val="none" w:sz="0" w:space="0" w:color="auto"/>
            <w:right w:val="none" w:sz="0" w:space="0" w:color="auto"/>
          </w:divBdr>
        </w:div>
        <w:div w:id="1495102511">
          <w:marLeft w:val="0"/>
          <w:marRight w:val="0"/>
          <w:marTop w:val="0"/>
          <w:marBottom w:val="0"/>
          <w:divBdr>
            <w:top w:val="none" w:sz="0" w:space="0" w:color="auto"/>
            <w:left w:val="none" w:sz="0" w:space="0" w:color="auto"/>
            <w:bottom w:val="none" w:sz="0" w:space="0" w:color="auto"/>
            <w:right w:val="none" w:sz="0" w:space="0" w:color="auto"/>
          </w:divBdr>
        </w:div>
        <w:div w:id="1506555123">
          <w:marLeft w:val="0"/>
          <w:marRight w:val="0"/>
          <w:marTop w:val="0"/>
          <w:marBottom w:val="0"/>
          <w:divBdr>
            <w:top w:val="none" w:sz="0" w:space="0" w:color="auto"/>
            <w:left w:val="none" w:sz="0" w:space="0" w:color="auto"/>
            <w:bottom w:val="none" w:sz="0" w:space="0" w:color="auto"/>
            <w:right w:val="none" w:sz="0" w:space="0" w:color="auto"/>
          </w:divBdr>
        </w:div>
        <w:div w:id="1451510266">
          <w:marLeft w:val="0"/>
          <w:marRight w:val="0"/>
          <w:marTop w:val="0"/>
          <w:marBottom w:val="0"/>
          <w:divBdr>
            <w:top w:val="none" w:sz="0" w:space="0" w:color="auto"/>
            <w:left w:val="none" w:sz="0" w:space="0" w:color="auto"/>
            <w:bottom w:val="none" w:sz="0" w:space="0" w:color="auto"/>
            <w:right w:val="none" w:sz="0" w:space="0" w:color="auto"/>
          </w:divBdr>
        </w:div>
        <w:div w:id="247233191">
          <w:marLeft w:val="0"/>
          <w:marRight w:val="0"/>
          <w:marTop w:val="0"/>
          <w:marBottom w:val="0"/>
          <w:divBdr>
            <w:top w:val="none" w:sz="0" w:space="0" w:color="auto"/>
            <w:left w:val="none" w:sz="0" w:space="0" w:color="auto"/>
            <w:bottom w:val="none" w:sz="0" w:space="0" w:color="auto"/>
            <w:right w:val="none" w:sz="0" w:space="0" w:color="auto"/>
          </w:divBdr>
        </w:div>
        <w:div w:id="384455867">
          <w:marLeft w:val="0"/>
          <w:marRight w:val="0"/>
          <w:marTop w:val="0"/>
          <w:marBottom w:val="0"/>
          <w:divBdr>
            <w:top w:val="none" w:sz="0" w:space="0" w:color="auto"/>
            <w:left w:val="none" w:sz="0" w:space="0" w:color="auto"/>
            <w:bottom w:val="none" w:sz="0" w:space="0" w:color="auto"/>
            <w:right w:val="none" w:sz="0" w:space="0" w:color="auto"/>
          </w:divBdr>
        </w:div>
        <w:div w:id="1007096425">
          <w:marLeft w:val="0"/>
          <w:marRight w:val="0"/>
          <w:marTop w:val="0"/>
          <w:marBottom w:val="0"/>
          <w:divBdr>
            <w:top w:val="none" w:sz="0" w:space="0" w:color="auto"/>
            <w:left w:val="none" w:sz="0" w:space="0" w:color="auto"/>
            <w:bottom w:val="none" w:sz="0" w:space="0" w:color="auto"/>
            <w:right w:val="none" w:sz="0" w:space="0" w:color="auto"/>
          </w:divBdr>
        </w:div>
        <w:div w:id="1119034410">
          <w:marLeft w:val="0"/>
          <w:marRight w:val="0"/>
          <w:marTop w:val="0"/>
          <w:marBottom w:val="0"/>
          <w:divBdr>
            <w:top w:val="none" w:sz="0" w:space="0" w:color="auto"/>
            <w:left w:val="none" w:sz="0" w:space="0" w:color="auto"/>
            <w:bottom w:val="none" w:sz="0" w:space="0" w:color="auto"/>
            <w:right w:val="none" w:sz="0" w:space="0" w:color="auto"/>
          </w:divBdr>
        </w:div>
        <w:div w:id="2126344192">
          <w:marLeft w:val="0"/>
          <w:marRight w:val="0"/>
          <w:marTop w:val="0"/>
          <w:marBottom w:val="0"/>
          <w:divBdr>
            <w:top w:val="none" w:sz="0" w:space="0" w:color="auto"/>
            <w:left w:val="none" w:sz="0" w:space="0" w:color="auto"/>
            <w:bottom w:val="none" w:sz="0" w:space="0" w:color="auto"/>
            <w:right w:val="none" w:sz="0" w:space="0" w:color="auto"/>
          </w:divBdr>
        </w:div>
        <w:div w:id="1427655284">
          <w:marLeft w:val="0"/>
          <w:marRight w:val="0"/>
          <w:marTop w:val="0"/>
          <w:marBottom w:val="0"/>
          <w:divBdr>
            <w:top w:val="none" w:sz="0" w:space="0" w:color="auto"/>
            <w:left w:val="none" w:sz="0" w:space="0" w:color="auto"/>
            <w:bottom w:val="none" w:sz="0" w:space="0" w:color="auto"/>
            <w:right w:val="none" w:sz="0" w:space="0" w:color="auto"/>
          </w:divBdr>
        </w:div>
        <w:div w:id="1863325881">
          <w:marLeft w:val="0"/>
          <w:marRight w:val="0"/>
          <w:marTop w:val="0"/>
          <w:marBottom w:val="0"/>
          <w:divBdr>
            <w:top w:val="none" w:sz="0" w:space="0" w:color="auto"/>
            <w:left w:val="none" w:sz="0" w:space="0" w:color="auto"/>
            <w:bottom w:val="none" w:sz="0" w:space="0" w:color="auto"/>
            <w:right w:val="none" w:sz="0" w:space="0" w:color="auto"/>
          </w:divBdr>
        </w:div>
        <w:div w:id="2141262280">
          <w:marLeft w:val="0"/>
          <w:marRight w:val="0"/>
          <w:marTop w:val="0"/>
          <w:marBottom w:val="0"/>
          <w:divBdr>
            <w:top w:val="none" w:sz="0" w:space="0" w:color="auto"/>
            <w:left w:val="none" w:sz="0" w:space="0" w:color="auto"/>
            <w:bottom w:val="none" w:sz="0" w:space="0" w:color="auto"/>
            <w:right w:val="none" w:sz="0" w:space="0" w:color="auto"/>
          </w:divBdr>
        </w:div>
        <w:div w:id="1053581791">
          <w:marLeft w:val="0"/>
          <w:marRight w:val="0"/>
          <w:marTop w:val="0"/>
          <w:marBottom w:val="0"/>
          <w:divBdr>
            <w:top w:val="none" w:sz="0" w:space="0" w:color="auto"/>
            <w:left w:val="none" w:sz="0" w:space="0" w:color="auto"/>
            <w:bottom w:val="none" w:sz="0" w:space="0" w:color="auto"/>
            <w:right w:val="none" w:sz="0" w:space="0" w:color="auto"/>
          </w:divBdr>
        </w:div>
        <w:div w:id="1461681458">
          <w:marLeft w:val="0"/>
          <w:marRight w:val="0"/>
          <w:marTop w:val="0"/>
          <w:marBottom w:val="0"/>
          <w:divBdr>
            <w:top w:val="none" w:sz="0" w:space="0" w:color="auto"/>
            <w:left w:val="none" w:sz="0" w:space="0" w:color="auto"/>
            <w:bottom w:val="none" w:sz="0" w:space="0" w:color="auto"/>
            <w:right w:val="none" w:sz="0" w:space="0" w:color="auto"/>
          </w:divBdr>
        </w:div>
        <w:div w:id="585699075">
          <w:marLeft w:val="0"/>
          <w:marRight w:val="0"/>
          <w:marTop w:val="0"/>
          <w:marBottom w:val="0"/>
          <w:divBdr>
            <w:top w:val="none" w:sz="0" w:space="0" w:color="auto"/>
            <w:left w:val="none" w:sz="0" w:space="0" w:color="auto"/>
            <w:bottom w:val="none" w:sz="0" w:space="0" w:color="auto"/>
            <w:right w:val="none" w:sz="0" w:space="0" w:color="auto"/>
          </w:divBdr>
        </w:div>
        <w:div w:id="1782726846">
          <w:marLeft w:val="0"/>
          <w:marRight w:val="0"/>
          <w:marTop w:val="0"/>
          <w:marBottom w:val="0"/>
          <w:divBdr>
            <w:top w:val="none" w:sz="0" w:space="0" w:color="auto"/>
            <w:left w:val="none" w:sz="0" w:space="0" w:color="auto"/>
            <w:bottom w:val="none" w:sz="0" w:space="0" w:color="auto"/>
            <w:right w:val="none" w:sz="0" w:space="0" w:color="auto"/>
          </w:divBdr>
        </w:div>
        <w:div w:id="1572542653">
          <w:marLeft w:val="0"/>
          <w:marRight w:val="0"/>
          <w:marTop w:val="0"/>
          <w:marBottom w:val="0"/>
          <w:divBdr>
            <w:top w:val="none" w:sz="0" w:space="0" w:color="auto"/>
            <w:left w:val="none" w:sz="0" w:space="0" w:color="auto"/>
            <w:bottom w:val="none" w:sz="0" w:space="0" w:color="auto"/>
            <w:right w:val="none" w:sz="0" w:space="0" w:color="auto"/>
          </w:divBdr>
        </w:div>
        <w:div w:id="133261953">
          <w:marLeft w:val="0"/>
          <w:marRight w:val="0"/>
          <w:marTop w:val="0"/>
          <w:marBottom w:val="0"/>
          <w:divBdr>
            <w:top w:val="none" w:sz="0" w:space="0" w:color="auto"/>
            <w:left w:val="none" w:sz="0" w:space="0" w:color="auto"/>
            <w:bottom w:val="none" w:sz="0" w:space="0" w:color="auto"/>
            <w:right w:val="none" w:sz="0" w:space="0" w:color="auto"/>
          </w:divBdr>
        </w:div>
        <w:div w:id="277177554">
          <w:marLeft w:val="0"/>
          <w:marRight w:val="0"/>
          <w:marTop w:val="0"/>
          <w:marBottom w:val="0"/>
          <w:divBdr>
            <w:top w:val="none" w:sz="0" w:space="0" w:color="auto"/>
            <w:left w:val="none" w:sz="0" w:space="0" w:color="auto"/>
            <w:bottom w:val="none" w:sz="0" w:space="0" w:color="auto"/>
            <w:right w:val="none" w:sz="0" w:space="0" w:color="auto"/>
          </w:divBdr>
        </w:div>
        <w:div w:id="1604533942">
          <w:marLeft w:val="0"/>
          <w:marRight w:val="0"/>
          <w:marTop w:val="0"/>
          <w:marBottom w:val="0"/>
          <w:divBdr>
            <w:top w:val="none" w:sz="0" w:space="0" w:color="auto"/>
            <w:left w:val="none" w:sz="0" w:space="0" w:color="auto"/>
            <w:bottom w:val="none" w:sz="0" w:space="0" w:color="auto"/>
            <w:right w:val="none" w:sz="0" w:space="0" w:color="auto"/>
          </w:divBdr>
        </w:div>
        <w:div w:id="1464494211">
          <w:marLeft w:val="0"/>
          <w:marRight w:val="0"/>
          <w:marTop w:val="0"/>
          <w:marBottom w:val="0"/>
          <w:divBdr>
            <w:top w:val="none" w:sz="0" w:space="0" w:color="auto"/>
            <w:left w:val="none" w:sz="0" w:space="0" w:color="auto"/>
            <w:bottom w:val="none" w:sz="0" w:space="0" w:color="auto"/>
            <w:right w:val="none" w:sz="0" w:space="0" w:color="auto"/>
          </w:divBdr>
        </w:div>
        <w:div w:id="25107479">
          <w:marLeft w:val="0"/>
          <w:marRight w:val="0"/>
          <w:marTop w:val="0"/>
          <w:marBottom w:val="0"/>
          <w:divBdr>
            <w:top w:val="none" w:sz="0" w:space="0" w:color="auto"/>
            <w:left w:val="none" w:sz="0" w:space="0" w:color="auto"/>
            <w:bottom w:val="none" w:sz="0" w:space="0" w:color="auto"/>
            <w:right w:val="none" w:sz="0" w:space="0" w:color="auto"/>
          </w:divBdr>
        </w:div>
        <w:div w:id="904341857">
          <w:marLeft w:val="0"/>
          <w:marRight w:val="0"/>
          <w:marTop w:val="0"/>
          <w:marBottom w:val="0"/>
          <w:divBdr>
            <w:top w:val="none" w:sz="0" w:space="0" w:color="auto"/>
            <w:left w:val="none" w:sz="0" w:space="0" w:color="auto"/>
            <w:bottom w:val="none" w:sz="0" w:space="0" w:color="auto"/>
            <w:right w:val="none" w:sz="0" w:space="0" w:color="auto"/>
          </w:divBdr>
        </w:div>
        <w:div w:id="2057193402">
          <w:marLeft w:val="0"/>
          <w:marRight w:val="0"/>
          <w:marTop w:val="0"/>
          <w:marBottom w:val="0"/>
          <w:divBdr>
            <w:top w:val="none" w:sz="0" w:space="0" w:color="auto"/>
            <w:left w:val="none" w:sz="0" w:space="0" w:color="auto"/>
            <w:bottom w:val="none" w:sz="0" w:space="0" w:color="auto"/>
            <w:right w:val="none" w:sz="0" w:space="0" w:color="auto"/>
          </w:divBdr>
        </w:div>
        <w:div w:id="1515027034">
          <w:marLeft w:val="0"/>
          <w:marRight w:val="0"/>
          <w:marTop w:val="0"/>
          <w:marBottom w:val="0"/>
          <w:divBdr>
            <w:top w:val="none" w:sz="0" w:space="0" w:color="auto"/>
            <w:left w:val="none" w:sz="0" w:space="0" w:color="auto"/>
            <w:bottom w:val="none" w:sz="0" w:space="0" w:color="auto"/>
            <w:right w:val="none" w:sz="0" w:space="0" w:color="auto"/>
          </w:divBdr>
        </w:div>
        <w:div w:id="2002003238">
          <w:marLeft w:val="0"/>
          <w:marRight w:val="0"/>
          <w:marTop w:val="0"/>
          <w:marBottom w:val="0"/>
          <w:divBdr>
            <w:top w:val="none" w:sz="0" w:space="0" w:color="auto"/>
            <w:left w:val="none" w:sz="0" w:space="0" w:color="auto"/>
            <w:bottom w:val="none" w:sz="0" w:space="0" w:color="auto"/>
            <w:right w:val="none" w:sz="0" w:space="0" w:color="auto"/>
          </w:divBdr>
        </w:div>
        <w:div w:id="1219051535">
          <w:marLeft w:val="0"/>
          <w:marRight w:val="0"/>
          <w:marTop w:val="0"/>
          <w:marBottom w:val="0"/>
          <w:divBdr>
            <w:top w:val="none" w:sz="0" w:space="0" w:color="auto"/>
            <w:left w:val="none" w:sz="0" w:space="0" w:color="auto"/>
            <w:bottom w:val="none" w:sz="0" w:space="0" w:color="auto"/>
            <w:right w:val="none" w:sz="0" w:space="0" w:color="auto"/>
          </w:divBdr>
        </w:div>
        <w:div w:id="533152374">
          <w:marLeft w:val="0"/>
          <w:marRight w:val="0"/>
          <w:marTop w:val="0"/>
          <w:marBottom w:val="0"/>
          <w:divBdr>
            <w:top w:val="none" w:sz="0" w:space="0" w:color="auto"/>
            <w:left w:val="none" w:sz="0" w:space="0" w:color="auto"/>
            <w:bottom w:val="none" w:sz="0" w:space="0" w:color="auto"/>
            <w:right w:val="none" w:sz="0" w:space="0" w:color="auto"/>
          </w:divBdr>
        </w:div>
        <w:div w:id="1286231144">
          <w:marLeft w:val="0"/>
          <w:marRight w:val="0"/>
          <w:marTop w:val="0"/>
          <w:marBottom w:val="0"/>
          <w:divBdr>
            <w:top w:val="none" w:sz="0" w:space="0" w:color="auto"/>
            <w:left w:val="none" w:sz="0" w:space="0" w:color="auto"/>
            <w:bottom w:val="none" w:sz="0" w:space="0" w:color="auto"/>
            <w:right w:val="none" w:sz="0" w:space="0" w:color="auto"/>
          </w:divBdr>
        </w:div>
        <w:div w:id="1213081549">
          <w:marLeft w:val="0"/>
          <w:marRight w:val="0"/>
          <w:marTop w:val="0"/>
          <w:marBottom w:val="0"/>
          <w:divBdr>
            <w:top w:val="none" w:sz="0" w:space="0" w:color="auto"/>
            <w:left w:val="none" w:sz="0" w:space="0" w:color="auto"/>
            <w:bottom w:val="none" w:sz="0" w:space="0" w:color="auto"/>
            <w:right w:val="none" w:sz="0" w:space="0" w:color="auto"/>
          </w:divBdr>
        </w:div>
        <w:div w:id="2069917457">
          <w:marLeft w:val="0"/>
          <w:marRight w:val="0"/>
          <w:marTop w:val="0"/>
          <w:marBottom w:val="0"/>
          <w:divBdr>
            <w:top w:val="none" w:sz="0" w:space="0" w:color="auto"/>
            <w:left w:val="none" w:sz="0" w:space="0" w:color="auto"/>
            <w:bottom w:val="none" w:sz="0" w:space="0" w:color="auto"/>
            <w:right w:val="none" w:sz="0" w:space="0" w:color="auto"/>
          </w:divBdr>
        </w:div>
        <w:div w:id="89355912">
          <w:marLeft w:val="0"/>
          <w:marRight w:val="0"/>
          <w:marTop w:val="0"/>
          <w:marBottom w:val="0"/>
          <w:divBdr>
            <w:top w:val="none" w:sz="0" w:space="0" w:color="auto"/>
            <w:left w:val="none" w:sz="0" w:space="0" w:color="auto"/>
            <w:bottom w:val="none" w:sz="0" w:space="0" w:color="auto"/>
            <w:right w:val="none" w:sz="0" w:space="0" w:color="auto"/>
          </w:divBdr>
        </w:div>
        <w:div w:id="2081247029">
          <w:marLeft w:val="0"/>
          <w:marRight w:val="0"/>
          <w:marTop w:val="0"/>
          <w:marBottom w:val="0"/>
          <w:divBdr>
            <w:top w:val="none" w:sz="0" w:space="0" w:color="auto"/>
            <w:left w:val="none" w:sz="0" w:space="0" w:color="auto"/>
            <w:bottom w:val="none" w:sz="0" w:space="0" w:color="auto"/>
            <w:right w:val="none" w:sz="0" w:space="0" w:color="auto"/>
          </w:divBdr>
        </w:div>
        <w:div w:id="917059355">
          <w:marLeft w:val="0"/>
          <w:marRight w:val="0"/>
          <w:marTop w:val="0"/>
          <w:marBottom w:val="0"/>
          <w:divBdr>
            <w:top w:val="none" w:sz="0" w:space="0" w:color="auto"/>
            <w:left w:val="none" w:sz="0" w:space="0" w:color="auto"/>
            <w:bottom w:val="none" w:sz="0" w:space="0" w:color="auto"/>
            <w:right w:val="none" w:sz="0" w:space="0" w:color="auto"/>
          </w:divBdr>
        </w:div>
        <w:div w:id="453016415">
          <w:marLeft w:val="0"/>
          <w:marRight w:val="0"/>
          <w:marTop w:val="0"/>
          <w:marBottom w:val="0"/>
          <w:divBdr>
            <w:top w:val="none" w:sz="0" w:space="0" w:color="auto"/>
            <w:left w:val="none" w:sz="0" w:space="0" w:color="auto"/>
            <w:bottom w:val="none" w:sz="0" w:space="0" w:color="auto"/>
            <w:right w:val="none" w:sz="0" w:space="0" w:color="auto"/>
          </w:divBdr>
        </w:div>
        <w:div w:id="709455085">
          <w:marLeft w:val="0"/>
          <w:marRight w:val="0"/>
          <w:marTop w:val="0"/>
          <w:marBottom w:val="0"/>
          <w:divBdr>
            <w:top w:val="none" w:sz="0" w:space="0" w:color="auto"/>
            <w:left w:val="none" w:sz="0" w:space="0" w:color="auto"/>
            <w:bottom w:val="none" w:sz="0" w:space="0" w:color="auto"/>
            <w:right w:val="none" w:sz="0" w:space="0" w:color="auto"/>
          </w:divBdr>
        </w:div>
        <w:div w:id="1513228354">
          <w:marLeft w:val="0"/>
          <w:marRight w:val="0"/>
          <w:marTop w:val="0"/>
          <w:marBottom w:val="0"/>
          <w:divBdr>
            <w:top w:val="none" w:sz="0" w:space="0" w:color="auto"/>
            <w:left w:val="none" w:sz="0" w:space="0" w:color="auto"/>
            <w:bottom w:val="none" w:sz="0" w:space="0" w:color="auto"/>
            <w:right w:val="none" w:sz="0" w:space="0" w:color="auto"/>
          </w:divBdr>
        </w:div>
        <w:div w:id="1171795967">
          <w:marLeft w:val="0"/>
          <w:marRight w:val="0"/>
          <w:marTop w:val="0"/>
          <w:marBottom w:val="0"/>
          <w:divBdr>
            <w:top w:val="none" w:sz="0" w:space="0" w:color="auto"/>
            <w:left w:val="none" w:sz="0" w:space="0" w:color="auto"/>
            <w:bottom w:val="none" w:sz="0" w:space="0" w:color="auto"/>
            <w:right w:val="none" w:sz="0" w:space="0" w:color="auto"/>
          </w:divBdr>
        </w:div>
        <w:div w:id="1613245963">
          <w:marLeft w:val="0"/>
          <w:marRight w:val="0"/>
          <w:marTop w:val="0"/>
          <w:marBottom w:val="0"/>
          <w:divBdr>
            <w:top w:val="none" w:sz="0" w:space="0" w:color="auto"/>
            <w:left w:val="none" w:sz="0" w:space="0" w:color="auto"/>
            <w:bottom w:val="none" w:sz="0" w:space="0" w:color="auto"/>
            <w:right w:val="none" w:sz="0" w:space="0" w:color="auto"/>
          </w:divBdr>
        </w:div>
        <w:div w:id="1857037724">
          <w:marLeft w:val="0"/>
          <w:marRight w:val="0"/>
          <w:marTop w:val="0"/>
          <w:marBottom w:val="0"/>
          <w:divBdr>
            <w:top w:val="none" w:sz="0" w:space="0" w:color="auto"/>
            <w:left w:val="none" w:sz="0" w:space="0" w:color="auto"/>
            <w:bottom w:val="none" w:sz="0" w:space="0" w:color="auto"/>
            <w:right w:val="none" w:sz="0" w:space="0" w:color="auto"/>
          </w:divBdr>
        </w:div>
        <w:div w:id="1824270574">
          <w:marLeft w:val="0"/>
          <w:marRight w:val="0"/>
          <w:marTop w:val="0"/>
          <w:marBottom w:val="0"/>
          <w:divBdr>
            <w:top w:val="none" w:sz="0" w:space="0" w:color="auto"/>
            <w:left w:val="none" w:sz="0" w:space="0" w:color="auto"/>
            <w:bottom w:val="none" w:sz="0" w:space="0" w:color="auto"/>
            <w:right w:val="none" w:sz="0" w:space="0" w:color="auto"/>
          </w:divBdr>
        </w:div>
        <w:div w:id="974797610">
          <w:marLeft w:val="0"/>
          <w:marRight w:val="0"/>
          <w:marTop w:val="0"/>
          <w:marBottom w:val="0"/>
          <w:divBdr>
            <w:top w:val="none" w:sz="0" w:space="0" w:color="auto"/>
            <w:left w:val="none" w:sz="0" w:space="0" w:color="auto"/>
            <w:bottom w:val="none" w:sz="0" w:space="0" w:color="auto"/>
            <w:right w:val="none" w:sz="0" w:space="0" w:color="auto"/>
          </w:divBdr>
        </w:div>
        <w:div w:id="1272856156">
          <w:marLeft w:val="0"/>
          <w:marRight w:val="0"/>
          <w:marTop w:val="0"/>
          <w:marBottom w:val="0"/>
          <w:divBdr>
            <w:top w:val="none" w:sz="0" w:space="0" w:color="auto"/>
            <w:left w:val="none" w:sz="0" w:space="0" w:color="auto"/>
            <w:bottom w:val="none" w:sz="0" w:space="0" w:color="auto"/>
            <w:right w:val="none" w:sz="0" w:space="0" w:color="auto"/>
          </w:divBdr>
        </w:div>
        <w:div w:id="1895114898">
          <w:marLeft w:val="0"/>
          <w:marRight w:val="0"/>
          <w:marTop w:val="0"/>
          <w:marBottom w:val="0"/>
          <w:divBdr>
            <w:top w:val="none" w:sz="0" w:space="0" w:color="auto"/>
            <w:left w:val="none" w:sz="0" w:space="0" w:color="auto"/>
            <w:bottom w:val="none" w:sz="0" w:space="0" w:color="auto"/>
            <w:right w:val="none" w:sz="0" w:space="0" w:color="auto"/>
          </w:divBdr>
        </w:div>
        <w:div w:id="2040889212">
          <w:marLeft w:val="0"/>
          <w:marRight w:val="0"/>
          <w:marTop w:val="0"/>
          <w:marBottom w:val="0"/>
          <w:divBdr>
            <w:top w:val="none" w:sz="0" w:space="0" w:color="auto"/>
            <w:left w:val="none" w:sz="0" w:space="0" w:color="auto"/>
            <w:bottom w:val="none" w:sz="0" w:space="0" w:color="auto"/>
            <w:right w:val="none" w:sz="0" w:space="0" w:color="auto"/>
          </w:divBdr>
        </w:div>
        <w:div w:id="1405489558">
          <w:marLeft w:val="0"/>
          <w:marRight w:val="0"/>
          <w:marTop w:val="0"/>
          <w:marBottom w:val="0"/>
          <w:divBdr>
            <w:top w:val="none" w:sz="0" w:space="0" w:color="auto"/>
            <w:left w:val="none" w:sz="0" w:space="0" w:color="auto"/>
            <w:bottom w:val="none" w:sz="0" w:space="0" w:color="auto"/>
            <w:right w:val="none" w:sz="0" w:space="0" w:color="auto"/>
          </w:divBdr>
        </w:div>
        <w:div w:id="739327280">
          <w:marLeft w:val="0"/>
          <w:marRight w:val="0"/>
          <w:marTop w:val="0"/>
          <w:marBottom w:val="0"/>
          <w:divBdr>
            <w:top w:val="none" w:sz="0" w:space="0" w:color="auto"/>
            <w:left w:val="none" w:sz="0" w:space="0" w:color="auto"/>
            <w:bottom w:val="none" w:sz="0" w:space="0" w:color="auto"/>
            <w:right w:val="none" w:sz="0" w:space="0" w:color="auto"/>
          </w:divBdr>
        </w:div>
        <w:div w:id="1936933835">
          <w:marLeft w:val="0"/>
          <w:marRight w:val="0"/>
          <w:marTop w:val="0"/>
          <w:marBottom w:val="0"/>
          <w:divBdr>
            <w:top w:val="none" w:sz="0" w:space="0" w:color="auto"/>
            <w:left w:val="none" w:sz="0" w:space="0" w:color="auto"/>
            <w:bottom w:val="none" w:sz="0" w:space="0" w:color="auto"/>
            <w:right w:val="none" w:sz="0" w:space="0" w:color="auto"/>
          </w:divBdr>
        </w:div>
        <w:div w:id="1412312539">
          <w:marLeft w:val="0"/>
          <w:marRight w:val="0"/>
          <w:marTop w:val="0"/>
          <w:marBottom w:val="0"/>
          <w:divBdr>
            <w:top w:val="none" w:sz="0" w:space="0" w:color="auto"/>
            <w:left w:val="none" w:sz="0" w:space="0" w:color="auto"/>
            <w:bottom w:val="none" w:sz="0" w:space="0" w:color="auto"/>
            <w:right w:val="none" w:sz="0" w:space="0" w:color="auto"/>
          </w:divBdr>
        </w:div>
        <w:div w:id="922956326">
          <w:marLeft w:val="0"/>
          <w:marRight w:val="0"/>
          <w:marTop w:val="0"/>
          <w:marBottom w:val="0"/>
          <w:divBdr>
            <w:top w:val="none" w:sz="0" w:space="0" w:color="auto"/>
            <w:left w:val="none" w:sz="0" w:space="0" w:color="auto"/>
            <w:bottom w:val="none" w:sz="0" w:space="0" w:color="auto"/>
            <w:right w:val="none" w:sz="0" w:space="0" w:color="auto"/>
          </w:divBdr>
        </w:div>
        <w:div w:id="2034115264">
          <w:marLeft w:val="0"/>
          <w:marRight w:val="0"/>
          <w:marTop w:val="0"/>
          <w:marBottom w:val="0"/>
          <w:divBdr>
            <w:top w:val="none" w:sz="0" w:space="0" w:color="auto"/>
            <w:left w:val="none" w:sz="0" w:space="0" w:color="auto"/>
            <w:bottom w:val="none" w:sz="0" w:space="0" w:color="auto"/>
            <w:right w:val="none" w:sz="0" w:space="0" w:color="auto"/>
          </w:divBdr>
        </w:div>
        <w:div w:id="846552278">
          <w:marLeft w:val="0"/>
          <w:marRight w:val="0"/>
          <w:marTop w:val="0"/>
          <w:marBottom w:val="0"/>
          <w:divBdr>
            <w:top w:val="none" w:sz="0" w:space="0" w:color="auto"/>
            <w:left w:val="none" w:sz="0" w:space="0" w:color="auto"/>
            <w:bottom w:val="none" w:sz="0" w:space="0" w:color="auto"/>
            <w:right w:val="none" w:sz="0" w:space="0" w:color="auto"/>
          </w:divBdr>
        </w:div>
        <w:div w:id="513375571">
          <w:marLeft w:val="0"/>
          <w:marRight w:val="0"/>
          <w:marTop w:val="0"/>
          <w:marBottom w:val="0"/>
          <w:divBdr>
            <w:top w:val="none" w:sz="0" w:space="0" w:color="auto"/>
            <w:left w:val="none" w:sz="0" w:space="0" w:color="auto"/>
            <w:bottom w:val="none" w:sz="0" w:space="0" w:color="auto"/>
            <w:right w:val="none" w:sz="0" w:space="0" w:color="auto"/>
          </w:divBdr>
        </w:div>
        <w:div w:id="42022999">
          <w:marLeft w:val="0"/>
          <w:marRight w:val="0"/>
          <w:marTop w:val="0"/>
          <w:marBottom w:val="0"/>
          <w:divBdr>
            <w:top w:val="none" w:sz="0" w:space="0" w:color="auto"/>
            <w:left w:val="none" w:sz="0" w:space="0" w:color="auto"/>
            <w:bottom w:val="none" w:sz="0" w:space="0" w:color="auto"/>
            <w:right w:val="none" w:sz="0" w:space="0" w:color="auto"/>
          </w:divBdr>
        </w:div>
        <w:div w:id="5182022">
          <w:marLeft w:val="0"/>
          <w:marRight w:val="0"/>
          <w:marTop w:val="0"/>
          <w:marBottom w:val="0"/>
          <w:divBdr>
            <w:top w:val="none" w:sz="0" w:space="0" w:color="auto"/>
            <w:left w:val="none" w:sz="0" w:space="0" w:color="auto"/>
            <w:bottom w:val="none" w:sz="0" w:space="0" w:color="auto"/>
            <w:right w:val="none" w:sz="0" w:space="0" w:color="auto"/>
          </w:divBdr>
        </w:div>
        <w:div w:id="294604156">
          <w:marLeft w:val="0"/>
          <w:marRight w:val="0"/>
          <w:marTop w:val="0"/>
          <w:marBottom w:val="0"/>
          <w:divBdr>
            <w:top w:val="none" w:sz="0" w:space="0" w:color="auto"/>
            <w:left w:val="none" w:sz="0" w:space="0" w:color="auto"/>
            <w:bottom w:val="none" w:sz="0" w:space="0" w:color="auto"/>
            <w:right w:val="none" w:sz="0" w:space="0" w:color="auto"/>
          </w:divBdr>
        </w:div>
        <w:div w:id="447623891">
          <w:marLeft w:val="0"/>
          <w:marRight w:val="0"/>
          <w:marTop w:val="0"/>
          <w:marBottom w:val="0"/>
          <w:divBdr>
            <w:top w:val="none" w:sz="0" w:space="0" w:color="auto"/>
            <w:left w:val="none" w:sz="0" w:space="0" w:color="auto"/>
            <w:bottom w:val="none" w:sz="0" w:space="0" w:color="auto"/>
            <w:right w:val="none" w:sz="0" w:space="0" w:color="auto"/>
          </w:divBdr>
        </w:div>
        <w:div w:id="1886796911">
          <w:marLeft w:val="0"/>
          <w:marRight w:val="0"/>
          <w:marTop w:val="0"/>
          <w:marBottom w:val="0"/>
          <w:divBdr>
            <w:top w:val="none" w:sz="0" w:space="0" w:color="auto"/>
            <w:left w:val="none" w:sz="0" w:space="0" w:color="auto"/>
            <w:bottom w:val="none" w:sz="0" w:space="0" w:color="auto"/>
            <w:right w:val="none" w:sz="0" w:space="0" w:color="auto"/>
          </w:divBdr>
        </w:div>
        <w:div w:id="330791182">
          <w:marLeft w:val="0"/>
          <w:marRight w:val="0"/>
          <w:marTop w:val="0"/>
          <w:marBottom w:val="0"/>
          <w:divBdr>
            <w:top w:val="none" w:sz="0" w:space="0" w:color="auto"/>
            <w:left w:val="none" w:sz="0" w:space="0" w:color="auto"/>
            <w:bottom w:val="none" w:sz="0" w:space="0" w:color="auto"/>
            <w:right w:val="none" w:sz="0" w:space="0" w:color="auto"/>
          </w:divBdr>
        </w:div>
        <w:div w:id="1288469275">
          <w:marLeft w:val="0"/>
          <w:marRight w:val="0"/>
          <w:marTop w:val="0"/>
          <w:marBottom w:val="0"/>
          <w:divBdr>
            <w:top w:val="none" w:sz="0" w:space="0" w:color="auto"/>
            <w:left w:val="none" w:sz="0" w:space="0" w:color="auto"/>
            <w:bottom w:val="none" w:sz="0" w:space="0" w:color="auto"/>
            <w:right w:val="none" w:sz="0" w:space="0" w:color="auto"/>
          </w:divBdr>
        </w:div>
        <w:div w:id="1443568873">
          <w:marLeft w:val="0"/>
          <w:marRight w:val="0"/>
          <w:marTop w:val="0"/>
          <w:marBottom w:val="0"/>
          <w:divBdr>
            <w:top w:val="none" w:sz="0" w:space="0" w:color="auto"/>
            <w:left w:val="none" w:sz="0" w:space="0" w:color="auto"/>
            <w:bottom w:val="none" w:sz="0" w:space="0" w:color="auto"/>
            <w:right w:val="none" w:sz="0" w:space="0" w:color="auto"/>
          </w:divBdr>
        </w:div>
        <w:div w:id="526451263">
          <w:marLeft w:val="0"/>
          <w:marRight w:val="0"/>
          <w:marTop w:val="0"/>
          <w:marBottom w:val="0"/>
          <w:divBdr>
            <w:top w:val="none" w:sz="0" w:space="0" w:color="auto"/>
            <w:left w:val="none" w:sz="0" w:space="0" w:color="auto"/>
            <w:bottom w:val="none" w:sz="0" w:space="0" w:color="auto"/>
            <w:right w:val="none" w:sz="0" w:space="0" w:color="auto"/>
          </w:divBdr>
        </w:div>
        <w:div w:id="991256555">
          <w:marLeft w:val="0"/>
          <w:marRight w:val="0"/>
          <w:marTop w:val="0"/>
          <w:marBottom w:val="0"/>
          <w:divBdr>
            <w:top w:val="none" w:sz="0" w:space="0" w:color="auto"/>
            <w:left w:val="none" w:sz="0" w:space="0" w:color="auto"/>
            <w:bottom w:val="none" w:sz="0" w:space="0" w:color="auto"/>
            <w:right w:val="none" w:sz="0" w:space="0" w:color="auto"/>
          </w:divBdr>
        </w:div>
        <w:div w:id="1342119137">
          <w:marLeft w:val="0"/>
          <w:marRight w:val="0"/>
          <w:marTop w:val="0"/>
          <w:marBottom w:val="0"/>
          <w:divBdr>
            <w:top w:val="none" w:sz="0" w:space="0" w:color="auto"/>
            <w:left w:val="none" w:sz="0" w:space="0" w:color="auto"/>
            <w:bottom w:val="none" w:sz="0" w:space="0" w:color="auto"/>
            <w:right w:val="none" w:sz="0" w:space="0" w:color="auto"/>
          </w:divBdr>
        </w:div>
        <w:div w:id="96826591">
          <w:marLeft w:val="0"/>
          <w:marRight w:val="0"/>
          <w:marTop w:val="0"/>
          <w:marBottom w:val="0"/>
          <w:divBdr>
            <w:top w:val="none" w:sz="0" w:space="0" w:color="auto"/>
            <w:left w:val="none" w:sz="0" w:space="0" w:color="auto"/>
            <w:bottom w:val="none" w:sz="0" w:space="0" w:color="auto"/>
            <w:right w:val="none" w:sz="0" w:space="0" w:color="auto"/>
          </w:divBdr>
        </w:div>
        <w:div w:id="778262647">
          <w:marLeft w:val="0"/>
          <w:marRight w:val="0"/>
          <w:marTop w:val="0"/>
          <w:marBottom w:val="0"/>
          <w:divBdr>
            <w:top w:val="none" w:sz="0" w:space="0" w:color="auto"/>
            <w:left w:val="none" w:sz="0" w:space="0" w:color="auto"/>
            <w:bottom w:val="none" w:sz="0" w:space="0" w:color="auto"/>
            <w:right w:val="none" w:sz="0" w:space="0" w:color="auto"/>
          </w:divBdr>
        </w:div>
        <w:div w:id="2046520865">
          <w:marLeft w:val="0"/>
          <w:marRight w:val="0"/>
          <w:marTop w:val="0"/>
          <w:marBottom w:val="0"/>
          <w:divBdr>
            <w:top w:val="none" w:sz="0" w:space="0" w:color="auto"/>
            <w:left w:val="none" w:sz="0" w:space="0" w:color="auto"/>
            <w:bottom w:val="none" w:sz="0" w:space="0" w:color="auto"/>
            <w:right w:val="none" w:sz="0" w:space="0" w:color="auto"/>
          </w:divBdr>
        </w:div>
        <w:div w:id="104661181">
          <w:marLeft w:val="0"/>
          <w:marRight w:val="0"/>
          <w:marTop w:val="0"/>
          <w:marBottom w:val="0"/>
          <w:divBdr>
            <w:top w:val="none" w:sz="0" w:space="0" w:color="auto"/>
            <w:left w:val="none" w:sz="0" w:space="0" w:color="auto"/>
            <w:bottom w:val="none" w:sz="0" w:space="0" w:color="auto"/>
            <w:right w:val="none" w:sz="0" w:space="0" w:color="auto"/>
          </w:divBdr>
        </w:div>
        <w:div w:id="1611813639">
          <w:marLeft w:val="0"/>
          <w:marRight w:val="0"/>
          <w:marTop w:val="0"/>
          <w:marBottom w:val="0"/>
          <w:divBdr>
            <w:top w:val="none" w:sz="0" w:space="0" w:color="auto"/>
            <w:left w:val="none" w:sz="0" w:space="0" w:color="auto"/>
            <w:bottom w:val="none" w:sz="0" w:space="0" w:color="auto"/>
            <w:right w:val="none" w:sz="0" w:space="0" w:color="auto"/>
          </w:divBdr>
        </w:div>
        <w:div w:id="1144274392">
          <w:marLeft w:val="0"/>
          <w:marRight w:val="0"/>
          <w:marTop w:val="0"/>
          <w:marBottom w:val="0"/>
          <w:divBdr>
            <w:top w:val="none" w:sz="0" w:space="0" w:color="auto"/>
            <w:left w:val="none" w:sz="0" w:space="0" w:color="auto"/>
            <w:bottom w:val="none" w:sz="0" w:space="0" w:color="auto"/>
            <w:right w:val="none" w:sz="0" w:space="0" w:color="auto"/>
          </w:divBdr>
        </w:div>
        <w:div w:id="833379307">
          <w:marLeft w:val="0"/>
          <w:marRight w:val="0"/>
          <w:marTop w:val="0"/>
          <w:marBottom w:val="0"/>
          <w:divBdr>
            <w:top w:val="none" w:sz="0" w:space="0" w:color="auto"/>
            <w:left w:val="none" w:sz="0" w:space="0" w:color="auto"/>
            <w:bottom w:val="none" w:sz="0" w:space="0" w:color="auto"/>
            <w:right w:val="none" w:sz="0" w:space="0" w:color="auto"/>
          </w:divBdr>
        </w:div>
        <w:div w:id="1914470165">
          <w:marLeft w:val="0"/>
          <w:marRight w:val="0"/>
          <w:marTop w:val="0"/>
          <w:marBottom w:val="0"/>
          <w:divBdr>
            <w:top w:val="none" w:sz="0" w:space="0" w:color="auto"/>
            <w:left w:val="none" w:sz="0" w:space="0" w:color="auto"/>
            <w:bottom w:val="none" w:sz="0" w:space="0" w:color="auto"/>
            <w:right w:val="none" w:sz="0" w:space="0" w:color="auto"/>
          </w:divBdr>
        </w:div>
        <w:div w:id="2108499692">
          <w:marLeft w:val="0"/>
          <w:marRight w:val="0"/>
          <w:marTop w:val="0"/>
          <w:marBottom w:val="0"/>
          <w:divBdr>
            <w:top w:val="none" w:sz="0" w:space="0" w:color="auto"/>
            <w:left w:val="none" w:sz="0" w:space="0" w:color="auto"/>
            <w:bottom w:val="none" w:sz="0" w:space="0" w:color="auto"/>
            <w:right w:val="none" w:sz="0" w:space="0" w:color="auto"/>
          </w:divBdr>
        </w:div>
        <w:div w:id="1305812322">
          <w:marLeft w:val="0"/>
          <w:marRight w:val="0"/>
          <w:marTop w:val="0"/>
          <w:marBottom w:val="0"/>
          <w:divBdr>
            <w:top w:val="none" w:sz="0" w:space="0" w:color="auto"/>
            <w:left w:val="none" w:sz="0" w:space="0" w:color="auto"/>
            <w:bottom w:val="none" w:sz="0" w:space="0" w:color="auto"/>
            <w:right w:val="none" w:sz="0" w:space="0" w:color="auto"/>
          </w:divBdr>
        </w:div>
        <w:div w:id="1448305536">
          <w:marLeft w:val="0"/>
          <w:marRight w:val="0"/>
          <w:marTop w:val="0"/>
          <w:marBottom w:val="0"/>
          <w:divBdr>
            <w:top w:val="none" w:sz="0" w:space="0" w:color="auto"/>
            <w:left w:val="none" w:sz="0" w:space="0" w:color="auto"/>
            <w:bottom w:val="none" w:sz="0" w:space="0" w:color="auto"/>
            <w:right w:val="none" w:sz="0" w:space="0" w:color="auto"/>
          </w:divBdr>
        </w:div>
        <w:div w:id="1146626607">
          <w:marLeft w:val="0"/>
          <w:marRight w:val="0"/>
          <w:marTop w:val="0"/>
          <w:marBottom w:val="0"/>
          <w:divBdr>
            <w:top w:val="none" w:sz="0" w:space="0" w:color="auto"/>
            <w:left w:val="none" w:sz="0" w:space="0" w:color="auto"/>
            <w:bottom w:val="none" w:sz="0" w:space="0" w:color="auto"/>
            <w:right w:val="none" w:sz="0" w:space="0" w:color="auto"/>
          </w:divBdr>
        </w:div>
        <w:div w:id="59600159">
          <w:marLeft w:val="0"/>
          <w:marRight w:val="0"/>
          <w:marTop w:val="0"/>
          <w:marBottom w:val="0"/>
          <w:divBdr>
            <w:top w:val="none" w:sz="0" w:space="0" w:color="auto"/>
            <w:left w:val="none" w:sz="0" w:space="0" w:color="auto"/>
            <w:bottom w:val="none" w:sz="0" w:space="0" w:color="auto"/>
            <w:right w:val="none" w:sz="0" w:space="0" w:color="auto"/>
          </w:divBdr>
        </w:div>
        <w:div w:id="1821458474">
          <w:marLeft w:val="0"/>
          <w:marRight w:val="0"/>
          <w:marTop w:val="0"/>
          <w:marBottom w:val="0"/>
          <w:divBdr>
            <w:top w:val="none" w:sz="0" w:space="0" w:color="auto"/>
            <w:left w:val="none" w:sz="0" w:space="0" w:color="auto"/>
            <w:bottom w:val="none" w:sz="0" w:space="0" w:color="auto"/>
            <w:right w:val="none" w:sz="0" w:space="0" w:color="auto"/>
          </w:divBdr>
        </w:div>
        <w:div w:id="380788716">
          <w:marLeft w:val="0"/>
          <w:marRight w:val="0"/>
          <w:marTop w:val="0"/>
          <w:marBottom w:val="0"/>
          <w:divBdr>
            <w:top w:val="none" w:sz="0" w:space="0" w:color="auto"/>
            <w:left w:val="none" w:sz="0" w:space="0" w:color="auto"/>
            <w:bottom w:val="none" w:sz="0" w:space="0" w:color="auto"/>
            <w:right w:val="none" w:sz="0" w:space="0" w:color="auto"/>
          </w:divBdr>
        </w:div>
        <w:div w:id="403573100">
          <w:marLeft w:val="0"/>
          <w:marRight w:val="0"/>
          <w:marTop w:val="0"/>
          <w:marBottom w:val="0"/>
          <w:divBdr>
            <w:top w:val="none" w:sz="0" w:space="0" w:color="auto"/>
            <w:left w:val="none" w:sz="0" w:space="0" w:color="auto"/>
            <w:bottom w:val="none" w:sz="0" w:space="0" w:color="auto"/>
            <w:right w:val="none" w:sz="0" w:space="0" w:color="auto"/>
          </w:divBdr>
        </w:div>
        <w:div w:id="2093161151">
          <w:marLeft w:val="0"/>
          <w:marRight w:val="0"/>
          <w:marTop w:val="0"/>
          <w:marBottom w:val="0"/>
          <w:divBdr>
            <w:top w:val="none" w:sz="0" w:space="0" w:color="auto"/>
            <w:left w:val="none" w:sz="0" w:space="0" w:color="auto"/>
            <w:bottom w:val="none" w:sz="0" w:space="0" w:color="auto"/>
            <w:right w:val="none" w:sz="0" w:space="0" w:color="auto"/>
          </w:divBdr>
        </w:div>
        <w:div w:id="510485006">
          <w:marLeft w:val="0"/>
          <w:marRight w:val="0"/>
          <w:marTop w:val="0"/>
          <w:marBottom w:val="0"/>
          <w:divBdr>
            <w:top w:val="none" w:sz="0" w:space="0" w:color="auto"/>
            <w:left w:val="none" w:sz="0" w:space="0" w:color="auto"/>
            <w:bottom w:val="none" w:sz="0" w:space="0" w:color="auto"/>
            <w:right w:val="none" w:sz="0" w:space="0" w:color="auto"/>
          </w:divBdr>
        </w:div>
        <w:div w:id="1790202305">
          <w:marLeft w:val="0"/>
          <w:marRight w:val="0"/>
          <w:marTop w:val="0"/>
          <w:marBottom w:val="0"/>
          <w:divBdr>
            <w:top w:val="none" w:sz="0" w:space="0" w:color="auto"/>
            <w:left w:val="none" w:sz="0" w:space="0" w:color="auto"/>
            <w:bottom w:val="none" w:sz="0" w:space="0" w:color="auto"/>
            <w:right w:val="none" w:sz="0" w:space="0" w:color="auto"/>
          </w:divBdr>
        </w:div>
        <w:div w:id="1942831244">
          <w:marLeft w:val="0"/>
          <w:marRight w:val="0"/>
          <w:marTop w:val="0"/>
          <w:marBottom w:val="0"/>
          <w:divBdr>
            <w:top w:val="none" w:sz="0" w:space="0" w:color="auto"/>
            <w:left w:val="none" w:sz="0" w:space="0" w:color="auto"/>
            <w:bottom w:val="none" w:sz="0" w:space="0" w:color="auto"/>
            <w:right w:val="none" w:sz="0" w:space="0" w:color="auto"/>
          </w:divBdr>
        </w:div>
        <w:div w:id="1711345587">
          <w:marLeft w:val="0"/>
          <w:marRight w:val="0"/>
          <w:marTop w:val="0"/>
          <w:marBottom w:val="0"/>
          <w:divBdr>
            <w:top w:val="none" w:sz="0" w:space="0" w:color="auto"/>
            <w:left w:val="none" w:sz="0" w:space="0" w:color="auto"/>
            <w:bottom w:val="none" w:sz="0" w:space="0" w:color="auto"/>
            <w:right w:val="none" w:sz="0" w:space="0" w:color="auto"/>
          </w:divBdr>
        </w:div>
        <w:div w:id="1705859222">
          <w:marLeft w:val="0"/>
          <w:marRight w:val="0"/>
          <w:marTop w:val="0"/>
          <w:marBottom w:val="0"/>
          <w:divBdr>
            <w:top w:val="none" w:sz="0" w:space="0" w:color="auto"/>
            <w:left w:val="none" w:sz="0" w:space="0" w:color="auto"/>
            <w:bottom w:val="none" w:sz="0" w:space="0" w:color="auto"/>
            <w:right w:val="none" w:sz="0" w:space="0" w:color="auto"/>
          </w:divBdr>
        </w:div>
        <w:div w:id="189103422">
          <w:marLeft w:val="0"/>
          <w:marRight w:val="0"/>
          <w:marTop w:val="0"/>
          <w:marBottom w:val="0"/>
          <w:divBdr>
            <w:top w:val="none" w:sz="0" w:space="0" w:color="auto"/>
            <w:left w:val="none" w:sz="0" w:space="0" w:color="auto"/>
            <w:bottom w:val="none" w:sz="0" w:space="0" w:color="auto"/>
            <w:right w:val="none" w:sz="0" w:space="0" w:color="auto"/>
          </w:divBdr>
        </w:div>
        <w:div w:id="1702129697">
          <w:marLeft w:val="0"/>
          <w:marRight w:val="0"/>
          <w:marTop w:val="0"/>
          <w:marBottom w:val="0"/>
          <w:divBdr>
            <w:top w:val="none" w:sz="0" w:space="0" w:color="auto"/>
            <w:left w:val="none" w:sz="0" w:space="0" w:color="auto"/>
            <w:bottom w:val="none" w:sz="0" w:space="0" w:color="auto"/>
            <w:right w:val="none" w:sz="0" w:space="0" w:color="auto"/>
          </w:divBdr>
        </w:div>
        <w:div w:id="1179806606">
          <w:marLeft w:val="0"/>
          <w:marRight w:val="0"/>
          <w:marTop w:val="0"/>
          <w:marBottom w:val="0"/>
          <w:divBdr>
            <w:top w:val="none" w:sz="0" w:space="0" w:color="auto"/>
            <w:left w:val="none" w:sz="0" w:space="0" w:color="auto"/>
            <w:bottom w:val="none" w:sz="0" w:space="0" w:color="auto"/>
            <w:right w:val="none" w:sz="0" w:space="0" w:color="auto"/>
          </w:divBdr>
        </w:div>
        <w:div w:id="1365642201">
          <w:marLeft w:val="0"/>
          <w:marRight w:val="0"/>
          <w:marTop w:val="0"/>
          <w:marBottom w:val="0"/>
          <w:divBdr>
            <w:top w:val="none" w:sz="0" w:space="0" w:color="auto"/>
            <w:left w:val="none" w:sz="0" w:space="0" w:color="auto"/>
            <w:bottom w:val="none" w:sz="0" w:space="0" w:color="auto"/>
            <w:right w:val="none" w:sz="0" w:space="0" w:color="auto"/>
          </w:divBdr>
        </w:div>
        <w:div w:id="6182486">
          <w:marLeft w:val="0"/>
          <w:marRight w:val="0"/>
          <w:marTop w:val="0"/>
          <w:marBottom w:val="0"/>
          <w:divBdr>
            <w:top w:val="none" w:sz="0" w:space="0" w:color="auto"/>
            <w:left w:val="none" w:sz="0" w:space="0" w:color="auto"/>
            <w:bottom w:val="none" w:sz="0" w:space="0" w:color="auto"/>
            <w:right w:val="none" w:sz="0" w:space="0" w:color="auto"/>
          </w:divBdr>
        </w:div>
        <w:div w:id="1360619839">
          <w:marLeft w:val="0"/>
          <w:marRight w:val="0"/>
          <w:marTop w:val="0"/>
          <w:marBottom w:val="0"/>
          <w:divBdr>
            <w:top w:val="none" w:sz="0" w:space="0" w:color="auto"/>
            <w:left w:val="none" w:sz="0" w:space="0" w:color="auto"/>
            <w:bottom w:val="none" w:sz="0" w:space="0" w:color="auto"/>
            <w:right w:val="none" w:sz="0" w:space="0" w:color="auto"/>
          </w:divBdr>
        </w:div>
        <w:div w:id="1051537297">
          <w:marLeft w:val="0"/>
          <w:marRight w:val="0"/>
          <w:marTop w:val="0"/>
          <w:marBottom w:val="0"/>
          <w:divBdr>
            <w:top w:val="none" w:sz="0" w:space="0" w:color="auto"/>
            <w:left w:val="none" w:sz="0" w:space="0" w:color="auto"/>
            <w:bottom w:val="none" w:sz="0" w:space="0" w:color="auto"/>
            <w:right w:val="none" w:sz="0" w:space="0" w:color="auto"/>
          </w:divBdr>
        </w:div>
        <w:div w:id="1369333167">
          <w:marLeft w:val="0"/>
          <w:marRight w:val="0"/>
          <w:marTop w:val="0"/>
          <w:marBottom w:val="0"/>
          <w:divBdr>
            <w:top w:val="none" w:sz="0" w:space="0" w:color="auto"/>
            <w:left w:val="none" w:sz="0" w:space="0" w:color="auto"/>
            <w:bottom w:val="none" w:sz="0" w:space="0" w:color="auto"/>
            <w:right w:val="none" w:sz="0" w:space="0" w:color="auto"/>
          </w:divBdr>
        </w:div>
        <w:div w:id="603809072">
          <w:marLeft w:val="0"/>
          <w:marRight w:val="0"/>
          <w:marTop w:val="0"/>
          <w:marBottom w:val="0"/>
          <w:divBdr>
            <w:top w:val="none" w:sz="0" w:space="0" w:color="auto"/>
            <w:left w:val="none" w:sz="0" w:space="0" w:color="auto"/>
            <w:bottom w:val="none" w:sz="0" w:space="0" w:color="auto"/>
            <w:right w:val="none" w:sz="0" w:space="0" w:color="auto"/>
          </w:divBdr>
        </w:div>
        <w:div w:id="110169915">
          <w:marLeft w:val="0"/>
          <w:marRight w:val="0"/>
          <w:marTop w:val="0"/>
          <w:marBottom w:val="0"/>
          <w:divBdr>
            <w:top w:val="none" w:sz="0" w:space="0" w:color="auto"/>
            <w:left w:val="none" w:sz="0" w:space="0" w:color="auto"/>
            <w:bottom w:val="none" w:sz="0" w:space="0" w:color="auto"/>
            <w:right w:val="none" w:sz="0" w:space="0" w:color="auto"/>
          </w:divBdr>
        </w:div>
        <w:div w:id="1546329626">
          <w:marLeft w:val="0"/>
          <w:marRight w:val="0"/>
          <w:marTop w:val="0"/>
          <w:marBottom w:val="0"/>
          <w:divBdr>
            <w:top w:val="none" w:sz="0" w:space="0" w:color="auto"/>
            <w:left w:val="none" w:sz="0" w:space="0" w:color="auto"/>
            <w:bottom w:val="none" w:sz="0" w:space="0" w:color="auto"/>
            <w:right w:val="none" w:sz="0" w:space="0" w:color="auto"/>
          </w:divBdr>
        </w:div>
        <w:div w:id="1753434396">
          <w:marLeft w:val="0"/>
          <w:marRight w:val="0"/>
          <w:marTop w:val="0"/>
          <w:marBottom w:val="0"/>
          <w:divBdr>
            <w:top w:val="none" w:sz="0" w:space="0" w:color="auto"/>
            <w:left w:val="none" w:sz="0" w:space="0" w:color="auto"/>
            <w:bottom w:val="none" w:sz="0" w:space="0" w:color="auto"/>
            <w:right w:val="none" w:sz="0" w:space="0" w:color="auto"/>
          </w:divBdr>
        </w:div>
        <w:div w:id="1568494497">
          <w:marLeft w:val="0"/>
          <w:marRight w:val="0"/>
          <w:marTop w:val="0"/>
          <w:marBottom w:val="0"/>
          <w:divBdr>
            <w:top w:val="none" w:sz="0" w:space="0" w:color="auto"/>
            <w:left w:val="none" w:sz="0" w:space="0" w:color="auto"/>
            <w:bottom w:val="none" w:sz="0" w:space="0" w:color="auto"/>
            <w:right w:val="none" w:sz="0" w:space="0" w:color="auto"/>
          </w:divBdr>
        </w:div>
        <w:div w:id="2052337337">
          <w:marLeft w:val="0"/>
          <w:marRight w:val="0"/>
          <w:marTop w:val="0"/>
          <w:marBottom w:val="0"/>
          <w:divBdr>
            <w:top w:val="none" w:sz="0" w:space="0" w:color="auto"/>
            <w:left w:val="none" w:sz="0" w:space="0" w:color="auto"/>
            <w:bottom w:val="none" w:sz="0" w:space="0" w:color="auto"/>
            <w:right w:val="none" w:sz="0" w:space="0" w:color="auto"/>
          </w:divBdr>
        </w:div>
        <w:div w:id="323165232">
          <w:marLeft w:val="0"/>
          <w:marRight w:val="0"/>
          <w:marTop w:val="0"/>
          <w:marBottom w:val="0"/>
          <w:divBdr>
            <w:top w:val="none" w:sz="0" w:space="0" w:color="auto"/>
            <w:left w:val="none" w:sz="0" w:space="0" w:color="auto"/>
            <w:bottom w:val="none" w:sz="0" w:space="0" w:color="auto"/>
            <w:right w:val="none" w:sz="0" w:space="0" w:color="auto"/>
          </w:divBdr>
        </w:div>
        <w:div w:id="2010407357">
          <w:marLeft w:val="0"/>
          <w:marRight w:val="0"/>
          <w:marTop w:val="0"/>
          <w:marBottom w:val="0"/>
          <w:divBdr>
            <w:top w:val="none" w:sz="0" w:space="0" w:color="auto"/>
            <w:left w:val="none" w:sz="0" w:space="0" w:color="auto"/>
            <w:bottom w:val="none" w:sz="0" w:space="0" w:color="auto"/>
            <w:right w:val="none" w:sz="0" w:space="0" w:color="auto"/>
          </w:divBdr>
        </w:div>
        <w:div w:id="958803262">
          <w:marLeft w:val="0"/>
          <w:marRight w:val="0"/>
          <w:marTop w:val="0"/>
          <w:marBottom w:val="0"/>
          <w:divBdr>
            <w:top w:val="none" w:sz="0" w:space="0" w:color="auto"/>
            <w:left w:val="none" w:sz="0" w:space="0" w:color="auto"/>
            <w:bottom w:val="none" w:sz="0" w:space="0" w:color="auto"/>
            <w:right w:val="none" w:sz="0" w:space="0" w:color="auto"/>
          </w:divBdr>
        </w:div>
        <w:div w:id="652219465">
          <w:marLeft w:val="0"/>
          <w:marRight w:val="0"/>
          <w:marTop w:val="0"/>
          <w:marBottom w:val="0"/>
          <w:divBdr>
            <w:top w:val="none" w:sz="0" w:space="0" w:color="auto"/>
            <w:left w:val="none" w:sz="0" w:space="0" w:color="auto"/>
            <w:bottom w:val="none" w:sz="0" w:space="0" w:color="auto"/>
            <w:right w:val="none" w:sz="0" w:space="0" w:color="auto"/>
          </w:divBdr>
        </w:div>
        <w:div w:id="1214583963">
          <w:marLeft w:val="0"/>
          <w:marRight w:val="0"/>
          <w:marTop w:val="0"/>
          <w:marBottom w:val="0"/>
          <w:divBdr>
            <w:top w:val="none" w:sz="0" w:space="0" w:color="auto"/>
            <w:left w:val="none" w:sz="0" w:space="0" w:color="auto"/>
            <w:bottom w:val="none" w:sz="0" w:space="0" w:color="auto"/>
            <w:right w:val="none" w:sz="0" w:space="0" w:color="auto"/>
          </w:divBdr>
        </w:div>
        <w:div w:id="205261422">
          <w:marLeft w:val="0"/>
          <w:marRight w:val="0"/>
          <w:marTop w:val="0"/>
          <w:marBottom w:val="0"/>
          <w:divBdr>
            <w:top w:val="none" w:sz="0" w:space="0" w:color="auto"/>
            <w:left w:val="none" w:sz="0" w:space="0" w:color="auto"/>
            <w:bottom w:val="none" w:sz="0" w:space="0" w:color="auto"/>
            <w:right w:val="none" w:sz="0" w:space="0" w:color="auto"/>
          </w:divBdr>
        </w:div>
        <w:div w:id="464931412">
          <w:marLeft w:val="0"/>
          <w:marRight w:val="0"/>
          <w:marTop w:val="0"/>
          <w:marBottom w:val="0"/>
          <w:divBdr>
            <w:top w:val="none" w:sz="0" w:space="0" w:color="auto"/>
            <w:left w:val="none" w:sz="0" w:space="0" w:color="auto"/>
            <w:bottom w:val="none" w:sz="0" w:space="0" w:color="auto"/>
            <w:right w:val="none" w:sz="0" w:space="0" w:color="auto"/>
          </w:divBdr>
        </w:div>
        <w:div w:id="409817114">
          <w:marLeft w:val="0"/>
          <w:marRight w:val="0"/>
          <w:marTop w:val="0"/>
          <w:marBottom w:val="0"/>
          <w:divBdr>
            <w:top w:val="none" w:sz="0" w:space="0" w:color="auto"/>
            <w:left w:val="none" w:sz="0" w:space="0" w:color="auto"/>
            <w:bottom w:val="none" w:sz="0" w:space="0" w:color="auto"/>
            <w:right w:val="none" w:sz="0" w:space="0" w:color="auto"/>
          </w:divBdr>
        </w:div>
        <w:div w:id="566110813">
          <w:marLeft w:val="0"/>
          <w:marRight w:val="0"/>
          <w:marTop w:val="0"/>
          <w:marBottom w:val="0"/>
          <w:divBdr>
            <w:top w:val="none" w:sz="0" w:space="0" w:color="auto"/>
            <w:left w:val="none" w:sz="0" w:space="0" w:color="auto"/>
            <w:bottom w:val="none" w:sz="0" w:space="0" w:color="auto"/>
            <w:right w:val="none" w:sz="0" w:space="0" w:color="auto"/>
          </w:divBdr>
        </w:div>
        <w:div w:id="1099718426">
          <w:marLeft w:val="0"/>
          <w:marRight w:val="0"/>
          <w:marTop w:val="0"/>
          <w:marBottom w:val="0"/>
          <w:divBdr>
            <w:top w:val="none" w:sz="0" w:space="0" w:color="auto"/>
            <w:left w:val="none" w:sz="0" w:space="0" w:color="auto"/>
            <w:bottom w:val="none" w:sz="0" w:space="0" w:color="auto"/>
            <w:right w:val="none" w:sz="0" w:space="0" w:color="auto"/>
          </w:divBdr>
        </w:div>
        <w:div w:id="59403194">
          <w:marLeft w:val="0"/>
          <w:marRight w:val="0"/>
          <w:marTop w:val="0"/>
          <w:marBottom w:val="0"/>
          <w:divBdr>
            <w:top w:val="none" w:sz="0" w:space="0" w:color="auto"/>
            <w:left w:val="none" w:sz="0" w:space="0" w:color="auto"/>
            <w:bottom w:val="none" w:sz="0" w:space="0" w:color="auto"/>
            <w:right w:val="none" w:sz="0" w:space="0" w:color="auto"/>
          </w:divBdr>
        </w:div>
        <w:div w:id="1572806573">
          <w:marLeft w:val="0"/>
          <w:marRight w:val="0"/>
          <w:marTop w:val="0"/>
          <w:marBottom w:val="0"/>
          <w:divBdr>
            <w:top w:val="none" w:sz="0" w:space="0" w:color="auto"/>
            <w:left w:val="none" w:sz="0" w:space="0" w:color="auto"/>
            <w:bottom w:val="none" w:sz="0" w:space="0" w:color="auto"/>
            <w:right w:val="none" w:sz="0" w:space="0" w:color="auto"/>
          </w:divBdr>
        </w:div>
        <w:div w:id="897278462">
          <w:marLeft w:val="0"/>
          <w:marRight w:val="0"/>
          <w:marTop w:val="0"/>
          <w:marBottom w:val="0"/>
          <w:divBdr>
            <w:top w:val="none" w:sz="0" w:space="0" w:color="auto"/>
            <w:left w:val="none" w:sz="0" w:space="0" w:color="auto"/>
            <w:bottom w:val="none" w:sz="0" w:space="0" w:color="auto"/>
            <w:right w:val="none" w:sz="0" w:space="0" w:color="auto"/>
          </w:divBdr>
        </w:div>
        <w:div w:id="1797747995">
          <w:marLeft w:val="0"/>
          <w:marRight w:val="0"/>
          <w:marTop w:val="0"/>
          <w:marBottom w:val="0"/>
          <w:divBdr>
            <w:top w:val="none" w:sz="0" w:space="0" w:color="auto"/>
            <w:left w:val="none" w:sz="0" w:space="0" w:color="auto"/>
            <w:bottom w:val="none" w:sz="0" w:space="0" w:color="auto"/>
            <w:right w:val="none" w:sz="0" w:space="0" w:color="auto"/>
          </w:divBdr>
        </w:div>
        <w:div w:id="699428857">
          <w:marLeft w:val="0"/>
          <w:marRight w:val="0"/>
          <w:marTop w:val="0"/>
          <w:marBottom w:val="0"/>
          <w:divBdr>
            <w:top w:val="none" w:sz="0" w:space="0" w:color="auto"/>
            <w:left w:val="none" w:sz="0" w:space="0" w:color="auto"/>
            <w:bottom w:val="none" w:sz="0" w:space="0" w:color="auto"/>
            <w:right w:val="none" w:sz="0" w:space="0" w:color="auto"/>
          </w:divBdr>
        </w:div>
        <w:div w:id="1292053274">
          <w:marLeft w:val="0"/>
          <w:marRight w:val="0"/>
          <w:marTop w:val="0"/>
          <w:marBottom w:val="0"/>
          <w:divBdr>
            <w:top w:val="none" w:sz="0" w:space="0" w:color="auto"/>
            <w:left w:val="none" w:sz="0" w:space="0" w:color="auto"/>
            <w:bottom w:val="none" w:sz="0" w:space="0" w:color="auto"/>
            <w:right w:val="none" w:sz="0" w:space="0" w:color="auto"/>
          </w:divBdr>
        </w:div>
        <w:div w:id="367074151">
          <w:marLeft w:val="0"/>
          <w:marRight w:val="0"/>
          <w:marTop w:val="0"/>
          <w:marBottom w:val="0"/>
          <w:divBdr>
            <w:top w:val="none" w:sz="0" w:space="0" w:color="auto"/>
            <w:left w:val="none" w:sz="0" w:space="0" w:color="auto"/>
            <w:bottom w:val="none" w:sz="0" w:space="0" w:color="auto"/>
            <w:right w:val="none" w:sz="0" w:space="0" w:color="auto"/>
          </w:divBdr>
        </w:div>
        <w:div w:id="1086683587">
          <w:marLeft w:val="0"/>
          <w:marRight w:val="0"/>
          <w:marTop w:val="0"/>
          <w:marBottom w:val="0"/>
          <w:divBdr>
            <w:top w:val="none" w:sz="0" w:space="0" w:color="auto"/>
            <w:left w:val="none" w:sz="0" w:space="0" w:color="auto"/>
            <w:bottom w:val="none" w:sz="0" w:space="0" w:color="auto"/>
            <w:right w:val="none" w:sz="0" w:space="0" w:color="auto"/>
          </w:divBdr>
        </w:div>
        <w:div w:id="1753770287">
          <w:marLeft w:val="0"/>
          <w:marRight w:val="0"/>
          <w:marTop w:val="0"/>
          <w:marBottom w:val="0"/>
          <w:divBdr>
            <w:top w:val="none" w:sz="0" w:space="0" w:color="auto"/>
            <w:left w:val="none" w:sz="0" w:space="0" w:color="auto"/>
            <w:bottom w:val="none" w:sz="0" w:space="0" w:color="auto"/>
            <w:right w:val="none" w:sz="0" w:space="0" w:color="auto"/>
          </w:divBdr>
        </w:div>
        <w:div w:id="1275792772">
          <w:marLeft w:val="0"/>
          <w:marRight w:val="0"/>
          <w:marTop w:val="0"/>
          <w:marBottom w:val="0"/>
          <w:divBdr>
            <w:top w:val="none" w:sz="0" w:space="0" w:color="auto"/>
            <w:left w:val="none" w:sz="0" w:space="0" w:color="auto"/>
            <w:bottom w:val="none" w:sz="0" w:space="0" w:color="auto"/>
            <w:right w:val="none" w:sz="0" w:space="0" w:color="auto"/>
          </w:divBdr>
        </w:div>
        <w:div w:id="436562852">
          <w:marLeft w:val="0"/>
          <w:marRight w:val="0"/>
          <w:marTop w:val="0"/>
          <w:marBottom w:val="0"/>
          <w:divBdr>
            <w:top w:val="none" w:sz="0" w:space="0" w:color="auto"/>
            <w:left w:val="none" w:sz="0" w:space="0" w:color="auto"/>
            <w:bottom w:val="none" w:sz="0" w:space="0" w:color="auto"/>
            <w:right w:val="none" w:sz="0" w:space="0" w:color="auto"/>
          </w:divBdr>
        </w:div>
        <w:div w:id="170068557">
          <w:marLeft w:val="0"/>
          <w:marRight w:val="0"/>
          <w:marTop w:val="0"/>
          <w:marBottom w:val="0"/>
          <w:divBdr>
            <w:top w:val="none" w:sz="0" w:space="0" w:color="auto"/>
            <w:left w:val="none" w:sz="0" w:space="0" w:color="auto"/>
            <w:bottom w:val="none" w:sz="0" w:space="0" w:color="auto"/>
            <w:right w:val="none" w:sz="0" w:space="0" w:color="auto"/>
          </w:divBdr>
        </w:div>
        <w:div w:id="949749465">
          <w:marLeft w:val="0"/>
          <w:marRight w:val="0"/>
          <w:marTop w:val="0"/>
          <w:marBottom w:val="0"/>
          <w:divBdr>
            <w:top w:val="none" w:sz="0" w:space="0" w:color="auto"/>
            <w:left w:val="none" w:sz="0" w:space="0" w:color="auto"/>
            <w:bottom w:val="none" w:sz="0" w:space="0" w:color="auto"/>
            <w:right w:val="none" w:sz="0" w:space="0" w:color="auto"/>
          </w:divBdr>
        </w:div>
        <w:div w:id="895049244">
          <w:marLeft w:val="0"/>
          <w:marRight w:val="0"/>
          <w:marTop w:val="0"/>
          <w:marBottom w:val="0"/>
          <w:divBdr>
            <w:top w:val="none" w:sz="0" w:space="0" w:color="auto"/>
            <w:left w:val="none" w:sz="0" w:space="0" w:color="auto"/>
            <w:bottom w:val="none" w:sz="0" w:space="0" w:color="auto"/>
            <w:right w:val="none" w:sz="0" w:space="0" w:color="auto"/>
          </w:divBdr>
        </w:div>
        <w:div w:id="105514212">
          <w:marLeft w:val="0"/>
          <w:marRight w:val="0"/>
          <w:marTop w:val="0"/>
          <w:marBottom w:val="0"/>
          <w:divBdr>
            <w:top w:val="none" w:sz="0" w:space="0" w:color="auto"/>
            <w:left w:val="none" w:sz="0" w:space="0" w:color="auto"/>
            <w:bottom w:val="none" w:sz="0" w:space="0" w:color="auto"/>
            <w:right w:val="none" w:sz="0" w:space="0" w:color="auto"/>
          </w:divBdr>
        </w:div>
        <w:div w:id="965889353">
          <w:marLeft w:val="0"/>
          <w:marRight w:val="0"/>
          <w:marTop w:val="0"/>
          <w:marBottom w:val="0"/>
          <w:divBdr>
            <w:top w:val="none" w:sz="0" w:space="0" w:color="auto"/>
            <w:left w:val="none" w:sz="0" w:space="0" w:color="auto"/>
            <w:bottom w:val="none" w:sz="0" w:space="0" w:color="auto"/>
            <w:right w:val="none" w:sz="0" w:space="0" w:color="auto"/>
          </w:divBdr>
        </w:div>
        <w:div w:id="123623699">
          <w:marLeft w:val="0"/>
          <w:marRight w:val="0"/>
          <w:marTop w:val="0"/>
          <w:marBottom w:val="0"/>
          <w:divBdr>
            <w:top w:val="none" w:sz="0" w:space="0" w:color="auto"/>
            <w:left w:val="none" w:sz="0" w:space="0" w:color="auto"/>
            <w:bottom w:val="none" w:sz="0" w:space="0" w:color="auto"/>
            <w:right w:val="none" w:sz="0" w:space="0" w:color="auto"/>
          </w:divBdr>
        </w:div>
        <w:div w:id="1626811847">
          <w:marLeft w:val="0"/>
          <w:marRight w:val="0"/>
          <w:marTop w:val="0"/>
          <w:marBottom w:val="0"/>
          <w:divBdr>
            <w:top w:val="none" w:sz="0" w:space="0" w:color="auto"/>
            <w:left w:val="none" w:sz="0" w:space="0" w:color="auto"/>
            <w:bottom w:val="none" w:sz="0" w:space="0" w:color="auto"/>
            <w:right w:val="none" w:sz="0" w:space="0" w:color="auto"/>
          </w:divBdr>
        </w:div>
        <w:div w:id="974407615">
          <w:marLeft w:val="0"/>
          <w:marRight w:val="0"/>
          <w:marTop w:val="0"/>
          <w:marBottom w:val="0"/>
          <w:divBdr>
            <w:top w:val="none" w:sz="0" w:space="0" w:color="auto"/>
            <w:left w:val="none" w:sz="0" w:space="0" w:color="auto"/>
            <w:bottom w:val="none" w:sz="0" w:space="0" w:color="auto"/>
            <w:right w:val="none" w:sz="0" w:space="0" w:color="auto"/>
          </w:divBdr>
        </w:div>
        <w:div w:id="1999990814">
          <w:marLeft w:val="0"/>
          <w:marRight w:val="0"/>
          <w:marTop w:val="0"/>
          <w:marBottom w:val="0"/>
          <w:divBdr>
            <w:top w:val="none" w:sz="0" w:space="0" w:color="auto"/>
            <w:left w:val="none" w:sz="0" w:space="0" w:color="auto"/>
            <w:bottom w:val="none" w:sz="0" w:space="0" w:color="auto"/>
            <w:right w:val="none" w:sz="0" w:space="0" w:color="auto"/>
          </w:divBdr>
        </w:div>
        <w:div w:id="1210145598">
          <w:marLeft w:val="0"/>
          <w:marRight w:val="0"/>
          <w:marTop w:val="0"/>
          <w:marBottom w:val="0"/>
          <w:divBdr>
            <w:top w:val="none" w:sz="0" w:space="0" w:color="auto"/>
            <w:left w:val="none" w:sz="0" w:space="0" w:color="auto"/>
            <w:bottom w:val="none" w:sz="0" w:space="0" w:color="auto"/>
            <w:right w:val="none" w:sz="0" w:space="0" w:color="auto"/>
          </w:divBdr>
        </w:div>
        <w:div w:id="2089691373">
          <w:marLeft w:val="0"/>
          <w:marRight w:val="0"/>
          <w:marTop w:val="0"/>
          <w:marBottom w:val="0"/>
          <w:divBdr>
            <w:top w:val="none" w:sz="0" w:space="0" w:color="auto"/>
            <w:left w:val="none" w:sz="0" w:space="0" w:color="auto"/>
            <w:bottom w:val="none" w:sz="0" w:space="0" w:color="auto"/>
            <w:right w:val="none" w:sz="0" w:space="0" w:color="auto"/>
          </w:divBdr>
        </w:div>
        <w:div w:id="596908928">
          <w:marLeft w:val="0"/>
          <w:marRight w:val="0"/>
          <w:marTop w:val="0"/>
          <w:marBottom w:val="0"/>
          <w:divBdr>
            <w:top w:val="none" w:sz="0" w:space="0" w:color="auto"/>
            <w:left w:val="none" w:sz="0" w:space="0" w:color="auto"/>
            <w:bottom w:val="none" w:sz="0" w:space="0" w:color="auto"/>
            <w:right w:val="none" w:sz="0" w:space="0" w:color="auto"/>
          </w:divBdr>
        </w:div>
        <w:div w:id="204100167">
          <w:marLeft w:val="0"/>
          <w:marRight w:val="0"/>
          <w:marTop w:val="0"/>
          <w:marBottom w:val="0"/>
          <w:divBdr>
            <w:top w:val="none" w:sz="0" w:space="0" w:color="auto"/>
            <w:left w:val="none" w:sz="0" w:space="0" w:color="auto"/>
            <w:bottom w:val="none" w:sz="0" w:space="0" w:color="auto"/>
            <w:right w:val="none" w:sz="0" w:space="0" w:color="auto"/>
          </w:divBdr>
        </w:div>
        <w:div w:id="486557941">
          <w:marLeft w:val="0"/>
          <w:marRight w:val="0"/>
          <w:marTop w:val="0"/>
          <w:marBottom w:val="0"/>
          <w:divBdr>
            <w:top w:val="none" w:sz="0" w:space="0" w:color="auto"/>
            <w:left w:val="none" w:sz="0" w:space="0" w:color="auto"/>
            <w:bottom w:val="none" w:sz="0" w:space="0" w:color="auto"/>
            <w:right w:val="none" w:sz="0" w:space="0" w:color="auto"/>
          </w:divBdr>
        </w:div>
        <w:div w:id="2090536503">
          <w:marLeft w:val="0"/>
          <w:marRight w:val="0"/>
          <w:marTop w:val="0"/>
          <w:marBottom w:val="0"/>
          <w:divBdr>
            <w:top w:val="none" w:sz="0" w:space="0" w:color="auto"/>
            <w:left w:val="none" w:sz="0" w:space="0" w:color="auto"/>
            <w:bottom w:val="none" w:sz="0" w:space="0" w:color="auto"/>
            <w:right w:val="none" w:sz="0" w:space="0" w:color="auto"/>
          </w:divBdr>
        </w:div>
        <w:div w:id="1553735640">
          <w:marLeft w:val="0"/>
          <w:marRight w:val="0"/>
          <w:marTop w:val="0"/>
          <w:marBottom w:val="0"/>
          <w:divBdr>
            <w:top w:val="none" w:sz="0" w:space="0" w:color="auto"/>
            <w:left w:val="none" w:sz="0" w:space="0" w:color="auto"/>
            <w:bottom w:val="none" w:sz="0" w:space="0" w:color="auto"/>
            <w:right w:val="none" w:sz="0" w:space="0" w:color="auto"/>
          </w:divBdr>
        </w:div>
        <w:div w:id="617563326">
          <w:marLeft w:val="0"/>
          <w:marRight w:val="0"/>
          <w:marTop w:val="0"/>
          <w:marBottom w:val="0"/>
          <w:divBdr>
            <w:top w:val="none" w:sz="0" w:space="0" w:color="auto"/>
            <w:left w:val="none" w:sz="0" w:space="0" w:color="auto"/>
            <w:bottom w:val="none" w:sz="0" w:space="0" w:color="auto"/>
            <w:right w:val="none" w:sz="0" w:space="0" w:color="auto"/>
          </w:divBdr>
        </w:div>
        <w:div w:id="1152798260">
          <w:marLeft w:val="0"/>
          <w:marRight w:val="0"/>
          <w:marTop w:val="0"/>
          <w:marBottom w:val="0"/>
          <w:divBdr>
            <w:top w:val="none" w:sz="0" w:space="0" w:color="auto"/>
            <w:left w:val="none" w:sz="0" w:space="0" w:color="auto"/>
            <w:bottom w:val="none" w:sz="0" w:space="0" w:color="auto"/>
            <w:right w:val="none" w:sz="0" w:space="0" w:color="auto"/>
          </w:divBdr>
        </w:div>
        <w:div w:id="1088499679">
          <w:marLeft w:val="0"/>
          <w:marRight w:val="0"/>
          <w:marTop w:val="0"/>
          <w:marBottom w:val="0"/>
          <w:divBdr>
            <w:top w:val="none" w:sz="0" w:space="0" w:color="auto"/>
            <w:left w:val="none" w:sz="0" w:space="0" w:color="auto"/>
            <w:bottom w:val="none" w:sz="0" w:space="0" w:color="auto"/>
            <w:right w:val="none" w:sz="0" w:space="0" w:color="auto"/>
          </w:divBdr>
        </w:div>
        <w:div w:id="32006779">
          <w:marLeft w:val="0"/>
          <w:marRight w:val="0"/>
          <w:marTop w:val="0"/>
          <w:marBottom w:val="0"/>
          <w:divBdr>
            <w:top w:val="none" w:sz="0" w:space="0" w:color="auto"/>
            <w:left w:val="none" w:sz="0" w:space="0" w:color="auto"/>
            <w:bottom w:val="none" w:sz="0" w:space="0" w:color="auto"/>
            <w:right w:val="none" w:sz="0" w:space="0" w:color="auto"/>
          </w:divBdr>
        </w:div>
        <w:div w:id="661810859">
          <w:marLeft w:val="0"/>
          <w:marRight w:val="0"/>
          <w:marTop w:val="0"/>
          <w:marBottom w:val="0"/>
          <w:divBdr>
            <w:top w:val="none" w:sz="0" w:space="0" w:color="auto"/>
            <w:left w:val="none" w:sz="0" w:space="0" w:color="auto"/>
            <w:bottom w:val="none" w:sz="0" w:space="0" w:color="auto"/>
            <w:right w:val="none" w:sz="0" w:space="0" w:color="auto"/>
          </w:divBdr>
        </w:div>
        <w:div w:id="1077946776">
          <w:marLeft w:val="0"/>
          <w:marRight w:val="0"/>
          <w:marTop w:val="0"/>
          <w:marBottom w:val="0"/>
          <w:divBdr>
            <w:top w:val="none" w:sz="0" w:space="0" w:color="auto"/>
            <w:left w:val="none" w:sz="0" w:space="0" w:color="auto"/>
            <w:bottom w:val="none" w:sz="0" w:space="0" w:color="auto"/>
            <w:right w:val="none" w:sz="0" w:space="0" w:color="auto"/>
          </w:divBdr>
        </w:div>
        <w:div w:id="1136994749">
          <w:marLeft w:val="0"/>
          <w:marRight w:val="0"/>
          <w:marTop w:val="0"/>
          <w:marBottom w:val="0"/>
          <w:divBdr>
            <w:top w:val="none" w:sz="0" w:space="0" w:color="auto"/>
            <w:left w:val="none" w:sz="0" w:space="0" w:color="auto"/>
            <w:bottom w:val="none" w:sz="0" w:space="0" w:color="auto"/>
            <w:right w:val="none" w:sz="0" w:space="0" w:color="auto"/>
          </w:divBdr>
        </w:div>
        <w:div w:id="1049572932">
          <w:marLeft w:val="0"/>
          <w:marRight w:val="0"/>
          <w:marTop w:val="0"/>
          <w:marBottom w:val="0"/>
          <w:divBdr>
            <w:top w:val="none" w:sz="0" w:space="0" w:color="auto"/>
            <w:left w:val="none" w:sz="0" w:space="0" w:color="auto"/>
            <w:bottom w:val="none" w:sz="0" w:space="0" w:color="auto"/>
            <w:right w:val="none" w:sz="0" w:space="0" w:color="auto"/>
          </w:divBdr>
        </w:div>
        <w:div w:id="1536845329">
          <w:marLeft w:val="0"/>
          <w:marRight w:val="0"/>
          <w:marTop w:val="0"/>
          <w:marBottom w:val="0"/>
          <w:divBdr>
            <w:top w:val="none" w:sz="0" w:space="0" w:color="auto"/>
            <w:left w:val="none" w:sz="0" w:space="0" w:color="auto"/>
            <w:bottom w:val="none" w:sz="0" w:space="0" w:color="auto"/>
            <w:right w:val="none" w:sz="0" w:space="0" w:color="auto"/>
          </w:divBdr>
        </w:div>
        <w:div w:id="1032000724">
          <w:marLeft w:val="0"/>
          <w:marRight w:val="0"/>
          <w:marTop w:val="0"/>
          <w:marBottom w:val="0"/>
          <w:divBdr>
            <w:top w:val="none" w:sz="0" w:space="0" w:color="auto"/>
            <w:left w:val="none" w:sz="0" w:space="0" w:color="auto"/>
            <w:bottom w:val="none" w:sz="0" w:space="0" w:color="auto"/>
            <w:right w:val="none" w:sz="0" w:space="0" w:color="auto"/>
          </w:divBdr>
        </w:div>
        <w:div w:id="301885380">
          <w:marLeft w:val="0"/>
          <w:marRight w:val="0"/>
          <w:marTop w:val="0"/>
          <w:marBottom w:val="0"/>
          <w:divBdr>
            <w:top w:val="none" w:sz="0" w:space="0" w:color="auto"/>
            <w:left w:val="none" w:sz="0" w:space="0" w:color="auto"/>
            <w:bottom w:val="none" w:sz="0" w:space="0" w:color="auto"/>
            <w:right w:val="none" w:sz="0" w:space="0" w:color="auto"/>
          </w:divBdr>
        </w:div>
        <w:div w:id="16853041">
          <w:marLeft w:val="0"/>
          <w:marRight w:val="0"/>
          <w:marTop w:val="0"/>
          <w:marBottom w:val="0"/>
          <w:divBdr>
            <w:top w:val="none" w:sz="0" w:space="0" w:color="auto"/>
            <w:left w:val="none" w:sz="0" w:space="0" w:color="auto"/>
            <w:bottom w:val="none" w:sz="0" w:space="0" w:color="auto"/>
            <w:right w:val="none" w:sz="0" w:space="0" w:color="auto"/>
          </w:divBdr>
        </w:div>
        <w:div w:id="2110738128">
          <w:marLeft w:val="0"/>
          <w:marRight w:val="0"/>
          <w:marTop w:val="0"/>
          <w:marBottom w:val="0"/>
          <w:divBdr>
            <w:top w:val="none" w:sz="0" w:space="0" w:color="auto"/>
            <w:left w:val="none" w:sz="0" w:space="0" w:color="auto"/>
            <w:bottom w:val="none" w:sz="0" w:space="0" w:color="auto"/>
            <w:right w:val="none" w:sz="0" w:space="0" w:color="auto"/>
          </w:divBdr>
        </w:div>
        <w:div w:id="528104041">
          <w:marLeft w:val="0"/>
          <w:marRight w:val="0"/>
          <w:marTop w:val="0"/>
          <w:marBottom w:val="0"/>
          <w:divBdr>
            <w:top w:val="none" w:sz="0" w:space="0" w:color="auto"/>
            <w:left w:val="none" w:sz="0" w:space="0" w:color="auto"/>
            <w:bottom w:val="none" w:sz="0" w:space="0" w:color="auto"/>
            <w:right w:val="none" w:sz="0" w:space="0" w:color="auto"/>
          </w:divBdr>
        </w:div>
        <w:div w:id="1640456847">
          <w:marLeft w:val="0"/>
          <w:marRight w:val="0"/>
          <w:marTop w:val="0"/>
          <w:marBottom w:val="0"/>
          <w:divBdr>
            <w:top w:val="none" w:sz="0" w:space="0" w:color="auto"/>
            <w:left w:val="none" w:sz="0" w:space="0" w:color="auto"/>
            <w:bottom w:val="none" w:sz="0" w:space="0" w:color="auto"/>
            <w:right w:val="none" w:sz="0" w:space="0" w:color="auto"/>
          </w:divBdr>
        </w:div>
        <w:div w:id="1069038822">
          <w:marLeft w:val="0"/>
          <w:marRight w:val="0"/>
          <w:marTop w:val="0"/>
          <w:marBottom w:val="0"/>
          <w:divBdr>
            <w:top w:val="none" w:sz="0" w:space="0" w:color="auto"/>
            <w:left w:val="none" w:sz="0" w:space="0" w:color="auto"/>
            <w:bottom w:val="none" w:sz="0" w:space="0" w:color="auto"/>
            <w:right w:val="none" w:sz="0" w:space="0" w:color="auto"/>
          </w:divBdr>
        </w:div>
        <w:div w:id="1500653396">
          <w:marLeft w:val="0"/>
          <w:marRight w:val="0"/>
          <w:marTop w:val="0"/>
          <w:marBottom w:val="0"/>
          <w:divBdr>
            <w:top w:val="none" w:sz="0" w:space="0" w:color="auto"/>
            <w:left w:val="none" w:sz="0" w:space="0" w:color="auto"/>
            <w:bottom w:val="none" w:sz="0" w:space="0" w:color="auto"/>
            <w:right w:val="none" w:sz="0" w:space="0" w:color="auto"/>
          </w:divBdr>
        </w:div>
        <w:div w:id="1314330227">
          <w:marLeft w:val="0"/>
          <w:marRight w:val="0"/>
          <w:marTop w:val="0"/>
          <w:marBottom w:val="0"/>
          <w:divBdr>
            <w:top w:val="none" w:sz="0" w:space="0" w:color="auto"/>
            <w:left w:val="none" w:sz="0" w:space="0" w:color="auto"/>
            <w:bottom w:val="none" w:sz="0" w:space="0" w:color="auto"/>
            <w:right w:val="none" w:sz="0" w:space="0" w:color="auto"/>
          </w:divBdr>
        </w:div>
        <w:div w:id="1222011567">
          <w:marLeft w:val="0"/>
          <w:marRight w:val="0"/>
          <w:marTop w:val="0"/>
          <w:marBottom w:val="0"/>
          <w:divBdr>
            <w:top w:val="none" w:sz="0" w:space="0" w:color="auto"/>
            <w:left w:val="none" w:sz="0" w:space="0" w:color="auto"/>
            <w:bottom w:val="none" w:sz="0" w:space="0" w:color="auto"/>
            <w:right w:val="none" w:sz="0" w:space="0" w:color="auto"/>
          </w:divBdr>
        </w:div>
        <w:div w:id="1732340347">
          <w:marLeft w:val="0"/>
          <w:marRight w:val="0"/>
          <w:marTop w:val="0"/>
          <w:marBottom w:val="0"/>
          <w:divBdr>
            <w:top w:val="none" w:sz="0" w:space="0" w:color="auto"/>
            <w:left w:val="none" w:sz="0" w:space="0" w:color="auto"/>
            <w:bottom w:val="none" w:sz="0" w:space="0" w:color="auto"/>
            <w:right w:val="none" w:sz="0" w:space="0" w:color="auto"/>
          </w:divBdr>
        </w:div>
        <w:div w:id="231892574">
          <w:marLeft w:val="0"/>
          <w:marRight w:val="0"/>
          <w:marTop w:val="0"/>
          <w:marBottom w:val="0"/>
          <w:divBdr>
            <w:top w:val="none" w:sz="0" w:space="0" w:color="auto"/>
            <w:left w:val="none" w:sz="0" w:space="0" w:color="auto"/>
            <w:bottom w:val="none" w:sz="0" w:space="0" w:color="auto"/>
            <w:right w:val="none" w:sz="0" w:space="0" w:color="auto"/>
          </w:divBdr>
        </w:div>
        <w:div w:id="1227837641">
          <w:marLeft w:val="0"/>
          <w:marRight w:val="0"/>
          <w:marTop w:val="0"/>
          <w:marBottom w:val="0"/>
          <w:divBdr>
            <w:top w:val="none" w:sz="0" w:space="0" w:color="auto"/>
            <w:left w:val="none" w:sz="0" w:space="0" w:color="auto"/>
            <w:bottom w:val="none" w:sz="0" w:space="0" w:color="auto"/>
            <w:right w:val="none" w:sz="0" w:space="0" w:color="auto"/>
          </w:divBdr>
        </w:div>
        <w:div w:id="1580170377">
          <w:marLeft w:val="0"/>
          <w:marRight w:val="0"/>
          <w:marTop w:val="0"/>
          <w:marBottom w:val="0"/>
          <w:divBdr>
            <w:top w:val="none" w:sz="0" w:space="0" w:color="auto"/>
            <w:left w:val="none" w:sz="0" w:space="0" w:color="auto"/>
            <w:bottom w:val="none" w:sz="0" w:space="0" w:color="auto"/>
            <w:right w:val="none" w:sz="0" w:space="0" w:color="auto"/>
          </w:divBdr>
        </w:div>
        <w:div w:id="968894579">
          <w:marLeft w:val="0"/>
          <w:marRight w:val="0"/>
          <w:marTop w:val="0"/>
          <w:marBottom w:val="0"/>
          <w:divBdr>
            <w:top w:val="none" w:sz="0" w:space="0" w:color="auto"/>
            <w:left w:val="none" w:sz="0" w:space="0" w:color="auto"/>
            <w:bottom w:val="none" w:sz="0" w:space="0" w:color="auto"/>
            <w:right w:val="none" w:sz="0" w:space="0" w:color="auto"/>
          </w:divBdr>
        </w:div>
        <w:div w:id="1712655716">
          <w:marLeft w:val="0"/>
          <w:marRight w:val="0"/>
          <w:marTop w:val="0"/>
          <w:marBottom w:val="0"/>
          <w:divBdr>
            <w:top w:val="none" w:sz="0" w:space="0" w:color="auto"/>
            <w:left w:val="none" w:sz="0" w:space="0" w:color="auto"/>
            <w:bottom w:val="none" w:sz="0" w:space="0" w:color="auto"/>
            <w:right w:val="none" w:sz="0" w:space="0" w:color="auto"/>
          </w:divBdr>
        </w:div>
        <w:div w:id="1022323712">
          <w:marLeft w:val="0"/>
          <w:marRight w:val="0"/>
          <w:marTop w:val="0"/>
          <w:marBottom w:val="0"/>
          <w:divBdr>
            <w:top w:val="none" w:sz="0" w:space="0" w:color="auto"/>
            <w:left w:val="none" w:sz="0" w:space="0" w:color="auto"/>
            <w:bottom w:val="none" w:sz="0" w:space="0" w:color="auto"/>
            <w:right w:val="none" w:sz="0" w:space="0" w:color="auto"/>
          </w:divBdr>
        </w:div>
        <w:div w:id="1394424708">
          <w:marLeft w:val="0"/>
          <w:marRight w:val="0"/>
          <w:marTop w:val="0"/>
          <w:marBottom w:val="0"/>
          <w:divBdr>
            <w:top w:val="none" w:sz="0" w:space="0" w:color="auto"/>
            <w:left w:val="none" w:sz="0" w:space="0" w:color="auto"/>
            <w:bottom w:val="none" w:sz="0" w:space="0" w:color="auto"/>
            <w:right w:val="none" w:sz="0" w:space="0" w:color="auto"/>
          </w:divBdr>
        </w:div>
        <w:div w:id="1574972568">
          <w:marLeft w:val="0"/>
          <w:marRight w:val="0"/>
          <w:marTop w:val="0"/>
          <w:marBottom w:val="0"/>
          <w:divBdr>
            <w:top w:val="none" w:sz="0" w:space="0" w:color="auto"/>
            <w:left w:val="none" w:sz="0" w:space="0" w:color="auto"/>
            <w:bottom w:val="none" w:sz="0" w:space="0" w:color="auto"/>
            <w:right w:val="none" w:sz="0" w:space="0" w:color="auto"/>
          </w:divBdr>
        </w:div>
        <w:div w:id="1553233483">
          <w:marLeft w:val="0"/>
          <w:marRight w:val="0"/>
          <w:marTop w:val="0"/>
          <w:marBottom w:val="0"/>
          <w:divBdr>
            <w:top w:val="none" w:sz="0" w:space="0" w:color="auto"/>
            <w:left w:val="none" w:sz="0" w:space="0" w:color="auto"/>
            <w:bottom w:val="none" w:sz="0" w:space="0" w:color="auto"/>
            <w:right w:val="none" w:sz="0" w:space="0" w:color="auto"/>
          </w:divBdr>
        </w:div>
        <w:div w:id="1488783713">
          <w:marLeft w:val="0"/>
          <w:marRight w:val="0"/>
          <w:marTop w:val="0"/>
          <w:marBottom w:val="0"/>
          <w:divBdr>
            <w:top w:val="none" w:sz="0" w:space="0" w:color="auto"/>
            <w:left w:val="none" w:sz="0" w:space="0" w:color="auto"/>
            <w:bottom w:val="none" w:sz="0" w:space="0" w:color="auto"/>
            <w:right w:val="none" w:sz="0" w:space="0" w:color="auto"/>
          </w:divBdr>
        </w:div>
        <w:div w:id="1465924031">
          <w:marLeft w:val="0"/>
          <w:marRight w:val="0"/>
          <w:marTop w:val="0"/>
          <w:marBottom w:val="0"/>
          <w:divBdr>
            <w:top w:val="none" w:sz="0" w:space="0" w:color="auto"/>
            <w:left w:val="none" w:sz="0" w:space="0" w:color="auto"/>
            <w:bottom w:val="none" w:sz="0" w:space="0" w:color="auto"/>
            <w:right w:val="none" w:sz="0" w:space="0" w:color="auto"/>
          </w:divBdr>
        </w:div>
        <w:div w:id="1660889457">
          <w:marLeft w:val="0"/>
          <w:marRight w:val="0"/>
          <w:marTop w:val="0"/>
          <w:marBottom w:val="0"/>
          <w:divBdr>
            <w:top w:val="none" w:sz="0" w:space="0" w:color="auto"/>
            <w:left w:val="none" w:sz="0" w:space="0" w:color="auto"/>
            <w:bottom w:val="none" w:sz="0" w:space="0" w:color="auto"/>
            <w:right w:val="none" w:sz="0" w:space="0" w:color="auto"/>
          </w:divBdr>
        </w:div>
        <w:div w:id="1866866452">
          <w:marLeft w:val="0"/>
          <w:marRight w:val="0"/>
          <w:marTop w:val="0"/>
          <w:marBottom w:val="0"/>
          <w:divBdr>
            <w:top w:val="none" w:sz="0" w:space="0" w:color="auto"/>
            <w:left w:val="none" w:sz="0" w:space="0" w:color="auto"/>
            <w:bottom w:val="none" w:sz="0" w:space="0" w:color="auto"/>
            <w:right w:val="none" w:sz="0" w:space="0" w:color="auto"/>
          </w:divBdr>
        </w:div>
        <w:div w:id="1547981843">
          <w:marLeft w:val="0"/>
          <w:marRight w:val="0"/>
          <w:marTop w:val="0"/>
          <w:marBottom w:val="0"/>
          <w:divBdr>
            <w:top w:val="none" w:sz="0" w:space="0" w:color="auto"/>
            <w:left w:val="none" w:sz="0" w:space="0" w:color="auto"/>
            <w:bottom w:val="none" w:sz="0" w:space="0" w:color="auto"/>
            <w:right w:val="none" w:sz="0" w:space="0" w:color="auto"/>
          </w:divBdr>
        </w:div>
        <w:div w:id="1936130181">
          <w:marLeft w:val="0"/>
          <w:marRight w:val="0"/>
          <w:marTop w:val="0"/>
          <w:marBottom w:val="0"/>
          <w:divBdr>
            <w:top w:val="none" w:sz="0" w:space="0" w:color="auto"/>
            <w:left w:val="none" w:sz="0" w:space="0" w:color="auto"/>
            <w:bottom w:val="none" w:sz="0" w:space="0" w:color="auto"/>
            <w:right w:val="none" w:sz="0" w:space="0" w:color="auto"/>
          </w:divBdr>
        </w:div>
        <w:div w:id="1841650395">
          <w:marLeft w:val="0"/>
          <w:marRight w:val="0"/>
          <w:marTop w:val="0"/>
          <w:marBottom w:val="0"/>
          <w:divBdr>
            <w:top w:val="none" w:sz="0" w:space="0" w:color="auto"/>
            <w:left w:val="none" w:sz="0" w:space="0" w:color="auto"/>
            <w:bottom w:val="none" w:sz="0" w:space="0" w:color="auto"/>
            <w:right w:val="none" w:sz="0" w:space="0" w:color="auto"/>
          </w:divBdr>
        </w:div>
        <w:div w:id="368338613">
          <w:marLeft w:val="0"/>
          <w:marRight w:val="0"/>
          <w:marTop w:val="0"/>
          <w:marBottom w:val="0"/>
          <w:divBdr>
            <w:top w:val="none" w:sz="0" w:space="0" w:color="auto"/>
            <w:left w:val="none" w:sz="0" w:space="0" w:color="auto"/>
            <w:bottom w:val="none" w:sz="0" w:space="0" w:color="auto"/>
            <w:right w:val="none" w:sz="0" w:space="0" w:color="auto"/>
          </w:divBdr>
        </w:div>
        <w:div w:id="1381048987">
          <w:marLeft w:val="0"/>
          <w:marRight w:val="0"/>
          <w:marTop w:val="0"/>
          <w:marBottom w:val="0"/>
          <w:divBdr>
            <w:top w:val="none" w:sz="0" w:space="0" w:color="auto"/>
            <w:left w:val="none" w:sz="0" w:space="0" w:color="auto"/>
            <w:bottom w:val="none" w:sz="0" w:space="0" w:color="auto"/>
            <w:right w:val="none" w:sz="0" w:space="0" w:color="auto"/>
          </w:divBdr>
        </w:div>
        <w:div w:id="401146289">
          <w:marLeft w:val="0"/>
          <w:marRight w:val="0"/>
          <w:marTop w:val="0"/>
          <w:marBottom w:val="0"/>
          <w:divBdr>
            <w:top w:val="none" w:sz="0" w:space="0" w:color="auto"/>
            <w:left w:val="none" w:sz="0" w:space="0" w:color="auto"/>
            <w:bottom w:val="none" w:sz="0" w:space="0" w:color="auto"/>
            <w:right w:val="none" w:sz="0" w:space="0" w:color="auto"/>
          </w:divBdr>
        </w:div>
        <w:div w:id="1977029376">
          <w:marLeft w:val="0"/>
          <w:marRight w:val="0"/>
          <w:marTop w:val="0"/>
          <w:marBottom w:val="0"/>
          <w:divBdr>
            <w:top w:val="none" w:sz="0" w:space="0" w:color="auto"/>
            <w:left w:val="none" w:sz="0" w:space="0" w:color="auto"/>
            <w:bottom w:val="none" w:sz="0" w:space="0" w:color="auto"/>
            <w:right w:val="none" w:sz="0" w:space="0" w:color="auto"/>
          </w:divBdr>
        </w:div>
        <w:div w:id="21058662">
          <w:marLeft w:val="0"/>
          <w:marRight w:val="0"/>
          <w:marTop w:val="0"/>
          <w:marBottom w:val="0"/>
          <w:divBdr>
            <w:top w:val="none" w:sz="0" w:space="0" w:color="auto"/>
            <w:left w:val="none" w:sz="0" w:space="0" w:color="auto"/>
            <w:bottom w:val="none" w:sz="0" w:space="0" w:color="auto"/>
            <w:right w:val="none" w:sz="0" w:space="0" w:color="auto"/>
          </w:divBdr>
        </w:div>
        <w:div w:id="1639216067">
          <w:marLeft w:val="0"/>
          <w:marRight w:val="0"/>
          <w:marTop w:val="0"/>
          <w:marBottom w:val="0"/>
          <w:divBdr>
            <w:top w:val="none" w:sz="0" w:space="0" w:color="auto"/>
            <w:left w:val="none" w:sz="0" w:space="0" w:color="auto"/>
            <w:bottom w:val="none" w:sz="0" w:space="0" w:color="auto"/>
            <w:right w:val="none" w:sz="0" w:space="0" w:color="auto"/>
          </w:divBdr>
        </w:div>
        <w:div w:id="624845355">
          <w:marLeft w:val="0"/>
          <w:marRight w:val="0"/>
          <w:marTop w:val="0"/>
          <w:marBottom w:val="0"/>
          <w:divBdr>
            <w:top w:val="none" w:sz="0" w:space="0" w:color="auto"/>
            <w:left w:val="none" w:sz="0" w:space="0" w:color="auto"/>
            <w:bottom w:val="none" w:sz="0" w:space="0" w:color="auto"/>
            <w:right w:val="none" w:sz="0" w:space="0" w:color="auto"/>
          </w:divBdr>
        </w:div>
        <w:div w:id="1021131140">
          <w:marLeft w:val="0"/>
          <w:marRight w:val="0"/>
          <w:marTop w:val="0"/>
          <w:marBottom w:val="0"/>
          <w:divBdr>
            <w:top w:val="none" w:sz="0" w:space="0" w:color="auto"/>
            <w:left w:val="none" w:sz="0" w:space="0" w:color="auto"/>
            <w:bottom w:val="none" w:sz="0" w:space="0" w:color="auto"/>
            <w:right w:val="none" w:sz="0" w:space="0" w:color="auto"/>
          </w:divBdr>
        </w:div>
        <w:div w:id="409666108">
          <w:marLeft w:val="0"/>
          <w:marRight w:val="0"/>
          <w:marTop w:val="0"/>
          <w:marBottom w:val="0"/>
          <w:divBdr>
            <w:top w:val="none" w:sz="0" w:space="0" w:color="auto"/>
            <w:left w:val="none" w:sz="0" w:space="0" w:color="auto"/>
            <w:bottom w:val="none" w:sz="0" w:space="0" w:color="auto"/>
            <w:right w:val="none" w:sz="0" w:space="0" w:color="auto"/>
          </w:divBdr>
        </w:div>
        <w:div w:id="1266770916">
          <w:marLeft w:val="0"/>
          <w:marRight w:val="0"/>
          <w:marTop w:val="0"/>
          <w:marBottom w:val="0"/>
          <w:divBdr>
            <w:top w:val="none" w:sz="0" w:space="0" w:color="auto"/>
            <w:left w:val="none" w:sz="0" w:space="0" w:color="auto"/>
            <w:bottom w:val="none" w:sz="0" w:space="0" w:color="auto"/>
            <w:right w:val="none" w:sz="0" w:space="0" w:color="auto"/>
          </w:divBdr>
        </w:div>
        <w:div w:id="1488282326">
          <w:marLeft w:val="0"/>
          <w:marRight w:val="0"/>
          <w:marTop w:val="0"/>
          <w:marBottom w:val="0"/>
          <w:divBdr>
            <w:top w:val="none" w:sz="0" w:space="0" w:color="auto"/>
            <w:left w:val="none" w:sz="0" w:space="0" w:color="auto"/>
            <w:bottom w:val="none" w:sz="0" w:space="0" w:color="auto"/>
            <w:right w:val="none" w:sz="0" w:space="0" w:color="auto"/>
          </w:divBdr>
        </w:div>
        <w:div w:id="1484472127">
          <w:marLeft w:val="0"/>
          <w:marRight w:val="0"/>
          <w:marTop w:val="0"/>
          <w:marBottom w:val="0"/>
          <w:divBdr>
            <w:top w:val="none" w:sz="0" w:space="0" w:color="auto"/>
            <w:left w:val="none" w:sz="0" w:space="0" w:color="auto"/>
            <w:bottom w:val="none" w:sz="0" w:space="0" w:color="auto"/>
            <w:right w:val="none" w:sz="0" w:space="0" w:color="auto"/>
          </w:divBdr>
        </w:div>
        <w:div w:id="2046903051">
          <w:marLeft w:val="0"/>
          <w:marRight w:val="0"/>
          <w:marTop w:val="0"/>
          <w:marBottom w:val="0"/>
          <w:divBdr>
            <w:top w:val="none" w:sz="0" w:space="0" w:color="auto"/>
            <w:left w:val="none" w:sz="0" w:space="0" w:color="auto"/>
            <w:bottom w:val="none" w:sz="0" w:space="0" w:color="auto"/>
            <w:right w:val="none" w:sz="0" w:space="0" w:color="auto"/>
          </w:divBdr>
        </w:div>
        <w:div w:id="548414993">
          <w:marLeft w:val="0"/>
          <w:marRight w:val="0"/>
          <w:marTop w:val="0"/>
          <w:marBottom w:val="0"/>
          <w:divBdr>
            <w:top w:val="none" w:sz="0" w:space="0" w:color="auto"/>
            <w:left w:val="none" w:sz="0" w:space="0" w:color="auto"/>
            <w:bottom w:val="none" w:sz="0" w:space="0" w:color="auto"/>
            <w:right w:val="none" w:sz="0" w:space="0" w:color="auto"/>
          </w:divBdr>
        </w:div>
        <w:div w:id="2103606881">
          <w:marLeft w:val="0"/>
          <w:marRight w:val="0"/>
          <w:marTop w:val="0"/>
          <w:marBottom w:val="0"/>
          <w:divBdr>
            <w:top w:val="none" w:sz="0" w:space="0" w:color="auto"/>
            <w:left w:val="none" w:sz="0" w:space="0" w:color="auto"/>
            <w:bottom w:val="none" w:sz="0" w:space="0" w:color="auto"/>
            <w:right w:val="none" w:sz="0" w:space="0" w:color="auto"/>
          </w:divBdr>
        </w:div>
        <w:div w:id="1862087670">
          <w:marLeft w:val="0"/>
          <w:marRight w:val="0"/>
          <w:marTop w:val="0"/>
          <w:marBottom w:val="0"/>
          <w:divBdr>
            <w:top w:val="none" w:sz="0" w:space="0" w:color="auto"/>
            <w:left w:val="none" w:sz="0" w:space="0" w:color="auto"/>
            <w:bottom w:val="none" w:sz="0" w:space="0" w:color="auto"/>
            <w:right w:val="none" w:sz="0" w:space="0" w:color="auto"/>
          </w:divBdr>
        </w:div>
        <w:div w:id="103695414">
          <w:marLeft w:val="0"/>
          <w:marRight w:val="0"/>
          <w:marTop w:val="0"/>
          <w:marBottom w:val="0"/>
          <w:divBdr>
            <w:top w:val="none" w:sz="0" w:space="0" w:color="auto"/>
            <w:left w:val="none" w:sz="0" w:space="0" w:color="auto"/>
            <w:bottom w:val="none" w:sz="0" w:space="0" w:color="auto"/>
            <w:right w:val="none" w:sz="0" w:space="0" w:color="auto"/>
          </w:divBdr>
        </w:div>
        <w:div w:id="1983003166">
          <w:marLeft w:val="0"/>
          <w:marRight w:val="0"/>
          <w:marTop w:val="0"/>
          <w:marBottom w:val="0"/>
          <w:divBdr>
            <w:top w:val="none" w:sz="0" w:space="0" w:color="auto"/>
            <w:left w:val="none" w:sz="0" w:space="0" w:color="auto"/>
            <w:bottom w:val="none" w:sz="0" w:space="0" w:color="auto"/>
            <w:right w:val="none" w:sz="0" w:space="0" w:color="auto"/>
          </w:divBdr>
        </w:div>
        <w:div w:id="751128474">
          <w:marLeft w:val="0"/>
          <w:marRight w:val="0"/>
          <w:marTop w:val="0"/>
          <w:marBottom w:val="0"/>
          <w:divBdr>
            <w:top w:val="none" w:sz="0" w:space="0" w:color="auto"/>
            <w:left w:val="none" w:sz="0" w:space="0" w:color="auto"/>
            <w:bottom w:val="none" w:sz="0" w:space="0" w:color="auto"/>
            <w:right w:val="none" w:sz="0" w:space="0" w:color="auto"/>
          </w:divBdr>
        </w:div>
        <w:div w:id="1553997677">
          <w:marLeft w:val="0"/>
          <w:marRight w:val="0"/>
          <w:marTop w:val="0"/>
          <w:marBottom w:val="0"/>
          <w:divBdr>
            <w:top w:val="none" w:sz="0" w:space="0" w:color="auto"/>
            <w:left w:val="none" w:sz="0" w:space="0" w:color="auto"/>
            <w:bottom w:val="none" w:sz="0" w:space="0" w:color="auto"/>
            <w:right w:val="none" w:sz="0" w:space="0" w:color="auto"/>
          </w:divBdr>
        </w:div>
        <w:div w:id="1024408417">
          <w:marLeft w:val="0"/>
          <w:marRight w:val="0"/>
          <w:marTop w:val="0"/>
          <w:marBottom w:val="0"/>
          <w:divBdr>
            <w:top w:val="none" w:sz="0" w:space="0" w:color="auto"/>
            <w:left w:val="none" w:sz="0" w:space="0" w:color="auto"/>
            <w:bottom w:val="none" w:sz="0" w:space="0" w:color="auto"/>
            <w:right w:val="none" w:sz="0" w:space="0" w:color="auto"/>
          </w:divBdr>
        </w:div>
        <w:div w:id="115149609">
          <w:marLeft w:val="0"/>
          <w:marRight w:val="0"/>
          <w:marTop w:val="0"/>
          <w:marBottom w:val="0"/>
          <w:divBdr>
            <w:top w:val="none" w:sz="0" w:space="0" w:color="auto"/>
            <w:left w:val="none" w:sz="0" w:space="0" w:color="auto"/>
            <w:bottom w:val="none" w:sz="0" w:space="0" w:color="auto"/>
            <w:right w:val="none" w:sz="0" w:space="0" w:color="auto"/>
          </w:divBdr>
        </w:div>
        <w:div w:id="825783000">
          <w:marLeft w:val="0"/>
          <w:marRight w:val="0"/>
          <w:marTop w:val="0"/>
          <w:marBottom w:val="0"/>
          <w:divBdr>
            <w:top w:val="none" w:sz="0" w:space="0" w:color="auto"/>
            <w:left w:val="none" w:sz="0" w:space="0" w:color="auto"/>
            <w:bottom w:val="none" w:sz="0" w:space="0" w:color="auto"/>
            <w:right w:val="none" w:sz="0" w:space="0" w:color="auto"/>
          </w:divBdr>
        </w:div>
        <w:div w:id="1689288072">
          <w:marLeft w:val="0"/>
          <w:marRight w:val="0"/>
          <w:marTop w:val="0"/>
          <w:marBottom w:val="0"/>
          <w:divBdr>
            <w:top w:val="none" w:sz="0" w:space="0" w:color="auto"/>
            <w:left w:val="none" w:sz="0" w:space="0" w:color="auto"/>
            <w:bottom w:val="none" w:sz="0" w:space="0" w:color="auto"/>
            <w:right w:val="none" w:sz="0" w:space="0" w:color="auto"/>
          </w:divBdr>
        </w:div>
        <w:div w:id="1828591819">
          <w:marLeft w:val="0"/>
          <w:marRight w:val="0"/>
          <w:marTop w:val="0"/>
          <w:marBottom w:val="0"/>
          <w:divBdr>
            <w:top w:val="none" w:sz="0" w:space="0" w:color="auto"/>
            <w:left w:val="none" w:sz="0" w:space="0" w:color="auto"/>
            <w:bottom w:val="none" w:sz="0" w:space="0" w:color="auto"/>
            <w:right w:val="none" w:sz="0" w:space="0" w:color="auto"/>
          </w:divBdr>
        </w:div>
        <w:div w:id="935942274">
          <w:marLeft w:val="0"/>
          <w:marRight w:val="0"/>
          <w:marTop w:val="0"/>
          <w:marBottom w:val="0"/>
          <w:divBdr>
            <w:top w:val="none" w:sz="0" w:space="0" w:color="auto"/>
            <w:left w:val="none" w:sz="0" w:space="0" w:color="auto"/>
            <w:bottom w:val="none" w:sz="0" w:space="0" w:color="auto"/>
            <w:right w:val="none" w:sz="0" w:space="0" w:color="auto"/>
          </w:divBdr>
        </w:div>
        <w:div w:id="677191597">
          <w:marLeft w:val="0"/>
          <w:marRight w:val="0"/>
          <w:marTop w:val="0"/>
          <w:marBottom w:val="0"/>
          <w:divBdr>
            <w:top w:val="none" w:sz="0" w:space="0" w:color="auto"/>
            <w:left w:val="none" w:sz="0" w:space="0" w:color="auto"/>
            <w:bottom w:val="none" w:sz="0" w:space="0" w:color="auto"/>
            <w:right w:val="none" w:sz="0" w:space="0" w:color="auto"/>
          </w:divBdr>
        </w:div>
        <w:div w:id="1313484252">
          <w:marLeft w:val="0"/>
          <w:marRight w:val="0"/>
          <w:marTop w:val="0"/>
          <w:marBottom w:val="0"/>
          <w:divBdr>
            <w:top w:val="none" w:sz="0" w:space="0" w:color="auto"/>
            <w:left w:val="none" w:sz="0" w:space="0" w:color="auto"/>
            <w:bottom w:val="none" w:sz="0" w:space="0" w:color="auto"/>
            <w:right w:val="none" w:sz="0" w:space="0" w:color="auto"/>
          </w:divBdr>
        </w:div>
        <w:div w:id="1645812287">
          <w:marLeft w:val="0"/>
          <w:marRight w:val="0"/>
          <w:marTop w:val="0"/>
          <w:marBottom w:val="0"/>
          <w:divBdr>
            <w:top w:val="none" w:sz="0" w:space="0" w:color="auto"/>
            <w:left w:val="none" w:sz="0" w:space="0" w:color="auto"/>
            <w:bottom w:val="none" w:sz="0" w:space="0" w:color="auto"/>
            <w:right w:val="none" w:sz="0" w:space="0" w:color="auto"/>
          </w:divBdr>
        </w:div>
        <w:div w:id="2089842026">
          <w:marLeft w:val="0"/>
          <w:marRight w:val="0"/>
          <w:marTop w:val="0"/>
          <w:marBottom w:val="0"/>
          <w:divBdr>
            <w:top w:val="none" w:sz="0" w:space="0" w:color="auto"/>
            <w:left w:val="none" w:sz="0" w:space="0" w:color="auto"/>
            <w:bottom w:val="none" w:sz="0" w:space="0" w:color="auto"/>
            <w:right w:val="none" w:sz="0" w:space="0" w:color="auto"/>
          </w:divBdr>
        </w:div>
        <w:div w:id="8918208">
          <w:marLeft w:val="0"/>
          <w:marRight w:val="0"/>
          <w:marTop w:val="0"/>
          <w:marBottom w:val="0"/>
          <w:divBdr>
            <w:top w:val="none" w:sz="0" w:space="0" w:color="auto"/>
            <w:left w:val="none" w:sz="0" w:space="0" w:color="auto"/>
            <w:bottom w:val="none" w:sz="0" w:space="0" w:color="auto"/>
            <w:right w:val="none" w:sz="0" w:space="0" w:color="auto"/>
          </w:divBdr>
        </w:div>
        <w:div w:id="548297485">
          <w:marLeft w:val="0"/>
          <w:marRight w:val="0"/>
          <w:marTop w:val="0"/>
          <w:marBottom w:val="0"/>
          <w:divBdr>
            <w:top w:val="none" w:sz="0" w:space="0" w:color="auto"/>
            <w:left w:val="none" w:sz="0" w:space="0" w:color="auto"/>
            <w:bottom w:val="none" w:sz="0" w:space="0" w:color="auto"/>
            <w:right w:val="none" w:sz="0" w:space="0" w:color="auto"/>
          </w:divBdr>
        </w:div>
        <w:div w:id="567962386">
          <w:marLeft w:val="0"/>
          <w:marRight w:val="0"/>
          <w:marTop w:val="0"/>
          <w:marBottom w:val="0"/>
          <w:divBdr>
            <w:top w:val="none" w:sz="0" w:space="0" w:color="auto"/>
            <w:left w:val="none" w:sz="0" w:space="0" w:color="auto"/>
            <w:bottom w:val="none" w:sz="0" w:space="0" w:color="auto"/>
            <w:right w:val="none" w:sz="0" w:space="0" w:color="auto"/>
          </w:divBdr>
        </w:div>
        <w:div w:id="725296561">
          <w:marLeft w:val="0"/>
          <w:marRight w:val="0"/>
          <w:marTop w:val="0"/>
          <w:marBottom w:val="0"/>
          <w:divBdr>
            <w:top w:val="none" w:sz="0" w:space="0" w:color="auto"/>
            <w:left w:val="none" w:sz="0" w:space="0" w:color="auto"/>
            <w:bottom w:val="none" w:sz="0" w:space="0" w:color="auto"/>
            <w:right w:val="none" w:sz="0" w:space="0" w:color="auto"/>
          </w:divBdr>
        </w:div>
        <w:div w:id="211618174">
          <w:marLeft w:val="0"/>
          <w:marRight w:val="0"/>
          <w:marTop w:val="0"/>
          <w:marBottom w:val="0"/>
          <w:divBdr>
            <w:top w:val="none" w:sz="0" w:space="0" w:color="auto"/>
            <w:left w:val="none" w:sz="0" w:space="0" w:color="auto"/>
            <w:bottom w:val="none" w:sz="0" w:space="0" w:color="auto"/>
            <w:right w:val="none" w:sz="0" w:space="0" w:color="auto"/>
          </w:divBdr>
        </w:div>
        <w:div w:id="597103165">
          <w:marLeft w:val="0"/>
          <w:marRight w:val="0"/>
          <w:marTop w:val="0"/>
          <w:marBottom w:val="0"/>
          <w:divBdr>
            <w:top w:val="none" w:sz="0" w:space="0" w:color="auto"/>
            <w:left w:val="none" w:sz="0" w:space="0" w:color="auto"/>
            <w:bottom w:val="none" w:sz="0" w:space="0" w:color="auto"/>
            <w:right w:val="none" w:sz="0" w:space="0" w:color="auto"/>
          </w:divBdr>
        </w:div>
        <w:div w:id="1087924902">
          <w:marLeft w:val="0"/>
          <w:marRight w:val="0"/>
          <w:marTop w:val="0"/>
          <w:marBottom w:val="0"/>
          <w:divBdr>
            <w:top w:val="none" w:sz="0" w:space="0" w:color="auto"/>
            <w:left w:val="none" w:sz="0" w:space="0" w:color="auto"/>
            <w:bottom w:val="none" w:sz="0" w:space="0" w:color="auto"/>
            <w:right w:val="none" w:sz="0" w:space="0" w:color="auto"/>
          </w:divBdr>
        </w:div>
        <w:div w:id="347802143">
          <w:marLeft w:val="0"/>
          <w:marRight w:val="0"/>
          <w:marTop w:val="0"/>
          <w:marBottom w:val="0"/>
          <w:divBdr>
            <w:top w:val="none" w:sz="0" w:space="0" w:color="auto"/>
            <w:left w:val="none" w:sz="0" w:space="0" w:color="auto"/>
            <w:bottom w:val="none" w:sz="0" w:space="0" w:color="auto"/>
            <w:right w:val="none" w:sz="0" w:space="0" w:color="auto"/>
          </w:divBdr>
        </w:div>
        <w:div w:id="1302543108">
          <w:marLeft w:val="0"/>
          <w:marRight w:val="0"/>
          <w:marTop w:val="0"/>
          <w:marBottom w:val="0"/>
          <w:divBdr>
            <w:top w:val="none" w:sz="0" w:space="0" w:color="auto"/>
            <w:left w:val="none" w:sz="0" w:space="0" w:color="auto"/>
            <w:bottom w:val="none" w:sz="0" w:space="0" w:color="auto"/>
            <w:right w:val="none" w:sz="0" w:space="0" w:color="auto"/>
          </w:divBdr>
        </w:div>
        <w:div w:id="809860086">
          <w:marLeft w:val="0"/>
          <w:marRight w:val="0"/>
          <w:marTop w:val="0"/>
          <w:marBottom w:val="0"/>
          <w:divBdr>
            <w:top w:val="none" w:sz="0" w:space="0" w:color="auto"/>
            <w:left w:val="none" w:sz="0" w:space="0" w:color="auto"/>
            <w:bottom w:val="none" w:sz="0" w:space="0" w:color="auto"/>
            <w:right w:val="none" w:sz="0" w:space="0" w:color="auto"/>
          </w:divBdr>
        </w:div>
        <w:div w:id="836648514">
          <w:marLeft w:val="0"/>
          <w:marRight w:val="0"/>
          <w:marTop w:val="0"/>
          <w:marBottom w:val="0"/>
          <w:divBdr>
            <w:top w:val="none" w:sz="0" w:space="0" w:color="auto"/>
            <w:left w:val="none" w:sz="0" w:space="0" w:color="auto"/>
            <w:bottom w:val="none" w:sz="0" w:space="0" w:color="auto"/>
            <w:right w:val="none" w:sz="0" w:space="0" w:color="auto"/>
          </w:divBdr>
        </w:div>
        <w:div w:id="27070234">
          <w:marLeft w:val="0"/>
          <w:marRight w:val="0"/>
          <w:marTop w:val="0"/>
          <w:marBottom w:val="0"/>
          <w:divBdr>
            <w:top w:val="none" w:sz="0" w:space="0" w:color="auto"/>
            <w:left w:val="none" w:sz="0" w:space="0" w:color="auto"/>
            <w:bottom w:val="none" w:sz="0" w:space="0" w:color="auto"/>
            <w:right w:val="none" w:sz="0" w:space="0" w:color="auto"/>
          </w:divBdr>
        </w:div>
        <w:div w:id="1961572435">
          <w:marLeft w:val="0"/>
          <w:marRight w:val="0"/>
          <w:marTop w:val="0"/>
          <w:marBottom w:val="0"/>
          <w:divBdr>
            <w:top w:val="none" w:sz="0" w:space="0" w:color="auto"/>
            <w:left w:val="none" w:sz="0" w:space="0" w:color="auto"/>
            <w:bottom w:val="none" w:sz="0" w:space="0" w:color="auto"/>
            <w:right w:val="none" w:sz="0" w:space="0" w:color="auto"/>
          </w:divBdr>
        </w:div>
        <w:div w:id="1539126795">
          <w:marLeft w:val="0"/>
          <w:marRight w:val="0"/>
          <w:marTop w:val="0"/>
          <w:marBottom w:val="0"/>
          <w:divBdr>
            <w:top w:val="none" w:sz="0" w:space="0" w:color="auto"/>
            <w:left w:val="none" w:sz="0" w:space="0" w:color="auto"/>
            <w:bottom w:val="none" w:sz="0" w:space="0" w:color="auto"/>
            <w:right w:val="none" w:sz="0" w:space="0" w:color="auto"/>
          </w:divBdr>
        </w:div>
        <w:div w:id="1536967346">
          <w:marLeft w:val="0"/>
          <w:marRight w:val="0"/>
          <w:marTop w:val="0"/>
          <w:marBottom w:val="0"/>
          <w:divBdr>
            <w:top w:val="none" w:sz="0" w:space="0" w:color="auto"/>
            <w:left w:val="none" w:sz="0" w:space="0" w:color="auto"/>
            <w:bottom w:val="none" w:sz="0" w:space="0" w:color="auto"/>
            <w:right w:val="none" w:sz="0" w:space="0" w:color="auto"/>
          </w:divBdr>
        </w:div>
        <w:div w:id="1244340565">
          <w:marLeft w:val="0"/>
          <w:marRight w:val="0"/>
          <w:marTop w:val="0"/>
          <w:marBottom w:val="0"/>
          <w:divBdr>
            <w:top w:val="none" w:sz="0" w:space="0" w:color="auto"/>
            <w:left w:val="none" w:sz="0" w:space="0" w:color="auto"/>
            <w:bottom w:val="none" w:sz="0" w:space="0" w:color="auto"/>
            <w:right w:val="none" w:sz="0" w:space="0" w:color="auto"/>
          </w:divBdr>
        </w:div>
        <w:div w:id="961348150">
          <w:marLeft w:val="0"/>
          <w:marRight w:val="0"/>
          <w:marTop w:val="0"/>
          <w:marBottom w:val="0"/>
          <w:divBdr>
            <w:top w:val="none" w:sz="0" w:space="0" w:color="auto"/>
            <w:left w:val="none" w:sz="0" w:space="0" w:color="auto"/>
            <w:bottom w:val="none" w:sz="0" w:space="0" w:color="auto"/>
            <w:right w:val="none" w:sz="0" w:space="0" w:color="auto"/>
          </w:divBdr>
        </w:div>
        <w:div w:id="1514026337">
          <w:marLeft w:val="0"/>
          <w:marRight w:val="0"/>
          <w:marTop w:val="0"/>
          <w:marBottom w:val="0"/>
          <w:divBdr>
            <w:top w:val="none" w:sz="0" w:space="0" w:color="auto"/>
            <w:left w:val="none" w:sz="0" w:space="0" w:color="auto"/>
            <w:bottom w:val="none" w:sz="0" w:space="0" w:color="auto"/>
            <w:right w:val="none" w:sz="0" w:space="0" w:color="auto"/>
          </w:divBdr>
        </w:div>
        <w:div w:id="1887133523">
          <w:marLeft w:val="0"/>
          <w:marRight w:val="0"/>
          <w:marTop w:val="0"/>
          <w:marBottom w:val="0"/>
          <w:divBdr>
            <w:top w:val="none" w:sz="0" w:space="0" w:color="auto"/>
            <w:left w:val="none" w:sz="0" w:space="0" w:color="auto"/>
            <w:bottom w:val="none" w:sz="0" w:space="0" w:color="auto"/>
            <w:right w:val="none" w:sz="0" w:space="0" w:color="auto"/>
          </w:divBdr>
        </w:div>
        <w:div w:id="122505665">
          <w:marLeft w:val="0"/>
          <w:marRight w:val="0"/>
          <w:marTop w:val="0"/>
          <w:marBottom w:val="0"/>
          <w:divBdr>
            <w:top w:val="none" w:sz="0" w:space="0" w:color="auto"/>
            <w:left w:val="none" w:sz="0" w:space="0" w:color="auto"/>
            <w:bottom w:val="none" w:sz="0" w:space="0" w:color="auto"/>
            <w:right w:val="none" w:sz="0" w:space="0" w:color="auto"/>
          </w:divBdr>
        </w:div>
        <w:div w:id="68239481">
          <w:marLeft w:val="0"/>
          <w:marRight w:val="0"/>
          <w:marTop w:val="0"/>
          <w:marBottom w:val="0"/>
          <w:divBdr>
            <w:top w:val="none" w:sz="0" w:space="0" w:color="auto"/>
            <w:left w:val="none" w:sz="0" w:space="0" w:color="auto"/>
            <w:bottom w:val="none" w:sz="0" w:space="0" w:color="auto"/>
            <w:right w:val="none" w:sz="0" w:space="0" w:color="auto"/>
          </w:divBdr>
        </w:div>
        <w:div w:id="62684620">
          <w:marLeft w:val="0"/>
          <w:marRight w:val="0"/>
          <w:marTop w:val="0"/>
          <w:marBottom w:val="0"/>
          <w:divBdr>
            <w:top w:val="none" w:sz="0" w:space="0" w:color="auto"/>
            <w:left w:val="none" w:sz="0" w:space="0" w:color="auto"/>
            <w:bottom w:val="none" w:sz="0" w:space="0" w:color="auto"/>
            <w:right w:val="none" w:sz="0" w:space="0" w:color="auto"/>
          </w:divBdr>
        </w:div>
        <w:div w:id="393695898">
          <w:marLeft w:val="0"/>
          <w:marRight w:val="0"/>
          <w:marTop w:val="0"/>
          <w:marBottom w:val="0"/>
          <w:divBdr>
            <w:top w:val="none" w:sz="0" w:space="0" w:color="auto"/>
            <w:left w:val="none" w:sz="0" w:space="0" w:color="auto"/>
            <w:bottom w:val="none" w:sz="0" w:space="0" w:color="auto"/>
            <w:right w:val="none" w:sz="0" w:space="0" w:color="auto"/>
          </w:divBdr>
        </w:div>
        <w:div w:id="237325232">
          <w:marLeft w:val="0"/>
          <w:marRight w:val="0"/>
          <w:marTop w:val="0"/>
          <w:marBottom w:val="0"/>
          <w:divBdr>
            <w:top w:val="none" w:sz="0" w:space="0" w:color="auto"/>
            <w:left w:val="none" w:sz="0" w:space="0" w:color="auto"/>
            <w:bottom w:val="none" w:sz="0" w:space="0" w:color="auto"/>
            <w:right w:val="none" w:sz="0" w:space="0" w:color="auto"/>
          </w:divBdr>
        </w:div>
        <w:div w:id="1143738024">
          <w:marLeft w:val="0"/>
          <w:marRight w:val="0"/>
          <w:marTop w:val="0"/>
          <w:marBottom w:val="240"/>
          <w:divBdr>
            <w:top w:val="none" w:sz="0" w:space="0" w:color="auto"/>
            <w:left w:val="none" w:sz="0" w:space="0" w:color="auto"/>
            <w:bottom w:val="none" w:sz="0" w:space="0" w:color="auto"/>
            <w:right w:val="none" w:sz="0" w:space="0" w:color="auto"/>
          </w:divBdr>
        </w:div>
        <w:div w:id="1440369708">
          <w:marLeft w:val="0"/>
          <w:marRight w:val="0"/>
          <w:marTop w:val="0"/>
          <w:marBottom w:val="240"/>
          <w:divBdr>
            <w:top w:val="none" w:sz="0" w:space="0" w:color="auto"/>
            <w:left w:val="none" w:sz="0" w:space="0" w:color="auto"/>
            <w:bottom w:val="none" w:sz="0" w:space="0" w:color="auto"/>
            <w:right w:val="none" w:sz="0" w:space="0" w:color="auto"/>
          </w:divBdr>
        </w:div>
        <w:div w:id="1325088613">
          <w:marLeft w:val="0"/>
          <w:marRight w:val="0"/>
          <w:marTop w:val="0"/>
          <w:marBottom w:val="240"/>
          <w:divBdr>
            <w:top w:val="none" w:sz="0" w:space="0" w:color="auto"/>
            <w:left w:val="none" w:sz="0" w:space="0" w:color="auto"/>
            <w:bottom w:val="none" w:sz="0" w:space="0" w:color="auto"/>
            <w:right w:val="none" w:sz="0" w:space="0" w:color="auto"/>
          </w:divBdr>
        </w:div>
        <w:div w:id="349841124">
          <w:marLeft w:val="0"/>
          <w:marRight w:val="0"/>
          <w:marTop w:val="0"/>
          <w:marBottom w:val="240"/>
          <w:divBdr>
            <w:top w:val="none" w:sz="0" w:space="0" w:color="auto"/>
            <w:left w:val="none" w:sz="0" w:space="0" w:color="auto"/>
            <w:bottom w:val="none" w:sz="0" w:space="0" w:color="auto"/>
            <w:right w:val="none" w:sz="0" w:space="0" w:color="auto"/>
          </w:divBdr>
        </w:div>
        <w:div w:id="416441579">
          <w:marLeft w:val="0"/>
          <w:marRight w:val="0"/>
          <w:marTop w:val="0"/>
          <w:marBottom w:val="240"/>
          <w:divBdr>
            <w:top w:val="none" w:sz="0" w:space="0" w:color="auto"/>
            <w:left w:val="none" w:sz="0" w:space="0" w:color="auto"/>
            <w:bottom w:val="none" w:sz="0" w:space="0" w:color="auto"/>
            <w:right w:val="none" w:sz="0" w:space="0" w:color="auto"/>
          </w:divBdr>
        </w:div>
        <w:div w:id="1096948420">
          <w:marLeft w:val="0"/>
          <w:marRight w:val="0"/>
          <w:marTop w:val="0"/>
          <w:marBottom w:val="240"/>
          <w:divBdr>
            <w:top w:val="none" w:sz="0" w:space="0" w:color="auto"/>
            <w:left w:val="none" w:sz="0" w:space="0" w:color="auto"/>
            <w:bottom w:val="none" w:sz="0" w:space="0" w:color="auto"/>
            <w:right w:val="none" w:sz="0" w:space="0" w:color="auto"/>
          </w:divBdr>
        </w:div>
        <w:div w:id="1731541037">
          <w:marLeft w:val="0"/>
          <w:marRight w:val="0"/>
          <w:marTop w:val="0"/>
          <w:marBottom w:val="240"/>
          <w:divBdr>
            <w:top w:val="none" w:sz="0" w:space="0" w:color="auto"/>
            <w:left w:val="none" w:sz="0" w:space="0" w:color="auto"/>
            <w:bottom w:val="none" w:sz="0" w:space="0" w:color="auto"/>
            <w:right w:val="none" w:sz="0" w:space="0" w:color="auto"/>
          </w:divBdr>
        </w:div>
        <w:div w:id="703404792">
          <w:marLeft w:val="0"/>
          <w:marRight w:val="0"/>
          <w:marTop w:val="0"/>
          <w:marBottom w:val="240"/>
          <w:divBdr>
            <w:top w:val="none" w:sz="0" w:space="0" w:color="auto"/>
            <w:left w:val="none" w:sz="0" w:space="0" w:color="auto"/>
            <w:bottom w:val="none" w:sz="0" w:space="0" w:color="auto"/>
            <w:right w:val="none" w:sz="0" w:space="0" w:color="auto"/>
          </w:divBdr>
        </w:div>
        <w:div w:id="468399977">
          <w:marLeft w:val="0"/>
          <w:marRight w:val="0"/>
          <w:marTop w:val="0"/>
          <w:marBottom w:val="240"/>
          <w:divBdr>
            <w:top w:val="none" w:sz="0" w:space="0" w:color="auto"/>
            <w:left w:val="none" w:sz="0" w:space="0" w:color="auto"/>
            <w:bottom w:val="none" w:sz="0" w:space="0" w:color="auto"/>
            <w:right w:val="none" w:sz="0" w:space="0" w:color="auto"/>
          </w:divBdr>
        </w:div>
        <w:div w:id="1016033327">
          <w:marLeft w:val="0"/>
          <w:marRight w:val="0"/>
          <w:marTop w:val="0"/>
          <w:marBottom w:val="240"/>
          <w:divBdr>
            <w:top w:val="none" w:sz="0" w:space="0" w:color="auto"/>
            <w:left w:val="none" w:sz="0" w:space="0" w:color="auto"/>
            <w:bottom w:val="none" w:sz="0" w:space="0" w:color="auto"/>
            <w:right w:val="none" w:sz="0" w:space="0" w:color="auto"/>
          </w:divBdr>
        </w:div>
        <w:div w:id="1478953647">
          <w:marLeft w:val="0"/>
          <w:marRight w:val="0"/>
          <w:marTop w:val="0"/>
          <w:marBottom w:val="240"/>
          <w:divBdr>
            <w:top w:val="none" w:sz="0" w:space="0" w:color="auto"/>
            <w:left w:val="none" w:sz="0" w:space="0" w:color="auto"/>
            <w:bottom w:val="none" w:sz="0" w:space="0" w:color="auto"/>
            <w:right w:val="none" w:sz="0" w:space="0" w:color="auto"/>
          </w:divBdr>
        </w:div>
        <w:div w:id="1688485198">
          <w:marLeft w:val="0"/>
          <w:marRight w:val="0"/>
          <w:marTop w:val="0"/>
          <w:marBottom w:val="240"/>
          <w:divBdr>
            <w:top w:val="none" w:sz="0" w:space="0" w:color="auto"/>
            <w:left w:val="none" w:sz="0" w:space="0" w:color="auto"/>
            <w:bottom w:val="none" w:sz="0" w:space="0" w:color="auto"/>
            <w:right w:val="none" w:sz="0" w:space="0" w:color="auto"/>
          </w:divBdr>
        </w:div>
        <w:div w:id="2004384221">
          <w:marLeft w:val="0"/>
          <w:marRight w:val="0"/>
          <w:marTop w:val="0"/>
          <w:marBottom w:val="240"/>
          <w:divBdr>
            <w:top w:val="none" w:sz="0" w:space="0" w:color="auto"/>
            <w:left w:val="none" w:sz="0" w:space="0" w:color="auto"/>
            <w:bottom w:val="none" w:sz="0" w:space="0" w:color="auto"/>
            <w:right w:val="none" w:sz="0" w:space="0" w:color="auto"/>
          </w:divBdr>
        </w:div>
        <w:div w:id="1014260062">
          <w:marLeft w:val="0"/>
          <w:marRight w:val="0"/>
          <w:marTop w:val="0"/>
          <w:marBottom w:val="240"/>
          <w:divBdr>
            <w:top w:val="none" w:sz="0" w:space="0" w:color="auto"/>
            <w:left w:val="none" w:sz="0" w:space="0" w:color="auto"/>
            <w:bottom w:val="none" w:sz="0" w:space="0" w:color="auto"/>
            <w:right w:val="none" w:sz="0" w:space="0" w:color="auto"/>
          </w:divBdr>
        </w:div>
        <w:div w:id="1706175227">
          <w:marLeft w:val="0"/>
          <w:marRight w:val="0"/>
          <w:marTop w:val="0"/>
          <w:marBottom w:val="240"/>
          <w:divBdr>
            <w:top w:val="none" w:sz="0" w:space="0" w:color="auto"/>
            <w:left w:val="none" w:sz="0" w:space="0" w:color="auto"/>
            <w:bottom w:val="none" w:sz="0" w:space="0" w:color="auto"/>
            <w:right w:val="none" w:sz="0" w:space="0" w:color="auto"/>
          </w:divBdr>
        </w:div>
        <w:div w:id="2030182968">
          <w:marLeft w:val="0"/>
          <w:marRight w:val="0"/>
          <w:marTop w:val="0"/>
          <w:marBottom w:val="240"/>
          <w:divBdr>
            <w:top w:val="none" w:sz="0" w:space="0" w:color="auto"/>
            <w:left w:val="none" w:sz="0" w:space="0" w:color="auto"/>
            <w:bottom w:val="none" w:sz="0" w:space="0" w:color="auto"/>
            <w:right w:val="none" w:sz="0" w:space="0" w:color="auto"/>
          </w:divBdr>
        </w:div>
        <w:div w:id="1066145270">
          <w:marLeft w:val="0"/>
          <w:marRight w:val="0"/>
          <w:marTop w:val="0"/>
          <w:marBottom w:val="240"/>
          <w:divBdr>
            <w:top w:val="none" w:sz="0" w:space="0" w:color="auto"/>
            <w:left w:val="none" w:sz="0" w:space="0" w:color="auto"/>
            <w:bottom w:val="none" w:sz="0" w:space="0" w:color="auto"/>
            <w:right w:val="none" w:sz="0" w:space="0" w:color="auto"/>
          </w:divBdr>
        </w:div>
        <w:div w:id="244195065">
          <w:marLeft w:val="0"/>
          <w:marRight w:val="0"/>
          <w:marTop w:val="0"/>
          <w:marBottom w:val="240"/>
          <w:divBdr>
            <w:top w:val="none" w:sz="0" w:space="0" w:color="auto"/>
            <w:left w:val="none" w:sz="0" w:space="0" w:color="auto"/>
            <w:bottom w:val="none" w:sz="0" w:space="0" w:color="auto"/>
            <w:right w:val="none" w:sz="0" w:space="0" w:color="auto"/>
          </w:divBdr>
        </w:div>
        <w:div w:id="1451781632">
          <w:marLeft w:val="0"/>
          <w:marRight w:val="0"/>
          <w:marTop w:val="0"/>
          <w:marBottom w:val="240"/>
          <w:divBdr>
            <w:top w:val="none" w:sz="0" w:space="0" w:color="auto"/>
            <w:left w:val="none" w:sz="0" w:space="0" w:color="auto"/>
            <w:bottom w:val="none" w:sz="0" w:space="0" w:color="auto"/>
            <w:right w:val="none" w:sz="0" w:space="0" w:color="auto"/>
          </w:divBdr>
        </w:div>
        <w:div w:id="713309032">
          <w:marLeft w:val="0"/>
          <w:marRight w:val="0"/>
          <w:marTop w:val="0"/>
          <w:marBottom w:val="240"/>
          <w:divBdr>
            <w:top w:val="none" w:sz="0" w:space="0" w:color="auto"/>
            <w:left w:val="none" w:sz="0" w:space="0" w:color="auto"/>
            <w:bottom w:val="none" w:sz="0" w:space="0" w:color="auto"/>
            <w:right w:val="none" w:sz="0" w:space="0" w:color="auto"/>
          </w:divBdr>
        </w:div>
        <w:div w:id="271329482">
          <w:marLeft w:val="0"/>
          <w:marRight w:val="0"/>
          <w:marTop w:val="0"/>
          <w:marBottom w:val="240"/>
          <w:divBdr>
            <w:top w:val="none" w:sz="0" w:space="0" w:color="auto"/>
            <w:left w:val="none" w:sz="0" w:space="0" w:color="auto"/>
            <w:bottom w:val="none" w:sz="0" w:space="0" w:color="auto"/>
            <w:right w:val="none" w:sz="0" w:space="0" w:color="auto"/>
          </w:divBdr>
        </w:div>
        <w:div w:id="1948001467">
          <w:marLeft w:val="0"/>
          <w:marRight w:val="0"/>
          <w:marTop w:val="0"/>
          <w:marBottom w:val="240"/>
          <w:divBdr>
            <w:top w:val="none" w:sz="0" w:space="0" w:color="auto"/>
            <w:left w:val="none" w:sz="0" w:space="0" w:color="auto"/>
            <w:bottom w:val="none" w:sz="0" w:space="0" w:color="auto"/>
            <w:right w:val="none" w:sz="0" w:space="0" w:color="auto"/>
          </w:divBdr>
        </w:div>
        <w:div w:id="837766415">
          <w:marLeft w:val="0"/>
          <w:marRight w:val="0"/>
          <w:marTop w:val="0"/>
          <w:marBottom w:val="240"/>
          <w:divBdr>
            <w:top w:val="none" w:sz="0" w:space="0" w:color="auto"/>
            <w:left w:val="none" w:sz="0" w:space="0" w:color="auto"/>
            <w:bottom w:val="none" w:sz="0" w:space="0" w:color="auto"/>
            <w:right w:val="none" w:sz="0" w:space="0" w:color="auto"/>
          </w:divBdr>
        </w:div>
        <w:div w:id="1373267662">
          <w:marLeft w:val="0"/>
          <w:marRight w:val="0"/>
          <w:marTop w:val="0"/>
          <w:marBottom w:val="240"/>
          <w:divBdr>
            <w:top w:val="none" w:sz="0" w:space="0" w:color="auto"/>
            <w:left w:val="none" w:sz="0" w:space="0" w:color="auto"/>
            <w:bottom w:val="none" w:sz="0" w:space="0" w:color="auto"/>
            <w:right w:val="none" w:sz="0" w:space="0" w:color="auto"/>
          </w:divBdr>
        </w:div>
        <w:div w:id="559096406">
          <w:marLeft w:val="0"/>
          <w:marRight w:val="0"/>
          <w:marTop w:val="0"/>
          <w:marBottom w:val="240"/>
          <w:divBdr>
            <w:top w:val="none" w:sz="0" w:space="0" w:color="auto"/>
            <w:left w:val="none" w:sz="0" w:space="0" w:color="auto"/>
            <w:bottom w:val="none" w:sz="0" w:space="0" w:color="auto"/>
            <w:right w:val="none" w:sz="0" w:space="0" w:color="auto"/>
          </w:divBdr>
        </w:div>
        <w:div w:id="1163159125">
          <w:marLeft w:val="0"/>
          <w:marRight w:val="0"/>
          <w:marTop w:val="0"/>
          <w:marBottom w:val="240"/>
          <w:divBdr>
            <w:top w:val="none" w:sz="0" w:space="0" w:color="auto"/>
            <w:left w:val="none" w:sz="0" w:space="0" w:color="auto"/>
            <w:bottom w:val="none" w:sz="0" w:space="0" w:color="auto"/>
            <w:right w:val="none" w:sz="0" w:space="0" w:color="auto"/>
          </w:divBdr>
        </w:div>
        <w:div w:id="1845853540">
          <w:marLeft w:val="0"/>
          <w:marRight w:val="0"/>
          <w:marTop w:val="0"/>
          <w:marBottom w:val="240"/>
          <w:divBdr>
            <w:top w:val="none" w:sz="0" w:space="0" w:color="auto"/>
            <w:left w:val="none" w:sz="0" w:space="0" w:color="auto"/>
            <w:bottom w:val="none" w:sz="0" w:space="0" w:color="auto"/>
            <w:right w:val="none" w:sz="0" w:space="0" w:color="auto"/>
          </w:divBdr>
        </w:div>
        <w:div w:id="214439787">
          <w:marLeft w:val="0"/>
          <w:marRight w:val="0"/>
          <w:marTop w:val="0"/>
          <w:marBottom w:val="240"/>
          <w:divBdr>
            <w:top w:val="none" w:sz="0" w:space="0" w:color="auto"/>
            <w:left w:val="none" w:sz="0" w:space="0" w:color="auto"/>
            <w:bottom w:val="none" w:sz="0" w:space="0" w:color="auto"/>
            <w:right w:val="none" w:sz="0" w:space="0" w:color="auto"/>
          </w:divBdr>
        </w:div>
        <w:div w:id="1995134708">
          <w:marLeft w:val="0"/>
          <w:marRight w:val="0"/>
          <w:marTop w:val="0"/>
          <w:marBottom w:val="240"/>
          <w:divBdr>
            <w:top w:val="none" w:sz="0" w:space="0" w:color="auto"/>
            <w:left w:val="none" w:sz="0" w:space="0" w:color="auto"/>
            <w:bottom w:val="none" w:sz="0" w:space="0" w:color="auto"/>
            <w:right w:val="none" w:sz="0" w:space="0" w:color="auto"/>
          </w:divBdr>
        </w:div>
        <w:div w:id="2139106402">
          <w:marLeft w:val="0"/>
          <w:marRight w:val="0"/>
          <w:marTop w:val="0"/>
          <w:marBottom w:val="240"/>
          <w:divBdr>
            <w:top w:val="none" w:sz="0" w:space="0" w:color="auto"/>
            <w:left w:val="none" w:sz="0" w:space="0" w:color="auto"/>
            <w:bottom w:val="none" w:sz="0" w:space="0" w:color="auto"/>
            <w:right w:val="none" w:sz="0" w:space="0" w:color="auto"/>
          </w:divBdr>
        </w:div>
        <w:div w:id="1352102971">
          <w:marLeft w:val="0"/>
          <w:marRight w:val="0"/>
          <w:marTop w:val="0"/>
          <w:marBottom w:val="0"/>
          <w:divBdr>
            <w:top w:val="none" w:sz="0" w:space="0" w:color="auto"/>
            <w:left w:val="none" w:sz="0" w:space="0" w:color="auto"/>
            <w:bottom w:val="none" w:sz="0" w:space="0" w:color="auto"/>
            <w:right w:val="none" w:sz="0" w:space="0" w:color="auto"/>
          </w:divBdr>
        </w:div>
        <w:div w:id="613096627">
          <w:marLeft w:val="0"/>
          <w:marRight w:val="0"/>
          <w:marTop w:val="0"/>
          <w:marBottom w:val="0"/>
          <w:divBdr>
            <w:top w:val="none" w:sz="0" w:space="0" w:color="auto"/>
            <w:left w:val="none" w:sz="0" w:space="0" w:color="auto"/>
            <w:bottom w:val="none" w:sz="0" w:space="0" w:color="auto"/>
            <w:right w:val="none" w:sz="0" w:space="0" w:color="auto"/>
          </w:divBdr>
        </w:div>
        <w:div w:id="356663908">
          <w:marLeft w:val="0"/>
          <w:marRight w:val="0"/>
          <w:marTop w:val="0"/>
          <w:marBottom w:val="240"/>
          <w:divBdr>
            <w:top w:val="none" w:sz="0" w:space="0" w:color="auto"/>
            <w:left w:val="none" w:sz="0" w:space="0" w:color="auto"/>
            <w:bottom w:val="none" w:sz="0" w:space="0" w:color="auto"/>
            <w:right w:val="none" w:sz="0" w:space="0" w:color="auto"/>
          </w:divBdr>
        </w:div>
        <w:div w:id="497504334">
          <w:marLeft w:val="0"/>
          <w:marRight w:val="0"/>
          <w:marTop w:val="0"/>
          <w:marBottom w:val="240"/>
          <w:divBdr>
            <w:top w:val="none" w:sz="0" w:space="0" w:color="auto"/>
            <w:left w:val="none" w:sz="0" w:space="0" w:color="auto"/>
            <w:bottom w:val="none" w:sz="0" w:space="0" w:color="auto"/>
            <w:right w:val="none" w:sz="0" w:space="0" w:color="auto"/>
          </w:divBdr>
        </w:div>
        <w:div w:id="1513570380">
          <w:marLeft w:val="0"/>
          <w:marRight w:val="0"/>
          <w:marTop w:val="0"/>
          <w:marBottom w:val="240"/>
          <w:divBdr>
            <w:top w:val="none" w:sz="0" w:space="0" w:color="auto"/>
            <w:left w:val="none" w:sz="0" w:space="0" w:color="auto"/>
            <w:bottom w:val="none" w:sz="0" w:space="0" w:color="auto"/>
            <w:right w:val="none" w:sz="0" w:space="0" w:color="auto"/>
          </w:divBdr>
        </w:div>
        <w:div w:id="980427036">
          <w:marLeft w:val="0"/>
          <w:marRight w:val="0"/>
          <w:marTop w:val="0"/>
          <w:marBottom w:val="240"/>
          <w:divBdr>
            <w:top w:val="none" w:sz="0" w:space="0" w:color="auto"/>
            <w:left w:val="none" w:sz="0" w:space="0" w:color="auto"/>
            <w:bottom w:val="none" w:sz="0" w:space="0" w:color="auto"/>
            <w:right w:val="none" w:sz="0" w:space="0" w:color="auto"/>
          </w:divBdr>
        </w:div>
      </w:divsChild>
    </w:div>
    <w:div w:id="1367489813">
      <w:bodyDiv w:val="1"/>
      <w:marLeft w:val="0"/>
      <w:marRight w:val="0"/>
      <w:marTop w:val="0"/>
      <w:marBottom w:val="0"/>
      <w:divBdr>
        <w:top w:val="none" w:sz="0" w:space="0" w:color="auto"/>
        <w:left w:val="none" w:sz="0" w:space="0" w:color="auto"/>
        <w:bottom w:val="none" w:sz="0" w:space="0" w:color="auto"/>
        <w:right w:val="none" w:sz="0" w:space="0" w:color="auto"/>
      </w:divBdr>
      <w:divsChild>
        <w:div w:id="282082589">
          <w:marLeft w:val="0"/>
          <w:marRight w:val="0"/>
          <w:marTop w:val="0"/>
          <w:marBottom w:val="240"/>
          <w:divBdr>
            <w:top w:val="none" w:sz="0" w:space="0" w:color="auto"/>
            <w:left w:val="none" w:sz="0" w:space="0" w:color="auto"/>
            <w:bottom w:val="none" w:sz="0" w:space="0" w:color="auto"/>
            <w:right w:val="none" w:sz="0" w:space="0" w:color="auto"/>
          </w:divBdr>
        </w:div>
        <w:div w:id="172038272">
          <w:marLeft w:val="0"/>
          <w:marRight w:val="0"/>
          <w:marTop w:val="0"/>
          <w:marBottom w:val="240"/>
          <w:divBdr>
            <w:top w:val="none" w:sz="0" w:space="0" w:color="auto"/>
            <w:left w:val="none" w:sz="0" w:space="0" w:color="auto"/>
            <w:bottom w:val="none" w:sz="0" w:space="0" w:color="auto"/>
            <w:right w:val="none" w:sz="0" w:space="0" w:color="auto"/>
          </w:divBdr>
        </w:div>
        <w:div w:id="2007126749">
          <w:marLeft w:val="0"/>
          <w:marRight w:val="0"/>
          <w:marTop w:val="0"/>
          <w:marBottom w:val="240"/>
          <w:divBdr>
            <w:top w:val="none" w:sz="0" w:space="0" w:color="auto"/>
            <w:left w:val="none" w:sz="0" w:space="0" w:color="auto"/>
            <w:bottom w:val="none" w:sz="0" w:space="0" w:color="auto"/>
            <w:right w:val="none" w:sz="0" w:space="0" w:color="auto"/>
          </w:divBdr>
        </w:div>
        <w:div w:id="449905097">
          <w:marLeft w:val="0"/>
          <w:marRight w:val="0"/>
          <w:marTop w:val="0"/>
          <w:marBottom w:val="240"/>
          <w:divBdr>
            <w:top w:val="none" w:sz="0" w:space="0" w:color="auto"/>
            <w:left w:val="none" w:sz="0" w:space="0" w:color="auto"/>
            <w:bottom w:val="none" w:sz="0" w:space="0" w:color="auto"/>
            <w:right w:val="none" w:sz="0" w:space="0" w:color="auto"/>
          </w:divBdr>
        </w:div>
        <w:div w:id="283392315">
          <w:marLeft w:val="0"/>
          <w:marRight w:val="0"/>
          <w:marTop w:val="0"/>
          <w:marBottom w:val="240"/>
          <w:divBdr>
            <w:top w:val="none" w:sz="0" w:space="0" w:color="auto"/>
            <w:left w:val="none" w:sz="0" w:space="0" w:color="auto"/>
            <w:bottom w:val="none" w:sz="0" w:space="0" w:color="auto"/>
            <w:right w:val="none" w:sz="0" w:space="0" w:color="auto"/>
          </w:divBdr>
        </w:div>
        <w:div w:id="692650837">
          <w:marLeft w:val="0"/>
          <w:marRight w:val="0"/>
          <w:marTop w:val="0"/>
          <w:marBottom w:val="240"/>
          <w:divBdr>
            <w:top w:val="none" w:sz="0" w:space="0" w:color="auto"/>
            <w:left w:val="none" w:sz="0" w:space="0" w:color="auto"/>
            <w:bottom w:val="none" w:sz="0" w:space="0" w:color="auto"/>
            <w:right w:val="none" w:sz="0" w:space="0" w:color="auto"/>
          </w:divBdr>
        </w:div>
        <w:div w:id="1835224128">
          <w:marLeft w:val="0"/>
          <w:marRight w:val="0"/>
          <w:marTop w:val="0"/>
          <w:marBottom w:val="240"/>
          <w:divBdr>
            <w:top w:val="none" w:sz="0" w:space="0" w:color="auto"/>
            <w:left w:val="none" w:sz="0" w:space="0" w:color="auto"/>
            <w:bottom w:val="none" w:sz="0" w:space="0" w:color="auto"/>
            <w:right w:val="none" w:sz="0" w:space="0" w:color="auto"/>
          </w:divBdr>
        </w:div>
        <w:div w:id="1330407568">
          <w:marLeft w:val="0"/>
          <w:marRight w:val="0"/>
          <w:marTop w:val="0"/>
          <w:marBottom w:val="240"/>
          <w:divBdr>
            <w:top w:val="none" w:sz="0" w:space="0" w:color="auto"/>
            <w:left w:val="none" w:sz="0" w:space="0" w:color="auto"/>
            <w:bottom w:val="none" w:sz="0" w:space="0" w:color="auto"/>
            <w:right w:val="none" w:sz="0" w:space="0" w:color="auto"/>
          </w:divBdr>
        </w:div>
        <w:div w:id="2011519748">
          <w:marLeft w:val="0"/>
          <w:marRight w:val="0"/>
          <w:marTop w:val="0"/>
          <w:marBottom w:val="240"/>
          <w:divBdr>
            <w:top w:val="none" w:sz="0" w:space="0" w:color="auto"/>
            <w:left w:val="none" w:sz="0" w:space="0" w:color="auto"/>
            <w:bottom w:val="none" w:sz="0" w:space="0" w:color="auto"/>
            <w:right w:val="none" w:sz="0" w:space="0" w:color="auto"/>
          </w:divBdr>
        </w:div>
        <w:div w:id="1324356517">
          <w:marLeft w:val="0"/>
          <w:marRight w:val="0"/>
          <w:marTop w:val="0"/>
          <w:marBottom w:val="240"/>
          <w:divBdr>
            <w:top w:val="none" w:sz="0" w:space="0" w:color="auto"/>
            <w:left w:val="none" w:sz="0" w:space="0" w:color="auto"/>
            <w:bottom w:val="none" w:sz="0" w:space="0" w:color="auto"/>
            <w:right w:val="none" w:sz="0" w:space="0" w:color="auto"/>
          </w:divBdr>
        </w:div>
        <w:div w:id="473452083">
          <w:marLeft w:val="0"/>
          <w:marRight w:val="0"/>
          <w:marTop w:val="0"/>
          <w:marBottom w:val="240"/>
          <w:divBdr>
            <w:top w:val="none" w:sz="0" w:space="0" w:color="auto"/>
            <w:left w:val="none" w:sz="0" w:space="0" w:color="auto"/>
            <w:bottom w:val="none" w:sz="0" w:space="0" w:color="auto"/>
            <w:right w:val="none" w:sz="0" w:space="0" w:color="auto"/>
          </w:divBdr>
        </w:div>
        <w:div w:id="711346659">
          <w:marLeft w:val="0"/>
          <w:marRight w:val="0"/>
          <w:marTop w:val="0"/>
          <w:marBottom w:val="240"/>
          <w:divBdr>
            <w:top w:val="none" w:sz="0" w:space="0" w:color="auto"/>
            <w:left w:val="none" w:sz="0" w:space="0" w:color="auto"/>
            <w:bottom w:val="none" w:sz="0" w:space="0" w:color="auto"/>
            <w:right w:val="none" w:sz="0" w:space="0" w:color="auto"/>
          </w:divBdr>
        </w:div>
        <w:div w:id="900873322">
          <w:marLeft w:val="0"/>
          <w:marRight w:val="0"/>
          <w:marTop w:val="0"/>
          <w:marBottom w:val="240"/>
          <w:divBdr>
            <w:top w:val="none" w:sz="0" w:space="0" w:color="auto"/>
            <w:left w:val="none" w:sz="0" w:space="0" w:color="auto"/>
            <w:bottom w:val="none" w:sz="0" w:space="0" w:color="auto"/>
            <w:right w:val="none" w:sz="0" w:space="0" w:color="auto"/>
          </w:divBdr>
        </w:div>
        <w:div w:id="1304506407">
          <w:marLeft w:val="0"/>
          <w:marRight w:val="0"/>
          <w:marTop w:val="0"/>
          <w:marBottom w:val="240"/>
          <w:divBdr>
            <w:top w:val="none" w:sz="0" w:space="0" w:color="auto"/>
            <w:left w:val="none" w:sz="0" w:space="0" w:color="auto"/>
            <w:bottom w:val="none" w:sz="0" w:space="0" w:color="auto"/>
            <w:right w:val="none" w:sz="0" w:space="0" w:color="auto"/>
          </w:divBdr>
        </w:div>
        <w:div w:id="1815681674">
          <w:marLeft w:val="0"/>
          <w:marRight w:val="0"/>
          <w:marTop w:val="0"/>
          <w:marBottom w:val="240"/>
          <w:divBdr>
            <w:top w:val="none" w:sz="0" w:space="0" w:color="auto"/>
            <w:left w:val="none" w:sz="0" w:space="0" w:color="auto"/>
            <w:bottom w:val="none" w:sz="0" w:space="0" w:color="auto"/>
            <w:right w:val="none" w:sz="0" w:space="0" w:color="auto"/>
          </w:divBdr>
        </w:div>
        <w:div w:id="921523355">
          <w:marLeft w:val="0"/>
          <w:marRight w:val="0"/>
          <w:marTop w:val="0"/>
          <w:marBottom w:val="240"/>
          <w:divBdr>
            <w:top w:val="none" w:sz="0" w:space="0" w:color="auto"/>
            <w:left w:val="none" w:sz="0" w:space="0" w:color="auto"/>
            <w:bottom w:val="none" w:sz="0" w:space="0" w:color="auto"/>
            <w:right w:val="none" w:sz="0" w:space="0" w:color="auto"/>
          </w:divBdr>
        </w:div>
        <w:div w:id="1429959425">
          <w:marLeft w:val="0"/>
          <w:marRight w:val="0"/>
          <w:marTop w:val="0"/>
          <w:marBottom w:val="240"/>
          <w:divBdr>
            <w:top w:val="none" w:sz="0" w:space="0" w:color="auto"/>
            <w:left w:val="none" w:sz="0" w:space="0" w:color="auto"/>
            <w:bottom w:val="none" w:sz="0" w:space="0" w:color="auto"/>
            <w:right w:val="none" w:sz="0" w:space="0" w:color="auto"/>
          </w:divBdr>
        </w:div>
        <w:div w:id="348291062">
          <w:marLeft w:val="0"/>
          <w:marRight w:val="0"/>
          <w:marTop w:val="0"/>
          <w:marBottom w:val="240"/>
          <w:divBdr>
            <w:top w:val="none" w:sz="0" w:space="0" w:color="auto"/>
            <w:left w:val="none" w:sz="0" w:space="0" w:color="auto"/>
            <w:bottom w:val="none" w:sz="0" w:space="0" w:color="auto"/>
            <w:right w:val="none" w:sz="0" w:space="0" w:color="auto"/>
          </w:divBdr>
        </w:div>
        <w:div w:id="665011928">
          <w:marLeft w:val="0"/>
          <w:marRight w:val="0"/>
          <w:marTop w:val="0"/>
          <w:marBottom w:val="240"/>
          <w:divBdr>
            <w:top w:val="none" w:sz="0" w:space="0" w:color="auto"/>
            <w:left w:val="none" w:sz="0" w:space="0" w:color="auto"/>
            <w:bottom w:val="none" w:sz="0" w:space="0" w:color="auto"/>
            <w:right w:val="none" w:sz="0" w:space="0" w:color="auto"/>
          </w:divBdr>
        </w:div>
        <w:div w:id="2022586939">
          <w:marLeft w:val="0"/>
          <w:marRight w:val="0"/>
          <w:marTop w:val="0"/>
          <w:marBottom w:val="240"/>
          <w:divBdr>
            <w:top w:val="none" w:sz="0" w:space="0" w:color="auto"/>
            <w:left w:val="none" w:sz="0" w:space="0" w:color="auto"/>
            <w:bottom w:val="none" w:sz="0" w:space="0" w:color="auto"/>
            <w:right w:val="none" w:sz="0" w:space="0" w:color="auto"/>
          </w:divBdr>
        </w:div>
        <w:div w:id="2101169666">
          <w:marLeft w:val="0"/>
          <w:marRight w:val="0"/>
          <w:marTop w:val="0"/>
          <w:marBottom w:val="240"/>
          <w:divBdr>
            <w:top w:val="none" w:sz="0" w:space="0" w:color="auto"/>
            <w:left w:val="none" w:sz="0" w:space="0" w:color="auto"/>
            <w:bottom w:val="none" w:sz="0" w:space="0" w:color="auto"/>
            <w:right w:val="none" w:sz="0" w:space="0" w:color="auto"/>
          </w:divBdr>
        </w:div>
        <w:div w:id="1283272615">
          <w:marLeft w:val="0"/>
          <w:marRight w:val="0"/>
          <w:marTop w:val="0"/>
          <w:marBottom w:val="240"/>
          <w:divBdr>
            <w:top w:val="none" w:sz="0" w:space="0" w:color="auto"/>
            <w:left w:val="none" w:sz="0" w:space="0" w:color="auto"/>
            <w:bottom w:val="none" w:sz="0" w:space="0" w:color="auto"/>
            <w:right w:val="none" w:sz="0" w:space="0" w:color="auto"/>
          </w:divBdr>
        </w:div>
        <w:div w:id="1052726862">
          <w:marLeft w:val="0"/>
          <w:marRight w:val="0"/>
          <w:marTop w:val="0"/>
          <w:marBottom w:val="240"/>
          <w:divBdr>
            <w:top w:val="none" w:sz="0" w:space="0" w:color="auto"/>
            <w:left w:val="none" w:sz="0" w:space="0" w:color="auto"/>
            <w:bottom w:val="none" w:sz="0" w:space="0" w:color="auto"/>
            <w:right w:val="none" w:sz="0" w:space="0" w:color="auto"/>
          </w:divBdr>
        </w:div>
        <w:div w:id="317734952">
          <w:marLeft w:val="0"/>
          <w:marRight w:val="0"/>
          <w:marTop w:val="0"/>
          <w:marBottom w:val="240"/>
          <w:divBdr>
            <w:top w:val="none" w:sz="0" w:space="0" w:color="auto"/>
            <w:left w:val="none" w:sz="0" w:space="0" w:color="auto"/>
            <w:bottom w:val="none" w:sz="0" w:space="0" w:color="auto"/>
            <w:right w:val="none" w:sz="0" w:space="0" w:color="auto"/>
          </w:divBdr>
        </w:div>
        <w:div w:id="1463227235">
          <w:marLeft w:val="0"/>
          <w:marRight w:val="0"/>
          <w:marTop w:val="0"/>
          <w:marBottom w:val="240"/>
          <w:divBdr>
            <w:top w:val="none" w:sz="0" w:space="0" w:color="auto"/>
            <w:left w:val="none" w:sz="0" w:space="0" w:color="auto"/>
            <w:bottom w:val="none" w:sz="0" w:space="0" w:color="auto"/>
            <w:right w:val="none" w:sz="0" w:space="0" w:color="auto"/>
          </w:divBdr>
        </w:div>
        <w:div w:id="1415669034">
          <w:marLeft w:val="0"/>
          <w:marRight w:val="0"/>
          <w:marTop w:val="0"/>
          <w:marBottom w:val="240"/>
          <w:divBdr>
            <w:top w:val="none" w:sz="0" w:space="0" w:color="auto"/>
            <w:left w:val="none" w:sz="0" w:space="0" w:color="auto"/>
            <w:bottom w:val="none" w:sz="0" w:space="0" w:color="auto"/>
            <w:right w:val="none" w:sz="0" w:space="0" w:color="auto"/>
          </w:divBdr>
        </w:div>
        <w:div w:id="568460191">
          <w:marLeft w:val="0"/>
          <w:marRight w:val="0"/>
          <w:marTop w:val="0"/>
          <w:marBottom w:val="240"/>
          <w:divBdr>
            <w:top w:val="none" w:sz="0" w:space="0" w:color="auto"/>
            <w:left w:val="none" w:sz="0" w:space="0" w:color="auto"/>
            <w:bottom w:val="none" w:sz="0" w:space="0" w:color="auto"/>
            <w:right w:val="none" w:sz="0" w:space="0" w:color="auto"/>
          </w:divBdr>
        </w:div>
        <w:div w:id="89545200">
          <w:marLeft w:val="0"/>
          <w:marRight w:val="0"/>
          <w:marTop w:val="0"/>
          <w:marBottom w:val="240"/>
          <w:divBdr>
            <w:top w:val="none" w:sz="0" w:space="0" w:color="auto"/>
            <w:left w:val="none" w:sz="0" w:space="0" w:color="auto"/>
            <w:bottom w:val="none" w:sz="0" w:space="0" w:color="auto"/>
            <w:right w:val="none" w:sz="0" w:space="0" w:color="auto"/>
          </w:divBdr>
        </w:div>
        <w:div w:id="1542402286">
          <w:marLeft w:val="0"/>
          <w:marRight w:val="0"/>
          <w:marTop w:val="0"/>
          <w:marBottom w:val="240"/>
          <w:divBdr>
            <w:top w:val="none" w:sz="0" w:space="0" w:color="auto"/>
            <w:left w:val="none" w:sz="0" w:space="0" w:color="auto"/>
            <w:bottom w:val="none" w:sz="0" w:space="0" w:color="auto"/>
            <w:right w:val="none" w:sz="0" w:space="0" w:color="auto"/>
          </w:divBdr>
        </w:div>
        <w:div w:id="872884135">
          <w:marLeft w:val="0"/>
          <w:marRight w:val="0"/>
          <w:marTop w:val="0"/>
          <w:marBottom w:val="240"/>
          <w:divBdr>
            <w:top w:val="none" w:sz="0" w:space="0" w:color="auto"/>
            <w:left w:val="none" w:sz="0" w:space="0" w:color="auto"/>
            <w:bottom w:val="none" w:sz="0" w:space="0" w:color="auto"/>
            <w:right w:val="none" w:sz="0" w:space="0" w:color="auto"/>
          </w:divBdr>
        </w:div>
        <w:div w:id="1112481985">
          <w:marLeft w:val="0"/>
          <w:marRight w:val="0"/>
          <w:marTop w:val="0"/>
          <w:marBottom w:val="0"/>
          <w:divBdr>
            <w:top w:val="none" w:sz="0" w:space="0" w:color="auto"/>
            <w:left w:val="none" w:sz="0" w:space="0" w:color="auto"/>
            <w:bottom w:val="none" w:sz="0" w:space="0" w:color="auto"/>
            <w:right w:val="none" w:sz="0" w:space="0" w:color="auto"/>
          </w:divBdr>
        </w:div>
        <w:div w:id="821582880">
          <w:marLeft w:val="0"/>
          <w:marRight w:val="0"/>
          <w:marTop w:val="0"/>
          <w:marBottom w:val="0"/>
          <w:divBdr>
            <w:top w:val="none" w:sz="0" w:space="0" w:color="auto"/>
            <w:left w:val="none" w:sz="0" w:space="0" w:color="auto"/>
            <w:bottom w:val="none" w:sz="0" w:space="0" w:color="auto"/>
            <w:right w:val="none" w:sz="0" w:space="0" w:color="auto"/>
          </w:divBdr>
        </w:div>
        <w:div w:id="1780103971">
          <w:marLeft w:val="0"/>
          <w:marRight w:val="0"/>
          <w:marTop w:val="0"/>
          <w:marBottom w:val="240"/>
          <w:divBdr>
            <w:top w:val="none" w:sz="0" w:space="0" w:color="auto"/>
            <w:left w:val="none" w:sz="0" w:space="0" w:color="auto"/>
            <w:bottom w:val="none" w:sz="0" w:space="0" w:color="auto"/>
            <w:right w:val="none" w:sz="0" w:space="0" w:color="auto"/>
          </w:divBdr>
        </w:div>
        <w:div w:id="1234046662">
          <w:marLeft w:val="0"/>
          <w:marRight w:val="0"/>
          <w:marTop w:val="0"/>
          <w:marBottom w:val="240"/>
          <w:divBdr>
            <w:top w:val="none" w:sz="0" w:space="0" w:color="auto"/>
            <w:left w:val="none" w:sz="0" w:space="0" w:color="auto"/>
            <w:bottom w:val="none" w:sz="0" w:space="0" w:color="auto"/>
            <w:right w:val="none" w:sz="0" w:space="0" w:color="auto"/>
          </w:divBdr>
        </w:div>
      </w:divsChild>
    </w:div>
    <w:div w:id="2073847648">
      <w:bodyDiv w:val="1"/>
      <w:marLeft w:val="0"/>
      <w:marRight w:val="0"/>
      <w:marTop w:val="0"/>
      <w:marBottom w:val="0"/>
      <w:divBdr>
        <w:top w:val="none" w:sz="0" w:space="0" w:color="auto"/>
        <w:left w:val="none" w:sz="0" w:space="0" w:color="auto"/>
        <w:bottom w:val="none" w:sz="0" w:space="0" w:color="auto"/>
        <w:right w:val="none" w:sz="0" w:space="0" w:color="auto"/>
      </w:divBdr>
      <w:divsChild>
        <w:div w:id="1216047153">
          <w:marLeft w:val="0"/>
          <w:marRight w:val="0"/>
          <w:marTop w:val="0"/>
          <w:marBottom w:val="0"/>
          <w:divBdr>
            <w:top w:val="none" w:sz="0" w:space="0" w:color="auto"/>
            <w:left w:val="none" w:sz="0" w:space="0" w:color="auto"/>
            <w:bottom w:val="none" w:sz="0" w:space="0" w:color="auto"/>
            <w:right w:val="none" w:sz="0" w:space="0" w:color="auto"/>
          </w:divBdr>
        </w:div>
        <w:div w:id="1231116443">
          <w:marLeft w:val="0"/>
          <w:marRight w:val="0"/>
          <w:marTop w:val="0"/>
          <w:marBottom w:val="0"/>
          <w:divBdr>
            <w:top w:val="none" w:sz="0" w:space="0" w:color="auto"/>
            <w:left w:val="none" w:sz="0" w:space="0" w:color="auto"/>
            <w:bottom w:val="none" w:sz="0" w:space="0" w:color="auto"/>
            <w:right w:val="none" w:sz="0" w:space="0" w:color="auto"/>
          </w:divBdr>
        </w:div>
        <w:div w:id="1302686341">
          <w:marLeft w:val="0"/>
          <w:marRight w:val="0"/>
          <w:marTop w:val="0"/>
          <w:marBottom w:val="0"/>
          <w:divBdr>
            <w:top w:val="none" w:sz="0" w:space="0" w:color="auto"/>
            <w:left w:val="none" w:sz="0" w:space="0" w:color="auto"/>
            <w:bottom w:val="none" w:sz="0" w:space="0" w:color="auto"/>
            <w:right w:val="none" w:sz="0" w:space="0" w:color="auto"/>
          </w:divBdr>
        </w:div>
        <w:div w:id="565067772">
          <w:marLeft w:val="0"/>
          <w:marRight w:val="0"/>
          <w:marTop w:val="0"/>
          <w:marBottom w:val="0"/>
          <w:divBdr>
            <w:top w:val="none" w:sz="0" w:space="0" w:color="auto"/>
            <w:left w:val="none" w:sz="0" w:space="0" w:color="auto"/>
            <w:bottom w:val="none" w:sz="0" w:space="0" w:color="auto"/>
            <w:right w:val="none" w:sz="0" w:space="0" w:color="auto"/>
          </w:divBdr>
        </w:div>
        <w:div w:id="968783506">
          <w:marLeft w:val="0"/>
          <w:marRight w:val="0"/>
          <w:marTop w:val="0"/>
          <w:marBottom w:val="0"/>
          <w:divBdr>
            <w:top w:val="none" w:sz="0" w:space="0" w:color="auto"/>
            <w:left w:val="none" w:sz="0" w:space="0" w:color="auto"/>
            <w:bottom w:val="none" w:sz="0" w:space="0" w:color="auto"/>
            <w:right w:val="none" w:sz="0" w:space="0" w:color="auto"/>
          </w:divBdr>
        </w:div>
        <w:div w:id="1699693066">
          <w:marLeft w:val="0"/>
          <w:marRight w:val="0"/>
          <w:marTop w:val="0"/>
          <w:marBottom w:val="0"/>
          <w:divBdr>
            <w:top w:val="none" w:sz="0" w:space="0" w:color="auto"/>
            <w:left w:val="none" w:sz="0" w:space="0" w:color="auto"/>
            <w:bottom w:val="none" w:sz="0" w:space="0" w:color="auto"/>
            <w:right w:val="none" w:sz="0" w:space="0" w:color="auto"/>
          </w:divBdr>
        </w:div>
        <w:div w:id="119737119">
          <w:marLeft w:val="0"/>
          <w:marRight w:val="0"/>
          <w:marTop w:val="0"/>
          <w:marBottom w:val="0"/>
          <w:divBdr>
            <w:top w:val="none" w:sz="0" w:space="0" w:color="auto"/>
            <w:left w:val="none" w:sz="0" w:space="0" w:color="auto"/>
            <w:bottom w:val="none" w:sz="0" w:space="0" w:color="auto"/>
            <w:right w:val="none" w:sz="0" w:space="0" w:color="auto"/>
          </w:divBdr>
        </w:div>
        <w:div w:id="58854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yperlink" Target="https://www.audi.com/en/company/investor-relations/capital-market-compliance-and-corporate-governance/corporate-governance.html" TargetMode="External"/><Relationship Id="rId50" Type="http://schemas.openxmlformats.org/officeDocument/2006/relationships/hyperlink" Target="https://www.audi.com/en/company/investor-relations/reports-and-key-figures/interim-reports.html" TargetMode="External"/><Relationship Id="rId55" Type="http://schemas.openxmlformats.org/officeDocument/2006/relationships/hyperlink" Target="https://www.audi.com/en/experience-audi/audi-sport/r-rs-serial-models/r8.html" TargetMode="External"/><Relationship Id="rId63" Type="http://schemas.openxmlformats.org/officeDocument/2006/relationships/hyperlink" Target="https://www.daimler.com/en/" TargetMode="External"/><Relationship Id="rId68" Type="http://schemas.openxmlformats.org/officeDocument/2006/relationships/hyperlink" Target="https://www.imf.org/external/datamapper/datasets/WEO/1" TargetMode="External"/><Relationship Id="rId76" Type="http://schemas.openxmlformats.org/officeDocument/2006/relationships/footer" Target="footer6.xml"/><Relationship Id="rId7" Type="http://schemas.openxmlformats.org/officeDocument/2006/relationships/endnotes" Target="endnotes.xml"/><Relationship Id="rId71" Type="http://schemas.openxmlformats.org/officeDocument/2006/relationships/hyperlink" Target="https://www.moodys.com/credit-ratings/Volkswagen-Aktiengesellschaft-credit-rating-146500" TargetMode="Externa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www.audi.com/en/company.html" TargetMode="External"/><Relationship Id="rId53" Type="http://schemas.openxmlformats.org/officeDocument/2006/relationships/hyperlink" Target="https://www.audi.com/en.html" TargetMode="External"/><Relationship Id="rId58" Type="http://schemas.openxmlformats.org/officeDocument/2006/relationships/hyperlink" Target="https://www.bloomberg.com/quote/NSU:GR" TargetMode="External"/><Relationship Id="rId66" Type="http://schemas.openxmlformats.org/officeDocument/2006/relationships/hyperlink" Target="https://www.daimler.com/documents/investors/reports/annual-report/daimler/daimler-ir-annual-financialstatements-entity-2018.pdf" TargetMode="External"/><Relationship Id="rId74" Type="http://schemas.openxmlformats.org/officeDocument/2006/relationships/image" Target="media/image32.png"/><Relationship Id="rId79" Type="http://schemas.openxmlformats.org/officeDocument/2006/relationships/image" Target="media/image35.png"/><Relationship Id="rId5" Type="http://schemas.openxmlformats.org/officeDocument/2006/relationships/webSettings" Target="webSettings.xml"/><Relationship Id="rId61" Type="http://schemas.openxmlformats.org/officeDocument/2006/relationships/hyperlink" Target="https://www.bmwgroup.com/content/dam/bmw-group-websites/bmwgroup_com/ir/downloads/en/2019/gb/BMW-AG18_en_190313_ONLINE.pdf" TargetMode="External"/><Relationship Id="rId82"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yperlink" Target="http://audi.com/" TargetMode="External"/><Relationship Id="rId52" Type="http://schemas.openxmlformats.org/officeDocument/2006/relationships/hyperlink" Target="http://audi.com/" TargetMode="External"/><Relationship Id="rId60" Type="http://schemas.openxmlformats.org/officeDocument/2006/relationships/hyperlink" Target="https://www.bmwgroup.com/content/dam/bmw-group-websites/bmwgroup_com/ir/downloads/en/2018/Gesch%C3%A4ftsbericht/BMW-AG17_en_ONLINE.pdf" TargetMode="External"/><Relationship Id="rId65" Type="http://schemas.openxmlformats.org/officeDocument/2006/relationships/hyperlink" Target="https://www.daimler.com/documents/investors/reports/annual-report/daimler/daimler-ir-annual-financialstatements-entity-2017.pdf" TargetMode="External"/><Relationship Id="rId73" Type="http://schemas.openxmlformats.org/officeDocument/2006/relationships/hyperlink" Target="https://usedfirst.com/cars/audi/" TargetMode="External"/><Relationship Id="rId78" Type="http://schemas.openxmlformats.org/officeDocument/2006/relationships/image" Target="media/image34.png"/><Relationship Id="rId81"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hyperlink" Target="http://audi.com/" TargetMode="External"/><Relationship Id="rId56" Type="http://schemas.openxmlformats.org/officeDocument/2006/relationships/hyperlink" Target="https://www.bloomberg.com/quote/BMW:GR" TargetMode="External"/><Relationship Id="rId64" Type="http://schemas.openxmlformats.org/officeDocument/2006/relationships/hyperlink" Target="https://www.daimler.com/documents/investors/reports/annual-report/daimler/daimler-ir-annualfinancialstatementsentity-2016.pdf" TargetMode="External"/><Relationship Id="rId69" Type="http://schemas.openxmlformats.org/officeDocument/2006/relationships/hyperlink" Target="https://www.moodys.com/credit-ratings/Bayerische-Motoren-Werke-Aktiengesellschaft-credit-rating-96038" TargetMode="External"/><Relationship Id="rId77" Type="http://schemas.openxmlformats.org/officeDocument/2006/relationships/footer" Target="footer7.xml"/><Relationship Id="rId8" Type="http://schemas.openxmlformats.org/officeDocument/2006/relationships/image" Target="media/image1.png"/><Relationship Id="rId51" Type="http://schemas.openxmlformats.org/officeDocument/2006/relationships/hyperlink" Target="http://audi.com/" TargetMode="External"/><Relationship Id="rId72" Type="http://schemas.openxmlformats.org/officeDocument/2006/relationships/hyperlink" Target="https://tradingeconomics.com/germany/sales-tax-rate" TargetMode="External"/><Relationship Id="rId80"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audi.com/" TargetMode="External"/><Relationship Id="rId59" Type="http://schemas.openxmlformats.org/officeDocument/2006/relationships/hyperlink" Target="https://www.bmwgroup.com/content/dam/bmw-group-websites/bmwgroup_com/ir/downloads/en/2017/GB/2016-BMW-AG-Financial-Statement.pdf" TargetMode="External"/><Relationship Id="rId67" Type="http://schemas.openxmlformats.org/officeDocument/2006/relationships/hyperlink" Target="https://www.dcgk.de/en/home.html" TargetMode="Externa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hyperlink" Target="http://audi.com/" TargetMode="External"/><Relationship Id="rId62" Type="http://schemas.openxmlformats.org/officeDocument/2006/relationships/hyperlink" Target="https://www.bmwgroup.com/en.html" TargetMode="External"/><Relationship Id="rId70" Type="http://schemas.openxmlformats.org/officeDocument/2006/relationships/hyperlink" Target="https://www.moodys.com/credit-ratings/Daimler-AG-credit-rating-219700" TargetMode="External"/><Relationship Id="rId75" Type="http://schemas.openxmlformats.org/officeDocument/2006/relationships/image" Target="media/image33.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www.audi.com/en/company/investor-relations/reports-and-key-figures/annual-reports.html" TargetMode="External"/><Relationship Id="rId57" Type="http://schemas.openxmlformats.org/officeDocument/2006/relationships/hyperlink" Target="https://www.bloomberg.com/quote/DAI:GR" TargetMode="External"/></Relationships>
</file>

<file path=word/theme/theme1.xml><?xml version="1.0" encoding="utf-8"?>
<a:theme xmlns:a="http://schemas.openxmlformats.org/drawingml/2006/main" name="PwC">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F293DE-A36A-4386-871B-AF0FF5D61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35</Pages>
  <Words>6885</Words>
  <Characters>39248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46041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 YK Yip</dc:creator>
  <cp:keywords/>
  <dc:description/>
  <cp:lastModifiedBy>Kei</cp:lastModifiedBy>
  <cp:revision>41</cp:revision>
  <dcterms:created xsi:type="dcterms:W3CDTF">2019-08-08T03:24:00Z</dcterms:created>
  <dcterms:modified xsi:type="dcterms:W3CDTF">2019-08-11T14:13:00Z</dcterms:modified>
</cp:coreProperties>
</file>