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43378" w14:textId="761713EB" w:rsidR="00722785" w:rsidRDefault="00722785" w:rsidP="00C827FB">
      <w:pPr>
        <w:pStyle w:val="ListParagraph"/>
        <w:spacing w:after="0" w:line="276" w:lineRule="auto"/>
        <w:ind w:left="360"/>
        <w:rPr>
          <w:rFonts w:ascii="Arial" w:hAnsi="Arial" w:cs="Arial"/>
          <w:b/>
          <w:bCs/>
          <w:sz w:val="28"/>
          <w:szCs w:val="28"/>
        </w:rPr>
      </w:pPr>
      <w:r w:rsidRPr="00C827FB">
        <w:rPr>
          <w:rFonts w:ascii="Arial" w:hAnsi="Arial" w:cs="Arial"/>
          <w:b/>
          <w:bCs/>
          <w:color w:val="000000"/>
          <w:sz w:val="28"/>
          <w:szCs w:val="28"/>
        </w:rPr>
        <w:t>IEEE Referencing &amp;</w:t>
      </w:r>
      <w:r w:rsidRPr="00C827FB">
        <w:rPr>
          <w:rFonts w:ascii="Arial" w:hAnsi="Arial" w:cs="Arial"/>
          <w:color w:val="000000"/>
          <w:sz w:val="28"/>
          <w:szCs w:val="28"/>
        </w:rPr>
        <w:t xml:space="preserve"> </w:t>
      </w:r>
      <w:r w:rsidRPr="00C827FB">
        <w:rPr>
          <w:rFonts w:ascii="Arial" w:hAnsi="Arial" w:cs="Arial"/>
          <w:b/>
          <w:bCs/>
          <w:sz w:val="28"/>
          <w:szCs w:val="28"/>
        </w:rPr>
        <w:t>written summary on essential academic and employment skills</w:t>
      </w:r>
      <w:r w:rsidR="00C827FB">
        <w:rPr>
          <w:rFonts w:ascii="Arial" w:hAnsi="Arial" w:cs="Arial"/>
          <w:b/>
          <w:bCs/>
          <w:sz w:val="28"/>
          <w:szCs w:val="28"/>
        </w:rPr>
        <w:t>:</w:t>
      </w:r>
    </w:p>
    <w:p w14:paraId="0FC546AF" w14:textId="7DA2BDAA" w:rsidR="00C827FB" w:rsidRDefault="0057501F" w:rsidP="0057501F">
      <w:pPr>
        <w:pStyle w:val="Heading1"/>
      </w:pPr>
      <w:r w:rsidRPr="0057501F">
        <w:t>Task 1</w:t>
      </w:r>
      <w:r w:rsidR="00C91A99">
        <w:t>a</w:t>
      </w:r>
    </w:p>
    <w:p w14:paraId="14ACF0E5" w14:textId="77777777" w:rsidR="004E0E7E" w:rsidRDefault="004E0E7E" w:rsidP="004E0E7E">
      <w:pPr>
        <w:rPr>
          <w:rFonts w:ascii="Arial" w:hAnsi="Arial" w:cs="Arial"/>
        </w:rPr>
      </w:pPr>
      <w:r w:rsidRPr="002472D5">
        <w:rPr>
          <w:rFonts w:ascii="Arial" w:hAnsi="Arial" w:cs="Arial"/>
        </w:rPr>
        <w:t>Summary</w:t>
      </w:r>
      <w:r>
        <w:rPr>
          <w:rFonts w:ascii="Arial" w:hAnsi="Arial" w:cs="Arial"/>
        </w:rPr>
        <w:t>:</w:t>
      </w:r>
    </w:p>
    <w:p w14:paraId="49A244DA" w14:textId="77777777" w:rsidR="004E0E7E" w:rsidRDefault="004E0E7E" w:rsidP="004E0E7E">
      <w:pPr>
        <w:rPr>
          <w:rFonts w:ascii="Arial" w:hAnsi="Arial" w:cs="Arial"/>
        </w:rPr>
      </w:pPr>
      <w:r w:rsidRPr="00B85DC1">
        <w:rPr>
          <w:rFonts w:ascii="Arial" w:hAnsi="Arial" w:cs="Arial"/>
        </w:rPr>
        <w:t>Programming, problem-solving, cybersecurity awareness, data analysis, teamwork, communication, and cloud computing understanding are among the critical workplace skills that are acquired while studying computers. Professionals can develop solid systems, safeguard digital data and effectively tackle corporate problems thanks to this expertise</w:t>
      </w:r>
      <w:r>
        <w:rPr>
          <w:rFonts w:ascii="Arial" w:hAnsi="Arial" w:cs="Arial"/>
        </w:rPr>
        <w:t xml:space="preserve">. </w:t>
      </w:r>
      <w:r w:rsidRPr="00B85DC1">
        <w:rPr>
          <w:rFonts w:ascii="Arial" w:hAnsi="Arial" w:cs="Arial"/>
        </w:rPr>
        <w:t>Technology is evolving so quickly and requires continuous learning, analytical thinking and adaptability are equally essential. Collaboration increases project performance in multidisciplinary teams, while strong communication skills aid in explaining technical solutions to non-technical stakeholders. These abilities enhance employability, facilitate professional advancement, equip graduates for a variety of positions in networking, cybersecurity, systems analysis</w:t>
      </w:r>
      <w:r>
        <w:rPr>
          <w:rFonts w:ascii="Arial" w:hAnsi="Arial" w:cs="Arial"/>
        </w:rPr>
        <w:t xml:space="preserve"> and</w:t>
      </w:r>
      <w:r w:rsidRPr="00B85DC1">
        <w:rPr>
          <w:rFonts w:ascii="Arial" w:hAnsi="Arial" w:cs="Arial"/>
        </w:rPr>
        <w:t xml:space="preserve"> software development, [1], [2].</w:t>
      </w:r>
    </w:p>
    <w:p w14:paraId="713839DB" w14:textId="77777777" w:rsidR="004E0E7E" w:rsidRDefault="004E0E7E" w:rsidP="004E0E7E">
      <w:pPr>
        <w:rPr>
          <w:rFonts w:ascii="Arial" w:hAnsi="Arial" w:cs="Arial"/>
        </w:rPr>
      </w:pPr>
      <w:r w:rsidRPr="00570271">
        <w:rPr>
          <w:rFonts w:ascii="Arial" w:hAnsi="Arial" w:cs="Arial"/>
        </w:rPr>
        <w:t xml:space="preserve">These abilities are necessary for jobs in software development, network administration, cybersecurity, </w:t>
      </w:r>
      <w:r>
        <w:rPr>
          <w:rFonts w:ascii="Arial" w:hAnsi="Arial" w:cs="Arial"/>
        </w:rPr>
        <w:t xml:space="preserve">and </w:t>
      </w:r>
      <w:r w:rsidRPr="00570271">
        <w:rPr>
          <w:rFonts w:ascii="Arial" w:hAnsi="Arial" w:cs="Arial"/>
        </w:rPr>
        <w:t xml:space="preserve">data analysis. The computing sector requires both technical and transferable abilities to support successful education and employment. Key competencies include programming, problem-solving, cooperation, communication, cybersecurity expertise, and adaptability. </w:t>
      </w:r>
    </w:p>
    <w:p w14:paraId="15107E86" w14:textId="77777777" w:rsidR="004E0E7E" w:rsidRPr="004E3800" w:rsidRDefault="004E0E7E" w:rsidP="004E0E7E">
      <w:pPr>
        <w:rPr>
          <w:rFonts w:ascii="Arial" w:hAnsi="Arial" w:cs="Arial"/>
        </w:rPr>
      </w:pPr>
      <w:r w:rsidRPr="00314AAB">
        <w:rPr>
          <w:rFonts w:ascii="Arial" w:hAnsi="Arial" w:cs="Arial"/>
        </w:rPr>
        <w:t>Professionals with software development skills may create software programs and automate tasks, while those with problem-solving ability can identify and successfully resolve technical issues. Communication and teamwork are equally important because computer activities often require collaboration with stakeholders, clients, and coworkers. Because organisations rely on digital systems and require protection from cyber threats, cybersecurity awareness is growing</w:t>
      </w:r>
      <w:r>
        <w:rPr>
          <w:rFonts w:ascii="Arial" w:hAnsi="Arial" w:cs="Arial"/>
        </w:rPr>
        <w:t xml:space="preserve"> </w:t>
      </w:r>
      <w:r w:rsidRPr="004E3800">
        <w:rPr>
          <w:rFonts w:ascii="Arial" w:hAnsi="Arial" w:cs="Arial"/>
        </w:rPr>
        <w:t>[</w:t>
      </w:r>
      <w:r>
        <w:rPr>
          <w:rFonts w:ascii="Arial" w:hAnsi="Arial" w:cs="Arial"/>
        </w:rPr>
        <w:t>3</w:t>
      </w:r>
      <w:r w:rsidRPr="004E3800">
        <w:rPr>
          <w:rFonts w:ascii="Arial" w:hAnsi="Arial" w:cs="Arial"/>
        </w:rPr>
        <w:t>].</w:t>
      </w:r>
    </w:p>
    <w:p w14:paraId="34D286D0" w14:textId="77777777" w:rsidR="004E0E7E" w:rsidRDefault="004E0E7E" w:rsidP="004E0E7E">
      <w:pPr>
        <w:rPr>
          <w:rFonts w:ascii="Arial" w:hAnsi="Arial" w:cs="Arial"/>
        </w:rPr>
      </w:pPr>
      <w:r w:rsidRPr="003C1A17">
        <w:rPr>
          <w:rFonts w:ascii="Arial" w:hAnsi="Arial" w:cs="Arial"/>
        </w:rPr>
        <w:t>The knowledge I acquire in university will benefit me in my career by improving my employability and productivity at work. Employers seek graduates who can collaborate with others, adapt to new technologies, and apply technical expertise to emerging trends. Continuous learning is particularly important in the computing sector because coding languages, technology, and security standards change rapidly</w:t>
      </w:r>
      <w:r w:rsidRPr="00B073FA">
        <w:rPr>
          <w:rFonts w:ascii="Arial" w:hAnsi="Arial" w:cs="Arial"/>
        </w:rPr>
        <w:t xml:space="preserve"> [4].</w:t>
      </w:r>
    </w:p>
    <w:p w14:paraId="0B8AB2E1" w14:textId="77777777" w:rsidR="004E0E7E" w:rsidRPr="00F66BCC" w:rsidRDefault="004E0E7E" w:rsidP="004E0E7E">
      <w:pPr>
        <w:rPr>
          <w:rFonts w:ascii="Arial" w:hAnsi="Arial" w:cs="Arial"/>
        </w:rPr>
      </w:pPr>
      <w:r w:rsidRPr="00F66BCC">
        <w:rPr>
          <w:rFonts w:ascii="Arial" w:hAnsi="Arial" w:cs="Arial"/>
        </w:rPr>
        <w:t>By honing these vital skills, I will be better positioned to find work, contribute successfully to an organization, and advance my career in the technology industry in an extended period</w:t>
      </w:r>
      <w:r>
        <w:rPr>
          <w:rFonts w:ascii="Arial" w:hAnsi="Arial" w:cs="Arial"/>
        </w:rPr>
        <w:t xml:space="preserve"> and however, e</w:t>
      </w:r>
      <w:r w:rsidRPr="00F66BCC">
        <w:rPr>
          <w:rFonts w:ascii="Arial" w:hAnsi="Arial" w:cs="Arial"/>
        </w:rPr>
        <w:t>mployers increasingly pursue graduates who can use digital tools, analyse information, and solve technical problems.</w:t>
      </w:r>
      <w:r>
        <w:rPr>
          <w:rFonts w:ascii="Arial" w:hAnsi="Arial" w:cs="Arial"/>
        </w:rPr>
        <w:t xml:space="preserve"> By using a</w:t>
      </w:r>
      <w:r w:rsidRPr="00F66BCC">
        <w:rPr>
          <w:rFonts w:ascii="Arial" w:hAnsi="Arial" w:cs="Arial"/>
        </w:rPr>
        <w:t xml:space="preserve"> Strong computing skills make candidates more competitive in the job market and open opportunities across many industries</w:t>
      </w:r>
      <w:r>
        <w:rPr>
          <w:rFonts w:ascii="Arial" w:hAnsi="Arial" w:cs="Arial"/>
        </w:rPr>
        <w:t>.</w:t>
      </w:r>
    </w:p>
    <w:p w14:paraId="62FD28FE" w14:textId="77777777" w:rsidR="004E0E7E" w:rsidRDefault="004E0E7E" w:rsidP="004E0E7E">
      <w:pPr>
        <w:rPr>
          <w:rFonts w:ascii="Arial" w:hAnsi="Arial" w:cs="Arial"/>
        </w:rPr>
      </w:pPr>
      <w:r w:rsidRPr="00486A83">
        <w:rPr>
          <w:rFonts w:ascii="Arial" w:hAnsi="Arial" w:cs="Arial"/>
        </w:rPr>
        <w:lastRenderedPageBreak/>
        <w:t>In conclusion, essential academic and employment skills include critical thinking, communication, time management, digital literacy</w:t>
      </w:r>
      <w:r>
        <w:rPr>
          <w:rFonts w:ascii="Arial" w:hAnsi="Arial" w:cs="Arial"/>
        </w:rPr>
        <w:t xml:space="preserve"> and</w:t>
      </w:r>
      <w:r w:rsidRPr="00486A83">
        <w:rPr>
          <w:rFonts w:ascii="Arial" w:hAnsi="Arial" w:cs="Arial"/>
        </w:rPr>
        <w:t xml:space="preserve"> teamwork, management.</w:t>
      </w:r>
      <w:r>
        <w:rPr>
          <w:rFonts w:ascii="Arial" w:hAnsi="Arial" w:cs="Arial"/>
        </w:rPr>
        <w:t xml:space="preserve"> </w:t>
      </w:r>
      <w:r w:rsidRPr="00486A83">
        <w:rPr>
          <w:rFonts w:ascii="Arial" w:hAnsi="Arial" w:cs="Arial"/>
        </w:rPr>
        <w:t>These skills improve academic performance, employability, and professional</w:t>
      </w:r>
    </w:p>
    <w:p w14:paraId="251A8E83" w14:textId="77777777" w:rsidR="004E0E7E" w:rsidRDefault="004E0E7E" w:rsidP="004E0E7E">
      <w:pPr>
        <w:rPr>
          <w:rFonts w:ascii="Arial" w:hAnsi="Arial" w:cs="Arial"/>
        </w:rPr>
      </w:pPr>
      <w:r w:rsidRPr="00486A83">
        <w:rPr>
          <w:rFonts w:ascii="Arial" w:hAnsi="Arial" w:cs="Arial"/>
        </w:rPr>
        <w:t>development.</w:t>
      </w:r>
    </w:p>
    <w:p w14:paraId="3E7B379D" w14:textId="77777777" w:rsidR="006D6D50" w:rsidRDefault="00F646D8" w:rsidP="006D6D50">
      <w:pPr>
        <w:keepNext/>
      </w:pPr>
      <w:r>
        <w:rPr>
          <w:rFonts w:ascii="Arial" w:hAnsi="Arial" w:cs="Arial"/>
          <w:noProof/>
        </w:rPr>
        <w:drawing>
          <wp:inline distT="0" distB="0" distL="0" distR="0" wp14:anchorId="366BA37E" wp14:editId="3388804D">
            <wp:extent cx="5731510" cy="3317240"/>
            <wp:effectExtent l="0" t="0" r="2540" b="0"/>
            <wp:docPr id="333857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857174" name="Picture 333857174"/>
                    <pic:cNvPicPr/>
                  </pic:nvPicPr>
                  <pic:blipFill>
                    <a:blip r:embed="rId6">
                      <a:extLst>
                        <a:ext uri="{28A0092B-C50C-407E-A947-70E740481C1C}">
                          <a14:useLocalDpi xmlns:a14="http://schemas.microsoft.com/office/drawing/2010/main" val="0"/>
                        </a:ext>
                      </a:extLst>
                    </a:blip>
                    <a:stretch>
                      <a:fillRect/>
                    </a:stretch>
                  </pic:blipFill>
                  <pic:spPr>
                    <a:xfrm>
                      <a:off x="0" y="0"/>
                      <a:ext cx="5731510" cy="3317240"/>
                    </a:xfrm>
                    <a:prstGeom prst="rect">
                      <a:avLst/>
                    </a:prstGeom>
                  </pic:spPr>
                </pic:pic>
              </a:graphicData>
            </a:graphic>
          </wp:inline>
        </w:drawing>
      </w:r>
    </w:p>
    <w:p w14:paraId="4477F364" w14:textId="7E7F09FD" w:rsidR="00C93C24" w:rsidRDefault="006D6D50" w:rsidP="006D6D50">
      <w:pPr>
        <w:pStyle w:val="Caption"/>
        <w:rPr>
          <w:rFonts w:ascii="Arial" w:hAnsi="Arial" w:cs="Arial"/>
        </w:rPr>
      </w:pPr>
      <w:r>
        <w:t xml:space="preserve">Figure </w:t>
      </w:r>
      <w:fldSimple w:instr=" SEQ Figure \* ARABIC ">
        <w:r>
          <w:rPr>
            <w:noProof/>
          </w:rPr>
          <w:t>1</w:t>
        </w:r>
      </w:fldSimple>
      <w:r w:rsidR="00991A87">
        <w:t>is an illustration of</w:t>
      </w:r>
      <w:r w:rsidR="006B51A2">
        <w:t xml:space="preserve"> the above dis</w:t>
      </w:r>
      <w:r w:rsidR="004E7807">
        <w:t>cussion</w:t>
      </w:r>
    </w:p>
    <w:p w14:paraId="4BB3158A" w14:textId="7A6BCDFD" w:rsidR="00C91A99" w:rsidRDefault="00C91A99" w:rsidP="00C91A99">
      <w:pPr>
        <w:pStyle w:val="Heading1"/>
      </w:pPr>
      <w:r>
        <w:t>Task 1b</w:t>
      </w:r>
    </w:p>
    <w:p w14:paraId="36C2F07E" w14:textId="77777777" w:rsidR="00EB40F1" w:rsidRPr="00EB40F1" w:rsidRDefault="00EB40F1" w:rsidP="00EB40F1"/>
    <w:p w14:paraId="5E51C9B5" w14:textId="3A254F11" w:rsidR="0057501F" w:rsidRPr="0057501F" w:rsidRDefault="0057501F" w:rsidP="0057501F"/>
    <w:p w14:paraId="0B11142E" w14:textId="77777777" w:rsidR="00B0319B" w:rsidRDefault="00B0319B"/>
    <w:sectPr w:rsidR="00B031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790B14"/>
    <w:multiLevelType w:val="multilevel"/>
    <w:tmpl w:val="2BD609D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920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9B"/>
    <w:rsid w:val="002157F5"/>
    <w:rsid w:val="0035792B"/>
    <w:rsid w:val="00400AAF"/>
    <w:rsid w:val="004E0E7E"/>
    <w:rsid w:val="004E7807"/>
    <w:rsid w:val="0057501F"/>
    <w:rsid w:val="005929E9"/>
    <w:rsid w:val="006B51A2"/>
    <w:rsid w:val="006D6D50"/>
    <w:rsid w:val="00722785"/>
    <w:rsid w:val="00975CC7"/>
    <w:rsid w:val="00991A87"/>
    <w:rsid w:val="00B0319B"/>
    <w:rsid w:val="00C827FB"/>
    <w:rsid w:val="00C91A99"/>
    <w:rsid w:val="00C93C24"/>
    <w:rsid w:val="00EB40F1"/>
    <w:rsid w:val="00F64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6CFE0"/>
  <w15:chartTrackingRefBased/>
  <w15:docId w15:val="{669BB74A-8D38-478D-BE54-178B30E3E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19B"/>
    <w:rPr>
      <w:rFonts w:eastAsiaTheme="majorEastAsia" w:cstheme="majorBidi"/>
      <w:color w:val="272727" w:themeColor="text1" w:themeTint="D8"/>
    </w:rPr>
  </w:style>
  <w:style w:type="paragraph" w:styleId="Title">
    <w:name w:val="Title"/>
    <w:basedOn w:val="Normal"/>
    <w:next w:val="Normal"/>
    <w:link w:val="TitleChar"/>
    <w:uiPriority w:val="10"/>
    <w:qFormat/>
    <w:rsid w:val="00B03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19B"/>
    <w:pPr>
      <w:spacing w:before="160"/>
      <w:jc w:val="center"/>
    </w:pPr>
    <w:rPr>
      <w:i/>
      <w:iCs/>
      <w:color w:val="404040" w:themeColor="text1" w:themeTint="BF"/>
    </w:rPr>
  </w:style>
  <w:style w:type="character" w:customStyle="1" w:styleId="QuoteChar">
    <w:name w:val="Quote Char"/>
    <w:basedOn w:val="DefaultParagraphFont"/>
    <w:link w:val="Quote"/>
    <w:uiPriority w:val="29"/>
    <w:rsid w:val="00B0319B"/>
    <w:rPr>
      <w:i/>
      <w:iCs/>
      <w:color w:val="404040" w:themeColor="text1" w:themeTint="BF"/>
    </w:rPr>
  </w:style>
  <w:style w:type="paragraph" w:styleId="ListParagraph">
    <w:name w:val="List Paragraph"/>
    <w:basedOn w:val="Normal"/>
    <w:link w:val="ListParagraphChar"/>
    <w:uiPriority w:val="34"/>
    <w:qFormat/>
    <w:rsid w:val="00B0319B"/>
    <w:pPr>
      <w:ind w:left="720"/>
      <w:contextualSpacing/>
    </w:pPr>
  </w:style>
  <w:style w:type="character" w:styleId="IntenseEmphasis">
    <w:name w:val="Intense Emphasis"/>
    <w:basedOn w:val="DefaultParagraphFont"/>
    <w:uiPriority w:val="21"/>
    <w:qFormat/>
    <w:rsid w:val="00B0319B"/>
    <w:rPr>
      <w:i/>
      <w:iCs/>
      <w:color w:val="0F4761" w:themeColor="accent1" w:themeShade="BF"/>
    </w:rPr>
  </w:style>
  <w:style w:type="paragraph" w:styleId="IntenseQuote">
    <w:name w:val="Intense Quote"/>
    <w:basedOn w:val="Normal"/>
    <w:next w:val="Normal"/>
    <w:link w:val="IntenseQuoteChar"/>
    <w:uiPriority w:val="30"/>
    <w:qFormat/>
    <w:rsid w:val="00B03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19B"/>
    <w:rPr>
      <w:i/>
      <w:iCs/>
      <w:color w:val="0F4761" w:themeColor="accent1" w:themeShade="BF"/>
    </w:rPr>
  </w:style>
  <w:style w:type="character" w:styleId="IntenseReference">
    <w:name w:val="Intense Reference"/>
    <w:basedOn w:val="DefaultParagraphFont"/>
    <w:uiPriority w:val="32"/>
    <w:qFormat/>
    <w:rsid w:val="00B0319B"/>
    <w:rPr>
      <w:b/>
      <w:bCs/>
      <w:smallCaps/>
      <w:color w:val="0F4761" w:themeColor="accent1" w:themeShade="BF"/>
      <w:spacing w:val="5"/>
    </w:rPr>
  </w:style>
  <w:style w:type="character" w:customStyle="1" w:styleId="ListParagraphChar">
    <w:name w:val="List Paragraph Char"/>
    <w:link w:val="ListParagraph"/>
    <w:uiPriority w:val="34"/>
    <w:locked/>
    <w:rsid w:val="00722785"/>
  </w:style>
  <w:style w:type="paragraph" w:styleId="Caption">
    <w:name w:val="caption"/>
    <w:basedOn w:val="Normal"/>
    <w:next w:val="Normal"/>
    <w:uiPriority w:val="35"/>
    <w:unhideWhenUsed/>
    <w:qFormat/>
    <w:rsid w:val="006D6D5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9566F-94AA-4CF7-98AF-04CF5D8C8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444</Words>
  <Characters>2537</Characters>
  <Application>Microsoft Office Word</Application>
  <DocSecurity>0</DocSecurity>
  <Lines>21</Lines>
  <Paragraphs>5</Paragraphs>
  <ScaleCrop>false</ScaleCrop>
  <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Sulvanus Godoga (2537881)</dc:creator>
  <cp:keywords/>
  <dc:description/>
  <cp:lastModifiedBy>Sulvanus Godoga (2537881)</cp:lastModifiedBy>
  <cp:revision>17</cp:revision>
  <dcterms:created xsi:type="dcterms:W3CDTF">2026-06-24T08:56:00Z</dcterms:created>
  <dcterms:modified xsi:type="dcterms:W3CDTF">2026-06-24T09:36:00Z</dcterms:modified>
</cp:coreProperties>
</file>