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B9B7" w14:textId="77777777" w:rsidR="0017567A" w:rsidRPr="008622DF" w:rsidRDefault="0025571E" w:rsidP="008622DF">
      <w:pPr>
        <w:spacing w:line="360" w:lineRule="auto"/>
        <w:rPr>
          <w:sz w:val="24"/>
          <w:szCs w:val="24"/>
        </w:rPr>
      </w:pPr>
      <w:r w:rsidRPr="008622DF">
        <w:rPr>
          <w:sz w:val="24"/>
          <w:szCs w:val="24"/>
        </w:rPr>
        <w:t>Every criminal matter began at the Magistrates' Court; however, the most serious offenses are heard in the Crown Court. Appeals from the Crown Court will be handled by the High Court, with the Court of Appeal or the UK Supreme Court considering them if required. Civil cases are frequently brought in County Court. Appeals will be accepted in separate divisions of both the High Court and the Court of Appeal</w:t>
      </w:r>
      <w:r w:rsidR="001E0BC8" w:rsidRPr="008622DF">
        <w:rPr>
          <w:sz w:val="24"/>
          <w:szCs w:val="24"/>
        </w:rPr>
        <w:t xml:space="preserve"> (Structure of the Courts &amp; Tribunals system. 2023)</w:t>
      </w:r>
      <w:r w:rsidRPr="008622DF">
        <w:rPr>
          <w:sz w:val="24"/>
          <w:szCs w:val="24"/>
        </w:rPr>
        <w:t>.</w:t>
      </w:r>
      <w:r w:rsidR="00B92C28" w:rsidRPr="008622DF">
        <w:rPr>
          <w:sz w:val="24"/>
          <w:szCs w:val="24"/>
        </w:rPr>
        <w:t xml:space="preserve"> </w:t>
      </w:r>
    </w:p>
    <w:p w14:paraId="084A220F" w14:textId="640D8BF8" w:rsidR="001C5B73" w:rsidRPr="008622DF" w:rsidRDefault="001C5B73" w:rsidP="008622DF">
      <w:pPr>
        <w:spacing w:line="360" w:lineRule="auto"/>
        <w:rPr>
          <w:sz w:val="24"/>
          <w:szCs w:val="24"/>
        </w:rPr>
      </w:pPr>
      <w:r w:rsidRPr="008622DF">
        <w:rPr>
          <w:sz w:val="24"/>
          <w:szCs w:val="24"/>
        </w:rPr>
        <w:t>some legal judgements in England and Wales are decided by people other than judges. Community volunteers who judge cases in local courts are Magistrates, they don’t have any prior relationship with legal profession.</w:t>
      </w:r>
      <w:r w:rsidR="00287281" w:rsidRPr="008622DF">
        <w:rPr>
          <w:sz w:val="24"/>
          <w:szCs w:val="24"/>
        </w:rPr>
        <w:t xml:space="preserve"> The</w:t>
      </w:r>
      <w:r w:rsidR="006E3A7B" w:rsidRPr="008622DF">
        <w:rPr>
          <w:sz w:val="24"/>
          <w:szCs w:val="24"/>
        </w:rPr>
        <w:t xml:space="preserve"> age limit is 18 to 74 and they will </w:t>
      </w:r>
      <w:r w:rsidR="00D152F3" w:rsidRPr="008622DF">
        <w:rPr>
          <w:sz w:val="24"/>
          <w:szCs w:val="24"/>
        </w:rPr>
        <w:t>retire</w:t>
      </w:r>
      <w:r w:rsidR="006E3A7B" w:rsidRPr="008622DF">
        <w:rPr>
          <w:sz w:val="24"/>
          <w:szCs w:val="24"/>
        </w:rPr>
        <w:t xml:space="preserve"> at age 75</w:t>
      </w:r>
      <w:r w:rsidR="0024026C" w:rsidRPr="008622DF">
        <w:rPr>
          <w:sz w:val="24"/>
          <w:szCs w:val="24"/>
        </w:rPr>
        <w:t>.</w:t>
      </w:r>
      <w:r w:rsidRPr="008622DF">
        <w:rPr>
          <w:sz w:val="24"/>
          <w:szCs w:val="24"/>
        </w:rPr>
        <w:t xml:space="preserve"> </w:t>
      </w:r>
      <w:r w:rsidR="00B24A4A" w:rsidRPr="00B24A4A">
        <w:rPr>
          <w:sz w:val="24"/>
          <w:szCs w:val="24"/>
        </w:rPr>
        <w:t>Justices of the Peace are another name for magistrates</w:t>
      </w:r>
      <w:r w:rsidRPr="008622DF">
        <w:rPr>
          <w:sz w:val="24"/>
          <w:szCs w:val="24"/>
        </w:rPr>
        <w:t>. They have the authority to hear matters in either the criminal or family courts, or both. This role is unpaid, they have a sense of justice. They can also listen, make sensible decisions, and be proud supporters of their communities. (Magistrates 2023).</w:t>
      </w:r>
    </w:p>
    <w:p w14:paraId="4442C4DB" w14:textId="1E5E48D4" w:rsidR="0025571E" w:rsidRPr="008622DF" w:rsidRDefault="00B92C28" w:rsidP="008622DF">
      <w:pPr>
        <w:spacing w:line="360" w:lineRule="auto"/>
        <w:rPr>
          <w:sz w:val="24"/>
          <w:szCs w:val="24"/>
        </w:rPr>
      </w:pPr>
      <w:r w:rsidRPr="008622DF">
        <w:rPr>
          <w:sz w:val="24"/>
          <w:szCs w:val="24"/>
        </w:rPr>
        <w:t xml:space="preserve">All criminal cases start from magistrates’, commonly magistrates dealing with summary </w:t>
      </w:r>
      <w:r w:rsidR="008F6EB8" w:rsidRPr="008622DF">
        <w:rPr>
          <w:sz w:val="24"/>
          <w:szCs w:val="24"/>
        </w:rPr>
        <w:t>offen</w:t>
      </w:r>
      <w:r w:rsidR="00886AFE" w:rsidRPr="008622DF">
        <w:rPr>
          <w:sz w:val="24"/>
          <w:szCs w:val="24"/>
        </w:rPr>
        <w:t xml:space="preserve">ces </w:t>
      </w:r>
      <w:r w:rsidR="005D5CD8" w:rsidRPr="008622DF">
        <w:rPr>
          <w:sz w:val="24"/>
          <w:szCs w:val="24"/>
        </w:rPr>
        <w:t xml:space="preserve">such as criminal Assault and not major criminal damages </w:t>
      </w:r>
      <w:r w:rsidR="00342B97" w:rsidRPr="008622DF">
        <w:rPr>
          <w:sz w:val="24"/>
          <w:szCs w:val="24"/>
        </w:rPr>
        <w:t xml:space="preserve">over £5000 </w:t>
      </w:r>
      <w:r w:rsidR="006350F2" w:rsidRPr="008622DF">
        <w:rPr>
          <w:sz w:val="24"/>
          <w:szCs w:val="24"/>
        </w:rPr>
        <w:t>Magist</w:t>
      </w:r>
      <w:r w:rsidR="001D302A" w:rsidRPr="008622DF">
        <w:rPr>
          <w:sz w:val="24"/>
          <w:szCs w:val="24"/>
        </w:rPr>
        <w:t xml:space="preserve">rate decide </w:t>
      </w:r>
      <w:r w:rsidR="00DD58CD" w:rsidRPr="008622DF">
        <w:rPr>
          <w:sz w:val="24"/>
          <w:szCs w:val="24"/>
        </w:rPr>
        <w:t xml:space="preserve">bail for serious </w:t>
      </w:r>
      <w:r w:rsidR="00E4245B" w:rsidRPr="008622DF">
        <w:rPr>
          <w:sz w:val="24"/>
          <w:szCs w:val="24"/>
        </w:rPr>
        <w:t xml:space="preserve">cases, take plea, pass to </w:t>
      </w:r>
      <w:r w:rsidR="00ED3116" w:rsidRPr="008622DF">
        <w:rPr>
          <w:sz w:val="24"/>
          <w:szCs w:val="24"/>
        </w:rPr>
        <w:t>sentence.</w:t>
      </w:r>
      <w:r w:rsidR="009F3667" w:rsidRPr="008622DF">
        <w:rPr>
          <w:sz w:val="24"/>
          <w:szCs w:val="24"/>
        </w:rPr>
        <w:t xml:space="preserve"> On</w:t>
      </w:r>
      <w:r w:rsidR="001D302A" w:rsidRPr="008622DF">
        <w:rPr>
          <w:sz w:val="24"/>
          <w:szCs w:val="24"/>
        </w:rPr>
        <w:t xml:space="preserve"> </w:t>
      </w:r>
      <w:r w:rsidRPr="008622DF">
        <w:rPr>
          <w:sz w:val="24"/>
          <w:szCs w:val="24"/>
        </w:rPr>
        <w:t xml:space="preserve">either way offences </w:t>
      </w:r>
      <w:r w:rsidR="005D5CD8" w:rsidRPr="008622DF">
        <w:rPr>
          <w:sz w:val="24"/>
          <w:szCs w:val="24"/>
        </w:rPr>
        <w:t>that are handled in magistrates’ or crown court like burglary</w:t>
      </w:r>
      <w:r w:rsidR="00475208" w:rsidRPr="008622DF">
        <w:rPr>
          <w:sz w:val="24"/>
          <w:szCs w:val="24"/>
        </w:rPr>
        <w:t xml:space="preserve">, </w:t>
      </w:r>
      <w:r w:rsidR="00102719" w:rsidRPr="008622DF">
        <w:rPr>
          <w:sz w:val="24"/>
          <w:szCs w:val="24"/>
        </w:rPr>
        <w:t>fraud, Assault</w:t>
      </w:r>
      <w:r w:rsidR="005D5CD8" w:rsidRPr="008622DF">
        <w:rPr>
          <w:sz w:val="24"/>
          <w:szCs w:val="24"/>
        </w:rPr>
        <w:t>.</w:t>
      </w:r>
      <w:r w:rsidR="003A1952" w:rsidRPr="008622DF">
        <w:rPr>
          <w:sz w:val="24"/>
          <w:szCs w:val="24"/>
        </w:rPr>
        <w:t xml:space="preserve"> Civil cases like premiss licenses (license to sell alcohol) or council taxes will go to magistrates’ courts.</w:t>
      </w:r>
      <w:r w:rsidR="005D5CD8" w:rsidRPr="008622DF">
        <w:rPr>
          <w:sz w:val="24"/>
          <w:szCs w:val="24"/>
        </w:rPr>
        <w:t xml:space="preserve"> Serious offences such as rape or murder refer to crown court. Youth courts are sits with Magistrates’ court.</w:t>
      </w:r>
      <w:r w:rsidR="005E3341" w:rsidRPr="008622DF">
        <w:rPr>
          <w:sz w:val="24"/>
          <w:szCs w:val="24"/>
        </w:rPr>
        <w:t xml:space="preserve"> </w:t>
      </w:r>
      <w:r w:rsidR="003A1952" w:rsidRPr="008622DF">
        <w:rPr>
          <w:sz w:val="24"/>
          <w:szCs w:val="24"/>
        </w:rPr>
        <w:t>(Criminal courts 2023).</w:t>
      </w:r>
    </w:p>
    <w:p w14:paraId="13C62755" w14:textId="0EFA2B96" w:rsidR="00787844" w:rsidRPr="008622DF" w:rsidRDefault="007B2EA7" w:rsidP="008622DF">
      <w:pPr>
        <w:spacing w:line="360" w:lineRule="auto"/>
        <w:rPr>
          <w:sz w:val="24"/>
          <w:szCs w:val="24"/>
        </w:rPr>
      </w:pPr>
      <w:r w:rsidRPr="008622DF">
        <w:rPr>
          <w:sz w:val="24"/>
          <w:szCs w:val="24"/>
        </w:rPr>
        <w:t>District Judges judge many challenging cases in Magistrates' courts.</w:t>
      </w:r>
      <w:r w:rsidR="00145607" w:rsidRPr="008622DF">
        <w:rPr>
          <w:sz w:val="24"/>
          <w:szCs w:val="24"/>
        </w:rPr>
        <w:t xml:space="preserve"> </w:t>
      </w:r>
      <w:r w:rsidR="00977530" w:rsidRPr="008622DF">
        <w:rPr>
          <w:sz w:val="24"/>
          <w:szCs w:val="24"/>
        </w:rPr>
        <w:t xml:space="preserve">Magistrates’ courts are limited to what punishment they can give, for example a fine up to £5000, up to 6 </w:t>
      </w:r>
      <w:r w:rsidR="00787844" w:rsidRPr="008622DF">
        <w:rPr>
          <w:sz w:val="24"/>
          <w:szCs w:val="24"/>
        </w:rPr>
        <w:t>months</w:t>
      </w:r>
      <w:r w:rsidR="00977530" w:rsidRPr="008622DF">
        <w:rPr>
          <w:sz w:val="24"/>
          <w:szCs w:val="24"/>
        </w:rPr>
        <w:t xml:space="preserve"> of prison for one offence and up to 12 </w:t>
      </w:r>
      <w:r w:rsidR="00787844" w:rsidRPr="008622DF">
        <w:rPr>
          <w:sz w:val="24"/>
          <w:szCs w:val="24"/>
        </w:rPr>
        <w:t xml:space="preserve">months for two </w:t>
      </w:r>
      <w:r w:rsidR="00FF1304" w:rsidRPr="008622DF">
        <w:rPr>
          <w:sz w:val="24"/>
          <w:szCs w:val="24"/>
        </w:rPr>
        <w:t xml:space="preserve">offenses. </w:t>
      </w:r>
      <w:r w:rsidR="00787844" w:rsidRPr="008622DF">
        <w:rPr>
          <w:sz w:val="24"/>
          <w:szCs w:val="24"/>
        </w:rPr>
        <w:t xml:space="preserve">but if an offence needs more than 6 months sentence the case will pass to crown </w:t>
      </w:r>
      <w:r w:rsidR="000763C0" w:rsidRPr="008622DF">
        <w:rPr>
          <w:sz w:val="24"/>
          <w:szCs w:val="24"/>
        </w:rPr>
        <w:t xml:space="preserve">courts. </w:t>
      </w:r>
      <w:r w:rsidR="00886AFE" w:rsidRPr="008622DF">
        <w:rPr>
          <w:sz w:val="24"/>
          <w:szCs w:val="24"/>
        </w:rPr>
        <w:t>(Going</w:t>
      </w:r>
      <w:r w:rsidR="00B73D1E" w:rsidRPr="008622DF">
        <w:rPr>
          <w:sz w:val="24"/>
          <w:szCs w:val="24"/>
        </w:rPr>
        <w:t xml:space="preserve"> to court</w:t>
      </w:r>
      <w:r w:rsidR="000763C0" w:rsidRPr="008622DF">
        <w:rPr>
          <w:sz w:val="24"/>
          <w:szCs w:val="24"/>
        </w:rPr>
        <w:t>.2023)</w:t>
      </w:r>
    </w:p>
    <w:p w14:paraId="236FF300" w14:textId="161EC409" w:rsidR="0017345D" w:rsidRPr="008622DF" w:rsidRDefault="00767DED" w:rsidP="008622DF">
      <w:pPr>
        <w:spacing w:line="360" w:lineRule="auto"/>
        <w:rPr>
          <w:sz w:val="24"/>
          <w:szCs w:val="24"/>
        </w:rPr>
      </w:pPr>
      <w:r w:rsidRPr="008622DF">
        <w:rPr>
          <w:sz w:val="24"/>
          <w:szCs w:val="24"/>
        </w:rPr>
        <w:t xml:space="preserve">Magistrate normally sit as one of three magistrates on a bench, together with a certified legal consultant who may assist them on legal and procedural issues. </w:t>
      </w:r>
      <w:r w:rsidR="00AC125F" w:rsidRPr="008622DF">
        <w:rPr>
          <w:sz w:val="24"/>
          <w:szCs w:val="24"/>
        </w:rPr>
        <w:t>I</w:t>
      </w:r>
      <w:r w:rsidR="00CF5913" w:rsidRPr="008622DF">
        <w:rPr>
          <w:sz w:val="24"/>
          <w:szCs w:val="24"/>
        </w:rPr>
        <w:t>n a magistrates' court c</w:t>
      </w:r>
      <w:r w:rsidR="00787844" w:rsidRPr="008622DF">
        <w:rPr>
          <w:sz w:val="24"/>
          <w:szCs w:val="24"/>
        </w:rPr>
        <w:t xml:space="preserve">ases are heard by three </w:t>
      </w:r>
      <w:r w:rsidR="005E3341" w:rsidRPr="008622DF">
        <w:rPr>
          <w:sz w:val="24"/>
          <w:szCs w:val="24"/>
        </w:rPr>
        <w:t>magistrates</w:t>
      </w:r>
      <w:r w:rsidR="00B97B2A" w:rsidRPr="008622DF">
        <w:rPr>
          <w:sz w:val="24"/>
          <w:szCs w:val="24"/>
        </w:rPr>
        <w:t xml:space="preserve"> an</w:t>
      </w:r>
      <w:r w:rsidR="00817FF6" w:rsidRPr="008622DF">
        <w:rPr>
          <w:sz w:val="24"/>
          <w:szCs w:val="24"/>
        </w:rPr>
        <w:t>d a legal adviser</w:t>
      </w:r>
      <w:r w:rsidR="005E3341" w:rsidRPr="008622DF">
        <w:rPr>
          <w:sz w:val="24"/>
          <w:szCs w:val="24"/>
        </w:rPr>
        <w:t>;</w:t>
      </w:r>
      <w:r w:rsidR="00787844" w:rsidRPr="008622DF">
        <w:rPr>
          <w:sz w:val="24"/>
          <w:szCs w:val="24"/>
        </w:rPr>
        <w:t xml:space="preserve"> a jury is not present</w:t>
      </w:r>
      <w:r w:rsidR="004A046F" w:rsidRPr="008622DF">
        <w:rPr>
          <w:sz w:val="24"/>
          <w:szCs w:val="24"/>
        </w:rPr>
        <w:t>. (Become</w:t>
      </w:r>
      <w:r w:rsidR="00563697" w:rsidRPr="008622DF">
        <w:rPr>
          <w:sz w:val="24"/>
          <w:szCs w:val="24"/>
        </w:rPr>
        <w:t xml:space="preserve"> a magistrate</w:t>
      </w:r>
      <w:r w:rsidR="004A046F" w:rsidRPr="008622DF">
        <w:rPr>
          <w:sz w:val="24"/>
          <w:szCs w:val="24"/>
        </w:rPr>
        <w:t xml:space="preserve"> </w:t>
      </w:r>
      <w:r w:rsidR="00563697" w:rsidRPr="008622DF">
        <w:rPr>
          <w:sz w:val="24"/>
          <w:szCs w:val="24"/>
        </w:rPr>
        <w:t>2023).</w:t>
      </w:r>
    </w:p>
    <w:p w14:paraId="7677FE39" w14:textId="084B22E2" w:rsidR="0017345D" w:rsidRPr="008622DF" w:rsidRDefault="0017345D" w:rsidP="008622DF">
      <w:pPr>
        <w:spacing w:line="360" w:lineRule="auto"/>
        <w:rPr>
          <w:sz w:val="24"/>
          <w:szCs w:val="24"/>
        </w:rPr>
      </w:pPr>
      <w:r w:rsidRPr="008622DF">
        <w:rPr>
          <w:sz w:val="24"/>
          <w:szCs w:val="24"/>
        </w:rPr>
        <w:t xml:space="preserve"> According to section 16(3) of the Justices of the Peace Act 1979 </w:t>
      </w:r>
      <w:r w:rsidR="00B24A4A" w:rsidRPr="00B24A4A">
        <w:rPr>
          <w:sz w:val="24"/>
          <w:szCs w:val="24"/>
        </w:rPr>
        <w:t>Several</w:t>
      </w:r>
      <w:r w:rsidR="00B24A4A" w:rsidRPr="00B24A4A">
        <w:rPr>
          <w:sz w:val="24"/>
          <w:szCs w:val="24"/>
        </w:rPr>
        <w:t xml:space="preserve"> district judges also practise law as legal professionals or lawyers in their spare time</w:t>
      </w:r>
      <w:r w:rsidR="00B24A4A">
        <w:rPr>
          <w:sz w:val="24"/>
          <w:szCs w:val="24"/>
        </w:rPr>
        <w:t xml:space="preserve"> work</w:t>
      </w:r>
      <w:r w:rsidR="00B24A4A" w:rsidRPr="00B24A4A">
        <w:rPr>
          <w:sz w:val="24"/>
          <w:szCs w:val="24"/>
        </w:rPr>
        <w:t xml:space="preserve"> with magistrates. even </w:t>
      </w:r>
      <w:r w:rsidR="00B24A4A" w:rsidRPr="00B24A4A">
        <w:rPr>
          <w:sz w:val="24"/>
          <w:szCs w:val="24"/>
        </w:rPr>
        <w:lastRenderedPageBreak/>
        <w:t xml:space="preserve">sitting alone, they are given similar authority as magistrates. </w:t>
      </w:r>
      <w:r w:rsidRPr="008622DF">
        <w:rPr>
          <w:sz w:val="24"/>
          <w:szCs w:val="24"/>
        </w:rPr>
        <w:t>(Justices of the Peace Act 1979).</w:t>
      </w:r>
    </w:p>
    <w:p w14:paraId="42655477" w14:textId="77777777" w:rsidR="00C54372" w:rsidRDefault="00A85AD2" w:rsidP="008622DF">
      <w:pPr>
        <w:spacing w:line="360" w:lineRule="auto"/>
        <w:rPr>
          <w:sz w:val="24"/>
          <w:szCs w:val="24"/>
        </w:rPr>
      </w:pPr>
      <w:r w:rsidRPr="008622DF">
        <w:rPr>
          <w:sz w:val="24"/>
          <w:szCs w:val="24"/>
        </w:rPr>
        <w:t>magistrates</w:t>
      </w:r>
      <w:r w:rsidR="003A32DB" w:rsidRPr="008622DF">
        <w:rPr>
          <w:sz w:val="24"/>
          <w:szCs w:val="24"/>
        </w:rPr>
        <w:t xml:space="preserve"> play a crucial part by bringing valuable knowledge and common sense to the legal system and investing significant amounts of their precious time to </w:t>
      </w:r>
      <w:r w:rsidR="0002282C" w:rsidRPr="008622DF">
        <w:rPr>
          <w:sz w:val="24"/>
          <w:szCs w:val="24"/>
        </w:rPr>
        <w:t>serve communities</w:t>
      </w:r>
      <w:r w:rsidR="003A32DB" w:rsidRPr="008622DF">
        <w:rPr>
          <w:sz w:val="24"/>
          <w:szCs w:val="24"/>
        </w:rPr>
        <w:t>.</w:t>
      </w:r>
      <w:r w:rsidR="0002282C" w:rsidRPr="008622DF">
        <w:rPr>
          <w:sz w:val="24"/>
          <w:szCs w:val="24"/>
        </w:rPr>
        <w:t xml:space="preserve"> </w:t>
      </w:r>
      <w:r w:rsidR="00DA3195" w:rsidRPr="008622DF">
        <w:rPr>
          <w:sz w:val="24"/>
          <w:szCs w:val="24"/>
        </w:rPr>
        <w:t>(</w:t>
      </w:r>
      <w:r w:rsidRPr="008622DF">
        <w:rPr>
          <w:sz w:val="24"/>
          <w:szCs w:val="24"/>
        </w:rPr>
        <w:t>The</w:t>
      </w:r>
      <w:r w:rsidR="00DA3195" w:rsidRPr="008622DF">
        <w:rPr>
          <w:sz w:val="24"/>
          <w:szCs w:val="24"/>
        </w:rPr>
        <w:t xml:space="preserve"> role of magistrate. 2013).</w:t>
      </w:r>
    </w:p>
    <w:p w14:paraId="189B0A9C" w14:textId="3F25453A" w:rsidR="00F104C3" w:rsidRPr="008622DF" w:rsidRDefault="002D31AF" w:rsidP="008622DF">
      <w:pPr>
        <w:spacing w:line="360" w:lineRule="auto"/>
        <w:rPr>
          <w:sz w:val="24"/>
          <w:szCs w:val="24"/>
        </w:rPr>
      </w:pPr>
      <w:r w:rsidRPr="008622DF">
        <w:rPr>
          <w:sz w:val="24"/>
          <w:szCs w:val="24"/>
        </w:rPr>
        <w:t xml:space="preserve"> </w:t>
      </w:r>
      <w:r w:rsidR="00C54372" w:rsidRPr="00C54372">
        <w:rPr>
          <w:sz w:val="24"/>
          <w:szCs w:val="24"/>
        </w:rPr>
        <w:t xml:space="preserve">Courts Act of 2003 </w:t>
      </w:r>
      <w:r w:rsidR="00C54372">
        <w:rPr>
          <w:sz w:val="24"/>
          <w:szCs w:val="24"/>
        </w:rPr>
        <w:t xml:space="preserve">in </w:t>
      </w:r>
      <w:r w:rsidR="00C54372" w:rsidRPr="00C54372">
        <w:rPr>
          <w:sz w:val="24"/>
          <w:szCs w:val="24"/>
        </w:rPr>
        <w:t>S 19(3) mandates that the Lord Chief Justice undertake magistrate instruction.</w:t>
      </w:r>
      <w:r w:rsidR="00A16133" w:rsidRPr="008622DF">
        <w:rPr>
          <w:sz w:val="24"/>
          <w:szCs w:val="24"/>
        </w:rPr>
        <w:t xml:space="preserve"> </w:t>
      </w:r>
      <w:r w:rsidR="00C54372">
        <w:rPr>
          <w:sz w:val="24"/>
          <w:szCs w:val="24"/>
        </w:rPr>
        <w:t>P</w:t>
      </w:r>
      <w:r w:rsidR="00C54372" w:rsidRPr="008622DF">
        <w:rPr>
          <w:sz w:val="24"/>
          <w:szCs w:val="24"/>
        </w:rPr>
        <w:t>reparation</w:t>
      </w:r>
      <w:r w:rsidR="00A16133" w:rsidRPr="008622DF">
        <w:rPr>
          <w:sz w:val="24"/>
          <w:szCs w:val="24"/>
        </w:rPr>
        <w:t xml:space="preserve"> is available by the Judicial College, which tries to assist with the education and growth of magistrates throughout England and Wales to a uniform </w:t>
      </w:r>
      <w:r w:rsidR="00EB0459" w:rsidRPr="008622DF">
        <w:rPr>
          <w:sz w:val="24"/>
          <w:szCs w:val="24"/>
        </w:rPr>
        <w:t>standard. (</w:t>
      </w:r>
      <w:r w:rsidR="007E4F7D" w:rsidRPr="008622DF">
        <w:rPr>
          <w:sz w:val="24"/>
          <w:szCs w:val="24"/>
        </w:rPr>
        <w:t>Court Act 2003)</w:t>
      </w:r>
      <w:r w:rsidR="001205EF" w:rsidRPr="008622DF">
        <w:rPr>
          <w:sz w:val="24"/>
          <w:szCs w:val="24"/>
        </w:rPr>
        <w:t>.</w:t>
      </w:r>
      <w:r w:rsidR="00F104C3" w:rsidRPr="008622DF">
        <w:rPr>
          <w:sz w:val="24"/>
          <w:szCs w:val="24"/>
        </w:rPr>
        <w:t xml:space="preserve"> The system of magistracy training is complicated. It is overseen by the Judicial. College that cooperates effectively with the Magistrates</w:t>
      </w:r>
      <w:r w:rsidR="00096FC5" w:rsidRPr="008622DF">
        <w:rPr>
          <w:sz w:val="24"/>
          <w:szCs w:val="24"/>
        </w:rPr>
        <w:t>.</w:t>
      </w:r>
      <w:r w:rsidR="001A4DB6" w:rsidRPr="008622DF">
        <w:rPr>
          <w:sz w:val="24"/>
          <w:szCs w:val="24"/>
        </w:rPr>
        <w:t xml:space="preserve"> (The role of the magistracy: follow-up </w:t>
      </w:r>
      <w:r w:rsidR="001D107F" w:rsidRPr="008622DF">
        <w:rPr>
          <w:sz w:val="24"/>
          <w:szCs w:val="24"/>
        </w:rPr>
        <w:t>2019).</w:t>
      </w:r>
    </w:p>
    <w:p w14:paraId="4E9E7041" w14:textId="7286C997" w:rsidR="001205EF" w:rsidRPr="008622DF" w:rsidRDefault="00A21904" w:rsidP="008622DF">
      <w:pPr>
        <w:spacing w:line="360" w:lineRule="auto"/>
        <w:rPr>
          <w:sz w:val="24"/>
          <w:szCs w:val="24"/>
        </w:rPr>
      </w:pPr>
      <w:r w:rsidRPr="008622DF">
        <w:rPr>
          <w:sz w:val="24"/>
          <w:szCs w:val="24"/>
        </w:rPr>
        <w:t xml:space="preserve">All new magistrates are given an individual growth file and a mentor, who is an experienced magistrate that has been particularly educated for this position. Over the first several months, the mentor will advise, encourage, and assist the </w:t>
      </w:r>
      <w:r w:rsidR="004F1A35" w:rsidRPr="008622DF">
        <w:rPr>
          <w:sz w:val="24"/>
          <w:szCs w:val="24"/>
        </w:rPr>
        <w:t>magistrates. (Martin, Jacqueline 2008).</w:t>
      </w:r>
    </w:p>
    <w:p w14:paraId="6E6753D3" w14:textId="22DE8C00" w:rsidR="006541F3" w:rsidRPr="008622DF" w:rsidRDefault="00E4643F" w:rsidP="008622DF">
      <w:pPr>
        <w:spacing w:line="360" w:lineRule="auto"/>
        <w:rPr>
          <w:sz w:val="24"/>
          <w:szCs w:val="24"/>
        </w:rPr>
      </w:pPr>
      <w:r w:rsidRPr="008622DF">
        <w:rPr>
          <w:sz w:val="24"/>
          <w:szCs w:val="24"/>
        </w:rPr>
        <w:t xml:space="preserve">The Lord Chancellor is expected that all magistrates will realise the importance of maintaining these characteristics when serving as Justices of the Peace. </w:t>
      </w:r>
      <w:r w:rsidR="007917B3" w:rsidRPr="008622DF">
        <w:rPr>
          <w:sz w:val="24"/>
          <w:szCs w:val="24"/>
        </w:rPr>
        <w:t>T</w:t>
      </w:r>
      <w:r w:rsidR="00871D22" w:rsidRPr="008622DF">
        <w:rPr>
          <w:sz w:val="24"/>
          <w:szCs w:val="24"/>
        </w:rPr>
        <w:t>he six essential characteristics required in people looking to become magistrates</w:t>
      </w:r>
      <w:r w:rsidR="00F3311F" w:rsidRPr="008622DF">
        <w:rPr>
          <w:sz w:val="24"/>
          <w:szCs w:val="24"/>
        </w:rPr>
        <w:t xml:space="preserve"> are</w:t>
      </w:r>
      <w:r w:rsidRPr="008622DF">
        <w:rPr>
          <w:sz w:val="24"/>
          <w:szCs w:val="24"/>
        </w:rPr>
        <w:t xml:space="preserve">: </w:t>
      </w:r>
      <w:r w:rsidR="005012D8" w:rsidRPr="008622DF">
        <w:rPr>
          <w:sz w:val="24"/>
          <w:szCs w:val="24"/>
        </w:rPr>
        <w:t xml:space="preserve"> </w:t>
      </w:r>
      <w:r w:rsidR="00871D22" w:rsidRPr="008622DF">
        <w:rPr>
          <w:sz w:val="24"/>
          <w:szCs w:val="24"/>
        </w:rPr>
        <w:t xml:space="preserve">good character, understanding and communication, social awareness, maturity and sound temperament, sound judgement, </w:t>
      </w:r>
      <w:r w:rsidR="00AA2107" w:rsidRPr="008622DF">
        <w:rPr>
          <w:sz w:val="24"/>
          <w:szCs w:val="24"/>
        </w:rPr>
        <w:t>dedication,</w:t>
      </w:r>
      <w:r w:rsidR="00871D22" w:rsidRPr="008622DF">
        <w:rPr>
          <w:sz w:val="24"/>
          <w:szCs w:val="24"/>
        </w:rPr>
        <w:t xml:space="preserve"> and consistency</w:t>
      </w:r>
      <w:r w:rsidR="00F3311F" w:rsidRPr="008622DF">
        <w:rPr>
          <w:sz w:val="24"/>
          <w:szCs w:val="24"/>
        </w:rPr>
        <w:t>.</w:t>
      </w:r>
      <w:r w:rsidR="00506972" w:rsidRPr="008622DF">
        <w:rPr>
          <w:sz w:val="24"/>
          <w:szCs w:val="24"/>
        </w:rPr>
        <w:t xml:space="preserve"> (Annex to the reply from the Lord Chancellor 2003)</w:t>
      </w:r>
      <w:r w:rsidR="005541B6" w:rsidRPr="008622DF">
        <w:rPr>
          <w:sz w:val="24"/>
          <w:szCs w:val="24"/>
        </w:rPr>
        <w:t>.</w:t>
      </w:r>
    </w:p>
    <w:p w14:paraId="7D527EE8" w14:textId="768B10B9" w:rsidR="006541F3" w:rsidRPr="008622DF" w:rsidRDefault="00014417" w:rsidP="008622DF">
      <w:pPr>
        <w:spacing w:line="360" w:lineRule="auto"/>
        <w:rPr>
          <w:sz w:val="24"/>
          <w:szCs w:val="24"/>
        </w:rPr>
      </w:pPr>
      <w:r w:rsidRPr="008622DF">
        <w:rPr>
          <w:sz w:val="24"/>
          <w:szCs w:val="24"/>
        </w:rPr>
        <w:t>M</w:t>
      </w:r>
      <w:r w:rsidR="009F3F8E" w:rsidRPr="008622DF">
        <w:rPr>
          <w:sz w:val="24"/>
          <w:szCs w:val="24"/>
        </w:rPr>
        <w:t>ag</w:t>
      </w:r>
      <w:r w:rsidRPr="008622DF">
        <w:rPr>
          <w:sz w:val="24"/>
          <w:szCs w:val="24"/>
        </w:rPr>
        <w:t xml:space="preserve">istrates are ordinary people but there are </w:t>
      </w:r>
      <w:r w:rsidR="00F770C0" w:rsidRPr="008622DF">
        <w:rPr>
          <w:sz w:val="24"/>
          <w:szCs w:val="24"/>
        </w:rPr>
        <w:t xml:space="preserve">many benefits on using them in justice system. </w:t>
      </w:r>
      <w:r w:rsidR="00834EAC" w:rsidRPr="008622DF">
        <w:rPr>
          <w:sz w:val="24"/>
          <w:szCs w:val="24"/>
        </w:rPr>
        <w:t>Below</w:t>
      </w:r>
      <w:r w:rsidR="00B84DAB" w:rsidRPr="008622DF">
        <w:rPr>
          <w:sz w:val="24"/>
          <w:szCs w:val="24"/>
        </w:rPr>
        <w:t xml:space="preserve"> </w:t>
      </w:r>
      <w:r w:rsidR="00834EAC" w:rsidRPr="008622DF">
        <w:rPr>
          <w:sz w:val="24"/>
          <w:szCs w:val="24"/>
        </w:rPr>
        <w:t>is</w:t>
      </w:r>
      <w:r w:rsidR="00B84DAB" w:rsidRPr="008622DF">
        <w:rPr>
          <w:sz w:val="24"/>
          <w:szCs w:val="24"/>
        </w:rPr>
        <w:t xml:space="preserve"> some of </w:t>
      </w:r>
      <w:r w:rsidR="00834EAC" w:rsidRPr="008622DF">
        <w:rPr>
          <w:sz w:val="24"/>
          <w:szCs w:val="24"/>
        </w:rPr>
        <w:t>advantage</w:t>
      </w:r>
      <w:r w:rsidR="00F770C0" w:rsidRPr="008622DF">
        <w:rPr>
          <w:sz w:val="24"/>
          <w:szCs w:val="24"/>
        </w:rPr>
        <w:t>s</w:t>
      </w:r>
      <w:r w:rsidR="00834EAC" w:rsidRPr="008622DF">
        <w:rPr>
          <w:sz w:val="24"/>
          <w:szCs w:val="24"/>
        </w:rPr>
        <w:t xml:space="preserve"> listed:</w:t>
      </w:r>
    </w:p>
    <w:p w14:paraId="3A374C8E" w14:textId="6DDF49DC" w:rsidR="0020299A" w:rsidRPr="008622DF" w:rsidRDefault="00812D0E" w:rsidP="008622DF">
      <w:pPr>
        <w:spacing w:line="360" w:lineRule="auto"/>
        <w:rPr>
          <w:sz w:val="24"/>
          <w:szCs w:val="24"/>
        </w:rPr>
      </w:pPr>
      <w:r w:rsidRPr="008622DF">
        <w:rPr>
          <w:sz w:val="24"/>
          <w:szCs w:val="24"/>
        </w:rPr>
        <w:t xml:space="preserve">Lower </w:t>
      </w:r>
      <w:r w:rsidR="00B84DAB" w:rsidRPr="008622DF">
        <w:rPr>
          <w:sz w:val="24"/>
          <w:szCs w:val="24"/>
        </w:rPr>
        <w:t>Cost</w:t>
      </w:r>
      <w:r w:rsidR="00834EAC" w:rsidRPr="008622DF">
        <w:rPr>
          <w:sz w:val="24"/>
          <w:szCs w:val="24"/>
        </w:rPr>
        <w:t xml:space="preserve">: </w:t>
      </w:r>
      <w:r w:rsidR="000B07A4" w:rsidRPr="008622DF">
        <w:rPr>
          <w:sz w:val="24"/>
          <w:szCs w:val="24"/>
        </w:rPr>
        <w:t>because i</w:t>
      </w:r>
      <w:r w:rsidR="00F06B18" w:rsidRPr="008622DF">
        <w:rPr>
          <w:sz w:val="24"/>
          <w:szCs w:val="24"/>
        </w:rPr>
        <w:t>t is</w:t>
      </w:r>
      <w:r w:rsidR="000B07A4" w:rsidRPr="008622DF">
        <w:rPr>
          <w:sz w:val="24"/>
          <w:szCs w:val="24"/>
        </w:rPr>
        <w:t xml:space="preserve"> a volunteer role </w:t>
      </w:r>
      <w:r w:rsidR="00F06B18" w:rsidRPr="008622DF">
        <w:rPr>
          <w:sz w:val="24"/>
          <w:szCs w:val="24"/>
        </w:rPr>
        <w:t xml:space="preserve">and unpaid, it will </w:t>
      </w:r>
      <w:r w:rsidR="00707BA5" w:rsidRPr="008622DF">
        <w:rPr>
          <w:sz w:val="24"/>
          <w:szCs w:val="24"/>
        </w:rPr>
        <w:t xml:space="preserve">help government to reduce the </w:t>
      </w:r>
      <w:r w:rsidR="002147B6" w:rsidRPr="008622DF">
        <w:rPr>
          <w:sz w:val="24"/>
          <w:szCs w:val="24"/>
        </w:rPr>
        <w:t>expenses of</w:t>
      </w:r>
      <w:r w:rsidR="00707BA5" w:rsidRPr="008622DF">
        <w:rPr>
          <w:sz w:val="24"/>
          <w:szCs w:val="24"/>
        </w:rPr>
        <w:t xml:space="preserve"> hiring </w:t>
      </w:r>
      <w:r w:rsidR="00C063E9" w:rsidRPr="008622DF">
        <w:rPr>
          <w:sz w:val="24"/>
          <w:szCs w:val="24"/>
        </w:rPr>
        <w:t>judges.</w:t>
      </w:r>
    </w:p>
    <w:p w14:paraId="35CBCDDD" w14:textId="0DC8CA6D" w:rsidR="002147B6" w:rsidRPr="008622DF" w:rsidRDefault="002147B6" w:rsidP="008622DF">
      <w:pPr>
        <w:spacing w:line="360" w:lineRule="auto"/>
        <w:rPr>
          <w:sz w:val="24"/>
          <w:szCs w:val="24"/>
        </w:rPr>
      </w:pPr>
      <w:r w:rsidRPr="008622DF">
        <w:rPr>
          <w:sz w:val="24"/>
          <w:szCs w:val="24"/>
        </w:rPr>
        <w:t xml:space="preserve">Local </w:t>
      </w:r>
      <w:r w:rsidR="00034FC6" w:rsidRPr="008622DF">
        <w:rPr>
          <w:sz w:val="24"/>
          <w:szCs w:val="24"/>
        </w:rPr>
        <w:t xml:space="preserve">knowledge: </w:t>
      </w:r>
      <w:r w:rsidR="00BE6814" w:rsidRPr="008622DF">
        <w:rPr>
          <w:sz w:val="24"/>
          <w:szCs w:val="24"/>
        </w:rPr>
        <w:t xml:space="preserve">judges are covering larger </w:t>
      </w:r>
      <w:r w:rsidR="0068371D" w:rsidRPr="008622DF">
        <w:rPr>
          <w:sz w:val="24"/>
          <w:szCs w:val="24"/>
        </w:rPr>
        <w:t>area,</w:t>
      </w:r>
      <w:r w:rsidR="00BE6814" w:rsidRPr="008622DF">
        <w:rPr>
          <w:sz w:val="24"/>
          <w:szCs w:val="24"/>
        </w:rPr>
        <w:t xml:space="preserve"> but magistrates </w:t>
      </w:r>
      <w:r w:rsidR="00147C4C" w:rsidRPr="008622DF">
        <w:rPr>
          <w:sz w:val="24"/>
          <w:szCs w:val="24"/>
        </w:rPr>
        <w:t xml:space="preserve">are </w:t>
      </w:r>
      <w:r w:rsidR="00C03031" w:rsidRPr="008622DF">
        <w:rPr>
          <w:sz w:val="24"/>
          <w:szCs w:val="24"/>
        </w:rPr>
        <w:t xml:space="preserve">live </w:t>
      </w:r>
      <w:r w:rsidR="00350E7E" w:rsidRPr="008622DF">
        <w:rPr>
          <w:sz w:val="24"/>
          <w:szCs w:val="24"/>
        </w:rPr>
        <w:t xml:space="preserve">and work in local area and they are updated with news of the area. </w:t>
      </w:r>
      <w:r w:rsidR="0068371D" w:rsidRPr="008622DF">
        <w:rPr>
          <w:sz w:val="24"/>
          <w:szCs w:val="24"/>
        </w:rPr>
        <w:t xml:space="preserve">Therefor this will speed up the </w:t>
      </w:r>
      <w:r w:rsidR="00FE2681" w:rsidRPr="008622DF">
        <w:rPr>
          <w:sz w:val="24"/>
          <w:szCs w:val="24"/>
        </w:rPr>
        <w:t>judgement process and save time.</w:t>
      </w:r>
      <w:r w:rsidR="002056C6" w:rsidRPr="008622DF">
        <w:rPr>
          <w:sz w:val="24"/>
          <w:szCs w:val="24"/>
        </w:rPr>
        <w:t xml:space="preserve"> court judgements can better represent the different requirements and backgrounds of the neighbourhood. Magistrates are significant supporters of local </w:t>
      </w:r>
      <w:r w:rsidR="002056C6" w:rsidRPr="008622DF">
        <w:rPr>
          <w:sz w:val="24"/>
          <w:szCs w:val="24"/>
        </w:rPr>
        <w:lastRenderedPageBreak/>
        <w:t>problems and interests, and they may carry out the law in ways that take them into consideration.</w:t>
      </w:r>
      <w:r w:rsidR="00860AEE" w:rsidRPr="008622DF">
        <w:rPr>
          <w:sz w:val="24"/>
          <w:szCs w:val="24"/>
        </w:rPr>
        <w:t xml:space="preserve"> </w:t>
      </w:r>
      <w:bookmarkStart w:id="0" w:name="_Hlk133749342"/>
      <w:r w:rsidR="00860AEE" w:rsidRPr="008622DF">
        <w:rPr>
          <w:sz w:val="24"/>
          <w:szCs w:val="24"/>
        </w:rPr>
        <w:t>(</w:t>
      </w:r>
      <w:r w:rsidR="00724929" w:rsidRPr="008622DF">
        <w:rPr>
          <w:sz w:val="24"/>
          <w:szCs w:val="24"/>
        </w:rPr>
        <w:t>Donoghue, Jane. C. 2014</w:t>
      </w:r>
      <w:r w:rsidR="00B51F47" w:rsidRPr="008622DF">
        <w:rPr>
          <w:sz w:val="24"/>
          <w:szCs w:val="24"/>
        </w:rPr>
        <w:t>).</w:t>
      </w:r>
      <w:bookmarkEnd w:id="0"/>
    </w:p>
    <w:p w14:paraId="04EE9645" w14:textId="0FBABFF2" w:rsidR="001E452B" w:rsidRPr="008622DF" w:rsidRDefault="00833701" w:rsidP="008622DF">
      <w:pPr>
        <w:spacing w:line="360" w:lineRule="auto"/>
        <w:rPr>
          <w:sz w:val="24"/>
          <w:szCs w:val="24"/>
        </w:rPr>
      </w:pPr>
      <w:r w:rsidRPr="008622DF">
        <w:rPr>
          <w:sz w:val="24"/>
          <w:szCs w:val="24"/>
        </w:rPr>
        <w:t>Looking in case</w:t>
      </w:r>
      <w:r w:rsidR="00A04AB7" w:rsidRPr="008622DF">
        <w:rPr>
          <w:sz w:val="24"/>
          <w:szCs w:val="24"/>
        </w:rPr>
        <w:t xml:space="preserve"> Paul v DPP (1989)</w:t>
      </w:r>
      <w:r w:rsidR="005C407E" w:rsidRPr="008622DF">
        <w:rPr>
          <w:sz w:val="24"/>
          <w:szCs w:val="24"/>
        </w:rPr>
        <w:t>,</w:t>
      </w:r>
      <w:r w:rsidR="0048272E" w:rsidRPr="008622DF">
        <w:rPr>
          <w:sz w:val="24"/>
          <w:szCs w:val="24"/>
        </w:rPr>
        <w:t xml:space="preserve"> Magistrates </w:t>
      </w:r>
      <w:r w:rsidR="004757B7" w:rsidRPr="008622DF">
        <w:rPr>
          <w:sz w:val="24"/>
          <w:szCs w:val="24"/>
        </w:rPr>
        <w:t>must</w:t>
      </w:r>
      <w:r w:rsidR="0048272E" w:rsidRPr="008622DF">
        <w:rPr>
          <w:sz w:val="24"/>
          <w:szCs w:val="24"/>
        </w:rPr>
        <w:t xml:space="preserve"> consider if a kerb crawler would be an issue to others.  The magistrates were familiar with the neighbourhood and </w:t>
      </w:r>
      <w:r w:rsidR="00F52FF4" w:rsidRPr="008622DF">
        <w:rPr>
          <w:sz w:val="24"/>
          <w:szCs w:val="24"/>
        </w:rPr>
        <w:t>understood</w:t>
      </w:r>
      <w:r w:rsidR="0048272E" w:rsidRPr="008622DF">
        <w:rPr>
          <w:sz w:val="24"/>
          <w:szCs w:val="24"/>
        </w:rPr>
        <w:t xml:space="preserve"> kerb crawling was a serious issue. </w:t>
      </w:r>
      <w:r w:rsidR="004605B9" w:rsidRPr="008622DF">
        <w:rPr>
          <w:sz w:val="24"/>
          <w:szCs w:val="24"/>
        </w:rPr>
        <w:t>This was the type of an example when a Magistrates' local knowledge came in assistance.</w:t>
      </w:r>
      <w:r w:rsidR="00B51F47" w:rsidRPr="008622DF">
        <w:rPr>
          <w:sz w:val="24"/>
          <w:szCs w:val="24"/>
        </w:rPr>
        <w:t xml:space="preserve"> (Donoghue, Jane. C. 2014).</w:t>
      </w:r>
    </w:p>
    <w:p w14:paraId="09D428C2" w14:textId="0E7E32F0" w:rsidR="004605B9" w:rsidRPr="008622DF" w:rsidRDefault="00B154C8" w:rsidP="008622DF">
      <w:pPr>
        <w:spacing w:line="360" w:lineRule="auto"/>
        <w:rPr>
          <w:sz w:val="24"/>
          <w:szCs w:val="24"/>
        </w:rPr>
      </w:pPr>
      <w:r w:rsidRPr="008622DF">
        <w:rPr>
          <w:sz w:val="24"/>
          <w:szCs w:val="24"/>
        </w:rPr>
        <w:t xml:space="preserve">Balanced view: </w:t>
      </w:r>
      <w:r w:rsidR="00770B88" w:rsidRPr="008622DF">
        <w:rPr>
          <w:sz w:val="24"/>
          <w:szCs w:val="24"/>
        </w:rPr>
        <w:t xml:space="preserve">three of </w:t>
      </w:r>
      <w:r w:rsidR="000937D5" w:rsidRPr="008622DF">
        <w:rPr>
          <w:sz w:val="24"/>
          <w:szCs w:val="24"/>
        </w:rPr>
        <w:t xml:space="preserve">magistrate </w:t>
      </w:r>
      <w:r w:rsidR="00D34735" w:rsidRPr="008622DF">
        <w:rPr>
          <w:sz w:val="24"/>
          <w:szCs w:val="24"/>
        </w:rPr>
        <w:t xml:space="preserve">are </w:t>
      </w:r>
      <w:r w:rsidR="00491E44" w:rsidRPr="008622DF">
        <w:rPr>
          <w:sz w:val="24"/>
          <w:szCs w:val="24"/>
        </w:rPr>
        <w:t>on the seat, each with their own point of view. This gives a more balanced picture of the case and should make it easier for the defendant</w:t>
      </w:r>
      <w:r w:rsidR="00F42843" w:rsidRPr="008622DF">
        <w:rPr>
          <w:sz w:val="24"/>
          <w:szCs w:val="24"/>
        </w:rPr>
        <w:t>.</w:t>
      </w:r>
      <w:r w:rsidR="00EC4CF7" w:rsidRPr="008622DF">
        <w:rPr>
          <w:sz w:val="24"/>
          <w:szCs w:val="24"/>
        </w:rPr>
        <w:t xml:space="preserve"> (Morgan, Rod. 2002).</w:t>
      </w:r>
    </w:p>
    <w:p w14:paraId="5CDC2A9C" w14:textId="004F4EA7" w:rsidR="00812D0E" w:rsidRPr="008622DF" w:rsidRDefault="005026E6" w:rsidP="008622DF">
      <w:pPr>
        <w:spacing w:line="360" w:lineRule="auto"/>
        <w:rPr>
          <w:sz w:val="24"/>
          <w:szCs w:val="24"/>
        </w:rPr>
      </w:pPr>
      <w:r w:rsidRPr="008622DF">
        <w:rPr>
          <w:sz w:val="24"/>
          <w:szCs w:val="24"/>
        </w:rPr>
        <w:t xml:space="preserve">Public trust: </w:t>
      </w:r>
      <w:r w:rsidR="00E030DE" w:rsidRPr="008622DF">
        <w:rPr>
          <w:sz w:val="24"/>
          <w:szCs w:val="24"/>
        </w:rPr>
        <w:t>based on good character, during the hiring procedure, candidates are required to share any information about themselves that may threaten their reputation as a magistrate if it becomes official. This is meant to ensure that the public has trust in the judiciary and its decisions.</w:t>
      </w:r>
      <w:r w:rsidR="00836DC4" w:rsidRPr="008622DF">
        <w:rPr>
          <w:sz w:val="24"/>
          <w:szCs w:val="24"/>
        </w:rPr>
        <w:t xml:space="preserve"> (Magistrates</w:t>
      </w:r>
      <w:r w:rsidR="00ED6DEA" w:rsidRPr="008622DF">
        <w:rPr>
          <w:sz w:val="24"/>
          <w:szCs w:val="24"/>
        </w:rPr>
        <w:t>.</w:t>
      </w:r>
      <w:r w:rsidR="00836DC4" w:rsidRPr="008622DF">
        <w:rPr>
          <w:sz w:val="24"/>
          <w:szCs w:val="24"/>
        </w:rPr>
        <w:t xml:space="preserve"> 2023).</w:t>
      </w:r>
    </w:p>
    <w:p w14:paraId="5D6B9048" w14:textId="0DFBDA61" w:rsidR="00450ED9" w:rsidRPr="008622DF" w:rsidRDefault="001404E7" w:rsidP="008622DF">
      <w:pPr>
        <w:spacing w:line="360" w:lineRule="auto"/>
        <w:rPr>
          <w:sz w:val="24"/>
          <w:szCs w:val="24"/>
        </w:rPr>
      </w:pPr>
      <w:r w:rsidRPr="008622DF">
        <w:rPr>
          <w:sz w:val="24"/>
          <w:szCs w:val="24"/>
        </w:rPr>
        <w:t>Representative</w:t>
      </w:r>
      <w:r w:rsidR="00BD7E1B" w:rsidRPr="008622DF">
        <w:rPr>
          <w:sz w:val="24"/>
          <w:szCs w:val="24"/>
        </w:rPr>
        <w:t xml:space="preserve"> of community: they are from all ethics and </w:t>
      </w:r>
      <w:r w:rsidRPr="008622DF">
        <w:rPr>
          <w:sz w:val="24"/>
          <w:szCs w:val="24"/>
        </w:rPr>
        <w:t>gender.</w:t>
      </w:r>
    </w:p>
    <w:p w14:paraId="758C7A7C" w14:textId="2EA2EA99" w:rsidR="00E55804" w:rsidRPr="008622DF" w:rsidRDefault="004B31E5" w:rsidP="008622DF">
      <w:pPr>
        <w:spacing w:line="360" w:lineRule="auto"/>
        <w:rPr>
          <w:sz w:val="24"/>
          <w:szCs w:val="24"/>
        </w:rPr>
      </w:pPr>
      <w:r w:rsidRPr="008622DF">
        <w:rPr>
          <w:sz w:val="24"/>
          <w:szCs w:val="24"/>
        </w:rPr>
        <w:t xml:space="preserve">In the </w:t>
      </w:r>
      <w:r w:rsidR="002B285E" w:rsidRPr="008622DF">
        <w:rPr>
          <w:sz w:val="24"/>
          <w:szCs w:val="24"/>
        </w:rPr>
        <w:t xml:space="preserve">other hand many </w:t>
      </w:r>
      <w:r w:rsidR="00E55804" w:rsidRPr="008622DF">
        <w:rPr>
          <w:sz w:val="24"/>
          <w:szCs w:val="24"/>
        </w:rPr>
        <w:t>disadvantages</w:t>
      </w:r>
      <w:r w:rsidR="002B285E" w:rsidRPr="008622DF">
        <w:rPr>
          <w:sz w:val="24"/>
          <w:szCs w:val="24"/>
        </w:rPr>
        <w:t xml:space="preserve"> </w:t>
      </w:r>
      <w:r w:rsidR="00671CFC" w:rsidRPr="008622DF">
        <w:rPr>
          <w:sz w:val="24"/>
          <w:szCs w:val="24"/>
        </w:rPr>
        <w:t>are</w:t>
      </w:r>
      <w:r w:rsidR="002B285E" w:rsidRPr="008622DF">
        <w:rPr>
          <w:sz w:val="24"/>
          <w:szCs w:val="24"/>
        </w:rPr>
        <w:t xml:space="preserve"> </w:t>
      </w:r>
      <w:r w:rsidR="006A3A3B" w:rsidRPr="008622DF">
        <w:rPr>
          <w:sz w:val="24"/>
          <w:szCs w:val="24"/>
        </w:rPr>
        <w:t>faced magistrate in society</w:t>
      </w:r>
      <w:r w:rsidR="00E55804" w:rsidRPr="008622DF">
        <w:rPr>
          <w:sz w:val="24"/>
          <w:szCs w:val="24"/>
        </w:rPr>
        <w:t xml:space="preserve"> here are some in brief:</w:t>
      </w:r>
    </w:p>
    <w:p w14:paraId="348D5AE4" w14:textId="3A1C2A67" w:rsidR="004B31E5" w:rsidRPr="008622DF" w:rsidRDefault="009E09CD" w:rsidP="008622DF">
      <w:pPr>
        <w:spacing w:after="0" w:line="360" w:lineRule="auto"/>
        <w:rPr>
          <w:sz w:val="24"/>
          <w:szCs w:val="24"/>
        </w:rPr>
      </w:pPr>
      <w:r w:rsidRPr="008622DF">
        <w:rPr>
          <w:sz w:val="24"/>
          <w:szCs w:val="24"/>
        </w:rPr>
        <w:t xml:space="preserve"> not representing of community means </w:t>
      </w:r>
      <w:r w:rsidR="00671CFC" w:rsidRPr="008622DF">
        <w:rPr>
          <w:sz w:val="24"/>
          <w:szCs w:val="24"/>
        </w:rPr>
        <w:t>the</w:t>
      </w:r>
      <w:r w:rsidR="00101E3B" w:rsidRPr="008622DF">
        <w:rPr>
          <w:sz w:val="24"/>
          <w:szCs w:val="24"/>
        </w:rPr>
        <w:t xml:space="preserve"> number of male and female magistrates is approximately </w:t>
      </w:r>
      <w:r w:rsidR="00671CFC" w:rsidRPr="008622DF">
        <w:rPr>
          <w:sz w:val="24"/>
          <w:szCs w:val="24"/>
        </w:rPr>
        <w:t xml:space="preserve">equally. </w:t>
      </w:r>
      <w:r w:rsidR="00141874" w:rsidRPr="008622DF">
        <w:rPr>
          <w:sz w:val="24"/>
          <w:szCs w:val="24"/>
        </w:rPr>
        <w:t>Local</w:t>
      </w:r>
      <w:r w:rsidR="00101E3B" w:rsidRPr="008622DF">
        <w:rPr>
          <w:sz w:val="24"/>
          <w:szCs w:val="24"/>
        </w:rPr>
        <w:t xml:space="preserve"> magistrates represent the local racial mix to a certain point. They are</w:t>
      </w:r>
      <w:r w:rsidR="00141874" w:rsidRPr="008622DF">
        <w:rPr>
          <w:sz w:val="24"/>
          <w:szCs w:val="24"/>
        </w:rPr>
        <w:t xml:space="preserve"> </w:t>
      </w:r>
      <w:r w:rsidR="00101E3B" w:rsidRPr="008622DF">
        <w:rPr>
          <w:sz w:val="24"/>
          <w:szCs w:val="24"/>
        </w:rPr>
        <w:t>mostly middle-</w:t>
      </w:r>
      <w:r w:rsidR="00F0338C" w:rsidRPr="008622DF">
        <w:rPr>
          <w:sz w:val="24"/>
          <w:szCs w:val="24"/>
        </w:rPr>
        <w:t>aged with</w:t>
      </w:r>
      <w:r w:rsidR="00101E3B" w:rsidRPr="008622DF">
        <w:rPr>
          <w:sz w:val="24"/>
          <w:szCs w:val="24"/>
        </w:rPr>
        <w:t xml:space="preserve"> more than half of them being over 60.</w:t>
      </w:r>
      <w:r w:rsidR="00425E63" w:rsidRPr="008622DF">
        <w:rPr>
          <w:sz w:val="24"/>
          <w:szCs w:val="24"/>
        </w:rPr>
        <w:t xml:space="preserve"> </w:t>
      </w:r>
      <w:r w:rsidR="00141874" w:rsidRPr="008622DF">
        <w:rPr>
          <w:sz w:val="24"/>
          <w:szCs w:val="24"/>
        </w:rPr>
        <w:t>Even though</w:t>
      </w:r>
      <w:r w:rsidR="00101E3B" w:rsidRPr="008622DF">
        <w:rPr>
          <w:sz w:val="24"/>
          <w:szCs w:val="24"/>
        </w:rPr>
        <w:t xml:space="preserve"> most of defendants do not have a professional background, magistrates do. This may unjustly affect their judgement or reflect an unsuitable image of the defendant.</w:t>
      </w:r>
      <w:r w:rsidR="00E71F58" w:rsidRPr="008622DF">
        <w:rPr>
          <w:sz w:val="24"/>
          <w:szCs w:val="24"/>
        </w:rPr>
        <w:t xml:space="preserve"> (</w:t>
      </w:r>
      <w:r w:rsidR="00F800F6" w:rsidRPr="008622DF">
        <w:rPr>
          <w:sz w:val="24"/>
          <w:szCs w:val="24"/>
        </w:rPr>
        <w:t>Independent 2016).</w:t>
      </w:r>
    </w:p>
    <w:p w14:paraId="536D0CDE" w14:textId="2259490E" w:rsidR="001404E7" w:rsidRPr="008622DF" w:rsidRDefault="00466FD0" w:rsidP="008622DF">
      <w:pPr>
        <w:spacing w:line="360" w:lineRule="auto"/>
        <w:rPr>
          <w:sz w:val="24"/>
          <w:szCs w:val="24"/>
        </w:rPr>
      </w:pPr>
      <w:r w:rsidRPr="008622DF">
        <w:rPr>
          <w:sz w:val="24"/>
          <w:szCs w:val="24"/>
        </w:rPr>
        <w:t>I</w:t>
      </w:r>
      <w:r w:rsidR="001F46C7" w:rsidRPr="008622DF">
        <w:rPr>
          <w:sz w:val="24"/>
          <w:szCs w:val="24"/>
        </w:rPr>
        <w:t>ncon</w:t>
      </w:r>
      <w:r w:rsidRPr="008622DF">
        <w:rPr>
          <w:sz w:val="24"/>
          <w:szCs w:val="24"/>
        </w:rPr>
        <w:t>sistency in sentencing: With their punishment, magistrates might be inconsistent. they are only required to work 26 half-</w:t>
      </w:r>
      <w:r w:rsidR="008622DF" w:rsidRPr="008622DF">
        <w:rPr>
          <w:sz w:val="24"/>
          <w:szCs w:val="24"/>
        </w:rPr>
        <w:t>days;</w:t>
      </w:r>
      <w:r w:rsidRPr="008622DF">
        <w:rPr>
          <w:sz w:val="24"/>
          <w:szCs w:val="24"/>
        </w:rPr>
        <w:t xml:space="preserve"> they may forget the specific punishments they had used previously. This makes legal uncertainty and is </w:t>
      </w:r>
      <w:r w:rsidR="005D499B" w:rsidRPr="008622DF">
        <w:rPr>
          <w:sz w:val="24"/>
          <w:szCs w:val="24"/>
        </w:rPr>
        <w:t>unequal</w:t>
      </w:r>
      <w:r w:rsidRPr="008622DF">
        <w:rPr>
          <w:sz w:val="24"/>
          <w:szCs w:val="24"/>
        </w:rPr>
        <w:t xml:space="preserve"> to defendants</w:t>
      </w:r>
      <w:r w:rsidR="00A73268" w:rsidRPr="008622DF">
        <w:rPr>
          <w:sz w:val="24"/>
          <w:szCs w:val="24"/>
        </w:rPr>
        <w:t xml:space="preserve">. </w:t>
      </w:r>
      <w:r w:rsidRPr="008622DF">
        <w:rPr>
          <w:sz w:val="24"/>
          <w:szCs w:val="24"/>
        </w:rPr>
        <w:t>This is challenging since various punishments should be given to different individuals and situations.  B</w:t>
      </w:r>
      <w:r w:rsidR="00083D61" w:rsidRPr="008622DF">
        <w:rPr>
          <w:sz w:val="24"/>
          <w:szCs w:val="24"/>
        </w:rPr>
        <w:t>ut</w:t>
      </w:r>
      <w:r w:rsidRPr="008622DF">
        <w:rPr>
          <w:sz w:val="24"/>
          <w:szCs w:val="24"/>
        </w:rPr>
        <w:t xml:space="preserve"> justice must be constant and not change </w:t>
      </w:r>
      <w:r w:rsidR="00A73268" w:rsidRPr="008622DF">
        <w:rPr>
          <w:sz w:val="24"/>
          <w:szCs w:val="24"/>
        </w:rPr>
        <w:t>excessively. Even</w:t>
      </w:r>
      <w:r w:rsidRPr="008622DF">
        <w:rPr>
          <w:sz w:val="24"/>
          <w:szCs w:val="24"/>
        </w:rPr>
        <w:t xml:space="preserve"> the education that magistrates get; this seems not to have got better.</w:t>
      </w:r>
      <w:r w:rsidR="004F6143" w:rsidRPr="008622DF">
        <w:rPr>
          <w:sz w:val="24"/>
          <w:szCs w:val="24"/>
        </w:rPr>
        <w:t xml:space="preserve"> (New sentencing guidelines for magistrates’ courts</w:t>
      </w:r>
      <w:r w:rsidR="0025568E" w:rsidRPr="008622DF">
        <w:rPr>
          <w:sz w:val="24"/>
          <w:szCs w:val="24"/>
        </w:rPr>
        <w:t xml:space="preserve"> 2017).</w:t>
      </w:r>
    </w:p>
    <w:p w14:paraId="04FEF069" w14:textId="4BA3DC3F" w:rsidR="00626C07" w:rsidRPr="008622DF" w:rsidRDefault="00B06D47" w:rsidP="008622DF">
      <w:pPr>
        <w:spacing w:line="360" w:lineRule="auto"/>
        <w:rPr>
          <w:sz w:val="24"/>
          <w:szCs w:val="24"/>
        </w:rPr>
      </w:pPr>
      <w:r w:rsidRPr="008622DF">
        <w:rPr>
          <w:sz w:val="24"/>
          <w:szCs w:val="24"/>
        </w:rPr>
        <w:lastRenderedPageBreak/>
        <w:t>Biased Towards Prosecution</w:t>
      </w:r>
      <w:r w:rsidR="00847AEF" w:rsidRPr="008622DF">
        <w:rPr>
          <w:sz w:val="24"/>
          <w:szCs w:val="24"/>
        </w:rPr>
        <w:t xml:space="preserve"> and case hardened</w:t>
      </w:r>
      <w:r w:rsidR="00F477C6" w:rsidRPr="008622DF">
        <w:rPr>
          <w:sz w:val="24"/>
          <w:szCs w:val="24"/>
        </w:rPr>
        <w:t xml:space="preserve">: </w:t>
      </w:r>
      <w:r w:rsidR="00EE7F37" w:rsidRPr="008622DF">
        <w:rPr>
          <w:sz w:val="24"/>
          <w:szCs w:val="24"/>
        </w:rPr>
        <w:t xml:space="preserve">magistrates are familiar with the police in local area, </w:t>
      </w:r>
      <w:r w:rsidR="002A0496" w:rsidRPr="008622DF">
        <w:rPr>
          <w:sz w:val="24"/>
          <w:szCs w:val="24"/>
        </w:rPr>
        <w:t>another</w:t>
      </w:r>
      <w:r w:rsidR="0062431D" w:rsidRPr="008622DF">
        <w:rPr>
          <w:sz w:val="24"/>
          <w:szCs w:val="24"/>
        </w:rPr>
        <w:t xml:space="preserve"> reason is they are untrained,</w:t>
      </w:r>
      <w:r w:rsidR="00711A01" w:rsidRPr="008622DF">
        <w:rPr>
          <w:sz w:val="24"/>
          <w:szCs w:val="24"/>
        </w:rPr>
        <w:t xml:space="preserve"> these reasons </w:t>
      </w:r>
      <w:r w:rsidR="00233DF8" w:rsidRPr="008622DF">
        <w:rPr>
          <w:sz w:val="24"/>
          <w:szCs w:val="24"/>
        </w:rPr>
        <w:t>raising the possibility that they will be biased towards the police.</w:t>
      </w:r>
      <w:r w:rsidR="009774DC" w:rsidRPr="008622DF">
        <w:rPr>
          <w:sz w:val="24"/>
          <w:szCs w:val="24"/>
        </w:rPr>
        <w:t xml:space="preserve"> M</w:t>
      </w:r>
      <w:r w:rsidR="00260AB3" w:rsidRPr="008622DF">
        <w:rPr>
          <w:sz w:val="24"/>
          <w:szCs w:val="24"/>
        </w:rPr>
        <w:t xml:space="preserve">agistrates are more willing to credit the police and may result to people losing trust in the legal </w:t>
      </w:r>
      <w:r w:rsidR="009F3BA7" w:rsidRPr="008622DF">
        <w:rPr>
          <w:sz w:val="24"/>
          <w:szCs w:val="24"/>
        </w:rPr>
        <w:t>system. (</w:t>
      </w:r>
      <w:r w:rsidR="008077F7" w:rsidRPr="008622DF">
        <w:rPr>
          <w:sz w:val="24"/>
          <w:szCs w:val="24"/>
        </w:rPr>
        <w:t>Lexis</w:t>
      </w:r>
      <w:r w:rsidR="001B5E7B" w:rsidRPr="008622DF">
        <w:rPr>
          <w:sz w:val="24"/>
          <w:szCs w:val="24"/>
        </w:rPr>
        <w:t xml:space="preserve"> </w:t>
      </w:r>
      <w:r w:rsidR="005335F6" w:rsidRPr="008622DF">
        <w:rPr>
          <w:sz w:val="24"/>
          <w:szCs w:val="24"/>
        </w:rPr>
        <w:t>Nexis</w:t>
      </w:r>
      <w:r w:rsidR="009B6901" w:rsidRPr="008622DF">
        <w:rPr>
          <w:sz w:val="24"/>
          <w:szCs w:val="24"/>
        </w:rPr>
        <w:t xml:space="preserve"> 2023)</w:t>
      </w:r>
      <w:r w:rsidR="005335F6" w:rsidRPr="008622DF">
        <w:rPr>
          <w:sz w:val="24"/>
          <w:szCs w:val="24"/>
        </w:rPr>
        <w:t>.</w:t>
      </w:r>
    </w:p>
    <w:p w14:paraId="3EABACC8" w14:textId="7A38B482" w:rsidR="00466AF6" w:rsidRPr="008622DF" w:rsidRDefault="00947546" w:rsidP="008622DF">
      <w:pPr>
        <w:spacing w:line="360" w:lineRule="auto"/>
        <w:rPr>
          <w:sz w:val="24"/>
          <w:szCs w:val="24"/>
        </w:rPr>
      </w:pPr>
      <w:r w:rsidRPr="00947546">
        <w:rPr>
          <w:sz w:val="24"/>
          <w:szCs w:val="24"/>
        </w:rPr>
        <w:t xml:space="preserve">Bias can be seen in the </w:t>
      </w:r>
      <w:r>
        <w:rPr>
          <w:sz w:val="24"/>
          <w:szCs w:val="24"/>
        </w:rPr>
        <w:t xml:space="preserve">R V </w:t>
      </w:r>
      <w:r w:rsidRPr="00947546">
        <w:rPr>
          <w:sz w:val="24"/>
          <w:szCs w:val="24"/>
        </w:rPr>
        <w:t xml:space="preserve">Bingham Justices ex p. </w:t>
      </w:r>
      <w:proofErr w:type="spellStart"/>
      <w:r w:rsidRPr="00947546">
        <w:rPr>
          <w:sz w:val="24"/>
          <w:szCs w:val="24"/>
        </w:rPr>
        <w:t>Jowitt</w:t>
      </w:r>
      <w:proofErr w:type="spellEnd"/>
      <w:r w:rsidRPr="00947546">
        <w:rPr>
          <w:sz w:val="24"/>
          <w:szCs w:val="24"/>
        </w:rPr>
        <w:t xml:space="preserve"> case from </w:t>
      </w:r>
      <w:r>
        <w:rPr>
          <w:sz w:val="24"/>
          <w:szCs w:val="24"/>
        </w:rPr>
        <w:t>(</w:t>
      </w:r>
      <w:r w:rsidRPr="00947546">
        <w:rPr>
          <w:sz w:val="24"/>
          <w:szCs w:val="24"/>
        </w:rPr>
        <w:t>1974</w:t>
      </w:r>
      <w:r>
        <w:rPr>
          <w:sz w:val="24"/>
          <w:szCs w:val="24"/>
        </w:rPr>
        <w:t>)</w:t>
      </w:r>
      <w:r w:rsidRPr="00947546">
        <w:rPr>
          <w:sz w:val="24"/>
          <w:szCs w:val="24"/>
        </w:rPr>
        <w:t xml:space="preserve">. The sole evidence used to support a speeding prosecution against a driver was conflicting testimony from the driver and a police officer. The defendant was deemed convicted.  </w:t>
      </w:r>
      <w:r w:rsidR="00685C35" w:rsidRPr="008622DF">
        <w:rPr>
          <w:sz w:val="24"/>
          <w:szCs w:val="24"/>
        </w:rPr>
        <w:t xml:space="preserve">The conviction was overturned on appeal because the magistrates obviously expressed bias. </w:t>
      </w:r>
      <w:r w:rsidR="00C40CC3" w:rsidRPr="008622DF">
        <w:rPr>
          <w:sz w:val="24"/>
          <w:szCs w:val="24"/>
        </w:rPr>
        <w:t>J</w:t>
      </w:r>
      <w:r w:rsidR="00466AF6" w:rsidRPr="008622DF">
        <w:rPr>
          <w:sz w:val="24"/>
          <w:szCs w:val="24"/>
        </w:rPr>
        <w:t xml:space="preserve">udge commented "My principle in such cases has always been to believe the police officer." </w:t>
      </w:r>
    </w:p>
    <w:p w14:paraId="552ACF79" w14:textId="1F45AB08" w:rsidR="00260AB3" w:rsidRPr="008622DF" w:rsidRDefault="00CA4D6D" w:rsidP="008622DF">
      <w:pPr>
        <w:spacing w:line="360" w:lineRule="auto"/>
        <w:rPr>
          <w:sz w:val="24"/>
          <w:szCs w:val="24"/>
        </w:rPr>
      </w:pPr>
      <w:r w:rsidRPr="008622DF">
        <w:rPr>
          <w:sz w:val="24"/>
          <w:szCs w:val="24"/>
        </w:rPr>
        <w:t>Reliance on legal advisor</w:t>
      </w:r>
      <w:r w:rsidR="009915F1" w:rsidRPr="008622DF">
        <w:rPr>
          <w:sz w:val="24"/>
          <w:szCs w:val="24"/>
        </w:rPr>
        <w:t xml:space="preserve">: magistrate has lack of legal </w:t>
      </w:r>
      <w:r w:rsidR="00BB01F8" w:rsidRPr="008622DF">
        <w:rPr>
          <w:sz w:val="24"/>
          <w:szCs w:val="24"/>
        </w:rPr>
        <w:t>knowledge;</w:t>
      </w:r>
      <w:r w:rsidR="0041274C" w:rsidRPr="008622DF">
        <w:rPr>
          <w:sz w:val="24"/>
          <w:szCs w:val="24"/>
        </w:rPr>
        <w:t xml:space="preserve"> </w:t>
      </w:r>
      <w:r w:rsidR="00BB01F8" w:rsidRPr="008622DF">
        <w:rPr>
          <w:sz w:val="24"/>
          <w:szCs w:val="24"/>
        </w:rPr>
        <w:t>therefore,</w:t>
      </w:r>
      <w:r w:rsidR="003B2611" w:rsidRPr="008622DF">
        <w:rPr>
          <w:sz w:val="24"/>
          <w:szCs w:val="24"/>
        </w:rPr>
        <w:t xml:space="preserve"> they swayed</w:t>
      </w:r>
      <w:r w:rsidR="004F6DAE" w:rsidRPr="008622DF">
        <w:rPr>
          <w:sz w:val="24"/>
          <w:szCs w:val="24"/>
        </w:rPr>
        <w:t xml:space="preserve"> by legal advisor in many cases</w:t>
      </w:r>
      <w:r w:rsidR="00BB01F8" w:rsidRPr="008622DF">
        <w:rPr>
          <w:sz w:val="24"/>
          <w:szCs w:val="24"/>
        </w:rPr>
        <w:t>.</w:t>
      </w:r>
      <w:r w:rsidR="002672E6" w:rsidRPr="008622DF">
        <w:rPr>
          <w:sz w:val="24"/>
          <w:szCs w:val="24"/>
        </w:rPr>
        <w:t xml:space="preserve"> few decisions have been reversed on appeal</w:t>
      </w:r>
      <w:r w:rsidR="00BB01F8" w:rsidRPr="008622DF">
        <w:rPr>
          <w:sz w:val="24"/>
          <w:szCs w:val="24"/>
        </w:rPr>
        <w:t>.</w:t>
      </w:r>
      <w:r w:rsidR="00375409" w:rsidRPr="008622DF">
        <w:rPr>
          <w:sz w:val="24"/>
          <w:szCs w:val="24"/>
        </w:rPr>
        <w:t xml:space="preserve"> The defendant was charged of fraud and abuse in R v Birmingham Magistrates ex </w:t>
      </w:r>
      <w:proofErr w:type="spellStart"/>
      <w:r w:rsidR="00375409" w:rsidRPr="008622DF">
        <w:rPr>
          <w:sz w:val="24"/>
          <w:szCs w:val="24"/>
        </w:rPr>
        <w:t>parte</w:t>
      </w:r>
      <w:proofErr w:type="spellEnd"/>
      <w:r w:rsidR="00947546">
        <w:rPr>
          <w:sz w:val="24"/>
          <w:szCs w:val="24"/>
        </w:rPr>
        <w:t xml:space="preserve"> Zahoor</w:t>
      </w:r>
      <w:r w:rsidR="00375409" w:rsidRPr="008622DF">
        <w:rPr>
          <w:sz w:val="24"/>
          <w:szCs w:val="24"/>
        </w:rPr>
        <w:t xml:space="preserve"> Ahmed </w:t>
      </w:r>
      <w:r w:rsidR="00947546">
        <w:rPr>
          <w:sz w:val="24"/>
          <w:szCs w:val="24"/>
        </w:rPr>
        <w:t>(</w:t>
      </w:r>
      <w:r w:rsidR="00375409" w:rsidRPr="008622DF">
        <w:rPr>
          <w:sz w:val="24"/>
          <w:szCs w:val="24"/>
        </w:rPr>
        <w:t>1995</w:t>
      </w:r>
      <w:r w:rsidR="00947546">
        <w:rPr>
          <w:sz w:val="24"/>
          <w:szCs w:val="24"/>
        </w:rPr>
        <w:t>)</w:t>
      </w:r>
      <w:r w:rsidR="00375409" w:rsidRPr="008622DF">
        <w:rPr>
          <w:sz w:val="24"/>
          <w:szCs w:val="24"/>
        </w:rPr>
        <w:t>. The legal advisor joined the magistrates when they went for discussion on their judgement. Because no importance of law arose, there was doubt that he was involved with deciding the outcome, which means the decision was overturned.</w:t>
      </w:r>
    </w:p>
    <w:p w14:paraId="6470EC72" w14:textId="03F06194" w:rsidR="009173C8" w:rsidRPr="008622DF" w:rsidRDefault="009173C8" w:rsidP="008622DF">
      <w:pPr>
        <w:spacing w:line="360" w:lineRule="auto"/>
        <w:rPr>
          <w:sz w:val="24"/>
          <w:szCs w:val="24"/>
        </w:rPr>
      </w:pPr>
      <w:r w:rsidRPr="008622DF">
        <w:rPr>
          <w:sz w:val="24"/>
          <w:szCs w:val="24"/>
        </w:rPr>
        <w:t>The government began work on one of the most extensive court and tribunal reform plans in the world in 2016.</w:t>
      </w:r>
      <w:r w:rsidR="00617AFA" w:rsidRPr="008622DF">
        <w:rPr>
          <w:sz w:val="24"/>
          <w:szCs w:val="24"/>
        </w:rPr>
        <w:t xml:space="preserve"> </w:t>
      </w:r>
      <w:r w:rsidR="00596F41" w:rsidRPr="008622DF">
        <w:rPr>
          <w:sz w:val="24"/>
          <w:szCs w:val="24"/>
        </w:rPr>
        <w:t>(Inside HMCTS</w:t>
      </w:r>
      <w:r w:rsidR="00F30166" w:rsidRPr="008622DF">
        <w:rPr>
          <w:sz w:val="24"/>
          <w:szCs w:val="24"/>
        </w:rPr>
        <w:t xml:space="preserve"> 2023)</w:t>
      </w:r>
    </w:p>
    <w:p w14:paraId="6C1C4CCB" w14:textId="558B757F" w:rsidR="00B71B55" w:rsidRPr="008622DF" w:rsidRDefault="009173C8" w:rsidP="008622DF">
      <w:pPr>
        <w:spacing w:line="360" w:lineRule="auto"/>
        <w:rPr>
          <w:sz w:val="24"/>
          <w:szCs w:val="24"/>
        </w:rPr>
      </w:pPr>
      <w:r w:rsidRPr="008622DF">
        <w:rPr>
          <w:sz w:val="24"/>
          <w:szCs w:val="24"/>
        </w:rPr>
        <w:t>The plan attempts to reform the judicial system by decreasing confusion and creating novel opportunities for individuals to participate. HMCTS wants to do this through the introduction of new technology and working practises, moving activities outside of the courtroom, simplifying processes, and establishing online services.</w:t>
      </w:r>
      <w:r w:rsidR="00B71B55" w:rsidRPr="008622DF">
        <w:rPr>
          <w:sz w:val="24"/>
          <w:szCs w:val="24"/>
        </w:rPr>
        <w:t xml:space="preserve"> </w:t>
      </w:r>
      <w:r w:rsidR="00B96702" w:rsidRPr="008622DF">
        <w:rPr>
          <w:sz w:val="24"/>
          <w:szCs w:val="24"/>
        </w:rPr>
        <w:t>(5</w:t>
      </w:r>
      <w:r w:rsidR="00B67C4F" w:rsidRPr="008622DF">
        <w:rPr>
          <w:sz w:val="24"/>
          <w:szCs w:val="24"/>
        </w:rPr>
        <w:t xml:space="preserve"> </w:t>
      </w:r>
      <w:r w:rsidR="00B96702" w:rsidRPr="008622DF">
        <w:rPr>
          <w:sz w:val="24"/>
          <w:szCs w:val="24"/>
        </w:rPr>
        <w:t>Court closures and court reform 20</w:t>
      </w:r>
      <w:r w:rsidR="001B7386" w:rsidRPr="008622DF">
        <w:rPr>
          <w:sz w:val="24"/>
          <w:szCs w:val="24"/>
        </w:rPr>
        <w:t>19</w:t>
      </w:r>
      <w:r w:rsidR="00B67C4F" w:rsidRPr="008622DF">
        <w:rPr>
          <w:sz w:val="24"/>
          <w:szCs w:val="24"/>
        </w:rPr>
        <w:t>).</w:t>
      </w:r>
    </w:p>
    <w:p w14:paraId="7DB4D0A8" w14:textId="0939881C" w:rsidR="00B71B55" w:rsidRPr="008622DF" w:rsidRDefault="00B71B55" w:rsidP="008622DF">
      <w:pPr>
        <w:spacing w:line="360" w:lineRule="auto"/>
        <w:rPr>
          <w:sz w:val="24"/>
          <w:szCs w:val="24"/>
        </w:rPr>
      </w:pPr>
      <w:r w:rsidRPr="008622DF">
        <w:rPr>
          <w:sz w:val="24"/>
          <w:szCs w:val="24"/>
        </w:rPr>
        <w:t>Nearly 2 million digitally submitted cases were received by reformed services. Divorce, immigration, and asylum, money claims</w:t>
      </w:r>
      <w:r w:rsidR="00CC2F62" w:rsidRPr="008622DF">
        <w:rPr>
          <w:sz w:val="24"/>
          <w:szCs w:val="24"/>
        </w:rPr>
        <w:t xml:space="preserve">, </w:t>
      </w:r>
      <w:r w:rsidRPr="008622DF">
        <w:rPr>
          <w:sz w:val="24"/>
          <w:szCs w:val="24"/>
        </w:rPr>
        <w:t>Cases involving family public law</w:t>
      </w:r>
      <w:r w:rsidR="00CC2F62" w:rsidRPr="008622DF">
        <w:rPr>
          <w:sz w:val="24"/>
          <w:szCs w:val="24"/>
        </w:rPr>
        <w:t xml:space="preserve"> are some of </w:t>
      </w:r>
      <w:r w:rsidR="00617AFA" w:rsidRPr="008622DF">
        <w:rPr>
          <w:sz w:val="24"/>
          <w:szCs w:val="24"/>
        </w:rPr>
        <w:t>these</w:t>
      </w:r>
      <w:r w:rsidR="00CC2F62" w:rsidRPr="008622DF">
        <w:rPr>
          <w:sz w:val="24"/>
          <w:szCs w:val="24"/>
        </w:rPr>
        <w:t xml:space="preserve"> cases.</w:t>
      </w:r>
      <w:r w:rsidR="00617AFA" w:rsidRPr="008622DF">
        <w:rPr>
          <w:sz w:val="24"/>
          <w:szCs w:val="24"/>
        </w:rPr>
        <w:t xml:space="preserve"> (The HMCTS Reform Programme 2023).</w:t>
      </w:r>
    </w:p>
    <w:p w14:paraId="7657A995" w14:textId="0686D7C6" w:rsidR="004266AE" w:rsidRPr="008622DF" w:rsidRDefault="004266AE" w:rsidP="008622DF">
      <w:pPr>
        <w:spacing w:line="360" w:lineRule="auto"/>
        <w:rPr>
          <w:sz w:val="24"/>
          <w:szCs w:val="24"/>
        </w:rPr>
      </w:pPr>
      <w:r w:rsidRPr="008622DF">
        <w:rPr>
          <w:sz w:val="24"/>
          <w:szCs w:val="24"/>
        </w:rPr>
        <w:t>Since 2010, the courts system in England and Wales has changed significantly as the judicial system has undertaken a reform effort aimed at reducing the necessity for physical presence at some sorts of hearings.</w:t>
      </w:r>
      <w:r w:rsidR="00C239DD" w:rsidRPr="008622DF">
        <w:rPr>
          <w:sz w:val="24"/>
          <w:szCs w:val="24"/>
        </w:rPr>
        <w:t xml:space="preserve"> </w:t>
      </w:r>
      <w:r w:rsidR="00C81BF2" w:rsidRPr="008622DF">
        <w:rPr>
          <w:sz w:val="24"/>
          <w:szCs w:val="24"/>
        </w:rPr>
        <w:t>Between 2010-2020 a</w:t>
      </w:r>
      <w:r w:rsidR="001D663D" w:rsidRPr="008622DF">
        <w:rPr>
          <w:sz w:val="24"/>
          <w:szCs w:val="24"/>
        </w:rPr>
        <w:t>bout 164 court has been closed</w:t>
      </w:r>
      <w:r w:rsidR="003B240F" w:rsidRPr="008622DF">
        <w:rPr>
          <w:sz w:val="24"/>
          <w:szCs w:val="24"/>
        </w:rPr>
        <w:t>.</w:t>
      </w:r>
      <w:r w:rsidR="00B759B4" w:rsidRPr="008622DF">
        <w:rPr>
          <w:sz w:val="24"/>
          <w:szCs w:val="24"/>
        </w:rPr>
        <w:t xml:space="preserve"> (Magistrates’ court closures. 2020</w:t>
      </w:r>
      <w:r w:rsidR="000A2666" w:rsidRPr="008622DF">
        <w:rPr>
          <w:sz w:val="24"/>
          <w:szCs w:val="24"/>
        </w:rPr>
        <w:t>)</w:t>
      </w:r>
    </w:p>
    <w:p w14:paraId="4854FCFA" w14:textId="104F8769" w:rsidR="005C0A1D" w:rsidRPr="008622DF" w:rsidRDefault="005C0A1D" w:rsidP="008622DF">
      <w:pPr>
        <w:spacing w:line="360" w:lineRule="auto"/>
        <w:rPr>
          <w:sz w:val="24"/>
          <w:szCs w:val="24"/>
        </w:rPr>
      </w:pPr>
      <w:r w:rsidRPr="008622DF">
        <w:rPr>
          <w:sz w:val="24"/>
          <w:szCs w:val="24"/>
        </w:rPr>
        <w:lastRenderedPageBreak/>
        <w:t>According to a National Audit Office report, the government intends to shut 77 additional courts by 2025/26.</w:t>
      </w:r>
      <w:r w:rsidR="00A74915" w:rsidRPr="008622DF">
        <w:rPr>
          <w:sz w:val="24"/>
          <w:szCs w:val="24"/>
        </w:rPr>
        <w:t xml:space="preserve"> (Transforming courts and tribunals: a progress update. 2019).</w:t>
      </w:r>
    </w:p>
    <w:p w14:paraId="7F79DE74" w14:textId="77777777" w:rsidR="005C0A1D" w:rsidRPr="008622DF" w:rsidRDefault="005C0A1D" w:rsidP="008622DF">
      <w:pPr>
        <w:spacing w:line="360" w:lineRule="auto"/>
        <w:rPr>
          <w:sz w:val="24"/>
          <w:szCs w:val="24"/>
        </w:rPr>
      </w:pPr>
    </w:p>
    <w:p w14:paraId="4F3D8E4B" w14:textId="224DCC31" w:rsidR="00704BA6" w:rsidRPr="008622DF" w:rsidRDefault="009C2237" w:rsidP="008622DF">
      <w:pPr>
        <w:spacing w:line="360" w:lineRule="auto"/>
        <w:rPr>
          <w:sz w:val="24"/>
          <w:szCs w:val="24"/>
        </w:rPr>
      </w:pPr>
      <w:r w:rsidRPr="008622DF">
        <w:rPr>
          <w:sz w:val="24"/>
          <w:szCs w:val="24"/>
        </w:rPr>
        <w:t xml:space="preserve">In conclusion, Magistrates have numerous advantages and disadvantages; nonetheless, the positives tend to outweigh the negatives. </w:t>
      </w:r>
      <w:r w:rsidR="0053578C" w:rsidRPr="008622DF">
        <w:rPr>
          <w:sz w:val="24"/>
          <w:szCs w:val="24"/>
        </w:rPr>
        <w:t xml:space="preserve">The effectiveness of HMCTS' reform effort is dependent on its accessibility. We can't think of a system able to </w:t>
      </w:r>
      <w:r w:rsidR="006763AF" w:rsidRPr="008622DF">
        <w:rPr>
          <w:sz w:val="24"/>
          <w:szCs w:val="24"/>
        </w:rPr>
        <w:t>deliver</w:t>
      </w:r>
      <w:r w:rsidR="0053578C" w:rsidRPr="008622DF">
        <w:rPr>
          <w:sz w:val="24"/>
          <w:szCs w:val="24"/>
        </w:rPr>
        <w:t xml:space="preserve"> justice if it restricts individuals from efficiently using the courts.</w:t>
      </w:r>
      <w:r w:rsidR="00F23EAE" w:rsidRPr="008622DF">
        <w:rPr>
          <w:sz w:val="24"/>
          <w:szCs w:val="24"/>
        </w:rPr>
        <w:t xml:space="preserve"> We are worried that court closures would harm court clients, especially those who:</w:t>
      </w:r>
      <w:r w:rsidR="00AD6297" w:rsidRPr="008622DF">
        <w:rPr>
          <w:sz w:val="24"/>
          <w:szCs w:val="24"/>
        </w:rPr>
        <w:t xml:space="preserve"> </w:t>
      </w:r>
      <w:r w:rsidR="00DA3E9D" w:rsidRPr="008622DF">
        <w:rPr>
          <w:sz w:val="24"/>
          <w:szCs w:val="24"/>
        </w:rPr>
        <w:t xml:space="preserve"> has children </w:t>
      </w:r>
      <w:r w:rsidR="00BE2CCF" w:rsidRPr="008622DF">
        <w:rPr>
          <w:sz w:val="24"/>
          <w:szCs w:val="24"/>
        </w:rPr>
        <w:t>or is carer</w:t>
      </w:r>
      <w:r w:rsidR="00960981" w:rsidRPr="008622DF">
        <w:rPr>
          <w:sz w:val="24"/>
          <w:szCs w:val="24"/>
        </w:rPr>
        <w:t xml:space="preserve">, </w:t>
      </w:r>
      <w:r w:rsidR="00762EBB" w:rsidRPr="008622DF">
        <w:rPr>
          <w:sz w:val="24"/>
          <w:szCs w:val="24"/>
        </w:rPr>
        <w:t>low-income</w:t>
      </w:r>
      <w:r w:rsidR="00E82181" w:rsidRPr="008622DF">
        <w:rPr>
          <w:sz w:val="24"/>
          <w:szCs w:val="24"/>
        </w:rPr>
        <w:t xml:space="preserve"> families,</w:t>
      </w:r>
      <w:r w:rsidR="00DA3E9D" w:rsidRPr="008622DF">
        <w:rPr>
          <w:sz w:val="24"/>
          <w:szCs w:val="24"/>
        </w:rPr>
        <w:t xml:space="preserve"> disable individuals, </w:t>
      </w:r>
      <w:r w:rsidR="00792D0E" w:rsidRPr="008622DF">
        <w:rPr>
          <w:sz w:val="24"/>
          <w:szCs w:val="24"/>
        </w:rPr>
        <w:t>business owner</w:t>
      </w:r>
      <w:r w:rsidR="00FA4B72" w:rsidRPr="008622DF">
        <w:rPr>
          <w:sz w:val="24"/>
          <w:szCs w:val="24"/>
        </w:rPr>
        <w:t xml:space="preserve">, and individual with need of </w:t>
      </w:r>
      <w:r w:rsidR="00704BA6" w:rsidRPr="008622DF">
        <w:rPr>
          <w:sz w:val="24"/>
          <w:szCs w:val="24"/>
        </w:rPr>
        <w:t>interpreter. HMCTS considers a day's travel to court as a court user leaves their home no earlier than 7.30am and returns by 7.30pm. We feel that this type of a long standard will negatively impact individuals with children or care duties, older people and the disabled.</w:t>
      </w:r>
    </w:p>
    <w:p w14:paraId="02938361" w14:textId="0788B328" w:rsidR="00F23EAE" w:rsidRPr="008622DF" w:rsidRDefault="00F23EAE" w:rsidP="008622DF">
      <w:pPr>
        <w:spacing w:line="360" w:lineRule="auto"/>
        <w:rPr>
          <w:sz w:val="24"/>
          <w:szCs w:val="24"/>
        </w:rPr>
      </w:pPr>
    </w:p>
    <w:p w14:paraId="7023DB82" w14:textId="77777777" w:rsidR="00F23EAE" w:rsidRPr="008622DF" w:rsidRDefault="00F23EAE" w:rsidP="008622DF">
      <w:pPr>
        <w:spacing w:line="360" w:lineRule="auto"/>
        <w:rPr>
          <w:sz w:val="24"/>
          <w:szCs w:val="24"/>
        </w:rPr>
      </w:pPr>
    </w:p>
    <w:p w14:paraId="57C8BE5C" w14:textId="2AA8EEB4" w:rsidR="0053578C" w:rsidRDefault="0053578C" w:rsidP="0053578C"/>
    <w:p w14:paraId="4B3BC18A" w14:textId="77777777" w:rsidR="0053578C" w:rsidRDefault="0053578C" w:rsidP="0053578C"/>
    <w:p w14:paraId="319D99BD" w14:textId="4E7C971C" w:rsidR="009C2237" w:rsidRDefault="009C2237" w:rsidP="009C2237"/>
    <w:p w14:paraId="061FABEC" w14:textId="77777777" w:rsidR="009C2237" w:rsidRDefault="009C2237" w:rsidP="009C2237"/>
    <w:p w14:paraId="1CB5B991" w14:textId="77777777" w:rsidR="00B71B55" w:rsidRDefault="00B71B55" w:rsidP="00B71B55"/>
    <w:p w14:paraId="5B2BBAD6" w14:textId="029C9EF6" w:rsidR="009173C8" w:rsidRDefault="009173C8" w:rsidP="009173C8"/>
    <w:p w14:paraId="37AB9363" w14:textId="77777777" w:rsidR="009173C8" w:rsidRDefault="009173C8" w:rsidP="009173C8"/>
    <w:p w14:paraId="3EFD4879" w14:textId="77777777" w:rsidR="007B4F7D" w:rsidRDefault="007B4F7D" w:rsidP="005E3341"/>
    <w:p w14:paraId="630FA210" w14:textId="77777777" w:rsidR="00217DF0" w:rsidRDefault="00217DF0" w:rsidP="005E3341"/>
    <w:p w14:paraId="10C6CE5D" w14:textId="77777777" w:rsidR="00C944AE" w:rsidRDefault="00C944AE" w:rsidP="005E3341"/>
    <w:p w14:paraId="7AECCA5A" w14:textId="77777777" w:rsidR="005E3341" w:rsidRPr="008622DF" w:rsidRDefault="005E3341" w:rsidP="008622DF">
      <w:pPr>
        <w:spacing w:line="360" w:lineRule="auto"/>
        <w:rPr>
          <w:sz w:val="24"/>
          <w:szCs w:val="24"/>
        </w:rPr>
      </w:pPr>
    </w:p>
    <w:p w14:paraId="6C34BB75" w14:textId="1E3B47E7" w:rsidR="005E3341" w:rsidRPr="008622DF" w:rsidRDefault="005E3341" w:rsidP="008622DF">
      <w:pPr>
        <w:spacing w:line="360" w:lineRule="auto"/>
        <w:rPr>
          <w:sz w:val="24"/>
          <w:szCs w:val="24"/>
        </w:rPr>
      </w:pPr>
      <w:r w:rsidRPr="008622DF">
        <w:rPr>
          <w:sz w:val="24"/>
          <w:szCs w:val="24"/>
        </w:rPr>
        <w:t>References:</w:t>
      </w:r>
    </w:p>
    <w:p w14:paraId="0916554B" w14:textId="77777777" w:rsidR="00E80F6A" w:rsidRPr="008622DF" w:rsidRDefault="00E80F6A" w:rsidP="008622DF">
      <w:pPr>
        <w:spacing w:line="360" w:lineRule="auto"/>
        <w:rPr>
          <w:sz w:val="24"/>
          <w:szCs w:val="24"/>
        </w:rPr>
      </w:pPr>
    </w:p>
    <w:p w14:paraId="38D2D52B" w14:textId="77777777" w:rsidR="00E80F6A" w:rsidRPr="008622DF" w:rsidRDefault="00E80F6A" w:rsidP="008622DF">
      <w:pPr>
        <w:pStyle w:val="ListParagraph"/>
        <w:numPr>
          <w:ilvl w:val="0"/>
          <w:numId w:val="1"/>
        </w:numPr>
        <w:spacing w:line="360" w:lineRule="auto"/>
        <w:rPr>
          <w:sz w:val="24"/>
          <w:szCs w:val="24"/>
        </w:rPr>
      </w:pPr>
      <w:bookmarkStart w:id="1" w:name="_Hlk133318602"/>
      <w:r w:rsidRPr="008622DF">
        <w:rPr>
          <w:sz w:val="24"/>
          <w:szCs w:val="24"/>
        </w:rPr>
        <w:lastRenderedPageBreak/>
        <w:t>Become a magistrate</w:t>
      </w:r>
      <w:bookmarkEnd w:id="1"/>
      <w:r w:rsidRPr="008622DF">
        <w:rPr>
          <w:sz w:val="24"/>
          <w:szCs w:val="24"/>
        </w:rPr>
        <w:t xml:space="preserve">. (2023). Available at: </w:t>
      </w:r>
      <w:hyperlink r:id="rId7" w:history="1">
        <w:r w:rsidRPr="008622DF">
          <w:rPr>
            <w:rStyle w:val="Hyperlink"/>
            <w:sz w:val="24"/>
            <w:szCs w:val="24"/>
          </w:rPr>
          <w:t>https://www.gov.uk/become-magistrate</w:t>
        </w:r>
      </w:hyperlink>
      <w:r w:rsidRPr="008622DF">
        <w:rPr>
          <w:sz w:val="24"/>
          <w:szCs w:val="24"/>
        </w:rPr>
        <w:t>. (Accessed 10 April 2023).</w:t>
      </w:r>
    </w:p>
    <w:p w14:paraId="0B48B1EF" w14:textId="77777777" w:rsidR="00E80F6A" w:rsidRPr="008622DF" w:rsidRDefault="00E80F6A" w:rsidP="008622DF">
      <w:pPr>
        <w:pStyle w:val="ListParagraph"/>
        <w:numPr>
          <w:ilvl w:val="0"/>
          <w:numId w:val="1"/>
        </w:numPr>
        <w:spacing w:line="360" w:lineRule="auto"/>
        <w:rPr>
          <w:sz w:val="24"/>
          <w:szCs w:val="24"/>
        </w:rPr>
      </w:pPr>
      <w:r w:rsidRPr="008622DF">
        <w:rPr>
          <w:sz w:val="24"/>
          <w:szCs w:val="24"/>
        </w:rPr>
        <w:t xml:space="preserve">Criminal courts. (2023). Available at: </w:t>
      </w:r>
      <w:hyperlink r:id="rId8" w:history="1">
        <w:r w:rsidRPr="008622DF">
          <w:rPr>
            <w:rStyle w:val="Hyperlink"/>
            <w:sz w:val="24"/>
            <w:szCs w:val="24"/>
          </w:rPr>
          <w:t>https://www.gov.uk/courts</w:t>
        </w:r>
      </w:hyperlink>
      <w:r w:rsidRPr="008622DF">
        <w:rPr>
          <w:sz w:val="24"/>
          <w:szCs w:val="24"/>
        </w:rPr>
        <w:t xml:space="preserve">. </w:t>
      </w:r>
      <w:bookmarkStart w:id="2" w:name="_Hlk133318739"/>
      <w:r w:rsidRPr="008622DF">
        <w:rPr>
          <w:sz w:val="24"/>
          <w:szCs w:val="24"/>
        </w:rPr>
        <w:t>(Accessed 10 April 2023).</w:t>
      </w:r>
      <w:bookmarkEnd w:id="2"/>
    </w:p>
    <w:p w14:paraId="7EDED318" w14:textId="77777777" w:rsidR="00E80F6A" w:rsidRPr="008622DF" w:rsidRDefault="00E80F6A" w:rsidP="008622DF">
      <w:pPr>
        <w:pStyle w:val="ListParagraph"/>
        <w:numPr>
          <w:ilvl w:val="0"/>
          <w:numId w:val="1"/>
        </w:numPr>
        <w:spacing w:line="360" w:lineRule="auto"/>
        <w:rPr>
          <w:sz w:val="24"/>
          <w:szCs w:val="24"/>
        </w:rPr>
      </w:pPr>
      <w:bookmarkStart w:id="3" w:name="_Hlk133317834"/>
      <w:r w:rsidRPr="008622DF">
        <w:rPr>
          <w:sz w:val="24"/>
          <w:szCs w:val="24"/>
        </w:rPr>
        <w:t>Going to court</w:t>
      </w:r>
      <w:bookmarkEnd w:id="3"/>
      <w:r w:rsidRPr="008622DF">
        <w:rPr>
          <w:sz w:val="24"/>
          <w:szCs w:val="24"/>
        </w:rPr>
        <w:t xml:space="preserve">. (2023). Available at: </w:t>
      </w:r>
      <w:hyperlink r:id="rId9" w:history="1">
        <w:r w:rsidRPr="008622DF">
          <w:rPr>
            <w:rStyle w:val="Hyperlink"/>
            <w:sz w:val="24"/>
            <w:szCs w:val="24"/>
          </w:rPr>
          <w:t>https://www.sentencingcouncil.org.uk/going-to-court/</w:t>
        </w:r>
      </w:hyperlink>
      <w:r w:rsidRPr="008622DF">
        <w:rPr>
          <w:sz w:val="24"/>
          <w:szCs w:val="24"/>
        </w:rPr>
        <w:t>. (Accessed 10 April 2023).</w:t>
      </w:r>
    </w:p>
    <w:p w14:paraId="2304318D" w14:textId="5453955F" w:rsidR="001F5774" w:rsidRPr="008622DF" w:rsidRDefault="001F5774" w:rsidP="008622DF">
      <w:pPr>
        <w:pStyle w:val="ListParagraph"/>
        <w:numPr>
          <w:ilvl w:val="0"/>
          <w:numId w:val="1"/>
        </w:numPr>
        <w:spacing w:line="360" w:lineRule="auto"/>
        <w:rPr>
          <w:sz w:val="24"/>
          <w:szCs w:val="24"/>
        </w:rPr>
      </w:pPr>
      <w:bookmarkStart w:id="4" w:name="_Hlk133657937"/>
      <w:r w:rsidRPr="008622DF">
        <w:rPr>
          <w:sz w:val="24"/>
          <w:szCs w:val="24"/>
        </w:rPr>
        <w:t>Transforming courts and tribunals: a progress update. (2019).</w:t>
      </w:r>
      <w:r w:rsidR="00F971EB" w:rsidRPr="008622DF">
        <w:rPr>
          <w:sz w:val="24"/>
          <w:szCs w:val="24"/>
        </w:rPr>
        <w:t xml:space="preserve"> </w:t>
      </w:r>
      <w:bookmarkEnd w:id="4"/>
      <w:r w:rsidR="00F971EB" w:rsidRPr="008622DF">
        <w:rPr>
          <w:sz w:val="24"/>
          <w:szCs w:val="24"/>
        </w:rPr>
        <w:t xml:space="preserve">Available at: </w:t>
      </w:r>
      <w:hyperlink r:id="rId10" w:history="1">
        <w:r w:rsidR="00A74915" w:rsidRPr="008622DF">
          <w:rPr>
            <w:rStyle w:val="Hyperlink"/>
            <w:sz w:val="24"/>
            <w:szCs w:val="24"/>
          </w:rPr>
          <w:t>https://www.nao.org.uk/reports/transforming-courts-and-tribunals-a-progress-update/</w:t>
        </w:r>
      </w:hyperlink>
      <w:r w:rsidR="00A74915" w:rsidRPr="008622DF">
        <w:rPr>
          <w:sz w:val="24"/>
          <w:szCs w:val="24"/>
        </w:rPr>
        <w:t>. (Accessed 13 April 2023).</w:t>
      </w:r>
    </w:p>
    <w:p w14:paraId="4555458A" w14:textId="77777777" w:rsidR="00E80F6A" w:rsidRPr="008622DF" w:rsidRDefault="00E80F6A" w:rsidP="008622DF">
      <w:pPr>
        <w:pStyle w:val="ListParagraph"/>
        <w:numPr>
          <w:ilvl w:val="0"/>
          <w:numId w:val="1"/>
        </w:numPr>
        <w:spacing w:line="360" w:lineRule="auto"/>
        <w:rPr>
          <w:sz w:val="24"/>
          <w:szCs w:val="24"/>
        </w:rPr>
      </w:pPr>
      <w:bookmarkStart w:id="5" w:name="_Hlk133317607"/>
      <w:r w:rsidRPr="008622DF">
        <w:rPr>
          <w:sz w:val="24"/>
          <w:szCs w:val="24"/>
        </w:rPr>
        <w:t>Structure of the Courts &amp; Tribunals system</w:t>
      </w:r>
      <w:bookmarkEnd w:id="5"/>
      <w:r w:rsidRPr="008622DF">
        <w:rPr>
          <w:sz w:val="24"/>
          <w:szCs w:val="24"/>
        </w:rPr>
        <w:t xml:space="preserve">. (2023). Available at: </w:t>
      </w:r>
      <w:hyperlink r:id="rId11" w:anchor=":~:text=All%20criminal%20cases%20will%20start,start%20in%20the%20County%20Court" w:history="1">
        <w:r w:rsidRPr="008622DF">
          <w:rPr>
            <w:rStyle w:val="Hyperlink"/>
            <w:sz w:val="24"/>
            <w:szCs w:val="24"/>
          </w:rPr>
          <w:t>https://www.judiciary.uk/about-the-judiciary/our-justice-system/court-structure/#:~:text=All%20criminal%20cases%20will%20start,start%20in%20the%20County%20Court</w:t>
        </w:r>
      </w:hyperlink>
      <w:r w:rsidRPr="008622DF">
        <w:rPr>
          <w:sz w:val="24"/>
          <w:szCs w:val="24"/>
        </w:rPr>
        <w:t>. (Accessed 10 April 2023).</w:t>
      </w:r>
    </w:p>
    <w:p w14:paraId="27493915" w14:textId="5A29C17D" w:rsidR="00A669FA" w:rsidRPr="008622DF" w:rsidRDefault="00A669FA" w:rsidP="008622DF">
      <w:pPr>
        <w:pStyle w:val="ListParagraph"/>
        <w:numPr>
          <w:ilvl w:val="0"/>
          <w:numId w:val="1"/>
        </w:numPr>
        <w:spacing w:line="360" w:lineRule="auto"/>
        <w:rPr>
          <w:sz w:val="24"/>
          <w:szCs w:val="24"/>
        </w:rPr>
      </w:pPr>
      <w:r w:rsidRPr="008622DF">
        <w:rPr>
          <w:sz w:val="24"/>
          <w:szCs w:val="24"/>
        </w:rPr>
        <w:t>Magistrates</w:t>
      </w:r>
      <w:r w:rsidR="00726EC0" w:rsidRPr="008622DF">
        <w:rPr>
          <w:sz w:val="24"/>
          <w:szCs w:val="24"/>
        </w:rPr>
        <w:t>. (2023). Available at:</w:t>
      </w:r>
      <w:r w:rsidR="003B6D3A" w:rsidRPr="008622DF">
        <w:rPr>
          <w:sz w:val="24"/>
          <w:szCs w:val="24"/>
        </w:rPr>
        <w:t xml:space="preserve"> </w:t>
      </w:r>
      <w:hyperlink r:id="rId12" w:history="1">
        <w:r w:rsidR="003B6D3A" w:rsidRPr="008622DF">
          <w:rPr>
            <w:rStyle w:val="Hyperlink"/>
            <w:sz w:val="24"/>
            <w:szCs w:val="24"/>
          </w:rPr>
          <w:t>https://www.judiciary.uk/about-the-judiciary/who-are-the-judiciary/magistrates/</w:t>
        </w:r>
      </w:hyperlink>
      <w:r w:rsidR="003B6D3A" w:rsidRPr="008622DF">
        <w:rPr>
          <w:sz w:val="24"/>
          <w:szCs w:val="24"/>
        </w:rPr>
        <w:t xml:space="preserve">. (Accessed </w:t>
      </w:r>
      <w:r w:rsidR="00830226" w:rsidRPr="008622DF">
        <w:rPr>
          <w:sz w:val="24"/>
          <w:szCs w:val="24"/>
        </w:rPr>
        <w:t>10 April 2023).</w:t>
      </w:r>
    </w:p>
    <w:p w14:paraId="6B5E51D9" w14:textId="6A98396B" w:rsidR="00984989" w:rsidRPr="008622DF" w:rsidRDefault="00984989" w:rsidP="008622DF">
      <w:pPr>
        <w:pStyle w:val="ListParagraph"/>
        <w:numPr>
          <w:ilvl w:val="0"/>
          <w:numId w:val="1"/>
        </w:numPr>
        <w:spacing w:line="360" w:lineRule="auto"/>
        <w:rPr>
          <w:sz w:val="24"/>
          <w:szCs w:val="24"/>
        </w:rPr>
      </w:pPr>
      <w:r w:rsidRPr="008622DF">
        <w:rPr>
          <w:sz w:val="24"/>
          <w:szCs w:val="24"/>
        </w:rPr>
        <w:t>The role of magistrates</w:t>
      </w:r>
      <w:r w:rsidR="00024105" w:rsidRPr="008622DF">
        <w:rPr>
          <w:sz w:val="24"/>
          <w:szCs w:val="24"/>
        </w:rPr>
        <w:t xml:space="preserve">. (2013). </w:t>
      </w:r>
      <w:r w:rsidR="00CC235C" w:rsidRPr="008622DF">
        <w:rPr>
          <w:sz w:val="24"/>
          <w:szCs w:val="24"/>
        </w:rPr>
        <w:t>A</w:t>
      </w:r>
      <w:r w:rsidR="00024105" w:rsidRPr="008622DF">
        <w:rPr>
          <w:sz w:val="24"/>
          <w:szCs w:val="24"/>
        </w:rPr>
        <w:t>vai</w:t>
      </w:r>
      <w:r w:rsidR="00CC235C" w:rsidRPr="008622DF">
        <w:rPr>
          <w:sz w:val="24"/>
          <w:szCs w:val="24"/>
        </w:rPr>
        <w:t xml:space="preserve">lable at: </w:t>
      </w:r>
      <w:hyperlink r:id="rId13" w:history="1">
        <w:r w:rsidR="00CC235C" w:rsidRPr="008622DF">
          <w:rPr>
            <w:rStyle w:val="Hyperlink"/>
            <w:sz w:val="24"/>
            <w:szCs w:val="24"/>
          </w:rPr>
          <w:t>https://www.gov.uk/government/speeches/the-role-of-magistrates</w:t>
        </w:r>
      </w:hyperlink>
      <w:r w:rsidR="00CC235C" w:rsidRPr="008622DF">
        <w:rPr>
          <w:sz w:val="24"/>
          <w:szCs w:val="24"/>
        </w:rPr>
        <w:t>. (Accessed</w:t>
      </w:r>
      <w:r w:rsidR="00E4765A" w:rsidRPr="008622DF">
        <w:rPr>
          <w:sz w:val="24"/>
          <w:szCs w:val="24"/>
        </w:rPr>
        <w:t xml:space="preserve"> 11 April 2023).</w:t>
      </w:r>
    </w:p>
    <w:p w14:paraId="18AE7A09" w14:textId="7CDEBC23" w:rsidR="00943D5B" w:rsidRPr="008622DF" w:rsidRDefault="00943D5B" w:rsidP="008622DF">
      <w:pPr>
        <w:pStyle w:val="ListParagraph"/>
        <w:numPr>
          <w:ilvl w:val="0"/>
          <w:numId w:val="1"/>
        </w:numPr>
        <w:spacing w:line="360" w:lineRule="auto"/>
        <w:rPr>
          <w:sz w:val="24"/>
          <w:szCs w:val="24"/>
        </w:rPr>
      </w:pPr>
      <w:r w:rsidRPr="008622DF">
        <w:rPr>
          <w:sz w:val="24"/>
          <w:szCs w:val="24"/>
        </w:rPr>
        <w:t xml:space="preserve">Justices of the Peace Act 1979. Available at: </w:t>
      </w:r>
      <w:hyperlink r:id="rId14" w:history="1">
        <w:r w:rsidR="00397B50" w:rsidRPr="008622DF">
          <w:rPr>
            <w:rStyle w:val="Hyperlink"/>
            <w:sz w:val="24"/>
            <w:szCs w:val="24"/>
          </w:rPr>
          <w:t>https://www.legislation.gov.uk/ukpga/1979/55/body/enacted</w:t>
        </w:r>
      </w:hyperlink>
      <w:r w:rsidR="00397B50" w:rsidRPr="008622DF">
        <w:rPr>
          <w:sz w:val="24"/>
          <w:szCs w:val="24"/>
        </w:rPr>
        <w:t>. (Accessed 11 April 2023).</w:t>
      </w:r>
    </w:p>
    <w:p w14:paraId="3FF7B0EA" w14:textId="60B70603" w:rsidR="007E4F7D" w:rsidRPr="008622DF" w:rsidRDefault="007E4F7D" w:rsidP="008622DF">
      <w:pPr>
        <w:pStyle w:val="ListParagraph"/>
        <w:numPr>
          <w:ilvl w:val="0"/>
          <w:numId w:val="1"/>
        </w:numPr>
        <w:spacing w:line="360" w:lineRule="auto"/>
        <w:rPr>
          <w:sz w:val="24"/>
          <w:szCs w:val="24"/>
        </w:rPr>
      </w:pPr>
      <w:r w:rsidRPr="008622DF">
        <w:rPr>
          <w:sz w:val="24"/>
          <w:szCs w:val="24"/>
        </w:rPr>
        <w:t>Court Act 2003</w:t>
      </w:r>
      <w:r w:rsidR="00545F44" w:rsidRPr="008622DF">
        <w:rPr>
          <w:sz w:val="24"/>
          <w:szCs w:val="24"/>
        </w:rPr>
        <w:t xml:space="preserve">. Available at: </w:t>
      </w:r>
      <w:hyperlink r:id="rId15" w:history="1">
        <w:r w:rsidR="00545F44" w:rsidRPr="008622DF">
          <w:rPr>
            <w:rStyle w:val="Hyperlink"/>
            <w:sz w:val="24"/>
            <w:szCs w:val="24"/>
          </w:rPr>
          <w:t>https://www.legislation.gov.uk/ukpga/2003/39/section/19</w:t>
        </w:r>
      </w:hyperlink>
      <w:r w:rsidR="00545F44" w:rsidRPr="008622DF">
        <w:rPr>
          <w:sz w:val="24"/>
          <w:szCs w:val="24"/>
        </w:rPr>
        <w:t xml:space="preserve">. </w:t>
      </w:r>
      <w:r w:rsidR="00A05B5E" w:rsidRPr="008622DF">
        <w:rPr>
          <w:sz w:val="24"/>
          <w:szCs w:val="24"/>
        </w:rPr>
        <w:t>(Accessed 11 April 2023).</w:t>
      </w:r>
    </w:p>
    <w:p w14:paraId="1E2C371E" w14:textId="6EC637FA" w:rsidR="00F917C2" w:rsidRPr="008622DF" w:rsidRDefault="005F0817" w:rsidP="008622DF">
      <w:pPr>
        <w:pStyle w:val="ListParagraph"/>
        <w:numPr>
          <w:ilvl w:val="0"/>
          <w:numId w:val="1"/>
        </w:numPr>
        <w:spacing w:line="360" w:lineRule="auto"/>
        <w:rPr>
          <w:sz w:val="24"/>
          <w:szCs w:val="24"/>
        </w:rPr>
      </w:pPr>
      <w:r w:rsidRPr="008622DF">
        <w:rPr>
          <w:sz w:val="24"/>
          <w:szCs w:val="24"/>
        </w:rPr>
        <w:t>Martin</w:t>
      </w:r>
      <w:bookmarkStart w:id="6" w:name="_Hlk133399096"/>
      <w:r w:rsidR="00775F56" w:rsidRPr="008622DF">
        <w:rPr>
          <w:sz w:val="24"/>
          <w:szCs w:val="24"/>
        </w:rPr>
        <w:t xml:space="preserve">, </w:t>
      </w:r>
      <w:r w:rsidR="00557DB0" w:rsidRPr="008622DF">
        <w:rPr>
          <w:sz w:val="24"/>
          <w:szCs w:val="24"/>
        </w:rPr>
        <w:t>Jacqueline</w:t>
      </w:r>
      <w:bookmarkEnd w:id="6"/>
      <w:r w:rsidR="00200D93" w:rsidRPr="008622DF">
        <w:rPr>
          <w:sz w:val="24"/>
          <w:szCs w:val="24"/>
        </w:rPr>
        <w:t>.</w:t>
      </w:r>
      <w:r w:rsidR="00557DB0" w:rsidRPr="008622DF">
        <w:rPr>
          <w:sz w:val="24"/>
          <w:szCs w:val="24"/>
        </w:rPr>
        <w:t xml:space="preserve"> (2008). OCR Law for AS. London: Hodder Arnold.</w:t>
      </w:r>
    </w:p>
    <w:p w14:paraId="4FDC8A26" w14:textId="754529DB" w:rsidR="00F30166" w:rsidRPr="008622DF" w:rsidRDefault="00F917C2" w:rsidP="008622DF">
      <w:pPr>
        <w:pStyle w:val="ListParagraph"/>
        <w:numPr>
          <w:ilvl w:val="0"/>
          <w:numId w:val="1"/>
        </w:numPr>
        <w:spacing w:line="360" w:lineRule="auto"/>
        <w:rPr>
          <w:sz w:val="24"/>
          <w:szCs w:val="24"/>
        </w:rPr>
      </w:pPr>
      <w:bookmarkStart w:id="7" w:name="_Hlk133403233"/>
      <w:r w:rsidRPr="008622DF">
        <w:rPr>
          <w:sz w:val="24"/>
          <w:szCs w:val="24"/>
        </w:rPr>
        <w:t>Annex to the reply from the Lord Chancellor</w:t>
      </w:r>
      <w:bookmarkEnd w:id="7"/>
      <w:r w:rsidR="00144C71" w:rsidRPr="008622DF">
        <w:rPr>
          <w:sz w:val="24"/>
          <w:szCs w:val="24"/>
        </w:rPr>
        <w:t>. (2003)</w:t>
      </w:r>
      <w:r w:rsidRPr="008622DF">
        <w:rPr>
          <w:sz w:val="24"/>
          <w:szCs w:val="24"/>
        </w:rPr>
        <w:t>.</w:t>
      </w:r>
      <w:r w:rsidR="009E69A7" w:rsidRPr="008622DF">
        <w:rPr>
          <w:sz w:val="24"/>
          <w:szCs w:val="24"/>
        </w:rPr>
        <w:t xml:space="preserve"> Available at: </w:t>
      </w:r>
      <w:hyperlink r:id="rId16" w:history="1">
        <w:r w:rsidR="00D53A4A" w:rsidRPr="008622DF">
          <w:rPr>
            <w:rStyle w:val="Hyperlink"/>
            <w:sz w:val="24"/>
            <w:szCs w:val="24"/>
          </w:rPr>
          <w:t>https://publications.parliament.uk/pa/ld200203/ldselect/ldconst/38/3805.htm</w:t>
        </w:r>
      </w:hyperlink>
      <w:r w:rsidR="00D53A4A" w:rsidRPr="008622DF">
        <w:rPr>
          <w:sz w:val="24"/>
          <w:szCs w:val="24"/>
        </w:rPr>
        <w:t xml:space="preserve">. </w:t>
      </w:r>
      <w:r w:rsidR="00144C71" w:rsidRPr="008622DF">
        <w:rPr>
          <w:sz w:val="24"/>
          <w:szCs w:val="24"/>
        </w:rPr>
        <w:t>(Accessed 11 April 2023</w:t>
      </w:r>
      <w:r w:rsidR="00506972" w:rsidRPr="008622DF">
        <w:rPr>
          <w:sz w:val="24"/>
          <w:szCs w:val="24"/>
        </w:rPr>
        <w:t>).</w:t>
      </w:r>
    </w:p>
    <w:p w14:paraId="0767B32D" w14:textId="411FB029" w:rsidR="004A09E9" w:rsidRPr="008622DF" w:rsidRDefault="00F30166" w:rsidP="008622DF">
      <w:pPr>
        <w:pStyle w:val="ListParagraph"/>
        <w:numPr>
          <w:ilvl w:val="0"/>
          <w:numId w:val="1"/>
        </w:numPr>
        <w:spacing w:line="360" w:lineRule="auto"/>
        <w:rPr>
          <w:sz w:val="24"/>
          <w:szCs w:val="24"/>
        </w:rPr>
      </w:pPr>
      <w:r w:rsidRPr="008622DF">
        <w:rPr>
          <w:sz w:val="24"/>
          <w:szCs w:val="24"/>
        </w:rPr>
        <w:t xml:space="preserve">Inside </w:t>
      </w:r>
      <w:r w:rsidR="00B81B6B" w:rsidRPr="008622DF">
        <w:rPr>
          <w:sz w:val="24"/>
          <w:szCs w:val="24"/>
        </w:rPr>
        <w:t xml:space="preserve">HMCTS. (2023). Available at: </w:t>
      </w:r>
      <w:hyperlink r:id="rId17" w:history="1">
        <w:r w:rsidR="004A09E9" w:rsidRPr="008622DF">
          <w:rPr>
            <w:rStyle w:val="Hyperlink"/>
            <w:sz w:val="24"/>
            <w:szCs w:val="24"/>
          </w:rPr>
          <w:t>https://insidehmcts.blog.gov.uk/2023/03/20/hmcts-reform-achievements-challenges-and-next-steps/</w:t>
        </w:r>
      </w:hyperlink>
      <w:r w:rsidR="00B81B6B" w:rsidRPr="008622DF">
        <w:rPr>
          <w:sz w:val="24"/>
          <w:szCs w:val="24"/>
        </w:rPr>
        <w:t>.</w:t>
      </w:r>
      <w:r w:rsidR="004A09E9" w:rsidRPr="008622DF">
        <w:rPr>
          <w:sz w:val="24"/>
          <w:szCs w:val="24"/>
        </w:rPr>
        <w:t xml:space="preserve"> (Accessed 13 April 2023).</w:t>
      </w:r>
    </w:p>
    <w:p w14:paraId="59540599" w14:textId="722EDCD8" w:rsidR="004A09E9" w:rsidRPr="008622DF" w:rsidRDefault="00617AFA" w:rsidP="008622DF">
      <w:pPr>
        <w:pStyle w:val="ListParagraph"/>
        <w:numPr>
          <w:ilvl w:val="0"/>
          <w:numId w:val="1"/>
        </w:numPr>
        <w:spacing w:line="360" w:lineRule="auto"/>
        <w:rPr>
          <w:sz w:val="24"/>
          <w:szCs w:val="24"/>
        </w:rPr>
      </w:pPr>
      <w:r w:rsidRPr="008622DF">
        <w:rPr>
          <w:sz w:val="24"/>
          <w:szCs w:val="24"/>
        </w:rPr>
        <w:lastRenderedPageBreak/>
        <w:t xml:space="preserve">The HMCTS Reform Programme. (2023). Available at: </w:t>
      </w:r>
      <w:hyperlink r:id="rId18" w:history="1">
        <w:r w:rsidR="007F20B8" w:rsidRPr="008622DF">
          <w:rPr>
            <w:rStyle w:val="Hyperlink"/>
            <w:sz w:val="24"/>
            <w:szCs w:val="24"/>
          </w:rPr>
          <w:t>https://www.gov.uk/guidance/the-hmcts-reform-programme</w:t>
        </w:r>
      </w:hyperlink>
      <w:r w:rsidR="007F20B8" w:rsidRPr="008622DF">
        <w:rPr>
          <w:sz w:val="24"/>
          <w:szCs w:val="24"/>
        </w:rPr>
        <w:t>. (Accessed 13 April 2023).</w:t>
      </w:r>
    </w:p>
    <w:p w14:paraId="734BD55C" w14:textId="5A7440F8" w:rsidR="00B60A58" w:rsidRPr="008622DF" w:rsidRDefault="00B67C4F" w:rsidP="008622DF">
      <w:pPr>
        <w:pStyle w:val="ListParagraph"/>
        <w:numPr>
          <w:ilvl w:val="0"/>
          <w:numId w:val="1"/>
        </w:numPr>
        <w:spacing w:line="360" w:lineRule="auto"/>
        <w:rPr>
          <w:sz w:val="24"/>
          <w:szCs w:val="24"/>
        </w:rPr>
      </w:pPr>
      <w:r w:rsidRPr="008622DF">
        <w:rPr>
          <w:sz w:val="24"/>
          <w:szCs w:val="24"/>
        </w:rPr>
        <w:t xml:space="preserve">5Court closures and court reform. </w:t>
      </w:r>
      <w:r w:rsidR="001B7386" w:rsidRPr="008622DF">
        <w:rPr>
          <w:sz w:val="24"/>
          <w:szCs w:val="24"/>
        </w:rPr>
        <w:t xml:space="preserve">(2019). </w:t>
      </w:r>
      <w:r w:rsidR="00731DA7" w:rsidRPr="008622DF">
        <w:rPr>
          <w:sz w:val="24"/>
          <w:szCs w:val="24"/>
        </w:rPr>
        <w:t>A</w:t>
      </w:r>
      <w:r w:rsidR="001B7386" w:rsidRPr="008622DF">
        <w:rPr>
          <w:sz w:val="24"/>
          <w:szCs w:val="24"/>
        </w:rPr>
        <w:t>vaila</w:t>
      </w:r>
      <w:r w:rsidR="00731DA7" w:rsidRPr="008622DF">
        <w:rPr>
          <w:sz w:val="24"/>
          <w:szCs w:val="24"/>
        </w:rPr>
        <w:t xml:space="preserve">ble at: </w:t>
      </w:r>
      <w:hyperlink r:id="rId19" w:history="1">
        <w:r w:rsidR="00731DA7" w:rsidRPr="008622DF">
          <w:rPr>
            <w:rStyle w:val="Hyperlink"/>
            <w:sz w:val="24"/>
            <w:szCs w:val="24"/>
          </w:rPr>
          <w:t>https://publications.parliament.uk/pa/cm201719/cmselect/cmjust/1654/165407.htm</w:t>
        </w:r>
      </w:hyperlink>
      <w:r w:rsidR="00731DA7" w:rsidRPr="008622DF">
        <w:rPr>
          <w:sz w:val="24"/>
          <w:szCs w:val="24"/>
        </w:rPr>
        <w:t>. (Accessed 13 April 2023)</w:t>
      </w:r>
      <w:r w:rsidR="001B0D6A" w:rsidRPr="008622DF">
        <w:rPr>
          <w:sz w:val="24"/>
          <w:szCs w:val="24"/>
        </w:rPr>
        <w:t>.</w:t>
      </w:r>
    </w:p>
    <w:p w14:paraId="689ED1D0" w14:textId="2466C896" w:rsidR="000D22B1" w:rsidRPr="008622DF" w:rsidRDefault="000D22B1" w:rsidP="008622DF">
      <w:pPr>
        <w:pStyle w:val="ListParagraph"/>
        <w:numPr>
          <w:ilvl w:val="0"/>
          <w:numId w:val="1"/>
        </w:numPr>
        <w:spacing w:line="360" w:lineRule="auto"/>
        <w:rPr>
          <w:sz w:val="24"/>
          <w:szCs w:val="24"/>
        </w:rPr>
      </w:pPr>
      <w:r w:rsidRPr="008622DF">
        <w:rPr>
          <w:sz w:val="24"/>
          <w:szCs w:val="24"/>
        </w:rPr>
        <w:t>Magistrates’ court closures. (2020). Available at:</w:t>
      </w:r>
      <w:r w:rsidR="0051698D" w:rsidRPr="008622DF">
        <w:rPr>
          <w:sz w:val="24"/>
          <w:szCs w:val="24"/>
        </w:rPr>
        <w:t xml:space="preserve"> </w:t>
      </w:r>
      <w:hyperlink r:id="rId20" w:history="1">
        <w:r w:rsidR="0051698D" w:rsidRPr="008622DF">
          <w:rPr>
            <w:rStyle w:val="Hyperlink"/>
            <w:sz w:val="24"/>
            <w:szCs w:val="24"/>
          </w:rPr>
          <w:t>https://commonslibrary.parliament.uk/constituency-data-magistrates-court-closures/</w:t>
        </w:r>
      </w:hyperlink>
      <w:r w:rsidR="0051698D" w:rsidRPr="008622DF">
        <w:rPr>
          <w:sz w:val="24"/>
          <w:szCs w:val="24"/>
        </w:rPr>
        <w:t>. (Accessed 14 April</w:t>
      </w:r>
      <w:r w:rsidR="00C04CBE" w:rsidRPr="008622DF">
        <w:rPr>
          <w:sz w:val="24"/>
          <w:szCs w:val="24"/>
        </w:rPr>
        <w:t xml:space="preserve"> 2023)</w:t>
      </w:r>
      <w:r w:rsidR="001D107F" w:rsidRPr="008622DF">
        <w:rPr>
          <w:sz w:val="24"/>
          <w:szCs w:val="24"/>
        </w:rPr>
        <w:t>.</w:t>
      </w:r>
    </w:p>
    <w:p w14:paraId="5ECB93B6" w14:textId="75BB584E" w:rsidR="001D107F" w:rsidRPr="008622DF" w:rsidRDefault="001D107F" w:rsidP="008622DF">
      <w:pPr>
        <w:pStyle w:val="ListParagraph"/>
        <w:numPr>
          <w:ilvl w:val="0"/>
          <w:numId w:val="1"/>
        </w:numPr>
        <w:spacing w:line="360" w:lineRule="auto"/>
        <w:rPr>
          <w:sz w:val="24"/>
          <w:szCs w:val="24"/>
        </w:rPr>
      </w:pPr>
      <w:r w:rsidRPr="008622DF">
        <w:rPr>
          <w:sz w:val="24"/>
          <w:szCs w:val="24"/>
        </w:rPr>
        <w:t xml:space="preserve">The role of the magistracy: follow-up. (2019). Available at: </w:t>
      </w:r>
      <w:hyperlink r:id="rId21" w:history="1">
        <w:r w:rsidR="00271C22" w:rsidRPr="008622DF">
          <w:rPr>
            <w:rStyle w:val="Hyperlink"/>
            <w:sz w:val="24"/>
            <w:szCs w:val="24"/>
          </w:rPr>
          <w:t>https://publications.parliament.uk/pa/cm201719/cmselect/cmjust/1654/1654.pdf</w:t>
        </w:r>
      </w:hyperlink>
      <w:r w:rsidR="00271C22" w:rsidRPr="008622DF">
        <w:rPr>
          <w:sz w:val="24"/>
          <w:szCs w:val="24"/>
        </w:rPr>
        <w:t>. (Accessed 12 April 2023).</w:t>
      </w:r>
    </w:p>
    <w:p w14:paraId="17C5C209" w14:textId="77777777" w:rsidR="003E71EF" w:rsidRPr="008622DF" w:rsidRDefault="002B7C48" w:rsidP="008622DF">
      <w:pPr>
        <w:pStyle w:val="ListParagraph"/>
        <w:numPr>
          <w:ilvl w:val="0"/>
          <w:numId w:val="1"/>
        </w:numPr>
        <w:spacing w:line="360" w:lineRule="auto"/>
        <w:rPr>
          <w:sz w:val="24"/>
          <w:szCs w:val="24"/>
        </w:rPr>
      </w:pPr>
      <w:r w:rsidRPr="008622DF">
        <w:rPr>
          <w:sz w:val="24"/>
          <w:szCs w:val="24"/>
        </w:rPr>
        <w:t>Donoghue</w:t>
      </w:r>
      <w:r w:rsidR="00A46B3F" w:rsidRPr="008622DF">
        <w:rPr>
          <w:sz w:val="24"/>
          <w:szCs w:val="24"/>
        </w:rPr>
        <w:t>,</w:t>
      </w:r>
      <w:r w:rsidRPr="008622DF">
        <w:rPr>
          <w:sz w:val="24"/>
          <w:szCs w:val="24"/>
        </w:rPr>
        <w:t xml:space="preserve"> Jane</w:t>
      </w:r>
      <w:r w:rsidR="00A46B3F" w:rsidRPr="008622DF">
        <w:rPr>
          <w:sz w:val="24"/>
          <w:szCs w:val="24"/>
        </w:rPr>
        <w:t>.</w:t>
      </w:r>
      <w:r w:rsidRPr="008622DF">
        <w:rPr>
          <w:sz w:val="24"/>
          <w:szCs w:val="24"/>
        </w:rPr>
        <w:t xml:space="preserve"> C</w:t>
      </w:r>
      <w:r w:rsidR="00A46B3F" w:rsidRPr="008622DF">
        <w:rPr>
          <w:sz w:val="24"/>
          <w:szCs w:val="24"/>
        </w:rPr>
        <w:t>. (2014)</w:t>
      </w:r>
      <w:r w:rsidR="00227C7B" w:rsidRPr="008622DF">
        <w:rPr>
          <w:sz w:val="24"/>
          <w:szCs w:val="24"/>
        </w:rPr>
        <w:t xml:space="preserve"> Reforming the Role of Magistrates: Implications for Summary Justice in England and Wales. The Modern Law Review</w:t>
      </w:r>
      <w:r w:rsidR="00BB014C" w:rsidRPr="008622DF">
        <w:rPr>
          <w:sz w:val="24"/>
          <w:szCs w:val="24"/>
        </w:rPr>
        <w:t xml:space="preserve">. </w:t>
      </w:r>
      <w:r w:rsidR="00D9792F" w:rsidRPr="008622DF">
        <w:rPr>
          <w:sz w:val="24"/>
          <w:szCs w:val="24"/>
        </w:rPr>
        <w:t xml:space="preserve">Published: </w:t>
      </w:r>
      <w:r w:rsidR="0065747E" w:rsidRPr="008622DF">
        <w:rPr>
          <w:sz w:val="24"/>
          <w:szCs w:val="24"/>
        </w:rPr>
        <w:t>Wiley</w:t>
      </w:r>
      <w:r w:rsidR="00D9792F" w:rsidRPr="008622DF">
        <w:rPr>
          <w:sz w:val="24"/>
          <w:szCs w:val="24"/>
        </w:rPr>
        <w:t xml:space="preserve">. </w:t>
      </w:r>
      <w:r w:rsidR="00E5342F" w:rsidRPr="008622DF">
        <w:rPr>
          <w:sz w:val="24"/>
          <w:szCs w:val="24"/>
        </w:rPr>
        <w:t>Vol. 77, No. 6 (NOVEMBER 2014), pp. 928-963 (36 pages).</w:t>
      </w:r>
      <w:r w:rsidR="0065747E" w:rsidRPr="008622DF">
        <w:rPr>
          <w:sz w:val="24"/>
          <w:szCs w:val="24"/>
        </w:rPr>
        <w:t xml:space="preserve"> Available at: </w:t>
      </w:r>
      <w:hyperlink r:id="rId22" w:history="1">
        <w:r w:rsidR="00537891" w:rsidRPr="008622DF">
          <w:rPr>
            <w:rStyle w:val="Hyperlink"/>
            <w:sz w:val="24"/>
            <w:szCs w:val="24"/>
          </w:rPr>
          <w:t>https://www.jstor.org/stable/43829087</w:t>
        </w:r>
      </w:hyperlink>
      <w:r w:rsidR="00537891" w:rsidRPr="008622DF">
        <w:rPr>
          <w:sz w:val="24"/>
          <w:szCs w:val="24"/>
        </w:rPr>
        <w:t xml:space="preserve">. </w:t>
      </w:r>
      <w:r w:rsidR="003E71EF" w:rsidRPr="008622DF">
        <w:rPr>
          <w:sz w:val="24"/>
          <w:szCs w:val="24"/>
        </w:rPr>
        <w:t>(Accessed 15 April 2023).</w:t>
      </w:r>
    </w:p>
    <w:p w14:paraId="61F9DB99" w14:textId="64532517" w:rsidR="00E343E0" w:rsidRPr="008622DF" w:rsidRDefault="00E343E0" w:rsidP="008622DF">
      <w:pPr>
        <w:pStyle w:val="ListParagraph"/>
        <w:numPr>
          <w:ilvl w:val="0"/>
          <w:numId w:val="1"/>
        </w:numPr>
        <w:spacing w:line="360" w:lineRule="auto"/>
        <w:rPr>
          <w:sz w:val="24"/>
          <w:szCs w:val="24"/>
        </w:rPr>
      </w:pPr>
      <w:bookmarkStart w:id="8" w:name="_Hlk133750259"/>
      <w:r w:rsidRPr="008622DF">
        <w:rPr>
          <w:sz w:val="24"/>
          <w:szCs w:val="24"/>
        </w:rPr>
        <w:t xml:space="preserve">Morgan, Rod. </w:t>
      </w:r>
      <w:bookmarkEnd w:id="8"/>
      <w:r w:rsidRPr="008622DF">
        <w:rPr>
          <w:sz w:val="24"/>
          <w:szCs w:val="24"/>
        </w:rPr>
        <w:t>“Magistrates: The Future According to Auld.” Journal of Law and Society, vol. 29, no. 2, 2002, pp. 308–23. JSTOR</w:t>
      </w:r>
      <w:r w:rsidR="003E71EF" w:rsidRPr="008622DF">
        <w:rPr>
          <w:sz w:val="24"/>
          <w:szCs w:val="24"/>
        </w:rPr>
        <w:t>, A</w:t>
      </w:r>
      <w:r w:rsidR="00EC4CF7" w:rsidRPr="008622DF">
        <w:rPr>
          <w:sz w:val="24"/>
          <w:szCs w:val="24"/>
        </w:rPr>
        <w:t xml:space="preserve">vailable at: </w:t>
      </w:r>
      <w:hyperlink r:id="rId23" w:history="1">
        <w:r w:rsidR="00EC4CF7" w:rsidRPr="008622DF">
          <w:rPr>
            <w:rStyle w:val="Hyperlink"/>
            <w:sz w:val="24"/>
            <w:szCs w:val="24"/>
          </w:rPr>
          <w:t>http://www.jstor.org/stable/4150530</w:t>
        </w:r>
      </w:hyperlink>
      <w:r w:rsidR="00EC4CF7" w:rsidRPr="008622DF">
        <w:rPr>
          <w:sz w:val="24"/>
          <w:szCs w:val="24"/>
        </w:rPr>
        <w:t xml:space="preserve">. </w:t>
      </w:r>
      <w:r w:rsidR="005B45DB" w:rsidRPr="008622DF">
        <w:rPr>
          <w:sz w:val="24"/>
          <w:szCs w:val="24"/>
        </w:rPr>
        <w:t>(</w:t>
      </w:r>
      <w:r w:rsidRPr="008622DF">
        <w:rPr>
          <w:sz w:val="24"/>
          <w:szCs w:val="24"/>
        </w:rPr>
        <w:t xml:space="preserve">Accessed </w:t>
      </w:r>
      <w:r w:rsidR="005B45DB" w:rsidRPr="008622DF">
        <w:rPr>
          <w:sz w:val="24"/>
          <w:szCs w:val="24"/>
        </w:rPr>
        <w:t>15</w:t>
      </w:r>
      <w:r w:rsidRPr="008622DF">
        <w:rPr>
          <w:sz w:val="24"/>
          <w:szCs w:val="24"/>
        </w:rPr>
        <w:t xml:space="preserve"> Apr</w:t>
      </w:r>
      <w:r w:rsidR="005B45DB" w:rsidRPr="008622DF">
        <w:rPr>
          <w:sz w:val="24"/>
          <w:szCs w:val="24"/>
        </w:rPr>
        <w:t>i</w:t>
      </w:r>
      <w:r w:rsidR="003E71EF" w:rsidRPr="008622DF">
        <w:rPr>
          <w:sz w:val="24"/>
          <w:szCs w:val="24"/>
        </w:rPr>
        <w:t>l</w:t>
      </w:r>
      <w:r w:rsidRPr="008622DF">
        <w:rPr>
          <w:sz w:val="24"/>
          <w:szCs w:val="24"/>
        </w:rPr>
        <w:t xml:space="preserve"> 2023</w:t>
      </w:r>
      <w:r w:rsidR="003E71EF" w:rsidRPr="008622DF">
        <w:rPr>
          <w:sz w:val="24"/>
          <w:szCs w:val="24"/>
        </w:rPr>
        <w:t>)</w:t>
      </w:r>
      <w:r w:rsidRPr="008622DF">
        <w:rPr>
          <w:sz w:val="24"/>
          <w:szCs w:val="24"/>
        </w:rPr>
        <w:t>.</w:t>
      </w:r>
    </w:p>
    <w:p w14:paraId="7832DFFC" w14:textId="608F5A6E" w:rsidR="00DF60CC" w:rsidRPr="008622DF" w:rsidRDefault="00097610" w:rsidP="008622DF">
      <w:pPr>
        <w:pStyle w:val="ListParagraph"/>
        <w:numPr>
          <w:ilvl w:val="0"/>
          <w:numId w:val="1"/>
        </w:numPr>
        <w:spacing w:line="360" w:lineRule="auto"/>
        <w:rPr>
          <w:sz w:val="24"/>
          <w:szCs w:val="24"/>
        </w:rPr>
      </w:pPr>
      <w:r w:rsidRPr="008622DF">
        <w:rPr>
          <w:sz w:val="24"/>
          <w:szCs w:val="24"/>
        </w:rPr>
        <w:t>I</w:t>
      </w:r>
      <w:r w:rsidR="00DF60CC" w:rsidRPr="008622DF">
        <w:rPr>
          <w:sz w:val="24"/>
          <w:szCs w:val="24"/>
        </w:rPr>
        <w:t>ndepend</w:t>
      </w:r>
      <w:r w:rsidRPr="008622DF">
        <w:rPr>
          <w:sz w:val="24"/>
          <w:szCs w:val="24"/>
        </w:rPr>
        <w:t>ent</w:t>
      </w:r>
      <w:r w:rsidR="00F96800" w:rsidRPr="008622DF">
        <w:rPr>
          <w:sz w:val="24"/>
          <w:szCs w:val="24"/>
        </w:rPr>
        <w:t>.</w:t>
      </w:r>
      <w:r w:rsidR="00811748" w:rsidRPr="008622DF">
        <w:rPr>
          <w:sz w:val="24"/>
          <w:szCs w:val="24"/>
        </w:rPr>
        <w:t xml:space="preserve"> </w:t>
      </w:r>
      <w:r w:rsidR="00F800F6" w:rsidRPr="008622DF">
        <w:rPr>
          <w:sz w:val="24"/>
          <w:szCs w:val="24"/>
        </w:rPr>
        <w:t xml:space="preserve">(2016). </w:t>
      </w:r>
      <w:r w:rsidR="00811748" w:rsidRPr="008622DF">
        <w:rPr>
          <w:sz w:val="24"/>
          <w:szCs w:val="24"/>
        </w:rPr>
        <w:t>UK courtrooms do not reflect diversity of the communities</w:t>
      </w:r>
      <w:r w:rsidR="00010772" w:rsidRPr="008622DF">
        <w:rPr>
          <w:sz w:val="24"/>
          <w:szCs w:val="24"/>
        </w:rPr>
        <w:t xml:space="preserve"> they serve, judge says. </w:t>
      </w:r>
      <w:r w:rsidR="00DF60CC" w:rsidRPr="008622DF">
        <w:rPr>
          <w:sz w:val="24"/>
          <w:szCs w:val="24"/>
        </w:rPr>
        <w:t xml:space="preserve">Available at: </w:t>
      </w:r>
      <w:hyperlink r:id="rId24" w:history="1">
        <w:r w:rsidR="00010772" w:rsidRPr="008622DF">
          <w:rPr>
            <w:rStyle w:val="Hyperlink"/>
            <w:sz w:val="24"/>
            <w:szCs w:val="24"/>
          </w:rPr>
          <w:t>https://www.independent.co.uk/news/uk/home-news/uk-courtrooms-do-not-reflect-diversity-of-communities-they-serve-judge-says-a6852316.html</w:t>
        </w:r>
      </w:hyperlink>
      <w:r w:rsidR="00010772" w:rsidRPr="008622DF">
        <w:rPr>
          <w:sz w:val="24"/>
          <w:szCs w:val="24"/>
        </w:rPr>
        <w:t>. (Accessed 14 April 2023).</w:t>
      </w:r>
    </w:p>
    <w:p w14:paraId="1B26CBF8" w14:textId="15CA1713" w:rsidR="0025568E" w:rsidRPr="008622DF" w:rsidRDefault="0025568E" w:rsidP="008622DF">
      <w:pPr>
        <w:pStyle w:val="ListParagraph"/>
        <w:numPr>
          <w:ilvl w:val="0"/>
          <w:numId w:val="1"/>
        </w:numPr>
        <w:spacing w:line="360" w:lineRule="auto"/>
        <w:rPr>
          <w:sz w:val="24"/>
          <w:szCs w:val="24"/>
        </w:rPr>
      </w:pPr>
      <w:r w:rsidRPr="008622DF">
        <w:rPr>
          <w:sz w:val="24"/>
          <w:szCs w:val="24"/>
        </w:rPr>
        <w:t>New sentencing guidelines for magistrates’ courts. (2017).</w:t>
      </w:r>
      <w:r w:rsidR="00E75AC2" w:rsidRPr="008622DF">
        <w:rPr>
          <w:sz w:val="24"/>
          <w:szCs w:val="24"/>
        </w:rPr>
        <w:t xml:space="preserve"> Available at: </w:t>
      </w:r>
      <w:hyperlink r:id="rId25" w:history="1">
        <w:r w:rsidR="00E75AC2" w:rsidRPr="008622DF">
          <w:rPr>
            <w:rStyle w:val="Hyperlink"/>
            <w:sz w:val="24"/>
            <w:szCs w:val="24"/>
          </w:rPr>
          <w:t>https://www.sentencingcouncil.org.uk/news/item/new-sentencing-guidelines-for-magistrates-courts/</w:t>
        </w:r>
      </w:hyperlink>
      <w:r w:rsidR="00E75AC2" w:rsidRPr="008622DF">
        <w:rPr>
          <w:sz w:val="24"/>
          <w:szCs w:val="24"/>
        </w:rPr>
        <w:t xml:space="preserve">. </w:t>
      </w:r>
      <w:r w:rsidR="00104005" w:rsidRPr="008622DF">
        <w:rPr>
          <w:sz w:val="24"/>
          <w:szCs w:val="24"/>
        </w:rPr>
        <w:t>(Accessed 15 April 2023).</w:t>
      </w:r>
    </w:p>
    <w:p w14:paraId="4245B79F" w14:textId="54ED45BD" w:rsidR="008077F7" w:rsidRPr="008622DF" w:rsidRDefault="005335F6" w:rsidP="008622DF">
      <w:pPr>
        <w:pStyle w:val="ListParagraph"/>
        <w:numPr>
          <w:ilvl w:val="0"/>
          <w:numId w:val="1"/>
        </w:numPr>
        <w:spacing w:line="360" w:lineRule="auto"/>
        <w:rPr>
          <w:sz w:val="24"/>
          <w:szCs w:val="24"/>
        </w:rPr>
      </w:pPr>
      <w:r w:rsidRPr="008622DF">
        <w:rPr>
          <w:sz w:val="24"/>
          <w:szCs w:val="24"/>
        </w:rPr>
        <w:t>Lexis Nexis. (2023).</w:t>
      </w:r>
      <w:r w:rsidR="009103E3" w:rsidRPr="008622DF">
        <w:rPr>
          <w:sz w:val="24"/>
          <w:szCs w:val="24"/>
        </w:rPr>
        <w:t xml:space="preserve"> Bias and recusal of judges and unfair trial</w:t>
      </w:r>
      <w:r w:rsidR="0097113E" w:rsidRPr="008622DF">
        <w:rPr>
          <w:sz w:val="24"/>
          <w:szCs w:val="24"/>
        </w:rPr>
        <w:t xml:space="preserve">. Available at: </w:t>
      </w:r>
      <w:hyperlink r:id="rId26" w:anchor=":~:text=Legal%20test%20and%20principles%20applicable%20to%20recusal,-Parties%20are%20entitled&amp;text=that%20the%20judge%20was%20biased" w:history="1">
        <w:r w:rsidR="005821B6" w:rsidRPr="008622DF">
          <w:rPr>
            <w:rStyle w:val="Hyperlink"/>
            <w:sz w:val="24"/>
            <w:szCs w:val="24"/>
          </w:rPr>
          <w:t>https://www.lexisnexis.co.uk/legal/guidance/bias-of-judges-or-tribunals-recusal#:~:text=Legal%20test%20and%20principles%20applicable%20to%20recusal,-Parties%20are%20entitled&amp;text=that%20the%20judge%20was%20biased</w:t>
        </w:r>
      </w:hyperlink>
      <w:r w:rsidR="005821B6" w:rsidRPr="008622DF">
        <w:rPr>
          <w:sz w:val="24"/>
          <w:szCs w:val="24"/>
        </w:rPr>
        <w:t>,'. (Accessed 15 APRIL 2023).</w:t>
      </w:r>
    </w:p>
    <w:p w14:paraId="31526DA9" w14:textId="3D85FFC7" w:rsidR="008077F7" w:rsidRPr="008622DF" w:rsidRDefault="008077F7" w:rsidP="008622DF">
      <w:pPr>
        <w:pStyle w:val="ListParagraph"/>
        <w:numPr>
          <w:ilvl w:val="0"/>
          <w:numId w:val="1"/>
        </w:numPr>
        <w:spacing w:line="360" w:lineRule="auto"/>
        <w:rPr>
          <w:sz w:val="24"/>
          <w:szCs w:val="24"/>
        </w:rPr>
      </w:pPr>
      <w:r w:rsidRPr="008622DF">
        <w:rPr>
          <w:sz w:val="24"/>
          <w:szCs w:val="24"/>
        </w:rPr>
        <w:t>R v Birmingham Magistrates' Court, ex parte Ahmed [1994] COD 461</w:t>
      </w:r>
    </w:p>
    <w:p w14:paraId="415A4342" w14:textId="77777777" w:rsidR="00836555" w:rsidRPr="008622DF" w:rsidRDefault="00836555" w:rsidP="008622DF">
      <w:pPr>
        <w:spacing w:line="360" w:lineRule="auto"/>
        <w:rPr>
          <w:sz w:val="24"/>
          <w:szCs w:val="24"/>
        </w:rPr>
      </w:pPr>
    </w:p>
    <w:p w14:paraId="44DD900F" w14:textId="77777777" w:rsidR="00836555" w:rsidRPr="00836555" w:rsidRDefault="00836555" w:rsidP="00836555"/>
    <w:p w14:paraId="4513F096" w14:textId="77777777" w:rsidR="00836555" w:rsidRPr="00836555" w:rsidRDefault="00836555" w:rsidP="00836555"/>
    <w:p w14:paraId="39D15E78" w14:textId="77777777" w:rsidR="00836555" w:rsidRPr="00836555" w:rsidRDefault="00836555" w:rsidP="00836555"/>
    <w:p w14:paraId="21C34DFE" w14:textId="77777777" w:rsidR="00836555" w:rsidRPr="00836555" w:rsidRDefault="00836555" w:rsidP="00836555"/>
    <w:p w14:paraId="2B6C3B89" w14:textId="77777777" w:rsidR="00836555" w:rsidRPr="00836555" w:rsidRDefault="00836555" w:rsidP="00836555"/>
    <w:p w14:paraId="6BF507B7" w14:textId="77777777" w:rsidR="00836555" w:rsidRPr="00836555" w:rsidRDefault="00836555" w:rsidP="00836555"/>
    <w:p w14:paraId="5B9F83FE" w14:textId="77777777" w:rsidR="00836555" w:rsidRPr="00836555" w:rsidRDefault="00836555" w:rsidP="00836555"/>
    <w:p w14:paraId="7D9CD78E" w14:textId="77777777" w:rsidR="00836555" w:rsidRPr="00836555" w:rsidRDefault="00836555" w:rsidP="00836555"/>
    <w:p w14:paraId="60FA51D9" w14:textId="77777777" w:rsidR="00836555" w:rsidRPr="00836555" w:rsidRDefault="00836555" w:rsidP="00836555"/>
    <w:p w14:paraId="15DA9BC6" w14:textId="500B843C" w:rsidR="00441F53" w:rsidRPr="00441F53" w:rsidRDefault="00441F53" w:rsidP="00441F53"/>
    <w:sectPr w:rsidR="00441F53" w:rsidRPr="00441F53">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69DEA" w14:textId="77777777" w:rsidR="00066223" w:rsidRDefault="00066223" w:rsidP="008622DF">
      <w:pPr>
        <w:spacing w:after="0" w:line="240" w:lineRule="auto"/>
      </w:pPr>
      <w:r>
        <w:separator/>
      </w:r>
    </w:p>
  </w:endnote>
  <w:endnote w:type="continuationSeparator" w:id="0">
    <w:p w14:paraId="71624132" w14:textId="77777777" w:rsidR="00066223" w:rsidRDefault="00066223" w:rsidP="00862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87999" w14:textId="77777777" w:rsidR="00066223" w:rsidRDefault="00066223" w:rsidP="008622DF">
      <w:pPr>
        <w:spacing w:after="0" w:line="240" w:lineRule="auto"/>
      </w:pPr>
      <w:r>
        <w:separator/>
      </w:r>
    </w:p>
  </w:footnote>
  <w:footnote w:type="continuationSeparator" w:id="0">
    <w:p w14:paraId="586568D7" w14:textId="77777777" w:rsidR="00066223" w:rsidRDefault="00066223" w:rsidP="00862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339FC" w14:textId="75FF46B0" w:rsidR="008622DF" w:rsidRDefault="008622DF" w:rsidP="008622DF">
    <w:pPr>
      <w:pStyle w:val="Header"/>
      <w:tabs>
        <w:tab w:val="clear" w:pos="4513"/>
        <w:tab w:val="clear" w:pos="9026"/>
        <w:tab w:val="left" w:pos="5952"/>
      </w:tabs>
    </w:pPr>
    <w:r>
      <w:t xml:space="preserve">Name: Banafshe </w:t>
    </w:r>
    <w:proofErr w:type="spellStart"/>
    <w:r>
      <w:t>Barzegarsaadi</w:t>
    </w:r>
    <w:proofErr w:type="spellEnd"/>
    <w:r>
      <w:tab/>
      <w:t>Student ID:2215168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3312E2"/>
    <w:multiLevelType w:val="hybridMultilevel"/>
    <w:tmpl w:val="4CCA4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5167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71E"/>
    <w:rsid w:val="00006213"/>
    <w:rsid w:val="00010772"/>
    <w:rsid w:val="00014417"/>
    <w:rsid w:val="0002282C"/>
    <w:rsid w:val="00024105"/>
    <w:rsid w:val="00034FC6"/>
    <w:rsid w:val="00054C03"/>
    <w:rsid w:val="000567D4"/>
    <w:rsid w:val="00066223"/>
    <w:rsid w:val="000763C0"/>
    <w:rsid w:val="00083D61"/>
    <w:rsid w:val="000937D5"/>
    <w:rsid w:val="00096FC5"/>
    <w:rsid w:val="00097610"/>
    <w:rsid w:val="000A2666"/>
    <w:rsid w:val="000B07A4"/>
    <w:rsid w:val="000D22B1"/>
    <w:rsid w:val="00101E3B"/>
    <w:rsid w:val="00102719"/>
    <w:rsid w:val="00104005"/>
    <w:rsid w:val="001205EF"/>
    <w:rsid w:val="00122F84"/>
    <w:rsid w:val="001404E7"/>
    <w:rsid w:val="00141874"/>
    <w:rsid w:val="00144C71"/>
    <w:rsid w:val="00145607"/>
    <w:rsid w:val="00147C4C"/>
    <w:rsid w:val="0017345D"/>
    <w:rsid w:val="0017567A"/>
    <w:rsid w:val="001A4673"/>
    <w:rsid w:val="001A4DB6"/>
    <w:rsid w:val="001B0D6A"/>
    <w:rsid w:val="001B5E7B"/>
    <w:rsid w:val="001B7386"/>
    <w:rsid w:val="001C5B73"/>
    <w:rsid w:val="001D107F"/>
    <w:rsid w:val="001D302A"/>
    <w:rsid w:val="001D663D"/>
    <w:rsid w:val="001E0BC8"/>
    <w:rsid w:val="001E452B"/>
    <w:rsid w:val="001F46C7"/>
    <w:rsid w:val="001F5774"/>
    <w:rsid w:val="00200D93"/>
    <w:rsid w:val="0020299A"/>
    <w:rsid w:val="002056C6"/>
    <w:rsid w:val="002147B6"/>
    <w:rsid w:val="00217DF0"/>
    <w:rsid w:val="00227C7B"/>
    <w:rsid w:val="00233DF8"/>
    <w:rsid w:val="0024026C"/>
    <w:rsid w:val="0025568E"/>
    <w:rsid w:val="0025571E"/>
    <w:rsid w:val="00260AB3"/>
    <w:rsid w:val="002634CE"/>
    <w:rsid w:val="002672E6"/>
    <w:rsid w:val="00271C22"/>
    <w:rsid w:val="00287281"/>
    <w:rsid w:val="002A0496"/>
    <w:rsid w:val="002A6736"/>
    <w:rsid w:val="002B285E"/>
    <w:rsid w:val="002B7C48"/>
    <w:rsid w:val="002D31AF"/>
    <w:rsid w:val="002F2403"/>
    <w:rsid w:val="00302BF2"/>
    <w:rsid w:val="003037DC"/>
    <w:rsid w:val="00330AA3"/>
    <w:rsid w:val="003340A9"/>
    <w:rsid w:val="00342B97"/>
    <w:rsid w:val="00350E7E"/>
    <w:rsid w:val="00372BB3"/>
    <w:rsid w:val="00375409"/>
    <w:rsid w:val="00397B50"/>
    <w:rsid w:val="003A0C36"/>
    <w:rsid w:val="003A1952"/>
    <w:rsid w:val="003A32DB"/>
    <w:rsid w:val="003B240F"/>
    <w:rsid w:val="003B2611"/>
    <w:rsid w:val="003B6D3A"/>
    <w:rsid w:val="003D0A6E"/>
    <w:rsid w:val="003E71EF"/>
    <w:rsid w:val="0041274C"/>
    <w:rsid w:val="00425E63"/>
    <w:rsid w:val="004266AE"/>
    <w:rsid w:val="00441F53"/>
    <w:rsid w:val="00450ED9"/>
    <w:rsid w:val="004605B9"/>
    <w:rsid w:val="00466AF6"/>
    <w:rsid w:val="00466FD0"/>
    <w:rsid w:val="00475208"/>
    <w:rsid w:val="004757B7"/>
    <w:rsid w:val="0048272E"/>
    <w:rsid w:val="00491E44"/>
    <w:rsid w:val="004A046F"/>
    <w:rsid w:val="004A09E9"/>
    <w:rsid w:val="004B31E5"/>
    <w:rsid w:val="004C759E"/>
    <w:rsid w:val="004C7C01"/>
    <w:rsid w:val="004F1A35"/>
    <w:rsid w:val="004F43FB"/>
    <w:rsid w:val="004F6143"/>
    <w:rsid w:val="004F6DAE"/>
    <w:rsid w:val="004F7B60"/>
    <w:rsid w:val="005012D8"/>
    <w:rsid w:val="005026E6"/>
    <w:rsid w:val="00506972"/>
    <w:rsid w:val="0051698D"/>
    <w:rsid w:val="00520D07"/>
    <w:rsid w:val="00525C2A"/>
    <w:rsid w:val="005335F6"/>
    <w:rsid w:val="0053578C"/>
    <w:rsid w:val="00537891"/>
    <w:rsid w:val="00545F44"/>
    <w:rsid w:val="005541B6"/>
    <w:rsid w:val="00557DB0"/>
    <w:rsid w:val="00563697"/>
    <w:rsid w:val="005813F8"/>
    <w:rsid w:val="005821B6"/>
    <w:rsid w:val="00596F41"/>
    <w:rsid w:val="005A219D"/>
    <w:rsid w:val="005B45DB"/>
    <w:rsid w:val="005C0A1D"/>
    <w:rsid w:val="005C407E"/>
    <w:rsid w:val="005D499B"/>
    <w:rsid w:val="005D5CD8"/>
    <w:rsid w:val="005E3341"/>
    <w:rsid w:val="005E57A2"/>
    <w:rsid w:val="005F0817"/>
    <w:rsid w:val="0060791C"/>
    <w:rsid w:val="00617AFA"/>
    <w:rsid w:val="0062431D"/>
    <w:rsid w:val="00626C07"/>
    <w:rsid w:val="006350F2"/>
    <w:rsid w:val="006541F3"/>
    <w:rsid w:val="0065747E"/>
    <w:rsid w:val="00666421"/>
    <w:rsid w:val="00671CFC"/>
    <w:rsid w:val="006763AF"/>
    <w:rsid w:val="0068371D"/>
    <w:rsid w:val="00685C35"/>
    <w:rsid w:val="00692C21"/>
    <w:rsid w:val="006A3A3B"/>
    <w:rsid w:val="006E3A7B"/>
    <w:rsid w:val="0070381C"/>
    <w:rsid w:val="00704BA6"/>
    <w:rsid w:val="00707BA5"/>
    <w:rsid w:val="00711A01"/>
    <w:rsid w:val="00724929"/>
    <w:rsid w:val="00726EC0"/>
    <w:rsid w:val="00731DA7"/>
    <w:rsid w:val="00762EBB"/>
    <w:rsid w:val="00767DED"/>
    <w:rsid w:val="00770A06"/>
    <w:rsid w:val="00770B88"/>
    <w:rsid w:val="00775F56"/>
    <w:rsid w:val="00787844"/>
    <w:rsid w:val="007917B3"/>
    <w:rsid w:val="00791A84"/>
    <w:rsid w:val="00792D0E"/>
    <w:rsid w:val="007A03A5"/>
    <w:rsid w:val="007B0E8E"/>
    <w:rsid w:val="007B2EA7"/>
    <w:rsid w:val="007B4F7D"/>
    <w:rsid w:val="007E4F7D"/>
    <w:rsid w:val="007F20B8"/>
    <w:rsid w:val="0080375F"/>
    <w:rsid w:val="008037B3"/>
    <w:rsid w:val="008077F7"/>
    <w:rsid w:val="00811748"/>
    <w:rsid w:val="00812D0E"/>
    <w:rsid w:val="00817FF6"/>
    <w:rsid w:val="008245A6"/>
    <w:rsid w:val="00830226"/>
    <w:rsid w:val="00833701"/>
    <w:rsid w:val="00834EAC"/>
    <w:rsid w:val="00836555"/>
    <w:rsid w:val="00836DC4"/>
    <w:rsid w:val="00847AEF"/>
    <w:rsid w:val="00860AEE"/>
    <w:rsid w:val="008622DF"/>
    <w:rsid w:val="00871D22"/>
    <w:rsid w:val="008826E5"/>
    <w:rsid w:val="00886AFE"/>
    <w:rsid w:val="008A576B"/>
    <w:rsid w:val="008B2CD2"/>
    <w:rsid w:val="008C35CF"/>
    <w:rsid w:val="008D064D"/>
    <w:rsid w:val="008E12BB"/>
    <w:rsid w:val="008F2963"/>
    <w:rsid w:val="008F6EB8"/>
    <w:rsid w:val="009103E3"/>
    <w:rsid w:val="009173C8"/>
    <w:rsid w:val="00925B1F"/>
    <w:rsid w:val="00943D5B"/>
    <w:rsid w:val="00947546"/>
    <w:rsid w:val="00960981"/>
    <w:rsid w:val="00963E1A"/>
    <w:rsid w:val="0097113E"/>
    <w:rsid w:val="009774DC"/>
    <w:rsid w:val="00977530"/>
    <w:rsid w:val="00984989"/>
    <w:rsid w:val="009915F1"/>
    <w:rsid w:val="009939BF"/>
    <w:rsid w:val="009B6901"/>
    <w:rsid w:val="009C2237"/>
    <w:rsid w:val="009E09CD"/>
    <w:rsid w:val="009E69A7"/>
    <w:rsid w:val="009F3667"/>
    <w:rsid w:val="009F3BA7"/>
    <w:rsid w:val="009F3F8E"/>
    <w:rsid w:val="00A04AB7"/>
    <w:rsid w:val="00A05B5E"/>
    <w:rsid w:val="00A1514A"/>
    <w:rsid w:val="00A16133"/>
    <w:rsid w:val="00A21904"/>
    <w:rsid w:val="00A46B3F"/>
    <w:rsid w:val="00A669FA"/>
    <w:rsid w:val="00A73268"/>
    <w:rsid w:val="00A74915"/>
    <w:rsid w:val="00A82CC7"/>
    <w:rsid w:val="00A85AD2"/>
    <w:rsid w:val="00AA2107"/>
    <w:rsid w:val="00AB6CB1"/>
    <w:rsid w:val="00AC125F"/>
    <w:rsid w:val="00AD42C7"/>
    <w:rsid w:val="00AD6297"/>
    <w:rsid w:val="00AE6C59"/>
    <w:rsid w:val="00AF553B"/>
    <w:rsid w:val="00B05851"/>
    <w:rsid w:val="00B06D47"/>
    <w:rsid w:val="00B1543C"/>
    <w:rsid w:val="00B154C8"/>
    <w:rsid w:val="00B24A4A"/>
    <w:rsid w:val="00B51F47"/>
    <w:rsid w:val="00B60A58"/>
    <w:rsid w:val="00B67C4F"/>
    <w:rsid w:val="00B71B55"/>
    <w:rsid w:val="00B73D1E"/>
    <w:rsid w:val="00B759B4"/>
    <w:rsid w:val="00B81B6B"/>
    <w:rsid w:val="00B84DAB"/>
    <w:rsid w:val="00B92C28"/>
    <w:rsid w:val="00B96702"/>
    <w:rsid w:val="00B97B2A"/>
    <w:rsid w:val="00BA3FE4"/>
    <w:rsid w:val="00BB014C"/>
    <w:rsid w:val="00BB01F8"/>
    <w:rsid w:val="00BC0F65"/>
    <w:rsid w:val="00BD5B91"/>
    <w:rsid w:val="00BD7E1B"/>
    <w:rsid w:val="00BE2CCF"/>
    <w:rsid w:val="00BE6814"/>
    <w:rsid w:val="00C03031"/>
    <w:rsid w:val="00C04CBE"/>
    <w:rsid w:val="00C063E9"/>
    <w:rsid w:val="00C239DD"/>
    <w:rsid w:val="00C31E4E"/>
    <w:rsid w:val="00C40CC3"/>
    <w:rsid w:val="00C54372"/>
    <w:rsid w:val="00C81BF2"/>
    <w:rsid w:val="00C944AE"/>
    <w:rsid w:val="00CA4D6D"/>
    <w:rsid w:val="00CC235C"/>
    <w:rsid w:val="00CC2F62"/>
    <w:rsid w:val="00CF5913"/>
    <w:rsid w:val="00D152F3"/>
    <w:rsid w:val="00D34735"/>
    <w:rsid w:val="00D363EA"/>
    <w:rsid w:val="00D53A4A"/>
    <w:rsid w:val="00D8751A"/>
    <w:rsid w:val="00D9792F"/>
    <w:rsid w:val="00DA3195"/>
    <w:rsid w:val="00DA3E9D"/>
    <w:rsid w:val="00DC0CEE"/>
    <w:rsid w:val="00DC3743"/>
    <w:rsid w:val="00DD58CD"/>
    <w:rsid w:val="00DE4F83"/>
    <w:rsid w:val="00DF60CC"/>
    <w:rsid w:val="00E030DE"/>
    <w:rsid w:val="00E343E0"/>
    <w:rsid w:val="00E4245B"/>
    <w:rsid w:val="00E4643F"/>
    <w:rsid w:val="00E4765A"/>
    <w:rsid w:val="00E5342F"/>
    <w:rsid w:val="00E55804"/>
    <w:rsid w:val="00E71F58"/>
    <w:rsid w:val="00E75AC2"/>
    <w:rsid w:val="00E80F6A"/>
    <w:rsid w:val="00E82181"/>
    <w:rsid w:val="00E975FC"/>
    <w:rsid w:val="00EB0459"/>
    <w:rsid w:val="00EC386E"/>
    <w:rsid w:val="00EC4CF7"/>
    <w:rsid w:val="00ED3116"/>
    <w:rsid w:val="00ED6DEA"/>
    <w:rsid w:val="00EE7F37"/>
    <w:rsid w:val="00F0338C"/>
    <w:rsid w:val="00F06B18"/>
    <w:rsid w:val="00F104C3"/>
    <w:rsid w:val="00F23EAE"/>
    <w:rsid w:val="00F30166"/>
    <w:rsid w:val="00F31F5E"/>
    <w:rsid w:val="00F3311F"/>
    <w:rsid w:val="00F42843"/>
    <w:rsid w:val="00F477C6"/>
    <w:rsid w:val="00F52FF4"/>
    <w:rsid w:val="00F770C0"/>
    <w:rsid w:val="00F7793D"/>
    <w:rsid w:val="00F800F6"/>
    <w:rsid w:val="00F917C2"/>
    <w:rsid w:val="00F96800"/>
    <w:rsid w:val="00F971EB"/>
    <w:rsid w:val="00FA4B72"/>
    <w:rsid w:val="00FC2138"/>
    <w:rsid w:val="00FE2681"/>
    <w:rsid w:val="00FF1304"/>
    <w:rsid w:val="00FF5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1600D"/>
  <w15:chartTrackingRefBased/>
  <w15:docId w15:val="{0229C87A-87A5-4C11-BBF2-D0A4296F7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1952"/>
    <w:rPr>
      <w:color w:val="0563C1" w:themeColor="hyperlink"/>
      <w:u w:val="single"/>
    </w:rPr>
  </w:style>
  <w:style w:type="character" w:styleId="UnresolvedMention">
    <w:name w:val="Unresolved Mention"/>
    <w:basedOn w:val="DefaultParagraphFont"/>
    <w:uiPriority w:val="99"/>
    <w:semiHidden/>
    <w:unhideWhenUsed/>
    <w:rsid w:val="003A1952"/>
    <w:rPr>
      <w:color w:val="605E5C"/>
      <w:shd w:val="clear" w:color="auto" w:fill="E1DFDD"/>
    </w:rPr>
  </w:style>
  <w:style w:type="paragraph" w:styleId="ListParagraph">
    <w:name w:val="List Paragraph"/>
    <w:basedOn w:val="Normal"/>
    <w:uiPriority w:val="34"/>
    <w:qFormat/>
    <w:rsid w:val="00E80F6A"/>
    <w:pPr>
      <w:ind w:left="720"/>
      <w:contextualSpacing/>
    </w:pPr>
  </w:style>
  <w:style w:type="paragraph" w:styleId="Header">
    <w:name w:val="header"/>
    <w:basedOn w:val="Normal"/>
    <w:link w:val="HeaderChar"/>
    <w:uiPriority w:val="99"/>
    <w:unhideWhenUsed/>
    <w:rsid w:val="00862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2DF"/>
  </w:style>
  <w:style w:type="paragraph" w:styleId="Footer">
    <w:name w:val="footer"/>
    <w:basedOn w:val="Normal"/>
    <w:link w:val="FooterChar"/>
    <w:uiPriority w:val="99"/>
    <w:unhideWhenUsed/>
    <w:rsid w:val="00862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2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urts" TargetMode="External"/><Relationship Id="rId13" Type="http://schemas.openxmlformats.org/officeDocument/2006/relationships/hyperlink" Target="https://www.gov.uk/government/speeches/the-role-of-magistrates" TargetMode="External"/><Relationship Id="rId18" Type="http://schemas.openxmlformats.org/officeDocument/2006/relationships/hyperlink" Target="https://www.gov.uk/guidance/the-hmcts-reform-programme" TargetMode="External"/><Relationship Id="rId26" Type="http://schemas.openxmlformats.org/officeDocument/2006/relationships/hyperlink" Target="https://www.lexisnexis.co.uk/legal/guidance/bias-of-judges-or-tribunals-recusal" TargetMode="External"/><Relationship Id="rId3" Type="http://schemas.openxmlformats.org/officeDocument/2006/relationships/settings" Target="settings.xml"/><Relationship Id="rId21" Type="http://schemas.openxmlformats.org/officeDocument/2006/relationships/hyperlink" Target="https://publications.parliament.uk/pa/cm201719/cmselect/cmjust/1654/1654.pdf" TargetMode="External"/><Relationship Id="rId7" Type="http://schemas.openxmlformats.org/officeDocument/2006/relationships/hyperlink" Target="https://www.gov.uk/become-magistrate" TargetMode="External"/><Relationship Id="rId12" Type="http://schemas.openxmlformats.org/officeDocument/2006/relationships/hyperlink" Target="https://www.judiciary.uk/about-the-judiciary/who-are-the-judiciary/magistrates/" TargetMode="External"/><Relationship Id="rId17" Type="http://schemas.openxmlformats.org/officeDocument/2006/relationships/hyperlink" Target="https://insidehmcts.blog.gov.uk/2023/03/20/hmcts-reform-achievements-challenges-and-next-steps/" TargetMode="External"/><Relationship Id="rId25" Type="http://schemas.openxmlformats.org/officeDocument/2006/relationships/hyperlink" Target="https://www.sentencingcouncil.org.uk/news/item/new-sentencing-guidelines-for-magistrates-courts/" TargetMode="External"/><Relationship Id="rId2" Type="http://schemas.openxmlformats.org/officeDocument/2006/relationships/styles" Target="styles.xml"/><Relationship Id="rId16" Type="http://schemas.openxmlformats.org/officeDocument/2006/relationships/hyperlink" Target="https://publications.parliament.uk/pa/ld200203/ldselect/ldconst/38/3805.htm" TargetMode="External"/><Relationship Id="rId20" Type="http://schemas.openxmlformats.org/officeDocument/2006/relationships/hyperlink" Target="https://commonslibrary.parliament.uk/constituency-data-magistrates-court-closur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diciary.uk/about-the-judiciary/our-justice-system/court-structure/" TargetMode="External"/><Relationship Id="rId24" Type="http://schemas.openxmlformats.org/officeDocument/2006/relationships/hyperlink" Target="https://www.independent.co.uk/news/uk/home-news/uk-courtrooms-do-not-reflect-diversity-of-communities-they-serve-judge-says-a6852316.html" TargetMode="External"/><Relationship Id="rId5" Type="http://schemas.openxmlformats.org/officeDocument/2006/relationships/footnotes" Target="footnotes.xml"/><Relationship Id="rId15" Type="http://schemas.openxmlformats.org/officeDocument/2006/relationships/hyperlink" Target="https://www.legislation.gov.uk/ukpga/2003/39/section/19" TargetMode="External"/><Relationship Id="rId23" Type="http://schemas.openxmlformats.org/officeDocument/2006/relationships/hyperlink" Target="http://www.jstor.org/stable/4150530" TargetMode="External"/><Relationship Id="rId28" Type="http://schemas.openxmlformats.org/officeDocument/2006/relationships/fontTable" Target="fontTable.xml"/><Relationship Id="rId10" Type="http://schemas.openxmlformats.org/officeDocument/2006/relationships/hyperlink" Target="https://www.nao.org.uk/reports/transforming-courts-and-tribunals-a-progress-update/" TargetMode="External"/><Relationship Id="rId19" Type="http://schemas.openxmlformats.org/officeDocument/2006/relationships/hyperlink" Target="https://publications.parliament.uk/pa/cm201719/cmselect/cmjust/1654/165407.htm" TargetMode="External"/><Relationship Id="rId4" Type="http://schemas.openxmlformats.org/officeDocument/2006/relationships/webSettings" Target="webSettings.xml"/><Relationship Id="rId9" Type="http://schemas.openxmlformats.org/officeDocument/2006/relationships/hyperlink" Target="https://www.sentencingcouncil.org.uk/going-to-court/" TargetMode="External"/><Relationship Id="rId14" Type="http://schemas.openxmlformats.org/officeDocument/2006/relationships/hyperlink" Target="https://www.legislation.gov.uk/ukpga/1979/55/body/enacted" TargetMode="External"/><Relationship Id="rId22" Type="http://schemas.openxmlformats.org/officeDocument/2006/relationships/hyperlink" Target="https://www.jstor.org/stable/43829087"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2324</Words>
  <Characters>13250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Banafshe</dc:creator>
  <cp:keywords/>
  <dc:description/>
  <cp:lastModifiedBy>Banafshe</cp:lastModifiedBy>
  <cp:revision>2</cp:revision>
  <dcterms:created xsi:type="dcterms:W3CDTF">2023-05-05T08:20:00Z</dcterms:created>
  <dcterms:modified xsi:type="dcterms:W3CDTF">2023-05-05T08:20:00Z</dcterms:modified>
</cp:coreProperties>
</file>