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0193628"/>
        <w:docPartObj>
          <w:docPartGallery w:val="Cover Pages"/>
          <w:docPartUnique/>
        </w:docPartObj>
      </w:sdtPr>
      <w:sdtEndPr/>
      <w:sdtContent>
        <w:p w14:paraId="20BBDF8D" w14:textId="340CDFA2" w:rsidR="008E332A" w:rsidRDefault="008E332A"/>
        <w:p w14:paraId="02B060C9" w14:textId="43E3997A" w:rsidR="008E332A" w:rsidRDefault="008E332A">
          <w:r>
            <w:rPr>
              <w:noProof/>
            </w:rPr>
            <mc:AlternateContent>
              <mc:Choice Requires="wps">
                <w:drawing>
                  <wp:anchor distT="0" distB="0" distL="182880" distR="182880" simplePos="0" relativeHeight="251660288" behindDoc="0" locked="0" layoutInCell="1" allowOverlap="1" wp14:anchorId="444DFCDB" wp14:editId="7EEA290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CCCD54" w14:textId="75CFFD40" w:rsidR="008E332A" w:rsidRDefault="000245A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8E332A">
                                      <w:rPr>
                                        <w:color w:val="4472C4" w:themeColor="accent1"/>
                                        <w:sz w:val="72"/>
                                        <w:szCs w:val="72"/>
                                      </w:rPr>
                                      <w:t>Crypto</w:t>
                                    </w:r>
                                    <w:r w:rsidR="00C25F2E">
                                      <w:rPr>
                                        <w:color w:val="4472C4" w:themeColor="accent1"/>
                                        <w:sz w:val="72"/>
                                        <w:szCs w:val="72"/>
                                      </w:rPr>
                                      <w:t>W</w:t>
                                    </w:r>
                                    <w:r w:rsidR="008E332A">
                                      <w:rPr>
                                        <w:color w:val="4472C4" w:themeColor="accent1"/>
                                        <w:sz w:val="72"/>
                                        <w:szCs w:val="72"/>
                                      </w:rPr>
                                      <w:t>all</w:t>
                                    </w:r>
                                    <w:proofErr w:type="spellEnd"/>
                                    <w:r w:rsidR="008E332A">
                                      <w:rPr>
                                        <w:color w:val="4472C4" w:themeColor="accent1"/>
                                        <w:sz w:val="72"/>
                                        <w:szCs w:val="72"/>
                                      </w:rPr>
                                      <w:t xml:space="preserve"> Trojan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6EDE947" w14:textId="1C90B774" w:rsidR="008E332A" w:rsidRDefault="008E332A">
                                    <w:pPr>
                                      <w:pStyle w:val="NoSpacing"/>
                                      <w:spacing w:before="40" w:after="40"/>
                                      <w:rPr>
                                        <w:caps/>
                                        <w:color w:val="1F4E79" w:themeColor="accent5" w:themeShade="80"/>
                                        <w:sz w:val="28"/>
                                        <w:szCs w:val="28"/>
                                      </w:rPr>
                                    </w:pPr>
                                    <w:r>
                                      <w:rPr>
                                        <w:caps/>
                                        <w:color w:val="1F4E79" w:themeColor="accent5" w:themeShade="80"/>
                                        <w:sz w:val="28"/>
                                        <w:szCs w:val="28"/>
                                      </w:rPr>
                                      <w:t>Ransomware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01B39DD" w14:textId="371CA7F0" w:rsidR="008E332A" w:rsidRDefault="008E332A">
                                    <w:pPr>
                                      <w:pStyle w:val="NoSpacing"/>
                                      <w:spacing w:before="80" w:after="40"/>
                                      <w:rPr>
                                        <w:caps/>
                                        <w:color w:val="5B9BD5" w:themeColor="accent5"/>
                                        <w:sz w:val="24"/>
                                        <w:szCs w:val="24"/>
                                      </w:rPr>
                                    </w:pPr>
                                    <w:r>
                                      <w:rPr>
                                        <w:caps/>
                                        <w:color w:val="5B9BD5" w:themeColor="accent5"/>
                                        <w:sz w:val="24"/>
                                        <w:szCs w:val="24"/>
                                      </w:rPr>
                                      <w:t>John Dunkley-williams (1903715)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44DFCDB"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7CCCD54" w14:textId="75CFFD40" w:rsidR="008E332A" w:rsidRDefault="00C830C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8E332A">
                                <w:rPr>
                                  <w:color w:val="4472C4" w:themeColor="accent1"/>
                                  <w:sz w:val="72"/>
                                  <w:szCs w:val="72"/>
                                </w:rPr>
                                <w:t>Crypto</w:t>
                              </w:r>
                              <w:r w:rsidR="00C25F2E">
                                <w:rPr>
                                  <w:color w:val="4472C4" w:themeColor="accent1"/>
                                  <w:sz w:val="72"/>
                                  <w:szCs w:val="72"/>
                                </w:rPr>
                                <w:t>W</w:t>
                              </w:r>
                              <w:r w:rsidR="008E332A">
                                <w:rPr>
                                  <w:color w:val="4472C4" w:themeColor="accent1"/>
                                  <w:sz w:val="72"/>
                                  <w:szCs w:val="72"/>
                                </w:rPr>
                                <w:t>all</w:t>
                              </w:r>
                              <w:proofErr w:type="spellEnd"/>
                              <w:r w:rsidR="008E332A">
                                <w:rPr>
                                  <w:color w:val="4472C4" w:themeColor="accent1"/>
                                  <w:sz w:val="72"/>
                                  <w:szCs w:val="72"/>
                                </w:rPr>
                                <w:t xml:space="preserve"> Trojan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6EDE947" w14:textId="1C90B774" w:rsidR="008E332A" w:rsidRDefault="008E332A">
                              <w:pPr>
                                <w:pStyle w:val="NoSpacing"/>
                                <w:spacing w:before="40" w:after="40"/>
                                <w:rPr>
                                  <w:caps/>
                                  <w:color w:val="1F4E79" w:themeColor="accent5" w:themeShade="80"/>
                                  <w:sz w:val="28"/>
                                  <w:szCs w:val="28"/>
                                </w:rPr>
                              </w:pPr>
                              <w:r>
                                <w:rPr>
                                  <w:caps/>
                                  <w:color w:val="1F4E79" w:themeColor="accent5" w:themeShade="80"/>
                                  <w:sz w:val="28"/>
                                  <w:szCs w:val="28"/>
                                </w:rPr>
                                <w:t>Ransomware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01B39DD" w14:textId="371CA7F0" w:rsidR="008E332A" w:rsidRDefault="008E332A">
                              <w:pPr>
                                <w:pStyle w:val="NoSpacing"/>
                                <w:spacing w:before="80" w:after="40"/>
                                <w:rPr>
                                  <w:caps/>
                                  <w:color w:val="5B9BD5" w:themeColor="accent5"/>
                                  <w:sz w:val="24"/>
                                  <w:szCs w:val="24"/>
                                </w:rPr>
                              </w:pPr>
                              <w:r>
                                <w:rPr>
                                  <w:caps/>
                                  <w:color w:val="5B9BD5" w:themeColor="accent5"/>
                                  <w:sz w:val="24"/>
                                  <w:szCs w:val="24"/>
                                </w:rPr>
                                <w:t>John Dunkley-williams (1903715)</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8342E8E" wp14:editId="04EAEF1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1DD9720C" w14:textId="65ED4346" w:rsidR="008E332A" w:rsidRDefault="008E332A">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342E8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1DD9720C" w14:textId="65ED4346" w:rsidR="008E332A" w:rsidRDefault="008E332A">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5EFE91AB" w14:textId="15642667" w:rsidR="008E332A" w:rsidRDefault="008E332A">
      <w:r>
        <w:lastRenderedPageBreak/>
        <w:t>Contents</w:t>
      </w:r>
    </w:p>
    <w:p w14:paraId="3E21F7B6" w14:textId="2AF9F28E" w:rsidR="008E332A" w:rsidRDefault="008E332A" w:rsidP="008E332A">
      <w:pPr>
        <w:pStyle w:val="ListParagraph"/>
        <w:numPr>
          <w:ilvl w:val="0"/>
          <w:numId w:val="1"/>
        </w:numPr>
      </w:pPr>
      <w:r>
        <w:t>Introduction</w:t>
      </w:r>
    </w:p>
    <w:p w14:paraId="51DAF35F" w14:textId="3A5D8973" w:rsidR="008E332A" w:rsidRDefault="008E332A" w:rsidP="008E332A">
      <w:pPr>
        <w:pStyle w:val="ListParagraph"/>
        <w:numPr>
          <w:ilvl w:val="0"/>
          <w:numId w:val="1"/>
        </w:numPr>
      </w:pPr>
      <w:r>
        <w:t>Trojan Viruses</w:t>
      </w:r>
    </w:p>
    <w:p w14:paraId="13F31165" w14:textId="6C03CCAD" w:rsidR="008E332A" w:rsidRDefault="008E332A" w:rsidP="008E332A">
      <w:pPr>
        <w:pStyle w:val="ListParagraph"/>
        <w:numPr>
          <w:ilvl w:val="0"/>
          <w:numId w:val="1"/>
        </w:numPr>
      </w:pPr>
      <w:r>
        <w:t>Ransomware</w:t>
      </w:r>
    </w:p>
    <w:p w14:paraId="68CFEA7A" w14:textId="5B918BBC" w:rsidR="008E332A" w:rsidRDefault="008E332A" w:rsidP="00C25F2E">
      <w:pPr>
        <w:pStyle w:val="ListParagraph"/>
        <w:numPr>
          <w:ilvl w:val="0"/>
          <w:numId w:val="1"/>
        </w:numPr>
      </w:pPr>
      <w:r>
        <w:t xml:space="preserve">The </w:t>
      </w:r>
      <w:proofErr w:type="spellStart"/>
      <w:r>
        <w:t>Crypto</w:t>
      </w:r>
      <w:r w:rsidR="00C25F2E">
        <w:t>W</w:t>
      </w:r>
      <w:r>
        <w:t>all</w:t>
      </w:r>
      <w:proofErr w:type="spellEnd"/>
      <w:r>
        <w:t xml:space="preserve"> Trojan</w:t>
      </w:r>
    </w:p>
    <w:p w14:paraId="3D9A16BB" w14:textId="2DAC659D" w:rsidR="00BA5AE4" w:rsidRDefault="000245AE" w:rsidP="008E332A">
      <w:pPr>
        <w:pStyle w:val="ListParagraph"/>
        <w:numPr>
          <w:ilvl w:val="0"/>
          <w:numId w:val="1"/>
        </w:numPr>
      </w:pPr>
      <w:r>
        <w:t>Best Practice</w:t>
      </w:r>
      <w:bookmarkStart w:id="0" w:name="_GoBack"/>
      <w:bookmarkEnd w:id="0"/>
    </w:p>
    <w:p w14:paraId="48AB83CC" w14:textId="004EEB7E" w:rsidR="00F900CD" w:rsidRDefault="00F900CD" w:rsidP="008E332A">
      <w:pPr>
        <w:pStyle w:val="ListParagraph"/>
        <w:numPr>
          <w:ilvl w:val="0"/>
          <w:numId w:val="1"/>
        </w:numPr>
      </w:pPr>
      <w:r>
        <w:t>References</w:t>
      </w:r>
    </w:p>
    <w:p w14:paraId="6EACEABB" w14:textId="2D05F088" w:rsidR="00F900CD" w:rsidRDefault="00F900CD" w:rsidP="008E332A">
      <w:pPr>
        <w:pStyle w:val="ListParagraph"/>
        <w:numPr>
          <w:ilvl w:val="0"/>
          <w:numId w:val="1"/>
        </w:numPr>
      </w:pPr>
      <w:r>
        <w:t>Further Reading</w:t>
      </w:r>
    </w:p>
    <w:p w14:paraId="40390209" w14:textId="77777777" w:rsidR="00BA5AE4" w:rsidRDefault="00BA5AE4">
      <w:r>
        <w:br w:type="page"/>
      </w:r>
    </w:p>
    <w:p w14:paraId="1DB5AD81" w14:textId="557242D8" w:rsidR="008E332A" w:rsidRDefault="006B3DDC" w:rsidP="00F900CD">
      <w:pPr>
        <w:pStyle w:val="Heading1"/>
        <w:numPr>
          <w:ilvl w:val="0"/>
          <w:numId w:val="2"/>
        </w:numPr>
      </w:pPr>
      <w:r>
        <w:lastRenderedPageBreak/>
        <w:t>Introduction</w:t>
      </w:r>
    </w:p>
    <w:p w14:paraId="7C01BAD4" w14:textId="69694EAD" w:rsidR="006B3DDC" w:rsidRDefault="006B3DDC" w:rsidP="006B3DDC"/>
    <w:p w14:paraId="07FC1FD6" w14:textId="14622C8B" w:rsidR="006B3DDC" w:rsidRDefault="006B3DDC" w:rsidP="006B3DDC">
      <w:r>
        <w:t xml:space="preserve">This report will look at the potential threat of ransomware viruses, and specifically, the </w:t>
      </w:r>
      <w:proofErr w:type="spellStart"/>
      <w:r>
        <w:t>Cryptowall</w:t>
      </w:r>
      <w:proofErr w:type="spellEnd"/>
      <w:r>
        <w:t xml:space="preserve"> Trojan Virus.</w:t>
      </w:r>
    </w:p>
    <w:p w14:paraId="155387DF" w14:textId="77777777" w:rsidR="006B3DDC" w:rsidRDefault="006B3DDC">
      <w:r>
        <w:br w:type="page"/>
      </w:r>
    </w:p>
    <w:p w14:paraId="799641AB" w14:textId="2E7C247B" w:rsidR="006B3DDC" w:rsidRDefault="006B3DDC" w:rsidP="00F900CD">
      <w:pPr>
        <w:pStyle w:val="Heading1"/>
        <w:numPr>
          <w:ilvl w:val="0"/>
          <w:numId w:val="2"/>
        </w:numPr>
      </w:pPr>
      <w:r>
        <w:lastRenderedPageBreak/>
        <w:t>Trojan Viruses</w:t>
      </w:r>
    </w:p>
    <w:p w14:paraId="04A052C1" w14:textId="1593785A" w:rsidR="006B3DDC" w:rsidRDefault="006B3DDC" w:rsidP="006B3DDC"/>
    <w:p w14:paraId="557CDE0D" w14:textId="761E3467" w:rsidR="006B3DDC" w:rsidRDefault="00032BD5" w:rsidP="006B3DDC">
      <w:r>
        <w:t>Computer v</w:t>
      </w:r>
      <w:r w:rsidR="006B3DDC">
        <w:t xml:space="preserve">iruses are malicious pieces of software that pose a risk to files and even hardware on any given computer system.  </w:t>
      </w:r>
      <w:r>
        <w:t xml:space="preserve">They operate by inserting or attaching themselves to legitimate programs or documents that supports the use of macros to execute its code. </w:t>
      </w:r>
      <w:sdt>
        <w:sdtPr>
          <w:id w:val="-792215175"/>
          <w:citation/>
        </w:sdtPr>
        <w:sdtContent>
          <w:r>
            <w:fldChar w:fldCharType="begin"/>
          </w:r>
          <w:r w:rsidR="005A6FC2">
            <w:instrText xml:space="preserve">CITATION Sym19 \l 2057 </w:instrText>
          </w:r>
          <w:r>
            <w:fldChar w:fldCharType="separate"/>
          </w:r>
          <w:r w:rsidR="00AE345F" w:rsidRPr="00AE345F">
            <w:rPr>
              <w:noProof/>
            </w:rPr>
            <w:t>[1]</w:t>
          </w:r>
          <w:r>
            <w:fldChar w:fldCharType="end"/>
          </w:r>
        </w:sdtContent>
      </w:sdt>
      <w:r>
        <w:t xml:space="preserve"> </w:t>
      </w:r>
    </w:p>
    <w:p w14:paraId="355CA419" w14:textId="61C40CBA" w:rsidR="00FA47DA" w:rsidRDefault="00FA47DA" w:rsidP="006B3DDC">
      <w:r>
        <w:t xml:space="preserve">Computer viruses come in myriad shapes and form, but one of the </w:t>
      </w:r>
      <w:r w:rsidR="00A55973">
        <w:t>best-known</w:t>
      </w:r>
      <w:r>
        <w:t xml:space="preserve"> malware threats are Trojan Viruses.</w:t>
      </w:r>
    </w:p>
    <w:p w14:paraId="3B85C70F" w14:textId="626AE7E5" w:rsidR="00FA47DA" w:rsidRPr="00FA47DA" w:rsidRDefault="00FA47DA" w:rsidP="00FA47DA">
      <w:pPr>
        <w:ind w:left="720" w:right="1088"/>
        <w:rPr>
          <w:i/>
        </w:rPr>
      </w:pPr>
      <w:r>
        <w:rPr>
          <w:i/>
        </w:rPr>
        <w:t>A Trojan, or Trojan Horse, is a type of malware that conceals its true content to fool a user into thinking it’s a harmless file. Like the wooden horse used to sack Troy, the “payload” carried by a Trojan is unknown to the user, but it can act as a delivery vehicle for a variety of threats.</w:t>
      </w:r>
      <w:sdt>
        <w:sdtPr>
          <w:rPr>
            <w:i/>
          </w:rPr>
          <w:id w:val="-1816563940"/>
          <w:citation/>
        </w:sdtPr>
        <w:sdtContent>
          <w:r>
            <w:rPr>
              <w:i/>
            </w:rPr>
            <w:fldChar w:fldCharType="begin"/>
          </w:r>
          <w:r w:rsidR="005A6FC2">
            <w:rPr>
              <w:i/>
            </w:rPr>
            <w:instrText xml:space="preserve">CITATION Wha19 \l 2057 </w:instrText>
          </w:r>
          <w:r>
            <w:rPr>
              <w:i/>
            </w:rPr>
            <w:fldChar w:fldCharType="separate"/>
          </w:r>
          <w:r w:rsidR="00AE345F">
            <w:rPr>
              <w:i/>
              <w:noProof/>
            </w:rPr>
            <w:t xml:space="preserve"> </w:t>
          </w:r>
          <w:r w:rsidR="00AE345F" w:rsidRPr="00AE345F">
            <w:rPr>
              <w:noProof/>
            </w:rPr>
            <w:t>[2]</w:t>
          </w:r>
          <w:r>
            <w:rPr>
              <w:i/>
            </w:rPr>
            <w:fldChar w:fldCharType="end"/>
          </w:r>
        </w:sdtContent>
      </w:sdt>
    </w:p>
    <w:p w14:paraId="17418639" w14:textId="77777777" w:rsidR="00FA47DA" w:rsidRDefault="00FA47DA">
      <w:r>
        <w:t>Some common types of Trojan virus include:</w:t>
      </w:r>
    </w:p>
    <w:p w14:paraId="08C87A6D" w14:textId="77777777" w:rsidR="00FA47DA" w:rsidRDefault="00FA47DA" w:rsidP="00FA47DA">
      <w:pPr>
        <w:pStyle w:val="ListParagraph"/>
        <w:numPr>
          <w:ilvl w:val="0"/>
          <w:numId w:val="4"/>
        </w:numPr>
        <w:ind w:left="426"/>
      </w:pPr>
      <w:r>
        <w:t>Backdoor Trojans, which allow hackers to remotely access and control your computer.</w:t>
      </w:r>
    </w:p>
    <w:p w14:paraId="3C6B7030" w14:textId="77777777" w:rsidR="00FA47DA" w:rsidRDefault="00FA47DA" w:rsidP="00FA47DA">
      <w:pPr>
        <w:pStyle w:val="ListParagraph"/>
        <w:numPr>
          <w:ilvl w:val="0"/>
          <w:numId w:val="4"/>
        </w:numPr>
        <w:ind w:left="426"/>
      </w:pPr>
      <w:r>
        <w:t>Exploit Trojans, which are coded to search out and take advantage of a weakness often specific to a piece of software.</w:t>
      </w:r>
    </w:p>
    <w:p w14:paraId="0045501B" w14:textId="77777777" w:rsidR="00FA47DA" w:rsidRDefault="00FA47DA" w:rsidP="00FA47DA">
      <w:pPr>
        <w:pStyle w:val="ListParagraph"/>
        <w:numPr>
          <w:ilvl w:val="0"/>
          <w:numId w:val="4"/>
        </w:numPr>
        <w:ind w:left="426"/>
      </w:pPr>
      <w:r>
        <w:t>Banker Trojans, which are designed to target personal information, particularly bank or payment details.</w:t>
      </w:r>
    </w:p>
    <w:p w14:paraId="651813DB" w14:textId="77777777" w:rsidR="00FA47DA" w:rsidRDefault="00FA47DA" w:rsidP="00FA47DA">
      <w:pPr>
        <w:pStyle w:val="ListParagraph"/>
        <w:numPr>
          <w:ilvl w:val="0"/>
          <w:numId w:val="4"/>
        </w:numPr>
        <w:ind w:left="426"/>
      </w:pPr>
      <w:r>
        <w:t>Distributed Denial of Service or DDoS Trojans, which flood a computer with requests in an attempt to disable it.</w:t>
      </w:r>
    </w:p>
    <w:p w14:paraId="74D8624D" w14:textId="029D0E1D" w:rsidR="00FA47DA" w:rsidRDefault="00FA47DA" w:rsidP="00FA47DA">
      <w:pPr>
        <w:pStyle w:val="ListParagraph"/>
        <w:numPr>
          <w:ilvl w:val="0"/>
          <w:numId w:val="4"/>
        </w:numPr>
        <w:ind w:left="426"/>
      </w:pPr>
      <w:r>
        <w:t xml:space="preserve">Downloader Trojans, which are written to download additional malware. </w:t>
      </w:r>
      <w:sdt>
        <w:sdtPr>
          <w:id w:val="-578281318"/>
          <w:citation/>
        </w:sdtPr>
        <w:sdtContent>
          <w:r>
            <w:fldChar w:fldCharType="begin"/>
          </w:r>
          <w:r w:rsidR="005A6FC2">
            <w:instrText xml:space="preserve">CITATION Wha19 \l 2057 </w:instrText>
          </w:r>
          <w:r>
            <w:fldChar w:fldCharType="separate"/>
          </w:r>
          <w:r w:rsidR="00AE345F" w:rsidRPr="00AE345F">
            <w:rPr>
              <w:noProof/>
            </w:rPr>
            <w:t>[2]</w:t>
          </w:r>
          <w:r>
            <w:fldChar w:fldCharType="end"/>
          </w:r>
        </w:sdtContent>
      </w:sdt>
      <w:r>
        <w:br w:type="page"/>
      </w:r>
    </w:p>
    <w:p w14:paraId="54A0CF9C" w14:textId="0C16EF20" w:rsidR="006B3DDC" w:rsidRDefault="006B3DDC" w:rsidP="00F900CD">
      <w:pPr>
        <w:pStyle w:val="Heading1"/>
        <w:numPr>
          <w:ilvl w:val="0"/>
          <w:numId w:val="2"/>
        </w:numPr>
      </w:pPr>
      <w:r>
        <w:lastRenderedPageBreak/>
        <w:t>Ransomware</w:t>
      </w:r>
    </w:p>
    <w:p w14:paraId="406EE56F" w14:textId="79649A0E" w:rsidR="006B3DDC" w:rsidRDefault="006B3DDC" w:rsidP="006B3DDC"/>
    <w:p w14:paraId="2376F6E9" w14:textId="435769E1" w:rsidR="004B6159" w:rsidRDefault="006B3DDC" w:rsidP="006B3DDC">
      <w:r>
        <w:t>Ransomware is a specific type of virus intended to extort money from a victim.  This can range from a simple pop-up telling a user that they are vulnerable to virus attack, and should purchase software to prevent harm, to far more advanced Trojan threats, capable of infecting a computer and encrypting any file a user creates, before demanding payment for an encryption key to regain access to the lost files.</w:t>
      </w:r>
    </w:p>
    <w:p w14:paraId="0B85A340" w14:textId="42ECD6C8" w:rsidR="00A24D14" w:rsidRDefault="005A6FC2" w:rsidP="006B3DDC">
      <w:r>
        <w:t xml:space="preserve">Ransomware is difficult to detect, and increasingly so as newer versions are developed. Fundamentally, if you create a file and the virus encrypts it, you wouldn’t know until you attempted to revisit that file.  It is this behaviour that makes Ransomware such a threat to even experience computer users with back-up strategies in place. Common practice with backup strategies is an established routine, for example, backing up files automatically every four hours. If Ransomware infects a computer and the user doesn’t notice before the automatic backup occurs, the infection has spread to the </w:t>
      </w:r>
      <w:r w:rsidR="00A55973">
        <w:t>backed-up</w:t>
      </w:r>
      <w:r>
        <w:t xml:space="preserve"> data as well.</w:t>
      </w:r>
    </w:p>
    <w:p w14:paraId="7C89FFBF" w14:textId="74E08E99" w:rsidR="005A6FC2" w:rsidRDefault="005A6FC2" w:rsidP="006B3DDC">
      <w:r>
        <w:t xml:space="preserve">In 2017, a Ransomware attack labelled “WannaCry” was the worst to date. It blocked user access to files or systems, holding files or entire devices hostage and demanding ransom. WannaCry attacked </w:t>
      </w:r>
      <w:r w:rsidR="00AB3000">
        <w:t>hospitals</w:t>
      </w:r>
      <w:r>
        <w:t>, companies, universities and government organisations, affecting more than 2,000 victims.</w:t>
      </w:r>
      <w:sdt>
        <w:sdtPr>
          <w:id w:val="121423757"/>
          <w:citation/>
        </w:sdtPr>
        <w:sdtContent>
          <w:r>
            <w:fldChar w:fldCharType="begin"/>
          </w:r>
          <w:r>
            <w:instrText xml:space="preserve"> CITATION Moh17 \l 2057 </w:instrText>
          </w:r>
          <w:r>
            <w:fldChar w:fldCharType="separate"/>
          </w:r>
          <w:r w:rsidR="00AE345F">
            <w:rPr>
              <w:noProof/>
            </w:rPr>
            <w:t xml:space="preserve"> </w:t>
          </w:r>
          <w:r w:rsidR="00AE345F" w:rsidRPr="00AE345F">
            <w:rPr>
              <w:noProof/>
            </w:rPr>
            <w:t>[3]</w:t>
          </w:r>
          <w:r>
            <w:fldChar w:fldCharType="end"/>
          </w:r>
        </w:sdtContent>
      </w:sdt>
    </w:p>
    <w:p w14:paraId="72204AD0" w14:textId="77777777" w:rsidR="004B6159" w:rsidRDefault="004B6159">
      <w:r>
        <w:br w:type="page"/>
      </w:r>
    </w:p>
    <w:p w14:paraId="52E1829E" w14:textId="3B968A88" w:rsidR="006B3DDC" w:rsidRDefault="001A5B85" w:rsidP="00F900CD">
      <w:pPr>
        <w:pStyle w:val="Heading1"/>
        <w:numPr>
          <w:ilvl w:val="0"/>
          <w:numId w:val="2"/>
        </w:numPr>
      </w:pPr>
      <w:proofErr w:type="spellStart"/>
      <w:r>
        <w:lastRenderedPageBreak/>
        <w:t>CryptoWall</w:t>
      </w:r>
      <w:proofErr w:type="spellEnd"/>
    </w:p>
    <w:p w14:paraId="165846C9" w14:textId="53A054CD" w:rsidR="001A5B85" w:rsidRDefault="001A5B85" w:rsidP="001A5B85"/>
    <w:p w14:paraId="48E216C3" w14:textId="1CCB360C" w:rsidR="00C25F2E" w:rsidRDefault="001A5B85" w:rsidP="001A5B85">
      <w:r>
        <w:t xml:space="preserve">The </w:t>
      </w:r>
      <w:proofErr w:type="spellStart"/>
      <w:r>
        <w:t>CryptoWall</w:t>
      </w:r>
      <w:proofErr w:type="spellEnd"/>
      <w:r>
        <w:t xml:space="preserve"> Trojan has been around since April 2014</w:t>
      </w:r>
      <w:sdt>
        <w:sdtPr>
          <w:id w:val="239683554"/>
          <w:citation/>
        </w:sdtPr>
        <w:sdtEndPr/>
        <w:sdtContent>
          <w:r w:rsidR="00C25F2E">
            <w:fldChar w:fldCharType="begin"/>
          </w:r>
          <w:r w:rsidR="00C25F2E">
            <w:instrText xml:space="preserve"> CITATION Cry19 \l 2057 </w:instrText>
          </w:r>
          <w:r w:rsidR="00C25F2E">
            <w:fldChar w:fldCharType="separate"/>
          </w:r>
          <w:r w:rsidR="00AE345F">
            <w:rPr>
              <w:noProof/>
            </w:rPr>
            <w:t xml:space="preserve"> </w:t>
          </w:r>
          <w:r w:rsidR="00AE345F" w:rsidRPr="00AE345F">
            <w:rPr>
              <w:noProof/>
            </w:rPr>
            <w:t>[4]</w:t>
          </w:r>
          <w:r w:rsidR="00C25F2E">
            <w:fldChar w:fldCharType="end"/>
          </w:r>
        </w:sdtContent>
      </w:sdt>
      <w:r w:rsidR="00C25F2E">
        <w:t xml:space="preserve"> and over the years has continued to be refined and developed in to increasingly problematic malware.  Ransomware incidents make up 40% of malware incident reports</w:t>
      </w:r>
      <w:sdt>
        <w:sdtPr>
          <w:id w:val="-824508115"/>
          <w:citation/>
        </w:sdtPr>
        <w:sdtEndPr/>
        <w:sdtContent>
          <w:r w:rsidR="00C25F2E">
            <w:fldChar w:fldCharType="begin"/>
          </w:r>
          <w:r w:rsidR="00C25F2E">
            <w:instrText xml:space="preserve"> CITATION Jef18 \l 2057 </w:instrText>
          </w:r>
          <w:r w:rsidR="00C25F2E">
            <w:fldChar w:fldCharType="separate"/>
          </w:r>
          <w:r w:rsidR="00AE345F">
            <w:rPr>
              <w:noProof/>
            </w:rPr>
            <w:t xml:space="preserve"> </w:t>
          </w:r>
          <w:r w:rsidR="00AE345F" w:rsidRPr="00AE345F">
            <w:rPr>
              <w:noProof/>
            </w:rPr>
            <w:t>[5]</w:t>
          </w:r>
          <w:r w:rsidR="00C25F2E">
            <w:fldChar w:fldCharType="end"/>
          </w:r>
        </w:sdtContent>
      </w:sdt>
      <w:r w:rsidR="00F900CD">
        <w:t>.</w:t>
      </w:r>
    </w:p>
    <w:p w14:paraId="59497F6C" w14:textId="1856253E" w:rsidR="00754C45" w:rsidRDefault="00754C45" w:rsidP="00754C45">
      <w:pPr>
        <w:pStyle w:val="Heading2"/>
        <w:numPr>
          <w:ilvl w:val="1"/>
          <w:numId w:val="2"/>
        </w:numPr>
      </w:pPr>
      <w:r>
        <w:t xml:space="preserve">Background </w:t>
      </w:r>
    </w:p>
    <w:p w14:paraId="45A404B4" w14:textId="3A4FECA3" w:rsidR="00754C45" w:rsidRDefault="00754C45" w:rsidP="00754C45">
      <w:pPr>
        <w:ind w:left="720"/>
      </w:pPr>
      <w:proofErr w:type="spellStart"/>
      <w:r>
        <w:t>CryptoWall</w:t>
      </w:r>
      <w:proofErr w:type="spellEnd"/>
      <w:r>
        <w:t xml:space="preserve"> is a specific type of ransomware </w:t>
      </w:r>
      <w:r w:rsidR="002A0659">
        <w:t>that, once it has managed to install itself on a computer, sets about encrypting files so that they can no longer be accessed, before then demanding payment for a decryption key to restore a user’s access.</w:t>
      </w:r>
    </w:p>
    <w:p w14:paraId="086D8EF4" w14:textId="0513107E" w:rsidR="00E63CCA" w:rsidRDefault="00E63CCA" w:rsidP="00E63CCA">
      <w:pPr>
        <w:pStyle w:val="Heading2"/>
        <w:numPr>
          <w:ilvl w:val="1"/>
          <w:numId w:val="2"/>
        </w:numPr>
      </w:pPr>
      <w:r>
        <w:t>Infection</w:t>
      </w:r>
    </w:p>
    <w:p w14:paraId="476C6DF1" w14:textId="60D03D11" w:rsidR="00E63CCA" w:rsidRDefault="00C830C4" w:rsidP="00E63CCA">
      <w:pPr>
        <w:ind w:left="720"/>
      </w:pPr>
      <w:r>
        <w:t>As with any virus, they can come from a number of sources.</w:t>
      </w:r>
      <w:r w:rsidR="00AE345F">
        <w:t xml:space="preserve"> The infection process doesn’t differ greatly from either virus infection, however, once it has infected a computer, it begins by establishing a network connection to random servers, where it uploads connection information like the public IP address, locations and system information.</w:t>
      </w:r>
      <w:sdt>
        <w:sdtPr>
          <w:id w:val="-1027563397"/>
          <w:citation/>
        </w:sdtPr>
        <w:sdtContent>
          <w:r w:rsidR="00AE345F">
            <w:fldChar w:fldCharType="begin"/>
          </w:r>
          <w:r w:rsidR="00AE345F">
            <w:instrText xml:space="preserve"> CITATION Vig14 \l 2057 </w:instrText>
          </w:r>
          <w:r w:rsidR="00AE345F">
            <w:fldChar w:fldCharType="separate"/>
          </w:r>
          <w:r w:rsidR="00AE345F">
            <w:rPr>
              <w:noProof/>
            </w:rPr>
            <w:t xml:space="preserve"> </w:t>
          </w:r>
          <w:r w:rsidR="00AE345F" w:rsidRPr="00AE345F">
            <w:rPr>
              <w:noProof/>
            </w:rPr>
            <w:t>[6]</w:t>
          </w:r>
          <w:r w:rsidR="00AE345F">
            <w:fldChar w:fldCharType="end"/>
          </w:r>
        </w:sdtContent>
      </w:sdt>
    </w:p>
    <w:p w14:paraId="2FC39B74" w14:textId="45B0ECBA" w:rsidR="004F375F" w:rsidRDefault="00AE345F" w:rsidP="00E63CCA">
      <w:pPr>
        <w:ind w:left="720"/>
      </w:pPr>
      <w:r>
        <w:t>A random encryption key is generated, and whenever a file is created by the user encryption is applied.</w:t>
      </w:r>
    </w:p>
    <w:p w14:paraId="2F7677E2" w14:textId="77777777" w:rsidR="004F375F" w:rsidRDefault="004F375F">
      <w:r>
        <w:br w:type="page"/>
      </w:r>
    </w:p>
    <w:p w14:paraId="271AAECE" w14:textId="5566629C" w:rsidR="00AE345F" w:rsidRDefault="004F375F" w:rsidP="004F375F">
      <w:pPr>
        <w:pStyle w:val="Heading1"/>
      </w:pPr>
      <w:r>
        <w:lastRenderedPageBreak/>
        <w:t>Best Practice</w:t>
      </w:r>
    </w:p>
    <w:p w14:paraId="53E1DABB" w14:textId="1A910C88" w:rsidR="004F375F" w:rsidRDefault="004F375F" w:rsidP="004F375F"/>
    <w:p w14:paraId="499A73A7" w14:textId="3A4352E8" w:rsidR="004F375F" w:rsidRDefault="004F375F" w:rsidP="004F375F">
      <w:r>
        <w:t xml:space="preserve">Since the threat of </w:t>
      </w:r>
      <w:proofErr w:type="spellStart"/>
      <w:r>
        <w:t>CryptoWall</w:t>
      </w:r>
      <w:proofErr w:type="spellEnd"/>
      <w:r>
        <w:t xml:space="preserve"> Ransomware emerged, naturally the world has set about preventative methods by which to protect, or at the very least mitigate the threat of the virus. As the world of computing develops, so too does the combat of “light vs dark”. For every malware development, there will be people </w:t>
      </w:r>
      <w:r w:rsidR="00DD27F5">
        <w:t>developing counter software and procedures.</w:t>
      </w:r>
    </w:p>
    <w:p w14:paraId="43D05098" w14:textId="1C74E030" w:rsidR="00DD27F5" w:rsidRPr="004F375F" w:rsidRDefault="00DD27F5" w:rsidP="004F375F">
      <w:r>
        <w:t xml:space="preserve">Research has found a means to protect files by exploiting the fact that most ransomware finds the file extensions and infects </w:t>
      </w:r>
      <w:proofErr w:type="gramStart"/>
      <w:r>
        <w:t>files,</w:t>
      </w:r>
      <w:proofErr w:type="gramEnd"/>
      <w:r>
        <w:t xml:space="preserve"> therefore the main counter-concept is to randomly change the file extensions of valuable files in the system.</w:t>
      </w:r>
      <w:sdt>
        <w:sdtPr>
          <w:id w:val="386762627"/>
          <w:citation/>
        </w:sdtPr>
        <w:sdtContent>
          <w:r>
            <w:fldChar w:fldCharType="begin"/>
          </w:r>
          <w:r>
            <w:instrText xml:space="preserve"> CITATION Lee19 \l 2057 </w:instrText>
          </w:r>
          <w:r>
            <w:fldChar w:fldCharType="separate"/>
          </w:r>
          <w:r>
            <w:rPr>
              <w:noProof/>
            </w:rPr>
            <w:t xml:space="preserve"> </w:t>
          </w:r>
          <w:r w:rsidRPr="00DD27F5">
            <w:rPr>
              <w:noProof/>
            </w:rPr>
            <w:t>[7]</w:t>
          </w:r>
          <w:r>
            <w:fldChar w:fldCharType="end"/>
          </w:r>
        </w:sdtContent>
      </w:sdt>
    </w:p>
    <w:p w14:paraId="2735ED54" w14:textId="77777777" w:rsidR="00E63CCA" w:rsidRPr="00754C45" w:rsidRDefault="00E63CCA" w:rsidP="00E63CCA">
      <w:pPr>
        <w:pStyle w:val="Heading2"/>
      </w:pPr>
    </w:p>
    <w:p w14:paraId="5935F854" w14:textId="77777777" w:rsidR="00C25F2E" w:rsidRDefault="00C25F2E">
      <w:r>
        <w:br w:type="page"/>
      </w:r>
    </w:p>
    <w:sdt>
      <w:sdtPr>
        <w:rPr>
          <w:rFonts w:asciiTheme="minorHAnsi" w:eastAsiaTheme="minorHAnsi" w:hAnsiTheme="minorHAnsi" w:cstheme="minorBidi"/>
          <w:color w:val="auto"/>
          <w:sz w:val="22"/>
          <w:szCs w:val="22"/>
        </w:rPr>
        <w:id w:val="-1574970234"/>
        <w:docPartObj>
          <w:docPartGallery w:val="Bibliographies"/>
          <w:docPartUnique/>
        </w:docPartObj>
      </w:sdtPr>
      <w:sdtEndPr/>
      <w:sdtContent>
        <w:p w14:paraId="595D326E" w14:textId="5E1B1C0D" w:rsidR="00C25F2E" w:rsidRDefault="00C25F2E">
          <w:pPr>
            <w:pStyle w:val="Heading1"/>
          </w:pPr>
          <w:r>
            <w:t>References</w:t>
          </w:r>
        </w:p>
        <w:sdt>
          <w:sdtPr>
            <w:id w:val="-573587230"/>
            <w:bibliography/>
          </w:sdtPr>
          <w:sdtEndPr/>
          <w:sdtContent>
            <w:p w14:paraId="63A76AAE" w14:textId="77777777" w:rsidR="00AE345F" w:rsidRDefault="00C25F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E345F" w14:paraId="2CB6906B" w14:textId="77777777">
                <w:trPr>
                  <w:divId w:val="1494756291"/>
                  <w:tblCellSpacing w:w="15" w:type="dxa"/>
                </w:trPr>
                <w:tc>
                  <w:tcPr>
                    <w:tcW w:w="50" w:type="pct"/>
                    <w:hideMark/>
                  </w:tcPr>
                  <w:p w14:paraId="5C6E4848" w14:textId="7652DAF9" w:rsidR="00AE345F" w:rsidRDefault="00AE345F">
                    <w:pPr>
                      <w:pStyle w:val="Bibliography"/>
                      <w:rPr>
                        <w:noProof/>
                        <w:sz w:val="24"/>
                        <w:szCs w:val="24"/>
                      </w:rPr>
                    </w:pPr>
                    <w:r>
                      <w:rPr>
                        <w:noProof/>
                      </w:rPr>
                      <w:t xml:space="preserve">[1] </w:t>
                    </w:r>
                  </w:p>
                </w:tc>
                <w:tc>
                  <w:tcPr>
                    <w:tcW w:w="0" w:type="auto"/>
                    <w:hideMark/>
                  </w:tcPr>
                  <w:p w14:paraId="0DD7D943" w14:textId="77777777" w:rsidR="00AE345F" w:rsidRDefault="00AE345F">
                    <w:pPr>
                      <w:pStyle w:val="Bibliography"/>
                      <w:rPr>
                        <w:noProof/>
                      </w:rPr>
                    </w:pPr>
                    <w:r>
                      <w:rPr>
                        <w:noProof/>
                      </w:rPr>
                      <w:t>Symantec, “What is a computer virus?,” 2019. [Online]. Available: https://us.norton.com/internetsecurity-malware-what-is-a-computer-virus.html. [Accessed 22 11 2019].</w:t>
                    </w:r>
                  </w:p>
                </w:tc>
              </w:tr>
              <w:tr w:rsidR="00AE345F" w14:paraId="3D2A5B45" w14:textId="77777777">
                <w:trPr>
                  <w:divId w:val="1494756291"/>
                  <w:tblCellSpacing w:w="15" w:type="dxa"/>
                </w:trPr>
                <w:tc>
                  <w:tcPr>
                    <w:tcW w:w="50" w:type="pct"/>
                    <w:hideMark/>
                  </w:tcPr>
                  <w:p w14:paraId="72CF31BC" w14:textId="77777777" w:rsidR="00AE345F" w:rsidRDefault="00AE345F">
                    <w:pPr>
                      <w:pStyle w:val="Bibliography"/>
                      <w:rPr>
                        <w:noProof/>
                      </w:rPr>
                    </w:pPr>
                    <w:r>
                      <w:rPr>
                        <w:noProof/>
                      </w:rPr>
                      <w:t xml:space="preserve">[2] </w:t>
                    </w:r>
                  </w:p>
                </w:tc>
                <w:tc>
                  <w:tcPr>
                    <w:tcW w:w="0" w:type="auto"/>
                    <w:hideMark/>
                  </w:tcPr>
                  <w:p w14:paraId="11B3E379" w14:textId="77777777" w:rsidR="00AE345F" w:rsidRDefault="00AE345F">
                    <w:pPr>
                      <w:pStyle w:val="Bibliography"/>
                      <w:rPr>
                        <w:noProof/>
                      </w:rPr>
                    </w:pPr>
                    <w:r>
                      <w:rPr>
                        <w:noProof/>
                      </w:rPr>
                      <w:t>“What is a Trojan Virus?,” [Online]. Available: https://www.webroot.com/us/en/resources/tips-articles/what-is-trojan-virus. [Accessed 22 11 2019].</w:t>
                    </w:r>
                  </w:p>
                </w:tc>
              </w:tr>
              <w:tr w:rsidR="00AE345F" w14:paraId="543A79EA" w14:textId="77777777">
                <w:trPr>
                  <w:divId w:val="1494756291"/>
                  <w:tblCellSpacing w:w="15" w:type="dxa"/>
                </w:trPr>
                <w:tc>
                  <w:tcPr>
                    <w:tcW w:w="50" w:type="pct"/>
                    <w:hideMark/>
                  </w:tcPr>
                  <w:p w14:paraId="1CFC3664" w14:textId="77777777" w:rsidR="00AE345F" w:rsidRDefault="00AE345F">
                    <w:pPr>
                      <w:pStyle w:val="Bibliography"/>
                      <w:rPr>
                        <w:noProof/>
                      </w:rPr>
                    </w:pPr>
                    <w:r>
                      <w:rPr>
                        <w:noProof/>
                      </w:rPr>
                      <w:t xml:space="preserve">[3] </w:t>
                    </w:r>
                  </w:p>
                </w:tc>
                <w:tc>
                  <w:tcPr>
                    <w:tcW w:w="0" w:type="auto"/>
                    <w:hideMark/>
                  </w:tcPr>
                  <w:p w14:paraId="12BF6961" w14:textId="77777777" w:rsidR="00AE345F" w:rsidRDefault="00AE345F">
                    <w:pPr>
                      <w:pStyle w:val="Bibliography"/>
                      <w:rPr>
                        <w:noProof/>
                      </w:rPr>
                    </w:pPr>
                    <w:r>
                      <w:rPr>
                        <w:noProof/>
                      </w:rPr>
                      <w:t xml:space="preserve">S. Mohrule and M. Patil, “A brief study of Wannacry Threat: Ransomware attack 2017,” </w:t>
                    </w:r>
                    <w:r>
                      <w:rPr>
                        <w:i/>
                        <w:iCs/>
                        <w:noProof/>
                      </w:rPr>
                      <w:t xml:space="preserve">International Journal of Advanced Research in Computer Science, </w:t>
                    </w:r>
                    <w:r>
                      <w:rPr>
                        <w:noProof/>
                      </w:rPr>
                      <w:t xml:space="preserve">vol. 8, no. 5, June 2017. </w:t>
                    </w:r>
                  </w:p>
                </w:tc>
              </w:tr>
              <w:tr w:rsidR="00AE345F" w14:paraId="5EC64DAB" w14:textId="77777777">
                <w:trPr>
                  <w:divId w:val="1494756291"/>
                  <w:tblCellSpacing w:w="15" w:type="dxa"/>
                </w:trPr>
                <w:tc>
                  <w:tcPr>
                    <w:tcW w:w="50" w:type="pct"/>
                    <w:hideMark/>
                  </w:tcPr>
                  <w:p w14:paraId="6263F161" w14:textId="77777777" w:rsidR="00AE345F" w:rsidRDefault="00AE345F">
                    <w:pPr>
                      <w:pStyle w:val="Bibliography"/>
                      <w:rPr>
                        <w:noProof/>
                      </w:rPr>
                    </w:pPr>
                    <w:r>
                      <w:rPr>
                        <w:noProof/>
                      </w:rPr>
                      <w:t xml:space="preserve">[4] </w:t>
                    </w:r>
                  </w:p>
                </w:tc>
                <w:tc>
                  <w:tcPr>
                    <w:tcW w:w="0" w:type="auto"/>
                    <w:hideMark/>
                  </w:tcPr>
                  <w:p w14:paraId="2F2FFB3E" w14:textId="77777777" w:rsidR="00AE345F" w:rsidRDefault="00AE345F">
                    <w:pPr>
                      <w:pStyle w:val="Bibliography"/>
                      <w:rPr>
                        <w:noProof/>
                      </w:rPr>
                    </w:pPr>
                    <w:r>
                      <w:rPr>
                        <w:noProof/>
                      </w:rPr>
                      <w:t>“CryptoWall and HELP_DECRYPT Ransomware Information Guide and FAQ,” [Online]. Available: https://www.bleepingcomputer.com/virus-removal/cryptowall-ransomware-information. [Accessed 18 November 2019].</w:t>
                    </w:r>
                  </w:p>
                </w:tc>
              </w:tr>
              <w:tr w:rsidR="00AE345F" w14:paraId="382CB515" w14:textId="77777777">
                <w:trPr>
                  <w:divId w:val="1494756291"/>
                  <w:tblCellSpacing w:w="15" w:type="dxa"/>
                </w:trPr>
                <w:tc>
                  <w:tcPr>
                    <w:tcW w:w="50" w:type="pct"/>
                    <w:hideMark/>
                  </w:tcPr>
                  <w:p w14:paraId="789E7248" w14:textId="77777777" w:rsidR="00AE345F" w:rsidRDefault="00AE345F">
                    <w:pPr>
                      <w:pStyle w:val="Bibliography"/>
                      <w:rPr>
                        <w:noProof/>
                      </w:rPr>
                    </w:pPr>
                    <w:r>
                      <w:rPr>
                        <w:noProof/>
                      </w:rPr>
                      <w:t xml:space="preserve">[5] </w:t>
                    </w:r>
                  </w:p>
                </w:tc>
                <w:tc>
                  <w:tcPr>
                    <w:tcW w:w="0" w:type="auto"/>
                    <w:hideMark/>
                  </w:tcPr>
                  <w:p w14:paraId="71933A33" w14:textId="77777777" w:rsidR="00AE345F" w:rsidRDefault="00AE345F">
                    <w:pPr>
                      <w:pStyle w:val="Bibliography"/>
                      <w:rPr>
                        <w:noProof/>
                      </w:rPr>
                    </w:pPr>
                    <w:r>
                      <w:rPr>
                        <w:noProof/>
                      </w:rPr>
                      <w:t>J. Petters, “The State of CryptoWall in 2018,” 1 June 2018. [Online]. Available: https://www.varonis.com/blog/cryptowall/. [Accessed 18 November 2019].</w:t>
                    </w:r>
                  </w:p>
                </w:tc>
              </w:tr>
            </w:tbl>
            <w:p w14:paraId="262BB887" w14:textId="77777777" w:rsidR="00AE345F" w:rsidRDefault="00AE345F">
              <w:pPr>
                <w:divId w:val="1494756291"/>
                <w:rPr>
                  <w:rFonts w:eastAsia="Times New Roman"/>
                  <w:noProof/>
                </w:rPr>
              </w:pPr>
            </w:p>
            <w:p w14:paraId="67648425" w14:textId="333D9F75" w:rsidR="00C25F2E" w:rsidRDefault="00C25F2E">
              <w:r>
                <w:rPr>
                  <w:b/>
                  <w:bCs/>
                  <w:noProof/>
                </w:rPr>
                <w:fldChar w:fldCharType="end"/>
              </w:r>
            </w:p>
          </w:sdtContent>
        </w:sdt>
      </w:sdtContent>
    </w:sdt>
    <w:p w14:paraId="368CB722" w14:textId="77777777" w:rsidR="001A5B85" w:rsidRPr="001A5B85" w:rsidRDefault="001A5B85" w:rsidP="001A5B85"/>
    <w:sectPr w:rsidR="001A5B85" w:rsidRPr="001A5B85" w:rsidSect="008E33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6441"/>
    <w:multiLevelType w:val="hybridMultilevel"/>
    <w:tmpl w:val="D95E6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7A5F06"/>
    <w:multiLevelType w:val="multilevel"/>
    <w:tmpl w:val="77BC0B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7C634CC"/>
    <w:multiLevelType w:val="hybridMultilevel"/>
    <w:tmpl w:val="6ED8B8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7E863D02"/>
    <w:multiLevelType w:val="hybridMultilevel"/>
    <w:tmpl w:val="667E78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6E"/>
    <w:rsid w:val="000245AE"/>
    <w:rsid w:val="00032BD5"/>
    <w:rsid w:val="001A5B85"/>
    <w:rsid w:val="002A0659"/>
    <w:rsid w:val="004B6159"/>
    <w:rsid w:val="004F375F"/>
    <w:rsid w:val="005A6FC2"/>
    <w:rsid w:val="005E4301"/>
    <w:rsid w:val="00687931"/>
    <w:rsid w:val="006B3DDC"/>
    <w:rsid w:val="00754C45"/>
    <w:rsid w:val="0077275F"/>
    <w:rsid w:val="007D486E"/>
    <w:rsid w:val="008E332A"/>
    <w:rsid w:val="0098179F"/>
    <w:rsid w:val="00A24D14"/>
    <w:rsid w:val="00A55973"/>
    <w:rsid w:val="00AB3000"/>
    <w:rsid w:val="00AE345F"/>
    <w:rsid w:val="00BA5AE4"/>
    <w:rsid w:val="00C25F2E"/>
    <w:rsid w:val="00C830C4"/>
    <w:rsid w:val="00DB2F4F"/>
    <w:rsid w:val="00DC1B57"/>
    <w:rsid w:val="00DD27F5"/>
    <w:rsid w:val="00E31AE6"/>
    <w:rsid w:val="00E63CCA"/>
    <w:rsid w:val="00F339BE"/>
    <w:rsid w:val="00F900CD"/>
    <w:rsid w:val="00FA4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F133"/>
  <w15:chartTrackingRefBased/>
  <w15:docId w15:val="{98FDA1F3-31AE-4333-A9A7-2C0F3B107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D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4C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32A"/>
    <w:pPr>
      <w:ind w:left="720"/>
      <w:contextualSpacing/>
    </w:pPr>
  </w:style>
  <w:style w:type="paragraph" w:styleId="NoSpacing">
    <w:name w:val="No Spacing"/>
    <w:link w:val="NoSpacingChar"/>
    <w:uiPriority w:val="1"/>
    <w:qFormat/>
    <w:rsid w:val="008E33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332A"/>
    <w:rPr>
      <w:rFonts w:eastAsiaTheme="minorEastAsia"/>
      <w:lang w:val="en-US"/>
    </w:rPr>
  </w:style>
  <w:style w:type="character" w:customStyle="1" w:styleId="Heading1Char">
    <w:name w:val="Heading 1 Char"/>
    <w:basedOn w:val="DefaultParagraphFont"/>
    <w:link w:val="Heading1"/>
    <w:uiPriority w:val="9"/>
    <w:rsid w:val="006B3DD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25F2E"/>
  </w:style>
  <w:style w:type="character" w:customStyle="1" w:styleId="Heading2Char">
    <w:name w:val="Heading 2 Char"/>
    <w:basedOn w:val="DefaultParagraphFont"/>
    <w:link w:val="Heading2"/>
    <w:uiPriority w:val="9"/>
    <w:rsid w:val="00754C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37085">
      <w:bodyDiv w:val="1"/>
      <w:marLeft w:val="0"/>
      <w:marRight w:val="0"/>
      <w:marTop w:val="0"/>
      <w:marBottom w:val="0"/>
      <w:divBdr>
        <w:top w:val="none" w:sz="0" w:space="0" w:color="auto"/>
        <w:left w:val="none" w:sz="0" w:space="0" w:color="auto"/>
        <w:bottom w:val="none" w:sz="0" w:space="0" w:color="auto"/>
        <w:right w:val="none" w:sz="0" w:space="0" w:color="auto"/>
      </w:divBdr>
    </w:div>
    <w:div w:id="217976893">
      <w:bodyDiv w:val="1"/>
      <w:marLeft w:val="0"/>
      <w:marRight w:val="0"/>
      <w:marTop w:val="0"/>
      <w:marBottom w:val="0"/>
      <w:divBdr>
        <w:top w:val="none" w:sz="0" w:space="0" w:color="auto"/>
        <w:left w:val="none" w:sz="0" w:space="0" w:color="auto"/>
        <w:bottom w:val="none" w:sz="0" w:space="0" w:color="auto"/>
        <w:right w:val="none" w:sz="0" w:space="0" w:color="auto"/>
      </w:divBdr>
    </w:div>
    <w:div w:id="285737300">
      <w:bodyDiv w:val="1"/>
      <w:marLeft w:val="0"/>
      <w:marRight w:val="0"/>
      <w:marTop w:val="0"/>
      <w:marBottom w:val="0"/>
      <w:divBdr>
        <w:top w:val="none" w:sz="0" w:space="0" w:color="auto"/>
        <w:left w:val="none" w:sz="0" w:space="0" w:color="auto"/>
        <w:bottom w:val="none" w:sz="0" w:space="0" w:color="auto"/>
        <w:right w:val="none" w:sz="0" w:space="0" w:color="auto"/>
      </w:divBdr>
    </w:div>
    <w:div w:id="574825725">
      <w:bodyDiv w:val="1"/>
      <w:marLeft w:val="0"/>
      <w:marRight w:val="0"/>
      <w:marTop w:val="0"/>
      <w:marBottom w:val="0"/>
      <w:divBdr>
        <w:top w:val="none" w:sz="0" w:space="0" w:color="auto"/>
        <w:left w:val="none" w:sz="0" w:space="0" w:color="auto"/>
        <w:bottom w:val="none" w:sz="0" w:space="0" w:color="auto"/>
        <w:right w:val="none" w:sz="0" w:space="0" w:color="auto"/>
      </w:divBdr>
    </w:div>
    <w:div w:id="722145450">
      <w:bodyDiv w:val="1"/>
      <w:marLeft w:val="0"/>
      <w:marRight w:val="0"/>
      <w:marTop w:val="0"/>
      <w:marBottom w:val="0"/>
      <w:divBdr>
        <w:top w:val="none" w:sz="0" w:space="0" w:color="auto"/>
        <w:left w:val="none" w:sz="0" w:space="0" w:color="auto"/>
        <w:bottom w:val="none" w:sz="0" w:space="0" w:color="auto"/>
        <w:right w:val="none" w:sz="0" w:space="0" w:color="auto"/>
      </w:divBdr>
    </w:div>
    <w:div w:id="735468547">
      <w:bodyDiv w:val="1"/>
      <w:marLeft w:val="0"/>
      <w:marRight w:val="0"/>
      <w:marTop w:val="0"/>
      <w:marBottom w:val="0"/>
      <w:divBdr>
        <w:top w:val="none" w:sz="0" w:space="0" w:color="auto"/>
        <w:left w:val="none" w:sz="0" w:space="0" w:color="auto"/>
        <w:bottom w:val="none" w:sz="0" w:space="0" w:color="auto"/>
        <w:right w:val="none" w:sz="0" w:space="0" w:color="auto"/>
      </w:divBdr>
    </w:div>
    <w:div w:id="788596538">
      <w:bodyDiv w:val="1"/>
      <w:marLeft w:val="0"/>
      <w:marRight w:val="0"/>
      <w:marTop w:val="0"/>
      <w:marBottom w:val="0"/>
      <w:divBdr>
        <w:top w:val="none" w:sz="0" w:space="0" w:color="auto"/>
        <w:left w:val="none" w:sz="0" w:space="0" w:color="auto"/>
        <w:bottom w:val="none" w:sz="0" w:space="0" w:color="auto"/>
        <w:right w:val="none" w:sz="0" w:space="0" w:color="auto"/>
      </w:divBdr>
    </w:div>
    <w:div w:id="857085181">
      <w:bodyDiv w:val="1"/>
      <w:marLeft w:val="0"/>
      <w:marRight w:val="0"/>
      <w:marTop w:val="0"/>
      <w:marBottom w:val="0"/>
      <w:divBdr>
        <w:top w:val="none" w:sz="0" w:space="0" w:color="auto"/>
        <w:left w:val="none" w:sz="0" w:space="0" w:color="auto"/>
        <w:bottom w:val="none" w:sz="0" w:space="0" w:color="auto"/>
        <w:right w:val="none" w:sz="0" w:space="0" w:color="auto"/>
      </w:divBdr>
    </w:div>
    <w:div w:id="1087072290">
      <w:bodyDiv w:val="1"/>
      <w:marLeft w:val="0"/>
      <w:marRight w:val="0"/>
      <w:marTop w:val="0"/>
      <w:marBottom w:val="0"/>
      <w:divBdr>
        <w:top w:val="none" w:sz="0" w:space="0" w:color="auto"/>
        <w:left w:val="none" w:sz="0" w:space="0" w:color="auto"/>
        <w:bottom w:val="none" w:sz="0" w:space="0" w:color="auto"/>
        <w:right w:val="none" w:sz="0" w:space="0" w:color="auto"/>
      </w:divBdr>
    </w:div>
    <w:div w:id="1106854157">
      <w:bodyDiv w:val="1"/>
      <w:marLeft w:val="0"/>
      <w:marRight w:val="0"/>
      <w:marTop w:val="0"/>
      <w:marBottom w:val="0"/>
      <w:divBdr>
        <w:top w:val="none" w:sz="0" w:space="0" w:color="auto"/>
        <w:left w:val="none" w:sz="0" w:space="0" w:color="auto"/>
        <w:bottom w:val="none" w:sz="0" w:space="0" w:color="auto"/>
        <w:right w:val="none" w:sz="0" w:space="0" w:color="auto"/>
      </w:divBdr>
    </w:div>
    <w:div w:id="1206793487">
      <w:bodyDiv w:val="1"/>
      <w:marLeft w:val="0"/>
      <w:marRight w:val="0"/>
      <w:marTop w:val="0"/>
      <w:marBottom w:val="0"/>
      <w:divBdr>
        <w:top w:val="none" w:sz="0" w:space="0" w:color="auto"/>
        <w:left w:val="none" w:sz="0" w:space="0" w:color="auto"/>
        <w:bottom w:val="none" w:sz="0" w:space="0" w:color="auto"/>
        <w:right w:val="none" w:sz="0" w:space="0" w:color="auto"/>
      </w:divBdr>
    </w:div>
    <w:div w:id="1274676337">
      <w:bodyDiv w:val="1"/>
      <w:marLeft w:val="0"/>
      <w:marRight w:val="0"/>
      <w:marTop w:val="0"/>
      <w:marBottom w:val="0"/>
      <w:divBdr>
        <w:top w:val="none" w:sz="0" w:space="0" w:color="auto"/>
        <w:left w:val="none" w:sz="0" w:space="0" w:color="auto"/>
        <w:bottom w:val="none" w:sz="0" w:space="0" w:color="auto"/>
        <w:right w:val="none" w:sz="0" w:space="0" w:color="auto"/>
      </w:divBdr>
    </w:div>
    <w:div w:id="1462698143">
      <w:bodyDiv w:val="1"/>
      <w:marLeft w:val="0"/>
      <w:marRight w:val="0"/>
      <w:marTop w:val="0"/>
      <w:marBottom w:val="0"/>
      <w:divBdr>
        <w:top w:val="none" w:sz="0" w:space="0" w:color="auto"/>
        <w:left w:val="none" w:sz="0" w:space="0" w:color="auto"/>
        <w:bottom w:val="none" w:sz="0" w:space="0" w:color="auto"/>
        <w:right w:val="none" w:sz="0" w:space="0" w:color="auto"/>
      </w:divBdr>
    </w:div>
    <w:div w:id="1494756291">
      <w:bodyDiv w:val="1"/>
      <w:marLeft w:val="0"/>
      <w:marRight w:val="0"/>
      <w:marTop w:val="0"/>
      <w:marBottom w:val="0"/>
      <w:divBdr>
        <w:top w:val="none" w:sz="0" w:space="0" w:color="auto"/>
        <w:left w:val="none" w:sz="0" w:space="0" w:color="auto"/>
        <w:bottom w:val="none" w:sz="0" w:space="0" w:color="auto"/>
        <w:right w:val="none" w:sz="0" w:space="0" w:color="auto"/>
      </w:divBdr>
    </w:div>
    <w:div w:id="1657151273">
      <w:bodyDiv w:val="1"/>
      <w:marLeft w:val="0"/>
      <w:marRight w:val="0"/>
      <w:marTop w:val="0"/>
      <w:marBottom w:val="0"/>
      <w:divBdr>
        <w:top w:val="none" w:sz="0" w:space="0" w:color="auto"/>
        <w:left w:val="none" w:sz="0" w:space="0" w:color="auto"/>
        <w:bottom w:val="none" w:sz="0" w:space="0" w:color="auto"/>
        <w:right w:val="none" w:sz="0" w:space="0" w:color="auto"/>
      </w:divBdr>
    </w:div>
    <w:div w:id="1661152376">
      <w:bodyDiv w:val="1"/>
      <w:marLeft w:val="0"/>
      <w:marRight w:val="0"/>
      <w:marTop w:val="0"/>
      <w:marBottom w:val="0"/>
      <w:divBdr>
        <w:top w:val="none" w:sz="0" w:space="0" w:color="auto"/>
        <w:left w:val="none" w:sz="0" w:space="0" w:color="auto"/>
        <w:bottom w:val="none" w:sz="0" w:space="0" w:color="auto"/>
        <w:right w:val="none" w:sz="0" w:space="0" w:color="auto"/>
      </w:divBdr>
    </w:div>
    <w:div w:id="1698852034">
      <w:bodyDiv w:val="1"/>
      <w:marLeft w:val="0"/>
      <w:marRight w:val="0"/>
      <w:marTop w:val="0"/>
      <w:marBottom w:val="0"/>
      <w:divBdr>
        <w:top w:val="none" w:sz="0" w:space="0" w:color="auto"/>
        <w:left w:val="none" w:sz="0" w:space="0" w:color="auto"/>
        <w:bottom w:val="none" w:sz="0" w:space="0" w:color="auto"/>
        <w:right w:val="none" w:sz="0" w:space="0" w:color="auto"/>
      </w:divBdr>
    </w:div>
    <w:div w:id="1814634716">
      <w:bodyDiv w:val="1"/>
      <w:marLeft w:val="0"/>
      <w:marRight w:val="0"/>
      <w:marTop w:val="0"/>
      <w:marBottom w:val="0"/>
      <w:divBdr>
        <w:top w:val="none" w:sz="0" w:space="0" w:color="auto"/>
        <w:left w:val="none" w:sz="0" w:space="0" w:color="auto"/>
        <w:bottom w:val="none" w:sz="0" w:space="0" w:color="auto"/>
        <w:right w:val="none" w:sz="0" w:space="0" w:color="auto"/>
      </w:divBdr>
    </w:div>
    <w:div w:id="1864511997">
      <w:bodyDiv w:val="1"/>
      <w:marLeft w:val="0"/>
      <w:marRight w:val="0"/>
      <w:marTop w:val="0"/>
      <w:marBottom w:val="0"/>
      <w:divBdr>
        <w:top w:val="none" w:sz="0" w:space="0" w:color="auto"/>
        <w:left w:val="none" w:sz="0" w:space="0" w:color="auto"/>
        <w:bottom w:val="none" w:sz="0" w:space="0" w:color="auto"/>
        <w:right w:val="none" w:sz="0" w:space="0" w:color="auto"/>
      </w:divBdr>
    </w:div>
    <w:div w:id="1889608237">
      <w:bodyDiv w:val="1"/>
      <w:marLeft w:val="0"/>
      <w:marRight w:val="0"/>
      <w:marTop w:val="0"/>
      <w:marBottom w:val="0"/>
      <w:divBdr>
        <w:top w:val="none" w:sz="0" w:space="0" w:color="auto"/>
        <w:left w:val="none" w:sz="0" w:space="0" w:color="auto"/>
        <w:bottom w:val="none" w:sz="0" w:space="0" w:color="auto"/>
        <w:right w:val="none" w:sz="0" w:space="0" w:color="auto"/>
      </w:divBdr>
    </w:div>
    <w:div w:id="1948849714">
      <w:bodyDiv w:val="1"/>
      <w:marLeft w:val="0"/>
      <w:marRight w:val="0"/>
      <w:marTop w:val="0"/>
      <w:marBottom w:val="0"/>
      <w:divBdr>
        <w:top w:val="none" w:sz="0" w:space="0" w:color="auto"/>
        <w:left w:val="none" w:sz="0" w:space="0" w:color="auto"/>
        <w:bottom w:val="none" w:sz="0" w:space="0" w:color="auto"/>
        <w:right w:val="none" w:sz="0" w:space="0" w:color="auto"/>
      </w:divBdr>
    </w:div>
    <w:div w:id="1955407674">
      <w:bodyDiv w:val="1"/>
      <w:marLeft w:val="0"/>
      <w:marRight w:val="0"/>
      <w:marTop w:val="0"/>
      <w:marBottom w:val="0"/>
      <w:divBdr>
        <w:top w:val="none" w:sz="0" w:space="0" w:color="auto"/>
        <w:left w:val="none" w:sz="0" w:space="0" w:color="auto"/>
        <w:bottom w:val="none" w:sz="0" w:space="0" w:color="auto"/>
        <w:right w:val="none" w:sz="0" w:space="0" w:color="auto"/>
      </w:divBdr>
    </w:div>
    <w:div w:id="1962690610">
      <w:bodyDiv w:val="1"/>
      <w:marLeft w:val="0"/>
      <w:marRight w:val="0"/>
      <w:marTop w:val="0"/>
      <w:marBottom w:val="0"/>
      <w:divBdr>
        <w:top w:val="none" w:sz="0" w:space="0" w:color="auto"/>
        <w:left w:val="none" w:sz="0" w:space="0" w:color="auto"/>
        <w:bottom w:val="none" w:sz="0" w:space="0" w:color="auto"/>
        <w:right w:val="none" w:sz="0" w:space="0" w:color="auto"/>
      </w:divBdr>
    </w:div>
    <w:div w:id="1984963077">
      <w:bodyDiv w:val="1"/>
      <w:marLeft w:val="0"/>
      <w:marRight w:val="0"/>
      <w:marTop w:val="0"/>
      <w:marBottom w:val="0"/>
      <w:divBdr>
        <w:top w:val="none" w:sz="0" w:space="0" w:color="auto"/>
        <w:left w:val="none" w:sz="0" w:space="0" w:color="auto"/>
        <w:bottom w:val="none" w:sz="0" w:space="0" w:color="auto"/>
        <w:right w:val="none" w:sz="0" w:space="0" w:color="auto"/>
      </w:divBdr>
    </w:div>
    <w:div w:id="2028822802">
      <w:bodyDiv w:val="1"/>
      <w:marLeft w:val="0"/>
      <w:marRight w:val="0"/>
      <w:marTop w:val="0"/>
      <w:marBottom w:val="0"/>
      <w:divBdr>
        <w:top w:val="none" w:sz="0" w:space="0" w:color="auto"/>
        <w:left w:val="none" w:sz="0" w:space="0" w:color="auto"/>
        <w:bottom w:val="none" w:sz="0" w:space="0" w:color="auto"/>
        <w:right w:val="none" w:sz="0" w:space="0" w:color="auto"/>
      </w:divBdr>
    </w:div>
    <w:div w:id="2035886677">
      <w:bodyDiv w:val="1"/>
      <w:marLeft w:val="0"/>
      <w:marRight w:val="0"/>
      <w:marTop w:val="0"/>
      <w:marBottom w:val="0"/>
      <w:divBdr>
        <w:top w:val="none" w:sz="0" w:space="0" w:color="auto"/>
        <w:left w:val="none" w:sz="0" w:space="0" w:color="auto"/>
        <w:bottom w:val="none" w:sz="0" w:space="0" w:color="auto"/>
        <w:right w:val="none" w:sz="0" w:space="0" w:color="auto"/>
      </w:divBdr>
    </w:div>
    <w:div w:id="2101363950">
      <w:bodyDiv w:val="1"/>
      <w:marLeft w:val="0"/>
      <w:marRight w:val="0"/>
      <w:marTop w:val="0"/>
      <w:marBottom w:val="0"/>
      <w:divBdr>
        <w:top w:val="none" w:sz="0" w:space="0" w:color="auto"/>
        <w:left w:val="none" w:sz="0" w:space="0" w:color="auto"/>
        <w:bottom w:val="none" w:sz="0" w:space="0" w:color="auto"/>
        <w:right w:val="none" w:sz="0" w:space="0" w:color="auto"/>
      </w:divBdr>
    </w:div>
    <w:div w:id="211670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Cry19</b:Tag>
    <b:SourceType>InternetSite</b:SourceType>
    <b:Guid>{95819E5A-D351-4242-9260-93CA9ADA96D8}</b:Guid>
    <b:Title>CryptoWall and HELP_DECRYPT Ransomware Information Guide and FAQ</b:Title>
    <b:YearAccessed>2019</b:YearAccessed>
    <b:MonthAccessed>November</b:MonthAccessed>
    <b:DayAccessed>18</b:DayAccessed>
    <b:URL>https://www.bleepingcomputer.com/virus-removal/cryptowall-ransomware-information</b:URL>
    <b:InternetSiteTitle>Bleeping Computer</b:InternetSiteTitle>
    <b:RefOrder>4</b:RefOrder>
  </b:Source>
  <b:Source>
    <b:Tag>Jef18</b:Tag>
    <b:SourceType>InternetSite</b:SourceType>
    <b:Guid>{CE7ABCBA-10D5-44B9-8C1C-5189E5CC4C04}</b:Guid>
    <b:Title>The State of CryptoWall in 2018</b:Title>
    <b:Year>2018</b:Year>
    <b:Month>June</b:Month>
    <b:Day>1</b:Day>
    <b:YearAccessed>2019</b:YearAccessed>
    <b:MonthAccessed>November</b:MonthAccessed>
    <b:DayAccessed>18</b:DayAccessed>
    <b:URL>https://www.varonis.com/blog/cryptowall/</b:URL>
    <b:Author>
      <b:Author>
        <b:NameList>
          <b:Person>
            <b:Last>Petters</b:Last>
            <b:First>Jeff</b:First>
          </b:Person>
        </b:NameList>
      </b:Author>
    </b:Author>
    <b:InternetSiteTitle>Varonis</b:InternetSiteTitle>
    <b:RefOrder>5</b:RefOrder>
  </b:Source>
  <b:Source>
    <b:Tag>Moh17</b:Tag>
    <b:SourceType>JournalArticle</b:SourceType>
    <b:Guid>{241BDDA8-F335-4469-B294-38CBF41C14AC}</b:Guid>
    <b:Author>
      <b:Author>
        <b:NameList>
          <b:Person>
            <b:Last>Mohrule</b:Last>
            <b:First>Savita</b:First>
          </b:Person>
          <b:Person>
            <b:Last>Patil</b:Last>
            <b:First>Manisha</b:First>
          </b:Person>
        </b:NameList>
      </b:Author>
    </b:Author>
    <b:Title>A brief study of Wannacry Threat: Ransomware attack 2017</b:Title>
    <b:Year>2017</b:Year>
    <b:JournalName>International Journal of Advanced Research in Computer Science</b:JournalName>
    <b:Volume>8</b:Volume>
    <b:Issue>5</b:Issue>
    <b:Month>June</b:Month>
    <b:YearAccessed>2019</b:YearAccessed>
    <b:MonthAccessed>11</b:MonthAccessed>
    <b:DayAccessed>22</b:DayAccessed>
    <b:URL>https://search.proquest.com/openview/e14e6aab226f21a65db72f0b58653572/1?cbl=1606379&amp;pq-origsite=gscholar</b:URL>
    <b:RefOrder>3</b:RefOrder>
  </b:Source>
  <b:Source>
    <b:Tag>Sym19</b:Tag>
    <b:SourceType>InternetSite</b:SourceType>
    <b:Guid>{1B26722F-94AA-4A25-A7CA-286CE3D9B062}</b:Guid>
    <b:Author>
      <b:Author>
        <b:Corporate>Symantec</b:Corporate>
      </b:Author>
    </b:Author>
    <b:Title>What is a computer virus?</b:Title>
    <b:Year>2019</b:Year>
    <b:Publisher>NortonLifeLock Inc.</b:Publisher>
    <b:YearAccessed>2019</b:YearAccessed>
    <b:MonthAccessed>11</b:MonthAccessed>
    <b:DayAccessed>22</b:DayAccessed>
    <b:URL>https://us.norton.com/internetsecurity-malware-what-is-a-computer-virus.html</b:URL>
    <b:RefOrder>1</b:RefOrder>
  </b:Source>
  <b:Source>
    <b:Tag>Wha19</b:Tag>
    <b:SourceType>InternetSite</b:SourceType>
    <b:Guid>{8A4F157E-D50A-47A3-B23F-8912DA42FBD9}</b:Guid>
    <b:Title>What is a Trojan Virus?</b:Title>
    <b:Publisher>Webroot Inc.</b:Publisher>
    <b:YearAccessed>2019</b:YearAccessed>
    <b:MonthAccessed>11</b:MonthAccessed>
    <b:DayAccessed>22</b:DayAccessed>
    <b:URL>https://www.webroot.com/us/en/resources/tips-articles/what-is-trojan-virus</b:URL>
    <b:RefOrder>2</b:RefOrder>
  </b:Source>
  <b:Source>
    <b:Tag>Vig14</b:Tag>
    <b:SourceType>InternetSite</b:SourceType>
    <b:Guid>{B5CC1EC5-A7D9-4335-B292-FF6CC42C5781}</b:Guid>
    <b:Author>
      <b:Author>
        <b:NameList>
          <b:Person>
            <b:Last>Vigo</b:Last>
            <b:First>Jesus</b:First>
          </b:Person>
        </b:NameList>
      </b:Author>
    </b:Author>
    <b:Title>TechRepublic</b:Title>
    <b:Year>2014</b:Year>
    <b:Month>10</b:Month>
    <b:Day>21</b:Day>
    <b:YearAccessed>2019</b:YearAccessed>
    <b:MonthAccessed>11</b:MonthAccessed>
    <b:DayAccessed>22</b:DayAccessed>
    <b:URL>https://www.techrepublic.com/article/cryptowall-what-it-is-and-how-to-protect-your-systems/</b:URL>
    <b:RefOrder>6</b:RefOrder>
  </b:Source>
  <b:Source>
    <b:Tag>Lee19</b:Tag>
    <b:SourceType>JournalArticle</b:SourceType>
    <b:Guid>{D9931FC0-97CA-481B-B779-CFCC8F1B9646}</b:Guid>
    <b:Title>Ransomware protection using the moving target defense perspective</b:Title>
    <b:Year>2019</b:Year>
    <b:Month>September</b:Month>
    <b:YearAccessed>2019</b:YearAccessed>
    <b:MonthAccessed>11</b:MonthAccessed>
    <b:DayAccessed>22</b:DayAccessed>
    <b:URL>https://www-sciencedirect-com.ezproxy.uwtsd.ac.uk/science/article/pii/S0045790618320767#sec0015</b:URL>
    <b:Author>
      <b:Author>
        <b:NameList>
          <b:Person>
            <b:Last>Lee</b:Last>
            <b:First>Suhyeon</b:First>
          </b:Person>
          <b:Person>
            <b:Last>Kim</b:Last>
            <b:First>Huy</b:First>
            <b:Middle>Kang</b:Middle>
          </b:Person>
          <b:Person>
            <b:Last>Kim</b:Last>
            <b:First>Kyounggon</b:First>
          </b:Person>
        </b:NameList>
      </b:Author>
    </b:Author>
    <b:JournalName>Science Direct</b:JournalName>
    <b:Pages>288-299</b:Pages>
    <b:Volume>78</b:Volume>
    <b:DOI>https://doi-org.ezproxy.uwtsd.ac.uk/10.1016/j.compeleceng.2019.07.014</b:DOI>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ACD963-B5D1-4420-A1D7-1F44D6FE4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8</Pages>
  <Words>828</Words>
  <Characters>4721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CryptoWall Trojan</vt:lpstr>
    </vt:vector>
  </TitlesOfParts>
  <Company/>
  <LinksUpToDate>false</LinksUpToDate>
  <CharactersWithSpaces>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CryptoWall Trojan</dc:title>
  <dc:subject>Ransomware</dc:subject>
  <dc:creator>John Dunkley-williams (1903715)</dc:creator>
  <cp:keywords/>
  <dc:description/>
  <cp:lastModifiedBy>John Dunkley-Williams (NWIS - Clinical Informatics)</cp:lastModifiedBy>
  <cp:revision>15</cp:revision>
  <dcterms:created xsi:type="dcterms:W3CDTF">2019-11-18T12:08:00Z</dcterms:created>
  <dcterms:modified xsi:type="dcterms:W3CDTF">2019-11-22T08:30:00Z</dcterms:modified>
</cp:coreProperties>
</file>