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567F" w:rsidRDefault="00F8567F"/>
    <w:p w:rsidR="007B27FF" w:rsidRDefault="007B27FF">
      <w:r>
        <w:t>N</w:t>
      </w:r>
      <w:r w:rsidR="00C41179">
        <w:t>AME</w:t>
      </w:r>
      <w:r>
        <w:t>: Paige Rebecca Thomas</w:t>
      </w:r>
    </w:p>
    <w:p w:rsidR="007B27FF" w:rsidRDefault="00C41179">
      <w:r>
        <w:t>PC</w:t>
      </w:r>
      <w:r w:rsidR="007B27FF">
        <w:t xml:space="preserve"> 6996</w:t>
      </w:r>
      <w:r>
        <w:t xml:space="preserve"> – South Wales Police</w:t>
      </w:r>
    </w:p>
    <w:p w:rsidR="007B27FF" w:rsidRDefault="007B27FF">
      <w:r>
        <w:t>Student Number: 2031251</w:t>
      </w:r>
    </w:p>
    <w:p w:rsidR="00C41179" w:rsidRDefault="00C41179" w:rsidP="00C41179">
      <w:r>
        <w:t>Exam 1 – 16/09/2021</w:t>
      </w:r>
    </w:p>
    <w:p w:rsidR="00C41179" w:rsidRDefault="00C41179" w:rsidP="00C41179"/>
    <w:p w:rsidR="00C41179" w:rsidRDefault="00C41179" w:rsidP="00C41179">
      <w:r>
        <w:t>Question 1</w:t>
      </w:r>
    </w:p>
    <w:p w:rsidR="00AD11C0" w:rsidRDefault="00AD11C0" w:rsidP="00C41179">
      <w:r>
        <w:t>When you arrive at the scene the basic principles are to:</w:t>
      </w:r>
    </w:p>
    <w:p w:rsidR="00AD11C0" w:rsidRDefault="00AD11C0" w:rsidP="00C41179">
      <w:r>
        <w:t xml:space="preserve">Believe nothing – do not believe everything that people tell you as you may only be gathering one side of the story, </w:t>
      </w:r>
    </w:p>
    <w:p w:rsidR="00C41179" w:rsidRDefault="00AD11C0" w:rsidP="00C41179">
      <w:r>
        <w:t xml:space="preserve">Trust nobody – do not solely rely on one person to explain the truth to you, you must obtain all accounts and evidence even if this disputes what has been told to you by another. </w:t>
      </w:r>
    </w:p>
    <w:p w:rsidR="00CA5D5C" w:rsidRDefault="00CA5D5C" w:rsidP="00C41179">
      <w:r>
        <w:t>Assume nothing – do not assume something based from what somebody has told you, you must not form an opinion of what has happened at an incident, as police officers we must act based on the evidence that we have found and what we can prove has happened.</w:t>
      </w:r>
    </w:p>
    <w:p w:rsidR="00AD11C0" w:rsidRDefault="00AD11C0" w:rsidP="00C41179"/>
    <w:p w:rsidR="00AD11C0" w:rsidRDefault="00AD11C0" w:rsidP="00C41179">
      <w:r>
        <w:t>Question 2</w:t>
      </w:r>
    </w:p>
    <w:p w:rsidR="00AD11C0" w:rsidRDefault="00AD11C0" w:rsidP="00C41179">
      <w:r>
        <w:t xml:space="preserve">Discretion is the use of a police officer’s best professional judgement in their role to make decisions on how to act in certain situations. An officer can use their discretion in order to help to decide what actions to take, and can help in problem solving approaches to enable them to identify what they believe to be the best course of action. It is also an officer’s discretion to identify if they believe they have reasonable grounds to suspect or believe an individual is doing something in order to decide which policing power or procedure they may need to use. </w:t>
      </w:r>
    </w:p>
    <w:p w:rsidR="00AD11C0" w:rsidRDefault="00AD11C0" w:rsidP="00C41179">
      <w:r>
        <w:t xml:space="preserve">Discrimination is different to discretion, discrimination is treating an individual in a negative way based on some protected characteristics that they may possess. This can include an individual’s race, gender, sexual orientation, disability and religion or beliefs, to name a few. Discrimination is a negative perception of someone and treating somebody differently based on these characteristics. </w:t>
      </w:r>
    </w:p>
    <w:p w:rsidR="00AD11C0" w:rsidRDefault="00AD11C0" w:rsidP="00C41179">
      <w:r>
        <w:t xml:space="preserve">Officers can avoid their </w:t>
      </w:r>
      <w:r w:rsidR="00C45CD7">
        <w:t xml:space="preserve">discretion being perceived as discriminatory by ensuring that they keep any unconscious bias or discrimination separate, and so not allow this to get in the way of their professional discretion as an officer. A police officer must always ensure that their actions towards any individual are justifiable, proportionate, legal, appropriate, necessary, and ethical. </w:t>
      </w:r>
    </w:p>
    <w:p w:rsidR="00C45CD7" w:rsidRDefault="00C45CD7" w:rsidP="00C41179"/>
    <w:p w:rsidR="00C45CD7" w:rsidRDefault="00C45CD7" w:rsidP="00C41179">
      <w:r>
        <w:t>Question 3</w:t>
      </w:r>
    </w:p>
    <w:p w:rsidR="00C45CD7" w:rsidRDefault="00C45CD7" w:rsidP="00C41179">
      <w:r>
        <w:t xml:space="preserve">Section 3 Criminal Law Act 1967 states that any person is entitled to use as much force as is necessary in order to assist with the apprehension or detention of an individual who they have reasonable grounds to suspect is guilty of committing an offence. </w:t>
      </w:r>
    </w:p>
    <w:p w:rsidR="00C45CD7" w:rsidRDefault="00C45CD7" w:rsidP="00C41179"/>
    <w:p w:rsidR="00C45CD7" w:rsidRDefault="00C45CD7" w:rsidP="00C41179">
      <w:r>
        <w:lastRenderedPageBreak/>
        <w:t>Question 4</w:t>
      </w:r>
    </w:p>
    <w:p w:rsidR="00C45CD7" w:rsidRDefault="00C45CD7" w:rsidP="00C41179">
      <w:r>
        <w:t>Code G of the Police and Criminal Evidence Act 1984 states that in order for an arrest of an individual to be lawful, a police constable must meet at least one of the necessity criteria that is outlined in Code G. A constable must have reasonable grounds to suspect an individual is guilty of committing an offence, and believe that an arrest of the individual is necessary in order to comply with any of the necessity criteria.</w:t>
      </w:r>
    </w:p>
    <w:p w:rsidR="00C45CD7" w:rsidRDefault="00C45CD7" w:rsidP="00C41179">
      <w:r>
        <w:t>The first of the necessity criteria is a constable can arrest to allow for a prompt and effective investigation of the p</w:t>
      </w:r>
      <w:r w:rsidR="00EA3135">
        <w:t xml:space="preserve">erson in question to take place, meaning to allow for any evidence of the incident to be gathered that may aid the investigation, such as CCTV footage or witness statements. </w:t>
      </w:r>
      <w:r>
        <w:t>Another of the necessity criteria states that a constable can arrest an individual to prevent the investigation or court proceedings from being hindered by the disappear</w:t>
      </w:r>
      <w:r w:rsidR="00EA3135">
        <w:t>ance of the person in question, this means that a constable can arrest an individual if he believes that the individual may leave the area or not return to custody once the investigation is complete.</w:t>
      </w:r>
    </w:p>
    <w:p w:rsidR="00C45CD7" w:rsidRDefault="00C45CD7" w:rsidP="00C41179">
      <w:r>
        <w:t xml:space="preserve">A constable is also able to make an arrest of an individual to prevent any harm to a child or any other vulnerable person by the person in question, as well as an arrest to prevent any further physical injury to themselves or another. </w:t>
      </w:r>
    </w:p>
    <w:p w:rsidR="00C45CD7" w:rsidRDefault="00C45CD7" w:rsidP="00C41179">
      <w:r>
        <w:t xml:space="preserve">A constable </w:t>
      </w:r>
      <w:r w:rsidR="003D2E72">
        <w:t xml:space="preserve">can arrest an </w:t>
      </w:r>
      <w:r w:rsidR="00EA3135">
        <w:t xml:space="preserve">individual in order to prevent the unlawful obstruction of a highway by the person in question, and states that an arrest can also be made in order to prevent an offense against public decency. </w:t>
      </w:r>
    </w:p>
    <w:p w:rsidR="00EA3135" w:rsidRDefault="00EA3135" w:rsidP="00C41179">
      <w:r>
        <w:t xml:space="preserve">A constable may arrest in order to prevent any loss or damage to property caused by the person in question. As well as this, additional necessity criteria can also include to enable for the name of the person in question to be ascertained as well as to allow for the address of the individual to be ascertained, for example, this may be if an individual is arrested but refusing to provide identification, their name or address or it is suspected that they may be providing false details. </w:t>
      </w:r>
    </w:p>
    <w:p w:rsidR="00EA3135" w:rsidRDefault="00EA3135" w:rsidP="00C41179"/>
    <w:p w:rsidR="00EA3135" w:rsidRDefault="00EA3135" w:rsidP="00C41179">
      <w:r>
        <w:t>Question 5</w:t>
      </w:r>
    </w:p>
    <w:p w:rsidR="00EA3135" w:rsidRDefault="00EA3135" w:rsidP="00C41179">
      <w:r>
        <w:t>Section 24(1) Police and Criminal Evidence Act 1984 states that a constable can arrest any individual who is guilty of an offense or is in the act of committing an offense, or if the officer has reasonable grounds t</w:t>
      </w:r>
      <w:r w:rsidR="003A751C">
        <w:t>o suspect is guilty of an offenc</w:t>
      </w:r>
      <w:r>
        <w:t>e or in</w:t>
      </w:r>
      <w:r w:rsidR="003A751C">
        <w:t xml:space="preserve"> the act of committing an offenc</w:t>
      </w:r>
      <w:r>
        <w:t xml:space="preserve">e. </w:t>
      </w:r>
    </w:p>
    <w:p w:rsidR="00EA3135" w:rsidRDefault="00EA3135" w:rsidP="00C41179"/>
    <w:p w:rsidR="00EA3135" w:rsidRDefault="00EA3135" w:rsidP="00C41179">
      <w:r>
        <w:t>Question 6</w:t>
      </w:r>
    </w:p>
    <w:p w:rsidR="00EA3135" w:rsidRDefault="00EA3135" w:rsidP="00C41179">
      <w:r>
        <w:t xml:space="preserve">A person is guilty of Taking a Conveyance without Consent under Section 12 Theft Act 1968 if without consent of the owner or other due authority he dishonestly takes any conveyance for his own or another’s use, or knowing that a conveyance has been taken without such authority he drives it or allows himself to be carried in or on it. </w:t>
      </w:r>
    </w:p>
    <w:p w:rsidR="00EA3135" w:rsidRDefault="00EA3135" w:rsidP="00C41179"/>
    <w:p w:rsidR="00EA3135" w:rsidRDefault="00EA3135" w:rsidP="00C41179">
      <w:r>
        <w:t>Question 7</w:t>
      </w:r>
    </w:p>
    <w:p w:rsidR="00EA3135" w:rsidRDefault="00EA3135" w:rsidP="00C41179">
      <w:r>
        <w:t xml:space="preserve">When a person is charged with dishonesty, the jury would apply the objective test to decide the guilt of the individual. The objective test requires the jury to decide if an everyday honest person would consider the act committed by the individual as dishonest. </w:t>
      </w:r>
    </w:p>
    <w:p w:rsidR="00EA3135" w:rsidRDefault="00EA3135" w:rsidP="00C41179">
      <w:r>
        <w:lastRenderedPageBreak/>
        <w:t xml:space="preserve">The objective test was originally identified in R v Ghosh who created a two-fold test in order to establish dishonesty. The first test was the objective test, the second test considered if the offender’s moral code would mean that they understood or would consider the act that they committed as dishonest. However, </w:t>
      </w:r>
      <w:r w:rsidR="002F40CA">
        <w:t xml:space="preserve">more recently, Ivey v Genting Casinos 2017 found that the R v Ghosh Test for Dishonesty placed too much responsibility on the offender identifying their behaviour as dishonest. This case argued that an offender’s inclusion in society and lack of place in society may already mean that they do not have the same moral beliefs or values as a normal person and so they would be very unlikely to be found or considered as dishonest during this test. The Ivey v Genting Casino’s case applied a different test alongside the objective test, this was that the offender’s account of what happened is reflective of the facts and evidence of the case. </w:t>
      </w:r>
    </w:p>
    <w:p w:rsidR="002F40CA" w:rsidRDefault="002F40CA" w:rsidP="00C41179"/>
    <w:p w:rsidR="002F40CA" w:rsidRDefault="002F40CA" w:rsidP="00C41179">
      <w:r>
        <w:t xml:space="preserve">Question 8 </w:t>
      </w:r>
    </w:p>
    <w:p w:rsidR="002F40CA" w:rsidRDefault="002F40CA" w:rsidP="00C41179">
      <w:r>
        <w:t xml:space="preserve">Section 17 PACE 1984 covers the conditions in which a police constable is allowed to enter a property. </w:t>
      </w:r>
    </w:p>
    <w:p w:rsidR="002F40CA" w:rsidRDefault="002F40CA" w:rsidP="00C41179">
      <w:r>
        <w:t xml:space="preserve">Section 17 Police and Criminal Evidence Act 1984 states that a constable may enter any property for the purposes of executing a warrant or commitment warrant, to arrest for an indictable offense, to arrest for a statutory offense, to protect life and limb and prevent serious damage to property and to apprehend an individual unlawfully at large. </w:t>
      </w:r>
    </w:p>
    <w:p w:rsidR="00EA3135" w:rsidRDefault="00EA3135" w:rsidP="00C41179"/>
    <w:p w:rsidR="002F40CA" w:rsidRDefault="002F40CA" w:rsidP="00C41179">
      <w:r>
        <w:t>Question 9</w:t>
      </w:r>
    </w:p>
    <w:p w:rsidR="002F40CA" w:rsidRDefault="002F40CA" w:rsidP="00005B06">
      <w:pPr>
        <w:spacing w:line="240" w:lineRule="auto"/>
      </w:pPr>
      <w:r>
        <w:t xml:space="preserve">Section 32 Police and Criminal Evidence Act 1984 states that a police constable can search any individual who has been arrested in a location other than a police station, if they have reasonable grounds to suspect that they will find on that person: something that may be a danger to themselves or someone else, something that may implement or aid their escape from lawful custody or something that may be evidence in the related offence. </w:t>
      </w:r>
    </w:p>
    <w:p w:rsidR="002F40CA" w:rsidRDefault="002F40CA" w:rsidP="00C41179">
      <w:r>
        <w:t xml:space="preserve">Section 32 Police and Criminal Evidence Act 1984 also states that a police constable can search any property that an arrested individual was in at the time of arresting or has immediately come from if they have reasonable grounds to suspect that they will find evidence relating to the offense that the individual was arrested for or any related offense. </w:t>
      </w:r>
    </w:p>
    <w:p w:rsidR="002F40CA" w:rsidRDefault="002F40CA" w:rsidP="00C41179"/>
    <w:p w:rsidR="002F40CA" w:rsidRDefault="002F40CA" w:rsidP="00C41179">
      <w:r>
        <w:t>Question 10</w:t>
      </w:r>
    </w:p>
    <w:p w:rsidR="002F40CA" w:rsidRDefault="002F40CA" w:rsidP="00C41179">
      <w:r>
        <w:t>The six components of the National Decision Model are:</w:t>
      </w:r>
    </w:p>
    <w:p w:rsidR="002F40CA" w:rsidRDefault="002F40CA" w:rsidP="00005B06">
      <w:pPr>
        <w:pStyle w:val="ListParagraph"/>
        <w:numPr>
          <w:ilvl w:val="0"/>
          <w:numId w:val="1"/>
        </w:numPr>
      </w:pPr>
      <w:r>
        <w:t>Gathering information and intelligence</w:t>
      </w:r>
    </w:p>
    <w:p w:rsidR="002F40CA" w:rsidRDefault="002F40CA" w:rsidP="00005B06">
      <w:pPr>
        <w:pStyle w:val="ListParagraph"/>
        <w:numPr>
          <w:ilvl w:val="0"/>
          <w:numId w:val="1"/>
        </w:numPr>
      </w:pPr>
      <w:r>
        <w:t>Assessing threat and risks</w:t>
      </w:r>
    </w:p>
    <w:p w:rsidR="002F40CA" w:rsidRDefault="002F40CA" w:rsidP="00005B06">
      <w:pPr>
        <w:pStyle w:val="ListParagraph"/>
        <w:numPr>
          <w:ilvl w:val="0"/>
          <w:numId w:val="1"/>
        </w:numPr>
      </w:pPr>
      <w:r>
        <w:t xml:space="preserve">Considering Powers and policies </w:t>
      </w:r>
    </w:p>
    <w:p w:rsidR="002F40CA" w:rsidRDefault="00005B06" w:rsidP="00005B06">
      <w:pPr>
        <w:pStyle w:val="ListParagraph"/>
        <w:numPr>
          <w:ilvl w:val="0"/>
          <w:numId w:val="1"/>
        </w:numPr>
      </w:pPr>
      <w:r>
        <w:t>Identifying options and contingencies</w:t>
      </w:r>
    </w:p>
    <w:p w:rsidR="00005B06" w:rsidRDefault="00005B06" w:rsidP="00005B06">
      <w:pPr>
        <w:pStyle w:val="ListParagraph"/>
        <w:numPr>
          <w:ilvl w:val="0"/>
          <w:numId w:val="1"/>
        </w:numPr>
      </w:pPr>
      <w:r>
        <w:t xml:space="preserve">Take action </w:t>
      </w:r>
    </w:p>
    <w:p w:rsidR="00005B06" w:rsidRDefault="00005B06" w:rsidP="00005B06">
      <w:pPr>
        <w:pStyle w:val="ListParagraph"/>
        <w:numPr>
          <w:ilvl w:val="0"/>
          <w:numId w:val="1"/>
        </w:numPr>
      </w:pPr>
      <w:r>
        <w:t xml:space="preserve">Review the decision </w:t>
      </w:r>
    </w:p>
    <w:p w:rsidR="00005B06" w:rsidRDefault="00005B06" w:rsidP="00005B06">
      <w:pPr>
        <w:pStyle w:val="ListParagraph"/>
      </w:pPr>
    </w:p>
    <w:p w:rsidR="00005B06" w:rsidRDefault="00005B06" w:rsidP="00005B06">
      <w:r>
        <w:t>Question 11</w:t>
      </w:r>
    </w:p>
    <w:p w:rsidR="00005B06" w:rsidRDefault="00005B06" w:rsidP="00005B06">
      <w:pPr>
        <w:pStyle w:val="ListParagraph"/>
        <w:numPr>
          <w:ilvl w:val="0"/>
          <w:numId w:val="2"/>
        </w:numPr>
      </w:pPr>
      <w:r>
        <w:lastRenderedPageBreak/>
        <w:t>A threat assessment is the process of identifying the risks involved in a situation and the assessment process enables us to configure what response is needed from the Police or other services.</w:t>
      </w:r>
    </w:p>
    <w:p w:rsidR="00005B06" w:rsidRDefault="00005B06" w:rsidP="00005B06">
      <w:pPr>
        <w:pStyle w:val="ListParagraph"/>
        <w:numPr>
          <w:ilvl w:val="0"/>
          <w:numId w:val="2"/>
        </w:numPr>
      </w:pPr>
      <w:r>
        <w:t xml:space="preserve">In order to achieve the threat assessment, questions must be asked such as what is the type of incident that has taken place, what is the risk of harm that is posed to others and what is likelihood of that harm occurring. You are also required to answer what sort of response is required as well as the urgency of the response required. You must be able to answer who is in charge of the incident and who is the instructing officer of the incident as well as the number of casualties, number of victims and number of witnesses that may be at the scene. </w:t>
      </w:r>
    </w:p>
    <w:p w:rsidR="00005B06" w:rsidRDefault="00005B06" w:rsidP="00005B06">
      <w:pPr>
        <w:pStyle w:val="ListParagraph"/>
      </w:pPr>
    </w:p>
    <w:p w:rsidR="00005B06" w:rsidRDefault="00005B06" w:rsidP="00005B06">
      <w:r>
        <w:t>Question 12</w:t>
      </w:r>
    </w:p>
    <w:p w:rsidR="00005B06" w:rsidRDefault="00005B06" w:rsidP="00005B06">
      <w:r>
        <w:t xml:space="preserve">A person is guilty of possession of an offensive weapon under Section 1 Prevention of Crime Act 1953 if he has in his possession in a place other than his own private dwelling any article or item that has been made, adapted or intended to cause harm to another person or has </w:t>
      </w:r>
      <w:r w:rsidR="00535DEA">
        <w:t>the intent to use such article in a manner that will cause such harm.</w:t>
      </w:r>
    </w:p>
    <w:p w:rsidR="00535DEA" w:rsidRDefault="00535DEA" w:rsidP="00005B06"/>
    <w:p w:rsidR="00535DEA" w:rsidRDefault="00535DEA" w:rsidP="00005B06">
      <w:r>
        <w:t xml:space="preserve">Question 13 </w:t>
      </w:r>
    </w:p>
    <w:p w:rsidR="00535DEA" w:rsidRDefault="00535DEA" w:rsidP="00005B06">
      <w:r>
        <w:t>Routine Activity Theory states that in order for a crime to occur there must be three key things present at the same time and in the same location, it follows the principle that without these three things, a crime will not occur. The three things that must be present in order for a crime to occur according to Routine Activity Theory are:</w:t>
      </w:r>
    </w:p>
    <w:p w:rsidR="00535DEA" w:rsidRDefault="00535DEA" w:rsidP="00005B06">
      <w:r>
        <w:t xml:space="preserve">A suitable target – according to Routine Activity Theory, a crime will not take place without a suitable target being present. According to Routine Activity Theory, a suitable target would be something that; has value to the offender, is easy to move or transport, is visible or easy to identify by the offender and is accessible or easy to get to. </w:t>
      </w:r>
    </w:p>
    <w:p w:rsidR="00535DEA" w:rsidRDefault="00535DEA" w:rsidP="00005B06">
      <w:r>
        <w:t xml:space="preserve">Absence of a capable guardian – Routine Activity Theory identifies a ‘capable guardian’ as someone or something whose presence would deter a crime from occurring, this may include things such as CCTV, Police, security guards, friends and family. Routine activity Theory states that a crime occurs because of the absence of a capable guardian. </w:t>
      </w:r>
    </w:p>
    <w:p w:rsidR="00535DEA" w:rsidRDefault="00535DEA" w:rsidP="00005B06">
      <w:r>
        <w:t xml:space="preserve">Likely Offender – Routine Activity Theory states that a likely offender also has to be present for an offense to take place, this means that a likely offender identifies the suitable target and the absence of a capable guardian and completes a risk assessment on whether or not to commit the crime. It is the offender’s perception of the other factors present that leads to them committing the offence. </w:t>
      </w:r>
    </w:p>
    <w:p w:rsidR="00535DEA" w:rsidRDefault="00535DEA" w:rsidP="00005B06"/>
    <w:p w:rsidR="00535DEA" w:rsidRDefault="00535DEA" w:rsidP="00005B06">
      <w:r>
        <w:t>Question 14</w:t>
      </w:r>
    </w:p>
    <w:p w:rsidR="00535DEA" w:rsidRDefault="00535DEA" w:rsidP="00005B06">
      <w:r>
        <w:t xml:space="preserve">South Wales Police defines an individual as vulnerable if as a result of their situation or circumstances, they are unable to take care of or protect themselves or others from harm or exploitation. </w:t>
      </w:r>
    </w:p>
    <w:p w:rsidR="00535DEA" w:rsidRDefault="00535DEA" w:rsidP="00005B06"/>
    <w:p w:rsidR="00535DEA" w:rsidRDefault="00535DEA" w:rsidP="00005B06">
      <w:r>
        <w:t>Question 15</w:t>
      </w:r>
    </w:p>
    <w:p w:rsidR="00535DEA" w:rsidRDefault="00535DEA" w:rsidP="00005B06">
      <w:r>
        <w:lastRenderedPageBreak/>
        <w:t>Anti-social Behaviour, Crime and Policing Act 2014 states that anti-social behaviour is any conduct towards another that causes harassment, alarm or distress or is likely to cause harassment, alarm and distress.</w:t>
      </w:r>
    </w:p>
    <w:p w:rsidR="00535DEA" w:rsidRDefault="00535DEA" w:rsidP="00005B06">
      <w:r>
        <w:t xml:space="preserve">In a housing context, anti-social behaviour is defined as any conduct that could cause any housing related nuisance or annoyance. </w:t>
      </w:r>
    </w:p>
    <w:p w:rsidR="00E64F96" w:rsidRDefault="00E64F96" w:rsidP="00005B06"/>
    <w:p w:rsidR="00E64F96" w:rsidRDefault="00E64F96" w:rsidP="00005B06">
      <w:r>
        <w:t>Question 16</w:t>
      </w:r>
    </w:p>
    <w:p w:rsidR="00E64F96" w:rsidRDefault="00E64F96" w:rsidP="00005B06">
      <w:r>
        <w:t>A restorative justice approach enables the victims to come forward and speak with the offender of the incident to discuss how what has happened has made them feel and how it has impacted them. Not only does the restorative justice approach give victims a voice to explain directly to the offender how they are feeling, but it also gives the offender time to listen to the victim and understand how their behaviour has impacted others and gives them the opportunity to apologise to the victim. This can be beneficial as it enables both the victim and offender to communicate to each other and may also give them the time to discuss how they are feeling in order to enable the issues to be resolved and the likelihood of the behaviour happening again in the community and the likelihood of the offender re-offending is reduced.</w:t>
      </w:r>
    </w:p>
    <w:p w:rsidR="00E64F96" w:rsidRDefault="00E64F96" w:rsidP="00005B06"/>
    <w:p w:rsidR="00E64F96" w:rsidRDefault="00E64F96" w:rsidP="00005B06">
      <w:r>
        <w:t>Question 17</w:t>
      </w:r>
    </w:p>
    <w:p w:rsidR="00E64F96" w:rsidRDefault="00E64F96" w:rsidP="00005B06">
      <w:r>
        <w:t>Benefits of neighbourhood policing include:</w:t>
      </w:r>
    </w:p>
    <w:p w:rsidR="00E64F96" w:rsidRDefault="00E64F96" w:rsidP="00E64F96">
      <w:pPr>
        <w:pStyle w:val="ListParagraph"/>
        <w:numPr>
          <w:ilvl w:val="0"/>
          <w:numId w:val="3"/>
        </w:numPr>
      </w:pPr>
      <w:r>
        <w:t>Increased involvement of the community in holding people accountable for their actions</w:t>
      </w:r>
    </w:p>
    <w:p w:rsidR="00E64F96" w:rsidRDefault="00E64F96" w:rsidP="00E64F96">
      <w:pPr>
        <w:pStyle w:val="ListParagraph"/>
        <w:numPr>
          <w:ilvl w:val="0"/>
          <w:numId w:val="3"/>
        </w:numPr>
      </w:pPr>
      <w:r>
        <w:t>Increased trust in the police – meaning people are more likely to report offenses</w:t>
      </w:r>
    </w:p>
    <w:p w:rsidR="00E64F96" w:rsidRDefault="00E64F96" w:rsidP="00E64F96">
      <w:pPr>
        <w:pStyle w:val="ListParagraph"/>
        <w:numPr>
          <w:ilvl w:val="0"/>
          <w:numId w:val="3"/>
        </w:numPr>
      </w:pPr>
      <w:r>
        <w:t>Increased job satisfaction for officers as they are able to witness a change in their community</w:t>
      </w:r>
    </w:p>
    <w:p w:rsidR="00E64F96" w:rsidRDefault="00E64F96" w:rsidP="00E64F96">
      <w:pPr>
        <w:pStyle w:val="ListParagraph"/>
        <w:numPr>
          <w:ilvl w:val="0"/>
          <w:numId w:val="3"/>
        </w:numPr>
      </w:pPr>
      <w:r>
        <w:t>Likelihood of re-offending is reduced</w:t>
      </w:r>
    </w:p>
    <w:p w:rsidR="00E64F96" w:rsidRDefault="00E64F96" w:rsidP="00E64F96">
      <w:pPr>
        <w:pStyle w:val="ListParagraph"/>
        <w:numPr>
          <w:ilvl w:val="0"/>
          <w:numId w:val="3"/>
        </w:numPr>
      </w:pPr>
      <w:r>
        <w:t>Improved social cohesion within the community</w:t>
      </w:r>
    </w:p>
    <w:p w:rsidR="00E64F96" w:rsidRDefault="00E64F96" w:rsidP="00E64F96">
      <w:pPr>
        <w:pStyle w:val="ListParagraph"/>
        <w:numPr>
          <w:ilvl w:val="0"/>
          <w:numId w:val="3"/>
        </w:numPr>
      </w:pPr>
      <w:r>
        <w:t>Better communication between the police and the community</w:t>
      </w:r>
    </w:p>
    <w:p w:rsidR="00E64F96" w:rsidRDefault="00E64F96" w:rsidP="00E64F96">
      <w:pPr>
        <w:pStyle w:val="ListParagraph"/>
        <w:numPr>
          <w:ilvl w:val="0"/>
          <w:numId w:val="3"/>
        </w:numPr>
      </w:pPr>
      <w:r>
        <w:t>Better communication between the police and other local authorities and services to provide the best service to the public</w:t>
      </w:r>
    </w:p>
    <w:p w:rsidR="00E64F96" w:rsidRDefault="00E64F96" w:rsidP="00E64F96">
      <w:pPr>
        <w:pStyle w:val="ListParagraph"/>
        <w:numPr>
          <w:ilvl w:val="0"/>
          <w:numId w:val="3"/>
        </w:numPr>
      </w:pPr>
      <w:r>
        <w:t>Positive attitudes towards the police</w:t>
      </w:r>
    </w:p>
    <w:p w:rsidR="00E64F96" w:rsidRDefault="00E64F96" w:rsidP="00E64F96">
      <w:pPr>
        <w:pStyle w:val="ListParagraph"/>
        <w:numPr>
          <w:ilvl w:val="0"/>
          <w:numId w:val="3"/>
        </w:numPr>
      </w:pPr>
      <w:r>
        <w:t>Reduced strain on the police and other resources</w:t>
      </w:r>
    </w:p>
    <w:p w:rsidR="00E64F96" w:rsidRDefault="00E64F96" w:rsidP="00E64F96"/>
    <w:p w:rsidR="00E64F96" w:rsidRDefault="00E64F96" w:rsidP="00E64F96">
      <w:r>
        <w:t>Question 18</w:t>
      </w:r>
    </w:p>
    <w:p w:rsidR="00E64F96" w:rsidRDefault="00E64F96" w:rsidP="00E64F96">
      <w:r>
        <w:t>The 10 principles of crime prevention are:</w:t>
      </w:r>
    </w:p>
    <w:p w:rsidR="00E64F96" w:rsidRDefault="00E64F96" w:rsidP="00E64F96">
      <w:pPr>
        <w:pStyle w:val="ListParagraph"/>
        <w:numPr>
          <w:ilvl w:val="0"/>
          <w:numId w:val="4"/>
        </w:numPr>
      </w:pPr>
      <w:r>
        <w:t>Target hardening</w:t>
      </w:r>
    </w:p>
    <w:p w:rsidR="00E64F96" w:rsidRDefault="00E64F96" w:rsidP="00E64F96">
      <w:pPr>
        <w:pStyle w:val="ListParagraph"/>
        <w:numPr>
          <w:ilvl w:val="0"/>
          <w:numId w:val="4"/>
        </w:numPr>
      </w:pPr>
      <w:r>
        <w:t>Target removal</w:t>
      </w:r>
    </w:p>
    <w:p w:rsidR="00E64F96" w:rsidRDefault="00E64F96" w:rsidP="00E64F96">
      <w:pPr>
        <w:pStyle w:val="ListParagraph"/>
        <w:numPr>
          <w:ilvl w:val="0"/>
          <w:numId w:val="4"/>
        </w:numPr>
      </w:pPr>
      <w:r>
        <w:t>Access control</w:t>
      </w:r>
    </w:p>
    <w:p w:rsidR="00E64F96" w:rsidRDefault="00982243" w:rsidP="00E64F96">
      <w:pPr>
        <w:pStyle w:val="ListParagraph"/>
        <w:numPr>
          <w:ilvl w:val="0"/>
          <w:numId w:val="4"/>
        </w:numPr>
      </w:pPr>
      <w:r>
        <w:t>Surveillance/visibility</w:t>
      </w:r>
    </w:p>
    <w:p w:rsidR="00982243" w:rsidRDefault="00982243" w:rsidP="00E64F96">
      <w:pPr>
        <w:pStyle w:val="ListParagraph"/>
        <w:numPr>
          <w:ilvl w:val="0"/>
          <w:numId w:val="4"/>
        </w:numPr>
      </w:pPr>
      <w:r>
        <w:t>Reduce motivation</w:t>
      </w:r>
    </w:p>
    <w:p w:rsidR="00982243" w:rsidRDefault="00982243" w:rsidP="00E64F96">
      <w:pPr>
        <w:pStyle w:val="ListParagraph"/>
        <w:numPr>
          <w:ilvl w:val="0"/>
          <w:numId w:val="4"/>
        </w:numPr>
      </w:pPr>
      <w:r>
        <w:t>Diversion of offenders</w:t>
      </w:r>
    </w:p>
    <w:p w:rsidR="00982243" w:rsidRDefault="00982243" w:rsidP="00E64F96">
      <w:pPr>
        <w:pStyle w:val="ListParagraph"/>
        <w:numPr>
          <w:ilvl w:val="0"/>
          <w:numId w:val="4"/>
        </w:numPr>
      </w:pPr>
      <w:r>
        <w:t xml:space="preserve">Reduce likelihood </w:t>
      </w:r>
    </w:p>
    <w:p w:rsidR="003A751C" w:rsidRDefault="003A751C" w:rsidP="003A751C">
      <w:pPr>
        <w:ind w:left="360"/>
      </w:pPr>
      <w:bookmarkStart w:id="0" w:name="_GoBack"/>
      <w:bookmarkEnd w:id="0"/>
    </w:p>
    <w:p w:rsidR="00982243" w:rsidRDefault="00982243" w:rsidP="00982243"/>
    <w:p w:rsidR="00982243" w:rsidRDefault="00982243" w:rsidP="00982243">
      <w:r>
        <w:t>Question 19</w:t>
      </w:r>
    </w:p>
    <w:p w:rsidR="00982243" w:rsidRDefault="00982243" w:rsidP="00982243">
      <w:r>
        <w:t>Section 1 Police and Criminal Evidence Act 1984 states a constable can detain and search any individual or search any vehicle or anything in or on it, in any place to which the public has access, if the constable has reasonable grounds to suspect that they will find any stolen goods or prohibited articles, any offensive weapons, any sharply pointed article or bladed article or any prohibited firework.</w:t>
      </w:r>
    </w:p>
    <w:p w:rsidR="00982243" w:rsidRDefault="00982243" w:rsidP="00982243"/>
    <w:p w:rsidR="00982243" w:rsidRDefault="00982243" w:rsidP="00982243">
      <w:r>
        <w:t>Question 20</w:t>
      </w:r>
    </w:p>
    <w:p w:rsidR="00982243" w:rsidRDefault="00982243" w:rsidP="00982243">
      <w:r>
        <w:t>Prior to a search, Code A PACE 1984 Codes of Practice states that a constable must provide the following to an individual prior to searching them:</w:t>
      </w:r>
    </w:p>
    <w:p w:rsidR="00982243" w:rsidRDefault="00982243" w:rsidP="00982243">
      <w:r>
        <w:t>The officer must inform the individual of the grounds for the search – this is the reason for which they are searching the individual.</w:t>
      </w:r>
    </w:p>
    <w:p w:rsidR="00982243" w:rsidRDefault="00982243" w:rsidP="00982243">
      <w:r>
        <w:t>The officer must inform them of the objective of the search – this is what the officer conducting the search is looking for.</w:t>
      </w:r>
    </w:p>
    <w:p w:rsidR="00982243" w:rsidRDefault="00982243" w:rsidP="00982243">
      <w:r>
        <w:t xml:space="preserve">The officer must present the individual with his warrant card if he is not in uniform. The officer must also inform the individual of their name, collar number and the station to which they are located. </w:t>
      </w:r>
    </w:p>
    <w:p w:rsidR="00982243" w:rsidRDefault="00982243" w:rsidP="00982243">
      <w:r>
        <w:t xml:space="preserve">The individual must be informed by the officer of the legislation to which they are being searched under, for example Section 1 Police and Criminal Evidence Act 1984. The officer must also inform the individual that they are entitled to a copy of the search once it has been completed. </w:t>
      </w:r>
    </w:p>
    <w:p w:rsidR="00982243" w:rsidRPr="00E64F96" w:rsidRDefault="00982243" w:rsidP="00982243">
      <w:r>
        <w:t xml:space="preserve">The constable must also inform the individual that they are being detained for the purpose of the search. </w:t>
      </w:r>
    </w:p>
    <w:p w:rsidR="00E64F96" w:rsidRDefault="00E64F96" w:rsidP="00005B06"/>
    <w:p w:rsidR="002F40CA" w:rsidRDefault="00982243" w:rsidP="00C41179">
      <w:r>
        <w:t>Question 21</w:t>
      </w:r>
    </w:p>
    <w:p w:rsidR="00F24760" w:rsidRDefault="00F24760" w:rsidP="00C41179">
      <w:r>
        <w:t>Consensual legitimacy refers to the principle that we ‘police for the people and that the people are the police’. This is at the heart of policing whereby the police are unable to do their job properly and effectively without the consent of the public. Although it may not be all of the public who agree, it is the majority of the public who provide their consent for the police to do what they do in order to keep the communities as safe as possible. It is an agreement between the majority of society that the police are needed and appreciated and are good at what they do. If the police did not have the consent of the public, then the role would not be possible and the police would not exist in the way that it does in the current day.</w:t>
      </w:r>
    </w:p>
    <w:p w:rsidR="00F24760" w:rsidRDefault="00F24760" w:rsidP="00C41179"/>
    <w:p w:rsidR="00F24760" w:rsidRDefault="00F24760" w:rsidP="00C41179">
      <w:r>
        <w:t>Question 22</w:t>
      </w:r>
    </w:p>
    <w:p w:rsidR="00F24760" w:rsidRDefault="00F24760" w:rsidP="00C41179">
      <w:r>
        <w:t xml:space="preserve">In order to find an individual guilty of possession of a controlled drug, it must be proven that the individual knew or believed that what they were carrying was a controlled drug and that they </w:t>
      </w:r>
      <w:r w:rsidR="009564A9">
        <w:t xml:space="preserve">has no medical grounds or prescription to warrant them carrying the drug they had in their possession. </w:t>
      </w:r>
    </w:p>
    <w:p w:rsidR="009564A9" w:rsidRDefault="009564A9" w:rsidP="00C41179"/>
    <w:p w:rsidR="009564A9" w:rsidRDefault="009564A9" w:rsidP="00C41179">
      <w:r>
        <w:t>Question 23</w:t>
      </w:r>
    </w:p>
    <w:p w:rsidR="009564A9" w:rsidRDefault="009564A9" w:rsidP="00C41179">
      <w:r>
        <w:t xml:space="preserve">Grading of raw information for intelligence purposes is often done through the use of the 3x5x2 model and the </w:t>
      </w:r>
      <w:r w:rsidR="00F336A3">
        <w:t>Intelligence Cycle</w:t>
      </w:r>
      <w:r>
        <w:t xml:space="preserve">. The 3x5x2 model is used in order to establish the reliability of the source that the information has come from, the quality of the information provided and the handling code for the information in regards to sharing the information and intelligence. </w:t>
      </w:r>
    </w:p>
    <w:p w:rsidR="009564A9" w:rsidRDefault="009564A9" w:rsidP="00C41179">
      <w:r>
        <w:t>The first part of the 3x5x2 model is used to establish the reliability of the source of the information. This will be one of three things 1) reliable 2) not tested or 3)</w:t>
      </w:r>
      <w:r w:rsidR="00F336A3">
        <w:t xml:space="preserve"> </w:t>
      </w:r>
      <w:r>
        <w:t>unreliable. A source is classed as not tested if they have not received information or intelligence from this source before. The next stage of the 3x5x2 model discusses the reliability and quality of the information being provided by the source, this will be one of five things; a) known directly to the source, b) known indirectly by the source but is corroborated through other intelligence, c) known indirectly to the source and not corroborated, d) not known and e) suspected to be false.</w:t>
      </w:r>
      <w:r w:rsidR="00F336A3">
        <w:t xml:space="preserve"> The final two things in the 3x5x2 model discuss if information can be shared p) identifies that the information can be shared, and c) states that information can be shared with conditions – this means parts of the information may not be allowed to be shared. </w:t>
      </w:r>
    </w:p>
    <w:p w:rsidR="00F336A3" w:rsidRDefault="00F336A3" w:rsidP="00C41179">
      <w:r>
        <w:t>The Intelligence Cycle is part of the National Intelligence Model which is used to grade raw evidence. The first stage of the Intelligence Cycle is Direction – this is the type of information that is required and the information can be grouped and sorted into related categories based on the information that has been given, the collection stage of the cycle involved how the information is collected and how it has been obtained which may impact the suspected reliability of the information, the third stage of the Intelligence cycle looks at evaluating the information, this is where parts of the 3x5x2 model may be helpful in assisting in the evaluation of the quality of the information. The analysis stage of the intelligence cycle is where specialist teams will analyse all of the information they have received and decide whether or not it can be established as ‘intelligence’. The final stage of the cycle is Dissemination, this is where the specialist team will then decide where the intelligence that has been received needs to go to and will share the intelligence with any relevant forces or other authorities based on who should know and who needs to know the intelligence received.</w:t>
      </w:r>
    </w:p>
    <w:p w:rsidR="00CA5D5C" w:rsidRDefault="00CA5D5C" w:rsidP="00C41179">
      <w:r>
        <w:t>The National Intelligence Model may also be used in the sharing of information and intelligence. The National Intelligence Model comprises of three levels which will assist in the gathering and the distribution of intelligence. The National Intelligence Model is a standardised framework that ensures information is gathered and assessed to better enable senior managers to make better decisions, tactical decisions and give better direction to constables. The three levels include: level 1 - neighbourhood and BCU – this prioritises information based on problems that are impacting a particular Basic Command Unit or neighbourhood, Level 2- Regional – this handles information and intelligence relating to problems impacting a region or multiple BCU’s, and Level 3 – National and International – this deals with information and intelligence for incidents that are impacting a nation or multiple nations on a much larger scale.</w:t>
      </w:r>
    </w:p>
    <w:p w:rsidR="00F336A3" w:rsidRDefault="00F336A3" w:rsidP="00C41179"/>
    <w:p w:rsidR="00F336A3" w:rsidRDefault="00F336A3" w:rsidP="00C41179">
      <w:r>
        <w:t>Question 24</w:t>
      </w:r>
    </w:p>
    <w:p w:rsidR="00F336A3" w:rsidRDefault="00F336A3" w:rsidP="00C41179">
      <w:r>
        <w:t xml:space="preserve">Information can be anything that an individual has been provided with, meaning it has not been analysed or assessed for any reliability it has just been provided and stated by someone without anything to back up what has been said. Intelligence is information that has been through the </w:t>
      </w:r>
      <w:r>
        <w:lastRenderedPageBreak/>
        <w:t>Intelligence Cycle and its reliability has been established in order for it to be classed and distributed as intelligence. Evidence is something physical that is able to support a particular view point and can assist in identifying what happened at the scene of an incident. Evidence is a physical thing whether that be a recording, DNA, forensics or technology. It is something that can be seen or heard.</w:t>
      </w:r>
    </w:p>
    <w:p w:rsidR="00F336A3" w:rsidRDefault="00F336A3" w:rsidP="00C41179"/>
    <w:p w:rsidR="00F336A3" w:rsidRDefault="00F336A3" w:rsidP="00C41179">
      <w:r>
        <w:t>Question 25</w:t>
      </w:r>
    </w:p>
    <w:p w:rsidR="002F40CA" w:rsidRDefault="00F336A3" w:rsidP="00CA5D5C">
      <w:pPr>
        <w:pStyle w:val="ListParagraph"/>
        <w:numPr>
          <w:ilvl w:val="0"/>
          <w:numId w:val="5"/>
        </w:numPr>
      </w:pPr>
      <w:r>
        <w:t>Data Protection Act 2018</w:t>
      </w:r>
    </w:p>
    <w:p w:rsidR="00F336A3" w:rsidRDefault="00F336A3" w:rsidP="00CA5D5C">
      <w:pPr>
        <w:pStyle w:val="ListParagraph"/>
        <w:numPr>
          <w:ilvl w:val="0"/>
          <w:numId w:val="5"/>
        </w:numPr>
      </w:pPr>
      <w:r>
        <w:t>Freedom of Information Act 2000</w:t>
      </w:r>
    </w:p>
    <w:p w:rsidR="00F336A3" w:rsidRDefault="00F336A3" w:rsidP="00CA5D5C">
      <w:pPr>
        <w:pStyle w:val="ListParagraph"/>
        <w:numPr>
          <w:ilvl w:val="0"/>
          <w:numId w:val="5"/>
        </w:numPr>
      </w:pPr>
      <w:r>
        <w:t>Human Rights Act 1998</w:t>
      </w:r>
    </w:p>
    <w:p w:rsidR="00F336A3" w:rsidRDefault="00F336A3" w:rsidP="00CA5D5C">
      <w:pPr>
        <w:pStyle w:val="ListParagraph"/>
        <w:numPr>
          <w:ilvl w:val="0"/>
          <w:numId w:val="5"/>
        </w:numPr>
      </w:pPr>
      <w:r>
        <w:t>Regulation of Investigatory Powers Act 2000</w:t>
      </w:r>
    </w:p>
    <w:p w:rsidR="00F336A3" w:rsidRDefault="00F336A3" w:rsidP="00CA5D5C">
      <w:pPr>
        <w:pStyle w:val="ListParagraph"/>
        <w:numPr>
          <w:ilvl w:val="0"/>
          <w:numId w:val="5"/>
        </w:numPr>
      </w:pPr>
      <w:r>
        <w:t xml:space="preserve">Investigatory Powers Act </w:t>
      </w:r>
    </w:p>
    <w:p w:rsidR="00F336A3" w:rsidRDefault="00F336A3" w:rsidP="00CA5D5C">
      <w:pPr>
        <w:pStyle w:val="ListParagraph"/>
        <w:numPr>
          <w:ilvl w:val="0"/>
          <w:numId w:val="5"/>
        </w:numPr>
      </w:pPr>
      <w:r>
        <w:t>MOPI guidance</w:t>
      </w:r>
    </w:p>
    <w:p w:rsidR="00F336A3" w:rsidRDefault="00F336A3" w:rsidP="00CA5D5C">
      <w:pPr>
        <w:pStyle w:val="ListParagraph"/>
        <w:numPr>
          <w:ilvl w:val="0"/>
          <w:numId w:val="5"/>
        </w:numPr>
      </w:pPr>
      <w:r>
        <w:t>Criminal Procedure Investigations Act 1996</w:t>
      </w:r>
    </w:p>
    <w:p w:rsidR="003A751C" w:rsidRDefault="003A751C" w:rsidP="003A751C"/>
    <w:p w:rsidR="007B27FF" w:rsidRDefault="007B27FF" w:rsidP="00C41179"/>
    <w:sectPr w:rsidR="007B27FF" w:rsidSect="007B27F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36A3" w:rsidRDefault="00F336A3" w:rsidP="007B27FF">
      <w:pPr>
        <w:spacing w:after="0" w:line="240" w:lineRule="auto"/>
      </w:pPr>
      <w:r>
        <w:separator/>
      </w:r>
    </w:p>
  </w:endnote>
  <w:endnote w:type="continuationSeparator" w:id="0">
    <w:p w:rsidR="00F336A3" w:rsidRDefault="00F336A3" w:rsidP="007B2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Footer"/>
      <w:rPr>
        <w:color w:val="000000"/>
        <w:sz w:val="17"/>
      </w:rPr>
    </w:pPr>
    <w:bookmarkStart w:id="3" w:name="TITUS1FooterEvenPages"/>
    <w:r>
      <w:rPr>
        <w:color w:val="000000"/>
        <w:sz w:val="17"/>
      </w:rPr>
      <w:t> </w:t>
    </w:r>
  </w:p>
  <w:bookmarkEnd w:id="3"/>
  <w:p w:rsidR="00F336A3" w:rsidRDefault="00F336A3" w:rsidP="00C41179">
    <w:pPr>
      <w:pStyle w:val="Footer"/>
    </w:pPr>
  </w:p>
  <w:p w:rsidR="00F336A3" w:rsidRDefault="00F336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Footer"/>
      <w:rPr>
        <w:color w:val="000000"/>
        <w:sz w:val="17"/>
      </w:rPr>
    </w:pPr>
    <w:bookmarkStart w:id="4" w:name="TITUS1FooterPrimary"/>
    <w:r>
      <w:rPr>
        <w:color w:val="000000"/>
        <w:sz w:val="17"/>
      </w:rPr>
      <w:t> </w:t>
    </w:r>
  </w:p>
  <w:bookmarkEnd w:id="4"/>
  <w:p w:rsidR="00F336A3" w:rsidRDefault="00F336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Footer"/>
      <w:rPr>
        <w:color w:val="000000"/>
        <w:sz w:val="17"/>
      </w:rPr>
    </w:pPr>
    <w:bookmarkStart w:id="6" w:name="TITUS1FooterFirstPage"/>
    <w:r>
      <w:rPr>
        <w:color w:val="000000"/>
        <w:sz w:val="17"/>
      </w:rPr>
      <w:t> </w:t>
    </w:r>
  </w:p>
  <w:bookmarkEnd w:id="6"/>
  <w:p w:rsidR="00F336A3" w:rsidRDefault="00F33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36A3" w:rsidRDefault="00F336A3" w:rsidP="007B27FF">
      <w:pPr>
        <w:spacing w:after="0" w:line="240" w:lineRule="auto"/>
      </w:pPr>
      <w:r>
        <w:separator/>
      </w:r>
    </w:p>
  </w:footnote>
  <w:footnote w:type="continuationSeparator" w:id="0">
    <w:p w:rsidR="00F336A3" w:rsidRDefault="00F336A3" w:rsidP="007B27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Header"/>
      <w:rPr>
        <w:color w:val="000000"/>
        <w:sz w:val="17"/>
      </w:rPr>
    </w:pPr>
    <w:bookmarkStart w:id="1" w:name="TITUS1HeaderEvenPages"/>
    <w:r>
      <w:rPr>
        <w:color w:val="000000"/>
        <w:sz w:val="17"/>
      </w:rPr>
      <w:t> </w:t>
    </w:r>
  </w:p>
  <w:bookmarkEnd w:id="1"/>
  <w:p w:rsidR="00F336A3" w:rsidRDefault="00F336A3" w:rsidP="00C41179">
    <w:pPr>
      <w:pStyle w:val="Header"/>
    </w:pPr>
  </w:p>
  <w:p w:rsidR="00F336A3" w:rsidRDefault="00F336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Header"/>
      <w:rPr>
        <w:color w:val="000000"/>
        <w:sz w:val="17"/>
      </w:rPr>
    </w:pPr>
    <w:bookmarkStart w:id="2" w:name="TITUS1HeaderPrimary"/>
    <w:r>
      <w:rPr>
        <w:color w:val="000000"/>
        <w:sz w:val="17"/>
      </w:rPr>
      <w:t> </w:t>
    </w:r>
  </w:p>
  <w:bookmarkEnd w:id="2"/>
  <w:p w:rsidR="00F336A3" w:rsidRDefault="00F336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36A3" w:rsidRDefault="0026412D" w:rsidP="0026412D">
    <w:pPr>
      <w:pStyle w:val="Header"/>
      <w:rPr>
        <w:color w:val="000000"/>
        <w:sz w:val="17"/>
      </w:rPr>
    </w:pPr>
    <w:bookmarkStart w:id="5" w:name="TITUS1HeaderFirstPage"/>
    <w:r>
      <w:rPr>
        <w:color w:val="000000"/>
        <w:sz w:val="17"/>
      </w:rPr>
      <w:t> </w:t>
    </w:r>
  </w:p>
  <w:bookmarkEnd w:id="5"/>
  <w:p w:rsidR="00F336A3" w:rsidRDefault="00F336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03280"/>
    <w:multiLevelType w:val="hybridMultilevel"/>
    <w:tmpl w:val="45B47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5491B"/>
    <w:multiLevelType w:val="hybridMultilevel"/>
    <w:tmpl w:val="7D5CA1D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F70501"/>
    <w:multiLevelType w:val="hybridMultilevel"/>
    <w:tmpl w:val="63FE7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055346"/>
    <w:multiLevelType w:val="hybridMultilevel"/>
    <w:tmpl w:val="E6C84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A905DB"/>
    <w:multiLevelType w:val="hybridMultilevel"/>
    <w:tmpl w:val="8560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oNotDisplayPageBoundaries/>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27FF"/>
    <w:rsid w:val="00005B06"/>
    <w:rsid w:val="0026412D"/>
    <w:rsid w:val="002F40CA"/>
    <w:rsid w:val="003A751C"/>
    <w:rsid w:val="003D2E72"/>
    <w:rsid w:val="00535DEA"/>
    <w:rsid w:val="007B27FF"/>
    <w:rsid w:val="009564A9"/>
    <w:rsid w:val="00982243"/>
    <w:rsid w:val="00AD11C0"/>
    <w:rsid w:val="00C41179"/>
    <w:rsid w:val="00C45CD7"/>
    <w:rsid w:val="00CA5D5C"/>
    <w:rsid w:val="00E64F96"/>
    <w:rsid w:val="00EA3135"/>
    <w:rsid w:val="00F24760"/>
    <w:rsid w:val="00F336A3"/>
    <w:rsid w:val="00F85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973967"/>
  <w15:chartTrackingRefBased/>
  <w15:docId w15:val="{6F2315F2-7998-4193-A1FA-434963806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2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7FF"/>
  </w:style>
  <w:style w:type="paragraph" w:styleId="Footer">
    <w:name w:val="footer"/>
    <w:basedOn w:val="Normal"/>
    <w:link w:val="FooterChar"/>
    <w:uiPriority w:val="99"/>
    <w:unhideWhenUsed/>
    <w:rsid w:val="007B2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7FF"/>
  </w:style>
  <w:style w:type="paragraph" w:styleId="ListParagraph">
    <w:name w:val="List Paragraph"/>
    <w:basedOn w:val="Normal"/>
    <w:uiPriority w:val="34"/>
    <w:qFormat/>
    <w:rsid w:val="00005B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8</Pages>
  <Words>2913</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Thomas,Paige swp6996</dc:creator>
  <cp:keywords/>
  <dc:description/>
  <cp:lastModifiedBy>Thomas,Paige swp6996</cp:lastModifiedBy>
  <cp:revision>7</cp:revision>
  <dcterms:created xsi:type="dcterms:W3CDTF">2021-09-13T14:24:00Z</dcterms:created>
  <dcterms:modified xsi:type="dcterms:W3CDTF">2021-09-16T14:05:00Z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64a6320d-dd61-4b84-9dfa-95b7230aa198</vt:lpwstr>
  </property>
  <property fmtid="{D5CDD505-2E9C-101B-9397-08002B2CF9AE}" pid="3" name="Classification">
    <vt:lpwstr>OFFICIAL</vt:lpwstr>
  </property>
  <property fmtid="{D5CDD505-2E9C-101B-9397-08002B2CF9AE}" pid="4" name="Visibility">
    <vt:lpwstr>NOT VISIBLE</vt:lpwstr>
  </property>
</Properties>
</file>