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1C21" w:rsidRPr="00BD1C21" w:rsidRDefault="00BD1C21" w:rsidP="00BD1C21">
      <w:pPr>
        <w:spacing w:after="0" w:line="240" w:lineRule="auto"/>
        <w:jc w:val="right"/>
        <w:rPr>
          <w:rFonts w:ascii="Arial" w:eastAsia="Times New Roman" w:hAnsi="Arial" w:cs="Arial"/>
          <w:b/>
          <w:bCs/>
          <w:sz w:val="28"/>
          <w:szCs w:val="28"/>
          <w:lang w:eastAsia="en-GB"/>
        </w:rPr>
      </w:pPr>
      <w:r w:rsidRPr="00BD1C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086D7CEC" wp14:editId="6B5E0D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D1C21">
        <w:rPr>
          <w:rFonts w:ascii="Arial" w:eastAsia="Times New Roman" w:hAnsi="Arial" w:cs="Arial"/>
          <w:sz w:val="20"/>
          <w:szCs w:val="20"/>
          <w:lang w:eastAsia="en-GB"/>
        </w:rPr>
        <w:t xml:space="preserve"> </w:t>
      </w:r>
      <w:r w:rsidRPr="00BD1C21">
        <w:rPr>
          <w:rFonts w:ascii="Arial" w:eastAsia="Times New Roman" w:hAnsi="Arial" w:cs="Arial"/>
          <w:sz w:val="20"/>
          <w:szCs w:val="20"/>
          <w:lang w:eastAsia="en-GB"/>
        </w:rPr>
        <w:br w:type="textWrapping" w:clear="all"/>
      </w:r>
      <w:r w:rsidRPr="00BD1C21">
        <w:rPr>
          <w:rFonts w:ascii="Arial" w:eastAsia="Times New Roman" w:hAnsi="Arial" w:cs="Arial"/>
          <w:b/>
          <w:bCs/>
          <w:sz w:val="28"/>
          <w:szCs w:val="28"/>
          <w:lang w:eastAsia="en-GB"/>
        </w:rPr>
        <w:t>APPENDIX GA36c</w:t>
      </w:r>
    </w:p>
    <w:p w:rsidR="00BD1C21" w:rsidRPr="00BD1C21" w:rsidRDefault="00BD1C21" w:rsidP="00BD1C21">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D1C21" w:rsidRPr="00BD1C21" w:rsidTr="001B512C">
        <w:tc>
          <w:tcPr>
            <w:tcW w:w="9922" w:type="dxa"/>
            <w:shd w:val="clear" w:color="auto" w:fill="C0C0C0"/>
          </w:tcPr>
          <w:p w:rsidR="00BD1C21" w:rsidRPr="00BD1C21" w:rsidRDefault="00BD1C21" w:rsidP="00BD1C21">
            <w:pPr>
              <w:keepNext/>
              <w:spacing w:before="120" w:after="120" w:line="240" w:lineRule="auto"/>
              <w:jc w:val="center"/>
              <w:outlineLvl w:val="3"/>
              <w:rPr>
                <w:rFonts w:ascii="Arial" w:eastAsia="Times New Roman" w:hAnsi="Arial" w:cs="Arial"/>
                <w:b/>
                <w:bCs/>
                <w:sz w:val="40"/>
                <w:szCs w:val="20"/>
                <w:lang w:eastAsia="en-GB"/>
              </w:rPr>
            </w:pPr>
            <w:r w:rsidRPr="00BD1C21">
              <w:rPr>
                <w:rFonts w:ascii="Arial" w:eastAsia="Times New Roman" w:hAnsi="Arial" w:cs="Arial"/>
                <w:b/>
                <w:bCs/>
                <w:sz w:val="40"/>
                <w:szCs w:val="20"/>
                <w:lang w:eastAsia="en-GB"/>
              </w:rPr>
              <w:t xml:space="preserve">LEVEL 6 ASSESSMENT SPECIFICATION </w:t>
            </w:r>
          </w:p>
        </w:tc>
      </w:tr>
    </w:tbl>
    <w:p w:rsidR="00BD1C21" w:rsidRPr="00BD1C21" w:rsidRDefault="00BD1C21" w:rsidP="00BD1C21">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D1C21" w:rsidRPr="00BD1C21" w:rsidTr="00BD1C21">
        <w:tc>
          <w:tcPr>
            <w:tcW w:w="2093"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Student name:</w:t>
            </w:r>
          </w:p>
        </w:tc>
        <w:tc>
          <w:tcPr>
            <w:tcW w:w="3293" w:type="dxa"/>
          </w:tcPr>
          <w:p w:rsidR="00BD1C21" w:rsidRPr="00BD1C21" w:rsidRDefault="00BD1C21" w:rsidP="00BD1C21">
            <w:pPr>
              <w:spacing w:before="120" w:after="120" w:line="240" w:lineRule="auto"/>
              <w:jc w:val="both"/>
              <w:rPr>
                <w:rFonts w:ascii="Arial" w:eastAsia="Times New Roman" w:hAnsi="Arial" w:cs="Arial"/>
                <w:b/>
                <w:lang w:eastAsia="en-GB"/>
              </w:rPr>
            </w:pPr>
            <w:r w:rsidRPr="00BD1C21">
              <w:rPr>
                <w:rFonts w:ascii="Arial" w:eastAsia="Times New Roman" w:hAnsi="Arial" w:cs="Arial"/>
                <w:b/>
                <w:lang w:eastAsia="en-GB"/>
              </w:rPr>
              <w:t>Kira Corns</w:t>
            </w:r>
          </w:p>
        </w:tc>
        <w:tc>
          <w:tcPr>
            <w:tcW w:w="2268" w:type="dxa"/>
            <w:shd w:val="clear" w:color="auto" w:fill="D9D9D9"/>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Student ID number:</w:t>
            </w:r>
          </w:p>
        </w:tc>
        <w:tc>
          <w:tcPr>
            <w:tcW w:w="2268" w:type="dxa"/>
          </w:tcPr>
          <w:p w:rsidR="00BD1C21" w:rsidRPr="00BD1C21" w:rsidRDefault="00BD1C21" w:rsidP="00BD1C21">
            <w:pPr>
              <w:spacing w:before="120" w:after="120" w:line="240" w:lineRule="auto"/>
              <w:jc w:val="both"/>
              <w:rPr>
                <w:rFonts w:ascii="Arial" w:eastAsia="Times New Roman" w:hAnsi="Arial" w:cs="Arial"/>
                <w:b/>
                <w:lang w:eastAsia="en-GB"/>
              </w:rPr>
            </w:pPr>
            <w:r w:rsidRPr="00BD1C21">
              <w:rPr>
                <w:rFonts w:ascii="Arial" w:eastAsia="Times New Roman" w:hAnsi="Arial" w:cs="Arial"/>
                <w:b/>
                <w:lang w:eastAsia="en-GB"/>
              </w:rPr>
              <w:t>1810451</w:t>
            </w:r>
          </w:p>
        </w:tc>
      </w:tr>
      <w:tr w:rsidR="00BD1C21" w:rsidRPr="00BD1C21" w:rsidTr="001B512C">
        <w:tc>
          <w:tcPr>
            <w:tcW w:w="2093"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Programme:</w:t>
            </w:r>
          </w:p>
        </w:tc>
        <w:tc>
          <w:tcPr>
            <w:tcW w:w="7829" w:type="dxa"/>
            <w:gridSpan w:val="3"/>
          </w:tcPr>
          <w:p w:rsidR="00BD1C21" w:rsidRPr="00BD1C21" w:rsidRDefault="00BD1C21" w:rsidP="00BD1C21">
            <w:pPr>
              <w:spacing w:before="120" w:after="120" w:line="240" w:lineRule="auto"/>
              <w:jc w:val="both"/>
              <w:rPr>
                <w:rFonts w:ascii="Arial" w:eastAsia="Times New Roman" w:hAnsi="Arial" w:cs="Arial"/>
                <w:b/>
                <w:lang w:eastAsia="en-GB"/>
              </w:rPr>
            </w:pPr>
            <w:r w:rsidRPr="00BD1C21">
              <w:rPr>
                <w:rFonts w:ascii="Arial" w:eastAsia="Times New Roman" w:hAnsi="Arial" w:cs="Arial"/>
                <w:b/>
                <w:lang w:eastAsia="en-GB"/>
              </w:rPr>
              <w:t>Secondary PGCE</w:t>
            </w:r>
          </w:p>
        </w:tc>
      </w:tr>
      <w:tr w:rsidR="00BD1C21" w:rsidRPr="00BD1C21" w:rsidTr="001B512C">
        <w:tc>
          <w:tcPr>
            <w:tcW w:w="2093"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Module:</w:t>
            </w:r>
          </w:p>
        </w:tc>
        <w:tc>
          <w:tcPr>
            <w:tcW w:w="7829" w:type="dxa"/>
            <w:gridSpan w:val="3"/>
            <w:shd w:val="clear" w:color="auto" w:fill="auto"/>
          </w:tcPr>
          <w:p w:rsidR="00BD1C21" w:rsidRPr="00BD1C21" w:rsidRDefault="00BD1C21" w:rsidP="00BD1C21">
            <w:pPr>
              <w:spacing w:before="100" w:beforeAutospacing="1" w:after="100" w:afterAutospacing="1" w:line="240" w:lineRule="auto"/>
              <w:rPr>
                <w:rFonts w:ascii="Times New Roman" w:eastAsia="Times New Roman" w:hAnsi="Times New Roman" w:cs="Times New Roman"/>
                <w:lang w:eastAsia="en-GB"/>
              </w:rPr>
            </w:pPr>
            <w:r w:rsidRPr="00BD1C21">
              <w:rPr>
                <w:rFonts w:ascii="Arial" w:eastAsia="Times New Roman" w:hAnsi="Arial" w:cs="Arial"/>
                <w:b/>
                <w:bCs/>
                <w:lang w:eastAsia="en-GB"/>
              </w:rPr>
              <w:t>Investigating Contemporary Issues in Secondary Education</w:t>
            </w:r>
          </w:p>
          <w:p w:rsidR="00BD1C21" w:rsidRPr="00BD1C21" w:rsidRDefault="00BD1C21" w:rsidP="00BD1C21">
            <w:pPr>
              <w:spacing w:before="120" w:after="120" w:line="240" w:lineRule="auto"/>
              <w:jc w:val="both"/>
              <w:rPr>
                <w:rFonts w:ascii="Arial" w:eastAsia="Times New Roman" w:hAnsi="Arial" w:cs="Arial"/>
                <w:b/>
                <w:lang w:eastAsia="en-GB"/>
              </w:rPr>
            </w:pPr>
          </w:p>
        </w:tc>
      </w:tr>
      <w:tr w:rsidR="00BD1C21" w:rsidRPr="00BD1C21" w:rsidTr="00BD1C21">
        <w:tc>
          <w:tcPr>
            <w:tcW w:w="2093"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Module code:</w:t>
            </w:r>
          </w:p>
        </w:tc>
        <w:tc>
          <w:tcPr>
            <w:tcW w:w="3293" w:type="dxa"/>
          </w:tcPr>
          <w:p w:rsidR="00BD1C21" w:rsidRPr="00BD1C21" w:rsidRDefault="00BD1C21" w:rsidP="00BD1C21">
            <w:pPr>
              <w:spacing w:before="120" w:after="120" w:line="240" w:lineRule="auto"/>
              <w:jc w:val="both"/>
              <w:rPr>
                <w:rFonts w:ascii="Arial" w:eastAsia="Times New Roman" w:hAnsi="Arial" w:cs="Arial"/>
                <w:b/>
                <w:lang w:eastAsia="en-GB"/>
              </w:rPr>
            </w:pPr>
            <w:r w:rsidRPr="00BD1C21">
              <w:rPr>
                <w:rFonts w:ascii="Arial" w:eastAsia="Times New Roman" w:hAnsi="Arial" w:cs="Arial"/>
                <w:b/>
                <w:lang w:eastAsia="en-GB"/>
              </w:rPr>
              <w:t>ECSP6003</w:t>
            </w:r>
          </w:p>
        </w:tc>
        <w:tc>
          <w:tcPr>
            <w:tcW w:w="2268" w:type="dxa"/>
            <w:shd w:val="clear" w:color="auto" w:fill="D9D9D9"/>
          </w:tcPr>
          <w:p w:rsidR="00BD1C21" w:rsidRPr="00BD1C21" w:rsidRDefault="00BD1C21" w:rsidP="00BD1C21">
            <w:pPr>
              <w:keepNext/>
              <w:spacing w:after="0" w:line="240" w:lineRule="auto"/>
              <w:jc w:val="both"/>
              <w:outlineLvl w:val="1"/>
              <w:rPr>
                <w:rFonts w:ascii="Arial" w:eastAsia="Times New Roman" w:hAnsi="Arial" w:cs="Arial"/>
                <w:b/>
                <w:lang w:eastAsia="en-GB"/>
              </w:rPr>
            </w:pPr>
            <w:r w:rsidRPr="00BD1C21">
              <w:rPr>
                <w:rFonts w:ascii="Arial" w:eastAsia="Times New Roman" w:hAnsi="Arial" w:cs="Arial"/>
                <w:b/>
                <w:lang w:eastAsia="en-GB"/>
              </w:rPr>
              <w:t>Contribution to Overall Module Assessment (%):</w:t>
            </w:r>
          </w:p>
        </w:tc>
        <w:tc>
          <w:tcPr>
            <w:tcW w:w="2268" w:type="dxa"/>
          </w:tcPr>
          <w:p w:rsidR="00BD1C21" w:rsidRPr="00BD1C21" w:rsidRDefault="00BD1C21" w:rsidP="00BD1C21">
            <w:pPr>
              <w:spacing w:before="120" w:after="120" w:line="240" w:lineRule="auto"/>
              <w:jc w:val="both"/>
              <w:rPr>
                <w:rFonts w:ascii="Arial" w:eastAsia="Times New Roman" w:hAnsi="Arial" w:cs="Arial"/>
                <w:b/>
                <w:lang w:eastAsia="en-GB"/>
              </w:rPr>
            </w:pPr>
            <w:r w:rsidRPr="00BD1C21">
              <w:rPr>
                <w:rFonts w:ascii="Arial" w:eastAsia="Times New Roman" w:hAnsi="Arial" w:cs="Arial"/>
                <w:b/>
                <w:lang w:eastAsia="en-GB"/>
              </w:rPr>
              <w:t>100%</w:t>
            </w:r>
          </w:p>
        </w:tc>
      </w:tr>
      <w:tr w:rsidR="00BD1C21" w:rsidRPr="00BD1C21" w:rsidTr="00BD1C21">
        <w:tc>
          <w:tcPr>
            <w:tcW w:w="2093"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Lecturer:</w:t>
            </w:r>
          </w:p>
        </w:tc>
        <w:tc>
          <w:tcPr>
            <w:tcW w:w="3293" w:type="dxa"/>
          </w:tcPr>
          <w:p w:rsidR="00BD1C21" w:rsidRPr="00BD1C21" w:rsidRDefault="00BD1C21" w:rsidP="00BD1C21">
            <w:pPr>
              <w:spacing w:before="120" w:after="120" w:line="240" w:lineRule="auto"/>
              <w:jc w:val="both"/>
              <w:rPr>
                <w:rFonts w:ascii="Arial" w:eastAsia="Times New Roman" w:hAnsi="Arial" w:cs="Arial"/>
                <w:b/>
                <w:lang w:eastAsia="en-GB"/>
              </w:rPr>
            </w:pPr>
            <w:proofErr w:type="spellStart"/>
            <w:r w:rsidRPr="00BD1C21">
              <w:rPr>
                <w:rFonts w:ascii="Arial" w:eastAsia="Times New Roman" w:hAnsi="Arial" w:cs="Arial"/>
                <w:b/>
                <w:lang w:eastAsia="en-GB"/>
              </w:rPr>
              <w:t>Shân</w:t>
            </w:r>
            <w:proofErr w:type="spellEnd"/>
            <w:r w:rsidRPr="00BD1C21">
              <w:rPr>
                <w:rFonts w:ascii="Arial" w:eastAsia="Times New Roman" w:hAnsi="Arial" w:cs="Arial"/>
                <w:b/>
                <w:lang w:eastAsia="en-GB"/>
              </w:rPr>
              <w:t xml:space="preserve"> Samuel-Thomas</w:t>
            </w:r>
          </w:p>
        </w:tc>
        <w:tc>
          <w:tcPr>
            <w:tcW w:w="2268" w:type="dxa"/>
            <w:shd w:val="clear" w:color="auto" w:fill="D9D9D9"/>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Internal Verifier:</w:t>
            </w:r>
          </w:p>
        </w:tc>
        <w:tc>
          <w:tcPr>
            <w:tcW w:w="2268" w:type="dxa"/>
          </w:tcPr>
          <w:p w:rsidR="00BD1C21" w:rsidRPr="00BD1C21" w:rsidRDefault="00BD1C21" w:rsidP="00BD1C21">
            <w:pPr>
              <w:spacing w:before="120" w:after="120" w:line="240" w:lineRule="auto"/>
              <w:jc w:val="both"/>
              <w:rPr>
                <w:rFonts w:ascii="Arial" w:eastAsia="Times New Roman" w:hAnsi="Arial" w:cs="Arial"/>
                <w:b/>
                <w:lang w:eastAsia="en-GB"/>
              </w:rPr>
            </w:pPr>
          </w:p>
        </w:tc>
      </w:tr>
      <w:tr w:rsidR="00BD1C21" w:rsidRPr="00BD1C21" w:rsidTr="001B512C">
        <w:tc>
          <w:tcPr>
            <w:tcW w:w="2093"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Assignment Title:</w:t>
            </w:r>
          </w:p>
        </w:tc>
        <w:tc>
          <w:tcPr>
            <w:tcW w:w="3293" w:type="dxa"/>
          </w:tcPr>
          <w:p w:rsidR="00BD1C21" w:rsidRPr="00BD1C21" w:rsidRDefault="00BD1C21" w:rsidP="00BD1C21">
            <w:pPr>
              <w:spacing w:before="100" w:beforeAutospacing="1" w:after="100" w:afterAutospacing="1" w:line="240" w:lineRule="auto"/>
              <w:rPr>
                <w:rFonts w:ascii="Times New Roman" w:eastAsia="Times New Roman" w:hAnsi="Times New Roman" w:cs="Times New Roman"/>
                <w:lang w:eastAsia="en-GB"/>
              </w:rPr>
            </w:pPr>
            <w:r w:rsidRPr="00BD1C21">
              <w:rPr>
                <w:rFonts w:ascii="Arial" w:eastAsia="Times New Roman" w:hAnsi="Arial" w:cs="Arial"/>
                <w:b/>
                <w:bCs/>
                <w:lang w:eastAsia="en-GB"/>
              </w:rPr>
              <w:t>Investigating Contemporary Issues in Secondary Education</w:t>
            </w:r>
          </w:p>
          <w:p w:rsidR="00BD1C21" w:rsidRPr="00BD1C21" w:rsidRDefault="00BD1C21" w:rsidP="00BD1C21">
            <w:pPr>
              <w:spacing w:before="120" w:after="120" w:line="240" w:lineRule="auto"/>
              <w:jc w:val="both"/>
              <w:rPr>
                <w:rFonts w:ascii="Arial" w:eastAsia="Times New Roman" w:hAnsi="Arial" w:cs="Arial"/>
                <w:b/>
                <w:lang w:eastAsia="en-GB"/>
              </w:rPr>
            </w:pPr>
          </w:p>
        </w:tc>
        <w:tc>
          <w:tcPr>
            <w:tcW w:w="2268"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Word count (or equivalent):</w:t>
            </w:r>
          </w:p>
        </w:tc>
        <w:tc>
          <w:tcPr>
            <w:tcW w:w="2268" w:type="dxa"/>
          </w:tcPr>
          <w:p w:rsidR="00BD1C21" w:rsidRPr="00BD1C21" w:rsidRDefault="00BD1C21" w:rsidP="00BD1C21">
            <w:pPr>
              <w:spacing w:before="120" w:after="120" w:line="240" w:lineRule="auto"/>
              <w:jc w:val="both"/>
              <w:rPr>
                <w:rFonts w:ascii="Arial" w:eastAsia="Times New Roman" w:hAnsi="Arial" w:cs="Arial"/>
                <w:b/>
                <w:lang w:eastAsia="en-GB"/>
              </w:rPr>
            </w:pPr>
            <w:r w:rsidRPr="00BD1C21">
              <w:rPr>
                <w:rFonts w:ascii="Arial" w:eastAsia="Times New Roman" w:hAnsi="Arial" w:cs="Arial"/>
                <w:b/>
                <w:lang w:eastAsia="en-GB"/>
              </w:rPr>
              <w:t>5,000 words</w:t>
            </w:r>
          </w:p>
        </w:tc>
      </w:tr>
      <w:tr w:rsidR="00BD1C21" w:rsidRPr="00BD1C21" w:rsidTr="001B512C">
        <w:tc>
          <w:tcPr>
            <w:tcW w:w="2093"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Submission deadline:</w:t>
            </w:r>
          </w:p>
        </w:tc>
        <w:tc>
          <w:tcPr>
            <w:tcW w:w="3293" w:type="dxa"/>
            <w:shd w:val="clear" w:color="auto" w:fill="auto"/>
          </w:tcPr>
          <w:p w:rsidR="00BD1C21" w:rsidRPr="00BD1C21" w:rsidRDefault="00BD1C21" w:rsidP="00BD1C21">
            <w:pPr>
              <w:spacing w:before="120" w:after="120" w:line="240" w:lineRule="auto"/>
              <w:jc w:val="both"/>
              <w:rPr>
                <w:rFonts w:ascii="Arial" w:eastAsia="Times New Roman" w:hAnsi="Arial" w:cs="Arial"/>
                <w:b/>
              </w:rPr>
            </w:pPr>
            <w:r w:rsidRPr="00BD1C21">
              <w:rPr>
                <w:rFonts w:ascii="Arial" w:eastAsia="Times New Roman" w:hAnsi="Arial" w:cs="Arial"/>
                <w:b/>
              </w:rPr>
              <w:t>January 28th 2019</w:t>
            </w:r>
          </w:p>
          <w:p w:rsidR="00BD1C21" w:rsidRPr="00BD1C21" w:rsidRDefault="00BD1C21" w:rsidP="00BD1C21">
            <w:pPr>
              <w:spacing w:before="120" w:after="120" w:line="240" w:lineRule="auto"/>
              <w:jc w:val="both"/>
              <w:rPr>
                <w:rFonts w:ascii="Arial" w:eastAsia="Times New Roman" w:hAnsi="Arial" w:cs="Arial"/>
                <w:b/>
                <w:lang w:eastAsia="en-GB"/>
              </w:rPr>
            </w:pPr>
          </w:p>
        </w:tc>
        <w:tc>
          <w:tcPr>
            <w:tcW w:w="2268"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Return date of provisional marks &amp; written feedback:</w:t>
            </w:r>
          </w:p>
        </w:tc>
        <w:tc>
          <w:tcPr>
            <w:tcW w:w="2268" w:type="dxa"/>
          </w:tcPr>
          <w:p w:rsidR="00BD1C21" w:rsidRPr="00BD1C21" w:rsidRDefault="00BD1C21" w:rsidP="00BD1C21">
            <w:pPr>
              <w:spacing w:before="120" w:after="120" w:line="240" w:lineRule="auto"/>
              <w:jc w:val="both"/>
              <w:rPr>
                <w:rFonts w:ascii="Arial" w:eastAsia="Times New Roman" w:hAnsi="Arial" w:cs="Arial"/>
                <w:b/>
              </w:rPr>
            </w:pPr>
            <w:r w:rsidRPr="00BD1C21">
              <w:rPr>
                <w:rFonts w:ascii="Arial" w:eastAsia="Times New Roman" w:hAnsi="Arial" w:cs="Arial"/>
                <w:b/>
              </w:rPr>
              <w:t>February 19th 2019</w:t>
            </w:r>
          </w:p>
          <w:p w:rsidR="00BD1C21" w:rsidRPr="00BD1C21" w:rsidRDefault="00BD1C21" w:rsidP="00BD1C21">
            <w:pPr>
              <w:spacing w:before="120" w:after="120" w:line="240" w:lineRule="auto"/>
              <w:jc w:val="both"/>
              <w:rPr>
                <w:rFonts w:ascii="Arial" w:eastAsia="Times New Roman" w:hAnsi="Arial" w:cs="Arial"/>
                <w:b/>
                <w:lang w:eastAsia="en-GB"/>
              </w:rPr>
            </w:pPr>
          </w:p>
        </w:tc>
      </w:tr>
      <w:tr w:rsidR="00BD1C21" w:rsidRPr="00BD1C21" w:rsidTr="001B512C">
        <w:tc>
          <w:tcPr>
            <w:tcW w:w="2093" w:type="dxa"/>
            <w:shd w:val="clear" w:color="auto" w:fill="auto"/>
          </w:tcPr>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Submission method:</w:t>
            </w:r>
          </w:p>
        </w:tc>
        <w:tc>
          <w:tcPr>
            <w:tcW w:w="7829" w:type="dxa"/>
            <w:gridSpan w:val="3"/>
            <w:shd w:val="clear" w:color="auto" w:fill="auto"/>
          </w:tcPr>
          <w:p w:rsidR="00BD1C21" w:rsidRPr="00BD1C21" w:rsidRDefault="00BD1C21" w:rsidP="00BD1C21">
            <w:pPr>
              <w:spacing w:after="0" w:line="240" w:lineRule="auto"/>
              <w:rPr>
                <w:rFonts w:ascii="Arial" w:eastAsia="Times New Roman" w:hAnsi="Arial" w:cs="Arial"/>
                <w:lang w:eastAsia="en-GB"/>
              </w:rPr>
            </w:pPr>
            <w:r w:rsidRPr="00BD1C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 xml:space="preserve">Alternative submission method (if applicable): </w:t>
            </w:r>
          </w:p>
          <w:p w:rsidR="00BD1C21" w:rsidRPr="00BD1C21" w:rsidRDefault="00BD1C21" w:rsidP="00BD1C21">
            <w:pPr>
              <w:spacing w:before="120" w:after="120" w:line="240" w:lineRule="auto"/>
              <w:jc w:val="both"/>
              <w:rPr>
                <w:rFonts w:ascii="Arial" w:eastAsia="Times New Roman" w:hAnsi="Arial" w:cs="Arial"/>
                <w:b/>
                <w:bCs/>
                <w:lang w:eastAsia="en-GB"/>
              </w:rPr>
            </w:pPr>
            <w:r w:rsidRPr="00BD1C21">
              <w:rPr>
                <w:rFonts w:ascii="Arial" w:eastAsia="Times New Roman" w:hAnsi="Arial" w:cs="Arial"/>
                <w:b/>
                <w:bCs/>
                <w:lang w:eastAsia="en-GB"/>
              </w:rPr>
              <w:t xml:space="preserve">Late submission of the assessment will result in a late penalty mark.  </w:t>
            </w:r>
            <w:r w:rsidRPr="00BD1C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D1C21" w:rsidRPr="00BD1C21" w:rsidTr="001B512C">
        <w:tc>
          <w:tcPr>
            <w:tcW w:w="2093" w:type="dxa"/>
            <w:shd w:val="clear" w:color="auto" w:fill="auto"/>
          </w:tcPr>
          <w:p w:rsidR="00BD1C21" w:rsidRPr="00BD1C21" w:rsidRDefault="00BD1C21" w:rsidP="00BD1C21">
            <w:pPr>
              <w:spacing w:before="120" w:after="120" w:line="240" w:lineRule="auto"/>
              <w:rPr>
                <w:rFonts w:ascii="Arial" w:eastAsia="Times New Roman" w:hAnsi="Arial" w:cs="Arial"/>
                <w:b/>
                <w:bCs/>
                <w:lang w:eastAsia="en-GB"/>
              </w:rPr>
            </w:pPr>
            <w:r w:rsidRPr="00BD1C21">
              <w:rPr>
                <w:rFonts w:ascii="Arial" w:eastAsia="Times New Roman" w:hAnsi="Arial" w:cs="Arial"/>
                <w:b/>
                <w:bCs/>
                <w:lang w:eastAsia="en-GB"/>
              </w:rPr>
              <w:t>Academic honesty / referencing:</w:t>
            </w:r>
          </w:p>
        </w:tc>
        <w:tc>
          <w:tcPr>
            <w:tcW w:w="7829" w:type="dxa"/>
            <w:gridSpan w:val="3"/>
            <w:shd w:val="clear" w:color="auto" w:fill="auto"/>
          </w:tcPr>
          <w:p w:rsidR="00BD1C21" w:rsidRPr="00BD1C21" w:rsidRDefault="00BD1C21" w:rsidP="00BD1C21">
            <w:pPr>
              <w:spacing w:before="120" w:after="120" w:line="240" w:lineRule="auto"/>
              <w:jc w:val="both"/>
              <w:rPr>
                <w:rFonts w:ascii="Arial" w:eastAsia="Times New Roman" w:hAnsi="Arial" w:cs="Arial"/>
                <w:lang w:eastAsia="en-GB"/>
              </w:rPr>
            </w:pPr>
            <w:r w:rsidRPr="00BD1C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5807E0" w:rsidRDefault="005807E0" w:rsidP="003D4E3E">
      <w:pPr>
        <w:jc w:val="center"/>
        <w:rPr>
          <w:rFonts w:cstheme="minorHAnsi"/>
          <w:b/>
          <w:sz w:val="32"/>
          <w:szCs w:val="32"/>
          <w:u w:val="single"/>
        </w:rPr>
      </w:pPr>
    </w:p>
    <w:p w:rsidR="005807E0" w:rsidRDefault="005807E0">
      <w:pPr>
        <w:rPr>
          <w:rFonts w:cstheme="minorHAnsi"/>
          <w:b/>
          <w:sz w:val="32"/>
          <w:szCs w:val="32"/>
          <w:u w:val="single"/>
        </w:rPr>
      </w:pPr>
      <w:r>
        <w:rPr>
          <w:rFonts w:cstheme="minorHAnsi"/>
          <w:b/>
          <w:sz w:val="32"/>
          <w:szCs w:val="32"/>
          <w:u w:val="single"/>
        </w:rPr>
        <w:br w:type="page"/>
      </w:r>
    </w:p>
    <w:p w:rsidR="003D4E3E" w:rsidRPr="003D4E3E" w:rsidRDefault="003D4E3E" w:rsidP="003D4E3E">
      <w:pPr>
        <w:jc w:val="center"/>
        <w:rPr>
          <w:rFonts w:cstheme="minorHAnsi"/>
          <w:b/>
          <w:sz w:val="32"/>
          <w:szCs w:val="32"/>
          <w:u w:val="single"/>
        </w:rPr>
      </w:pPr>
      <w:r w:rsidRPr="003D4E3E">
        <w:rPr>
          <w:rFonts w:cstheme="minorHAnsi"/>
          <w:b/>
          <w:sz w:val="32"/>
          <w:szCs w:val="32"/>
          <w:u w:val="single"/>
        </w:rPr>
        <w:lastRenderedPageBreak/>
        <w:t>Investigating Contemporary Issues in Secondary Education</w:t>
      </w:r>
    </w:p>
    <w:p w:rsidR="003D4E3E" w:rsidRDefault="003D4E3E">
      <w:pPr>
        <w:rPr>
          <w:rFonts w:cstheme="minorHAnsi"/>
          <w:b/>
          <w:sz w:val="28"/>
          <w:szCs w:val="28"/>
        </w:rPr>
      </w:pPr>
    </w:p>
    <w:p w:rsidR="003659B9" w:rsidRPr="00A02BFC" w:rsidRDefault="003849B2">
      <w:pPr>
        <w:rPr>
          <w:rFonts w:cstheme="minorHAnsi"/>
          <w:b/>
          <w:sz w:val="28"/>
          <w:szCs w:val="28"/>
        </w:rPr>
      </w:pPr>
      <w:r w:rsidRPr="00A02BFC">
        <w:rPr>
          <w:rFonts w:cstheme="minorHAnsi"/>
          <w:b/>
          <w:sz w:val="28"/>
          <w:szCs w:val="28"/>
        </w:rPr>
        <w:t>Introduction</w:t>
      </w:r>
    </w:p>
    <w:p w:rsidR="00FF7C42" w:rsidRPr="00A02BFC" w:rsidRDefault="00071005">
      <w:pPr>
        <w:rPr>
          <w:rFonts w:cstheme="minorHAnsi"/>
        </w:rPr>
      </w:pPr>
      <w:r w:rsidRPr="00A02BFC">
        <w:rPr>
          <w:rFonts w:cstheme="minorHAnsi"/>
        </w:rPr>
        <w:t>This report is going to investigate the contemporary issues within a secondary school that I have recently been attending my teachers training</w:t>
      </w:r>
      <w:r w:rsidR="006B4377" w:rsidRPr="00A02BFC">
        <w:rPr>
          <w:rFonts w:cstheme="minorHAnsi"/>
        </w:rPr>
        <w:t xml:space="preserve"> in</w:t>
      </w:r>
      <w:r w:rsidRPr="00A02BFC">
        <w:rPr>
          <w:rFonts w:cstheme="minorHAnsi"/>
        </w:rPr>
        <w:t xml:space="preserve">. </w:t>
      </w:r>
      <w:r w:rsidR="005C5CA0" w:rsidRPr="00A02BFC">
        <w:rPr>
          <w:rFonts w:cstheme="minorHAnsi"/>
        </w:rPr>
        <w:t xml:space="preserve">The </w:t>
      </w:r>
      <w:r w:rsidR="006B4377" w:rsidRPr="00A02BFC">
        <w:rPr>
          <w:rFonts w:cstheme="minorHAnsi"/>
        </w:rPr>
        <w:t>issue</w:t>
      </w:r>
      <w:r w:rsidR="005C5CA0" w:rsidRPr="00A02BFC">
        <w:rPr>
          <w:rFonts w:cstheme="minorHAnsi"/>
        </w:rPr>
        <w:t xml:space="preserve"> I </w:t>
      </w:r>
      <w:r w:rsidR="006B4377" w:rsidRPr="00A02BFC">
        <w:rPr>
          <w:rFonts w:cstheme="minorHAnsi"/>
        </w:rPr>
        <w:t xml:space="preserve">have chosen </w:t>
      </w:r>
      <w:r w:rsidR="005C5CA0" w:rsidRPr="00A02BFC">
        <w:rPr>
          <w:rFonts w:cstheme="minorHAnsi"/>
        </w:rPr>
        <w:t>to explore for this report is how my placement school incorporates literacy into the school curriculum throughout all subjects</w:t>
      </w:r>
      <w:r w:rsidR="006B4377" w:rsidRPr="00A02BFC">
        <w:rPr>
          <w:rFonts w:cstheme="minorHAnsi"/>
        </w:rPr>
        <w:t xml:space="preserve"> and how this is so important for the school</w:t>
      </w:r>
      <w:r w:rsidR="005C5CA0" w:rsidRPr="00A02BFC">
        <w:rPr>
          <w:rFonts w:cstheme="minorHAnsi"/>
        </w:rPr>
        <w:t xml:space="preserve">. I will be focusing on how the art department ensure that literacy is included in their lessons and what targets they have to hit to reach the standards set by the school itself. Literacy is an extremely important skill that should be included throughout all departments in school as it is cultural and essential for our development. In this day and age, </w:t>
      </w:r>
      <w:r w:rsidR="00712856" w:rsidRPr="00A02BFC">
        <w:rPr>
          <w:rFonts w:cstheme="minorHAnsi"/>
        </w:rPr>
        <w:t>our society and economy are changing, leaving literacy even more important during the early stages of a child’s life.</w:t>
      </w:r>
      <w:r w:rsidR="006B4377" w:rsidRPr="00A02BFC">
        <w:rPr>
          <w:rFonts w:cstheme="minorHAnsi"/>
        </w:rPr>
        <w:t xml:space="preserve"> I will use literature and government documents to reference my views and how I feel about the targets and issues for the School Improvement Plan (SIP)</w:t>
      </w:r>
      <w:r w:rsidR="00761E56" w:rsidRPr="00A02BFC">
        <w:rPr>
          <w:rFonts w:cstheme="minorHAnsi"/>
        </w:rPr>
        <w:t xml:space="preserve"> </w:t>
      </w:r>
      <w:r w:rsidR="00563B78" w:rsidRPr="00A02BFC">
        <w:rPr>
          <w:rFonts w:cstheme="minorHAnsi"/>
        </w:rPr>
        <w:t>(Appendix 1)</w:t>
      </w:r>
      <w:r w:rsidR="006B4377" w:rsidRPr="00A02BFC">
        <w:rPr>
          <w:rFonts w:cstheme="minorHAnsi"/>
        </w:rPr>
        <w:t>, Department Improvement Plan (DIP)</w:t>
      </w:r>
      <w:r w:rsidR="00563B78" w:rsidRPr="00A02BFC">
        <w:rPr>
          <w:rFonts w:cstheme="minorHAnsi"/>
        </w:rPr>
        <w:t xml:space="preserve"> (Appendix 2)</w:t>
      </w:r>
      <w:r w:rsidR="006B4377" w:rsidRPr="00A02BFC">
        <w:rPr>
          <w:rFonts w:cstheme="minorHAnsi"/>
        </w:rPr>
        <w:t xml:space="preserve"> and Estyn reports for the school. I will go into depth on both the ‘SIP’ and ‘DIP’, showing links </w:t>
      </w:r>
      <w:r w:rsidR="00AC0677" w:rsidRPr="00A02BFC">
        <w:rPr>
          <w:rFonts w:cstheme="minorHAnsi"/>
        </w:rPr>
        <w:t>to one another and explore the targets that are noted in the documents. I will also explore how these are going to be achieved by the school and also how I think they could be achieved using different methods.</w:t>
      </w:r>
    </w:p>
    <w:p w:rsidR="00AC3897" w:rsidRPr="00A02BFC" w:rsidRDefault="003849B2">
      <w:pPr>
        <w:rPr>
          <w:rFonts w:cstheme="minorHAnsi"/>
          <w:b/>
          <w:sz w:val="28"/>
          <w:szCs w:val="28"/>
        </w:rPr>
      </w:pPr>
      <w:r w:rsidRPr="00A02BFC">
        <w:rPr>
          <w:rFonts w:cstheme="minorHAnsi"/>
          <w:b/>
          <w:sz w:val="28"/>
          <w:szCs w:val="28"/>
        </w:rPr>
        <w:t>Strategic Planning</w:t>
      </w:r>
    </w:p>
    <w:p w:rsidR="00894A2E" w:rsidRPr="00A02BFC" w:rsidRDefault="00714FBF" w:rsidP="008E6C67">
      <w:pPr>
        <w:rPr>
          <w:rFonts w:cstheme="minorHAnsi"/>
        </w:rPr>
      </w:pPr>
      <w:r w:rsidRPr="00A02BFC">
        <w:rPr>
          <w:rFonts w:cstheme="minorHAnsi"/>
        </w:rPr>
        <w:t>I found an online article called ‘Strategic Planning in Education, where Jamie Billingham describes strategic planning as… “</w:t>
      </w:r>
      <w:r w:rsidRPr="00A02BFC">
        <w:rPr>
          <w:rFonts w:cstheme="minorHAnsi"/>
          <w:iCs/>
        </w:rPr>
        <w:t>Strategic</w:t>
      </w:r>
      <w:r w:rsidRPr="00A02BFC">
        <w:rPr>
          <w:rFonts w:cstheme="minorHAnsi"/>
          <w:i/>
          <w:iCs/>
        </w:rPr>
        <w:t xml:space="preserve"> </w:t>
      </w:r>
      <w:r w:rsidRPr="00A02BFC">
        <w:rPr>
          <w:rFonts w:cstheme="minorHAnsi"/>
          <w:iCs/>
        </w:rPr>
        <w:t>planning is the process of setting goals, deciding on actions to achieve those goals and mobilizing the resources needed to take those actions. A strategic plan describes how goals will be achieved through the use of available resources.</w:t>
      </w:r>
      <w:r w:rsidRPr="00A02BFC">
        <w:rPr>
          <w:rFonts w:cstheme="minorHAnsi"/>
        </w:rPr>
        <w:t xml:space="preserve">” (2012). </w:t>
      </w:r>
      <w:r w:rsidR="00FD3D3A" w:rsidRPr="00A02BFC">
        <w:rPr>
          <w:rFonts w:cstheme="minorHAnsi"/>
        </w:rPr>
        <w:t>This is his definition of what strategic planning is and how it is done. He also describes how schools use strategic planning to achieve the broad goals and producing those resources that will help them get there.</w:t>
      </w:r>
      <w:r w:rsidRPr="00A02BFC">
        <w:rPr>
          <w:rFonts w:cstheme="minorHAnsi"/>
        </w:rPr>
        <w:t xml:space="preserve"> </w:t>
      </w:r>
      <w:r w:rsidR="00646431" w:rsidRPr="00A02BFC">
        <w:rPr>
          <w:rFonts w:cstheme="minorHAnsi"/>
        </w:rPr>
        <w:t>“Nothing affects a school district more than its ability to create and execute a strategic plan. A good strategic plan can improve student outcomes, keep great teachers and enhance the reputation of district leadership.” (</w:t>
      </w:r>
      <w:bookmarkStart w:id="0" w:name="_Hlk536446725"/>
      <w:r w:rsidR="00646431" w:rsidRPr="00A02BFC">
        <w:rPr>
          <w:rFonts w:cstheme="minorHAnsi"/>
        </w:rPr>
        <w:t xml:space="preserve">Jamie Billingham, </w:t>
      </w:r>
      <w:r w:rsidR="00646431" w:rsidRPr="00A02BFC">
        <w:rPr>
          <w:rFonts w:cstheme="minorHAnsi"/>
          <w:i/>
        </w:rPr>
        <w:t>Strategic Planning in Education</w:t>
      </w:r>
      <w:r w:rsidR="00646431" w:rsidRPr="00A02BFC">
        <w:rPr>
          <w:rFonts w:cstheme="minorHAnsi"/>
        </w:rPr>
        <w:t>, 2012</w:t>
      </w:r>
      <w:bookmarkEnd w:id="0"/>
      <w:r w:rsidR="00646431" w:rsidRPr="00A02BFC">
        <w:rPr>
          <w:rFonts w:cstheme="minorHAnsi"/>
        </w:rPr>
        <w:t xml:space="preserve">). This reference shows the importance of strategic planning and how it can improve </w:t>
      </w:r>
      <w:r w:rsidR="00E1486D" w:rsidRPr="00A02BFC">
        <w:rPr>
          <w:rFonts w:cstheme="minorHAnsi"/>
        </w:rPr>
        <w:t>pupil’s</w:t>
      </w:r>
      <w:r w:rsidR="00646431" w:rsidRPr="00A02BFC">
        <w:rPr>
          <w:rFonts w:cstheme="minorHAnsi"/>
        </w:rPr>
        <w:t xml:space="preserve"> abilit</w:t>
      </w:r>
      <w:r w:rsidRPr="00A02BFC">
        <w:rPr>
          <w:rFonts w:cstheme="minorHAnsi"/>
        </w:rPr>
        <w:t>y.</w:t>
      </w:r>
      <w:r w:rsidR="00646431" w:rsidRPr="00A02BFC">
        <w:rPr>
          <w:rFonts w:cstheme="minorHAnsi"/>
        </w:rPr>
        <w:t xml:space="preserve"> </w:t>
      </w:r>
      <w:r w:rsidR="00FF7C42" w:rsidRPr="00A02BFC">
        <w:rPr>
          <w:rFonts w:cstheme="minorHAnsi"/>
        </w:rPr>
        <w:t xml:space="preserve">“The school development plan (SDP) is the school’s strategic plan for improvement. It sets out the actions a school will take to improve learner outcomes. </w:t>
      </w:r>
      <w:proofErr w:type="gramStart"/>
      <w:r w:rsidR="00FF7C42" w:rsidRPr="00A02BFC">
        <w:rPr>
          <w:rFonts w:cstheme="minorHAnsi"/>
        </w:rPr>
        <w:t>A</w:t>
      </w:r>
      <w:proofErr w:type="gramEnd"/>
      <w:r w:rsidR="00FF7C42" w:rsidRPr="00A02BFC">
        <w:rPr>
          <w:rFonts w:cstheme="minorHAnsi"/>
        </w:rPr>
        <w:t xml:space="preserve"> SDP will be informed by the regular self-evaluation a school undertakes of its own performance and contextual data, and will contain the school’s improvement priorities together with short- and longer-term targets.” (Welsh Government, </w:t>
      </w:r>
      <w:r w:rsidR="00FF7C42" w:rsidRPr="00A02BFC">
        <w:rPr>
          <w:rFonts w:cstheme="minorHAnsi"/>
          <w:i/>
        </w:rPr>
        <w:t>School Development Plans</w:t>
      </w:r>
      <w:r w:rsidR="00FF7C42" w:rsidRPr="00A02BFC">
        <w:rPr>
          <w:rFonts w:cstheme="minorHAnsi"/>
        </w:rPr>
        <w:t>, 2014</w:t>
      </w:r>
      <w:r w:rsidR="0008016A" w:rsidRPr="00A02BFC">
        <w:rPr>
          <w:rFonts w:cstheme="minorHAnsi"/>
        </w:rPr>
        <w:t>, Pg. 3</w:t>
      </w:r>
      <w:r w:rsidR="00FF7C42" w:rsidRPr="00A02BFC">
        <w:rPr>
          <w:rFonts w:cstheme="minorHAnsi"/>
        </w:rPr>
        <w:t xml:space="preserve">). </w:t>
      </w:r>
      <w:r w:rsidR="00A239FB" w:rsidRPr="00A02BFC">
        <w:rPr>
          <w:rFonts w:cstheme="minorHAnsi"/>
        </w:rPr>
        <w:t xml:space="preserve">Strategic planning is an important aspect of a school’s development. This has to be done in order to create targets and aims to push the ability of the school and the curriculum. </w:t>
      </w:r>
    </w:p>
    <w:p w:rsidR="008E6C67" w:rsidRPr="00A02BFC" w:rsidRDefault="00FF7C42" w:rsidP="008E6C67">
      <w:pPr>
        <w:rPr>
          <w:rFonts w:cstheme="minorHAnsi"/>
        </w:rPr>
      </w:pPr>
      <w:r w:rsidRPr="00A02BFC">
        <w:rPr>
          <w:rFonts w:cstheme="minorHAnsi"/>
        </w:rPr>
        <w:t>The Welsh Government have a four-step development cycle to raise standards and improve learner outcomes. Stage one being self-evaluation, Stage two being Strategic planning, Stage three being making improvement/action and stage four being a chance to review the impact. The most important aspect of this cycle in order to make any improvements is the plan itself. Strategic planning is the source to successful outcomes. “For school development planning to be most effective, it should involve all school partners and stakeholders; this is essential in ensuring that everyone has a commitment to the school’s improvement agenda.”</w:t>
      </w:r>
      <w:r w:rsidR="0040238E" w:rsidRPr="00A02BFC">
        <w:rPr>
          <w:rFonts w:cstheme="minorHAnsi"/>
        </w:rPr>
        <w:t xml:space="preserve"> (Welsh Government, 2014</w:t>
      </w:r>
      <w:r w:rsidR="0008016A" w:rsidRPr="00A02BFC">
        <w:rPr>
          <w:rFonts w:cstheme="minorHAnsi"/>
        </w:rPr>
        <w:t>, Pg. 10</w:t>
      </w:r>
      <w:r w:rsidR="0040238E" w:rsidRPr="00A02BFC">
        <w:rPr>
          <w:rFonts w:cstheme="minorHAnsi"/>
        </w:rPr>
        <w:t>)</w:t>
      </w:r>
      <w:r w:rsidR="008E6C67" w:rsidRPr="00A02BFC">
        <w:rPr>
          <w:rFonts w:cstheme="minorHAnsi"/>
        </w:rPr>
        <w:t xml:space="preserve">. One School Improvement Plan is created every three years to create new and improved targets </w:t>
      </w:r>
      <w:r w:rsidR="008E6C67" w:rsidRPr="00A02BFC">
        <w:rPr>
          <w:rFonts w:cstheme="minorHAnsi"/>
        </w:rPr>
        <w:lastRenderedPageBreak/>
        <w:t>for the school to hit. “Schools only need one strategic improvement plan. The SDP should be the single means of capturing the school’s improvement priorities and strategies and functions as a starting point for any external challenge, support and interventions.” (Welsh Government, 2014</w:t>
      </w:r>
      <w:r w:rsidR="0008016A" w:rsidRPr="00A02BFC">
        <w:rPr>
          <w:rFonts w:cstheme="minorHAnsi"/>
        </w:rPr>
        <w:t>, Pg. 10</w:t>
      </w:r>
      <w:r w:rsidR="008E6C67" w:rsidRPr="00A02BFC">
        <w:rPr>
          <w:rFonts w:cstheme="minorHAnsi"/>
        </w:rPr>
        <w:t xml:space="preserve">). All staff at the school will work from this plan to create their own within their department. With every departments input, the actions are more likely to succeed and be established. </w:t>
      </w:r>
      <w:r w:rsidR="0008016A" w:rsidRPr="00A02BFC">
        <w:rPr>
          <w:rFonts w:cstheme="minorHAnsi"/>
        </w:rPr>
        <w:t>“Workforce planning is a continuous process that is integral to school development planning. It enables schools to maximise their resources and build current and future capacity in a structured and planned way, and ensures succession planning is effective</w:t>
      </w:r>
      <w:r w:rsidR="009F7371" w:rsidRPr="00A02BFC">
        <w:rPr>
          <w:rFonts w:cstheme="minorHAnsi"/>
        </w:rPr>
        <w:t>.” (Welsh Government, 2014, Pg. 15).</w:t>
      </w:r>
    </w:p>
    <w:p w:rsidR="00A51F32" w:rsidRPr="00A02BFC" w:rsidRDefault="001E3248" w:rsidP="00647495">
      <w:pPr>
        <w:rPr>
          <w:rFonts w:cstheme="minorHAnsi"/>
        </w:rPr>
      </w:pPr>
      <w:r w:rsidRPr="00A02BFC">
        <w:rPr>
          <w:rFonts w:cstheme="minorHAnsi"/>
        </w:rPr>
        <w:t>“</w:t>
      </w:r>
      <w:r w:rsidR="00A51F32" w:rsidRPr="00A02BFC">
        <w:rPr>
          <w:rFonts w:cstheme="minorHAnsi"/>
        </w:rPr>
        <w:t>The school’s goals should be simple; each student master a limited number of essential skills and areas of knowledge and the school’s goals should apply to all students.</w:t>
      </w:r>
      <w:r w:rsidRPr="00A02BFC">
        <w:rPr>
          <w:rFonts w:cstheme="minorHAnsi"/>
        </w:rPr>
        <w:t xml:space="preserve">” (Camille Rutherford, </w:t>
      </w:r>
      <w:r w:rsidRPr="00A02BFC">
        <w:rPr>
          <w:rFonts w:cstheme="minorHAnsi"/>
          <w:i/>
        </w:rPr>
        <w:t>Educational Planning</w:t>
      </w:r>
      <w:r w:rsidRPr="00A02BFC">
        <w:rPr>
          <w:rFonts w:cstheme="minorHAnsi"/>
        </w:rPr>
        <w:t xml:space="preserve">, </w:t>
      </w:r>
      <w:r w:rsidR="00647495" w:rsidRPr="00A02BFC">
        <w:rPr>
          <w:rFonts w:cstheme="minorHAnsi"/>
        </w:rPr>
        <w:t xml:space="preserve">2009, </w:t>
      </w:r>
      <w:r w:rsidRPr="00A02BFC">
        <w:rPr>
          <w:rFonts w:cstheme="minorHAnsi"/>
        </w:rPr>
        <w:t xml:space="preserve">Pg. 5). This is a quote from the </w:t>
      </w:r>
      <w:r w:rsidR="009556D2" w:rsidRPr="00A02BFC">
        <w:rPr>
          <w:rFonts w:cstheme="minorHAnsi"/>
        </w:rPr>
        <w:t>‘E</w:t>
      </w:r>
      <w:r w:rsidRPr="00A02BFC">
        <w:rPr>
          <w:rFonts w:cstheme="minorHAnsi"/>
        </w:rPr>
        <w:t>ducational Planning</w:t>
      </w:r>
      <w:r w:rsidR="009556D2" w:rsidRPr="00A02BFC">
        <w:rPr>
          <w:rFonts w:cstheme="minorHAnsi"/>
        </w:rPr>
        <w:t>’</w:t>
      </w:r>
      <w:r w:rsidRPr="00A02BFC">
        <w:rPr>
          <w:rFonts w:cstheme="minorHAnsi"/>
        </w:rPr>
        <w:t xml:space="preserve"> document that </w:t>
      </w:r>
      <w:r w:rsidR="009556D2" w:rsidRPr="00A02BFC">
        <w:rPr>
          <w:rFonts w:cstheme="minorHAnsi"/>
        </w:rPr>
        <w:t>focuses on strategic planning and the reasons behind the importance of strategic planning.</w:t>
      </w:r>
      <w:r w:rsidR="00E37E51" w:rsidRPr="00A02BFC">
        <w:rPr>
          <w:rFonts w:cstheme="minorHAnsi"/>
        </w:rPr>
        <w:t xml:space="preserve"> The document expands on the methods and outcomes that are achieved from planning accurately.</w:t>
      </w:r>
      <w:r w:rsidR="00A31A0A" w:rsidRPr="00A02BFC">
        <w:rPr>
          <w:rFonts w:cstheme="minorHAnsi"/>
        </w:rPr>
        <w:t xml:space="preserve"> The ‘Educational Planning’ study uses quotes by other authors to describe strategic planning as best as possible… </w:t>
      </w:r>
      <w:r w:rsidR="00647495" w:rsidRPr="00A02BFC">
        <w:rPr>
          <w:rFonts w:cstheme="minorHAnsi"/>
        </w:rPr>
        <w:t>“The strategic planning literature details steps required to foster profound change (Bryson, 1995). It is by providing guidance as to how best to engage in a process of large-scale change that the area of strategic planning can be of assistance to educators.” (Camille Rutherford, 2009, Pg. 1).</w:t>
      </w:r>
      <w:r w:rsidR="00283F29" w:rsidRPr="00A02BFC">
        <w:rPr>
          <w:rFonts w:cstheme="minorHAnsi"/>
        </w:rPr>
        <w:t xml:space="preserve"> One sub heading in this study fits perfectly into the process of planning and teaching. “Those who plan to learn must learn to plan” this is such an accurate quote as the main focus a teacher has to have is the focus to plan a lesson thoroughly with many things to consider. As the times and curriculum is changing, there is a lot of requirements that need to be included in every lesson. Aspects such as LNF must now be included along with many other requirements. This is a challenge in itself although if teachers are given the correct training and do the correct research around strategic planning, then this should make their work as a teacher a lot easier.</w:t>
      </w:r>
      <w:r w:rsidR="00A3129E" w:rsidRPr="00A02BFC">
        <w:rPr>
          <w:rFonts w:cstheme="minorHAnsi"/>
        </w:rPr>
        <w:t xml:space="preserve"> </w:t>
      </w:r>
    </w:p>
    <w:p w:rsidR="00E1486D" w:rsidRPr="00A02BFC" w:rsidRDefault="00E1486D" w:rsidP="00647495">
      <w:pPr>
        <w:rPr>
          <w:rFonts w:cstheme="minorHAnsi"/>
        </w:rPr>
      </w:pPr>
      <w:r w:rsidRPr="00A02BFC">
        <w:rPr>
          <w:rFonts w:cstheme="minorHAnsi"/>
        </w:rPr>
        <w:t>“</w:t>
      </w:r>
      <w:r w:rsidRPr="00A02BFC">
        <w:rPr>
          <w:rFonts w:cstheme="minorHAnsi"/>
        </w:rPr>
        <w:t xml:space="preserve">Not everyone believes that traditional strategic planning works. Tom Peters described strategic planning as “death by a thousand </w:t>
      </w:r>
      <w:r w:rsidR="009B1450" w:rsidRPr="00A02BFC">
        <w:rPr>
          <w:rFonts w:cstheme="minorHAnsi"/>
        </w:rPr>
        <w:t>initiatives” …</w:t>
      </w:r>
      <w:r w:rsidRPr="00A02BFC">
        <w:rPr>
          <w:rFonts w:cstheme="minorHAnsi"/>
        </w:rPr>
        <w:t>” (Billingham, 2012).</w:t>
      </w:r>
      <w:r w:rsidR="009B1450" w:rsidRPr="00A02BFC">
        <w:rPr>
          <w:rFonts w:cstheme="minorHAnsi"/>
        </w:rPr>
        <w:t xml:space="preserve"> Some may agree with this statement and believe that strategic planning doesn’t work, although in my view I think it depends on the person themselves. There are many methods and theories that don’t work for everyone when it comes to teaching although I feel if strategic planning is the way forward for the whole of the school then teachers need to learn to adapt and try to incorporate it into day by day plans that abide by the strategic planning scheme.</w:t>
      </w:r>
    </w:p>
    <w:p w:rsidR="00AC3897" w:rsidRPr="00A02BFC" w:rsidRDefault="003849B2" w:rsidP="008E6C67">
      <w:pPr>
        <w:rPr>
          <w:rFonts w:cstheme="minorHAnsi"/>
          <w:b/>
          <w:sz w:val="28"/>
          <w:szCs w:val="28"/>
        </w:rPr>
      </w:pPr>
      <w:r w:rsidRPr="00A02BFC">
        <w:rPr>
          <w:rFonts w:cstheme="minorHAnsi"/>
          <w:b/>
          <w:sz w:val="28"/>
          <w:szCs w:val="28"/>
        </w:rPr>
        <w:t>School Context</w:t>
      </w:r>
    </w:p>
    <w:p w:rsidR="004D2223" w:rsidRPr="00A02BFC" w:rsidRDefault="00563B78" w:rsidP="008E6C67">
      <w:pPr>
        <w:rPr>
          <w:rFonts w:cstheme="minorHAnsi"/>
        </w:rPr>
      </w:pPr>
      <w:r w:rsidRPr="00A02BFC">
        <w:rPr>
          <w:rFonts w:cstheme="minorHAnsi"/>
        </w:rPr>
        <w:t>The school that I am placed in at the moment is an English language school that implicated significant welsh language.</w:t>
      </w:r>
      <w:r w:rsidR="00452B1D" w:rsidRPr="00A02BFC">
        <w:rPr>
          <w:rFonts w:cstheme="minorHAnsi"/>
        </w:rPr>
        <w:t xml:space="preserve"> Being placed in a yellow support category gives an insight of how the school is doing.</w:t>
      </w:r>
      <w:r w:rsidRPr="00A02BFC">
        <w:rPr>
          <w:rFonts w:cstheme="minorHAnsi"/>
        </w:rPr>
        <w:t xml:space="preserve"> There were 1650 pupils throughout 2018 with an average of more girls than boys. The free school meals </w:t>
      </w:r>
      <w:r w:rsidR="00452B1D" w:rsidRPr="00A02BFC">
        <w:rPr>
          <w:rFonts w:cstheme="minorHAnsi"/>
        </w:rPr>
        <w:t xml:space="preserve">(FSM) </w:t>
      </w:r>
      <w:r w:rsidRPr="00A02BFC">
        <w:rPr>
          <w:rFonts w:cstheme="minorHAnsi"/>
        </w:rPr>
        <w:t xml:space="preserve">pupils are averaged over a </w:t>
      </w:r>
      <w:r w:rsidR="00452B1D" w:rsidRPr="00A02BFC">
        <w:rPr>
          <w:rFonts w:cstheme="minorHAnsi"/>
        </w:rPr>
        <w:t>three-year</w:t>
      </w:r>
      <w:r w:rsidRPr="00A02BFC">
        <w:rPr>
          <w:rFonts w:cstheme="minorHAnsi"/>
        </w:rPr>
        <w:t xml:space="preserve"> period giving a percentage of 20.9% which has decreased over the years from being higher in past years.</w:t>
      </w:r>
      <w:r w:rsidR="00680AF0" w:rsidRPr="00A02BFC">
        <w:rPr>
          <w:rFonts w:cstheme="minorHAnsi"/>
        </w:rPr>
        <w:t xml:space="preserve"> </w:t>
      </w:r>
      <w:r w:rsidRPr="00A02BFC">
        <w:rPr>
          <w:rFonts w:cstheme="minorHAnsi"/>
        </w:rPr>
        <w:t>This has decreased alongside the local authority and</w:t>
      </w:r>
      <w:r w:rsidR="00452B1D" w:rsidRPr="00A02BFC">
        <w:rPr>
          <w:rFonts w:cstheme="minorHAnsi"/>
        </w:rPr>
        <w:t xml:space="preserve"> other schools in Wales.</w:t>
      </w:r>
      <w:r w:rsidR="00680AF0" w:rsidRPr="00A02BFC">
        <w:rPr>
          <w:rFonts w:cstheme="minorHAnsi"/>
        </w:rPr>
        <w:t xml:space="preserve"> Around 41% of pupils live in the 20% deprived areas in Wales.</w:t>
      </w:r>
      <w:r w:rsidR="00452B1D" w:rsidRPr="00A02BFC">
        <w:rPr>
          <w:rFonts w:cstheme="minorHAnsi"/>
        </w:rPr>
        <w:t xml:space="preserve"> In 2018 the school had a score of 93.3% for attendance and a score of 44.2% for pupils achieving the level 2 threshold including English, Welsh and Maths at key stage 4.</w:t>
      </w:r>
      <w:r w:rsidR="00B879C0" w:rsidRPr="00A02BFC">
        <w:rPr>
          <w:rFonts w:cstheme="minorHAnsi"/>
        </w:rPr>
        <w:t xml:space="preserve"> (</w:t>
      </w:r>
      <w:r w:rsidR="00680AF0" w:rsidRPr="00A02BFC">
        <w:rPr>
          <w:rFonts w:cstheme="minorHAnsi"/>
        </w:rPr>
        <w:t xml:space="preserve">Welsh Government, </w:t>
      </w:r>
      <w:r w:rsidR="00680AF0" w:rsidRPr="00A02BFC">
        <w:rPr>
          <w:rFonts w:cstheme="minorHAnsi"/>
          <w:i/>
        </w:rPr>
        <w:t>My Local School</w:t>
      </w:r>
      <w:r w:rsidR="00680AF0" w:rsidRPr="00A02BFC">
        <w:rPr>
          <w:rFonts w:cstheme="minorHAnsi"/>
        </w:rPr>
        <w:t>). The latest Estyn Report</w:t>
      </w:r>
      <w:r w:rsidR="004D2223" w:rsidRPr="00A02BFC">
        <w:rPr>
          <w:rFonts w:cstheme="minorHAnsi"/>
        </w:rPr>
        <w:t xml:space="preserve"> (Appendix 3)</w:t>
      </w:r>
      <w:r w:rsidR="00680AF0" w:rsidRPr="00A02BFC">
        <w:rPr>
          <w:rFonts w:cstheme="minorHAnsi"/>
        </w:rPr>
        <w:t xml:space="preserve"> for my placement school is from 2016 where the school was rated ‘good’ for the </w:t>
      </w:r>
      <w:r w:rsidR="004D2223" w:rsidRPr="00A02BFC">
        <w:rPr>
          <w:rFonts w:cstheme="minorHAnsi"/>
        </w:rPr>
        <w:t>school’s</w:t>
      </w:r>
      <w:r w:rsidR="00680AF0" w:rsidRPr="00A02BFC">
        <w:rPr>
          <w:rFonts w:cstheme="minorHAnsi"/>
        </w:rPr>
        <w:t xml:space="preserve"> current performance and ‘good’ for the </w:t>
      </w:r>
      <w:r w:rsidR="004D2223" w:rsidRPr="00A02BFC">
        <w:rPr>
          <w:rFonts w:cstheme="minorHAnsi"/>
        </w:rPr>
        <w:t>school’s</w:t>
      </w:r>
      <w:r w:rsidR="00680AF0" w:rsidRPr="00A02BFC">
        <w:rPr>
          <w:rFonts w:cstheme="minorHAnsi"/>
        </w:rPr>
        <w:t xml:space="preserve"> prospects for improvement. </w:t>
      </w:r>
      <w:r w:rsidR="004D2223" w:rsidRPr="00A02BFC">
        <w:rPr>
          <w:rFonts w:cstheme="minorHAnsi"/>
        </w:rPr>
        <w:t>S</w:t>
      </w:r>
      <w:r w:rsidR="00680AF0" w:rsidRPr="00A02BFC">
        <w:rPr>
          <w:rFonts w:cstheme="minorHAnsi"/>
        </w:rPr>
        <w:t>ome</w:t>
      </w:r>
      <w:r w:rsidR="004D2223" w:rsidRPr="00A02BFC">
        <w:rPr>
          <w:rFonts w:cstheme="minorHAnsi"/>
        </w:rPr>
        <w:t xml:space="preserve"> examples given on the report as to why the school’s performance is good are</w:t>
      </w:r>
      <w:r w:rsidR="00790E90" w:rsidRPr="00A02BFC">
        <w:rPr>
          <w:rFonts w:cstheme="minorHAnsi"/>
        </w:rPr>
        <w:t>:</w:t>
      </w:r>
    </w:p>
    <w:p w:rsidR="004D2223" w:rsidRPr="00A02BFC" w:rsidRDefault="004D2223" w:rsidP="004D2223">
      <w:pPr>
        <w:pStyle w:val="ListParagraph"/>
        <w:numPr>
          <w:ilvl w:val="0"/>
          <w:numId w:val="1"/>
        </w:numPr>
        <w:rPr>
          <w:rFonts w:cstheme="minorHAnsi"/>
        </w:rPr>
      </w:pPr>
      <w:r w:rsidRPr="00A02BFC">
        <w:rPr>
          <w:rFonts w:cstheme="minorHAnsi"/>
        </w:rPr>
        <w:lastRenderedPageBreak/>
        <w:t>“The school has a very caring, inclusive and supportive ethos and provides high quality care, support and guidance for all pupils.” (Estyn Report, 2016)</w:t>
      </w:r>
    </w:p>
    <w:p w:rsidR="004D2223" w:rsidRPr="00A02BFC" w:rsidRDefault="004D2223" w:rsidP="004D2223">
      <w:pPr>
        <w:pStyle w:val="ListParagraph"/>
        <w:numPr>
          <w:ilvl w:val="0"/>
          <w:numId w:val="1"/>
        </w:numPr>
        <w:rPr>
          <w:rFonts w:cstheme="minorHAnsi"/>
        </w:rPr>
      </w:pPr>
      <w:r w:rsidRPr="00A02BFC">
        <w:rPr>
          <w:rFonts w:cstheme="minorHAnsi"/>
        </w:rPr>
        <w:t>“There has been an overall improvement in the school’s performance in the most important indicators at key stage 4 and most pupils make worthwhile progress from previous key stages.” (Estyn Report, 2016)</w:t>
      </w:r>
    </w:p>
    <w:p w:rsidR="00680AF0" w:rsidRPr="00A02BFC" w:rsidRDefault="004D2223" w:rsidP="004D2223">
      <w:pPr>
        <w:pStyle w:val="ListParagraph"/>
        <w:numPr>
          <w:ilvl w:val="0"/>
          <w:numId w:val="1"/>
        </w:numPr>
        <w:rPr>
          <w:rFonts w:cstheme="minorHAnsi"/>
        </w:rPr>
      </w:pPr>
      <w:r w:rsidRPr="00A02BFC">
        <w:rPr>
          <w:rFonts w:cstheme="minorHAnsi"/>
        </w:rPr>
        <w:t>“The school provides a wide range of learning experiences that meet the needs of its pupils well.” (Estyn Report, 2016)</w:t>
      </w:r>
    </w:p>
    <w:p w:rsidR="00790E90" w:rsidRPr="00A02BFC" w:rsidRDefault="00790E90" w:rsidP="00790E90">
      <w:pPr>
        <w:rPr>
          <w:rFonts w:cstheme="minorHAnsi"/>
        </w:rPr>
      </w:pPr>
      <w:r w:rsidRPr="00A02BFC">
        <w:rPr>
          <w:rFonts w:cstheme="minorHAnsi"/>
        </w:rPr>
        <w:t>Some examples of why the school’s prospects for improvement are good:</w:t>
      </w:r>
    </w:p>
    <w:p w:rsidR="00790E90" w:rsidRPr="00A02BFC" w:rsidRDefault="00790E90" w:rsidP="00790E90">
      <w:pPr>
        <w:pStyle w:val="ListParagraph"/>
        <w:numPr>
          <w:ilvl w:val="0"/>
          <w:numId w:val="2"/>
        </w:numPr>
        <w:rPr>
          <w:rFonts w:cstheme="minorHAnsi"/>
        </w:rPr>
      </w:pPr>
      <w:r w:rsidRPr="00A02BFC">
        <w:rPr>
          <w:rFonts w:cstheme="minorHAnsi"/>
        </w:rPr>
        <w:t>“</w:t>
      </w:r>
      <w:r w:rsidR="004D1FD3" w:rsidRPr="00A02BFC">
        <w:rPr>
          <w:rFonts w:cstheme="minorHAnsi"/>
        </w:rPr>
        <w:t>Line management arrangements at the school are robust and ensure that staff are held properly accountable for their own performance and for that of the teams they manage.” (Estyn Report</w:t>
      </w:r>
      <w:r w:rsidR="007F3468" w:rsidRPr="00A02BFC">
        <w:rPr>
          <w:rFonts w:cstheme="minorHAnsi"/>
        </w:rPr>
        <w:t xml:space="preserve">, </w:t>
      </w:r>
      <w:r w:rsidR="004D1FD3" w:rsidRPr="00A02BFC">
        <w:rPr>
          <w:rFonts w:cstheme="minorHAnsi"/>
        </w:rPr>
        <w:t>2016)</w:t>
      </w:r>
    </w:p>
    <w:p w:rsidR="007F3468" w:rsidRPr="00A02BFC" w:rsidRDefault="007F3468" w:rsidP="00790E90">
      <w:pPr>
        <w:pStyle w:val="ListParagraph"/>
        <w:numPr>
          <w:ilvl w:val="0"/>
          <w:numId w:val="2"/>
        </w:numPr>
        <w:rPr>
          <w:rFonts w:cstheme="minorHAnsi"/>
        </w:rPr>
      </w:pPr>
      <w:r w:rsidRPr="00A02BFC">
        <w:rPr>
          <w:rFonts w:cstheme="minorHAnsi"/>
        </w:rPr>
        <w:t>“The school improvement plan is comprehensive, with clear targets, strategies and success criteria” (Estyn Report, 2016)</w:t>
      </w:r>
    </w:p>
    <w:p w:rsidR="007F3468" w:rsidRPr="00A02BFC" w:rsidRDefault="007F3468" w:rsidP="00790E90">
      <w:pPr>
        <w:pStyle w:val="ListParagraph"/>
        <w:numPr>
          <w:ilvl w:val="0"/>
          <w:numId w:val="2"/>
        </w:numPr>
        <w:rPr>
          <w:rFonts w:cstheme="minorHAnsi"/>
        </w:rPr>
      </w:pPr>
      <w:r w:rsidRPr="00A02BFC">
        <w:rPr>
          <w:rFonts w:cstheme="minorHAnsi"/>
        </w:rPr>
        <w:t>“The headteacher and the senior leadership team provide strong and purposeful leadership, with a common vision that places the wellbeing and achievement of each child at the heart of the school’s work.” (Estyn Report, 2016)</w:t>
      </w:r>
    </w:p>
    <w:p w:rsidR="00D07A9A" w:rsidRPr="00A02BFC" w:rsidRDefault="000B3524" w:rsidP="00660460">
      <w:pPr>
        <w:rPr>
          <w:rFonts w:cstheme="minorHAnsi"/>
        </w:rPr>
      </w:pPr>
      <w:r w:rsidRPr="00A02BFC">
        <w:rPr>
          <w:rFonts w:cstheme="minorHAnsi"/>
        </w:rPr>
        <w:t xml:space="preserve">From the Estyn report, the school would then begin to create their targets that they aim to achieve by the next Estyn inspection. This would then lead to creating their School Improvement Plan that the Welsh Government set for each school. The School Improvement Plan from my placement has </w:t>
      </w:r>
      <w:r w:rsidR="00D07A9A" w:rsidRPr="00A02BFC">
        <w:rPr>
          <w:rFonts w:cstheme="minorHAnsi"/>
        </w:rPr>
        <w:t>categorised</w:t>
      </w:r>
      <w:r w:rsidRPr="00A02BFC">
        <w:rPr>
          <w:rFonts w:cstheme="minorHAnsi"/>
        </w:rPr>
        <w:t xml:space="preserve"> itself into </w:t>
      </w:r>
      <w:r w:rsidR="00D07A9A" w:rsidRPr="00A02BFC">
        <w:rPr>
          <w:rFonts w:cstheme="minorHAnsi"/>
        </w:rPr>
        <w:t>two</w:t>
      </w:r>
      <w:r w:rsidRPr="00A02BFC">
        <w:rPr>
          <w:rFonts w:cstheme="minorHAnsi"/>
        </w:rPr>
        <w:t xml:space="preserve"> large sections with </w:t>
      </w:r>
      <w:r w:rsidR="00D07A9A" w:rsidRPr="00A02BFC">
        <w:rPr>
          <w:rFonts w:cstheme="minorHAnsi"/>
        </w:rPr>
        <w:t>sub headings within both. These two large categories are:</w:t>
      </w:r>
    </w:p>
    <w:p w:rsidR="00660460" w:rsidRPr="00A02BFC" w:rsidRDefault="00D07A9A" w:rsidP="00660460">
      <w:pPr>
        <w:rPr>
          <w:rFonts w:cstheme="minorHAnsi"/>
        </w:rPr>
      </w:pPr>
      <w:r w:rsidRPr="00A02BFC">
        <w:rPr>
          <w:rFonts w:cstheme="minorHAnsi"/>
        </w:rPr>
        <w:t>1. SIP Priority: Developing Consistently Excellent Teaching &amp; Learning</w:t>
      </w:r>
    </w:p>
    <w:p w:rsidR="00D07A9A" w:rsidRPr="00A02BFC" w:rsidRDefault="00D07A9A" w:rsidP="00660460">
      <w:pPr>
        <w:rPr>
          <w:rFonts w:cstheme="minorHAnsi"/>
        </w:rPr>
      </w:pPr>
      <w:r w:rsidRPr="00A02BFC">
        <w:rPr>
          <w:rFonts w:cstheme="minorHAnsi"/>
        </w:rPr>
        <w:t>2. SIP Priority: Improving Pupil Outcomes &amp; Wellbeing</w:t>
      </w:r>
    </w:p>
    <w:p w:rsidR="000B2A13" w:rsidRPr="00A02BFC" w:rsidRDefault="008478FC" w:rsidP="008E6C67">
      <w:pPr>
        <w:rPr>
          <w:rFonts w:cstheme="minorHAnsi"/>
        </w:rPr>
      </w:pPr>
      <w:r w:rsidRPr="00A02BFC">
        <w:rPr>
          <w:rFonts w:cstheme="minorHAnsi"/>
        </w:rPr>
        <w:t xml:space="preserve">Each section has numerous sub headings that go into detail of targets and aims that the school has created. The SIP also includes the actions in which the school is going to take to achieve these </w:t>
      </w:r>
      <w:r w:rsidR="00617F3E" w:rsidRPr="00A02BFC">
        <w:rPr>
          <w:rFonts w:cstheme="minorHAnsi"/>
        </w:rPr>
        <w:t xml:space="preserve">targets </w:t>
      </w:r>
      <w:r w:rsidRPr="00A02BFC">
        <w:rPr>
          <w:rFonts w:cstheme="minorHAnsi"/>
        </w:rPr>
        <w:t>and who is going to achieve the</w:t>
      </w:r>
      <w:r w:rsidR="00FE515C" w:rsidRPr="00A02BFC">
        <w:rPr>
          <w:rFonts w:cstheme="minorHAnsi"/>
        </w:rPr>
        <w:t>m.</w:t>
      </w:r>
      <w:r w:rsidR="00617F3E" w:rsidRPr="00A02BFC">
        <w:rPr>
          <w:rFonts w:cstheme="minorHAnsi"/>
        </w:rPr>
        <w:t xml:space="preserve"> From the SIP, each department recreates the</w:t>
      </w:r>
      <w:r w:rsidR="000C4F31" w:rsidRPr="00A02BFC">
        <w:rPr>
          <w:rFonts w:cstheme="minorHAnsi"/>
        </w:rPr>
        <w:t>ir</w:t>
      </w:r>
      <w:r w:rsidR="00617F3E" w:rsidRPr="00A02BFC">
        <w:rPr>
          <w:rFonts w:cstheme="minorHAnsi"/>
        </w:rPr>
        <w:t xml:space="preserve"> own improvement </w:t>
      </w:r>
      <w:r w:rsidR="000C4F31" w:rsidRPr="00A02BFC">
        <w:rPr>
          <w:rFonts w:cstheme="minorHAnsi"/>
        </w:rPr>
        <w:t xml:space="preserve">and action </w:t>
      </w:r>
      <w:r w:rsidR="00617F3E" w:rsidRPr="00A02BFC">
        <w:rPr>
          <w:rFonts w:cstheme="minorHAnsi"/>
        </w:rPr>
        <w:t xml:space="preserve">plan </w:t>
      </w:r>
      <w:r w:rsidR="000C4F31" w:rsidRPr="00A02BFC">
        <w:rPr>
          <w:rFonts w:cstheme="minorHAnsi"/>
        </w:rPr>
        <w:t xml:space="preserve">to help the overall school meet the standards needed. I have had the opportunity to look into and discuss the Art Departments Improvement plan and see what the department are doing in order to meet some of the targets set for the school. This is where I am going to analyse the use of literacy throughout all subjects and show how the department is implementing this in order to create change and hit targets. </w:t>
      </w:r>
    </w:p>
    <w:p w:rsidR="00AC3897" w:rsidRPr="00A02BFC" w:rsidRDefault="003849B2" w:rsidP="008E6C67">
      <w:pPr>
        <w:rPr>
          <w:rFonts w:cstheme="minorHAnsi"/>
          <w:b/>
          <w:sz w:val="28"/>
          <w:szCs w:val="28"/>
        </w:rPr>
      </w:pPr>
      <w:r w:rsidRPr="00A02BFC">
        <w:rPr>
          <w:rFonts w:cstheme="minorHAnsi"/>
          <w:b/>
          <w:sz w:val="28"/>
          <w:szCs w:val="28"/>
        </w:rPr>
        <w:t>Literature Review for LNF With A Focus on Literacy</w:t>
      </w:r>
    </w:p>
    <w:p w:rsidR="009C1286" w:rsidRPr="00A02BFC" w:rsidRDefault="00336097" w:rsidP="00483FD2">
      <w:pPr>
        <w:rPr>
          <w:rFonts w:cstheme="minorHAnsi"/>
        </w:rPr>
      </w:pPr>
      <w:r w:rsidRPr="00A02BFC">
        <w:rPr>
          <w:rFonts w:cstheme="minorHAnsi"/>
        </w:rPr>
        <w:t>From reading through both the ‘SIP’ and ‘DIP’ I have noticed targets in implementing literacy into departments and following the National Literacy and Numeracy Framework (LNF)</w:t>
      </w:r>
      <w:r w:rsidR="00BA763D" w:rsidRPr="00A02BFC">
        <w:rPr>
          <w:rFonts w:cstheme="minorHAnsi"/>
        </w:rPr>
        <w:t xml:space="preserve">. From being in the art department myself and speaking to the staff I have had a chance to discuss and be part of the actions that they have planned to take in order to reach their targets. </w:t>
      </w:r>
      <w:r w:rsidR="00483FD2" w:rsidRPr="00A02BFC">
        <w:rPr>
          <w:rFonts w:cstheme="minorHAnsi"/>
        </w:rPr>
        <w:t xml:space="preserve">The Welsh Government set the LNF so that skills such as literacy and numeracy were implemented in all subjects as they are life skills that we expect learners to develop. Within literacy the learners are expected to become accomplished in </w:t>
      </w:r>
      <w:proofErr w:type="spellStart"/>
      <w:r w:rsidR="00483FD2" w:rsidRPr="00A02BFC">
        <w:rPr>
          <w:rFonts w:cstheme="minorHAnsi"/>
        </w:rPr>
        <w:t>oracy</w:t>
      </w:r>
      <w:proofErr w:type="spellEnd"/>
      <w:r w:rsidR="00483FD2" w:rsidRPr="00A02BFC">
        <w:rPr>
          <w:rFonts w:cstheme="minorHAnsi"/>
        </w:rPr>
        <w:t xml:space="preserve">, reading and writing throughout the whole of the curriculum. (Welsh Government, </w:t>
      </w:r>
      <w:r w:rsidR="00483FD2" w:rsidRPr="00A02BFC">
        <w:rPr>
          <w:rFonts w:cstheme="minorHAnsi"/>
          <w:i/>
        </w:rPr>
        <w:t>Learning Wales</w:t>
      </w:r>
      <w:r w:rsidR="00483FD2" w:rsidRPr="00A02BFC">
        <w:rPr>
          <w:rFonts w:cstheme="minorHAnsi"/>
        </w:rPr>
        <w:t>, 2016)</w:t>
      </w:r>
      <w:r w:rsidR="00BE0315" w:rsidRPr="00A02BFC">
        <w:rPr>
          <w:rFonts w:cstheme="minorHAnsi"/>
        </w:rPr>
        <w:t>.</w:t>
      </w:r>
      <w:r w:rsidR="00DA35A0" w:rsidRPr="00A02BFC">
        <w:rPr>
          <w:rFonts w:cstheme="minorHAnsi"/>
        </w:rPr>
        <w:t xml:space="preserve"> After researching and reading about </w:t>
      </w:r>
      <w:r w:rsidR="008861DB" w:rsidRPr="00A02BFC">
        <w:rPr>
          <w:rFonts w:cstheme="minorHAnsi"/>
        </w:rPr>
        <w:t>Literacy and Numeracy Framework</w:t>
      </w:r>
      <w:r w:rsidR="00DA35A0" w:rsidRPr="00A02BFC">
        <w:rPr>
          <w:rFonts w:cstheme="minorHAnsi"/>
        </w:rPr>
        <w:t xml:space="preserve"> I have been interested in Professor Graham Donaldson’s review in ‘Successful Futures’ and how he implicates LNF in a new curriculum.</w:t>
      </w:r>
      <w:r w:rsidR="00BE0315" w:rsidRPr="00A02BFC">
        <w:rPr>
          <w:rFonts w:cstheme="minorHAnsi"/>
        </w:rPr>
        <w:t xml:space="preserve"> </w:t>
      </w:r>
      <w:r w:rsidR="00DA35A0" w:rsidRPr="00A02BFC">
        <w:rPr>
          <w:rFonts w:cstheme="minorHAnsi"/>
        </w:rPr>
        <w:t xml:space="preserve">“Competence in literacy, including competence in the spoken word, syntax and spelling, is essential for learning across the curriculum, not least </w:t>
      </w:r>
      <w:r w:rsidR="00DA35A0" w:rsidRPr="00A02BFC">
        <w:rPr>
          <w:rFonts w:cstheme="minorHAnsi"/>
        </w:rPr>
        <w:lastRenderedPageBreak/>
        <w:t>because of the fundamental role of language in thinking.” (Donaldson, 2015, Pg. 40)</w:t>
      </w:r>
      <w:r w:rsidR="00707E47" w:rsidRPr="00A02BFC">
        <w:rPr>
          <w:rFonts w:cstheme="minorHAnsi"/>
        </w:rPr>
        <w:t>.</w:t>
      </w:r>
      <w:r w:rsidR="000B612D" w:rsidRPr="00A02BFC">
        <w:rPr>
          <w:rFonts w:cstheme="minorHAnsi"/>
        </w:rPr>
        <w:t xml:space="preserve"> </w:t>
      </w:r>
      <w:r w:rsidR="009C1286" w:rsidRPr="00A02BFC">
        <w:rPr>
          <w:rFonts w:cstheme="minorHAnsi"/>
        </w:rPr>
        <w:t xml:space="preserve">Donaldson </w:t>
      </w:r>
      <w:r w:rsidR="00AD5D69" w:rsidRPr="00A02BFC">
        <w:rPr>
          <w:rFonts w:cstheme="minorHAnsi"/>
        </w:rPr>
        <w:t>conducted a fundamental review on the current curriculum for Wales where he had a team of people to study schools across Wales to find examples of excellent work and how the curriculum should look in an ideal school. The idea of the report was to provide a vision for the future as well as showing how to implement aspects to build from experience.</w:t>
      </w:r>
      <w:r w:rsidR="003C14A4" w:rsidRPr="00A02BFC">
        <w:rPr>
          <w:rFonts w:cstheme="minorHAnsi"/>
        </w:rPr>
        <w:t xml:space="preserve"> I think this review is an honest reflection of schools and how the curriculum is changing, leaving teachers to change their ways of planning and teaching. I have </w:t>
      </w:r>
      <w:r w:rsidR="00264389" w:rsidRPr="00A02BFC">
        <w:rPr>
          <w:rFonts w:cstheme="minorHAnsi"/>
        </w:rPr>
        <w:t xml:space="preserve">read and taken note a few quotes and aspects that I wanted to discuss and included them in this report. </w:t>
      </w:r>
      <w:r w:rsidR="00DA1698" w:rsidRPr="00A02BFC">
        <w:rPr>
          <w:rFonts w:cstheme="minorHAnsi"/>
        </w:rPr>
        <w:t>“I am confident that the proposals in this report will provide you and the wider education community with the means to further strengthen that contribution.” (Donaldson, Successful Futures, 2016).</w:t>
      </w:r>
    </w:p>
    <w:p w:rsidR="00483FD2" w:rsidRPr="00A02BFC" w:rsidRDefault="000B612D" w:rsidP="00483FD2">
      <w:pPr>
        <w:rPr>
          <w:rFonts w:cstheme="minorHAnsi"/>
        </w:rPr>
      </w:pPr>
      <w:r w:rsidRPr="00A02BFC">
        <w:rPr>
          <w:rFonts w:cstheme="minorHAnsi"/>
        </w:rPr>
        <w:t>The Estyn report for my placement school states that the school overall does well with literacy and numeracy within lessons… “</w:t>
      </w:r>
      <w:r w:rsidR="00C851BE" w:rsidRPr="00A02BFC">
        <w:rPr>
          <w:rFonts w:cstheme="minorHAnsi"/>
        </w:rPr>
        <w:t>In many lessons, teachers plan well using the school’s detailed lesson planning guidance.  They plan effectively to develop pupils’ literacy skills and numeracy skills where appropriate.” (Estyn Report, 2016).  Planning the lessons beforehand and includ</w:t>
      </w:r>
      <w:r w:rsidR="007345DE" w:rsidRPr="00A02BFC">
        <w:rPr>
          <w:rFonts w:cstheme="minorHAnsi"/>
        </w:rPr>
        <w:t>ing</w:t>
      </w:r>
      <w:r w:rsidR="00C851BE" w:rsidRPr="00A02BFC">
        <w:rPr>
          <w:rFonts w:cstheme="minorHAnsi"/>
        </w:rPr>
        <w:t xml:space="preserve"> literacy and numeracy is the most important part of trying to follow the literacy and numeracy framework. This is something I believe my school does very well by planning ahead pf time for peer assessment with written or oral communication. “In many lessons, teachers organise paired and group work effectively to allow pupils to share their ideas and to support and challenge each other when solving problems.  They use questioning effectively to assess pupils’ learning and use differentiated tasks and activities well to challenge pupils of all abilities.” (Estyn Report, 2016).</w:t>
      </w:r>
      <w:r w:rsidR="00BB0AAF" w:rsidRPr="00A02BFC">
        <w:rPr>
          <w:rFonts w:cstheme="minorHAnsi"/>
        </w:rPr>
        <w:t xml:space="preserve"> The Estyn investigation picked up on this aspect so I know that my school are already doing everything to try and incorporate LNF into their curriculum. “… ‘There is a real danger that we are teaching the mechanics of writing but giving the children nothing to write about’. Children and young people also need every opportunity to explain thinking, explore and discuss ideas and use language skills at an appropriate level.” (Donaldson, 2016, Pg. 40). From this statement from ‘Successful Futures’</w:t>
      </w:r>
      <w:r w:rsidR="00243BD2" w:rsidRPr="00A02BFC">
        <w:rPr>
          <w:rFonts w:cstheme="minorHAnsi"/>
        </w:rPr>
        <w:t xml:space="preserve"> I have realised the importance of creating resource sheets for students to have something to write about and something to expand their vocabulary to reach their full potential and make their writing interesting and relevant. </w:t>
      </w:r>
    </w:p>
    <w:p w:rsidR="00A046DE" w:rsidRPr="00A02BFC" w:rsidRDefault="00C96FF7" w:rsidP="00A046DE">
      <w:pPr>
        <w:rPr>
          <w:rFonts w:eastAsia="Times New Roman" w:cstheme="minorHAnsi"/>
          <w:lang w:eastAsia="en-GB"/>
        </w:rPr>
      </w:pPr>
      <w:r w:rsidRPr="00A02BFC">
        <w:rPr>
          <w:rFonts w:cstheme="minorHAnsi"/>
        </w:rPr>
        <w:t>“1b-3) Create a high quality, interesting and engaging curriculum that meets the needs of all pupils and creates aspirational learners who have the confidence and resilience to work independently and achieve excellent outcomes.” (SIP, Appendix 1). This is one of the targets set within the School Improvement Plan that I feel the Art Department is expanding and doing a lot to make a success of it. One action to take to succeed with this target is: “</w:t>
      </w:r>
      <w:r w:rsidRPr="00A02BFC">
        <w:rPr>
          <w:rFonts w:eastAsia="Times New Roman" w:cstheme="minorHAnsi"/>
          <w:lang w:eastAsia="en-GB"/>
        </w:rPr>
        <w:t xml:space="preserve">1b-3c) Ensure that the LNF and DCF are embedded into the new KS3 curriculum to development of excellent pupil skills.” (SIP, Appendix 1). Within the art department I have witnessed for myself first hand some of the strategies that as a group they are taking and planning during lessons to implement literacy within the subject. Some examples of these would be teaching the pupils effective ways of peer assessing each other’s work in order to have more meaningful and constructive comments in their books. This will help in the </w:t>
      </w:r>
      <w:r w:rsidR="007B6404" w:rsidRPr="00A02BFC">
        <w:rPr>
          <w:rFonts w:eastAsia="Times New Roman" w:cstheme="minorHAnsi"/>
          <w:lang w:eastAsia="en-GB"/>
        </w:rPr>
        <w:t>near future when pupils may be as</w:t>
      </w:r>
      <w:r w:rsidR="00A147F7" w:rsidRPr="00A02BFC">
        <w:rPr>
          <w:rFonts w:eastAsia="Times New Roman" w:cstheme="minorHAnsi"/>
          <w:lang w:eastAsia="en-GB"/>
        </w:rPr>
        <w:t>k</w:t>
      </w:r>
      <w:r w:rsidR="007B6404" w:rsidRPr="00A02BFC">
        <w:rPr>
          <w:rFonts w:eastAsia="Times New Roman" w:cstheme="minorHAnsi"/>
          <w:lang w:eastAsia="en-GB"/>
        </w:rPr>
        <w:t>ed to evaluate their own work or the work of others.</w:t>
      </w:r>
      <w:r w:rsidR="007821FB" w:rsidRPr="00A02BFC">
        <w:rPr>
          <w:rFonts w:eastAsia="Times New Roman" w:cstheme="minorHAnsi"/>
          <w:lang w:eastAsia="en-GB"/>
        </w:rPr>
        <w:t xml:space="preserve"> </w:t>
      </w:r>
      <w:r w:rsidR="00A147F7" w:rsidRPr="00A02BFC">
        <w:rPr>
          <w:rFonts w:eastAsia="Times New Roman" w:cstheme="minorHAnsi"/>
          <w:lang w:eastAsia="en-GB"/>
        </w:rPr>
        <w:t>Improving feedback to pupils is another aspect that the whole department are hoping to implement with more literacy.</w:t>
      </w:r>
      <w:r w:rsidR="0003609E" w:rsidRPr="00A02BFC">
        <w:rPr>
          <w:rFonts w:eastAsia="Times New Roman" w:cstheme="minorHAnsi"/>
          <w:lang w:eastAsia="en-GB"/>
        </w:rPr>
        <w:t xml:space="preserve"> Professor Graham Donaldson states in his review ‘Successful Futures’ that “The Review therefore recommends that literacy, numeracy and digital competence should be Cross-curriculum Responsibilities for all teachers and people who work with children and young people.” (2015, Pg. 40)</w:t>
      </w:r>
      <w:r w:rsidR="000F40F1" w:rsidRPr="00A02BFC">
        <w:rPr>
          <w:rFonts w:eastAsia="Times New Roman" w:cstheme="minorHAnsi"/>
          <w:lang w:eastAsia="en-GB"/>
        </w:rPr>
        <w:t>.</w:t>
      </w:r>
      <w:r w:rsidR="00A147F7" w:rsidRPr="00A02BFC">
        <w:rPr>
          <w:rFonts w:eastAsia="Times New Roman" w:cstheme="minorHAnsi"/>
          <w:lang w:eastAsia="en-GB"/>
        </w:rPr>
        <w:t xml:space="preserve"> Whilst teaching in the department myself and following the departments scheme of work, I have noticed that they have implemented a resource booklet that all key stages have to complete throughout the year. These booklets include starter tasks that involve reading and writing along with plenary tasks that involve peer assessment with both </w:t>
      </w:r>
      <w:proofErr w:type="spellStart"/>
      <w:r w:rsidR="00A147F7" w:rsidRPr="00A02BFC">
        <w:rPr>
          <w:rFonts w:eastAsia="Times New Roman" w:cstheme="minorHAnsi"/>
          <w:lang w:eastAsia="en-GB"/>
        </w:rPr>
        <w:t>oracy</w:t>
      </w:r>
      <w:proofErr w:type="spellEnd"/>
      <w:r w:rsidR="00A147F7" w:rsidRPr="00A02BFC">
        <w:rPr>
          <w:rFonts w:eastAsia="Times New Roman" w:cstheme="minorHAnsi"/>
          <w:lang w:eastAsia="en-GB"/>
        </w:rPr>
        <w:t xml:space="preserve"> and written feedback. The resource </w:t>
      </w:r>
      <w:r w:rsidR="00A147F7" w:rsidRPr="00A02BFC">
        <w:rPr>
          <w:rFonts w:eastAsia="Times New Roman" w:cstheme="minorHAnsi"/>
          <w:lang w:eastAsia="en-GB"/>
        </w:rPr>
        <w:lastRenderedPageBreak/>
        <w:t>booklets include artist tasks and research projects that all link with the scheme of work (SOW) which I found to be an extremely interesting way to implicate literacy into the art room.</w:t>
      </w:r>
      <w:r w:rsidR="00CD5B3E" w:rsidRPr="00A02BFC">
        <w:rPr>
          <w:rFonts w:eastAsia="Times New Roman" w:cstheme="minorHAnsi"/>
          <w:lang w:eastAsia="en-GB"/>
        </w:rPr>
        <w:t xml:space="preserve"> </w:t>
      </w:r>
      <w:r w:rsidR="00A046DE" w:rsidRPr="00A02BFC">
        <w:rPr>
          <w:rFonts w:eastAsia="Times New Roman" w:cstheme="minorHAnsi"/>
          <w:lang w:eastAsia="en-GB"/>
        </w:rPr>
        <w:t xml:space="preserve">“1b-1f) Create resource booklets to compliment the SoW for each updated SoW.” (DIP, Appendix 2). </w:t>
      </w:r>
    </w:p>
    <w:p w:rsidR="005A1CA8" w:rsidRPr="00A02BFC" w:rsidRDefault="004D6385" w:rsidP="00A046DE">
      <w:pPr>
        <w:rPr>
          <w:rFonts w:eastAsia="Times New Roman" w:cstheme="minorHAnsi"/>
          <w:lang w:eastAsia="en-GB"/>
        </w:rPr>
      </w:pPr>
      <w:r w:rsidRPr="00A02BFC">
        <w:rPr>
          <w:rFonts w:eastAsia="Times New Roman" w:cstheme="minorHAnsi"/>
          <w:lang w:eastAsia="en-GB"/>
        </w:rPr>
        <w:t>“</w:t>
      </w:r>
      <w:r w:rsidR="004279E9" w:rsidRPr="00A02BFC">
        <w:rPr>
          <w:rFonts w:eastAsia="Times New Roman" w:cstheme="minorHAnsi"/>
          <w:lang w:eastAsia="en-GB"/>
        </w:rPr>
        <w:t>The expressive arts provide inspiration and motivation as they bring children and young people into contact with the creative processes, performances and products of others and stimulate their own experimentation and creativity.</w:t>
      </w:r>
      <w:r w:rsidRPr="00A02BFC">
        <w:rPr>
          <w:rFonts w:eastAsia="Times New Roman" w:cstheme="minorHAnsi"/>
          <w:lang w:eastAsia="en-GB"/>
        </w:rPr>
        <w:t xml:space="preserve">” (Donaldson, 2016). </w:t>
      </w:r>
      <w:r w:rsidR="00A046DE" w:rsidRPr="00A02BFC">
        <w:rPr>
          <w:rFonts w:eastAsia="Times New Roman" w:cstheme="minorHAnsi"/>
          <w:lang w:eastAsia="en-GB"/>
        </w:rPr>
        <w:t>Art is a hands-on subject which is mainly focused on practical lessons with a number of materials. In some ways it is difficult to implicate literacy into the lessons although just a simple reading or writing task can make a huge difference.</w:t>
      </w:r>
      <w:r w:rsidR="00BF607B" w:rsidRPr="00A02BFC">
        <w:rPr>
          <w:rFonts w:eastAsia="Times New Roman" w:cstheme="minorHAnsi"/>
          <w:lang w:eastAsia="en-GB"/>
        </w:rPr>
        <w:t xml:space="preserve"> Although, based on this statement from the Welsh Government, it is possible to implicate in many ways</w:t>
      </w:r>
      <w:r w:rsidRPr="00A02BFC">
        <w:rPr>
          <w:rFonts w:eastAsia="Times New Roman" w:cstheme="minorHAnsi"/>
          <w:lang w:eastAsia="en-GB"/>
        </w:rPr>
        <w:t xml:space="preserve">… </w:t>
      </w:r>
      <w:r w:rsidR="00944D9B" w:rsidRPr="00A02BFC">
        <w:rPr>
          <w:rFonts w:eastAsia="Times New Roman" w:cstheme="minorHAnsi"/>
          <w:lang w:eastAsia="en-GB"/>
        </w:rPr>
        <w:t>“Strong arts projects present exciting opportunities to develop a range of literacy and numeracy skills in a </w:t>
      </w:r>
      <w:r w:rsidR="00944D9B" w:rsidRPr="00A02BFC">
        <w:rPr>
          <w:rFonts w:eastAsia="Times New Roman" w:cstheme="minorHAnsi"/>
          <w:bCs/>
          <w:lang w:eastAsia="en-GB"/>
        </w:rPr>
        <w:t>real contex</w:t>
      </w:r>
      <w:r w:rsidR="00BF607B" w:rsidRPr="00A02BFC">
        <w:rPr>
          <w:rFonts w:eastAsia="Times New Roman" w:cstheme="minorHAnsi"/>
          <w:bCs/>
          <w:lang w:eastAsia="en-GB"/>
        </w:rPr>
        <w:t>t.</w:t>
      </w:r>
      <w:r w:rsidR="00BF607B" w:rsidRPr="00A02BFC">
        <w:rPr>
          <w:rFonts w:eastAsia="Times New Roman" w:cstheme="minorHAnsi"/>
          <w:lang w:eastAsia="en-GB"/>
        </w:rPr>
        <w:t xml:space="preserve">” (Welsh Government, </w:t>
      </w:r>
      <w:r w:rsidR="00BF607B" w:rsidRPr="00A02BFC">
        <w:rPr>
          <w:rFonts w:eastAsia="Times New Roman" w:cstheme="minorHAnsi"/>
          <w:i/>
          <w:lang w:eastAsia="en-GB"/>
        </w:rPr>
        <w:t>Arts Council of Wales</w:t>
      </w:r>
      <w:r w:rsidR="00BF607B" w:rsidRPr="00A02BFC">
        <w:rPr>
          <w:rFonts w:eastAsia="Times New Roman" w:cstheme="minorHAnsi"/>
          <w:lang w:eastAsia="en-GB"/>
        </w:rPr>
        <w:t xml:space="preserve">). </w:t>
      </w:r>
      <w:r w:rsidR="00A046DE" w:rsidRPr="00A02BFC">
        <w:rPr>
          <w:rFonts w:eastAsia="Times New Roman" w:cstheme="minorHAnsi"/>
          <w:lang w:eastAsia="en-GB"/>
        </w:rPr>
        <w:t xml:space="preserve">Sometimes pupils can be asked to create </w:t>
      </w:r>
      <w:r w:rsidR="00836AEE" w:rsidRPr="00A02BFC">
        <w:rPr>
          <w:rFonts w:eastAsia="Times New Roman" w:cstheme="minorHAnsi"/>
          <w:lang w:eastAsia="en-GB"/>
        </w:rPr>
        <w:t xml:space="preserve">a written </w:t>
      </w:r>
      <w:r w:rsidR="000A64A0" w:rsidRPr="00A02BFC">
        <w:rPr>
          <w:rFonts w:eastAsia="Times New Roman" w:cstheme="minorHAnsi"/>
          <w:lang w:eastAsia="en-GB"/>
        </w:rPr>
        <w:t>reflection on their work or an artist, but creating a simple resource to help improve these reflections is one way that the department is achieving their target. “2b-2e) Create resources that promote quality written work from learners which is detailed, structured and analytical rather than descriptive.” (DIP, Appendix 2).</w:t>
      </w:r>
    </w:p>
    <w:p w:rsidR="00E8089B" w:rsidRDefault="001C735F" w:rsidP="00E8089B">
      <w:pPr>
        <w:rPr>
          <w:rFonts w:eastAsia="Times New Roman" w:cstheme="minorHAnsi"/>
          <w:lang w:eastAsia="en-GB"/>
        </w:rPr>
      </w:pPr>
      <w:r w:rsidRPr="00A02BFC">
        <w:rPr>
          <w:rFonts w:eastAsia="Times New Roman" w:cstheme="minorHAnsi"/>
          <w:lang w:eastAsia="en-GB"/>
        </w:rPr>
        <w:t xml:space="preserve">When reading through the Department Improvement plan and looking at the targets set it had me thinking about what the school is doing to actually achieve these goals which led to a conversation with teachers to discuss aspects that are taking place as we speak. “2b-2g) Create writing differentiated writing frames for all Key Stages so that all pupils improve their literacy and can share their contextual understanding more eloquently.” (DIP, Appendix 2). </w:t>
      </w:r>
      <w:r w:rsidR="00A0150C" w:rsidRPr="00A02BFC">
        <w:rPr>
          <w:rFonts w:eastAsia="Times New Roman" w:cstheme="minorHAnsi"/>
          <w:lang w:eastAsia="en-GB"/>
        </w:rPr>
        <w:t xml:space="preserve">Differentiation is something that I think the school does very well within their planning </w:t>
      </w:r>
      <w:r w:rsidR="009E3AC4" w:rsidRPr="00A02BFC">
        <w:rPr>
          <w:rFonts w:eastAsia="Times New Roman" w:cstheme="minorHAnsi"/>
          <w:lang w:eastAsia="en-GB"/>
        </w:rPr>
        <w:t>and I think literacy is definitely something that requires differen</w:t>
      </w:r>
      <w:r w:rsidR="005B514F" w:rsidRPr="00A02BFC">
        <w:rPr>
          <w:rFonts w:eastAsia="Times New Roman" w:cstheme="minorHAnsi"/>
          <w:lang w:eastAsia="en-GB"/>
        </w:rPr>
        <w:t>tia</w:t>
      </w:r>
      <w:r w:rsidR="009E3AC4" w:rsidRPr="00A02BFC">
        <w:rPr>
          <w:rFonts w:eastAsia="Times New Roman" w:cstheme="minorHAnsi"/>
          <w:lang w:eastAsia="en-GB"/>
        </w:rPr>
        <w:t xml:space="preserve">tion. Reason being that it will help push the higher able pupils to produce a piece of writing in more depth than a lower achiever although creating resource sheets </w:t>
      </w:r>
      <w:r w:rsidR="005B514F" w:rsidRPr="00A02BFC">
        <w:rPr>
          <w:rFonts w:eastAsia="Times New Roman" w:cstheme="minorHAnsi"/>
          <w:lang w:eastAsia="en-GB"/>
        </w:rPr>
        <w:t>will help the less able also reach their full potential and teach them new skills of writing or reading.</w:t>
      </w:r>
      <w:r w:rsidR="00E8089B" w:rsidRPr="00A02BFC">
        <w:rPr>
          <w:rFonts w:eastAsia="Times New Roman" w:cstheme="minorHAnsi"/>
          <w:lang w:eastAsia="en-GB"/>
        </w:rPr>
        <w:t xml:space="preserve"> The school has a target of excellent leadership skills and aspirations in the house keeping of staff. With this target, the art department have set themselves a goal to involve themselves in LNF meetings to discuss resources following any curriculum changes… “1c-3c) Department to be represented on LNF meetings” (DIP, Appendix 2).</w:t>
      </w:r>
    </w:p>
    <w:p w:rsidR="00754E91" w:rsidRPr="00754E91" w:rsidRDefault="00754E91" w:rsidP="00E8089B">
      <w:pPr>
        <w:rPr>
          <w:rFonts w:eastAsia="Times New Roman" w:cstheme="minorHAnsi"/>
          <w:b/>
          <w:sz w:val="28"/>
          <w:szCs w:val="28"/>
          <w:lang w:eastAsia="en-GB"/>
        </w:rPr>
      </w:pPr>
      <w:r w:rsidRPr="00754E91">
        <w:rPr>
          <w:rFonts w:eastAsia="Times New Roman" w:cstheme="minorHAnsi"/>
          <w:b/>
          <w:sz w:val="28"/>
          <w:szCs w:val="28"/>
          <w:lang w:eastAsia="en-GB"/>
        </w:rPr>
        <w:t>Evidence</w:t>
      </w:r>
    </w:p>
    <w:p w:rsidR="00754E91" w:rsidRDefault="007D2822" w:rsidP="00E8089B">
      <w:pPr>
        <w:rPr>
          <w:rFonts w:eastAsia="Times New Roman" w:cstheme="minorHAnsi"/>
          <w:lang w:eastAsia="en-GB"/>
        </w:rPr>
      </w:pPr>
      <w:r>
        <w:rPr>
          <w:rFonts w:eastAsia="Times New Roman" w:cstheme="minorHAnsi"/>
          <w:lang w:eastAsia="en-GB"/>
        </w:rPr>
        <w:t xml:space="preserve">Pupils develop their literacy skills through </w:t>
      </w:r>
      <w:r w:rsidR="003B4759">
        <w:rPr>
          <w:rFonts w:eastAsia="Times New Roman" w:cstheme="minorHAnsi"/>
          <w:lang w:eastAsia="en-GB"/>
        </w:rPr>
        <w:t xml:space="preserve">aspects of </w:t>
      </w:r>
      <w:proofErr w:type="spellStart"/>
      <w:r w:rsidR="003B4759">
        <w:rPr>
          <w:rFonts w:eastAsia="Times New Roman" w:cstheme="minorHAnsi"/>
          <w:lang w:eastAsia="en-GB"/>
        </w:rPr>
        <w:t>oracy</w:t>
      </w:r>
      <w:proofErr w:type="spellEnd"/>
      <w:r w:rsidR="003B4759">
        <w:rPr>
          <w:rFonts w:eastAsia="Times New Roman" w:cstheme="minorHAnsi"/>
          <w:lang w:eastAsia="en-GB"/>
        </w:rPr>
        <w:t>, reading and writing. “</w:t>
      </w:r>
      <w:r w:rsidR="003B4759" w:rsidRPr="003B4759">
        <w:rPr>
          <w:rFonts w:eastAsia="Times New Roman" w:cstheme="minorHAnsi"/>
          <w:lang w:eastAsia="en-GB"/>
        </w:rPr>
        <w:t>In art and design, learners explore and experiment with a range of information and resources to plan, develop and reflect on their creative activities. They challenge assumptions, look at things in a new way and promote receptiveness to new ideas.</w:t>
      </w:r>
      <w:r w:rsidR="003B4759">
        <w:rPr>
          <w:rFonts w:eastAsia="Times New Roman" w:cstheme="minorHAnsi"/>
          <w:lang w:eastAsia="en-GB"/>
        </w:rPr>
        <w:t>” (</w:t>
      </w:r>
      <w:bookmarkStart w:id="1" w:name="_Hlk536456930"/>
      <w:r w:rsidR="003B4759">
        <w:rPr>
          <w:rFonts w:eastAsia="Times New Roman" w:cstheme="minorHAnsi"/>
          <w:lang w:eastAsia="en-GB"/>
        </w:rPr>
        <w:t xml:space="preserve">Welsh Government, </w:t>
      </w:r>
      <w:r w:rsidR="003B4759" w:rsidRPr="003B4759">
        <w:rPr>
          <w:rFonts w:eastAsia="Times New Roman" w:cstheme="minorHAnsi"/>
          <w:i/>
          <w:lang w:eastAsia="en-GB"/>
        </w:rPr>
        <w:t>Art and design in the National Curriculum for Wales</w:t>
      </w:r>
      <w:r w:rsidR="003B4759">
        <w:rPr>
          <w:rFonts w:eastAsia="Times New Roman" w:cstheme="minorHAnsi"/>
          <w:lang w:eastAsia="en-GB"/>
        </w:rPr>
        <w:t>, 2008</w:t>
      </w:r>
      <w:bookmarkEnd w:id="1"/>
      <w:r w:rsidR="003B4759">
        <w:rPr>
          <w:rFonts w:eastAsia="Times New Roman" w:cstheme="minorHAnsi"/>
          <w:lang w:eastAsia="en-GB"/>
        </w:rPr>
        <w:t>). Within the school and the art department I feel they are hitting each of the aspects bit by bit in different ways.</w:t>
      </w:r>
    </w:p>
    <w:p w:rsidR="003B4759" w:rsidRDefault="003B4759" w:rsidP="00E8089B">
      <w:pPr>
        <w:rPr>
          <w:rFonts w:eastAsia="Times New Roman" w:cstheme="minorHAnsi"/>
          <w:lang w:eastAsia="en-GB"/>
        </w:rPr>
      </w:pPr>
      <w:proofErr w:type="spellStart"/>
      <w:r>
        <w:rPr>
          <w:rFonts w:eastAsia="Times New Roman" w:cstheme="minorHAnsi"/>
          <w:lang w:eastAsia="en-GB"/>
        </w:rPr>
        <w:t>Oracy</w:t>
      </w:r>
      <w:proofErr w:type="spellEnd"/>
      <w:r>
        <w:rPr>
          <w:rFonts w:eastAsia="Times New Roman" w:cstheme="minorHAnsi"/>
          <w:lang w:eastAsia="en-GB"/>
        </w:rPr>
        <w:t xml:space="preserve"> – </w:t>
      </w:r>
      <w:r w:rsidR="00A2695F">
        <w:rPr>
          <w:rFonts w:eastAsia="Times New Roman" w:cstheme="minorHAnsi"/>
          <w:lang w:eastAsia="en-GB"/>
        </w:rPr>
        <w:t>“</w:t>
      </w:r>
      <w:r w:rsidR="00A2695F" w:rsidRPr="00A2695F">
        <w:rPr>
          <w:rFonts w:eastAsia="Times New Roman" w:cstheme="minorHAnsi"/>
          <w:lang w:eastAsia="en-GB"/>
        </w:rPr>
        <w:t>1a-1c) Pupils are taught how to peer and self-assess effectively across the curriculum</w:t>
      </w:r>
      <w:r w:rsidR="00A2695F">
        <w:rPr>
          <w:rFonts w:eastAsia="Times New Roman" w:cstheme="minorHAnsi"/>
          <w:lang w:eastAsia="en-GB"/>
        </w:rPr>
        <w:t xml:space="preserve">” (DIP, Appendix 2). This is a target I believe that the school has </w:t>
      </w:r>
      <w:r w:rsidR="00FF37B1">
        <w:rPr>
          <w:rFonts w:eastAsia="Times New Roman" w:cstheme="minorHAnsi"/>
          <w:lang w:eastAsia="en-GB"/>
        </w:rPr>
        <w:t>evidently</w:t>
      </w:r>
      <w:r w:rsidR="00A2695F">
        <w:rPr>
          <w:rFonts w:eastAsia="Times New Roman" w:cstheme="minorHAnsi"/>
          <w:lang w:eastAsia="en-GB"/>
        </w:rPr>
        <w:t xml:space="preserve"> shown that they are hitting as p</w:t>
      </w:r>
      <w:r>
        <w:rPr>
          <w:rFonts w:eastAsia="Times New Roman" w:cstheme="minorHAnsi"/>
          <w:lang w:eastAsia="en-GB"/>
        </w:rPr>
        <w:t xml:space="preserve">eer assessment is a big push within the school at the moment which is </w:t>
      </w:r>
      <w:r w:rsidR="00FF37B1">
        <w:rPr>
          <w:rFonts w:eastAsia="Times New Roman" w:cstheme="minorHAnsi"/>
          <w:lang w:eastAsia="en-GB"/>
        </w:rPr>
        <w:t>something that</w:t>
      </w:r>
      <w:r>
        <w:rPr>
          <w:rFonts w:eastAsia="Times New Roman" w:cstheme="minorHAnsi"/>
          <w:lang w:eastAsia="en-GB"/>
        </w:rPr>
        <w:t xml:space="preserve"> I find the art department to be doing very well. At the end of most lessons a peer assessment task will take place where pupils get the opportunity to speak to one another and discuss each other’s work. This is some times in written form or verbally but </w:t>
      </w:r>
      <w:r w:rsidR="007919AA">
        <w:rPr>
          <w:rFonts w:eastAsia="Times New Roman" w:cstheme="minorHAnsi"/>
          <w:lang w:eastAsia="en-GB"/>
        </w:rPr>
        <w:t xml:space="preserve">will always give the pupils opportunity to express their views orally. Another way the school shows evidence of </w:t>
      </w:r>
      <w:proofErr w:type="spellStart"/>
      <w:r w:rsidR="007919AA">
        <w:rPr>
          <w:rFonts w:eastAsia="Times New Roman" w:cstheme="minorHAnsi"/>
          <w:lang w:eastAsia="en-GB"/>
        </w:rPr>
        <w:t>oracy</w:t>
      </w:r>
      <w:proofErr w:type="spellEnd"/>
      <w:r w:rsidR="007919AA">
        <w:rPr>
          <w:rFonts w:eastAsia="Times New Roman" w:cstheme="minorHAnsi"/>
          <w:lang w:eastAsia="en-GB"/>
        </w:rPr>
        <w:t xml:space="preserve"> is reading out loud. A simple number bounce technique gives the teacher the opportunity to get all abilities in the class to read out loud, working on their reading and </w:t>
      </w:r>
      <w:proofErr w:type="spellStart"/>
      <w:r w:rsidR="007919AA">
        <w:rPr>
          <w:rFonts w:eastAsia="Times New Roman" w:cstheme="minorHAnsi"/>
          <w:lang w:eastAsia="en-GB"/>
        </w:rPr>
        <w:t>oracy</w:t>
      </w:r>
      <w:proofErr w:type="spellEnd"/>
      <w:r w:rsidR="007919AA">
        <w:rPr>
          <w:rFonts w:eastAsia="Times New Roman" w:cstheme="minorHAnsi"/>
          <w:lang w:eastAsia="en-GB"/>
        </w:rPr>
        <w:t xml:space="preserve"> skills.  </w:t>
      </w:r>
    </w:p>
    <w:p w:rsidR="003B4759" w:rsidRDefault="003B4759" w:rsidP="00E8089B">
      <w:pPr>
        <w:rPr>
          <w:rFonts w:eastAsia="Times New Roman" w:cstheme="minorHAnsi"/>
          <w:lang w:eastAsia="en-GB"/>
        </w:rPr>
      </w:pPr>
      <w:r>
        <w:rPr>
          <w:rFonts w:eastAsia="Times New Roman" w:cstheme="minorHAnsi"/>
          <w:lang w:eastAsia="en-GB"/>
        </w:rPr>
        <w:lastRenderedPageBreak/>
        <w:t xml:space="preserve">Reading – </w:t>
      </w:r>
      <w:r w:rsidR="0082017E">
        <w:rPr>
          <w:rFonts w:eastAsia="Times New Roman" w:cstheme="minorHAnsi"/>
          <w:lang w:eastAsia="en-GB"/>
        </w:rPr>
        <w:t>“</w:t>
      </w:r>
      <w:r w:rsidR="0082017E" w:rsidRPr="0082017E">
        <w:rPr>
          <w:rFonts w:eastAsia="Times New Roman" w:cstheme="minorHAnsi"/>
          <w:lang w:eastAsia="en-GB"/>
        </w:rPr>
        <w:t>1b-1f) Create resource booklets to compliment the SoW for each updated SoW.</w:t>
      </w:r>
      <w:r w:rsidR="0082017E">
        <w:rPr>
          <w:rFonts w:eastAsia="Times New Roman" w:cstheme="minorHAnsi"/>
          <w:lang w:eastAsia="en-GB"/>
        </w:rPr>
        <w:t xml:space="preserve">” (DIP, Appendix 2). I think this is a target that the school has hit as the resource booklets are a perfect way to get pupils reading and doing independent work. </w:t>
      </w:r>
      <w:r w:rsidR="007919AA">
        <w:rPr>
          <w:rFonts w:eastAsia="Times New Roman" w:cstheme="minorHAnsi"/>
          <w:lang w:eastAsia="en-GB"/>
        </w:rPr>
        <w:t xml:space="preserve">Reading out loud is a main focus in the school as they follow a strategy known in the school as ‘ERIC’ (Everybody Reads </w:t>
      </w:r>
      <w:r w:rsidR="00225C15">
        <w:rPr>
          <w:rFonts w:eastAsia="Times New Roman" w:cstheme="minorHAnsi"/>
          <w:lang w:eastAsia="en-GB"/>
        </w:rPr>
        <w:t>in</w:t>
      </w:r>
      <w:r w:rsidR="007919AA">
        <w:rPr>
          <w:rFonts w:eastAsia="Times New Roman" w:cstheme="minorHAnsi"/>
          <w:lang w:eastAsia="en-GB"/>
        </w:rPr>
        <w:t xml:space="preserve"> Class).</w:t>
      </w:r>
      <w:r w:rsidR="00225C15">
        <w:rPr>
          <w:rFonts w:eastAsia="Times New Roman" w:cstheme="minorHAnsi"/>
          <w:lang w:eastAsia="en-GB"/>
        </w:rPr>
        <w:t xml:space="preserve"> This strategy works well as it gets all abilities reading throughout the lesson. As mentioned above, this could be in the form of </w:t>
      </w:r>
      <w:proofErr w:type="spellStart"/>
      <w:r w:rsidR="00225C15">
        <w:rPr>
          <w:rFonts w:eastAsia="Times New Roman" w:cstheme="minorHAnsi"/>
          <w:lang w:eastAsia="en-GB"/>
        </w:rPr>
        <w:t>oracy</w:t>
      </w:r>
      <w:proofErr w:type="spellEnd"/>
      <w:r w:rsidR="00225C15">
        <w:rPr>
          <w:rFonts w:eastAsia="Times New Roman" w:cstheme="minorHAnsi"/>
          <w:lang w:eastAsia="en-GB"/>
        </w:rPr>
        <w:t xml:space="preserve"> but also times where silent reading and thinking is implemented. The number bounce technique again, is very successful in the department which is something I have started to use myself as a way of enforcing literacy into my lesson plans. </w:t>
      </w:r>
    </w:p>
    <w:p w:rsidR="003B4759" w:rsidRPr="00A02BFC" w:rsidRDefault="003B4759" w:rsidP="00E8089B">
      <w:pPr>
        <w:rPr>
          <w:rFonts w:eastAsia="Times New Roman" w:cstheme="minorHAnsi"/>
          <w:lang w:eastAsia="en-GB"/>
        </w:rPr>
      </w:pPr>
      <w:r>
        <w:rPr>
          <w:rFonts w:eastAsia="Times New Roman" w:cstheme="minorHAnsi"/>
          <w:lang w:eastAsia="en-GB"/>
        </w:rPr>
        <w:t xml:space="preserve">Writing </w:t>
      </w:r>
      <w:r w:rsidR="00E347BD">
        <w:rPr>
          <w:rFonts w:eastAsia="Times New Roman" w:cstheme="minorHAnsi"/>
          <w:lang w:eastAsia="en-GB"/>
        </w:rPr>
        <w:t>–</w:t>
      </w:r>
      <w:r>
        <w:rPr>
          <w:rFonts w:eastAsia="Times New Roman" w:cstheme="minorHAnsi"/>
          <w:lang w:eastAsia="en-GB"/>
        </w:rPr>
        <w:t xml:space="preserve"> </w:t>
      </w:r>
      <w:r w:rsidR="00FF37B1">
        <w:rPr>
          <w:rFonts w:eastAsia="Times New Roman" w:cstheme="minorHAnsi"/>
          <w:lang w:eastAsia="en-GB"/>
        </w:rPr>
        <w:t>“</w:t>
      </w:r>
      <w:r w:rsidR="00FF37B1" w:rsidRPr="00FF37B1">
        <w:rPr>
          <w:rFonts w:eastAsia="Times New Roman" w:cstheme="minorHAnsi"/>
          <w:lang w:eastAsia="en-GB"/>
        </w:rPr>
        <w:t>2b-2e) Create resources that promote quality written work from learners which is detailed, structured and analytical rather than descriptive.</w:t>
      </w:r>
      <w:r w:rsidR="00FF37B1">
        <w:rPr>
          <w:rFonts w:eastAsia="Times New Roman" w:cstheme="minorHAnsi"/>
          <w:lang w:eastAsia="en-GB"/>
        </w:rPr>
        <w:t>” (DIP, Appendix 2). This is another target that I think the department are evidently proving to achieve as a</w:t>
      </w:r>
      <w:r w:rsidR="00E347BD">
        <w:rPr>
          <w:rFonts w:eastAsia="Times New Roman" w:cstheme="minorHAnsi"/>
          <w:lang w:eastAsia="en-GB"/>
        </w:rPr>
        <w:t xml:space="preserve"> main focus with writing in the art department is critique and analysing. This could be to critique their own work, the work of others in the class or an artist’s work. Artist research pages are full of relevant information and annotations within the department. I think this has been successful by the use of resource sheets that are handed out by the teachers. A simple writing frame or list of vocabulary can help a pupil’s grade go from a C to a B or B to A depending on the pupil’s ability and level. This is definitely a target that has been achieved by the department.</w:t>
      </w:r>
    </w:p>
    <w:p w:rsidR="00A02BFC" w:rsidRPr="00A02BFC" w:rsidRDefault="00A02BFC" w:rsidP="008E6C67">
      <w:pPr>
        <w:rPr>
          <w:rFonts w:eastAsia="Times New Roman" w:cstheme="minorHAnsi"/>
          <w:b/>
          <w:sz w:val="28"/>
          <w:szCs w:val="28"/>
          <w:lang w:eastAsia="en-GB"/>
        </w:rPr>
      </w:pPr>
      <w:r w:rsidRPr="00A02BFC">
        <w:rPr>
          <w:rFonts w:eastAsia="Times New Roman" w:cstheme="minorHAnsi"/>
          <w:b/>
          <w:sz w:val="28"/>
          <w:szCs w:val="28"/>
          <w:lang w:eastAsia="en-GB"/>
        </w:rPr>
        <w:t>Recommendations</w:t>
      </w:r>
    </w:p>
    <w:p w:rsidR="008E002E" w:rsidRPr="00A02BFC" w:rsidRDefault="004D6385" w:rsidP="008E6C67">
      <w:pPr>
        <w:rPr>
          <w:rFonts w:cstheme="minorHAnsi"/>
        </w:rPr>
      </w:pPr>
      <w:r w:rsidRPr="00A02BFC">
        <w:rPr>
          <w:rFonts w:cstheme="minorHAnsi"/>
        </w:rPr>
        <w:t xml:space="preserve">When it comes to adding literacy to creative arts, this </w:t>
      </w:r>
      <w:r w:rsidR="00F87A54" w:rsidRPr="00A02BFC">
        <w:rPr>
          <w:rFonts w:cstheme="minorHAnsi"/>
        </w:rPr>
        <w:t>doesn’t</w:t>
      </w:r>
      <w:r w:rsidRPr="00A02BFC">
        <w:rPr>
          <w:rFonts w:cstheme="minorHAnsi"/>
        </w:rPr>
        <w:t xml:space="preserve"> </w:t>
      </w:r>
      <w:r w:rsidR="00F87A54" w:rsidRPr="00A02BFC">
        <w:rPr>
          <w:rFonts w:cstheme="minorHAnsi"/>
        </w:rPr>
        <w:t>necessarily</w:t>
      </w:r>
      <w:r w:rsidRPr="00A02BFC">
        <w:rPr>
          <w:rFonts w:cstheme="minorHAnsi"/>
        </w:rPr>
        <w:t xml:space="preserve"> mean that you have to make a pupil sit and write an essay on the work that they have produced. It can be brought into the curriculum in a creative and inventive way. Getting pupils interested in mixing the two </w:t>
      </w:r>
      <w:r w:rsidR="00F87A54" w:rsidRPr="00A02BFC">
        <w:rPr>
          <w:rFonts w:cstheme="minorHAnsi"/>
        </w:rPr>
        <w:t xml:space="preserve">together without realising they are doing it should be the aim for any art teacher in this day and age. As Donaldson implies… “They provide many opportunities for experiences such as visits to theatres and galleries and for bringing the specialist expertise of, for example, artists and musicians into the classroom.” A simple way of implementing literacy in a fun way would be a gallery visit that could include a literacy task of finding out about a certain piece of artwork, or a certain artist that would then be discussed and written about back in the classroom. This could be a task that is set to separate groups of pupils or working in pairs so that discussion is incorporated throughout the visit. </w:t>
      </w:r>
    </w:p>
    <w:p w:rsidR="004C26B9" w:rsidRPr="00A02BFC" w:rsidRDefault="00F87A54" w:rsidP="008E6C67">
      <w:pPr>
        <w:rPr>
          <w:rFonts w:cstheme="minorHAnsi"/>
        </w:rPr>
      </w:pPr>
      <w:r w:rsidRPr="00A02BFC">
        <w:rPr>
          <w:rFonts w:cstheme="minorHAnsi"/>
        </w:rPr>
        <w:t>Other r</w:t>
      </w:r>
      <w:r w:rsidR="004C26B9" w:rsidRPr="00A02BFC">
        <w:rPr>
          <w:rFonts w:cstheme="minorHAnsi"/>
        </w:rPr>
        <w:t xml:space="preserve">ecommendations that I would make to the school or art department to be able to implement literacy more in lessons and aim to hit targets would be to create a lot more resources to assist the vulnerable learners in the class, whilst showing differentiation to others by pushing top pupils with stronger vocabulary in order to </w:t>
      </w:r>
      <w:r w:rsidR="00A40DC8" w:rsidRPr="00A02BFC">
        <w:rPr>
          <w:rFonts w:cstheme="minorHAnsi"/>
        </w:rPr>
        <w:t xml:space="preserve">get them to their highest ability. I think the use of resource booklets is a very inventive way to implement literacy which is something I would recommend the school to carry on with and hopefully take this skill with me to implement in another school that I may be a part of. Through my own practice I have found that starters and </w:t>
      </w:r>
      <w:proofErr w:type="gramStart"/>
      <w:r w:rsidR="00A40DC8" w:rsidRPr="00A02BFC">
        <w:rPr>
          <w:rFonts w:cstheme="minorHAnsi"/>
        </w:rPr>
        <w:t>plenary’s</w:t>
      </w:r>
      <w:proofErr w:type="gramEnd"/>
      <w:r w:rsidR="00A40DC8" w:rsidRPr="00A02BFC">
        <w:rPr>
          <w:rFonts w:cstheme="minorHAnsi"/>
        </w:rPr>
        <w:t xml:space="preserve"> are always opportunity to involve literacy into the lesson first off. Starters and Plenary’s can implement all aspects of literacy such as reading, writing and </w:t>
      </w:r>
      <w:proofErr w:type="spellStart"/>
      <w:r w:rsidR="00A40DC8" w:rsidRPr="00A02BFC">
        <w:rPr>
          <w:rFonts w:cstheme="minorHAnsi"/>
        </w:rPr>
        <w:t>oracy</w:t>
      </w:r>
      <w:proofErr w:type="spellEnd"/>
      <w:r w:rsidR="00A40DC8" w:rsidRPr="00A02BFC">
        <w:rPr>
          <w:rFonts w:cstheme="minorHAnsi"/>
        </w:rPr>
        <w:t xml:space="preserve">. A simple way of getting the whole class to incorporate </w:t>
      </w:r>
      <w:proofErr w:type="spellStart"/>
      <w:r w:rsidR="00A40DC8" w:rsidRPr="00A02BFC">
        <w:rPr>
          <w:rFonts w:cstheme="minorHAnsi"/>
        </w:rPr>
        <w:t>oracy</w:t>
      </w:r>
      <w:proofErr w:type="spellEnd"/>
      <w:r w:rsidR="00A40DC8" w:rsidRPr="00A02BFC">
        <w:rPr>
          <w:rFonts w:cstheme="minorHAnsi"/>
        </w:rPr>
        <w:t xml:space="preserve"> such as reading out loud would be to use a number bounce technique so that even the less able pupils will be pushed to read. A way of implementing writing would be peer assessment or exit passes which could then be used as a starter for the next lesson which could incorporate reading.</w:t>
      </w:r>
    </w:p>
    <w:p w:rsidR="006625B2" w:rsidRDefault="006625B2" w:rsidP="008E6C67">
      <w:pPr>
        <w:rPr>
          <w:rFonts w:cstheme="minorHAnsi"/>
        </w:rPr>
      </w:pPr>
      <w:r w:rsidRPr="00A02BFC">
        <w:rPr>
          <w:rFonts w:cstheme="minorHAnsi"/>
        </w:rPr>
        <w:t>“(enterprising, creative contributors) dev</w:t>
      </w:r>
      <w:r w:rsidR="00C13D23">
        <w:rPr>
          <w:rFonts w:cstheme="minorHAnsi"/>
        </w:rPr>
        <w:t>-</w:t>
      </w:r>
      <w:r w:rsidRPr="00A02BFC">
        <w:rPr>
          <w:rFonts w:cstheme="minorHAnsi"/>
        </w:rPr>
        <w:t xml:space="preserve">eloping their creativity in a range of forms of expression; providing rich contexts and challenges within which they can work collaboratively, learning from critical appraisal of their work.” (Donaldson, 2016). This is an </w:t>
      </w:r>
      <w:r w:rsidR="00A06CA2" w:rsidRPr="00A02BFC">
        <w:rPr>
          <w:rFonts w:cstheme="minorHAnsi"/>
        </w:rPr>
        <w:t>illustrative</w:t>
      </w:r>
      <w:r w:rsidRPr="00A02BFC">
        <w:rPr>
          <w:rFonts w:cstheme="minorHAnsi"/>
        </w:rPr>
        <w:t xml:space="preserve"> example that </w:t>
      </w:r>
      <w:r w:rsidR="00A06CA2" w:rsidRPr="00A02BFC">
        <w:rPr>
          <w:rFonts w:cstheme="minorHAnsi"/>
        </w:rPr>
        <w:t>Donaldson</w:t>
      </w:r>
      <w:r w:rsidRPr="00A02BFC">
        <w:rPr>
          <w:rFonts w:cstheme="minorHAnsi"/>
        </w:rPr>
        <w:t xml:space="preserve"> included in his ‘</w:t>
      </w:r>
      <w:r w:rsidR="00A06CA2" w:rsidRPr="00A02BFC">
        <w:rPr>
          <w:rFonts w:cstheme="minorHAnsi"/>
        </w:rPr>
        <w:t>Successful</w:t>
      </w:r>
      <w:r w:rsidRPr="00A02BFC">
        <w:rPr>
          <w:rFonts w:cstheme="minorHAnsi"/>
        </w:rPr>
        <w:t xml:space="preserve"> Futures’ report that demonstrates how within art, pupils can work collaboratively to bring in literacy by maybe reflecting on their work. This could be done as a group </w:t>
      </w:r>
      <w:r w:rsidRPr="00A02BFC">
        <w:rPr>
          <w:rFonts w:cstheme="minorHAnsi"/>
        </w:rPr>
        <w:lastRenderedPageBreak/>
        <w:t>or pairs to create a</w:t>
      </w:r>
      <w:r w:rsidR="00A06CA2" w:rsidRPr="00A02BFC">
        <w:rPr>
          <w:rFonts w:cstheme="minorHAnsi"/>
        </w:rPr>
        <w:t xml:space="preserve">n opportunity for </w:t>
      </w:r>
      <w:proofErr w:type="spellStart"/>
      <w:r w:rsidR="00A06CA2" w:rsidRPr="00A02BFC">
        <w:rPr>
          <w:rFonts w:cstheme="minorHAnsi"/>
        </w:rPr>
        <w:t>oracy</w:t>
      </w:r>
      <w:proofErr w:type="spellEnd"/>
      <w:r w:rsidR="00A06CA2" w:rsidRPr="00A02BFC">
        <w:rPr>
          <w:rFonts w:cstheme="minorHAnsi"/>
        </w:rPr>
        <w:t>, as</w:t>
      </w:r>
      <w:r w:rsidR="007B251F" w:rsidRPr="00A02BFC">
        <w:rPr>
          <w:rFonts w:cstheme="minorHAnsi"/>
        </w:rPr>
        <w:t xml:space="preserve"> </w:t>
      </w:r>
      <w:r w:rsidR="00A06CA2" w:rsidRPr="00A02BFC">
        <w:rPr>
          <w:rFonts w:cstheme="minorHAnsi"/>
        </w:rPr>
        <w:t>we</w:t>
      </w:r>
      <w:r w:rsidR="007B251F" w:rsidRPr="00A02BFC">
        <w:rPr>
          <w:rFonts w:cstheme="minorHAnsi"/>
        </w:rPr>
        <w:t>l</w:t>
      </w:r>
      <w:r w:rsidR="00A06CA2" w:rsidRPr="00A02BFC">
        <w:rPr>
          <w:rFonts w:cstheme="minorHAnsi"/>
        </w:rPr>
        <w:t>l as written peer assessment or note taking from the</w:t>
      </w:r>
      <w:r w:rsidR="007B251F" w:rsidRPr="00A02BFC">
        <w:rPr>
          <w:rFonts w:cstheme="minorHAnsi"/>
        </w:rPr>
        <w:t xml:space="preserve"> comments that are made. Again, Resource sheets or vocabulary on the white board can help this task be more productive and meaningful and I think it is something that my placement school could definitely implicate into their curriculum, or expand to make more achievable. </w:t>
      </w:r>
      <w:r w:rsidR="006E493C" w:rsidRPr="00A02BFC">
        <w:rPr>
          <w:rFonts w:cstheme="minorHAnsi"/>
        </w:rPr>
        <w:t>The next steps I would personally take as a school is to make a checklist of actions to take to achieve the goals and targets set. This could be done in the form of an action plan to be able to set ways in which to do this. It could be the same process of the DIP although in a lot more detail and more like a SOW. Implementing literacy into the scheme of work makes it easier to produce work related to literacy when planning each lesson every day. This way it become natural within day to day planning. Although, I do feel my placement school does this very well and always have some sort of literacy task for the class to participate in.</w:t>
      </w:r>
    </w:p>
    <w:p w:rsidR="00E27A5D" w:rsidRDefault="00E27A5D" w:rsidP="008E6C67">
      <w:pPr>
        <w:rPr>
          <w:rFonts w:cstheme="minorHAnsi"/>
          <w:b/>
          <w:sz w:val="28"/>
          <w:szCs w:val="28"/>
        </w:rPr>
      </w:pPr>
      <w:r w:rsidRPr="00E27A5D">
        <w:rPr>
          <w:rFonts w:cstheme="minorHAnsi"/>
          <w:b/>
          <w:sz w:val="28"/>
          <w:szCs w:val="28"/>
        </w:rPr>
        <w:t>Conclusion</w:t>
      </w:r>
    </w:p>
    <w:p w:rsidR="00E27A5D" w:rsidRDefault="00E27A5D" w:rsidP="008E6C67">
      <w:pPr>
        <w:rPr>
          <w:rFonts w:cstheme="minorHAnsi"/>
        </w:rPr>
      </w:pPr>
      <w:r>
        <w:rPr>
          <w:rFonts w:cstheme="minorHAnsi"/>
        </w:rPr>
        <w:t>To conclude</w:t>
      </w:r>
      <w:r w:rsidR="000537FA">
        <w:rPr>
          <w:rFonts w:cstheme="minorHAnsi"/>
        </w:rPr>
        <w:t xml:space="preserve"> this report on what has been discovered, I believe that strategic planning is the boundary for a successful improvement within schools and with the right training and resources, this will indicate that the improvement plan will be successful. I think it is essential for schools to have an improvement plan to keep up with the forever changing curriculum in Wales, which is important for the success of future pupils. Depart</w:t>
      </w:r>
      <w:r w:rsidR="00A50C71">
        <w:rPr>
          <w:rFonts w:cstheme="minorHAnsi"/>
        </w:rPr>
        <w:t>ment</w:t>
      </w:r>
      <w:r w:rsidR="00B46B80">
        <w:rPr>
          <w:rFonts w:cstheme="minorHAnsi"/>
        </w:rPr>
        <w:t xml:space="preserve">al improvement plans are also a big deal when it comes to the success of future pupils as each department has different targets to hit to enable the school to make progress as a whole. This also gives teachers chance to be able to make sure all year groups and different classes get the same education no matter which teacher they have from the department. I think LNF in schools at the moment is a big issue that is currently being addressed and targeted for improvement. I have seen this first hand in my current school where they are implicating their targets and making sure they are reached. Learning strategies and strategic planning are being used to make sure Literacy is forever incorporated throughout the school, especially in the art department. Although I believe that art should be a fun, creative lesson that involves pupils experimenting with materials and expressing their feelings, I also think it is essential for literacy to be included for the success of the pupils in the future. When pupils leave school to get a job, literacy will be all around them with anything they do, and if as a school or department you can provide this education along with other skills then you have already given pupils more of a chance of success. </w:t>
      </w:r>
      <w:r w:rsidR="00D8606D">
        <w:rPr>
          <w:rFonts w:cstheme="minorHAnsi"/>
        </w:rPr>
        <w:t xml:space="preserve">The SIP and DIP targets have given me a wider knowledge about targets and </w:t>
      </w:r>
      <w:r w:rsidR="00CF1832">
        <w:rPr>
          <w:rFonts w:cstheme="minorHAnsi"/>
        </w:rPr>
        <w:t xml:space="preserve">how they are set and planned out to make a difference to the </w:t>
      </w:r>
      <w:r w:rsidR="00B03F7D">
        <w:rPr>
          <w:rFonts w:cstheme="minorHAnsi"/>
        </w:rPr>
        <w:t>school’s</w:t>
      </w:r>
      <w:r w:rsidR="00CF1832">
        <w:rPr>
          <w:rFonts w:cstheme="minorHAnsi"/>
        </w:rPr>
        <w:t xml:space="preserve"> curriculum. </w:t>
      </w:r>
      <w:r w:rsidR="00B03F7D">
        <w:rPr>
          <w:rFonts w:cstheme="minorHAnsi"/>
        </w:rPr>
        <w:t>The recommendations that I have made for the school are mainly just expanding on what the school are doing at this very moment. Seeing first hand, the teachers working towards these targets and making an impact on the school improvement plan is extremely helpful for my future as a teacher. I now include most aspects of the improvement plan in my own lessons so that I fit in well with the schools demands. This will also help me for future schools where I may need to be involved with the planning of a SIP or DIP.</w:t>
      </w:r>
    </w:p>
    <w:p w:rsidR="00BD1C21" w:rsidRDefault="00BD1C21" w:rsidP="008E6C67">
      <w:pPr>
        <w:rPr>
          <w:rFonts w:cstheme="minorHAnsi"/>
        </w:rPr>
      </w:pPr>
    </w:p>
    <w:p w:rsidR="00BD1C21" w:rsidRDefault="00BD1C21" w:rsidP="008E6C67">
      <w:pPr>
        <w:rPr>
          <w:rFonts w:cstheme="minorHAnsi"/>
        </w:rPr>
      </w:pPr>
    </w:p>
    <w:p w:rsidR="00BD1C21" w:rsidRDefault="00BD1C21" w:rsidP="008E6C67">
      <w:pPr>
        <w:rPr>
          <w:rFonts w:cstheme="minorHAnsi"/>
        </w:rPr>
      </w:pPr>
    </w:p>
    <w:p w:rsidR="00BD1C21" w:rsidRDefault="00BD1C21" w:rsidP="008E6C67">
      <w:pPr>
        <w:rPr>
          <w:rFonts w:cstheme="minorHAnsi"/>
        </w:rPr>
      </w:pPr>
    </w:p>
    <w:p w:rsidR="00BD1C21" w:rsidRDefault="00BD1C21" w:rsidP="008E6C67">
      <w:pPr>
        <w:rPr>
          <w:rFonts w:cstheme="minorHAnsi"/>
        </w:rPr>
      </w:pPr>
    </w:p>
    <w:p w:rsidR="00BD1C21" w:rsidRDefault="00BD1C21" w:rsidP="008E6C67">
      <w:pPr>
        <w:rPr>
          <w:rFonts w:cstheme="minorHAnsi"/>
        </w:rPr>
      </w:pPr>
    </w:p>
    <w:p w:rsidR="00BD1C21" w:rsidRDefault="00BD1C21" w:rsidP="008E6C67">
      <w:pPr>
        <w:rPr>
          <w:rFonts w:cstheme="minorHAnsi"/>
          <w:b/>
          <w:sz w:val="28"/>
          <w:szCs w:val="28"/>
        </w:rPr>
      </w:pPr>
      <w:r w:rsidRPr="00BD1C21">
        <w:rPr>
          <w:rFonts w:cstheme="minorHAnsi"/>
          <w:b/>
          <w:sz w:val="28"/>
          <w:szCs w:val="28"/>
        </w:rPr>
        <w:lastRenderedPageBreak/>
        <w:t>References</w:t>
      </w:r>
    </w:p>
    <w:p w:rsidR="00BD1C21" w:rsidRDefault="00BD1C21" w:rsidP="00BD1C21">
      <w:pPr>
        <w:rPr>
          <w:rFonts w:cstheme="minorHAnsi"/>
        </w:rPr>
      </w:pPr>
      <w:r w:rsidRPr="00BD1C21">
        <w:rPr>
          <w:rFonts w:cstheme="minorHAnsi"/>
        </w:rPr>
        <w:t xml:space="preserve">Camille Rutherford, </w:t>
      </w:r>
      <w:r w:rsidRPr="00BD1C21">
        <w:rPr>
          <w:rFonts w:cstheme="minorHAnsi"/>
          <w:i/>
        </w:rPr>
        <w:t>Educational Planning</w:t>
      </w:r>
      <w:r w:rsidRPr="00BD1C21">
        <w:rPr>
          <w:rFonts w:cstheme="minorHAnsi"/>
        </w:rPr>
        <w:t xml:space="preserve"> – </w:t>
      </w:r>
      <w:r w:rsidRPr="00BD1C21">
        <w:rPr>
          <w:rFonts w:cstheme="minorHAnsi"/>
          <w:i/>
        </w:rPr>
        <w:t>A Journal Dedicated to Planning, Change, Reform, And Improvement Of Education</w:t>
      </w:r>
      <w:r w:rsidRPr="00BD1C21">
        <w:rPr>
          <w:rFonts w:cstheme="minorHAnsi"/>
        </w:rPr>
        <w:t xml:space="preserve">, (2009), Accessed at: </w:t>
      </w:r>
      <w:hyperlink r:id="rId7" w:history="1">
        <w:r w:rsidRPr="00BD1C21">
          <w:rPr>
            <w:rStyle w:val="Hyperlink"/>
            <w:rFonts w:cstheme="minorHAnsi"/>
          </w:rPr>
          <w:t>http://isep.info/wp-content/uploads/2015/03/18-1reduced.pdf#page=7</w:t>
        </w:r>
      </w:hyperlink>
    </w:p>
    <w:p w:rsidR="00287268" w:rsidRPr="00287268" w:rsidRDefault="00287268" w:rsidP="00287268">
      <w:pPr>
        <w:rPr>
          <w:rFonts w:cstheme="minorHAnsi"/>
        </w:rPr>
      </w:pPr>
      <w:r w:rsidRPr="00287268">
        <w:rPr>
          <w:rFonts w:cstheme="minorHAnsi"/>
        </w:rPr>
        <w:t xml:space="preserve">Jamie Billingham, </w:t>
      </w:r>
      <w:r w:rsidRPr="00287268">
        <w:rPr>
          <w:rFonts w:cstheme="minorHAnsi"/>
          <w:i/>
        </w:rPr>
        <w:t>Strategic Planning in Education – The Thought Exchange</w:t>
      </w:r>
      <w:r w:rsidRPr="00287268">
        <w:rPr>
          <w:rFonts w:cstheme="minorHAnsi"/>
        </w:rPr>
        <w:t xml:space="preserve">, 2012, Accessed at: </w:t>
      </w:r>
      <w:hyperlink r:id="rId8" w:history="1">
        <w:r w:rsidRPr="00287268">
          <w:rPr>
            <w:rStyle w:val="Hyperlink"/>
            <w:rFonts w:cstheme="minorHAnsi"/>
          </w:rPr>
          <w:t>https://www.thoughtexchange.com/strategic-planning-in-education-3-keys-to-success/</w:t>
        </w:r>
      </w:hyperlink>
    </w:p>
    <w:p w:rsidR="00287268" w:rsidRPr="00287268" w:rsidRDefault="00287268" w:rsidP="00287268">
      <w:pPr>
        <w:rPr>
          <w:rFonts w:cstheme="minorHAnsi"/>
        </w:rPr>
      </w:pPr>
      <w:r w:rsidRPr="00287268">
        <w:rPr>
          <w:rFonts w:cstheme="minorHAnsi"/>
        </w:rPr>
        <w:t xml:space="preserve">Professor Graham Donaldson, </w:t>
      </w:r>
      <w:r w:rsidRPr="00287268">
        <w:rPr>
          <w:rFonts w:cstheme="minorHAnsi"/>
          <w:i/>
        </w:rPr>
        <w:t>Successful Futures</w:t>
      </w:r>
      <w:r w:rsidRPr="00287268">
        <w:rPr>
          <w:rFonts w:cstheme="minorHAnsi"/>
        </w:rPr>
        <w:t xml:space="preserve">, 2015, Accessed at: </w:t>
      </w:r>
      <w:hyperlink r:id="rId9" w:history="1">
        <w:r w:rsidRPr="00287268">
          <w:rPr>
            <w:rStyle w:val="Hyperlink"/>
            <w:rFonts w:cstheme="minorHAnsi"/>
          </w:rPr>
          <w:t>file:///C:/Users/User/AppData/Local/Packages/Microsoft.MicrosoftEdge_8wekyb3d8bbwe/TempState/Downloads/Donaldson%20Report%20-%20Successful%20Futures%20-%20Independent%20Review%20of%20Curriculum%20and%20Assessment%20Arrangements%20in%20Wales%20(3).pdf</w:t>
        </w:r>
      </w:hyperlink>
    </w:p>
    <w:p w:rsidR="00287268" w:rsidRPr="00287268" w:rsidRDefault="00287268" w:rsidP="00287268">
      <w:pPr>
        <w:rPr>
          <w:rFonts w:cstheme="minorHAnsi"/>
        </w:rPr>
      </w:pPr>
      <w:r w:rsidRPr="00287268">
        <w:rPr>
          <w:rFonts w:cstheme="minorHAnsi"/>
        </w:rPr>
        <w:t xml:space="preserve">Welsh Government, </w:t>
      </w:r>
      <w:r w:rsidRPr="00287268">
        <w:rPr>
          <w:rFonts w:cstheme="minorHAnsi"/>
          <w:i/>
        </w:rPr>
        <w:t>Art and design in the National Curriculum for Wales</w:t>
      </w:r>
      <w:r w:rsidRPr="00287268">
        <w:rPr>
          <w:rFonts w:cstheme="minorHAnsi"/>
        </w:rPr>
        <w:t>, 2008, Accessed at: http://learning.gov.wales/docs/learningwales/publications/130424-art-and-design-in-the-national-curriculum-en-v2.pdf</w:t>
      </w:r>
    </w:p>
    <w:p w:rsidR="00287268" w:rsidRPr="00287268" w:rsidRDefault="00287268" w:rsidP="00287268">
      <w:pPr>
        <w:rPr>
          <w:rFonts w:cstheme="minorHAnsi"/>
        </w:rPr>
      </w:pPr>
      <w:r w:rsidRPr="00287268">
        <w:rPr>
          <w:rFonts w:cstheme="minorHAnsi"/>
        </w:rPr>
        <w:t xml:space="preserve">Welsh Government, </w:t>
      </w:r>
      <w:r w:rsidRPr="00287268">
        <w:rPr>
          <w:rFonts w:cstheme="minorHAnsi"/>
          <w:i/>
        </w:rPr>
        <w:t>Learning Wales</w:t>
      </w:r>
      <w:r w:rsidRPr="00287268">
        <w:rPr>
          <w:rFonts w:cstheme="minorHAnsi"/>
        </w:rPr>
        <w:t xml:space="preserve">, 2016, Government document accessed at: </w:t>
      </w:r>
      <w:hyperlink r:id="rId10" w:history="1">
        <w:r w:rsidRPr="00287268">
          <w:rPr>
            <w:rStyle w:val="Hyperlink"/>
            <w:rFonts w:cstheme="minorHAnsi"/>
          </w:rPr>
          <w:t>http://learning.gov.wales/resources/browse-all/nlnf/?lang=en</w:t>
        </w:r>
      </w:hyperlink>
    </w:p>
    <w:p w:rsidR="00287268" w:rsidRPr="00287268" w:rsidRDefault="00287268" w:rsidP="00287268">
      <w:pPr>
        <w:rPr>
          <w:rFonts w:cstheme="minorHAnsi"/>
        </w:rPr>
      </w:pPr>
      <w:r w:rsidRPr="00287268">
        <w:rPr>
          <w:rFonts w:cstheme="minorHAnsi"/>
        </w:rPr>
        <w:t xml:space="preserve">Welsh Government, </w:t>
      </w:r>
      <w:r w:rsidRPr="00287268">
        <w:rPr>
          <w:rFonts w:cstheme="minorHAnsi"/>
          <w:i/>
        </w:rPr>
        <w:t>My Local School</w:t>
      </w:r>
      <w:r w:rsidRPr="00287268">
        <w:rPr>
          <w:rFonts w:cstheme="minorHAnsi"/>
        </w:rPr>
        <w:t xml:space="preserve">, Government document accessed at: </w:t>
      </w:r>
      <w:hyperlink r:id="rId11" w:history="1">
        <w:r w:rsidRPr="00287268">
          <w:rPr>
            <w:rStyle w:val="Hyperlink"/>
            <w:rFonts w:cstheme="minorHAnsi"/>
          </w:rPr>
          <w:t>http://mylocalschool.wales.gov.uk/?lang=en</w:t>
        </w:r>
      </w:hyperlink>
    </w:p>
    <w:p w:rsidR="00287268" w:rsidRDefault="00287268" w:rsidP="00287268">
      <w:pPr>
        <w:rPr>
          <w:rFonts w:cstheme="minorHAnsi"/>
        </w:rPr>
      </w:pPr>
      <w:r w:rsidRPr="00287268">
        <w:rPr>
          <w:rFonts w:cstheme="minorHAnsi"/>
        </w:rPr>
        <w:t xml:space="preserve">Welsh Government, </w:t>
      </w:r>
      <w:r w:rsidRPr="00287268">
        <w:rPr>
          <w:rFonts w:cstheme="minorHAnsi"/>
          <w:i/>
        </w:rPr>
        <w:t>School Development Plans</w:t>
      </w:r>
      <w:r w:rsidRPr="00287268">
        <w:rPr>
          <w:rFonts w:cstheme="minorHAnsi"/>
        </w:rPr>
        <w:t xml:space="preserve">, 2014, Government document accessed at: </w:t>
      </w:r>
      <w:hyperlink r:id="rId12" w:history="1">
        <w:r w:rsidRPr="00287268">
          <w:rPr>
            <w:rStyle w:val="Hyperlink"/>
            <w:rFonts w:cstheme="minorHAnsi"/>
          </w:rPr>
          <w:t>https://beta.gov.wales/sites/default/files/publications/2018-03/school-development-plans.pdf</w:t>
        </w:r>
      </w:hyperlink>
    </w:p>
    <w:p w:rsidR="00122779" w:rsidRDefault="00122779" w:rsidP="00287268">
      <w:pPr>
        <w:rPr>
          <w:rFonts w:cstheme="minorHAnsi"/>
        </w:rPr>
      </w:pPr>
    </w:p>
    <w:p w:rsidR="00122779" w:rsidRPr="00287268" w:rsidRDefault="00122779" w:rsidP="00287268">
      <w:pPr>
        <w:rPr>
          <w:rFonts w:cstheme="minorHAnsi"/>
        </w:rPr>
      </w:pPr>
      <w:r>
        <w:rPr>
          <w:rFonts w:cstheme="minorHAnsi"/>
        </w:rPr>
        <w:t>Appendix 1, 2 and 3 emailed to Dave Stacey.</w:t>
      </w:r>
      <w:bookmarkStart w:id="2" w:name="_GoBack"/>
      <w:bookmarkEnd w:id="2"/>
    </w:p>
    <w:p w:rsidR="00BD1C21" w:rsidRPr="00BD1C21" w:rsidRDefault="00BD1C21" w:rsidP="00BD1C21">
      <w:pPr>
        <w:rPr>
          <w:rFonts w:cstheme="minorHAnsi"/>
        </w:rPr>
      </w:pPr>
    </w:p>
    <w:p w:rsidR="00BD1C21" w:rsidRPr="00BD1C21" w:rsidRDefault="00BD1C21" w:rsidP="008E6C67">
      <w:pPr>
        <w:rPr>
          <w:rFonts w:cstheme="minorHAnsi"/>
          <w:b/>
          <w:sz w:val="28"/>
          <w:szCs w:val="28"/>
        </w:rPr>
      </w:pPr>
    </w:p>
    <w:sectPr w:rsidR="00BD1C21" w:rsidRPr="00BD1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37C90"/>
    <w:multiLevelType w:val="hybridMultilevel"/>
    <w:tmpl w:val="FE127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BD5782"/>
    <w:multiLevelType w:val="hybridMultilevel"/>
    <w:tmpl w:val="E18C4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25335D"/>
    <w:multiLevelType w:val="multilevel"/>
    <w:tmpl w:val="7F70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CA0"/>
    <w:rsid w:val="00031A7F"/>
    <w:rsid w:val="0003530D"/>
    <w:rsid w:val="0003609E"/>
    <w:rsid w:val="000537FA"/>
    <w:rsid w:val="00071005"/>
    <w:rsid w:val="0008016A"/>
    <w:rsid w:val="00090D26"/>
    <w:rsid w:val="000A286D"/>
    <w:rsid w:val="000A64A0"/>
    <w:rsid w:val="000B2A13"/>
    <w:rsid w:val="000B3524"/>
    <w:rsid w:val="000B612D"/>
    <w:rsid w:val="000C4F31"/>
    <w:rsid w:val="000D7E03"/>
    <w:rsid w:val="000E7558"/>
    <w:rsid w:val="000F40F1"/>
    <w:rsid w:val="001159F8"/>
    <w:rsid w:val="00122779"/>
    <w:rsid w:val="00146B72"/>
    <w:rsid w:val="001C735F"/>
    <w:rsid w:val="001E3248"/>
    <w:rsid w:val="00225C15"/>
    <w:rsid w:val="00243BD2"/>
    <w:rsid w:val="00264389"/>
    <w:rsid w:val="00283F29"/>
    <w:rsid w:val="00287268"/>
    <w:rsid w:val="002C7F50"/>
    <w:rsid w:val="00336097"/>
    <w:rsid w:val="003659B9"/>
    <w:rsid w:val="00383E1B"/>
    <w:rsid w:val="003849B2"/>
    <w:rsid w:val="003B4759"/>
    <w:rsid w:val="003C14A4"/>
    <w:rsid w:val="003D4E3E"/>
    <w:rsid w:val="0040238E"/>
    <w:rsid w:val="004279E9"/>
    <w:rsid w:val="00445410"/>
    <w:rsid w:val="00452B1D"/>
    <w:rsid w:val="00473BCC"/>
    <w:rsid w:val="00483FD2"/>
    <w:rsid w:val="004C26B9"/>
    <w:rsid w:val="004D1FD3"/>
    <w:rsid w:val="004D2223"/>
    <w:rsid w:val="004D6385"/>
    <w:rsid w:val="00563B78"/>
    <w:rsid w:val="00580665"/>
    <w:rsid w:val="005807E0"/>
    <w:rsid w:val="005A1CA8"/>
    <w:rsid w:val="005B514F"/>
    <w:rsid w:val="005B7335"/>
    <w:rsid w:val="005C5CA0"/>
    <w:rsid w:val="005D1795"/>
    <w:rsid w:val="005F167D"/>
    <w:rsid w:val="00617F3E"/>
    <w:rsid w:val="00646431"/>
    <w:rsid w:val="00647495"/>
    <w:rsid w:val="00660460"/>
    <w:rsid w:val="006625B2"/>
    <w:rsid w:val="00680AF0"/>
    <w:rsid w:val="006B4377"/>
    <w:rsid w:val="006E493C"/>
    <w:rsid w:val="00707E47"/>
    <w:rsid w:val="00712856"/>
    <w:rsid w:val="00714FBF"/>
    <w:rsid w:val="007345DE"/>
    <w:rsid w:val="00754E91"/>
    <w:rsid w:val="00761E56"/>
    <w:rsid w:val="007821FB"/>
    <w:rsid w:val="00790E90"/>
    <w:rsid w:val="007919AA"/>
    <w:rsid w:val="007B251F"/>
    <w:rsid w:val="007B6404"/>
    <w:rsid w:val="007B7103"/>
    <w:rsid w:val="007D2822"/>
    <w:rsid w:val="007F3468"/>
    <w:rsid w:val="0082017E"/>
    <w:rsid w:val="00836AEE"/>
    <w:rsid w:val="008478FC"/>
    <w:rsid w:val="00864B61"/>
    <w:rsid w:val="008861DB"/>
    <w:rsid w:val="00894A2E"/>
    <w:rsid w:val="008D37BB"/>
    <w:rsid w:val="008E002E"/>
    <w:rsid w:val="008E6C67"/>
    <w:rsid w:val="009442EC"/>
    <w:rsid w:val="00944D9B"/>
    <w:rsid w:val="009556D2"/>
    <w:rsid w:val="009562ED"/>
    <w:rsid w:val="00994600"/>
    <w:rsid w:val="009B1450"/>
    <w:rsid w:val="009C1286"/>
    <w:rsid w:val="009C7795"/>
    <w:rsid w:val="009E3AC4"/>
    <w:rsid w:val="009F7371"/>
    <w:rsid w:val="00A0150C"/>
    <w:rsid w:val="00A02BFC"/>
    <w:rsid w:val="00A0461B"/>
    <w:rsid w:val="00A046DE"/>
    <w:rsid w:val="00A06CA2"/>
    <w:rsid w:val="00A147F7"/>
    <w:rsid w:val="00A239FB"/>
    <w:rsid w:val="00A2695F"/>
    <w:rsid w:val="00A3129E"/>
    <w:rsid w:val="00A31A0A"/>
    <w:rsid w:val="00A40DC8"/>
    <w:rsid w:val="00A50C71"/>
    <w:rsid w:val="00A51F32"/>
    <w:rsid w:val="00AC0677"/>
    <w:rsid w:val="00AC3897"/>
    <w:rsid w:val="00AD5D69"/>
    <w:rsid w:val="00B03F7D"/>
    <w:rsid w:val="00B46B80"/>
    <w:rsid w:val="00B71C1B"/>
    <w:rsid w:val="00B8454A"/>
    <w:rsid w:val="00B879C0"/>
    <w:rsid w:val="00BA763D"/>
    <w:rsid w:val="00BB0AAF"/>
    <w:rsid w:val="00BD1C21"/>
    <w:rsid w:val="00BE0315"/>
    <w:rsid w:val="00BF607B"/>
    <w:rsid w:val="00C13D23"/>
    <w:rsid w:val="00C851BE"/>
    <w:rsid w:val="00C96FF7"/>
    <w:rsid w:val="00CD5B3E"/>
    <w:rsid w:val="00CF1832"/>
    <w:rsid w:val="00D07A9A"/>
    <w:rsid w:val="00D131C8"/>
    <w:rsid w:val="00D8606D"/>
    <w:rsid w:val="00DA1698"/>
    <w:rsid w:val="00DA35A0"/>
    <w:rsid w:val="00E1486D"/>
    <w:rsid w:val="00E27A5D"/>
    <w:rsid w:val="00E347BD"/>
    <w:rsid w:val="00E37E51"/>
    <w:rsid w:val="00E8089B"/>
    <w:rsid w:val="00EA291B"/>
    <w:rsid w:val="00EF297D"/>
    <w:rsid w:val="00F872F8"/>
    <w:rsid w:val="00F87A54"/>
    <w:rsid w:val="00FD1516"/>
    <w:rsid w:val="00FD3D3A"/>
    <w:rsid w:val="00FD7267"/>
    <w:rsid w:val="00FE515C"/>
    <w:rsid w:val="00FF37B1"/>
    <w:rsid w:val="00FF7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D0CA"/>
  <w15:chartTrackingRefBased/>
  <w15:docId w15:val="{38F1F5D6-949A-41A9-A367-C48FEC4C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223"/>
    <w:pPr>
      <w:ind w:left="720"/>
      <w:contextualSpacing/>
    </w:pPr>
  </w:style>
  <w:style w:type="paragraph" w:styleId="NormalWeb">
    <w:name w:val="Normal (Web)"/>
    <w:basedOn w:val="Normal"/>
    <w:uiPriority w:val="99"/>
    <w:semiHidden/>
    <w:unhideWhenUsed/>
    <w:rsid w:val="00483FD2"/>
    <w:rPr>
      <w:rFonts w:ascii="Times New Roman" w:hAnsi="Times New Roman" w:cs="Times New Roman"/>
      <w:sz w:val="24"/>
      <w:szCs w:val="24"/>
    </w:rPr>
  </w:style>
  <w:style w:type="character" w:styleId="Hyperlink">
    <w:name w:val="Hyperlink"/>
    <w:basedOn w:val="DefaultParagraphFont"/>
    <w:uiPriority w:val="99"/>
    <w:unhideWhenUsed/>
    <w:rsid w:val="00BD1C21"/>
    <w:rPr>
      <w:color w:val="0563C1" w:themeColor="hyperlink"/>
      <w:u w:val="single"/>
    </w:rPr>
  </w:style>
  <w:style w:type="character" w:styleId="UnresolvedMention">
    <w:name w:val="Unresolved Mention"/>
    <w:basedOn w:val="DefaultParagraphFont"/>
    <w:uiPriority w:val="99"/>
    <w:semiHidden/>
    <w:unhideWhenUsed/>
    <w:rsid w:val="00BD1C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154890">
      <w:bodyDiv w:val="1"/>
      <w:marLeft w:val="0"/>
      <w:marRight w:val="0"/>
      <w:marTop w:val="0"/>
      <w:marBottom w:val="0"/>
      <w:divBdr>
        <w:top w:val="none" w:sz="0" w:space="0" w:color="auto"/>
        <w:left w:val="none" w:sz="0" w:space="0" w:color="auto"/>
        <w:bottom w:val="none" w:sz="0" w:space="0" w:color="auto"/>
        <w:right w:val="none" w:sz="0" w:space="0" w:color="auto"/>
      </w:divBdr>
    </w:div>
    <w:div w:id="130026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exchange.com/strategic-planning-in-education-3-keys-to-succes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sep.info/wp-content/uploads/2015/03/18-1reduced.pdf#page=7" TargetMode="External"/><Relationship Id="rId12" Type="http://schemas.openxmlformats.org/officeDocument/2006/relationships/hyperlink" Target="https://beta.gov.wales/sites/default/files/publications/2018-03/school-development-plan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mylocalschool.wales.gov.uk/?lang=en" TargetMode="External"/><Relationship Id="rId5" Type="http://schemas.openxmlformats.org/officeDocument/2006/relationships/image" Target="media/image1.png"/><Relationship Id="rId10" Type="http://schemas.openxmlformats.org/officeDocument/2006/relationships/hyperlink" Target="http://learning.gov.wales/resources/browse-all/nlnf/?lang=en" TargetMode="External"/><Relationship Id="rId4" Type="http://schemas.openxmlformats.org/officeDocument/2006/relationships/webSettings" Target="webSettings.xml"/><Relationship Id="rId9" Type="http://schemas.openxmlformats.org/officeDocument/2006/relationships/hyperlink" Target="file:///C:/Users/User/AppData/Local/Packages/Microsoft.MicrosoftEdge_8wekyb3d8bbwe/TempState/Downloads/Donaldson%20Report%20-%20Successful%20Futures%20-%20Independent%20Review%20of%20Curriculum%20and%20Assessment%20Arrangements%20in%20Wales%20(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3138</TotalTime>
  <Pages>9</Pages>
  <Words>4622</Words>
  <Characters>26351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Corns</dc:creator>
  <cp:keywords/>
  <dc:description/>
  <cp:lastModifiedBy>Kira Corns</cp:lastModifiedBy>
  <cp:revision>63</cp:revision>
  <dcterms:created xsi:type="dcterms:W3CDTF">2019-01-25T20:03:00Z</dcterms:created>
  <dcterms:modified xsi:type="dcterms:W3CDTF">2019-01-28T22:42:00Z</dcterms:modified>
</cp:coreProperties>
</file>