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C468C" w:rsidRDefault="006C468C" w:rsidP="006C468C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EX – SYNONYMS 10</w:t>
      </w:r>
      <w:bookmarkStart w:id="0" w:name="_GoBack"/>
      <w:bookmarkEnd w:id="0"/>
      <w:r>
        <w:rPr>
          <w:b/>
          <w:sz w:val="28"/>
          <w:szCs w:val="28"/>
          <w:lang w:val="en" w:eastAsia="en-GB"/>
        </w:rPr>
        <w:tab/>
        <w:t xml:space="preserve">  </w:t>
      </w:r>
    </w:p>
    <w:p w:rsidR="006C468C" w:rsidRDefault="006C468C" w:rsidP="006C468C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6C468C" w:rsidRDefault="006C468C" w:rsidP="006C468C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6C468C" w:rsidRDefault="006C468C" w:rsidP="006C468C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6C468C" w:rsidRPr="00BC483C" w:rsidRDefault="006C468C" w:rsidP="006C468C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BC483C">
        <w:rPr>
          <w:rFonts w:eastAsia="Times New Roman" w:cs="Times New Roman"/>
          <w:sz w:val="28"/>
          <w:szCs w:val="28"/>
          <w:lang w:eastAsia="en-GB"/>
        </w:rPr>
        <w:t xml:space="preserve">A University of Wales Trinity Saint David-supported tree-planting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project,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which provides a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sustainable income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for African farmers and helps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offset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Wales' carbon footprint has won a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major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United Nations (UN) award. The UN Gold Star Award was presented to representatives from the Lampeter/Bore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Community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Carbon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Link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(CCL) by First Minister Carwyn Jones at a special event in the </w:t>
      </w:r>
      <w:proofErr w:type="spellStart"/>
      <w:r w:rsidRPr="00BC483C">
        <w:rPr>
          <w:rFonts w:eastAsia="Times New Roman" w:cs="Times New Roman"/>
          <w:sz w:val="28"/>
          <w:szCs w:val="28"/>
          <w:lang w:eastAsia="en-GB"/>
        </w:rPr>
        <w:t>Senedd</w:t>
      </w:r>
      <w:proofErr w:type="spellEnd"/>
      <w:r w:rsidRPr="00BC483C">
        <w:rPr>
          <w:rFonts w:eastAsia="Times New Roman" w:cs="Times New Roman"/>
          <w:sz w:val="28"/>
          <w:szCs w:val="28"/>
          <w:lang w:eastAsia="en-GB"/>
        </w:rPr>
        <w:t xml:space="preserve"> recently. The award ceremony was run by Wales Africa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Community Links,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which is a part of the Welsh Government's Wales for Africa Programme. </w:t>
      </w:r>
    </w:p>
    <w:p w:rsidR="006C468C" w:rsidRPr="00BC483C" w:rsidRDefault="006C468C" w:rsidP="006C468C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BC483C">
        <w:rPr>
          <w:rFonts w:eastAsia="Times New Roman" w:cs="Times New Roman"/>
          <w:sz w:val="28"/>
          <w:szCs w:val="28"/>
          <w:lang w:eastAsia="en-GB"/>
        </w:rPr>
        <w:t xml:space="preserve">The UN Gold Star Awards recognise the best, to inspire the rest' in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volunteering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and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civil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society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linking projects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between Wales and Africa. The CCL is a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unique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not-for profit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sustainability scheme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that connects Lampeter with Bore in Eastern Kenya through the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medium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of carbon and has worked in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partnership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with the UWTSD Students' Union Rooting for Change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initiative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since 2011 to plant many thousands of trees. </w:t>
      </w:r>
    </w:p>
    <w:p w:rsidR="006C468C" w:rsidRPr="003F2D1D" w:rsidRDefault="006C468C" w:rsidP="006C468C">
      <w:pPr>
        <w:spacing w:before="100" w:beforeAutospacing="1" w:after="100" w:afterAutospacing="1" w:line="240" w:lineRule="auto"/>
        <w:jc w:val="both"/>
        <w:rPr>
          <w:rFonts w:eastAsia="Times New Roman" w:cs="Times New Roman"/>
          <w:bCs/>
          <w:sz w:val="28"/>
          <w:szCs w:val="28"/>
          <w:lang w:eastAsia="en-GB"/>
        </w:rPr>
      </w:pPr>
      <w:r w:rsidRPr="00BC483C"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project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is focalised by UWTSD Anthropology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lecturer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Luci </w:t>
      </w:r>
      <w:proofErr w:type="spellStart"/>
      <w:r w:rsidRPr="00BC483C">
        <w:rPr>
          <w:rFonts w:eastAsia="Times New Roman" w:cs="Times New Roman"/>
          <w:sz w:val="28"/>
          <w:szCs w:val="28"/>
          <w:lang w:eastAsia="en-GB"/>
        </w:rPr>
        <w:t>Attala</w:t>
      </w:r>
      <w:proofErr w:type="spellEnd"/>
      <w:r w:rsidRPr="00BC483C">
        <w:rPr>
          <w:rFonts w:eastAsia="Times New Roman" w:cs="Times New Roman"/>
          <w:sz w:val="28"/>
          <w:szCs w:val="28"/>
          <w:lang w:eastAsia="en-GB"/>
        </w:rPr>
        <w:t xml:space="preserve">. It was originally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created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to sponsor Kenyan </w:t>
      </w:r>
      <w:proofErr w:type="spellStart"/>
      <w:r w:rsidRPr="00BC483C">
        <w:rPr>
          <w:rFonts w:eastAsia="Times New Roman" w:cs="Times New Roman"/>
          <w:sz w:val="28"/>
          <w:szCs w:val="28"/>
          <w:lang w:eastAsia="en-GB"/>
        </w:rPr>
        <w:t>Giriama</w:t>
      </w:r>
      <w:proofErr w:type="spellEnd"/>
      <w:r w:rsidRPr="00BC483C">
        <w:rPr>
          <w:rFonts w:eastAsia="Times New Roman" w:cs="Times New Roman"/>
          <w:sz w:val="28"/>
          <w:szCs w:val="28"/>
          <w:lang w:eastAsia="en-GB"/>
        </w:rPr>
        <w:t xml:space="preserve"> farmers to plant high-protein cashew nut trees, providing a cash crop for the local population and to encourage atmospheric carbon reabsorption. The latest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research indicates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that the strongest cooling effect comes from trees and forests in tropical latitudes and since the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community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of Bore is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located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right next to the Equator, it is an ideal place to plant trees to address climate change. At the request of the </w:t>
      </w:r>
      <w:proofErr w:type="spellStart"/>
      <w:r w:rsidRPr="00BC483C">
        <w:rPr>
          <w:rFonts w:eastAsia="Times New Roman" w:cs="Times New Roman"/>
          <w:sz w:val="28"/>
          <w:szCs w:val="28"/>
          <w:lang w:eastAsia="en-GB"/>
        </w:rPr>
        <w:t>Giriama</w:t>
      </w:r>
      <w:proofErr w:type="spellEnd"/>
      <w:r w:rsidRPr="00BC483C">
        <w:rPr>
          <w:rFonts w:eastAsia="Times New Roman" w:cs="Times New Roman"/>
          <w:sz w:val="28"/>
          <w:szCs w:val="28"/>
          <w:lang w:eastAsia="en-GB"/>
        </w:rPr>
        <w:t xml:space="preserve">, the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project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has recently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diversified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into a broader collaborative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partnership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between the two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communities.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Luci's work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documents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and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evaluates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community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engagements with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specific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attention to the part water plays in supporting both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communities' diverse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aims, and offers an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alternative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relational model to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sustainable </w:t>
      </w:r>
      <w:r w:rsidRPr="00BC483C">
        <w:rPr>
          <w:rFonts w:eastAsia="Times New Roman" w:cs="Times New Roman"/>
          <w:sz w:val="28"/>
          <w:szCs w:val="28"/>
          <w:lang w:eastAsia="en-GB"/>
        </w:rPr>
        <w:t xml:space="preserve">development </w:t>
      </w:r>
      <w:r w:rsidRPr="00BC483C">
        <w:rPr>
          <w:rFonts w:eastAsia="Times New Roman" w:cs="Times New Roman"/>
          <w:bCs/>
          <w:sz w:val="28"/>
          <w:szCs w:val="28"/>
          <w:lang w:eastAsia="en-GB"/>
        </w:rPr>
        <w:t xml:space="preserve">schemes. </w:t>
      </w:r>
    </w:p>
    <w:p w:rsidR="006C468C" w:rsidRDefault="006C468C" w:rsidP="006C468C">
      <w:pPr>
        <w:spacing w:after="300" w:line="360" w:lineRule="atLeast"/>
        <w:jc w:val="both"/>
        <w:rPr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6C468C" w:rsidRPr="005C5D9D" w:rsidRDefault="006C468C" w:rsidP="006C468C">
      <w:pPr>
        <w:pStyle w:val="NoSpacing"/>
        <w:rPr>
          <w:sz w:val="28"/>
          <w:szCs w:val="28"/>
          <w:lang w:eastAsia="en-GB"/>
        </w:rPr>
      </w:pPr>
      <w:r w:rsidRPr="005C5D9D">
        <w:rPr>
          <w:sz w:val="28"/>
          <w:szCs w:val="28"/>
          <w:lang w:eastAsia="en-GB"/>
        </w:rPr>
        <w:t>Supportable</w:t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>
        <w:rPr>
          <w:sz w:val="28"/>
          <w:szCs w:val="28"/>
          <w:lang w:eastAsia="en-GB"/>
        </w:rPr>
        <w:t>_____________</w:t>
      </w:r>
    </w:p>
    <w:p w:rsidR="006C468C" w:rsidRPr="005C5D9D" w:rsidRDefault="006C468C" w:rsidP="006C468C">
      <w:pPr>
        <w:pStyle w:val="NoSpacing"/>
        <w:rPr>
          <w:sz w:val="28"/>
          <w:szCs w:val="28"/>
          <w:lang w:eastAsia="en-GB"/>
        </w:rPr>
      </w:pPr>
      <w:r w:rsidRPr="005C5D9D">
        <w:rPr>
          <w:sz w:val="28"/>
          <w:szCs w:val="28"/>
          <w:lang w:eastAsia="en-GB"/>
        </w:rPr>
        <w:t>Group</w:t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>
        <w:rPr>
          <w:sz w:val="28"/>
          <w:szCs w:val="28"/>
          <w:lang w:eastAsia="en-GB"/>
        </w:rPr>
        <w:t>_____________</w:t>
      </w:r>
    </w:p>
    <w:p w:rsidR="006C468C" w:rsidRPr="005C5D9D" w:rsidRDefault="006C468C" w:rsidP="006C468C">
      <w:pPr>
        <w:pStyle w:val="NoSpacing"/>
        <w:rPr>
          <w:sz w:val="28"/>
          <w:szCs w:val="28"/>
          <w:lang w:eastAsia="en-GB"/>
        </w:rPr>
      </w:pPr>
      <w:r w:rsidRPr="005C5D9D">
        <w:rPr>
          <w:sz w:val="28"/>
          <w:szCs w:val="28"/>
          <w:lang w:eastAsia="en-GB"/>
        </w:rPr>
        <w:t>Offering</w:t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>
        <w:rPr>
          <w:sz w:val="28"/>
          <w:szCs w:val="28"/>
          <w:lang w:eastAsia="en-GB"/>
        </w:rPr>
        <w:t>_____________</w:t>
      </w:r>
    </w:p>
    <w:p w:rsidR="006C468C" w:rsidRPr="005C5D9D" w:rsidRDefault="006C468C" w:rsidP="006C468C">
      <w:pPr>
        <w:pStyle w:val="NoSpacing"/>
        <w:rPr>
          <w:sz w:val="28"/>
          <w:szCs w:val="28"/>
          <w:lang w:eastAsia="en-GB"/>
        </w:rPr>
      </w:pPr>
      <w:r w:rsidRPr="005C5D9D">
        <w:rPr>
          <w:sz w:val="28"/>
          <w:szCs w:val="28"/>
          <w:lang w:eastAsia="en-GB"/>
        </w:rPr>
        <w:t>Expanded</w:t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>
        <w:rPr>
          <w:sz w:val="28"/>
          <w:szCs w:val="28"/>
          <w:lang w:eastAsia="en-GB"/>
        </w:rPr>
        <w:t>_____________</w:t>
      </w:r>
    </w:p>
    <w:p w:rsidR="006C468C" w:rsidRDefault="006C468C" w:rsidP="006C468C">
      <w:pPr>
        <w:pStyle w:val="NoSpacing"/>
        <w:rPr>
          <w:b/>
          <w:sz w:val="28"/>
          <w:szCs w:val="28"/>
          <w:lang w:val="en" w:eastAsia="en-GB"/>
        </w:rPr>
      </w:pPr>
      <w:r w:rsidRPr="005C5D9D">
        <w:rPr>
          <w:sz w:val="28"/>
          <w:szCs w:val="28"/>
          <w:lang w:eastAsia="en-GB"/>
        </w:rPr>
        <w:t>Judges</w:t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 w:rsidRPr="005C5D9D">
        <w:rPr>
          <w:sz w:val="28"/>
          <w:szCs w:val="28"/>
          <w:lang w:eastAsia="en-GB"/>
        </w:rPr>
        <w:tab/>
      </w:r>
      <w:r>
        <w:rPr>
          <w:sz w:val="28"/>
          <w:szCs w:val="28"/>
          <w:lang w:eastAsia="en-GB"/>
        </w:rPr>
        <w:t>_____________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468C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468C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763DC08-990E-44B4-8A52-2877903E4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468C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C468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2020-04-12T13:53:00Z</dcterms:created>
  <dcterms:modified xsi:type="dcterms:W3CDTF">2020-04-12T13:55:00Z</dcterms:modified>
</cp:coreProperties>
</file>