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1A6DCC" w14:textId="0208B0EB" w:rsidR="00B61C8F" w:rsidRDefault="00B61C8F">
      <w:r w:rsidRPr="00B61C8F">
        <w:t xml:space="preserve">I acknowledge the use of ChatGPT (https://chatgpt.com/) on </w:t>
      </w:r>
      <w:r>
        <w:t>7/12/24</w:t>
      </w:r>
      <w:r w:rsidRPr="00B61C8F">
        <w:t xml:space="preserve"> to </w:t>
      </w:r>
      <w:r>
        <w:t xml:space="preserve">research the topic of my presentation </w:t>
      </w:r>
      <w:r w:rsidRPr="00B61C8F">
        <w:t xml:space="preserve">using the prompt(s): </w:t>
      </w:r>
    </w:p>
    <w:p w14:paraId="22B2BCB3" w14:textId="5AB312E7" w:rsidR="00B61C8F" w:rsidRDefault="00B61C8F" w:rsidP="00B61C8F">
      <w:pPr>
        <w:pStyle w:val="ListParagraph"/>
        <w:numPr>
          <w:ilvl w:val="0"/>
          <w:numId w:val="1"/>
        </w:numPr>
      </w:pPr>
      <w:r w:rsidRPr="00B61C8F">
        <w:t>Give me material about emotional-lade</w:t>
      </w:r>
      <w:r>
        <w:t>n</w:t>
      </w:r>
      <w:r w:rsidRPr="00B61C8F">
        <w:t xml:space="preserve"> words with bilingual people </w:t>
      </w:r>
    </w:p>
    <w:p w14:paraId="4D7BB0CB" w14:textId="6F018F29" w:rsidR="00B61C8F" w:rsidRDefault="00B61C8F" w:rsidP="00B61C8F">
      <w:pPr>
        <w:pStyle w:val="ListParagraph"/>
        <w:numPr>
          <w:ilvl w:val="0"/>
          <w:numId w:val="1"/>
        </w:numPr>
      </w:pPr>
      <w:r w:rsidRPr="00B61C8F">
        <w:t>Give me research papers on emotional valen</w:t>
      </w:r>
      <w:r>
        <w:t>c</w:t>
      </w:r>
      <w:r w:rsidRPr="00B61C8F">
        <w:t>e in bilingual people from the field of psychology</w:t>
      </w:r>
    </w:p>
    <w:p w14:paraId="59F13202" w14:textId="5E517FB6" w:rsidR="002A5F9D" w:rsidRDefault="00B61C8F" w:rsidP="00B61C8F">
      <w:pPr>
        <w:ind w:left="360"/>
      </w:pPr>
      <w:r>
        <w:t xml:space="preserve">I </w:t>
      </w:r>
      <w:r w:rsidRPr="00B61C8F">
        <w:t>confirm that I have not presented any AI generated text as my own work. I confirm I have copies of my drafts, notes, and other resources I used before, and after the use of AI tools which I may be asked to provide in evidence.</w:t>
      </w:r>
    </w:p>
    <w:p w14:paraId="3A2B0EF6" w14:textId="77777777" w:rsidR="00B61C8F" w:rsidRDefault="00B61C8F" w:rsidP="00B61C8F">
      <w:pPr>
        <w:ind w:left="360"/>
      </w:pPr>
    </w:p>
    <w:p w14:paraId="45D6ABE4" w14:textId="6BB2AB85" w:rsidR="00B61C8F" w:rsidRDefault="00B61C8F" w:rsidP="00B61C8F">
      <w:pPr>
        <w:ind w:left="360"/>
      </w:pPr>
      <w:r>
        <w:t>I acknowledge the use of Grammarly integrated in PowerPoint during making my presentation for spelling check.</w:t>
      </w:r>
    </w:p>
    <w:p w14:paraId="22744E1E" w14:textId="62E5A3DF" w:rsidR="00B61C8F" w:rsidRDefault="00B61C8F" w:rsidP="00B61C8F">
      <w:pPr>
        <w:ind w:left="360"/>
      </w:pPr>
      <w:r>
        <w:t xml:space="preserve">I </w:t>
      </w:r>
      <w:r w:rsidRPr="00B61C8F">
        <w:t>confirm that I have not presented any AI generated text as my own work. I confirm I have copies of my drafts, notes, and other resources I used before, and after the use of AI tools which I may be asked to provide in evidence.</w:t>
      </w:r>
    </w:p>
    <w:p w14:paraId="284D4E20" w14:textId="77777777" w:rsidR="00B61C8F" w:rsidRDefault="00B61C8F" w:rsidP="00B61C8F">
      <w:pPr>
        <w:ind w:left="360"/>
      </w:pPr>
    </w:p>
    <w:p w14:paraId="742C057E" w14:textId="77777777" w:rsidR="00B61C8F" w:rsidRDefault="00B61C8F" w:rsidP="00B61C8F">
      <w:pPr>
        <w:ind w:left="360"/>
      </w:pPr>
    </w:p>
    <w:p w14:paraId="1FAAD262" w14:textId="758EF5AD" w:rsidR="00B61C8F" w:rsidRDefault="00B61C8F" w:rsidP="00B61C8F">
      <w:pPr>
        <w:ind w:left="360"/>
      </w:pPr>
      <w:r>
        <w:t xml:space="preserve">Notes: </w:t>
      </w:r>
    </w:p>
    <w:p w14:paraId="0887C11C" w14:textId="3A52B681" w:rsidR="00B61C8F" w:rsidRDefault="00B61C8F" w:rsidP="00B61C8F">
      <w:pPr>
        <w:ind w:left="360"/>
      </w:pPr>
      <w:r>
        <w:t>Slide 4</w:t>
      </w:r>
    </w:p>
    <w:p w14:paraId="61D955D0" w14:textId="77777777" w:rsidR="00B61C8F" w:rsidRPr="00B61C8F" w:rsidRDefault="00B61C8F" w:rsidP="00B61C8F">
      <w:pPr>
        <w:ind w:left="360"/>
      </w:pPr>
      <w:r w:rsidRPr="00B61C8F">
        <w:t xml:space="preserve">There is no denying the connection between language and emotion—humans use words to express their feelings in written </w:t>
      </w:r>
      <w:proofErr w:type="gramStart"/>
      <w:r w:rsidRPr="00B61C8F">
        <w:t>expressions, and</w:t>
      </w:r>
      <w:proofErr w:type="gramEnd"/>
      <w:r w:rsidRPr="00B61C8F">
        <w:t xml:space="preserve"> spoken conversations.</w:t>
      </w:r>
    </w:p>
    <w:p w14:paraId="69BDFEAD" w14:textId="77777777" w:rsidR="00B61C8F" w:rsidRPr="00B61C8F" w:rsidRDefault="00B61C8F" w:rsidP="00B61C8F">
      <w:pPr>
        <w:ind w:left="360"/>
      </w:pPr>
      <w:r w:rsidRPr="00B61C8F">
        <w:t>We often describe how we feel and label thing according to how they make us feel – like label an event, situation or person as disgusting or sad.</w:t>
      </w:r>
    </w:p>
    <w:p w14:paraId="38E02530" w14:textId="77777777" w:rsidR="00B61C8F" w:rsidRPr="00B61C8F" w:rsidRDefault="00B61C8F" w:rsidP="00B61C8F">
      <w:pPr>
        <w:ind w:left="360"/>
      </w:pPr>
      <w:r w:rsidRPr="00B61C8F">
        <w:t xml:space="preserve">Studies before examined how emotions processed in first and second language, however, most studies used emotion laden and/or emotion labelled words, not full text passages. </w:t>
      </w:r>
    </w:p>
    <w:p w14:paraId="09FF8353" w14:textId="77777777" w:rsidR="00B61C8F" w:rsidRPr="00B61C8F" w:rsidRDefault="00B61C8F" w:rsidP="00B61C8F">
      <w:pPr>
        <w:ind w:left="360"/>
      </w:pPr>
      <w:r w:rsidRPr="00B61C8F">
        <w:t>Findings were inconclusive</w:t>
      </w:r>
    </w:p>
    <w:p w14:paraId="2A5DB54F" w14:textId="77777777" w:rsidR="00B61C8F" w:rsidRPr="00B61C8F" w:rsidRDefault="00B61C8F" w:rsidP="00B61C8F">
      <w:pPr>
        <w:ind w:left="360"/>
      </w:pPr>
      <w:r w:rsidRPr="00B61C8F">
        <w:t>They wanted a more natural context – Harry Potter</w:t>
      </w:r>
    </w:p>
    <w:p w14:paraId="6254830D" w14:textId="77777777" w:rsidR="00B61C8F" w:rsidRDefault="00B61C8F" w:rsidP="00B61C8F">
      <w:pPr>
        <w:ind w:left="360"/>
      </w:pPr>
    </w:p>
    <w:p w14:paraId="342BCD24" w14:textId="2D069BD1" w:rsidR="00B61C8F" w:rsidRDefault="00B61C8F" w:rsidP="00B61C8F">
      <w:pPr>
        <w:ind w:left="360"/>
      </w:pPr>
      <w:r>
        <w:t>Slide 5</w:t>
      </w:r>
    </w:p>
    <w:p w14:paraId="7FA28EB5" w14:textId="77777777" w:rsidR="00B61C8F" w:rsidRPr="00B61C8F" w:rsidRDefault="00B61C8F" w:rsidP="00B61C8F">
      <w:pPr>
        <w:ind w:left="360"/>
      </w:pPr>
      <w:r w:rsidRPr="00B61C8F">
        <w:t>Neuroscience investigates language and emotion in bilingual individuals by studying how the brain processes emotional content across multiple languages and how bilingualism influences emotional experiences.</w:t>
      </w:r>
    </w:p>
    <w:p w14:paraId="1A49B030" w14:textId="77777777" w:rsidR="00B61C8F" w:rsidRPr="00B61C8F" w:rsidRDefault="00B61C8F" w:rsidP="00B61C8F">
      <w:pPr>
        <w:ind w:left="360"/>
      </w:pPr>
      <w:r w:rsidRPr="00B61C8F">
        <w:lastRenderedPageBreak/>
        <w:t>One way to find this out is by using neuroimaging techniques to see what happens in the brain when we read.</w:t>
      </w:r>
    </w:p>
    <w:p w14:paraId="17F8F3C9" w14:textId="77777777" w:rsidR="00B61C8F" w:rsidRPr="00B61C8F" w:rsidRDefault="00B61C8F" w:rsidP="00B61C8F">
      <w:pPr>
        <w:ind w:left="360"/>
      </w:pPr>
      <w:r w:rsidRPr="00B61C8F">
        <w:rPr>
          <w:b/>
          <w:bCs/>
        </w:rPr>
        <w:t>1. Functional Magnetic Resonance Imaging (fMRI)</w:t>
      </w:r>
    </w:p>
    <w:p w14:paraId="44AD3166" w14:textId="77777777" w:rsidR="00B61C8F" w:rsidRPr="00B61C8F" w:rsidRDefault="00B61C8F" w:rsidP="00B61C8F">
      <w:pPr>
        <w:ind w:left="360"/>
      </w:pPr>
      <w:r w:rsidRPr="00B61C8F">
        <w:t>Mapping the brain regions activated by emotional words.</w:t>
      </w:r>
    </w:p>
    <w:p w14:paraId="434CE58E" w14:textId="77777777" w:rsidR="00B61C8F" w:rsidRPr="00B61C8F" w:rsidRDefault="00B61C8F" w:rsidP="00B61C8F">
      <w:pPr>
        <w:ind w:left="360"/>
      </w:pPr>
      <w:r w:rsidRPr="00B61C8F">
        <w:rPr>
          <w:b/>
          <w:bCs/>
        </w:rPr>
        <w:t>2. Electroencephalography (EEG)</w:t>
      </w:r>
    </w:p>
    <w:p w14:paraId="780F47B5" w14:textId="77777777" w:rsidR="00B61C8F" w:rsidRPr="00B61C8F" w:rsidRDefault="00B61C8F" w:rsidP="00B61C8F">
      <w:pPr>
        <w:ind w:left="360"/>
      </w:pPr>
      <w:r w:rsidRPr="00B61C8F">
        <w:t>Understanding the timing of emotional word processing.</w:t>
      </w:r>
    </w:p>
    <w:p w14:paraId="7D3EE3C2" w14:textId="77777777" w:rsidR="00B61C8F" w:rsidRPr="00B61C8F" w:rsidRDefault="00B61C8F" w:rsidP="00B61C8F">
      <w:pPr>
        <w:ind w:left="360"/>
      </w:pPr>
      <w:r w:rsidRPr="00B61C8F">
        <w:rPr>
          <w:b/>
          <w:bCs/>
        </w:rPr>
        <w:t>3. Magnetoencephalography (MEG)</w:t>
      </w:r>
    </w:p>
    <w:p w14:paraId="70B4972A" w14:textId="77777777" w:rsidR="00B61C8F" w:rsidRPr="00B61C8F" w:rsidRDefault="00B61C8F" w:rsidP="00B61C8F">
      <w:pPr>
        <w:ind w:left="360"/>
      </w:pPr>
      <w:r w:rsidRPr="00B61C8F">
        <w:t xml:space="preserve"> Studying the dynamics and localization of emotional word processing in real time.</w:t>
      </w:r>
    </w:p>
    <w:p w14:paraId="6539E546" w14:textId="77777777" w:rsidR="00B61C8F" w:rsidRDefault="00B61C8F" w:rsidP="00B61C8F">
      <w:pPr>
        <w:ind w:left="360"/>
      </w:pPr>
    </w:p>
    <w:p w14:paraId="69A2A210" w14:textId="1DAE4AA6" w:rsidR="00B61C8F" w:rsidRDefault="00B61C8F" w:rsidP="00B61C8F">
      <w:pPr>
        <w:ind w:left="360"/>
      </w:pPr>
      <w:r>
        <w:t>Slide 6</w:t>
      </w:r>
    </w:p>
    <w:p w14:paraId="365E14F8" w14:textId="77777777" w:rsidR="00B61C8F" w:rsidRPr="00B61C8F" w:rsidRDefault="00B61C8F" w:rsidP="00B61C8F">
      <w:pPr>
        <w:ind w:left="360"/>
      </w:pPr>
      <w:r w:rsidRPr="00B61C8F">
        <w:t xml:space="preserve">The emotion-cognition link in reading and its possible differences between the first and second languages were the main topics of their work. </w:t>
      </w:r>
      <w:proofErr w:type="gramStart"/>
      <w:r w:rsidRPr="00B61C8F">
        <w:t>In particular they</w:t>
      </w:r>
      <w:proofErr w:type="gramEnd"/>
      <w:r w:rsidRPr="00B61C8F">
        <w:t xml:space="preserve"> were interested in if there are differences between the intensity of the emotional responses in the brain depending on which language do the participants read, are the same part of the brain activated by these emotional responses in the first and second language and if the pattern of activation is the same.</w:t>
      </w:r>
    </w:p>
    <w:p w14:paraId="3B821250" w14:textId="010C293E" w:rsidR="00B61C8F" w:rsidRDefault="00B61C8F" w:rsidP="00B61C8F">
      <w:pPr>
        <w:ind w:left="360"/>
      </w:pPr>
      <w:r>
        <w:t xml:space="preserve">Slide 8 </w:t>
      </w:r>
    </w:p>
    <w:p w14:paraId="4AA2AC8F" w14:textId="77777777" w:rsidR="00B61C8F" w:rsidRPr="00B61C8F" w:rsidRDefault="00B61C8F" w:rsidP="00B61C8F">
      <w:pPr>
        <w:ind w:left="360"/>
      </w:pPr>
      <w:r w:rsidRPr="00B61C8F">
        <w:t xml:space="preserve">4 excluded because of their weak second language proficiency </w:t>
      </w:r>
    </w:p>
    <w:p w14:paraId="5DC2D4A5" w14:textId="77777777" w:rsidR="00B61C8F" w:rsidRPr="00B61C8F" w:rsidRDefault="00B61C8F" w:rsidP="00B61C8F">
      <w:pPr>
        <w:ind w:left="360"/>
      </w:pPr>
      <w:r w:rsidRPr="00B61C8F">
        <w:t xml:space="preserve">After correlating the individual measures of emotion intensity in both first and second language ratings with the total Harry Potter book each participants had </w:t>
      </w:r>
      <w:proofErr w:type="gramStart"/>
      <w:r w:rsidRPr="00B61C8F">
        <w:t>read  there</w:t>
      </w:r>
      <w:proofErr w:type="gramEnd"/>
      <w:r w:rsidRPr="00B61C8F">
        <w:t xml:space="preserve"> was no significant correlation </w:t>
      </w:r>
    </w:p>
    <w:p w14:paraId="1664B0F6" w14:textId="77777777" w:rsidR="00B61C8F" w:rsidRPr="00B61C8F" w:rsidRDefault="00B61C8F" w:rsidP="00B61C8F">
      <w:pPr>
        <w:ind w:left="360"/>
      </w:pPr>
      <w:proofErr w:type="spellStart"/>
      <w:r w:rsidRPr="00B61C8F">
        <w:t>Kuchinke</w:t>
      </w:r>
      <w:proofErr w:type="spellEnd"/>
      <w:r w:rsidRPr="00B61C8F">
        <w:t xml:space="preserve"> 2019</w:t>
      </w:r>
    </w:p>
    <w:p w14:paraId="2FE579E0" w14:textId="77777777" w:rsidR="00B61C8F" w:rsidRPr="00B61C8F" w:rsidRDefault="00B61C8F" w:rsidP="00B61C8F">
      <w:pPr>
        <w:ind w:left="360"/>
      </w:pPr>
      <w:r w:rsidRPr="00B61C8F">
        <w:t>Knowing the plot and outcomes reduces the element of surprise and suspense, which are often strong drivers of emotional reactions. For example, the amygdala, involved in processing fear or excitement, may show less activation.</w:t>
      </w:r>
    </w:p>
    <w:p w14:paraId="11815C2C" w14:textId="77777777" w:rsidR="00B61C8F" w:rsidRPr="00B61C8F" w:rsidRDefault="00B61C8F" w:rsidP="00B61C8F">
      <w:pPr>
        <w:ind w:left="360"/>
      </w:pPr>
      <w:r w:rsidRPr="00B61C8F">
        <w:t xml:space="preserve">Neural habituation (decrease in behavioural response) occurs as the brain becomes accustomed to stimuli, potentially lowering the intensity and the speed of emotional responses during re-reading. </w:t>
      </w:r>
    </w:p>
    <w:p w14:paraId="19168E1B" w14:textId="2FF452A4" w:rsidR="00B61C8F" w:rsidRDefault="00B61C8F" w:rsidP="00B61C8F">
      <w:pPr>
        <w:ind w:left="360"/>
      </w:pPr>
      <w:r>
        <w:t>Slide 9</w:t>
      </w:r>
    </w:p>
    <w:p w14:paraId="363E14A8" w14:textId="77777777" w:rsidR="00B61C8F" w:rsidRPr="00B61C8F" w:rsidRDefault="00B61C8F" w:rsidP="00B61C8F">
      <w:pPr>
        <w:ind w:left="360"/>
      </w:pPr>
      <w:r w:rsidRPr="00B61C8F">
        <w:t xml:space="preserve">The researchers preselected 239 passages and in a pilot study they collected emotional ratings from native </w:t>
      </w:r>
      <w:proofErr w:type="spellStart"/>
      <w:r w:rsidRPr="00B61C8F">
        <w:t>german</w:t>
      </w:r>
      <w:proofErr w:type="spellEnd"/>
      <w:r w:rsidRPr="00B61C8F">
        <w:t xml:space="preserve"> speakers.</w:t>
      </w:r>
    </w:p>
    <w:p w14:paraId="06AB3EE3" w14:textId="77777777" w:rsidR="00B61C8F" w:rsidRPr="00B61C8F" w:rsidRDefault="00B61C8F" w:rsidP="00B61C8F">
      <w:pPr>
        <w:ind w:left="360"/>
      </w:pPr>
      <w:r w:rsidRPr="00B61C8F">
        <w:t xml:space="preserve"> at the end 120 passages have been included.</w:t>
      </w:r>
    </w:p>
    <w:p w14:paraId="7298335F" w14:textId="77777777" w:rsidR="00B61C8F" w:rsidRPr="00B61C8F" w:rsidRDefault="00B61C8F" w:rsidP="00B61C8F">
      <w:pPr>
        <w:ind w:left="360"/>
      </w:pPr>
      <w:r w:rsidRPr="00B61C8F">
        <w:lastRenderedPageBreak/>
        <w:t xml:space="preserve">Results showed no significant differences </w:t>
      </w:r>
      <w:proofErr w:type="gramStart"/>
      <w:r w:rsidRPr="00B61C8F">
        <w:t>between  L</w:t>
      </w:r>
      <w:proofErr w:type="gramEnd"/>
      <w:r w:rsidRPr="00B61C8F">
        <w:t>1 and L2 comprehension.</w:t>
      </w:r>
    </w:p>
    <w:p w14:paraId="368A8BDC" w14:textId="63E44FAC" w:rsidR="00B61C8F" w:rsidRDefault="00B61C8F" w:rsidP="00B61C8F">
      <w:pPr>
        <w:ind w:left="360"/>
      </w:pPr>
      <w:r>
        <w:t>Slide 10</w:t>
      </w:r>
    </w:p>
    <w:p w14:paraId="5D3AB220" w14:textId="77777777" w:rsidR="00B61C8F" w:rsidRPr="00B61C8F" w:rsidRDefault="00B61C8F" w:rsidP="00B61C8F">
      <w:pPr>
        <w:ind w:left="360"/>
      </w:pPr>
      <w:r w:rsidRPr="00B61C8F">
        <w:rPr>
          <w:b/>
          <w:bCs/>
        </w:rPr>
        <w:t xml:space="preserve">Emotion processing: </w:t>
      </w:r>
    </w:p>
    <w:p w14:paraId="2FD05011" w14:textId="77777777" w:rsidR="00B61C8F" w:rsidRPr="00B61C8F" w:rsidRDefault="00B61C8F" w:rsidP="00B61C8F">
      <w:pPr>
        <w:ind w:left="360"/>
      </w:pPr>
      <w:r w:rsidRPr="00B61C8F">
        <w:t xml:space="preserve">-There are universal and language-specific aspects of emotional text processing. Some effects are similar some are different between the languages. </w:t>
      </w:r>
    </w:p>
    <w:p w14:paraId="659C58DE" w14:textId="77777777" w:rsidR="00B61C8F" w:rsidRPr="00B61C8F" w:rsidRDefault="00B61C8F" w:rsidP="00B61C8F">
      <w:pPr>
        <w:ind w:left="360"/>
      </w:pPr>
      <w:r w:rsidRPr="00B61C8F">
        <w:t xml:space="preserve">-reading emotional material in a second language reduces sensitivity to emotional content. This is particularly evident for happiness, both in subjective ratings and neural responses. </w:t>
      </w:r>
    </w:p>
    <w:p w14:paraId="3A0A1B6F" w14:textId="77777777" w:rsidR="00B61C8F" w:rsidRPr="00B61C8F" w:rsidRDefault="00B61C8F" w:rsidP="00B61C8F">
      <w:pPr>
        <w:ind w:left="360"/>
      </w:pPr>
      <w:r w:rsidRPr="00B61C8F">
        <w:t>-L1 engages emotion-related brain regions more robustly than L2. This supports the hypothesis that L1 is more emotionally resonant, potentially due to greater fluency, automaticity, and the deeper emotional connections often associated with one’s native language.</w:t>
      </w:r>
    </w:p>
    <w:p w14:paraId="30CB428C" w14:textId="77777777" w:rsidR="00B61C8F" w:rsidRPr="00B61C8F" w:rsidRDefault="00B61C8F" w:rsidP="00B61C8F">
      <w:pPr>
        <w:ind w:left="360"/>
      </w:pPr>
      <w:r w:rsidRPr="00B61C8F">
        <w:rPr>
          <w:b/>
          <w:bCs/>
        </w:rPr>
        <w:t xml:space="preserve">Bilateral cortices </w:t>
      </w:r>
      <w:r w:rsidRPr="00B61C8F">
        <w:t>When reading in L1 (German), the bilateral visual cortices (areas in the brain associated with processing visual information) were more active than when reading in L2 (English). This difference was consistent regardless of whether the text was emotional (e.g., happy, fear-inducing) or neutral. Reading in L1 is typically more automatic and involves well-practiced neural pathways, resulting in consistent and localized activation patterns. Reading in L2 may be less efficient due to factors like lower fluency or less familiarity with orthographic and phonological rules. This can lead to more diffuse and inconsistent neural activation patterns. An additional analysis confirmed that this finding was not due to differences in overall text length between German and English, ensuring the result reflects true neural differences and not an artifact of stimulus length.</w:t>
      </w:r>
    </w:p>
    <w:p w14:paraId="00C4CACE" w14:textId="77777777" w:rsidR="00B61C8F" w:rsidRPr="00B61C8F" w:rsidRDefault="00B61C8F" w:rsidP="00B61C8F">
      <w:pPr>
        <w:ind w:left="360"/>
      </w:pPr>
      <w:r w:rsidRPr="00B61C8F">
        <w:rPr>
          <w:b/>
          <w:bCs/>
        </w:rPr>
        <w:t>Effect of language</w:t>
      </w:r>
      <w:r w:rsidRPr="00B61C8F">
        <w:t xml:space="preserve">: Activation patterns different in L1 and L2 but it the differences depended on the emotional content of the </w:t>
      </w:r>
      <w:proofErr w:type="gramStart"/>
      <w:r w:rsidRPr="00B61C8F">
        <w:t>stimuli,</w:t>
      </w:r>
      <w:proofErr w:type="gramEnd"/>
      <w:r w:rsidRPr="00B61C8F">
        <w:t xml:space="preserve"> it didn’t just differ because of a different language.</w:t>
      </w:r>
    </w:p>
    <w:p w14:paraId="18A5016D" w14:textId="77777777" w:rsidR="00B61C8F" w:rsidRPr="00B61C8F" w:rsidRDefault="00B61C8F" w:rsidP="00B61C8F">
      <w:pPr>
        <w:ind w:left="360"/>
      </w:pPr>
      <w:r w:rsidRPr="00B61C8F">
        <w:t>Did not depend on what age did the participants learned L2</w:t>
      </w:r>
    </w:p>
    <w:p w14:paraId="0D347C1B" w14:textId="77777777" w:rsidR="00B61C8F" w:rsidRPr="00B61C8F" w:rsidRDefault="00B61C8F" w:rsidP="00B61C8F">
      <w:pPr>
        <w:ind w:left="360"/>
      </w:pPr>
      <w:r w:rsidRPr="00B61C8F">
        <w:t>The study provides strong evidence that emotional material is processed differently in L1 versus L2, with L1 eliciting stronger subjective and neural responses, particularly for happiness. The amygdala plays a central role in this modulation, serving as a neural marker of the reduced emotional sensitivity observed in L2. These findings align with the hypothesis that emotional experiences are more attenuated in a second language due to differences in fluency and emotional resonance.</w:t>
      </w:r>
    </w:p>
    <w:p w14:paraId="229B9BA3" w14:textId="18548828" w:rsidR="00B61C8F" w:rsidRDefault="00B61C8F" w:rsidP="00B61C8F">
      <w:pPr>
        <w:ind w:left="360"/>
      </w:pPr>
      <w:r>
        <w:t>Slide 11</w:t>
      </w:r>
    </w:p>
    <w:p w14:paraId="0F76CEC4" w14:textId="77777777" w:rsidR="00B61C8F" w:rsidRPr="00B61C8F" w:rsidRDefault="00B61C8F" w:rsidP="00B61C8F">
      <w:pPr>
        <w:ind w:left="360"/>
      </w:pPr>
      <w:proofErr w:type="spellStart"/>
      <w:r w:rsidRPr="00B61C8F">
        <w:t>Ponari</w:t>
      </w:r>
      <w:proofErr w:type="spellEnd"/>
      <w:r w:rsidRPr="00B61C8F">
        <w:t xml:space="preserve"> et al. 2015</w:t>
      </w:r>
    </w:p>
    <w:p w14:paraId="5BE6E827" w14:textId="77777777" w:rsidR="00B61C8F" w:rsidRPr="00B61C8F" w:rsidRDefault="00B61C8F" w:rsidP="00B61C8F">
      <w:pPr>
        <w:ind w:left="360"/>
      </w:pPr>
      <w:r w:rsidRPr="00B61C8F">
        <w:lastRenderedPageBreak/>
        <w:t xml:space="preserve">Early exposure to L2 (e.g., childhood learning) may allow for stronger emotional associations, while late acquisition might not. Highly proficient L2 speakers are more likely to process emotional words in L2 similarly to L1 speakers. In the current study they were on B2 level. This study supports the idea that, with high proficiency, L2 speakers can process emotionally </w:t>
      </w:r>
      <w:proofErr w:type="spellStart"/>
      <w:r w:rsidRPr="00B61C8F">
        <w:t>valenced</w:t>
      </w:r>
      <w:proofErr w:type="spellEnd"/>
      <w:r w:rsidRPr="00B61C8F">
        <w:t xml:space="preserve"> words similarly to L1 speakers. This challenges theories that limit affective processing in L2 to early learners or typologically similar languages, highlighting the importance of proficiency over other factors like age of acquisition or linguistic context.</w:t>
      </w:r>
    </w:p>
    <w:p w14:paraId="44650DCA" w14:textId="77777777" w:rsidR="00B61C8F" w:rsidRPr="00B61C8F" w:rsidRDefault="00B61C8F" w:rsidP="00B61C8F">
      <w:pPr>
        <w:ind w:left="360"/>
      </w:pPr>
      <w:r w:rsidRPr="00B61C8F">
        <w:t>Robinson et al. 2014</w:t>
      </w:r>
    </w:p>
    <w:p w14:paraId="73CECE41" w14:textId="77777777" w:rsidR="00B61C8F" w:rsidRPr="00B61C8F" w:rsidRDefault="00B61C8F" w:rsidP="00B61C8F">
      <w:pPr>
        <w:ind w:left="360"/>
      </w:pPr>
      <w:r w:rsidRPr="00B61C8F">
        <w:t>Studies suggest L2 emotional processing may be less automatic or intense compared to L1 unless proficiency is high. This difference could stem from weaker emotional ties in the L2, often linked to the context and age of language learning.</w:t>
      </w:r>
    </w:p>
    <w:p w14:paraId="5FCB8594" w14:textId="77777777" w:rsidR="00B61C8F" w:rsidRPr="00B61C8F" w:rsidRDefault="00B61C8F" w:rsidP="00B61C8F">
      <w:pPr>
        <w:ind w:left="360"/>
      </w:pPr>
      <w:r w:rsidRPr="00B61C8F">
        <w:t>He et al. (2021)</w:t>
      </w:r>
    </w:p>
    <w:p w14:paraId="1DD0633F" w14:textId="77777777" w:rsidR="00B61C8F" w:rsidRPr="00B61C8F" w:rsidRDefault="00B61C8F" w:rsidP="00B61C8F">
      <w:pPr>
        <w:ind w:left="360"/>
      </w:pPr>
      <w:r w:rsidRPr="00B61C8F">
        <w:t>Specifically, decisions made in L1 were more influenced by emotional reactions, while those made in L2 were more rational and less affected by emotional responses. This difference was linked to distinct neural activity patterns observed through fMRI. In L1, emotional areas of the brain, such as the amygdala, showed greater activation, while in L2, areas associated with cognitive control and logical thinking were more active.</w:t>
      </w:r>
    </w:p>
    <w:p w14:paraId="321EAF7F" w14:textId="4D926ABA" w:rsidR="00B61C8F" w:rsidRDefault="00B61C8F" w:rsidP="00B61C8F">
      <w:pPr>
        <w:ind w:left="360"/>
      </w:pPr>
      <w:r>
        <w:t>Slide 12</w:t>
      </w:r>
    </w:p>
    <w:p w14:paraId="19351DD6" w14:textId="77777777" w:rsidR="005C0EAA" w:rsidRPr="005C0EAA" w:rsidRDefault="005C0EAA" w:rsidP="005C0EAA">
      <w:pPr>
        <w:ind w:left="360"/>
        <w:rPr>
          <w:lang w:val="en-US"/>
        </w:rPr>
      </w:pPr>
      <w:r w:rsidRPr="005C0EAA">
        <w:t>Would you rather use your first or second language?</w:t>
      </w:r>
      <w:r w:rsidRPr="005C0EAA">
        <w:rPr>
          <w:rFonts w:ascii="Arial" w:hAnsi="Arial" w:cs="Arial"/>
          <w:lang w:val="en-US"/>
        </w:rPr>
        <w:t>​</w:t>
      </w:r>
    </w:p>
    <w:p w14:paraId="25C6581C" w14:textId="77777777" w:rsidR="005C0EAA" w:rsidRPr="005C0EAA" w:rsidRDefault="005C0EAA" w:rsidP="005C0EAA">
      <w:pPr>
        <w:ind w:left="360"/>
      </w:pPr>
      <w:r w:rsidRPr="005C0EAA">
        <w:rPr>
          <w:rFonts w:ascii="Arial" w:hAnsi="Arial" w:cs="Arial"/>
        </w:rPr>
        <w:t>​</w:t>
      </w:r>
    </w:p>
    <w:p w14:paraId="452EFAF2" w14:textId="77777777" w:rsidR="005C0EAA" w:rsidRPr="005C0EAA" w:rsidRDefault="005C0EAA" w:rsidP="005C0EAA">
      <w:pPr>
        <w:ind w:left="360"/>
        <w:rPr>
          <w:lang w:val="en-US"/>
        </w:rPr>
      </w:pPr>
      <w:r w:rsidRPr="005C0EAA">
        <w:t xml:space="preserve">Szoke et al. 2020 found that </w:t>
      </w:r>
      <w:r w:rsidRPr="005C0EAA">
        <w:rPr>
          <w:rFonts w:ascii="Arial" w:hAnsi="Arial" w:cs="Arial"/>
          <w:lang w:val="en-US"/>
        </w:rPr>
        <w:t>​</w:t>
      </w:r>
    </w:p>
    <w:p w14:paraId="365DE869" w14:textId="77777777" w:rsidR="005C0EAA" w:rsidRPr="005C0EAA" w:rsidRDefault="005C0EAA" w:rsidP="005C0EAA">
      <w:pPr>
        <w:ind w:left="360"/>
      </w:pPr>
      <w:r w:rsidRPr="005C0EAA">
        <w:rPr>
          <w:rFonts w:ascii="Arial" w:hAnsi="Arial" w:cs="Arial"/>
        </w:rPr>
        <w:t>​</w:t>
      </w:r>
    </w:p>
    <w:p w14:paraId="4BA9DD75" w14:textId="77777777" w:rsidR="005C0EAA" w:rsidRPr="005C0EAA" w:rsidRDefault="005C0EAA" w:rsidP="005C0EAA">
      <w:pPr>
        <w:ind w:left="360"/>
      </w:pPr>
      <w:r w:rsidRPr="005C0EAA">
        <w:t>Furthermore, when describing memories in the language where the memory was encoded, people who speak two languages exhibit stronger emotions.</w:t>
      </w:r>
      <w:r w:rsidRPr="005C0EAA">
        <w:rPr>
          <w:rFonts w:ascii="Arial" w:hAnsi="Arial" w:cs="Arial"/>
        </w:rPr>
        <w:t>​</w:t>
      </w:r>
    </w:p>
    <w:p w14:paraId="4EA1BF20" w14:textId="77777777" w:rsidR="005C0EAA" w:rsidRPr="005C0EAA" w:rsidRDefault="005C0EAA" w:rsidP="005C0EAA">
      <w:pPr>
        <w:ind w:left="360"/>
      </w:pPr>
      <w:r w:rsidRPr="005C0EAA">
        <w:rPr>
          <w:rFonts w:ascii="Arial" w:hAnsi="Arial" w:cs="Arial"/>
        </w:rPr>
        <w:t>​</w:t>
      </w:r>
    </w:p>
    <w:p w14:paraId="2E2DFE80" w14:textId="77777777" w:rsidR="005C0EAA" w:rsidRPr="005C0EAA" w:rsidRDefault="005C0EAA" w:rsidP="005C0EAA">
      <w:pPr>
        <w:ind w:left="360"/>
        <w:rPr>
          <w:lang w:val="en-US"/>
        </w:rPr>
      </w:pPr>
      <w:r w:rsidRPr="005C0EAA">
        <w:t>Burck 2004</w:t>
      </w:r>
      <w:r w:rsidRPr="005C0EAA">
        <w:rPr>
          <w:rFonts w:ascii="Arial" w:hAnsi="Arial" w:cs="Arial"/>
          <w:lang w:val="en-US"/>
        </w:rPr>
        <w:t>​</w:t>
      </w:r>
    </w:p>
    <w:p w14:paraId="6D6D09D9" w14:textId="0DB49647" w:rsidR="005C0EAA" w:rsidRPr="005C0EAA" w:rsidRDefault="005C0EAA" w:rsidP="005C0EAA">
      <w:pPr>
        <w:ind w:left="360"/>
      </w:pPr>
      <w:r w:rsidRPr="005C0EAA">
        <w:rPr>
          <w:rFonts w:ascii="Arial" w:hAnsi="Arial" w:cs="Arial"/>
        </w:rPr>
        <w:t>​</w:t>
      </w:r>
      <w:r w:rsidRPr="005C0EAA">
        <w:t>It is commonly believed that first languages are the language of intimacy, both establishing and expressing intimacy. Speaking one's original language was an indication of proximity, and the effect of speaking one's first language communicated closeness.</w:t>
      </w:r>
      <w:r w:rsidRPr="005C0EAA">
        <w:rPr>
          <w:rFonts w:ascii="Arial" w:hAnsi="Arial" w:cs="Arial"/>
          <w:lang w:val="en-US"/>
        </w:rPr>
        <w:t>​</w:t>
      </w:r>
    </w:p>
    <w:p w14:paraId="0B1FB2F6" w14:textId="77777777" w:rsidR="005C0EAA" w:rsidRPr="005C0EAA" w:rsidRDefault="005C0EAA" w:rsidP="005C0EAA">
      <w:pPr>
        <w:ind w:left="360"/>
      </w:pPr>
      <w:r w:rsidRPr="005C0EAA">
        <w:rPr>
          <w:rFonts w:ascii="Arial" w:hAnsi="Arial" w:cs="Arial"/>
        </w:rPr>
        <w:t>​</w:t>
      </w:r>
    </w:p>
    <w:p w14:paraId="5A2134D9" w14:textId="77777777" w:rsidR="005C0EAA" w:rsidRPr="005C0EAA" w:rsidRDefault="005C0EAA" w:rsidP="005C0EAA">
      <w:pPr>
        <w:ind w:left="360"/>
        <w:rPr>
          <w:lang w:val="en-US"/>
        </w:rPr>
      </w:pPr>
      <w:r w:rsidRPr="005C0EAA">
        <w:t>Language gives a meaning to a concept (English love and Hungarian love different)</w:t>
      </w:r>
      <w:r w:rsidRPr="005C0EAA">
        <w:rPr>
          <w:rFonts w:ascii="Arial" w:hAnsi="Arial" w:cs="Arial"/>
          <w:lang w:val="en-US"/>
        </w:rPr>
        <w:t>​</w:t>
      </w:r>
    </w:p>
    <w:p w14:paraId="1AFF5809" w14:textId="77777777" w:rsidR="00B61C8F" w:rsidRDefault="00B61C8F" w:rsidP="00B61C8F">
      <w:pPr>
        <w:ind w:left="360"/>
      </w:pPr>
    </w:p>
    <w:p w14:paraId="654600D2" w14:textId="77777777" w:rsidR="00B61C8F" w:rsidRDefault="00B61C8F" w:rsidP="00B61C8F">
      <w:pPr>
        <w:ind w:left="360"/>
      </w:pPr>
    </w:p>
    <w:sectPr w:rsidR="00B61C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CA6910"/>
    <w:multiLevelType w:val="hybridMultilevel"/>
    <w:tmpl w:val="9E8AA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937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C8F"/>
    <w:rsid w:val="000C054A"/>
    <w:rsid w:val="002A5F9D"/>
    <w:rsid w:val="005C0EAA"/>
    <w:rsid w:val="00822B72"/>
    <w:rsid w:val="00B61C8F"/>
    <w:rsid w:val="00CB4B03"/>
    <w:rsid w:val="00F66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F8B60"/>
  <w15:chartTrackingRefBased/>
  <w15:docId w15:val="{DCB3ED35-D47E-40CB-8A6C-9F6947787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C8F"/>
    <w:rPr>
      <w:rFonts w:eastAsiaTheme="majorEastAsia" w:cstheme="majorBidi"/>
      <w:color w:val="272727" w:themeColor="text1" w:themeTint="D8"/>
    </w:rPr>
  </w:style>
  <w:style w:type="paragraph" w:styleId="Title">
    <w:name w:val="Title"/>
    <w:basedOn w:val="Normal"/>
    <w:next w:val="Normal"/>
    <w:link w:val="TitleChar"/>
    <w:uiPriority w:val="10"/>
    <w:qFormat/>
    <w:rsid w:val="00B61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C8F"/>
    <w:pPr>
      <w:spacing w:before="160"/>
      <w:jc w:val="center"/>
    </w:pPr>
    <w:rPr>
      <w:i/>
      <w:iCs/>
      <w:color w:val="404040" w:themeColor="text1" w:themeTint="BF"/>
    </w:rPr>
  </w:style>
  <w:style w:type="character" w:customStyle="1" w:styleId="QuoteChar">
    <w:name w:val="Quote Char"/>
    <w:basedOn w:val="DefaultParagraphFont"/>
    <w:link w:val="Quote"/>
    <w:uiPriority w:val="29"/>
    <w:rsid w:val="00B61C8F"/>
    <w:rPr>
      <w:i/>
      <w:iCs/>
      <w:color w:val="404040" w:themeColor="text1" w:themeTint="BF"/>
    </w:rPr>
  </w:style>
  <w:style w:type="paragraph" w:styleId="ListParagraph">
    <w:name w:val="List Paragraph"/>
    <w:basedOn w:val="Normal"/>
    <w:uiPriority w:val="34"/>
    <w:qFormat/>
    <w:rsid w:val="00B61C8F"/>
    <w:pPr>
      <w:ind w:left="720"/>
      <w:contextualSpacing/>
    </w:pPr>
  </w:style>
  <w:style w:type="character" w:styleId="IntenseEmphasis">
    <w:name w:val="Intense Emphasis"/>
    <w:basedOn w:val="DefaultParagraphFont"/>
    <w:uiPriority w:val="21"/>
    <w:qFormat/>
    <w:rsid w:val="00B61C8F"/>
    <w:rPr>
      <w:i/>
      <w:iCs/>
      <w:color w:val="0F4761" w:themeColor="accent1" w:themeShade="BF"/>
    </w:rPr>
  </w:style>
  <w:style w:type="paragraph" w:styleId="IntenseQuote">
    <w:name w:val="Intense Quote"/>
    <w:basedOn w:val="Normal"/>
    <w:next w:val="Normal"/>
    <w:link w:val="IntenseQuoteChar"/>
    <w:uiPriority w:val="30"/>
    <w:qFormat/>
    <w:rsid w:val="00B61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C8F"/>
    <w:rPr>
      <w:i/>
      <w:iCs/>
      <w:color w:val="0F4761" w:themeColor="accent1" w:themeShade="BF"/>
    </w:rPr>
  </w:style>
  <w:style w:type="character" w:styleId="IntenseReference">
    <w:name w:val="Intense Reference"/>
    <w:basedOn w:val="DefaultParagraphFont"/>
    <w:uiPriority w:val="32"/>
    <w:qFormat/>
    <w:rsid w:val="00B61C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708513">
      <w:bodyDiv w:val="1"/>
      <w:marLeft w:val="0"/>
      <w:marRight w:val="0"/>
      <w:marTop w:val="0"/>
      <w:marBottom w:val="0"/>
      <w:divBdr>
        <w:top w:val="none" w:sz="0" w:space="0" w:color="auto"/>
        <w:left w:val="none" w:sz="0" w:space="0" w:color="auto"/>
        <w:bottom w:val="none" w:sz="0" w:space="0" w:color="auto"/>
        <w:right w:val="none" w:sz="0" w:space="0" w:color="auto"/>
      </w:divBdr>
    </w:div>
    <w:div w:id="308094325">
      <w:bodyDiv w:val="1"/>
      <w:marLeft w:val="0"/>
      <w:marRight w:val="0"/>
      <w:marTop w:val="0"/>
      <w:marBottom w:val="0"/>
      <w:divBdr>
        <w:top w:val="none" w:sz="0" w:space="0" w:color="auto"/>
        <w:left w:val="none" w:sz="0" w:space="0" w:color="auto"/>
        <w:bottom w:val="none" w:sz="0" w:space="0" w:color="auto"/>
        <w:right w:val="none" w:sz="0" w:space="0" w:color="auto"/>
      </w:divBdr>
      <w:divsChild>
        <w:div w:id="1971744880">
          <w:marLeft w:val="0"/>
          <w:marRight w:val="0"/>
          <w:marTop w:val="0"/>
          <w:marBottom w:val="0"/>
          <w:divBdr>
            <w:top w:val="none" w:sz="0" w:space="0" w:color="auto"/>
            <w:left w:val="none" w:sz="0" w:space="0" w:color="auto"/>
            <w:bottom w:val="none" w:sz="0" w:space="0" w:color="auto"/>
            <w:right w:val="none" w:sz="0" w:space="0" w:color="auto"/>
          </w:divBdr>
        </w:div>
        <w:div w:id="826895553">
          <w:marLeft w:val="0"/>
          <w:marRight w:val="0"/>
          <w:marTop w:val="0"/>
          <w:marBottom w:val="0"/>
          <w:divBdr>
            <w:top w:val="none" w:sz="0" w:space="0" w:color="auto"/>
            <w:left w:val="none" w:sz="0" w:space="0" w:color="auto"/>
            <w:bottom w:val="none" w:sz="0" w:space="0" w:color="auto"/>
            <w:right w:val="none" w:sz="0" w:space="0" w:color="auto"/>
          </w:divBdr>
        </w:div>
        <w:div w:id="1304701350">
          <w:marLeft w:val="0"/>
          <w:marRight w:val="0"/>
          <w:marTop w:val="0"/>
          <w:marBottom w:val="0"/>
          <w:divBdr>
            <w:top w:val="none" w:sz="0" w:space="0" w:color="auto"/>
            <w:left w:val="none" w:sz="0" w:space="0" w:color="auto"/>
            <w:bottom w:val="none" w:sz="0" w:space="0" w:color="auto"/>
            <w:right w:val="none" w:sz="0" w:space="0" w:color="auto"/>
          </w:divBdr>
        </w:div>
        <w:div w:id="1577860266">
          <w:marLeft w:val="0"/>
          <w:marRight w:val="0"/>
          <w:marTop w:val="0"/>
          <w:marBottom w:val="0"/>
          <w:divBdr>
            <w:top w:val="none" w:sz="0" w:space="0" w:color="auto"/>
            <w:left w:val="none" w:sz="0" w:space="0" w:color="auto"/>
            <w:bottom w:val="none" w:sz="0" w:space="0" w:color="auto"/>
            <w:right w:val="none" w:sz="0" w:space="0" w:color="auto"/>
          </w:divBdr>
        </w:div>
        <w:div w:id="1736783208">
          <w:marLeft w:val="0"/>
          <w:marRight w:val="0"/>
          <w:marTop w:val="0"/>
          <w:marBottom w:val="0"/>
          <w:divBdr>
            <w:top w:val="none" w:sz="0" w:space="0" w:color="auto"/>
            <w:left w:val="none" w:sz="0" w:space="0" w:color="auto"/>
            <w:bottom w:val="none" w:sz="0" w:space="0" w:color="auto"/>
            <w:right w:val="none" w:sz="0" w:space="0" w:color="auto"/>
          </w:divBdr>
        </w:div>
        <w:div w:id="1782146663">
          <w:marLeft w:val="0"/>
          <w:marRight w:val="0"/>
          <w:marTop w:val="0"/>
          <w:marBottom w:val="0"/>
          <w:divBdr>
            <w:top w:val="none" w:sz="0" w:space="0" w:color="auto"/>
            <w:left w:val="none" w:sz="0" w:space="0" w:color="auto"/>
            <w:bottom w:val="none" w:sz="0" w:space="0" w:color="auto"/>
            <w:right w:val="none" w:sz="0" w:space="0" w:color="auto"/>
          </w:divBdr>
        </w:div>
        <w:div w:id="512380411">
          <w:marLeft w:val="0"/>
          <w:marRight w:val="0"/>
          <w:marTop w:val="0"/>
          <w:marBottom w:val="0"/>
          <w:divBdr>
            <w:top w:val="none" w:sz="0" w:space="0" w:color="auto"/>
            <w:left w:val="none" w:sz="0" w:space="0" w:color="auto"/>
            <w:bottom w:val="none" w:sz="0" w:space="0" w:color="auto"/>
            <w:right w:val="none" w:sz="0" w:space="0" w:color="auto"/>
          </w:divBdr>
        </w:div>
        <w:div w:id="765230128">
          <w:marLeft w:val="0"/>
          <w:marRight w:val="0"/>
          <w:marTop w:val="0"/>
          <w:marBottom w:val="0"/>
          <w:divBdr>
            <w:top w:val="none" w:sz="0" w:space="0" w:color="auto"/>
            <w:left w:val="none" w:sz="0" w:space="0" w:color="auto"/>
            <w:bottom w:val="none" w:sz="0" w:space="0" w:color="auto"/>
            <w:right w:val="none" w:sz="0" w:space="0" w:color="auto"/>
          </w:divBdr>
        </w:div>
        <w:div w:id="1604222400">
          <w:marLeft w:val="0"/>
          <w:marRight w:val="0"/>
          <w:marTop w:val="0"/>
          <w:marBottom w:val="0"/>
          <w:divBdr>
            <w:top w:val="none" w:sz="0" w:space="0" w:color="auto"/>
            <w:left w:val="none" w:sz="0" w:space="0" w:color="auto"/>
            <w:bottom w:val="none" w:sz="0" w:space="0" w:color="auto"/>
            <w:right w:val="none" w:sz="0" w:space="0" w:color="auto"/>
          </w:divBdr>
        </w:div>
        <w:div w:id="1742212983">
          <w:marLeft w:val="0"/>
          <w:marRight w:val="0"/>
          <w:marTop w:val="0"/>
          <w:marBottom w:val="0"/>
          <w:divBdr>
            <w:top w:val="none" w:sz="0" w:space="0" w:color="auto"/>
            <w:left w:val="none" w:sz="0" w:space="0" w:color="auto"/>
            <w:bottom w:val="none" w:sz="0" w:space="0" w:color="auto"/>
            <w:right w:val="none" w:sz="0" w:space="0" w:color="auto"/>
          </w:divBdr>
        </w:div>
        <w:div w:id="1135567599">
          <w:marLeft w:val="0"/>
          <w:marRight w:val="0"/>
          <w:marTop w:val="0"/>
          <w:marBottom w:val="0"/>
          <w:divBdr>
            <w:top w:val="none" w:sz="0" w:space="0" w:color="auto"/>
            <w:left w:val="none" w:sz="0" w:space="0" w:color="auto"/>
            <w:bottom w:val="none" w:sz="0" w:space="0" w:color="auto"/>
            <w:right w:val="none" w:sz="0" w:space="0" w:color="auto"/>
          </w:divBdr>
        </w:div>
      </w:divsChild>
    </w:div>
    <w:div w:id="538052652">
      <w:bodyDiv w:val="1"/>
      <w:marLeft w:val="0"/>
      <w:marRight w:val="0"/>
      <w:marTop w:val="0"/>
      <w:marBottom w:val="0"/>
      <w:divBdr>
        <w:top w:val="none" w:sz="0" w:space="0" w:color="auto"/>
        <w:left w:val="none" w:sz="0" w:space="0" w:color="auto"/>
        <w:bottom w:val="none" w:sz="0" w:space="0" w:color="auto"/>
        <w:right w:val="none" w:sz="0" w:space="0" w:color="auto"/>
      </w:divBdr>
      <w:divsChild>
        <w:div w:id="1119103954">
          <w:marLeft w:val="0"/>
          <w:marRight w:val="0"/>
          <w:marTop w:val="0"/>
          <w:marBottom w:val="0"/>
          <w:divBdr>
            <w:top w:val="none" w:sz="0" w:space="0" w:color="auto"/>
            <w:left w:val="none" w:sz="0" w:space="0" w:color="auto"/>
            <w:bottom w:val="none" w:sz="0" w:space="0" w:color="auto"/>
            <w:right w:val="none" w:sz="0" w:space="0" w:color="auto"/>
          </w:divBdr>
        </w:div>
        <w:div w:id="819925405">
          <w:marLeft w:val="0"/>
          <w:marRight w:val="0"/>
          <w:marTop w:val="0"/>
          <w:marBottom w:val="0"/>
          <w:divBdr>
            <w:top w:val="none" w:sz="0" w:space="0" w:color="auto"/>
            <w:left w:val="none" w:sz="0" w:space="0" w:color="auto"/>
            <w:bottom w:val="none" w:sz="0" w:space="0" w:color="auto"/>
            <w:right w:val="none" w:sz="0" w:space="0" w:color="auto"/>
          </w:divBdr>
        </w:div>
        <w:div w:id="826551373">
          <w:marLeft w:val="0"/>
          <w:marRight w:val="0"/>
          <w:marTop w:val="0"/>
          <w:marBottom w:val="0"/>
          <w:divBdr>
            <w:top w:val="none" w:sz="0" w:space="0" w:color="auto"/>
            <w:left w:val="none" w:sz="0" w:space="0" w:color="auto"/>
            <w:bottom w:val="none" w:sz="0" w:space="0" w:color="auto"/>
            <w:right w:val="none" w:sz="0" w:space="0" w:color="auto"/>
          </w:divBdr>
        </w:div>
        <w:div w:id="300959082">
          <w:marLeft w:val="0"/>
          <w:marRight w:val="0"/>
          <w:marTop w:val="0"/>
          <w:marBottom w:val="0"/>
          <w:divBdr>
            <w:top w:val="none" w:sz="0" w:space="0" w:color="auto"/>
            <w:left w:val="none" w:sz="0" w:space="0" w:color="auto"/>
            <w:bottom w:val="none" w:sz="0" w:space="0" w:color="auto"/>
            <w:right w:val="none" w:sz="0" w:space="0" w:color="auto"/>
          </w:divBdr>
        </w:div>
        <w:div w:id="568536467">
          <w:marLeft w:val="0"/>
          <w:marRight w:val="0"/>
          <w:marTop w:val="0"/>
          <w:marBottom w:val="0"/>
          <w:divBdr>
            <w:top w:val="none" w:sz="0" w:space="0" w:color="auto"/>
            <w:left w:val="none" w:sz="0" w:space="0" w:color="auto"/>
            <w:bottom w:val="none" w:sz="0" w:space="0" w:color="auto"/>
            <w:right w:val="none" w:sz="0" w:space="0" w:color="auto"/>
          </w:divBdr>
        </w:div>
        <w:div w:id="1907380256">
          <w:marLeft w:val="0"/>
          <w:marRight w:val="0"/>
          <w:marTop w:val="0"/>
          <w:marBottom w:val="0"/>
          <w:divBdr>
            <w:top w:val="none" w:sz="0" w:space="0" w:color="auto"/>
            <w:left w:val="none" w:sz="0" w:space="0" w:color="auto"/>
            <w:bottom w:val="none" w:sz="0" w:space="0" w:color="auto"/>
            <w:right w:val="none" w:sz="0" w:space="0" w:color="auto"/>
          </w:divBdr>
        </w:div>
        <w:div w:id="2139446448">
          <w:marLeft w:val="0"/>
          <w:marRight w:val="0"/>
          <w:marTop w:val="0"/>
          <w:marBottom w:val="0"/>
          <w:divBdr>
            <w:top w:val="none" w:sz="0" w:space="0" w:color="auto"/>
            <w:left w:val="none" w:sz="0" w:space="0" w:color="auto"/>
            <w:bottom w:val="none" w:sz="0" w:space="0" w:color="auto"/>
            <w:right w:val="none" w:sz="0" w:space="0" w:color="auto"/>
          </w:divBdr>
        </w:div>
        <w:div w:id="1911503224">
          <w:marLeft w:val="0"/>
          <w:marRight w:val="0"/>
          <w:marTop w:val="0"/>
          <w:marBottom w:val="0"/>
          <w:divBdr>
            <w:top w:val="none" w:sz="0" w:space="0" w:color="auto"/>
            <w:left w:val="none" w:sz="0" w:space="0" w:color="auto"/>
            <w:bottom w:val="none" w:sz="0" w:space="0" w:color="auto"/>
            <w:right w:val="none" w:sz="0" w:space="0" w:color="auto"/>
          </w:divBdr>
        </w:div>
        <w:div w:id="926619550">
          <w:marLeft w:val="0"/>
          <w:marRight w:val="0"/>
          <w:marTop w:val="0"/>
          <w:marBottom w:val="0"/>
          <w:divBdr>
            <w:top w:val="none" w:sz="0" w:space="0" w:color="auto"/>
            <w:left w:val="none" w:sz="0" w:space="0" w:color="auto"/>
            <w:bottom w:val="none" w:sz="0" w:space="0" w:color="auto"/>
            <w:right w:val="none" w:sz="0" w:space="0" w:color="auto"/>
          </w:divBdr>
        </w:div>
        <w:div w:id="124200284">
          <w:marLeft w:val="0"/>
          <w:marRight w:val="0"/>
          <w:marTop w:val="0"/>
          <w:marBottom w:val="0"/>
          <w:divBdr>
            <w:top w:val="none" w:sz="0" w:space="0" w:color="auto"/>
            <w:left w:val="none" w:sz="0" w:space="0" w:color="auto"/>
            <w:bottom w:val="none" w:sz="0" w:space="0" w:color="auto"/>
            <w:right w:val="none" w:sz="0" w:space="0" w:color="auto"/>
          </w:divBdr>
        </w:div>
        <w:div w:id="1301576480">
          <w:marLeft w:val="0"/>
          <w:marRight w:val="0"/>
          <w:marTop w:val="0"/>
          <w:marBottom w:val="0"/>
          <w:divBdr>
            <w:top w:val="none" w:sz="0" w:space="0" w:color="auto"/>
            <w:left w:val="none" w:sz="0" w:space="0" w:color="auto"/>
            <w:bottom w:val="none" w:sz="0" w:space="0" w:color="auto"/>
            <w:right w:val="none" w:sz="0" w:space="0" w:color="auto"/>
          </w:divBdr>
        </w:div>
      </w:divsChild>
    </w:div>
    <w:div w:id="1081027275">
      <w:bodyDiv w:val="1"/>
      <w:marLeft w:val="0"/>
      <w:marRight w:val="0"/>
      <w:marTop w:val="0"/>
      <w:marBottom w:val="0"/>
      <w:divBdr>
        <w:top w:val="none" w:sz="0" w:space="0" w:color="auto"/>
        <w:left w:val="none" w:sz="0" w:space="0" w:color="auto"/>
        <w:bottom w:val="none" w:sz="0" w:space="0" w:color="auto"/>
        <w:right w:val="none" w:sz="0" w:space="0" w:color="auto"/>
      </w:divBdr>
    </w:div>
    <w:div w:id="1270091392">
      <w:bodyDiv w:val="1"/>
      <w:marLeft w:val="0"/>
      <w:marRight w:val="0"/>
      <w:marTop w:val="0"/>
      <w:marBottom w:val="0"/>
      <w:divBdr>
        <w:top w:val="none" w:sz="0" w:space="0" w:color="auto"/>
        <w:left w:val="none" w:sz="0" w:space="0" w:color="auto"/>
        <w:bottom w:val="none" w:sz="0" w:space="0" w:color="auto"/>
        <w:right w:val="none" w:sz="0" w:space="0" w:color="auto"/>
      </w:divBdr>
    </w:div>
    <w:div w:id="1330645238">
      <w:bodyDiv w:val="1"/>
      <w:marLeft w:val="0"/>
      <w:marRight w:val="0"/>
      <w:marTop w:val="0"/>
      <w:marBottom w:val="0"/>
      <w:divBdr>
        <w:top w:val="none" w:sz="0" w:space="0" w:color="auto"/>
        <w:left w:val="none" w:sz="0" w:space="0" w:color="auto"/>
        <w:bottom w:val="none" w:sz="0" w:space="0" w:color="auto"/>
        <w:right w:val="none" w:sz="0" w:space="0" w:color="auto"/>
      </w:divBdr>
    </w:div>
    <w:div w:id="1480809625">
      <w:bodyDiv w:val="1"/>
      <w:marLeft w:val="0"/>
      <w:marRight w:val="0"/>
      <w:marTop w:val="0"/>
      <w:marBottom w:val="0"/>
      <w:divBdr>
        <w:top w:val="none" w:sz="0" w:space="0" w:color="auto"/>
        <w:left w:val="none" w:sz="0" w:space="0" w:color="auto"/>
        <w:bottom w:val="none" w:sz="0" w:space="0" w:color="auto"/>
        <w:right w:val="none" w:sz="0" w:space="0" w:color="auto"/>
      </w:divBdr>
    </w:div>
    <w:div w:id="1681588272">
      <w:bodyDiv w:val="1"/>
      <w:marLeft w:val="0"/>
      <w:marRight w:val="0"/>
      <w:marTop w:val="0"/>
      <w:marBottom w:val="0"/>
      <w:divBdr>
        <w:top w:val="none" w:sz="0" w:space="0" w:color="auto"/>
        <w:left w:val="none" w:sz="0" w:space="0" w:color="auto"/>
        <w:bottom w:val="none" w:sz="0" w:space="0" w:color="auto"/>
        <w:right w:val="none" w:sz="0" w:space="0" w:color="auto"/>
      </w:divBdr>
    </w:div>
    <w:div w:id="1820924821">
      <w:bodyDiv w:val="1"/>
      <w:marLeft w:val="0"/>
      <w:marRight w:val="0"/>
      <w:marTop w:val="0"/>
      <w:marBottom w:val="0"/>
      <w:divBdr>
        <w:top w:val="none" w:sz="0" w:space="0" w:color="auto"/>
        <w:left w:val="none" w:sz="0" w:space="0" w:color="auto"/>
        <w:bottom w:val="none" w:sz="0" w:space="0" w:color="auto"/>
        <w:right w:val="none" w:sz="0" w:space="0" w:color="auto"/>
      </w:divBdr>
    </w:div>
    <w:div w:id="190093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2</cp:revision>
  <dcterms:created xsi:type="dcterms:W3CDTF">2024-12-10T17:23:00Z</dcterms:created>
  <dcterms:modified xsi:type="dcterms:W3CDTF">2024-12-10T22:44:00Z</dcterms:modified>
</cp:coreProperties>
</file>