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0E2" w:rsidRDefault="005C5CEB">
      <w:pPr>
        <w:rPr>
          <w:rFonts w:ascii="Arial" w:hAnsi="Arial" w:cs="Arial"/>
          <w:sz w:val="24"/>
          <w:szCs w:val="24"/>
        </w:rPr>
      </w:pPr>
      <w:r>
        <w:rPr>
          <w:rFonts w:ascii="Arial" w:hAnsi="Arial" w:cs="Arial"/>
          <w:sz w:val="24"/>
          <w:szCs w:val="24"/>
        </w:rPr>
        <w:t>Module: SJIE6003</w:t>
      </w:r>
    </w:p>
    <w:p w:rsidR="005C5CEB" w:rsidRDefault="005C5CEB">
      <w:pPr>
        <w:rPr>
          <w:rFonts w:ascii="Arial" w:hAnsi="Arial" w:cs="Arial"/>
          <w:sz w:val="24"/>
          <w:szCs w:val="24"/>
        </w:rPr>
      </w:pPr>
      <w:r>
        <w:rPr>
          <w:rFonts w:ascii="Arial" w:hAnsi="Arial" w:cs="Arial"/>
          <w:sz w:val="24"/>
          <w:szCs w:val="24"/>
        </w:rPr>
        <w:t>Student No.: 1502368</w:t>
      </w:r>
    </w:p>
    <w:p w:rsidR="005C5CEB" w:rsidRDefault="005C5CEB">
      <w:pPr>
        <w:rPr>
          <w:rFonts w:ascii="Arial" w:hAnsi="Arial" w:cs="Arial"/>
          <w:sz w:val="24"/>
          <w:szCs w:val="24"/>
        </w:rPr>
      </w:pPr>
    </w:p>
    <w:p w:rsidR="005C5CEB" w:rsidRDefault="005C5CEB" w:rsidP="005B2BD0">
      <w:pPr>
        <w:spacing w:line="360" w:lineRule="auto"/>
        <w:jc w:val="both"/>
        <w:rPr>
          <w:rFonts w:ascii="Arial" w:hAnsi="Arial" w:cs="Arial"/>
          <w:sz w:val="24"/>
          <w:szCs w:val="24"/>
          <w:u w:val="single"/>
        </w:rPr>
      </w:pPr>
      <w:r w:rsidRPr="005C5CEB">
        <w:rPr>
          <w:rFonts w:ascii="Arial" w:hAnsi="Arial" w:cs="Arial"/>
          <w:sz w:val="24"/>
          <w:szCs w:val="24"/>
          <w:u w:val="single"/>
        </w:rPr>
        <w:t>Introduction</w:t>
      </w:r>
    </w:p>
    <w:p w:rsidR="00C31D58" w:rsidRDefault="005C5CEB" w:rsidP="005B2BD0">
      <w:pPr>
        <w:spacing w:line="360" w:lineRule="auto"/>
        <w:jc w:val="both"/>
        <w:rPr>
          <w:rFonts w:ascii="Arial" w:hAnsi="Arial" w:cs="Arial"/>
          <w:sz w:val="24"/>
          <w:szCs w:val="24"/>
        </w:rPr>
      </w:pPr>
      <w:r>
        <w:rPr>
          <w:rFonts w:ascii="Arial" w:hAnsi="Arial" w:cs="Arial"/>
          <w:sz w:val="24"/>
          <w:szCs w:val="24"/>
        </w:rPr>
        <w:t>This</w:t>
      </w:r>
      <w:r w:rsidR="009467A2">
        <w:rPr>
          <w:rFonts w:ascii="Arial" w:hAnsi="Arial" w:cs="Arial"/>
          <w:sz w:val="24"/>
          <w:szCs w:val="24"/>
        </w:rPr>
        <w:t xml:space="preserve"> case study aims to outline how setting A ensures a smooth transition for pupils with English as an additional language (EAL) to primary school.</w:t>
      </w:r>
      <w:r w:rsidR="00C31D58">
        <w:rPr>
          <w:rFonts w:ascii="Arial" w:hAnsi="Arial" w:cs="Arial"/>
          <w:sz w:val="24"/>
          <w:szCs w:val="24"/>
        </w:rPr>
        <w:t xml:space="preserve"> English as an additional language is defined as, </w:t>
      </w:r>
    </w:p>
    <w:p w:rsidR="00C31D58" w:rsidRDefault="00C31D58" w:rsidP="005B2BD0">
      <w:pPr>
        <w:spacing w:line="360" w:lineRule="auto"/>
        <w:ind w:left="567" w:right="521"/>
        <w:jc w:val="both"/>
        <w:rPr>
          <w:rFonts w:ascii="Arial" w:hAnsi="Arial" w:cs="Arial"/>
          <w:sz w:val="24"/>
          <w:szCs w:val="24"/>
        </w:rPr>
      </w:pPr>
      <w:r>
        <w:rPr>
          <w:rFonts w:ascii="Arial" w:hAnsi="Arial" w:cs="Arial"/>
          <w:i/>
          <w:sz w:val="24"/>
          <w:szCs w:val="24"/>
        </w:rPr>
        <w:t>“</w:t>
      </w:r>
      <w:r w:rsidRPr="00C31D58">
        <w:rPr>
          <w:rFonts w:ascii="Arial" w:hAnsi="Arial" w:cs="Arial"/>
          <w:i/>
          <w:sz w:val="24"/>
          <w:szCs w:val="24"/>
        </w:rPr>
        <w:t>A pupil’s first language is defined as any language other than English that a child was exposed to during early development and continues to be exposed to in the home or communit</w:t>
      </w:r>
      <w:r>
        <w:rPr>
          <w:rFonts w:ascii="Arial" w:hAnsi="Arial" w:cs="Arial"/>
          <w:i/>
          <w:sz w:val="24"/>
          <w:szCs w:val="24"/>
        </w:rPr>
        <w:t>y”</w:t>
      </w:r>
      <w:r w:rsidRPr="00C31D58">
        <w:rPr>
          <w:rFonts w:ascii="Arial" w:hAnsi="Arial" w:cs="Arial"/>
          <w:sz w:val="24"/>
          <w:szCs w:val="24"/>
        </w:rPr>
        <w:t xml:space="preserve">. </w:t>
      </w:r>
      <w:r>
        <w:rPr>
          <w:rFonts w:ascii="Arial" w:hAnsi="Arial" w:cs="Arial"/>
          <w:sz w:val="24"/>
          <w:szCs w:val="24"/>
        </w:rPr>
        <w:t xml:space="preserve">(Department for Education and skills, </w:t>
      </w:r>
      <w:r w:rsidR="006602B8">
        <w:rPr>
          <w:rFonts w:ascii="Arial" w:hAnsi="Arial" w:cs="Arial"/>
          <w:sz w:val="24"/>
          <w:szCs w:val="24"/>
        </w:rPr>
        <w:t>2007</w:t>
      </w:r>
      <w:proofErr w:type="gramStart"/>
      <w:r w:rsidR="006602B8">
        <w:rPr>
          <w:rFonts w:ascii="Arial" w:hAnsi="Arial" w:cs="Arial"/>
          <w:sz w:val="24"/>
          <w:szCs w:val="24"/>
        </w:rPr>
        <w:t>,P.4</w:t>
      </w:r>
      <w:proofErr w:type="gramEnd"/>
      <w:r w:rsidR="006602B8">
        <w:rPr>
          <w:rFonts w:ascii="Arial" w:hAnsi="Arial" w:cs="Arial"/>
          <w:sz w:val="24"/>
          <w:szCs w:val="24"/>
        </w:rPr>
        <w:t>).</w:t>
      </w:r>
      <w:r>
        <w:rPr>
          <w:rFonts w:ascii="Arial" w:hAnsi="Arial" w:cs="Arial"/>
          <w:sz w:val="24"/>
          <w:szCs w:val="24"/>
        </w:rPr>
        <w:t xml:space="preserve"> </w:t>
      </w:r>
    </w:p>
    <w:p w:rsidR="00162575" w:rsidRDefault="00F11FC9" w:rsidP="005B2BD0">
      <w:pPr>
        <w:spacing w:line="360" w:lineRule="auto"/>
        <w:jc w:val="both"/>
        <w:rPr>
          <w:rFonts w:ascii="Arial" w:hAnsi="Arial" w:cs="Arial"/>
          <w:sz w:val="24"/>
          <w:szCs w:val="24"/>
        </w:rPr>
      </w:pPr>
      <w:r>
        <w:rPr>
          <w:rFonts w:ascii="Arial" w:hAnsi="Arial" w:cs="Arial"/>
          <w:sz w:val="24"/>
          <w:szCs w:val="24"/>
        </w:rPr>
        <w:t xml:space="preserve">It will look at inclusive education and how this has changed over the years, linking this with EAL and if the new ALN bill sets out </w:t>
      </w:r>
      <w:r w:rsidR="006D3B24">
        <w:rPr>
          <w:rFonts w:ascii="Arial" w:hAnsi="Arial" w:cs="Arial"/>
          <w:sz w:val="24"/>
          <w:szCs w:val="24"/>
        </w:rPr>
        <w:t xml:space="preserve">guidelines on inclusive education for EAL. </w:t>
      </w:r>
      <w:r w:rsidR="009467A2">
        <w:rPr>
          <w:rFonts w:ascii="Arial" w:hAnsi="Arial" w:cs="Arial"/>
          <w:sz w:val="24"/>
          <w:szCs w:val="24"/>
        </w:rPr>
        <w:t>Setting A is a non-maintained playgroup in a rural location and primarily funded by the local authority. It is able to deliver the</w:t>
      </w:r>
      <w:r w:rsidR="001E5B2F">
        <w:rPr>
          <w:rFonts w:ascii="Arial" w:hAnsi="Arial" w:cs="Arial"/>
          <w:sz w:val="24"/>
          <w:szCs w:val="24"/>
        </w:rPr>
        <w:t xml:space="preserve"> current 12.5 hrs of</w:t>
      </w:r>
      <w:r w:rsidR="009467A2">
        <w:rPr>
          <w:rFonts w:ascii="Arial" w:hAnsi="Arial" w:cs="Arial"/>
          <w:sz w:val="24"/>
          <w:szCs w:val="24"/>
        </w:rPr>
        <w:t xml:space="preserve"> foundation phase</w:t>
      </w:r>
      <w:r w:rsidR="001E5B2F">
        <w:rPr>
          <w:rFonts w:ascii="Arial" w:hAnsi="Arial" w:cs="Arial"/>
          <w:sz w:val="24"/>
          <w:szCs w:val="24"/>
        </w:rPr>
        <w:t xml:space="preserve"> statutory </w:t>
      </w:r>
      <w:r w:rsidR="007E388C">
        <w:rPr>
          <w:rFonts w:ascii="Arial" w:hAnsi="Arial" w:cs="Arial"/>
          <w:sz w:val="24"/>
          <w:szCs w:val="24"/>
        </w:rPr>
        <w:t xml:space="preserve">education </w:t>
      </w:r>
      <w:r w:rsidR="001E5B2F">
        <w:rPr>
          <w:rFonts w:ascii="Arial" w:hAnsi="Arial" w:cs="Arial"/>
          <w:sz w:val="24"/>
          <w:szCs w:val="24"/>
        </w:rPr>
        <w:t>f</w:t>
      </w:r>
      <w:r w:rsidR="009467A2">
        <w:rPr>
          <w:rFonts w:ascii="Arial" w:hAnsi="Arial" w:cs="Arial"/>
          <w:sz w:val="24"/>
          <w:szCs w:val="24"/>
        </w:rPr>
        <w:t>or children between the ages o</w:t>
      </w:r>
      <w:r w:rsidR="001E5B2F">
        <w:rPr>
          <w:rFonts w:ascii="Arial" w:hAnsi="Arial" w:cs="Arial"/>
          <w:sz w:val="24"/>
          <w:szCs w:val="24"/>
        </w:rPr>
        <w:t>f</w:t>
      </w:r>
      <w:r w:rsidR="009467A2">
        <w:rPr>
          <w:rFonts w:ascii="Arial" w:hAnsi="Arial" w:cs="Arial"/>
          <w:sz w:val="24"/>
          <w:szCs w:val="24"/>
        </w:rPr>
        <w:t xml:space="preserve"> 3 -7. </w:t>
      </w:r>
      <w:r w:rsidR="00162575">
        <w:rPr>
          <w:rFonts w:ascii="Arial" w:hAnsi="Arial" w:cs="Arial"/>
          <w:sz w:val="24"/>
          <w:szCs w:val="24"/>
        </w:rPr>
        <w:t>Setting A has links to multiagency groups although due to being low on numbers and in a rural location there is a lack of diverse nee</w:t>
      </w:r>
      <w:r w:rsidR="003F3B48">
        <w:rPr>
          <w:rFonts w:ascii="Arial" w:hAnsi="Arial" w:cs="Arial"/>
          <w:sz w:val="24"/>
          <w:szCs w:val="24"/>
        </w:rPr>
        <w:t>ds at the setting meaning few</w:t>
      </w:r>
      <w:r w:rsidR="00162575">
        <w:rPr>
          <w:rFonts w:ascii="Arial" w:hAnsi="Arial" w:cs="Arial"/>
          <w:sz w:val="24"/>
          <w:szCs w:val="24"/>
        </w:rPr>
        <w:t xml:space="preserve"> interventions are put in place. Setting A has been running </w:t>
      </w:r>
      <w:r w:rsidR="00C54EC9">
        <w:rPr>
          <w:rFonts w:ascii="Arial" w:hAnsi="Arial" w:cs="Arial"/>
          <w:sz w:val="24"/>
          <w:szCs w:val="24"/>
        </w:rPr>
        <w:t>f</w:t>
      </w:r>
      <w:r w:rsidR="00162575">
        <w:rPr>
          <w:rFonts w:ascii="Arial" w:hAnsi="Arial" w:cs="Arial"/>
          <w:sz w:val="24"/>
          <w:szCs w:val="24"/>
        </w:rPr>
        <w:t xml:space="preserve">or some years however lack of enthusiasm for the group has seen a great drop in numbers and </w:t>
      </w:r>
      <w:r w:rsidR="00C54EC9">
        <w:rPr>
          <w:rFonts w:ascii="Arial" w:hAnsi="Arial" w:cs="Arial"/>
          <w:sz w:val="24"/>
          <w:szCs w:val="24"/>
        </w:rPr>
        <w:t xml:space="preserve">it </w:t>
      </w:r>
      <w:r w:rsidR="00162575">
        <w:rPr>
          <w:rFonts w:ascii="Arial" w:hAnsi="Arial" w:cs="Arial"/>
          <w:sz w:val="24"/>
          <w:szCs w:val="24"/>
        </w:rPr>
        <w:t>is now struggling t</w:t>
      </w:r>
      <w:r w:rsidR="00C54EC9">
        <w:rPr>
          <w:rFonts w:ascii="Arial" w:hAnsi="Arial" w:cs="Arial"/>
          <w:sz w:val="24"/>
          <w:szCs w:val="24"/>
        </w:rPr>
        <w:t xml:space="preserve">o get recognised as a playgroup. </w:t>
      </w:r>
      <w:r w:rsidR="00162575">
        <w:rPr>
          <w:rFonts w:ascii="Arial" w:hAnsi="Arial" w:cs="Arial"/>
          <w:sz w:val="24"/>
          <w:szCs w:val="24"/>
        </w:rPr>
        <w:t xml:space="preserve"> </w:t>
      </w:r>
    </w:p>
    <w:p w:rsidR="00C1717B" w:rsidRDefault="00162575" w:rsidP="005B2BD0">
      <w:pPr>
        <w:spacing w:line="360" w:lineRule="auto"/>
        <w:jc w:val="both"/>
        <w:rPr>
          <w:rFonts w:ascii="Arial" w:hAnsi="Arial" w:cs="Arial"/>
          <w:color w:val="000000" w:themeColor="text1"/>
          <w:sz w:val="24"/>
          <w:szCs w:val="24"/>
        </w:rPr>
      </w:pPr>
      <w:r>
        <w:rPr>
          <w:rFonts w:ascii="Arial" w:hAnsi="Arial" w:cs="Arial"/>
          <w:sz w:val="24"/>
          <w:szCs w:val="24"/>
        </w:rPr>
        <w:t>Over the last few years setting A has noticed an increase in the amount of families</w:t>
      </w:r>
      <w:r w:rsidR="00C1717B">
        <w:rPr>
          <w:rFonts w:ascii="Arial" w:hAnsi="Arial" w:cs="Arial"/>
          <w:sz w:val="24"/>
          <w:szCs w:val="24"/>
        </w:rPr>
        <w:t xml:space="preserve"> moving to the area</w:t>
      </w:r>
      <w:r>
        <w:rPr>
          <w:rFonts w:ascii="Arial" w:hAnsi="Arial" w:cs="Arial"/>
          <w:sz w:val="24"/>
          <w:szCs w:val="24"/>
        </w:rPr>
        <w:t xml:space="preserve"> with English as an additional language (EAL)</w:t>
      </w:r>
      <w:r w:rsidR="00C1717B">
        <w:rPr>
          <w:rFonts w:ascii="Arial" w:hAnsi="Arial" w:cs="Arial"/>
          <w:sz w:val="24"/>
          <w:szCs w:val="24"/>
        </w:rPr>
        <w:t xml:space="preserve">. Some of these children are now accessing setting </w:t>
      </w:r>
      <w:proofErr w:type="gramStart"/>
      <w:r w:rsidR="00C1717B">
        <w:rPr>
          <w:rFonts w:ascii="Arial" w:hAnsi="Arial" w:cs="Arial"/>
          <w:sz w:val="24"/>
          <w:szCs w:val="24"/>
        </w:rPr>
        <w:t>A</w:t>
      </w:r>
      <w:proofErr w:type="gramEnd"/>
      <w:r w:rsidR="00C1717B">
        <w:rPr>
          <w:rFonts w:ascii="Arial" w:hAnsi="Arial" w:cs="Arial"/>
          <w:sz w:val="24"/>
          <w:szCs w:val="24"/>
        </w:rPr>
        <w:t xml:space="preserve"> meaning </w:t>
      </w:r>
      <w:r w:rsidR="005F7646">
        <w:rPr>
          <w:rFonts w:ascii="Arial" w:hAnsi="Arial" w:cs="Arial"/>
          <w:sz w:val="24"/>
          <w:szCs w:val="24"/>
        </w:rPr>
        <w:t>provision</w:t>
      </w:r>
      <w:r w:rsidR="00C1717B">
        <w:rPr>
          <w:rFonts w:ascii="Arial" w:hAnsi="Arial" w:cs="Arial"/>
          <w:sz w:val="24"/>
          <w:szCs w:val="24"/>
        </w:rPr>
        <w:t xml:space="preserve"> needs to be</w:t>
      </w:r>
      <w:r w:rsidR="005F7646">
        <w:rPr>
          <w:rFonts w:ascii="Arial" w:hAnsi="Arial" w:cs="Arial"/>
          <w:sz w:val="24"/>
          <w:szCs w:val="24"/>
        </w:rPr>
        <w:t xml:space="preserve"> looked at</w:t>
      </w:r>
      <w:r w:rsidR="00C1717B">
        <w:rPr>
          <w:rFonts w:ascii="Arial" w:hAnsi="Arial" w:cs="Arial"/>
          <w:sz w:val="24"/>
          <w:szCs w:val="24"/>
        </w:rPr>
        <w:t xml:space="preserve"> to </w:t>
      </w:r>
      <w:r w:rsidR="005F7646">
        <w:rPr>
          <w:rFonts w:ascii="Arial" w:hAnsi="Arial" w:cs="Arial"/>
          <w:sz w:val="24"/>
          <w:szCs w:val="24"/>
        </w:rPr>
        <w:t>ensure</w:t>
      </w:r>
      <w:r w:rsidR="00C1717B">
        <w:rPr>
          <w:rFonts w:ascii="Arial" w:hAnsi="Arial" w:cs="Arial"/>
          <w:sz w:val="24"/>
          <w:szCs w:val="24"/>
        </w:rPr>
        <w:t xml:space="preserve"> the setting </w:t>
      </w:r>
      <w:r w:rsidR="005F7646">
        <w:rPr>
          <w:rFonts w:ascii="Arial" w:hAnsi="Arial" w:cs="Arial"/>
          <w:sz w:val="24"/>
          <w:szCs w:val="24"/>
        </w:rPr>
        <w:t xml:space="preserve">is </w:t>
      </w:r>
      <w:r w:rsidR="00C1717B">
        <w:rPr>
          <w:rFonts w:ascii="Arial" w:hAnsi="Arial" w:cs="Arial"/>
          <w:sz w:val="24"/>
          <w:szCs w:val="24"/>
        </w:rPr>
        <w:t xml:space="preserve">inclusive and </w:t>
      </w:r>
      <w:r w:rsidR="005F7646">
        <w:rPr>
          <w:rFonts w:ascii="Arial" w:hAnsi="Arial" w:cs="Arial"/>
          <w:sz w:val="24"/>
          <w:szCs w:val="24"/>
        </w:rPr>
        <w:t>can</w:t>
      </w:r>
      <w:r w:rsidR="00C1717B">
        <w:rPr>
          <w:rFonts w:ascii="Arial" w:hAnsi="Arial" w:cs="Arial"/>
          <w:sz w:val="24"/>
          <w:szCs w:val="24"/>
        </w:rPr>
        <w:t xml:space="preserve"> help with</w:t>
      </w:r>
      <w:r w:rsidR="005F7646">
        <w:rPr>
          <w:rFonts w:ascii="Arial" w:hAnsi="Arial" w:cs="Arial"/>
          <w:sz w:val="24"/>
          <w:szCs w:val="24"/>
        </w:rPr>
        <w:t xml:space="preserve"> smooth</w:t>
      </w:r>
      <w:r w:rsidR="00C1717B">
        <w:rPr>
          <w:rFonts w:ascii="Arial" w:hAnsi="Arial" w:cs="Arial"/>
          <w:sz w:val="24"/>
          <w:szCs w:val="24"/>
        </w:rPr>
        <w:t xml:space="preserve"> transitions to the primary school.</w:t>
      </w:r>
      <w:r w:rsidR="005F7646">
        <w:rPr>
          <w:rFonts w:ascii="Arial" w:hAnsi="Arial" w:cs="Arial"/>
          <w:sz w:val="24"/>
          <w:szCs w:val="24"/>
        </w:rPr>
        <w:t xml:space="preserve"> The Welsh Government (2014) noted an increase in the amount on children from minority ethnic backgrounds accessing education, 1 in 10 pupils will be learning English as an additional language, (Lewis, 2014). Across Wales there are “</w:t>
      </w:r>
      <w:r w:rsidR="005F7646">
        <w:rPr>
          <w:rFonts w:ascii="Arial" w:hAnsi="Arial" w:cs="Arial"/>
          <w:i/>
          <w:sz w:val="24"/>
          <w:szCs w:val="24"/>
        </w:rPr>
        <w:t xml:space="preserve">Over 100 languages and 140 dialects spoken within Welsh schools”, </w:t>
      </w:r>
      <w:r w:rsidR="005F7646">
        <w:rPr>
          <w:rFonts w:ascii="Arial" w:hAnsi="Arial" w:cs="Arial"/>
          <w:sz w:val="24"/>
          <w:szCs w:val="24"/>
        </w:rPr>
        <w:t>(Lewis, 2014, P.1).</w:t>
      </w:r>
      <w:r w:rsidR="00A945B2">
        <w:rPr>
          <w:rFonts w:ascii="Arial" w:hAnsi="Arial" w:cs="Arial"/>
          <w:sz w:val="24"/>
          <w:szCs w:val="24"/>
        </w:rPr>
        <w:t xml:space="preserve"> Please see appendix 1 which highlights the amount of pupils in Wales with EAL.</w:t>
      </w:r>
      <w:r w:rsidR="005F7646">
        <w:rPr>
          <w:rFonts w:ascii="Arial" w:hAnsi="Arial" w:cs="Arial"/>
          <w:sz w:val="24"/>
          <w:szCs w:val="24"/>
        </w:rPr>
        <w:t xml:space="preserve"> This </w:t>
      </w:r>
      <w:r w:rsidR="00A945B2">
        <w:rPr>
          <w:rFonts w:ascii="Arial" w:hAnsi="Arial" w:cs="Arial"/>
          <w:sz w:val="24"/>
          <w:szCs w:val="24"/>
        </w:rPr>
        <w:t>reaffirms</w:t>
      </w:r>
      <w:r w:rsidR="005F7646">
        <w:rPr>
          <w:rFonts w:ascii="Arial" w:hAnsi="Arial" w:cs="Arial"/>
          <w:sz w:val="24"/>
          <w:szCs w:val="24"/>
        </w:rPr>
        <w:t xml:space="preserve"> the importance of ensuring all pupils are given the same opportunities </w:t>
      </w:r>
      <w:r w:rsidR="005F7646">
        <w:rPr>
          <w:rFonts w:ascii="Arial" w:hAnsi="Arial" w:cs="Arial"/>
          <w:sz w:val="24"/>
          <w:szCs w:val="24"/>
        </w:rPr>
        <w:lastRenderedPageBreak/>
        <w:t xml:space="preserve">allowing them to </w:t>
      </w:r>
      <w:r w:rsidR="00B85788">
        <w:rPr>
          <w:rFonts w:ascii="Arial" w:hAnsi="Arial" w:cs="Arial"/>
          <w:sz w:val="24"/>
          <w:szCs w:val="24"/>
        </w:rPr>
        <w:t>achieve to their full potential. This view also correlates with the United Nations convention on the rights of the child, article 29, “</w:t>
      </w:r>
      <w:r w:rsidR="00B85788" w:rsidRPr="00B85788">
        <w:rPr>
          <w:rFonts w:ascii="Arial" w:hAnsi="Arial" w:cs="Arial"/>
          <w:i/>
          <w:color w:val="000000" w:themeColor="text1"/>
          <w:sz w:val="24"/>
          <w:szCs w:val="24"/>
        </w:rPr>
        <w:t>I have the right to an education which develops my personality, respect for others’ rights and the environment</w:t>
      </w:r>
      <w:r w:rsidR="00B85788">
        <w:rPr>
          <w:rFonts w:ascii="Arial" w:hAnsi="Arial" w:cs="Arial"/>
          <w:i/>
          <w:color w:val="000000" w:themeColor="text1"/>
          <w:sz w:val="24"/>
          <w:szCs w:val="24"/>
        </w:rPr>
        <w:t xml:space="preserve">”, </w:t>
      </w:r>
      <w:r w:rsidR="00B85788">
        <w:rPr>
          <w:rFonts w:ascii="Arial" w:hAnsi="Arial" w:cs="Arial"/>
          <w:color w:val="000000" w:themeColor="text1"/>
          <w:sz w:val="24"/>
          <w:szCs w:val="24"/>
        </w:rPr>
        <w:t>(UNICEF, 1990, P.9).</w:t>
      </w:r>
    </w:p>
    <w:p w:rsidR="00B85788" w:rsidRPr="00B85788" w:rsidRDefault="00B85788" w:rsidP="005B2BD0">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Ensuring every child has the same opportunities and experiences in life and education </w:t>
      </w:r>
      <w:r w:rsidR="00B94319">
        <w:rPr>
          <w:rFonts w:ascii="Arial" w:hAnsi="Arial" w:cs="Arial"/>
          <w:color w:val="000000" w:themeColor="text1"/>
          <w:sz w:val="24"/>
          <w:szCs w:val="24"/>
        </w:rPr>
        <w:t xml:space="preserve">is something the writer feels very strongly about, why should education not be inclusive for all and opportunities provided in a culture rich environment enabling our children to thrive and succeed in a socially global and economic environment.  </w:t>
      </w:r>
    </w:p>
    <w:p w:rsidR="00C1717B" w:rsidRDefault="00C1717B" w:rsidP="005B2BD0">
      <w:pPr>
        <w:spacing w:line="360" w:lineRule="auto"/>
        <w:jc w:val="both"/>
        <w:rPr>
          <w:rFonts w:ascii="Arial" w:hAnsi="Arial" w:cs="Arial"/>
          <w:sz w:val="24"/>
          <w:szCs w:val="24"/>
          <w:u w:val="single"/>
        </w:rPr>
      </w:pPr>
      <w:r>
        <w:rPr>
          <w:rFonts w:ascii="Arial" w:hAnsi="Arial" w:cs="Arial"/>
          <w:sz w:val="24"/>
          <w:szCs w:val="24"/>
          <w:u w:val="single"/>
        </w:rPr>
        <w:t>Methodology</w:t>
      </w:r>
    </w:p>
    <w:p w:rsidR="005C5CEB" w:rsidRDefault="00C1717B" w:rsidP="005B2BD0">
      <w:pPr>
        <w:spacing w:line="360" w:lineRule="auto"/>
        <w:jc w:val="both"/>
        <w:rPr>
          <w:rFonts w:ascii="Arial" w:hAnsi="Arial" w:cs="Arial"/>
          <w:sz w:val="24"/>
          <w:szCs w:val="24"/>
        </w:rPr>
      </w:pPr>
      <w:r>
        <w:rPr>
          <w:rFonts w:ascii="Arial" w:hAnsi="Arial" w:cs="Arial"/>
          <w:sz w:val="24"/>
          <w:szCs w:val="24"/>
        </w:rPr>
        <w:t xml:space="preserve">This is a small scale case study carried out over a period of two weeks. </w:t>
      </w:r>
      <w:r w:rsidR="005F7646">
        <w:rPr>
          <w:rFonts w:ascii="Arial" w:hAnsi="Arial" w:cs="Arial"/>
          <w:sz w:val="24"/>
          <w:szCs w:val="24"/>
        </w:rPr>
        <w:t>It</w:t>
      </w:r>
      <w:r w:rsidR="00764FB2">
        <w:rPr>
          <w:rFonts w:ascii="Arial" w:hAnsi="Arial" w:cs="Arial"/>
          <w:sz w:val="24"/>
          <w:szCs w:val="24"/>
        </w:rPr>
        <w:t xml:space="preserve"> will have a focus on a small group of children with EAL. The case study will</w:t>
      </w:r>
      <w:r>
        <w:rPr>
          <w:rFonts w:ascii="Arial" w:hAnsi="Arial" w:cs="Arial"/>
          <w:sz w:val="24"/>
          <w:szCs w:val="24"/>
        </w:rPr>
        <w:t xml:space="preserve"> have an ethnographic approach and due the participant working at setting A</w:t>
      </w:r>
      <w:r w:rsidR="00162575">
        <w:rPr>
          <w:rFonts w:ascii="Arial" w:hAnsi="Arial" w:cs="Arial"/>
          <w:sz w:val="24"/>
          <w:szCs w:val="24"/>
        </w:rPr>
        <w:t xml:space="preserve"> </w:t>
      </w:r>
      <w:r w:rsidR="00764FB2">
        <w:rPr>
          <w:rFonts w:ascii="Arial" w:hAnsi="Arial" w:cs="Arial"/>
          <w:sz w:val="24"/>
          <w:szCs w:val="24"/>
        </w:rPr>
        <w:t>the outcome from this case study should be significant in the findings and should be able to provide a reasonable explanation into the initiatives for EAL as well as practical evidence of resources that have been used.</w:t>
      </w:r>
      <w:r w:rsidR="009D25FC">
        <w:rPr>
          <w:rFonts w:ascii="Arial" w:hAnsi="Arial" w:cs="Arial"/>
          <w:sz w:val="24"/>
          <w:szCs w:val="24"/>
        </w:rPr>
        <w:t xml:space="preserve"> This case study will use desktop research as the main </w:t>
      </w:r>
      <w:r w:rsidR="00D46C17">
        <w:rPr>
          <w:rFonts w:ascii="Arial" w:hAnsi="Arial" w:cs="Arial"/>
          <w:sz w:val="24"/>
          <w:szCs w:val="24"/>
        </w:rPr>
        <w:t>source of information; however it will also look at personal experience and use informal discussions with parents. It will also use two baseline observations on the child with EAL to see the progress in development when resources are used to assist with their learning process.</w:t>
      </w:r>
    </w:p>
    <w:p w:rsidR="009D25FC" w:rsidRPr="009D25FC" w:rsidRDefault="009D25FC" w:rsidP="005B2BD0">
      <w:pPr>
        <w:spacing w:line="360" w:lineRule="auto"/>
        <w:jc w:val="both"/>
        <w:rPr>
          <w:rFonts w:ascii="Arial" w:hAnsi="Arial" w:cs="Arial"/>
          <w:sz w:val="24"/>
          <w:szCs w:val="24"/>
          <w:u w:val="single"/>
        </w:rPr>
      </w:pPr>
      <w:r>
        <w:rPr>
          <w:rFonts w:ascii="Arial" w:hAnsi="Arial" w:cs="Arial"/>
          <w:sz w:val="24"/>
          <w:szCs w:val="24"/>
          <w:u w:val="single"/>
        </w:rPr>
        <w:t>Findings</w:t>
      </w:r>
    </w:p>
    <w:p w:rsidR="00942F97" w:rsidRDefault="00187BA3" w:rsidP="005B2BD0">
      <w:pPr>
        <w:spacing w:line="360" w:lineRule="auto"/>
        <w:jc w:val="both"/>
        <w:rPr>
          <w:rFonts w:ascii="Arial" w:hAnsi="Arial" w:cs="Arial"/>
          <w:sz w:val="24"/>
          <w:szCs w:val="24"/>
        </w:rPr>
      </w:pPr>
      <w:r>
        <w:rPr>
          <w:rFonts w:ascii="Arial" w:hAnsi="Arial" w:cs="Arial"/>
          <w:sz w:val="24"/>
          <w:szCs w:val="24"/>
        </w:rPr>
        <w:t>Over the years inclusive education has changed, teacher</w:t>
      </w:r>
      <w:r w:rsidR="006B4575">
        <w:rPr>
          <w:rFonts w:ascii="Arial" w:hAnsi="Arial" w:cs="Arial"/>
          <w:sz w:val="24"/>
          <w:szCs w:val="24"/>
        </w:rPr>
        <w:t>s</w:t>
      </w:r>
      <w:r>
        <w:rPr>
          <w:rFonts w:ascii="Arial" w:hAnsi="Arial" w:cs="Arial"/>
          <w:sz w:val="24"/>
          <w:szCs w:val="24"/>
        </w:rPr>
        <w:t xml:space="preserve"> and teaching assistants work tirelessly to ensure education is inclusive </w:t>
      </w:r>
      <w:r w:rsidR="005B368A">
        <w:rPr>
          <w:rFonts w:ascii="Arial" w:hAnsi="Arial" w:cs="Arial"/>
          <w:sz w:val="24"/>
          <w:szCs w:val="24"/>
        </w:rPr>
        <w:t>f</w:t>
      </w:r>
      <w:r>
        <w:rPr>
          <w:rFonts w:ascii="Arial" w:hAnsi="Arial" w:cs="Arial"/>
          <w:sz w:val="24"/>
          <w:szCs w:val="24"/>
        </w:rPr>
        <w:t>or all, whilst also ensuring</w:t>
      </w:r>
      <w:r w:rsidR="00EC3A58">
        <w:rPr>
          <w:rFonts w:ascii="Arial" w:hAnsi="Arial" w:cs="Arial"/>
          <w:sz w:val="24"/>
          <w:szCs w:val="24"/>
        </w:rPr>
        <w:t xml:space="preserve"> it is interesting</w:t>
      </w:r>
      <w:r>
        <w:rPr>
          <w:rFonts w:ascii="Arial" w:hAnsi="Arial" w:cs="Arial"/>
          <w:sz w:val="24"/>
          <w:szCs w:val="24"/>
        </w:rPr>
        <w:t xml:space="preserve"> and engaging</w:t>
      </w:r>
      <w:r w:rsidR="00EC3A58">
        <w:rPr>
          <w:rFonts w:ascii="Arial" w:hAnsi="Arial" w:cs="Arial"/>
          <w:sz w:val="24"/>
          <w:szCs w:val="24"/>
        </w:rPr>
        <w:t xml:space="preserve">. </w:t>
      </w:r>
      <w:r w:rsidR="00A36E65">
        <w:rPr>
          <w:rFonts w:ascii="Arial" w:hAnsi="Arial" w:cs="Arial"/>
          <w:sz w:val="24"/>
          <w:szCs w:val="24"/>
        </w:rPr>
        <w:t xml:space="preserve">Education for pupils with EAL has also changed over the years the late 1950’s saw a common view for immigrant children, one in which it was necessary to ensure immigrant children learnt English as quickly as possible. This would be through English language classes or separate English language centres, segregation that was not inclusive. There was a common view that these immigrant children would become invisible and a truly integrated member of society and the schooling community due to this. </w:t>
      </w:r>
      <w:proofErr w:type="gramStart"/>
      <w:r w:rsidR="00A36E65">
        <w:rPr>
          <w:rFonts w:ascii="Arial" w:hAnsi="Arial" w:cs="Arial"/>
          <w:sz w:val="24"/>
          <w:szCs w:val="24"/>
        </w:rPr>
        <w:t>(DES, 1967).</w:t>
      </w:r>
      <w:proofErr w:type="gramEnd"/>
      <w:r w:rsidR="00A36E65">
        <w:rPr>
          <w:rFonts w:ascii="Arial" w:hAnsi="Arial" w:cs="Arial"/>
          <w:sz w:val="24"/>
          <w:szCs w:val="24"/>
        </w:rPr>
        <w:t xml:space="preserve"> However lack of coordination across the country meant English language provision was not consistent, (Leung &amp; </w:t>
      </w:r>
      <w:proofErr w:type="spellStart"/>
      <w:r w:rsidR="00A36E65">
        <w:rPr>
          <w:rFonts w:ascii="Arial" w:hAnsi="Arial" w:cs="Arial"/>
          <w:sz w:val="24"/>
          <w:szCs w:val="24"/>
        </w:rPr>
        <w:t>Franson</w:t>
      </w:r>
      <w:proofErr w:type="spellEnd"/>
      <w:r w:rsidR="00A36E65">
        <w:rPr>
          <w:rFonts w:ascii="Arial" w:hAnsi="Arial" w:cs="Arial"/>
          <w:sz w:val="24"/>
          <w:szCs w:val="24"/>
        </w:rPr>
        <w:t>, 2001)</w:t>
      </w:r>
      <w:r w:rsidR="00DC7390">
        <w:rPr>
          <w:rFonts w:ascii="Arial" w:hAnsi="Arial" w:cs="Arial"/>
          <w:sz w:val="24"/>
          <w:szCs w:val="24"/>
        </w:rPr>
        <w:t>.</w:t>
      </w:r>
    </w:p>
    <w:p w:rsidR="0081400E" w:rsidRDefault="00DC7390" w:rsidP="005B2BD0">
      <w:pPr>
        <w:spacing w:line="360" w:lineRule="auto"/>
        <w:jc w:val="both"/>
        <w:rPr>
          <w:rFonts w:ascii="Arial" w:hAnsi="Arial" w:cs="Arial"/>
          <w:sz w:val="24"/>
          <w:szCs w:val="24"/>
        </w:rPr>
      </w:pPr>
      <w:r>
        <w:rPr>
          <w:rFonts w:ascii="Arial" w:hAnsi="Arial" w:cs="Arial"/>
          <w:sz w:val="24"/>
          <w:szCs w:val="24"/>
        </w:rPr>
        <w:lastRenderedPageBreak/>
        <w:t>English language centres were put under scrutiny in the 1970’s as it was believed they did not prepare pupils for mainstream education, (DES, 1971). There was an initial view of threat from immigrant children due to standards and quality of education.</w:t>
      </w:r>
    </w:p>
    <w:p w:rsidR="00BB53E6" w:rsidRDefault="0081400E" w:rsidP="005B2BD0">
      <w:pPr>
        <w:spacing w:line="360" w:lineRule="auto"/>
        <w:jc w:val="both"/>
        <w:rPr>
          <w:rFonts w:ascii="Arial" w:hAnsi="Arial" w:cs="Arial"/>
          <w:sz w:val="24"/>
          <w:szCs w:val="24"/>
        </w:rPr>
      </w:pPr>
      <w:r>
        <w:rPr>
          <w:rFonts w:ascii="Arial" w:hAnsi="Arial" w:cs="Arial"/>
          <w:sz w:val="24"/>
          <w:szCs w:val="24"/>
        </w:rPr>
        <w:t>1975 saw a significant moment in time for EAL (English as an additional language) or ESL</w:t>
      </w:r>
      <w:r w:rsidR="00EF2082">
        <w:rPr>
          <w:rFonts w:ascii="Arial" w:hAnsi="Arial" w:cs="Arial"/>
          <w:sz w:val="24"/>
          <w:szCs w:val="24"/>
        </w:rPr>
        <w:t xml:space="preserve"> (English as a second language)</w:t>
      </w:r>
      <w:r>
        <w:rPr>
          <w:rFonts w:ascii="Arial" w:hAnsi="Arial" w:cs="Arial"/>
          <w:sz w:val="24"/>
          <w:szCs w:val="24"/>
        </w:rPr>
        <w:t xml:space="preserve"> as it was known then</w:t>
      </w:r>
      <w:r w:rsidR="0049752B">
        <w:rPr>
          <w:rFonts w:ascii="Arial" w:hAnsi="Arial" w:cs="Arial"/>
          <w:sz w:val="24"/>
          <w:szCs w:val="24"/>
        </w:rPr>
        <w:t>, when Sir Alan Bullock released his report, a language for life, (Bullock, 1975). This emphasised the formation of the curriculum and captured some of the long standing debates around commonwealth immigration. The Swann report some ten years later in 1985 shared similar views when there was a significant shift for bilingual learners</w:t>
      </w:r>
      <w:r w:rsidR="00DC7390">
        <w:rPr>
          <w:rFonts w:ascii="Arial" w:hAnsi="Arial" w:cs="Arial"/>
          <w:sz w:val="24"/>
          <w:szCs w:val="24"/>
        </w:rPr>
        <w:t xml:space="preserve"> </w:t>
      </w:r>
      <w:r w:rsidR="0049752B">
        <w:rPr>
          <w:rFonts w:ascii="Arial" w:hAnsi="Arial" w:cs="Arial"/>
          <w:sz w:val="24"/>
          <w:szCs w:val="24"/>
        </w:rPr>
        <w:t>and realisation that segregation of these immigrant children would only serve as a short tem answer due to all areas of the curriculum requiring English language development, (</w:t>
      </w:r>
      <w:r w:rsidR="00834654">
        <w:rPr>
          <w:rFonts w:ascii="Arial" w:hAnsi="Arial" w:cs="Arial"/>
          <w:sz w:val="24"/>
          <w:szCs w:val="24"/>
        </w:rPr>
        <w:t xml:space="preserve">Swann, 1985). </w:t>
      </w:r>
      <w:r w:rsidR="00BB53E6">
        <w:rPr>
          <w:rFonts w:ascii="Arial" w:hAnsi="Arial" w:cs="Arial"/>
          <w:sz w:val="24"/>
          <w:szCs w:val="24"/>
        </w:rPr>
        <w:t xml:space="preserve">Swann also believed there should no longer be a divide between the learning of English language and ethnic minority groups, (Swann, 1985). Language is a key element and communication tool irrespective of a child’s ethnic background. </w:t>
      </w:r>
    </w:p>
    <w:p w:rsidR="00DC7390" w:rsidRDefault="00BB53E6" w:rsidP="005B2BD0">
      <w:pPr>
        <w:spacing w:line="360" w:lineRule="auto"/>
        <w:jc w:val="both"/>
        <w:rPr>
          <w:rFonts w:ascii="Arial" w:hAnsi="Arial" w:cs="Arial"/>
          <w:sz w:val="24"/>
          <w:szCs w:val="24"/>
        </w:rPr>
      </w:pPr>
      <w:r>
        <w:rPr>
          <w:rFonts w:ascii="Arial" w:hAnsi="Arial" w:cs="Arial"/>
          <w:sz w:val="24"/>
          <w:szCs w:val="24"/>
        </w:rPr>
        <w:t>A study carried out in 1986 by the commission for racial equality (CRE) reaffirms the views of both Bullock and Swann, as the findings highlighted screenings of ethnic minority children were still being carried out. This would mean if their English language was not proficient they would be segregated from the other pupils, this in turn discovered these children suffered detrimental effects to their language development which was hindered due to segregation from the mainstream education, (</w:t>
      </w:r>
      <w:proofErr w:type="spellStart"/>
      <w:r w:rsidR="00CF0CB0">
        <w:rPr>
          <w:rFonts w:ascii="Arial" w:hAnsi="Arial" w:cs="Arial"/>
          <w:sz w:val="24"/>
          <w:szCs w:val="24"/>
        </w:rPr>
        <w:t>Bowker</w:t>
      </w:r>
      <w:proofErr w:type="spellEnd"/>
      <w:r w:rsidR="00CF0CB0">
        <w:rPr>
          <w:rFonts w:ascii="Arial" w:hAnsi="Arial" w:cs="Arial"/>
          <w:sz w:val="24"/>
          <w:szCs w:val="24"/>
        </w:rPr>
        <w:t>, 1968).</w:t>
      </w:r>
      <w:r w:rsidR="00A012B0">
        <w:rPr>
          <w:rFonts w:ascii="Arial" w:hAnsi="Arial" w:cs="Arial"/>
          <w:sz w:val="24"/>
          <w:szCs w:val="24"/>
        </w:rPr>
        <w:t xml:space="preserve"> The Welsh Government has the same views as they state “</w:t>
      </w:r>
      <w:r w:rsidR="00A012B0" w:rsidRPr="00A012B0">
        <w:rPr>
          <w:rFonts w:ascii="Arial" w:hAnsi="Arial" w:cs="Arial"/>
          <w:i/>
          <w:sz w:val="24"/>
          <w:szCs w:val="24"/>
        </w:rPr>
        <w:t>EAL works best when the pupils are not distanced from the main curriculum</w:t>
      </w:r>
      <w:r w:rsidR="00A012B0">
        <w:rPr>
          <w:rFonts w:ascii="Arial" w:hAnsi="Arial" w:cs="Arial"/>
          <w:sz w:val="24"/>
          <w:szCs w:val="24"/>
        </w:rPr>
        <w:t>”, (WG, 2016, P.41).</w:t>
      </w:r>
    </w:p>
    <w:p w:rsidR="00CF0CB0" w:rsidRDefault="00CF0CB0" w:rsidP="005B2BD0">
      <w:pPr>
        <w:spacing w:line="360" w:lineRule="auto"/>
        <w:jc w:val="both"/>
        <w:rPr>
          <w:rFonts w:ascii="Arial" w:hAnsi="Arial" w:cs="Arial"/>
          <w:sz w:val="24"/>
          <w:szCs w:val="24"/>
        </w:rPr>
      </w:pPr>
      <w:r>
        <w:rPr>
          <w:rFonts w:ascii="Arial" w:hAnsi="Arial" w:cs="Arial"/>
          <w:sz w:val="24"/>
          <w:szCs w:val="24"/>
        </w:rPr>
        <w:t xml:space="preserve">Moving forward with EAL and inclusive education the Welsh government in 2002 adopted the United Nations convention on the rights of the child and from this developed documentation called Rights to Action, (2004). This had seven core aims in agreeing a common framework when planning for children and young people in Wales. Core aim 2 had a specific relevance to </w:t>
      </w:r>
      <w:r w:rsidR="00C80DC6">
        <w:rPr>
          <w:rFonts w:ascii="Arial" w:hAnsi="Arial" w:cs="Arial"/>
          <w:sz w:val="24"/>
          <w:szCs w:val="24"/>
        </w:rPr>
        <w:t>EAL stating “</w:t>
      </w:r>
      <w:r w:rsidR="00C80DC6" w:rsidRPr="0000379A">
        <w:rPr>
          <w:rFonts w:ascii="Arial" w:hAnsi="Arial" w:cs="Arial"/>
          <w:i/>
          <w:sz w:val="24"/>
          <w:szCs w:val="24"/>
        </w:rPr>
        <w:t>Black and minority ethnic pupils particularly those for whom</w:t>
      </w:r>
      <w:r w:rsidR="0000379A" w:rsidRPr="0000379A">
        <w:rPr>
          <w:rFonts w:ascii="Arial" w:hAnsi="Arial" w:cs="Arial"/>
          <w:i/>
          <w:sz w:val="24"/>
          <w:szCs w:val="24"/>
        </w:rPr>
        <w:t xml:space="preserve"> English </w:t>
      </w:r>
      <w:proofErr w:type="gramStart"/>
      <w:r w:rsidR="0000379A" w:rsidRPr="0000379A">
        <w:rPr>
          <w:rFonts w:ascii="Arial" w:hAnsi="Arial" w:cs="Arial"/>
          <w:i/>
          <w:sz w:val="24"/>
          <w:szCs w:val="24"/>
        </w:rPr>
        <w:t>is</w:t>
      </w:r>
      <w:proofErr w:type="gramEnd"/>
      <w:r w:rsidR="0000379A" w:rsidRPr="0000379A">
        <w:rPr>
          <w:rFonts w:ascii="Arial" w:hAnsi="Arial" w:cs="Arial"/>
          <w:i/>
          <w:sz w:val="24"/>
          <w:szCs w:val="24"/>
        </w:rPr>
        <w:t xml:space="preserve"> a second language, including travellers</w:t>
      </w:r>
      <w:r w:rsidR="0000379A">
        <w:rPr>
          <w:rFonts w:ascii="Arial" w:hAnsi="Arial" w:cs="Arial"/>
          <w:sz w:val="24"/>
          <w:szCs w:val="24"/>
        </w:rPr>
        <w:t xml:space="preserve">”, </w:t>
      </w:r>
      <w:r w:rsidR="00260007">
        <w:rPr>
          <w:rFonts w:ascii="Arial" w:hAnsi="Arial" w:cs="Arial"/>
          <w:sz w:val="24"/>
          <w:szCs w:val="24"/>
        </w:rPr>
        <w:t>(WG, 2004, P.58).</w:t>
      </w:r>
      <w:r>
        <w:rPr>
          <w:rFonts w:ascii="Arial" w:hAnsi="Arial" w:cs="Arial"/>
          <w:sz w:val="24"/>
          <w:szCs w:val="24"/>
        </w:rPr>
        <w:t xml:space="preserve"> </w:t>
      </w:r>
    </w:p>
    <w:p w:rsidR="004A7F82" w:rsidRDefault="00A36E65" w:rsidP="005B2BD0">
      <w:pPr>
        <w:spacing w:line="360" w:lineRule="auto"/>
        <w:jc w:val="both"/>
        <w:rPr>
          <w:rFonts w:ascii="Arial" w:hAnsi="Arial" w:cs="Arial"/>
          <w:sz w:val="24"/>
          <w:szCs w:val="24"/>
        </w:rPr>
      </w:pPr>
      <w:r>
        <w:rPr>
          <w:rFonts w:ascii="Arial" w:hAnsi="Arial" w:cs="Arial"/>
          <w:sz w:val="24"/>
          <w:szCs w:val="24"/>
        </w:rPr>
        <w:lastRenderedPageBreak/>
        <w:t>R</w:t>
      </w:r>
      <w:r w:rsidR="004A7F82">
        <w:rPr>
          <w:rFonts w:ascii="Arial" w:hAnsi="Arial" w:cs="Arial"/>
          <w:sz w:val="24"/>
          <w:szCs w:val="24"/>
        </w:rPr>
        <w:t>esearch carried out in this case study shows significant increase of children with EAL accessing education</w:t>
      </w:r>
      <w:r w:rsidR="00D02357">
        <w:rPr>
          <w:rFonts w:ascii="Arial" w:hAnsi="Arial" w:cs="Arial"/>
          <w:sz w:val="24"/>
          <w:szCs w:val="24"/>
        </w:rPr>
        <w:t>,</w:t>
      </w:r>
      <w:r w:rsidR="004A7F82">
        <w:rPr>
          <w:rFonts w:ascii="Arial" w:hAnsi="Arial" w:cs="Arial"/>
          <w:sz w:val="24"/>
          <w:szCs w:val="24"/>
        </w:rPr>
        <w:t xml:space="preserve"> (</w:t>
      </w:r>
      <w:r w:rsidR="00D02357">
        <w:rPr>
          <w:rFonts w:ascii="Arial" w:hAnsi="Arial" w:cs="Arial"/>
          <w:sz w:val="24"/>
          <w:szCs w:val="24"/>
        </w:rPr>
        <w:t>PLASC, 2013</w:t>
      </w:r>
      <w:r w:rsidR="004A7F82">
        <w:rPr>
          <w:rFonts w:ascii="Arial" w:hAnsi="Arial" w:cs="Arial"/>
          <w:sz w:val="24"/>
          <w:szCs w:val="24"/>
        </w:rPr>
        <w:t>)</w:t>
      </w:r>
      <w:r w:rsidR="00D02357">
        <w:rPr>
          <w:rFonts w:ascii="Arial" w:hAnsi="Arial" w:cs="Arial"/>
          <w:sz w:val="24"/>
          <w:szCs w:val="24"/>
        </w:rPr>
        <w:t xml:space="preserve"> please see appendix 4, this shows that between the years of 1997 and 2013 there has been a steady increase in EAL children accessing education. For this reason it is paramount that education providers ensure smooth transitions between </w:t>
      </w:r>
      <w:r w:rsidR="002807A0">
        <w:rPr>
          <w:rFonts w:ascii="Arial" w:hAnsi="Arial" w:cs="Arial"/>
          <w:sz w:val="24"/>
          <w:szCs w:val="24"/>
        </w:rPr>
        <w:t xml:space="preserve">the </w:t>
      </w:r>
      <w:r w:rsidR="00D02357">
        <w:rPr>
          <w:rFonts w:ascii="Arial" w:hAnsi="Arial" w:cs="Arial"/>
          <w:sz w:val="24"/>
          <w:szCs w:val="24"/>
        </w:rPr>
        <w:t>day to day running</w:t>
      </w:r>
      <w:r w:rsidR="002807A0">
        <w:rPr>
          <w:rFonts w:ascii="Arial" w:hAnsi="Arial" w:cs="Arial"/>
          <w:sz w:val="24"/>
          <w:szCs w:val="24"/>
        </w:rPr>
        <w:t xml:space="preserve"> of a setting</w:t>
      </w:r>
      <w:r w:rsidR="00D02357">
        <w:rPr>
          <w:rFonts w:ascii="Arial" w:hAnsi="Arial" w:cs="Arial"/>
          <w:sz w:val="24"/>
          <w:szCs w:val="24"/>
        </w:rPr>
        <w:t xml:space="preserve"> and larger transitions between early years provision to school. </w:t>
      </w:r>
      <w:r w:rsidR="003656DA">
        <w:rPr>
          <w:rFonts w:ascii="Arial" w:hAnsi="Arial" w:cs="Arial"/>
          <w:sz w:val="24"/>
          <w:szCs w:val="24"/>
        </w:rPr>
        <w:t>Welsh Government believe transition can be difficult for and child and especially if they need extra support, it can cause pupil disengagement, (WG, 2016).</w:t>
      </w:r>
    </w:p>
    <w:p w:rsidR="003749AB" w:rsidRDefault="00D02357" w:rsidP="005B2BD0">
      <w:pPr>
        <w:spacing w:line="360" w:lineRule="auto"/>
        <w:jc w:val="both"/>
        <w:rPr>
          <w:rFonts w:ascii="Arial" w:hAnsi="Arial" w:cs="Arial"/>
          <w:sz w:val="24"/>
          <w:szCs w:val="24"/>
        </w:rPr>
      </w:pPr>
      <w:r>
        <w:rPr>
          <w:rFonts w:ascii="Arial" w:hAnsi="Arial" w:cs="Arial"/>
          <w:sz w:val="24"/>
          <w:szCs w:val="24"/>
        </w:rPr>
        <w:t>S</w:t>
      </w:r>
      <w:r w:rsidRPr="00D02357">
        <w:rPr>
          <w:rFonts w:ascii="Arial" w:hAnsi="Arial" w:cs="Arial"/>
          <w:sz w:val="24"/>
          <w:szCs w:val="24"/>
        </w:rPr>
        <w:t xml:space="preserve">tarting at a new setting it can be very daunting for any child. Language is foreign to everyone when they are born, but to a child who has never experienced </w:t>
      </w:r>
      <w:r w:rsidR="003749AB">
        <w:rPr>
          <w:rFonts w:ascii="Arial" w:hAnsi="Arial" w:cs="Arial"/>
          <w:sz w:val="24"/>
          <w:szCs w:val="24"/>
        </w:rPr>
        <w:t>English in their early years, and</w:t>
      </w:r>
      <w:r w:rsidRPr="00D02357">
        <w:rPr>
          <w:rFonts w:ascii="Arial" w:hAnsi="Arial" w:cs="Arial"/>
          <w:sz w:val="24"/>
          <w:szCs w:val="24"/>
        </w:rPr>
        <w:t xml:space="preserve"> then be sent to a setting where </w:t>
      </w:r>
      <w:r w:rsidR="003749AB">
        <w:rPr>
          <w:rFonts w:ascii="Arial" w:hAnsi="Arial" w:cs="Arial"/>
          <w:sz w:val="24"/>
          <w:szCs w:val="24"/>
        </w:rPr>
        <w:t>English</w:t>
      </w:r>
      <w:r w:rsidRPr="00D02357">
        <w:rPr>
          <w:rFonts w:ascii="Arial" w:hAnsi="Arial" w:cs="Arial"/>
          <w:sz w:val="24"/>
          <w:szCs w:val="24"/>
        </w:rPr>
        <w:t xml:space="preserve"> is being spoken all the time could be quite scary</w:t>
      </w:r>
      <w:r w:rsidR="003749AB">
        <w:rPr>
          <w:rFonts w:ascii="Arial" w:hAnsi="Arial" w:cs="Arial"/>
          <w:sz w:val="24"/>
          <w:szCs w:val="24"/>
        </w:rPr>
        <w:t xml:space="preserve">. </w:t>
      </w:r>
      <w:r w:rsidR="003749AB" w:rsidRPr="003749AB">
        <w:rPr>
          <w:rFonts w:ascii="Arial" w:hAnsi="Arial" w:cs="Arial"/>
          <w:sz w:val="24"/>
          <w:szCs w:val="24"/>
        </w:rPr>
        <w:t>Children with EAL (English as an additional Language) can have many barriers to learning all o</w:t>
      </w:r>
      <w:r w:rsidR="003749AB">
        <w:rPr>
          <w:rFonts w:ascii="Arial" w:hAnsi="Arial" w:cs="Arial"/>
          <w:sz w:val="24"/>
          <w:szCs w:val="24"/>
        </w:rPr>
        <w:t>f which are of equal importance</w:t>
      </w:r>
      <w:r w:rsidR="003749AB" w:rsidRPr="003749AB">
        <w:rPr>
          <w:rFonts w:ascii="Arial" w:hAnsi="Arial" w:cs="Arial"/>
          <w:sz w:val="24"/>
          <w:szCs w:val="24"/>
        </w:rPr>
        <w:t>. In order to enhance the child’s skills it is important to fully immerse a child in the language, (Swain &amp; Johnson, 1997).</w:t>
      </w:r>
      <w:r w:rsidR="003749AB">
        <w:rPr>
          <w:rFonts w:ascii="Arial" w:hAnsi="Arial" w:cs="Arial"/>
          <w:sz w:val="24"/>
          <w:szCs w:val="24"/>
        </w:rPr>
        <w:t xml:space="preserve"> </w:t>
      </w:r>
    </w:p>
    <w:p w:rsidR="003135E1" w:rsidRDefault="003135E1" w:rsidP="005B2BD0">
      <w:pPr>
        <w:spacing w:line="360" w:lineRule="auto"/>
        <w:jc w:val="both"/>
        <w:rPr>
          <w:rFonts w:ascii="Arial" w:hAnsi="Arial" w:cs="Arial"/>
          <w:sz w:val="24"/>
          <w:szCs w:val="24"/>
        </w:rPr>
      </w:pPr>
      <w:r>
        <w:rPr>
          <w:rFonts w:ascii="Arial" w:hAnsi="Arial" w:cs="Arial"/>
          <w:sz w:val="24"/>
          <w:szCs w:val="24"/>
        </w:rPr>
        <w:t xml:space="preserve">Ensuring as much background information is gathered from the parents and the child on their culture and beliefs as well as personal information to the child such as likes and </w:t>
      </w:r>
      <w:proofErr w:type="gramStart"/>
      <w:r>
        <w:rPr>
          <w:rFonts w:ascii="Arial" w:hAnsi="Arial" w:cs="Arial"/>
          <w:sz w:val="24"/>
          <w:szCs w:val="24"/>
        </w:rPr>
        <w:t>dislikes,</w:t>
      </w:r>
      <w:proofErr w:type="gramEnd"/>
      <w:r>
        <w:rPr>
          <w:rFonts w:ascii="Arial" w:hAnsi="Arial" w:cs="Arial"/>
          <w:sz w:val="24"/>
          <w:szCs w:val="24"/>
        </w:rPr>
        <w:t xml:space="preserve"> comforts and favourite toys. This information can then be used to create a one page profile. These are exactly as they sound a page of information on a child that will help when settling them at a setting; this will be used as a working document to ensure the child’s needs are met and all the staff know what to expect from certain situations. The information will need to be kept up to date meaning having regular meetings with the parents once every half term.  </w:t>
      </w:r>
    </w:p>
    <w:p w:rsidR="003135E1" w:rsidRDefault="003135E1" w:rsidP="005B2BD0">
      <w:pPr>
        <w:spacing w:line="360" w:lineRule="auto"/>
        <w:jc w:val="both"/>
        <w:rPr>
          <w:rFonts w:ascii="Arial" w:hAnsi="Arial" w:cs="Arial"/>
          <w:sz w:val="24"/>
          <w:szCs w:val="24"/>
        </w:rPr>
      </w:pPr>
      <w:r>
        <w:rPr>
          <w:rFonts w:ascii="Arial" w:hAnsi="Arial" w:cs="Arial"/>
          <w:sz w:val="24"/>
          <w:szCs w:val="24"/>
        </w:rPr>
        <w:t xml:space="preserve">Resources to use when settling a child with EAL into the setting could include story sacks, or other visual prompts that can be used whilst also promoting language skills. Singing can also prove to be successful as the repetition and rhythm will help to scaffold their understanding and in turn encourage the child to imitate and join in, (NALDIC, 2007). </w:t>
      </w:r>
      <w:r w:rsidR="00D82D05">
        <w:rPr>
          <w:rFonts w:ascii="Arial" w:hAnsi="Arial" w:cs="Arial"/>
          <w:sz w:val="24"/>
          <w:szCs w:val="24"/>
        </w:rPr>
        <w:t xml:space="preserve">Skinner’s (1957) behaviourism theory also saw children’s language development formed habits of correct speech, and he believed </w:t>
      </w:r>
      <w:r w:rsidR="001558D0">
        <w:rPr>
          <w:rFonts w:ascii="Arial" w:hAnsi="Arial" w:cs="Arial"/>
          <w:sz w:val="24"/>
          <w:szCs w:val="24"/>
        </w:rPr>
        <w:t xml:space="preserve">providing positive reinforcement to these utterances would have a positive effect in leaning a language, (Skinner, 1988). </w:t>
      </w:r>
      <w:r>
        <w:rPr>
          <w:rFonts w:ascii="Arial" w:hAnsi="Arial" w:cs="Arial"/>
          <w:sz w:val="24"/>
          <w:szCs w:val="24"/>
        </w:rPr>
        <w:t xml:space="preserve">Evidence also shows children learn best when engaged and active so using physical activities that also incorporate language will be very beneficial. </w:t>
      </w:r>
      <w:r>
        <w:rPr>
          <w:rFonts w:ascii="Arial" w:hAnsi="Arial" w:cs="Arial"/>
          <w:sz w:val="24"/>
          <w:szCs w:val="24"/>
        </w:rPr>
        <w:lastRenderedPageBreak/>
        <w:t>Once a focus of interest is identified this can be used as a main focus when trying to engage in new words and phrases</w:t>
      </w:r>
      <w:r w:rsidR="00A940CD">
        <w:rPr>
          <w:rFonts w:ascii="Arial" w:hAnsi="Arial" w:cs="Arial"/>
          <w:sz w:val="24"/>
          <w:szCs w:val="24"/>
        </w:rPr>
        <w:t>, (NALDIC, 2007).</w:t>
      </w:r>
    </w:p>
    <w:p w:rsidR="00FA5445" w:rsidRDefault="00FA5445" w:rsidP="005B2BD0">
      <w:pPr>
        <w:spacing w:line="360" w:lineRule="auto"/>
        <w:jc w:val="both"/>
        <w:rPr>
          <w:rFonts w:ascii="Arial" w:hAnsi="Arial" w:cs="Arial"/>
          <w:sz w:val="24"/>
          <w:szCs w:val="24"/>
        </w:rPr>
      </w:pPr>
      <w:r>
        <w:rPr>
          <w:rFonts w:ascii="Arial" w:hAnsi="Arial" w:cs="Arial"/>
          <w:sz w:val="24"/>
          <w:szCs w:val="24"/>
        </w:rPr>
        <w:t>As can be seen in appendix 2 and 3, observations of a child with EAL</w:t>
      </w:r>
      <w:r w:rsidR="00D23879">
        <w:rPr>
          <w:rFonts w:ascii="Arial" w:hAnsi="Arial" w:cs="Arial"/>
          <w:sz w:val="24"/>
          <w:szCs w:val="24"/>
        </w:rPr>
        <w:t xml:space="preserve"> were noted over the course of 2 weeks</w:t>
      </w:r>
      <w:r w:rsidR="008011A4">
        <w:rPr>
          <w:rFonts w:ascii="Arial" w:hAnsi="Arial" w:cs="Arial"/>
          <w:sz w:val="24"/>
          <w:szCs w:val="24"/>
        </w:rPr>
        <w:t xml:space="preserve">. The main aim of this was to assess the child’s needs when entering the setting, and how easily they adapted to new situations. It can be seen from the observations that the child was happier to enter the setting when there was a focus on what needed to be done, this enables a smoother transition for the child and will be less distressing. To enable children with EAL to feel at ease with their environment it will be essential to implement such resources like the ones used in appendix 2 and 3 (visual timetable). This gives the child a focus and prepares them for what is coming next. </w:t>
      </w:r>
      <w:r w:rsidR="0022705B">
        <w:rPr>
          <w:rFonts w:ascii="Arial" w:hAnsi="Arial" w:cs="Arial"/>
          <w:sz w:val="24"/>
          <w:szCs w:val="24"/>
        </w:rPr>
        <w:t xml:space="preserve">Aguirre, (1988) also noted the need for good </w:t>
      </w:r>
      <w:r w:rsidR="00644076">
        <w:rPr>
          <w:rFonts w:ascii="Arial" w:hAnsi="Arial" w:cs="Arial"/>
          <w:sz w:val="24"/>
          <w:szCs w:val="24"/>
        </w:rPr>
        <w:t xml:space="preserve">second </w:t>
      </w:r>
      <w:r w:rsidR="0022705B">
        <w:rPr>
          <w:rFonts w:ascii="Arial" w:hAnsi="Arial" w:cs="Arial"/>
          <w:sz w:val="24"/>
          <w:szCs w:val="24"/>
        </w:rPr>
        <w:t>language a</w:t>
      </w:r>
      <w:r w:rsidR="00644076">
        <w:rPr>
          <w:rFonts w:ascii="Arial" w:hAnsi="Arial" w:cs="Arial"/>
          <w:sz w:val="24"/>
          <w:szCs w:val="24"/>
        </w:rPr>
        <w:t xml:space="preserve">cquisition as code switching will be unavoidable in pupils learning a second language, this is why visual aids prove to be successful. </w:t>
      </w:r>
    </w:p>
    <w:p w:rsidR="00620883" w:rsidRDefault="00F10957" w:rsidP="005B2BD0">
      <w:pPr>
        <w:spacing w:line="360" w:lineRule="auto"/>
        <w:jc w:val="both"/>
        <w:rPr>
          <w:rFonts w:ascii="Arial" w:hAnsi="Arial" w:cs="Arial"/>
          <w:sz w:val="24"/>
          <w:szCs w:val="24"/>
        </w:rPr>
      </w:pPr>
      <w:r>
        <w:rPr>
          <w:rFonts w:ascii="Arial" w:hAnsi="Arial" w:cs="Arial"/>
          <w:sz w:val="24"/>
          <w:szCs w:val="24"/>
        </w:rPr>
        <w:t>When thinking about the child’s transition to school it is essential to have good links with the chosen school and where possible have regular contact. Setting A is lucky to have good links with the local primary school and teaching staff making transitions easier. Before the child is due to start there will be several meetings with both the teaching staff and parents</w:t>
      </w:r>
      <w:r w:rsidR="00AD1FBA">
        <w:rPr>
          <w:rFonts w:ascii="Arial" w:hAnsi="Arial" w:cs="Arial"/>
          <w:sz w:val="24"/>
          <w:szCs w:val="24"/>
        </w:rPr>
        <w:t xml:space="preserve"> </w:t>
      </w:r>
      <w:r w:rsidR="00017D98">
        <w:rPr>
          <w:rFonts w:ascii="Arial" w:hAnsi="Arial" w:cs="Arial"/>
          <w:sz w:val="24"/>
          <w:szCs w:val="24"/>
        </w:rPr>
        <w:t>this will ensure information is shared effectively and parents can feel reassured and familiar with the school.</w:t>
      </w:r>
      <w:r w:rsidR="00620883">
        <w:rPr>
          <w:rFonts w:ascii="Arial" w:hAnsi="Arial" w:cs="Arial"/>
          <w:sz w:val="24"/>
          <w:szCs w:val="24"/>
        </w:rPr>
        <w:t xml:space="preserve"> </w:t>
      </w:r>
      <w:r w:rsidR="005F3BC8">
        <w:rPr>
          <w:rFonts w:ascii="Arial" w:hAnsi="Arial" w:cs="Arial"/>
          <w:sz w:val="24"/>
          <w:szCs w:val="24"/>
        </w:rPr>
        <w:t xml:space="preserve">The Welsh Government produced a toolkit to support schools in 2014 called </w:t>
      </w:r>
      <w:proofErr w:type="spellStart"/>
      <w:r w:rsidR="005F3BC8">
        <w:rPr>
          <w:rFonts w:ascii="Arial" w:hAnsi="Arial" w:cs="Arial"/>
          <w:sz w:val="24"/>
          <w:szCs w:val="24"/>
        </w:rPr>
        <w:t>FaCE</w:t>
      </w:r>
      <w:proofErr w:type="spellEnd"/>
      <w:r w:rsidR="005F3BC8">
        <w:rPr>
          <w:rFonts w:ascii="Arial" w:hAnsi="Arial" w:cs="Arial"/>
          <w:sz w:val="24"/>
          <w:szCs w:val="24"/>
        </w:rPr>
        <w:t xml:space="preserve">, Family and community engagement toolkit, this sets out approaches to transitions </w:t>
      </w:r>
      <w:r w:rsidR="009D7F6E">
        <w:rPr>
          <w:rFonts w:ascii="Arial" w:hAnsi="Arial" w:cs="Arial"/>
          <w:sz w:val="24"/>
          <w:szCs w:val="24"/>
        </w:rPr>
        <w:t xml:space="preserve">and emphasises </w:t>
      </w:r>
    </w:p>
    <w:p w:rsidR="009D7F6E" w:rsidRPr="009D7F6E" w:rsidRDefault="009D7F6E" w:rsidP="005B2BD0">
      <w:pPr>
        <w:spacing w:line="360" w:lineRule="auto"/>
        <w:ind w:left="567" w:right="521"/>
        <w:jc w:val="both"/>
        <w:rPr>
          <w:rFonts w:ascii="Arial" w:hAnsi="Arial" w:cs="Arial"/>
          <w:sz w:val="24"/>
          <w:szCs w:val="24"/>
        </w:rPr>
      </w:pPr>
      <w:r>
        <w:rPr>
          <w:rFonts w:ascii="Arial" w:hAnsi="Arial" w:cs="Arial"/>
          <w:i/>
          <w:sz w:val="24"/>
          <w:szCs w:val="24"/>
        </w:rPr>
        <w:t>“</w:t>
      </w:r>
      <w:r w:rsidRPr="009D7F6E">
        <w:rPr>
          <w:rFonts w:ascii="Arial" w:hAnsi="Arial" w:cs="Arial"/>
          <w:i/>
          <w:sz w:val="24"/>
          <w:szCs w:val="24"/>
        </w:rPr>
        <w:t>Early years settings and primary schools can work both with families and with each other to help smooth the transition and encourage more families t</w:t>
      </w:r>
      <w:r>
        <w:rPr>
          <w:rFonts w:ascii="Arial" w:hAnsi="Arial" w:cs="Arial"/>
          <w:i/>
          <w:sz w:val="24"/>
          <w:szCs w:val="24"/>
        </w:rPr>
        <w:t xml:space="preserve">o support their children to be </w:t>
      </w:r>
      <w:r w:rsidRPr="009D7F6E">
        <w:rPr>
          <w:rFonts w:ascii="Arial" w:hAnsi="Arial" w:cs="Arial"/>
          <w:i/>
          <w:sz w:val="24"/>
          <w:szCs w:val="24"/>
        </w:rPr>
        <w:t>ready to</w:t>
      </w:r>
      <w:r>
        <w:rPr>
          <w:rFonts w:ascii="Arial" w:hAnsi="Arial" w:cs="Arial"/>
          <w:i/>
          <w:sz w:val="24"/>
          <w:szCs w:val="24"/>
        </w:rPr>
        <w:t xml:space="preserve"> learn” </w:t>
      </w:r>
      <w:r>
        <w:rPr>
          <w:rFonts w:ascii="Arial" w:hAnsi="Arial" w:cs="Arial"/>
          <w:sz w:val="24"/>
          <w:szCs w:val="24"/>
        </w:rPr>
        <w:t>(WG, 2014, P.44).</w:t>
      </w:r>
    </w:p>
    <w:p w:rsidR="00F10957" w:rsidRDefault="00017D98" w:rsidP="005B2BD0">
      <w:pPr>
        <w:spacing w:line="360" w:lineRule="auto"/>
        <w:jc w:val="both"/>
        <w:rPr>
          <w:rFonts w:ascii="Arial" w:hAnsi="Arial" w:cs="Arial"/>
          <w:sz w:val="24"/>
          <w:szCs w:val="24"/>
        </w:rPr>
      </w:pPr>
      <w:r>
        <w:rPr>
          <w:rFonts w:ascii="Arial" w:hAnsi="Arial" w:cs="Arial"/>
          <w:sz w:val="24"/>
          <w:szCs w:val="24"/>
        </w:rPr>
        <w:t>The one page profile carried out with the individual can also be shared with the parents’ permission, the school will be given the opportunity to look through this and decide if there is anything the</w:t>
      </w:r>
      <w:r w:rsidR="008B06F0">
        <w:rPr>
          <w:rFonts w:ascii="Arial" w:hAnsi="Arial" w:cs="Arial"/>
          <w:sz w:val="24"/>
          <w:szCs w:val="24"/>
        </w:rPr>
        <w:t>y</w:t>
      </w:r>
      <w:r>
        <w:rPr>
          <w:rFonts w:ascii="Arial" w:hAnsi="Arial" w:cs="Arial"/>
          <w:sz w:val="24"/>
          <w:szCs w:val="24"/>
        </w:rPr>
        <w:t xml:space="preserve"> wish to implement in</w:t>
      </w:r>
      <w:r w:rsidR="008B06F0">
        <w:rPr>
          <w:rFonts w:ascii="Arial" w:hAnsi="Arial" w:cs="Arial"/>
          <w:sz w:val="24"/>
          <w:szCs w:val="24"/>
        </w:rPr>
        <w:t xml:space="preserve"> school before</w:t>
      </w:r>
      <w:r>
        <w:rPr>
          <w:rFonts w:ascii="Arial" w:hAnsi="Arial" w:cs="Arial"/>
          <w:sz w:val="24"/>
          <w:szCs w:val="24"/>
        </w:rPr>
        <w:t xml:space="preserve"> the child starts, for example a visual timetable or key words and phras</w:t>
      </w:r>
      <w:r w:rsidR="008B06F0">
        <w:rPr>
          <w:rFonts w:ascii="Arial" w:hAnsi="Arial" w:cs="Arial"/>
          <w:sz w:val="24"/>
          <w:szCs w:val="24"/>
        </w:rPr>
        <w:t xml:space="preserve">es in the child’s home language that can be placed around the room. This will give the teaching staff opportunities to learn key words which will help with the transition. </w:t>
      </w:r>
      <w:r>
        <w:rPr>
          <w:rFonts w:ascii="Arial" w:hAnsi="Arial" w:cs="Arial"/>
          <w:sz w:val="24"/>
          <w:szCs w:val="24"/>
        </w:rPr>
        <w:t xml:space="preserve"> </w:t>
      </w:r>
    </w:p>
    <w:p w:rsidR="00A737BA" w:rsidRDefault="00A627EF" w:rsidP="005B2BD0">
      <w:pPr>
        <w:spacing w:line="360" w:lineRule="auto"/>
        <w:jc w:val="both"/>
        <w:rPr>
          <w:rFonts w:ascii="Arial" w:hAnsi="Arial" w:cs="Arial"/>
          <w:sz w:val="24"/>
          <w:szCs w:val="24"/>
        </w:rPr>
      </w:pPr>
      <w:r>
        <w:rPr>
          <w:rFonts w:ascii="Arial" w:hAnsi="Arial" w:cs="Arial"/>
          <w:sz w:val="24"/>
          <w:szCs w:val="24"/>
        </w:rPr>
        <w:lastRenderedPageBreak/>
        <w:t>Setting A will also arrange regular contact</w:t>
      </w:r>
      <w:r w:rsidR="00DA1186">
        <w:rPr>
          <w:rFonts w:ascii="Arial" w:hAnsi="Arial" w:cs="Arial"/>
          <w:sz w:val="24"/>
          <w:szCs w:val="24"/>
        </w:rPr>
        <w:t xml:space="preserve"> sessions</w:t>
      </w:r>
      <w:r>
        <w:rPr>
          <w:rFonts w:ascii="Arial" w:hAnsi="Arial" w:cs="Arial"/>
          <w:sz w:val="24"/>
          <w:szCs w:val="24"/>
        </w:rPr>
        <w:t xml:space="preserve"> to the school for the child and their peers, this will involve being taken over to the school once a week for an hour at a time</w:t>
      </w:r>
      <w:r w:rsidR="00DA1186">
        <w:rPr>
          <w:rFonts w:ascii="Arial" w:hAnsi="Arial" w:cs="Arial"/>
          <w:sz w:val="24"/>
          <w:szCs w:val="24"/>
        </w:rPr>
        <w:t xml:space="preserve"> the term before they are due to start. </w:t>
      </w:r>
      <w:r w:rsidR="00B67314">
        <w:rPr>
          <w:rFonts w:ascii="Arial" w:hAnsi="Arial" w:cs="Arial"/>
          <w:sz w:val="24"/>
          <w:szCs w:val="24"/>
        </w:rPr>
        <w:t>T</w:t>
      </w:r>
      <w:r w:rsidR="00DA1186">
        <w:rPr>
          <w:rFonts w:ascii="Arial" w:hAnsi="Arial" w:cs="Arial"/>
          <w:sz w:val="24"/>
          <w:szCs w:val="24"/>
        </w:rPr>
        <w:t xml:space="preserve">he member of staff can stay with the children to help with the settling in process before eventually leaving them with the school teaching staff. </w:t>
      </w:r>
      <w:r w:rsidR="008B06F0">
        <w:rPr>
          <w:rFonts w:ascii="Arial" w:hAnsi="Arial" w:cs="Arial"/>
          <w:sz w:val="24"/>
          <w:szCs w:val="24"/>
        </w:rPr>
        <w:t>The setting also uses festivals and celebrations as links with the school, for example on Chinese new year the setting invited reception, year 1 and 2 over to playgroup to help celebrate with them. This allows for the children due to start school to meet with the teachers and other children in an environment they already feel comfortable.</w:t>
      </w:r>
      <w:r w:rsidR="00A737BA">
        <w:rPr>
          <w:rFonts w:ascii="Arial" w:hAnsi="Arial" w:cs="Arial"/>
          <w:sz w:val="24"/>
          <w:szCs w:val="24"/>
        </w:rPr>
        <w:t xml:space="preserve"> </w:t>
      </w:r>
    </w:p>
    <w:p w:rsidR="00A737BA" w:rsidRDefault="00A737BA" w:rsidP="005B2BD0">
      <w:pPr>
        <w:spacing w:line="360" w:lineRule="auto"/>
        <w:jc w:val="both"/>
        <w:rPr>
          <w:rFonts w:ascii="Arial" w:hAnsi="Arial" w:cs="Arial"/>
          <w:sz w:val="24"/>
          <w:szCs w:val="24"/>
          <w:u w:val="single"/>
        </w:rPr>
      </w:pPr>
      <w:r w:rsidRPr="00A737BA">
        <w:rPr>
          <w:rFonts w:ascii="Arial" w:hAnsi="Arial" w:cs="Arial"/>
          <w:sz w:val="24"/>
          <w:szCs w:val="24"/>
          <w:u w:val="single"/>
        </w:rPr>
        <w:t>Conclusion</w:t>
      </w:r>
    </w:p>
    <w:p w:rsidR="00B0312D" w:rsidRDefault="00A737BA" w:rsidP="005B2BD0">
      <w:pPr>
        <w:spacing w:line="360" w:lineRule="auto"/>
        <w:jc w:val="both"/>
        <w:rPr>
          <w:rFonts w:ascii="Arial" w:hAnsi="Arial" w:cs="Arial"/>
          <w:sz w:val="24"/>
          <w:szCs w:val="24"/>
        </w:rPr>
      </w:pPr>
      <w:r>
        <w:rPr>
          <w:rFonts w:ascii="Arial" w:hAnsi="Arial" w:cs="Arial"/>
          <w:sz w:val="24"/>
          <w:szCs w:val="24"/>
        </w:rPr>
        <w:t xml:space="preserve">From the research carried out in this case study </w:t>
      </w:r>
      <w:r w:rsidR="00970C0F">
        <w:rPr>
          <w:rFonts w:ascii="Arial" w:hAnsi="Arial" w:cs="Arial"/>
          <w:sz w:val="24"/>
          <w:szCs w:val="24"/>
        </w:rPr>
        <w:t xml:space="preserve">it highlights the steps needed to be taken in order to achieve a smooth transition. Firstly there will need to be good links with the school so it becomes a familiar place. Talks with both the parents and early </w:t>
      </w:r>
      <w:r w:rsidR="005C200C">
        <w:rPr>
          <w:rFonts w:ascii="Arial" w:hAnsi="Arial" w:cs="Arial"/>
          <w:sz w:val="24"/>
          <w:szCs w:val="24"/>
        </w:rPr>
        <w:t>year’s</w:t>
      </w:r>
      <w:r w:rsidR="00970C0F">
        <w:rPr>
          <w:rFonts w:ascii="Arial" w:hAnsi="Arial" w:cs="Arial"/>
          <w:sz w:val="24"/>
          <w:szCs w:val="24"/>
        </w:rPr>
        <w:t xml:space="preserve"> practitioners currently looking after the child will need to happen with the school to ensure all relevant information is shared appropriately and effectively. The child’s one page profile can also be shared with the school to give a more detailed overview of the child and their needs.</w:t>
      </w:r>
      <w:r w:rsidR="005C200C">
        <w:rPr>
          <w:rFonts w:ascii="Arial" w:hAnsi="Arial" w:cs="Arial"/>
          <w:sz w:val="24"/>
          <w:szCs w:val="24"/>
        </w:rPr>
        <w:t xml:space="preserve"> Finally looking at what resources and materials can be implemented before the child starts will all help with the smooth transition to school.</w:t>
      </w:r>
      <w:r w:rsidR="00970C0F">
        <w:rPr>
          <w:rFonts w:ascii="Arial" w:hAnsi="Arial" w:cs="Arial"/>
          <w:sz w:val="24"/>
          <w:szCs w:val="24"/>
        </w:rPr>
        <w:t xml:space="preserve"> </w:t>
      </w:r>
    </w:p>
    <w:p w:rsidR="00A737BA" w:rsidRDefault="005C200C" w:rsidP="005B2BD0">
      <w:pPr>
        <w:spacing w:line="360" w:lineRule="auto"/>
        <w:jc w:val="both"/>
        <w:rPr>
          <w:rFonts w:ascii="Arial" w:hAnsi="Arial" w:cs="Arial"/>
          <w:sz w:val="24"/>
          <w:szCs w:val="24"/>
        </w:rPr>
      </w:pPr>
      <w:r>
        <w:rPr>
          <w:rFonts w:ascii="Arial" w:hAnsi="Arial" w:cs="Arial"/>
          <w:sz w:val="24"/>
          <w:szCs w:val="24"/>
        </w:rPr>
        <w:t>As the research</w:t>
      </w:r>
      <w:r w:rsidR="00724EF2">
        <w:rPr>
          <w:rFonts w:ascii="Arial" w:hAnsi="Arial" w:cs="Arial"/>
          <w:sz w:val="24"/>
          <w:szCs w:val="24"/>
        </w:rPr>
        <w:t xml:space="preserve"> showed there has been a steady increase in EAL over the last decade, and policy over this period is ever changing. Documents produced by both the Welsh and UK governments recognise the need to build on opportunities that these ethnic minority groups can bring. This view was also shared with Swann (1985) some 30 years before as he believed we should aim to build on </w:t>
      </w:r>
      <w:r w:rsidR="00F036CB">
        <w:rPr>
          <w:rFonts w:ascii="Arial" w:hAnsi="Arial" w:cs="Arial"/>
          <w:sz w:val="24"/>
          <w:szCs w:val="24"/>
        </w:rPr>
        <w:t xml:space="preserve">the </w:t>
      </w:r>
      <w:r w:rsidR="00724EF2">
        <w:rPr>
          <w:rFonts w:ascii="Arial" w:hAnsi="Arial" w:cs="Arial"/>
          <w:sz w:val="24"/>
          <w:szCs w:val="24"/>
        </w:rPr>
        <w:t>learning opportunities these ethnic minority communities can bring which will in turn enhance the learning outcomes fo</w:t>
      </w:r>
      <w:r w:rsidR="00F036CB">
        <w:rPr>
          <w:rFonts w:ascii="Arial" w:hAnsi="Arial" w:cs="Arial"/>
          <w:sz w:val="24"/>
          <w:szCs w:val="24"/>
        </w:rPr>
        <w:t>r</w:t>
      </w:r>
      <w:r w:rsidR="00724EF2">
        <w:rPr>
          <w:rFonts w:ascii="Arial" w:hAnsi="Arial" w:cs="Arial"/>
          <w:sz w:val="24"/>
          <w:szCs w:val="24"/>
        </w:rPr>
        <w:t xml:space="preserve"> all our children, (Swann, 1985).  </w:t>
      </w:r>
    </w:p>
    <w:p w:rsidR="00B0312D" w:rsidRDefault="00F036CB" w:rsidP="005B2BD0">
      <w:pPr>
        <w:spacing w:line="360" w:lineRule="auto"/>
        <w:jc w:val="both"/>
        <w:rPr>
          <w:rFonts w:ascii="Arial" w:hAnsi="Arial" w:cs="Arial"/>
          <w:sz w:val="24"/>
          <w:szCs w:val="24"/>
        </w:rPr>
      </w:pPr>
      <w:r>
        <w:rPr>
          <w:rFonts w:ascii="Arial" w:hAnsi="Arial" w:cs="Arial"/>
          <w:sz w:val="24"/>
          <w:szCs w:val="24"/>
        </w:rPr>
        <w:t xml:space="preserve">Research would </w:t>
      </w:r>
      <w:r w:rsidR="00B0312D">
        <w:rPr>
          <w:rFonts w:ascii="Arial" w:hAnsi="Arial" w:cs="Arial"/>
          <w:sz w:val="24"/>
          <w:szCs w:val="24"/>
        </w:rPr>
        <w:t xml:space="preserve">also </w:t>
      </w:r>
      <w:r>
        <w:rPr>
          <w:rFonts w:ascii="Arial" w:hAnsi="Arial" w:cs="Arial"/>
          <w:sz w:val="24"/>
          <w:szCs w:val="24"/>
        </w:rPr>
        <w:t xml:space="preserve">suggest </w:t>
      </w:r>
      <w:proofErr w:type="gramStart"/>
      <w:r>
        <w:rPr>
          <w:rFonts w:ascii="Arial" w:hAnsi="Arial" w:cs="Arial"/>
          <w:sz w:val="24"/>
          <w:szCs w:val="24"/>
        </w:rPr>
        <w:t>outcomes for ethnic minority children has</w:t>
      </w:r>
      <w:proofErr w:type="gramEnd"/>
      <w:r>
        <w:rPr>
          <w:rFonts w:ascii="Arial" w:hAnsi="Arial" w:cs="Arial"/>
          <w:sz w:val="24"/>
          <w:szCs w:val="24"/>
        </w:rPr>
        <w:t xml:space="preserve"> improved over the years. Children have gone from being excluded from mainstream education due to a main worry of them lowering the academic achievement of other children, to now being allowed in mainstream education and realisation of the benefits this can bring. If all the suggestions mentioned in this case study t</w:t>
      </w:r>
      <w:r w:rsidR="00511BC7">
        <w:rPr>
          <w:rFonts w:ascii="Arial" w:hAnsi="Arial" w:cs="Arial"/>
          <w:sz w:val="24"/>
          <w:szCs w:val="24"/>
        </w:rPr>
        <w:t xml:space="preserve">o provide a smooth </w:t>
      </w:r>
      <w:r w:rsidR="00511BC7">
        <w:rPr>
          <w:rFonts w:ascii="Arial" w:hAnsi="Arial" w:cs="Arial"/>
          <w:sz w:val="24"/>
          <w:szCs w:val="24"/>
        </w:rPr>
        <w:lastRenderedPageBreak/>
        <w:t>transition to</w:t>
      </w:r>
      <w:r>
        <w:rPr>
          <w:rFonts w:ascii="Arial" w:hAnsi="Arial" w:cs="Arial"/>
          <w:sz w:val="24"/>
          <w:szCs w:val="24"/>
        </w:rPr>
        <w:t xml:space="preserve"> school there is no reason why an EAL pupil cannot achieve to his or her </w:t>
      </w:r>
      <w:r w:rsidR="00511BC7">
        <w:rPr>
          <w:rFonts w:ascii="Arial" w:hAnsi="Arial" w:cs="Arial"/>
          <w:sz w:val="24"/>
          <w:szCs w:val="24"/>
        </w:rPr>
        <w:t xml:space="preserve">full </w:t>
      </w:r>
      <w:r>
        <w:rPr>
          <w:rFonts w:ascii="Arial" w:hAnsi="Arial" w:cs="Arial"/>
          <w:sz w:val="24"/>
          <w:szCs w:val="24"/>
        </w:rPr>
        <w:t>potential</w:t>
      </w:r>
      <w:r w:rsidR="00511BC7">
        <w:rPr>
          <w:rFonts w:ascii="Arial" w:hAnsi="Arial" w:cs="Arial"/>
          <w:sz w:val="24"/>
          <w:szCs w:val="24"/>
        </w:rPr>
        <w:t xml:space="preserve">. </w:t>
      </w:r>
    </w:p>
    <w:p w:rsidR="00B0312D" w:rsidRPr="00A737BA" w:rsidRDefault="00B0312D" w:rsidP="005B2BD0">
      <w:pPr>
        <w:spacing w:line="360" w:lineRule="auto"/>
        <w:jc w:val="both"/>
        <w:rPr>
          <w:rFonts w:ascii="Arial" w:hAnsi="Arial" w:cs="Arial"/>
          <w:sz w:val="24"/>
          <w:szCs w:val="24"/>
        </w:rPr>
      </w:pPr>
      <w:r>
        <w:rPr>
          <w:rFonts w:ascii="Arial" w:hAnsi="Arial" w:cs="Arial"/>
          <w:sz w:val="24"/>
          <w:szCs w:val="24"/>
        </w:rPr>
        <w:t xml:space="preserve">It may be beneficial to carry out further research on possible funding available to help EAL pupils. In 1999 the government allocated money for ethnic minority groups accessing education, this was called the ‘ethnic minority achievement grant’ however in 2011 this was stopped (WG, 2016), and there is no evidence to show if this had a successful impact on the learners. In 2010 the Welsh Government also produced a DVD, sent out to all Welsh schools called ‘Many voices, one Wales’ this was a detailed document on how best to support ethnic minority pupils (WG, 2016). This again is documentation that does not appear to have any follow up research for its success. With this in mind </w:t>
      </w:r>
      <w:r w:rsidR="00E53BAF">
        <w:rPr>
          <w:rFonts w:ascii="Arial" w:hAnsi="Arial" w:cs="Arial"/>
          <w:sz w:val="24"/>
          <w:szCs w:val="24"/>
        </w:rPr>
        <w:t xml:space="preserve">although there is a lot of positive research and from this documentation produced to aid schools </w:t>
      </w:r>
      <w:r w:rsidR="002E4141">
        <w:rPr>
          <w:rFonts w:ascii="Arial" w:hAnsi="Arial" w:cs="Arial"/>
          <w:sz w:val="24"/>
          <w:szCs w:val="24"/>
        </w:rPr>
        <w:t>in supporting EAL and ethnic minority groups, if this is not policy or made a statutory obligation then schools will only implement what they want and if they have the time, money or resources, which very often is not the case.</w:t>
      </w:r>
    </w:p>
    <w:p w:rsidR="00A627EF" w:rsidRDefault="008B06F0" w:rsidP="008B06F0">
      <w:pPr>
        <w:spacing w:line="360" w:lineRule="auto"/>
        <w:jc w:val="both"/>
        <w:rPr>
          <w:rFonts w:ascii="Arial" w:hAnsi="Arial" w:cs="Arial"/>
          <w:sz w:val="24"/>
          <w:szCs w:val="24"/>
        </w:rPr>
      </w:pPr>
      <w:r>
        <w:rPr>
          <w:rFonts w:ascii="Arial" w:hAnsi="Arial" w:cs="Arial"/>
          <w:sz w:val="24"/>
          <w:szCs w:val="24"/>
        </w:rPr>
        <w:t xml:space="preserve"> </w:t>
      </w:r>
    </w:p>
    <w:p w:rsidR="003E4389" w:rsidRDefault="003E4389" w:rsidP="00B95E10">
      <w:pPr>
        <w:spacing w:line="360" w:lineRule="auto"/>
        <w:rPr>
          <w:rFonts w:ascii="Arial" w:hAnsi="Arial" w:cs="Arial"/>
          <w:sz w:val="24"/>
          <w:szCs w:val="24"/>
        </w:rPr>
      </w:pPr>
    </w:p>
    <w:p w:rsidR="00681EF4" w:rsidRDefault="00681EF4" w:rsidP="00B95E10">
      <w:pPr>
        <w:spacing w:line="360" w:lineRule="auto"/>
        <w:rPr>
          <w:rFonts w:ascii="Arial" w:hAnsi="Arial" w:cs="Arial"/>
          <w:sz w:val="24"/>
          <w:szCs w:val="24"/>
        </w:rPr>
      </w:pPr>
    </w:p>
    <w:p w:rsidR="003E4389" w:rsidRDefault="003E4389" w:rsidP="009467A2">
      <w:pPr>
        <w:jc w:val="both"/>
        <w:rPr>
          <w:rFonts w:ascii="Arial" w:hAnsi="Arial" w:cs="Arial"/>
          <w:sz w:val="24"/>
          <w:szCs w:val="24"/>
        </w:rPr>
      </w:pPr>
    </w:p>
    <w:p w:rsidR="003E4389" w:rsidRDefault="003E4389" w:rsidP="009467A2">
      <w:pPr>
        <w:jc w:val="both"/>
        <w:rPr>
          <w:rFonts w:ascii="Arial" w:hAnsi="Arial" w:cs="Arial"/>
          <w:sz w:val="24"/>
          <w:szCs w:val="24"/>
        </w:rPr>
      </w:pPr>
    </w:p>
    <w:p w:rsidR="003E4389" w:rsidRDefault="003E4389" w:rsidP="009467A2">
      <w:pPr>
        <w:jc w:val="both"/>
        <w:rPr>
          <w:rFonts w:ascii="Arial" w:hAnsi="Arial" w:cs="Arial"/>
          <w:sz w:val="24"/>
          <w:szCs w:val="24"/>
        </w:rPr>
      </w:pPr>
    </w:p>
    <w:p w:rsidR="003E4389" w:rsidRDefault="003E4389" w:rsidP="009467A2">
      <w:pPr>
        <w:jc w:val="both"/>
        <w:rPr>
          <w:rFonts w:ascii="Arial" w:hAnsi="Arial" w:cs="Arial"/>
          <w:sz w:val="24"/>
          <w:szCs w:val="24"/>
        </w:rPr>
      </w:pPr>
    </w:p>
    <w:p w:rsidR="003E4389" w:rsidRDefault="003E4389" w:rsidP="009467A2">
      <w:pPr>
        <w:jc w:val="both"/>
        <w:rPr>
          <w:rFonts w:ascii="Arial" w:hAnsi="Arial" w:cs="Arial"/>
          <w:sz w:val="24"/>
          <w:szCs w:val="24"/>
        </w:rPr>
      </w:pPr>
    </w:p>
    <w:p w:rsidR="003E4389" w:rsidRDefault="003E4389" w:rsidP="009467A2">
      <w:pPr>
        <w:jc w:val="both"/>
        <w:rPr>
          <w:rFonts w:ascii="Arial" w:hAnsi="Arial" w:cs="Arial"/>
          <w:sz w:val="24"/>
          <w:szCs w:val="24"/>
        </w:rPr>
      </w:pPr>
    </w:p>
    <w:p w:rsidR="006859B5" w:rsidRDefault="006859B5" w:rsidP="00457F60">
      <w:pPr>
        <w:jc w:val="center"/>
        <w:rPr>
          <w:rFonts w:ascii="Arial" w:hAnsi="Arial" w:cs="Arial"/>
          <w:sz w:val="24"/>
          <w:szCs w:val="24"/>
          <w:u w:val="single"/>
        </w:rPr>
      </w:pPr>
    </w:p>
    <w:p w:rsidR="006859B5" w:rsidRDefault="006859B5" w:rsidP="00457F60">
      <w:pPr>
        <w:jc w:val="center"/>
        <w:rPr>
          <w:rFonts w:ascii="Arial" w:hAnsi="Arial" w:cs="Arial"/>
          <w:sz w:val="24"/>
          <w:szCs w:val="24"/>
          <w:u w:val="single"/>
        </w:rPr>
      </w:pPr>
    </w:p>
    <w:p w:rsidR="006859B5" w:rsidRDefault="006859B5" w:rsidP="00457F60">
      <w:pPr>
        <w:jc w:val="center"/>
        <w:rPr>
          <w:rFonts w:ascii="Arial" w:hAnsi="Arial" w:cs="Arial"/>
          <w:sz w:val="24"/>
          <w:szCs w:val="24"/>
          <w:u w:val="single"/>
        </w:rPr>
      </w:pPr>
    </w:p>
    <w:p w:rsidR="00EB2700" w:rsidRDefault="00EB2700" w:rsidP="003B4549">
      <w:pPr>
        <w:rPr>
          <w:rFonts w:ascii="Arial" w:hAnsi="Arial" w:cs="Arial"/>
          <w:sz w:val="24"/>
          <w:szCs w:val="24"/>
          <w:u w:val="single"/>
        </w:rPr>
      </w:pPr>
    </w:p>
    <w:p w:rsidR="005B2BD0" w:rsidRDefault="005B2BD0" w:rsidP="003B4549">
      <w:pPr>
        <w:rPr>
          <w:rFonts w:ascii="Arial" w:hAnsi="Arial" w:cs="Arial"/>
          <w:sz w:val="24"/>
          <w:szCs w:val="24"/>
          <w:u w:val="single"/>
        </w:rPr>
      </w:pPr>
    </w:p>
    <w:p w:rsidR="003E4389" w:rsidRDefault="00457F60" w:rsidP="00457F60">
      <w:pPr>
        <w:jc w:val="center"/>
        <w:rPr>
          <w:rFonts w:ascii="Arial" w:hAnsi="Arial" w:cs="Arial"/>
          <w:sz w:val="24"/>
          <w:szCs w:val="24"/>
          <w:u w:val="single"/>
        </w:rPr>
      </w:pPr>
      <w:r w:rsidRPr="00457F60">
        <w:rPr>
          <w:rFonts w:ascii="Arial" w:hAnsi="Arial" w:cs="Arial"/>
          <w:sz w:val="24"/>
          <w:szCs w:val="24"/>
          <w:u w:val="single"/>
        </w:rPr>
        <w:lastRenderedPageBreak/>
        <w:t>References</w:t>
      </w:r>
    </w:p>
    <w:p w:rsidR="00CF0CB0" w:rsidRPr="00CF0CB0" w:rsidRDefault="00CF0CB0" w:rsidP="00CF0CB0">
      <w:pPr>
        <w:spacing w:after="0" w:line="240" w:lineRule="auto"/>
        <w:rPr>
          <w:rFonts w:ascii="Arial" w:hAnsi="Arial" w:cs="Arial"/>
          <w:noProof/>
          <w:sz w:val="24"/>
          <w:szCs w:val="24"/>
        </w:rPr>
      </w:pPr>
      <w:bookmarkStart w:id="0" w:name="_ENREF_7"/>
      <w:r w:rsidRPr="00CF0CB0">
        <w:rPr>
          <w:rFonts w:ascii="Arial" w:hAnsi="Arial" w:cs="Arial"/>
          <w:noProof/>
          <w:sz w:val="24"/>
          <w:szCs w:val="24"/>
        </w:rPr>
        <w:t xml:space="preserve">Bowker, G. (1968). </w:t>
      </w:r>
      <w:r w:rsidRPr="00CF0CB0">
        <w:rPr>
          <w:rFonts w:ascii="Arial" w:hAnsi="Arial" w:cs="Arial"/>
          <w:i/>
          <w:noProof/>
          <w:sz w:val="24"/>
          <w:szCs w:val="24"/>
        </w:rPr>
        <w:t>Education of coloured immigrants</w:t>
      </w:r>
      <w:r w:rsidRPr="00CF0CB0">
        <w:rPr>
          <w:rFonts w:ascii="Arial" w:hAnsi="Arial" w:cs="Arial"/>
          <w:noProof/>
          <w:sz w:val="24"/>
          <w:szCs w:val="24"/>
        </w:rPr>
        <w:t>. London: Longman.</w:t>
      </w:r>
      <w:bookmarkEnd w:id="0"/>
    </w:p>
    <w:p w:rsidR="00CF0CB0" w:rsidRPr="00CF0CB0" w:rsidRDefault="00CF0CB0" w:rsidP="00CF0CB0">
      <w:pPr>
        <w:spacing w:after="0" w:line="240" w:lineRule="auto"/>
        <w:rPr>
          <w:rFonts w:ascii="Arial" w:hAnsi="Arial" w:cs="Arial"/>
          <w:noProof/>
          <w:sz w:val="24"/>
          <w:szCs w:val="24"/>
        </w:rPr>
      </w:pPr>
      <w:bookmarkStart w:id="1" w:name="_ENREF_8"/>
      <w:r w:rsidRPr="00CF0CB0">
        <w:rPr>
          <w:rFonts w:ascii="Arial" w:hAnsi="Arial" w:cs="Arial"/>
          <w:noProof/>
          <w:sz w:val="24"/>
          <w:szCs w:val="24"/>
        </w:rPr>
        <w:t xml:space="preserve">Commission for Racial Equality. (1986). </w:t>
      </w:r>
      <w:r w:rsidRPr="00CF0CB0">
        <w:rPr>
          <w:rFonts w:ascii="Arial" w:hAnsi="Arial" w:cs="Arial"/>
          <w:i/>
          <w:noProof/>
          <w:sz w:val="24"/>
          <w:szCs w:val="24"/>
        </w:rPr>
        <w:t>Teaching English as a second language</w:t>
      </w:r>
      <w:r w:rsidRPr="00CF0CB0">
        <w:rPr>
          <w:rFonts w:ascii="Arial" w:hAnsi="Arial" w:cs="Arial"/>
          <w:noProof/>
          <w:sz w:val="24"/>
          <w:szCs w:val="24"/>
        </w:rPr>
        <w:t>. London: CRE.</w:t>
      </w:r>
      <w:bookmarkEnd w:id="1"/>
    </w:p>
    <w:p w:rsidR="006D3B24" w:rsidRDefault="006D3B24" w:rsidP="006859B5">
      <w:pPr>
        <w:spacing w:after="0"/>
        <w:rPr>
          <w:rFonts w:ascii="Arial" w:hAnsi="Arial" w:cs="Arial"/>
          <w:color w:val="000000" w:themeColor="text1"/>
          <w:sz w:val="24"/>
          <w:szCs w:val="24"/>
        </w:rPr>
      </w:pPr>
      <w:r>
        <w:rPr>
          <w:rFonts w:ascii="Arial" w:hAnsi="Arial" w:cs="Arial"/>
          <w:sz w:val="24"/>
          <w:szCs w:val="24"/>
        </w:rPr>
        <w:t xml:space="preserve">Coast, </w:t>
      </w:r>
      <w:r w:rsidR="00DE2865">
        <w:rPr>
          <w:rFonts w:ascii="Arial" w:hAnsi="Arial" w:cs="Arial"/>
          <w:sz w:val="24"/>
          <w:szCs w:val="24"/>
        </w:rPr>
        <w:t xml:space="preserve">E. </w:t>
      </w:r>
      <w:proofErr w:type="gramStart"/>
      <w:r w:rsidR="00DE2865">
        <w:rPr>
          <w:rFonts w:ascii="Arial" w:hAnsi="Arial" w:cs="Arial"/>
          <w:sz w:val="24"/>
          <w:szCs w:val="24"/>
        </w:rPr>
        <w:t>Et</w:t>
      </w:r>
      <w:proofErr w:type="gramEnd"/>
      <w:r w:rsidR="00DE2865">
        <w:rPr>
          <w:rFonts w:ascii="Arial" w:hAnsi="Arial" w:cs="Arial"/>
          <w:sz w:val="24"/>
          <w:szCs w:val="24"/>
        </w:rPr>
        <w:t xml:space="preserve">. </w:t>
      </w:r>
      <w:proofErr w:type="gramStart"/>
      <w:r w:rsidR="00DE2865">
        <w:rPr>
          <w:rFonts w:ascii="Arial" w:hAnsi="Arial" w:cs="Arial"/>
          <w:sz w:val="24"/>
          <w:szCs w:val="24"/>
        </w:rPr>
        <w:t>all</w:t>
      </w:r>
      <w:proofErr w:type="gramEnd"/>
      <w:r w:rsidR="00DE2865">
        <w:rPr>
          <w:rFonts w:ascii="Arial" w:hAnsi="Arial" w:cs="Arial"/>
          <w:sz w:val="24"/>
          <w:szCs w:val="24"/>
        </w:rPr>
        <w:t xml:space="preserve">. (N.D.). </w:t>
      </w:r>
      <w:r w:rsidR="00DE2865" w:rsidRPr="00DE2865">
        <w:rPr>
          <w:rFonts w:ascii="Arial" w:hAnsi="Arial" w:cs="Arial"/>
          <w:i/>
          <w:color w:val="000000" w:themeColor="text1"/>
          <w:sz w:val="24"/>
          <w:szCs w:val="24"/>
        </w:rPr>
        <w:t>1880 - Elementary Education Act 1880</w:t>
      </w:r>
      <w:r w:rsidR="00DE2865">
        <w:rPr>
          <w:rFonts w:ascii="Arial" w:hAnsi="Arial" w:cs="Arial"/>
          <w:i/>
          <w:color w:val="000000" w:themeColor="text1"/>
          <w:sz w:val="24"/>
          <w:szCs w:val="24"/>
        </w:rPr>
        <w:t>.</w:t>
      </w:r>
      <w:r w:rsidR="00DE2865">
        <w:rPr>
          <w:rFonts w:ascii="Arial" w:hAnsi="Arial" w:cs="Arial"/>
          <w:color w:val="000000" w:themeColor="text1"/>
          <w:sz w:val="24"/>
          <w:szCs w:val="24"/>
        </w:rPr>
        <w:t xml:space="preserve"> </w:t>
      </w:r>
      <w:hyperlink r:id="rId6" w:history="1">
        <w:r w:rsidR="00DE2865" w:rsidRPr="004A79C5">
          <w:rPr>
            <w:rStyle w:val="Hyperlink"/>
            <w:rFonts w:ascii="Arial" w:hAnsi="Arial" w:cs="Arial"/>
            <w:sz w:val="24"/>
            <w:szCs w:val="24"/>
          </w:rPr>
          <w:t>https://www.perfar.eu/policies/elementary-education-act-1880</w:t>
        </w:r>
      </w:hyperlink>
      <w:r w:rsidR="00DE2865">
        <w:rPr>
          <w:rFonts w:ascii="Arial" w:hAnsi="Arial" w:cs="Arial"/>
          <w:color w:val="000000" w:themeColor="text1"/>
          <w:sz w:val="24"/>
          <w:szCs w:val="24"/>
        </w:rPr>
        <w:t xml:space="preserve"> [Accessed: 24th February 2019]. </w:t>
      </w:r>
    </w:p>
    <w:p w:rsidR="00A36E65" w:rsidRDefault="00A36E65" w:rsidP="00A36E65">
      <w:pPr>
        <w:spacing w:after="0" w:line="240" w:lineRule="auto"/>
        <w:jc w:val="both"/>
        <w:rPr>
          <w:rFonts w:ascii="Arial" w:hAnsi="Arial" w:cs="Arial"/>
          <w:noProof/>
          <w:sz w:val="24"/>
          <w:szCs w:val="24"/>
        </w:rPr>
      </w:pPr>
      <w:bookmarkStart w:id="2" w:name="_ENREF_20"/>
      <w:r w:rsidRPr="00A36E65">
        <w:rPr>
          <w:rFonts w:ascii="Arial" w:hAnsi="Arial" w:cs="Arial"/>
          <w:noProof/>
          <w:sz w:val="24"/>
          <w:szCs w:val="24"/>
        </w:rPr>
        <w:t xml:space="preserve">Department of Education and Science. (1967). </w:t>
      </w:r>
      <w:r w:rsidRPr="00A36E65">
        <w:rPr>
          <w:rFonts w:ascii="Arial" w:hAnsi="Arial" w:cs="Arial"/>
          <w:i/>
          <w:noProof/>
          <w:sz w:val="24"/>
          <w:szCs w:val="24"/>
        </w:rPr>
        <w:t>Children and their primary schools: A report of the Central Advisory Council for Education (Plowden Report).</w:t>
      </w:r>
      <w:r w:rsidRPr="00A36E65">
        <w:rPr>
          <w:rFonts w:ascii="Arial" w:hAnsi="Arial" w:cs="Arial"/>
          <w:noProof/>
          <w:sz w:val="24"/>
          <w:szCs w:val="24"/>
        </w:rPr>
        <w:t xml:space="preserve">  London: HMSO.</w:t>
      </w:r>
      <w:bookmarkEnd w:id="2"/>
    </w:p>
    <w:p w:rsidR="00DC7390" w:rsidRPr="00DC7390" w:rsidRDefault="00DC7390" w:rsidP="00A36E65">
      <w:pPr>
        <w:spacing w:after="0" w:line="240" w:lineRule="auto"/>
        <w:jc w:val="both"/>
        <w:rPr>
          <w:rFonts w:ascii="Arial" w:hAnsi="Arial" w:cs="Arial"/>
          <w:noProof/>
          <w:sz w:val="24"/>
          <w:szCs w:val="24"/>
        </w:rPr>
      </w:pPr>
      <w:bookmarkStart w:id="3" w:name="_ENREF_21"/>
      <w:r w:rsidRPr="00DC7390">
        <w:rPr>
          <w:rFonts w:ascii="Arial" w:hAnsi="Arial" w:cs="Arial"/>
          <w:noProof/>
          <w:sz w:val="24"/>
          <w:szCs w:val="24"/>
        </w:rPr>
        <w:t xml:space="preserve">Department of Education and Science. (1971). </w:t>
      </w:r>
      <w:r w:rsidRPr="00DC7390">
        <w:rPr>
          <w:rFonts w:ascii="Arial" w:hAnsi="Arial" w:cs="Arial"/>
          <w:i/>
          <w:noProof/>
          <w:sz w:val="24"/>
          <w:szCs w:val="24"/>
        </w:rPr>
        <w:t>The education of immigrants: education survey 13</w:t>
      </w:r>
      <w:r w:rsidRPr="00DC7390">
        <w:rPr>
          <w:rFonts w:ascii="Arial" w:hAnsi="Arial" w:cs="Arial"/>
          <w:noProof/>
          <w:sz w:val="24"/>
          <w:szCs w:val="24"/>
        </w:rPr>
        <w:t>. London: HMSO.</w:t>
      </w:r>
      <w:bookmarkEnd w:id="3"/>
    </w:p>
    <w:p w:rsidR="006602B8" w:rsidRDefault="006602B8" w:rsidP="006859B5">
      <w:pPr>
        <w:spacing w:after="0"/>
        <w:rPr>
          <w:rFonts w:ascii="Arial" w:hAnsi="Arial" w:cs="Arial"/>
          <w:sz w:val="24"/>
          <w:szCs w:val="24"/>
        </w:rPr>
      </w:pPr>
      <w:proofErr w:type="gramStart"/>
      <w:r>
        <w:rPr>
          <w:rFonts w:ascii="Arial" w:hAnsi="Arial" w:cs="Arial"/>
          <w:sz w:val="24"/>
          <w:szCs w:val="24"/>
        </w:rPr>
        <w:t>Department for Education and Skills.</w:t>
      </w:r>
      <w:proofErr w:type="gramEnd"/>
      <w:r>
        <w:rPr>
          <w:rFonts w:ascii="Arial" w:hAnsi="Arial" w:cs="Arial"/>
          <w:sz w:val="24"/>
          <w:szCs w:val="24"/>
        </w:rPr>
        <w:t xml:space="preserve"> (2007). </w:t>
      </w:r>
      <w:r>
        <w:rPr>
          <w:rFonts w:ascii="Arial" w:hAnsi="Arial" w:cs="Arial"/>
          <w:i/>
          <w:sz w:val="24"/>
          <w:szCs w:val="24"/>
        </w:rPr>
        <w:t>Learning and teaching for bilingual children in the primary years.</w:t>
      </w:r>
      <w:r>
        <w:rPr>
          <w:rFonts w:ascii="Arial" w:hAnsi="Arial" w:cs="Arial"/>
          <w:sz w:val="24"/>
          <w:szCs w:val="24"/>
        </w:rPr>
        <w:t xml:space="preserve"> UK Government: London. </w:t>
      </w:r>
      <w:proofErr w:type="gramStart"/>
      <w:r>
        <w:rPr>
          <w:rFonts w:ascii="Arial" w:hAnsi="Arial" w:cs="Arial"/>
          <w:sz w:val="24"/>
          <w:szCs w:val="24"/>
        </w:rPr>
        <w:t>P.4.</w:t>
      </w:r>
      <w:proofErr w:type="gramEnd"/>
    </w:p>
    <w:p w:rsidR="00A36E65" w:rsidRDefault="00A36E65" w:rsidP="00A36E65">
      <w:pPr>
        <w:spacing w:after="0" w:line="240" w:lineRule="auto"/>
        <w:rPr>
          <w:rFonts w:ascii="Arial" w:hAnsi="Arial" w:cs="Arial"/>
          <w:noProof/>
          <w:sz w:val="24"/>
          <w:szCs w:val="24"/>
        </w:rPr>
      </w:pPr>
      <w:bookmarkStart w:id="4" w:name="_ENREF_41"/>
      <w:r w:rsidRPr="00A36E65">
        <w:rPr>
          <w:rFonts w:ascii="Arial" w:hAnsi="Arial" w:cs="Arial"/>
          <w:noProof/>
          <w:sz w:val="24"/>
          <w:szCs w:val="24"/>
        </w:rPr>
        <w:t xml:space="preserve">Leung, C., &amp; Franson, C. (2001). England: ESL in the early days. In B. Mohan, C. Leung &amp; C. Davison (Eds.), </w:t>
      </w:r>
      <w:r w:rsidRPr="00A36E65">
        <w:rPr>
          <w:rFonts w:ascii="Arial" w:hAnsi="Arial" w:cs="Arial"/>
          <w:i/>
          <w:noProof/>
          <w:sz w:val="24"/>
          <w:szCs w:val="24"/>
        </w:rPr>
        <w:t>English as a second language in the mainstream: teaching, learning and identity</w:t>
      </w:r>
      <w:r w:rsidRPr="00A36E65">
        <w:rPr>
          <w:rFonts w:ascii="Arial" w:hAnsi="Arial" w:cs="Arial"/>
          <w:noProof/>
          <w:sz w:val="24"/>
          <w:szCs w:val="24"/>
        </w:rPr>
        <w:t xml:space="preserve"> (pp. 153-164). London: Longman.</w:t>
      </w:r>
      <w:bookmarkEnd w:id="4"/>
    </w:p>
    <w:p w:rsidR="00B95E10" w:rsidRPr="00B95E10" w:rsidRDefault="00B95E10" w:rsidP="00A36E65">
      <w:pPr>
        <w:spacing w:after="0" w:line="240" w:lineRule="auto"/>
        <w:rPr>
          <w:rFonts w:ascii="Arial" w:hAnsi="Arial" w:cs="Arial"/>
          <w:noProof/>
          <w:sz w:val="24"/>
          <w:szCs w:val="24"/>
        </w:rPr>
      </w:pPr>
      <w:r>
        <w:rPr>
          <w:rFonts w:ascii="Arial" w:hAnsi="Arial" w:cs="Arial"/>
          <w:noProof/>
          <w:sz w:val="24"/>
          <w:szCs w:val="24"/>
        </w:rPr>
        <w:t xml:space="preserve">NALDIC. (2007). </w:t>
      </w:r>
      <w:r>
        <w:rPr>
          <w:rFonts w:ascii="Arial" w:hAnsi="Arial" w:cs="Arial"/>
          <w:i/>
          <w:noProof/>
          <w:sz w:val="24"/>
          <w:szCs w:val="24"/>
        </w:rPr>
        <w:t xml:space="preserve">Supporting children learning English as an additional language. </w:t>
      </w:r>
      <w:hyperlink r:id="rId7" w:history="1">
        <w:r w:rsidRPr="008061EB">
          <w:rPr>
            <w:rStyle w:val="Hyperlink"/>
            <w:rFonts w:ascii="Arial" w:hAnsi="Arial" w:cs="Arial"/>
            <w:noProof/>
            <w:sz w:val="24"/>
            <w:szCs w:val="24"/>
          </w:rPr>
          <w:t>https://www.naldic.org.uk/Resources/NALDIC/Teaching%20and%20Learning/ealeyfsguidance.pdf</w:t>
        </w:r>
      </w:hyperlink>
      <w:r>
        <w:rPr>
          <w:rFonts w:ascii="Arial" w:hAnsi="Arial" w:cs="Arial"/>
          <w:noProof/>
          <w:sz w:val="24"/>
          <w:szCs w:val="24"/>
        </w:rPr>
        <w:t xml:space="preserve"> [Accessed: 2nd March 2019].</w:t>
      </w:r>
    </w:p>
    <w:p w:rsidR="00D02357" w:rsidRPr="00D02357" w:rsidRDefault="00D02357" w:rsidP="006859B5">
      <w:pPr>
        <w:spacing w:after="0"/>
        <w:rPr>
          <w:rFonts w:ascii="Arial" w:hAnsi="Arial" w:cs="Arial"/>
          <w:sz w:val="24"/>
          <w:szCs w:val="24"/>
        </w:rPr>
      </w:pPr>
      <w:proofErr w:type="gramStart"/>
      <w:r>
        <w:rPr>
          <w:rFonts w:ascii="Arial" w:hAnsi="Arial" w:cs="Arial"/>
          <w:sz w:val="24"/>
          <w:szCs w:val="24"/>
        </w:rPr>
        <w:t>PLASC.</w:t>
      </w:r>
      <w:proofErr w:type="gramEnd"/>
      <w:r>
        <w:rPr>
          <w:rFonts w:ascii="Arial" w:hAnsi="Arial" w:cs="Arial"/>
          <w:sz w:val="24"/>
          <w:szCs w:val="24"/>
        </w:rPr>
        <w:t xml:space="preserve"> (2013). </w:t>
      </w:r>
      <w:r>
        <w:rPr>
          <w:rFonts w:ascii="Arial" w:hAnsi="Arial" w:cs="Arial"/>
          <w:i/>
          <w:sz w:val="24"/>
          <w:szCs w:val="24"/>
        </w:rPr>
        <w:t xml:space="preserve">EAL Pupils 1997-2013. </w:t>
      </w:r>
      <w:r>
        <w:rPr>
          <w:rFonts w:ascii="Arial" w:hAnsi="Arial" w:cs="Arial"/>
          <w:sz w:val="24"/>
          <w:szCs w:val="24"/>
        </w:rPr>
        <w:t xml:space="preserve">Available at: </w:t>
      </w:r>
      <w:hyperlink r:id="rId8" w:history="1">
        <w:r w:rsidRPr="00036F5E">
          <w:rPr>
            <w:rStyle w:val="Hyperlink"/>
            <w:rFonts w:ascii="Arial" w:hAnsi="Arial" w:cs="Arial"/>
            <w:sz w:val="24"/>
            <w:szCs w:val="24"/>
          </w:rPr>
          <w:t>http://www.naldic.org.uk/research-and-information/eal-statistics/eal-pupils/</w:t>
        </w:r>
      </w:hyperlink>
      <w:r>
        <w:rPr>
          <w:rFonts w:ascii="Arial" w:hAnsi="Arial" w:cs="Arial"/>
          <w:sz w:val="24"/>
          <w:szCs w:val="24"/>
        </w:rPr>
        <w:t xml:space="preserve"> [Accessed: 27</w:t>
      </w:r>
      <w:r w:rsidRPr="00D02357">
        <w:rPr>
          <w:rFonts w:ascii="Arial" w:hAnsi="Arial" w:cs="Arial"/>
          <w:sz w:val="24"/>
          <w:szCs w:val="24"/>
          <w:vertAlign w:val="superscript"/>
        </w:rPr>
        <w:t>th</w:t>
      </w:r>
      <w:r>
        <w:rPr>
          <w:rFonts w:ascii="Arial" w:hAnsi="Arial" w:cs="Arial"/>
          <w:sz w:val="24"/>
          <w:szCs w:val="24"/>
        </w:rPr>
        <w:t xml:space="preserve"> February 2019].</w:t>
      </w:r>
    </w:p>
    <w:p w:rsidR="006859B5" w:rsidRPr="006602B8" w:rsidRDefault="006859B5" w:rsidP="006859B5">
      <w:pPr>
        <w:spacing w:after="0"/>
        <w:rPr>
          <w:rFonts w:ascii="Arial" w:hAnsi="Arial" w:cs="Arial"/>
          <w:sz w:val="24"/>
          <w:szCs w:val="24"/>
        </w:rPr>
      </w:pPr>
      <w:proofErr w:type="gramStart"/>
      <w:r>
        <w:rPr>
          <w:rFonts w:ascii="Arial" w:hAnsi="Arial" w:cs="Arial"/>
          <w:sz w:val="24"/>
          <w:szCs w:val="24"/>
        </w:rPr>
        <w:t>Scope.</w:t>
      </w:r>
      <w:proofErr w:type="gramEnd"/>
      <w:r>
        <w:rPr>
          <w:rFonts w:ascii="Arial" w:hAnsi="Arial" w:cs="Arial"/>
          <w:sz w:val="24"/>
          <w:szCs w:val="24"/>
        </w:rPr>
        <w:t xml:space="preserve"> </w:t>
      </w:r>
      <w:proofErr w:type="gramStart"/>
      <w:r>
        <w:rPr>
          <w:rFonts w:ascii="Arial" w:hAnsi="Arial" w:cs="Arial"/>
          <w:sz w:val="24"/>
          <w:szCs w:val="24"/>
        </w:rPr>
        <w:t>(N.D.).</w:t>
      </w:r>
      <w:r>
        <w:rPr>
          <w:rFonts w:ascii="Arial" w:hAnsi="Arial" w:cs="Arial"/>
          <w:i/>
          <w:sz w:val="24"/>
          <w:szCs w:val="24"/>
        </w:rPr>
        <w:t>Social and medical model of disability.</w:t>
      </w:r>
      <w:proofErr w:type="gramEnd"/>
      <w:r>
        <w:rPr>
          <w:rFonts w:ascii="Arial" w:hAnsi="Arial" w:cs="Arial"/>
          <w:sz w:val="24"/>
          <w:szCs w:val="24"/>
        </w:rPr>
        <w:t xml:space="preserve"> </w:t>
      </w:r>
      <w:hyperlink r:id="rId9" w:history="1">
        <w:r w:rsidRPr="006B2332">
          <w:rPr>
            <w:rStyle w:val="Hyperlink"/>
            <w:rFonts w:ascii="Arial" w:hAnsi="Arial" w:cs="Arial"/>
            <w:sz w:val="24"/>
            <w:szCs w:val="24"/>
          </w:rPr>
          <w:t>https://www.scope.org.uk/about-us/social-model-of-disability</w:t>
        </w:r>
      </w:hyperlink>
      <w:r>
        <w:rPr>
          <w:rFonts w:ascii="Arial" w:hAnsi="Arial" w:cs="Arial"/>
          <w:sz w:val="24"/>
          <w:szCs w:val="24"/>
        </w:rPr>
        <w:t xml:space="preserve"> [Accessed: 22nd February 2019].</w:t>
      </w:r>
    </w:p>
    <w:p w:rsidR="00457F60" w:rsidRDefault="00457F60" w:rsidP="006859B5">
      <w:pPr>
        <w:spacing w:after="0"/>
        <w:rPr>
          <w:rFonts w:ascii="Arial" w:hAnsi="Arial" w:cs="Arial"/>
          <w:sz w:val="24"/>
          <w:szCs w:val="24"/>
        </w:rPr>
      </w:pPr>
      <w:proofErr w:type="spellStart"/>
      <w:proofErr w:type="gramStart"/>
      <w:r>
        <w:rPr>
          <w:rFonts w:ascii="Arial" w:hAnsi="Arial" w:cs="Arial"/>
          <w:sz w:val="24"/>
          <w:szCs w:val="24"/>
        </w:rPr>
        <w:t>Statista</w:t>
      </w:r>
      <w:proofErr w:type="spellEnd"/>
      <w:r>
        <w:rPr>
          <w:rFonts w:ascii="Arial" w:hAnsi="Arial" w:cs="Arial"/>
          <w:sz w:val="24"/>
          <w:szCs w:val="24"/>
        </w:rPr>
        <w:t>.</w:t>
      </w:r>
      <w:proofErr w:type="gramEnd"/>
      <w:r>
        <w:rPr>
          <w:rFonts w:ascii="Arial" w:hAnsi="Arial" w:cs="Arial"/>
          <w:sz w:val="24"/>
          <w:szCs w:val="24"/>
        </w:rPr>
        <w:t xml:space="preserve"> (2017). </w:t>
      </w:r>
      <w:r>
        <w:rPr>
          <w:rFonts w:ascii="Arial" w:hAnsi="Arial" w:cs="Arial"/>
          <w:i/>
          <w:sz w:val="24"/>
          <w:szCs w:val="24"/>
        </w:rPr>
        <w:t xml:space="preserve">Wales: EAL Pupils in 2017 by region. </w:t>
      </w:r>
      <w:hyperlink r:id="rId10" w:history="1">
        <w:r w:rsidRPr="00457F60">
          <w:rPr>
            <w:rStyle w:val="Hyperlink"/>
            <w:rFonts w:ascii="Arial" w:hAnsi="Arial" w:cs="Arial"/>
            <w:sz w:val="24"/>
            <w:szCs w:val="24"/>
            <w:u w:val="none"/>
          </w:rPr>
          <w:t>https://www.statista.com/statistics/331925/wales-region-english-additional-language-pupils/</w:t>
        </w:r>
      </w:hyperlink>
      <w:r w:rsidRPr="00457F60">
        <w:rPr>
          <w:rFonts w:ascii="Arial" w:hAnsi="Arial" w:cs="Arial"/>
          <w:sz w:val="24"/>
          <w:szCs w:val="24"/>
        </w:rPr>
        <w:t xml:space="preserve"> </w:t>
      </w:r>
      <w:r>
        <w:rPr>
          <w:rFonts w:ascii="Arial" w:hAnsi="Arial" w:cs="Arial"/>
          <w:sz w:val="24"/>
          <w:szCs w:val="24"/>
        </w:rPr>
        <w:t>[Accessed: 20</w:t>
      </w:r>
      <w:r w:rsidRPr="00457F60">
        <w:rPr>
          <w:rFonts w:ascii="Arial" w:hAnsi="Arial" w:cs="Arial"/>
          <w:sz w:val="24"/>
          <w:szCs w:val="24"/>
          <w:vertAlign w:val="superscript"/>
        </w:rPr>
        <w:t>th</w:t>
      </w:r>
      <w:r>
        <w:rPr>
          <w:rFonts w:ascii="Arial" w:hAnsi="Arial" w:cs="Arial"/>
          <w:sz w:val="24"/>
          <w:szCs w:val="24"/>
        </w:rPr>
        <w:t xml:space="preserve"> February 2019].</w:t>
      </w:r>
    </w:p>
    <w:p w:rsidR="00B95E10" w:rsidRDefault="00DA22D2" w:rsidP="00B95E10">
      <w:pPr>
        <w:spacing w:after="0"/>
        <w:rPr>
          <w:rFonts w:ascii="Arial" w:hAnsi="Arial" w:cs="Arial"/>
          <w:sz w:val="24"/>
          <w:szCs w:val="24"/>
        </w:rPr>
      </w:pPr>
      <w:proofErr w:type="gramStart"/>
      <w:r w:rsidRPr="00DA22D2">
        <w:rPr>
          <w:rFonts w:ascii="Arial" w:hAnsi="Arial" w:cs="Arial"/>
          <w:sz w:val="24"/>
          <w:szCs w:val="24"/>
        </w:rPr>
        <w:t>Swain, M. and Johnson, R K. (1997) Immersion education: a category within bilingual education.</w:t>
      </w:r>
      <w:proofErr w:type="gramEnd"/>
      <w:r w:rsidRPr="00DA22D2">
        <w:rPr>
          <w:rFonts w:ascii="Arial" w:hAnsi="Arial" w:cs="Arial"/>
          <w:sz w:val="24"/>
          <w:szCs w:val="24"/>
        </w:rPr>
        <w:t xml:space="preserve"> In R.K. Johnson and M. Swain (eds.), Immersion education: international perspectives. </w:t>
      </w:r>
      <w:proofErr w:type="gramStart"/>
      <w:r w:rsidRPr="00DA22D2">
        <w:rPr>
          <w:rFonts w:ascii="Arial" w:hAnsi="Arial" w:cs="Arial"/>
          <w:sz w:val="24"/>
          <w:szCs w:val="24"/>
        </w:rPr>
        <w:t>Cambridge University Press.</w:t>
      </w:r>
      <w:proofErr w:type="gramEnd"/>
      <w:r w:rsidRPr="00DA22D2">
        <w:rPr>
          <w:rFonts w:ascii="Arial" w:hAnsi="Arial" w:cs="Arial"/>
          <w:sz w:val="24"/>
          <w:szCs w:val="24"/>
        </w:rPr>
        <w:t xml:space="preserve"> </w:t>
      </w:r>
      <w:proofErr w:type="gramStart"/>
      <w:r w:rsidRPr="00DA22D2">
        <w:rPr>
          <w:rFonts w:ascii="Arial" w:hAnsi="Arial" w:cs="Arial"/>
          <w:sz w:val="24"/>
          <w:szCs w:val="24"/>
        </w:rPr>
        <w:t>1–16.</w:t>
      </w:r>
      <w:proofErr w:type="gramEnd"/>
    </w:p>
    <w:p w:rsidR="00647FD6" w:rsidRPr="00647FD6" w:rsidRDefault="00647FD6" w:rsidP="00B95E10">
      <w:pPr>
        <w:spacing w:after="0"/>
        <w:rPr>
          <w:rFonts w:ascii="Arial" w:hAnsi="Arial" w:cs="Arial"/>
          <w:sz w:val="24"/>
          <w:szCs w:val="24"/>
        </w:rPr>
      </w:pPr>
      <w:proofErr w:type="gramStart"/>
      <w:r>
        <w:rPr>
          <w:rFonts w:ascii="Arial" w:hAnsi="Arial" w:cs="Arial"/>
          <w:sz w:val="24"/>
          <w:szCs w:val="24"/>
        </w:rPr>
        <w:t>Swann, M. (1985).</w:t>
      </w:r>
      <w:proofErr w:type="gramEnd"/>
      <w:r>
        <w:rPr>
          <w:rFonts w:ascii="Arial" w:hAnsi="Arial" w:cs="Arial"/>
          <w:sz w:val="24"/>
          <w:szCs w:val="24"/>
        </w:rPr>
        <w:t xml:space="preserve"> </w:t>
      </w:r>
      <w:r>
        <w:rPr>
          <w:rFonts w:ascii="Arial" w:hAnsi="Arial" w:cs="Arial"/>
          <w:i/>
          <w:sz w:val="24"/>
          <w:szCs w:val="24"/>
        </w:rPr>
        <w:t>The Swann report: Education for all.</w:t>
      </w:r>
      <w:r>
        <w:rPr>
          <w:rFonts w:ascii="Arial" w:hAnsi="Arial" w:cs="Arial"/>
          <w:sz w:val="24"/>
          <w:szCs w:val="24"/>
        </w:rPr>
        <w:t xml:space="preserve"> </w:t>
      </w:r>
      <w:proofErr w:type="gramStart"/>
      <w:r>
        <w:rPr>
          <w:rFonts w:ascii="Arial" w:hAnsi="Arial" w:cs="Arial"/>
          <w:sz w:val="24"/>
          <w:szCs w:val="24"/>
        </w:rPr>
        <w:t xml:space="preserve">Available at: </w:t>
      </w:r>
      <w:hyperlink r:id="rId11" w:history="1">
        <w:r w:rsidRPr="008061EB">
          <w:rPr>
            <w:rStyle w:val="Hyperlink"/>
            <w:rFonts w:ascii="Arial" w:hAnsi="Arial" w:cs="Arial"/>
            <w:sz w:val="24"/>
            <w:szCs w:val="24"/>
          </w:rPr>
          <w:t>http://www.educationengland.org.uk/documents/swann/swann1985.html</w:t>
        </w:r>
      </w:hyperlink>
      <w:r>
        <w:rPr>
          <w:rFonts w:ascii="Arial" w:hAnsi="Arial" w:cs="Arial"/>
          <w:sz w:val="24"/>
          <w:szCs w:val="24"/>
        </w:rPr>
        <w:t xml:space="preserve"> Accessed: 3rd March 2019].</w:t>
      </w:r>
      <w:proofErr w:type="gramEnd"/>
    </w:p>
    <w:p w:rsidR="00D40096" w:rsidRDefault="00D40096" w:rsidP="00B95E10">
      <w:pPr>
        <w:spacing w:after="0"/>
        <w:rPr>
          <w:rFonts w:ascii="Arial" w:hAnsi="Arial" w:cs="Arial"/>
          <w:sz w:val="24"/>
          <w:szCs w:val="24"/>
        </w:rPr>
      </w:pPr>
      <w:proofErr w:type="gramStart"/>
      <w:r>
        <w:rPr>
          <w:rFonts w:ascii="Arial" w:hAnsi="Arial" w:cs="Arial"/>
          <w:sz w:val="24"/>
          <w:szCs w:val="24"/>
        </w:rPr>
        <w:t>The Bell foundation.</w:t>
      </w:r>
      <w:proofErr w:type="gramEnd"/>
      <w:r>
        <w:rPr>
          <w:rFonts w:ascii="Arial" w:hAnsi="Arial" w:cs="Arial"/>
          <w:sz w:val="24"/>
          <w:szCs w:val="24"/>
        </w:rPr>
        <w:t xml:space="preserve"> </w:t>
      </w:r>
      <w:proofErr w:type="gramStart"/>
      <w:r>
        <w:rPr>
          <w:rFonts w:ascii="Arial" w:hAnsi="Arial" w:cs="Arial"/>
          <w:sz w:val="24"/>
          <w:szCs w:val="24"/>
        </w:rPr>
        <w:t xml:space="preserve">(2017). </w:t>
      </w:r>
      <w:r>
        <w:rPr>
          <w:rFonts w:ascii="Arial" w:hAnsi="Arial" w:cs="Arial"/>
          <w:i/>
          <w:sz w:val="24"/>
          <w:szCs w:val="24"/>
        </w:rPr>
        <w:t>Diversity of EAL Learners.</w:t>
      </w:r>
      <w:proofErr w:type="gramEnd"/>
      <w:r>
        <w:rPr>
          <w:rFonts w:ascii="Arial" w:hAnsi="Arial" w:cs="Arial"/>
          <w:i/>
          <w:sz w:val="24"/>
          <w:szCs w:val="24"/>
        </w:rPr>
        <w:t xml:space="preserve"> </w:t>
      </w:r>
      <w:hyperlink r:id="rId12" w:history="1">
        <w:r w:rsidRPr="004A79C5">
          <w:rPr>
            <w:rStyle w:val="Hyperlink"/>
            <w:rFonts w:ascii="Arial" w:hAnsi="Arial" w:cs="Arial"/>
            <w:sz w:val="24"/>
            <w:szCs w:val="24"/>
          </w:rPr>
          <w:t>https://ealresources.bell-foundation.org.uk/school-leaders/diversity-eal-learners</w:t>
        </w:r>
      </w:hyperlink>
      <w:r>
        <w:rPr>
          <w:rFonts w:ascii="Arial" w:hAnsi="Arial" w:cs="Arial"/>
          <w:sz w:val="24"/>
          <w:szCs w:val="24"/>
        </w:rPr>
        <w:t xml:space="preserve"> [Accessed: 24th February 2019]. </w:t>
      </w:r>
    </w:p>
    <w:p w:rsidR="00B45F36" w:rsidRPr="002C2D86" w:rsidRDefault="00B45F36" w:rsidP="00B95E10">
      <w:pPr>
        <w:spacing w:after="0"/>
        <w:rPr>
          <w:rFonts w:ascii="Arial" w:hAnsi="Arial" w:cs="Arial"/>
          <w:sz w:val="24"/>
          <w:szCs w:val="24"/>
        </w:rPr>
      </w:pPr>
      <w:r>
        <w:rPr>
          <w:rFonts w:ascii="Arial" w:hAnsi="Arial" w:cs="Arial"/>
          <w:sz w:val="24"/>
          <w:szCs w:val="24"/>
        </w:rPr>
        <w:t xml:space="preserve">Warnock, HM. (1978) </w:t>
      </w:r>
      <w:r w:rsidRPr="00B45F36">
        <w:rPr>
          <w:rFonts w:ascii="Arial" w:hAnsi="Arial" w:cs="Arial"/>
          <w:i/>
          <w:color w:val="000000"/>
          <w:sz w:val="24"/>
          <w:szCs w:val="24"/>
        </w:rPr>
        <w:t>Report of the Committee of Enquiry into the Education of Handicapped Children and Young People</w:t>
      </w:r>
      <w:r>
        <w:rPr>
          <w:rFonts w:ascii="Arial" w:hAnsi="Arial" w:cs="Arial"/>
          <w:i/>
          <w:color w:val="000000"/>
          <w:sz w:val="24"/>
          <w:szCs w:val="24"/>
        </w:rPr>
        <w:t>.</w:t>
      </w:r>
      <w:r w:rsidR="002C2D86" w:rsidRPr="002C2D86">
        <w:rPr>
          <w:b/>
          <w:bCs/>
          <w:color w:val="000000"/>
          <w:sz w:val="27"/>
          <w:szCs w:val="27"/>
        </w:rPr>
        <w:t xml:space="preserve"> </w:t>
      </w:r>
      <w:r w:rsidR="002C2D86" w:rsidRPr="002C2D86">
        <w:rPr>
          <w:rFonts w:ascii="Arial" w:hAnsi="Arial" w:cs="Arial"/>
          <w:bCs/>
          <w:color w:val="000000"/>
          <w:sz w:val="24"/>
          <w:szCs w:val="24"/>
        </w:rPr>
        <w:t>London: Her Majesty's Stationery Office</w:t>
      </w:r>
      <w:r w:rsidR="002C2D86">
        <w:rPr>
          <w:rFonts w:ascii="Arial" w:hAnsi="Arial" w:cs="Arial"/>
          <w:bCs/>
          <w:color w:val="000000"/>
          <w:sz w:val="24"/>
          <w:szCs w:val="24"/>
        </w:rPr>
        <w:t>.</w:t>
      </w:r>
    </w:p>
    <w:p w:rsidR="00457F60" w:rsidRDefault="005D5C68" w:rsidP="005D5C68">
      <w:pPr>
        <w:spacing w:after="0"/>
        <w:rPr>
          <w:rFonts w:ascii="Arial" w:hAnsi="Arial" w:cs="Arial"/>
          <w:sz w:val="24"/>
          <w:szCs w:val="24"/>
        </w:rPr>
      </w:pPr>
      <w:proofErr w:type="gramStart"/>
      <w:r>
        <w:rPr>
          <w:rFonts w:ascii="Arial" w:hAnsi="Arial" w:cs="Arial"/>
          <w:sz w:val="24"/>
          <w:szCs w:val="24"/>
        </w:rPr>
        <w:t>Welsh Government (2014).</w:t>
      </w:r>
      <w:proofErr w:type="gramEnd"/>
      <w:r>
        <w:rPr>
          <w:rFonts w:ascii="Arial" w:hAnsi="Arial" w:cs="Arial"/>
          <w:sz w:val="24"/>
          <w:szCs w:val="24"/>
        </w:rPr>
        <w:t xml:space="preserve"> </w:t>
      </w:r>
      <w:proofErr w:type="spellStart"/>
      <w:r>
        <w:rPr>
          <w:rFonts w:ascii="Arial" w:hAnsi="Arial" w:cs="Arial"/>
          <w:i/>
          <w:sz w:val="24"/>
          <w:szCs w:val="24"/>
        </w:rPr>
        <w:t>FaCE</w:t>
      </w:r>
      <w:proofErr w:type="spellEnd"/>
      <w:r>
        <w:rPr>
          <w:rFonts w:ascii="Arial" w:hAnsi="Arial" w:cs="Arial"/>
          <w:i/>
          <w:sz w:val="24"/>
          <w:szCs w:val="24"/>
        </w:rPr>
        <w:t xml:space="preserve"> the challenge together: Family and community engagement toolkit for schools in Wales. </w:t>
      </w:r>
      <w:r w:rsidR="00672056">
        <w:rPr>
          <w:rFonts w:ascii="Arial" w:hAnsi="Arial" w:cs="Arial"/>
          <w:sz w:val="24"/>
          <w:szCs w:val="24"/>
        </w:rPr>
        <w:t>Welsh Government: Cardiff.</w:t>
      </w:r>
    </w:p>
    <w:p w:rsidR="005D5C68" w:rsidRPr="005D5C68" w:rsidRDefault="005D5C68" w:rsidP="005D5C68">
      <w:pPr>
        <w:spacing w:after="0"/>
        <w:rPr>
          <w:rFonts w:ascii="Arial" w:hAnsi="Arial" w:cs="Arial"/>
          <w:sz w:val="24"/>
          <w:szCs w:val="24"/>
        </w:rPr>
      </w:pPr>
      <w:proofErr w:type="gramStart"/>
      <w:r>
        <w:rPr>
          <w:rFonts w:ascii="Arial" w:hAnsi="Arial" w:cs="Arial"/>
          <w:sz w:val="24"/>
          <w:szCs w:val="24"/>
        </w:rPr>
        <w:t>Welsh Government.</w:t>
      </w:r>
      <w:proofErr w:type="gramEnd"/>
      <w:r>
        <w:rPr>
          <w:rFonts w:ascii="Arial" w:hAnsi="Arial" w:cs="Arial"/>
          <w:sz w:val="24"/>
          <w:szCs w:val="24"/>
        </w:rPr>
        <w:t xml:space="preserve"> (2014). </w:t>
      </w:r>
      <w:r w:rsidRPr="005D5C68">
        <w:rPr>
          <w:rFonts w:ascii="Arial" w:hAnsi="Arial" w:cs="Arial"/>
          <w:i/>
          <w:sz w:val="24"/>
          <w:szCs w:val="24"/>
        </w:rPr>
        <w:t>Theme 3: Welcoming families to engage with the school Resources 1–9</w:t>
      </w:r>
      <w:r w:rsidR="00672056">
        <w:rPr>
          <w:rFonts w:ascii="Arial" w:hAnsi="Arial" w:cs="Arial"/>
          <w:sz w:val="24"/>
          <w:szCs w:val="24"/>
        </w:rPr>
        <w:t>. Welsh Government:</w:t>
      </w:r>
      <w:r>
        <w:rPr>
          <w:rFonts w:ascii="Arial" w:hAnsi="Arial" w:cs="Arial"/>
          <w:sz w:val="24"/>
          <w:szCs w:val="24"/>
        </w:rPr>
        <w:t xml:space="preserve"> Cardiff. P.44</w:t>
      </w:r>
      <w:r w:rsidRPr="005D5C68">
        <w:rPr>
          <w:rFonts w:ascii="Arial" w:hAnsi="Arial" w:cs="Arial"/>
          <w:sz w:val="24"/>
          <w:szCs w:val="24"/>
        </w:rPr>
        <w:t xml:space="preserve"> </w:t>
      </w:r>
    </w:p>
    <w:p w:rsidR="00457F60" w:rsidRPr="00672056" w:rsidRDefault="00672056" w:rsidP="009467A2">
      <w:pPr>
        <w:jc w:val="both"/>
        <w:rPr>
          <w:rFonts w:ascii="Arial" w:hAnsi="Arial" w:cs="Arial"/>
          <w:sz w:val="24"/>
          <w:szCs w:val="24"/>
        </w:rPr>
      </w:pPr>
      <w:proofErr w:type="gramStart"/>
      <w:r>
        <w:rPr>
          <w:rFonts w:ascii="Arial" w:hAnsi="Arial" w:cs="Arial"/>
          <w:sz w:val="24"/>
          <w:szCs w:val="24"/>
        </w:rPr>
        <w:lastRenderedPageBreak/>
        <w:t>Welsh Government.</w:t>
      </w:r>
      <w:proofErr w:type="gramEnd"/>
      <w:r>
        <w:rPr>
          <w:rFonts w:ascii="Arial" w:hAnsi="Arial" w:cs="Arial"/>
          <w:sz w:val="24"/>
          <w:szCs w:val="24"/>
        </w:rPr>
        <w:t xml:space="preserve"> </w:t>
      </w:r>
      <w:proofErr w:type="gramStart"/>
      <w:r>
        <w:rPr>
          <w:rFonts w:ascii="Arial" w:hAnsi="Arial" w:cs="Arial"/>
          <w:sz w:val="24"/>
          <w:szCs w:val="24"/>
        </w:rPr>
        <w:t xml:space="preserve">(2016). </w:t>
      </w:r>
      <w:r>
        <w:rPr>
          <w:rFonts w:ascii="Arial" w:hAnsi="Arial" w:cs="Arial"/>
          <w:i/>
          <w:sz w:val="24"/>
          <w:szCs w:val="24"/>
        </w:rPr>
        <w:t>Inclusion and pupil support.</w:t>
      </w:r>
      <w:proofErr w:type="gramEnd"/>
      <w:r>
        <w:rPr>
          <w:rFonts w:ascii="Arial" w:hAnsi="Arial" w:cs="Arial"/>
          <w:i/>
          <w:sz w:val="24"/>
          <w:szCs w:val="24"/>
        </w:rPr>
        <w:t xml:space="preserve"> </w:t>
      </w:r>
      <w:r>
        <w:rPr>
          <w:rFonts w:ascii="Arial" w:hAnsi="Arial" w:cs="Arial"/>
          <w:sz w:val="24"/>
          <w:szCs w:val="24"/>
        </w:rPr>
        <w:t>Welsh Government: Cardiff.</w:t>
      </w:r>
      <w:r w:rsidR="003B4549">
        <w:rPr>
          <w:rFonts w:ascii="Arial" w:hAnsi="Arial" w:cs="Arial"/>
          <w:sz w:val="24"/>
          <w:szCs w:val="24"/>
        </w:rPr>
        <w:t xml:space="preserve"> </w:t>
      </w:r>
      <w:proofErr w:type="gramStart"/>
      <w:r w:rsidR="003B4549">
        <w:rPr>
          <w:rFonts w:ascii="Arial" w:hAnsi="Arial" w:cs="Arial"/>
          <w:sz w:val="24"/>
          <w:szCs w:val="24"/>
        </w:rPr>
        <w:t>P.41.</w:t>
      </w:r>
      <w:proofErr w:type="gramEnd"/>
    </w:p>
    <w:p w:rsidR="00A945B2" w:rsidRDefault="00A945B2" w:rsidP="00A945B2">
      <w:pPr>
        <w:rPr>
          <w:rFonts w:ascii="Arial" w:hAnsi="Arial" w:cs="Arial"/>
          <w:sz w:val="24"/>
          <w:szCs w:val="24"/>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5B2BD0" w:rsidRDefault="005B2BD0" w:rsidP="00A945B2">
      <w:pPr>
        <w:jc w:val="center"/>
        <w:rPr>
          <w:rFonts w:ascii="Arial" w:hAnsi="Arial" w:cs="Arial"/>
          <w:sz w:val="28"/>
          <w:szCs w:val="28"/>
          <w:u w:val="single"/>
        </w:rPr>
      </w:pPr>
    </w:p>
    <w:p w:rsidR="00A945B2" w:rsidRPr="005B2BD0" w:rsidRDefault="00A945B2" w:rsidP="00A945B2">
      <w:pPr>
        <w:jc w:val="center"/>
        <w:rPr>
          <w:rFonts w:ascii="Arial" w:hAnsi="Arial" w:cs="Arial"/>
          <w:sz w:val="32"/>
          <w:szCs w:val="32"/>
          <w:u w:val="single"/>
        </w:rPr>
      </w:pPr>
      <w:r w:rsidRPr="005B2BD0">
        <w:rPr>
          <w:rFonts w:ascii="Arial" w:hAnsi="Arial" w:cs="Arial"/>
          <w:sz w:val="32"/>
          <w:szCs w:val="32"/>
          <w:u w:val="single"/>
        </w:rPr>
        <w:lastRenderedPageBreak/>
        <w:t>Appendix 1</w:t>
      </w:r>
    </w:p>
    <w:p w:rsidR="00A945B2" w:rsidRPr="00A945B2" w:rsidRDefault="00A945B2" w:rsidP="00A945B2">
      <w:pPr>
        <w:jc w:val="center"/>
        <w:rPr>
          <w:rFonts w:ascii="Arial" w:hAnsi="Arial" w:cs="Arial"/>
          <w:sz w:val="28"/>
          <w:szCs w:val="28"/>
          <w:u w:val="single"/>
        </w:rPr>
      </w:pPr>
    </w:p>
    <w:p w:rsidR="003E4389" w:rsidRDefault="003E4389" w:rsidP="00A945B2">
      <w:pPr>
        <w:rPr>
          <w:rFonts w:ascii="Arial" w:hAnsi="Arial" w:cs="Arial"/>
          <w:sz w:val="24"/>
          <w:szCs w:val="24"/>
          <w:u w:val="single"/>
        </w:rPr>
      </w:pPr>
      <w:r w:rsidRPr="003E4389">
        <w:rPr>
          <w:rFonts w:ascii="Arial" w:hAnsi="Arial" w:cs="Arial"/>
          <w:sz w:val="24"/>
          <w:szCs w:val="24"/>
          <w:u w:val="single"/>
        </w:rPr>
        <w:t>Number of pupils with English as an additional language in Wales in 2017</w:t>
      </w:r>
      <w:r>
        <w:rPr>
          <w:rFonts w:ascii="Arial" w:hAnsi="Arial" w:cs="Arial"/>
          <w:sz w:val="24"/>
          <w:szCs w:val="24"/>
          <w:u w:val="single"/>
        </w:rPr>
        <w:t xml:space="preserve">, </w:t>
      </w:r>
      <w:r w:rsidRPr="003E4389">
        <w:rPr>
          <w:rFonts w:ascii="Arial" w:hAnsi="Arial" w:cs="Arial"/>
          <w:sz w:val="24"/>
          <w:szCs w:val="24"/>
          <w:u w:val="single"/>
        </w:rPr>
        <w:t>by region</w:t>
      </w:r>
    </w:p>
    <w:p w:rsidR="003E4389" w:rsidRPr="003E4389" w:rsidRDefault="003E4389" w:rsidP="003E4389">
      <w:pPr>
        <w:jc w:val="center"/>
        <w:rPr>
          <w:rFonts w:ascii="Arial" w:hAnsi="Arial" w:cs="Arial"/>
          <w:sz w:val="24"/>
          <w:szCs w:val="24"/>
          <w:u w:val="single"/>
        </w:rPr>
      </w:pPr>
    </w:p>
    <w:p w:rsidR="00A945B2" w:rsidRDefault="003E4389" w:rsidP="009467A2">
      <w:pPr>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-395620</wp:posOffset>
            </wp:positionH>
            <wp:positionV relativeFrom="paragraph">
              <wp:posOffset>3308</wp:posOffset>
            </wp:positionV>
            <wp:extent cx="6546998" cy="4348716"/>
            <wp:effectExtent l="19050" t="0" r="6202"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552728" cy="4352522"/>
                    </a:xfrm>
                    <a:prstGeom prst="rect">
                      <a:avLst/>
                    </a:prstGeom>
                    <a:noFill/>
                    <a:ln w="9525">
                      <a:noFill/>
                      <a:miter lim="800000"/>
                      <a:headEnd/>
                      <a:tailEnd/>
                    </a:ln>
                  </pic:spPr>
                </pic:pic>
              </a:graphicData>
            </a:graphic>
          </wp:anchor>
        </w:drawing>
      </w: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Pr="00A945B2" w:rsidRDefault="00A945B2" w:rsidP="00A945B2">
      <w:pPr>
        <w:rPr>
          <w:rFonts w:ascii="Arial" w:hAnsi="Arial" w:cs="Arial"/>
          <w:sz w:val="24"/>
          <w:szCs w:val="24"/>
        </w:rPr>
      </w:pPr>
    </w:p>
    <w:p w:rsidR="00A945B2" w:rsidRDefault="00A945B2" w:rsidP="005435E6">
      <w:pPr>
        <w:tabs>
          <w:tab w:val="left" w:pos="5676"/>
        </w:tabs>
        <w:rPr>
          <w:rFonts w:ascii="Arial" w:hAnsi="Arial" w:cs="Arial"/>
          <w:sz w:val="24"/>
          <w:szCs w:val="24"/>
        </w:rPr>
      </w:pPr>
    </w:p>
    <w:p w:rsidR="005B2BD0" w:rsidRDefault="005B2BD0" w:rsidP="005435E6">
      <w:pPr>
        <w:tabs>
          <w:tab w:val="left" w:pos="5676"/>
        </w:tabs>
        <w:rPr>
          <w:rFonts w:ascii="Arial" w:hAnsi="Arial" w:cs="Arial"/>
          <w:sz w:val="24"/>
          <w:szCs w:val="24"/>
        </w:rPr>
      </w:pPr>
    </w:p>
    <w:p w:rsidR="005B2BD0" w:rsidRDefault="005B2BD0" w:rsidP="005435E6">
      <w:pPr>
        <w:tabs>
          <w:tab w:val="left" w:pos="5676"/>
        </w:tabs>
        <w:rPr>
          <w:rFonts w:ascii="Arial" w:hAnsi="Arial" w:cs="Arial"/>
          <w:sz w:val="24"/>
          <w:szCs w:val="24"/>
        </w:rPr>
      </w:pPr>
    </w:p>
    <w:p w:rsidR="005B2BD0" w:rsidRPr="005435E6" w:rsidRDefault="005B2BD0" w:rsidP="005435E6">
      <w:pPr>
        <w:tabs>
          <w:tab w:val="left" w:pos="5676"/>
        </w:tabs>
        <w:rPr>
          <w:rFonts w:ascii="Arial" w:hAnsi="Arial" w:cs="Arial"/>
          <w:sz w:val="24"/>
          <w:szCs w:val="24"/>
        </w:rPr>
      </w:pPr>
    </w:p>
    <w:p w:rsidR="00A945B2" w:rsidRDefault="00A945B2" w:rsidP="00A945B2">
      <w:pPr>
        <w:jc w:val="center"/>
        <w:rPr>
          <w:rFonts w:ascii="Arial" w:hAnsi="Arial" w:cs="Arial"/>
          <w:sz w:val="32"/>
          <w:szCs w:val="32"/>
          <w:u w:val="single"/>
        </w:rPr>
      </w:pPr>
      <w:r>
        <w:rPr>
          <w:rFonts w:ascii="Arial" w:hAnsi="Arial" w:cs="Arial"/>
          <w:sz w:val="32"/>
          <w:szCs w:val="32"/>
          <w:u w:val="single"/>
        </w:rPr>
        <w:lastRenderedPageBreak/>
        <w:t>Appendix 2</w:t>
      </w:r>
    </w:p>
    <w:p w:rsidR="00A945B2" w:rsidRDefault="00A945B2" w:rsidP="00A945B2">
      <w:pPr>
        <w:jc w:val="center"/>
        <w:rPr>
          <w:rFonts w:ascii="Arial" w:hAnsi="Arial" w:cs="Arial"/>
          <w:sz w:val="32"/>
          <w:szCs w:val="32"/>
          <w:u w:val="single"/>
        </w:rPr>
      </w:pPr>
    </w:p>
    <w:p w:rsidR="00A945B2" w:rsidRPr="008E7BF7" w:rsidRDefault="00A945B2" w:rsidP="00A945B2">
      <w:pPr>
        <w:jc w:val="center"/>
        <w:rPr>
          <w:rFonts w:ascii="Arial" w:hAnsi="Arial" w:cs="Arial"/>
          <w:sz w:val="32"/>
          <w:szCs w:val="32"/>
          <w:u w:val="single"/>
        </w:rPr>
      </w:pPr>
      <w:r w:rsidRPr="008E7BF7">
        <w:rPr>
          <w:rFonts w:ascii="Arial" w:hAnsi="Arial" w:cs="Arial"/>
          <w:sz w:val="32"/>
          <w:szCs w:val="32"/>
          <w:u w:val="single"/>
        </w:rPr>
        <w:t>Observation sheet</w:t>
      </w:r>
    </w:p>
    <w:p w:rsidR="00A945B2" w:rsidRPr="008E7BF7" w:rsidRDefault="00A945B2" w:rsidP="00A945B2">
      <w:pPr>
        <w:jc w:val="center"/>
        <w:rPr>
          <w:rFonts w:ascii="Arial" w:hAnsi="Arial" w:cs="Arial"/>
          <w:sz w:val="32"/>
          <w:szCs w:val="32"/>
          <w:u w:val="single"/>
        </w:rPr>
      </w:pPr>
    </w:p>
    <w:p w:rsidR="00A945B2" w:rsidRPr="008E7BF7" w:rsidRDefault="00A945B2" w:rsidP="00A945B2">
      <w:pPr>
        <w:jc w:val="center"/>
        <w:rPr>
          <w:rFonts w:ascii="Arial" w:hAnsi="Arial" w:cs="Arial"/>
          <w:sz w:val="32"/>
          <w:szCs w:val="32"/>
          <w:u w:val="single"/>
        </w:rPr>
      </w:pPr>
    </w:p>
    <w:tbl>
      <w:tblPr>
        <w:tblStyle w:val="TableGrid"/>
        <w:tblW w:w="0" w:type="auto"/>
        <w:tblLook w:val="04A0"/>
      </w:tblPr>
      <w:tblGrid>
        <w:gridCol w:w="4619"/>
        <w:gridCol w:w="4623"/>
      </w:tblGrid>
      <w:tr w:rsidR="00A945B2" w:rsidRPr="008E7BF7" w:rsidTr="00D02357">
        <w:tc>
          <w:tcPr>
            <w:tcW w:w="4619" w:type="dxa"/>
          </w:tcPr>
          <w:p w:rsidR="00A945B2" w:rsidRPr="008E7BF7" w:rsidRDefault="00A945B2" w:rsidP="00D02357">
            <w:pPr>
              <w:rPr>
                <w:rFonts w:ascii="Arial" w:hAnsi="Arial" w:cs="Arial"/>
                <w:sz w:val="32"/>
                <w:szCs w:val="32"/>
              </w:rPr>
            </w:pPr>
            <w:r w:rsidRPr="008E7BF7">
              <w:rPr>
                <w:rFonts w:ascii="Arial" w:hAnsi="Arial" w:cs="Arial"/>
                <w:sz w:val="32"/>
                <w:szCs w:val="32"/>
              </w:rPr>
              <w:t xml:space="preserve">Date: </w:t>
            </w:r>
            <w:r w:rsidR="00D23879">
              <w:rPr>
                <w:rFonts w:ascii="Arial" w:hAnsi="Arial" w:cs="Arial"/>
                <w:sz w:val="32"/>
                <w:szCs w:val="32"/>
              </w:rPr>
              <w:t>5</w:t>
            </w:r>
            <w:r w:rsidRPr="008E7BF7">
              <w:rPr>
                <w:rFonts w:ascii="Arial" w:hAnsi="Arial" w:cs="Arial"/>
                <w:sz w:val="32"/>
                <w:szCs w:val="32"/>
                <w:vertAlign w:val="superscript"/>
              </w:rPr>
              <w:t>th</w:t>
            </w:r>
            <w:r w:rsidRPr="008E7BF7">
              <w:rPr>
                <w:rFonts w:ascii="Arial" w:hAnsi="Arial" w:cs="Arial"/>
                <w:sz w:val="32"/>
                <w:szCs w:val="32"/>
              </w:rPr>
              <w:t xml:space="preserve"> February 2019</w:t>
            </w:r>
          </w:p>
        </w:tc>
        <w:tc>
          <w:tcPr>
            <w:tcW w:w="4623" w:type="dxa"/>
          </w:tcPr>
          <w:p w:rsidR="00A945B2" w:rsidRPr="008E7BF7" w:rsidRDefault="00A945B2" w:rsidP="00D02357">
            <w:pPr>
              <w:rPr>
                <w:rFonts w:ascii="Arial" w:hAnsi="Arial" w:cs="Arial"/>
                <w:sz w:val="32"/>
                <w:szCs w:val="32"/>
              </w:rPr>
            </w:pPr>
            <w:r w:rsidRPr="008E7BF7">
              <w:rPr>
                <w:rFonts w:ascii="Arial" w:hAnsi="Arial" w:cs="Arial"/>
                <w:sz w:val="32"/>
                <w:szCs w:val="32"/>
              </w:rPr>
              <w:t>Time: 9.10am</w:t>
            </w:r>
          </w:p>
        </w:tc>
      </w:tr>
      <w:tr w:rsidR="00A945B2" w:rsidRPr="008E7BF7" w:rsidTr="00D02357">
        <w:tc>
          <w:tcPr>
            <w:tcW w:w="9242" w:type="dxa"/>
            <w:gridSpan w:val="2"/>
          </w:tcPr>
          <w:p w:rsidR="00A945B2" w:rsidRPr="008E7BF7" w:rsidRDefault="00A945B2" w:rsidP="00D02357">
            <w:pPr>
              <w:rPr>
                <w:rFonts w:ascii="Arial" w:hAnsi="Arial" w:cs="Arial"/>
                <w:sz w:val="32"/>
                <w:szCs w:val="32"/>
              </w:rPr>
            </w:pPr>
            <w:r w:rsidRPr="008E7BF7">
              <w:rPr>
                <w:rFonts w:ascii="Arial" w:hAnsi="Arial" w:cs="Arial"/>
                <w:sz w:val="32"/>
                <w:szCs w:val="32"/>
              </w:rPr>
              <w:t>Observation:</w:t>
            </w:r>
          </w:p>
          <w:p w:rsidR="00A945B2" w:rsidRPr="008E7BF7" w:rsidRDefault="00A945B2" w:rsidP="00D02357">
            <w:pPr>
              <w:rPr>
                <w:rFonts w:ascii="Arial" w:hAnsi="Arial" w:cs="Arial"/>
                <w:sz w:val="24"/>
                <w:szCs w:val="24"/>
              </w:rPr>
            </w:pPr>
            <w:r w:rsidRPr="008E7BF7">
              <w:rPr>
                <w:rFonts w:ascii="Arial" w:hAnsi="Arial" w:cs="Arial"/>
                <w:sz w:val="24"/>
                <w:szCs w:val="24"/>
              </w:rPr>
              <w:t>Child A was greeted at the door in the morning. Child A understands where to put their coat and shoes before entering the play room. Child A had assistants form a parent to do this.</w:t>
            </w:r>
          </w:p>
          <w:p w:rsidR="00A945B2" w:rsidRPr="008E7BF7" w:rsidRDefault="00A945B2" w:rsidP="00D02357">
            <w:pPr>
              <w:rPr>
                <w:rFonts w:ascii="Arial" w:hAnsi="Arial" w:cs="Arial"/>
                <w:sz w:val="24"/>
                <w:szCs w:val="24"/>
              </w:rPr>
            </w:pPr>
            <w:r w:rsidRPr="008E7BF7">
              <w:rPr>
                <w:rFonts w:ascii="Arial" w:hAnsi="Arial" w:cs="Arial"/>
                <w:sz w:val="24"/>
                <w:szCs w:val="24"/>
              </w:rPr>
              <w:t>Child A enters the setting slightly apprehensive but soon comes around when faced with familiar routines and circumstances. (Self registration is the first routine of the day, which involves collecting their own name stone then taking it to the table to mark make in their own books).</w:t>
            </w:r>
          </w:p>
          <w:p w:rsidR="00A945B2" w:rsidRPr="008E7BF7" w:rsidRDefault="00A945B2" w:rsidP="00D02357">
            <w:pPr>
              <w:rPr>
                <w:rFonts w:ascii="Arial" w:hAnsi="Arial" w:cs="Arial"/>
                <w:sz w:val="24"/>
                <w:szCs w:val="24"/>
              </w:rPr>
            </w:pPr>
            <w:r w:rsidRPr="008E7BF7">
              <w:rPr>
                <w:rFonts w:ascii="Arial" w:hAnsi="Arial" w:cs="Arial"/>
                <w:sz w:val="24"/>
                <w:szCs w:val="24"/>
              </w:rPr>
              <w:t>Once this has been done child A is more settled and go’s off to play with the other children.</w:t>
            </w:r>
          </w:p>
          <w:p w:rsidR="00A945B2" w:rsidRPr="008E7BF7" w:rsidRDefault="00A945B2" w:rsidP="00D02357">
            <w:pPr>
              <w:jc w:val="center"/>
              <w:rPr>
                <w:rFonts w:ascii="Arial" w:hAnsi="Arial" w:cs="Arial"/>
                <w:sz w:val="32"/>
                <w:szCs w:val="32"/>
                <w:u w:val="single"/>
              </w:rPr>
            </w:pPr>
          </w:p>
        </w:tc>
      </w:tr>
      <w:tr w:rsidR="00A945B2" w:rsidRPr="008E7BF7" w:rsidTr="00D02357">
        <w:tc>
          <w:tcPr>
            <w:tcW w:w="9242" w:type="dxa"/>
            <w:gridSpan w:val="2"/>
          </w:tcPr>
          <w:p w:rsidR="00A945B2" w:rsidRPr="008E7BF7" w:rsidRDefault="00A945B2" w:rsidP="00D02357">
            <w:pPr>
              <w:rPr>
                <w:rFonts w:ascii="Arial" w:hAnsi="Arial" w:cs="Arial"/>
                <w:sz w:val="32"/>
                <w:szCs w:val="32"/>
              </w:rPr>
            </w:pPr>
            <w:r w:rsidRPr="008E7BF7">
              <w:rPr>
                <w:rFonts w:ascii="Arial" w:hAnsi="Arial" w:cs="Arial"/>
                <w:sz w:val="32"/>
                <w:szCs w:val="32"/>
              </w:rPr>
              <w:t>Reflection:</w:t>
            </w:r>
          </w:p>
          <w:p w:rsidR="00A945B2" w:rsidRPr="008E7BF7" w:rsidRDefault="00A945B2" w:rsidP="00D02357">
            <w:pPr>
              <w:rPr>
                <w:rFonts w:ascii="Arial" w:hAnsi="Arial" w:cs="Arial"/>
                <w:sz w:val="24"/>
                <w:szCs w:val="24"/>
              </w:rPr>
            </w:pPr>
            <w:r w:rsidRPr="008E7BF7">
              <w:rPr>
                <w:rFonts w:ascii="Arial" w:hAnsi="Arial" w:cs="Arial"/>
                <w:sz w:val="24"/>
                <w:szCs w:val="24"/>
              </w:rPr>
              <w:t>Child A is able to listen with growing attention and concentration and is beginning to understand the behavioural expectations of the setting. Child A soon settles however further steps could be taken to ensure an even smoother transition between parents and setting staff.</w:t>
            </w:r>
          </w:p>
          <w:p w:rsidR="00A945B2" w:rsidRPr="008E7BF7" w:rsidRDefault="00A945B2" w:rsidP="00D02357">
            <w:pPr>
              <w:jc w:val="center"/>
              <w:rPr>
                <w:rFonts w:ascii="Arial" w:hAnsi="Arial" w:cs="Arial"/>
                <w:sz w:val="32"/>
                <w:szCs w:val="32"/>
                <w:u w:val="single"/>
              </w:rPr>
            </w:pPr>
          </w:p>
          <w:p w:rsidR="00A945B2" w:rsidRPr="008E7BF7" w:rsidRDefault="00A945B2" w:rsidP="00D02357">
            <w:pPr>
              <w:jc w:val="center"/>
              <w:rPr>
                <w:rFonts w:ascii="Arial" w:hAnsi="Arial" w:cs="Arial"/>
                <w:sz w:val="32"/>
                <w:szCs w:val="32"/>
                <w:u w:val="single"/>
              </w:rPr>
            </w:pPr>
          </w:p>
          <w:p w:rsidR="00A945B2" w:rsidRPr="008E7BF7" w:rsidRDefault="00A945B2" w:rsidP="00D02357">
            <w:pPr>
              <w:jc w:val="center"/>
              <w:rPr>
                <w:rFonts w:ascii="Arial" w:hAnsi="Arial" w:cs="Arial"/>
                <w:sz w:val="32"/>
                <w:szCs w:val="32"/>
                <w:u w:val="single"/>
              </w:rPr>
            </w:pPr>
          </w:p>
          <w:p w:rsidR="00A945B2" w:rsidRPr="008E7BF7" w:rsidRDefault="00A945B2" w:rsidP="00D02357">
            <w:pPr>
              <w:jc w:val="center"/>
              <w:rPr>
                <w:rFonts w:ascii="Arial" w:hAnsi="Arial" w:cs="Arial"/>
                <w:sz w:val="32"/>
                <w:szCs w:val="32"/>
                <w:u w:val="single"/>
              </w:rPr>
            </w:pPr>
          </w:p>
          <w:p w:rsidR="00A945B2" w:rsidRPr="008E7BF7" w:rsidRDefault="00A945B2" w:rsidP="00D02357">
            <w:pPr>
              <w:jc w:val="center"/>
              <w:rPr>
                <w:rFonts w:ascii="Arial" w:hAnsi="Arial" w:cs="Arial"/>
                <w:sz w:val="32"/>
                <w:szCs w:val="32"/>
                <w:u w:val="single"/>
              </w:rPr>
            </w:pPr>
          </w:p>
          <w:p w:rsidR="00A945B2" w:rsidRPr="008E7BF7" w:rsidRDefault="00A945B2" w:rsidP="00D02357">
            <w:pPr>
              <w:jc w:val="center"/>
              <w:rPr>
                <w:rFonts w:ascii="Arial" w:hAnsi="Arial" w:cs="Arial"/>
                <w:sz w:val="32"/>
                <w:szCs w:val="32"/>
                <w:u w:val="single"/>
              </w:rPr>
            </w:pPr>
          </w:p>
        </w:tc>
      </w:tr>
    </w:tbl>
    <w:p w:rsidR="00A945B2" w:rsidRDefault="00A945B2" w:rsidP="00A945B2">
      <w:pPr>
        <w:tabs>
          <w:tab w:val="left" w:pos="5676"/>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Pr="005435E6" w:rsidRDefault="00A945B2" w:rsidP="00A945B2">
      <w:pPr>
        <w:tabs>
          <w:tab w:val="left" w:pos="5676"/>
        </w:tabs>
        <w:jc w:val="center"/>
        <w:rPr>
          <w:rFonts w:ascii="Arial" w:hAnsi="Arial" w:cs="Arial"/>
          <w:sz w:val="32"/>
          <w:szCs w:val="32"/>
          <w:u w:val="single"/>
        </w:rPr>
      </w:pPr>
      <w:r w:rsidRPr="005435E6">
        <w:rPr>
          <w:rFonts w:ascii="Arial" w:hAnsi="Arial" w:cs="Arial"/>
          <w:sz w:val="32"/>
          <w:szCs w:val="32"/>
          <w:u w:val="single"/>
        </w:rPr>
        <w:lastRenderedPageBreak/>
        <w:t>Appendix 3</w:t>
      </w:r>
    </w:p>
    <w:p w:rsidR="00A945B2" w:rsidRDefault="00A945B2" w:rsidP="00A945B2">
      <w:pPr>
        <w:tabs>
          <w:tab w:val="left" w:pos="5676"/>
        </w:tabs>
        <w:rPr>
          <w:rFonts w:ascii="Arial" w:hAnsi="Arial" w:cs="Arial"/>
          <w:sz w:val="24"/>
          <w:szCs w:val="24"/>
        </w:rPr>
      </w:pPr>
    </w:p>
    <w:p w:rsidR="00A945B2" w:rsidRPr="008A398E" w:rsidRDefault="00A945B2" w:rsidP="00A945B2">
      <w:pPr>
        <w:jc w:val="center"/>
        <w:rPr>
          <w:rFonts w:ascii="Arial" w:hAnsi="Arial" w:cs="Arial"/>
          <w:sz w:val="32"/>
          <w:szCs w:val="32"/>
          <w:u w:val="single"/>
        </w:rPr>
      </w:pPr>
      <w:r w:rsidRPr="008A398E">
        <w:rPr>
          <w:rFonts w:ascii="Arial" w:hAnsi="Arial" w:cs="Arial"/>
          <w:sz w:val="32"/>
          <w:szCs w:val="32"/>
          <w:u w:val="single"/>
        </w:rPr>
        <w:t>Observation sheet</w:t>
      </w:r>
    </w:p>
    <w:p w:rsidR="00A945B2" w:rsidRPr="008A398E" w:rsidRDefault="00A945B2" w:rsidP="00A945B2">
      <w:pPr>
        <w:jc w:val="center"/>
        <w:rPr>
          <w:rFonts w:ascii="Arial" w:hAnsi="Arial" w:cs="Arial"/>
          <w:sz w:val="32"/>
          <w:szCs w:val="32"/>
          <w:u w:val="single"/>
        </w:rPr>
      </w:pPr>
    </w:p>
    <w:p w:rsidR="00A945B2" w:rsidRPr="008A398E" w:rsidRDefault="00A945B2" w:rsidP="00A945B2">
      <w:pPr>
        <w:jc w:val="center"/>
        <w:rPr>
          <w:rFonts w:ascii="Arial" w:hAnsi="Arial" w:cs="Arial"/>
          <w:sz w:val="32"/>
          <w:szCs w:val="32"/>
          <w:u w:val="single"/>
        </w:rPr>
      </w:pPr>
    </w:p>
    <w:tbl>
      <w:tblPr>
        <w:tblStyle w:val="TableGrid"/>
        <w:tblW w:w="0" w:type="auto"/>
        <w:tblLook w:val="04A0"/>
      </w:tblPr>
      <w:tblGrid>
        <w:gridCol w:w="4619"/>
        <w:gridCol w:w="4623"/>
      </w:tblGrid>
      <w:tr w:rsidR="00A945B2" w:rsidRPr="008A398E" w:rsidTr="00D02357">
        <w:tc>
          <w:tcPr>
            <w:tcW w:w="4619" w:type="dxa"/>
          </w:tcPr>
          <w:p w:rsidR="00A945B2" w:rsidRPr="008A398E" w:rsidRDefault="00A945B2" w:rsidP="00D02357">
            <w:pPr>
              <w:rPr>
                <w:rFonts w:ascii="Arial" w:hAnsi="Arial" w:cs="Arial"/>
                <w:sz w:val="32"/>
                <w:szCs w:val="32"/>
              </w:rPr>
            </w:pPr>
            <w:r w:rsidRPr="008A398E">
              <w:rPr>
                <w:rFonts w:ascii="Arial" w:hAnsi="Arial" w:cs="Arial"/>
                <w:sz w:val="32"/>
                <w:szCs w:val="32"/>
              </w:rPr>
              <w:t>Date: 19</w:t>
            </w:r>
            <w:r w:rsidRPr="008A398E">
              <w:rPr>
                <w:rFonts w:ascii="Arial" w:hAnsi="Arial" w:cs="Arial"/>
                <w:sz w:val="32"/>
                <w:szCs w:val="32"/>
                <w:vertAlign w:val="superscript"/>
              </w:rPr>
              <w:t>th</w:t>
            </w:r>
            <w:r w:rsidRPr="008A398E">
              <w:rPr>
                <w:rFonts w:ascii="Arial" w:hAnsi="Arial" w:cs="Arial"/>
                <w:sz w:val="32"/>
                <w:szCs w:val="32"/>
              </w:rPr>
              <w:t xml:space="preserve"> February 2019</w:t>
            </w:r>
          </w:p>
        </w:tc>
        <w:tc>
          <w:tcPr>
            <w:tcW w:w="4623" w:type="dxa"/>
          </w:tcPr>
          <w:p w:rsidR="00A945B2" w:rsidRPr="008A398E" w:rsidRDefault="00A945B2" w:rsidP="00D02357">
            <w:pPr>
              <w:rPr>
                <w:rFonts w:ascii="Arial" w:hAnsi="Arial" w:cs="Arial"/>
                <w:sz w:val="32"/>
                <w:szCs w:val="32"/>
              </w:rPr>
            </w:pPr>
            <w:r w:rsidRPr="008A398E">
              <w:rPr>
                <w:rFonts w:ascii="Arial" w:hAnsi="Arial" w:cs="Arial"/>
                <w:sz w:val="32"/>
                <w:szCs w:val="32"/>
              </w:rPr>
              <w:t>Time: 9.10am</w:t>
            </w:r>
          </w:p>
        </w:tc>
      </w:tr>
      <w:tr w:rsidR="00A945B2" w:rsidRPr="008A398E" w:rsidTr="00D02357">
        <w:tc>
          <w:tcPr>
            <w:tcW w:w="9242" w:type="dxa"/>
            <w:gridSpan w:val="2"/>
          </w:tcPr>
          <w:p w:rsidR="00A945B2" w:rsidRPr="008A398E" w:rsidRDefault="00A945B2" w:rsidP="00D02357">
            <w:pPr>
              <w:rPr>
                <w:rFonts w:ascii="Arial" w:hAnsi="Arial" w:cs="Arial"/>
                <w:sz w:val="32"/>
                <w:szCs w:val="32"/>
              </w:rPr>
            </w:pPr>
            <w:r w:rsidRPr="008A398E">
              <w:rPr>
                <w:rFonts w:ascii="Arial" w:hAnsi="Arial" w:cs="Arial"/>
                <w:sz w:val="32"/>
                <w:szCs w:val="32"/>
              </w:rPr>
              <w:t>Observation:</w:t>
            </w:r>
          </w:p>
          <w:p w:rsidR="00A945B2" w:rsidRPr="008A398E" w:rsidRDefault="00A945B2" w:rsidP="00D02357">
            <w:pPr>
              <w:rPr>
                <w:rFonts w:ascii="Arial" w:hAnsi="Arial" w:cs="Arial"/>
                <w:sz w:val="24"/>
                <w:szCs w:val="24"/>
              </w:rPr>
            </w:pPr>
            <w:r w:rsidRPr="008A398E">
              <w:rPr>
                <w:rFonts w:ascii="Arial" w:hAnsi="Arial" w:cs="Arial"/>
                <w:sz w:val="24"/>
                <w:szCs w:val="24"/>
              </w:rPr>
              <w:t xml:space="preserve">A visual timetable has been introduced since the last observation to child A, this is used at key transition points throughout the day. </w:t>
            </w:r>
          </w:p>
          <w:p w:rsidR="00A945B2" w:rsidRPr="008A398E" w:rsidRDefault="00A945B2" w:rsidP="00D02357">
            <w:pPr>
              <w:rPr>
                <w:rFonts w:ascii="Arial" w:hAnsi="Arial" w:cs="Arial"/>
                <w:sz w:val="24"/>
                <w:szCs w:val="24"/>
              </w:rPr>
            </w:pPr>
            <w:r w:rsidRPr="008A398E">
              <w:rPr>
                <w:rFonts w:ascii="Arial" w:hAnsi="Arial" w:cs="Arial"/>
                <w:sz w:val="24"/>
                <w:szCs w:val="24"/>
              </w:rPr>
              <w:t>Child A enters the setting as is greeted by a member of staff. Child A now has basket with picture cards in, he collects the first card showing a picture of his coat on his peg. Child A now takes off his own coat and hangs it on their peg.</w:t>
            </w:r>
          </w:p>
          <w:p w:rsidR="00A945B2" w:rsidRPr="008A398E" w:rsidRDefault="00A945B2" w:rsidP="00D02357">
            <w:pPr>
              <w:rPr>
                <w:rFonts w:ascii="Arial" w:hAnsi="Arial" w:cs="Arial"/>
                <w:sz w:val="24"/>
                <w:szCs w:val="24"/>
              </w:rPr>
            </w:pPr>
            <w:r w:rsidRPr="008A398E">
              <w:rPr>
                <w:rFonts w:ascii="Arial" w:hAnsi="Arial" w:cs="Arial"/>
                <w:sz w:val="24"/>
                <w:szCs w:val="24"/>
              </w:rPr>
              <w:t>Child A then collects the next card indicating to complete self registration. This continues throughout the day and child A seems more confident in moving between various tasks and routines.</w:t>
            </w:r>
          </w:p>
          <w:p w:rsidR="00A945B2" w:rsidRPr="008A398E" w:rsidRDefault="00A945B2" w:rsidP="00D02357">
            <w:pPr>
              <w:jc w:val="center"/>
              <w:rPr>
                <w:rFonts w:ascii="Arial" w:hAnsi="Arial" w:cs="Arial"/>
                <w:sz w:val="32"/>
                <w:szCs w:val="32"/>
                <w:u w:val="single"/>
              </w:rPr>
            </w:pPr>
          </w:p>
        </w:tc>
      </w:tr>
      <w:tr w:rsidR="00A945B2" w:rsidRPr="008A398E" w:rsidTr="00D02357">
        <w:tc>
          <w:tcPr>
            <w:tcW w:w="9242" w:type="dxa"/>
            <w:gridSpan w:val="2"/>
          </w:tcPr>
          <w:p w:rsidR="00A945B2" w:rsidRPr="008A398E" w:rsidRDefault="00A945B2" w:rsidP="00D02357">
            <w:pPr>
              <w:rPr>
                <w:rFonts w:ascii="Arial" w:hAnsi="Arial" w:cs="Arial"/>
                <w:sz w:val="32"/>
                <w:szCs w:val="32"/>
              </w:rPr>
            </w:pPr>
            <w:r w:rsidRPr="008A398E">
              <w:rPr>
                <w:rFonts w:ascii="Arial" w:hAnsi="Arial" w:cs="Arial"/>
                <w:sz w:val="32"/>
                <w:szCs w:val="32"/>
              </w:rPr>
              <w:t>Reflection:</w:t>
            </w:r>
          </w:p>
          <w:p w:rsidR="00A945B2" w:rsidRPr="008A398E" w:rsidRDefault="00A945B2" w:rsidP="00D02357">
            <w:pPr>
              <w:rPr>
                <w:rFonts w:ascii="Arial" w:hAnsi="Arial" w:cs="Arial"/>
                <w:sz w:val="24"/>
                <w:szCs w:val="24"/>
              </w:rPr>
            </w:pPr>
            <w:r w:rsidRPr="008A398E">
              <w:rPr>
                <w:rFonts w:ascii="Arial" w:hAnsi="Arial" w:cs="Arial"/>
                <w:sz w:val="24"/>
                <w:szCs w:val="24"/>
              </w:rPr>
              <w:t>Child A is able to listen with growing attention and concentration and understands the behavioural expectations of the setting. Child A settles quickly when entering the setting and has more confidence to access a variety of activities.</w:t>
            </w:r>
          </w:p>
          <w:p w:rsidR="00A945B2" w:rsidRPr="008A398E" w:rsidRDefault="00A945B2" w:rsidP="00D02357">
            <w:pPr>
              <w:jc w:val="center"/>
              <w:rPr>
                <w:rFonts w:ascii="Arial" w:hAnsi="Arial" w:cs="Arial"/>
                <w:sz w:val="32"/>
                <w:szCs w:val="32"/>
                <w:u w:val="single"/>
              </w:rPr>
            </w:pPr>
          </w:p>
          <w:p w:rsidR="00A945B2" w:rsidRPr="008A398E" w:rsidRDefault="00A945B2" w:rsidP="00D02357">
            <w:pPr>
              <w:jc w:val="center"/>
              <w:rPr>
                <w:rFonts w:ascii="Arial" w:hAnsi="Arial" w:cs="Arial"/>
                <w:sz w:val="32"/>
                <w:szCs w:val="32"/>
                <w:u w:val="single"/>
              </w:rPr>
            </w:pPr>
          </w:p>
          <w:p w:rsidR="00A945B2" w:rsidRPr="008A398E" w:rsidRDefault="00A945B2" w:rsidP="00D02357">
            <w:pPr>
              <w:jc w:val="center"/>
              <w:rPr>
                <w:rFonts w:ascii="Arial" w:hAnsi="Arial" w:cs="Arial"/>
                <w:sz w:val="32"/>
                <w:szCs w:val="32"/>
                <w:u w:val="single"/>
              </w:rPr>
            </w:pPr>
          </w:p>
          <w:p w:rsidR="00A945B2" w:rsidRPr="008A398E" w:rsidRDefault="00A945B2" w:rsidP="00D02357">
            <w:pPr>
              <w:jc w:val="center"/>
              <w:rPr>
                <w:rFonts w:ascii="Arial" w:hAnsi="Arial" w:cs="Arial"/>
                <w:sz w:val="32"/>
                <w:szCs w:val="32"/>
                <w:u w:val="single"/>
              </w:rPr>
            </w:pPr>
          </w:p>
          <w:p w:rsidR="00A945B2" w:rsidRPr="008A398E" w:rsidRDefault="00A945B2" w:rsidP="00D02357">
            <w:pPr>
              <w:jc w:val="center"/>
              <w:rPr>
                <w:rFonts w:ascii="Arial" w:hAnsi="Arial" w:cs="Arial"/>
                <w:sz w:val="32"/>
                <w:szCs w:val="32"/>
                <w:u w:val="single"/>
              </w:rPr>
            </w:pPr>
          </w:p>
          <w:p w:rsidR="00A945B2" w:rsidRPr="008A398E" w:rsidRDefault="00A945B2" w:rsidP="00D02357">
            <w:pPr>
              <w:jc w:val="center"/>
              <w:rPr>
                <w:rFonts w:ascii="Arial" w:hAnsi="Arial" w:cs="Arial"/>
                <w:sz w:val="32"/>
                <w:szCs w:val="32"/>
                <w:u w:val="single"/>
              </w:rPr>
            </w:pPr>
          </w:p>
        </w:tc>
      </w:tr>
    </w:tbl>
    <w:p w:rsidR="00A945B2" w:rsidRDefault="00A945B2" w:rsidP="00A945B2">
      <w:pPr>
        <w:tabs>
          <w:tab w:val="left" w:pos="5676"/>
        </w:tabs>
        <w:rPr>
          <w:rFonts w:ascii="Arial" w:hAnsi="Arial" w:cs="Arial"/>
          <w:sz w:val="24"/>
          <w:szCs w:val="24"/>
        </w:rPr>
      </w:pPr>
    </w:p>
    <w:p w:rsidR="00A945B2" w:rsidRDefault="007D7648" w:rsidP="007D7648">
      <w:pPr>
        <w:tabs>
          <w:tab w:val="left" w:pos="5040"/>
        </w:tabs>
        <w:rPr>
          <w:rFonts w:ascii="Arial" w:hAnsi="Arial" w:cs="Arial"/>
          <w:sz w:val="24"/>
          <w:szCs w:val="24"/>
        </w:rPr>
      </w:pPr>
      <w:r>
        <w:rPr>
          <w:rFonts w:ascii="Arial" w:hAnsi="Arial" w:cs="Arial"/>
          <w:sz w:val="24"/>
          <w:szCs w:val="24"/>
        </w:rPr>
        <w:tab/>
      </w:r>
    </w:p>
    <w:p w:rsidR="007D7648" w:rsidRDefault="007D7648" w:rsidP="007D7648">
      <w:pPr>
        <w:tabs>
          <w:tab w:val="left" w:pos="5040"/>
        </w:tabs>
        <w:rPr>
          <w:rFonts w:ascii="Arial" w:hAnsi="Arial" w:cs="Arial"/>
          <w:sz w:val="24"/>
          <w:szCs w:val="24"/>
        </w:rPr>
      </w:pPr>
    </w:p>
    <w:p w:rsidR="007D7648" w:rsidRDefault="007D7648" w:rsidP="007D7648">
      <w:pPr>
        <w:tabs>
          <w:tab w:val="left" w:pos="5040"/>
        </w:tabs>
        <w:rPr>
          <w:rFonts w:ascii="Arial" w:hAnsi="Arial" w:cs="Arial"/>
          <w:sz w:val="24"/>
          <w:szCs w:val="24"/>
        </w:rPr>
      </w:pPr>
    </w:p>
    <w:p w:rsidR="007D7648" w:rsidRDefault="007D7648" w:rsidP="007D7648">
      <w:pPr>
        <w:tabs>
          <w:tab w:val="left" w:pos="5040"/>
        </w:tabs>
        <w:rPr>
          <w:rFonts w:ascii="Arial" w:hAnsi="Arial" w:cs="Arial"/>
          <w:sz w:val="24"/>
          <w:szCs w:val="24"/>
        </w:rPr>
      </w:pPr>
    </w:p>
    <w:p w:rsidR="00160178" w:rsidRDefault="00160178" w:rsidP="007D7648">
      <w:pPr>
        <w:tabs>
          <w:tab w:val="left" w:pos="5040"/>
        </w:tabs>
        <w:rPr>
          <w:rFonts w:ascii="Arial" w:hAnsi="Arial" w:cs="Arial"/>
          <w:sz w:val="24"/>
          <w:szCs w:val="24"/>
        </w:rPr>
      </w:pPr>
    </w:p>
    <w:p w:rsidR="00160178" w:rsidRDefault="00160178" w:rsidP="007D7648">
      <w:pPr>
        <w:tabs>
          <w:tab w:val="left" w:pos="5040"/>
        </w:tabs>
        <w:rPr>
          <w:rFonts w:ascii="Arial" w:hAnsi="Arial" w:cs="Arial"/>
          <w:sz w:val="24"/>
          <w:szCs w:val="24"/>
        </w:rPr>
      </w:pPr>
    </w:p>
    <w:p w:rsidR="00160178" w:rsidRDefault="00160178" w:rsidP="007D7648">
      <w:pPr>
        <w:tabs>
          <w:tab w:val="left" w:pos="5040"/>
        </w:tabs>
        <w:rPr>
          <w:rFonts w:ascii="Arial" w:hAnsi="Arial" w:cs="Arial"/>
          <w:sz w:val="24"/>
          <w:szCs w:val="24"/>
        </w:rPr>
      </w:pPr>
    </w:p>
    <w:p w:rsidR="00D02357" w:rsidRPr="005B2BD0" w:rsidRDefault="00D02357" w:rsidP="00D02357">
      <w:pPr>
        <w:tabs>
          <w:tab w:val="left" w:pos="5040"/>
        </w:tabs>
        <w:jc w:val="center"/>
        <w:rPr>
          <w:rFonts w:ascii="Arial" w:hAnsi="Arial" w:cs="Arial"/>
          <w:sz w:val="32"/>
          <w:szCs w:val="32"/>
          <w:u w:val="single"/>
        </w:rPr>
      </w:pPr>
      <w:r w:rsidRPr="005B2BD0">
        <w:rPr>
          <w:rFonts w:ascii="Arial" w:hAnsi="Arial" w:cs="Arial"/>
          <w:sz w:val="32"/>
          <w:szCs w:val="32"/>
          <w:u w:val="single"/>
        </w:rPr>
        <w:lastRenderedPageBreak/>
        <w:t>Appendix 4</w:t>
      </w:r>
    </w:p>
    <w:p w:rsidR="00D02357" w:rsidRDefault="00D02357" w:rsidP="007D7648">
      <w:pPr>
        <w:tabs>
          <w:tab w:val="left" w:pos="5040"/>
        </w:tabs>
        <w:rPr>
          <w:rFonts w:ascii="Arial" w:hAnsi="Arial" w:cs="Arial"/>
          <w:sz w:val="24"/>
          <w:szCs w:val="24"/>
        </w:rPr>
      </w:pPr>
    </w:p>
    <w:tbl>
      <w:tblPr>
        <w:tblW w:w="8840" w:type="dxa"/>
        <w:tblInd w:w="91" w:type="dxa"/>
        <w:tblLook w:val="04A0"/>
      </w:tblPr>
      <w:tblGrid>
        <w:gridCol w:w="572"/>
        <w:gridCol w:w="1716"/>
        <w:gridCol w:w="1708"/>
        <w:gridCol w:w="1959"/>
        <w:gridCol w:w="1654"/>
        <w:gridCol w:w="1277"/>
      </w:tblGrid>
      <w:tr w:rsidR="007D7648" w:rsidRPr="007D7648" w:rsidTr="007D7648">
        <w:trPr>
          <w:trHeight w:val="255"/>
        </w:trPr>
        <w:tc>
          <w:tcPr>
            <w:tcW w:w="8840" w:type="dxa"/>
            <w:gridSpan w:val="6"/>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b/>
                <w:bCs/>
                <w:sz w:val="18"/>
                <w:szCs w:val="18"/>
                <w:lang w:eastAsia="en-GB"/>
              </w:rPr>
            </w:pPr>
            <w:r w:rsidRPr="007D7648">
              <w:rPr>
                <w:rFonts w:ascii="Arial" w:eastAsia="Times New Roman" w:hAnsi="Arial" w:cs="Arial"/>
                <w:b/>
                <w:bCs/>
                <w:sz w:val="18"/>
                <w:szCs w:val="18"/>
                <w:lang w:eastAsia="en-GB"/>
              </w:rPr>
              <w:t>MAINTAINED PRIMARY AND SECONDARY SCHOOLS: NUMBER AND PERCENTAGE OF PUPILS BY FIRST LANGUAGE</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b/>
                <w:bCs/>
                <w:sz w:val="18"/>
                <w:szCs w:val="18"/>
                <w:lang w:eastAsia="en-GB"/>
              </w:rPr>
            </w:pP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b/>
                <w:bCs/>
                <w:sz w:val="18"/>
                <w:szCs w:val="18"/>
                <w:lang w:eastAsia="en-GB"/>
              </w:rPr>
            </w:pPr>
            <w:r w:rsidRPr="007D7648">
              <w:rPr>
                <w:rFonts w:ascii="Arial" w:eastAsia="Times New Roman" w:hAnsi="Arial" w:cs="Arial"/>
                <w:b/>
                <w:bCs/>
                <w:sz w:val="18"/>
                <w:szCs w:val="18"/>
                <w:lang w:eastAsia="en-GB"/>
              </w:rPr>
              <w:t>PRIMARY</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sz w:val="18"/>
                <w:szCs w:val="18"/>
                <w:lang w:eastAsia="en-GB"/>
              </w:rPr>
            </w:pP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b/>
                <w:bCs/>
                <w:sz w:val="18"/>
                <w:szCs w:val="18"/>
                <w:lang w:eastAsia="en-GB"/>
              </w:rPr>
            </w:pPr>
            <w:r w:rsidRPr="007D7648">
              <w:rPr>
                <w:rFonts w:ascii="Arial" w:eastAsia="Times New Roman" w:hAnsi="Arial" w:cs="Arial"/>
                <w:b/>
                <w:bCs/>
                <w:sz w:val="18"/>
                <w:szCs w:val="18"/>
                <w:lang w:eastAsia="en-GB"/>
              </w:rPr>
              <w:t>SECONDARY</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sz w:val="18"/>
                <w:szCs w:val="18"/>
                <w:lang w:eastAsia="en-GB"/>
              </w:rPr>
            </w:pP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b/>
                <w:bCs/>
                <w:sz w:val="18"/>
                <w:szCs w:val="18"/>
                <w:lang w:eastAsia="en-GB"/>
              </w:rPr>
            </w:pPr>
            <w:r w:rsidRPr="007D7648">
              <w:rPr>
                <w:rFonts w:ascii="Arial" w:eastAsia="Times New Roman" w:hAnsi="Arial" w:cs="Arial"/>
                <w:b/>
                <w:bCs/>
                <w:sz w:val="18"/>
                <w:szCs w:val="18"/>
                <w:lang w:eastAsia="en-GB"/>
              </w:rPr>
              <w:t>TOTAL</w:t>
            </w:r>
          </w:p>
        </w:tc>
      </w:tr>
      <w:tr w:rsidR="007D7648" w:rsidRPr="007D7648" w:rsidTr="007D7648">
        <w:trPr>
          <w:trHeight w:val="1350"/>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rPr>
                <w:rFonts w:ascii="Arial" w:eastAsia="Times New Roman" w:hAnsi="Arial" w:cs="Arial"/>
                <w:sz w:val="20"/>
                <w:szCs w:val="20"/>
                <w:lang w:eastAsia="en-GB"/>
              </w:rPr>
            </w:pPr>
          </w:p>
        </w:tc>
        <w:tc>
          <w:tcPr>
            <w:tcW w:w="1716" w:type="dxa"/>
            <w:tcBorders>
              <w:top w:val="nil"/>
              <w:left w:val="nil"/>
              <w:bottom w:val="single" w:sz="4" w:space="0" w:color="auto"/>
              <w:right w:val="nil"/>
            </w:tcBorders>
            <w:shd w:val="clear" w:color="auto" w:fill="auto"/>
            <w:hideMark/>
          </w:tcPr>
          <w:p w:rsidR="007D7648" w:rsidRPr="007D7648" w:rsidRDefault="007D7648" w:rsidP="007D7648">
            <w:pPr>
              <w:spacing w:after="0" w:line="240" w:lineRule="auto"/>
              <w:jc w:val="center"/>
              <w:rPr>
                <w:rFonts w:ascii="Arial" w:eastAsia="Times New Roman" w:hAnsi="Arial" w:cs="Arial"/>
                <w:sz w:val="16"/>
                <w:szCs w:val="16"/>
                <w:lang w:eastAsia="en-GB"/>
              </w:rPr>
            </w:pPr>
            <w:r w:rsidRPr="007D7648">
              <w:rPr>
                <w:rFonts w:ascii="Arial" w:eastAsia="Times New Roman" w:hAnsi="Arial" w:cs="Arial"/>
                <w:sz w:val="16"/>
                <w:szCs w:val="16"/>
                <w:lang w:eastAsia="en-GB"/>
              </w:rPr>
              <w:t>Number of primary pupils whose first language is other than English</w:t>
            </w:r>
          </w:p>
        </w:tc>
        <w:tc>
          <w:tcPr>
            <w:tcW w:w="1708" w:type="dxa"/>
            <w:tcBorders>
              <w:top w:val="nil"/>
              <w:left w:val="nil"/>
              <w:bottom w:val="single" w:sz="4" w:space="0" w:color="auto"/>
              <w:right w:val="nil"/>
            </w:tcBorders>
            <w:shd w:val="clear" w:color="auto" w:fill="auto"/>
            <w:hideMark/>
          </w:tcPr>
          <w:p w:rsidR="007D7648" w:rsidRPr="007D7648" w:rsidRDefault="007D7648" w:rsidP="007D7648">
            <w:pPr>
              <w:spacing w:after="0" w:line="240" w:lineRule="auto"/>
              <w:jc w:val="center"/>
              <w:rPr>
                <w:rFonts w:ascii="Arial" w:eastAsia="Times New Roman" w:hAnsi="Arial" w:cs="Arial"/>
                <w:sz w:val="16"/>
                <w:szCs w:val="16"/>
                <w:lang w:eastAsia="en-GB"/>
              </w:rPr>
            </w:pPr>
            <w:r w:rsidRPr="007D7648">
              <w:rPr>
                <w:rFonts w:ascii="Arial" w:eastAsia="Times New Roman" w:hAnsi="Arial" w:cs="Arial"/>
                <w:sz w:val="16"/>
                <w:szCs w:val="16"/>
                <w:lang w:eastAsia="en-GB"/>
              </w:rPr>
              <w:t xml:space="preserve">Percentage of primary pupils whose first language is other than English </w:t>
            </w:r>
          </w:p>
        </w:tc>
        <w:tc>
          <w:tcPr>
            <w:tcW w:w="1959" w:type="dxa"/>
            <w:tcBorders>
              <w:top w:val="nil"/>
              <w:left w:val="nil"/>
              <w:bottom w:val="single" w:sz="4" w:space="0" w:color="auto"/>
              <w:right w:val="nil"/>
            </w:tcBorders>
            <w:shd w:val="clear" w:color="auto" w:fill="auto"/>
            <w:hideMark/>
          </w:tcPr>
          <w:p w:rsidR="007D7648" w:rsidRPr="007D7648" w:rsidRDefault="007D7648" w:rsidP="007D7648">
            <w:pPr>
              <w:spacing w:after="0" w:line="240" w:lineRule="auto"/>
              <w:jc w:val="center"/>
              <w:rPr>
                <w:rFonts w:ascii="Arial" w:eastAsia="Times New Roman" w:hAnsi="Arial" w:cs="Arial"/>
                <w:sz w:val="16"/>
                <w:szCs w:val="16"/>
                <w:lang w:eastAsia="en-GB"/>
              </w:rPr>
            </w:pPr>
            <w:r w:rsidRPr="007D7648">
              <w:rPr>
                <w:rFonts w:ascii="Arial" w:eastAsia="Times New Roman" w:hAnsi="Arial" w:cs="Arial"/>
                <w:sz w:val="16"/>
                <w:szCs w:val="16"/>
                <w:lang w:eastAsia="en-GB"/>
              </w:rPr>
              <w:t>Number of secondary pupils whose first language is other than English</w:t>
            </w:r>
          </w:p>
        </w:tc>
        <w:tc>
          <w:tcPr>
            <w:tcW w:w="1654" w:type="dxa"/>
            <w:tcBorders>
              <w:top w:val="nil"/>
              <w:left w:val="nil"/>
              <w:bottom w:val="single" w:sz="4" w:space="0" w:color="auto"/>
              <w:right w:val="nil"/>
            </w:tcBorders>
            <w:shd w:val="clear" w:color="auto" w:fill="auto"/>
            <w:hideMark/>
          </w:tcPr>
          <w:p w:rsidR="007D7648" w:rsidRPr="007D7648" w:rsidRDefault="007D7648" w:rsidP="007D7648">
            <w:pPr>
              <w:spacing w:after="0" w:line="240" w:lineRule="auto"/>
              <w:jc w:val="center"/>
              <w:rPr>
                <w:rFonts w:ascii="Arial" w:eastAsia="Times New Roman" w:hAnsi="Arial" w:cs="Arial"/>
                <w:sz w:val="16"/>
                <w:szCs w:val="16"/>
                <w:lang w:eastAsia="en-GB"/>
              </w:rPr>
            </w:pPr>
            <w:r w:rsidRPr="007D7648">
              <w:rPr>
                <w:rFonts w:ascii="Arial" w:eastAsia="Times New Roman" w:hAnsi="Arial" w:cs="Arial"/>
                <w:sz w:val="16"/>
                <w:szCs w:val="16"/>
                <w:lang w:eastAsia="en-GB"/>
              </w:rPr>
              <w:t xml:space="preserve">Percentage of secondary pupils whose first language is other than English </w:t>
            </w:r>
          </w:p>
        </w:tc>
        <w:tc>
          <w:tcPr>
            <w:tcW w:w="1277" w:type="dxa"/>
            <w:tcBorders>
              <w:top w:val="nil"/>
              <w:left w:val="nil"/>
              <w:bottom w:val="single" w:sz="4" w:space="0" w:color="auto"/>
              <w:right w:val="nil"/>
            </w:tcBorders>
            <w:shd w:val="clear" w:color="auto" w:fill="auto"/>
            <w:hideMark/>
          </w:tcPr>
          <w:p w:rsidR="007D7648" w:rsidRPr="007D7648" w:rsidRDefault="007D7648" w:rsidP="007D7648">
            <w:pPr>
              <w:spacing w:after="0" w:line="240" w:lineRule="auto"/>
              <w:jc w:val="center"/>
              <w:rPr>
                <w:rFonts w:ascii="Arial" w:eastAsia="Times New Roman" w:hAnsi="Arial" w:cs="Arial"/>
                <w:sz w:val="16"/>
                <w:szCs w:val="16"/>
                <w:lang w:eastAsia="en-GB"/>
              </w:rPr>
            </w:pPr>
            <w:r w:rsidRPr="007D7648">
              <w:rPr>
                <w:rFonts w:ascii="Arial" w:eastAsia="Times New Roman" w:hAnsi="Arial" w:cs="Arial"/>
                <w:sz w:val="16"/>
                <w:szCs w:val="16"/>
                <w:lang w:eastAsia="en-GB"/>
              </w:rPr>
              <w:t>Total number of pupils whose first language is other than English</w:t>
            </w:r>
          </w:p>
        </w:tc>
      </w:tr>
      <w:tr w:rsidR="007D7648" w:rsidRPr="007D7648" w:rsidTr="007D7648">
        <w:trPr>
          <w:trHeight w:val="225"/>
        </w:trPr>
        <w:tc>
          <w:tcPr>
            <w:tcW w:w="526"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1997</w:t>
            </w:r>
          </w:p>
        </w:tc>
        <w:tc>
          <w:tcPr>
            <w:tcW w:w="1716"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276,200</w:t>
            </w:r>
          </w:p>
        </w:tc>
        <w:tc>
          <w:tcPr>
            <w:tcW w:w="1708"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7.8</w:t>
            </w:r>
          </w:p>
        </w:tc>
        <w:tc>
          <w:tcPr>
            <w:tcW w:w="1959"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222,800</w:t>
            </w:r>
          </w:p>
        </w:tc>
        <w:tc>
          <w:tcPr>
            <w:tcW w:w="1654"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7.3</w:t>
            </w:r>
          </w:p>
        </w:tc>
        <w:tc>
          <w:tcPr>
            <w:tcW w:w="1277"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499,000</w:t>
            </w:r>
          </w:p>
        </w:tc>
      </w:tr>
      <w:tr w:rsidR="007D7648" w:rsidRPr="007D7648" w:rsidTr="007D7648">
        <w:trPr>
          <w:trHeight w:val="22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1998</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303,635</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8.5</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238,532</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7.8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542,167</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1999</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301,800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8.4</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244,684</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7.8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546,484</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2000</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311,512</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8.7</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255,256</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566,768</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2001</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331,512</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9.3</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258,893</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590,405</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2002</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350,483</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10</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282,235</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8.6</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632,718</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2003</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362,690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10.4</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291,110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653,800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2004</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376,600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11.0</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292,890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669,490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2005</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395,270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11.6</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299,200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9.0</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694,470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2006</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419,600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12.5</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314,950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9.5</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734,550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2007</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447,650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13.5</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342,140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10.5</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789,790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2008</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470,080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14.4</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354,300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10.8</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824,380</w:t>
            </w:r>
          </w:p>
        </w:tc>
      </w:tr>
      <w:tr w:rsidR="007D7648" w:rsidRPr="007D7648" w:rsidTr="007D7648">
        <w:trPr>
          <w:trHeight w:val="22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2009</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491,340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15.2</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362,600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11.1</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853,940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2010</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518,020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16</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378,210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11.6</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896,230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2011</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547,030</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16.8</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399,550</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12.3</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946,580</w:t>
            </w:r>
          </w:p>
        </w:tc>
      </w:tr>
      <w:tr w:rsidR="007D7648" w:rsidRPr="007D7648" w:rsidTr="007D7648">
        <w:trPr>
          <w:trHeight w:val="255"/>
        </w:trPr>
        <w:tc>
          <w:tcPr>
            <w:tcW w:w="52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2012</w:t>
            </w:r>
          </w:p>
        </w:tc>
        <w:tc>
          <w:tcPr>
            <w:tcW w:w="1716"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577,555</w:t>
            </w:r>
          </w:p>
        </w:tc>
        <w:tc>
          <w:tcPr>
            <w:tcW w:w="1708"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17.5</w:t>
            </w:r>
          </w:p>
        </w:tc>
        <w:tc>
          <w:tcPr>
            <w:tcW w:w="1959"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417,765</w:t>
            </w:r>
          </w:p>
        </w:tc>
        <w:tc>
          <w:tcPr>
            <w:tcW w:w="1654"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12.9</w:t>
            </w:r>
          </w:p>
        </w:tc>
        <w:tc>
          <w:tcPr>
            <w:tcW w:w="1277" w:type="dxa"/>
            <w:tcBorders>
              <w:top w:val="nil"/>
              <w:left w:val="nil"/>
              <w:bottom w:val="nil"/>
              <w:right w:val="nil"/>
            </w:tcBorders>
            <w:shd w:val="clear" w:color="auto" w:fill="auto"/>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995,320</w:t>
            </w:r>
          </w:p>
        </w:tc>
      </w:tr>
      <w:tr w:rsidR="007D7648" w:rsidRPr="007D7648" w:rsidTr="007D7648">
        <w:trPr>
          <w:trHeight w:val="225"/>
        </w:trPr>
        <w:tc>
          <w:tcPr>
            <w:tcW w:w="526"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2013</w:t>
            </w:r>
          </w:p>
        </w:tc>
        <w:tc>
          <w:tcPr>
            <w:tcW w:w="1716"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612,160</w:t>
            </w:r>
          </w:p>
        </w:tc>
        <w:tc>
          <w:tcPr>
            <w:tcW w:w="1708"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18.1</w:t>
            </w:r>
          </w:p>
        </w:tc>
        <w:tc>
          <w:tcPr>
            <w:tcW w:w="1959"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436,150</w:t>
            </w:r>
          </w:p>
        </w:tc>
        <w:tc>
          <w:tcPr>
            <w:tcW w:w="1654"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13.6</w:t>
            </w:r>
          </w:p>
        </w:tc>
        <w:tc>
          <w:tcPr>
            <w:tcW w:w="1277" w:type="dxa"/>
            <w:tcBorders>
              <w:top w:val="nil"/>
              <w:left w:val="nil"/>
              <w:bottom w:val="nil"/>
              <w:right w:val="nil"/>
            </w:tcBorders>
            <w:shd w:val="clear" w:color="000000" w:fill="FFFF00"/>
            <w:noWrap/>
            <w:vAlign w:val="bottom"/>
            <w:hideMark/>
          </w:tcPr>
          <w:p w:rsidR="007D7648" w:rsidRPr="007D7648" w:rsidRDefault="007D7648" w:rsidP="007D7648">
            <w:pPr>
              <w:spacing w:after="0" w:line="240" w:lineRule="auto"/>
              <w:jc w:val="right"/>
              <w:rPr>
                <w:rFonts w:ascii="Arial" w:eastAsia="Times New Roman" w:hAnsi="Arial" w:cs="Arial"/>
                <w:b/>
                <w:bCs/>
                <w:sz w:val="16"/>
                <w:szCs w:val="16"/>
                <w:lang w:eastAsia="en-GB"/>
              </w:rPr>
            </w:pPr>
            <w:r w:rsidRPr="007D7648">
              <w:rPr>
                <w:rFonts w:ascii="Arial" w:eastAsia="Times New Roman" w:hAnsi="Arial" w:cs="Arial"/>
                <w:b/>
                <w:bCs/>
                <w:sz w:val="16"/>
                <w:szCs w:val="16"/>
                <w:lang w:eastAsia="en-GB"/>
              </w:rPr>
              <w:t>1048310</w:t>
            </w:r>
          </w:p>
        </w:tc>
      </w:tr>
    </w:tbl>
    <w:p w:rsidR="007D7648" w:rsidRDefault="007D7648" w:rsidP="007D7648">
      <w:pPr>
        <w:tabs>
          <w:tab w:val="left" w:pos="5040"/>
        </w:tabs>
        <w:rPr>
          <w:rFonts w:ascii="Arial" w:hAnsi="Arial" w:cs="Arial"/>
          <w:sz w:val="24"/>
          <w:szCs w:val="24"/>
        </w:rPr>
      </w:pPr>
    </w:p>
    <w:p w:rsidR="00A945B2" w:rsidRDefault="00A945B2" w:rsidP="00A945B2">
      <w:pPr>
        <w:tabs>
          <w:tab w:val="left" w:pos="5676"/>
        </w:tabs>
        <w:rPr>
          <w:rFonts w:ascii="Arial" w:hAnsi="Arial" w:cs="Arial"/>
          <w:sz w:val="24"/>
          <w:szCs w:val="24"/>
        </w:rPr>
      </w:pPr>
    </w:p>
    <w:p w:rsidR="00A945B2" w:rsidRPr="00A945B2" w:rsidRDefault="00A945B2" w:rsidP="00A945B2">
      <w:pPr>
        <w:tabs>
          <w:tab w:val="left" w:pos="5676"/>
        </w:tabs>
        <w:rPr>
          <w:rFonts w:ascii="Arial" w:hAnsi="Arial" w:cs="Arial"/>
          <w:sz w:val="24"/>
          <w:szCs w:val="24"/>
        </w:rPr>
      </w:pPr>
    </w:p>
    <w:sectPr w:rsidR="00A945B2" w:rsidRPr="00A945B2" w:rsidSect="006310E2">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08A" w:rsidRDefault="0018408A" w:rsidP="006602B8">
      <w:pPr>
        <w:spacing w:after="0" w:line="240" w:lineRule="auto"/>
      </w:pPr>
      <w:r>
        <w:separator/>
      </w:r>
    </w:p>
  </w:endnote>
  <w:endnote w:type="continuationSeparator" w:id="0">
    <w:p w:rsidR="0018408A" w:rsidRDefault="0018408A" w:rsidP="006602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6253641"/>
      <w:docPartObj>
        <w:docPartGallery w:val="Page Numbers (Bottom of Page)"/>
        <w:docPartUnique/>
      </w:docPartObj>
    </w:sdtPr>
    <w:sdtContent>
      <w:p w:rsidR="00B0312D" w:rsidRDefault="00B0312D">
        <w:pPr>
          <w:pStyle w:val="Footer"/>
          <w:jc w:val="right"/>
        </w:pPr>
        <w:fldSimple w:instr=" PAGE   \* MERGEFORMAT ">
          <w:r w:rsidR="005B2BD0">
            <w:rPr>
              <w:noProof/>
            </w:rPr>
            <w:t>6</w:t>
          </w:r>
        </w:fldSimple>
      </w:p>
    </w:sdtContent>
  </w:sdt>
  <w:p w:rsidR="00B0312D" w:rsidRDefault="00B031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08A" w:rsidRDefault="0018408A" w:rsidP="006602B8">
      <w:pPr>
        <w:spacing w:after="0" w:line="240" w:lineRule="auto"/>
      </w:pPr>
      <w:r>
        <w:separator/>
      </w:r>
    </w:p>
  </w:footnote>
  <w:footnote w:type="continuationSeparator" w:id="0">
    <w:p w:rsidR="0018408A" w:rsidRDefault="0018408A" w:rsidP="006602B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5C5CEB"/>
    <w:rsid w:val="0000379A"/>
    <w:rsid w:val="00011984"/>
    <w:rsid w:val="00017D98"/>
    <w:rsid w:val="000502A7"/>
    <w:rsid w:val="000A7B76"/>
    <w:rsid w:val="001558D0"/>
    <w:rsid w:val="00160178"/>
    <w:rsid w:val="00162575"/>
    <w:rsid w:val="0018408A"/>
    <w:rsid w:val="00187BA3"/>
    <w:rsid w:val="001C5AAC"/>
    <w:rsid w:val="001E5B2F"/>
    <w:rsid w:val="0022705B"/>
    <w:rsid w:val="00260007"/>
    <w:rsid w:val="002807A0"/>
    <w:rsid w:val="002931FE"/>
    <w:rsid w:val="002C2D86"/>
    <w:rsid w:val="002E4141"/>
    <w:rsid w:val="003135E1"/>
    <w:rsid w:val="003252F7"/>
    <w:rsid w:val="003303C9"/>
    <w:rsid w:val="003656DA"/>
    <w:rsid w:val="003749AB"/>
    <w:rsid w:val="003805FE"/>
    <w:rsid w:val="003A56E5"/>
    <w:rsid w:val="003B4549"/>
    <w:rsid w:val="003B4D6A"/>
    <w:rsid w:val="003B5A80"/>
    <w:rsid w:val="003E4389"/>
    <w:rsid w:val="003F3B48"/>
    <w:rsid w:val="00420CE9"/>
    <w:rsid w:val="00457F60"/>
    <w:rsid w:val="00460B78"/>
    <w:rsid w:val="0049752B"/>
    <w:rsid w:val="004A7F82"/>
    <w:rsid w:val="00511BC7"/>
    <w:rsid w:val="005126B9"/>
    <w:rsid w:val="005435E6"/>
    <w:rsid w:val="00555336"/>
    <w:rsid w:val="005A14AE"/>
    <w:rsid w:val="005B2BD0"/>
    <w:rsid w:val="005B368A"/>
    <w:rsid w:val="005C200C"/>
    <w:rsid w:val="005C5CEB"/>
    <w:rsid w:val="005D5C68"/>
    <w:rsid w:val="005F3BC8"/>
    <w:rsid w:val="005F7646"/>
    <w:rsid w:val="00620883"/>
    <w:rsid w:val="006310E2"/>
    <w:rsid w:val="00644076"/>
    <w:rsid w:val="00647FD6"/>
    <w:rsid w:val="006602B8"/>
    <w:rsid w:val="00672056"/>
    <w:rsid w:val="00681EF4"/>
    <w:rsid w:val="006859B5"/>
    <w:rsid w:val="006878E9"/>
    <w:rsid w:val="006B4575"/>
    <w:rsid w:val="006D3B24"/>
    <w:rsid w:val="00701869"/>
    <w:rsid w:val="00724EF2"/>
    <w:rsid w:val="00764FB2"/>
    <w:rsid w:val="00785297"/>
    <w:rsid w:val="007D7648"/>
    <w:rsid w:val="007E1B5D"/>
    <w:rsid w:val="007E388C"/>
    <w:rsid w:val="008011A4"/>
    <w:rsid w:val="0081400E"/>
    <w:rsid w:val="00831EAD"/>
    <w:rsid w:val="00834654"/>
    <w:rsid w:val="00882EFF"/>
    <w:rsid w:val="008B06F0"/>
    <w:rsid w:val="00905EE9"/>
    <w:rsid w:val="00922517"/>
    <w:rsid w:val="0093485A"/>
    <w:rsid w:val="00942F97"/>
    <w:rsid w:val="009467A2"/>
    <w:rsid w:val="00970C0F"/>
    <w:rsid w:val="009D25FC"/>
    <w:rsid w:val="009D7F6E"/>
    <w:rsid w:val="00A012B0"/>
    <w:rsid w:val="00A36E65"/>
    <w:rsid w:val="00A627EF"/>
    <w:rsid w:val="00A737BA"/>
    <w:rsid w:val="00A940CD"/>
    <w:rsid w:val="00A945B2"/>
    <w:rsid w:val="00AA7DD9"/>
    <w:rsid w:val="00AD1FBA"/>
    <w:rsid w:val="00B0312D"/>
    <w:rsid w:val="00B37608"/>
    <w:rsid w:val="00B45F36"/>
    <w:rsid w:val="00B67314"/>
    <w:rsid w:val="00B80795"/>
    <w:rsid w:val="00B85788"/>
    <w:rsid w:val="00B94319"/>
    <w:rsid w:val="00B95E10"/>
    <w:rsid w:val="00BB53E6"/>
    <w:rsid w:val="00C0357C"/>
    <w:rsid w:val="00C1717B"/>
    <w:rsid w:val="00C31D58"/>
    <w:rsid w:val="00C54EC9"/>
    <w:rsid w:val="00C65524"/>
    <w:rsid w:val="00C80007"/>
    <w:rsid w:val="00C80DC6"/>
    <w:rsid w:val="00C91CCB"/>
    <w:rsid w:val="00CF0CB0"/>
    <w:rsid w:val="00D02357"/>
    <w:rsid w:val="00D23879"/>
    <w:rsid w:val="00D248FA"/>
    <w:rsid w:val="00D40096"/>
    <w:rsid w:val="00D46C17"/>
    <w:rsid w:val="00D82D05"/>
    <w:rsid w:val="00DA1186"/>
    <w:rsid w:val="00DA22D2"/>
    <w:rsid w:val="00DC7390"/>
    <w:rsid w:val="00DE2865"/>
    <w:rsid w:val="00E30162"/>
    <w:rsid w:val="00E32B6D"/>
    <w:rsid w:val="00E53BAF"/>
    <w:rsid w:val="00E72256"/>
    <w:rsid w:val="00EB2700"/>
    <w:rsid w:val="00EC3A58"/>
    <w:rsid w:val="00EC71FC"/>
    <w:rsid w:val="00EF2082"/>
    <w:rsid w:val="00F036CB"/>
    <w:rsid w:val="00F10957"/>
    <w:rsid w:val="00F11FC9"/>
    <w:rsid w:val="00F40BA2"/>
    <w:rsid w:val="00FA54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0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43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389"/>
    <w:rPr>
      <w:rFonts w:ascii="Tahoma" w:hAnsi="Tahoma" w:cs="Tahoma"/>
      <w:sz w:val="16"/>
      <w:szCs w:val="16"/>
    </w:rPr>
  </w:style>
  <w:style w:type="character" w:styleId="Hyperlink">
    <w:name w:val="Hyperlink"/>
    <w:basedOn w:val="DefaultParagraphFont"/>
    <w:uiPriority w:val="99"/>
    <w:unhideWhenUsed/>
    <w:rsid w:val="00457F60"/>
    <w:rPr>
      <w:color w:val="0000FF" w:themeColor="hyperlink"/>
      <w:u w:val="single"/>
    </w:rPr>
  </w:style>
  <w:style w:type="paragraph" w:styleId="Header">
    <w:name w:val="header"/>
    <w:basedOn w:val="Normal"/>
    <w:link w:val="HeaderChar"/>
    <w:uiPriority w:val="99"/>
    <w:semiHidden/>
    <w:unhideWhenUsed/>
    <w:rsid w:val="006602B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02B8"/>
  </w:style>
  <w:style w:type="paragraph" w:styleId="Footer">
    <w:name w:val="footer"/>
    <w:basedOn w:val="Normal"/>
    <w:link w:val="FooterChar"/>
    <w:uiPriority w:val="99"/>
    <w:unhideWhenUsed/>
    <w:rsid w:val="006602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2B8"/>
  </w:style>
  <w:style w:type="table" w:styleId="TableGrid">
    <w:name w:val="Table Grid"/>
    <w:basedOn w:val="TableNormal"/>
    <w:uiPriority w:val="59"/>
    <w:rsid w:val="00A945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360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ldic.org.uk/research-and-information/eal-statistics/eal-pupils/" TargetMode="External"/><Relationship Id="rId13"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naldic.org.uk/Resources/NALDIC/Teaching%20and%20Learning/ealeyfsguidance.pdf" TargetMode="External"/><Relationship Id="rId12" Type="http://schemas.openxmlformats.org/officeDocument/2006/relationships/hyperlink" Target="https://ealresources.bell-foundation.org.uk/school-leaders/diversity-eal-learner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erfar.eu/policies/elementary-education-act-1880" TargetMode="External"/><Relationship Id="rId11" Type="http://schemas.openxmlformats.org/officeDocument/2006/relationships/hyperlink" Target="http://www.educationengland.org.uk/documents/swann/swann1985.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statista.com/statistics/331925/wales-region-english-additional-language-pupils/" TargetMode="External"/><Relationship Id="rId4" Type="http://schemas.openxmlformats.org/officeDocument/2006/relationships/footnotes" Target="footnotes.xml"/><Relationship Id="rId9" Type="http://schemas.openxmlformats.org/officeDocument/2006/relationships/hyperlink" Target="https://www.scope.org.uk/about-us/social-model-of-disabilit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4291</TotalTime>
  <Pages>13</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54</cp:revision>
  <dcterms:created xsi:type="dcterms:W3CDTF">2019-02-20T10:02:00Z</dcterms:created>
  <dcterms:modified xsi:type="dcterms:W3CDTF">2019-03-04T11:39:00Z</dcterms:modified>
</cp:coreProperties>
</file>