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501FBF" w14:textId="77777777" w:rsidR="00C81551" w:rsidRPr="00891245" w:rsidRDefault="00C81551" w:rsidP="00C81551">
      <w:pPr>
        <w:spacing w:line="480" w:lineRule="auto"/>
        <w:jc w:val="center"/>
        <w:rPr>
          <w:rFonts w:ascii="Arial" w:hAnsi="Arial" w:cs="Arial"/>
          <w:b/>
          <w:sz w:val="56"/>
          <w:szCs w:val="24"/>
        </w:rPr>
      </w:pPr>
    </w:p>
    <w:p w14:paraId="22DEC332" w14:textId="77777777" w:rsidR="00C81551" w:rsidRPr="00891245" w:rsidRDefault="00C81551" w:rsidP="00C81551">
      <w:pPr>
        <w:spacing w:line="480" w:lineRule="auto"/>
        <w:jc w:val="center"/>
        <w:rPr>
          <w:rFonts w:ascii="Arial" w:hAnsi="Arial" w:cs="Arial"/>
          <w:b/>
          <w:sz w:val="56"/>
          <w:szCs w:val="24"/>
        </w:rPr>
      </w:pPr>
    </w:p>
    <w:p w14:paraId="4887A03F" w14:textId="3A440D8A" w:rsidR="00C81551" w:rsidRPr="00891245" w:rsidRDefault="00C81551" w:rsidP="00C81551">
      <w:pPr>
        <w:spacing w:after="0" w:line="360" w:lineRule="auto"/>
        <w:jc w:val="center"/>
        <w:rPr>
          <w:rFonts w:ascii="Arial" w:hAnsi="Arial" w:cs="Arial"/>
          <w:b/>
          <w:sz w:val="52"/>
          <w:szCs w:val="24"/>
        </w:rPr>
      </w:pPr>
      <w:r w:rsidRPr="00891245">
        <w:rPr>
          <w:rFonts w:ascii="Arial" w:hAnsi="Arial" w:cs="Arial"/>
          <w:b/>
          <w:sz w:val="52"/>
          <w:szCs w:val="24"/>
        </w:rPr>
        <w:t>Change Initiative Plan</w:t>
      </w:r>
      <w:r w:rsidR="0062337A">
        <w:rPr>
          <w:rFonts w:ascii="Arial" w:hAnsi="Arial" w:cs="Arial"/>
          <w:b/>
          <w:sz w:val="52"/>
          <w:szCs w:val="24"/>
        </w:rPr>
        <w:t xml:space="preserve"> to Address Child Labor Risks</w:t>
      </w:r>
    </w:p>
    <w:p w14:paraId="161B5B98" w14:textId="77777777" w:rsidR="00C81551" w:rsidRPr="00891245" w:rsidRDefault="00C81551" w:rsidP="00C81551">
      <w:pPr>
        <w:spacing w:after="0" w:line="480" w:lineRule="auto"/>
        <w:jc w:val="center"/>
        <w:rPr>
          <w:rFonts w:ascii="Arial" w:hAnsi="Arial" w:cs="Arial"/>
          <w:sz w:val="24"/>
          <w:szCs w:val="24"/>
        </w:rPr>
      </w:pPr>
    </w:p>
    <w:p w14:paraId="32958D5E" w14:textId="77777777" w:rsidR="00C81551" w:rsidRPr="00891245" w:rsidRDefault="00C81551" w:rsidP="00C81551">
      <w:pPr>
        <w:spacing w:after="0" w:line="480" w:lineRule="auto"/>
        <w:jc w:val="center"/>
        <w:rPr>
          <w:rFonts w:ascii="Arial" w:hAnsi="Arial" w:cs="Arial"/>
          <w:sz w:val="24"/>
          <w:szCs w:val="24"/>
        </w:rPr>
      </w:pPr>
    </w:p>
    <w:p w14:paraId="2E5D1D00" w14:textId="77777777" w:rsidR="00C81551" w:rsidRPr="00891245" w:rsidRDefault="00C81551" w:rsidP="00C81551">
      <w:pPr>
        <w:spacing w:after="0" w:line="480" w:lineRule="auto"/>
        <w:jc w:val="center"/>
        <w:rPr>
          <w:rFonts w:ascii="Arial" w:hAnsi="Arial" w:cs="Arial"/>
          <w:b/>
          <w:sz w:val="24"/>
          <w:szCs w:val="24"/>
        </w:rPr>
      </w:pPr>
      <w:r w:rsidRPr="00891245">
        <w:rPr>
          <w:rFonts w:ascii="Arial" w:hAnsi="Arial" w:cs="Arial"/>
          <w:b/>
          <w:sz w:val="24"/>
          <w:szCs w:val="24"/>
        </w:rPr>
        <w:t>Emma Gladstone (1906591)</w:t>
      </w:r>
    </w:p>
    <w:p w14:paraId="452E5846" w14:textId="6FA32984" w:rsidR="00C81551" w:rsidRPr="00891245" w:rsidRDefault="00C81551" w:rsidP="00C81551">
      <w:pPr>
        <w:spacing w:after="0" w:line="480" w:lineRule="auto"/>
        <w:jc w:val="center"/>
        <w:rPr>
          <w:rFonts w:ascii="Arial" w:hAnsi="Arial" w:cs="Arial"/>
          <w:sz w:val="24"/>
          <w:szCs w:val="24"/>
        </w:rPr>
      </w:pPr>
      <w:r w:rsidRPr="00891245">
        <w:rPr>
          <w:rFonts w:ascii="Arial" w:hAnsi="Arial" w:cs="Arial"/>
          <w:b/>
          <w:sz w:val="24"/>
          <w:szCs w:val="24"/>
        </w:rPr>
        <w:t>Leading Sustainability Change (BMSP7004)</w:t>
      </w:r>
      <w:r w:rsidRPr="00891245">
        <w:rPr>
          <w:rFonts w:ascii="Arial" w:hAnsi="Arial" w:cs="Arial"/>
          <w:b/>
          <w:sz w:val="24"/>
          <w:szCs w:val="24"/>
        </w:rPr>
        <w:br w:type="page"/>
      </w:r>
    </w:p>
    <w:p w14:paraId="1DFD5604" w14:textId="77777777" w:rsidR="00C81551" w:rsidRPr="00891245" w:rsidRDefault="00C81551" w:rsidP="00C81551">
      <w:pPr>
        <w:spacing w:line="480" w:lineRule="auto"/>
        <w:rPr>
          <w:rFonts w:ascii="Arial" w:hAnsi="Arial" w:cs="Arial"/>
          <w:b/>
          <w:sz w:val="24"/>
          <w:szCs w:val="24"/>
        </w:rPr>
      </w:pPr>
    </w:p>
    <w:p w14:paraId="1AD9901A" w14:textId="77777777" w:rsidR="00C81551" w:rsidRPr="00891245" w:rsidRDefault="00C81551" w:rsidP="00C81551">
      <w:pPr>
        <w:spacing w:line="480" w:lineRule="auto"/>
        <w:rPr>
          <w:rFonts w:ascii="Arial" w:hAnsi="Arial" w:cs="Arial"/>
          <w:b/>
          <w:sz w:val="24"/>
          <w:szCs w:val="24"/>
        </w:rPr>
      </w:pPr>
      <w:r w:rsidRPr="00891245">
        <w:rPr>
          <w:rFonts w:ascii="Arial" w:hAnsi="Arial" w:cs="Arial"/>
          <w:b/>
          <w:sz w:val="24"/>
          <w:szCs w:val="24"/>
        </w:rPr>
        <w:t>Contents</w:t>
      </w:r>
    </w:p>
    <w:p w14:paraId="2779F536" w14:textId="77777777" w:rsidR="00C81551" w:rsidRPr="00891245" w:rsidRDefault="00C81551" w:rsidP="00C81551">
      <w:pPr>
        <w:rPr>
          <w:rFonts w:ascii="Arial" w:hAnsi="Arial" w:cs="Arial"/>
          <w:b/>
          <w:sz w:val="24"/>
          <w:szCs w:val="24"/>
        </w:rPr>
      </w:pPr>
    </w:p>
    <w:tbl>
      <w:tblPr>
        <w:tblStyle w:val="TableGrid"/>
        <w:tblW w:w="9702"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545"/>
        <w:gridCol w:w="1157"/>
      </w:tblGrid>
      <w:tr w:rsidR="00C81551" w:rsidRPr="00891245" w14:paraId="00EE8978" w14:textId="77777777" w:rsidTr="00D15119">
        <w:tc>
          <w:tcPr>
            <w:tcW w:w="8545" w:type="dxa"/>
          </w:tcPr>
          <w:p w14:paraId="0CC0E233" w14:textId="77777777" w:rsidR="00C81551" w:rsidRPr="00891245" w:rsidRDefault="00C81551" w:rsidP="00D15119">
            <w:pPr>
              <w:pStyle w:val="ListParagraph"/>
              <w:spacing w:line="480" w:lineRule="auto"/>
              <w:ind w:left="350"/>
              <w:rPr>
                <w:rFonts w:ascii="Arial" w:hAnsi="Arial" w:cs="Arial"/>
                <w:b/>
                <w:sz w:val="24"/>
                <w:szCs w:val="24"/>
              </w:rPr>
            </w:pPr>
            <w:r w:rsidRPr="00891245">
              <w:rPr>
                <w:rFonts w:ascii="Arial" w:hAnsi="Arial" w:cs="Arial"/>
                <w:b/>
                <w:sz w:val="24"/>
                <w:szCs w:val="24"/>
              </w:rPr>
              <w:t xml:space="preserve">Introduction </w:t>
            </w:r>
          </w:p>
        </w:tc>
        <w:tc>
          <w:tcPr>
            <w:tcW w:w="1157" w:type="dxa"/>
          </w:tcPr>
          <w:p w14:paraId="5EB2803D" w14:textId="77777777" w:rsidR="00C81551" w:rsidRPr="00891245" w:rsidRDefault="00C81551" w:rsidP="00D15119">
            <w:pPr>
              <w:spacing w:line="480" w:lineRule="auto"/>
              <w:rPr>
                <w:rFonts w:ascii="Arial" w:hAnsi="Arial" w:cs="Arial"/>
                <w:b/>
                <w:sz w:val="24"/>
                <w:szCs w:val="24"/>
              </w:rPr>
            </w:pPr>
            <w:r w:rsidRPr="00891245">
              <w:rPr>
                <w:rFonts w:ascii="Arial" w:hAnsi="Arial" w:cs="Arial"/>
                <w:b/>
                <w:sz w:val="24"/>
                <w:szCs w:val="24"/>
              </w:rPr>
              <w:t>3</w:t>
            </w:r>
          </w:p>
        </w:tc>
      </w:tr>
      <w:tr w:rsidR="00C81551" w:rsidRPr="00891245" w14:paraId="7FE1AC15" w14:textId="77777777" w:rsidTr="00D15119">
        <w:tc>
          <w:tcPr>
            <w:tcW w:w="8545" w:type="dxa"/>
          </w:tcPr>
          <w:p w14:paraId="5A1C63E2" w14:textId="4D95F3FA" w:rsidR="00C81551" w:rsidRPr="00891245" w:rsidRDefault="00C81551" w:rsidP="00D15119">
            <w:pPr>
              <w:pStyle w:val="ListParagraph"/>
              <w:spacing w:line="480" w:lineRule="auto"/>
              <w:ind w:left="350"/>
              <w:rPr>
                <w:rFonts w:ascii="Arial" w:hAnsi="Arial" w:cs="Arial"/>
                <w:b/>
                <w:sz w:val="24"/>
                <w:szCs w:val="24"/>
              </w:rPr>
            </w:pPr>
            <w:r w:rsidRPr="00891245">
              <w:rPr>
                <w:rFonts w:ascii="Arial" w:hAnsi="Arial" w:cs="Arial"/>
                <w:b/>
                <w:sz w:val="24"/>
                <w:szCs w:val="24"/>
              </w:rPr>
              <w:t xml:space="preserve">Awareness </w:t>
            </w:r>
          </w:p>
        </w:tc>
        <w:tc>
          <w:tcPr>
            <w:tcW w:w="1157" w:type="dxa"/>
          </w:tcPr>
          <w:p w14:paraId="0E30C426" w14:textId="77777777" w:rsidR="00C81551" w:rsidRPr="00891245" w:rsidRDefault="00C81551" w:rsidP="00D15119">
            <w:pPr>
              <w:spacing w:line="480" w:lineRule="auto"/>
              <w:rPr>
                <w:rFonts w:ascii="Arial" w:hAnsi="Arial" w:cs="Arial"/>
                <w:b/>
                <w:sz w:val="24"/>
                <w:szCs w:val="24"/>
              </w:rPr>
            </w:pPr>
            <w:r w:rsidRPr="00891245">
              <w:rPr>
                <w:rFonts w:ascii="Arial" w:hAnsi="Arial" w:cs="Arial"/>
                <w:b/>
                <w:sz w:val="24"/>
                <w:szCs w:val="24"/>
              </w:rPr>
              <w:t>4</w:t>
            </w:r>
          </w:p>
        </w:tc>
      </w:tr>
      <w:tr w:rsidR="00C81551" w:rsidRPr="00891245" w14:paraId="245D2B34" w14:textId="77777777" w:rsidTr="00D15119">
        <w:tc>
          <w:tcPr>
            <w:tcW w:w="8545" w:type="dxa"/>
          </w:tcPr>
          <w:p w14:paraId="771FC2B5" w14:textId="4D2C5797" w:rsidR="00C81551" w:rsidRPr="00891245" w:rsidRDefault="00C81551" w:rsidP="00D15119">
            <w:pPr>
              <w:pStyle w:val="ListParagraph"/>
              <w:spacing w:line="480" w:lineRule="auto"/>
              <w:ind w:left="360"/>
              <w:rPr>
                <w:rFonts w:ascii="Arial" w:hAnsi="Arial" w:cs="Arial"/>
                <w:b/>
                <w:sz w:val="24"/>
                <w:szCs w:val="24"/>
              </w:rPr>
            </w:pPr>
            <w:r w:rsidRPr="00891245">
              <w:rPr>
                <w:rFonts w:ascii="Arial" w:hAnsi="Arial" w:cs="Arial"/>
                <w:b/>
                <w:sz w:val="24"/>
                <w:szCs w:val="24"/>
              </w:rPr>
              <w:t xml:space="preserve">Desire </w:t>
            </w:r>
          </w:p>
        </w:tc>
        <w:tc>
          <w:tcPr>
            <w:tcW w:w="1157" w:type="dxa"/>
          </w:tcPr>
          <w:p w14:paraId="187D922B" w14:textId="246ACD03" w:rsidR="00C81551" w:rsidRPr="00891245" w:rsidRDefault="00833649" w:rsidP="00D15119">
            <w:pPr>
              <w:spacing w:line="480" w:lineRule="auto"/>
              <w:rPr>
                <w:rFonts w:ascii="Arial" w:hAnsi="Arial" w:cs="Arial"/>
                <w:b/>
                <w:sz w:val="24"/>
                <w:szCs w:val="24"/>
              </w:rPr>
            </w:pPr>
            <w:r>
              <w:rPr>
                <w:rFonts w:ascii="Arial" w:hAnsi="Arial" w:cs="Arial"/>
                <w:b/>
                <w:sz w:val="24"/>
                <w:szCs w:val="24"/>
              </w:rPr>
              <w:t>6</w:t>
            </w:r>
          </w:p>
        </w:tc>
      </w:tr>
      <w:tr w:rsidR="00C81551" w:rsidRPr="00891245" w14:paraId="20BF3DC6" w14:textId="77777777" w:rsidTr="00D15119">
        <w:tc>
          <w:tcPr>
            <w:tcW w:w="8545" w:type="dxa"/>
          </w:tcPr>
          <w:p w14:paraId="29DDAB8E" w14:textId="2AF4D6CB" w:rsidR="00C81551" w:rsidRPr="00891245" w:rsidRDefault="00C81551" w:rsidP="00D15119">
            <w:pPr>
              <w:pStyle w:val="ListParagraph"/>
              <w:spacing w:line="480" w:lineRule="auto"/>
              <w:ind w:left="360"/>
              <w:rPr>
                <w:rFonts w:ascii="Arial" w:hAnsi="Arial" w:cs="Arial"/>
                <w:b/>
                <w:sz w:val="24"/>
                <w:szCs w:val="24"/>
              </w:rPr>
            </w:pPr>
            <w:r w:rsidRPr="00891245">
              <w:rPr>
                <w:rFonts w:ascii="Arial" w:hAnsi="Arial" w:cs="Arial"/>
                <w:b/>
                <w:sz w:val="24"/>
                <w:szCs w:val="24"/>
              </w:rPr>
              <w:t xml:space="preserve">Knowledge </w:t>
            </w:r>
          </w:p>
        </w:tc>
        <w:tc>
          <w:tcPr>
            <w:tcW w:w="1157" w:type="dxa"/>
          </w:tcPr>
          <w:p w14:paraId="380B3363" w14:textId="19D6D3E3" w:rsidR="00C81551" w:rsidRPr="00891245" w:rsidRDefault="00833649" w:rsidP="00D15119">
            <w:pPr>
              <w:spacing w:line="480" w:lineRule="auto"/>
              <w:rPr>
                <w:rFonts w:ascii="Arial" w:hAnsi="Arial" w:cs="Arial"/>
                <w:b/>
                <w:sz w:val="24"/>
                <w:szCs w:val="24"/>
              </w:rPr>
            </w:pPr>
            <w:r>
              <w:rPr>
                <w:rFonts w:ascii="Arial" w:hAnsi="Arial" w:cs="Arial"/>
                <w:b/>
                <w:sz w:val="24"/>
                <w:szCs w:val="24"/>
              </w:rPr>
              <w:t>8</w:t>
            </w:r>
          </w:p>
        </w:tc>
      </w:tr>
      <w:tr w:rsidR="00C81551" w:rsidRPr="00891245" w14:paraId="633D607B" w14:textId="77777777" w:rsidTr="00D15119">
        <w:tc>
          <w:tcPr>
            <w:tcW w:w="8545" w:type="dxa"/>
          </w:tcPr>
          <w:p w14:paraId="63B1A27B" w14:textId="4C17A216" w:rsidR="00C81551" w:rsidRPr="00891245" w:rsidRDefault="00C81551" w:rsidP="00D15119">
            <w:pPr>
              <w:pStyle w:val="ListParagraph"/>
              <w:spacing w:line="480" w:lineRule="auto"/>
              <w:ind w:left="360"/>
              <w:rPr>
                <w:rFonts w:ascii="Arial" w:hAnsi="Arial" w:cs="Arial"/>
                <w:b/>
                <w:sz w:val="24"/>
                <w:szCs w:val="24"/>
              </w:rPr>
            </w:pPr>
            <w:r w:rsidRPr="00891245">
              <w:rPr>
                <w:rFonts w:ascii="Arial" w:hAnsi="Arial" w:cs="Arial"/>
                <w:b/>
                <w:sz w:val="24"/>
                <w:szCs w:val="24"/>
              </w:rPr>
              <w:t>Ability</w:t>
            </w:r>
          </w:p>
        </w:tc>
        <w:tc>
          <w:tcPr>
            <w:tcW w:w="1157" w:type="dxa"/>
          </w:tcPr>
          <w:p w14:paraId="30B32273" w14:textId="3A7878B7" w:rsidR="00C81551" w:rsidRPr="00891245" w:rsidRDefault="00833649" w:rsidP="00D15119">
            <w:pPr>
              <w:spacing w:line="480" w:lineRule="auto"/>
              <w:rPr>
                <w:rFonts w:ascii="Arial" w:hAnsi="Arial" w:cs="Arial"/>
                <w:b/>
                <w:sz w:val="24"/>
                <w:szCs w:val="24"/>
              </w:rPr>
            </w:pPr>
            <w:r>
              <w:rPr>
                <w:rFonts w:ascii="Arial" w:hAnsi="Arial" w:cs="Arial"/>
                <w:b/>
                <w:sz w:val="24"/>
                <w:szCs w:val="24"/>
              </w:rPr>
              <w:t>9</w:t>
            </w:r>
          </w:p>
        </w:tc>
      </w:tr>
      <w:tr w:rsidR="00C81551" w:rsidRPr="00891245" w14:paraId="02EEE327" w14:textId="77777777" w:rsidTr="00D15119">
        <w:tc>
          <w:tcPr>
            <w:tcW w:w="8545" w:type="dxa"/>
          </w:tcPr>
          <w:p w14:paraId="74CFEE69" w14:textId="7F87EE59" w:rsidR="00C81551" w:rsidRPr="00891245" w:rsidRDefault="00C81551" w:rsidP="00D15119">
            <w:pPr>
              <w:pStyle w:val="ListParagraph"/>
              <w:spacing w:line="480" w:lineRule="auto"/>
              <w:ind w:left="360"/>
              <w:rPr>
                <w:rFonts w:ascii="Arial" w:hAnsi="Arial" w:cs="Arial"/>
                <w:b/>
                <w:sz w:val="24"/>
                <w:szCs w:val="24"/>
              </w:rPr>
            </w:pPr>
            <w:r w:rsidRPr="00891245">
              <w:rPr>
                <w:rFonts w:ascii="Arial" w:hAnsi="Arial" w:cs="Arial"/>
                <w:b/>
                <w:sz w:val="24"/>
                <w:szCs w:val="24"/>
              </w:rPr>
              <w:t>Reinforcement</w:t>
            </w:r>
          </w:p>
        </w:tc>
        <w:tc>
          <w:tcPr>
            <w:tcW w:w="1157" w:type="dxa"/>
          </w:tcPr>
          <w:p w14:paraId="67FA2874" w14:textId="53A8E8D5" w:rsidR="00C81551" w:rsidRPr="00891245" w:rsidRDefault="00833649" w:rsidP="00D15119">
            <w:pPr>
              <w:spacing w:line="480" w:lineRule="auto"/>
              <w:rPr>
                <w:rFonts w:ascii="Arial" w:hAnsi="Arial" w:cs="Arial"/>
                <w:b/>
                <w:sz w:val="24"/>
                <w:szCs w:val="24"/>
              </w:rPr>
            </w:pPr>
            <w:r>
              <w:rPr>
                <w:rFonts w:ascii="Arial" w:hAnsi="Arial" w:cs="Arial"/>
                <w:b/>
                <w:sz w:val="24"/>
                <w:szCs w:val="24"/>
              </w:rPr>
              <w:t>11</w:t>
            </w:r>
          </w:p>
        </w:tc>
      </w:tr>
      <w:tr w:rsidR="00C81551" w:rsidRPr="00891245" w14:paraId="129690BB" w14:textId="77777777" w:rsidTr="00D15119">
        <w:tc>
          <w:tcPr>
            <w:tcW w:w="8545" w:type="dxa"/>
          </w:tcPr>
          <w:p w14:paraId="44AB2C32" w14:textId="1A40E903" w:rsidR="00C81551" w:rsidRPr="00891245" w:rsidRDefault="00C81551" w:rsidP="00D15119">
            <w:pPr>
              <w:pStyle w:val="ListParagraph"/>
              <w:spacing w:line="480" w:lineRule="auto"/>
              <w:ind w:left="360"/>
              <w:rPr>
                <w:rFonts w:ascii="Arial" w:hAnsi="Arial" w:cs="Arial"/>
                <w:b/>
                <w:sz w:val="24"/>
                <w:szCs w:val="24"/>
              </w:rPr>
            </w:pPr>
            <w:r w:rsidRPr="00891245">
              <w:rPr>
                <w:rFonts w:ascii="Arial" w:hAnsi="Arial" w:cs="Arial"/>
                <w:b/>
                <w:sz w:val="24"/>
                <w:szCs w:val="24"/>
              </w:rPr>
              <w:t xml:space="preserve">Final </w:t>
            </w:r>
            <w:r w:rsidR="00833649">
              <w:rPr>
                <w:rFonts w:ascii="Arial" w:hAnsi="Arial" w:cs="Arial"/>
                <w:b/>
                <w:sz w:val="24"/>
                <w:szCs w:val="24"/>
              </w:rPr>
              <w:t>Thoughts</w:t>
            </w:r>
          </w:p>
        </w:tc>
        <w:tc>
          <w:tcPr>
            <w:tcW w:w="1157" w:type="dxa"/>
          </w:tcPr>
          <w:p w14:paraId="75CB4803" w14:textId="570A154F" w:rsidR="00C81551" w:rsidRPr="00891245" w:rsidRDefault="00C81551" w:rsidP="00D15119">
            <w:pPr>
              <w:spacing w:line="480" w:lineRule="auto"/>
              <w:rPr>
                <w:rFonts w:ascii="Arial" w:hAnsi="Arial" w:cs="Arial"/>
                <w:b/>
                <w:sz w:val="24"/>
                <w:szCs w:val="24"/>
              </w:rPr>
            </w:pPr>
            <w:r w:rsidRPr="00891245">
              <w:rPr>
                <w:rFonts w:ascii="Arial" w:hAnsi="Arial" w:cs="Arial"/>
                <w:b/>
                <w:sz w:val="24"/>
                <w:szCs w:val="24"/>
              </w:rPr>
              <w:t>1</w:t>
            </w:r>
            <w:r w:rsidR="00761E72">
              <w:rPr>
                <w:rFonts w:ascii="Arial" w:hAnsi="Arial" w:cs="Arial"/>
                <w:b/>
                <w:sz w:val="24"/>
                <w:szCs w:val="24"/>
              </w:rPr>
              <w:t>2</w:t>
            </w:r>
          </w:p>
        </w:tc>
      </w:tr>
      <w:tr w:rsidR="00C81551" w:rsidRPr="00891245" w14:paraId="130AD29B" w14:textId="77777777" w:rsidTr="00D15119">
        <w:tc>
          <w:tcPr>
            <w:tcW w:w="8545" w:type="dxa"/>
          </w:tcPr>
          <w:p w14:paraId="5CA6454E" w14:textId="77777777" w:rsidR="00C81551" w:rsidRPr="00891245" w:rsidRDefault="00C81551" w:rsidP="00D15119">
            <w:pPr>
              <w:pStyle w:val="ListParagraph"/>
              <w:spacing w:line="480" w:lineRule="auto"/>
              <w:ind w:left="360"/>
              <w:rPr>
                <w:rFonts w:ascii="Arial" w:hAnsi="Arial" w:cs="Arial"/>
                <w:b/>
                <w:sz w:val="24"/>
                <w:szCs w:val="24"/>
              </w:rPr>
            </w:pPr>
            <w:r w:rsidRPr="00891245">
              <w:rPr>
                <w:rFonts w:ascii="Arial" w:hAnsi="Arial" w:cs="Arial"/>
                <w:b/>
                <w:sz w:val="24"/>
                <w:szCs w:val="24"/>
              </w:rPr>
              <w:t xml:space="preserve">Appendices </w:t>
            </w:r>
          </w:p>
        </w:tc>
        <w:tc>
          <w:tcPr>
            <w:tcW w:w="1157" w:type="dxa"/>
          </w:tcPr>
          <w:p w14:paraId="71BDA25E" w14:textId="11A4C14C" w:rsidR="00C81551" w:rsidRPr="00891245" w:rsidRDefault="00761E72" w:rsidP="00D15119">
            <w:pPr>
              <w:spacing w:line="480" w:lineRule="auto"/>
              <w:rPr>
                <w:rFonts w:ascii="Arial" w:hAnsi="Arial" w:cs="Arial"/>
                <w:b/>
                <w:sz w:val="24"/>
                <w:szCs w:val="24"/>
              </w:rPr>
            </w:pPr>
            <w:r>
              <w:rPr>
                <w:rFonts w:ascii="Arial" w:hAnsi="Arial" w:cs="Arial"/>
                <w:b/>
                <w:sz w:val="24"/>
                <w:szCs w:val="24"/>
              </w:rPr>
              <w:t>13</w:t>
            </w:r>
          </w:p>
        </w:tc>
      </w:tr>
      <w:tr w:rsidR="00C81551" w:rsidRPr="00891245" w14:paraId="528CB0A4" w14:textId="77777777" w:rsidTr="00D15119">
        <w:tc>
          <w:tcPr>
            <w:tcW w:w="8545" w:type="dxa"/>
          </w:tcPr>
          <w:p w14:paraId="213E51DD" w14:textId="223E12E5" w:rsidR="00C81551" w:rsidRPr="00891245" w:rsidRDefault="00C81551" w:rsidP="00D15119">
            <w:pPr>
              <w:pStyle w:val="ListParagraph"/>
              <w:spacing w:line="480" w:lineRule="auto"/>
              <w:ind w:left="968"/>
              <w:rPr>
                <w:rFonts w:ascii="Arial" w:hAnsi="Arial" w:cs="Arial"/>
                <w:sz w:val="24"/>
                <w:szCs w:val="24"/>
              </w:rPr>
            </w:pPr>
            <w:r w:rsidRPr="00891245">
              <w:rPr>
                <w:rFonts w:ascii="Arial" w:hAnsi="Arial" w:cs="Arial"/>
                <w:sz w:val="24"/>
                <w:szCs w:val="24"/>
              </w:rPr>
              <w:t xml:space="preserve">Appendix 1 </w:t>
            </w:r>
            <w:r w:rsidR="00A26F1D">
              <w:rPr>
                <w:rFonts w:ascii="Arial" w:hAnsi="Arial" w:cs="Arial"/>
                <w:sz w:val="24"/>
                <w:szCs w:val="24"/>
              </w:rPr>
              <w:t>– Defining the Change</w:t>
            </w:r>
          </w:p>
        </w:tc>
        <w:tc>
          <w:tcPr>
            <w:tcW w:w="1157" w:type="dxa"/>
          </w:tcPr>
          <w:p w14:paraId="6ED73EAF" w14:textId="2BC16F50" w:rsidR="00C81551" w:rsidRPr="00C36E33" w:rsidRDefault="00C81551" w:rsidP="00D15119">
            <w:pPr>
              <w:spacing w:line="480" w:lineRule="auto"/>
              <w:rPr>
                <w:rFonts w:ascii="Arial" w:hAnsi="Arial" w:cs="Arial"/>
                <w:bCs/>
                <w:sz w:val="24"/>
                <w:szCs w:val="24"/>
              </w:rPr>
            </w:pPr>
            <w:r w:rsidRPr="00C36E33">
              <w:rPr>
                <w:rFonts w:ascii="Arial" w:hAnsi="Arial" w:cs="Arial"/>
                <w:bCs/>
                <w:sz w:val="24"/>
                <w:szCs w:val="24"/>
              </w:rPr>
              <w:t>1</w:t>
            </w:r>
            <w:r w:rsidR="00A26F1D" w:rsidRPr="00C36E33">
              <w:rPr>
                <w:rFonts w:ascii="Arial" w:hAnsi="Arial" w:cs="Arial"/>
                <w:bCs/>
                <w:sz w:val="24"/>
                <w:szCs w:val="24"/>
              </w:rPr>
              <w:t>3</w:t>
            </w:r>
          </w:p>
        </w:tc>
      </w:tr>
      <w:tr w:rsidR="00C81551" w:rsidRPr="00891245" w14:paraId="21D4936C" w14:textId="77777777" w:rsidTr="00D15119">
        <w:tc>
          <w:tcPr>
            <w:tcW w:w="8545" w:type="dxa"/>
          </w:tcPr>
          <w:p w14:paraId="7A616129" w14:textId="30CAF2E0" w:rsidR="00C81551" w:rsidRPr="00891245" w:rsidRDefault="00C81551" w:rsidP="00D15119">
            <w:pPr>
              <w:pStyle w:val="ListParagraph"/>
              <w:spacing w:line="480" w:lineRule="auto"/>
              <w:ind w:left="968"/>
              <w:rPr>
                <w:rFonts w:ascii="Arial" w:hAnsi="Arial" w:cs="Arial"/>
                <w:sz w:val="24"/>
                <w:szCs w:val="24"/>
              </w:rPr>
            </w:pPr>
            <w:r w:rsidRPr="00891245">
              <w:rPr>
                <w:rFonts w:ascii="Arial" w:hAnsi="Arial" w:cs="Arial"/>
                <w:sz w:val="24"/>
                <w:szCs w:val="24"/>
              </w:rPr>
              <w:t xml:space="preserve">Appendix 2 </w:t>
            </w:r>
            <w:r w:rsidR="00A26F1D">
              <w:rPr>
                <w:rFonts w:ascii="Arial" w:hAnsi="Arial" w:cs="Arial"/>
                <w:sz w:val="24"/>
                <w:szCs w:val="24"/>
              </w:rPr>
              <w:t>– Communication Strategy</w:t>
            </w:r>
          </w:p>
        </w:tc>
        <w:tc>
          <w:tcPr>
            <w:tcW w:w="1157" w:type="dxa"/>
          </w:tcPr>
          <w:p w14:paraId="04D95D15" w14:textId="3A112CB8" w:rsidR="00C81551" w:rsidRPr="00C36E33" w:rsidRDefault="004846EA" w:rsidP="00D15119">
            <w:pPr>
              <w:spacing w:line="480" w:lineRule="auto"/>
              <w:rPr>
                <w:rFonts w:ascii="Arial" w:hAnsi="Arial" w:cs="Arial"/>
                <w:bCs/>
                <w:sz w:val="24"/>
                <w:szCs w:val="24"/>
              </w:rPr>
            </w:pPr>
            <w:r w:rsidRPr="00C36E33">
              <w:rPr>
                <w:rFonts w:ascii="Arial" w:hAnsi="Arial" w:cs="Arial"/>
                <w:bCs/>
                <w:sz w:val="24"/>
                <w:szCs w:val="24"/>
              </w:rPr>
              <w:t>14</w:t>
            </w:r>
          </w:p>
        </w:tc>
      </w:tr>
      <w:tr w:rsidR="004846EA" w:rsidRPr="00891245" w14:paraId="5F598750" w14:textId="77777777" w:rsidTr="00D15119">
        <w:tc>
          <w:tcPr>
            <w:tcW w:w="8545" w:type="dxa"/>
          </w:tcPr>
          <w:p w14:paraId="516D476D" w14:textId="56DFFD40" w:rsidR="004846EA" w:rsidRPr="00891245" w:rsidRDefault="00A26F1D" w:rsidP="00D15119">
            <w:pPr>
              <w:pStyle w:val="ListParagraph"/>
              <w:spacing w:line="480" w:lineRule="auto"/>
              <w:ind w:left="968"/>
              <w:rPr>
                <w:rFonts w:ascii="Arial" w:hAnsi="Arial" w:cs="Arial"/>
                <w:sz w:val="24"/>
                <w:szCs w:val="24"/>
              </w:rPr>
            </w:pPr>
            <w:r>
              <w:rPr>
                <w:rFonts w:ascii="Arial" w:hAnsi="Arial" w:cs="Arial"/>
                <w:sz w:val="24"/>
                <w:szCs w:val="24"/>
              </w:rPr>
              <w:t>Appendix 3 – Communication Plan</w:t>
            </w:r>
          </w:p>
        </w:tc>
        <w:tc>
          <w:tcPr>
            <w:tcW w:w="1157" w:type="dxa"/>
          </w:tcPr>
          <w:p w14:paraId="6859FD5B" w14:textId="5686D7B2" w:rsidR="004846EA" w:rsidRPr="00C36E33" w:rsidRDefault="004846EA" w:rsidP="00D15119">
            <w:pPr>
              <w:spacing w:line="480" w:lineRule="auto"/>
              <w:rPr>
                <w:rFonts w:ascii="Arial" w:hAnsi="Arial" w:cs="Arial"/>
                <w:bCs/>
                <w:sz w:val="24"/>
                <w:szCs w:val="24"/>
              </w:rPr>
            </w:pPr>
            <w:r w:rsidRPr="00C36E33">
              <w:rPr>
                <w:rFonts w:ascii="Arial" w:hAnsi="Arial" w:cs="Arial"/>
                <w:bCs/>
                <w:sz w:val="24"/>
                <w:szCs w:val="24"/>
              </w:rPr>
              <w:t>15</w:t>
            </w:r>
          </w:p>
        </w:tc>
      </w:tr>
      <w:tr w:rsidR="004846EA" w:rsidRPr="00891245" w14:paraId="5106C6FA" w14:textId="77777777" w:rsidTr="00D15119">
        <w:tc>
          <w:tcPr>
            <w:tcW w:w="8545" w:type="dxa"/>
          </w:tcPr>
          <w:p w14:paraId="1470C336" w14:textId="0EFE4038" w:rsidR="004846EA" w:rsidRPr="00891245" w:rsidRDefault="00A26F1D" w:rsidP="00D15119">
            <w:pPr>
              <w:pStyle w:val="ListParagraph"/>
              <w:spacing w:line="480" w:lineRule="auto"/>
              <w:ind w:left="968"/>
              <w:rPr>
                <w:rFonts w:ascii="Arial" w:hAnsi="Arial" w:cs="Arial"/>
                <w:sz w:val="24"/>
                <w:szCs w:val="24"/>
              </w:rPr>
            </w:pPr>
            <w:r>
              <w:rPr>
                <w:rFonts w:ascii="Arial" w:hAnsi="Arial" w:cs="Arial"/>
                <w:sz w:val="24"/>
                <w:szCs w:val="24"/>
              </w:rPr>
              <w:t>Appendix 4 – Action Plan and Timeline</w:t>
            </w:r>
          </w:p>
        </w:tc>
        <w:tc>
          <w:tcPr>
            <w:tcW w:w="1157" w:type="dxa"/>
          </w:tcPr>
          <w:p w14:paraId="44FDA098" w14:textId="20160282" w:rsidR="004846EA" w:rsidRPr="00C36E33" w:rsidRDefault="00A26F1D" w:rsidP="00D15119">
            <w:pPr>
              <w:spacing w:line="480" w:lineRule="auto"/>
              <w:rPr>
                <w:rFonts w:ascii="Arial" w:hAnsi="Arial" w:cs="Arial"/>
                <w:bCs/>
                <w:sz w:val="24"/>
                <w:szCs w:val="24"/>
              </w:rPr>
            </w:pPr>
            <w:r w:rsidRPr="00C36E33">
              <w:rPr>
                <w:rFonts w:ascii="Arial" w:hAnsi="Arial" w:cs="Arial"/>
                <w:bCs/>
                <w:sz w:val="24"/>
                <w:szCs w:val="24"/>
              </w:rPr>
              <w:t>18</w:t>
            </w:r>
          </w:p>
        </w:tc>
      </w:tr>
      <w:tr w:rsidR="00C81551" w:rsidRPr="00891245" w14:paraId="5A54D59F" w14:textId="77777777" w:rsidTr="00D15119">
        <w:tc>
          <w:tcPr>
            <w:tcW w:w="8545" w:type="dxa"/>
          </w:tcPr>
          <w:p w14:paraId="7C190A31" w14:textId="0E74A941" w:rsidR="00C81551" w:rsidRPr="00891245" w:rsidRDefault="00C81551" w:rsidP="00C81551">
            <w:pPr>
              <w:pStyle w:val="ListParagraph"/>
              <w:spacing w:line="480" w:lineRule="auto"/>
              <w:ind w:left="345"/>
              <w:rPr>
                <w:rFonts w:ascii="Arial" w:hAnsi="Arial" w:cs="Arial"/>
                <w:sz w:val="24"/>
                <w:szCs w:val="24"/>
              </w:rPr>
            </w:pPr>
            <w:r w:rsidRPr="00891245">
              <w:rPr>
                <w:rFonts w:ascii="Arial" w:hAnsi="Arial" w:cs="Arial"/>
                <w:b/>
                <w:sz w:val="24"/>
                <w:szCs w:val="24"/>
              </w:rPr>
              <w:t>Bibliography</w:t>
            </w:r>
          </w:p>
        </w:tc>
        <w:tc>
          <w:tcPr>
            <w:tcW w:w="1157" w:type="dxa"/>
          </w:tcPr>
          <w:p w14:paraId="67A905EA" w14:textId="3215F605" w:rsidR="00C81551" w:rsidRPr="00891245" w:rsidRDefault="00C36E33" w:rsidP="00C81551">
            <w:pPr>
              <w:spacing w:line="480" w:lineRule="auto"/>
              <w:rPr>
                <w:rFonts w:ascii="Arial" w:hAnsi="Arial" w:cs="Arial"/>
                <w:b/>
                <w:sz w:val="24"/>
                <w:szCs w:val="24"/>
              </w:rPr>
            </w:pPr>
            <w:r>
              <w:rPr>
                <w:rFonts w:ascii="Arial" w:hAnsi="Arial" w:cs="Arial"/>
                <w:b/>
                <w:sz w:val="24"/>
                <w:szCs w:val="24"/>
              </w:rPr>
              <w:t>20</w:t>
            </w:r>
          </w:p>
        </w:tc>
      </w:tr>
    </w:tbl>
    <w:p w14:paraId="732850D3" w14:textId="77777777" w:rsidR="00C81551" w:rsidRPr="00891245" w:rsidRDefault="00C81551" w:rsidP="00C81551">
      <w:pPr>
        <w:rPr>
          <w:rFonts w:ascii="Arial" w:hAnsi="Arial" w:cs="Arial"/>
          <w:b/>
          <w:sz w:val="24"/>
          <w:szCs w:val="24"/>
        </w:rPr>
      </w:pPr>
    </w:p>
    <w:p w14:paraId="3B5DAEB6" w14:textId="253CF5CD" w:rsidR="00891245" w:rsidRPr="00891245" w:rsidRDefault="00891245">
      <w:pPr>
        <w:rPr>
          <w:rFonts w:ascii="Arial" w:hAnsi="Arial" w:cs="Arial"/>
        </w:rPr>
      </w:pPr>
      <w:r w:rsidRPr="00891245">
        <w:rPr>
          <w:rFonts w:ascii="Arial" w:hAnsi="Arial" w:cs="Arial"/>
        </w:rPr>
        <w:br w:type="page"/>
      </w:r>
    </w:p>
    <w:p w14:paraId="2EAE8108" w14:textId="446158C1" w:rsidR="00C81551" w:rsidRDefault="006F5039" w:rsidP="00464685">
      <w:pPr>
        <w:spacing w:line="480" w:lineRule="auto"/>
        <w:rPr>
          <w:rFonts w:ascii="Arial" w:hAnsi="Arial" w:cs="Arial"/>
          <w:b/>
          <w:bCs/>
          <w:sz w:val="24"/>
          <w:szCs w:val="24"/>
        </w:rPr>
      </w:pPr>
      <w:r w:rsidRPr="006F5039">
        <w:rPr>
          <w:rFonts w:ascii="Arial" w:hAnsi="Arial" w:cs="Arial"/>
          <w:b/>
          <w:bCs/>
          <w:sz w:val="24"/>
          <w:szCs w:val="24"/>
        </w:rPr>
        <w:lastRenderedPageBreak/>
        <w:t>Introduction</w:t>
      </w:r>
    </w:p>
    <w:p w14:paraId="6596BB8D" w14:textId="57A5A466" w:rsidR="006F5039" w:rsidRDefault="00464685" w:rsidP="00464685">
      <w:pPr>
        <w:spacing w:line="480" w:lineRule="auto"/>
        <w:rPr>
          <w:rFonts w:ascii="Arial" w:hAnsi="Arial" w:cs="Arial"/>
          <w:sz w:val="24"/>
          <w:szCs w:val="24"/>
        </w:rPr>
      </w:pPr>
      <w:r>
        <w:rPr>
          <w:rFonts w:ascii="Arial" w:hAnsi="Arial" w:cs="Arial"/>
          <w:sz w:val="24"/>
          <w:szCs w:val="24"/>
        </w:rPr>
        <w:t>McCormick and Company</w:t>
      </w:r>
      <w:r w:rsidR="002461C8">
        <w:rPr>
          <w:rFonts w:ascii="Arial" w:hAnsi="Arial" w:cs="Arial"/>
          <w:sz w:val="24"/>
          <w:szCs w:val="24"/>
        </w:rPr>
        <w:t>, Inc</w:t>
      </w:r>
      <w:r w:rsidR="007A5178">
        <w:rPr>
          <w:rFonts w:ascii="Arial" w:hAnsi="Arial" w:cs="Arial"/>
          <w:sz w:val="24"/>
          <w:szCs w:val="24"/>
        </w:rPr>
        <w:t>.</w:t>
      </w:r>
      <w:r w:rsidR="002461C8">
        <w:rPr>
          <w:rFonts w:ascii="Arial" w:hAnsi="Arial" w:cs="Arial"/>
          <w:sz w:val="24"/>
          <w:szCs w:val="24"/>
        </w:rPr>
        <w:t xml:space="preserve"> is a global corporation </w:t>
      </w:r>
      <w:r w:rsidR="003F664D">
        <w:rPr>
          <w:rFonts w:ascii="Arial" w:hAnsi="Arial" w:cs="Arial"/>
          <w:sz w:val="24"/>
          <w:szCs w:val="24"/>
        </w:rPr>
        <w:t>that</w:t>
      </w:r>
      <w:r w:rsidR="00826015">
        <w:rPr>
          <w:rFonts w:ascii="Arial" w:hAnsi="Arial" w:cs="Arial"/>
          <w:sz w:val="24"/>
          <w:szCs w:val="24"/>
        </w:rPr>
        <w:t xml:space="preserve"> manufacture</w:t>
      </w:r>
      <w:r w:rsidR="000546EF">
        <w:rPr>
          <w:rFonts w:ascii="Arial" w:hAnsi="Arial" w:cs="Arial"/>
          <w:sz w:val="24"/>
          <w:szCs w:val="24"/>
        </w:rPr>
        <w:t xml:space="preserve">s spices, seasoning </w:t>
      </w:r>
      <w:proofErr w:type="gramStart"/>
      <w:r w:rsidR="000546EF">
        <w:rPr>
          <w:rFonts w:ascii="Arial" w:hAnsi="Arial" w:cs="Arial"/>
          <w:sz w:val="24"/>
          <w:szCs w:val="24"/>
        </w:rPr>
        <w:t>mixes</w:t>
      </w:r>
      <w:proofErr w:type="gramEnd"/>
      <w:r w:rsidR="000546EF">
        <w:rPr>
          <w:rFonts w:ascii="Arial" w:hAnsi="Arial" w:cs="Arial"/>
          <w:sz w:val="24"/>
          <w:szCs w:val="24"/>
        </w:rPr>
        <w:t xml:space="preserve"> and condiments</w:t>
      </w:r>
      <w:r w:rsidR="00297290">
        <w:rPr>
          <w:rFonts w:ascii="Arial" w:hAnsi="Arial" w:cs="Arial"/>
          <w:sz w:val="24"/>
          <w:szCs w:val="24"/>
        </w:rPr>
        <w:t xml:space="preserve"> (McCormick, 2021</w:t>
      </w:r>
      <w:r w:rsidR="001E5A3A">
        <w:rPr>
          <w:rFonts w:ascii="Arial" w:hAnsi="Arial" w:cs="Arial"/>
          <w:sz w:val="24"/>
          <w:szCs w:val="24"/>
        </w:rPr>
        <w:t>a</w:t>
      </w:r>
      <w:r w:rsidR="00297290">
        <w:rPr>
          <w:rFonts w:ascii="Arial" w:hAnsi="Arial" w:cs="Arial"/>
          <w:sz w:val="24"/>
          <w:szCs w:val="24"/>
        </w:rPr>
        <w:t>)</w:t>
      </w:r>
      <w:r w:rsidR="003F664D">
        <w:rPr>
          <w:rFonts w:ascii="Arial" w:hAnsi="Arial" w:cs="Arial"/>
          <w:sz w:val="24"/>
          <w:szCs w:val="24"/>
        </w:rPr>
        <w:t xml:space="preserve">. </w:t>
      </w:r>
      <w:r w:rsidR="00BD7033">
        <w:rPr>
          <w:rFonts w:ascii="Arial" w:hAnsi="Arial" w:cs="Arial"/>
          <w:sz w:val="24"/>
          <w:szCs w:val="24"/>
        </w:rPr>
        <w:t>The company’s</w:t>
      </w:r>
      <w:r w:rsidR="007847AC">
        <w:rPr>
          <w:rFonts w:ascii="Arial" w:hAnsi="Arial" w:cs="Arial"/>
          <w:sz w:val="24"/>
          <w:szCs w:val="24"/>
        </w:rPr>
        <w:t xml:space="preserve"> </w:t>
      </w:r>
      <w:r w:rsidR="003020E7">
        <w:rPr>
          <w:rFonts w:ascii="Arial" w:hAnsi="Arial" w:cs="Arial"/>
          <w:sz w:val="24"/>
          <w:szCs w:val="24"/>
        </w:rPr>
        <w:t xml:space="preserve">upstream </w:t>
      </w:r>
      <w:r w:rsidR="007847AC">
        <w:rPr>
          <w:rFonts w:ascii="Arial" w:hAnsi="Arial" w:cs="Arial"/>
          <w:sz w:val="24"/>
          <w:szCs w:val="24"/>
        </w:rPr>
        <w:t xml:space="preserve">supply chain spans over 80 countries </w:t>
      </w:r>
      <w:r w:rsidR="00FD1A24">
        <w:rPr>
          <w:rFonts w:ascii="Arial" w:hAnsi="Arial" w:cs="Arial"/>
          <w:sz w:val="24"/>
          <w:szCs w:val="24"/>
        </w:rPr>
        <w:t>from which 14,000 raw materials are sourced (McCormick, 2021b)</w:t>
      </w:r>
      <w:r w:rsidR="00A60B22">
        <w:rPr>
          <w:rFonts w:ascii="Arial" w:hAnsi="Arial" w:cs="Arial"/>
          <w:sz w:val="24"/>
          <w:szCs w:val="24"/>
        </w:rPr>
        <w:t>, a number</w:t>
      </w:r>
      <w:r w:rsidR="007E4351">
        <w:rPr>
          <w:rFonts w:ascii="Arial" w:hAnsi="Arial" w:cs="Arial"/>
          <w:sz w:val="24"/>
          <w:szCs w:val="24"/>
        </w:rPr>
        <w:t xml:space="preserve"> of which are</w:t>
      </w:r>
      <w:r w:rsidR="00A60B22">
        <w:rPr>
          <w:rFonts w:ascii="Arial" w:hAnsi="Arial" w:cs="Arial"/>
          <w:sz w:val="24"/>
          <w:szCs w:val="24"/>
        </w:rPr>
        <w:t xml:space="preserve"> on </w:t>
      </w:r>
      <w:r w:rsidR="00CA522E">
        <w:rPr>
          <w:rFonts w:ascii="Arial" w:hAnsi="Arial" w:cs="Arial"/>
          <w:sz w:val="24"/>
          <w:szCs w:val="24"/>
        </w:rPr>
        <w:t>the U.S. Department of Labor’s “List of Good</w:t>
      </w:r>
      <w:r w:rsidR="00CA3970">
        <w:rPr>
          <w:rFonts w:ascii="Arial" w:hAnsi="Arial" w:cs="Arial"/>
          <w:sz w:val="24"/>
          <w:szCs w:val="24"/>
        </w:rPr>
        <w:t>s</w:t>
      </w:r>
      <w:r w:rsidR="00CA522E">
        <w:rPr>
          <w:rFonts w:ascii="Arial" w:hAnsi="Arial" w:cs="Arial"/>
          <w:sz w:val="24"/>
          <w:szCs w:val="24"/>
        </w:rPr>
        <w:t xml:space="preserve"> Produced by Child Lab</w:t>
      </w:r>
      <w:r w:rsidR="000B2F05">
        <w:rPr>
          <w:rFonts w:ascii="Arial" w:hAnsi="Arial" w:cs="Arial"/>
          <w:sz w:val="24"/>
          <w:szCs w:val="24"/>
        </w:rPr>
        <w:t>or or Forced Labor</w:t>
      </w:r>
      <w:r w:rsidR="00CA3970">
        <w:rPr>
          <w:rFonts w:ascii="Arial" w:hAnsi="Arial" w:cs="Arial"/>
          <w:sz w:val="24"/>
          <w:szCs w:val="24"/>
        </w:rPr>
        <w:t xml:space="preserve">”, including </w:t>
      </w:r>
      <w:r w:rsidR="00443C1A">
        <w:rPr>
          <w:rFonts w:ascii="Arial" w:hAnsi="Arial" w:cs="Arial"/>
          <w:sz w:val="24"/>
          <w:szCs w:val="24"/>
        </w:rPr>
        <w:t>vanilla from Madagascar and pepper from Vietnam (</w:t>
      </w:r>
      <w:r w:rsidR="001518DD">
        <w:rPr>
          <w:rFonts w:ascii="Arial" w:hAnsi="Arial" w:cs="Arial"/>
          <w:sz w:val="24"/>
          <w:szCs w:val="24"/>
        </w:rPr>
        <w:t>Department of Labor, 2020).</w:t>
      </w:r>
      <w:r w:rsidR="000B2F05">
        <w:rPr>
          <w:rFonts w:ascii="Arial" w:hAnsi="Arial" w:cs="Arial"/>
          <w:sz w:val="24"/>
          <w:szCs w:val="24"/>
        </w:rPr>
        <w:t xml:space="preserve"> </w:t>
      </w:r>
    </w:p>
    <w:p w14:paraId="63CC3BE8" w14:textId="0D514AA4" w:rsidR="00CE5201" w:rsidRDefault="003D65DC" w:rsidP="00464685">
      <w:pPr>
        <w:spacing w:line="480" w:lineRule="auto"/>
        <w:rPr>
          <w:rFonts w:ascii="Arial" w:hAnsi="Arial" w:cs="Arial"/>
          <w:sz w:val="24"/>
          <w:szCs w:val="24"/>
        </w:rPr>
      </w:pPr>
      <w:r>
        <w:rPr>
          <w:rFonts w:ascii="Arial" w:hAnsi="Arial" w:cs="Arial"/>
          <w:sz w:val="24"/>
          <w:szCs w:val="24"/>
        </w:rPr>
        <w:t xml:space="preserve">Historically, the herbs and spices supply chain </w:t>
      </w:r>
      <w:r w:rsidR="003362C8">
        <w:rPr>
          <w:rFonts w:ascii="Arial" w:hAnsi="Arial" w:cs="Arial"/>
          <w:sz w:val="24"/>
          <w:szCs w:val="24"/>
        </w:rPr>
        <w:t xml:space="preserve">has </w:t>
      </w:r>
      <w:r>
        <w:rPr>
          <w:rFonts w:ascii="Arial" w:hAnsi="Arial" w:cs="Arial"/>
          <w:sz w:val="24"/>
          <w:szCs w:val="24"/>
        </w:rPr>
        <w:t xml:space="preserve">lacked visibility </w:t>
      </w:r>
      <w:r w:rsidR="006D6CD4">
        <w:rPr>
          <w:rFonts w:ascii="Arial" w:hAnsi="Arial" w:cs="Arial"/>
          <w:sz w:val="24"/>
          <w:szCs w:val="24"/>
        </w:rPr>
        <w:t>(</w:t>
      </w:r>
      <w:r w:rsidR="00E17EF4">
        <w:rPr>
          <w:rFonts w:ascii="Arial" w:hAnsi="Arial" w:cs="Arial"/>
          <w:sz w:val="24"/>
          <w:szCs w:val="24"/>
        </w:rPr>
        <w:t>CBI, 2021)</w:t>
      </w:r>
      <w:r w:rsidR="00B208BB">
        <w:rPr>
          <w:rFonts w:ascii="Arial" w:hAnsi="Arial" w:cs="Arial"/>
          <w:sz w:val="24"/>
          <w:szCs w:val="24"/>
        </w:rPr>
        <w:t xml:space="preserve">, although </w:t>
      </w:r>
      <w:r w:rsidR="002B750D">
        <w:rPr>
          <w:rFonts w:ascii="Arial" w:hAnsi="Arial" w:cs="Arial"/>
          <w:sz w:val="24"/>
          <w:szCs w:val="24"/>
        </w:rPr>
        <w:t>the introduction of</w:t>
      </w:r>
      <w:r w:rsidR="003F614F">
        <w:rPr>
          <w:rFonts w:ascii="Arial" w:hAnsi="Arial" w:cs="Arial"/>
          <w:sz w:val="24"/>
          <w:szCs w:val="24"/>
        </w:rPr>
        <w:t xml:space="preserve"> regulations and </w:t>
      </w:r>
      <w:r w:rsidR="002B750D">
        <w:rPr>
          <w:rFonts w:ascii="Arial" w:hAnsi="Arial" w:cs="Arial"/>
          <w:sz w:val="24"/>
          <w:szCs w:val="24"/>
        </w:rPr>
        <w:t>an increasing focus from both the public and private sector</w:t>
      </w:r>
      <w:r w:rsidR="005A0688">
        <w:rPr>
          <w:rFonts w:ascii="Arial" w:hAnsi="Arial" w:cs="Arial"/>
          <w:sz w:val="24"/>
          <w:szCs w:val="24"/>
        </w:rPr>
        <w:t xml:space="preserve"> on sustainability</w:t>
      </w:r>
      <w:r w:rsidR="00F11B6A">
        <w:rPr>
          <w:rFonts w:ascii="Arial" w:hAnsi="Arial" w:cs="Arial"/>
          <w:sz w:val="24"/>
          <w:szCs w:val="24"/>
        </w:rPr>
        <w:t xml:space="preserve"> is </w:t>
      </w:r>
      <w:r w:rsidR="00380748">
        <w:rPr>
          <w:rFonts w:ascii="Arial" w:hAnsi="Arial" w:cs="Arial"/>
          <w:sz w:val="24"/>
          <w:szCs w:val="24"/>
        </w:rPr>
        <w:t>pushing the industry to be</w:t>
      </w:r>
      <w:r w:rsidR="006B1926">
        <w:rPr>
          <w:rFonts w:ascii="Arial" w:hAnsi="Arial" w:cs="Arial"/>
          <w:sz w:val="24"/>
          <w:szCs w:val="24"/>
        </w:rPr>
        <w:t>come</w:t>
      </w:r>
      <w:r w:rsidR="00380748">
        <w:rPr>
          <w:rFonts w:ascii="Arial" w:hAnsi="Arial" w:cs="Arial"/>
          <w:sz w:val="24"/>
          <w:szCs w:val="24"/>
        </w:rPr>
        <w:t xml:space="preserve"> more transparent. </w:t>
      </w:r>
      <w:r w:rsidR="00BE3E15">
        <w:rPr>
          <w:rFonts w:ascii="Arial" w:hAnsi="Arial" w:cs="Arial"/>
          <w:sz w:val="24"/>
          <w:szCs w:val="24"/>
        </w:rPr>
        <w:t xml:space="preserve">With increased scrutiny, the company faces reputational risks if child labor is uncovered in the supply chain and therefore a change in procurement practices is required to ensure due </w:t>
      </w:r>
      <w:r w:rsidR="00B366CB">
        <w:rPr>
          <w:rFonts w:ascii="Arial" w:hAnsi="Arial" w:cs="Arial"/>
          <w:sz w:val="24"/>
          <w:szCs w:val="24"/>
        </w:rPr>
        <w:t>diligence. This includes full traceability</w:t>
      </w:r>
      <w:r w:rsidR="00942791">
        <w:rPr>
          <w:rFonts w:ascii="Arial" w:hAnsi="Arial" w:cs="Arial"/>
          <w:sz w:val="24"/>
          <w:szCs w:val="24"/>
        </w:rPr>
        <w:t>,</w:t>
      </w:r>
      <w:r w:rsidR="00420105">
        <w:rPr>
          <w:rFonts w:ascii="Arial" w:hAnsi="Arial" w:cs="Arial"/>
          <w:sz w:val="24"/>
          <w:szCs w:val="24"/>
        </w:rPr>
        <w:t xml:space="preserve"> necessitating</w:t>
      </w:r>
      <w:r w:rsidR="00B366CB">
        <w:rPr>
          <w:rFonts w:ascii="Arial" w:hAnsi="Arial" w:cs="Arial"/>
          <w:sz w:val="24"/>
          <w:szCs w:val="24"/>
        </w:rPr>
        <w:t xml:space="preserve"> </w:t>
      </w:r>
      <w:r w:rsidR="0064323A">
        <w:rPr>
          <w:rFonts w:ascii="Arial" w:hAnsi="Arial" w:cs="Arial"/>
          <w:sz w:val="24"/>
          <w:szCs w:val="24"/>
        </w:rPr>
        <w:t>the adoption of</w:t>
      </w:r>
      <w:r w:rsidR="002E1D39">
        <w:rPr>
          <w:rFonts w:ascii="Arial" w:hAnsi="Arial" w:cs="Arial"/>
          <w:sz w:val="24"/>
          <w:szCs w:val="24"/>
        </w:rPr>
        <w:t xml:space="preserve"> new IT solutions </w:t>
      </w:r>
      <w:r w:rsidR="00545194">
        <w:rPr>
          <w:rFonts w:ascii="Arial" w:hAnsi="Arial" w:cs="Arial"/>
          <w:sz w:val="24"/>
          <w:szCs w:val="24"/>
        </w:rPr>
        <w:t>for procurement and supply chain management</w:t>
      </w:r>
      <w:r w:rsidR="00420105">
        <w:rPr>
          <w:rFonts w:ascii="Arial" w:hAnsi="Arial" w:cs="Arial"/>
          <w:sz w:val="24"/>
          <w:szCs w:val="24"/>
        </w:rPr>
        <w:t>, and the implementation of a monitoring and remediation system for child labor.</w:t>
      </w:r>
      <w:r w:rsidR="00545194">
        <w:rPr>
          <w:rFonts w:ascii="Arial" w:hAnsi="Arial" w:cs="Arial"/>
          <w:sz w:val="24"/>
          <w:szCs w:val="24"/>
        </w:rPr>
        <w:t xml:space="preserve"> </w:t>
      </w:r>
    </w:p>
    <w:p w14:paraId="349B9CD2" w14:textId="6AE871B6" w:rsidR="00CE5201" w:rsidRDefault="00592FB4" w:rsidP="008555D1">
      <w:pPr>
        <w:spacing w:line="480" w:lineRule="auto"/>
        <w:rPr>
          <w:rFonts w:ascii="Arial" w:hAnsi="Arial" w:cs="Arial"/>
          <w:sz w:val="24"/>
          <w:szCs w:val="24"/>
        </w:rPr>
      </w:pPr>
      <w:r>
        <w:rPr>
          <w:rFonts w:ascii="Arial" w:hAnsi="Arial" w:cs="Arial"/>
          <w:sz w:val="24"/>
          <w:szCs w:val="24"/>
        </w:rPr>
        <w:t>Adapting to change</w:t>
      </w:r>
      <w:r w:rsidR="003E7BDC">
        <w:rPr>
          <w:rFonts w:ascii="Arial" w:hAnsi="Arial" w:cs="Arial"/>
          <w:sz w:val="24"/>
          <w:szCs w:val="24"/>
        </w:rPr>
        <w:t xml:space="preserve"> within an organization is challenging, with </w:t>
      </w:r>
      <w:r w:rsidR="006E546B">
        <w:rPr>
          <w:rFonts w:ascii="Arial" w:hAnsi="Arial" w:cs="Arial"/>
          <w:sz w:val="24"/>
          <w:szCs w:val="24"/>
        </w:rPr>
        <w:t>the Project Management Institute (PMI)</w:t>
      </w:r>
      <w:r w:rsidR="00C713FF">
        <w:rPr>
          <w:rFonts w:ascii="Arial" w:hAnsi="Arial" w:cs="Arial"/>
          <w:sz w:val="24"/>
          <w:szCs w:val="24"/>
        </w:rPr>
        <w:t xml:space="preserve"> estimating that only </w:t>
      </w:r>
      <w:r w:rsidR="00FF3DB5">
        <w:rPr>
          <w:rFonts w:ascii="Arial" w:hAnsi="Arial" w:cs="Arial"/>
          <w:sz w:val="24"/>
          <w:szCs w:val="24"/>
        </w:rPr>
        <w:t xml:space="preserve">18% of </w:t>
      </w:r>
      <w:r w:rsidR="008555D1">
        <w:rPr>
          <w:rFonts w:ascii="Arial" w:hAnsi="Arial" w:cs="Arial"/>
          <w:sz w:val="24"/>
          <w:szCs w:val="24"/>
        </w:rPr>
        <w:t xml:space="preserve">strategic change initiatives are highly effective </w:t>
      </w:r>
      <w:r w:rsidR="006E546B">
        <w:rPr>
          <w:rFonts w:ascii="Arial" w:hAnsi="Arial" w:cs="Arial"/>
          <w:sz w:val="24"/>
          <w:szCs w:val="24"/>
        </w:rPr>
        <w:t>(PMI 2014)</w:t>
      </w:r>
      <w:r w:rsidR="008555D1">
        <w:rPr>
          <w:rFonts w:ascii="Arial" w:hAnsi="Arial" w:cs="Arial"/>
          <w:sz w:val="24"/>
          <w:szCs w:val="24"/>
        </w:rPr>
        <w:t xml:space="preserve">. </w:t>
      </w:r>
      <w:r w:rsidR="00AC6706">
        <w:rPr>
          <w:rFonts w:ascii="Arial" w:hAnsi="Arial" w:cs="Arial"/>
          <w:sz w:val="24"/>
          <w:szCs w:val="24"/>
        </w:rPr>
        <w:t>Active engagement with i</w:t>
      </w:r>
      <w:r w:rsidR="005959EF">
        <w:rPr>
          <w:rFonts w:ascii="Arial" w:hAnsi="Arial" w:cs="Arial"/>
          <w:sz w:val="24"/>
          <w:szCs w:val="24"/>
        </w:rPr>
        <w:t>nternal stakeholder</w:t>
      </w:r>
      <w:r w:rsidR="00AC6706">
        <w:rPr>
          <w:rFonts w:ascii="Arial" w:hAnsi="Arial" w:cs="Arial"/>
          <w:sz w:val="24"/>
          <w:szCs w:val="24"/>
        </w:rPr>
        <w:t>s</w:t>
      </w:r>
      <w:r w:rsidR="005959EF">
        <w:rPr>
          <w:rFonts w:ascii="Arial" w:hAnsi="Arial" w:cs="Arial"/>
          <w:sz w:val="24"/>
          <w:szCs w:val="24"/>
        </w:rPr>
        <w:t xml:space="preserve"> is </w:t>
      </w:r>
      <w:r w:rsidR="00AC6706">
        <w:rPr>
          <w:rFonts w:ascii="Arial" w:hAnsi="Arial" w:cs="Arial"/>
          <w:sz w:val="24"/>
          <w:szCs w:val="24"/>
        </w:rPr>
        <w:t xml:space="preserve">key to the success of </w:t>
      </w:r>
      <w:r w:rsidR="00E04AE7">
        <w:rPr>
          <w:rFonts w:ascii="Arial" w:hAnsi="Arial" w:cs="Arial"/>
          <w:sz w:val="24"/>
          <w:szCs w:val="24"/>
        </w:rPr>
        <w:t>organizational change efforts (</w:t>
      </w:r>
      <w:r w:rsidR="00EC648E">
        <w:rPr>
          <w:rFonts w:ascii="Arial" w:hAnsi="Arial" w:cs="Arial"/>
          <w:sz w:val="24"/>
          <w:szCs w:val="24"/>
        </w:rPr>
        <w:t>Harrington et al, 2015) (PMI, 2014)</w:t>
      </w:r>
      <w:r w:rsidR="00D463B3">
        <w:rPr>
          <w:rFonts w:ascii="Arial" w:hAnsi="Arial" w:cs="Arial"/>
          <w:sz w:val="24"/>
          <w:szCs w:val="24"/>
        </w:rPr>
        <w:t xml:space="preserve"> (P</w:t>
      </w:r>
      <w:r w:rsidR="00FB483A">
        <w:rPr>
          <w:rFonts w:ascii="Arial" w:hAnsi="Arial" w:cs="Arial"/>
          <w:sz w:val="24"/>
          <w:szCs w:val="24"/>
        </w:rPr>
        <w:t>ROSCI</w:t>
      </w:r>
      <w:r w:rsidR="00D463B3">
        <w:rPr>
          <w:rFonts w:ascii="Arial" w:hAnsi="Arial" w:cs="Arial"/>
          <w:sz w:val="24"/>
          <w:szCs w:val="24"/>
        </w:rPr>
        <w:t>, 2021a)</w:t>
      </w:r>
      <w:r w:rsidR="0067423F">
        <w:rPr>
          <w:rFonts w:ascii="Arial" w:hAnsi="Arial" w:cs="Arial"/>
          <w:sz w:val="24"/>
          <w:szCs w:val="24"/>
        </w:rPr>
        <w:t xml:space="preserve"> and therefore </w:t>
      </w:r>
      <w:r w:rsidR="005E5943">
        <w:rPr>
          <w:rFonts w:ascii="Arial" w:hAnsi="Arial" w:cs="Arial"/>
          <w:sz w:val="24"/>
          <w:szCs w:val="24"/>
        </w:rPr>
        <w:t xml:space="preserve">this change initiative will follow the ADKAR </w:t>
      </w:r>
      <w:r w:rsidR="0060354C">
        <w:rPr>
          <w:rFonts w:ascii="Arial" w:hAnsi="Arial" w:cs="Arial"/>
          <w:sz w:val="24"/>
          <w:szCs w:val="24"/>
        </w:rPr>
        <w:t xml:space="preserve">model of </w:t>
      </w:r>
      <w:r w:rsidR="003C3D40" w:rsidRPr="00D738BE">
        <w:rPr>
          <w:rFonts w:ascii="Arial" w:hAnsi="Arial" w:cs="Arial"/>
          <w:sz w:val="24"/>
          <w:szCs w:val="24"/>
        </w:rPr>
        <w:t>awareness, desire, knowledge, ability and reinforcement</w:t>
      </w:r>
      <w:r w:rsidR="00D738BE">
        <w:rPr>
          <w:rFonts w:ascii="Arial" w:hAnsi="Arial" w:cs="Arial"/>
          <w:sz w:val="24"/>
          <w:szCs w:val="24"/>
        </w:rPr>
        <w:t>, the outcomes that are require</w:t>
      </w:r>
      <w:r w:rsidR="00BC0EF8">
        <w:rPr>
          <w:rFonts w:ascii="Arial" w:hAnsi="Arial" w:cs="Arial"/>
          <w:sz w:val="24"/>
          <w:szCs w:val="24"/>
        </w:rPr>
        <w:t xml:space="preserve">d for significant change to be realized. </w:t>
      </w:r>
    </w:p>
    <w:p w14:paraId="3CFFBA2A" w14:textId="6578F2DB" w:rsidR="00070E56" w:rsidRDefault="00070E56" w:rsidP="008555D1">
      <w:pPr>
        <w:spacing w:line="480" w:lineRule="auto"/>
        <w:rPr>
          <w:rFonts w:ascii="Arial" w:hAnsi="Arial" w:cs="Arial"/>
          <w:sz w:val="24"/>
          <w:szCs w:val="24"/>
        </w:rPr>
      </w:pPr>
      <w:r>
        <w:rPr>
          <w:rFonts w:ascii="Arial" w:hAnsi="Arial" w:cs="Arial"/>
          <w:sz w:val="24"/>
          <w:szCs w:val="24"/>
        </w:rPr>
        <w:lastRenderedPageBreak/>
        <w:t xml:space="preserve">This report will </w:t>
      </w:r>
      <w:r w:rsidR="004D4D1B">
        <w:rPr>
          <w:rFonts w:ascii="Arial" w:hAnsi="Arial" w:cs="Arial"/>
          <w:sz w:val="24"/>
          <w:szCs w:val="24"/>
        </w:rPr>
        <w:t xml:space="preserve">discuss the </w:t>
      </w:r>
      <w:r w:rsidR="00747F5C">
        <w:rPr>
          <w:rFonts w:ascii="Arial" w:hAnsi="Arial" w:cs="Arial"/>
          <w:sz w:val="24"/>
          <w:szCs w:val="24"/>
        </w:rPr>
        <w:t>key components of the change management plan</w:t>
      </w:r>
      <w:r w:rsidR="00AE20E3">
        <w:rPr>
          <w:rFonts w:ascii="Arial" w:hAnsi="Arial" w:cs="Arial"/>
          <w:sz w:val="24"/>
          <w:szCs w:val="24"/>
        </w:rPr>
        <w:t xml:space="preserve"> to implement traceability</w:t>
      </w:r>
      <w:r w:rsidR="001F2D43">
        <w:rPr>
          <w:rFonts w:ascii="Arial" w:hAnsi="Arial" w:cs="Arial"/>
          <w:sz w:val="24"/>
          <w:szCs w:val="24"/>
        </w:rPr>
        <w:t>,</w:t>
      </w:r>
      <w:r w:rsidR="00A945D7">
        <w:rPr>
          <w:rFonts w:ascii="Arial" w:hAnsi="Arial" w:cs="Arial"/>
          <w:sz w:val="24"/>
          <w:szCs w:val="24"/>
        </w:rPr>
        <w:t xml:space="preserve"> and monitoring and remediation</w:t>
      </w:r>
      <w:r w:rsidR="00AE20E3">
        <w:rPr>
          <w:rFonts w:ascii="Arial" w:hAnsi="Arial" w:cs="Arial"/>
          <w:sz w:val="24"/>
          <w:szCs w:val="24"/>
        </w:rPr>
        <w:t xml:space="preserve"> syst</w:t>
      </w:r>
      <w:r w:rsidR="0036468D">
        <w:rPr>
          <w:rFonts w:ascii="Arial" w:hAnsi="Arial" w:cs="Arial"/>
          <w:sz w:val="24"/>
          <w:szCs w:val="24"/>
        </w:rPr>
        <w:t>em</w:t>
      </w:r>
      <w:r w:rsidR="00A945D7">
        <w:rPr>
          <w:rFonts w:ascii="Arial" w:hAnsi="Arial" w:cs="Arial"/>
          <w:sz w:val="24"/>
          <w:szCs w:val="24"/>
        </w:rPr>
        <w:t>s</w:t>
      </w:r>
      <w:r w:rsidR="0036468D">
        <w:rPr>
          <w:rFonts w:ascii="Arial" w:hAnsi="Arial" w:cs="Arial"/>
          <w:sz w:val="24"/>
          <w:szCs w:val="24"/>
        </w:rPr>
        <w:t xml:space="preserve"> </w:t>
      </w:r>
      <w:r w:rsidR="003310B7">
        <w:rPr>
          <w:rFonts w:ascii="Arial" w:hAnsi="Arial" w:cs="Arial"/>
          <w:sz w:val="24"/>
          <w:szCs w:val="24"/>
        </w:rPr>
        <w:t>to ensure the absence of</w:t>
      </w:r>
      <w:r w:rsidR="0036468D">
        <w:rPr>
          <w:rFonts w:ascii="Arial" w:hAnsi="Arial" w:cs="Arial"/>
          <w:sz w:val="24"/>
          <w:szCs w:val="24"/>
        </w:rPr>
        <w:t xml:space="preserve"> child labor in the supply chai</w:t>
      </w:r>
      <w:r w:rsidR="00A40534">
        <w:rPr>
          <w:rFonts w:ascii="Arial" w:hAnsi="Arial" w:cs="Arial"/>
          <w:sz w:val="24"/>
          <w:szCs w:val="24"/>
        </w:rPr>
        <w:t>n</w:t>
      </w:r>
      <w:r w:rsidR="00747F5C">
        <w:rPr>
          <w:rFonts w:ascii="Arial" w:hAnsi="Arial" w:cs="Arial"/>
          <w:sz w:val="24"/>
          <w:szCs w:val="24"/>
        </w:rPr>
        <w:t>, explaining the rationale behind each and how they fit into the ANKAR model.</w:t>
      </w:r>
      <w:r w:rsidR="000B079D">
        <w:rPr>
          <w:rFonts w:ascii="Arial" w:hAnsi="Arial" w:cs="Arial"/>
          <w:sz w:val="24"/>
          <w:szCs w:val="24"/>
        </w:rPr>
        <w:t xml:space="preserve"> </w:t>
      </w:r>
      <w:r w:rsidR="000B079D" w:rsidRPr="001F0BC5">
        <w:rPr>
          <w:rFonts w:ascii="Arial" w:hAnsi="Arial" w:cs="Arial"/>
          <w:sz w:val="24"/>
          <w:szCs w:val="24"/>
        </w:rPr>
        <w:t>Th</w:t>
      </w:r>
      <w:r w:rsidR="00640111" w:rsidRPr="001F0BC5">
        <w:rPr>
          <w:rFonts w:ascii="Arial" w:hAnsi="Arial" w:cs="Arial"/>
          <w:sz w:val="24"/>
          <w:szCs w:val="24"/>
        </w:rPr>
        <w:t>is</w:t>
      </w:r>
      <w:r w:rsidR="000B079D" w:rsidRPr="001F0BC5">
        <w:rPr>
          <w:rFonts w:ascii="Arial" w:hAnsi="Arial" w:cs="Arial"/>
          <w:sz w:val="24"/>
          <w:szCs w:val="24"/>
        </w:rPr>
        <w:t xml:space="preserve"> plan </w:t>
      </w:r>
      <w:r w:rsidR="007A4B53">
        <w:rPr>
          <w:rFonts w:ascii="Arial" w:hAnsi="Arial" w:cs="Arial"/>
          <w:sz w:val="24"/>
          <w:szCs w:val="24"/>
        </w:rPr>
        <w:t xml:space="preserve">touches upon the </w:t>
      </w:r>
      <w:r w:rsidR="001F0BC5">
        <w:rPr>
          <w:rFonts w:ascii="Arial" w:hAnsi="Arial" w:cs="Arial"/>
          <w:sz w:val="24"/>
          <w:szCs w:val="24"/>
        </w:rPr>
        <w:t xml:space="preserve">impact this change initiative will have on suppliers, </w:t>
      </w:r>
      <w:proofErr w:type="gramStart"/>
      <w:r w:rsidR="001F0BC5">
        <w:rPr>
          <w:rFonts w:ascii="Arial" w:hAnsi="Arial" w:cs="Arial"/>
          <w:sz w:val="24"/>
          <w:szCs w:val="24"/>
        </w:rPr>
        <w:t>however</w:t>
      </w:r>
      <w:proofErr w:type="gramEnd"/>
      <w:r w:rsidR="001F0BC5">
        <w:rPr>
          <w:rFonts w:ascii="Arial" w:hAnsi="Arial" w:cs="Arial"/>
          <w:sz w:val="24"/>
          <w:szCs w:val="24"/>
        </w:rPr>
        <w:t xml:space="preserve"> mainly focuses on ensuring a successful internal transition.</w:t>
      </w:r>
    </w:p>
    <w:p w14:paraId="72A697D1" w14:textId="24B184DF" w:rsidR="003152AD" w:rsidRDefault="003152AD" w:rsidP="008555D1">
      <w:pPr>
        <w:spacing w:line="480" w:lineRule="auto"/>
        <w:rPr>
          <w:rFonts w:ascii="Arial" w:hAnsi="Arial" w:cs="Arial"/>
          <w:sz w:val="24"/>
          <w:szCs w:val="24"/>
        </w:rPr>
      </w:pPr>
    </w:p>
    <w:p w14:paraId="49432A77" w14:textId="765B77CE" w:rsidR="003152AD" w:rsidRDefault="003152AD" w:rsidP="008555D1">
      <w:pPr>
        <w:spacing w:line="480" w:lineRule="auto"/>
        <w:rPr>
          <w:rFonts w:ascii="Arial" w:hAnsi="Arial" w:cs="Arial"/>
          <w:b/>
          <w:bCs/>
          <w:sz w:val="24"/>
          <w:szCs w:val="24"/>
        </w:rPr>
      </w:pPr>
      <w:r>
        <w:rPr>
          <w:rFonts w:ascii="Arial" w:hAnsi="Arial" w:cs="Arial"/>
          <w:b/>
          <w:bCs/>
          <w:sz w:val="24"/>
          <w:szCs w:val="24"/>
        </w:rPr>
        <w:t>Awareness</w:t>
      </w:r>
    </w:p>
    <w:p w14:paraId="0B2F074B" w14:textId="77777777" w:rsidR="00CF1C18" w:rsidRDefault="003152AD" w:rsidP="008555D1">
      <w:pPr>
        <w:spacing w:line="480" w:lineRule="auto"/>
        <w:rPr>
          <w:rFonts w:ascii="Arial" w:hAnsi="Arial" w:cs="Arial"/>
          <w:sz w:val="24"/>
          <w:szCs w:val="24"/>
        </w:rPr>
      </w:pPr>
      <w:r>
        <w:rPr>
          <w:rFonts w:ascii="Arial" w:hAnsi="Arial" w:cs="Arial"/>
          <w:sz w:val="24"/>
          <w:szCs w:val="24"/>
        </w:rPr>
        <w:t xml:space="preserve">The Center for Government Innovation (2020) purports that </w:t>
      </w:r>
      <w:r w:rsidR="0063301C">
        <w:rPr>
          <w:rFonts w:ascii="Arial" w:hAnsi="Arial" w:cs="Arial"/>
          <w:sz w:val="24"/>
          <w:szCs w:val="24"/>
        </w:rPr>
        <w:t>“awareness is achieved when each employee can explain in their own words the nature of the change, why it is needed, and the risks of not changing.”</w:t>
      </w:r>
      <w:r w:rsidR="00241A52">
        <w:rPr>
          <w:rFonts w:ascii="Arial" w:hAnsi="Arial" w:cs="Arial"/>
          <w:sz w:val="24"/>
          <w:szCs w:val="24"/>
        </w:rPr>
        <w:t xml:space="preserve"> </w:t>
      </w:r>
      <w:r w:rsidR="00986AFD">
        <w:rPr>
          <w:rFonts w:ascii="Arial" w:hAnsi="Arial" w:cs="Arial"/>
          <w:sz w:val="24"/>
          <w:szCs w:val="24"/>
        </w:rPr>
        <w:t>A robust communication strategy wi</w:t>
      </w:r>
      <w:r w:rsidR="00CF1C18">
        <w:rPr>
          <w:rFonts w:ascii="Arial" w:hAnsi="Arial" w:cs="Arial"/>
          <w:sz w:val="24"/>
          <w:szCs w:val="24"/>
        </w:rPr>
        <w:t>ll</w:t>
      </w:r>
      <w:r w:rsidR="00986AFD">
        <w:rPr>
          <w:rFonts w:ascii="Arial" w:hAnsi="Arial" w:cs="Arial"/>
          <w:sz w:val="24"/>
          <w:szCs w:val="24"/>
        </w:rPr>
        <w:t xml:space="preserve"> therefore be implemented </w:t>
      </w:r>
      <w:r w:rsidR="00A1033A">
        <w:rPr>
          <w:rFonts w:ascii="Arial" w:hAnsi="Arial" w:cs="Arial"/>
          <w:sz w:val="24"/>
          <w:szCs w:val="24"/>
        </w:rPr>
        <w:t xml:space="preserve">to </w:t>
      </w:r>
      <w:r w:rsidR="00986AFD">
        <w:rPr>
          <w:rFonts w:ascii="Arial" w:hAnsi="Arial" w:cs="Arial"/>
          <w:sz w:val="24"/>
          <w:szCs w:val="24"/>
        </w:rPr>
        <w:t>familiarize employees with the change</w:t>
      </w:r>
      <w:r w:rsidR="00A1033A">
        <w:rPr>
          <w:rFonts w:ascii="Arial" w:hAnsi="Arial" w:cs="Arial"/>
          <w:sz w:val="24"/>
          <w:szCs w:val="24"/>
        </w:rPr>
        <w:t xml:space="preserve"> and provide regular touch points </w:t>
      </w:r>
      <w:r w:rsidR="001538B4">
        <w:rPr>
          <w:rFonts w:ascii="Arial" w:hAnsi="Arial" w:cs="Arial"/>
          <w:sz w:val="24"/>
          <w:szCs w:val="24"/>
        </w:rPr>
        <w:t xml:space="preserve">to enforce the message while providing opportunities for feedback. </w:t>
      </w:r>
      <w:r w:rsidR="00A1033A">
        <w:rPr>
          <w:rFonts w:ascii="Arial" w:hAnsi="Arial" w:cs="Arial"/>
          <w:sz w:val="24"/>
          <w:szCs w:val="24"/>
        </w:rPr>
        <w:t xml:space="preserve"> </w:t>
      </w:r>
    </w:p>
    <w:p w14:paraId="1A5F4C2B" w14:textId="41E57148" w:rsidR="00A648D3" w:rsidRDefault="00140DAF" w:rsidP="008555D1">
      <w:pPr>
        <w:spacing w:line="480" w:lineRule="auto"/>
        <w:rPr>
          <w:rFonts w:ascii="Arial" w:hAnsi="Arial" w:cs="Arial"/>
          <w:sz w:val="24"/>
          <w:szCs w:val="24"/>
        </w:rPr>
      </w:pPr>
      <w:r>
        <w:rPr>
          <w:rFonts w:ascii="Arial" w:hAnsi="Arial" w:cs="Arial"/>
          <w:sz w:val="24"/>
          <w:szCs w:val="24"/>
        </w:rPr>
        <w:t>Appendix 1 defines the change</w:t>
      </w:r>
      <w:r w:rsidR="00D23A6D">
        <w:rPr>
          <w:rFonts w:ascii="Arial" w:hAnsi="Arial" w:cs="Arial"/>
          <w:sz w:val="24"/>
          <w:szCs w:val="24"/>
        </w:rPr>
        <w:t>, outlining the “what” and “why”</w:t>
      </w:r>
      <w:r w:rsidR="00D65482">
        <w:rPr>
          <w:rFonts w:ascii="Arial" w:hAnsi="Arial" w:cs="Arial"/>
          <w:sz w:val="24"/>
          <w:szCs w:val="24"/>
        </w:rPr>
        <w:t>. It can be used a</w:t>
      </w:r>
      <w:r w:rsidR="000B6B6D">
        <w:rPr>
          <w:rFonts w:ascii="Arial" w:hAnsi="Arial" w:cs="Arial"/>
          <w:sz w:val="24"/>
          <w:szCs w:val="24"/>
        </w:rPr>
        <w:t>s a</w:t>
      </w:r>
      <w:r w:rsidR="00D65482">
        <w:rPr>
          <w:rFonts w:ascii="Arial" w:hAnsi="Arial" w:cs="Arial"/>
          <w:sz w:val="24"/>
          <w:szCs w:val="24"/>
        </w:rPr>
        <w:t xml:space="preserve"> succinct one-pager</w:t>
      </w:r>
      <w:r w:rsidR="00D47C87">
        <w:rPr>
          <w:rFonts w:ascii="Arial" w:hAnsi="Arial" w:cs="Arial"/>
          <w:sz w:val="24"/>
          <w:szCs w:val="24"/>
        </w:rPr>
        <w:t>, available to all, explaining the need for the implementation of a robust traceability system</w:t>
      </w:r>
      <w:r w:rsidR="000B6B6D">
        <w:rPr>
          <w:rFonts w:ascii="Arial" w:hAnsi="Arial" w:cs="Arial"/>
          <w:sz w:val="24"/>
          <w:szCs w:val="24"/>
        </w:rPr>
        <w:t xml:space="preserve"> and monitoring and remediation process to address child labor. </w:t>
      </w:r>
      <w:r w:rsidR="00197636">
        <w:rPr>
          <w:rFonts w:ascii="Arial" w:hAnsi="Arial" w:cs="Arial"/>
          <w:sz w:val="24"/>
          <w:szCs w:val="24"/>
        </w:rPr>
        <w:t>The benefits to the company for the change have been clearly define</w:t>
      </w:r>
      <w:r w:rsidR="00A73D24">
        <w:rPr>
          <w:rFonts w:ascii="Arial" w:hAnsi="Arial" w:cs="Arial"/>
          <w:sz w:val="24"/>
          <w:szCs w:val="24"/>
        </w:rPr>
        <w:t xml:space="preserve">d, </w:t>
      </w:r>
      <w:proofErr w:type="gramStart"/>
      <w:r w:rsidR="003E7D84">
        <w:rPr>
          <w:rFonts w:ascii="Arial" w:hAnsi="Arial" w:cs="Arial"/>
          <w:sz w:val="24"/>
          <w:szCs w:val="24"/>
        </w:rPr>
        <w:t>namely</w:t>
      </w:r>
      <w:proofErr w:type="gramEnd"/>
      <w:r w:rsidR="003E7D84">
        <w:rPr>
          <w:rFonts w:ascii="Arial" w:hAnsi="Arial" w:cs="Arial"/>
          <w:sz w:val="24"/>
          <w:szCs w:val="24"/>
        </w:rPr>
        <w:t xml:space="preserve"> to reduce reputational risk and have systems in place that comply with government regulation. However</w:t>
      </w:r>
      <w:r w:rsidR="00C332F4">
        <w:rPr>
          <w:rFonts w:ascii="Arial" w:hAnsi="Arial" w:cs="Arial"/>
          <w:sz w:val="24"/>
          <w:szCs w:val="24"/>
        </w:rPr>
        <w:t>, to avoid resistance it is also import</w:t>
      </w:r>
      <w:r w:rsidR="00A02A44">
        <w:rPr>
          <w:rFonts w:ascii="Arial" w:hAnsi="Arial" w:cs="Arial"/>
          <w:sz w:val="24"/>
          <w:szCs w:val="24"/>
        </w:rPr>
        <w:t>ant</w:t>
      </w:r>
      <w:r w:rsidR="00C332F4">
        <w:rPr>
          <w:rFonts w:ascii="Arial" w:hAnsi="Arial" w:cs="Arial"/>
          <w:sz w:val="24"/>
          <w:szCs w:val="24"/>
        </w:rPr>
        <w:t xml:space="preserve"> </w:t>
      </w:r>
      <w:r w:rsidR="00465D7F">
        <w:rPr>
          <w:rFonts w:ascii="Arial" w:hAnsi="Arial" w:cs="Arial"/>
          <w:sz w:val="24"/>
          <w:szCs w:val="24"/>
        </w:rPr>
        <w:t xml:space="preserve">for an employee to understand the benefits for them (PROSCI, 2021b). </w:t>
      </w:r>
      <w:r w:rsidR="00FF49D8">
        <w:rPr>
          <w:rFonts w:ascii="Arial" w:hAnsi="Arial" w:cs="Arial"/>
          <w:sz w:val="24"/>
          <w:szCs w:val="24"/>
        </w:rPr>
        <w:t>A traceability system</w:t>
      </w:r>
      <w:r w:rsidR="00D9655C">
        <w:rPr>
          <w:rFonts w:ascii="Arial" w:hAnsi="Arial" w:cs="Arial"/>
          <w:sz w:val="24"/>
          <w:szCs w:val="24"/>
        </w:rPr>
        <w:t xml:space="preserve"> with data linkages can help to drive efficiencies and reduce the </w:t>
      </w:r>
      <w:r w:rsidR="00F06206">
        <w:rPr>
          <w:rFonts w:ascii="Arial" w:hAnsi="Arial" w:cs="Arial"/>
          <w:sz w:val="24"/>
          <w:szCs w:val="24"/>
        </w:rPr>
        <w:t>need for manual processes of data collection and validation</w:t>
      </w:r>
      <w:r w:rsidR="00C0589B">
        <w:rPr>
          <w:rFonts w:ascii="Arial" w:hAnsi="Arial" w:cs="Arial"/>
          <w:sz w:val="24"/>
          <w:szCs w:val="24"/>
        </w:rPr>
        <w:t xml:space="preserve"> (</w:t>
      </w:r>
      <w:r w:rsidR="00C3746E">
        <w:rPr>
          <w:rFonts w:ascii="Arial" w:hAnsi="Arial" w:cs="Arial"/>
          <w:sz w:val="24"/>
          <w:szCs w:val="24"/>
        </w:rPr>
        <w:t>Leong et al, 2018</w:t>
      </w:r>
      <w:r w:rsidR="00C0589B">
        <w:rPr>
          <w:rFonts w:ascii="Arial" w:hAnsi="Arial" w:cs="Arial"/>
          <w:sz w:val="24"/>
          <w:szCs w:val="24"/>
        </w:rPr>
        <w:t>)</w:t>
      </w:r>
      <w:r w:rsidR="00EC0245">
        <w:rPr>
          <w:rFonts w:ascii="Arial" w:hAnsi="Arial" w:cs="Arial"/>
          <w:sz w:val="24"/>
          <w:szCs w:val="24"/>
        </w:rPr>
        <w:t xml:space="preserve"> that might otherwise be needed</w:t>
      </w:r>
      <w:r w:rsidR="00C0589B">
        <w:rPr>
          <w:rFonts w:ascii="Arial" w:hAnsi="Arial" w:cs="Arial"/>
          <w:sz w:val="24"/>
          <w:szCs w:val="24"/>
        </w:rPr>
        <w:t>, the burden of which would</w:t>
      </w:r>
      <w:r w:rsidR="00D30F09">
        <w:rPr>
          <w:rFonts w:ascii="Arial" w:hAnsi="Arial" w:cs="Arial"/>
          <w:sz w:val="24"/>
          <w:szCs w:val="24"/>
        </w:rPr>
        <w:t xml:space="preserve"> ordinarily</w:t>
      </w:r>
      <w:r w:rsidR="00C0589B">
        <w:rPr>
          <w:rFonts w:ascii="Arial" w:hAnsi="Arial" w:cs="Arial"/>
          <w:sz w:val="24"/>
          <w:szCs w:val="24"/>
        </w:rPr>
        <w:t xml:space="preserve"> fall on the </w:t>
      </w:r>
      <w:r w:rsidR="007E69EE">
        <w:rPr>
          <w:rFonts w:ascii="Arial" w:hAnsi="Arial" w:cs="Arial"/>
          <w:sz w:val="24"/>
          <w:szCs w:val="24"/>
        </w:rPr>
        <w:t xml:space="preserve">procurement, supply chain or sustainability </w:t>
      </w:r>
      <w:r w:rsidR="007E69EE">
        <w:rPr>
          <w:rFonts w:ascii="Arial" w:hAnsi="Arial" w:cs="Arial"/>
          <w:sz w:val="24"/>
          <w:szCs w:val="24"/>
        </w:rPr>
        <w:lastRenderedPageBreak/>
        <w:t>teams.</w:t>
      </w:r>
      <w:r w:rsidR="00636702">
        <w:rPr>
          <w:rFonts w:ascii="Arial" w:hAnsi="Arial" w:cs="Arial"/>
          <w:sz w:val="24"/>
          <w:szCs w:val="24"/>
        </w:rPr>
        <w:t xml:space="preserve"> It can also reduce quality risks and </w:t>
      </w:r>
      <w:r w:rsidR="008A1D90">
        <w:rPr>
          <w:rFonts w:ascii="Arial" w:hAnsi="Arial" w:cs="Arial"/>
          <w:sz w:val="24"/>
          <w:szCs w:val="24"/>
        </w:rPr>
        <w:t xml:space="preserve">provide the buyer with better </w:t>
      </w:r>
      <w:r w:rsidR="001C5B89">
        <w:rPr>
          <w:rFonts w:ascii="Arial" w:hAnsi="Arial" w:cs="Arial"/>
          <w:sz w:val="24"/>
          <w:szCs w:val="24"/>
        </w:rPr>
        <w:t>supply data that can inform procurement decisions.</w:t>
      </w:r>
    </w:p>
    <w:p w14:paraId="2F3D7D23" w14:textId="782503A2" w:rsidR="001D71CF" w:rsidRDefault="00534002" w:rsidP="001D71CF">
      <w:pPr>
        <w:spacing w:line="480" w:lineRule="auto"/>
        <w:rPr>
          <w:rFonts w:ascii="Arial" w:hAnsi="Arial" w:cs="Arial"/>
          <w:sz w:val="24"/>
          <w:szCs w:val="24"/>
        </w:rPr>
      </w:pPr>
      <w:r>
        <w:rPr>
          <w:rFonts w:ascii="Arial" w:hAnsi="Arial" w:cs="Arial"/>
          <w:sz w:val="24"/>
          <w:szCs w:val="24"/>
        </w:rPr>
        <w:t xml:space="preserve">Beyond business and personal benefits, </w:t>
      </w:r>
      <w:r w:rsidR="00240B6E">
        <w:rPr>
          <w:rFonts w:ascii="Arial" w:hAnsi="Arial" w:cs="Arial"/>
          <w:sz w:val="24"/>
          <w:szCs w:val="24"/>
        </w:rPr>
        <w:t>it should be clearly communicated</w:t>
      </w:r>
      <w:r w:rsidR="003F696D">
        <w:rPr>
          <w:rFonts w:ascii="Arial" w:hAnsi="Arial" w:cs="Arial"/>
          <w:sz w:val="24"/>
          <w:szCs w:val="24"/>
        </w:rPr>
        <w:t xml:space="preserve"> that </w:t>
      </w:r>
      <w:r w:rsidR="004C0700">
        <w:rPr>
          <w:rFonts w:ascii="Arial" w:hAnsi="Arial" w:cs="Arial"/>
          <w:sz w:val="24"/>
          <w:szCs w:val="24"/>
        </w:rPr>
        <w:t>by implementing this change to address child labor</w:t>
      </w:r>
      <w:r w:rsidR="00B263D4">
        <w:rPr>
          <w:rFonts w:ascii="Arial" w:hAnsi="Arial" w:cs="Arial"/>
          <w:sz w:val="24"/>
          <w:szCs w:val="24"/>
        </w:rPr>
        <w:t>,</w:t>
      </w:r>
      <w:r w:rsidR="004C0700">
        <w:rPr>
          <w:rFonts w:ascii="Arial" w:hAnsi="Arial" w:cs="Arial"/>
          <w:sz w:val="24"/>
          <w:szCs w:val="24"/>
        </w:rPr>
        <w:t xml:space="preserve"> the company is “doing the right thing”. Research shows that </w:t>
      </w:r>
      <w:r w:rsidR="00032C57">
        <w:rPr>
          <w:rFonts w:ascii="Arial" w:hAnsi="Arial" w:cs="Arial"/>
          <w:sz w:val="24"/>
          <w:szCs w:val="24"/>
        </w:rPr>
        <w:t>a str</w:t>
      </w:r>
      <w:r w:rsidR="00EC7FB6">
        <w:rPr>
          <w:rFonts w:ascii="Arial" w:hAnsi="Arial" w:cs="Arial"/>
          <w:sz w:val="24"/>
          <w:szCs w:val="24"/>
        </w:rPr>
        <w:t>o</w:t>
      </w:r>
      <w:r w:rsidR="00032C57">
        <w:rPr>
          <w:rFonts w:ascii="Arial" w:hAnsi="Arial" w:cs="Arial"/>
          <w:sz w:val="24"/>
          <w:szCs w:val="24"/>
        </w:rPr>
        <w:t>ng sustainability plan</w:t>
      </w:r>
      <w:r w:rsidR="001B5746">
        <w:rPr>
          <w:rFonts w:ascii="Arial" w:hAnsi="Arial" w:cs="Arial"/>
          <w:sz w:val="24"/>
          <w:szCs w:val="24"/>
        </w:rPr>
        <w:t xml:space="preserve"> affects </w:t>
      </w:r>
      <w:r w:rsidR="00240B6E">
        <w:rPr>
          <w:rFonts w:ascii="Arial" w:hAnsi="Arial" w:cs="Arial"/>
          <w:sz w:val="24"/>
          <w:szCs w:val="24"/>
        </w:rPr>
        <w:t>employees’</w:t>
      </w:r>
      <w:r w:rsidR="001B5746">
        <w:rPr>
          <w:rFonts w:ascii="Arial" w:hAnsi="Arial" w:cs="Arial"/>
          <w:sz w:val="24"/>
          <w:szCs w:val="24"/>
        </w:rPr>
        <w:t xml:space="preserve"> decisions to stay long term</w:t>
      </w:r>
      <w:r w:rsidR="00EC7FB6">
        <w:rPr>
          <w:rFonts w:ascii="Arial" w:hAnsi="Arial" w:cs="Arial"/>
          <w:sz w:val="24"/>
          <w:szCs w:val="24"/>
        </w:rPr>
        <w:t xml:space="preserve"> with a company </w:t>
      </w:r>
      <w:r w:rsidR="002E6968">
        <w:rPr>
          <w:rFonts w:ascii="Arial" w:hAnsi="Arial" w:cs="Arial"/>
          <w:sz w:val="24"/>
          <w:szCs w:val="24"/>
        </w:rPr>
        <w:t>(Peters, 2019)</w:t>
      </w:r>
      <w:r w:rsidR="00110D51">
        <w:rPr>
          <w:rFonts w:ascii="Arial" w:hAnsi="Arial" w:cs="Arial"/>
          <w:sz w:val="24"/>
          <w:szCs w:val="24"/>
        </w:rPr>
        <w:t xml:space="preserve">, and therefore the </w:t>
      </w:r>
      <w:r w:rsidR="00B263D4">
        <w:rPr>
          <w:rFonts w:ascii="Arial" w:hAnsi="Arial" w:cs="Arial"/>
          <w:sz w:val="24"/>
          <w:szCs w:val="24"/>
        </w:rPr>
        <w:t>overarching goal</w:t>
      </w:r>
      <w:r w:rsidR="00110D51">
        <w:rPr>
          <w:rFonts w:ascii="Arial" w:hAnsi="Arial" w:cs="Arial"/>
          <w:sz w:val="24"/>
          <w:szCs w:val="24"/>
        </w:rPr>
        <w:t xml:space="preserve"> may</w:t>
      </w:r>
      <w:proofErr w:type="gramStart"/>
      <w:r w:rsidR="00110D51">
        <w:rPr>
          <w:rFonts w:ascii="Arial" w:hAnsi="Arial" w:cs="Arial"/>
          <w:sz w:val="24"/>
          <w:szCs w:val="24"/>
        </w:rPr>
        <w:t>, in itself</w:t>
      </w:r>
      <w:r w:rsidR="00C662D5">
        <w:rPr>
          <w:rFonts w:ascii="Arial" w:hAnsi="Arial" w:cs="Arial"/>
          <w:sz w:val="24"/>
          <w:szCs w:val="24"/>
        </w:rPr>
        <w:t>, reduce</w:t>
      </w:r>
      <w:proofErr w:type="gramEnd"/>
      <w:r w:rsidR="00C662D5">
        <w:rPr>
          <w:rFonts w:ascii="Arial" w:hAnsi="Arial" w:cs="Arial"/>
          <w:sz w:val="24"/>
          <w:szCs w:val="24"/>
        </w:rPr>
        <w:t xml:space="preserve"> resistance</w:t>
      </w:r>
      <w:r w:rsidR="00CF7FD0">
        <w:rPr>
          <w:rFonts w:ascii="Arial" w:hAnsi="Arial" w:cs="Arial"/>
          <w:sz w:val="24"/>
          <w:szCs w:val="24"/>
        </w:rPr>
        <w:t xml:space="preserve"> to change.</w:t>
      </w:r>
    </w:p>
    <w:p w14:paraId="4974E72D" w14:textId="495EB8EC" w:rsidR="00E868CC" w:rsidRDefault="001D71CF" w:rsidP="001D71CF">
      <w:pPr>
        <w:spacing w:line="480" w:lineRule="auto"/>
        <w:rPr>
          <w:rFonts w:ascii="Arial" w:hAnsi="Arial" w:cs="Arial"/>
          <w:sz w:val="24"/>
          <w:szCs w:val="24"/>
        </w:rPr>
      </w:pPr>
      <w:r>
        <w:rPr>
          <w:rFonts w:ascii="Arial" w:hAnsi="Arial" w:cs="Arial"/>
          <w:sz w:val="24"/>
          <w:szCs w:val="24"/>
        </w:rPr>
        <w:t>The Communication S</w:t>
      </w:r>
      <w:r w:rsidR="001D4522">
        <w:rPr>
          <w:rFonts w:ascii="Arial" w:hAnsi="Arial" w:cs="Arial"/>
          <w:sz w:val="24"/>
          <w:szCs w:val="24"/>
        </w:rPr>
        <w:t>trategy</w:t>
      </w:r>
      <w:r w:rsidR="004A0B38">
        <w:rPr>
          <w:rFonts w:ascii="Arial" w:hAnsi="Arial" w:cs="Arial"/>
          <w:sz w:val="24"/>
          <w:szCs w:val="24"/>
        </w:rPr>
        <w:t xml:space="preserve"> in appendix 2 </w:t>
      </w:r>
      <w:r w:rsidR="00A3458A">
        <w:rPr>
          <w:rFonts w:ascii="Arial" w:hAnsi="Arial" w:cs="Arial"/>
          <w:sz w:val="24"/>
          <w:szCs w:val="24"/>
        </w:rPr>
        <w:t xml:space="preserve">provides a high-level approach to </w:t>
      </w:r>
      <w:r w:rsidR="00320D6A">
        <w:rPr>
          <w:rFonts w:ascii="Arial" w:hAnsi="Arial" w:cs="Arial"/>
          <w:sz w:val="24"/>
          <w:szCs w:val="24"/>
        </w:rPr>
        <w:t xml:space="preserve">engaging employees in the change initiative. </w:t>
      </w:r>
      <w:r w:rsidR="004277DA">
        <w:rPr>
          <w:rFonts w:ascii="Arial" w:hAnsi="Arial" w:cs="Arial"/>
          <w:sz w:val="24"/>
          <w:szCs w:val="24"/>
        </w:rPr>
        <w:t xml:space="preserve">A core element </w:t>
      </w:r>
      <w:r w:rsidR="00DB6BC9">
        <w:rPr>
          <w:rFonts w:ascii="Arial" w:hAnsi="Arial" w:cs="Arial"/>
          <w:sz w:val="24"/>
          <w:szCs w:val="24"/>
        </w:rPr>
        <w:t xml:space="preserve">of the strategy is to have champions in the form of senior-level sponsors and </w:t>
      </w:r>
      <w:r w:rsidR="00F17494">
        <w:rPr>
          <w:rFonts w:ascii="Arial" w:hAnsi="Arial" w:cs="Arial"/>
          <w:sz w:val="24"/>
          <w:szCs w:val="24"/>
        </w:rPr>
        <w:t xml:space="preserve">functional </w:t>
      </w:r>
      <w:r w:rsidR="008E0A70">
        <w:rPr>
          <w:rFonts w:ascii="Arial" w:hAnsi="Arial" w:cs="Arial"/>
          <w:sz w:val="24"/>
          <w:szCs w:val="24"/>
        </w:rPr>
        <w:t>change agent</w:t>
      </w:r>
      <w:r w:rsidR="00F17494">
        <w:rPr>
          <w:rFonts w:ascii="Arial" w:hAnsi="Arial" w:cs="Arial"/>
          <w:sz w:val="24"/>
          <w:szCs w:val="24"/>
        </w:rPr>
        <w:t>s</w:t>
      </w:r>
      <w:r w:rsidR="008E0A70">
        <w:rPr>
          <w:rFonts w:ascii="Arial" w:hAnsi="Arial" w:cs="Arial"/>
          <w:sz w:val="24"/>
          <w:szCs w:val="24"/>
        </w:rPr>
        <w:t xml:space="preserve">. </w:t>
      </w:r>
      <w:r w:rsidR="0068528C">
        <w:rPr>
          <w:rFonts w:ascii="Arial" w:hAnsi="Arial" w:cs="Arial"/>
          <w:sz w:val="24"/>
          <w:szCs w:val="24"/>
        </w:rPr>
        <w:t xml:space="preserve">Change agents (or influencers) </w:t>
      </w:r>
      <w:r w:rsidR="00077DDF">
        <w:rPr>
          <w:rFonts w:ascii="Arial" w:hAnsi="Arial" w:cs="Arial"/>
          <w:sz w:val="24"/>
          <w:szCs w:val="24"/>
        </w:rPr>
        <w:t xml:space="preserve">can have a positive impact on other </w:t>
      </w:r>
      <w:r w:rsidR="00B012B1">
        <w:rPr>
          <w:rFonts w:ascii="Arial" w:hAnsi="Arial" w:cs="Arial"/>
          <w:sz w:val="24"/>
          <w:szCs w:val="24"/>
        </w:rPr>
        <w:t>employees who may be more resistant</w:t>
      </w:r>
      <w:r w:rsidR="00F77768">
        <w:rPr>
          <w:rFonts w:ascii="Arial" w:hAnsi="Arial" w:cs="Arial"/>
          <w:sz w:val="24"/>
          <w:szCs w:val="24"/>
        </w:rPr>
        <w:t>,</w:t>
      </w:r>
      <w:r w:rsidR="00B012B1">
        <w:rPr>
          <w:rFonts w:ascii="Arial" w:hAnsi="Arial" w:cs="Arial"/>
          <w:sz w:val="24"/>
          <w:szCs w:val="24"/>
        </w:rPr>
        <w:t xml:space="preserve"> by engaging them in dialogue about the vision </w:t>
      </w:r>
      <w:r w:rsidR="0010714C">
        <w:rPr>
          <w:rFonts w:ascii="Arial" w:hAnsi="Arial" w:cs="Arial"/>
          <w:sz w:val="24"/>
          <w:szCs w:val="24"/>
        </w:rPr>
        <w:t>to help mold their attitudes and</w:t>
      </w:r>
      <w:r w:rsidR="005D1C3A">
        <w:rPr>
          <w:rFonts w:ascii="Arial" w:hAnsi="Arial" w:cs="Arial"/>
          <w:sz w:val="24"/>
          <w:szCs w:val="24"/>
        </w:rPr>
        <w:t xml:space="preserve"> encourage commitment (</w:t>
      </w:r>
      <w:r w:rsidR="001202DC">
        <w:rPr>
          <w:rFonts w:ascii="Arial" w:hAnsi="Arial" w:cs="Arial"/>
          <w:sz w:val="24"/>
          <w:szCs w:val="24"/>
        </w:rPr>
        <w:t>Harrington et al., 2015)</w:t>
      </w:r>
      <w:r w:rsidR="005D1C3A">
        <w:rPr>
          <w:rFonts w:ascii="Arial" w:hAnsi="Arial" w:cs="Arial"/>
          <w:sz w:val="24"/>
          <w:szCs w:val="24"/>
        </w:rPr>
        <w:t>.</w:t>
      </w:r>
      <w:r w:rsidR="001D4522">
        <w:rPr>
          <w:rFonts w:ascii="Arial" w:hAnsi="Arial" w:cs="Arial"/>
          <w:sz w:val="24"/>
          <w:szCs w:val="24"/>
        </w:rPr>
        <w:t xml:space="preserve"> </w:t>
      </w:r>
      <w:r w:rsidR="00DE05D1">
        <w:rPr>
          <w:rFonts w:ascii="Arial" w:hAnsi="Arial" w:cs="Arial"/>
          <w:sz w:val="24"/>
          <w:szCs w:val="24"/>
        </w:rPr>
        <w:t>Change agents should also form the core project team</w:t>
      </w:r>
      <w:r w:rsidR="00E35D6E">
        <w:rPr>
          <w:rFonts w:ascii="Arial" w:hAnsi="Arial" w:cs="Arial"/>
          <w:sz w:val="24"/>
          <w:szCs w:val="24"/>
        </w:rPr>
        <w:t xml:space="preserve">, and it will therefore be necessary </w:t>
      </w:r>
      <w:r w:rsidR="00765C29">
        <w:rPr>
          <w:rFonts w:ascii="Arial" w:hAnsi="Arial" w:cs="Arial"/>
          <w:sz w:val="24"/>
          <w:szCs w:val="24"/>
        </w:rPr>
        <w:t>to have</w:t>
      </w:r>
      <w:r w:rsidR="00E35D6E">
        <w:rPr>
          <w:rFonts w:ascii="Arial" w:hAnsi="Arial" w:cs="Arial"/>
          <w:sz w:val="24"/>
          <w:szCs w:val="24"/>
        </w:rPr>
        <w:t xml:space="preserve"> representatives </w:t>
      </w:r>
      <w:r w:rsidR="005263A0">
        <w:rPr>
          <w:rFonts w:ascii="Arial" w:hAnsi="Arial" w:cs="Arial"/>
          <w:sz w:val="24"/>
          <w:szCs w:val="24"/>
        </w:rPr>
        <w:t xml:space="preserve">from all impacted functions, with both </w:t>
      </w:r>
      <w:r w:rsidR="00B92D35">
        <w:rPr>
          <w:rFonts w:ascii="Arial" w:hAnsi="Arial" w:cs="Arial"/>
          <w:sz w:val="24"/>
          <w:szCs w:val="24"/>
        </w:rPr>
        <w:t xml:space="preserve">a </w:t>
      </w:r>
      <w:r w:rsidR="005263A0">
        <w:rPr>
          <w:rFonts w:ascii="Arial" w:hAnsi="Arial" w:cs="Arial"/>
          <w:sz w:val="24"/>
          <w:szCs w:val="24"/>
        </w:rPr>
        <w:t>high-level and</w:t>
      </w:r>
      <w:r w:rsidR="00B92D35">
        <w:rPr>
          <w:rFonts w:ascii="Arial" w:hAnsi="Arial" w:cs="Arial"/>
          <w:sz w:val="24"/>
          <w:szCs w:val="24"/>
        </w:rPr>
        <w:t xml:space="preserve"> working knowledge of current systems and processes.</w:t>
      </w:r>
    </w:p>
    <w:p w14:paraId="5C30F71B" w14:textId="1B8A518F" w:rsidR="009A698A" w:rsidRDefault="006A24CC" w:rsidP="001D71CF">
      <w:pPr>
        <w:spacing w:line="480" w:lineRule="auto"/>
        <w:rPr>
          <w:rFonts w:ascii="Arial" w:hAnsi="Arial" w:cs="Arial"/>
          <w:sz w:val="24"/>
          <w:szCs w:val="24"/>
        </w:rPr>
      </w:pPr>
      <w:r>
        <w:rPr>
          <w:rFonts w:ascii="Arial" w:hAnsi="Arial" w:cs="Arial"/>
          <w:sz w:val="24"/>
          <w:szCs w:val="24"/>
        </w:rPr>
        <w:t>Multiple channels of communication will be utilized throughout the project, as outline</w:t>
      </w:r>
      <w:r w:rsidR="00A04127">
        <w:rPr>
          <w:rFonts w:ascii="Arial" w:hAnsi="Arial" w:cs="Arial"/>
          <w:sz w:val="24"/>
          <w:szCs w:val="24"/>
        </w:rPr>
        <w:t>d</w:t>
      </w:r>
      <w:r>
        <w:rPr>
          <w:rFonts w:ascii="Arial" w:hAnsi="Arial" w:cs="Arial"/>
          <w:sz w:val="24"/>
          <w:szCs w:val="24"/>
        </w:rPr>
        <w:t xml:space="preserve"> in the Communication Strategy, however </w:t>
      </w:r>
      <w:r w:rsidR="00C31B9D">
        <w:rPr>
          <w:rFonts w:ascii="Arial" w:hAnsi="Arial" w:cs="Arial"/>
          <w:sz w:val="24"/>
          <w:szCs w:val="24"/>
        </w:rPr>
        <w:t>the first communication with each group of stakeholder</w:t>
      </w:r>
      <w:r w:rsidR="00A04127">
        <w:rPr>
          <w:rFonts w:ascii="Arial" w:hAnsi="Arial" w:cs="Arial"/>
          <w:sz w:val="24"/>
          <w:szCs w:val="24"/>
        </w:rPr>
        <w:t>s</w:t>
      </w:r>
      <w:r w:rsidR="00C31B9D">
        <w:rPr>
          <w:rFonts w:ascii="Arial" w:hAnsi="Arial" w:cs="Arial"/>
          <w:sz w:val="24"/>
          <w:szCs w:val="24"/>
        </w:rPr>
        <w:t xml:space="preserve"> will involve in-person or virtual meetings, as laid out in the Communication Plan (</w:t>
      </w:r>
      <w:r w:rsidR="00A04127">
        <w:rPr>
          <w:rFonts w:ascii="Arial" w:hAnsi="Arial" w:cs="Arial"/>
          <w:sz w:val="24"/>
          <w:szCs w:val="24"/>
        </w:rPr>
        <w:t xml:space="preserve">appendix 3). </w:t>
      </w:r>
      <w:r w:rsidR="0094104E">
        <w:rPr>
          <w:rFonts w:ascii="Arial" w:hAnsi="Arial" w:cs="Arial"/>
          <w:sz w:val="24"/>
          <w:szCs w:val="24"/>
        </w:rPr>
        <w:t xml:space="preserve">It is also important that all employees are provided with </w:t>
      </w:r>
      <w:r w:rsidR="00171DCE">
        <w:rPr>
          <w:rFonts w:ascii="Arial" w:hAnsi="Arial" w:cs="Arial"/>
          <w:sz w:val="24"/>
          <w:szCs w:val="24"/>
        </w:rPr>
        <w:t>information they can takeaway and digest at their own pace</w:t>
      </w:r>
      <w:r w:rsidR="002F0AB6">
        <w:rPr>
          <w:rFonts w:ascii="Arial" w:hAnsi="Arial" w:cs="Arial"/>
          <w:sz w:val="24"/>
          <w:szCs w:val="24"/>
        </w:rPr>
        <w:t>. The initial meetings</w:t>
      </w:r>
      <w:r w:rsidR="00544DF8">
        <w:rPr>
          <w:rFonts w:ascii="Arial" w:hAnsi="Arial" w:cs="Arial"/>
          <w:sz w:val="24"/>
          <w:szCs w:val="24"/>
        </w:rPr>
        <w:t xml:space="preserve"> with each function</w:t>
      </w:r>
      <w:r w:rsidR="002F0AB6">
        <w:rPr>
          <w:rFonts w:ascii="Arial" w:hAnsi="Arial" w:cs="Arial"/>
          <w:sz w:val="24"/>
          <w:szCs w:val="24"/>
        </w:rPr>
        <w:t xml:space="preserve"> will </w:t>
      </w:r>
      <w:r w:rsidR="00544DF8">
        <w:rPr>
          <w:rFonts w:ascii="Arial" w:hAnsi="Arial" w:cs="Arial"/>
          <w:sz w:val="24"/>
          <w:szCs w:val="24"/>
        </w:rPr>
        <w:t>include</w:t>
      </w:r>
      <w:r w:rsidR="00920943">
        <w:rPr>
          <w:rFonts w:ascii="Arial" w:hAnsi="Arial" w:cs="Arial"/>
          <w:sz w:val="24"/>
          <w:szCs w:val="24"/>
        </w:rPr>
        <w:t xml:space="preserve"> an overview of the feedback mechanisms</w:t>
      </w:r>
      <w:r w:rsidR="00EB1C93">
        <w:rPr>
          <w:rFonts w:ascii="Arial" w:hAnsi="Arial" w:cs="Arial"/>
          <w:sz w:val="24"/>
          <w:szCs w:val="24"/>
        </w:rPr>
        <w:t>, an important too</w:t>
      </w:r>
      <w:r w:rsidR="00E90B73">
        <w:rPr>
          <w:rFonts w:ascii="Arial" w:hAnsi="Arial" w:cs="Arial"/>
          <w:sz w:val="24"/>
          <w:szCs w:val="24"/>
        </w:rPr>
        <w:t xml:space="preserve">l that will help to </w:t>
      </w:r>
      <w:r w:rsidR="00E90B73">
        <w:rPr>
          <w:rFonts w:ascii="Arial" w:hAnsi="Arial" w:cs="Arial"/>
          <w:sz w:val="24"/>
          <w:szCs w:val="24"/>
        </w:rPr>
        <w:lastRenderedPageBreak/>
        <w:t xml:space="preserve">increase an employee’s </w:t>
      </w:r>
      <w:r w:rsidR="00711FF1" w:rsidRPr="00872D1A">
        <w:rPr>
          <w:rFonts w:ascii="Arial" w:hAnsi="Arial" w:cs="Arial"/>
          <w:i/>
          <w:iCs/>
          <w:sz w:val="24"/>
          <w:szCs w:val="24"/>
        </w:rPr>
        <w:t>d</w:t>
      </w:r>
      <w:r w:rsidR="00E90B73" w:rsidRPr="00872D1A">
        <w:rPr>
          <w:rFonts w:ascii="Arial" w:hAnsi="Arial" w:cs="Arial"/>
          <w:i/>
          <w:iCs/>
          <w:sz w:val="24"/>
          <w:szCs w:val="24"/>
        </w:rPr>
        <w:t>esire</w:t>
      </w:r>
      <w:r w:rsidR="00E90B73">
        <w:rPr>
          <w:rFonts w:ascii="Arial" w:hAnsi="Arial" w:cs="Arial"/>
          <w:sz w:val="24"/>
          <w:szCs w:val="24"/>
        </w:rPr>
        <w:t xml:space="preserve"> to </w:t>
      </w:r>
      <w:r w:rsidR="00431CB9">
        <w:rPr>
          <w:rFonts w:ascii="Arial" w:hAnsi="Arial" w:cs="Arial"/>
          <w:sz w:val="24"/>
          <w:szCs w:val="24"/>
        </w:rPr>
        <w:t xml:space="preserve">enact the change, </w:t>
      </w:r>
      <w:r w:rsidR="00872D1A">
        <w:rPr>
          <w:rFonts w:ascii="Arial" w:hAnsi="Arial" w:cs="Arial"/>
          <w:sz w:val="24"/>
          <w:szCs w:val="24"/>
        </w:rPr>
        <w:t xml:space="preserve">providing them with an opportunity </w:t>
      </w:r>
      <w:r w:rsidR="005F0832">
        <w:rPr>
          <w:rFonts w:ascii="Arial" w:hAnsi="Arial" w:cs="Arial"/>
          <w:sz w:val="24"/>
          <w:szCs w:val="24"/>
        </w:rPr>
        <w:t>to voice their concerns, ideas, or ask questions</w:t>
      </w:r>
      <w:r w:rsidR="00431CB9">
        <w:rPr>
          <w:rFonts w:ascii="Arial" w:hAnsi="Arial" w:cs="Arial"/>
          <w:sz w:val="24"/>
          <w:szCs w:val="24"/>
        </w:rPr>
        <w:t>.</w:t>
      </w:r>
    </w:p>
    <w:p w14:paraId="278A4973" w14:textId="77777777" w:rsidR="00D013D1" w:rsidRPr="00F67D50" w:rsidRDefault="00D013D1" w:rsidP="00F67D50">
      <w:pPr>
        <w:spacing w:line="480" w:lineRule="auto"/>
        <w:rPr>
          <w:rFonts w:ascii="Arial" w:hAnsi="Arial" w:cs="Arial"/>
          <w:b/>
          <w:bCs/>
          <w:sz w:val="24"/>
          <w:szCs w:val="24"/>
        </w:rPr>
      </w:pPr>
      <w:r w:rsidRPr="00F67D50">
        <w:rPr>
          <w:rFonts w:ascii="Arial" w:hAnsi="Arial" w:cs="Arial"/>
          <w:b/>
          <w:bCs/>
          <w:sz w:val="24"/>
          <w:szCs w:val="24"/>
        </w:rPr>
        <w:t>Desire</w:t>
      </w:r>
    </w:p>
    <w:p w14:paraId="7CC5A2EB" w14:textId="77777777" w:rsidR="00C221C5" w:rsidRDefault="00BD72B6" w:rsidP="00F67D50">
      <w:pPr>
        <w:spacing w:line="480" w:lineRule="auto"/>
        <w:rPr>
          <w:rFonts w:ascii="Arial" w:hAnsi="Arial" w:cs="Arial"/>
          <w:sz w:val="24"/>
          <w:szCs w:val="24"/>
        </w:rPr>
      </w:pPr>
      <w:r>
        <w:rPr>
          <w:rFonts w:ascii="Arial" w:hAnsi="Arial" w:cs="Arial"/>
          <w:sz w:val="24"/>
          <w:szCs w:val="24"/>
        </w:rPr>
        <w:t>Exec</w:t>
      </w:r>
      <w:r w:rsidR="002B6C85">
        <w:rPr>
          <w:rFonts w:ascii="Arial" w:hAnsi="Arial" w:cs="Arial"/>
          <w:sz w:val="24"/>
          <w:szCs w:val="24"/>
        </w:rPr>
        <w:t>utive sponsorship is key</w:t>
      </w:r>
      <w:r w:rsidR="007D3D34">
        <w:rPr>
          <w:rFonts w:ascii="Arial" w:hAnsi="Arial" w:cs="Arial"/>
          <w:sz w:val="24"/>
          <w:szCs w:val="24"/>
        </w:rPr>
        <w:t xml:space="preserve"> to driving change, </w:t>
      </w:r>
      <w:r w:rsidR="00B95618">
        <w:rPr>
          <w:rFonts w:ascii="Arial" w:hAnsi="Arial" w:cs="Arial"/>
          <w:sz w:val="24"/>
          <w:szCs w:val="24"/>
        </w:rPr>
        <w:t xml:space="preserve">as </w:t>
      </w:r>
      <w:r w:rsidR="00D3498E">
        <w:rPr>
          <w:rFonts w:ascii="Arial" w:hAnsi="Arial" w:cs="Arial"/>
          <w:sz w:val="24"/>
          <w:szCs w:val="24"/>
        </w:rPr>
        <w:t>leaders</w:t>
      </w:r>
      <w:r w:rsidR="00B95618">
        <w:rPr>
          <w:rFonts w:ascii="Arial" w:hAnsi="Arial" w:cs="Arial"/>
          <w:sz w:val="24"/>
          <w:szCs w:val="24"/>
        </w:rPr>
        <w:t xml:space="preserve"> hold extra credibility with stakeholders (</w:t>
      </w:r>
      <w:r w:rsidR="00796C75">
        <w:rPr>
          <w:rFonts w:ascii="Arial" w:hAnsi="Arial" w:cs="Arial"/>
          <w:sz w:val="24"/>
          <w:szCs w:val="24"/>
        </w:rPr>
        <w:t xml:space="preserve">Rosenfield et al., </w:t>
      </w:r>
      <w:r w:rsidR="00620A64">
        <w:rPr>
          <w:rFonts w:ascii="Arial" w:hAnsi="Arial" w:cs="Arial"/>
          <w:sz w:val="24"/>
          <w:szCs w:val="24"/>
        </w:rPr>
        <w:t>2018)</w:t>
      </w:r>
      <w:r w:rsidR="00F07D88">
        <w:rPr>
          <w:rFonts w:ascii="Arial" w:hAnsi="Arial" w:cs="Arial"/>
          <w:sz w:val="24"/>
          <w:szCs w:val="24"/>
        </w:rPr>
        <w:t xml:space="preserve"> and</w:t>
      </w:r>
      <w:r w:rsidR="00D3608D">
        <w:rPr>
          <w:rFonts w:ascii="Arial" w:hAnsi="Arial" w:cs="Arial"/>
          <w:sz w:val="24"/>
          <w:szCs w:val="24"/>
        </w:rPr>
        <w:t xml:space="preserve"> can build a strong coalition </w:t>
      </w:r>
      <w:r w:rsidR="00F10793">
        <w:rPr>
          <w:rFonts w:ascii="Arial" w:hAnsi="Arial" w:cs="Arial"/>
          <w:sz w:val="24"/>
          <w:szCs w:val="24"/>
        </w:rPr>
        <w:t xml:space="preserve">at management level </w:t>
      </w:r>
      <w:r w:rsidR="00F07D88">
        <w:rPr>
          <w:rFonts w:ascii="Arial" w:hAnsi="Arial" w:cs="Arial"/>
          <w:sz w:val="24"/>
          <w:szCs w:val="24"/>
        </w:rPr>
        <w:t xml:space="preserve">(PROSCI, 2021c). </w:t>
      </w:r>
      <w:r w:rsidR="001C7E6D">
        <w:rPr>
          <w:rFonts w:ascii="Arial" w:hAnsi="Arial" w:cs="Arial"/>
          <w:sz w:val="24"/>
          <w:szCs w:val="24"/>
        </w:rPr>
        <w:t>It is vital that the correct sponsors are identifie</w:t>
      </w:r>
      <w:r w:rsidR="00F67D50">
        <w:rPr>
          <w:rFonts w:ascii="Arial" w:hAnsi="Arial" w:cs="Arial"/>
          <w:sz w:val="24"/>
          <w:szCs w:val="24"/>
        </w:rPr>
        <w:t>d</w:t>
      </w:r>
      <w:r w:rsidR="00240560">
        <w:rPr>
          <w:rFonts w:ascii="Arial" w:hAnsi="Arial" w:cs="Arial"/>
          <w:sz w:val="24"/>
          <w:szCs w:val="24"/>
        </w:rPr>
        <w:t xml:space="preserve"> and have “</w:t>
      </w:r>
      <w:r w:rsidR="00240560" w:rsidRPr="00240560">
        <w:rPr>
          <w:rFonts w:ascii="Arial" w:hAnsi="Arial" w:cs="Arial"/>
          <w:sz w:val="24"/>
          <w:szCs w:val="24"/>
        </w:rPr>
        <w:t>sufficient authority, influence, power, enthusiasm, and time to ensure that any conflicts that could impede the change are resolved in a timely and appropriate fashion”</w:t>
      </w:r>
      <w:r w:rsidR="009C03DF">
        <w:rPr>
          <w:rFonts w:ascii="Arial" w:hAnsi="Arial" w:cs="Arial"/>
          <w:sz w:val="24"/>
          <w:szCs w:val="24"/>
        </w:rPr>
        <w:t xml:space="preserve"> (PMI, 2013)</w:t>
      </w:r>
      <w:r w:rsidR="005360A6">
        <w:rPr>
          <w:rFonts w:ascii="Arial" w:hAnsi="Arial" w:cs="Arial"/>
          <w:sz w:val="24"/>
          <w:szCs w:val="24"/>
        </w:rPr>
        <w:t>.</w:t>
      </w:r>
      <w:r w:rsidR="00240560" w:rsidRPr="00F67D50">
        <w:rPr>
          <w:rFonts w:ascii="Arial" w:hAnsi="Arial" w:cs="Arial"/>
          <w:sz w:val="24"/>
          <w:szCs w:val="24"/>
        </w:rPr>
        <w:t xml:space="preserve"> </w:t>
      </w:r>
    </w:p>
    <w:p w14:paraId="3EAD4A60" w14:textId="525EC820" w:rsidR="007C4035" w:rsidRDefault="00C221C5" w:rsidP="00F67D50">
      <w:pPr>
        <w:spacing w:line="480" w:lineRule="auto"/>
        <w:rPr>
          <w:rFonts w:ascii="Arial" w:hAnsi="Arial" w:cs="Arial"/>
          <w:sz w:val="24"/>
          <w:szCs w:val="24"/>
        </w:rPr>
      </w:pPr>
      <w:r>
        <w:rPr>
          <w:rFonts w:ascii="Arial" w:hAnsi="Arial" w:cs="Arial"/>
          <w:sz w:val="24"/>
          <w:szCs w:val="24"/>
        </w:rPr>
        <w:t xml:space="preserve">Procurement and Supply Chain </w:t>
      </w:r>
      <w:r w:rsidR="0005702F">
        <w:rPr>
          <w:rFonts w:ascii="Arial" w:hAnsi="Arial" w:cs="Arial"/>
          <w:sz w:val="24"/>
          <w:szCs w:val="24"/>
        </w:rPr>
        <w:t xml:space="preserve">will </w:t>
      </w:r>
      <w:r w:rsidR="003B00D1">
        <w:rPr>
          <w:rFonts w:ascii="Arial" w:hAnsi="Arial" w:cs="Arial"/>
          <w:sz w:val="24"/>
          <w:szCs w:val="24"/>
        </w:rPr>
        <w:t>be</w:t>
      </w:r>
      <w:r w:rsidR="00DD2C8C">
        <w:rPr>
          <w:rFonts w:ascii="Arial" w:hAnsi="Arial" w:cs="Arial"/>
          <w:sz w:val="24"/>
          <w:szCs w:val="24"/>
        </w:rPr>
        <w:t xml:space="preserve"> the </w:t>
      </w:r>
      <w:proofErr w:type="spellStart"/>
      <w:r w:rsidR="00A95478">
        <w:rPr>
          <w:rFonts w:ascii="Arial" w:hAnsi="Arial" w:cs="Arial"/>
          <w:sz w:val="24"/>
          <w:szCs w:val="24"/>
        </w:rPr>
        <w:t>teams</w:t>
      </w:r>
      <w:proofErr w:type="spellEnd"/>
      <w:r w:rsidR="00A95478">
        <w:rPr>
          <w:rFonts w:ascii="Arial" w:hAnsi="Arial" w:cs="Arial"/>
          <w:sz w:val="24"/>
          <w:szCs w:val="24"/>
        </w:rPr>
        <w:t xml:space="preserve"> </w:t>
      </w:r>
      <w:r w:rsidR="00DD2C8C">
        <w:rPr>
          <w:rFonts w:ascii="Arial" w:hAnsi="Arial" w:cs="Arial"/>
          <w:sz w:val="24"/>
          <w:szCs w:val="24"/>
        </w:rPr>
        <w:t>most significantly impact</w:t>
      </w:r>
      <w:r w:rsidR="00124FD8">
        <w:rPr>
          <w:rFonts w:ascii="Arial" w:hAnsi="Arial" w:cs="Arial"/>
          <w:sz w:val="24"/>
          <w:szCs w:val="24"/>
        </w:rPr>
        <w:t>ed</w:t>
      </w:r>
      <w:r w:rsidR="00DD2C8C">
        <w:rPr>
          <w:rFonts w:ascii="Arial" w:hAnsi="Arial" w:cs="Arial"/>
          <w:sz w:val="24"/>
          <w:szCs w:val="24"/>
        </w:rPr>
        <w:t xml:space="preserve"> by this initiative</w:t>
      </w:r>
      <w:r w:rsidR="00565822">
        <w:rPr>
          <w:rFonts w:ascii="Arial" w:hAnsi="Arial" w:cs="Arial"/>
          <w:sz w:val="24"/>
          <w:szCs w:val="24"/>
        </w:rPr>
        <w:t xml:space="preserve"> long-term</w:t>
      </w:r>
      <w:r w:rsidR="00DD2C8C">
        <w:rPr>
          <w:rFonts w:ascii="Arial" w:hAnsi="Arial" w:cs="Arial"/>
          <w:sz w:val="24"/>
          <w:szCs w:val="24"/>
        </w:rPr>
        <w:t xml:space="preserve">, as it will result in completely new ways of working. </w:t>
      </w:r>
      <w:r w:rsidR="007D6C7F">
        <w:rPr>
          <w:rFonts w:ascii="Arial" w:hAnsi="Arial" w:cs="Arial"/>
          <w:sz w:val="24"/>
          <w:szCs w:val="24"/>
        </w:rPr>
        <w:t xml:space="preserve">Sponsors should therefore hold senior leadership roles within these functions. </w:t>
      </w:r>
      <w:r w:rsidR="00CD0102">
        <w:rPr>
          <w:rFonts w:ascii="Arial" w:hAnsi="Arial" w:cs="Arial"/>
          <w:sz w:val="24"/>
          <w:szCs w:val="24"/>
        </w:rPr>
        <w:t>It will be important that</w:t>
      </w:r>
      <w:r w:rsidR="00E12D99">
        <w:rPr>
          <w:rFonts w:ascii="Arial" w:hAnsi="Arial" w:cs="Arial"/>
          <w:sz w:val="24"/>
          <w:szCs w:val="24"/>
        </w:rPr>
        <w:t xml:space="preserve"> these</w:t>
      </w:r>
      <w:r w:rsidR="00CD0102">
        <w:rPr>
          <w:rFonts w:ascii="Arial" w:hAnsi="Arial" w:cs="Arial"/>
          <w:sz w:val="24"/>
          <w:szCs w:val="24"/>
        </w:rPr>
        <w:t xml:space="preserve"> </w:t>
      </w:r>
      <w:r w:rsidR="00F00A8D">
        <w:rPr>
          <w:rFonts w:ascii="Arial" w:hAnsi="Arial" w:cs="Arial"/>
          <w:sz w:val="24"/>
          <w:szCs w:val="24"/>
        </w:rPr>
        <w:t xml:space="preserve">leadership-level </w:t>
      </w:r>
      <w:r w:rsidR="005E02ED">
        <w:rPr>
          <w:rFonts w:ascii="Arial" w:hAnsi="Arial" w:cs="Arial"/>
          <w:sz w:val="24"/>
          <w:szCs w:val="24"/>
        </w:rPr>
        <w:t>sponsors put their ego aside</w:t>
      </w:r>
      <w:r w:rsidR="00E72C10">
        <w:rPr>
          <w:rFonts w:ascii="Arial" w:hAnsi="Arial" w:cs="Arial"/>
          <w:sz w:val="24"/>
          <w:szCs w:val="24"/>
        </w:rPr>
        <w:t xml:space="preserve">, as this can significantly impact an employee’s </w:t>
      </w:r>
      <w:r w:rsidR="00472598">
        <w:rPr>
          <w:rFonts w:ascii="Arial" w:hAnsi="Arial" w:cs="Arial"/>
          <w:sz w:val="24"/>
          <w:szCs w:val="24"/>
        </w:rPr>
        <w:t>willingness</w:t>
      </w:r>
      <w:r w:rsidR="00E72C10">
        <w:rPr>
          <w:rFonts w:ascii="Arial" w:hAnsi="Arial" w:cs="Arial"/>
          <w:sz w:val="24"/>
          <w:szCs w:val="24"/>
        </w:rPr>
        <w:t xml:space="preserve"> to engage</w:t>
      </w:r>
      <w:r w:rsidR="00472598">
        <w:rPr>
          <w:rFonts w:ascii="Arial" w:hAnsi="Arial" w:cs="Arial"/>
          <w:sz w:val="24"/>
          <w:szCs w:val="24"/>
        </w:rPr>
        <w:t xml:space="preserve"> (Higgins, 2021)</w:t>
      </w:r>
      <w:r w:rsidR="00147211">
        <w:rPr>
          <w:rFonts w:ascii="Arial" w:hAnsi="Arial" w:cs="Arial"/>
          <w:sz w:val="24"/>
          <w:szCs w:val="24"/>
        </w:rPr>
        <w:t>.</w:t>
      </w:r>
      <w:r w:rsidR="00CF031A">
        <w:rPr>
          <w:rFonts w:ascii="Arial" w:hAnsi="Arial" w:cs="Arial"/>
          <w:sz w:val="24"/>
          <w:szCs w:val="24"/>
        </w:rPr>
        <w:t xml:space="preserve"> </w:t>
      </w:r>
      <w:r w:rsidR="00140158">
        <w:rPr>
          <w:rFonts w:ascii="Arial" w:hAnsi="Arial" w:cs="Arial"/>
          <w:sz w:val="24"/>
          <w:szCs w:val="24"/>
        </w:rPr>
        <w:t>Ela</w:t>
      </w:r>
      <w:r w:rsidR="007003B7">
        <w:rPr>
          <w:rFonts w:ascii="Arial" w:hAnsi="Arial" w:cs="Arial"/>
          <w:sz w:val="24"/>
          <w:szCs w:val="24"/>
        </w:rPr>
        <w:t>m</w:t>
      </w:r>
      <w:r w:rsidR="00140158">
        <w:rPr>
          <w:rFonts w:ascii="Arial" w:hAnsi="Arial" w:cs="Arial"/>
          <w:sz w:val="24"/>
          <w:szCs w:val="24"/>
        </w:rPr>
        <w:t xml:space="preserve"> and Christensen</w:t>
      </w:r>
      <w:r w:rsidR="00036D6D">
        <w:rPr>
          <w:rFonts w:ascii="Arial" w:hAnsi="Arial" w:cs="Arial"/>
          <w:sz w:val="24"/>
          <w:szCs w:val="24"/>
        </w:rPr>
        <w:t xml:space="preserve"> (</w:t>
      </w:r>
      <w:r w:rsidR="00B768B0">
        <w:rPr>
          <w:rFonts w:ascii="Arial" w:hAnsi="Arial" w:cs="Arial"/>
          <w:sz w:val="24"/>
          <w:szCs w:val="24"/>
        </w:rPr>
        <w:t>20</w:t>
      </w:r>
      <w:r w:rsidR="006669C8">
        <w:rPr>
          <w:rFonts w:ascii="Arial" w:hAnsi="Arial" w:cs="Arial"/>
          <w:sz w:val="24"/>
          <w:szCs w:val="24"/>
        </w:rPr>
        <w:t>09</w:t>
      </w:r>
      <w:r w:rsidR="00B768B0">
        <w:rPr>
          <w:rFonts w:ascii="Arial" w:hAnsi="Arial" w:cs="Arial"/>
          <w:sz w:val="24"/>
          <w:szCs w:val="24"/>
        </w:rPr>
        <w:t>)</w:t>
      </w:r>
      <w:r w:rsidR="00050051">
        <w:rPr>
          <w:rFonts w:ascii="Arial" w:hAnsi="Arial" w:cs="Arial"/>
          <w:sz w:val="24"/>
          <w:szCs w:val="24"/>
        </w:rPr>
        <w:t xml:space="preserve"> provide insight into the impact of sponsorship on </w:t>
      </w:r>
      <w:r w:rsidR="00A014D4">
        <w:rPr>
          <w:rFonts w:ascii="Arial" w:hAnsi="Arial" w:cs="Arial"/>
          <w:sz w:val="24"/>
          <w:szCs w:val="24"/>
        </w:rPr>
        <w:t>a change initiative at Texas Children’s Hospital.</w:t>
      </w:r>
      <w:r w:rsidR="007003B7">
        <w:rPr>
          <w:rFonts w:ascii="Arial" w:hAnsi="Arial" w:cs="Arial"/>
          <w:sz w:val="24"/>
          <w:szCs w:val="24"/>
        </w:rPr>
        <w:t xml:space="preserve"> </w:t>
      </w:r>
      <w:r w:rsidR="00213EDD">
        <w:rPr>
          <w:rFonts w:ascii="Arial" w:hAnsi="Arial" w:cs="Arial"/>
          <w:sz w:val="24"/>
          <w:szCs w:val="24"/>
        </w:rPr>
        <w:t xml:space="preserve">The executive sponsor for phase </w:t>
      </w:r>
      <w:r w:rsidR="0092140D">
        <w:rPr>
          <w:rFonts w:ascii="Arial" w:hAnsi="Arial" w:cs="Arial"/>
          <w:sz w:val="24"/>
          <w:szCs w:val="24"/>
        </w:rPr>
        <w:t xml:space="preserve">one of the project was significantly more engaged than the phase two </w:t>
      </w:r>
      <w:r w:rsidR="009C57D2">
        <w:rPr>
          <w:rFonts w:ascii="Arial" w:hAnsi="Arial" w:cs="Arial"/>
          <w:sz w:val="24"/>
          <w:szCs w:val="24"/>
        </w:rPr>
        <w:t>sponsors</w:t>
      </w:r>
      <w:r w:rsidR="00410D1B">
        <w:rPr>
          <w:rFonts w:ascii="Arial" w:hAnsi="Arial" w:cs="Arial"/>
          <w:sz w:val="24"/>
          <w:szCs w:val="24"/>
        </w:rPr>
        <w:t>,</w:t>
      </w:r>
      <w:r w:rsidR="00973F93">
        <w:rPr>
          <w:rFonts w:ascii="Arial" w:hAnsi="Arial" w:cs="Arial"/>
          <w:sz w:val="24"/>
          <w:szCs w:val="24"/>
        </w:rPr>
        <w:t xml:space="preserve"> </w:t>
      </w:r>
      <w:r w:rsidR="00565822">
        <w:rPr>
          <w:rFonts w:ascii="Arial" w:hAnsi="Arial" w:cs="Arial"/>
          <w:sz w:val="24"/>
          <w:szCs w:val="24"/>
        </w:rPr>
        <w:t>she</w:t>
      </w:r>
      <w:r w:rsidR="00410D1B">
        <w:rPr>
          <w:rFonts w:ascii="Arial" w:hAnsi="Arial" w:cs="Arial"/>
          <w:sz w:val="24"/>
          <w:szCs w:val="24"/>
        </w:rPr>
        <w:t xml:space="preserve"> p</w:t>
      </w:r>
      <w:r w:rsidR="003D2E71">
        <w:rPr>
          <w:rFonts w:ascii="Arial" w:hAnsi="Arial" w:cs="Arial"/>
          <w:sz w:val="24"/>
          <w:szCs w:val="24"/>
        </w:rPr>
        <w:t>articipat</w:t>
      </w:r>
      <w:r w:rsidR="00565822">
        <w:rPr>
          <w:rFonts w:ascii="Arial" w:hAnsi="Arial" w:cs="Arial"/>
          <w:sz w:val="24"/>
          <w:szCs w:val="24"/>
        </w:rPr>
        <w:t>ed</w:t>
      </w:r>
      <w:r w:rsidR="003D2E71">
        <w:rPr>
          <w:rFonts w:ascii="Arial" w:hAnsi="Arial" w:cs="Arial"/>
          <w:sz w:val="24"/>
          <w:szCs w:val="24"/>
        </w:rPr>
        <w:t xml:space="preserve"> in conference calls,</w:t>
      </w:r>
      <w:r w:rsidR="00322F38">
        <w:rPr>
          <w:rFonts w:ascii="Arial" w:hAnsi="Arial" w:cs="Arial"/>
          <w:sz w:val="24"/>
          <w:szCs w:val="24"/>
        </w:rPr>
        <w:t xml:space="preserve"> show</w:t>
      </w:r>
      <w:r w:rsidR="00565822">
        <w:rPr>
          <w:rFonts w:ascii="Arial" w:hAnsi="Arial" w:cs="Arial"/>
          <w:sz w:val="24"/>
          <w:szCs w:val="24"/>
        </w:rPr>
        <w:t>ed</w:t>
      </w:r>
      <w:r w:rsidR="00322F38">
        <w:rPr>
          <w:rFonts w:ascii="Arial" w:hAnsi="Arial" w:cs="Arial"/>
          <w:sz w:val="24"/>
          <w:szCs w:val="24"/>
        </w:rPr>
        <w:t xml:space="preserve"> appreciation for change agents and champion</w:t>
      </w:r>
      <w:r w:rsidR="0070543F">
        <w:rPr>
          <w:rFonts w:ascii="Arial" w:hAnsi="Arial" w:cs="Arial"/>
          <w:sz w:val="24"/>
          <w:szCs w:val="24"/>
        </w:rPr>
        <w:t>ed</w:t>
      </w:r>
      <w:r w:rsidR="00322F38">
        <w:rPr>
          <w:rFonts w:ascii="Arial" w:hAnsi="Arial" w:cs="Arial"/>
          <w:sz w:val="24"/>
          <w:szCs w:val="24"/>
        </w:rPr>
        <w:t xml:space="preserve"> </w:t>
      </w:r>
      <w:r w:rsidR="00973F93">
        <w:rPr>
          <w:rFonts w:ascii="Arial" w:hAnsi="Arial" w:cs="Arial"/>
          <w:sz w:val="24"/>
          <w:szCs w:val="24"/>
        </w:rPr>
        <w:t>dress rehearsal activities</w:t>
      </w:r>
      <w:r w:rsidR="0070543F">
        <w:rPr>
          <w:rFonts w:ascii="Arial" w:hAnsi="Arial" w:cs="Arial"/>
          <w:sz w:val="24"/>
          <w:szCs w:val="24"/>
        </w:rPr>
        <w:t>, while the phase t</w:t>
      </w:r>
      <w:r w:rsidR="00497293">
        <w:rPr>
          <w:rFonts w:ascii="Arial" w:hAnsi="Arial" w:cs="Arial"/>
          <w:sz w:val="24"/>
          <w:szCs w:val="24"/>
        </w:rPr>
        <w:t>w</w:t>
      </w:r>
      <w:r w:rsidR="0070543F">
        <w:rPr>
          <w:rFonts w:ascii="Arial" w:hAnsi="Arial" w:cs="Arial"/>
          <w:sz w:val="24"/>
          <w:szCs w:val="24"/>
        </w:rPr>
        <w:t>o sponsors did not</w:t>
      </w:r>
      <w:r w:rsidR="00973F93">
        <w:rPr>
          <w:rFonts w:ascii="Arial" w:hAnsi="Arial" w:cs="Arial"/>
          <w:sz w:val="24"/>
          <w:szCs w:val="24"/>
        </w:rPr>
        <w:t>.</w:t>
      </w:r>
      <w:r w:rsidR="00410D1B">
        <w:rPr>
          <w:rFonts w:ascii="Arial" w:hAnsi="Arial" w:cs="Arial"/>
          <w:sz w:val="24"/>
          <w:szCs w:val="24"/>
        </w:rPr>
        <w:t xml:space="preserve"> </w:t>
      </w:r>
      <w:r w:rsidR="009C57D2">
        <w:rPr>
          <w:rFonts w:ascii="Arial" w:hAnsi="Arial" w:cs="Arial"/>
          <w:sz w:val="24"/>
          <w:szCs w:val="24"/>
        </w:rPr>
        <w:t xml:space="preserve"> </w:t>
      </w:r>
      <w:r w:rsidR="00D67DD6">
        <w:rPr>
          <w:rFonts w:ascii="Arial" w:hAnsi="Arial" w:cs="Arial"/>
          <w:sz w:val="24"/>
          <w:szCs w:val="24"/>
        </w:rPr>
        <w:t>By go-live, e</w:t>
      </w:r>
      <w:r w:rsidR="001A4B8A">
        <w:rPr>
          <w:rFonts w:ascii="Arial" w:hAnsi="Arial" w:cs="Arial"/>
          <w:sz w:val="24"/>
          <w:szCs w:val="24"/>
        </w:rPr>
        <w:t xml:space="preserve">mployee feedback </w:t>
      </w:r>
      <w:r w:rsidR="005C43F1">
        <w:rPr>
          <w:rFonts w:ascii="Arial" w:hAnsi="Arial" w:cs="Arial"/>
          <w:sz w:val="24"/>
          <w:szCs w:val="24"/>
        </w:rPr>
        <w:t xml:space="preserve">indicated that only 7% of employees in phase one felt that the new system would not work for them compared with 24% </w:t>
      </w:r>
      <w:r w:rsidR="00410D1B">
        <w:rPr>
          <w:rFonts w:ascii="Arial" w:hAnsi="Arial" w:cs="Arial"/>
          <w:sz w:val="24"/>
          <w:szCs w:val="24"/>
        </w:rPr>
        <w:t>for phase two</w:t>
      </w:r>
      <w:r w:rsidR="00D93870">
        <w:rPr>
          <w:rFonts w:ascii="Arial" w:hAnsi="Arial" w:cs="Arial"/>
          <w:sz w:val="24"/>
          <w:szCs w:val="24"/>
        </w:rPr>
        <w:t>, indicating that the sponsor’s involvement had a positive impact</w:t>
      </w:r>
      <w:r w:rsidR="00893E09">
        <w:rPr>
          <w:rFonts w:ascii="Arial" w:hAnsi="Arial" w:cs="Arial"/>
          <w:sz w:val="24"/>
          <w:szCs w:val="24"/>
        </w:rPr>
        <w:t xml:space="preserve"> on leading employees to the desired outcome</w:t>
      </w:r>
      <w:r w:rsidR="00410D1B">
        <w:rPr>
          <w:rFonts w:ascii="Arial" w:hAnsi="Arial" w:cs="Arial"/>
          <w:sz w:val="24"/>
          <w:szCs w:val="24"/>
        </w:rPr>
        <w:t>.</w:t>
      </w:r>
    </w:p>
    <w:p w14:paraId="70156AF6" w14:textId="25234F40" w:rsidR="0002682C" w:rsidRDefault="00F27212" w:rsidP="00F67D50">
      <w:pPr>
        <w:spacing w:line="480" w:lineRule="auto"/>
        <w:rPr>
          <w:rFonts w:ascii="Arial" w:hAnsi="Arial" w:cs="Arial"/>
          <w:sz w:val="24"/>
          <w:szCs w:val="24"/>
        </w:rPr>
      </w:pPr>
      <w:r>
        <w:rPr>
          <w:rFonts w:ascii="Arial" w:hAnsi="Arial" w:cs="Arial"/>
          <w:sz w:val="24"/>
          <w:szCs w:val="24"/>
        </w:rPr>
        <w:lastRenderedPageBreak/>
        <w:t xml:space="preserve">The Communication Plan </w:t>
      </w:r>
      <w:r w:rsidR="000C6CCA">
        <w:rPr>
          <w:rFonts w:ascii="Arial" w:hAnsi="Arial" w:cs="Arial"/>
          <w:sz w:val="24"/>
          <w:szCs w:val="24"/>
        </w:rPr>
        <w:t xml:space="preserve">includes </w:t>
      </w:r>
      <w:r w:rsidR="000025ED">
        <w:rPr>
          <w:rFonts w:ascii="Arial" w:hAnsi="Arial" w:cs="Arial"/>
          <w:sz w:val="24"/>
          <w:szCs w:val="24"/>
        </w:rPr>
        <w:t>a requirement under the “Desire” outcome</w:t>
      </w:r>
      <w:r w:rsidR="000C6CCA">
        <w:rPr>
          <w:rFonts w:ascii="Arial" w:hAnsi="Arial" w:cs="Arial"/>
          <w:sz w:val="24"/>
          <w:szCs w:val="24"/>
        </w:rPr>
        <w:t xml:space="preserve"> that </w:t>
      </w:r>
      <w:r w:rsidR="00EE66EA">
        <w:rPr>
          <w:rFonts w:ascii="Arial" w:hAnsi="Arial" w:cs="Arial"/>
          <w:sz w:val="24"/>
          <w:szCs w:val="24"/>
        </w:rPr>
        <w:t xml:space="preserve">messaging </w:t>
      </w:r>
      <w:r w:rsidR="000C6CCA">
        <w:rPr>
          <w:rFonts w:ascii="Arial" w:hAnsi="Arial" w:cs="Arial"/>
          <w:sz w:val="24"/>
          <w:szCs w:val="24"/>
        </w:rPr>
        <w:t>should be sent directly from the change sponsors to employees</w:t>
      </w:r>
      <w:r w:rsidR="00B92FED">
        <w:rPr>
          <w:rFonts w:ascii="Arial" w:hAnsi="Arial" w:cs="Arial"/>
          <w:sz w:val="24"/>
          <w:szCs w:val="24"/>
        </w:rPr>
        <w:t xml:space="preserve"> reaffirming the drivers for change. </w:t>
      </w:r>
      <w:r w:rsidR="0064773E">
        <w:rPr>
          <w:rFonts w:ascii="Arial" w:hAnsi="Arial" w:cs="Arial"/>
          <w:sz w:val="24"/>
          <w:szCs w:val="24"/>
        </w:rPr>
        <w:t xml:space="preserve">It should also include </w:t>
      </w:r>
      <w:r w:rsidR="00871A77">
        <w:rPr>
          <w:rFonts w:ascii="Arial" w:hAnsi="Arial" w:cs="Arial"/>
          <w:sz w:val="24"/>
          <w:szCs w:val="24"/>
        </w:rPr>
        <w:t xml:space="preserve">details of the incentive program, which will be directly linked to </w:t>
      </w:r>
      <w:r w:rsidR="00776083">
        <w:rPr>
          <w:rFonts w:ascii="Arial" w:hAnsi="Arial" w:cs="Arial"/>
          <w:sz w:val="24"/>
          <w:szCs w:val="24"/>
        </w:rPr>
        <w:t xml:space="preserve">annual goals and bonuses. </w:t>
      </w:r>
      <w:r w:rsidR="002779BF">
        <w:rPr>
          <w:rFonts w:ascii="Arial" w:hAnsi="Arial" w:cs="Arial"/>
          <w:sz w:val="24"/>
          <w:szCs w:val="24"/>
        </w:rPr>
        <w:t xml:space="preserve">Typically buyers are rewarded </w:t>
      </w:r>
      <w:r w:rsidR="00CA6ECA">
        <w:rPr>
          <w:rFonts w:ascii="Arial" w:hAnsi="Arial" w:cs="Arial"/>
          <w:sz w:val="24"/>
          <w:szCs w:val="24"/>
        </w:rPr>
        <w:t>for meeting cost, quality and delivery goals (</w:t>
      </w:r>
      <w:proofErr w:type="spellStart"/>
      <w:r w:rsidR="00A10926">
        <w:rPr>
          <w:rFonts w:ascii="Arial" w:hAnsi="Arial" w:cs="Arial"/>
          <w:sz w:val="24"/>
          <w:szCs w:val="24"/>
        </w:rPr>
        <w:t>Villena</w:t>
      </w:r>
      <w:proofErr w:type="spellEnd"/>
      <w:r w:rsidR="00A10926">
        <w:rPr>
          <w:rFonts w:ascii="Arial" w:hAnsi="Arial" w:cs="Arial"/>
          <w:sz w:val="24"/>
          <w:szCs w:val="24"/>
        </w:rPr>
        <w:t xml:space="preserve"> </w:t>
      </w:r>
      <w:r w:rsidR="004262E3">
        <w:rPr>
          <w:rFonts w:ascii="Arial" w:hAnsi="Arial" w:cs="Arial"/>
          <w:sz w:val="24"/>
          <w:szCs w:val="24"/>
        </w:rPr>
        <w:t>&amp;</w:t>
      </w:r>
      <w:r w:rsidR="00A10926">
        <w:rPr>
          <w:rFonts w:ascii="Arial" w:hAnsi="Arial" w:cs="Arial"/>
          <w:sz w:val="24"/>
          <w:szCs w:val="24"/>
        </w:rPr>
        <w:t xml:space="preserve"> </w:t>
      </w:r>
      <w:proofErr w:type="spellStart"/>
      <w:r w:rsidR="00A10926">
        <w:rPr>
          <w:rFonts w:ascii="Arial" w:hAnsi="Arial" w:cs="Arial"/>
          <w:sz w:val="24"/>
          <w:szCs w:val="24"/>
        </w:rPr>
        <w:t>Gioi</w:t>
      </w:r>
      <w:r w:rsidR="004262E3">
        <w:rPr>
          <w:rFonts w:ascii="Arial" w:hAnsi="Arial" w:cs="Arial"/>
          <w:sz w:val="24"/>
          <w:szCs w:val="24"/>
        </w:rPr>
        <w:t>a</w:t>
      </w:r>
      <w:proofErr w:type="spellEnd"/>
      <w:r w:rsidR="004262E3">
        <w:rPr>
          <w:rFonts w:ascii="Arial" w:hAnsi="Arial" w:cs="Arial"/>
          <w:sz w:val="24"/>
          <w:szCs w:val="24"/>
        </w:rPr>
        <w:t xml:space="preserve">, 2020) however to ensure </w:t>
      </w:r>
      <w:r w:rsidR="006B3F5D">
        <w:rPr>
          <w:rFonts w:ascii="Arial" w:hAnsi="Arial" w:cs="Arial"/>
          <w:sz w:val="24"/>
          <w:szCs w:val="24"/>
        </w:rPr>
        <w:t>successful engagement and a willingness to change ways of working, buyers must also be</w:t>
      </w:r>
      <w:r w:rsidR="00EF3427">
        <w:rPr>
          <w:rFonts w:ascii="Arial" w:hAnsi="Arial" w:cs="Arial"/>
          <w:sz w:val="24"/>
          <w:szCs w:val="24"/>
        </w:rPr>
        <w:t xml:space="preserve"> rewarded for sustainability performance,</w:t>
      </w:r>
      <w:r w:rsidR="00404CAA">
        <w:rPr>
          <w:rFonts w:ascii="Arial" w:hAnsi="Arial" w:cs="Arial"/>
          <w:sz w:val="24"/>
          <w:szCs w:val="24"/>
        </w:rPr>
        <w:t xml:space="preserve"> which in this case will include full traceability and the implementation of</w:t>
      </w:r>
      <w:r w:rsidR="00855885">
        <w:rPr>
          <w:rFonts w:ascii="Arial" w:hAnsi="Arial" w:cs="Arial"/>
          <w:sz w:val="24"/>
          <w:szCs w:val="24"/>
        </w:rPr>
        <w:t xml:space="preserve"> farm-level process</w:t>
      </w:r>
      <w:r w:rsidR="00497293">
        <w:rPr>
          <w:rFonts w:ascii="Arial" w:hAnsi="Arial" w:cs="Arial"/>
          <w:sz w:val="24"/>
          <w:szCs w:val="24"/>
        </w:rPr>
        <w:t>es</w:t>
      </w:r>
      <w:r w:rsidR="00855885">
        <w:rPr>
          <w:rFonts w:ascii="Arial" w:hAnsi="Arial" w:cs="Arial"/>
          <w:sz w:val="24"/>
          <w:szCs w:val="24"/>
        </w:rPr>
        <w:t xml:space="preserve"> to address child labor.</w:t>
      </w:r>
    </w:p>
    <w:p w14:paraId="2DB0EFB8" w14:textId="1006F463" w:rsidR="00DB2B2A" w:rsidRDefault="00F76972" w:rsidP="00F67D50">
      <w:pPr>
        <w:spacing w:line="480" w:lineRule="auto"/>
        <w:rPr>
          <w:rFonts w:ascii="Arial" w:hAnsi="Arial" w:cs="Arial"/>
          <w:sz w:val="24"/>
          <w:szCs w:val="24"/>
        </w:rPr>
      </w:pPr>
      <w:r>
        <w:rPr>
          <w:rFonts w:ascii="Arial" w:hAnsi="Arial" w:cs="Arial"/>
          <w:sz w:val="24"/>
          <w:szCs w:val="24"/>
        </w:rPr>
        <w:t xml:space="preserve">It will also be necessary for employees to be actively </w:t>
      </w:r>
      <w:r w:rsidR="009C3617">
        <w:rPr>
          <w:rFonts w:ascii="Arial" w:hAnsi="Arial" w:cs="Arial"/>
          <w:sz w:val="24"/>
          <w:szCs w:val="24"/>
        </w:rPr>
        <w:t xml:space="preserve">engaged in </w:t>
      </w:r>
      <w:r w:rsidR="00BD2794">
        <w:rPr>
          <w:rFonts w:ascii="Arial" w:hAnsi="Arial" w:cs="Arial"/>
          <w:sz w:val="24"/>
          <w:szCs w:val="24"/>
        </w:rPr>
        <w:t xml:space="preserve">the creation of the solution. </w:t>
      </w:r>
      <w:r w:rsidR="00E034E3">
        <w:rPr>
          <w:rFonts w:ascii="Arial" w:hAnsi="Arial" w:cs="Arial"/>
          <w:sz w:val="24"/>
          <w:szCs w:val="24"/>
        </w:rPr>
        <w:t xml:space="preserve">The buyers are the subject matter experts </w:t>
      </w:r>
      <w:r w:rsidR="00272BDD">
        <w:rPr>
          <w:rFonts w:ascii="Arial" w:hAnsi="Arial" w:cs="Arial"/>
          <w:sz w:val="24"/>
          <w:szCs w:val="24"/>
        </w:rPr>
        <w:t>on their own supply chains and their input will be need</w:t>
      </w:r>
      <w:r w:rsidR="00893E09">
        <w:rPr>
          <w:rFonts w:ascii="Arial" w:hAnsi="Arial" w:cs="Arial"/>
          <w:sz w:val="24"/>
          <w:szCs w:val="24"/>
        </w:rPr>
        <w:t>ed</w:t>
      </w:r>
      <w:r w:rsidR="00272BDD">
        <w:rPr>
          <w:rFonts w:ascii="Arial" w:hAnsi="Arial" w:cs="Arial"/>
          <w:sz w:val="24"/>
          <w:szCs w:val="24"/>
        </w:rPr>
        <w:t xml:space="preserve"> </w:t>
      </w:r>
      <w:r w:rsidR="00893E09">
        <w:rPr>
          <w:rFonts w:ascii="Arial" w:hAnsi="Arial" w:cs="Arial"/>
          <w:sz w:val="24"/>
          <w:szCs w:val="24"/>
        </w:rPr>
        <w:t>to</w:t>
      </w:r>
      <w:r w:rsidR="00272BDD">
        <w:rPr>
          <w:rFonts w:ascii="Arial" w:hAnsi="Arial" w:cs="Arial"/>
          <w:sz w:val="24"/>
          <w:szCs w:val="24"/>
        </w:rPr>
        <w:t xml:space="preserve"> choos</w:t>
      </w:r>
      <w:r w:rsidR="00893E09">
        <w:rPr>
          <w:rFonts w:ascii="Arial" w:hAnsi="Arial" w:cs="Arial"/>
          <w:sz w:val="24"/>
          <w:szCs w:val="24"/>
        </w:rPr>
        <w:t>e</w:t>
      </w:r>
      <w:r w:rsidR="00272BDD">
        <w:rPr>
          <w:rFonts w:ascii="Arial" w:hAnsi="Arial" w:cs="Arial"/>
          <w:sz w:val="24"/>
          <w:szCs w:val="24"/>
        </w:rPr>
        <w:t xml:space="preserve"> </w:t>
      </w:r>
      <w:r w:rsidR="00DC180A">
        <w:rPr>
          <w:rFonts w:ascii="Arial" w:hAnsi="Arial" w:cs="Arial"/>
          <w:sz w:val="24"/>
          <w:szCs w:val="24"/>
        </w:rPr>
        <w:t xml:space="preserve">a supplier to pilot the initiative with, </w:t>
      </w:r>
      <w:r w:rsidR="00472A4F">
        <w:rPr>
          <w:rFonts w:ascii="Arial" w:hAnsi="Arial" w:cs="Arial"/>
          <w:sz w:val="24"/>
          <w:szCs w:val="24"/>
        </w:rPr>
        <w:t>and to provide</w:t>
      </w:r>
      <w:r w:rsidR="00DC180A">
        <w:rPr>
          <w:rFonts w:ascii="Arial" w:hAnsi="Arial" w:cs="Arial"/>
          <w:sz w:val="24"/>
          <w:szCs w:val="24"/>
        </w:rPr>
        <w:t xml:space="preserve"> insights on the current levels of traceability and readiness of each supplier to </w:t>
      </w:r>
      <w:r w:rsidR="00A11AEA">
        <w:rPr>
          <w:rFonts w:ascii="Arial" w:hAnsi="Arial" w:cs="Arial"/>
          <w:sz w:val="24"/>
          <w:szCs w:val="24"/>
        </w:rPr>
        <w:t xml:space="preserve">begin a transformation. </w:t>
      </w:r>
      <w:r w:rsidR="009E26A4">
        <w:rPr>
          <w:rFonts w:ascii="Arial" w:hAnsi="Arial" w:cs="Arial"/>
          <w:sz w:val="24"/>
          <w:szCs w:val="24"/>
        </w:rPr>
        <w:t xml:space="preserve">They are also the relationship managers with suppliers and will be vital for onboarding them and </w:t>
      </w:r>
      <w:r w:rsidR="003023FD">
        <w:rPr>
          <w:rFonts w:ascii="Arial" w:hAnsi="Arial" w:cs="Arial"/>
          <w:sz w:val="24"/>
          <w:szCs w:val="24"/>
        </w:rPr>
        <w:t xml:space="preserve">collaborating on the monitoring and remediation system for child labor. </w:t>
      </w:r>
      <w:r w:rsidR="008B73D5">
        <w:rPr>
          <w:rFonts w:ascii="Arial" w:hAnsi="Arial" w:cs="Arial"/>
          <w:sz w:val="24"/>
          <w:szCs w:val="24"/>
        </w:rPr>
        <w:t xml:space="preserve">The IT department’s expertise on the current systems and </w:t>
      </w:r>
      <w:r w:rsidR="00D35B5A">
        <w:rPr>
          <w:rFonts w:ascii="Arial" w:hAnsi="Arial" w:cs="Arial"/>
          <w:sz w:val="24"/>
          <w:szCs w:val="24"/>
        </w:rPr>
        <w:t xml:space="preserve">their ability to integrate new traceability software will be necessary when choosing </w:t>
      </w:r>
      <w:r w:rsidR="00A438C1">
        <w:rPr>
          <w:rFonts w:ascii="Arial" w:hAnsi="Arial" w:cs="Arial"/>
          <w:sz w:val="24"/>
          <w:szCs w:val="24"/>
        </w:rPr>
        <w:t xml:space="preserve">and IT solution. </w:t>
      </w:r>
      <w:r w:rsidR="00497293">
        <w:rPr>
          <w:rFonts w:ascii="Arial" w:hAnsi="Arial" w:cs="Arial"/>
          <w:sz w:val="24"/>
          <w:szCs w:val="24"/>
        </w:rPr>
        <w:t xml:space="preserve">The Action Plan and </w:t>
      </w:r>
      <w:r w:rsidR="00096025">
        <w:rPr>
          <w:rFonts w:ascii="Arial" w:hAnsi="Arial" w:cs="Arial"/>
          <w:sz w:val="24"/>
          <w:szCs w:val="24"/>
        </w:rPr>
        <w:t xml:space="preserve">Timeline in appendix </w:t>
      </w:r>
      <w:r w:rsidR="00472A4F">
        <w:rPr>
          <w:rFonts w:ascii="Arial" w:hAnsi="Arial" w:cs="Arial"/>
          <w:sz w:val="24"/>
          <w:szCs w:val="24"/>
        </w:rPr>
        <w:t>4</w:t>
      </w:r>
      <w:r w:rsidR="00096025">
        <w:rPr>
          <w:rFonts w:ascii="Arial" w:hAnsi="Arial" w:cs="Arial"/>
          <w:sz w:val="24"/>
          <w:szCs w:val="24"/>
        </w:rPr>
        <w:t xml:space="preserve"> allows two months for the identification of software and </w:t>
      </w:r>
      <w:r w:rsidR="007B640C">
        <w:rPr>
          <w:rFonts w:ascii="Arial" w:hAnsi="Arial" w:cs="Arial"/>
          <w:sz w:val="24"/>
          <w:szCs w:val="24"/>
        </w:rPr>
        <w:t>a supplier to pilot the project with</w:t>
      </w:r>
      <w:r w:rsidR="006810FD">
        <w:rPr>
          <w:rFonts w:ascii="Arial" w:hAnsi="Arial" w:cs="Arial"/>
          <w:sz w:val="24"/>
          <w:szCs w:val="24"/>
        </w:rPr>
        <w:t>.</w:t>
      </w:r>
      <w:r w:rsidR="007B640C">
        <w:rPr>
          <w:rFonts w:ascii="Arial" w:hAnsi="Arial" w:cs="Arial"/>
          <w:sz w:val="24"/>
          <w:szCs w:val="24"/>
        </w:rPr>
        <w:t xml:space="preserve"> An additional three months will be required to design the farm-level process for addressing child labor </w:t>
      </w:r>
      <w:proofErr w:type="gramStart"/>
      <w:r w:rsidR="007B640C">
        <w:rPr>
          <w:rFonts w:ascii="Arial" w:hAnsi="Arial" w:cs="Arial"/>
          <w:sz w:val="24"/>
          <w:szCs w:val="24"/>
        </w:rPr>
        <w:t>risk</w:t>
      </w:r>
      <w:r w:rsidR="00336E53">
        <w:rPr>
          <w:rFonts w:ascii="Arial" w:hAnsi="Arial" w:cs="Arial"/>
          <w:sz w:val="24"/>
          <w:szCs w:val="24"/>
        </w:rPr>
        <w:t>, and</w:t>
      </w:r>
      <w:proofErr w:type="gramEnd"/>
      <w:r w:rsidR="00336E53">
        <w:rPr>
          <w:rFonts w:ascii="Arial" w:hAnsi="Arial" w:cs="Arial"/>
          <w:sz w:val="24"/>
          <w:szCs w:val="24"/>
        </w:rPr>
        <w:t xml:space="preserve"> should include </w:t>
      </w:r>
      <w:r w:rsidR="00705B6E">
        <w:rPr>
          <w:rFonts w:ascii="Arial" w:hAnsi="Arial" w:cs="Arial"/>
          <w:sz w:val="24"/>
          <w:szCs w:val="24"/>
        </w:rPr>
        <w:t>external stakeholders such as local NGOs and the supplier, as well as internal representatives from procurement</w:t>
      </w:r>
      <w:r w:rsidR="00E3432C">
        <w:rPr>
          <w:rFonts w:ascii="Arial" w:hAnsi="Arial" w:cs="Arial"/>
          <w:sz w:val="24"/>
          <w:szCs w:val="24"/>
        </w:rPr>
        <w:t xml:space="preserve"> and sustainability.</w:t>
      </w:r>
      <w:r w:rsidR="006810FD">
        <w:rPr>
          <w:rFonts w:ascii="Arial" w:hAnsi="Arial" w:cs="Arial"/>
          <w:sz w:val="24"/>
          <w:szCs w:val="24"/>
        </w:rPr>
        <w:t xml:space="preserve"> </w:t>
      </w:r>
      <w:r w:rsidR="00A4764F">
        <w:rPr>
          <w:rFonts w:ascii="Arial" w:hAnsi="Arial" w:cs="Arial"/>
          <w:sz w:val="24"/>
          <w:szCs w:val="24"/>
        </w:rPr>
        <w:t>The active engagement of these teams in the so</w:t>
      </w:r>
      <w:r w:rsidR="00BE402F">
        <w:rPr>
          <w:rFonts w:ascii="Arial" w:hAnsi="Arial" w:cs="Arial"/>
          <w:sz w:val="24"/>
          <w:szCs w:val="24"/>
        </w:rPr>
        <w:t>lution will increase their desire to support the change</w:t>
      </w:r>
      <w:r w:rsidR="004F0AEC">
        <w:rPr>
          <w:rFonts w:ascii="Arial" w:hAnsi="Arial" w:cs="Arial"/>
          <w:sz w:val="24"/>
          <w:szCs w:val="24"/>
        </w:rPr>
        <w:t>, impacting the speed and success of adoption (PROSCI, 2021c).</w:t>
      </w:r>
      <w:r w:rsidR="00D35B5A">
        <w:rPr>
          <w:rFonts w:ascii="Arial" w:hAnsi="Arial" w:cs="Arial"/>
          <w:sz w:val="24"/>
          <w:szCs w:val="24"/>
        </w:rPr>
        <w:t xml:space="preserve"> </w:t>
      </w:r>
      <w:r w:rsidR="00E034E3">
        <w:rPr>
          <w:rFonts w:ascii="Arial" w:hAnsi="Arial" w:cs="Arial"/>
          <w:sz w:val="24"/>
          <w:szCs w:val="24"/>
        </w:rPr>
        <w:t xml:space="preserve"> </w:t>
      </w:r>
    </w:p>
    <w:p w14:paraId="01A7C57D" w14:textId="131C29AC" w:rsidR="00DB2B2A" w:rsidRDefault="00DB2B2A" w:rsidP="00F67D50">
      <w:pPr>
        <w:spacing w:line="480" w:lineRule="auto"/>
        <w:rPr>
          <w:rFonts w:ascii="Arial" w:hAnsi="Arial" w:cs="Arial"/>
          <w:b/>
          <w:bCs/>
          <w:sz w:val="24"/>
          <w:szCs w:val="24"/>
        </w:rPr>
      </w:pPr>
      <w:r>
        <w:rPr>
          <w:rFonts w:ascii="Arial" w:hAnsi="Arial" w:cs="Arial"/>
          <w:b/>
          <w:bCs/>
          <w:sz w:val="24"/>
          <w:szCs w:val="24"/>
        </w:rPr>
        <w:lastRenderedPageBreak/>
        <w:t>Knowledge</w:t>
      </w:r>
    </w:p>
    <w:p w14:paraId="3A7755D2" w14:textId="0E0C2BF1" w:rsidR="00116C4D" w:rsidRDefault="00B022FE" w:rsidP="00F67D50">
      <w:pPr>
        <w:spacing w:line="480" w:lineRule="auto"/>
        <w:rPr>
          <w:rFonts w:ascii="Arial" w:hAnsi="Arial" w:cs="Arial"/>
          <w:sz w:val="24"/>
          <w:szCs w:val="24"/>
        </w:rPr>
      </w:pPr>
      <w:r>
        <w:rPr>
          <w:rFonts w:ascii="Arial" w:hAnsi="Arial" w:cs="Arial"/>
          <w:sz w:val="24"/>
          <w:szCs w:val="24"/>
        </w:rPr>
        <w:t xml:space="preserve">At this stage, employees </w:t>
      </w:r>
      <w:r w:rsidR="00EC4BB7">
        <w:rPr>
          <w:rFonts w:ascii="Arial" w:hAnsi="Arial" w:cs="Arial"/>
          <w:sz w:val="24"/>
          <w:szCs w:val="24"/>
        </w:rPr>
        <w:t xml:space="preserve">will be aware of the change that is </w:t>
      </w:r>
      <w:r w:rsidR="00503934">
        <w:rPr>
          <w:rFonts w:ascii="Arial" w:hAnsi="Arial" w:cs="Arial"/>
          <w:sz w:val="24"/>
          <w:szCs w:val="24"/>
        </w:rPr>
        <w:t xml:space="preserve">occurring and, having collaborated on the final solution, should have the desire to support the change. However depending on the level of collaboration at previous stages and </w:t>
      </w:r>
      <w:r w:rsidR="001E56AA">
        <w:rPr>
          <w:rFonts w:ascii="Arial" w:hAnsi="Arial" w:cs="Arial"/>
          <w:sz w:val="24"/>
          <w:szCs w:val="24"/>
        </w:rPr>
        <w:t xml:space="preserve">pre-existing knowledge on systems and processes, </w:t>
      </w:r>
      <w:r w:rsidR="00E73951">
        <w:rPr>
          <w:rFonts w:ascii="Arial" w:hAnsi="Arial" w:cs="Arial"/>
          <w:sz w:val="24"/>
          <w:szCs w:val="24"/>
        </w:rPr>
        <w:t xml:space="preserve">as well as an individual’s role within the organization, different levels of training </w:t>
      </w:r>
      <w:r w:rsidR="00A33CFE">
        <w:rPr>
          <w:rFonts w:ascii="Arial" w:hAnsi="Arial" w:cs="Arial"/>
          <w:sz w:val="24"/>
          <w:szCs w:val="24"/>
        </w:rPr>
        <w:t xml:space="preserve">will be required to develop the behaviours and skills necessary to </w:t>
      </w:r>
      <w:r w:rsidR="008F503F">
        <w:rPr>
          <w:rFonts w:ascii="Arial" w:hAnsi="Arial" w:cs="Arial"/>
          <w:sz w:val="24"/>
          <w:szCs w:val="24"/>
        </w:rPr>
        <w:t>support the initiative</w:t>
      </w:r>
      <w:r w:rsidR="00D44676">
        <w:rPr>
          <w:rFonts w:ascii="Arial" w:hAnsi="Arial" w:cs="Arial"/>
          <w:sz w:val="24"/>
          <w:szCs w:val="24"/>
        </w:rPr>
        <w:t xml:space="preserve"> (</w:t>
      </w:r>
      <w:proofErr w:type="spellStart"/>
      <w:r w:rsidR="00D91368">
        <w:rPr>
          <w:rFonts w:ascii="Arial" w:hAnsi="Arial" w:cs="Arial"/>
          <w:sz w:val="24"/>
          <w:szCs w:val="24"/>
        </w:rPr>
        <w:t>goF</w:t>
      </w:r>
      <w:r w:rsidR="00B475DC">
        <w:rPr>
          <w:rFonts w:ascii="Arial" w:hAnsi="Arial" w:cs="Arial"/>
          <w:sz w:val="24"/>
          <w:szCs w:val="24"/>
        </w:rPr>
        <w:t>luent</w:t>
      </w:r>
      <w:proofErr w:type="spellEnd"/>
      <w:r w:rsidR="00D44676">
        <w:rPr>
          <w:rFonts w:ascii="Arial" w:hAnsi="Arial" w:cs="Arial"/>
          <w:sz w:val="24"/>
          <w:szCs w:val="24"/>
        </w:rPr>
        <w:t>, 20</w:t>
      </w:r>
      <w:r w:rsidR="00B475DC">
        <w:rPr>
          <w:rFonts w:ascii="Arial" w:hAnsi="Arial" w:cs="Arial"/>
          <w:sz w:val="24"/>
          <w:szCs w:val="24"/>
        </w:rPr>
        <w:t>17</w:t>
      </w:r>
      <w:r w:rsidR="00D44676">
        <w:rPr>
          <w:rFonts w:ascii="Arial" w:hAnsi="Arial" w:cs="Arial"/>
          <w:sz w:val="24"/>
          <w:szCs w:val="24"/>
        </w:rPr>
        <w:t>)</w:t>
      </w:r>
      <w:r w:rsidR="00A33CFE">
        <w:rPr>
          <w:rFonts w:ascii="Arial" w:hAnsi="Arial" w:cs="Arial"/>
          <w:sz w:val="24"/>
          <w:szCs w:val="24"/>
        </w:rPr>
        <w:t xml:space="preserve">. </w:t>
      </w:r>
    </w:p>
    <w:p w14:paraId="6E8BB0C5" w14:textId="723BCC64" w:rsidR="00403420" w:rsidRDefault="00403420" w:rsidP="00F67D50">
      <w:pPr>
        <w:spacing w:line="480" w:lineRule="auto"/>
        <w:rPr>
          <w:rFonts w:ascii="Arial" w:hAnsi="Arial" w:cs="Arial"/>
          <w:sz w:val="24"/>
          <w:szCs w:val="24"/>
        </w:rPr>
      </w:pPr>
      <w:r>
        <w:rPr>
          <w:rFonts w:ascii="Arial" w:hAnsi="Arial" w:cs="Arial"/>
          <w:sz w:val="24"/>
          <w:szCs w:val="24"/>
        </w:rPr>
        <w:t xml:space="preserve">The importance of effective training </w:t>
      </w:r>
      <w:r w:rsidR="009611E9">
        <w:rPr>
          <w:rFonts w:ascii="Arial" w:hAnsi="Arial" w:cs="Arial"/>
          <w:sz w:val="24"/>
          <w:szCs w:val="24"/>
        </w:rPr>
        <w:t xml:space="preserve">should not be underestimated. </w:t>
      </w:r>
      <w:r w:rsidR="00264BF3">
        <w:rPr>
          <w:rFonts w:ascii="Arial" w:hAnsi="Arial" w:cs="Arial"/>
          <w:sz w:val="24"/>
          <w:szCs w:val="24"/>
        </w:rPr>
        <w:t>Gil et al.</w:t>
      </w:r>
      <w:r w:rsidR="004B323F">
        <w:rPr>
          <w:rFonts w:ascii="Arial" w:hAnsi="Arial" w:cs="Arial"/>
          <w:sz w:val="24"/>
          <w:szCs w:val="24"/>
        </w:rPr>
        <w:t xml:space="preserve"> (2015) c</w:t>
      </w:r>
      <w:r w:rsidR="00D85491">
        <w:rPr>
          <w:rFonts w:ascii="Arial" w:hAnsi="Arial" w:cs="Arial"/>
          <w:sz w:val="24"/>
          <w:szCs w:val="24"/>
        </w:rPr>
        <w:t>onsider it “one of the most important practices</w:t>
      </w:r>
      <w:r w:rsidR="001E1FBF">
        <w:rPr>
          <w:rFonts w:ascii="Arial" w:hAnsi="Arial" w:cs="Arial"/>
          <w:sz w:val="24"/>
          <w:szCs w:val="24"/>
        </w:rPr>
        <w:t xml:space="preserve"> for the development of human capital</w:t>
      </w:r>
      <w:r w:rsidR="00952742">
        <w:rPr>
          <w:rFonts w:ascii="Arial" w:hAnsi="Arial" w:cs="Arial"/>
          <w:sz w:val="24"/>
          <w:szCs w:val="24"/>
        </w:rPr>
        <w:t>”</w:t>
      </w:r>
      <w:r w:rsidR="001E1FBF">
        <w:rPr>
          <w:rFonts w:ascii="Arial" w:hAnsi="Arial" w:cs="Arial"/>
          <w:sz w:val="24"/>
          <w:szCs w:val="24"/>
        </w:rPr>
        <w:t xml:space="preserve">, </w:t>
      </w:r>
      <w:r w:rsidR="005F67C5">
        <w:rPr>
          <w:rFonts w:ascii="Arial" w:hAnsi="Arial" w:cs="Arial"/>
          <w:sz w:val="24"/>
          <w:szCs w:val="24"/>
        </w:rPr>
        <w:t xml:space="preserve">and </w:t>
      </w:r>
      <w:r w:rsidR="0072359A">
        <w:rPr>
          <w:rFonts w:ascii="Arial" w:hAnsi="Arial" w:cs="Arial"/>
          <w:sz w:val="24"/>
          <w:szCs w:val="24"/>
        </w:rPr>
        <w:t>its</w:t>
      </w:r>
      <w:r w:rsidR="005F67C5">
        <w:rPr>
          <w:rFonts w:ascii="Arial" w:hAnsi="Arial" w:cs="Arial"/>
          <w:sz w:val="24"/>
          <w:szCs w:val="24"/>
        </w:rPr>
        <w:t xml:space="preserve"> effectiveness </w:t>
      </w:r>
      <w:r w:rsidR="00F81822">
        <w:rPr>
          <w:rFonts w:ascii="Arial" w:hAnsi="Arial" w:cs="Arial"/>
          <w:sz w:val="24"/>
          <w:szCs w:val="24"/>
        </w:rPr>
        <w:t xml:space="preserve">will impact how </w:t>
      </w:r>
      <w:r w:rsidR="007B6C2C">
        <w:rPr>
          <w:rFonts w:ascii="Arial" w:hAnsi="Arial" w:cs="Arial"/>
          <w:sz w:val="24"/>
          <w:szCs w:val="24"/>
        </w:rPr>
        <w:t xml:space="preserve">well </w:t>
      </w:r>
      <w:r w:rsidR="0068538B">
        <w:rPr>
          <w:rFonts w:ascii="Arial" w:hAnsi="Arial" w:cs="Arial"/>
          <w:sz w:val="24"/>
          <w:szCs w:val="24"/>
        </w:rPr>
        <w:t xml:space="preserve">acquired knowledge and skills </w:t>
      </w:r>
      <w:r w:rsidR="007B6C2C">
        <w:rPr>
          <w:rFonts w:ascii="Arial" w:hAnsi="Arial" w:cs="Arial"/>
          <w:sz w:val="24"/>
          <w:szCs w:val="24"/>
        </w:rPr>
        <w:t>will</w:t>
      </w:r>
      <w:r w:rsidR="0068538B">
        <w:rPr>
          <w:rFonts w:ascii="Arial" w:hAnsi="Arial" w:cs="Arial"/>
          <w:sz w:val="24"/>
          <w:szCs w:val="24"/>
        </w:rPr>
        <w:t xml:space="preserve"> be </w:t>
      </w:r>
      <w:r w:rsidR="00952742">
        <w:rPr>
          <w:rFonts w:ascii="Arial" w:hAnsi="Arial" w:cs="Arial"/>
          <w:sz w:val="24"/>
          <w:szCs w:val="24"/>
        </w:rPr>
        <w:t>implemented into the change initiative.</w:t>
      </w:r>
    </w:p>
    <w:p w14:paraId="18C06214" w14:textId="69C01B91" w:rsidR="001207CC" w:rsidRDefault="004476DE" w:rsidP="00F67D50">
      <w:pPr>
        <w:spacing w:line="480" w:lineRule="auto"/>
        <w:rPr>
          <w:rFonts w:ascii="Arial" w:hAnsi="Arial" w:cs="Arial"/>
          <w:sz w:val="24"/>
          <w:szCs w:val="24"/>
        </w:rPr>
      </w:pPr>
      <w:r>
        <w:rPr>
          <w:rFonts w:ascii="Arial" w:hAnsi="Arial" w:cs="Arial"/>
          <w:sz w:val="24"/>
          <w:szCs w:val="24"/>
        </w:rPr>
        <w:t>The communication plan sets out</w:t>
      </w:r>
      <w:r w:rsidR="002910C2">
        <w:rPr>
          <w:rFonts w:ascii="Arial" w:hAnsi="Arial" w:cs="Arial"/>
          <w:sz w:val="24"/>
          <w:szCs w:val="24"/>
        </w:rPr>
        <w:t xml:space="preserve"> the training schedule</w:t>
      </w:r>
      <w:r w:rsidR="00B40379">
        <w:rPr>
          <w:rFonts w:ascii="Arial" w:hAnsi="Arial" w:cs="Arial"/>
          <w:sz w:val="24"/>
          <w:szCs w:val="24"/>
        </w:rPr>
        <w:t xml:space="preserve"> over a period of th</w:t>
      </w:r>
      <w:r w:rsidR="004B323F">
        <w:rPr>
          <w:rFonts w:ascii="Arial" w:hAnsi="Arial" w:cs="Arial"/>
          <w:sz w:val="24"/>
          <w:szCs w:val="24"/>
        </w:rPr>
        <w:t>r</w:t>
      </w:r>
      <w:r w:rsidR="00B40379">
        <w:rPr>
          <w:rFonts w:ascii="Arial" w:hAnsi="Arial" w:cs="Arial"/>
          <w:sz w:val="24"/>
          <w:szCs w:val="24"/>
        </w:rPr>
        <w:t>ee months. This will enable the human resources team to gauge the level of training required in the first session, allowing time for the</w:t>
      </w:r>
      <w:r w:rsidR="00BA6B1C">
        <w:rPr>
          <w:rFonts w:ascii="Arial" w:hAnsi="Arial" w:cs="Arial"/>
          <w:sz w:val="24"/>
          <w:szCs w:val="24"/>
        </w:rPr>
        <w:t>m</w:t>
      </w:r>
      <w:r w:rsidR="00B40379">
        <w:rPr>
          <w:rFonts w:ascii="Arial" w:hAnsi="Arial" w:cs="Arial"/>
          <w:sz w:val="24"/>
          <w:szCs w:val="24"/>
        </w:rPr>
        <w:t xml:space="preserve"> to adapt </w:t>
      </w:r>
      <w:r w:rsidR="002A7D17">
        <w:rPr>
          <w:rFonts w:ascii="Arial" w:hAnsi="Arial" w:cs="Arial"/>
          <w:sz w:val="24"/>
          <w:szCs w:val="24"/>
        </w:rPr>
        <w:t>the sessions according to need</w:t>
      </w:r>
      <w:r w:rsidR="005D3133">
        <w:rPr>
          <w:rFonts w:ascii="Arial" w:hAnsi="Arial" w:cs="Arial"/>
          <w:sz w:val="24"/>
          <w:szCs w:val="24"/>
        </w:rPr>
        <w:t>, and also provide behaviours and skills development trainings in addition to technical training</w:t>
      </w:r>
      <w:r w:rsidR="00BA6B1C">
        <w:rPr>
          <w:rFonts w:ascii="Arial" w:hAnsi="Arial" w:cs="Arial"/>
          <w:sz w:val="24"/>
          <w:szCs w:val="24"/>
        </w:rPr>
        <w:t xml:space="preserve"> (PROSCI, 2021d)</w:t>
      </w:r>
      <w:r w:rsidR="005D3133">
        <w:rPr>
          <w:rFonts w:ascii="Arial" w:hAnsi="Arial" w:cs="Arial"/>
          <w:sz w:val="24"/>
          <w:szCs w:val="24"/>
        </w:rPr>
        <w:t xml:space="preserve">. </w:t>
      </w:r>
      <w:r w:rsidR="00437EBB">
        <w:rPr>
          <w:rFonts w:ascii="Arial" w:hAnsi="Arial" w:cs="Arial"/>
          <w:sz w:val="24"/>
          <w:szCs w:val="24"/>
        </w:rPr>
        <w:t xml:space="preserve">The procurement relationship manager will be responsible for </w:t>
      </w:r>
      <w:r w:rsidR="006475C1">
        <w:rPr>
          <w:rFonts w:ascii="Arial" w:hAnsi="Arial" w:cs="Arial"/>
          <w:sz w:val="24"/>
          <w:szCs w:val="24"/>
        </w:rPr>
        <w:t xml:space="preserve">arranging training upstream for the supplier and any other supply chain actors requiring it. </w:t>
      </w:r>
      <w:r w:rsidR="001207CC">
        <w:rPr>
          <w:rFonts w:ascii="Arial" w:hAnsi="Arial" w:cs="Arial"/>
          <w:sz w:val="24"/>
          <w:szCs w:val="24"/>
        </w:rPr>
        <w:t>All training materials and resources will be available to employees via the online portal, as outlined in the Communication Strategy.</w:t>
      </w:r>
    </w:p>
    <w:p w14:paraId="1F6CAF87" w14:textId="0C2D9D45" w:rsidR="004476DE" w:rsidRDefault="006475C1" w:rsidP="00F67D50">
      <w:pPr>
        <w:spacing w:line="480" w:lineRule="auto"/>
        <w:rPr>
          <w:rFonts w:ascii="Arial" w:hAnsi="Arial" w:cs="Arial"/>
          <w:sz w:val="24"/>
          <w:szCs w:val="24"/>
        </w:rPr>
      </w:pPr>
      <w:r>
        <w:rPr>
          <w:rFonts w:ascii="Arial" w:hAnsi="Arial" w:cs="Arial"/>
          <w:sz w:val="24"/>
          <w:szCs w:val="24"/>
        </w:rPr>
        <w:t>At the end of each session</w:t>
      </w:r>
      <w:r w:rsidR="00912B06">
        <w:rPr>
          <w:rFonts w:ascii="Arial" w:hAnsi="Arial" w:cs="Arial"/>
          <w:sz w:val="24"/>
          <w:szCs w:val="24"/>
        </w:rPr>
        <w:t xml:space="preserve">, </w:t>
      </w:r>
      <w:r w:rsidR="00C651E4">
        <w:rPr>
          <w:rFonts w:ascii="Arial" w:hAnsi="Arial" w:cs="Arial"/>
          <w:sz w:val="24"/>
          <w:szCs w:val="24"/>
        </w:rPr>
        <w:t>train</w:t>
      </w:r>
      <w:r w:rsidR="00912B06">
        <w:rPr>
          <w:rFonts w:ascii="Arial" w:hAnsi="Arial" w:cs="Arial"/>
          <w:sz w:val="24"/>
          <w:szCs w:val="24"/>
        </w:rPr>
        <w:t>ees will be asked to provide feedback on the training</w:t>
      </w:r>
      <w:r w:rsidR="007F5879">
        <w:rPr>
          <w:rFonts w:ascii="Arial" w:hAnsi="Arial" w:cs="Arial"/>
          <w:sz w:val="24"/>
          <w:szCs w:val="24"/>
        </w:rPr>
        <w:t xml:space="preserve">, its </w:t>
      </w:r>
      <w:proofErr w:type="gramStart"/>
      <w:r w:rsidR="007F5879">
        <w:rPr>
          <w:rFonts w:ascii="Arial" w:hAnsi="Arial" w:cs="Arial"/>
          <w:sz w:val="24"/>
          <w:szCs w:val="24"/>
        </w:rPr>
        <w:t>effectiveness</w:t>
      </w:r>
      <w:proofErr w:type="gramEnd"/>
      <w:r w:rsidR="007F5879">
        <w:rPr>
          <w:rFonts w:ascii="Arial" w:hAnsi="Arial" w:cs="Arial"/>
          <w:sz w:val="24"/>
          <w:szCs w:val="24"/>
        </w:rPr>
        <w:t xml:space="preserve"> and the confidence </w:t>
      </w:r>
      <w:r w:rsidR="00377BAF">
        <w:rPr>
          <w:rFonts w:ascii="Arial" w:hAnsi="Arial" w:cs="Arial"/>
          <w:sz w:val="24"/>
          <w:szCs w:val="24"/>
        </w:rPr>
        <w:t xml:space="preserve">each employee has </w:t>
      </w:r>
      <w:r w:rsidR="00B43761">
        <w:rPr>
          <w:rFonts w:ascii="Arial" w:hAnsi="Arial" w:cs="Arial"/>
          <w:sz w:val="24"/>
          <w:szCs w:val="24"/>
        </w:rPr>
        <w:t xml:space="preserve">to implement the change. </w:t>
      </w:r>
      <w:r w:rsidR="001207CC">
        <w:rPr>
          <w:rFonts w:ascii="Arial" w:hAnsi="Arial" w:cs="Arial"/>
          <w:sz w:val="24"/>
          <w:szCs w:val="24"/>
        </w:rPr>
        <w:t xml:space="preserve">The post-training feedback questionnaires will measure the percentage of employees </w:t>
      </w:r>
      <w:r w:rsidR="001207CC">
        <w:rPr>
          <w:rFonts w:ascii="Arial" w:hAnsi="Arial" w:cs="Arial"/>
          <w:sz w:val="24"/>
          <w:szCs w:val="24"/>
        </w:rPr>
        <w:lastRenderedPageBreak/>
        <w:t xml:space="preserve">confident with the implementation of the new system and processes. </w:t>
      </w:r>
      <w:r w:rsidR="00B43761">
        <w:rPr>
          <w:rFonts w:ascii="Arial" w:hAnsi="Arial" w:cs="Arial"/>
          <w:sz w:val="24"/>
          <w:szCs w:val="24"/>
        </w:rPr>
        <w:t>For those individuals struggling with the change, one-on-one</w:t>
      </w:r>
      <w:r w:rsidR="00B924AF">
        <w:rPr>
          <w:rFonts w:ascii="Arial" w:hAnsi="Arial" w:cs="Arial"/>
          <w:sz w:val="24"/>
          <w:szCs w:val="24"/>
        </w:rPr>
        <w:t xml:space="preserve"> customized</w:t>
      </w:r>
      <w:r w:rsidR="00B43761">
        <w:rPr>
          <w:rFonts w:ascii="Arial" w:hAnsi="Arial" w:cs="Arial"/>
          <w:sz w:val="24"/>
          <w:szCs w:val="24"/>
        </w:rPr>
        <w:t xml:space="preserve"> coaching sessions</w:t>
      </w:r>
      <w:r w:rsidR="00B924AF">
        <w:rPr>
          <w:rFonts w:ascii="Arial" w:hAnsi="Arial" w:cs="Arial"/>
          <w:sz w:val="24"/>
          <w:szCs w:val="24"/>
        </w:rPr>
        <w:t xml:space="preserve"> can address </w:t>
      </w:r>
      <w:r w:rsidR="0007475E">
        <w:rPr>
          <w:rFonts w:ascii="Arial" w:hAnsi="Arial" w:cs="Arial"/>
          <w:sz w:val="24"/>
          <w:szCs w:val="24"/>
        </w:rPr>
        <w:t xml:space="preserve">the barrier to change. It is possible that this may be due to a personal obstacle rather </w:t>
      </w:r>
      <w:r w:rsidR="00231EFE">
        <w:rPr>
          <w:rFonts w:ascii="Arial" w:hAnsi="Arial" w:cs="Arial"/>
          <w:sz w:val="24"/>
          <w:szCs w:val="24"/>
        </w:rPr>
        <w:t>than the subject matter (PROSCI, 2021d).</w:t>
      </w:r>
      <w:r w:rsidR="00B43761">
        <w:rPr>
          <w:rFonts w:ascii="Arial" w:hAnsi="Arial" w:cs="Arial"/>
          <w:sz w:val="24"/>
          <w:szCs w:val="24"/>
        </w:rPr>
        <w:t xml:space="preserve"> </w:t>
      </w:r>
      <w:r w:rsidR="00912B06">
        <w:rPr>
          <w:rFonts w:ascii="Arial" w:hAnsi="Arial" w:cs="Arial"/>
          <w:sz w:val="24"/>
          <w:szCs w:val="24"/>
        </w:rPr>
        <w:t xml:space="preserve"> </w:t>
      </w:r>
      <w:r w:rsidR="00EB6E24">
        <w:rPr>
          <w:rFonts w:ascii="Arial" w:hAnsi="Arial" w:cs="Arial"/>
          <w:sz w:val="24"/>
          <w:szCs w:val="24"/>
        </w:rPr>
        <w:t xml:space="preserve">If the analysis indicates </w:t>
      </w:r>
      <w:r w:rsidR="002737FF">
        <w:rPr>
          <w:rFonts w:ascii="Arial" w:hAnsi="Arial" w:cs="Arial"/>
          <w:sz w:val="24"/>
          <w:szCs w:val="24"/>
        </w:rPr>
        <w:t>a</w:t>
      </w:r>
      <w:r w:rsidR="00EB6E24">
        <w:rPr>
          <w:rFonts w:ascii="Arial" w:hAnsi="Arial" w:cs="Arial"/>
          <w:sz w:val="24"/>
          <w:szCs w:val="24"/>
        </w:rPr>
        <w:t xml:space="preserve"> </w:t>
      </w:r>
      <w:r w:rsidR="002737FF">
        <w:rPr>
          <w:rFonts w:ascii="Arial" w:hAnsi="Arial" w:cs="Arial"/>
          <w:sz w:val="24"/>
          <w:szCs w:val="24"/>
        </w:rPr>
        <w:t xml:space="preserve">low level of readiness, </w:t>
      </w:r>
      <w:r w:rsidR="00226915">
        <w:rPr>
          <w:rFonts w:ascii="Arial" w:hAnsi="Arial" w:cs="Arial"/>
          <w:sz w:val="24"/>
          <w:szCs w:val="24"/>
        </w:rPr>
        <w:t xml:space="preserve">training can be adapted, and confidence </w:t>
      </w:r>
      <w:r w:rsidR="005C454B">
        <w:rPr>
          <w:rFonts w:ascii="Arial" w:hAnsi="Arial" w:cs="Arial"/>
          <w:sz w:val="24"/>
          <w:szCs w:val="24"/>
        </w:rPr>
        <w:t>will continue to be measured. The goal is for a 90%+ confidence rate in employees</w:t>
      </w:r>
      <w:r w:rsidR="00877D10">
        <w:rPr>
          <w:rFonts w:ascii="Arial" w:hAnsi="Arial" w:cs="Arial"/>
          <w:sz w:val="24"/>
          <w:szCs w:val="24"/>
        </w:rPr>
        <w:t xml:space="preserve"> prior to go-live</w:t>
      </w:r>
      <w:r w:rsidR="005C454B">
        <w:rPr>
          <w:rFonts w:ascii="Arial" w:hAnsi="Arial" w:cs="Arial"/>
          <w:sz w:val="24"/>
          <w:szCs w:val="24"/>
        </w:rPr>
        <w:t>.</w:t>
      </w:r>
    </w:p>
    <w:p w14:paraId="5638EE5B" w14:textId="33E75DC0" w:rsidR="003C7268" w:rsidRDefault="003C7268" w:rsidP="00F67D50">
      <w:pPr>
        <w:spacing w:line="480" w:lineRule="auto"/>
        <w:rPr>
          <w:rFonts w:ascii="Arial" w:hAnsi="Arial" w:cs="Arial"/>
          <w:b/>
          <w:bCs/>
          <w:sz w:val="24"/>
          <w:szCs w:val="24"/>
        </w:rPr>
      </w:pPr>
      <w:r>
        <w:rPr>
          <w:rFonts w:ascii="Arial" w:hAnsi="Arial" w:cs="Arial"/>
          <w:b/>
          <w:bCs/>
          <w:sz w:val="24"/>
          <w:szCs w:val="24"/>
        </w:rPr>
        <w:t>Ability</w:t>
      </w:r>
    </w:p>
    <w:p w14:paraId="4E0468D0" w14:textId="2B43B33F" w:rsidR="003C7268" w:rsidRDefault="003C7268" w:rsidP="00F67D50">
      <w:pPr>
        <w:spacing w:line="480" w:lineRule="auto"/>
        <w:rPr>
          <w:rFonts w:ascii="Arial" w:hAnsi="Arial" w:cs="Arial"/>
          <w:sz w:val="24"/>
          <w:szCs w:val="24"/>
        </w:rPr>
      </w:pPr>
      <w:r>
        <w:rPr>
          <w:rFonts w:ascii="Arial" w:hAnsi="Arial" w:cs="Arial"/>
          <w:sz w:val="24"/>
          <w:szCs w:val="24"/>
        </w:rPr>
        <w:t xml:space="preserve">As the new processes and systems come online, </w:t>
      </w:r>
      <w:r w:rsidR="00B4003F">
        <w:rPr>
          <w:rFonts w:ascii="Arial" w:hAnsi="Arial" w:cs="Arial"/>
          <w:sz w:val="24"/>
          <w:szCs w:val="24"/>
        </w:rPr>
        <w:t xml:space="preserve">internal employees and upstream actors must apply their </w:t>
      </w:r>
      <w:r w:rsidR="003F268C">
        <w:rPr>
          <w:rFonts w:ascii="Arial" w:hAnsi="Arial" w:cs="Arial"/>
          <w:sz w:val="24"/>
          <w:szCs w:val="24"/>
        </w:rPr>
        <w:t xml:space="preserve">newly acquired </w:t>
      </w:r>
      <w:r w:rsidR="00263C22">
        <w:rPr>
          <w:rFonts w:ascii="Arial" w:hAnsi="Arial" w:cs="Arial"/>
          <w:sz w:val="24"/>
          <w:szCs w:val="24"/>
        </w:rPr>
        <w:t xml:space="preserve">knowledge. </w:t>
      </w:r>
      <w:r w:rsidR="0096631C">
        <w:rPr>
          <w:rFonts w:ascii="Arial" w:hAnsi="Arial" w:cs="Arial"/>
          <w:sz w:val="24"/>
          <w:szCs w:val="24"/>
        </w:rPr>
        <w:t xml:space="preserve">Project sponsors and change agents should ensure </w:t>
      </w:r>
      <w:r w:rsidR="003709A5">
        <w:rPr>
          <w:rFonts w:ascii="Arial" w:hAnsi="Arial" w:cs="Arial"/>
          <w:sz w:val="24"/>
          <w:szCs w:val="24"/>
        </w:rPr>
        <w:t xml:space="preserve">that employees and suppliers have the time, </w:t>
      </w:r>
      <w:proofErr w:type="gramStart"/>
      <w:r w:rsidR="003709A5">
        <w:rPr>
          <w:rFonts w:ascii="Arial" w:hAnsi="Arial" w:cs="Arial"/>
          <w:sz w:val="24"/>
          <w:szCs w:val="24"/>
        </w:rPr>
        <w:t>resources</w:t>
      </w:r>
      <w:proofErr w:type="gramEnd"/>
      <w:r w:rsidR="003709A5">
        <w:rPr>
          <w:rFonts w:ascii="Arial" w:hAnsi="Arial" w:cs="Arial"/>
          <w:sz w:val="24"/>
          <w:szCs w:val="24"/>
        </w:rPr>
        <w:t xml:space="preserve"> and </w:t>
      </w:r>
      <w:r w:rsidR="006904E2">
        <w:rPr>
          <w:rFonts w:ascii="Arial" w:hAnsi="Arial" w:cs="Arial"/>
          <w:sz w:val="24"/>
          <w:szCs w:val="24"/>
        </w:rPr>
        <w:t xml:space="preserve">management-level support to </w:t>
      </w:r>
      <w:r w:rsidR="004025F4">
        <w:rPr>
          <w:rFonts w:ascii="Arial" w:hAnsi="Arial" w:cs="Arial"/>
          <w:sz w:val="24"/>
          <w:szCs w:val="24"/>
        </w:rPr>
        <w:t xml:space="preserve">enact the change, and the confidence to make and remedy the mistakes that will inevitably </w:t>
      </w:r>
      <w:r w:rsidR="005F4653">
        <w:rPr>
          <w:rFonts w:ascii="Arial" w:hAnsi="Arial" w:cs="Arial"/>
          <w:sz w:val="24"/>
          <w:szCs w:val="24"/>
        </w:rPr>
        <w:t>occur</w:t>
      </w:r>
      <w:r w:rsidR="004025F4">
        <w:rPr>
          <w:rFonts w:ascii="Arial" w:hAnsi="Arial" w:cs="Arial"/>
          <w:sz w:val="24"/>
          <w:szCs w:val="24"/>
        </w:rPr>
        <w:t xml:space="preserve"> (</w:t>
      </w:r>
      <w:r w:rsidR="00163544">
        <w:rPr>
          <w:rFonts w:ascii="Arial" w:hAnsi="Arial" w:cs="Arial"/>
          <w:sz w:val="24"/>
          <w:szCs w:val="24"/>
        </w:rPr>
        <w:t>PROSCI, 2021e).</w:t>
      </w:r>
    </w:p>
    <w:p w14:paraId="2F0D0513" w14:textId="43EC6E7F" w:rsidR="00163544" w:rsidRDefault="005F4653" w:rsidP="00F67D50">
      <w:pPr>
        <w:spacing w:line="480" w:lineRule="auto"/>
        <w:rPr>
          <w:rFonts w:ascii="Arial" w:hAnsi="Arial" w:cs="Arial"/>
          <w:sz w:val="24"/>
          <w:szCs w:val="24"/>
        </w:rPr>
      </w:pPr>
      <w:proofErr w:type="gramStart"/>
      <w:r>
        <w:rPr>
          <w:rFonts w:ascii="Arial" w:hAnsi="Arial" w:cs="Arial"/>
          <w:sz w:val="24"/>
          <w:szCs w:val="24"/>
        </w:rPr>
        <w:t>T</w:t>
      </w:r>
      <w:r w:rsidR="00163544">
        <w:rPr>
          <w:rFonts w:ascii="Arial" w:hAnsi="Arial" w:cs="Arial"/>
          <w:sz w:val="24"/>
          <w:szCs w:val="24"/>
        </w:rPr>
        <w:t>he Action Plan and Timeline,</w:t>
      </w:r>
      <w:proofErr w:type="gramEnd"/>
      <w:r w:rsidR="00163544">
        <w:rPr>
          <w:rFonts w:ascii="Arial" w:hAnsi="Arial" w:cs="Arial"/>
          <w:sz w:val="24"/>
          <w:szCs w:val="24"/>
        </w:rPr>
        <w:t xml:space="preserve"> provides a </w:t>
      </w:r>
      <w:r w:rsidR="003B6ED2">
        <w:rPr>
          <w:rFonts w:ascii="Arial" w:hAnsi="Arial" w:cs="Arial"/>
          <w:sz w:val="24"/>
          <w:szCs w:val="24"/>
        </w:rPr>
        <w:t>three-month</w:t>
      </w:r>
      <w:r w:rsidR="00163544">
        <w:rPr>
          <w:rFonts w:ascii="Arial" w:hAnsi="Arial" w:cs="Arial"/>
          <w:sz w:val="24"/>
          <w:szCs w:val="24"/>
        </w:rPr>
        <w:t xml:space="preserve"> window for the application of the new traceability system. </w:t>
      </w:r>
      <w:r w:rsidR="003C12EF">
        <w:rPr>
          <w:rFonts w:ascii="Arial" w:hAnsi="Arial" w:cs="Arial"/>
          <w:sz w:val="24"/>
          <w:szCs w:val="24"/>
        </w:rPr>
        <w:t xml:space="preserve">Throughout this time, change managers should ensure regular contact with team members and provide </w:t>
      </w:r>
      <w:r w:rsidR="003B6ED2">
        <w:rPr>
          <w:rFonts w:ascii="Arial" w:hAnsi="Arial" w:cs="Arial"/>
          <w:sz w:val="24"/>
          <w:szCs w:val="24"/>
        </w:rPr>
        <w:t xml:space="preserve">one-on-one coaching as necessary. </w:t>
      </w:r>
      <w:r w:rsidR="00D804D9">
        <w:rPr>
          <w:rFonts w:ascii="Arial" w:hAnsi="Arial" w:cs="Arial"/>
          <w:sz w:val="24"/>
          <w:szCs w:val="24"/>
        </w:rPr>
        <w:t>Project sponsors should celebrate the successes within the team</w:t>
      </w:r>
      <w:r w:rsidR="00297A29">
        <w:rPr>
          <w:rFonts w:ascii="Arial" w:hAnsi="Arial" w:cs="Arial"/>
          <w:sz w:val="24"/>
          <w:szCs w:val="24"/>
        </w:rPr>
        <w:t xml:space="preserve">, while reassuring them that </w:t>
      </w:r>
      <w:r w:rsidR="00D7136C">
        <w:rPr>
          <w:rFonts w:ascii="Arial" w:hAnsi="Arial" w:cs="Arial"/>
          <w:sz w:val="24"/>
          <w:szCs w:val="24"/>
        </w:rPr>
        <w:t>“</w:t>
      </w:r>
      <w:r w:rsidR="00297A29">
        <w:rPr>
          <w:rFonts w:ascii="Arial" w:hAnsi="Arial" w:cs="Arial"/>
          <w:sz w:val="24"/>
          <w:szCs w:val="24"/>
        </w:rPr>
        <w:t>failures</w:t>
      </w:r>
      <w:r w:rsidR="00D7136C">
        <w:rPr>
          <w:rFonts w:ascii="Arial" w:hAnsi="Arial" w:cs="Arial"/>
          <w:sz w:val="24"/>
          <w:szCs w:val="24"/>
        </w:rPr>
        <w:t>”</w:t>
      </w:r>
      <w:r w:rsidR="00297A29">
        <w:rPr>
          <w:rFonts w:ascii="Arial" w:hAnsi="Arial" w:cs="Arial"/>
          <w:sz w:val="24"/>
          <w:szCs w:val="24"/>
        </w:rPr>
        <w:t xml:space="preserve"> and </w:t>
      </w:r>
      <w:r w:rsidR="00D7136C">
        <w:rPr>
          <w:rFonts w:ascii="Arial" w:hAnsi="Arial" w:cs="Arial"/>
          <w:sz w:val="24"/>
          <w:szCs w:val="24"/>
        </w:rPr>
        <w:t>setbacks are all part of the change process.</w:t>
      </w:r>
      <w:r w:rsidR="00A35F46">
        <w:rPr>
          <w:rFonts w:ascii="Arial" w:hAnsi="Arial" w:cs="Arial"/>
          <w:sz w:val="24"/>
          <w:szCs w:val="24"/>
        </w:rPr>
        <w:t xml:space="preserve"> Likewise, suppliers must be reassured that </w:t>
      </w:r>
      <w:r w:rsidR="00CA760E">
        <w:rPr>
          <w:rFonts w:ascii="Arial" w:hAnsi="Arial" w:cs="Arial"/>
          <w:sz w:val="24"/>
          <w:szCs w:val="24"/>
        </w:rPr>
        <w:t>they will not be penalized</w:t>
      </w:r>
      <w:r w:rsidR="00052315">
        <w:rPr>
          <w:rFonts w:ascii="Arial" w:hAnsi="Arial" w:cs="Arial"/>
          <w:sz w:val="24"/>
          <w:szCs w:val="24"/>
        </w:rPr>
        <w:t xml:space="preserve">, and that challenges in the implementation of the new processes and systems will </w:t>
      </w:r>
      <w:r w:rsidR="0005430D">
        <w:rPr>
          <w:rFonts w:ascii="Arial" w:hAnsi="Arial" w:cs="Arial"/>
          <w:sz w:val="24"/>
          <w:szCs w:val="24"/>
        </w:rPr>
        <w:t>be worked through as a team.</w:t>
      </w:r>
    </w:p>
    <w:p w14:paraId="3E069530" w14:textId="77777777" w:rsidR="00BC1F99" w:rsidRDefault="0005430D" w:rsidP="00F67D50">
      <w:pPr>
        <w:spacing w:line="480" w:lineRule="auto"/>
        <w:rPr>
          <w:rFonts w:ascii="Arial" w:hAnsi="Arial" w:cs="Arial"/>
          <w:sz w:val="24"/>
          <w:szCs w:val="24"/>
        </w:rPr>
      </w:pPr>
      <w:r>
        <w:rPr>
          <w:rFonts w:ascii="Arial" w:hAnsi="Arial" w:cs="Arial"/>
          <w:sz w:val="24"/>
          <w:szCs w:val="24"/>
        </w:rPr>
        <w:t xml:space="preserve">Subject matter experts, particularly in relation to </w:t>
      </w:r>
      <w:r w:rsidR="00AE265F">
        <w:rPr>
          <w:rFonts w:ascii="Arial" w:hAnsi="Arial" w:cs="Arial"/>
          <w:sz w:val="24"/>
          <w:szCs w:val="24"/>
        </w:rPr>
        <w:t>software and child labor</w:t>
      </w:r>
      <w:r w:rsidR="00D846E5">
        <w:rPr>
          <w:rFonts w:ascii="Arial" w:hAnsi="Arial" w:cs="Arial"/>
          <w:sz w:val="24"/>
          <w:szCs w:val="24"/>
        </w:rPr>
        <w:t xml:space="preserve"> in the origin country, should be available to provide guidance wh</w:t>
      </w:r>
      <w:r w:rsidR="00613938">
        <w:rPr>
          <w:rFonts w:ascii="Arial" w:hAnsi="Arial" w:cs="Arial"/>
          <w:sz w:val="24"/>
          <w:szCs w:val="24"/>
        </w:rPr>
        <w:t xml:space="preserve">ere there are gaps in internal knowledge. </w:t>
      </w:r>
    </w:p>
    <w:p w14:paraId="28842E21" w14:textId="2627D34F" w:rsidR="0005430D" w:rsidRDefault="005952A0" w:rsidP="00F67D50">
      <w:pPr>
        <w:spacing w:line="480" w:lineRule="auto"/>
        <w:rPr>
          <w:rFonts w:ascii="Arial" w:hAnsi="Arial" w:cs="Arial"/>
          <w:sz w:val="24"/>
          <w:szCs w:val="24"/>
        </w:rPr>
      </w:pPr>
      <w:r>
        <w:rPr>
          <w:rFonts w:ascii="Arial" w:hAnsi="Arial" w:cs="Arial"/>
          <w:sz w:val="24"/>
          <w:szCs w:val="24"/>
        </w:rPr>
        <w:lastRenderedPageBreak/>
        <w:t xml:space="preserve">The </w:t>
      </w:r>
      <w:proofErr w:type="gramStart"/>
      <w:r>
        <w:rPr>
          <w:rFonts w:ascii="Arial" w:hAnsi="Arial" w:cs="Arial"/>
          <w:sz w:val="24"/>
          <w:szCs w:val="24"/>
        </w:rPr>
        <w:t>ultimate goal</w:t>
      </w:r>
      <w:proofErr w:type="gramEnd"/>
      <w:r>
        <w:rPr>
          <w:rFonts w:ascii="Arial" w:hAnsi="Arial" w:cs="Arial"/>
          <w:sz w:val="24"/>
          <w:szCs w:val="24"/>
        </w:rPr>
        <w:t xml:space="preserve"> of the initiative </w:t>
      </w:r>
      <w:r w:rsidR="00BC1F99">
        <w:rPr>
          <w:rFonts w:ascii="Arial" w:hAnsi="Arial" w:cs="Arial"/>
          <w:sz w:val="24"/>
          <w:szCs w:val="24"/>
        </w:rPr>
        <w:t>is for:</w:t>
      </w:r>
    </w:p>
    <w:p w14:paraId="60E24AA6" w14:textId="47C82307" w:rsidR="00BC1F99" w:rsidRDefault="00BC1F99" w:rsidP="00BC1F99">
      <w:pPr>
        <w:pStyle w:val="ListParagraph"/>
        <w:numPr>
          <w:ilvl w:val="0"/>
          <w:numId w:val="19"/>
        </w:numPr>
        <w:spacing w:line="480" w:lineRule="auto"/>
        <w:rPr>
          <w:rFonts w:ascii="Arial" w:hAnsi="Arial" w:cs="Arial"/>
          <w:sz w:val="24"/>
          <w:szCs w:val="24"/>
        </w:rPr>
      </w:pPr>
      <w:r>
        <w:rPr>
          <w:rFonts w:ascii="Arial" w:hAnsi="Arial" w:cs="Arial"/>
          <w:sz w:val="24"/>
          <w:szCs w:val="24"/>
        </w:rPr>
        <w:t>Child l</w:t>
      </w:r>
      <w:r w:rsidR="004273F3">
        <w:rPr>
          <w:rFonts w:ascii="Arial" w:hAnsi="Arial" w:cs="Arial"/>
          <w:sz w:val="24"/>
          <w:szCs w:val="24"/>
        </w:rPr>
        <w:t xml:space="preserve">abor monitoring to be conducted </w:t>
      </w:r>
      <w:r w:rsidR="00D80827">
        <w:rPr>
          <w:rFonts w:ascii="Arial" w:hAnsi="Arial" w:cs="Arial"/>
          <w:sz w:val="24"/>
          <w:szCs w:val="24"/>
        </w:rPr>
        <w:t xml:space="preserve">for all farmers from which our </w:t>
      </w:r>
      <w:proofErr w:type="gramStart"/>
      <w:r w:rsidR="00D80827">
        <w:rPr>
          <w:rFonts w:ascii="Arial" w:hAnsi="Arial" w:cs="Arial"/>
          <w:sz w:val="24"/>
          <w:szCs w:val="24"/>
        </w:rPr>
        <w:t>suppliers</w:t>
      </w:r>
      <w:proofErr w:type="gramEnd"/>
      <w:r w:rsidR="00D80827">
        <w:rPr>
          <w:rFonts w:ascii="Arial" w:hAnsi="Arial" w:cs="Arial"/>
          <w:sz w:val="24"/>
          <w:szCs w:val="24"/>
        </w:rPr>
        <w:t xml:space="preserve"> source</w:t>
      </w:r>
    </w:p>
    <w:p w14:paraId="63F49A3C" w14:textId="6B46039E" w:rsidR="00D80827" w:rsidRDefault="00D80827" w:rsidP="00BC1F99">
      <w:pPr>
        <w:pStyle w:val="ListParagraph"/>
        <w:numPr>
          <w:ilvl w:val="0"/>
          <w:numId w:val="19"/>
        </w:numPr>
        <w:spacing w:line="480" w:lineRule="auto"/>
        <w:rPr>
          <w:rFonts w:ascii="Arial" w:hAnsi="Arial" w:cs="Arial"/>
          <w:sz w:val="24"/>
          <w:szCs w:val="24"/>
        </w:rPr>
      </w:pPr>
      <w:r>
        <w:rPr>
          <w:rFonts w:ascii="Arial" w:hAnsi="Arial" w:cs="Arial"/>
          <w:sz w:val="24"/>
          <w:szCs w:val="24"/>
        </w:rPr>
        <w:t xml:space="preserve">If instances of child labor are </w:t>
      </w:r>
      <w:r w:rsidR="00D77B12">
        <w:rPr>
          <w:rFonts w:ascii="Arial" w:hAnsi="Arial" w:cs="Arial"/>
          <w:sz w:val="24"/>
          <w:szCs w:val="24"/>
        </w:rPr>
        <w:t>discovered, a remediation plan is immediately implemented</w:t>
      </w:r>
    </w:p>
    <w:p w14:paraId="2A8EF125" w14:textId="7B39BF64" w:rsidR="00E82F52" w:rsidRDefault="00D77B12" w:rsidP="00BC1F99">
      <w:pPr>
        <w:pStyle w:val="ListParagraph"/>
        <w:numPr>
          <w:ilvl w:val="0"/>
          <w:numId w:val="19"/>
        </w:numPr>
        <w:spacing w:line="480" w:lineRule="auto"/>
        <w:rPr>
          <w:rFonts w:ascii="Arial" w:hAnsi="Arial" w:cs="Arial"/>
          <w:sz w:val="24"/>
          <w:szCs w:val="24"/>
        </w:rPr>
      </w:pPr>
      <w:r>
        <w:rPr>
          <w:rFonts w:ascii="Arial" w:hAnsi="Arial" w:cs="Arial"/>
          <w:sz w:val="24"/>
          <w:szCs w:val="24"/>
        </w:rPr>
        <w:t>Buyers can only procure material</w:t>
      </w:r>
      <w:r w:rsidR="006424C1">
        <w:rPr>
          <w:rFonts w:ascii="Arial" w:hAnsi="Arial" w:cs="Arial"/>
          <w:sz w:val="24"/>
          <w:szCs w:val="24"/>
        </w:rPr>
        <w:t xml:space="preserve"> sourced from farms which have undergone the monitoring process and</w:t>
      </w:r>
      <w:r w:rsidR="00E82F52">
        <w:rPr>
          <w:rFonts w:ascii="Arial" w:hAnsi="Arial" w:cs="Arial"/>
          <w:sz w:val="24"/>
          <w:szCs w:val="24"/>
        </w:rPr>
        <w:t>, where child labor risks have been discovered, a remediation plan ha</w:t>
      </w:r>
      <w:r w:rsidR="00877D10">
        <w:rPr>
          <w:rFonts w:ascii="Arial" w:hAnsi="Arial" w:cs="Arial"/>
          <w:sz w:val="24"/>
          <w:szCs w:val="24"/>
        </w:rPr>
        <w:t>s</w:t>
      </w:r>
      <w:r w:rsidR="00E82F52">
        <w:rPr>
          <w:rFonts w:ascii="Arial" w:hAnsi="Arial" w:cs="Arial"/>
          <w:sz w:val="24"/>
          <w:szCs w:val="24"/>
        </w:rPr>
        <w:t xml:space="preserve"> been implemented.</w:t>
      </w:r>
    </w:p>
    <w:p w14:paraId="4A9D0A74" w14:textId="7156DEF3" w:rsidR="00EE320E" w:rsidRDefault="00A44DBD" w:rsidP="000C2AB1">
      <w:pPr>
        <w:spacing w:line="480" w:lineRule="auto"/>
        <w:rPr>
          <w:rFonts w:ascii="Arial" w:hAnsi="Arial" w:cs="Arial"/>
          <w:sz w:val="24"/>
          <w:szCs w:val="24"/>
        </w:rPr>
      </w:pPr>
      <w:r>
        <w:rPr>
          <w:rFonts w:ascii="Arial" w:hAnsi="Arial" w:cs="Arial"/>
          <w:sz w:val="24"/>
          <w:szCs w:val="24"/>
        </w:rPr>
        <w:t xml:space="preserve">The challenge of achieving this should not be underestimated. </w:t>
      </w:r>
      <w:r w:rsidR="00B51271">
        <w:rPr>
          <w:rFonts w:ascii="Arial" w:hAnsi="Arial" w:cs="Arial"/>
          <w:sz w:val="24"/>
          <w:szCs w:val="24"/>
        </w:rPr>
        <w:t>The significant human element of the program</w:t>
      </w:r>
      <w:r w:rsidR="00924C6C">
        <w:rPr>
          <w:rFonts w:ascii="Arial" w:hAnsi="Arial" w:cs="Arial"/>
          <w:sz w:val="24"/>
          <w:szCs w:val="24"/>
        </w:rPr>
        <w:t xml:space="preserve"> at farm level will need to be handled sensitively</w:t>
      </w:r>
      <w:r w:rsidR="005849EA">
        <w:rPr>
          <w:rFonts w:ascii="Arial" w:hAnsi="Arial" w:cs="Arial"/>
          <w:sz w:val="24"/>
          <w:szCs w:val="24"/>
        </w:rPr>
        <w:t xml:space="preserve">, and </w:t>
      </w:r>
      <w:r w:rsidR="005D1002">
        <w:rPr>
          <w:rFonts w:ascii="Arial" w:hAnsi="Arial" w:cs="Arial"/>
          <w:sz w:val="24"/>
          <w:szCs w:val="24"/>
        </w:rPr>
        <w:t xml:space="preserve">it is more than likely that a third-party </w:t>
      </w:r>
      <w:r w:rsidR="003F0FF1">
        <w:rPr>
          <w:rFonts w:ascii="Arial" w:hAnsi="Arial" w:cs="Arial"/>
          <w:sz w:val="24"/>
          <w:szCs w:val="24"/>
        </w:rPr>
        <w:t>will be</w:t>
      </w:r>
      <w:r w:rsidR="00D21B5C">
        <w:rPr>
          <w:rFonts w:ascii="Arial" w:hAnsi="Arial" w:cs="Arial"/>
          <w:sz w:val="24"/>
          <w:szCs w:val="24"/>
        </w:rPr>
        <w:t xml:space="preserve"> required at origin to either train the supplier on </w:t>
      </w:r>
      <w:r w:rsidR="00533340">
        <w:rPr>
          <w:rFonts w:ascii="Arial" w:hAnsi="Arial" w:cs="Arial"/>
          <w:sz w:val="24"/>
          <w:szCs w:val="24"/>
        </w:rPr>
        <w:t>implementing the process, or</w:t>
      </w:r>
      <w:r w:rsidR="00E808B9">
        <w:rPr>
          <w:rFonts w:ascii="Arial" w:hAnsi="Arial" w:cs="Arial"/>
          <w:sz w:val="24"/>
          <w:szCs w:val="24"/>
        </w:rPr>
        <w:t xml:space="preserve"> implement the monitoring and remediation process themselves. </w:t>
      </w:r>
      <w:r w:rsidR="00FF1CE3">
        <w:rPr>
          <w:rFonts w:ascii="Arial" w:hAnsi="Arial" w:cs="Arial"/>
          <w:sz w:val="24"/>
          <w:szCs w:val="24"/>
        </w:rPr>
        <w:t>In 201</w:t>
      </w:r>
      <w:r w:rsidR="00925069">
        <w:rPr>
          <w:rFonts w:ascii="Arial" w:hAnsi="Arial" w:cs="Arial"/>
          <w:sz w:val="24"/>
          <w:szCs w:val="24"/>
        </w:rPr>
        <w:t>2</w:t>
      </w:r>
      <w:r w:rsidR="00FF1CE3">
        <w:rPr>
          <w:rFonts w:ascii="Arial" w:hAnsi="Arial" w:cs="Arial"/>
          <w:sz w:val="24"/>
          <w:szCs w:val="24"/>
        </w:rPr>
        <w:t xml:space="preserve">, Nestle </w:t>
      </w:r>
      <w:r w:rsidR="009B6457">
        <w:rPr>
          <w:rFonts w:ascii="Arial" w:hAnsi="Arial" w:cs="Arial"/>
          <w:sz w:val="24"/>
          <w:szCs w:val="24"/>
        </w:rPr>
        <w:t xml:space="preserve">began the design and roll out of their own initiative called the </w:t>
      </w:r>
      <w:r w:rsidR="00925069">
        <w:rPr>
          <w:rFonts w:ascii="Arial" w:hAnsi="Arial" w:cs="Arial"/>
          <w:sz w:val="24"/>
          <w:szCs w:val="24"/>
        </w:rPr>
        <w:t>Child Labor Monitoring and Remediation System (CLMRS) in the cocoa supply chain</w:t>
      </w:r>
      <w:r w:rsidR="007F3DDB">
        <w:rPr>
          <w:rFonts w:ascii="Arial" w:hAnsi="Arial" w:cs="Arial"/>
          <w:sz w:val="24"/>
          <w:szCs w:val="24"/>
        </w:rPr>
        <w:t xml:space="preserve">, partnering with the International Cocoa Initiative (ICI) </w:t>
      </w:r>
      <w:r w:rsidR="00E52033">
        <w:rPr>
          <w:rFonts w:ascii="Arial" w:hAnsi="Arial" w:cs="Arial"/>
          <w:sz w:val="24"/>
          <w:szCs w:val="24"/>
        </w:rPr>
        <w:t>for implementation</w:t>
      </w:r>
      <w:r w:rsidR="003F0FF1">
        <w:rPr>
          <w:rFonts w:ascii="Arial" w:hAnsi="Arial" w:cs="Arial"/>
          <w:sz w:val="24"/>
          <w:szCs w:val="24"/>
        </w:rPr>
        <w:t xml:space="preserve"> (</w:t>
      </w:r>
      <w:r w:rsidR="005F595B">
        <w:rPr>
          <w:rFonts w:ascii="Arial" w:hAnsi="Arial" w:cs="Arial"/>
          <w:sz w:val="24"/>
          <w:szCs w:val="24"/>
        </w:rPr>
        <w:t>Fair Labor Association, 2020)</w:t>
      </w:r>
      <w:r w:rsidR="00101D87">
        <w:rPr>
          <w:rFonts w:ascii="Arial" w:hAnsi="Arial" w:cs="Arial"/>
          <w:sz w:val="24"/>
          <w:szCs w:val="24"/>
        </w:rPr>
        <w:t>.</w:t>
      </w:r>
      <w:r w:rsidR="00757342">
        <w:rPr>
          <w:rFonts w:ascii="Arial" w:hAnsi="Arial" w:cs="Arial"/>
          <w:sz w:val="24"/>
          <w:szCs w:val="24"/>
        </w:rPr>
        <w:t xml:space="preserve"> </w:t>
      </w:r>
      <w:r w:rsidR="007D545C">
        <w:rPr>
          <w:rFonts w:ascii="Arial" w:hAnsi="Arial" w:cs="Arial"/>
          <w:sz w:val="24"/>
          <w:szCs w:val="24"/>
        </w:rPr>
        <w:t>It’s important to understand where gaps in ability exist and identify the right stakeholders to implement change.</w:t>
      </w:r>
    </w:p>
    <w:p w14:paraId="4772814A" w14:textId="67201705" w:rsidR="00AF31B6" w:rsidRPr="000C2D95" w:rsidRDefault="00EE320E" w:rsidP="000C2D95">
      <w:pPr>
        <w:spacing w:line="480" w:lineRule="auto"/>
        <w:rPr>
          <w:rFonts w:ascii="Arial" w:hAnsi="Arial" w:cs="Arial"/>
          <w:sz w:val="24"/>
          <w:szCs w:val="24"/>
        </w:rPr>
      </w:pPr>
      <w:r>
        <w:rPr>
          <w:rFonts w:ascii="Arial" w:hAnsi="Arial" w:cs="Arial"/>
          <w:sz w:val="24"/>
          <w:szCs w:val="24"/>
        </w:rPr>
        <w:t xml:space="preserve">As detailed in the Action Plan and Timeline, the pilot phase will last </w:t>
      </w:r>
      <w:r w:rsidR="00734924">
        <w:rPr>
          <w:rFonts w:ascii="Arial" w:hAnsi="Arial" w:cs="Arial"/>
          <w:sz w:val="24"/>
          <w:szCs w:val="24"/>
        </w:rPr>
        <w:t xml:space="preserve">nine months, at the end of which the back door will be closed to the previous procurement system. </w:t>
      </w:r>
      <w:r w:rsidR="00C048FB">
        <w:rPr>
          <w:rFonts w:ascii="Arial" w:hAnsi="Arial" w:cs="Arial"/>
          <w:sz w:val="24"/>
          <w:szCs w:val="24"/>
        </w:rPr>
        <w:t xml:space="preserve">As the pilot is progressing, readiness assessments will be conducted across McCormick’s remaining agricultural supply </w:t>
      </w:r>
      <w:proofErr w:type="gramStart"/>
      <w:r w:rsidR="00C048FB">
        <w:rPr>
          <w:rFonts w:ascii="Arial" w:hAnsi="Arial" w:cs="Arial"/>
          <w:sz w:val="24"/>
          <w:szCs w:val="24"/>
        </w:rPr>
        <w:t>chains</w:t>
      </w:r>
      <w:r w:rsidR="00BD4CB6">
        <w:rPr>
          <w:rFonts w:ascii="Arial" w:hAnsi="Arial" w:cs="Arial"/>
          <w:sz w:val="24"/>
          <w:szCs w:val="24"/>
        </w:rPr>
        <w:t>, and</w:t>
      </w:r>
      <w:proofErr w:type="gramEnd"/>
      <w:r w:rsidR="00BD4CB6">
        <w:rPr>
          <w:rFonts w:ascii="Arial" w:hAnsi="Arial" w:cs="Arial"/>
          <w:sz w:val="24"/>
          <w:szCs w:val="24"/>
        </w:rPr>
        <w:t xml:space="preserve"> assigned to one of the three subsequent phases of the initiative. </w:t>
      </w:r>
      <w:r w:rsidR="006F21E7">
        <w:rPr>
          <w:rFonts w:ascii="Arial" w:hAnsi="Arial" w:cs="Arial"/>
          <w:sz w:val="24"/>
          <w:szCs w:val="24"/>
        </w:rPr>
        <w:t>High-level buckets for the next phases are:</w:t>
      </w:r>
      <w:r w:rsidR="00AF31B6">
        <w:rPr>
          <w:rFonts w:ascii="Arial" w:hAnsi="Arial" w:cs="Arial"/>
          <w:sz w:val="24"/>
          <w:szCs w:val="24"/>
        </w:rPr>
        <w:t xml:space="preserve"> 1) high-risk suppliers; 2) high-v</w:t>
      </w:r>
      <w:r w:rsidR="009F2027">
        <w:rPr>
          <w:rFonts w:ascii="Arial" w:hAnsi="Arial" w:cs="Arial"/>
          <w:sz w:val="24"/>
          <w:szCs w:val="24"/>
        </w:rPr>
        <w:t xml:space="preserve">olume suppliers; and 3) all remaining suppliers, however </w:t>
      </w:r>
      <w:r w:rsidR="003F732D">
        <w:rPr>
          <w:rFonts w:ascii="Arial" w:hAnsi="Arial" w:cs="Arial"/>
          <w:sz w:val="24"/>
          <w:szCs w:val="24"/>
        </w:rPr>
        <w:t xml:space="preserve">results of </w:t>
      </w:r>
      <w:r w:rsidR="003F732D">
        <w:rPr>
          <w:rFonts w:ascii="Arial" w:hAnsi="Arial" w:cs="Arial"/>
          <w:sz w:val="24"/>
          <w:szCs w:val="24"/>
        </w:rPr>
        <w:lastRenderedPageBreak/>
        <w:t>the readiness assessments will provide insight into the current level of traceability</w:t>
      </w:r>
      <w:r w:rsidR="000C2D95">
        <w:rPr>
          <w:rFonts w:ascii="Arial" w:hAnsi="Arial" w:cs="Arial"/>
          <w:sz w:val="24"/>
          <w:szCs w:val="24"/>
        </w:rPr>
        <w:t xml:space="preserve"> for each supplier and this may impact the decision on who to progress with at each phase.</w:t>
      </w:r>
    </w:p>
    <w:p w14:paraId="6D72F825" w14:textId="54E25DEF" w:rsidR="00CB270C" w:rsidRDefault="00CB270C" w:rsidP="000C2AB1">
      <w:pPr>
        <w:spacing w:line="480" w:lineRule="auto"/>
        <w:rPr>
          <w:rFonts w:ascii="Arial" w:hAnsi="Arial" w:cs="Arial"/>
          <w:b/>
          <w:bCs/>
          <w:sz w:val="24"/>
          <w:szCs w:val="24"/>
        </w:rPr>
      </w:pPr>
      <w:r>
        <w:rPr>
          <w:rFonts w:ascii="Arial" w:hAnsi="Arial" w:cs="Arial"/>
          <w:b/>
          <w:bCs/>
          <w:sz w:val="24"/>
          <w:szCs w:val="24"/>
        </w:rPr>
        <w:t>Reinforcement</w:t>
      </w:r>
    </w:p>
    <w:p w14:paraId="7B960607" w14:textId="4C924899" w:rsidR="006C0856" w:rsidRDefault="000251B3" w:rsidP="000C2AB1">
      <w:pPr>
        <w:spacing w:line="480" w:lineRule="auto"/>
        <w:rPr>
          <w:rFonts w:ascii="Arial" w:hAnsi="Arial" w:cs="Arial"/>
          <w:sz w:val="24"/>
          <w:szCs w:val="24"/>
        </w:rPr>
      </w:pPr>
      <w:r>
        <w:rPr>
          <w:rFonts w:ascii="Arial" w:hAnsi="Arial" w:cs="Arial"/>
          <w:sz w:val="24"/>
          <w:szCs w:val="24"/>
        </w:rPr>
        <w:t xml:space="preserve">To reinforce the </w:t>
      </w:r>
      <w:r w:rsidR="00723285">
        <w:rPr>
          <w:rFonts w:ascii="Arial" w:hAnsi="Arial" w:cs="Arial"/>
          <w:sz w:val="24"/>
          <w:szCs w:val="24"/>
        </w:rPr>
        <w:t xml:space="preserve">change, previous ways of working </w:t>
      </w:r>
      <w:r w:rsidR="00E75F51">
        <w:rPr>
          <w:rFonts w:ascii="Arial" w:hAnsi="Arial" w:cs="Arial"/>
          <w:sz w:val="24"/>
          <w:szCs w:val="24"/>
        </w:rPr>
        <w:t xml:space="preserve">must be removed, </w:t>
      </w:r>
      <w:r w:rsidR="0056548D">
        <w:rPr>
          <w:rFonts w:ascii="Arial" w:hAnsi="Arial" w:cs="Arial"/>
          <w:sz w:val="24"/>
          <w:szCs w:val="24"/>
        </w:rPr>
        <w:t>making</w:t>
      </w:r>
      <w:r w:rsidR="00E75F51">
        <w:rPr>
          <w:rFonts w:ascii="Arial" w:hAnsi="Arial" w:cs="Arial"/>
          <w:sz w:val="24"/>
          <w:szCs w:val="24"/>
        </w:rPr>
        <w:t xml:space="preserve"> a return </w:t>
      </w:r>
      <w:r w:rsidR="0056548D">
        <w:rPr>
          <w:rFonts w:ascii="Arial" w:hAnsi="Arial" w:cs="Arial"/>
          <w:sz w:val="24"/>
          <w:szCs w:val="24"/>
        </w:rPr>
        <w:t>to past systems impossib</w:t>
      </w:r>
      <w:r w:rsidR="000A4F86">
        <w:rPr>
          <w:rFonts w:ascii="Arial" w:hAnsi="Arial" w:cs="Arial"/>
          <w:sz w:val="24"/>
          <w:szCs w:val="24"/>
        </w:rPr>
        <w:t>le (Harrington et al., 2015)</w:t>
      </w:r>
      <w:r w:rsidR="000B12FD">
        <w:rPr>
          <w:rFonts w:ascii="Arial" w:hAnsi="Arial" w:cs="Arial"/>
          <w:sz w:val="24"/>
          <w:szCs w:val="24"/>
        </w:rPr>
        <w:t>. To achieve this</w:t>
      </w:r>
      <w:r w:rsidR="00C75A5F">
        <w:rPr>
          <w:rFonts w:ascii="Arial" w:hAnsi="Arial" w:cs="Arial"/>
          <w:sz w:val="24"/>
          <w:szCs w:val="24"/>
        </w:rPr>
        <w:t xml:space="preserve">, </w:t>
      </w:r>
      <w:r w:rsidR="009D0DD4">
        <w:rPr>
          <w:rFonts w:ascii="Arial" w:hAnsi="Arial" w:cs="Arial"/>
          <w:sz w:val="24"/>
          <w:szCs w:val="24"/>
        </w:rPr>
        <w:t xml:space="preserve">it will not be possible to provide purchase orders to suppliers without </w:t>
      </w:r>
      <w:r w:rsidR="006C44EF">
        <w:rPr>
          <w:rFonts w:ascii="Arial" w:hAnsi="Arial" w:cs="Arial"/>
          <w:sz w:val="24"/>
          <w:szCs w:val="24"/>
        </w:rPr>
        <w:t>traceability systems in place</w:t>
      </w:r>
      <w:r w:rsidR="00E52033">
        <w:rPr>
          <w:rFonts w:ascii="Arial" w:hAnsi="Arial" w:cs="Arial"/>
          <w:sz w:val="24"/>
          <w:szCs w:val="24"/>
        </w:rPr>
        <w:t xml:space="preserve"> after a trial period</w:t>
      </w:r>
      <w:r w:rsidR="006C44EF">
        <w:rPr>
          <w:rFonts w:ascii="Arial" w:hAnsi="Arial" w:cs="Arial"/>
          <w:sz w:val="24"/>
          <w:szCs w:val="24"/>
        </w:rPr>
        <w:t xml:space="preserve">. </w:t>
      </w:r>
      <w:r w:rsidR="00574AEF">
        <w:rPr>
          <w:rFonts w:ascii="Arial" w:hAnsi="Arial" w:cs="Arial"/>
          <w:sz w:val="24"/>
          <w:szCs w:val="24"/>
        </w:rPr>
        <w:t xml:space="preserve">As indicated in the </w:t>
      </w:r>
      <w:r w:rsidR="005C62C7">
        <w:rPr>
          <w:rFonts w:ascii="Arial" w:hAnsi="Arial" w:cs="Arial"/>
          <w:sz w:val="24"/>
          <w:szCs w:val="24"/>
        </w:rPr>
        <w:t>Action Plan and Timeline, the new system will be live for two month</w:t>
      </w:r>
      <w:r w:rsidR="007B6D02">
        <w:rPr>
          <w:rFonts w:ascii="Arial" w:hAnsi="Arial" w:cs="Arial"/>
          <w:sz w:val="24"/>
          <w:szCs w:val="24"/>
        </w:rPr>
        <w:t>s</w:t>
      </w:r>
      <w:r w:rsidR="00BF7A58">
        <w:rPr>
          <w:rFonts w:ascii="Arial" w:hAnsi="Arial" w:cs="Arial"/>
          <w:sz w:val="24"/>
          <w:szCs w:val="24"/>
        </w:rPr>
        <w:t xml:space="preserve"> before the old system</w:t>
      </w:r>
      <w:r w:rsidR="007B6D02">
        <w:rPr>
          <w:rFonts w:ascii="Arial" w:hAnsi="Arial" w:cs="Arial"/>
          <w:sz w:val="24"/>
          <w:szCs w:val="24"/>
        </w:rPr>
        <w:t xml:space="preserve"> is terminated. This will allow time for </w:t>
      </w:r>
      <w:r w:rsidR="00F46A6B">
        <w:rPr>
          <w:rFonts w:ascii="Arial" w:hAnsi="Arial" w:cs="Arial"/>
          <w:sz w:val="24"/>
          <w:szCs w:val="24"/>
        </w:rPr>
        <w:t>any unforeseen issues with the new system to be addressed</w:t>
      </w:r>
      <w:r w:rsidR="006C0856">
        <w:rPr>
          <w:rFonts w:ascii="Arial" w:hAnsi="Arial" w:cs="Arial"/>
          <w:sz w:val="24"/>
          <w:szCs w:val="24"/>
        </w:rPr>
        <w:t>, and additional training to be provided if necessary.</w:t>
      </w:r>
    </w:p>
    <w:p w14:paraId="0741B9D9" w14:textId="733E5A90" w:rsidR="00293EF6" w:rsidRDefault="00DD7542" w:rsidP="000C2AB1">
      <w:pPr>
        <w:spacing w:line="480" w:lineRule="auto"/>
        <w:rPr>
          <w:rFonts w:ascii="Arial" w:hAnsi="Arial" w:cs="Arial"/>
          <w:sz w:val="24"/>
          <w:szCs w:val="24"/>
        </w:rPr>
      </w:pPr>
      <w:r>
        <w:rPr>
          <w:rFonts w:ascii="Arial" w:hAnsi="Arial" w:cs="Arial"/>
          <w:sz w:val="24"/>
          <w:szCs w:val="24"/>
        </w:rPr>
        <w:t>Learning</w:t>
      </w:r>
      <w:r w:rsidR="005727E8">
        <w:rPr>
          <w:rFonts w:ascii="Arial" w:hAnsi="Arial" w:cs="Arial"/>
          <w:sz w:val="24"/>
          <w:szCs w:val="24"/>
        </w:rPr>
        <w:t>s and feedback from the pilot should be integrated into the</w:t>
      </w:r>
      <w:r w:rsidR="00E97594">
        <w:rPr>
          <w:rFonts w:ascii="Arial" w:hAnsi="Arial" w:cs="Arial"/>
          <w:sz w:val="24"/>
          <w:szCs w:val="24"/>
        </w:rPr>
        <w:t xml:space="preserve"> next phase of the system roll out. The </w:t>
      </w:r>
      <w:r w:rsidR="00A33D56">
        <w:rPr>
          <w:rFonts w:ascii="Arial" w:hAnsi="Arial" w:cs="Arial"/>
          <w:sz w:val="24"/>
          <w:szCs w:val="24"/>
        </w:rPr>
        <w:t>t</w:t>
      </w:r>
      <w:r w:rsidR="00E97594">
        <w:rPr>
          <w:rFonts w:ascii="Arial" w:hAnsi="Arial" w:cs="Arial"/>
          <w:sz w:val="24"/>
          <w:szCs w:val="24"/>
        </w:rPr>
        <w:t>imeline indicat</w:t>
      </w:r>
      <w:r w:rsidR="003D3EB4">
        <w:rPr>
          <w:rFonts w:ascii="Arial" w:hAnsi="Arial" w:cs="Arial"/>
          <w:sz w:val="24"/>
          <w:szCs w:val="24"/>
        </w:rPr>
        <w:t>e</w:t>
      </w:r>
      <w:r w:rsidR="00A33D56">
        <w:rPr>
          <w:rFonts w:ascii="Arial" w:hAnsi="Arial" w:cs="Arial"/>
          <w:sz w:val="24"/>
          <w:szCs w:val="24"/>
        </w:rPr>
        <w:t>s</w:t>
      </w:r>
      <w:r w:rsidR="00E97594">
        <w:rPr>
          <w:rFonts w:ascii="Arial" w:hAnsi="Arial" w:cs="Arial"/>
          <w:sz w:val="24"/>
          <w:szCs w:val="24"/>
        </w:rPr>
        <w:t xml:space="preserve"> that </w:t>
      </w:r>
      <w:r w:rsidR="00C84BE5">
        <w:rPr>
          <w:rFonts w:ascii="Arial" w:hAnsi="Arial" w:cs="Arial"/>
          <w:sz w:val="24"/>
          <w:szCs w:val="24"/>
        </w:rPr>
        <w:t>P</w:t>
      </w:r>
      <w:r w:rsidR="00E97594">
        <w:rPr>
          <w:rFonts w:ascii="Arial" w:hAnsi="Arial" w:cs="Arial"/>
          <w:sz w:val="24"/>
          <w:szCs w:val="24"/>
        </w:rPr>
        <w:t xml:space="preserve">hase 2 will begin in Year 2, however if relatively few </w:t>
      </w:r>
      <w:r w:rsidR="00C84BE5">
        <w:rPr>
          <w:rFonts w:ascii="Arial" w:hAnsi="Arial" w:cs="Arial"/>
          <w:sz w:val="24"/>
          <w:szCs w:val="24"/>
        </w:rPr>
        <w:t>adaptations</w:t>
      </w:r>
      <w:r w:rsidR="00E97594">
        <w:rPr>
          <w:rFonts w:ascii="Arial" w:hAnsi="Arial" w:cs="Arial"/>
          <w:sz w:val="24"/>
          <w:szCs w:val="24"/>
        </w:rPr>
        <w:t xml:space="preserve"> are needed, it is recommended that this phase begin as soon as possible to </w:t>
      </w:r>
      <w:r w:rsidR="00B6292A">
        <w:rPr>
          <w:rFonts w:ascii="Arial" w:hAnsi="Arial" w:cs="Arial"/>
          <w:sz w:val="24"/>
          <w:szCs w:val="24"/>
        </w:rPr>
        <w:t>retain momentum. In addition, the company shou</w:t>
      </w:r>
      <w:r w:rsidR="00F81A87">
        <w:rPr>
          <w:rFonts w:ascii="Arial" w:hAnsi="Arial" w:cs="Arial"/>
          <w:sz w:val="24"/>
          <w:szCs w:val="24"/>
        </w:rPr>
        <w:t>ld</w:t>
      </w:r>
      <w:r w:rsidR="00C84BE5">
        <w:rPr>
          <w:rFonts w:ascii="Arial" w:hAnsi="Arial" w:cs="Arial"/>
          <w:sz w:val="24"/>
          <w:szCs w:val="24"/>
        </w:rPr>
        <w:t xml:space="preserve"> publicly</w:t>
      </w:r>
      <w:r w:rsidR="00F81A87">
        <w:rPr>
          <w:rFonts w:ascii="Arial" w:hAnsi="Arial" w:cs="Arial"/>
          <w:sz w:val="24"/>
          <w:szCs w:val="24"/>
        </w:rPr>
        <w:t xml:space="preserve"> release </w:t>
      </w:r>
      <w:r w:rsidR="009F7AD1">
        <w:rPr>
          <w:rFonts w:ascii="Arial" w:hAnsi="Arial" w:cs="Arial"/>
          <w:sz w:val="24"/>
          <w:szCs w:val="24"/>
        </w:rPr>
        <w:t xml:space="preserve">their target </w:t>
      </w:r>
      <w:r w:rsidR="00CA3F22">
        <w:rPr>
          <w:rFonts w:ascii="Arial" w:hAnsi="Arial" w:cs="Arial"/>
          <w:sz w:val="24"/>
          <w:szCs w:val="24"/>
        </w:rPr>
        <w:t xml:space="preserve">of having 100% traceable agricultural supply chains </w:t>
      </w:r>
      <w:r w:rsidR="001A7B14">
        <w:rPr>
          <w:rFonts w:ascii="Arial" w:hAnsi="Arial" w:cs="Arial"/>
          <w:sz w:val="24"/>
          <w:szCs w:val="24"/>
        </w:rPr>
        <w:t>with no child labor</w:t>
      </w:r>
      <w:r w:rsidR="003D3EB4">
        <w:rPr>
          <w:rFonts w:ascii="Arial" w:hAnsi="Arial" w:cs="Arial"/>
          <w:sz w:val="24"/>
          <w:szCs w:val="24"/>
        </w:rPr>
        <w:t>,</w:t>
      </w:r>
      <w:r w:rsidR="002F0D9C">
        <w:rPr>
          <w:rFonts w:ascii="Arial" w:hAnsi="Arial" w:cs="Arial"/>
          <w:sz w:val="24"/>
          <w:szCs w:val="24"/>
        </w:rPr>
        <w:t xml:space="preserve"> </w:t>
      </w:r>
      <w:proofErr w:type="gramStart"/>
      <w:r w:rsidR="002F0D9C">
        <w:rPr>
          <w:rFonts w:ascii="Arial" w:hAnsi="Arial" w:cs="Arial"/>
          <w:sz w:val="24"/>
          <w:szCs w:val="24"/>
        </w:rPr>
        <w:t xml:space="preserve">in </w:t>
      </w:r>
      <w:r w:rsidR="003E0F33">
        <w:rPr>
          <w:rFonts w:ascii="Arial" w:hAnsi="Arial" w:cs="Arial"/>
          <w:sz w:val="24"/>
          <w:szCs w:val="24"/>
        </w:rPr>
        <w:t>order to</w:t>
      </w:r>
      <w:proofErr w:type="gramEnd"/>
      <w:r w:rsidR="003E0F33">
        <w:rPr>
          <w:rFonts w:ascii="Arial" w:hAnsi="Arial" w:cs="Arial"/>
          <w:sz w:val="24"/>
          <w:szCs w:val="24"/>
        </w:rPr>
        <w:t xml:space="preserve"> sustain progress</w:t>
      </w:r>
      <w:r w:rsidR="00C84BE5">
        <w:rPr>
          <w:rFonts w:ascii="Arial" w:hAnsi="Arial" w:cs="Arial"/>
          <w:sz w:val="24"/>
          <w:szCs w:val="24"/>
        </w:rPr>
        <w:t xml:space="preserve"> and ensure accountability</w:t>
      </w:r>
      <w:r w:rsidR="003E0F33">
        <w:rPr>
          <w:rFonts w:ascii="Arial" w:hAnsi="Arial" w:cs="Arial"/>
          <w:sz w:val="24"/>
          <w:szCs w:val="24"/>
        </w:rPr>
        <w:t xml:space="preserve"> in achieving the ultimate goal of the change initiative. </w:t>
      </w:r>
      <w:r w:rsidR="00A37A7A">
        <w:rPr>
          <w:rFonts w:ascii="Arial" w:hAnsi="Arial" w:cs="Arial"/>
          <w:sz w:val="24"/>
          <w:szCs w:val="24"/>
        </w:rPr>
        <w:t>With the EU</w:t>
      </w:r>
      <w:r w:rsidR="00F51D95">
        <w:rPr>
          <w:rFonts w:ascii="Arial" w:hAnsi="Arial" w:cs="Arial"/>
          <w:sz w:val="24"/>
          <w:szCs w:val="24"/>
        </w:rPr>
        <w:t>’s mandatory due diligence law coming into effect for companies with over 3,000 employees in 2023</w:t>
      </w:r>
      <w:r w:rsidR="00C55FD4">
        <w:rPr>
          <w:rFonts w:ascii="Arial" w:hAnsi="Arial" w:cs="Arial"/>
          <w:sz w:val="24"/>
          <w:szCs w:val="24"/>
        </w:rPr>
        <w:t xml:space="preserve"> (Croc</w:t>
      </w:r>
      <w:r w:rsidR="0084348B">
        <w:rPr>
          <w:rFonts w:ascii="Arial" w:hAnsi="Arial" w:cs="Arial"/>
          <w:sz w:val="24"/>
          <w:szCs w:val="24"/>
        </w:rPr>
        <w:t>kett &amp; Schenk, 2021)</w:t>
      </w:r>
      <w:r w:rsidR="00F51D95">
        <w:rPr>
          <w:rFonts w:ascii="Arial" w:hAnsi="Arial" w:cs="Arial"/>
          <w:sz w:val="24"/>
          <w:szCs w:val="24"/>
        </w:rPr>
        <w:t xml:space="preserve">, </w:t>
      </w:r>
      <w:r w:rsidR="00CE1684">
        <w:rPr>
          <w:rFonts w:ascii="Arial" w:hAnsi="Arial" w:cs="Arial"/>
          <w:sz w:val="24"/>
          <w:szCs w:val="24"/>
        </w:rPr>
        <w:t xml:space="preserve">a time-bound goal linked to high-risk suppliers should be </w:t>
      </w:r>
      <w:r w:rsidR="00C55FD4">
        <w:rPr>
          <w:rFonts w:ascii="Arial" w:hAnsi="Arial" w:cs="Arial"/>
          <w:sz w:val="24"/>
          <w:szCs w:val="24"/>
        </w:rPr>
        <w:t>in place at the very least.</w:t>
      </w:r>
    </w:p>
    <w:p w14:paraId="0219BAB8" w14:textId="32441015" w:rsidR="00F31080" w:rsidRDefault="004E1940" w:rsidP="000C2AB1">
      <w:pPr>
        <w:spacing w:line="480" w:lineRule="auto"/>
        <w:rPr>
          <w:rFonts w:ascii="Arial" w:hAnsi="Arial" w:cs="Arial"/>
          <w:sz w:val="24"/>
          <w:szCs w:val="24"/>
        </w:rPr>
      </w:pPr>
      <w:r>
        <w:rPr>
          <w:rFonts w:ascii="Arial" w:hAnsi="Arial" w:cs="Arial"/>
          <w:sz w:val="24"/>
          <w:szCs w:val="24"/>
        </w:rPr>
        <w:t>Evaluation of the system performance should continue</w:t>
      </w:r>
      <w:r w:rsidR="00374A95">
        <w:rPr>
          <w:rFonts w:ascii="Arial" w:hAnsi="Arial" w:cs="Arial"/>
          <w:sz w:val="24"/>
          <w:szCs w:val="24"/>
        </w:rPr>
        <w:t xml:space="preserve">, with internal </w:t>
      </w:r>
      <w:r w:rsidR="006C697F">
        <w:rPr>
          <w:rFonts w:ascii="Arial" w:hAnsi="Arial" w:cs="Arial"/>
          <w:sz w:val="24"/>
          <w:szCs w:val="24"/>
        </w:rPr>
        <w:t>reviews</w:t>
      </w:r>
      <w:r w:rsidR="00374A95">
        <w:rPr>
          <w:rFonts w:ascii="Arial" w:hAnsi="Arial" w:cs="Arial"/>
          <w:sz w:val="24"/>
          <w:szCs w:val="24"/>
        </w:rPr>
        <w:t xml:space="preserve"> in place for the traceability system and third-party audits at farm level to ensure </w:t>
      </w:r>
      <w:r w:rsidR="00167AAF">
        <w:rPr>
          <w:rFonts w:ascii="Arial" w:hAnsi="Arial" w:cs="Arial"/>
          <w:sz w:val="24"/>
          <w:szCs w:val="24"/>
        </w:rPr>
        <w:t xml:space="preserve">the effectiveness to the child labor monitoring and remediation process. </w:t>
      </w:r>
      <w:r w:rsidR="0048456F">
        <w:rPr>
          <w:rFonts w:ascii="Arial" w:hAnsi="Arial" w:cs="Arial"/>
          <w:sz w:val="24"/>
          <w:szCs w:val="24"/>
        </w:rPr>
        <w:t xml:space="preserve">As more phases come online, the </w:t>
      </w:r>
      <w:r w:rsidR="0048456F">
        <w:rPr>
          <w:rFonts w:ascii="Arial" w:hAnsi="Arial" w:cs="Arial"/>
          <w:sz w:val="24"/>
          <w:szCs w:val="24"/>
        </w:rPr>
        <w:lastRenderedPageBreak/>
        <w:t>same milestones used for the pilot will b</w:t>
      </w:r>
      <w:r w:rsidR="00156647">
        <w:rPr>
          <w:rFonts w:ascii="Arial" w:hAnsi="Arial" w:cs="Arial"/>
          <w:sz w:val="24"/>
          <w:szCs w:val="24"/>
        </w:rPr>
        <w:t xml:space="preserve">e utilized, and training for </w:t>
      </w:r>
      <w:r w:rsidR="00512F9D">
        <w:rPr>
          <w:rFonts w:ascii="Arial" w:hAnsi="Arial" w:cs="Arial"/>
          <w:sz w:val="24"/>
          <w:szCs w:val="24"/>
        </w:rPr>
        <w:t>employees inv</w:t>
      </w:r>
      <w:r w:rsidR="00122298">
        <w:rPr>
          <w:rFonts w:ascii="Arial" w:hAnsi="Arial" w:cs="Arial"/>
          <w:sz w:val="24"/>
          <w:szCs w:val="24"/>
        </w:rPr>
        <w:t>ol</w:t>
      </w:r>
      <w:r w:rsidR="00512F9D">
        <w:rPr>
          <w:rFonts w:ascii="Arial" w:hAnsi="Arial" w:cs="Arial"/>
          <w:sz w:val="24"/>
          <w:szCs w:val="24"/>
        </w:rPr>
        <w:t xml:space="preserve">ved in subsequent phases could also provide an opportunity for </w:t>
      </w:r>
      <w:r w:rsidR="006C697F">
        <w:rPr>
          <w:rFonts w:ascii="Arial" w:hAnsi="Arial" w:cs="Arial"/>
          <w:sz w:val="24"/>
          <w:szCs w:val="24"/>
        </w:rPr>
        <w:t>those involved in the pilot</w:t>
      </w:r>
      <w:r w:rsidR="00512F9D">
        <w:rPr>
          <w:rFonts w:ascii="Arial" w:hAnsi="Arial" w:cs="Arial"/>
          <w:sz w:val="24"/>
          <w:szCs w:val="24"/>
        </w:rPr>
        <w:t xml:space="preserve"> to refresh their knowledge.</w:t>
      </w:r>
      <w:r>
        <w:rPr>
          <w:rFonts w:ascii="Arial" w:hAnsi="Arial" w:cs="Arial"/>
          <w:sz w:val="24"/>
          <w:szCs w:val="24"/>
        </w:rPr>
        <w:t xml:space="preserve"> </w:t>
      </w:r>
    </w:p>
    <w:p w14:paraId="4A0DA0DF" w14:textId="3B2314D5" w:rsidR="00D77B12" w:rsidRPr="00E82F52" w:rsidRDefault="00122298" w:rsidP="002539A9">
      <w:pPr>
        <w:spacing w:line="480" w:lineRule="auto"/>
        <w:rPr>
          <w:rFonts w:ascii="Arial" w:hAnsi="Arial" w:cs="Arial"/>
          <w:sz w:val="24"/>
          <w:szCs w:val="24"/>
        </w:rPr>
      </w:pPr>
      <w:r>
        <w:rPr>
          <w:rFonts w:ascii="Arial" w:hAnsi="Arial" w:cs="Arial"/>
          <w:sz w:val="24"/>
          <w:szCs w:val="24"/>
        </w:rPr>
        <w:t xml:space="preserve">Finally, and perhaps most importantly of all, project sponsors must ensure that </w:t>
      </w:r>
      <w:r w:rsidR="004C259A">
        <w:rPr>
          <w:rFonts w:ascii="Arial" w:hAnsi="Arial" w:cs="Arial"/>
          <w:sz w:val="24"/>
          <w:szCs w:val="24"/>
        </w:rPr>
        <w:t>monetary incentive</w:t>
      </w:r>
      <w:r w:rsidR="003E3D4C">
        <w:rPr>
          <w:rFonts w:ascii="Arial" w:hAnsi="Arial" w:cs="Arial"/>
          <w:sz w:val="24"/>
          <w:szCs w:val="24"/>
        </w:rPr>
        <w:t>s</w:t>
      </w:r>
      <w:r w:rsidR="004C259A">
        <w:rPr>
          <w:rFonts w:ascii="Arial" w:hAnsi="Arial" w:cs="Arial"/>
          <w:sz w:val="24"/>
          <w:szCs w:val="24"/>
        </w:rPr>
        <w:t xml:space="preserve"> are hono</w:t>
      </w:r>
      <w:r w:rsidR="003E3D4C">
        <w:rPr>
          <w:rFonts w:ascii="Arial" w:hAnsi="Arial" w:cs="Arial"/>
          <w:sz w:val="24"/>
          <w:szCs w:val="24"/>
        </w:rPr>
        <w:t>u</w:t>
      </w:r>
      <w:r w:rsidR="004C259A">
        <w:rPr>
          <w:rFonts w:ascii="Arial" w:hAnsi="Arial" w:cs="Arial"/>
          <w:sz w:val="24"/>
          <w:szCs w:val="24"/>
        </w:rPr>
        <w:t>red and th</w:t>
      </w:r>
      <w:r w:rsidR="003E3D4C">
        <w:rPr>
          <w:rFonts w:ascii="Arial" w:hAnsi="Arial" w:cs="Arial"/>
          <w:sz w:val="24"/>
          <w:szCs w:val="24"/>
        </w:rPr>
        <w:t>at</w:t>
      </w:r>
      <w:r w:rsidR="004C259A">
        <w:rPr>
          <w:rFonts w:ascii="Arial" w:hAnsi="Arial" w:cs="Arial"/>
          <w:sz w:val="24"/>
          <w:szCs w:val="24"/>
        </w:rPr>
        <w:t xml:space="preserve"> change agents and other </w:t>
      </w:r>
      <w:r w:rsidR="002539A9">
        <w:rPr>
          <w:rFonts w:ascii="Arial" w:hAnsi="Arial" w:cs="Arial"/>
          <w:sz w:val="24"/>
          <w:szCs w:val="24"/>
        </w:rPr>
        <w:t>participating employees receive the recognition they deserve.</w:t>
      </w:r>
    </w:p>
    <w:p w14:paraId="1FB46428" w14:textId="21D13D05" w:rsidR="00184E3E" w:rsidRDefault="005842BB" w:rsidP="00F67D50">
      <w:pPr>
        <w:spacing w:line="480" w:lineRule="auto"/>
        <w:rPr>
          <w:rFonts w:ascii="Arial" w:hAnsi="Arial" w:cs="Arial"/>
          <w:b/>
          <w:bCs/>
          <w:sz w:val="24"/>
          <w:szCs w:val="24"/>
        </w:rPr>
      </w:pPr>
      <w:r>
        <w:rPr>
          <w:rFonts w:ascii="Arial" w:hAnsi="Arial" w:cs="Arial"/>
          <w:b/>
          <w:bCs/>
          <w:sz w:val="24"/>
          <w:szCs w:val="24"/>
        </w:rPr>
        <w:t>Final Thoughts</w:t>
      </w:r>
    </w:p>
    <w:p w14:paraId="731EA5CE" w14:textId="6D7BBA69" w:rsidR="005842BB" w:rsidRPr="005842BB" w:rsidRDefault="00270DC1" w:rsidP="00F67D50">
      <w:pPr>
        <w:spacing w:line="480" w:lineRule="auto"/>
        <w:rPr>
          <w:rFonts w:ascii="Arial" w:hAnsi="Arial" w:cs="Arial"/>
          <w:sz w:val="24"/>
          <w:szCs w:val="24"/>
        </w:rPr>
      </w:pPr>
      <w:r>
        <w:rPr>
          <w:rFonts w:ascii="Arial" w:hAnsi="Arial" w:cs="Arial"/>
          <w:sz w:val="24"/>
          <w:szCs w:val="24"/>
        </w:rPr>
        <w:t xml:space="preserve">Norman Vincent Peale once </w:t>
      </w:r>
      <w:r w:rsidR="00372060">
        <w:rPr>
          <w:rFonts w:ascii="Arial" w:hAnsi="Arial" w:cs="Arial"/>
          <w:sz w:val="24"/>
          <w:szCs w:val="24"/>
        </w:rPr>
        <w:t>said,</w:t>
      </w:r>
      <w:r>
        <w:rPr>
          <w:rFonts w:ascii="Arial" w:hAnsi="Arial" w:cs="Arial"/>
          <w:sz w:val="24"/>
          <w:szCs w:val="24"/>
        </w:rPr>
        <w:t xml:space="preserve"> “Change your thought and you change your world</w:t>
      </w:r>
      <w:r w:rsidR="00BB47D0">
        <w:rPr>
          <w:rFonts w:ascii="Arial" w:hAnsi="Arial" w:cs="Arial"/>
          <w:sz w:val="24"/>
          <w:szCs w:val="24"/>
        </w:rPr>
        <w:t>” (</w:t>
      </w:r>
      <w:proofErr w:type="spellStart"/>
      <w:r w:rsidR="00593D42">
        <w:rPr>
          <w:rFonts w:ascii="Arial" w:hAnsi="Arial" w:cs="Arial"/>
          <w:sz w:val="24"/>
          <w:szCs w:val="24"/>
        </w:rPr>
        <w:t>Balden</w:t>
      </w:r>
      <w:proofErr w:type="spellEnd"/>
      <w:r w:rsidR="00593D42">
        <w:rPr>
          <w:rFonts w:ascii="Arial" w:hAnsi="Arial" w:cs="Arial"/>
          <w:sz w:val="24"/>
          <w:szCs w:val="24"/>
        </w:rPr>
        <w:t>, 2021)</w:t>
      </w:r>
      <w:r w:rsidR="00B9420B">
        <w:rPr>
          <w:rFonts w:ascii="Arial" w:hAnsi="Arial" w:cs="Arial"/>
          <w:sz w:val="24"/>
          <w:szCs w:val="24"/>
        </w:rPr>
        <w:t>.</w:t>
      </w:r>
      <w:r w:rsidR="004A51CF">
        <w:rPr>
          <w:rFonts w:ascii="Arial" w:hAnsi="Arial" w:cs="Arial"/>
          <w:sz w:val="24"/>
          <w:szCs w:val="24"/>
        </w:rPr>
        <w:t xml:space="preserve"> </w:t>
      </w:r>
      <w:r w:rsidR="004D5B0F">
        <w:rPr>
          <w:rFonts w:ascii="Arial" w:hAnsi="Arial" w:cs="Arial"/>
          <w:sz w:val="24"/>
          <w:szCs w:val="24"/>
        </w:rPr>
        <w:t>Ultimately, by engaging employees</w:t>
      </w:r>
      <w:r w:rsidR="00DB4413">
        <w:rPr>
          <w:rFonts w:ascii="Arial" w:hAnsi="Arial" w:cs="Arial"/>
          <w:sz w:val="24"/>
          <w:szCs w:val="24"/>
        </w:rPr>
        <w:t xml:space="preserve"> effectively and helping them to understand how their small actions can make a big differ</w:t>
      </w:r>
      <w:r w:rsidR="00B030B0">
        <w:rPr>
          <w:rFonts w:ascii="Arial" w:hAnsi="Arial" w:cs="Arial"/>
          <w:sz w:val="24"/>
          <w:szCs w:val="24"/>
        </w:rPr>
        <w:t>ence, change can happen effectively and quickly. It is difficult to find a more worthy cause than addressing child labo</w:t>
      </w:r>
      <w:r w:rsidR="002135F9">
        <w:rPr>
          <w:rFonts w:ascii="Arial" w:hAnsi="Arial" w:cs="Arial"/>
          <w:sz w:val="24"/>
          <w:szCs w:val="24"/>
        </w:rPr>
        <w:t>ur</w:t>
      </w:r>
      <w:r w:rsidR="00A71FC8">
        <w:rPr>
          <w:rFonts w:ascii="Arial" w:hAnsi="Arial" w:cs="Arial"/>
          <w:sz w:val="24"/>
          <w:szCs w:val="24"/>
        </w:rPr>
        <w:t>. By doing the right thing and enacting this change, McCormick and its employees c</w:t>
      </w:r>
      <w:r w:rsidR="009B68B5">
        <w:rPr>
          <w:rFonts w:ascii="Arial" w:hAnsi="Arial" w:cs="Arial"/>
          <w:sz w:val="24"/>
          <w:szCs w:val="24"/>
        </w:rPr>
        <w:t>an change their world for the better.</w:t>
      </w:r>
      <w:r w:rsidR="002135F9">
        <w:rPr>
          <w:rFonts w:ascii="Arial" w:hAnsi="Arial" w:cs="Arial"/>
          <w:sz w:val="24"/>
          <w:szCs w:val="24"/>
        </w:rPr>
        <w:t xml:space="preserve"> </w:t>
      </w:r>
    </w:p>
    <w:p w14:paraId="2264DD0B" w14:textId="77777777" w:rsidR="00503934" w:rsidRPr="00116C4D" w:rsidRDefault="00503934" w:rsidP="00F67D50">
      <w:pPr>
        <w:spacing w:line="480" w:lineRule="auto"/>
        <w:rPr>
          <w:rFonts w:ascii="Arial" w:hAnsi="Arial" w:cs="Arial"/>
          <w:sz w:val="24"/>
          <w:szCs w:val="24"/>
        </w:rPr>
      </w:pPr>
    </w:p>
    <w:p w14:paraId="08C730BB" w14:textId="77777777" w:rsidR="00586406" w:rsidRDefault="00586406" w:rsidP="003965D5">
      <w:pPr>
        <w:spacing w:line="480" w:lineRule="auto"/>
        <w:ind w:left="2880"/>
        <w:rPr>
          <w:rFonts w:ascii="Arial" w:hAnsi="Arial" w:cs="Arial"/>
          <w:sz w:val="24"/>
          <w:szCs w:val="24"/>
        </w:rPr>
      </w:pPr>
    </w:p>
    <w:p w14:paraId="4CC011B9" w14:textId="50BFA2B3" w:rsidR="007C4035" w:rsidRPr="00F67D50" w:rsidRDefault="007C4035" w:rsidP="00FC1253">
      <w:pPr>
        <w:spacing w:line="480" w:lineRule="auto"/>
        <w:rPr>
          <w:rFonts w:ascii="Arial" w:hAnsi="Arial" w:cs="Arial"/>
          <w:sz w:val="24"/>
          <w:szCs w:val="24"/>
        </w:rPr>
      </w:pPr>
    </w:p>
    <w:p w14:paraId="07194681" w14:textId="77777777" w:rsidR="000563EE" w:rsidRDefault="000563EE">
      <w:pPr>
        <w:rPr>
          <w:rFonts w:ascii="Arial" w:hAnsi="Arial" w:cs="Arial"/>
          <w:b/>
          <w:sz w:val="24"/>
          <w:szCs w:val="24"/>
        </w:rPr>
      </w:pPr>
      <w:r>
        <w:rPr>
          <w:rFonts w:ascii="Arial" w:hAnsi="Arial" w:cs="Arial"/>
          <w:b/>
          <w:sz w:val="24"/>
          <w:szCs w:val="24"/>
        </w:rPr>
        <w:br w:type="page"/>
      </w:r>
    </w:p>
    <w:p w14:paraId="1274289F" w14:textId="77777777" w:rsidR="00B705E1" w:rsidRDefault="00B705E1" w:rsidP="00464685">
      <w:pPr>
        <w:spacing w:line="480" w:lineRule="auto"/>
        <w:rPr>
          <w:rFonts w:ascii="Arial" w:hAnsi="Arial" w:cs="Arial"/>
          <w:sz w:val="24"/>
          <w:szCs w:val="24"/>
        </w:rPr>
        <w:sectPr w:rsidR="00B705E1" w:rsidSect="00517ADD">
          <w:headerReference w:type="default" r:id="rId10"/>
          <w:footerReference w:type="default" r:id="rId11"/>
          <w:pgSz w:w="12240" w:h="15840"/>
          <w:pgMar w:top="1440" w:right="1440" w:bottom="1440" w:left="1440" w:header="720" w:footer="720" w:gutter="0"/>
          <w:cols w:space="720"/>
          <w:titlePg/>
          <w:docGrid w:linePitch="360"/>
        </w:sectPr>
      </w:pPr>
    </w:p>
    <w:p w14:paraId="3D69B6E4" w14:textId="5572D41E" w:rsidR="00C4439D" w:rsidRDefault="006A3748" w:rsidP="00C4439D">
      <w:pPr>
        <w:spacing w:line="480" w:lineRule="auto"/>
        <w:rPr>
          <w:rFonts w:ascii="Arial" w:hAnsi="Arial" w:cs="Arial"/>
          <w:b/>
          <w:bCs/>
          <w:color w:val="2E74B5" w:themeColor="accent5" w:themeShade="BF"/>
          <w:sz w:val="40"/>
          <w:szCs w:val="40"/>
        </w:rPr>
      </w:pPr>
      <w:r w:rsidRPr="007A0012">
        <w:rPr>
          <w:rFonts w:ascii="Arial" w:hAnsi="Arial" w:cs="Arial"/>
          <w:b/>
          <w:bCs/>
          <w:noProof/>
          <w:color w:val="2E74B5" w:themeColor="accent5" w:themeShade="BF"/>
          <w:sz w:val="40"/>
          <w:szCs w:val="40"/>
        </w:rPr>
        <w:lastRenderedPageBreak/>
        <mc:AlternateContent>
          <mc:Choice Requires="wps">
            <w:drawing>
              <wp:anchor distT="45720" distB="45720" distL="114300" distR="114300" simplePos="0" relativeHeight="251661312" behindDoc="0" locked="0" layoutInCell="1" allowOverlap="1" wp14:anchorId="7D309A1E" wp14:editId="19AB5150">
                <wp:simplePos x="0" y="0"/>
                <wp:positionH relativeFrom="margin">
                  <wp:posOffset>4283710</wp:posOffset>
                </wp:positionH>
                <wp:positionV relativeFrom="paragraph">
                  <wp:posOffset>843280</wp:posOffset>
                </wp:positionV>
                <wp:extent cx="3924300" cy="140462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4300" cy="1404620"/>
                        </a:xfrm>
                        <a:prstGeom prst="rect">
                          <a:avLst/>
                        </a:prstGeom>
                        <a:solidFill>
                          <a:schemeClr val="accent5">
                            <a:lumMod val="75000"/>
                          </a:schemeClr>
                        </a:solidFill>
                        <a:ln w="9525">
                          <a:noFill/>
                          <a:miter lim="800000"/>
                          <a:headEnd/>
                          <a:tailEnd/>
                        </a:ln>
                      </wps:spPr>
                      <wps:txbx>
                        <w:txbxContent>
                          <w:p w14:paraId="55E4DB26" w14:textId="4FF14D24" w:rsidR="00D15119" w:rsidRPr="007A0012" w:rsidRDefault="00D15119" w:rsidP="000D2A60">
                            <w:pPr>
                              <w:rPr>
                                <w:rFonts w:ascii="Arial" w:hAnsi="Arial" w:cs="Arial"/>
                                <w:b/>
                                <w:bCs/>
                                <w:color w:val="FFFFFF" w:themeColor="background1"/>
                                <w:sz w:val="36"/>
                                <w:szCs w:val="36"/>
                              </w:rPr>
                            </w:pPr>
                            <w:r w:rsidRPr="007A0012">
                              <w:rPr>
                                <w:rFonts w:ascii="Arial" w:hAnsi="Arial" w:cs="Arial"/>
                                <w:b/>
                                <w:bCs/>
                                <w:color w:val="FFFFFF" w:themeColor="background1"/>
                                <w:sz w:val="36"/>
                                <w:szCs w:val="36"/>
                              </w:rPr>
                              <w:t>Why is it Important?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D309A1E" id="_x0000_t202" coordsize="21600,21600" o:spt="202" path="m,l,21600r21600,l21600,xe">
                <v:stroke joinstyle="miter"/>
                <v:path gradientshapeok="t" o:connecttype="rect"/>
              </v:shapetype>
              <v:shape id="Text Box 2" o:spid="_x0000_s1026" type="#_x0000_t202" style="position:absolute;margin-left:337.3pt;margin-top:66.4pt;width:309pt;height:110.6pt;z-index:25166131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" fillcolor="#2e74b5 [2408]" stroked="f">
                <v:textbox style="mso-fit-shape-to-text:t">
                  <w:txbxContent>
                    <w:p w14:paraId="55E4DB26" w14:textId="4FF14D24" w:rsidR="00D15119" w:rsidRPr="007A0012" w:rsidRDefault="00D15119" w:rsidP="000D2A60">
                      <w:pPr>
                        <w:rPr>
                          <w:rFonts w:ascii="Arial" w:hAnsi="Arial" w:cs="Arial"/>
                          <w:b/>
                          <w:bCs/>
                          <w:color w:val="FFFFFF" w:themeColor="background1"/>
                          <w:sz w:val="36"/>
                          <w:szCs w:val="36"/>
                        </w:rPr>
                      </w:pPr>
                      <w:r w:rsidRPr="007A0012">
                        <w:rPr>
                          <w:rFonts w:ascii="Arial" w:hAnsi="Arial" w:cs="Arial"/>
                          <w:b/>
                          <w:bCs/>
                          <w:color w:val="FFFFFF" w:themeColor="background1"/>
                          <w:sz w:val="36"/>
                          <w:szCs w:val="36"/>
                        </w:rPr>
                        <w:t>Why is it Important?</w:t>
                      </w:r>
                    </w:p>
                  </w:txbxContent>
                </v:textbox>
                <w10:wrap type="square" anchorx="margin"/>
              </v:shape>
            </w:pict>
          </mc:Fallback>
        </mc:AlternateContent>
      </w:r>
      <w:r w:rsidRPr="00702258">
        <w:rPr>
          <w:rFonts w:ascii="Arial" w:hAnsi="Arial" w:cs="Arial"/>
          <w:b/>
          <w:bCs/>
          <w:noProof/>
          <w:color w:val="2E74B5" w:themeColor="accent5" w:themeShade="BF"/>
          <w:sz w:val="40"/>
          <w:szCs w:val="40"/>
        </w:rPr>
        <mc:AlternateContent>
          <mc:Choice Requires="wps">
            <w:drawing>
              <wp:anchor distT="45720" distB="45720" distL="114300" distR="114300" simplePos="0" relativeHeight="251663360" behindDoc="0" locked="0" layoutInCell="1" allowOverlap="1" wp14:anchorId="08E145CC" wp14:editId="605D98B6">
                <wp:simplePos x="0" y="0"/>
                <wp:positionH relativeFrom="margin">
                  <wp:align>left</wp:align>
                </wp:positionH>
                <wp:positionV relativeFrom="paragraph">
                  <wp:posOffset>1330325</wp:posOffset>
                </wp:positionV>
                <wp:extent cx="3914775" cy="4590415"/>
                <wp:effectExtent l="0" t="0" r="28575" b="1968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4775" cy="4590415"/>
                        </a:xfrm>
                        <a:prstGeom prst="rect">
                          <a:avLst/>
                        </a:prstGeom>
                        <a:solidFill>
                          <a:srgbClr val="FFFFFF"/>
                        </a:solidFill>
                        <a:ln w="9525">
                          <a:solidFill>
                            <a:srgbClr val="000000"/>
                          </a:solidFill>
                          <a:miter lim="800000"/>
                          <a:headEnd/>
                          <a:tailEnd/>
                        </a:ln>
                      </wps:spPr>
                      <wps:txbx>
                        <w:txbxContent>
                          <w:p w14:paraId="5B74E2E9" w14:textId="77777777" w:rsidR="00D15119" w:rsidRDefault="00D15119" w:rsidP="00782D9D">
                            <w:pPr>
                              <w:spacing w:line="240" w:lineRule="auto"/>
                              <w:ind w:left="720" w:hanging="360"/>
                            </w:pPr>
                          </w:p>
                          <w:p w14:paraId="43E85C4B" w14:textId="05D4636E" w:rsidR="00D15119" w:rsidRPr="00F138A8" w:rsidRDefault="00D15119" w:rsidP="00782D9D">
                            <w:pPr>
                              <w:pStyle w:val="ListParagraph"/>
                              <w:numPr>
                                <w:ilvl w:val="0"/>
                                <w:numId w:val="2"/>
                              </w:numPr>
                              <w:spacing w:line="240" w:lineRule="auto"/>
                              <w:contextualSpacing w:val="0"/>
                            </w:pPr>
                            <w:r>
                              <w:rPr>
                                <w:rFonts w:ascii="Arial" w:hAnsi="Arial" w:cs="Arial"/>
                                <w:sz w:val="24"/>
                                <w:szCs w:val="24"/>
                              </w:rPr>
                              <w:t>Implementation of new IT software to trace raw materials back to farm or farmer group</w:t>
                            </w:r>
                          </w:p>
                          <w:p w14:paraId="3FF724F0" w14:textId="7310F2B1" w:rsidR="00D15119" w:rsidRPr="00155B66" w:rsidRDefault="00D15119" w:rsidP="00782D9D">
                            <w:pPr>
                              <w:pStyle w:val="ListParagraph"/>
                              <w:numPr>
                                <w:ilvl w:val="0"/>
                                <w:numId w:val="2"/>
                              </w:numPr>
                              <w:spacing w:line="240" w:lineRule="auto"/>
                              <w:contextualSpacing w:val="0"/>
                            </w:pPr>
                            <w:r>
                              <w:rPr>
                                <w:rFonts w:ascii="Arial" w:hAnsi="Arial" w:cs="Arial"/>
                                <w:sz w:val="24"/>
                                <w:szCs w:val="24"/>
                              </w:rPr>
                              <w:t>Implementation of a system to monitor child labor and remediation process should it be uncovered</w:t>
                            </w:r>
                          </w:p>
                          <w:p w14:paraId="2A7B14DE" w14:textId="5D53F1C3" w:rsidR="00D15119" w:rsidRPr="00F9490A" w:rsidRDefault="00D15119" w:rsidP="00F138A8">
                            <w:pPr>
                              <w:pStyle w:val="ListParagraph"/>
                              <w:numPr>
                                <w:ilvl w:val="0"/>
                                <w:numId w:val="2"/>
                              </w:numPr>
                              <w:spacing w:line="240" w:lineRule="auto"/>
                              <w:contextualSpacing w:val="0"/>
                            </w:pPr>
                            <w:r>
                              <w:rPr>
                                <w:rFonts w:ascii="Arial" w:hAnsi="Arial" w:cs="Arial"/>
                                <w:sz w:val="24"/>
                                <w:szCs w:val="24"/>
                              </w:rPr>
                              <w:t>The system will only allow buyers to procure raw materials from suppliers with full traceability and a child labor monitoring program in place</w:t>
                            </w:r>
                          </w:p>
                          <w:p w14:paraId="3BAC8C92" w14:textId="55DD6BBD" w:rsidR="00D15119" w:rsidRPr="00E91AD4" w:rsidRDefault="00D15119" w:rsidP="00782D9D">
                            <w:pPr>
                              <w:pStyle w:val="ListParagraph"/>
                              <w:numPr>
                                <w:ilvl w:val="0"/>
                                <w:numId w:val="2"/>
                              </w:numPr>
                              <w:spacing w:line="240" w:lineRule="auto"/>
                              <w:contextualSpacing w:val="0"/>
                            </w:pPr>
                            <w:r>
                              <w:rPr>
                                <w:rFonts w:ascii="Arial" w:hAnsi="Arial" w:cs="Arial"/>
                                <w:sz w:val="24"/>
                                <w:szCs w:val="24"/>
                              </w:rPr>
                              <w:t>Traceability data for each batch of raw materials must be linked to purchase order by supplier prior to shipment</w:t>
                            </w:r>
                          </w:p>
                          <w:p w14:paraId="76F915A8" w14:textId="5C843DDC" w:rsidR="00D15119" w:rsidRDefault="00D15119" w:rsidP="00E91AD4">
                            <w:pPr>
                              <w:pStyle w:val="ListParagraph"/>
                              <w:numPr>
                                <w:ilvl w:val="0"/>
                                <w:numId w:val="2"/>
                              </w:numPr>
                              <w:spacing w:line="240" w:lineRule="auto"/>
                              <w:contextualSpacing w:val="0"/>
                              <w:rPr>
                                <w:rFonts w:ascii="Arial" w:hAnsi="Arial" w:cs="Arial"/>
                                <w:sz w:val="24"/>
                                <w:szCs w:val="24"/>
                              </w:rPr>
                            </w:pPr>
                            <w:r>
                              <w:rPr>
                                <w:rFonts w:ascii="Arial" w:hAnsi="Arial" w:cs="Arial"/>
                                <w:sz w:val="24"/>
                                <w:szCs w:val="24"/>
                              </w:rPr>
                              <w:t xml:space="preserve">The pilot initiative will focus </w:t>
                            </w:r>
                            <w:r w:rsidR="00B6798F">
                              <w:rPr>
                                <w:rFonts w:ascii="Arial" w:hAnsi="Arial" w:cs="Arial"/>
                                <w:sz w:val="24"/>
                                <w:szCs w:val="24"/>
                              </w:rPr>
                              <w:t>a single supplier</w:t>
                            </w:r>
                            <w:r>
                              <w:rPr>
                                <w:rFonts w:ascii="Arial" w:hAnsi="Arial" w:cs="Arial"/>
                                <w:sz w:val="24"/>
                                <w:szCs w:val="24"/>
                              </w:rPr>
                              <w:t xml:space="preserve">, </w:t>
                            </w:r>
                            <w:r w:rsidR="00900CE6">
                              <w:rPr>
                                <w:rFonts w:ascii="Arial" w:hAnsi="Arial" w:cs="Arial"/>
                                <w:sz w:val="24"/>
                                <w:szCs w:val="24"/>
                              </w:rPr>
                              <w:t xml:space="preserve">followed by </w:t>
                            </w:r>
                            <w:r w:rsidR="00C4001E">
                              <w:rPr>
                                <w:rFonts w:ascii="Arial" w:hAnsi="Arial" w:cs="Arial"/>
                                <w:sz w:val="24"/>
                                <w:szCs w:val="24"/>
                              </w:rPr>
                              <w:t>a</w:t>
                            </w:r>
                            <w:r w:rsidR="00900CE6">
                              <w:rPr>
                                <w:rFonts w:ascii="Arial" w:hAnsi="Arial" w:cs="Arial"/>
                                <w:sz w:val="24"/>
                                <w:szCs w:val="24"/>
                              </w:rPr>
                              <w:t xml:space="preserve"> phased roll out until all agricultural supply chains are</w:t>
                            </w:r>
                            <w:r w:rsidR="00C4001E">
                              <w:rPr>
                                <w:rFonts w:ascii="Arial" w:hAnsi="Arial" w:cs="Arial"/>
                                <w:sz w:val="24"/>
                                <w:szCs w:val="24"/>
                              </w:rPr>
                              <w:t xml:space="preserve"> incorporated </w:t>
                            </w:r>
                            <w:r w:rsidR="00900CE6">
                              <w:rPr>
                                <w:rFonts w:ascii="Arial" w:hAnsi="Arial" w:cs="Arial"/>
                                <w:sz w:val="24"/>
                                <w:szCs w:val="24"/>
                              </w:rPr>
                              <w:t xml:space="preserve"> </w:t>
                            </w:r>
                            <w:r>
                              <w:rPr>
                                <w:rFonts w:ascii="Arial" w:hAnsi="Arial" w:cs="Arial"/>
                                <w:sz w:val="24"/>
                                <w:szCs w:val="24"/>
                              </w:rPr>
                              <w:t xml:space="preserve"> </w:t>
                            </w:r>
                          </w:p>
                          <w:p w14:paraId="671FDE00" w14:textId="46A0102A" w:rsidR="00D15119" w:rsidRPr="00E91AD4" w:rsidRDefault="00D15119" w:rsidP="00E91AD4">
                            <w:pPr>
                              <w:pStyle w:val="ListParagraph"/>
                              <w:numPr>
                                <w:ilvl w:val="0"/>
                                <w:numId w:val="2"/>
                              </w:numPr>
                              <w:spacing w:line="240" w:lineRule="auto"/>
                              <w:contextualSpacing w:val="0"/>
                              <w:rPr>
                                <w:rFonts w:ascii="Arial" w:hAnsi="Arial" w:cs="Arial"/>
                                <w:sz w:val="24"/>
                                <w:szCs w:val="24"/>
                              </w:rPr>
                            </w:pPr>
                            <w:r>
                              <w:rPr>
                                <w:rFonts w:ascii="Arial" w:hAnsi="Arial" w:cs="Arial"/>
                                <w:sz w:val="24"/>
                                <w:szCs w:val="24"/>
                              </w:rPr>
                              <w:t>IT, procurement, supply chain, human resources, communication, and sustainability functions will be impacted along with all direct and indirect suppliers of agricultural raw materials.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8E145CC" id="_x0000_t202" coordsize="21600,21600" o:spt="202" path="m,l,21600r21600,l21600,xe">
                <v:stroke joinstyle="miter"/>
                <v:path gradientshapeok="t" o:connecttype="rect"/>
              </v:shapetype>
              <v:shape id="_x0000_s1027" type="#_x0000_t202" style="position:absolute;margin-left:0;margin-top:104.75pt;width:308.25pt;height:361.4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">
                <v:textbox>
                  <w:txbxContent>
                    <w:p w14:paraId="5B74E2E9" w14:textId="77777777" w:rsidR="00D15119" w:rsidRDefault="00D15119" w:rsidP="00782D9D">
                      <w:pPr>
                        <w:spacing w:line="240" w:lineRule="auto"/>
                        <w:ind w:left="720" w:hanging="360"/>
                      </w:pPr>
                    </w:p>
                    <w:p w14:paraId="43E85C4B" w14:textId="05D4636E" w:rsidR="00D15119" w:rsidRPr="00F138A8" w:rsidRDefault="00D15119" w:rsidP="00782D9D">
                      <w:pPr>
                        <w:pStyle w:val="ListParagraph"/>
                        <w:numPr>
                          <w:ilvl w:val="0"/>
                          <w:numId w:val="2"/>
                        </w:numPr>
                        <w:spacing w:line="240" w:lineRule="auto"/>
                        <w:contextualSpacing w:val="0"/>
                      </w:pPr>
                      <w:r>
                        <w:rPr>
                          <w:rFonts w:ascii="Arial" w:hAnsi="Arial" w:cs="Arial"/>
                          <w:sz w:val="24"/>
                          <w:szCs w:val="24"/>
                        </w:rPr>
                        <w:t>Implementation of new IT software to trace raw materials back to farm or farmer group</w:t>
                      </w:r>
                    </w:p>
                    <w:p w14:paraId="3FF724F0" w14:textId="7310F2B1" w:rsidR="00D15119" w:rsidRPr="00155B66" w:rsidRDefault="00D15119" w:rsidP="00782D9D">
                      <w:pPr>
                        <w:pStyle w:val="ListParagraph"/>
                        <w:numPr>
                          <w:ilvl w:val="0"/>
                          <w:numId w:val="2"/>
                        </w:numPr>
                        <w:spacing w:line="240" w:lineRule="auto"/>
                        <w:contextualSpacing w:val="0"/>
                      </w:pPr>
                      <w:r>
                        <w:rPr>
                          <w:rFonts w:ascii="Arial" w:hAnsi="Arial" w:cs="Arial"/>
                          <w:sz w:val="24"/>
                          <w:szCs w:val="24"/>
                        </w:rPr>
                        <w:t>Implementation of a system to monitor child labor and remediation process should it be uncovered</w:t>
                      </w:r>
                    </w:p>
                    <w:p w14:paraId="2A7B14DE" w14:textId="5D53F1C3" w:rsidR="00D15119" w:rsidRPr="00F9490A" w:rsidRDefault="00D15119" w:rsidP="00F138A8">
                      <w:pPr>
                        <w:pStyle w:val="ListParagraph"/>
                        <w:numPr>
                          <w:ilvl w:val="0"/>
                          <w:numId w:val="2"/>
                        </w:numPr>
                        <w:spacing w:line="240" w:lineRule="auto"/>
                        <w:contextualSpacing w:val="0"/>
                      </w:pPr>
                      <w:r>
                        <w:rPr>
                          <w:rFonts w:ascii="Arial" w:hAnsi="Arial" w:cs="Arial"/>
                          <w:sz w:val="24"/>
                          <w:szCs w:val="24"/>
                        </w:rPr>
                        <w:t>The system will only allow buyers to procure raw materials from suppliers with full traceability and a child labor monitoring program in place</w:t>
                      </w:r>
                    </w:p>
                    <w:p w14:paraId="3BAC8C92" w14:textId="55DD6BBD" w:rsidR="00D15119" w:rsidRPr="00E91AD4" w:rsidRDefault="00D15119" w:rsidP="00782D9D">
                      <w:pPr>
                        <w:pStyle w:val="ListParagraph"/>
                        <w:numPr>
                          <w:ilvl w:val="0"/>
                          <w:numId w:val="2"/>
                        </w:numPr>
                        <w:spacing w:line="240" w:lineRule="auto"/>
                        <w:contextualSpacing w:val="0"/>
                      </w:pPr>
                      <w:r>
                        <w:rPr>
                          <w:rFonts w:ascii="Arial" w:hAnsi="Arial" w:cs="Arial"/>
                          <w:sz w:val="24"/>
                          <w:szCs w:val="24"/>
                        </w:rPr>
                        <w:t>Traceability data for each batch of raw materials must be linked to purchase order by supplier prior to shipment</w:t>
                      </w:r>
                    </w:p>
                    <w:p w14:paraId="76F915A8" w14:textId="5C843DDC" w:rsidR="00D15119" w:rsidRDefault="00D15119" w:rsidP="00E91AD4">
                      <w:pPr>
                        <w:pStyle w:val="ListParagraph"/>
                        <w:numPr>
                          <w:ilvl w:val="0"/>
                          <w:numId w:val="2"/>
                        </w:numPr>
                        <w:spacing w:line="240" w:lineRule="auto"/>
                        <w:contextualSpacing w:val="0"/>
                        <w:rPr>
                          <w:rFonts w:ascii="Arial" w:hAnsi="Arial" w:cs="Arial"/>
                          <w:sz w:val="24"/>
                          <w:szCs w:val="24"/>
                        </w:rPr>
                      </w:pPr>
                      <w:r>
                        <w:rPr>
                          <w:rFonts w:ascii="Arial" w:hAnsi="Arial" w:cs="Arial"/>
                          <w:sz w:val="24"/>
                          <w:szCs w:val="24"/>
                        </w:rPr>
                        <w:t xml:space="preserve">The pilot initiative will focus </w:t>
                      </w:r>
                      <w:r w:rsidR="00B6798F">
                        <w:rPr>
                          <w:rFonts w:ascii="Arial" w:hAnsi="Arial" w:cs="Arial"/>
                          <w:sz w:val="24"/>
                          <w:szCs w:val="24"/>
                        </w:rPr>
                        <w:t>a single supplier</w:t>
                      </w:r>
                      <w:r>
                        <w:rPr>
                          <w:rFonts w:ascii="Arial" w:hAnsi="Arial" w:cs="Arial"/>
                          <w:sz w:val="24"/>
                          <w:szCs w:val="24"/>
                        </w:rPr>
                        <w:t xml:space="preserve">, </w:t>
                      </w:r>
                      <w:r w:rsidR="00900CE6">
                        <w:rPr>
                          <w:rFonts w:ascii="Arial" w:hAnsi="Arial" w:cs="Arial"/>
                          <w:sz w:val="24"/>
                          <w:szCs w:val="24"/>
                        </w:rPr>
                        <w:t xml:space="preserve">followed by </w:t>
                      </w:r>
                      <w:r w:rsidR="00C4001E">
                        <w:rPr>
                          <w:rFonts w:ascii="Arial" w:hAnsi="Arial" w:cs="Arial"/>
                          <w:sz w:val="24"/>
                          <w:szCs w:val="24"/>
                        </w:rPr>
                        <w:t>a</w:t>
                      </w:r>
                      <w:r w:rsidR="00900CE6">
                        <w:rPr>
                          <w:rFonts w:ascii="Arial" w:hAnsi="Arial" w:cs="Arial"/>
                          <w:sz w:val="24"/>
                          <w:szCs w:val="24"/>
                        </w:rPr>
                        <w:t xml:space="preserve"> phased roll out until all agricultural supply chains are</w:t>
                      </w:r>
                      <w:r w:rsidR="00C4001E">
                        <w:rPr>
                          <w:rFonts w:ascii="Arial" w:hAnsi="Arial" w:cs="Arial"/>
                          <w:sz w:val="24"/>
                          <w:szCs w:val="24"/>
                        </w:rPr>
                        <w:t xml:space="preserve"> incorporated </w:t>
                      </w:r>
                      <w:r w:rsidR="00900CE6">
                        <w:rPr>
                          <w:rFonts w:ascii="Arial" w:hAnsi="Arial" w:cs="Arial"/>
                          <w:sz w:val="24"/>
                          <w:szCs w:val="24"/>
                        </w:rPr>
                        <w:t xml:space="preserve"> </w:t>
                      </w:r>
                      <w:r>
                        <w:rPr>
                          <w:rFonts w:ascii="Arial" w:hAnsi="Arial" w:cs="Arial"/>
                          <w:sz w:val="24"/>
                          <w:szCs w:val="24"/>
                        </w:rPr>
                        <w:t xml:space="preserve"> </w:t>
                      </w:r>
                    </w:p>
                    <w:p w14:paraId="671FDE00" w14:textId="46A0102A" w:rsidR="00D15119" w:rsidRPr="00E91AD4" w:rsidRDefault="00D15119" w:rsidP="00E91AD4">
                      <w:pPr>
                        <w:pStyle w:val="ListParagraph"/>
                        <w:numPr>
                          <w:ilvl w:val="0"/>
                          <w:numId w:val="2"/>
                        </w:numPr>
                        <w:spacing w:line="240" w:lineRule="auto"/>
                        <w:contextualSpacing w:val="0"/>
                        <w:rPr>
                          <w:rFonts w:ascii="Arial" w:hAnsi="Arial" w:cs="Arial"/>
                          <w:sz w:val="24"/>
                          <w:szCs w:val="24"/>
                        </w:rPr>
                      </w:pPr>
                      <w:r>
                        <w:rPr>
                          <w:rFonts w:ascii="Arial" w:hAnsi="Arial" w:cs="Arial"/>
                          <w:sz w:val="24"/>
                          <w:szCs w:val="24"/>
                        </w:rPr>
                        <w:t>IT, procurement, supply chain, human resources, communication, and sustainability functions will be impacted along with all direct and indirect suppliers of agricultural raw materials.</w:t>
                      </w:r>
                    </w:p>
                  </w:txbxContent>
                </v:textbox>
                <w10:wrap type="square" anchorx="margin"/>
              </v:shape>
            </w:pict>
          </mc:Fallback>
        </mc:AlternateContent>
      </w:r>
      <w:r w:rsidR="00D14D15" w:rsidRPr="00702258">
        <w:rPr>
          <w:rFonts w:ascii="Arial" w:hAnsi="Arial" w:cs="Arial"/>
          <w:b/>
          <w:bCs/>
          <w:noProof/>
          <w:color w:val="2E74B5" w:themeColor="accent5" w:themeShade="BF"/>
          <w:sz w:val="40"/>
          <w:szCs w:val="40"/>
        </w:rPr>
        <mc:AlternateContent>
          <mc:Choice Requires="wps">
            <w:drawing>
              <wp:anchor distT="45720" distB="45720" distL="114300" distR="114300" simplePos="0" relativeHeight="251665408" behindDoc="0" locked="0" layoutInCell="1" allowOverlap="1" wp14:anchorId="4D694D43" wp14:editId="7ECDBE70">
                <wp:simplePos x="0" y="0"/>
                <wp:positionH relativeFrom="margin">
                  <wp:align>right</wp:align>
                </wp:positionH>
                <wp:positionV relativeFrom="paragraph">
                  <wp:posOffset>1323975</wp:posOffset>
                </wp:positionV>
                <wp:extent cx="3914775" cy="4591050"/>
                <wp:effectExtent l="0" t="0" r="285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14775" cy="4591050"/>
                        </a:xfrm>
                        <a:prstGeom prst="rect">
                          <a:avLst/>
                        </a:prstGeom>
                        <a:solidFill>
                          <a:srgbClr val="FFFFFF"/>
                        </a:solidFill>
                        <a:ln w="9525">
                          <a:solidFill>
                            <a:srgbClr val="000000"/>
                          </a:solidFill>
                          <a:miter lim="800000"/>
                          <a:headEnd/>
                          <a:tailEnd/>
                        </a:ln>
                      </wps:spPr>
                      <wps:txbx>
                        <w:txbxContent>
                          <w:p w14:paraId="2E31F078" w14:textId="77777777" w:rsidR="00D15119" w:rsidRDefault="00D15119" w:rsidP="00782D9D">
                            <w:pPr>
                              <w:spacing w:line="240" w:lineRule="auto"/>
                              <w:ind w:left="720" w:hanging="360"/>
                            </w:pPr>
                          </w:p>
                          <w:p w14:paraId="41C50BA2" w14:textId="5B537B48" w:rsidR="00D15119" w:rsidRDefault="00D15119" w:rsidP="00782D9D">
                            <w:pPr>
                              <w:pStyle w:val="ListParagraph"/>
                              <w:numPr>
                                <w:ilvl w:val="0"/>
                                <w:numId w:val="2"/>
                              </w:numPr>
                              <w:spacing w:line="240" w:lineRule="auto"/>
                              <w:contextualSpacing w:val="0"/>
                              <w:rPr>
                                <w:rFonts w:ascii="Arial" w:hAnsi="Arial" w:cs="Arial"/>
                                <w:sz w:val="24"/>
                                <w:szCs w:val="24"/>
                              </w:rPr>
                            </w:pPr>
                            <w:r>
                              <w:rPr>
                                <w:rFonts w:ascii="Arial" w:hAnsi="Arial" w:cs="Arial"/>
                                <w:sz w:val="24"/>
                                <w:szCs w:val="24"/>
                              </w:rPr>
                              <w:t>McCormick strictly prohibits the use of child labor in our supply chains (McCormick, 2021c), however this cannot be monitored without traceability back to farm</w:t>
                            </w:r>
                          </w:p>
                          <w:p w14:paraId="2CAD4F07" w14:textId="16505BB7" w:rsidR="00D15119" w:rsidRDefault="00D15119" w:rsidP="00782D9D">
                            <w:pPr>
                              <w:pStyle w:val="ListParagraph"/>
                              <w:numPr>
                                <w:ilvl w:val="0"/>
                                <w:numId w:val="2"/>
                              </w:numPr>
                              <w:spacing w:line="240" w:lineRule="auto"/>
                              <w:contextualSpacing w:val="0"/>
                              <w:rPr>
                                <w:rFonts w:ascii="Arial" w:hAnsi="Arial" w:cs="Arial"/>
                                <w:sz w:val="24"/>
                                <w:szCs w:val="24"/>
                              </w:rPr>
                            </w:pPr>
                            <w:r>
                              <w:rPr>
                                <w:rFonts w:ascii="Arial" w:hAnsi="Arial" w:cs="Arial"/>
                                <w:sz w:val="24"/>
                                <w:szCs w:val="24"/>
                              </w:rPr>
                              <w:t>Additionally, new regulations including the EU’s Human Rights Due Diligence Law will require the company to map the value chain and conduct risk assessments on the impact of our business operations (Low &amp; Tan, 2021). Failure to comply will result in penalties</w:t>
                            </w:r>
                          </w:p>
                          <w:p w14:paraId="0E8BB33A" w14:textId="66DB8EDC" w:rsidR="00D15119" w:rsidRDefault="00D15119" w:rsidP="00782D9D">
                            <w:pPr>
                              <w:pStyle w:val="ListParagraph"/>
                              <w:numPr>
                                <w:ilvl w:val="0"/>
                                <w:numId w:val="2"/>
                              </w:numPr>
                              <w:spacing w:line="240" w:lineRule="auto"/>
                              <w:contextualSpacing w:val="0"/>
                              <w:rPr>
                                <w:rFonts w:ascii="Arial" w:hAnsi="Arial" w:cs="Arial"/>
                                <w:sz w:val="24"/>
                                <w:szCs w:val="24"/>
                              </w:rPr>
                            </w:pPr>
                            <w:r>
                              <w:rPr>
                                <w:rFonts w:ascii="Arial" w:hAnsi="Arial" w:cs="Arial"/>
                                <w:sz w:val="24"/>
                                <w:szCs w:val="24"/>
                              </w:rPr>
                              <w:t>Mandating full traceability for our supply chain and monitoring farm level activities will enable the company to mitigate reputational risk due to child labor, but also provide buyers with clearer visibility on supply opportunities and challenges, quality issues, and should drive efficiencies</w:t>
                            </w:r>
                          </w:p>
                          <w:p w14:paraId="575911AF" w14:textId="6BFAFF1E" w:rsidR="00D15119" w:rsidRDefault="00D15119" w:rsidP="00782D9D">
                            <w:pPr>
                              <w:pStyle w:val="ListParagraph"/>
                              <w:numPr>
                                <w:ilvl w:val="0"/>
                                <w:numId w:val="2"/>
                              </w:numPr>
                              <w:spacing w:line="240" w:lineRule="auto"/>
                              <w:contextualSpacing w:val="0"/>
                              <w:rPr>
                                <w:rFonts w:ascii="Arial" w:hAnsi="Arial" w:cs="Arial"/>
                                <w:sz w:val="24"/>
                                <w:szCs w:val="24"/>
                              </w:rPr>
                            </w:pPr>
                            <w:r>
                              <w:rPr>
                                <w:rFonts w:ascii="Arial" w:hAnsi="Arial" w:cs="Arial"/>
                                <w:sz w:val="24"/>
                                <w:szCs w:val="24"/>
                              </w:rPr>
                              <w:t>The change may also present a marketing opportunity, by differentiating our products with traceability back to farm</w:t>
                            </w:r>
                          </w:p>
                          <w:p w14:paraId="171A1FA2" w14:textId="44ACC513" w:rsidR="002A16D4" w:rsidRDefault="00C4001E" w:rsidP="00782D9D">
                            <w:pPr>
                              <w:pStyle w:val="ListParagraph"/>
                              <w:numPr>
                                <w:ilvl w:val="0"/>
                                <w:numId w:val="2"/>
                              </w:numPr>
                              <w:spacing w:line="240" w:lineRule="auto"/>
                              <w:contextualSpacing w:val="0"/>
                              <w:rPr>
                                <w:rFonts w:ascii="Arial" w:hAnsi="Arial" w:cs="Arial"/>
                                <w:sz w:val="24"/>
                                <w:szCs w:val="24"/>
                              </w:rPr>
                            </w:pPr>
                            <w:r>
                              <w:rPr>
                                <w:rFonts w:ascii="Arial" w:hAnsi="Arial" w:cs="Arial"/>
                                <w:b/>
                                <w:bCs/>
                                <w:sz w:val="24"/>
                                <w:szCs w:val="24"/>
                              </w:rPr>
                              <w:t>It’s the</w:t>
                            </w:r>
                            <w:r w:rsidR="002A16D4">
                              <w:rPr>
                                <w:rFonts w:ascii="Arial" w:hAnsi="Arial" w:cs="Arial"/>
                                <w:b/>
                                <w:bCs/>
                                <w:sz w:val="24"/>
                                <w:szCs w:val="24"/>
                              </w:rPr>
                              <w:t xml:space="preserve"> RIGHT THING</w:t>
                            </w:r>
                            <w:r>
                              <w:rPr>
                                <w:rFonts w:ascii="Arial" w:hAnsi="Arial" w:cs="Arial"/>
                                <w:b/>
                                <w:bCs/>
                                <w:sz w:val="24"/>
                                <w:szCs w:val="24"/>
                              </w:rPr>
                              <w:t xml:space="preserve"> to do</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694D43" id="_x0000_s1028" type="#_x0000_t202" style="position:absolute;margin-left:257.05pt;margin-top:104.25pt;width:308.25pt;height:361.5pt;z-index:25166540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">
                <v:textbox>
                  <w:txbxContent>
                    <w:p w14:paraId="2E31F078" w14:textId="77777777" w:rsidR="00D15119" w:rsidRDefault="00D15119" w:rsidP="00782D9D">
                      <w:pPr>
                        <w:spacing w:line="240" w:lineRule="auto"/>
                        <w:ind w:left="720" w:hanging="360"/>
                      </w:pPr>
                    </w:p>
                    <w:p w14:paraId="41C50BA2" w14:textId="5B537B48" w:rsidR="00D15119" w:rsidRDefault="00D15119" w:rsidP="00782D9D">
                      <w:pPr>
                        <w:pStyle w:val="ListParagraph"/>
                        <w:numPr>
                          <w:ilvl w:val="0"/>
                          <w:numId w:val="2"/>
                        </w:numPr>
                        <w:spacing w:line="240" w:lineRule="auto"/>
                        <w:contextualSpacing w:val="0"/>
                        <w:rPr>
                          <w:rFonts w:ascii="Arial" w:hAnsi="Arial" w:cs="Arial"/>
                          <w:sz w:val="24"/>
                          <w:szCs w:val="24"/>
                        </w:rPr>
                      </w:pPr>
                      <w:r>
                        <w:rPr>
                          <w:rFonts w:ascii="Arial" w:hAnsi="Arial" w:cs="Arial"/>
                          <w:sz w:val="24"/>
                          <w:szCs w:val="24"/>
                        </w:rPr>
                        <w:t>McCormick strictly prohibits the use of child labor in our supply chains (McCormick, 2021c), however this cannot be monitored without traceability back to farm</w:t>
                      </w:r>
                    </w:p>
                    <w:p w14:paraId="2CAD4F07" w14:textId="16505BB7" w:rsidR="00D15119" w:rsidRDefault="00D15119" w:rsidP="00782D9D">
                      <w:pPr>
                        <w:pStyle w:val="ListParagraph"/>
                        <w:numPr>
                          <w:ilvl w:val="0"/>
                          <w:numId w:val="2"/>
                        </w:numPr>
                        <w:spacing w:line="240" w:lineRule="auto"/>
                        <w:contextualSpacing w:val="0"/>
                        <w:rPr>
                          <w:rFonts w:ascii="Arial" w:hAnsi="Arial" w:cs="Arial"/>
                          <w:sz w:val="24"/>
                          <w:szCs w:val="24"/>
                        </w:rPr>
                      </w:pPr>
                      <w:r>
                        <w:rPr>
                          <w:rFonts w:ascii="Arial" w:hAnsi="Arial" w:cs="Arial"/>
                          <w:sz w:val="24"/>
                          <w:szCs w:val="24"/>
                        </w:rPr>
                        <w:t>Additionally, new regulations including the EU’s Human Rights Due Diligence Law will require the company to map the value chain and conduct risk assessments on the impact of our business operations (Low &amp; Tan, 2021). Failure to comply will result in penalties</w:t>
                      </w:r>
                    </w:p>
                    <w:p w14:paraId="0E8BB33A" w14:textId="66DB8EDC" w:rsidR="00D15119" w:rsidRDefault="00D15119" w:rsidP="00782D9D">
                      <w:pPr>
                        <w:pStyle w:val="ListParagraph"/>
                        <w:numPr>
                          <w:ilvl w:val="0"/>
                          <w:numId w:val="2"/>
                        </w:numPr>
                        <w:spacing w:line="240" w:lineRule="auto"/>
                        <w:contextualSpacing w:val="0"/>
                        <w:rPr>
                          <w:rFonts w:ascii="Arial" w:hAnsi="Arial" w:cs="Arial"/>
                          <w:sz w:val="24"/>
                          <w:szCs w:val="24"/>
                        </w:rPr>
                      </w:pPr>
                      <w:r>
                        <w:rPr>
                          <w:rFonts w:ascii="Arial" w:hAnsi="Arial" w:cs="Arial"/>
                          <w:sz w:val="24"/>
                          <w:szCs w:val="24"/>
                        </w:rPr>
                        <w:t>Mandating full traceability for our supply chain and monitoring farm level activities will enable the company to mitigate reputational risk due to child labor, but also provide buyers with clearer visibility on supply opportunities and challenges, quality issues, and should drive efficiencies</w:t>
                      </w:r>
                    </w:p>
                    <w:p w14:paraId="575911AF" w14:textId="6BFAFF1E" w:rsidR="00D15119" w:rsidRDefault="00D15119" w:rsidP="00782D9D">
                      <w:pPr>
                        <w:pStyle w:val="ListParagraph"/>
                        <w:numPr>
                          <w:ilvl w:val="0"/>
                          <w:numId w:val="2"/>
                        </w:numPr>
                        <w:spacing w:line="240" w:lineRule="auto"/>
                        <w:contextualSpacing w:val="0"/>
                        <w:rPr>
                          <w:rFonts w:ascii="Arial" w:hAnsi="Arial" w:cs="Arial"/>
                          <w:sz w:val="24"/>
                          <w:szCs w:val="24"/>
                        </w:rPr>
                      </w:pPr>
                      <w:r>
                        <w:rPr>
                          <w:rFonts w:ascii="Arial" w:hAnsi="Arial" w:cs="Arial"/>
                          <w:sz w:val="24"/>
                          <w:szCs w:val="24"/>
                        </w:rPr>
                        <w:t>The change may also present a marketing opportunity, by differentiating our products with traceability back to farm</w:t>
                      </w:r>
                    </w:p>
                    <w:p w14:paraId="171A1FA2" w14:textId="44ACC513" w:rsidR="002A16D4" w:rsidRDefault="00C4001E" w:rsidP="00782D9D">
                      <w:pPr>
                        <w:pStyle w:val="ListParagraph"/>
                        <w:numPr>
                          <w:ilvl w:val="0"/>
                          <w:numId w:val="2"/>
                        </w:numPr>
                        <w:spacing w:line="240" w:lineRule="auto"/>
                        <w:contextualSpacing w:val="0"/>
                        <w:rPr>
                          <w:rFonts w:ascii="Arial" w:hAnsi="Arial" w:cs="Arial"/>
                          <w:sz w:val="24"/>
                          <w:szCs w:val="24"/>
                        </w:rPr>
                      </w:pPr>
                      <w:r>
                        <w:rPr>
                          <w:rFonts w:ascii="Arial" w:hAnsi="Arial" w:cs="Arial"/>
                          <w:b/>
                          <w:bCs/>
                          <w:sz w:val="24"/>
                          <w:szCs w:val="24"/>
                        </w:rPr>
                        <w:t>It’s the</w:t>
                      </w:r>
                      <w:r w:rsidR="002A16D4">
                        <w:rPr>
                          <w:rFonts w:ascii="Arial" w:hAnsi="Arial" w:cs="Arial"/>
                          <w:b/>
                          <w:bCs/>
                          <w:sz w:val="24"/>
                          <w:szCs w:val="24"/>
                        </w:rPr>
                        <w:t xml:space="preserve"> RIGHT THING</w:t>
                      </w:r>
                      <w:r>
                        <w:rPr>
                          <w:rFonts w:ascii="Arial" w:hAnsi="Arial" w:cs="Arial"/>
                          <w:b/>
                          <w:bCs/>
                          <w:sz w:val="24"/>
                          <w:szCs w:val="24"/>
                        </w:rPr>
                        <w:t xml:space="preserve"> to do</w:t>
                      </w:r>
                    </w:p>
                  </w:txbxContent>
                </v:textbox>
                <w10:wrap type="square" anchorx="margin"/>
              </v:shape>
            </w:pict>
          </mc:Fallback>
        </mc:AlternateContent>
      </w:r>
      <w:r w:rsidR="00FB191E" w:rsidRPr="007A0012">
        <w:rPr>
          <w:rFonts w:ascii="Arial" w:hAnsi="Arial" w:cs="Arial"/>
          <w:b/>
          <w:bCs/>
          <w:noProof/>
          <w:color w:val="2E74B5" w:themeColor="accent5" w:themeShade="BF"/>
          <w:sz w:val="40"/>
          <w:szCs w:val="40"/>
        </w:rPr>
        <mc:AlternateContent>
          <mc:Choice Requires="wps">
            <w:drawing>
              <wp:anchor distT="45720" distB="45720" distL="114300" distR="114300" simplePos="0" relativeHeight="251659264" behindDoc="0" locked="0" layoutInCell="1" allowOverlap="1" wp14:anchorId="0B441FA3" wp14:editId="69D6F0FD">
                <wp:simplePos x="0" y="0"/>
                <wp:positionH relativeFrom="margin">
                  <wp:align>left</wp:align>
                </wp:positionH>
                <wp:positionV relativeFrom="paragraph">
                  <wp:posOffset>840105</wp:posOffset>
                </wp:positionV>
                <wp:extent cx="39243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4300" cy="1404620"/>
                        </a:xfrm>
                        <a:prstGeom prst="rect">
                          <a:avLst/>
                        </a:prstGeom>
                        <a:solidFill>
                          <a:schemeClr val="accent5">
                            <a:lumMod val="75000"/>
                          </a:schemeClr>
                        </a:solidFill>
                        <a:ln w="9525">
                          <a:noFill/>
                          <a:miter lim="800000"/>
                          <a:headEnd/>
                          <a:tailEnd/>
                        </a:ln>
                      </wps:spPr>
                      <wps:txbx>
                        <w:txbxContent>
                          <w:p w14:paraId="6D1F43DC" w14:textId="36348025" w:rsidR="00D15119" w:rsidRPr="007A0012" w:rsidRDefault="00D15119">
                            <w:pPr>
                              <w:rPr>
                                <w:rFonts w:ascii="Arial" w:hAnsi="Arial" w:cs="Arial"/>
                                <w:b/>
                                <w:bCs/>
                                <w:color w:val="FFFFFF" w:themeColor="background1"/>
                                <w:sz w:val="36"/>
                                <w:szCs w:val="36"/>
                              </w:rPr>
                            </w:pPr>
                            <w:r w:rsidRPr="007A0012">
                              <w:rPr>
                                <w:rFonts w:ascii="Arial" w:hAnsi="Arial" w:cs="Arial"/>
                                <w:b/>
                                <w:bCs/>
                                <w:color w:val="FFFFFF" w:themeColor="background1"/>
                                <w:sz w:val="36"/>
                                <w:szCs w:val="36"/>
                              </w:rPr>
                              <w:t>What’s Changing</w:t>
                            </w:r>
                            <w:r>
                              <w:rPr>
                                <w:rFonts w:ascii="Arial" w:hAnsi="Arial" w:cs="Arial"/>
                                <w:b/>
                                <w:bCs/>
                                <w:color w:val="FFFFFF" w:themeColor="background1"/>
                                <w:sz w:val="36"/>
                                <w:szCs w:val="36"/>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B441FA3" id="_x0000_s1029" type="#_x0000_t202" style="position:absolute;margin-left:0;margin-top:66.15pt;width:309pt;height:110.6pt;z-index:25165926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" fillcolor="#2e74b5 [2408]" stroked="f">
                <v:textbox style="mso-fit-shape-to-text:t">
                  <w:txbxContent>
                    <w:p w14:paraId="6D1F43DC" w14:textId="36348025" w:rsidR="00D15119" w:rsidRPr="007A0012" w:rsidRDefault="00D15119">
                      <w:pPr>
                        <w:rPr>
                          <w:rFonts w:ascii="Arial" w:hAnsi="Arial" w:cs="Arial"/>
                          <w:b/>
                          <w:bCs/>
                          <w:color w:val="FFFFFF" w:themeColor="background1"/>
                          <w:sz w:val="36"/>
                          <w:szCs w:val="36"/>
                        </w:rPr>
                      </w:pPr>
                      <w:r w:rsidRPr="007A0012">
                        <w:rPr>
                          <w:rFonts w:ascii="Arial" w:hAnsi="Arial" w:cs="Arial"/>
                          <w:b/>
                          <w:bCs/>
                          <w:color w:val="FFFFFF" w:themeColor="background1"/>
                          <w:sz w:val="36"/>
                          <w:szCs w:val="36"/>
                        </w:rPr>
                        <w:t>What’s Changing</w:t>
                      </w:r>
                      <w:r>
                        <w:rPr>
                          <w:rFonts w:ascii="Arial" w:hAnsi="Arial" w:cs="Arial"/>
                          <w:b/>
                          <w:bCs/>
                          <w:color w:val="FFFFFF" w:themeColor="background1"/>
                          <w:sz w:val="36"/>
                          <w:szCs w:val="36"/>
                        </w:rPr>
                        <w:t>?</w:t>
                      </w:r>
                    </w:p>
                  </w:txbxContent>
                </v:textbox>
                <w10:wrap type="square" anchorx="margin"/>
              </v:shape>
            </w:pict>
          </mc:Fallback>
        </mc:AlternateContent>
      </w:r>
      <w:r w:rsidR="00D27F5A">
        <w:rPr>
          <w:rFonts w:ascii="Arial" w:hAnsi="Arial" w:cs="Arial"/>
          <w:b/>
          <w:bCs/>
          <w:color w:val="2E74B5" w:themeColor="accent5" w:themeShade="BF"/>
          <w:sz w:val="40"/>
          <w:szCs w:val="40"/>
        </w:rPr>
        <w:t>Appendix 1</w:t>
      </w:r>
      <w:r w:rsidR="00E14357">
        <w:rPr>
          <w:rFonts w:ascii="Arial" w:hAnsi="Arial" w:cs="Arial"/>
          <w:b/>
          <w:bCs/>
          <w:color w:val="2E74B5" w:themeColor="accent5" w:themeShade="BF"/>
          <w:sz w:val="40"/>
          <w:szCs w:val="40"/>
        </w:rPr>
        <w:t xml:space="preserve"> - </w:t>
      </w:r>
      <w:r w:rsidR="0001467B" w:rsidRPr="007A0012">
        <w:rPr>
          <w:rFonts w:ascii="Arial" w:hAnsi="Arial" w:cs="Arial"/>
          <w:b/>
          <w:bCs/>
          <w:color w:val="2E74B5" w:themeColor="accent5" w:themeShade="BF"/>
          <w:sz w:val="40"/>
          <w:szCs w:val="40"/>
        </w:rPr>
        <w:t>Defining the Change</w:t>
      </w:r>
    </w:p>
    <w:p w14:paraId="77EC9BDA" w14:textId="2B826972" w:rsidR="00321462" w:rsidRDefault="00E14357" w:rsidP="00464685">
      <w:pPr>
        <w:spacing w:line="480" w:lineRule="auto"/>
        <w:rPr>
          <w:rFonts w:ascii="Arial" w:hAnsi="Arial" w:cs="Arial"/>
          <w:b/>
          <w:bCs/>
          <w:color w:val="2E74B5" w:themeColor="accent5" w:themeShade="BF"/>
          <w:sz w:val="40"/>
          <w:szCs w:val="40"/>
        </w:rPr>
      </w:pPr>
      <w:r>
        <w:rPr>
          <w:rFonts w:ascii="Arial" w:hAnsi="Arial" w:cs="Arial"/>
          <w:b/>
          <w:bCs/>
          <w:color w:val="2E74B5" w:themeColor="accent5" w:themeShade="BF"/>
          <w:sz w:val="40"/>
          <w:szCs w:val="40"/>
        </w:rPr>
        <w:lastRenderedPageBreak/>
        <w:t xml:space="preserve">Appendix 2 - </w:t>
      </w:r>
      <w:r w:rsidR="00C4439D">
        <w:rPr>
          <w:rFonts w:ascii="Arial" w:hAnsi="Arial" w:cs="Arial"/>
          <w:b/>
          <w:bCs/>
          <w:color w:val="2E74B5" w:themeColor="accent5" w:themeShade="BF"/>
          <w:sz w:val="40"/>
          <w:szCs w:val="40"/>
        </w:rPr>
        <w:t>Communication Strategy</w:t>
      </w:r>
    </w:p>
    <w:tbl>
      <w:tblPr>
        <w:tblStyle w:val="TableGrid"/>
        <w:tblW w:w="13045" w:type="dxa"/>
        <w:tblLook w:val="04A0" w:firstRow="1" w:lastRow="0" w:firstColumn="1" w:lastColumn="0" w:noHBand="0" w:noVBand="1"/>
      </w:tblPr>
      <w:tblGrid>
        <w:gridCol w:w="3325"/>
        <w:gridCol w:w="9720"/>
      </w:tblGrid>
      <w:tr w:rsidR="001D6A9C" w14:paraId="4C1D04A3" w14:textId="77777777" w:rsidTr="00266E4F">
        <w:tc>
          <w:tcPr>
            <w:tcW w:w="3325" w:type="dxa"/>
            <w:shd w:val="clear" w:color="auto" w:fill="2E74B5" w:themeFill="accent5" w:themeFillShade="BF"/>
            <w:vAlign w:val="center"/>
          </w:tcPr>
          <w:p w14:paraId="3EF63CF4" w14:textId="011C0879" w:rsidR="001D6A9C" w:rsidRPr="00E5508E" w:rsidRDefault="00CB2D5D" w:rsidP="00E5508E">
            <w:pPr>
              <w:rPr>
                <w:rFonts w:ascii="Arial" w:hAnsi="Arial" w:cs="Arial"/>
                <w:b/>
                <w:bCs/>
                <w:color w:val="FFFFFF" w:themeColor="background1"/>
                <w:sz w:val="28"/>
                <w:szCs w:val="28"/>
              </w:rPr>
            </w:pPr>
            <w:r w:rsidRPr="00E5508E">
              <w:rPr>
                <w:rFonts w:ascii="Arial" w:hAnsi="Arial" w:cs="Arial"/>
                <w:b/>
                <w:bCs/>
                <w:color w:val="FFFFFF" w:themeColor="background1"/>
                <w:sz w:val="28"/>
                <w:szCs w:val="28"/>
              </w:rPr>
              <w:t>High-</w:t>
            </w:r>
            <w:r w:rsidR="00EF53A0">
              <w:rPr>
                <w:rFonts w:ascii="Arial" w:hAnsi="Arial" w:cs="Arial"/>
                <w:b/>
                <w:bCs/>
                <w:color w:val="FFFFFF" w:themeColor="background1"/>
                <w:sz w:val="28"/>
                <w:szCs w:val="28"/>
              </w:rPr>
              <w:t>L</w:t>
            </w:r>
            <w:r w:rsidRPr="00E5508E">
              <w:rPr>
                <w:rFonts w:ascii="Arial" w:hAnsi="Arial" w:cs="Arial"/>
                <w:b/>
                <w:bCs/>
                <w:color w:val="FFFFFF" w:themeColor="background1"/>
                <w:sz w:val="28"/>
                <w:szCs w:val="28"/>
              </w:rPr>
              <w:t xml:space="preserve">evel </w:t>
            </w:r>
            <w:r w:rsidR="009434AE" w:rsidRPr="00E5508E">
              <w:rPr>
                <w:rFonts w:ascii="Arial" w:hAnsi="Arial" w:cs="Arial"/>
                <w:b/>
                <w:bCs/>
                <w:color w:val="FFFFFF" w:themeColor="background1"/>
                <w:sz w:val="28"/>
                <w:szCs w:val="28"/>
              </w:rPr>
              <w:t>Approach</w:t>
            </w:r>
          </w:p>
        </w:tc>
        <w:tc>
          <w:tcPr>
            <w:tcW w:w="9720" w:type="dxa"/>
          </w:tcPr>
          <w:p w14:paraId="2DFCEDFD" w14:textId="10053887" w:rsidR="001D6A9C" w:rsidRPr="00905915" w:rsidRDefault="00AC1BD1" w:rsidP="00266E4F">
            <w:pPr>
              <w:pStyle w:val="ListParagraph"/>
              <w:numPr>
                <w:ilvl w:val="0"/>
                <w:numId w:val="3"/>
              </w:numPr>
              <w:ind w:left="340" w:hanging="270"/>
              <w:rPr>
                <w:rFonts w:ascii="Arial" w:hAnsi="Arial" w:cs="Arial"/>
                <w:color w:val="000000" w:themeColor="text1"/>
              </w:rPr>
            </w:pPr>
            <w:r w:rsidRPr="00905915">
              <w:rPr>
                <w:rFonts w:ascii="Arial" w:hAnsi="Arial" w:cs="Arial"/>
                <w:color w:val="000000" w:themeColor="text1"/>
              </w:rPr>
              <w:t xml:space="preserve">Identify </w:t>
            </w:r>
            <w:r w:rsidR="001107F3" w:rsidRPr="00905915">
              <w:rPr>
                <w:rFonts w:ascii="Arial" w:hAnsi="Arial" w:cs="Arial"/>
                <w:color w:val="000000" w:themeColor="text1"/>
              </w:rPr>
              <w:t xml:space="preserve">senior </w:t>
            </w:r>
            <w:r w:rsidRPr="00905915">
              <w:rPr>
                <w:rFonts w:ascii="Arial" w:hAnsi="Arial" w:cs="Arial"/>
                <w:color w:val="000000" w:themeColor="text1"/>
              </w:rPr>
              <w:t xml:space="preserve">project sponsors and </w:t>
            </w:r>
            <w:r w:rsidR="003C3C43" w:rsidRPr="00905915">
              <w:rPr>
                <w:rFonts w:ascii="Arial" w:hAnsi="Arial" w:cs="Arial"/>
                <w:color w:val="000000" w:themeColor="text1"/>
              </w:rPr>
              <w:t>“</w:t>
            </w:r>
            <w:r w:rsidRPr="00905915">
              <w:rPr>
                <w:rFonts w:ascii="Arial" w:hAnsi="Arial" w:cs="Arial"/>
                <w:color w:val="000000" w:themeColor="text1"/>
              </w:rPr>
              <w:t>change agents</w:t>
            </w:r>
            <w:r w:rsidR="003C3C43" w:rsidRPr="00905915">
              <w:rPr>
                <w:rFonts w:ascii="Arial" w:hAnsi="Arial" w:cs="Arial"/>
                <w:color w:val="000000" w:themeColor="text1"/>
              </w:rPr>
              <w:t>”</w:t>
            </w:r>
            <w:r w:rsidRPr="00905915">
              <w:rPr>
                <w:rFonts w:ascii="Arial" w:hAnsi="Arial" w:cs="Arial"/>
                <w:color w:val="000000" w:themeColor="text1"/>
              </w:rPr>
              <w:t xml:space="preserve"> </w:t>
            </w:r>
            <w:r w:rsidR="004D01CD" w:rsidRPr="00905915">
              <w:rPr>
                <w:rFonts w:ascii="Arial" w:hAnsi="Arial" w:cs="Arial"/>
                <w:color w:val="000000" w:themeColor="text1"/>
              </w:rPr>
              <w:t xml:space="preserve">within each </w:t>
            </w:r>
            <w:r w:rsidR="001107F3" w:rsidRPr="00905915">
              <w:rPr>
                <w:rFonts w:ascii="Arial" w:hAnsi="Arial" w:cs="Arial"/>
                <w:color w:val="000000" w:themeColor="text1"/>
              </w:rPr>
              <w:t xml:space="preserve">function </w:t>
            </w:r>
            <w:r w:rsidR="00D61255" w:rsidRPr="00905915">
              <w:rPr>
                <w:rFonts w:ascii="Arial" w:hAnsi="Arial" w:cs="Arial"/>
                <w:color w:val="000000" w:themeColor="text1"/>
              </w:rPr>
              <w:t>to facilitate employee engagement</w:t>
            </w:r>
          </w:p>
          <w:p w14:paraId="2C0AC6BB" w14:textId="77777777" w:rsidR="00D61255" w:rsidRPr="00905915" w:rsidRDefault="00D61255" w:rsidP="00266E4F">
            <w:pPr>
              <w:ind w:left="340" w:hanging="270"/>
              <w:rPr>
                <w:rFonts w:ascii="Arial" w:hAnsi="Arial" w:cs="Arial"/>
                <w:color w:val="000000" w:themeColor="text1"/>
              </w:rPr>
            </w:pPr>
          </w:p>
          <w:p w14:paraId="0FE373DC" w14:textId="69A82A4B" w:rsidR="00D61255" w:rsidRPr="00905915" w:rsidRDefault="00D62F4E" w:rsidP="00266E4F">
            <w:pPr>
              <w:pStyle w:val="ListParagraph"/>
              <w:numPr>
                <w:ilvl w:val="0"/>
                <w:numId w:val="3"/>
              </w:numPr>
              <w:ind w:left="340" w:hanging="270"/>
              <w:rPr>
                <w:rFonts w:ascii="Arial" w:hAnsi="Arial" w:cs="Arial"/>
                <w:color w:val="000000" w:themeColor="text1"/>
              </w:rPr>
            </w:pPr>
            <w:r w:rsidRPr="00905915">
              <w:rPr>
                <w:rFonts w:ascii="Arial" w:hAnsi="Arial" w:cs="Arial"/>
                <w:color w:val="000000" w:themeColor="text1"/>
              </w:rPr>
              <w:t>Utilize multiple communications channels</w:t>
            </w:r>
            <w:r w:rsidR="009A7A50" w:rsidRPr="00905915">
              <w:rPr>
                <w:rFonts w:ascii="Arial" w:hAnsi="Arial" w:cs="Arial"/>
                <w:color w:val="000000" w:themeColor="text1"/>
              </w:rPr>
              <w:t xml:space="preserve">, involve change agents in the assessment of which channels will be most effective. </w:t>
            </w:r>
            <w:r w:rsidR="00C60D6A" w:rsidRPr="00905915">
              <w:rPr>
                <w:rFonts w:ascii="Arial" w:hAnsi="Arial" w:cs="Arial"/>
                <w:color w:val="000000" w:themeColor="text1"/>
              </w:rPr>
              <w:t xml:space="preserve">Likely channels include email, </w:t>
            </w:r>
            <w:r w:rsidR="005E1E68" w:rsidRPr="00905915">
              <w:rPr>
                <w:rFonts w:ascii="Arial" w:hAnsi="Arial" w:cs="Arial"/>
                <w:color w:val="000000" w:themeColor="text1"/>
              </w:rPr>
              <w:t xml:space="preserve">documents such as toolkits and infographics, </w:t>
            </w:r>
            <w:r w:rsidR="001E1EB4" w:rsidRPr="00905915">
              <w:rPr>
                <w:rFonts w:ascii="Arial" w:hAnsi="Arial" w:cs="Arial"/>
                <w:color w:val="000000" w:themeColor="text1"/>
              </w:rPr>
              <w:t>formal training, informal group sessions and forums and one-to-one coaching</w:t>
            </w:r>
          </w:p>
          <w:p w14:paraId="752F9D9C" w14:textId="77777777" w:rsidR="00BF7BCD" w:rsidRPr="00905915" w:rsidRDefault="00BF7BCD" w:rsidP="00266E4F">
            <w:pPr>
              <w:ind w:left="340" w:hanging="270"/>
              <w:rPr>
                <w:rFonts w:ascii="Arial" w:hAnsi="Arial" w:cs="Arial"/>
                <w:color w:val="000000" w:themeColor="text1"/>
              </w:rPr>
            </w:pPr>
          </w:p>
          <w:p w14:paraId="078D204E" w14:textId="33BD6232" w:rsidR="00006CCC" w:rsidRPr="00905915" w:rsidRDefault="00FF17AC" w:rsidP="00775EFA">
            <w:pPr>
              <w:pStyle w:val="ListParagraph"/>
              <w:numPr>
                <w:ilvl w:val="0"/>
                <w:numId w:val="3"/>
              </w:numPr>
              <w:ind w:left="340" w:hanging="270"/>
              <w:rPr>
                <w:rFonts w:ascii="Arial" w:hAnsi="Arial" w:cs="Arial"/>
                <w:color w:val="000000" w:themeColor="text1"/>
              </w:rPr>
            </w:pPr>
            <w:r w:rsidRPr="00905915">
              <w:rPr>
                <w:rFonts w:ascii="Arial" w:hAnsi="Arial" w:cs="Arial"/>
                <w:color w:val="000000" w:themeColor="text1"/>
              </w:rPr>
              <w:t>Schedule regular communication update</w:t>
            </w:r>
            <w:r w:rsidR="00006CCC" w:rsidRPr="00905915">
              <w:rPr>
                <w:rFonts w:ascii="Arial" w:hAnsi="Arial" w:cs="Arial"/>
                <w:color w:val="000000" w:themeColor="text1"/>
              </w:rPr>
              <w:t>s and provide a forum for feedback and questions</w:t>
            </w:r>
          </w:p>
        </w:tc>
      </w:tr>
      <w:tr w:rsidR="001D6A9C" w14:paraId="067040E6" w14:textId="77777777" w:rsidTr="00266E4F">
        <w:tc>
          <w:tcPr>
            <w:tcW w:w="3325" w:type="dxa"/>
            <w:shd w:val="clear" w:color="auto" w:fill="2E74B5" w:themeFill="accent5" w:themeFillShade="BF"/>
            <w:vAlign w:val="center"/>
          </w:tcPr>
          <w:p w14:paraId="1047B2D1" w14:textId="23E5EB8B" w:rsidR="001D6A9C" w:rsidRPr="00E5508E" w:rsidRDefault="009434AE" w:rsidP="00E5508E">
            <w:pPr>
              <w:rPr>
                <w:rFonts w:ascii="Arial" w:hAnsi="Arial" w:cs="Arial"/>
                <w:b/>
                <w:bCs/>
                <w:color w:val="FFFFFF" w:themeColor="background1"/>
                <w:sz w:val="28"/>
                <w:szCs w:val="28"/>
              </w:rPr>
            </w:pPr>
            <w:r w:rsidRPr="00E5508E">
              <w:rPr>
                <w:rFonts w:ascii="Arial" w:hAnsi="Arial" w:cs="Arial"/>
                <w:b/>
                <w:bCs/>
                <w:color w:val="FFFFFF" w:themeColor="background1"/>
                <w:sz w:val="28"/>
                <w:szCs w:val="28"/>
              </w:rPr>
              <w:t>Process &amp; Procedures</w:t>
            </w:r>
          </w:p>
        </w:tc>
        <w:tc>
          <w:tcPr>
            <w:tcW w:w="9720" w:type="dxa"/>
          </w:tcPr>
          <w:p w14:paraId="3AEAE2B3" w14:textId="77777777" w:rsidR="00A81060" w:rsidRPr="00905915" w:rsidRDefault="003E73EC" w:rsidP="00266E4F">
            <w:pPr>
              <w:pStyle w:val="ListParagraph"/>
              <w:numPr>
                <w:ilvl w:val="0"/>
                <w:numId w:val="3"/>
              </w:numPr>
              <w:ind w:left="340" w:hanging="270"/>
              <w:rPr>
                <w:rFonts w:ascii="Arial" w:hAnsi="Arial" w:cs="Arial"/>
                <w:color w:val="000000" w:themeColor="text1"/>
              </w:rPr>
            </w:pPr>
            <w:r w:rsidRPr="00905915">
              <w:rPr>
                <w:rFonts w:ascii="Arial" w:hAnsi="Arial" w:cs="Arial"/>
                <w:color w:val="000000" w:themeColor="text1"/>
              </w:rPr>
              <w:t>A toolkit of core message</w:t>
            </w:r>
            <w:r w:rsidR="00B0614A" w:rsidRPr="00905915">
              <w:rPr>
                <w:rFonts w:ascii="Arial" w:hAnsi="Arial" w:cs="Arial"/>
                <w:color w:val="000000" w:themeColor="text1"/>
              </w:rPr>
              <w:t>s</w:t>
            </w:r>
            <w:r w:rsidRPr="00905915">
              <w:rPr>
                <w:rFonts w:ascii="Arial" w:hAnsi="Arial" w:cs="Arial"/>
                <w:color w:val="000000" w:themeColor="text1"/>
              </w:rPr>
              <w:t xml:space="preserve"> will be shared with all sta</w:t>
            </w:r>
            <w:r w:rsidR="00B0614A" w:rsidRPr="00905915">
              <w:rPr>
                <w:rFonts w:ascii="Arial" w:hAnsi="Arial" w:cs="Arial"/>
                <w:color w:val="000000" w:themeColor="text1"/>
              </w:rPr>
              <w:t xml:space="preserve">keholders, </w:t>
            </w:r>
            <w:r w:rsidR="00996A65" w:rsidRPr="00905915">
              <w:rPr>
                <w:rFonts w:ascii="Arial" w:hAnsi="Arial" w:cs="Arial"/>
                <w:color w:val="000000" w:themeColor="text1"/>
              </w:rPr>
              <w:t>providing the vision for change</w:t>
            </w:r>
            <w:r w:rsidR="00F35313" w:rsidRPr="00905915">
              <w:rPr>
                <w:rFonts w:ascii="Arial" w:hAnsi="Arial" w:cs="Arial"/>
                <w:color w:val="000000" w:themeColor="text1"/>
              </w:rPr>
              <w:t xml:space="preserve">. In addition, customized messaging will be produced for each function in conjunction with </w:t>
            </w:r>
            <w:r w:rsidR="006B3533" w:rsidRPr="00905915">
              <w:rPr>
                <w:rFonts w:ascii="Arial" w:hAnsi="Arial" w:cs="Arial"/>
                <w:color w:val="000000" w:themeColor="text1"/>
              </w:rPr>
              <w:t>the change agents and sponsors.</w:t>
            </w:r>
          </w:p>
          <w:p w14:paraId="6007C97D" w14:textId="77777777" w:rsidR="00CD6EA9" w:rsidRPr="00905915" w:rsidRDefault="00CD6EA9" w:rsidP="00266E4F">
            <w:pPr>
              <w:pStyle w:val="ListParagraph"/>
              <w:ind w:left="340"/>
              <w:rPr>
                <w:rFonts w:ascii="Arial" w:hAnsi="Arial" w:cs="Arial"/>
                <w:color w:val="000000" w:themeColor="text1"/>
              </w:rPr>
            </w:pPr>
          </w:p>
          <w:p w14:paraId="6D9C7EAC" w14:textId="48F04806" w:rsidR="00CD6EA9" w:rsidRPr="00905915" w:rsidRDefault="00CD6EA9" w:rsidP="00266E4F">
            <w:pPr>
              <w:pStyle w:val="ListParagraph"/>
              <w:numPr>
                <w:ilvl w:val="0"/>
                <w:numId w:val="3"/>
              </w:numPr>
              <w:ind w:left="340" w:hanging="270"/>
              <w:rPr>
                <w:rFonts w:ascii="Arial" w:hAnsi="Arial" w:cs="Arial"/>
                <w:color w:val="000000" w:themeColor="text1"/>
              </w:rPr>
            </w:pPr>
            <w:r w:rsidRPr="00905915">
              <w:rPr>
                <w:rFonts w:ascii="Arial" w:hAnsi="Arial" w:cs="Arial"/>
                <w:color w:val="000000" w:themeColor="text1"/>
              </w:rPr>
              <w:t xml:space="preserve">The Communication Plan with provide a comprehensive list of </w:t>
            </w:r>
            <w:r w:rsidR="00FD31A4" w:rsidRPr="00905915">
              <w:rPr>
                <w:rFonts w:ascii="Arial" w:hAnsi="Arial" w:cs="Arial"/>
                <w:color w:val="000000" w:themeColor="text1"/>
              </w:rPr>
              <w:t>activities with timing</w:t>
            </w:r>
          </w:p>
          <w:p w14:paraId="5DF4DB9D" w14:textId="77777777" w:rsidR="00FC391E" w:rsidRPr="00905915" w:rsidRDefault="00FC391E" w:rsidP="00266E4F">
            <w:pPr>
              <w:pStyle w:val="ListParagraph"/>
              <w:ind w:left="340"/>
              <w:rPr>
                <w:rFonts w:ascii="Arial" w:hAnsi="Arial" w:cs="Arial"/>
                <w:color w:val="000000" w:themeColor="text1"/>
              </w:rPr>
            </w:pPr>
          </w:p>
          <w:p w14:paraId="29A3A7FC" w14:textId="494313AB" w:rsidR="003150AD" w:rsidRPr="00905915" w:rsidRDefault="0050025E" w:rsidP="003150AD">
            <w:pPr>
              <w:pStyle w:val="ListParagraph"/>
              <w:numPr>
                <w:ilvl w:val="0"/>
                <w:numId w:val="3"/>
              </w:numPr>
              <w:ind w:left="340" w:hanging="270"/>
              <w:rPr>
                <w:rFonts w:ascii="Arial" w:hAnsi="Arial" w:cs="Arial"/>
                <w:color w:val="000000" w:themeColor="text1"/>
              </w:rPr>
            </w:pPr>
            <w:r w:rsidRPr="00905915">
              <w:rPr>
                <w:rFonts w:ascii="Arial" w:hAnsi="Arial" w:cs="Arial"/>
                <w:color w:val="000000" w:themeColor="text1"/>
              </w:rPr>
              <w:t>An o</w:t>
            </w:r>
            <w:r w:rsidR="001B2166" w:rsidRPr="00905915">
              <w:rPr>
                <w:rFonts w:ascii="Arial" w:hAnsi="Arial" w:cs="Arial"/>
                <w:color w:val="000000" w:themeColor="text1"/>
              </w:rPr>
              <w:t xml:space="preserve">nline portal, accessible by all employees, will house all documentation for easy and provide </w:t>
            </w:r>
            <w:r w:rsidR="00B15231" w:rsidRPr="00905915">
              <w:rPr>
                <w:rFonts w:ascii="Arial" w:hAnsi="Arial" w:cs="Arial"/>
                <w:color w:val="000000" w:themeColor="text1"/>
              </w:rPr>
              <w:t>an opportunity for open discussions.</w:t>
            </w:r>
          </w:p>
        </w:tc>
      </w:tr>
      <w:tr w:rsidR="001D6A9C" w14:paraId="32B5A942" w14:textId="77777777" w:rsidTr="00266E4F">
        <w:tc>
          <w:tcPr>
            <w:tcW w:w="3325" w:type="dxa"/>
            <w:shd w:val="clear" w:color="auto" w:fill="2E74B5" w:themeFill="accent5" w:themeFillShade="BF"/>
            <w:vAlign w:val="center"/>
          </w:tcPr>
          <w:p w14:paraId="1B765C92" w14:textId="54BE7684" w:rsidR="001D6A9C" w:rsidRPr="00E5508E" w:rsidRDefault="009434AE" w:rsidP="00E5508E">
            <w:pPr>
              <w:rPr>
                <w:rFonts w:ascii="Arial" w:hAnsi="Arial" w:cs="Arial"/>
                <w:b/>
                <w:bCs/>
                <w:color w:val="FFFFFF" w:themeColor="background1"/>
                <w:sz w:val="28"/>
                <w:szCs w:val="28"/>
              </w:rPr>
            </w:pPr>
            <w:r w:rsidRPr="00E5508E">
              <w:rPr>
                <w:rFonts w:ascii="Arial" w:hAnsi="Arial" w:cs="Arial"/>
                <w:b/>
                <w:bCs/>
                <w:color w:val="FFFFFF" w:themeColor="background1"/>
                <w:sz w:val="28"/>
                <w:szCs w:val="28"/>
              </w:rPr>
              <w:t>Feedback Mechanisms</w:t>
            </w:r>
          </w:p>
        </w:tc>
        <w:tc>
          <w:tcPr>
            <w:tcW w:w="9720" w:type="dxa"/>
          </w:tcPr>
          <w:p w14:paraId="28A71A85" w14:textId="03950E77" w:rsidR="001D6A9C" w:rsidRPr="00905915" w:rsidRDefault="00B435D7" w:rsidP="00266E4F">
            <w:pPr>
              <w:pStyle w:val="ListParagraph"/>
              <w:numPr>
                <w:ilvl w:val="0"/>
                <w:numId w:val="3"/>
              </w:numPr>
              <w:ind w:left="340" w:hanging="270"/>
              <w:rPr>
                <w:rFonts w:ascii="Arial" w:hAnsi="Arial" w:cs="Arial"/>
                <w:color w:val="000000" w:themeColor="text1"/>
              </w:rPr>
            </w:pPr>
            <w:r w:rsidRPr="00905915">
              <w:rPr>
                <w:rFonts w:ascii="Arial" w:hAnsi="Arial" w:cs="Arial"/>
                <w:color w:val="000000" w:themeColor="text1"/>
              </w:rPr>
              <w:t xml:space="preserve">Formal – </w:t>
            </w:r>
            <w:r w:rsidR="00B77327" w:rsidRPr="00905915">
              <w:rPr>
                <w:rFonts w:ascii="Arial" w:hAnsi="Arial" w:cs="Arial"/>
                <w:color w:val="000000" w:themeColor="text1"/>
              </w:rPr>
              <w:t xml:space="preserve">A specific email account will be set up </w:t>
            </w:r>
            <w:r w:rsidR="006B2A72" w:rsidRPr="00905915">
              <w:rPr>
                <w:rFonts w:ascii="Arial" w:hAnsi="Arial" w:cs="Arial"/>
                <w:color w:val="000000" w:themeColor="text1"/>
              </w:rPr>
              <w:t>for the initiative, providing</w:t>
            </w:r>
            <w:r w:rsidR="005F3FA6" w:rsidRPr="00905915">
              <w:rPr>
                <w:rFonts w:ascii="Arial" w:hAnsi="Arial" w:cs="Arial"/>
                <w:color w:val="000000" w:themeColor="text1"/>
              </w:rPr>
              <w:t xml:space="preserve"> employees with a channel for their feedback and questions</w:t>
            </w:r>
          </w:p>
          <w:p w14:paraId="08589A84" w14:textId="77777777" w:rsidR="005F3FA6" w:rsidRPr="00905915" w:rsidRDefault="005F3FA6" w:rsidP="00266E4F">
            <w:pPr>
              <w:pStyle w:val="ListParagraph"/>
              <w:ind w:left="340"/>
              <w:rPr>
                <w:rFonts w:ascii="Arial" w:hAnsi="Arial" w:cs="Arial"/>
                <w:color w:val="000000" w:themeColor="text1"/>
              </w:rPr>
            </w:pPr>
          </w:p>
          <w:p w14:paraId="371CFE9B" w14:textId="4ABF21C1" w:rsidR="00B435D7" w:rsidRPr="00905915" w:rsidRDefault="00B435D7" w:rsidP="00266E4F">
            <w:pPr>
              <w:pStyle w:val="ListParagraph"/>
              <w:numPr>
                <w:ilvl w:val="0"/>
                <w:numId w:val="3"/>
              </w:numPr>
              <w:ind w:left="340" w:hanging="270"/>
              <w:rPr>
                <w:rFonts w:ascii="Arial" w:hAnsi="Arial" w:cs="Arial"/>
                <w:color w:val="000000" w:themeColor="text1"/>
              </w:rPr>
            </w:pPr>
            <w:r w:rsidRPr="00905915">
              <w:rPr>
                <w:rFonts w:ascii="Arial" w:hAnsi="Arial" w:cs="Arial"/>
                <w:color w:val="000000" w:themeColor="text1"/>
              </w:rPr>
              <w:t xml:space="preserve">Informal </w:t>
            </w:r>
            <w:r w:rsidR="00FC391E" w:rsidRPr="00905915">
              <w:rPr>
                <w:rFonts w:ascii="Arial" w:hAnsi="Arial" w:cs="Arial"/>
                <w:color w:val="000000" w:themeColor="text1"/>
              </w:rPr>
              <w:t>–</w:t>
            </w:r>
            <w:r w:rsidRPr="00905915">
              <w:rPr>
                <w:rFonts w:ascii="Arial" w:hAnsi="Arial" w:cs="Arial"/>
                <w:color w:val="000000" w:themeColor="text1"/>
              </w:rPr>
              <w:t xml:space="preserve"> </w:t>
            </w:r>
            <w:r w:rsidR="005F3FA6" w:rsidRPr="00905915">
              <w:rPr>
                <w:rFonts w:ascii="Arial" w:hAnsi="Arial" w:cs="Arial"/>
                <w:color w:val="000000" w:themeColor="text1"/>
              </w:rPr>
              <w:t xml:space="preserve">Change agents will be </w:t>
            </w:r>
            <w:r w:rsidR="00A22AAC" w:rsidRPr="00905915">
              <w:rPr>
                <w:rFonts w:ascii="Arial" w:hAnsi="Arial" w:cs="Arial"/>
                <w:color w:val="000000" w:themeColor="text1"/>
              </w:rPr>
              <w:t xml:space="preserve">requested to engage with their function teams </w:t>
            </w:r>
            <w:r w:rsidR="00B97C06" w:rsidRPr="00905915">
              <w:rPr>
                <w:rFonts w:ascii="Arial" w:hAnsi="Arial" w:cs="Arial"/>
                <w:color w:val="000000" w:themeColor="text1"/>
              </w:rPr>
              <w:t xml:space="preserve">(and suppliers where required) </w:t>
            </w:r>
            <w:r w:rsidR="00A22AAC" w:rsidRPr="00905915">
              <w:rPr>
                <w:rFonts w:ascii="Arial" w:hAnsi="Arial" w:cs="Arial"/>
                <w:color w:val="000000" w:themeColor="text1"/>
              </w:rPr>
              <w:t>monthly to garner feedback and concerns. The method of communication will be determined by the change agent based on</w:t>
            </w:r>
            <w:r w:rsidR="006162B1" w:rsidRPr="00905915">
              <w:rPr>
                <w:rFonts w:ascii="Arial" w:hAnsi="Arial" w:cs="Arial"/>
                <w:color w:val="000000" w:themeColor="text1"/>
              </w:rPr>
              <w:t xml:space="preserve"> logistics and loca</w:t>
            </w:r>
            <w:r w:rsidR="00B824FE" w:rsidRPr="00905915">
              <w:rPr>
                <w:rFonts w:ascii="Arial" w:hAnsi="Arial" w:cs="Arial"/>
                <w:color w:val="000000" w:themeColor="text1"/>
              </w:rPr>
              <w:t>tion</w:t>
            </w:r>
            <w:r w:rsidR="006162B1" w:rsidRPr="00905915">
              <w:rPr>
                <w:rFonts w:ascii="Arial" w:hAnsi="Arial" w:cs="Arial"/>
                <w:color w:val="000000" w:themeColor="text1"/>
              </w:rPr>
              <w:t xml:space="preserve"> of the team. It is recommended that these discussions are in-person or through video conferencing</w:t>
            </w:r>
          </w:p>
          <w:p w14:paraId="26CA1C8A" w14:textId="49D6ABAB" w:rsidR="00B435D7" w:rsidRPr="00905915" w:rsidRDefault="00242A1D" w:rsidP="00C564A8">
            <w:pPr>
              <w:pStyle w:val="ListParagraph"/>
              <w:ind w:left="340"/>
              <w:rPr>
                <w:rFonts w:ascii="Arial" w:hAnsi="Arial" w:cs="Arial"/>
                <w:color w:val="000000" w:themeColor="text1"/>
              </w:rPr>
            </w:pPr>
            <w:r w:rsidRPr="00905915">
              <w:rPr>
                <w:rFonts w:ascii="Arial" w:hAnsi="Arial" w:cs="Arial"/>
                <w:color w:val="000000" w:themeColor="text1"/>
              </w:rPr>
              <w:t>The online portal will also provide the opportunity for employees to engage in open discussion about the initiative.</w:t>
            </w:r>
          </w:p>
        </w:tc>
      </w:tr>
    </w:tbl>
    <w:p w14:paraId="38A54757" w14:textId="77777777" w:rsidR="00905915" w:rsidRDefault="00905915">
      <w:pPr>
        <w:rPr>
          <w:rFonts w:ascii="Arial" w:hAnsi="Arial" w:cs="Arial"/>
          <w:b/>
          <w:bCs/>
          <w:color w:val="2E74B5" w:themeColor="accent5" w:themeShade="BF"/>
          <w:sz w:val="40"/>
          <w:szCs w:val="40"/>
        </w:rPr>
      </w:pPr>
      <w:r>
        <w:rPr>
          <w:rFonts w:ascii="Arial" w:hAnsi="Arial" w:cs="Arial"/>
          <w:b/>
          <w:bCs/>
          <w:color w:val="2E74B5" w:themeColor="accent5" w:themeShade="BF"/>
          <w:sz w:val="40"/>
          <w:szCs w:val="40"/>
        </w:rPr>
        <w:br w:type="page"/>
      </w:r>
    </w:p>
    <w:p w14:paraId="4F22AA5B" w14:textId="3A175D56" w:rsidR="00321462" w:rsidRDefault="003B00CE" w:rsidP="00321462">
      <w:pPr>
        <w:spacing w:line="480" w:lineRule="auto"/>
        <w:rPr>
          <w:rFonts w:ascii="Arial" w:hAnsi="Arial" w:cs="Arial"/>
          <w:b/>
          <w:bCs/>
          <w:color w:val="2E74B5" w:themeColor="accent5" w:themeShade="BF"/>
          <w:sz w:val="40"/>
          <w:szCs w:val="40"/>
        </w:rPr>
      </w:pPr>
      <w:r>
        <w:rPr>
          <w:rFonts w:ascii="Arial" w:hAnsi="Arial" w:cs="Arial"/>
          <w:b/>
          <w:bCs/>
          <w:color w:val="2E74B5" w:themeColor="accent5" w:themeShade="BF"/>
          <w:sz w:val="40"/>
          <w:szCs w:val="40"/>
        </w:rPr>
        <w:lastRenderedPageBreak/>
        <w:t xml:space="preserve">Appendix 3 - </w:t>
      </w:r>
      <w:r w:rsidR="00321462">
        <w:rPr>
          <w:rFonts w:ascii="Arial" w:hAnsi="Arial" w:cs="Arial"/>
          <w:b/>
          <w:bCs/>
          <w:color w:val="2E74B5" w:themeColor="accent5" w:themeShade="BF"/>
          <w:sz w:val="40"/>
          <w:szCs w:val="40"/>
        </w:rPr>
        <w:t xml:space="preserve">Communication </w:t>
      </w:r>
      <w:r w:rsidR="00C564A8">
        <w:rPr>
          <w:rFonts w:ascii="Arial" w:hAnsi="Arial" w:cs="Arial"/>
          <w:b/>
          <w:bCs/>
          <w:color w:val="2E74B5" w:themeColor="accent5" w:themeShade="BF"/>
          <w:sz w:val="40"/>
          <w:szCs w:val="40"/>
        </w:rPr>
        <w:t>Plan</w:t>
      </w:r>
    </w:p>
    <w:tbl>
      <w:tblPr>
        <w:tblStyle w:val="TableGrid"/>
        <w:tblW w:w="12970" w:type="dxa"/>
        <w:tblLook w:val="04A0" w:firstRow="1" w:lastRow="0" w:firstColumn="1" w:lastColumn="0" w:noHBand="0" w:noVBand="1"/>
      </w:tblPr>
      <w:tblGrid>
        <w:gridCol w:w="1850"/>
        <w:gridCol w:w="1850"/>
        <w:gridCol w:w="1335"/>
        <w:gridCol w:w="2070"/>
        <w:gridCol w:w="3870"/>
        <w:gridCol w:w="1995"/>
      </w:tblGrid>
      <w:tr w:rsidR="00AD6627" w:rsidRPr="00726FEE" w14:paraId="45145AC3" w14:textId="77777777" w:rsidTr="008604E8">
        <w:tc>
          <w:tcPr>
            <w:tcW w:w="1850" w:type="dxa"/>
            <w:shd w:val="clear" w:color="auto" w:fill="5B9BD5" w:themeFill="accent5"/>
            <w:vAlign w:val="center"/>
          </w:tcPr>
          <w:p w14:paraId="4A170D9A" w14:textId="66636905" w:rsidR="00AD6627" w:rsidRPr="00EF6561" w:rsidRDefault="00AD6627" w:rsidP="008604E8">
            <w:pPr>
              <w:jc w:val="center"/>
              <w:rPr>
                <w:rFonts w:ascii="Arial" w:hAnsi="Arial" w:cs="Arial"/>
                <w:b/>
                <w:bCs/>
                <w:color w:val="FFFFFF" w:themeColor="background1"/>
                <w:sz w:val="20"/>
                <w:szCs w:val="20"/>
              </w:rPr>
            </w:pPr>
            <w:r w:rsidRPr="00EF6561">
              <w:rPr>
                <w:rFonts w:ascii="Arial" w:hAnsi="Arial" w:cs="Arial"/>
                <w:b/>
                <w:bCs/>
                <w:color w:val="FFFFFF" w:themeColor="background1"/>
                <w:sz w:val="20"/>
                <w:szCs w:val="20"/>
              </w:rPr>
              <w:t>Outcome</w:t>
            </w:r>
          </w:p>
        </w:tc>
        <w:tc>
          <w:tcPr>
            <w:tcW w:w="1850" w:type="dxa"/>
            <w:shd w:val="clear" w:color="auto" w:fill="5B9BD5" w:themeFill="accent5"/>
            <w:vAlign w:val="center"/>
          </w:tcPr>
          <w:p w14:paraId="7171B70B" w14:textId="59EFA202" w:rsidR="00AD6627" w:rsidRPr="00EF6561" w:rsidRDefault="00AD6627" w:rsidP="008604E8">
            <w:pPr>
              <w:jc w:val="center"/>
              <w:rPr>
                <w:rFonts w:ascii="Arial" w:hAnsi="Arial" w:cs="Arial"/>
                <w:b/>
                <w:bCs/>
                <w:color w:val="FFFFFF" w:themeColor="background1"/>
                <w:sz w:val="20"/>
                <w:szCs w:val="20"/>
              </w:rPr>
            </w:pPr>
            <w:r w:rsidRPr="00EF6561">
              <w:rPr>
                <w:rFonts w:ascii="Arial" w:hAnsi="Arial" w:cs="Arial"/>
                <w:b/>
                <w:bCs/>
                <w:color w:val="FFFFFF" w:themeColor="background1"/>
                <w:sz w:val="20"/>
                <w:szCs w:val="20"/>
              </w:rPr>
              <w:t>Stakeholder Group</w:t>
            </w:r>
          </w:p>
        </w:tc>
        <w:tc>
          <w:tcPr>
            <w:tcW w:w="1335" w:type="dxa"/>
            <w:shd w:val="clear" w:color="auto" w:fill="5B9BD5" w:themeFill="accent5"/>
            <w:vAlign w:val="center"/>
          </w:tcPr>
          <w:p w14:paraId="328802A1" w14:textId="65D91391" w:rsidR="00AD6627" w:rsidRPr="00EF6561" w:rsidRDefault="00AD6627" w:rsidP="008604E8">
            <w:pPr>
              <w:jc w:val="center"/>
              <w:rPr>
                <w:rFonts w:ascii="Arial" w:hAnsi="Arial" w:cs="Arial"/>
                <w:b/>
                <w:bCs/>
                <w:color w:val="FFFFFF" w:themeColor="background1"/>
                <w:sz w:val="20"/>
                <w:szCs w:val="20"/>
              </w:rPr>
            </w:pPr>
            <w:r w:rsidRPr="00EF6561">
              <w:rPr>
                <w:rFonts w:ascii="Arial" w:hAnsi="Arial" w:cs="Arial"/>
                <w:b/>
                <w:bCs/>
                <w:color w:val="FFFFFF" w:themeColor="background1"/>
                <w:sz w:val="20"/>
                <w:szCs w:val="20"/>
              </w:rPr>
              <w:t>Timing</w:t>
            </w:r>
          </w:p>
        </w:tc>
        <w:tc>
          <w:tcPr>
            <w:tcW w:w="2070" w:type="dxa"/>
            <w:shd w:val="clear" w:color="auto" w:fill="5B9BD5" w:themeFill="accent5"/>
            <w:vAlign w:val="center"/>
          </w:tcPr>
          <w:p w14:paraId="26D9A80A" w14:textId="2D2C2E64" w:rsidR="00AD6627" w:rsidRPr="00EF6561" w:rsidRDefault="00AD6627" w:rsidP="008604E8">
            <w:pPr>
              <w:jc w:val="center"/>
              <w:rPr>
                <w:rFonts w:ascii="Arial" w:hAnsi="Arial" w:cs="Arial"/>
                <w:b/>
                <w:bCs/>
                <w:color w:val="FFFFFF" w:themeColor="background1"/>
                <w:sz w:val="20"/>
                <w:szCs w:val="20"/>
              </w:rPr>
            </w:pPr>
            <w:r w:rsidRPr="00EF6561">
              <w:rPr>
                <w:rFonts w:ascii="Arial" w:hAnsi="Arial" w:cs="Arial"/>
                <w:b/>
                <w:bCs/>
                <w:color w:val="FFFFFF" w:themeColor="background1"/>
                <w:sz w:val="20"/>
                <w:szCs w:val="20"/>
              </w:rPr>
              <w:t>Delivery Method</w:t>
            </w:r>
          </w:p>
        </w:tc>
        <w:tc>
          <w:tcPr>
            <w:tcW w:w="3870" w:type="dxa"/>
            <w:shd w:val="clear" w:color="auto" w:fill="5B9BD5" w:themeFill="accent5"/>
            <w:vAlign w:val="center"/>
          </w:tcPr>
          <w:p w14:paraId="07106167" w14:textId="4D5E5FF4" w:rsidR="00AD6627" w:rsidRPr="00EF6561" w:rsidRDefault="00AD6627" w:rsidP="008604E8">
            <w:pPr>
              <w:jc w:val="center"/>
              <w:rPr>
                <w:rFonts w:ascii="Arial" w:hAnsi="Arial" w:cs="Arial"/>
                <w:b/>
                <w:bCs/>
                <w:color w:val="FFFFFF" w:themeColor="background1"/>
                <w:sz w:val="20"/>
                <w:szCs w:val="20"/>
              </w:rPr>
            </w:pPr>
            <w:r w:rsidRPr="00EF6561">
              <w:rPr>
                <w:rFonts w:ascii="Arial" w:hAnsi="Arial" w:cs="Arial"/>
                <w:b/>
                <w:bCs/>
                <w:color w:val="FFFFFF" w:themeColor="background1"/>
                <w:sz w:val="20"/>
                <w:szCs w:val="20"/>
              </w:rPr>
              <w:t>Description/ Key Message</w:t>
            </w:r>
            <w:r w:rsidR="00985A7E" w:rsidRPr="00EF6561">
              <w:rPr>
                <w:rFonts w:ascii="Arial" w:hAnsi="Arial" w:cs="Arial"/>
                <w:b/>
                <w:bCs/>
                <w:color w:val="FFFFFF" w:themeColor="background1"/>
                <w:sz w:val="20"/>
                <w:szCs w:val="20"/>
              </w:rPr>
              <w:t>s</w:t>
            </w:r>
          </w:p>
        </w:tc>
        <w:tc>
          <w:tcPr>
            <w:tcW w:w="1995" w:type="dxa"/>
            <w:shd w:val="clear" w:color="auto" w:fill="5B9BD5" w:themeFill="accent5"/>
            <w:vAlign w:val="center"/>
          </w:tcPr>
          <w:p w14:paraId="1A7550C3" w14:textId="3AFD3968" w:rsidR="00AD6627" w:rsidRPr="00EF6561" w:rsidRDefault="00AD6627" w:rsidP="008604E8">
            <w:pPr>
              <w:jc w:val="center"/>
              <w:rPr>
                <w:rFonts w:ascii="Arial" w:hAnsi="Arial" w:cs="Arial"/>
                <w:b/>
                <w:bCs/>
                <w:color w:val="FFFFFF" w:themeColor="background1"/>
                <w:sz w:val="20"/>
                <w:szCs w:val="20"/>
              </w:rPr>
            </w:pPr>
            <w:r w:rsidRPr="00EF6561">
              <w:rPr>
                <w:rFonts w:ascii="Arial" w:hAnsi="Arial" w:cs="Arial"/>
                <w:b/>
                <w:bCs/>
                <w:color w:val="FFFFFF" w:themeColor="background1"/>
                <w:sz w:val="20"/>
                <w:szCs w:val="20"/>
              </w:rPr>
              <w:t>Owner</w:t>
            </w:r>
          </w:p>
        </w:tc>
      </w:tr>
      <w:tr w:rsidR="000526E7" w:rsidRPr="00726FEE" w14:paraId="5541C385" w14:textId="77777777" w:rsidTr="00D43898">
        <w:tc>
          <w:tcPr>
            <w:tcW w:w="1850" w:type="dxa"/>
            <w:vMerge w:val="restart"/>
            <w:vAlign w:val="center"/>
          </w:tcPr>
          <w:p w14:paraId="38EABA1D" w14:textId="2CF93345" w:rsidR="000526E7" w:rsidRPr="00D217D0" w:rsidRDefault="000526E7" w:rsidP="00D43898">
            <w:pPr>
              <w:rPr>
                <w:rFonts w:ascii="Arial" w:hAnsi="Arial" w:cs="Arial"/>
                <w:color w:val="000000" w:themeColor="text1"/>
                <w:sz w:val="20"/>
                <w:szCs w:val="20"/>
              </w:rPr>
            </w:pPr>
            <w:r w:rsidRPr="00D217D0">
              <w:rPr>
                <w:rFonts w:ascii="Arial" w:hAnsi="Arial" w:cs="Arial"/>
                <w:color w:val="000000" w:themeColor="text1"/>
                <w:sz w:val="20"/>
                <w:szCs w:val="20"/>
              </w:rPr>
              <w:t>Awareness</w:t>
            </w:r>
          </w:p>
        </w:tc>
        <w:tc>
          <w:tcPr>
            <w:tcW w:w="1850" w:type="dxa"/>
          </w:tcPr>
          <w:p w14:paraId="1FF2CB1F" w14:textId="58A296A2" w:rsidR="000526E7" w:rsidRPr="00D217D0" w:rsidRDefault="000526E7" w:rsidP="00227918">
            <w:pPr>
              <w:rPr>
                <w:rFonts w:ascii="Arial" w:hAnsi="Arial" w:cs="Arial"/>
                <w:color w:val="000000" w:themeColor="text1"/>
                <w:sz w:val="20"/>
                <w:szCs w:val="20"/>
              </w:rPr>
            </w:pPr>
            <w:r w:rsidRPr="00D217D0">
              <w:rPr>
                <w:rFonts w:ascii="Arial" w:hAnsi="Arial" w:cs="Arial"/>
                <w:color w:val="000000" w:themeColor="text1"/>
                <w:sz w:val="20"/>
                <w:szCs w:val="20"/>
              </w:rPr>
              <w:t>Project Sponsors</w:t>
            </w:r>
          </w:p>
        </w:tc>
        <w:tc>
          <w:tcPr>
            <w:tcW w:w="1335" w:type="dxa"/>
          </w:tcPr>
          <w:p w14:paraId="40671CE8" w14:textId="29536D25" w:rsidR="000526E7" w:rsidRPr="00D217D0" w:rsidRDefault="000526E7" w:rsidP="00227918">
            <w:pPr>
              <w:rPr>
                <w:rFonts w:ascii="Arial" w:hAnsi="Arial" w:cs="Arial"/>
                <w:color w:val="000000" w:themeColor="text1"/>
                <w:sz w:val="20"/>
                <w:szCs w:val="20"/>
              </w:rPr>
            </w:pPr>
            <w:r w:rsidRPr="00D217D0">
              <w:rPr>
                <w:rFonts w:ascii="Arial" w:hAnsi="Arial" w:cs="Arial"/>
                <w:color w:val="000000" w:themeColor="text1"/>
                <w:sz w:val="20"/>
                <w:szCs w:val="20"/>
              </w:rPr>
              <w:t>May 2021</w:t>
            </w:r>
          </w:p>
        </w:tc>
        <w:tc>
          <w:tcPr>
            <w:tcW w:w="2070" w:type="dxa"/>
          </w:tcPr>
          <w:p w14:paraId="4ECCD668" w14:textId="4ACF421C" w:rsidR="000526E7" w:rsidRPr="00D217D0" w:rsidRDefault="000526E7" w:rsidP="00227918">
            <w:pPr>
              <w:rPr>
                <w:rFonts w:ascii="Arial" w:hAnsi="Arial" w:cs="Arial"/>
                <w:color w:val="000000" w:themeColor="text1"/>
                <w:sz w:val="20"/>
                <w:szCs w:val="20"/>
              </w:rPr>
            </w:pPr>
            <w:r w:rsidRPr="00D217D0">
              <w:rPr>
                <w:rFonts w:ascii="Arial" w:hAnsi="Arial" w:cs="Arial"/>
                <w:color w:val="000000" w:themeColor="text1"/>
                <w:sz w:val="20"/>
                <w:szCs w:val="20"/>
              </w:rPr>
              <w:t>Group meeting with takeaway documentation</w:t>
            </w:r>
          </w:p>
        </w:tc>
        <w:tc>
          <w:tcPr>
            <w:tcW w:w="3870" w:type="dxa"/>
          </w:tcPr>
          <w:p w14:paraId="2A153B9C" w14:textId="77777777" w:rsidR="000526E7" w:rsidRPr="00D217D0" w:rsidRDefault="000526E7" w:rsidP="00D217D0">
            <w:pPr>
              <w:pStyle w:val="ListParagraph"/>
              <w:numPr>
                <w:ilvl w:val="0"/>
                <w:numId w:val="7"/>
              </w:numPr>
              <w:ind w:left="168" w:hanging="180"/>
              <w:rPr>
                <w:rFonts w:ascii="Arial" w:hAnsi="Arial" w:cs="Arial"/>
                <w:color w:val="000000" w:themeColor="text1"/>
                <w:sz w:val="20"/>
                <w:szCs w:val="20"/>
              </w:rPr>
            </w:pPr>
            <w:r w:rsidRPr="00D217D0">
              <w:rPr>
                <w:rFonts w:ascii="Arial" w:hAnsi="Arial" w:cs="Arial"/>
                <w:color w:val="000000" w:themeColor="text1"/>
                <w:sz w:val="20"/>
                <w:szCs w:val="20"/>
              </w:rPr>
              <w:t>The “what” and ‘why”, as outlined in “Defining the Change”.</w:t>
            </w:r>
          </w:p>
          <w:p w14:paraId="234A43BA" w14:textId="04812603" w:rsidR="000526E7" w:rsidRPr="00D217D0" w:rsidRDefault="000526E7" w:rsidP="00D217D0">
            <w:pPr>
              <w:pStyle w:val="ListParagraph"/>
              <w:numPr>
                <w:ilvl w:val="0"/>
                <w:numId w:val="7"/>
              </w:numPr>
              <w:ind w:left="168" w:hanging="180"/>
              <w:rPr>
                <w:rFonts w:ascii="Arial" w:hAnsi="Arial" w:cs="Arial"/>
                <w:color w:val="000000" w:themeColor="text1"/>
                <w:sz w:val="20"/>
                <w:szCs w:val="20"/>
              </w:rPr>
            </w:pPr>
            <w:r w:rsidRPr="00D217D0">
              <w:rPr>
                <w:rFonts w:ascii="Arial" w:hAnsi="Arial" w:cs="Arial"/>
                <w:color w:val="000000" w:themeColor="text1"/>
                <w:sz w:val="20"/>
                <w:szCs w:val="20"/>
              </w:rPr>
              <w:t>Outlining need for buy-in from sponsors and for them to lead change</w:t>
            </w:r>
          </w:p>
        </w:tc>
        <w:tc>
          <w:tcPr>
            <w:tcW w:w="1995" w:type="dxa"/>
          </w:tcPr>
          <w:p w14:paraId="7314F848" w14:textId="55D02AA9" w:rsidR="000526E7" w:rsidRPr="00D217D0" w:rsidRDefault="000526E7" w:rsidP="00227918">
            <w:pPr>
              <w:rPr>
                <w:rFonts w:ascii="Arial" w:hAnsi="Arial" w:cs="Arial"/>
                <w:color w:val="000000" w:themeColor="text1"/>
                <w:sz w:val="20"/>
                <w:szCs w:val="20"/>
              </w:rPr>
            </w:pPr>
            <w:r w:rsidRPr="00D217D0">
              <w:rPr>
                <w:rFonts w:ascii="Arial" w:hAnsi="Arial" w:cs="Arial"/>
                <w:color w:val="000000" w:themeColor="text1"/>
                <w:sz w:val="20"/>
                <w:szCs w:val="20"/>
              </w:rPr>
              <w:t xml:space="preserve">Change </w:t>
            </w:r>
            <w:r>
              <w:rPr>
                <w:rFonts w:ascii="Arial" w:hAnsi="Arial" w:cs="Arial"/>
                <w:color w:val="000000" w:themeColor="text1"/>
                <w:sz w:val="20"/>
                <w:szCs w:val="20"/>
              </w:rPr>
              <w:t>M</w:t>
            </w:r>
            <w:r w:rsidRPr="00D217D0">
              <w:rPr>
                <w:rFonts w:ascii="Arial" w:hAnsi="Arial" w:cs="Arial"/>
                <w:color w:val="000000" w:themeColor="text1"/>
                <w:sz w:val="20"/>
                <w:szCs w:val="20"/>
              </w:rPr>
              <w:t>anager</w:t>
            </w:r>
          </w:p>
        </w:tc>
      </w:tr>
      <w:tr w:rsidR="000526E7" w:rsidRPr="00726FEE" w14:paraId="4421B6CD" w14:textId="77777777" w:rsidTr="00AD34CE">
        <w:tc>
          <w:tcPr>
            <w:tcW w:w="1850" w:type="dxa"/>
            <w:vMerge/>
          </w:tcPr>
          <w:p w14:paraId="4BE64E58" w14:textId="77777777" w:rsidR="000526E7" w:rsidRPr="00D217D0" w:rsidRDefault="000526E7" w:rsidP="00227918">
            <w:pPr>
              <w:rPr>
                <w:rFonts w:ascii="Arial" w:hAnsi="Arial" w:cs="Arial"/>
                <w:color w:val="000000" w:themeColor="text1"/>
                <w:sz w:val="20"/>
                <w:szCs w:val="20"/>
              </w:rPr>
            </w:pPr>
          </w:p>
        </w:tc>
        <w:tc>
          <w:tcPr>
            <w:tcW w:w="1850" w:type="dxa"/>
          </w:tcPr>
          <w:p w14:paraId="5D586D4B" w14:textId="000D2607" w:rsidR="000526E7" w:rsidRPr="00D217D0" w:rsidRDefault="000526E7" w:rsidP="00227918">
            <w:pPr>
              <w:rPr>
                <w:rFonts w:ascii="Arial" w:hAnsi="Arial" w:cs="Arial"/>
                <w:color w:val="000000" w:themeColor="text1"/>
                <w:sz w:val="20"/>
                <w:szCs w:val="20"/>
              </w:rPr>
            </w:pPr>
            <w:r w:rsidRPr="00D217D0">
              <w:rPr>
                <w:rFonts w:ascii="Arial" w:hAnsi="Arial" w:cs="Arial"/>
                <w:color w:val="000000" w:themeColor="text1"/>
                <w:sz w:val="20"/>
                <w:szCs w:val="20"/>
              </w:rPr>
              <w:t>All employees impacted by change</w:t>
            </w:r>
          </w:p>
        </w:tc>
        <w:tc>
          <w:tcPr>
            <w:tcW w:w="1335" w:type="dxa"/>
          </w:tcPr>
          <w:p w14:paraId="2465C298" w14:textId="7C8F9801" w:rsidR="000526E7" w:rsidRPr="00D217D0" w:rsidRDefault="000526E7" w:rsidP="00227918">
            <w:pPr>
              <w:rPr>
                <w:rFonts w:ascii="Arial" w:hAnsi="Arial" w:cs="Arial"/>
                <w:color w:val="000000" w:themeColor="text1"/>
                <w:sz w:val="20"/>
                <w:szCs w:val="20"/>
              </w:rPr>
            </w:pPr>
            <w:r w:rsidRPr="00D217D0">
              <w:rPr>
                <w:rFonts w:ascii="Arial" w:hAnsi="Arial" w:cs="Arial"/>
                <w:color w:val="000000" w:themeColor="text1"/>
                <w:sz w:val="20"/>
                <w:szCs w:val="20"/>
              </w:rPr>
              <w:t>May</w:t>
            </w:r>
            <w:r w:rsidR="004A090E">
              <w:rPr>
                <w:rFonts w:ascii="Arial" w:hAnsi="Arial" w:cs="Arial"/>
                <w:color w:val="000000" w:themeColor="text1"/>
                <w:sz w:val="20"/>
                <w:szCs w:val="20"/>
              </w:rPr>
              <w:t>/June</w:t>
            </w:r>
            <w:r w:rsidRPr="00D217D0">
              <w:rPr>
                <w:rFonts w:ascii="Arial" w:hAnsi="Arial" w:cs="Arial"/>
                <w:color w:val="000000" w:themeColor="text1"/>
                <w:sz w:val="20"/>
                <w:szCs w:val="20"/>
              </w:rPr>
              <w:t xml:space="preserve"> 2021 (after PS meeting)</w:t>
            </w:r>
          </w:p>
        </w:tc>
        <w:tc>
          <w:tcPr>
            <w:tcW w:w="2070" w:type="dxa"/>
          </w:tcPr>
          <w:p w14:paraId="6EE70DB8" w14:textId="1CE90B54" w:rsidR="000526E7" w:rsidRPr="00D217D0" w:rsidRDefault="000526E7" w:rsidP="00227918">
            <w:pPr>
              <w:rPr>
                <w:rFonts w:ascii="Arial" w:hAnsi="Arial" w:cs="Arial"/>
                <w:color w:val="000000" w:themeColor="text1"/>
                <w:sz w:val="20"/>
                <w:szCs w:val="20"/>
              </w:rPr>
            </w:pPr>
            <w:r w:rsidRPr="00D217D0">
              <w:rPr>
                <w:rFonts w:ascii="Arial" w:hAnsi="Arial" w:cs="Arial"/>
                <w:color w:val="000000" w:themeColor="text1"/>
                <w:sz w:val="20"/>
                <w:szCs w:val="20"/>
              </w:rPr>
              <w:t>Functional meetings with email follow-up</w:t>
            </w:r>
          </w:p>
        </w:tc>
        <w:tc>
          <w:tcPr>
            <w:tcW w:w="3870" w:type="dxa"/>
          </w:tcPr>
          <w:p w14:paraId="6B614650" w14:textId="0FEAB4B0" w:rsidR="000526E7" w:rsidRPr="00E5184D" w:rsidRDefault="000526E7" w:rsidP="00E5184D">
            <w:pPr>
              <w:pStyle w:val="ListParagraph"/>
              <w:numPr>
                <w:ilvl w:val="0"/>
                <w:numId w:val="8"/>
              </w:numPr>
              <w:ind w:left="168" w:hanging="180"/>
              <w:rPr>
                <w:rFonts w:ascii="Arial" w:hAnsi="Arial" w:cs="Arial"/>
                <w:color w:val="000000" w:themeColor="text1"/>
                <w:sz w:val="20"/>
                <w:szCs w:val="20"/>
              </w:rPr>
            </w:pPr>
            <w:r w:rsidRPr="00E5184D">
              <w:rPr>
                <w:rFonts w:ascii="Arial" w:hAnsi="Arial" w:cs="Arial"/>
                <w:color w:val="000000" w:themeColor="text1"/>
                <w:sz w:val="20"/>
                <w:szCs w:val="20"/>
              </w:rPr>
              <w:t>The “what” and ‘why”, as outlined in “Defining the Change”.</w:t>
            </w:r>
          </w:p>
          <w:p w14:paraId="4C4086AB" w14:textId="77777777" w:rsidR="000526E7" w:rsidRPr="00985A7E" w:rsidRDefault="000526E7" w:rsidP="00E5184D">
            <w:pPr>
              <w:pStyle w:val="ListParagraph"/>
              <w:numPr>
                <w:ilvl w:val="0"/>
                <w:numId w:val="8"/>
              </w:numPr>
              <w:ind w:left="168" w:hanging="180"/>
              <w:rPr>
                <w:rFonts w:ascii="Arial" w:hAnsi="Arial" w:cs="Arial"/>
                <w:color w:val="000000" w:themeColor="text1"/>
                <w:sz w:val="20"/>
                <w:szCs w:val="20"/>
              </w:rPr>
            </w:pPr>
            <w:r w:rsidRPr="00985A7E">
              <w:rPr>
                <w:rFonts w:ascii="Arial" w:hAnsi="Arial" w:cs="Arial"/>
                <w:color w:val="000000" w:themeColor="text1"/>
                <w:sz w:val="20"/>
                <w:szCs w:val="20"/>
              </w:rPr>
              <w:t>Identification of Change Agents</w:t>
            </w:r>
          </w:p>
          <w:p w14:paraId="3ABC807C" w14:textId="77777777" w:rsidR="000526E7" w:rsidRDefault="000526E7" w:rsidP="00E5184D">
            <w:pPr>
              <w:pStyle w:val="ListParagraph"/>
              <w:numPr>
                <w:ilvl w:val="0"/>
                <w:numId w:val="8"/>
              </w:numPr>
              <w:ind w:left="168" w:hanging="180"/>
              <w:rPr>
                <w:rFonts w:ascii="Arial" w:hAnsi="Arial" w:cs="Arial"/>
                <w:color w:val="000000" w:themeColor="text1"/>
                <w:sz w:val="20"/>
                <w:szCs w:val="20"/>
              </w:rPr>
            </w:pPr>
            <w:r>
              <w:rPr>
                <w:rFonts w:ascii="Arial" w:hAnsi="Arial" w:cs="Arial"/>
                <w:color w:val="000000" w:themeColor="text1"/>
                <w:sz w:val="20"/>
                <w:szCs w:val="20"/>
              </w:rPr>
              <w:t>High-level project timeline</w:t>
            </w:r>
          </w:p>
          <w:p w14:paraId="31063724" w14:textId="6742FE5E" w:rsidR="000526E7" w:rsidRPr="00D217D0" w:rsidRDefault="000526E7" w:rsidP="00E5184D">
            <w:pPr>
              <w:pStyle w:val="ListParagraph"/>
              <w:numPr>
                <w:ilvl w:val="0"/>
                <w:numId w:val="8"/>
              </w:numPr>
              <w:ind w:left="168" w:hanging="180"/>
              <w:rPr>
                <w:rFonts w:ascii="Arial" w:hAnsi="Arial" w:cs="Arial"/>
                <w:color w:val="000000" w:themeColor="text1"/>
                <w:sz w:val="20"/>
                <w:szCs w:val="20"/>
              </w:rPr>
            </w:pPr>
            <w:r>
              <w:rPr>
                <w:rFonts w:ascii="Arial" w:hAnsi="Arial" w:cs="Arial"/>
                <w:color w:val="000000" w:themeColor="text1"/>
                <w:sz w:val="20"/>
                <w:szCs w:val="20"/>
              </w:rPr>
              <w:t>Overview of processes, feedback mechanisms</w:t>
            </w:r>
          </w:p>
        </w:tc>
        <w:tc>
          <w:tcPr>
            <w:tcW w:w="1995" w:type="dxa"/>
          </w:tcPr>
          <w:p w14:paraId="567E3E1D" w14:textId="0903B7BD" w:rsidR="000526E7" w:rsidRPr="00D217D0" w:rsidRDefault="000526E7" w:rsidP="00227918">
            <w:pPr>
              <w:rPr>
                <w:rFonts w:ascii="Arial" w:hAnsi="Arial" w:cs="Arial"/>
                <w:color w:val="000000" w:themeColor="text1"/>
                <w:sz w:val="20"/>
                <w:szCs w:val="20"/>
              </w:rPr>
            </w:pPr>
            <w:r w:rsidRPr="00D217D0">
              <w:rPr>
                <w:rFonts w:ascii="Arial" w:hAnsi="Arial" w:cs="Arial"/>
                <w:color w:val="000000" w:themeColor="text1"/>
                <w:sz w:val="20"/>
                <w:szCs w:val="20"/>
              </w:rPr>
              <w:t xml:space="preserve">Change </w:t>
            </w:r>
            <w:r>
              <w:rPr>
                <w:rFonts w:ascii="Arial" w:hAnsi="Arial" w:cs="Arial"/>
                <w:color w:val="000000" w:themeColor="text1"/>
                <w:sz w:val="20"/>
                <w:szCs w:val="20"/>
              </w:rPr>
              <w:t>M</w:t>
            </w:r>
            <w:r w:rsidRPr="00D217D0">
              <w:rPr>
                <w:rFonts w:ascii="Arial" w:hAnsi="Arial" w:cs="Arial"/>
                <w:color w:val="000000" w:themeColor="text1"/>
                <w:sz w:val="20"/>
                <w:szCs w:val="20"/>
              </w:rPr>
              <w:t>anager with support from sponsors</w:t>
            </w:r>
          </w:p>
        </w:tc>
      </w:tr>
      <w:tr w:rsidR="000526E7" w:rsidRPr="00726FEE" w14:paraId="370F1E87" w14:textId="77777777" w:rsidTr="00AD34CE">
        <w:tc>
          <w:tcPr>
            <w:tcW w:w="1850" w:type="dxa"/>
            <w:vMerge/>
          </w:tcPr>
          <w:p w14:paraId="6BE6C55E" w14:textId="77777777" w:rsidR="000526E7" w:rsidRPr="00D217D0" w:rsidRDefault="000526E7" w:rsidP="00227918">
            <w:pPr>
              <w:rPr>
                <w:rFonts w:ascii="Arial" w:hAnsi="Arial" w:cs="Arial"/>
                <w:color w:val="000000" w:themeColor="text1"/>
                <w:sz w:val="20"/>
                <w:szCs w:val="20"/>
              </w:rPr>
            </w:pPr>
          </w:p>
        </w:tc>
        <w:tc>
          <w:tcPr>
            <w:tcW w:w="1850" w:type="dxa"/>
          </w:tcPr>
          <w:p w14:paraId="0F2EA601" w14:textId="33D5EEF3" w:rsidR="000526E7" w:rsidRPr="00D217D0" w:rsidRDefault="000526E7" w:rsidP="00227918">
            <w:pPr>
              <w:rPr>
                <w:rFonts w:ascii="Arial" w:hAnsi="Arial" w:cs="Arial"/>
                <w:color w:val="000000" w:themeColor="text1"/>
                <w:sz w:val="20"/>
                <w:szCs w:val="20"/>
              </w:rPr>
            </w:pPr>
            <w:r>
              <w:rPr>
                <w:rFonts w:ascii="Arial" w:hAnsi="Arial" w:cs="Arial"/>
                <w:color w:val="000000" w:themeColor="text1"/>
                <w:sz w:val="20"/>
                <w:szCs w:val="20"/>
              </w:rPr>
              <w:t>Change Agents</w:t>
            </w:r>
          </w:p>
        </w:tc>
        <w:tc>
          <w:tcPr>
            <w:tcW w:w="1335" w:type="dxa"/>
          </w:tcPr>
          <w:p w14:paraId="0BA33BC6" w14:textId="784A942C" w:rsidR="000526E7" w:rsidRPr="00D217D0" w:rsidRDefault="00A7402B" w:rsidP="00227918">
            <w:pPr>
              <w:rPr>
                <w:rFonts w:ascii="Arial" w:hAnsi="Arial" w:cs="Arial"/>
                <w:color w:val="000000" w:themeColor="text1"/>
                <w:sz w:val="20"/>
                <w:szCs w:val="20"/>
              </w:rPr>
            </w:pPr>
            <w:r>
              <w:rPr>
                <w:rFonts w:ascii="Arial" w:hAnsi="Arial" w:cs="Arial"/>
                <w:color w:val="000000" w:themeColor="text1"/>
                <w:sz w:val="20"/>
                <w:szCs w:val="20"/>
              </w:rPr>
              <w:t>June</w:t>
            </w:r>
            <w:r w:rsidR="000526E7">
              <w:rPr>
                <w:rFonts w:ascii="Arial" w:hAnsi="Arial" w:cs="Arial"/>
                <w:color w:val="000000" w:themeColor="text1"/>
                <w:sz w:val="20"/>
                <w:szCs w:val="20"/>
              </w:rPr>
              <w:t xml:space="preserve"> 2021</w:t>
            </w:r>
          </w:p>
        </w:tc>
        <w:tc>
          <w:tcPr>
            <w:tcW w:w="2070" w:type="dxa"/>
          </w:tcPr>
          <w:p w14:paraId="1038D261" w14:textId="391DE2A9" w:rsidR="000526E7" w:rsidRPr="00D217D0" w:rsidRDefault="000526E7" w:rsidP="00227918">
            <w:pPr>
              <w:rPr>
                <w:rFonts w:ascii="Arial" w:hAnsi="Arial" w:cs="Arial"/>
                <w:color w:val="000000" w:themeColor="text1"/>
                <w:sz w:val="20"/>
                <w:szCs w:val="20"/>
              </w:rPr>
            </w:pPr>
            <w:r>
              <w:rPr>
                <w:rFonts w:ascii="Arial" w:hAnsi="Arial" w:cs="Arial"/>
                <w:color w:val="000000" w:themeColor="text1"/>
                <w:sz w:val="20"/>
                <w:szCs w:val="20"/>
              </w:rPr>
              <w:t>One-to-one discussions</w:t>
            </w:r>
          </w:p>
        </w:tc>
        <w:tc>
          <w:tcPr>
            <w:tcW w:w="3870" w:type="dxa"/>
          </w:tcPr>
          <w:p w14:paraId="0C36CE8E" w14:textId="5EABFD57" w:rsidR="000526E7" w:rsidRDefault="000526E7" w:rsidP="003C0133">
            <w:pPr>
              <w:pStyle w:val="ListParagraph"/>
              <w:numPr>
                <w:ilvl w:val="0"/>
                <w:numId w:val="9"/>
              </w:numPr>
              <w:ind w:left="168" w:hanging="180"/>
              <w:rPr>
                <w:rFonts w:ascii="Arial" w:hAnsi="Arial" w:cs="Arial"/>
                <w:color w:val="000000" w:themeColor="text1"/>
                <w:sz w:val="20"/>
                <w:szCs w:val="20"/>
              </w:rPr>
            </w:pPr>
            <w:r>
              <w:rPr>
                <w:rFonts w:ascii="Arial" w:hAnsi="Arial" w:cs="Arial"/>
                <w:color w:val="000000" w:themeColor="text1"/>
                <w:sz w:val="20"/>
                <w:szCs w:val="20"/>
              </w:rPr>
              <w:t>Role and responsibilities as change agents</w:t>
            </w:r>
          </w:p>
          <w:p w14:paraId="6EEB9699" w14:textId="3DB06B20" w:rsidR="000526E7" w:rsidRPr="00E5184D" w:rsidRDefault="000526E7" w:rsidP="003C0133">
            <w:pPr>
              <w:pStyle w:val="ListParagraph"/>
              <w:numPr>
                <w:ilvl w:val="0"/>
                <w:numId w:val="9"/>
              </w:numPr>
              <w:ind w:left="168" w:hanging="180"/>
              <w:rPr>
                <w:rFonts w:ascii="Arial" w:hAnsi="Arial" w:cs="Arial"/>
                <w:color w:val="000000" w:themeColor="text1"/>
                <w:sz w:val="20"/>
                <w:szCs w:val="20"/>
              </w:rPr>
            </w:pPr>
            <w:r>
              <w:rPr>
                <w:rFonts w:ascii="Arial" w:hAnsi="Arial" w:cs="Arial"/>
                <w:color w:val="000000" w:themeColor="text1"/>
                <w:sz w:val="20"/>
                <w:szCs w:val="20"/>
              </w:rPr>
              <w:t>Available resources</w:t>
            </w:r>
          </w:p>
        </w:tc>
        <w:tc>
          <w:tcPr>
            <w:tcW w:w="1995" w:type="dxa"/>
          </w:tcPr>
          <w:p w14:paraId="5EFD50BC" w14:textId="655A63ED" w:rsidR="000526E7" w:rsidRPr="00D217D0" w:rsidRDefault="000526E7" w:rsidP="00227918">
            <w:pPr>
              <w:rPr>
                <w:rFonts w:ascii="Arial" w:hAnsi="Arial" w:cs="Arial"/>
                <w:color w:val="000000" w:themeColor="text1"/>
                <w:sz w:val="20"/>
                <w:szCs w:val="20"/>
              </w:rPr>
            </w:pPr>
            <w:r>
              <w:rPr>
                <w:rFonts w:ascii="Arial" w:hAnsi="Arial" w:cs="Arial"/>
                <w:color w:val="000000" w:themeColor="text1"/>
                <w:sz w:val="20"/>
                <w:szCs w:val="20"/>
              </w:rPr>
              <w:t>Change Manager</w:t>
            </w:r>
          </w:p>
        </w:tc>
      </w:tr>
      <w:tr w:rsidR="000526E7" w:rsidRPr="00726FEE" w14:paraId="27045DD8" w14:textId="77777777" w:rsidTr="00AD34CE">
        <w:tc>
          <w:tcPr>
            <w:tcW w:w="1850" w:type="dxa"/>
            <w:vMerge/>
          </w:tcPr>
          <w:p w14:paraId="786C197C" w14:textId="77777777" w:rsidR="000526E7" w:rsidRPr="00D217D0" w:rsidRDefault="000526E7" w:rsidP="00227918">
            <w:pPr>
              <w:rPr>
                <w:rFonts w:ascii="Arial" w:hAnsi="Arial" w:cs="Arial"/>
                <w:color w:val="000000" w:themeColor="text1"/>
                <w:sz w:val="20"/>
                <w:szCs w:val="20"/>
              </w:rPr>
            </w:pPr>
          </w:p>
        </w:tc>
        <w:tc>
          <w:tcPr>
            <w:tcW w:w="1850" w:type="dxa"/>
          </w:tcPr>
          <w:p w14:paraId="661AAD78" w14:textId="65A1F644" w:rsidR="000526E7" w:rsidRDefault="000526E7" w:rsidP="00227918">
            <w:pPr>
              <w:rPr>
                <w:rFonts w:ascii="Arial" w:hAnsi="Arial" w:cs="Arial"/>
                <w:color w:val="000000" w:themeColor="text1"/>
                <w:sz w:val="20"/>
                <w:szCs w:val="20"/>
              </w:rPr>
            </w:pPr>
            <w:r>
              <w:rPr>
                <w:rFonts w:ascii="Arial" w:hAnsi="Arial" w:cs="Arial"/>
                <w:color w:val="000000" w:themeColor="text1"/>
                <w:sz w:val="20"/>
                <w:szCs w:val="20"/>
              </w:rPr>
              <w:t>Suppliers (for pilot)</w:t>
            </w:r>
          </w:p>
        </w:tc>
        <w:tc>
          <w:tcPr>
            <w:tcW w:w="1335" w:type="dxa"/>
          </w:tcPr>
          <w:p w14:paraId="287DC583" w14:textId="3EA42899" w:rsidR="000526E7" w:rsidRDefault="000526E7" w:rsidP="00227918">
            <w:pPr>
              <w:rPr>
                <w:rFonts w:ascii="Arial" w:hAnsi="Arial" w:cs="Arial"/>
                <w:color w:val="000000" w:themeColor="text1"/>
                <w:sz w:val="20"/>
                <w:szCs w:val="20"/>
              </w:rPr>
            </w:pPr>
            <w:r>
              <w:rPr>
                <w:rFonts w:ascii="Arial" w:hAnsi="Arial" w:cs="Arial"/>
                <w:color w:val="000000" w:themeColor="text1"/>
                <w:sz w:val="20"/>
                <w:szCs w:val="20"/>
              </w:rPr>
              <w:t>May-June 2021</w:t>
            </w:r>
          </w:p>
        </w:tc>
        <w:tc>
          <w:tcPr>
            <w:tcW w:w="2070" w:type="dxa"/>
          </w:tcPr>
          <w:p w14:paraId="7C0F0229" w14:textId="540C50BC" w:rsidR="000526E7" w:rsidRDefault="000526E7" w:rsidP="00227918">
            <w:pPr>
              <w:rPr>
                <w:rFonts w:ascii="Arial" w:hAnsi="Arial" w:cs="Arial"/>
                <w:color w:val="000000" w:themeColor="text1"/>
                <w:sz w:val="20"/>
                <w:szCs w:val="20"/>
              </w:rPr>
            </w:pPr>
            <w:r>
              <w:rPr>
                <w:rFonts w:ascii="Arial" w:hAnsi="Arial" w:cs="Arial"/>
                <w:color w:val="000000" w:themeColor="text1"/>
                <w:sz w:val="20"/>
                <w:szCs w:val="20"/>
              </w:rPr>
              <w:t>Virtual meetings with email follow up</w:t>
            </w:r>
          </w:p>
        </w:tc>
        <w:tc>
          <w:tcPr>
            <w:tcW w:w="3870" w:type="dxa"/>
          </w:tcPr>
          <w:p w14:paraId="5877C1C5" w14:textId="50225D1D" w:rsidR="000526E7" w:rsidRDefault="000526E7" w:rsidP="00715530">
            <w:pPr>
              <w:pStyle w:val="ListParagraph"/>
              <w:numPr>
                <w:ilvl w:val="0"/>
                <w:numId w:val="12"/>
              </w:numPr>
              <w:ind w:left="168" w:hanging="180"/>
              <w:rPr>
                <w:rFonts w:ascii="Arial" w:hAnsi="Arial" w:cs="Arial"/>
                <w:color w:val="000000" w:themeColor="text1"/>
                <w:sz w:val="20"/>
                <w:szCs w:val="20"/>
              </w:rPr>
            </w:pPr>
            <w:r w:rsidRPr="00715530">
              <w:rPr>
                <w:rFonts w:ascii="Arial" w:hAnsi="Arial" w:cs="Arial"/>
                <w:color w:val="000000" w:themeColor="text1"/>
                <w:sz w:val="20"/>
                <w:szCs w:val="20"/>
              </w:rPr>
              <w:t>The “what” and ‘why”, as outlined in “Defining the Change”.</w:t>
            </w:r>
          </w:p>
          <w:p w14:paraId="6CA8D20E" w14:textId="77777777" w:rsidR="00F53D30" w:rsidRDefault="000526E7" w:rsidP="00715530">
            <w:pPr>
              <w:pStyle w:val="ListParagraph"/>
              <w:numPr>
                <w:ilvl w:val="0"/>
                <w:numId w:val="12"/>
              </w:numPr>
              <w:ind w:left="168" w:hanging="180"/>
              <w:rPr>
                <w:rFonts w:ascii="Arial" w:hAnsi="Arial" w:cs="Arial"/>
                <w:color w:val="000000" w:themeColor="text1"/>
                <w:sz w:val="20"/>
                <w:szCs w:val="20"/>
              </w:rPr>
            </w:pPr>
            <w:r>
              <w:rPr>
                <w:rFonts w:ascii="Arial" w:hAnsi="Arial" w:cs="Arial"/>
                <w:color w:val="000000" w:themeColor="text1"/>
                <w:sz w:val="20"/>
                <w:szCs w:val="20"/>
              </w:rPr>
              <w:t>High-level project timeline (specific to pilot)</w:t>
            </w:r>
          </w:p>
          <w:p w14:paraId="66D2DB59" w14:textId="5C9C20F2" w:rsidR="000526E7" w:rsidRPr="00F53D30" w:rsidRDefault="00F53D30" w:rsidP="00715530">
            <w:pPr>
              <w:pStyle w:val="ListParagraph"/>
              <w:numPr>
                <w:ilvl w:val="0"/>
                <w:numId w:val="12"/>
              </w:numPr>
              <w:ind w:left="168" w:hanging="180"/>
              <w:rPr>
                <w:rFonts w:ascii="Arial" w:hAnsi="Arial" w:cs="Arial"/>
                <w:color w:val="000000" w:themeColor="text1"/>
                <w:sz w:val="20"/>
                <w:szCs w:val="20"/>
              </w:rPr>
            </w:pPr>
            <w:r w:rsidRPr="00F53D30">
              <w:rPr>
                <w:rFonts w:ascii="Arial" w:hAnsi="Arial" w:cs="Arial"/>
                <w:color w:val="000000" w:themeColor="text1"/>
                <w:sz w:val="20"/>
                <w:szCs w:val="20"/>
              </w:rPr>
              <w:t>Overview of processes, feedback mechanisms</w:t>
            </w:r>
          </w:p>
        </w:tc>
        <w:tc>
          <w:tcPr>
            <w:tcW w:w="1995" w:type="dxa"/>
          </w:tcPr>
          <w:p w14:paraId="4235DA4C" w14:textId="620596D9" w:rsidR="000526E7" w:rsidRDefault="00F53D30" w:rsidP="00227918">
            <w:pPr>
              <w:rPr>
                <w:rFonts w:ascii="Arial" w:hAnsi="Arial" w:cs="Arial"/>
                <w:color w:val="000000" w:themeColor="text1"/>
                <w:sz w:val="20"/>
                <w:szCs w:val="20"/>
              </w:rPr>
            </w:pPr>
            <w:r>
              <w:rPr>
                <w:rFonts w:ascii="Arial" w:hAnsi="Arial" w:cs="Arial"/>
                <w:color w:val="000000" w:themeColor="text1"/>
                <w:sz w:val="20"/>
                <w:szCs w:val="20"/>
              </w:rPr>
              <w:t>Procurement team lead</w:t>
            </w:r>
          </w:p>
        </w:tc>
      </w:tr>
      <w:tr w:rsidR="00B118A8" w:rsidRPr="00726FEE" w14:paraId="096616B9" w14:textId="77777777" w:rsidTr="00B118A8">
        <w:tc>
          <w:tcPr>
            <w:tcW w:w="1850" w:type="dxa"/>
            <w:vMerge w:val="restart"/>
            <w:vAlign w:val="center"/>
          </w:tcPr>
          <w:p w14:paraId="4EC8FF54" w14:textId="2581EB2C" w:rsidR="00B118A8" w:rsidRPr="00D217D0" w:rsidRDefault="00B118A8" w:rsidP="00B118A8">
            <w:pPr>
              <w:rPr>
                <w:rFonts w:ascii="Arial" w:hAnsi="Arial" w:cs="Arial"/>
                <w:color w:val="000000" w:themeColor="text1"/>
                <w:sz w:val="20"/>
                <w:szCs w:val="20"/>
              </w:rPr>
            </w:pPr>
            <w:r>
              <w:rPr>
                <w:rFonts w:ascii="Arial" w:hAnsi="Arial" w:cs="Arial"/>
                <w:color w:val="000000" w:themeColor="text1"/>
                <w:sz w:val="20"/>
                <w:szCs w:val="20"/>
              </w:rPr>
              <w:t>Desire</w:t>
            </w:r>
          </w:p>
        </w:tc>
        <w:tc>
          <w:tcPr>
            <w:tcW w:w="1850" w:type="dxa"/>
          </w:tcPr>
          <w:p w14:paraId="0FF81FCC" w14:textId="027EE64B" w:rsidR="00B118A8" w:rsidRDefault="00B118A8" w:rsidP="00227918">
            <w:pPr>
              <w:rPr>
                <w:rFonts w:ascii="Arial" w:hAnsi="Arial" w:cs="Arial"/>
                <w:color w:val="000000" w:themeColor="text1"/>
                <w:sz w:val="20"/>
                <w:szCs w:val="20"/>
              </w:rPr>
            </w:pPr>
            <w:r w:rsidRPr="00D217D0">
              <w:rPr>
                <w:rFonts w:ascii="Arial" w:hAnsi="Arial" w:cs="Arial"/>
                <w:color w:val="000000" w:themeColor="text1"/>
                <w:sz w:val="20"/>
                <w:szCs w:val="20"/>
              </w:rPr>
              <w:t>All employees impacted by change</w:t>
            </w:r>
          </w:p>
        </w:tc>
        <w:tc>
          <w:tcPr>
            <w:tcW w:w="1335" w:type="dxa"/>
          </w:tcPr>
          <w:p w14:paraId="3CE88643" w14:textId="5A0DAEB4" w:rsidR="00B118A8" w:rsidRDefault="00B118A8" w:rsidP="00227918">
            <w:pPr>
              <w:rPr>
                <w:rFonts w:ascii="Arial" w:hAnsi="Arial" w:cs="Arial"/>
                <w:color w:val="000000" w:themeColor="text1"/>
                <w:sz w:val="20"/>
                <w:szCs w:val="20"/>
              </w:rPr>
            </w:pPr>
            <w:r>
              <w:rPr>
                <w:rFonts w:ascii="Arial" w:hAnsi="Arial" w:cs="Arial"/>
                <w:color w:val="000000" w:themeColor="text1"/>
                <w:sz w:val="20"/>
                <w:szCs w:val="20"/>
              </w:rPr>
              <w:t>June</w:t>
            </w:r>
            <w:r w:rsidR="007F13FA">
              <w:rPr>
                <w:rFonts w:ascii="Arial" w:hAnsi="Arial" w:cs="Arial"/>
                <w:color w:val="000000" w:themeColor="text1"/>
                <w:sz w:val="20"/>
                <w:szCs w:val="20"/>
              </w:rPr>
              <w:t>/July</w:t>
            </w:r>
            <w:r>
              <w:rPr>
                <w:rFonts w:ascii="Arial" w:hAnsi="Arial" w:cs="Arial"/>
                <w:color w:val="000000" w:themeColor="text1"/>
                <w:sz w:val="20"/>
                <w:szCs w:val="20"/>
              </w:rPr>
              <w:t xml:space="preserve"> 2021</w:t>
            </w:r>
          </w:p>
        </w:tc>
        <w:tc>
          <w:tcPr>
            <w:tcW w:w="2070" w:type="dxa"/>
          </w:tcPr>
          <w:p w14:paraId="3F73982C" w14:textId="52B93C9E" w:rsidR="00B118A8" w:rsidRDefault="00B118A8" w:rsidP="00227918">
            <w:pPr>
              <w:rPr>
                <w:rFonts w:ascii="Arial" w:hAnsi="Arial" w:cs="Arial"/>
                <w:color w:val="000000" w:themeColor="text1"/>
                <w:sz w:val="20"/>
                <w:szCs w:val="20"/>
              </w:rPr>
            </w:pPr>
            <w:r>
              <w:rPr>
                <w:rFonts w:ascii="Arial" w:hAnsi="Arial" w:cs="Arial"/>
                <w:color w:val="000000" w:themeColor="text1"/>
                <w:sz w:val="20"/>
                <w:szCs w:val="20"/>
              </w:rPr>
              <w:t>Informal discussions, team meetings</w:t>
            </w:r>
          </w:p>
        </w:tc>
        <w:tc>
          <w:tcPr>
            <w:tcW w:w="3870" w:type="dxa"/>
          </w:tcPr>
          <w:p w14:paraId="2A38CAFE" w14:textId="77777777" w:rsidR="00B118A8" w:rsidRDefault="00B118A8" w:rsidP="00963A41">
            <w:pPr>
              <w:pStyle w:val="ListParagraph"/>
              <w:numPr>
                <w:ilvl w:val="0"/>
                <w:numId w:val="10"/>
              </w:numPr>
              <w:ind w:left="168" w:hanging="180"/>
              <w:rPr>
                <w:rFonts w:ascii="Arial" w:hAnsi="Arial" w:cs="Arial"/>
                <w:color w:val="000000" w:themeColor="text1"/>
                <w:sz w:val="20"/>
                <w:szCs w:val="20"/>
              </w:rPr>
            </w:pPr>
            <w:r>
              <w:rPr>
                <w:rFonts w:ascii="Arial" w:hAnsi="Arial" w:cs="Arial"/>
                <w:color w:val="000000" w:themeColor="text1"/>
                <w:sz w:val="20"/>
                <w:szCs w:val="20"/>
              </w:rPr>
              <w:t>Discuss threat and opportunities to the function of the change</w:t>
            </w:r>
          </w:p>
          <w:p w14:paraId="376EADAA" w14:textId="77777777" w:rsidR="00B118A8" w:rsidRDefault="00B118A8" w:rsidP="00963A41">
            <w:pPr>
              <w:pStyle w:val="ListParagraph"/>
              <w:numPr>
                <w:ilvl w:val="0"/>
                <w:numId w:val="10"/>
              </w:numPr>
              <w:ind w:left="168" w:hanging="180"/>
              <w:rPr>
                <w:rFonts w:ascii="Arial" w:hAnsi="Arial" w:cs="Arial"/>
                <w:color w:val="000000" w:themeColor="text1"/>
                <w:sz w:val="20"/>
                <w:szCs w:val="20"/>
              </w:rPr>
            </w:pPr>
            <w:r>
              <w:rPr>
                <w:rFonts w:ascii="Arial" w:hAnsi="Arial" w:cs="Arial"/>
                <w:color w:val="000000" w:themeColor="text1"/>
                <w:sz w:val="20"/>
                <w:szCs w:val="20"/>
              </w:rPr>
              <w:t>Communicate opportunities for individual, the team and the organization</w:t>
            </w:r>
          </w:p>
          <w:p w14:paraId="50A1B609" w14:textId="20F1A077" w:rsidR="00911750" w:rsidRPr="0000441E" w:rsidRDefault="00911750" w:rsidP="00963A41">
            <w:pPr>
              <w:pStyle w:val="ListParagraph"/>
              <w:numPr>
                <w:ilvl w:val="0"/>
                <w:numId w:val="10"/>
              </w:numPr>
              <w:ind w:left="168" w:hanging="180"/>
              <w:rPr>
                <w:rFonts w:ascii="Arial" w:hAnsi="Arial" w:cs="Arial"/>
                <w:color w:val="000000" w:themeColor="text1"/>
                <w:sz w:val="20"/>
                <w:szCs w:val="20"/>
              </w:rPr>
            </w:pPr>
            <w:r>
              <w:rPr>
                <w:rFonts w:ascii="Arial" w:hAnsi="Arial" w:cs="Arial"/>
                <w:color w:val="000000" w:themeColor="text1"/>
                <w:sz w:val="20"/>
                <w:szCs w:val="20"/>
              </w:rPr>
              <w:t xml:space="preserve">Collaborate on methodology for </w:t>
            </w:r>
            <w:r w:rsidR="00A952FF">
              <w:rPr>
                <w:rFonts w:ascii="Arial" w:hAnsi="Arial" w:cs="Arial"/>
                <w:color w:val="000000" w:themeColor="text1"/>
                <w:sz w:val="20"/>
                <w:szCs w:val="20"/>
              </w:rPr>
              <w:t>change</w:t>
            </w:r>
          </w:p>
        </w:tc>
        <w:tc>
          <w:tcPr>
            <w:tcW w:w="1995" w:type="dxa"/>
          </w:tcPr>
          <w:p w14:paraId="66D1603E" w14:textId="0DB7AC96" w:rsidR="00B118A8" w:rsidRDefault="00B118A8" w:rsidP="00227918">
            <w:pPr>
              <w:rPr>
                <w:rFonts w:ascii="Arial" w:hAnsi="Arial" w:cs="Arial"/>
                <w:color w:val="000000" w:themeColor="text1"/>
                <w:sz w:val="20"/>
                <w:szCs w:val="20"/>
              </w:rPr>
            </w:pPr>
            <w:r>
              <w:rPr>
                <w:rFonts w:ascii="Arial" w:hAnsi="Arial" w:cs="Arial"/>
                <w:color w:val="000000" w:themeColor="text1"/>
                <w:sz w:val="20"/>
                <w:szCs w:val="20"/>
              </w:rPr>
              <w:t>Change Agents</w:t>
            </w:r>
          </w:p>
        </w:tc>
      </w:tr>
      <w:tr w:rsidR="00B118A8" w:rsidRPr="00726FEE" w14:paraId="5B905BC0" w14:textId="77777777" w:rsidTr="00AD34CE">
        <w:tc>
          <w:tcPr>
            <w:tcW w:w="1850" w:type="dxa"/>
            <w:vMerge/>
          </w:tcPr>
          <w:p w14:paraId="48EA44EF" w14:textId="77777777" w:rsidR="00B118A8" w:rsidRDefault="00B118A8" w:rsidP="00227918">
            <w:pPr>
              <w:rPr>
                <w:rFonts w:ascii="Arial" w:hAnsi="Arial" w:cs="Arial"/>
                <w:color w:val="000000" w:themeColor="text1"/>
                <w:sz w:val="20"/>
                <w:szCs w:val="20"/>
              </w:rPr>
            </w:pPr>
          </w:p>
        </w:tc>
        <w:tc>
          <w:tcPr>
            <w:tcW w:w="1850" w:type="dxa"/>
          </w:tcPr>
          <w:p w14:paraId="5E636661" w14:textId="3DE5E829" w:rsidR="00B118A8" w:rsidRDefault="00B118A8" w:rsidP="00227918">
            <w:pPr>
              <w:rPr>
                <w:rFonts w:ascii="Arial" w:hAnsi="Arial" w:cs="Arial"/>
                <w:color w:val="000000" w:themeColor="text1"/>
                <w:sz w:val="20"/>
                <w:szCs w:val="20"/>
              </w:rPr>
            </w:pPr>
            <w:r w:rsidRPr="00D217D0">
              <w:rPr>
                <w:rFonts w:ascii="Arial" w:hAnsi="Arial" w:cs="Arial"/>
                <w:color w:val="000000" w:themeColor="text1"/>
                <w:sz w:val="20"/>
                <w:szCs w:val="20"/>
              </w:rPr>
              <w:t>All employees impacted by change</w:t>
            </w:r>
          </w:p>
        </w:tc>
        <w:tc>
          <w:tcPr>
            <w:tcW w:w="1335" w:type="dxa"/>
          </w:tcPr>
          <w:p w14:paraId="265B841C" w14:textId="4CE97B14" w:rsidR="00B118A8" w:rsidRDefault="005C0E08" w:rsidP="00227918">
            <w:pPr>
              <w:rPr>
                <w:rFonts w:ascii="Arial" w:hAnsi="Arial" w:cs="Arial"/>
                <w:color w:val="000000" w:themeColor="text1"/>
                <w:sz w:val="20"/>
                <w:szCs w:val="20"/>
              </w:rPr>
            </w:pPr>
            <w:r>
              <w:rPr>
                <w:rFonts w:ascii="Arial" w:hAnsi="Arial" w:cs="Arial"/>
                <w:color w:val="000000" w:themeColor="text1"/>
                <w:sz w:val="20"/>
                <w:szCs w:val="20"/>
              </w:rPr>
              <w:t xml:space="preserve">End </w:t>
            </w:r>
            <w:r w:rsidR="00B118A8">
              <w:rPr>
                <w:rFonts w:ascii="Arial" w:hAnsi="Arial" w:cs="Arial"/>
                <w:color w:val="000000" w:themeColor="text1"/>
                <w:sz w:val="20"/>
                <w:szCs w:val="20"/>
              </w:rPr>
              <w:t>June 2021</w:t>
            </w:r>
          </w:p>
        </w:tc>
        <w:tc>
          <w:tcPr>
            <w:tcW w:w="2070" w:type="dxa"/>
          </w:tcPr>
          <w:p w14:paraId="1FE7FD17" w14:textId="0631DCE4" w:rsidR="00B118A8" w:rsidRDefault="00B118A8" w:rsidP="00227918">
            <w:pPr>
              <w:rPr>
                <w:rFonts w:ascii="Arial" w:hAnsi="Arial" w:cs="Arial"/>
                <w:color w:val="000000" w:themeColor="text1"/>
                <w:sz w:val="20"/>
                <w:szCs w:val="20"/>
              </w:rPr>
            </w:pPr>
            <w:r>
              <w:rPr>
                <w:rFonts w:ascii="Arial" w:hAnsi="Arial" w:cs="Arial"/>
                <w:color w:val="000000" w:themeColor="text1"/>
                <w:sz w:val="20"/>
                <w:szCs w:val="20"/>
              </w:rPr>
              <w:t>Email</w:t>
            </w:r>
          </w:p>
        </w:tc>
        <w:tc>
          <w:tcPr>
            <w:tcW w:w="3870" w:type="dxa"/>
          </w:tcPr>
          <w:p w14:paraId="082550CA" w14:textId="77777777" w:rsidR="00B118A8" w:rsidRDefault="00B118A8" w:rsidP="00E66775">
            <w:pPr>
              <w:pStyle w:val="ListParagraph"/>
              <w:numPr>
                <w:ilvl w:val="0"/>
                <w:numId w:val="11"/>
              </w:numPr>
              <w:ind w:left="168" w:hanging="180"/>
              <w:rPr>
                <w:rFonts w:ascii="Arial" w:hAnsi="Arial" w:cs="Arial"/>
                <w:color w:val="000000" w:themeColor="text1"/>
                <w:sz w:val="20"/>
                <w:szCs w:val="20"/>
              </w:rPr>
            </w:pPr>
            <w:r>
              <w:rPr>
                <w:rFonts w:ascii="Arial" w:hAnsi="Arial" w:cs="Arial"/>
                <w:color w:val="000000" w:themeColor="text1"/>
                <w:sz w:val="20"/>
                <w:szCs w:val="20"/>
              </w:rPr>
              <w:t xml:space="preserve">Reaffirming internal and external drivers for change </w:t>
            </w:r>
          </w:p>
          <w:p w14:paraId="3D283795" w14:textId="77777777" w:rsidR="00B118A8" w:rsidRDefault="00B118A8" w:rsidP="00E66775">
            <w:pPr>
              <w:pStyle w:val="ListParagraph"/>
              <w:numPr>
                <w:ilvl w:val="0"/>
                <w:numId w:val="11"/>
              </w:numPr>
              <w:ind w:left="168" w:hanging="180"/>
              <w:rPr>
                <w:rFonts w:ascii="Arial" w:hAnsi="Arial" w:cs="Arial"/>
                <w:color w:val="000000" w:themeColor="text1"/>
                <w:sz w:val="20"/>
                <w:szCs w:val="20"/>
              </w:rPr>
            </w:pPr>
            <w:r>
              <w:rPr>
                <w:rFonts w:ascii="Arial" w:hAnsi="Arial" w:cs="Arial"/>
                <w:color w:val="000000" w:themeColor="text1"/>
                <w:sz w:val="20"/>
                <w:szCs w:val="20"/>
              </w:rPr>
              <w:t>Outlining incentive program for employees</w:t>
            </w:r>
          </w:p>
          <w:p w14:paraId="21E529CF" w14:textId="16EC5526" w:rsidR="00B118A8" w:rsidRPr="008C72AA" w:rsidRDefault="00B118A8" w:rsidP="00E66775">
            <w:pPr>
              <w:pStyle w:val="ListParagraph"/>
              <w:numPr>
                <w:ilvl w:val="0"/>
                <w:numId w:val="11"/>
              </w:numPr>
              <w:ind w:left="168" w:hanging="180"/>
              <w:rPr>
                <w:rFonts w:ascii="Arial" w:hAnsi="Arial" w:cs="Arial"/>
                <w:color w:val="000000" w:themeColor="text1"/>
                <w:sz w:val="20"/>
                <w:szCs w:val="20"/>
              </w:rPr>
            </w:pPr>
            <w:r>
              <w:rPr>
                <w:rFonts w:ascii="Arial" w:hAnsi="Arial" w:cs="Arial"/>
                <w:color w:val="000000" w:themeColor="text1"/>
                <w:sz w:val="20"/>
                <w:szCs w:val="20"/>
              </w:rPr>
              <w:t>Encouraging feedback</w:t>
            </w:r>
          </w:p>
        </w:tc>
        <w:tc>
          <w:tcPr>
            <w:tcW w:w="1995" w:type="dxa"/>
          </w:tcPr>
          <w:p w14:paraId="6F81A47E" w14:textId="3BD81ACC" w:rsidR="00B118A8" w:rsidRDefault="00B118A8" w:rsidP="00227918">
            <w:pPr>
              <w:rPr>
                <w:rFonts w:ascii="Arial" w:hAnsi="Arial" w:cs="Arial"/>
                <w:color w:val="000000" w:themeColor="text1"/>
                <w:sz w:val="20"/>
                <w:szCs w:val="20"/>
              </w:rPr>
            </w:pPr>
            <w:r>
              <w:rPr>
                <w:rFonts w:ascii="Arial" w:hAnsi="Arial" w:cs="Arial"/>
                <w:color w:val="000000" w:themeColor="text1"/>
                <w:sz w:val="20"/>
                <w:szCs w:val="20"/>
              </w:rPr>
              <w:t>Project Sponsors</w:t>
            </w:r>
          </w:p>
        </w:tc>
      </w:tr>
    </w:tbl>
    <w:p w14:paraId="1580D376" w14:textId="77777777" w:rsidR="00DC465D" w:rsidRDefault="00DC465D">
      <w:r>
        <w:br w:type="page"/>
      </w:r>
    </w:p>
    <w:tbl>
      <w:tblPr>
        <w:tblStyle w:val="TableGrid"/>
        <w:tblW w:w="12970" w:type="dxa"/>
        <w:tblLook w:val="04A0" w:firstRow="1" w:lastRow="0" w:firstColumn="1" w:lastColumn="0" w:noHBand="0" w:noVBand="1"/>
      </w:tblPr>
      <w:tblGrid>
        <w:gridCol w:w="1850"/>
        <w:gridCol w:w="1850"/>
        <w:gridCol w:w="1335"/>
        <w:gridCol w:w="2070"/>
        <w:gridCol w:w="3870"/>
        <w:gridCol w:w="1995"/>
      </w:tblGrid>
      <w:tr w:rsidR="00064DE5" w:rsidRPr="00726FEE" w14:paraId="3D52105D" w14:textId="77777777" w:rsidTr="00046296">
        <w:tc>
          <w:tcPr>
            <w:tcW w:w="1850" w:type="dxa"/>
            <w:shd w:val="clear" w:color="auto" w:fill="5B9BD5" w:themeFill="accent5"/>
            <w:vAlign w:val="center"/>
          </w:tcPr>
          <w:p w14:paraId="00AB8ED7" w14:textId="77777777" w:rsidR="00064DE5" w:rsidRPr="00EF6561" w:rsidRDefault="00064DE5" w:rsidP="00046296">
            <w:pPr>
              <w:jc w:val="center"/>
              <w:rPr>
                <w:rFonts w:ascii="Arial" w:hAnsi="Arial" w:cs="Arial"/>
                <w:b/>
                <w:bCs/>
                <w:color w:val="FFFFFF" w:themeColor="background1"/>
                <w:sz w:val="20"/>
                <w:szCs w:val="20"/>
              </w:rPr>
            </w:pPr>
            <w:r w:rsidRPr="00EF6561">
              <w:rPr>
                <w:rFonts w:ascii="Arial" w:hAnsi="Arial" w:cs="Arial"/>
                <w:b/>
                <w:bCs/>
                <w:color w:val="FFFFFF" w:themeColor="background1"/>
                <w:sz w:val="20"/>
                <w:szCs w:val="20"/>
              </w:rPr>
              <w:lastRenderedPageBreak/>
              <w:t>Outcome</w:t>
            </w:r>
          </w:p>
        </w:tc>
        <w:tc>
          <w:tcPr>
            <w:tcW w:w="1850" w:type="dxa"/>
            <w:shd w:val="clear" w:color="auto" w:fill="5B9BD5" w:themeFill="accent5"/>
            <w:vAlign w:val="center"/>
          </w:tcPr>
          <w:p w14:paraId="50936D33" w14:textId="77777777" w:rsidR="00064DE5" w:rsidRPr="00EF6561" w:rsidRDefault="00064DE5" w:rsidP="00046296">
            <w:pPr>
              <w:jc w:val="center"/>
              <w:rPr>
                <w:rFonts w:ascii="Arial" w:hAnsi="Arial" w:cs="Arial"/>
                <w:b/>
                <w:bCs/>
                <w:color w:val="FFFFFF" w:themeColor="background1"/>
                <w:sz w:val="20"/>
                <w:szCs w:val="20"/>
              </w:rPr>
            </w:pPr>
            <w:r w:rsidRPr="00EF6561">
              <w:rPr>
                <w:rFonts w:ascii="Arial" w:hAnsi="Arial" w:cs="Arial"/>
                <w:b/>
                <w:bCs/>
                <w:color w:val="FFFFFF" w:themeColor="background1"/>
                <w:sz w:val="20"/>
                <w:szCs w:val="20"/>
              </w:rPr>
              <w:t>Stakeholder Group</w:t>
            </w:r>
          </w:p>
        </w:tc>
        <w:tc>
          <w:tcPr>
            <w:tcW w:w="1335" w:type="dxa"/>
            <w:shd w:val="clear" w:color="auto" w:fill="5B9BD5" w:themeFill="accent5"/>
            <w:vAlign w:val="center"/>
          </w:tcPr>
          <w:p w14:paraId="42D125FB" w14:textId="77777777" w:rsidR="00064DE5" w:rsidRPr="00EF6561" w:rsidRDefault="00064DE5" w:rsidP="00046296">
            <w:pPr>
              <w:jc w:val="center"/>
              <w:rPr>
                <w:rFonts w:ascii="Arial" w:hAnsi="Arial" w:cs="Arial"/>
                <w:b/>
                <w:bCs/>
                <w:color w:val="FFFFFF" w:themeColor="background1"/>
                <w:sz w:val="20"/>
                <w:szCs w:val="20"/>
              </w:rPr>
            </w:pPr>
            <w:r w:rsidRPr="00EF6561">
              <w:rPr>
                <w:rFonts w:ascii="Arial" w:hAnsi="Arial" w:cs="Arial"/>
                <w:b/>
                <w:bCs/>
                <w:color w:val="FFFFFF" w:themeColor="background1"/>
                <w:sz w:val="20"/>
                <w:szCs w:val="20"/>
              </w:rPr>
              <w:t>Timing</w:t>
            </w:r>
          </w:p>
        </w:tc>
        <w:tc>
          <w:tcPr>
            <w:tcW w:w="2070" w:type="dxa"/>
            <w:shd w:val="clear" w:color="auto" w:fill="5B9BD5" w:themeFill="accent5"/>
            <w:vAlign w:val="center"/>
          </w:tcPr>
          <w:p w14:paraId="6CAAD510" w14:textId="77777777" w:rsidR="00064DE5" w:rsidRPr="00EF6561" w:rsidRDefault="00064DE5" w:rsidP="00046296">
            <w:pPr>
              <w:jc w:val="center"/>
              <w:rPr>
                <w:rFonts w:ascii="Arial" w:hAnsi="Arial" w:cs="Arial"/>
                <w:b/>
                <w:bCs/>
                <w:color w:val="FFFFFF" w:themeColor="background1"/>
                <w:sz w:val="20"/>
                <w:szCs w:val="20"/>
              </w:rPr>
            </w:pPr>
            <w:r w:rsidRPr="00EF6561">
              <w:rPr>
                <w:rFonts w:ascii="Arial" w:hAnsi="Arial" w:cs="Arial"/>
                <w:b/>
                <w:bCs/>
                <w:color w:val="FFFFFF" w:themeColor="background1"/>
                <w:sz w:val="20"/>
                <w:szCs w:val="20"/>
              </w:rPr>
              <w:t>Delivery Method</w:t>
            </w:r>
          </w:p>
        </w:tc>
        <w:tc>
          <w:tcPr>
            <w:tcW w:w="3870" w:type="dxa"/>
            <w:shd w:val="clear" w:color="auto" w:fill="5B9BD5" w:themeFill="accent5"/>
            <w:vAlign w:val="center"/>
          </w:tcPr>
          <w:p w14:paraId="70BCC091" w14:textId="77777777" w:rsidR="00064DE5" w:rsidRPr="00EF6561" w:rsidRDefault="00064DE5" w:rsidP="00046296">
            <w:pPr>
              <w:jc w:val="center"/>
              <w:rPr>
                <w:rFonts w:ascii="Arial" w:hAnsi="Arial" w:cs="Arial"/>
                <w:b/>
                <w:bCs/>
                <w:color w:val="FFFFFF" w:themeColor="background1"/>
                <w:sz w:val="20"/>
                <w:szCs w:val="20"/>
              </w:rPr>
            </w:pPr>
            <w:r w:rsidRPr="00EF6561">
              <w:rPr>
                <w:rFonts w:ascii="Arial" w:hAnsi="Arial" w:cs="Arial"/>
                <w:b/>
                <w:bCs/>
                <w:color w:val="FFFFFF" w:themeColor="background1"/>
                <w:sz w:val="20"/>
                <w:szCs w:val="20"/>
              </w:rPr>
              <w:t>Description/ Key Messages</w:t>
            </w:r>
          </w:p>
        </w:tc>
        <w:tc>
          <w:tcPr>
            <w:tcW w:w="1995" w:type="dxa"/>
            <w:shd w:val="clear" w:color="auto" w:fill="5B9BD5" w:themeFill="accent5"/>
            <w:vAlign w:val="center"/>
          </w:tcPr>
          <w:p w14:paraId="14348153" w14:textId="77777777" w:rsidR="00064DE5" w:rsidRPr="00EF6561" w:rsidRDefault="00064DE5" w:rsidP="00046296">
            <w:pPr>
              <w:jc w:val="center"/>
              <w:rPr>
                <w:rFonts w:ascii="Arial" w:hAnsi="Arial" w:cs="Arial"/>
                <w:b/>
                <w:bCs/>
                <w:color w:val="FFFFFF" w:themeColor="background1"/>
                <w:sz w:val="20"/>
                <w:szCs w:val="20"/>
              </w:rPr>
            </w:pPr>
            <w:r w:rsidRPr="00EF6561">
              <w:rPr>
                <w:rFonts w:ascii="Arial" w:hAnsi="Arial" w:cs="Arial"/>
                <w:b/>
                <w:bCs/>
                <w:color w:val="FFFFFF" w:themeColor="background1"/>
                <w:sz w:val="20"/>
                <w:szCs w:val="20"/>
              </w:rPr>
              <w:t>Owner</w:t>
            </w:r>
          </w:p>
        </w:tc>
      </w:tr>
      <w:tr w:rsidR="008079EA" w:rsidRPr="00726FEE" w14:paraId="570700AC" w14:textId="77777777" w:rsidTr="00DD44FD">
        <w:tc>
          <w:tcPr>
            <w:tcW w:w="1850" w:type="dxa"/>
            <w:vMerge w:val="restart"/>
            <w:vAlign w:val="center"/>
          </w:tcPr>
          <w:p w14:paraId="7E3B7DC8" w14:textId="3ABA3B47" w:rsidR="008079EA" w:rsidRDefault="008079EA" w:rsidP="00DD44FD">
            <w:pPr>
              <w:rPr>
                <w:rFonts w:ascii="Arial" w:hAnsi="Arial" w:cs="Arial"/>
                <w:color w:val="000000" w:themeColor="text1"/>
                <w:sz w:val="20"/>
                <w:szCs w:val="20"/>
              </w:rPr>
            </w:pPr>
            <w:r>
              <w:rPr>
                <w:rFonts w:ascii="Arial" w:hAnsi="Arial" w:cs="Arial"/>
                <w:color w:val="000000" w:themeColor="text1"/>
                <w:sz w:val="20"/>
                <w:szCs w:val="20"/>
              </w:rPr>
              <w:t>Knowledge</w:t>
            </w:r>
          </w:p>
        </w:tc>
        <w:tc>
          <w:tcPr>
            <w:tcW w:w="1850" w:type="dxa"/>
          </w:tcPr>
          <w:p w14:paraId="4B556228" w14:textId="73EDAEFF" w:rsidR="008079EA" w:rsidRPr="00D217D0" w:rsidRDefault="008079EA" w:rsidP="00227918">
            <w:pPr>
              <w:rPr>
                <w:rFonts w:ascii="Arial" w:hAnsi="Arial" w:cs="Arial"/>
                <w:color w:val="000000" w:themeColor="text1"/>
                <w:sz w:val="20"/>
                <w:szCs w:val="20"/>
              </w:rPr>
            </w:pPr>
            <w:r>
              <w:rPr>
                <w:rFonts w:ascii="Arial" w:hAnsi="Arial" w:cs="Arial"/>
                <w:color w:val="000000" w:themeColor="text1"/>
                <w:sz w:val="20"/>
                <w:szCs w:val="20"/>
              </w:rPr>
              <w:t>All employees impacted by change</w:t>
            </w:r>
          </w:p>
        </w:tc>
        <w:tc>
          <w:tcPr>
            <w:tcW w:w="1335" w:type="dxa"/>
          </w:tcPr>
          <w:p w14:paraId="25A38627" w14:textId="35848D7C" w:rsidR="008079EA" w:rsidRDefault="008079EA" w:rsidP="00227918">
            <w:pPr>
              <w:rPr>
                <w:rFonts w:ascii="Arial" w:hAnsi="Arial" w:cs="Arial"/>
                <w:color w:val="000000" w:themeColor="text1"/>
                <w:sz w:val="20"/>
                <w:szCs w:val="20"/>
              </w:rPr>
            </w:pPr>
            <w:r>
              <w:rPr>
                <w:rFonts w:ascii="Arial" w:hAnsi="Arial" w:cs="Arial"/>
                <w:color w:val="000000" w:themeColor="text1"/>
                <w:sz w:val="20"/>
                <w:szCs w:val="20"/>
              </w:rPr>
              <w:t>August 2021</w:t>
            </w:r>
          </w:p>
        </w:tc>
        <w:tc>
          <w:tcPr>
            <w:tcW w:w="2070" w:type="dxa"/>
          </w:tcPr>
          <w:p w14:paraId="0D5E560C" w14:textId="6BD2D441" w:rsidR="008079EA" w:rsidRDefault="008079EA" w:rsidP="00227918">
            <w:pPr>
              <w:rPr>
                <w:rFonts w:ascii="Arial" w:hAnsi="Arial" w:cs="Arial"/>
                <w:color w:val="000000" w:themeColor="text1"/>
                <w:sz w:val="20"/>
                <w:szCs w:val="20"/>
              </w:rPr>
            </w:pPr>
            <w:r>
              <w:rPr>
                <w:rFonts w:ascii="Arial" w:hAnsi="Arial" w:cs="Arial"/>
                <w:color w:val="000000" w:themeColor="text1"/>
                <w:sz w:val="20"/>
                <w:szCs w:val="20"/>
              </w:rPr>
              <w:t>Email</w:t>
            </w:r>
          </w:p>
        </w:tc>
        <w:tc>
          <w:tcPr>
            <w:tcW w:w="3870" w:type="dxa"/>
          </w:tcPr>
          <w:p w14:paraId="55AB5A09" w14:textId="77777777" w:rsidR="008079EA" w:rsidRDefault="008079EA" w:rsidP="0005677B">
            <w:pPr>
              <w:pStyle w:val="ListParagraph"/>
              <w:numPr>
                <w:ilvl w:val="0"/>
                <w:numId w:val="15"/>
              </w:numPr>
              <w:ind w:left="163" w:hanging="180"/>
              <w:rPr>
                <w:rFonts w:ascii="Arial" w:hAnsi="Arial" w:cs="Arial"/>
                <w:color w:val="000000" w:themeColor="text1"/>
                <w:sz w:val="20"/>
                <w:szCs w:val="20"/>
              </w:rPr>
            </w:pPr>
            <w:r>
              <w:rPr>
                <w:rFonts w:ascii="Arial" w:hAnsi="Arial" w:cs="Arial"/>
                <w:color w:val="000000" w:themeColor="text1"/>
                <w:sz w:val="20"/>
                <w:szCs w:val="20"/>
              </w:rPr>
              <w:t>Confirmation of IT solution (software)</w:t>
            </w:r>
          </w:p>
          <w:p w14:paraId="0A88A4DA" w14:textId="77777777" w:rsidR="008079EA" w:rsidRDefault="008079EA" w:rsidP="0005677B">
            <w:pPr>
              <w:pStyle w:val="ListParagraph"/>
              <w:numPr>
                <w:ilvl w:val="0"/>
                <w:numId w:val="15"/>
              </w:numPr>
              <w:ind w:left="163" w:hanging="180"/>
              <w:rPr>
                <w:rFonts w:ascii="Arial" w:hAnsi="Arial" w:cs="Arial"/>
                <w:color w:val="000000" w:themeColor="text1"/>
                <w:sz w:val="20"/>
                <w:szCs w:val="20"/>
              </w:rPr>
            </w:pPr>
            <w:r>
              <w:rPr>
                <w:rFonts w:ascii="Arial" w:hAnsi="Arial" w:cs="Arial"/>
                <w:color w:val="000000" w:themeColor="text1"/>
                <w:sz w:val="20"/>
                <w:szCs w:val="20"/>
              </w:rPr>
              <w:t>Scope of pilot project</w:t>
            </w:r>
          </w:p>
          <w:p w14:paraId="7717AF99" w14:textId="00B97E06" w:rsidR="008079EA" w:rsidRPr="0005677B" w:rsidRDefault="008079EA" w:rsidP="0005677B">
            <w:pPr>
              <w:pStyle w:val="ListParagraph"/>
              <w:numPr>
                <w:ilvl w:val="0"/>
                <w:numId w:val="15"/>
              </w:numPr>
              <w:ind w:left="163" w:hanging="180"/>
              <w:rPr>
                <w:rFonts w:ascii="Arial" w:hAnsi="Arial" w:cs="Arial"/>
                <w:color w:val="000000" w:themeColor="text1"/>
                <w:sz w:val="20"/>
                <w:szCs w:val="20"/>
              </w:rPr>
            </w:pPr>
            <w:r>
              <w:rPr>
                <w:rFonts w:ascii="Arial" w:hAnsi="Arial" w:cs="Arial"/>
                <w:color w:val="000000" w:themeColor="text1"/>
                <w:sz w:val="20"/>
                <w:szCs w:val="20"/>
              </w:rPr>
              <w:t xml:space="preserve">Acknowledgments for employees involved in collaboration and decision-making process  </w:t>
            </w:r>
          </w:p>
        </w:tc>
        <w:tc>
          <w:tcPr>
            <w:tcW w:w="1995" w:type="dxa"/>
          </w:tcPr>
          <w:p w14:paraId="62B864FC" w14:textId="434B4C48" w:rsidR="008079EA" w:rsidRDefault="008079EA" w:rsidP="00227918">
            <w:pPr>
              <w:rPr>
                <w:rFonts w:ascii="Arial" w:hAnsi="Arial" w:cs="Arial"/>
                <w:color w:val="000000" w:themeColor="text1"/>
                <w:sz w:val="20"/>
                <w:szCs w:val="20"/>
              </w:rPr>
            </w:pPr>
            <w:r>
              <w:rPr>
                <w:rFonts w:ascii="Arial" w:hAnsi="Arial" w:cs="Arial"/>
                <w:color w:val="000000" w:themeColor="text1"/>
                <w:sz w:val="20"/>
                <w:szCs w:val="20"/>
              </w:rPr>
              <w:t>Project Sponsors</w:t>
            </w:r>
          </w:p>
        </w:tc>
      </w:tr>
      <w:tr w:rsidR="008079EA" w:rsidRPr="00726FEE" w14:paraId="02425EFD" w14:textId="77777777" w:rsidTr="00AD34CE">
        <w:tc>
          <w:tcPr>
            <w:tcW w:w="1850" w:type="dxa"/>
            <w:vMerge/>
          </w:tcPr>
          <w:p w14:paraId="726E5320" w14:textId="77777777" w:rsidR="008079EA" w:rsidRDefault="008079EA" w:rsidP="00227918">
            <w:pPr>
              <w:rPr>
                <w:rFonts w:ascii="Arial" w:hAnsi="Arial" w:cs="Arial"/>
                <w:color w:val="000000" w:themeColor="text1"/>
                <w:sz w:val="20"/>
                <w:szCs w:val="20"/>
              </w:rPr>
            </w:pPr>
          </w:p>
        </w:tc>
        <w:tc>
          <w:tcPr>
            <w:tcW w:w="1850" w:type="dxa"/>
          </w:tcPr>
          <w:p w14:paraId="0D77F60D" w14:textId="2E31043B" w:rsidR="008079EA" w:rsidRDefault="008079EA" w:rsidP="00227918">
            <w:pPr>
              <w:rPr>
                <w:rFonts w:ascii="Arial" w:hAnsi="Arial" w:cs="Arial"/>
                <w:color w:val="000000" w:themeColor="text1"/>
                <w:sz w:val="20"/>
                <w:szCs w:val="20"/>
              </w:rPr>
            </w:pPr>
            <w:r>
              <w:rPr>
                <w:rFonts w:ascii="Arial" w:hAnsi="Arial" w:cs="Arial"/>
                <w:color w:val="000000" w:themeColor="text1"/>
                <w:sz w:val="20"/>
                <w:szCs w:val="20"/>
              </w:rPr>
              <w:t xml:space="preserve">Employees impacted by Pilot </w:t>
            </w:r>
          </w:p>
        </w:tc>
        <w:tc>
          <w:tcPr>
            <w:tcW w:w="1335" w:type="dxa"/>
          </w:tcPr>
          <w:p w14:paraId="4E271B47" w14:textId="7A869F1D" w:rsidR="008079EA" w:rsidRDefault="008079EA" w:rsidP="00227918">
            <w:pPr>
              <w:rPr>
                <w:rFonts w:ascii="Arial" w:hAnsi="Arial" w:cs="Arial"/>
                <w:color w:val="000000" w:themeColor="text1"/>
                <w:sz w:val="20"/>
                <w:szCs w:val="20"/>
              </w:rPr>
            </w:pPr>
            <w:r>
              <w:rPr>
                <w:rFonts w:ascii="Arial" w:hAnsi="Arial" w:cs="Arial"/>
                <w:color w:val="000000" w:themeColor="text1"/>
                <w:sz w:val="20"/>
                <w:szCs w:val="20"/>
              </w:rPr>
              <w:t>August-October 2021</w:t>
            </w:r>
          </w:p>
        </w:tc>
        <w:tc>
          <w:tcPr>
            <w:tcW w:w="2070" w:type="dxa"/>
          </w:tcPr>
          <w:p w14:paraId="4D4E425E" w14:textId="58200A65" w:rsidR="008079EA" w:rsidRDefault="008079EA" w:rsidP="00227918">
            <w:pPr>
              <w:rPr>
                <w:rFonts w:ascii="Arial" w:hAnsi="Arial" w:cs="Arial"/>
                <w:color w:val="000000" w:themeColor="text1"/>
                <w:sz w:val="20"/>
                <w:szCs w:val="20"/>
              </w:rPr>
            </w:pPr>
            <w:r>
              <w:rPr>
                <w:rFonts w:ascii="Arial" w:hAnsi="Arial" w:cs="Arial"/>
                <w:color w:val="000000" w:themeColor="text1"/>
                <w:sz w:val="20"/>
                <w:szCs w:val="20"/>
              </w:rPr>
              <w:t>In-person or virtual meetings</w:t>
            </w:r>
          </w:p>
        </w:tc>
        <w:tc>
          <w:tcPr>
            <w:tcW w:w="3870" w:type="dxa"/>
          </w:tcPr>
          <w:p w14:paraId="26D9CCEF" w14:textId="77777777" w:rsidR="008079EA" w:rsidRDefault="008079EA" w:rsidP="001F5E2C">
            <w:pPr>
              <w:rPr>
                <w:rFonts w:ascii="Arial" w:hAnsi="Arial" w:cs="Arial"/>
                <w:b/>
                <w:bCs/>
                <w:color w:val="000000" w:themeColor="text1"/>
                <w:sz w:val="20"/>
                <w:szCs w:val="20"/>
              </w:rPr>
            </w:pPr>
            <w:r w:rsidRPr="001F5E2C">
              <w:rPr>
                <w:rFonts w:ascii="Arial" w:hAnsi="Arial" w:cs="Arial"/>
                <w:b/>
                <w:bCs/>
                <w:color w:val="000000" w:themeColor="text1"/>
                <w:sz w:val="20"/>
                <w:szCs w:val="20"/>
              </w:rPr>
              <w:t>Training</w:t>
            </w:r>
          </w:p>
          <w:p w14:paraId="74034EE5" w14:textId="77777777" w:rsidR="008079EA" w:rsidRDefault="008079EA" w:rsidP="001F5E2C">
            <w:pPr>
              <w:pStyle w:val="ListParagraph"/>
              <w:numPr>
                <w:ilvl w:val="0"/>
                <w:numId w:val="17"/>
              </w:numPr>
              <w:rPr>
                <w:rFonts w:ascii="Arial" w:hAnsi="Arial" w:cs="Arial"/>
                <w:color w:val="000000" w:themeColor="text1"/>
                <w:sz w:val="20"/>
                <w:szCs w:val="20"/>
              </w:rPr>
            </w:pPr>
            <w:r w:rsidRPr="009A04AE">
              <w:rPr>
                <w:rFonts w:ascii="Arial" w:hAnsi="Arial" w:cs="Arial"/>
                <w:color w:val="000000" w:themeColor="text1"/>
                <w:sz w:val="20"/>
                <w:szCs w:val="20"/>
              </w:rPr>
              <w:t>Traceability software</w:t>
            </w:r>
          </w:p>
          <w:p w14:paraId="660DC830" w14:textId="77777777" w:rsidR="008079EA" w:rsidRDefault="008079EA" w:rsidP="001F5E2C">
            <w:pPr>
              <w:pStyle w:val="ListParagraph"/>
              <w:numPr>
                <w:ilvl w:val="0"/>
                <w:numId w:val="17"/>
              </w:numPr>
              <w:rPr>
                <w:rFonts w:ascii="Arial" w:hAnsi="Arial" w:cs="Arial"/>
                <w:color w:val="000000" w:themeColor="text1"/>
                <w:sz w:val="20"/>
                <w:szCs w:val="20"/>
              </w:rPr>
            </w:pPr>
            <w:r>
              <w:rPr>
                <w:rFonts w:ascii="Arial" w:hAnsi="Arial" w:cs="Arial"/>
                <w:color w:val="000000" w:themeColor="text1"/>
                <w:sz w:val="20"/>
                <w:szCs w:val="20"/>
              </w:rPr>
              <w:t>Processes for implementing system</w:t>
            </w:r>
          </w:p>
          <w:p w14:paraId="36701B0A" w14:textId="77777777" w:rsidR="008079EA" w:rsidRDefault="008079EA" w:rsidP="001F5E2C">
            <w:pPr>
              <w:pStyle w:val="ListParagraph"/>
              <w:numPr>
                <w:ilvl w:val="0"/>
                <w:numId w:val="17"/>
              </w:numPr>
              <w:rPr>
                <w:rFonts w:ascii="Arial" w:hAnsi="Arial" w:cs="Arial"/>
                <w:color w:val="000000" w:themeColor="text1"/>
                <w:sz w:val="20"/>
                <w:szCs w:val="20"/>
              </w:rPr>
            </w:pPr>
            <w:r>
              <w:rPr>
                <w:rFonts w:ascii="Arial" w:hAnsi="Arial" w:cs="Arial"/>
                <w:color w:val="000000" w:themeColor="text1"/>
                <w:sz w:val="20"/>
                <w:szCs w:val="20"/>
              </w:rPr>
              <w:t>Procurement process under new system</w:t>
            </w:r>
          </w:p>
          <w:p w14:paraId="071FA37B" w14:textId="77777777" w:rsidR="008079EA" w:rsidRDefault="008079EA" w:rsidP="001F5E2C">
            <w:pPr>
              <w:pStyle w:val="ListParagraph"/>
              <w:numPr>
                <w:ilvl w:val="0"/>
                <w:numId w:val="17"/>
              </w:numPr>
              <w:rPr>
                <w:rFonts w:ascii="Arial" w:hAnsi="Arial" w:cs="Arial"/>
                <w:color w:val="000000" w:themeColor="text1"/>
                <w:sz w:val="20"/>
                <w:szCs w:val="20"/>
              </w:rPr>
            </w:pPr>
            <w:r>
              <w:rPr>
                <w:rFonts w:ascii="Arial" w:hAnsi="Arial" w:cs="Arial"/>
                <w:color w:val="000000" w:themeColor="text1"/>
                <w:sz w:val="20"/>
                <w:szCs w:val="20"/>
              </w:rPr>
              <w:t>Resources available in on-line portal</w:t>
            </w:r>
          </w:p>
          <w:p w14:paraId="4E54E63E" w14:textId="047A74F6" w:rsidR="000B2C76" w:rsidRPr="000B2C76" w:rsidRDefault="000B2C76" w:rsidP="000B2C76">
            <w:pPr>
              <w:rPr>
                <w:rFonts w:ascii="Arial" w:hAnsi="Arial" w:cs="Arial"/>
                <w:color w:val="000000" w:themeColor="text1"/>
                <w:sz w:val="20"/>
                <w:szCs w:val="20"/>
              </w:rPr>
            </w:pPr>
            <w:r>
              <w:rPr>
                <w:rFonts w:ascii="Arial" w:hAnsi="Arial" w:cs="Arial"/>
                <w:color w:val="000000" w:themeColor="text1"/>
                <w:sz w:val="20"/>
                <w:szCs w:val="20"/>
              </w:rPr>
              <w:t>Post-training feedb</w:t>
            </w:r>
            <w:r w:rsidR="00237D65">
              <w:rPr>
                <w:rFonts w:ascii="Arial" w:hAnsi="Arial" w:cs="Arial"/>
                <w:color w:val="000000" w:themeColor="text1"/>
                <w:sz w:val="20"/>
                <w:szCs w:val="20"/>
              </w:rPr>
              <w:t>ack</w:t>
            </w:r>
          </w:p>
        </w:tc>
        <w:tc>
          <w:tcPr>
            <w:tcW w:w="1995" w:type="dxa"/>
          </w:tcPr>
          <w:p w14:paraId="2A11A70D" w14:textId="3D421820" w:rsidR="008079EA" w:rsidRDefault="008079EA" w:rsidP="00227918">
            <w:pPr>
              <w:rPr>
                <w:rFonts w:ascii="Arial" w:hAnsi="Arial" w:cs="Arial"/>
                <w:color w:val="000000" w:themeColor="text1"/>
                <w:sz w:val="20"/>
                <w:szCs w:val="20"/>
              </w:rPr>
            </w:pPr>
            <w:r>
              <w:rPr>
                <w:rFonts w:ascii="Arial" w:hAnsi="Arial" w:cs="Arial"/>
                <w:color w:val="000000" w:themeColor="text1"/>
                <w:sz w:val="20"/>
                <w:szCs w:val="20"/>
              </w:rPr>
              <w:t>Human Resources</w:t>
            </w:r>
          </w:p>
        </w:tc>
      </w:tr>
      <w:tr w:rsidR="008079EA" w:rsidRPr="00726FEE" w14:paraId="7054FB3C" w14:textId="77777777" w:rsidTr="00AD34CE">
        <w:tc>
          <w:tcPr>
            <w:tcW w:w="1850" w:type="dxa"/>
            <w:vMerge/>
          </w:tcPr>
          <w:p w14:paraId="63C1E5DF" w14:textId="77777777" w:rsidR="008079EA" w:rsidRDefault="008079EA" w:rsidP="00EE72F1">
            <w:pPr>
              <w:rPr>
                <w:rFonts w:ascii="Arial" w:hAnsi="Arial" w:cs="Arial"/>
                <w:color w:val="000000" w:themeColor="text1"/>
                <w:sz w:val="20"/>
                <w:szCs w:val="20"/>
              </w:rPr>
            </w:pPr>
          </w:p>
        </w:tc>
        <w:tc>
          <w:tcPr>
            <w:tcW w:w="1850" w:type="dxa"/>
          </w:tcPr>
          <w:p w14:paraId="209C90C1" w14:textId="3A79AB7F" w:rsidR="008079EA" w:rsidRDefault="008079EA" w:rsidP="00EE72F1">
            <w:pPr>
              <w:rPr>
                <w:rFonts w:ascii="Arial" w:hAnsi="Arial" w:cs="Arial"/>
                <w:color w:val="000000" w:themeColor="text1"/>
                <w:sz w:val="20"/>
                <w:szCs w:val="20"/>
              </w:rPr>
            </w:pPr>
            <w:r>
              <w:rPr>
                <w:rFonts w:ascii="Arial" w:hAnsi="Arial" w:cs="Arial"/>
                <w:color w:val="000000" w:themeColor="text1"/>
                <w:sz w:val="20"/>
                <w:szCs w:val="20"/>
              </w:rPr>
              <w:t xml:space="preserve">Pilot Supplier </w:t>
            </w:r>
          </w:p>
        </w:tc>
        <w:tc>
          <w:tcPr>
            <w:tcW w:w="1335" w:type="dxa"/>
          </w:tcPr>
          <w:p w14:paraId="3169EF71" w14:textId="0825892D" w:rsidR="008079EA" w:rsidRDefault="008079EA" w:rsidP="00EE72F1">
            <w:pPr>
              <w:rPr>
                <w:rFonts w:ascii="Arial" w:hAnsi="Arial" w:cs="Arial"/>
                <w:color w:val="000000" w:themeColor="text1"/>
                <w:sz w:val="20"/>
                <w:szCs w:val="20"/>
              </w:rPr>
            </w:pPr>
            <w:r>
              <w:rPr>
                <w:rFonts w:ascii="Arial" w:hAnsi="Arial" w:cs="Arial"/>
                <w:color w:val="000000" w:themeColor="text1"/>
                <w:sz w:val="20"/>
                <w:szCs w:val="20"/>
              </w:rPr>
              <w:t>August-October 2021</w:t>
            </w:r>
          </w:p>
        </w:tc>
        <w:tc>
          <w:tcPr>
            <w:tcW w:w="2070" w:type="dxa"/>
          </w:tcPr>
          <w:p w14:paraId="481385C9" w14:textId="6EF96599" w:rsidR="008079EA" w:rsidRDefault="008079EA" w:rsidP="00EE72F1">
            <w:pPr>
              <w:rPr>
                <w:rFonts w:ascii="Arial" w:hAnsi="Arial" w:cs="Arial"/>
                <w:color w:val="000000" w:themeColor="text1"/>
                <w:sz w:val="20"/>
                <w:szCs w:val="20"/>
              </w:rPr>
            </w:pPr>
            <w:r>
              <w:rPr>
                <w:rFonts w:ascii="Arial" w:hAnsi="Arial" w:cs="Arial"/>
                <w:color w:val="000000" w:themeColor="text1"/>
                <w:sz w:val="20"/>
                <w:szCs w:val="20"/>
              </w:rPr>
              <w:t>In-person or virtual meetings with take-away resources</w:t>
            </w:r>
          </w:p>
        </w:tc>
        <w:tc>
          <w:tcPr>
            <w:tcW w:w="3870" w:type="dxa"/>
          </w:tcPr>
          <w:p w14:paraId="285AC5E9" w14:textId="77777777" w:rsidR="008079EA" w:rsidRDefault="008079EA" w:rsidP="00EE72F1">
            <w:pPr>
              <w:rPr>
                <w:rFonts w:ascii="Arial" w:hAnsi="Arial" w:cs="Arial"/>
                <w:b/>
                <w:bCs/>
                <w:color w:val="000000" w:themeColor="text1"/>
                <w:sz w:val="20"/>
                <w:szCs w:val="20"/>
              </w:rPr>
            </w:pPr>
            <w:r w:rsidRPr="001F5E2C">
              <w:rPr>
                <w:rFonts w:ascii="Arial" w:hAnsi="Arial" w:cs="Arial"/>
                <w:b/>
                <w:bCs/>
                <w:color w:val="000000" w:themeColor="text1"/>
                <w:sz w:val="20"/>
                <w:szCs w:val="20"/>
              </w:rPr>
              <w:t>Training</w:t>
            </w:r>
          </w:p>
          <w:p w14:paraId="3D674EDA" w14:textId="77777777" w:rsidR="008079EA" w:rsidRDefault="008079EA" w:rsidP="00EE72F1">
            <w:pPr>
              <w:pStyle w:val="ListParagraph"/>
              <w:numPr>
                <w:ilvl w:val="0"/>
                <w:numId w:val="17"/>
              </w:numPr>
              <w:rPr>
                <w:rFonts w:ascii="Arial" w:hAnsi="Arial" w:cs="Arial"/>
                <w:color w:val="000000" w:themeColor="text1"/>
                <w:sz w:val="20"/>
                <w:szCs w:val="20"/>
              </w:rPr>
            </w:pPr>
            <w:r w:rsidRPr="009A04AE">
              <w:rPr>
                <w:rFonts w:ascii="Arial" w:hAnsi="Arial" w:cs="Arial"/>
                <w:color w:val="000000" w:themeColor="text1"/>
                <w:sz w:val="20"/>
                <w:szCs w:val="20"/>
              </w:rPr>
              <w:t>Traceability software</w:t>
            </w:r>
          </w:p>
          <w:p w14:paraId="3F48E32A" w14:textId="77777777" w:rsidR="008079EA" w:rsidRDefault="008079EA" w:rsidP="00EE72F1">
            <w:pPr>
              <w:pStyle w:val="ListParagraph"/>
              <w:numPr>
                <w:ilvl w:val="0"/>
                <w:numId w:val="17"/>
              </w:numPr>
              <w:rPr>
                <w:rFonts w:ascii="Arial" w:hAnsi="Arial" w:cs="Arial"/>
                <w:color w:val="000000" w:themeColor="text1"/>
                <w:sz w:val="20"/>
                <w:szCs w:val="20"/>
              </w:rPr>
            </w:pPr>
            <w:r>
              <w:rPr>
                <w:rFonts w:ascii="Arial" w:hAnsi="Arial" w:cs="Arial"/>
                <w:color w:val="000000" w:themeColor="text1"/>
                <w:sz w:val="20"/>
                <w:szCs w:val="20"/>
              </w:rPr>
              <w:t>Processes for implementing system</w:t>
            </w:r>
          </w:p>
          <w:p w14:paraId="4F93E551" w14:textId="77777777" w:rsidR="008079EA" w:rsidRDefault="008079EA" w:rsidP="00EE72F1">
            <w:pPr>
              <w:pStyle w:val="ListParagraph"/>
              <w:numPr>
                <w:ilvl w:val="0"/>
                <w:numId w:val="17"/>
              </w:numPr>
              <w:rPr>
                <w:rFonts w:ascii="Arial" w:hAnsi="Arial" w:cs="Arial"/>
                <w:color w:val="000000" w:themeColor="text1"/>
                <w:sz w:val="20"/>
                <w:szCs w:val="20"/>
              </w:rPr>
            </w:pPr>
            <w:r>
              <w:rPr>
                <w:rFonts w:ascii="Arial" w:hAnsi="Arial" w:cs="Arial"/>
                <w:color w:val="000000" w:themeColor="text1"/>
                <w:sz w:val="20"/>
                <w:szCs w:val="20"/>
              </w:rPr>
              <w:t>Procurement process under new system</w:t>
            </w:r>
          </w:p>
          <w:p w14:paraId="300051A7" w14:textId="6223B3CB" w:rsidR="00237D65" w:rsidRPr="00237D65" w:rsidRDefault="00237D65" w:rsidP="00237D65">
            <w:pPr>
              <w:rPr>
                <w:rFonts w:ascii="Arial" w:hAnsi="Arial" w:cs="Arial"/>
                <w:color w:val="000000" w:themeColor="text1"/>
                <w:sz w:val="20"/>
                <w:szCs w:val="20"/>
              </w:rPr>
            </w:pPr>
            <w:r>
              <w:rPr>
                <w:rFonts w:ascii="Arial" w:hAnsi="Arial" w:cs="Arial"/>
                <w:color w:val="000000" w:themeColor="text1"/>
                <w:sz w:val="20"/>
                <w:szCs w:val="20"/>
              </w:rPr>
              <w:t>Post-training feedback</w:t>
            </w:r>
          </w:p>
        </w:tc>
        <w:tc>
          <w:tcPr>
            <w:tcW w:w="1995" w:type="dxa"/>
          </w:tcPr>
          <w:p w14:paraId="17494126" w14:textId="79A65F04" w:rsidR="008079EA" w:rsidRDefault="008079EA" w:rsidP="00EE72F1">
            <w:pPr>
              <w:rPr>
                <w:rFonts w:ascii="Arial" w:hAnsi="Arial" w:cs="Arial"/>
                <w:color w:val="000000" w:themeColor="text1"/>
                <w:sz w:val="20"/>
                <w:szCs w:val="20"/>
              </w:rPr>
            </w:pPr>
            <w:r>
              <w:rPr>
                <w:rFonts w:ascii="Arial" w:hAnsi="Arial" w:cs="Arial"/>
                <w:color w:val="000000" w:themeColor="text1"/>
                <w:sz w:val="20"/>
                <w:szCs w:val="20"/>
              </w:rPr>
              <w:t>Procurement relationship manager</w:t>
            </w:r>
          </w:p>
        </w:tc>
      </w:tr>
      <w:tr w:rsidR="008079EA" w:rsidRPr="00726FEE" w14:paraId="15C99A3A" w14:textId="77777777" w:rsidTr="00AD34CE">
        <w:tc>
          <w:tcPr>
            <w:tcW w:w="1850" w:type="dxa"/>
            <w:vMerge/>
          </w:tcPr>
          <w:p w14:paraId="0F5F37A8" w14:textId="77777777" w:rsidR="008079EA" w:rsidRDefault="008079EA" w:rsidP="00737D1C">
            <w:pPr>
              <w:rPr>
                <w:rFonts w:ascii="Arial" w:hAnsi="Arial" w:cs="Arial"/>
                <w:color w:val="000000" w:themeColor="text1"/>
                <w:sz w:val="20"/>
                <w:szCs w:val="20"/>
              </w:rPr>
            </w:pPr>
          </w:p>
        </w:tc>
        <w:tc>
          <w:tcPr>
            <w:tcW w:w="1850" w:type="dxa"/>
          </w:tcPr>
          <w:p w14:paraId="52E6D1EA" w14:textId="1180494D" w:rsidR="008079EA" w:rsidRDefault="008079EA" w:rsidP="00737D1C">
            <w:pPr>
              <w:rPr>
                <w:rFonts w:ascii="Arial" w:hAnsi="Arial" w:cs="Arial"/>
                <w:color w:val="000000" w:themeColor="text1"/>
                <w:sz w:val="20"/>
                <w:szCs w:val="20"/>
              </w:rPr>
            </w:pPr>
            <w:r>
              <w:rPr>
                <w:rFonts w:ascii="Arial" w:hAnsi="Arial" w:cs="Arial"/>
                <w:color w:val="000000" w:themeColor="text1"/>
                <w:sz w:val="20"/>
                <w:szCs w:val="20"/>
              </w:rPr>
              <w:t xml:space="preserve">Employees impacted by Pilot </w:t>
            </w:r>
          </w:p>
        </w:tc>
        <w:tc>
          <w:tcPr>
            <w:tcW w:w="1335" w:type="dxa"/>
          </w:tcPr>
          <w:p w14:paraId="7C0FEC73" w14:textId="297188C7" w:rsidR="008079EA" w:rsidRDefault="008079EA" w:rsidP="00737D1C">
            <w:pPr>
              <w:rPr>
                <w:rFonts w:ascii="Arial" w:hAnsi="Arial" w:cs="Arial"/>
                <w:color w:val="000000" w:themeColor="text1"/>
                <w:sz w:val="20"/>
                <w:szCs w:val="20"/>
              </w:rPr>
            </w:pPr>
            <w:r>
              <w:rPr>
                <w:rFonts w:ascii="Arial" w:hAnsi="Arial" w:cs="Arial"/>
                <w:color w:val="000000" w:themeColor="text1"/>
                <w:sz w:val="20"/>
                <w:szCs w:val="20"/>
              </w:rPr>
              <w:t>November 2021</w:t>
            </w:r>
          </w:p>
        </w:tc>
        <w:tc>
          <w:tcPr>
            <w:tcW w:w="2070" w:type="dxa"/>
          </w:tcPr>
          <w:p w14:paraId="09EEEDF1" w14:textId="77957C11" w:rsidR="008079EA" w:rsidRDefault="008079EA" w:rsidP="00737D1C">
            <w:pPr>
              <w:rPr>
                <w:rFonts w:ascii="Arial" w:hAnsi="Arial" w:cs="Arial"/>
                <w:color w:val="000000" w:themeColor="text1"/>
                <w:sz w:val="20"/>
                <w:szCs w:val="20"/>
              </w:rPr>
            </w:pPr>
            <w:r>
              <w:rPr>
                <w:rFonts w:ascii="Arial" w:hAnsi="Arial" w:cs="Arial"/>
                <w:color w:val="000000" w:themeColor="text1"/>
                <w:sz w:val="20"/>
                <w:szCs w:val="20"/>
              </w:rPr>
              <w:t>In-person or virtual meetings</w:t>
            </w:r>
          </w:p>
        </w:tc>
        <w:tc>
          <w:tcPr>
            <w:tcW w:w="3870" w:type="dxa"/>
          </w:tcPr>
          <w:p w14:paraId="3CC5868C" w14:textId="77777777" w:rsidR="008079EA" w:rsidRDefault="008079EA" w:rsidP="00737D1C">
            <w:pPr>
              <w:rPr>
                <w:rFonts w:ascii="Arial" w:hAnsi="Arial" w:cs="Arial"/>
                <w:b/>
                <w:bCs/>
                <w:color w:val="000000" w:themeColor="text1"/>
                <w:sz w:val="20"/>
                <w:szCs w:val="20"/>
              </w:rPr>
            </w:pPr>
            <w:r w:rsidRPr="001F5E2C">
              <w:rPr>
                <w:rFonts w:ascii="Arial" w:hAnsi="Arial" w:cs="Arial"/>
                <w:b/>
                <w:bCs/>
                <w:color w:val="000000" w:themeColor="text1"/>
                <w:sz w:val="20"/>
                <w:szCs w:val="20"/>
              </w:rPr>
              <w:t>Training</w:t>
            </w:r>
          </w:p>
          <w:p w14:paraId="526F3C50" w14:textId="77777777" w:rsidR="008079EA" w:rsidRPr="003D3BB3" w:rsidRDefault="008079EA" w:rsidP="00D15561">
            <w:pPr>
              <w:pStyle w:val="ListParagraph"/>
              <w:numPr>
                <w:ilvl w:val="0"/>
                <w:numId w:val="18"/>
              </w:numPr>
              <w:rPr>
                <w:rFonts w:ascii="Arial" w:hAnsi="Arial" w:cs="Arial"/>
                <w:b/>
                <w:bCs/>
                <w:color w:val="000000" w:themeColor="text1"/>
                <w:sz w:val="20"/>
                <w:szCs w:val="20"/>
              </w:rPr>
            </w:pPr>
            <w:r>
              <w:rPr>
                <w:rFonts w:ascii="Arial" w:hAnsi="Arial" w:cs="Arial"/>
                <w:color w:val="000000" w:themeColor="text1"/>
                <w:sz w:val="20"/>
                <w:szCs w:val="20"/>
              </w:rPr>
              <w:t>Child Labor monitoring and remediation process</w:t>
            </w:r>
          </w:p>
          <w:p w14:paraId="5F55C4FC" w14:textId="77777777" w:rsidR="008079EA" w:rsidRPr="00237D65" w:rsidRDefault="008079EA" w:rsidP="00D15561">
            <w:pPr>
              <w:pStyle w:val="ListParagraph"/>
              <w:numPr>
                <w:ilvl w:val="0"/>
                <w:numId w:val="18"/>
              </w:numPr>
              <w:rPr>
                <w:rFonts w:ascii="Arial" w:hAnsi="Arial" w:cs="Arial"/>
                <w:b/>
                <w:bCs/>
                <w:color w:val="000000" w:themeColor="text1"/>
                <w:sz w:val="20"/>
                <w:szCs w:val="20"/>
              </w:rPr>
            </w:pPr>
            <w:r>
              <w:rPr>
                <w:rFonts w:ascii="Arial" w:hAnsi="Arial" w:cs="Arial"/>
                <w:color w:val="000000" w:themeColor="text1"/>
                <w:sz w:val="20"/>
                <w:szCs w:val="20"/>
              </w:rPr>
              <w:t>Resources available in on-line portal</w:t>
            </w:r>
          </w:p>
          <w:p w14:paraId="2E2AFB43" w14:textId="015FE4B0" w:rsidR="00237D65" w:rsidRPr="00237D65" w:rsidRDefault="00237D65" w:rsidP="00237D65">
            <w:pPr>
              <w:rPr>
                <w:rFonts w:ascii="Arial" w:hAnsi="Arial" w:cs="Arial"/>
                <w:b/>
                <w:bCs/>
                <w:color w:val="000000" w:themeColor="text1"/>
                <w:sz w:val="20"/>
                <w:szCs w:val="20"/>
              </w:rPr>
            </w:pPr>
            <w:r>
              <w:rPr>
                <w:rFonts w:ascii="Arial" w:hAnsi="Arial" w:cs="Arial"/>
                <w:color w:val="000000" w:themeColor="text1"/>
                <w:sz w:val="20"/>
                <w:szCs w:val="20"/>
              </w:rPr>
              <w:t>Post-training feedback</w:t>
            </w:r>
          </w:p>
        </w:tc>
        <w:tc>
          <w:tcPr>
            <w:tcW w:w="1995" w:type="dxa"/>
          </w:tcPr>
          <w:p w14:paraId="41F60278" w14:textId="25289D4D" w:rsidR="008079EA" w:rsidRDefault="008079EA" w:rsidP="00737D1C">
            <w:pPr>
              <w:rPr>
                <w:rFonts w:ascii="Arial" w:hAnsi="Arial" w:cs="Arial"/>
                <w:color w:val="000000" w:themeColor="text1"/>
                <w:sz w:val="20"/>
                <w:szCs w:val="20"/>
              </w:rPr>
            </w:pPr>
            <w:r>
              <w:rPr>
                <w:rFonts w:ascii="Arial" w:hAnsi="Arial" w:cs="Arial"/>
                <w:color w:val="000000" w:themeColor="text1"/>
                <w:sz w:val="20"/>
                <w:szCs w:val="20"/>
              </w:rPr>
              <w:t>Human Resources</w:t>
            </w:r>
          </w:p>
        </w:tc>
      </w:tr>
      <w:tr w:rsidR="008079EA" w:rsidRPr="00726FEE" w14:paraId="5D45EC6B" w14:textId="77777777" w:rsidTr="00AD34CE">
        <w:tc>
          <w:tcPr>
            <w:tcW w:w="1850" w:type="dxa"/>
            <w:vMerge/>
          </w:tcPr>
          <w:p w14:paraId="202C4BFB" w14:textId="77777777" w:rsidR="008079EA" w:rsidRDefault="008079EA" w:rsidP="006C554E">
            <w:pPr>
              <w:rPr>
                <w:rFonts w:ascii="Arial" w:hAnsi="Arial" w:cs="Arial"/>
                <w:color w:val="000000" w:themeColor="text1"/>
                <w:sz w:val="20"/>
                <w:szCs w:val="20"/>
              </w:rPr>
            </w:pPr>
          </w:p>
        </w:tc>
        <w:tc>
          <w:tcPr>
            <w:tcW w:w="1850" w:type="dxa"/>
          </w:tcPr>
          <w:p w14:paraId="5E6BAFBA" w14:textId="1B8D1F3E" w:rsidR="008079EA" w:rsidRDefault="008079EA" w:rsidP="006C554E">
            <w:pPr>
              <w:rPr>
                <w:rFonts w:ascii="Arial" w:hAnsi="Arial" w:cs="Arial"/>
                <w:color w:val="000000" w:themeColor="text1"/>
                <w:sz w:val="20"/>
                <w:szCs w:val="20"/>
              </w:rPr>
            </w:pPr>
            <w:r>
              <w:rPr>
                <w:rFonts w:ascii="Arial" w:hAnsi="Arial" w:cs="Arial"/>
                <w:color w:val="000000" w:themeColor="text1"/>
                <w:sz w:val="20"/>
                <w:szCs w:val="20"/>
              </w:rPr>
              <w:t>Pilot Supplier</w:t>
            </w:r>
          </w:p>
        </w:tc>
        <w:tc>
          <w:tcPr>
            <w:tcW w:w="1335" w:type="dxa"/>
          </w:tcPr>
          <w:p w14:paraId="644160B7" w14:textId="1DE142A2" w:rsidR="008079EA" w:rsidRDefault="008079EA" w:rsidP="006C554E">
            <w:pPr>
              <w:rPr>
                <w:rFonts w:ascii="Arial" w:hAnsi="Arial" w:cs="Arial"/>
                <w:color w:val="000000" w:themeColor="text1"/>
                <w:sz w:val="20"/>
                <w:szCs w:val="20"/>
              </w:rPr>
            </w:pPr>
            <w:r>
              <w:rPr>
                <w:rFonts w:ascii="Arial" w:hAnsi="Arial" w:cs="Arial"/>
                <w:color w:val="000000" w:themeColor="text1"/>
                <w:sz w:val="20"/>
                <w:szCs w:val="20"/>
              </w:rPr>
              <w:t>November 2021</w:t>
            </w:r>
          </w:p>
        </w:tc>
        <w:tc>
          <w:tcPr>
            <w:tcW w:w="2070" w:type="dxa"/>
          </w:tcPr>
          <w:p w14:paraId="3B2826C5" w14:textId="65C60FE6" w:rsidR="008079EA" w:rsidRDefault="008079EA" w:rsidP="006C554E">
            <w:pPr>
              <w:rPr>
                <w:rFonts w:ascii="Arial" w:hAnsi="Arial" w:cs="Arial"/>
                <w:color w:val="000000" w:themeColor="text1"/>
                <w:sz w:val="20"/>
                <w:szCs w:val="20"/>
              </w:rPr>
            </w:pPr>
            <w:r>
              <w:rPr>
                <w:rFonts w:ascii="Arial" w:hAnsi="Arial" w:cs="Arial"/>
                <w:color w:val="000000" w:themeColor="text1"/>
                <w:sz w:val="20"/>
                <w:szCs w:val="20"/>
              </w:rPr>
              <w:t>In-person or virtual meetings</w:t>
            </w:r>
          </w:p>
        </w:tc>
        <w:tc>
          <w:tcPr>
            <w:tcW w:w="3870" w:type="dxa"/>
          </w:tcPr>
          <w:p w14:paraId="7A5CDC98" w14:textId="77777777" w:rsidR="008079EA" w:rsidRDefault="008079EA" w:rsidP="006C554E">
            <w:pPr>
              <w:rPr>
                <w:rFonts w:ascii="Arial" w:hAnsi="Arial" w:cs="Arial"/>
                <w:b/>
                <w:bCs/>
                <w:color w:val="000000" w:themeColor="text1"/>
                <w:sz w:val="20"/>
                <w:szCs w:val="20"/>
              </w:rPr>
            </w:pPr>
            <w:r w:rsidRPr="001F5E2C">
              <w:rPr>
                <w:rFonts w:ascii="Arial" w:hAnsi="Arial" w:cs="Arial"/>
                <w:b/>
                <w:bCs/>
                <w:color w:val="000000" w:themeColor="text1"/>
                <w:sz w:val="20"/>
                <w:szCs w:val="20"/>
              </w:rPr>
              <w:t>Training</w:t>
            </w:r>
          </w:p>
          <w:p w14:paraId="4339F999" w14:textId="77777777" w:rsidR="008079EA" w:rsidRPr="00237D65" w:rsidRDefault="008079EA" w:rsidP="006C554E">
            <w:pPr>
              <w:pStyle w:val="ListParagraph"/>
              <w:numPr>
                <w:ilvl w:val="0"/>
                <w:numId w:val="18"/>
              </w:numPr>
              <w:rPr>
                <w:rFonts w:ascii="Arial" w:hAnsi="Arial" w:cs="Arial"/>
                <w:b/>
                <w:bCs/>
                <w:color w:val="000000" w:themeColor="text1"/>
                <w:sz w:val="20"/>
                <w:szCs w:val="20"/>
              </w:rPr>
            </w:pPr>
            <w:r>
              <w:rPr>
                <w:rFonts w:ascii="Arial" w:hAnsi="Arial" w:cs="Arial"/>
                <w:color w:val="000000" w:themeColor="text1"/>
                <w:sz w:val="20"/>
                <w:szCs w:val="20"/>
              </w:rPr>
              <w:t>Child Labor monitoring and remediation process</w:t>
            </w:r>
          </w:p>
          <w:p w14:paraId="0E6428B0" w14:textId="7716049A" w:rsidR="00237D65" w:rsidRPr="00237D65" w:rsidRDefault="00256CFA" w:rsidP="00237D65">
            <w:pPr>
              <w:rPr>
                <w:rFonts w:ascii="Arial" w:hAnsi="Arial" w:cs="Arial"/>
                <w:b/>
                <w:bCs/>
                <w:color w:val="000000" w:themeColor="text1"/>
                <w:sz w:val="20"/>
                <w:szCs w:val="20"/>
              </w:rPr>
            </w:pPr>
            <w:r>
              <w:rPr>
                <w:rFonts w:ascii="Arial" w:hAnsi="Arial" w:cs="Arial"/>
                <w:color w:val="000000" w:themeColor="text1"/>
                <w:sz w:val="20"/>
                <w:szCs w:val="20"/>
              </w:rPr>
              <w:t>Post-training feedback</w:t>
            </w:r>
          </w:p>
        </w:tc>
        <w:tc>
          <w:tcPr>
            <w:tcW w:w="1995" w:type="dxa"/>
          </w:tcPr>
          <w:p w14:paraId="3379A89A" w14:textId="30CD1AAE" w:rsidR="008079EA" w:rsidRDefault="008079EA" w:rsidP="006C554E">
            <w:pPr>
              <w:rPr>
                <w:rFonts w:ascii="Arial" w:hAnsi="Arial" w:cs="Arial"/>
                <w:color w:val="000000" w:themeColor="text1"/>
                <w:sz w:val="20"/>
                <w:szCs w:val="20"/>
              </w:rPr>
            </w:pPr>
            <w:r>
              <w:rPr>
                <w:rFonts w:ascii="Arial" w:hAnsi="Arial" w:cs="Arial"/>
                <w:color w:val="000000" w:themeColor="text1"/>
                <w:sz w:val="20"/>
                <w:szCs w:val="20"/>
              </w:rPr>
              <w:t>Procurement relationship manager</w:t>
            </w:r>
          </w:p>
        </w:tc>
      </w:tr>
      <w:tr w:rsidR="0046504C" w:rsidRPr="00726FEE" w14:paraId="1E78CC2D" w14:textId="77777777" w:rsidTr="00AD34CE">
        <w:tc>
          <w:tcPr>
            <w:tcW w:w="1850" w:type="dxa"/>
            <w:vMerge w:val="restart"/>
          </w:tcPr>
          <w:p w14:paraId="1A197327" w14:textId="586F75B6" w:rsidR="0046504C" w:rsidRDefault="0046504C" w:rsidP="006C554E">
            <w:pPr>
              <w:rPr>
                <w:rFonts w:ascii="Arial" w:hAnsi="Arial" w:cs="Arial"/>
                <w:color w:val="000000" w:themeColor="text1"/>
                <w:sz w:val="20"/>
                <w:szCs w:val="20"/>
              </w:rPr>
            </w:pPr>
            <w:r>
              <w:rPr>
                <w:rFonts w:ascii="Arial" w:hAnsi="Arial" w:cs="Arial"/>
                <w:color w:val="000000" w:themeColor="text1"/>
                <w:sz w:val="20"/>
                <w:szCs w:val="20"/>
              </w:rPr>
              <w:t>Ability</w:t>
            </w:r>
          </w:p>
        </w:tc>
        <w:tc>
          <w:tcPr>
            <w:tcW w:w="1850" w:type="dxa"/>
          </w:tcPr>
          <w:p w14:paraId="5D635D95" w14:textId="399EDE4C" w:rsidR="0046504C" w:rsidRDefault="0046504C" w:rsidP="006C554E">
            <w:pPr>
              <w:rPr>
                <w:rFonts w:ascii="Arial" w:hAnsi="Arial" w:cs="Arial"/>
                <w:color w:val="000000" w:themeColor="text1"/>
                <w:sz w:val="20"/>
                <w:szCs w:val="20"/>
              </w:rPr>
            </w:pPr>
            <w:r>
              <w:rPr>
                <w:rFonts w:ascii="Arial" w:hAnsi="Arial" w:cs="Arial"/>
                <w:color w:val="000000" w:themeColor="text1"/>
                <w:sz w:val="20"/>
                <w:szCs w:val="20"/>
              </w:rPr>
              <w:t>All employees impacted by change</w:t>
            </w:r>
          </w:p>
        </w:tc>
        <w:tc>
          <w:tcPr>
            <w:tcW w:w="1335" w:type="dxa"/>
          </w:tcPr>
          <w:p w14:paraId="480A02BB" w14:textId="6A8C546C" w:rsidR="0046504C" w:rsidRDefault="0046504C" w:rsidP="006C554E">
            <w:pPr>
              <w:rPr>
                <w:rFonts w:ascii="Arial" w:hAnsi="Arial" w:cs="Arial"/>
                <w:color w:val="000000" w:themeColor="text1"/>
                <w:sz w:val="20"/>
                <w:szCs w:val="20"/>
              </w:rPr>
            </w:pPr>
            <w:r>
              <w:rPr>
                <w:rFonts w:ascii="Arial" w:hAnsi="Arial" w:cs="Arial"/>
                <w:color w:val="000000" w:themeColor="text1"/>
                <w:sz w:val="20"/>
                <w:szCs w:val="20"/>
              </w:rPr>
              <w:t>September 2021</w:t>
            </w:r>
          </w:p>
        </w:tc>
        <w:tc>
          <w:tcPr>
            <w:tcW w:w="2070" w:type="dxa"/>
          </w:tcPr>
          <w:p w14:paraId="4317A576" w14:textId="73565E19" w:rsidR="0046504C" w:rsidRDefault="0046504C" w:rsidP="006C554E">
            <w:pPr>
              <w:rPr>
                <w:rFonts w:ascii="Arial" w:hAnsi="Arial" w:cs="Arial"/>
                <w:color w:val="000000" w:themeColor="text1"/>
                <w:sz w:val="20"/>
                <w:szCs w:val="20"/>
              </w:rPr>
            </w:pPr>
            <w:r>
              <w:rPr>
                <w:rFonts w:ascii="Arial" w:hAnsi="Arial" w:cs="Arial"/>
                <w:color w:val="000000" w:themeColor="text1"/>
                <w:sz w:val="20"/>
                <w:szCs w:val="20"/>
              </w:rPr>
              <w:t>In-person or virtual meeting</w:t>
            </w:r>
          </w:p>
        </w:tc>
        <w:tc>
          <w:tcPr>
            <w:tcW w:w="3870" w:type="dxa"/>
          </w:tcPr>
          <w:p w14:paraId="684700FD" w14:textId="52C0F219" w:rsidR="0046504C" w:rsidRDefault="0046504C" w:rsidP="00E41A10">
            <w:pPr>
              <w:pStyle w:val="ListParagraph"/>
              <w:numPr>
                <w:ilvl w:val="0"/>
                <w:numId w:val="22"/>
              </w:numPr>
              <w:ind w:left="256" w:hanging="270"/>
              <w:rPr>
                <w:rFonts w:ascii="Arial" w:hAnsi="Arial" w:cs="Arial"/>
                <w:color w:val="000000" w:themeColor="text1"/>
                <w:sz w:val="20"/>
                <w:szCs w:val="20"/>
              </w:rPr>
            </w:pPr>
            <w:r>
              <w:rPr>
                <w:rFonts w:ascii="Arial" w:hAnsi="Arial" w:cs="Arial"/>
                <w:color w:val="000000" w:themeColor="text1"/>
                <w:sz w:val="20"/>
                <w:szCs w:val="20"/>
              </w:rPr>
              <w:t>Update that software implementation is commencing</w:t>
            </w:r>
          </w:p>
          <w:p w14:paraId="3348D386" w14:textId="77777777" w:rsidR="0046504C" w:rsidRDefault="0046504C" w:rsidP="00E41A10">
            <w:pPr>
              <w:pStyle w:val="ListParagraph"/>
              <w:numPr>
                <w:ilvl w:val="0"/>
                <w:numId w:val="22"/>
              </w:numPr>
              <w:ind w:left="256" w:hanging="270"/>
              <w:rPr>
                <w:rFonts w:ascii="Arial" w:hAnsi="Arial" w:cs="Arial"/>
                <w:color w:val="000000" w:themeColor="text1"/>
                <w:sz w:val="20"/>
                <w:szCs w:val="20"/>
              </w:rPr>
            </w:pPr>
            <w:r>
              <w:rPr>
                <w:rFonts w:ascii="Arial" w:hAnsi="Arial" w:cs="Arial"/>
                <w:color w:val="000000" w:themeColor="text1"/>
                <w:sz w:val="20"/>
                <w:szCs w:val="20"/>
              </w:rPr>
              <w:t>Acknowledging commitment of employees to date</w:t>
            </w:r>
          </w:p>
          <w:p w14:paraId="7D337E6C" w14:textId="2C7FA6DD" w:rsidR="0046504C" w:rsidRPr="001A4200" w:rsidRDefault="0046504C" w:rsidP="00E41A10">
            <w:pPr>
              <w:pStyle w:val="ListParagraph"/>
              <w:numPr>
                <w:ilvl w:val="0"/>
                <w:numId w:val="22"/>
              </w:numPr>
              <w:ind w:left="256" w:hanging="270"/>
              <w:rPr>
                <w:rFonts w:ascii="Arial" w:hAnsi="Arial" w:cs="Arial"/>
                <w:color w:val="000000" w:themeColor="text1"/>
                <w:sz w:val="20"/>
                <w:szCs w:val="20"/>
              </w:rPr>
            </w:pPr>
            <w:r>
              <w:rPr>
                <w:rFonts w:ascii="Arial" w:hAnsi="Arial" w:cs="Arial"/>
                <w:color w:val="000000" w:themeColor="text1"/>
                <w:sz w:val="20"/>
                <w:szCs w:val="20"/>
              </w:rPr>
              <w:t>Restating the vision</w:t>
            </w:r>
          </w:p>
        </w:tc>
        <w:tc>
          <w:tcPr>
            <w:tcW w:w="1995" w:type="dxa"/>
          </w:tcPr>
          <w:p w14:paraId="3B85FE47" w14:textId="66695687" w:rsidR="0046504C" w:rsidRDefault="0046504C" w:rsidP="006C554E">
            <w:pPr>
              <w:rPr>
                <w:rFonts w:ascii="Arial" w:hAnsi="Arial" w:cs="Arial"/>
                <w:color w:val="000000" w:themeColor="text1"/>
                <w:sz w:val="20"/>
                <w:szCs w:val="20"/>
              </w:rPr>
            </w:pPr>
            <w:r>
              <w:rPr>
                <w:rFonts w:ascii="Arial" w:hAnsi="Arial" w:cs="Arial"/>
                <w:color w:val="000000" w:themeColor="text1"/>
                <w:sz w:val="20"/>
                <w:szCs w:val="20"/>
              </w:rPr>
              <w:t>Project Sponsors</w:t>
            </w:r>
          </w:p>
        </w:tc>
      </w:tr>
      <w:tr w:rsidR="0046504C" w:rsidRPr="00726FEE" w14:paraId="72B59519" w14:textId="77777777" w:rsidTr="00AD34CE">
        <w:tc>
          <w:tcPr>
            <w:tcW w:w="1850" w:type="dxa"/>
            <w:vMerge/>
          </w:tcPr>
          <w:p w14:paraId="4E32446E" w14:textId="77777777" w:rsidR="0046504C" w:rsidRDefault="0046504C" w:rsidP="00CE1AF2">
            <w:pPr>
              <w:rPr>
                <w:rFonts w:ascii="Arial" w:hAnsi="Arial" w:cs="Arial"/>
                <w:color w:val="000000" w:themeColor="text1"/>
                <w:sz w:val="20"/>
                <w:szCs w:val="20"/>
              </w:rPr>
            </w:pPr>
          </w:p>
        </w:tc>
        <w:tc>
          <w:tcPr>
            <w:tcW w:w="1850" w:type="dxa"/>
          </w:tcPr>
          <w:p w14:paraId="79780E5E" w14:textId="67FA9E09" w:rsidR="0046504C" w:rsidRDefault="0046504C" w:rsidP="00CE1AF2">
            <w:pPr>
              <w:rPr>
                <w:rFonts w:ascii="Arial" w:hAnsi="Arial" w:cs="Arial"/>
                <w:color w:val="000000" w:themeColor="text1"/>
                <w:sz w:val="20"/>
                <w:szCs w:val="20"/>
              </w:rPr>
            </w:pPr>
            <w:r w:rsidRPr="00D217D0">
              <w:rPr>
                <w:rFonts w:ascii="Arial" w:hAnsi="Arial" w:cs="Arial"/>
                <w:color w:val="000000" w:themeColor="text1"/>
                <w:sz w:val="20"/>
                <w:szCs w:val="20"/>
              </w:rPr>
              <w:t xml:space="preserve">All employees impacted by </w:t>
            </w:r>
            <w:r>
              <w:rPr>
                <w:rFonts w:ascii="Arial" w:hAnsi="Arial" w:cs="Arial"/>
                <w:color w:val="000000" w:themeColor="text1"/>
                <w:sz w:val="20"/>
                <w:szCs w:val="20"/>
              </w:rPr>
              <w:t>pilot</w:t>
            </w:r>
          </w:p>
        </w:tc>
        <w:tc>
          <w:tcPr>
            <w:tcW w:w="1335" w:type="dxa"/>
          </w:tcPr>
          <w:p w14:paraId="0DCC2742" w14:textId="249570EE" w:rsidR="0046504C" w:rsidRDefault="0046504C" w:rsidP="00CE1AF2">
            <w:pPr>
              <w:rPr>
                <w:rFonts w:ascii="Arial" w:hAnsi="Arial" w:cs="Arial"/>
                <w:color w:val="000000" w:themeColor="text1"/>
                <w:sz w:val="20"/>
                <w:szCs w:val="20"/>
              </w:rPr>
            </w:pPr>
            <w:r>
              <w:rPr>
                <w:rFonts w:ascii="Arial" w:hAnsi="Arial" w:cs="Arial"/>
                <w:color w:val="000000" w:themeColor="text1"/>
                <w:sz w:val="20"/>
                <w:szCs w:val="20"/>
              </w:rPr>
              <w:t>August 2021 – April 2022</w:t>
            </w:r>
          </w:p>
        </w:tc>
        <w:tc>
          <w:tcPr>
            <w:tcW w:w="2070" w:type="dxa"/>
          </w:tcPr>
          <w:p w14:paraId="6C0AD33C" w14:textId="053BD246" w:rsidR="0046504C" w:rsidRDefault="0046504C" w:rsidP="00CE1AF2">
            <w:pPr>
              <w:rPr>
                <w:rFonts w:ascii="Arial" w:hAnsi="Arial" w:cs="Arial"/>
                <w:color w:val="000000" w:themeColor="text1"/>
                <w:sz w:val="20"/>
                <w:szCs w:val="20"/>
              </w:rPr>
            </w:pPr>
            <w:r>
              <w:rPr>
                <w:rFonts w:ascii="Arial" w:hAnsi="Arial" w:cs="Arial"/>
                <w:color w:val="000000" w:themeColor="text1"/>
                <w:sz w:val="20"/>
                <w:szCs w:val="20"/>
              </w:rPr>
              <w:t>Informal discussions, team meetings</w:t>
            </w:r>
          </w:p>
        </w:tc>
        <w:tc>
          <w:tcPr>
            <w:tcW w:w="3870" w:type="dxa"/>
          </w:tcPr>
          <w:p w14:paraId="765690D7" w14:textId="261284B9" w:rsidR="0046504C" w:rsidRPr="00166106" w:rsidRDefault="0046504C" w:rsidP="00CE1AF2">
            <w:pPr>
              <w:rPr>
                <w:rFonts w:ascii="Arial" w:hAnsi="Arial" w:cs="Arial"/>
                <w:color w:val="000000" w:themeColor="text1"/>
                <w:sz w:val="20"/>
                <w:szCs w:val="20"/>
              </w:rPr>
            </w:pPr>
            <w:r w:rsidRPr="00166106">
              <w:rPr>
                <w:rFonts w:ascii="Arial" w:hAnsi="Arial" w:cs="Arial"/>
                <w:color w:val="000000" w:themeColor="text1"/>
                <w:sz w:val="20"/>
                <w:szCs w:val="20"/>
              </w:rPr>
              <w:t>Continuous coaching and support through training and pilot implementation</w:t>
            </w:r>
          </w:p>
        </w:tc>
        <w:tc>
          <w:tcPr>
            <w:tcW w:w="1995" w:type="dxa"/>
          </w:tcPr>
          <w:p w14:paraId="71FF859C" w14:textId="5CF09C6A" w:rsidR="0046504C" w:rsidRDefault="0046504C" w:rsidP="00CE1AF2">
            <w:pPr>
              <w:rPr>
                <w:rFonts w:ascii="Arial" w:hAnsi="Arial" w:cs="Arial"/>
                <w:color w:val="000000" w:themeColor="text1"/>
                <w:sz w:val="20"/>
                <w:szCs w:val="20"/>
              </w:rPr>
            </w:pPr>
            <w:r>
              <w:rPr>
                <w:rFonts w:ascii="Arial" w:hAnsi="Arial" w:cs="Arial"/>
                <w:color w:val="000000" w:themeColor="text1"/>
                <w:sz w:val="20"/>
                <w:szCs w:val="20"/>
              </w:rPr>
              <w:t>Change Agents</w:t>
            </w:r>
          </w:p>
        </w:tc>
      </w:tr>
      <w:tr w:rsidR="0046504C" w:rsidRPr="00726FEE" w14:paraId="347DAA3D" w14:textId="77777777" w:rsidTr="00AD34CE">
        <w:tc>
          <w:tcPr>
            <w:tcW w:w="1850" w:type="dxa"/>
            <w:vMerge/>
          </w:tcPr>
          <w:p w14:paraId="50B3855F" w14:textId="77777777" w:rsidR="0046504C" w:rsidRDefault="0046504C" w:rsidP="00CE1AF2">
            <w:pPr>
              <w:rPr>
                <w:rFonts w:ascii="Arial" w:hAnsi="Arial" w:cs="Arial"/>
                <w:color w:val="000000" w:themeColor="text1"/>
                <w:sz w:val="20"/>
                <w:szCs w:val="20"/>
              </w:rPr>
            </w:pPr>
          </w:p>
        </w:tc>
        <w:tc>
          <w:tcPr>
            <w:tcW w:w="1850" w:type="dxa"/>
          </w:tcPr>
          <w:p w14:paraId="12105D04" w14:textId="18234E3E" w:rsidR="0046504C" w:rsidRDefault="0046504C" w:rsidP="00CE1AF2">
            <w:pPr>
              <w:rPr>
                <w:rFonts w:ascii="Arial" w:hAnsi="Arial" w:cs="Arial"/>
                <w:color w:val="000000" w:themeColor="text1"/>
                <w:sz w:val="20"/>
                <w:szCs w:val="20"/>
              </w:rPr>
            </w:pPr>
            <w:r>
              <w:rPr>
                <w:rFonts w:ascii="Arial" w:hAnsi="Arial" w:cs="Arial"/>
                <w:color w:val="000000" w:themeColor="text1"/>
                <w:sz w:val="20"/>
                <w:szCs w:val="20"/>
              </w:rPr>
              <w:t>All employees impacted by change</w:t>
            </w:r>
          </w:p>
        </w:tc>
        <w:tc>
          <w:tcPr>
            <w:tcW w:w="1335" w:type="dxa"/>
          </w:tcPr>
          <w:p w14:paraId="18CD0B38" w14:textId="21D17686" w:rsidR="0046504C" w:rsidRDefault="0046504C" w:rsidP="00CE1AF2">
            <w:pPr>
              <w:rPr>
                <w:rFonts w:ascii="Arial" w:hAnsi="Arial" w:cs="Arial"/>
                <w:color w:val="000000" w:themeColor="text1"/>
                <w:sz w:val="20"/>
                <w:szCs w:val="20"/>
              </w:rPr>
            </w:pPr>
            <w:r>
              <w:rPr>
                <w:rFonts w:ascii="Arial" w:hAnsi="Arial" w:cs="Arial"/>
                <w:color w:val="000000" w:themeColor="text1"/>
                <w:sz w:val="20"/>
                <w:szCs w:val="20"/>
              </w:rPr>
              <w:t>October 2021 – April 2022</w:t>
            </w:r>
          </w:p>
        </w:tc>
        <w:tc>
          <w:tcPr>
            <w:tcW w:w="2070" w:type="dxa"/>
          </w:tcPr>
          <w:p w14:paraId="0D340FA1" w14:textId="275AFD5B" w:rsidR="0046504C" w:rsidRDefault="0046504C" w:rsidP="00CE1AF2">
            <w:pPr>
              <w:rPr>
                <w:rFonts w:ascii="Arial" w:hAnsi="Arial" w:cs="Arial"/>
                <w:color w:val="000000" w:themeColor="text1"/>
                <w:sz w:val="20"/>
                <w:szCs w:val="20"/>
              </w:rPr>
            </w:pPr>
            <w:r>
              <w:rPr>
                <w:rFonts w:ascii="Arial" w:hAnsi="Arial" w:cs="Arial"/>
                <w:color w:val="000000" w:themeColor="text1"/>
                <w:sz w:val="20"/>
                <w:szCs w:val="20"/>
              </w:rPr>
              <w:t>Email</w:t>
            </w:r>
          </w:p>
        </w:tc>
        <w:tc>
          <w:tcPr>
            <w:tcW w:w="3870" w:type="dxa"/>
          </w:tcPr>
          <w:p w14:paraId="21485461" w14:textId="330AF9C7" w:rsidR="0046504C" w:rsidRPr="00166106" w:rsidRDefault="0046504C" w:rsidP="00CE1AF2">
            <w:pPr>
              <w:rPr>
                <w:rFonts w:ascii="Arial" w:hAnsi="Arial" w:cs="Arial"/>
                <w:color w:val="000000" w:themeColor="text1"/>
                <w:sz w:val="20"/>
                <w:szCs w:val="20"/>
              </w:rPr>
            </w:pPr>
            <w:r w:rsidRPr="00166106">
              <w:rPr>
                <w:rFonts w:ascii="Arial" w:hAnsi="Arial" w:cs="Arial"/>
                <w:color w:val="000000" w:themeColor="text1"/>
                <w:sz w:val="20"/>
                <w:szCs w:val="20"/>
              </w:rPr>
              <w:t xml:space="preserve">Regular project updates and </w:t>
            </w:r>
            <w:r>
              <w:rPr>
                <w:rFonts w:ascii="Arial" w:hAnsi="Arial" w:cs="Arial"/>
                <w:color w:val="000000" w:themeColor="text1"/>
                <w:sz w:val="20"/>
                <w:szCs w:val="20"/>
              </w:rPr>
              <w:t>acknowledgements</w:t>
            </w:r>
          </w:p>
        </w:tc>
        <w:tc>
          <w:tcPr>
            <w:tcW w:w="1995" w:type="dxa"/>
          </w:tcPr>
          <w:p w14:paraId="6ED9CC40" w14:textId="2B9D80BF" w:rsidR="0046504C" w:rsidRDefault="0046504C" w:rsidP="00CE1AF2">
            <w:pPr>
              <w:rPr>
                <w:rFonts w:ascii="Arial" w:hAnsi="Arial" w:cs="Arial"/>
                <w:color w:val="000000" w:themeColor="text1"/>
                <w:sz w:val="20"/>
                <w:szCs w:val="20"/>
              </w:rPr>
            </w:pPr>
            <w:r>
              <w:rPr>
                <w:rFonts w:ascii="Arial" w:hAnsi="Arial" w:cs="Arial"/>
                <w:color w:val="000000" w:themeColor="text1"/>
                <w:sz w:val="20"/>
                <w:szCs w:val="20"/>
              </w:rPr>
              <w:t>Project Sponsors</w:t>
            </w:r>
          </w:p>
        </w:tc>
      </w:tr>
      <w:tr w:rsidR="00FC2173" w:rsidRPr="00726FEE" w14:paraId="1E16E343" w14:textId="77777777" w:rsidTr="00AD34CE">
        <w:tc>
          <w:tcPr>
            <w:tcW w:w="1850" w:type="dxa"/>
            <w:vMerge w:val="restart"/>
          </w:tcPr>
          <w:p w14:paraId="7CB23796" w14:textId="1893CCAB" w:rsidR="00FC2173" w:rsidRDefault="00FC2173" w:rsidP="00CE1AF2">
            <w:pPr>
              <w:rPr>
                <w:rFonts w:ascii="Arial" w:hAnsi="Arial" w:cs="Arial"/>
                <w:color w:val="000000" w:themeColor="text1"/>
                <w:sz w:val="20"/>
                <w:szCs w:val="20"/>
              </w:rPr>
            </w:pPr>
            <w:r>
              <w:rPr>
                <w:rFonts w:ascii="Arial" w:hAnsi="Arial" w:cs="Arial"/>
                <w:color w:val="000000" w:themeColor="text1"/>
                <w:sz w:val="20"/>
                <w:szCs w:val="20"/>
              </w:rPr>
              <w:t>Reinforce</w:t>
            </w:r>
          </w:p>
        </w:tc>
        <w:tc>
          <w:tcPr>
            <w:tcW w:w="1850" w:type="dxa"/>
          </w:tcPr>
          <w:p w14:paraId="5C0B6B34" w14:textId="19F2C01F" w:rsidR="00FC2173" w:rsidRDefault="00FC2173" w:rsidP="00CE1AF2">
            <w:pPr>
              <w:rPr>
                <w:rFonts w:ascii="Arial" w:hAnsi="Arial" w:cs="Arial"/>
                <w:color w:val="000000" w:themeColor="text1"/>
                <w:sz w:val="20"/>
                <w:szCs w:val="20"/>
              </w:rPr>
            </w:pPr>
            <w:r>
              <w:rPr>
                <w:rFonts w:ascii="Arial" w:hAnsi="Arial" w:cs="Arial"/>
                <w:color w:val="000000" w:themeColor="text1"/>
                <w:sz w:val="20"/>
                <w:szCs w:val="20"/>
              </w:rPr>
              <w:t>All employees</w:t>
            </w:r>
          </w:p>
        </w:tc>
        <w:tc>
          <w:tcPr>
            <w:tcW w:w="1335" w:type="dxa"/>
          </w:tcPr>
          <w:p w14:paraId="3D1C9184" w14:textId="3E002F54" w:rsidR="00FC2173" w:rsidRDefault="00FC2173" w:rsidP="00CE1AF2">
            <w:pPr>
              <w:rPr>
                <w:rFonts w:ascii="Arial" w:hAnsi="Arial" w:cs="Arial"/>
                <w:color w:val="000000" w:themeColor="text1"/>
                <w:sz w:val="20"/>
                <w:szCs w:val="20"/>
              </w:rPr>
            </w:pPr>
            <w:r>
              <w:rPr>
                <w:rFonts w:ascii="Arial" w:hAnsi="Arial" w:cs="Arial"/>
                <w:color w:val="000000" w:themeColor="text1"/>
                <w:sz w:val="20"/>
                <w:szCs w:val="20"/>
              </w:rPr>
              <w:t>May 2021</w:t>
            </w:r>
          </w:p>
        </w:tc>
        <w:tc>
          <w:tcPr>
            <w:tcW w:w="2070" w:type="dxa"/>
          </w:tcPr>
          <w:p w14:paraId="0C0756D0" w14:textId="51EFBB10" w:rsidR="00FC2173" w:rsidRDefault="00FC2173" w:rsidP="00CE1AF2">
            <w:pPr>
              <w:rPr>
                <w:rFonts w:ascii="Arial" w:hAnsi="Arial" w:cs="Arial"/>
                <w:color w:val="000000" w:themeColor="text1"/>
                <w:sz w:val="20"/>
                <w:szCs w:val="20"/>
              </w:rPr>
            </w:pPr>
            <w:r>
              <w:rPr>
                <w:rFonts w:ascii="Arial" w:hAnsi="Arial" w:cs="Arial"/>
                <w:color w:val="000000" w:themeColor="text1"/>
                <w:sz w:val="20"/>
                <w:szCs w:val="20"/>
              </w:rPr>
              <w:t>Email</w:t>
            </w:r>
          </w:p>
        </w:tc>
        <w:tc>
          <w:tcPr>
            <w:tcW w:w="3870" w:type="dxa"/>
          </w:tcPr>
          <w:p w14:paraId="41533169" w14:textId="77777777" w:rsidR="00FC2173" w:rsidRPr="00900707" w:rsidRDefault="00FC2173" w:rsidP="00900707">
            <w:pPr>
              <w:pStyle w:val="ListParagraph"/>
              <w:numPr>
                <w:ilvl w:val="0"/>
                <w:numId w:val="23"/>
              </w:numPr>
              <w:ind w:left="258" w:hanging="270"/>
              <w:rPr>
                <w:rFonts w:ascii="Arial" w:hAnsi="Arial" w:cs="Arial"/>
                <w:color w:val="000000" w:themeColor="text1"/>
                <w:sz w:val="20"/>
                <w:szCs w:val="20"/>
              </w:rPr>
            </w:pPr>
            <w:r w:rsidRPr="00900707">
              <w:rPr>
                <w:rFonts w:ascii="Arial" w:hAnsi="Arial" w:cs="Arial"/>
                <w:color w:val="000000" w:themeColor="text1"/>
                <w:sz w:val="20"/>
                <w:szCs w:val="20"/>
              </w:rPr>
              <w:t>Completion of pilot</w:t>
            </w:r>
          </w:p>
          <w:p w14:paraId="47CFDF4B" w14:textId="40DFD1FE" w:rsidR="00FC2173" w:rsidRPr="00900707" w:rsidRDefault="00FC2173" w:rsidP="00900707">
            <w:pPr>
              <w:pStyle w:val="ListParagraph"/>
              <w:numPr>
                <w:ilvl w:val="0"/>
                <w:numId w:val="23"/>
              </w:numPr>
              <w:ind w:left="258" w:hanging="270"/>
              <w:rPr>
                <w:rFonts w:ascii="Arial" w:hAnsi="Arial" w:cs="Arial"/>
                <w:color w:val="000000" w:themeColor="text1"/>
                <w:sz w:val="20"/>
                <w:szCs w:val="20"/>
              </w:rPr>
            </w:pPr>
            <w:r w:rsidRPr="00900707">
              <w:rPr>
                <w:rFonts w:ascii="Arial" w:hAnsi="Arial" w:cs="Arial"/>
                <w:color w:val="000000" w:themeColor="text1"/>
                <w:sz w:val="20"/>
                <w:szCs w:val="20"/>
              </w:rPr>
              <w:t>Reflection on process</w:t>
            </w:r>
          </w:p>
          <w:p w14:paraId="01B59B6B" w14:textId="77777777" w:rsidR="00FC2173" w:rsidRPr="00900707" w:rsidRDefault="00FC2173" w:rsidP="00900707">
            <w:pPr>
              <w:pStyle w:val="ListParagraph"/>
              <w:numPr>
                <w:ilvl w:val="0"/>
                <w:numId w:val="23"/>
              </w:numPr>
              <w:ind w:left="258" w:hanging="270"/>
              <w:rPr>
                <w:rFonts w:ascii="Arial" w:hAnsi="Arial" w:cs="Arial"/>
                <w:color w:val="000000" w:themeColor="text1"/>
                <w:sz w:val="20"/>
                <w:szCs w:val="20"/>
              </w:rPr>
            </w:pPr>
            <w:r w:rsidRPr="00900707">
              <w:rPr>
                <w:rFonts w:ascii="Arial" w:hAnsi="Arial" w:cs="Arial"/>
                <w:color w:val="000000" w:themeColor="text1"/>
                <w:sz w:val="20"/>
                <w:szCs w:val="20"/>
              </w:rPr>
              <w:t>Acknowledgement and recognition</w:t>
            </w:r>
          </w:p>
          <w:p w14:paraId="109A2595" w14:textId="6391AD36" w:rsidR="00FC2173" w:rsidRPr="00900707" w:rsidRDefault="00FC2173" w:rsidP="00900707">
            <w:pPr>
              <w:pStyle w:val="ListParagraph"/>
              <w:numPr>
                <w:ilvl w:val="0"/>
                <w:numId w:val="23"/>
              </w:numPr>
              <w:ind w:left="258" w:hanging="270"/>
              <w:rPr>
                <w:rFonts w:ascii="Arial" w:hAnsi="Arial" w:cs="Arial"/>
                <w:color w:val="000000" w:themeColor="text1"/>
                <w:sz w:val="20"/>
                <w:szCs w:val="20"/>
              </w:rPr>
            </w:pPr>
            <w:r w:rsidRPr="00900707">
              <w:rPr>
                <w:rFonts w:ascii="Arial" w:hAnsi="Arial" w:cs="Arial"/>
                <w:color w:val="000000" w:themeColor="text1"/>
                <w:sz w:val="20"/>
                <w:szCs w:val="20"/>
              </w:rPr>
              <w:t>Continuation of momentum for next phase</w:t>
            </w:r>
          </w:p>
        </w:tc>
        <w:tc>
          <w:tcPr>
            <w:tcW w:w="1995" w:type="dxa"/>
          </w:tcPr>
          <w:p w14:paraId="04A08B91" w14:textId="0A0932D8" w:rsidR="00FC2173" w:rsidRDefault="00FC2173" w:rsidP="00CE1AF2">
            <w:pPr>
              <w:rPr>
                <w:rFonts w:ascii="Arial" w:hAnsi="Arial" w:cs="Arial"/>
                <w:color w:val="000000" w:themeColor="text1"/>
                <w:sz w:val="20"/>
                <w:szCs w:val="20"/>
              </w:rPr>
            </w:pPr>
            <w:r>
              <w:rPr>
                <w:rFonts w:ascii="Arial" w:hAnsi="Arial" w:cs="Arial"/>
                <w:color w:val="000000" w:themeColor="text1"/>
                <w:sz w:val="20"/>
                <w:szCs w:val="20"/>
              </w:rPr>
              <w:t>Project Sponsors</w:t>
            </w:r>
          </w:p>
        </w:tc>
      </w:tr>
      <w:tr w:rsidR="00FC2173" w:rsidRPr="00D217B1" w14:paraId="683D1F05" w14:textId="77777777" w:rsidTr="00AD34CE">
        <w:tc>
          <w:tcPr>
            <w:tcW w:w="1850" w:type="dxa"/>
            <w:vMerge/>
          </w:tcPr>
          <w:p w14:paraId="63225DCE" w14:textId="77777777" w:rsidR="00FC2173" w:rsidRPr="00D217B1" w:rsidRDefault="00FC2173" w:rsidP="00CE1AF2">
            <w:pPr>
              <w:rPr>
                <w:rFonts w:ascii="Arial" w:hAnsi="Arial" w:cs="Arial"/>
                <w:b/>
                <w:bCs/>
                <w:color w:val="000000" w:themeColor="text1"/>
                <w:sz w:val="20"/>
                <w:szCs w:val="20"/>
              </w:rPr>
            </w:pPr>
          </w:p>
        </w:tc>
        <w:tc>
          <w:tcPr>
            <w:tcW w:w="1850" w:type="dxa"/>
          </w:tcPr>
          <w:p w14:paraId="3875929C" w14:textId="4BD2B4F8" w:rsidR="00FC2173" w:rsidRPr="00D217B1" w:rsidRDefault="00FC2173" w:rsidP="00CE1AF2">
            <w:pPr>
              <w:rPr>
                <w:rFonts w:ascii="Arial" w:hAnsi="Arial" w:cs="Arial"/>
                <w:color w:val="000000" w:themeColor="text1"/>
                <w:sz w:val="20"/>
                <w:szCs w:val="20"/>
              </w:rPr>
            </w:pPr>
            <w:r>
              <w:rPr>
                <w:rFonts w:ascii="Arial" w:hAnsi="Arial" w:cs="Arial"/>
                <w:color w:val="000000" w:themeColor="text1"/>
                <w:sz w:val="20"/>
                <w:szCs w:val="20"/>
              </w:rPr>
              <w:t>External stakeholder</w:t>
            </w:r>
          </w:p>
        </w:tc>
        <w:tc>
          <w:tcPr>
            <w:tcW w:w="1335" w:type="dxa"/>
          </w:tcPr>
          <w:p w14:paraId="11863E4C" w14:textId="3D515A67" w:rsidR="00FC2173" w:rsidRPr="00D217B1" w:rsidRDefault="00FC2173" w:rsidP="00CE1AF2">
            <w:pPr>
              <w:rPr>
                <w:rFonts w:ascii="Arial" w:hAnsi="Arial" w:cs="Arial"/>
                <w:color w:val="000000" w:themeColor="text1"/>
                <w:sz w:val="20"/>
                <w:szCs w:val="20"/>
              </w:rPr>
            </w:pPr>
            <w:r w:rsidRPr="00D217B1">
              <w:rPr>
                <w:rFonts w:ascii="Arial" w:hAnsi="Arial" w:cs="Arial"/>
                <w:color w:val="000000" w:themeColor="text1"/>
                <w:sz w:val="20"/>
                <w:szCs w:val="20"/>
              </w:rPr>
              <w:t>June 2021</w:t>
            </w:r>
          </w:p>
        </w:tc>
        <w:tc>
          <w:tcPr>
            <w:tcW w:w="2070" w:type="dxa"/>
          </w:tcPr>
          <w:p w14:paraId="661091FE" w14:textId="257AF607" w:rsidR="00FC2173" w:rsidRPr="00D217B1" w:rsidRDefault="00FC2173" w:rsidP="00CE1AF2">
            <w:pPr>
              <w:rPr>
                <w:rFonts w:ascii="Arial" w:hAnsi="Arial" w:cs="Arial"/>
                <w:color w:val="000000" w:themeColor="text1"/>
                <w:sz w:val="20"/>
                <w:szCs w:val="20"/>
              </w:rPr>
            </w:pPr>
            <w:r w:rsidRPr="00D217B1">
              <w:rPr>
                <w:rFonts w:ascii="Arial" w:hAnsi="Arial" w:cs="Arial"/>
                <w:color w:val="000000" w:themeColor="text1"/>
                <w:sz w:val="20"/>
                <w:szCs w:val="20"/>
              </w:rPr>
              <w:t>Press Release</w:t>
            </w:r>
          </w:p>
        </w:tc>
        <w:tc>
          <w:tcPr>
            <w:tcW w:w="3870" w:type="dxa"/>
          </w:tcPr>
          <w:p w14:paraId="24BDB9CE" w14:textId="328FC46B" w:rsidR="00FC2173" w:rsidRPr="00D9320F" w:rsidRDefault="00FC2173" w:rsidP="00CE1AF2">
            <w:pPr>
              <w:rPr>
                <w:rFonts w:ascii="Arial" w:hAnsi="Arial" w:cs="Arial"/>
                <w:color w:val="000000" w:themeColor="text1"/>
                <w:sz w:val="20"/>
                <w:szCs w:val="20"/>
              </w:rPr>
            </w:pPr>
            <w:r w:rsidRPr="00D9320F">
              <w:rPr>
                <w:rFonts w:ascii="Arial" w:hAnsi="Arial" w:cs="Arial"/>
                <w:color w:val="000000" w:themeColor="text1"/>
                <w:sz w:val="20"/>
                <w:szCs w:val="20"/>
              </w:rPr>
              <w:t>Announcement of time-bound</w:t>
            </w:r>
            <w:r>
              <w:rPr>
                <w:rFonts w:ascii="Arial" w:hAnsi="Arial" w:cs="Arial"/>
                <w:color w:val="000000" w:themeColor="text1"/>
                <w:sz w:val="20"/>
                <w:szCs w:val="20"/>
              </w:rPr>
              <w:t>, measurable</w:t>
            </w:r>
            <w:r w:rsidRPr="00D9320F">
              <w:rPr>
                <w:rFonts w:ascii="Arial" w:hAnsi="Arial" w:cs="Arial"/>
                <w:color w:val="000000" w:themeColor="text1"/>
                <w:sz w:val="20"/>
                <w:szCs w:val="20"/>
              </w:rPr>
              <w:t xml:space="preserve"> goals </w:t>
            </w:r>
          </w:p>
        </w:tc>
        <w:tc>
          <w:tcPr>
            <w:tcW w:w="1995" w:type="dxa"/>
          </w:tcPr>
          <w:p w14:paraId="1D8DE955" w14:textId="458C89DD" w:rsidR="00FC2173" w:rsidRPr="00FC2173" w:rsidRDefault="00FC2173" w:rsidP="00CE1AF2">
            <w:pPr>
              <w:rPr>
                <w:rFonts w:ascii="Arial" w:hAnsi="Arial" w:cs="Arial"/>
                <w:color w:val="000000" w:themeColor="text1"/>
                <w:sz w:val="20"/>
                <w:szCs w:val="20"/>
              </w:rPr>
            </w:pPr>
            <w:r>
              <w:rPr>
                <w:rFonts w:ascii="Arial" w:hAnsi="Arial" w:cs="Arial"/>
                <w:color w:val="000000" w:themeColor="text1"/>
                <w:sz w:val="20"/>
                <w:szCs w:val="20"/>
              </w:rPr>
              <w:t>Corporate Communications</w:t>
            </w:r>
          </w:p>
        </w:tc>
      </w:tr>
    </w:tbl>
    <w:p w14:paraId="56F47F58" w14:textId="5B8A8D70" w:rsidR="00267ED9" w:rsidRDefault="00267ED9">
      <w:pPr>
        <w:rPr>
          <w:rFonts w:ascii="Arial" w:hAnsi="Arial" w:cs="Arial"/>
          <w:b/>
          <w:bCs/>
          <w:color w:val="2E74B5" w:themeColor="accent5" w:themeShade="BF"/>
          <w:sz w:val="40"/>
          <w:szCs w:val="40"/>
        </w:rPr>
      </w:pPr>
      <w:r>
        <w:rPr>
          <w:rFonts w:ascii="Arial" w:hAnsi="Arial" w:cs="Arial"/>
          <w:b/>
          <w:bCs/>
          <w:color w:val="2E74B5" w:themeColor="accent5" w:themeShade="BF"/>
          <w:sz w:val="40"/>
          <w:szCs w:val="40"/>
        </w:rPr>
        <w:br w:type="page"/>
      </w:r>
    </w:p>
    <w:p w14:paraId="6D60E770" w14:textId="701DDEDA" w:rsidR="000370C7" w:rsidRDefault="003C720B">
      <w:pPr>
        <w:rPr>
          <w:rFonts w:ascii="Arial" w:hAnsi="Arial" w:cs="Arial"/>
          <w:b/>
          <w:bCs/>
          <w:color w:val="2E74B5" w:themeColor="accent5" w:themeShade="BF"/>
          <w:sz w:val="40"/>
          <w:szCs w:val="40"/>
        </w:rPr>
      </w:pPr>
      <w:r>
        <w:rPr>
          <w:rFonts w:ascii="Arial" w:hAnsi="Arial" w:cs="Arial"/>
          <w:b/>
          <w:bCs/>
          <w:color w:val="2E74B5" w:themeColor="accent5" w:themeShade="BF"/>
          <w:sz w:val="40"/>
          <w:szCs w:val="40"/>
        </w:rPr>
        <w:lastRenderedPageBreak/>
        <w:t>Appendix 4 - Action Plan and Timeline</w:t>
      </w:r>
    </w:p>
    <w:tbl>
      <w:tblPr>
        <w:tblStyle w:val="TableGrid"/>
        <w:tblW w:w="12963" w:type="dxa"/>
        <w:tblLook w:val="04A0" w:firstRow="1" w:lastRow="0" w:firstColumn="1" w:lastColumn="0" w:noHBand="0" w:noVBand="1"/>
      </w:tblPr>
      <w:tblGrid>
        <w:gridCol w:w="3310"/>
        <w:gridCol w:w="3311"/>
        <w:gridCol w:w="383"/>
        <w:gridCol w:w="380"/>
        <w:gridCol w:w="380"/>
        <w:gridCol w:w="381"/>
        <w:gridCol w:w="381"/>
        <w:gridCol w:w="382"/>
        <w:gridCol w:w="382"/>
        <w:gridCol w:w="382"/>
        <w:gridCol w:w="380"/>
        <w:gridCol w:w="381"/>
        <w:gridCol w:w="383"/>
        <w:gridCol w:w="381"/>
        <w:gridCol w:w="383"/>
        <w:gridCol w:w="461"/>
        <w:gridCol w:w="461"/>
        <w:gridCol w:w="461"/>
      </w:tblGrid>
      <w:tr w:rsidR="008F6D39" w:rsidRPr="00267ED9" w14:paraId="52BB1F12" w14:textId="77777777" w:rsidTr="00A966F8">
        <w:trPr>
          <w:trHeight w:val="260"/>
        </w:trPr>
        <w:tc>
          <w:tcPr>
            <w:tcW w:w="6621" w:type="dxa"/>
            <w:gridSpan w:val="2"/>
            <w:vMerge w:val="restart"/>
            <w:shd w:val="clear" w:color="auto" w:fill="2E74B5" w:themeFill="accent5" w:themeFillShade="BF"/>
            <w:vAlign w:val="center"/>
          </w:tcPr>
          <w:p w14:paraId="3B63F2B2" w14:textId="12CA9A2F" w:rsidR="008F6D39" w:rsidRPr="00A966F8" w:rsidRDefault="008F6D39" w:rsidP="005E2CA2">
            <w:pPr>
              <w:jc w:val="center"/>
              <w:rPr>
                <w:rFonts w:ascii="Arial" w:hAnsi="Arial" w:cs="Arial"/>
                <w:b/>
                <w:bCs/>
                <w:color w:val="FFFFFF" w:themeColor="background1"/>
                <w:sz w:val="20"/>
                <w:szCs w:val="20"/>
              </w:rPr>
            </w:pPr>
            <w:r w:rsidRPr="00A966F8">
              <w:rPr>
                <w:rFonts w:ascii="Arial" w:hAnsi="Arial" w:cs="Arial"/>
                <w:b/>
                <w:bCs/>
                <w:color w:val="FFFFFF" w:themeColor="background1"/>
                <w:sz w:val="20"/>
                <w:szCs w:val="20"/>
              </w:rPr>
              <w:t>Action</w:t>
            </w:r>
          </w:p>
        </w:tc>
        <w:tc>
          <w:tcPr>
            <w:tcW w:w="4959" w:type="dxa"/>
            <w:gridSpan w:val="13"/>
            <w:shd w:val="clear" w:color="auto" w:fill="2E74B5" w:themeFill="accent5" w:themeFillShade="BF"/>
          </w:tcPr>
          <w:p w14:paraId="52648020" w14:textId="45CD1CC2" w:rsidR="008F6D39" w:rsidRPr="00A966F8" w:rsidRDefault="008F6D39" w:rsidP="005E2CA2">
            <w:pPr>
              <w:jc w:val="center"/>
              <w:rPr>
                <w:rFonts w:ascii="Arial" w:hAnsi="Arial" w:cs="Arial"/>
                <w:b/>
                <w:bCs/>
                <w:color w:val="FFFFFF" w:themeColor="background1"/>
                <w:sz w:val="20"/>
                <w:szCs w:val="20"/>
              </w:rPr>
            </w:pPr>
            <w:r w:rsidRPr="00A966F8">
              <w:rPr>
                <w:rFonts w:ascii="Arial" w:hAnsi="Arial" w:cs="Arial"/>
                <w:b/>
                <w:bCs/>
                <w:color w:val="FFFFFF" w:themeColor="background1"/>
                <w:sz w:val="20"/>
                <w:szCs w:val="20"/>
              </w:rPr>
              <w:t>Year 1</w:t>
            </w:r>
            <w:r w:rsidR="005C51BB">
              <w:rPr>
                <w:rFonts w:ascii="Arial" w:hAnsi="Arial" w:cs="Arial"/>
                <w:b/>
                <w:bCs/>
                <w:color w:val="FFFFFF" w:themeColor="background1"/>
                <w:sz w:val="20"/>
                <w:szCs w:val="20"/>
              </w:rPr>
              <w:t xml:space="preserve"> (From May 2021)</w:t>
            </w:r>
          </w:p>
        </w:tc>
        <w:tc>
          <w:tcPr>
            <w:tcW w:w="461" w:type="dxa"/>
            <w:vMerge w:val="restart"/>
            <w:shd w:val="clear" w:color="auto" w:fill="2E74B5" w:themeFill="accent5" w:themeFillShade="BF"/>
            <w:vAlign w:val="center"/>
          </w:tcPr>
          <w:p w14:paraId="74942589" w14:textId="6FAF0439" w:rsidR="008F6D39" w:rsidRPr="00A966F8" w:rsidRDefault="008F6D39" w:rsidP="005E2CA2">
            <w:pPr>
              <w:jc w:val="center"/>
              <w:rPr>
                <w:rFonts w:ascii="Arial" w:hAnsi="Arial" w:cs="Arial"/>
                <w:b/>
                <w:bCs/>
                <w:color w:val="FFFFFF" w:themeColor="background1"/>
                <w:sz w:val="20"/>
                <w:szCs w:val="20"/>
              </w:rPr>
            </w:pPr>
            <w:r w:rsidRPr="00A966F8">
              <w:rPr>
                <w:rFonts w:ascii="Arial" w:hAnsi="Arial" w:cs="Arial"/>
                <w:b/>
                <w:bCs/>
                <w:color w:val="FFFFFF" w:themeColor="background1"/>
                <w:sz w:val="20"/>
                <w:szCs w:val="20"/>
              </w:rPr>
              <w:t>Y2</w:t>
            </w:r>
          </w:p>
        </w:tc>
        <w:tc>
          <w:tcPr>
            <w:tcW w:w="461" w:type="dxa"/>
            <w:vMerge w:val="restart"/>
            <w:shd w:val="clear" w:color="auto" w:fill="2E74B5" w:themeFill="accent5" w:themeFillShade="BF"/>
            <w:vAlign w:val="center"/>
          </w:tcPr>
          <w:p w14:paraId="7270F7C5" w14:textId="55E29D89" w:rsidR="008F6D39" w:rsidRPr="00A966F8" w:rsidRDefault="008F6D39" w:rsidP="005E2CA2">
            <w:pPr>
              <w:jc w:val="center"/>
              <w:rPr>
                <w:rFonts w:ascii="Arial" w:hAnsi="Arial" w:cs="Arial"/>
                <w:b/>
                <w:bCs/>
                <w:color w:val="FFFFFF" w:themeColor="background1"/>
                <w:sz w:val="20"/>
                <w:szCs w:val="20"/>
              </w:rPr>
            </w:pPr>
            <w:r w:rsidRPr="00A966F8">
              <w:rPr>
                <w:rFonts w:ascii="Arial" w:hAnsi="Arial" w:cs="Arial"/>
                <w:b/>
                <w:bCs/>
                <w:color w:val="FFFFFF" w:themeColor="background1"/>
                <w:sz w:val="20"/>
                <w:szCs w:val="20"/>
              </w:rPr>
              <w:t>Y3</w:t>
            </w:r>
          </w:p>
        </w:tc>
        <w:tc>
          <w:tcPr>
            <w:tcW w:w="461" w:type="dxa"/>
            <w:vMerge w:val="restart"/>
            <w:shd w:val="clear" w:color="auto" w:fill="2E74B5" w:themeFill="accent5" w:themeFillShade="BF"/>
            <w:vAlign w:val="center"/>
          </w:tcPr>
          <w:p w14:paraId="72DE3C45" w14:textId="0FF664A1" w:rsidR="008F6D39" w:rsidRPr="00A966F8" w:rsidRDefault="008F6D39" w:rsidP="005E2CA2">
            <w:pPr>
              <w:jc w:val="center"/>
              <w:rPr>
                <w:rFonts w:ascii="Arial" w:hAnsi="Arial" w:cs="Arial"/>
                <w:b/>
                <w:bCs/>
                <w:color w:val="FFFFFF" w:themeColor="background1"/>
                <w:sz w:val="20"/>
                <w:szCs w:val="20"/>
              </w:rPr>
            </w:pPr>
            <w:r w:rsidRPr="00A966F8">
              <w:rPr>
                <w:rFonts w:ascii="Arial" w:hAnsi="Arial" w:cs="Arial"/>
                <w:b/>
                <w:bCs/>
                <w:color w:val="FFFFFF" w:themeColor="background1"/>
                <w:sz w:val="20"/>
                <w:szCs w:val="20"/>
              </w:rPr>
              <w:t>Y4</w:t>
            </w:r>
          </w:p>
        </w:tc>
      </w:tr>
      <w:tr w:rsidR="008F6D39" w:rsidRPr="00267ED9" w14:paraId="14351AB5" w14:textId="77777777" w:rsidTr="005C51BB">
        <w:tc>
          <w:tcPr>
            <w:tcW w:w="6621" w:type="dxa"/>
            <w:gridSpan w:val="2"/>
            <w:vMerge/>
          </w:tcPr>
          <w:p w14:paraId="078AA85F" w14:textId="065CEABB" w:rsidR="008F6D39" w:rsidRPr="00267ED9" w:rsidRDefault="008F6D39" w:rsidP="009630F8">
            <w:pPr>
              <w:spacing w:line="480" w:lineRule="auto"/>
              <w:rPr>
                <w:rFonts w:ascii="Arial" w:hAnsi="Arial" w:cs="Arial"/>
                <w:sz w:val="20"/>
                <w:szCs w:val="20"/>
              </w:rPr>
            </w:pPr>
          </w:p>
        </w:tc>
        <w:tc>
          <w:tcPr>
            <w:tcW w:w="383" w:type="dxa"/>
            <w:shd w:val="clear" w:color="auto" w:fill="DEEAF6" w:themeFill="accent5" w:themeFillTint="33"/>
          </w:tcPr>
          <w:p w14:paraId="480F54B8" w14:textId="0C885895" w:rsidR="008F6D39" w:rsidRDefault="008F6D39" w:rsidP="005E2CA2">
            <w:pPr>
              <w:rPr>
                <w:rFonts w:ascii="Arial" w:hAnsi="Arial" w:cs="Arial"/>
                <w:sz w:val="20"/>
                <w:szCs w:val="20"/>
              </w:rPr>
            </w:pPr>
            <w:r>
              <w:rPr>
                <w:rFonts w:ascii="Arial" w:hAnsi="Arial" w:cs="Arial"/>
                <w:sz w:val="20"/>
                <w:szCs w:val="20"/>
              </w:rPr>
              <w:t>M</w:t>
            </w:r>
          </w:p>
        </w:tc>
        <w:tc>
          <w:tcPr>
            <w:tcW w:w="380" w:type="dxa"/>
            <w:shd w:val="clear" w:color="auto" w:fill="DEEAF6" w:themeFill="accent5" w:themeFillTint="33"/>
          </w:tcPr>
          <w:p w14:paraId="66CAD454" w14:textId="04EF393B" w:rsidR="008F6D39" w:rsidRDefault="008F6D39" w:rsidP="005E2CA2">
            <w:pPr>
              <w:rPr>
                <w:rFonts w:ascii="Arial" w:hAnsi="Arial" w:cs="Arial"/>
                <w:sz w:val="20"/>
                <w:szCs w:val="20"/>
              </w:rPr>
            </w:pPr>
            <w:r>
              <w:rPr>
                <w:rFonts w:ascii="Arial" w:hAnsi="Arial" w:cs="Arial"/>
                <w:sz w:val="20"/>
                <w:szCs w:val="20"/>
              </w:rPr>
              <w:t>J</w:t>
            </w:r>
          </w:p>
        </w:tc>
        <w:tc>
          <w:tcPr>
            <w:tcW w:w="380" w:type="dxa"/>
            <w:shd w:val="clear" w:color="auto" w:fill="DEEAF6" w:themeFill="accent5" w:themeFillTint="33"/>
          </w:tcPr>
          <w:p w14:paraId="6F00CD2A" w14:textId="28959D40" w:rsidR="008F6D39" w:rsidRDefault="008F6D39" w:rsidP="005E2CA2">
            <w:pPr>
              <w:rPr>
                <w:rFonts w:ascii="Arial" w:hAnsi="Arial" w:cs="Arial"/>
                <w:sz w:val="20"/>
                <w:szCs w:val="20"/>
              </w:rPr>
            </w:pPr>
            <w:r>
              <w:rPr>
                <w:rFonts w:ascii="Arial" w:hAnsi="Arial" w:cs="Arial"/>
                <w:sz w:val="20"/>
                <w:szCs w:val="20"/>
              </w:rPr>
              <w:t>J</w:t>
            </w:r>
          </w:p>
        </w:tc>
        <w:tc>
          <w:tcPr>
            <w:tcW w:w="381" w:type="dxa"/>
            <w:shd w:val="clear" w:color="auto" w:fill="DEEAF6" w:themeFill="accent5" w:themeFillTint="33"/>
          </w:tcPr>
          <w:p w14:paraId="3D0FE218" w14:textId="382B8665" w:rsidR="008F6D39" w:rsidRDefault="008F6D39" w:rsidP="005E2CA2">
            <w:pPr>
              <w:rPr>
                <w:rFonts w:ascii="Arial" w:hAnsi="Arial" w:cs="Arial"/>
                <w:sz w:val="20"/>
                <w:szCs w:val="20"/>
              </w:rPr>
            </w:pPr>
            <w:r>
              <w:rPr>
                <w:rFonts w:ascii="Arial" w:hAnsi="Arial" w:cs="Arial"/>
                <w:sz w:val="20"/>
                <w:szCs w:val="20"/>
              </w:rPr>
              <w:t>A</w:t>
            </w:r>
          </w:p>
        </w:tc>
        <w:tc>
          <w:tcPr>
            <w:tcW w:w="381" w:type="dxa"/>
            <w:shd w:val="clear" w:color="auto" w:fill="DEEAF6" w:themeFill="accent5" w:themeFillTint="33"/>
          </w:tcPr>
          <w:p w14:paraId="44B2507B" w14:textId="52BF6A37" w:rsidR="008F6D39" w:rsidRDefault="008F6D39" w:rsidP="005E2CA2">
            <w:pPr>
              <w:rPr>
                <w:rFonts w:ascii="Arial" w:hAnsi="Arial" w:cs="Arial"/>
                <w:sz w:val="20"/>
                <w:szCs w:val="20"/>
              </w:rPr>
            </w:pPr>
            <w:r>
              <w:rPr>
                <w:rFonts w:ascii="Arial" w:hAnsi="Arial" w:cs="Arial"/>
                <w:sz w:val="20"/>
                <w:szCs w:val="20"/>
              </w:rPr>
              <w:t>S</w:t>
            </w:r>
          </w:p>
        </w:tc>
        <w:tc>
          <w:tcPr>
            <w:tcW w:w="382" w:type="dxa"/>
            <w:shd w:val="clear" w:color="auto" w:fill="DEEAF6" w:themeFill="accent5" w:themeFillTint="33"/>
          </w:tcPr>
          <w:p w14:paraId="654B7678" w14:textId="729DE107" w:rsidR="008F6D39" w:rsidRDefault="008F6D39" w:rsidP="005E2CA2">
            <w:pPr>
              <w:rPr>
                <w:rFonts w:ascii="Arial" w:hAnsi="Arial" w:cs="Arial"/>
                <w:sz w:val="20"/>
                <w:szCs w:val="20"/>
              </w:rPr>
            </w:pPr>
            <w:r>
              <w:rPr>
                <w:rFonts w:ascii="Arial" w:hAnsi="Arial" w:cs="Arial"/>
                <w:sz w:val="20"/>
                <w:szCs w:val="20"/>
              </w:rPr>
              <w:t>O</w:t>
            </w:r>
          </w:p>
        </w:tc>
        <w:tc>
          <w:tcPr>
            <w:tcW w:w="382" w:type="dxa"/>
            <w:shd w:val="clear" w:color="auto" w:fill="DEEAF6" w:themeFill="accent5" w:themeFillTint="33"/>
          </w:tcPr>
          <w:p w14:paraId="4D1EC46D" w14:textId="6F6F4988" w:rsidR="008F6D39" w:rsidRDefault="008F6D39" w:rsidP="005E2CA2">
            <w:pPr>
              <w:rPr>
                <w:rFonts w:ascii="Arial" w:hAnsi="Arial" w:cs="Arial"/>
                <w:sz w:val="20"/>
                <w:szCs w:val="20"/>
              </w:rPr>
            </w:pPr>
            <w:r>
              <w:rPr>
                <w:rFonts w:ascii="Arial" w:hAnsi="Arial" w:cs="Arial"/>
                <w:sz w:val="20"/>
                <w:szCs w:val="20"/>
              </w:rPr>
              <w:t>N</w:t>
            </w:r>
          </w:p>
        </w:tc>
        <w:tc>
          <w:tcPr>
            <w:tcW w:w="382" w:type="dxa"/>
            <w:shd w:val="clear" w:color="auto" w:fill="DEEAF6" w:themeFill="accent5" w:themeFillTint="33"/>
          </w:tcPr>
          <w:p w14:paraId="181FFEF3" w14:textId="04D0CFCF" w:rsidR="008F6D39" w:rsidRDefault="008F6D39" w:rsidP="005E2CA2">
            <w:pPr>
              <w:rPr>
                <w:rFonts w:ascii="Arial" w:hAnsi="Arial" w:cs="Arial"/>
                <w:sz w:val="20"/>
                <w:szCs w:val="20"/>
              </w:rPr>
            </w:pPr>
            <w:r>
              <w:rPr>
                <w:rFonts w:ascii="Arial" w:hAnsi="Arial" w:cs="Arial"/>
                <w:sz w:val="20"/>
                <w:szCs w:val="20"/>
              </w:rPr>
              <w:t>D</w:t>
            </w:r>
          </w:p>
        </w:tc>
        <w:tc>
          <w:tcPr>
            <w:tcW w:w="380" w:type="dxa"/>
            <w:shd w:val="clear" w:color="auto" w:fill="DEEAF6" w:themeFill="accent5" w:themeFillTint="33"/>
          </w:tcPr>
          <w:p w14:paraId="38EDC803" w14:textId="5B7CA23B" w:rsidR="008F6D39" w:rsidRDefault="008F6D39" w:rsidP="005E2CA2">
            <w:pPr>
              <w:rPr>
                <w:rFonts w:ascii="Arial" w:hAnsi="Arial" w:cs="Arial"/>
                <w:sz w:val="20"/>
                <w:szCs w:val="20"/>
              </w:rPr>
            </w:pPr>
            <w:r>
              <w:rPr>
                <w:rFonts w:ascii="Arial" w:hAnsi="Arial" w:cs="Arial"/>
                <w:sz w:val="20"/>
                <w:szCs w:val="20"/>
              </w:rPr>
              <w:t>J</w:t>
            </w:r>
          </w:p>
        </w:tc>
        <w:tc>
          <w:tcPr>
            <w:tcW w:w="381" w:type="dxa"/>
            <w:shd w:val="clear" w:color="auto" w:fill="DEEAF6" w:themeFill="accent5" w:themeFillTint="33"/>
          </w:tcPr>
          <w:p w14:paraId="78FE08D6" w14:textId="628E18C3" w:rsidR="008F6D39" w:rsidRDefault="008F6D39" w:rsidP="005E2CA2">
            <w:pPr>
              <w:rPr>
                <w:rFonts w:ascii="Arial" w:hAnsi="Arial" w:cs="Arial"/>
                <w:sz w:val="20"/>
                <w:szCs w:val="20"/>
              </w:rPr>
            </w:pPr>
            <w:r>
              <w:rPr>
                <w:rFonts w:ascii="Arial" w:hAnsi="Arial" w:cs="Arial"/>
                <w:sz w:val="20"/>
                <w:szCs w:val="20"/>
              </w:rPr>
              <w:t>F</w:t>
            </w:r>
          </w:p>
        </w:tc>
        <w:tc>
          <w:tcPr>
            <w:tcW w:w="383" w:type="dxa"/>
            <w:shd w:val="clear" w:color="auto" w:fill="DEEAF6" w:themeFill="accent5" w:themeFillTint="33"/>
          </w:tcPr>
          <w:p w14:paraId="477CD3F0" w14:textId="3B4FA1C6" w:rsidR="008F6D39" w:rsidRDefault="008F6D39" w:rsidP="005E2CA2">
            <w:pPr>
              <w:rPr>
                <w:rFonts w:ascii="Arial" w:hAnsi="Arial" w:cs="Arial"/>
                <w:sz w:val="20"/>
                <w:szCs w:val="20"/>
              </w:rPr>
            </w:pPr>
            <w:r>
              <w:rPr>
                <w:rFonts w:ascii="Arial" w:hAnsi="Arial" w:cs="Arial"/>
                <w:sz w:val="20"/>
                <w:szCs w:val="20"/>
              </w:rPr>
              <w:t>M</w:t>
            </w:r>
          </w:p>
        </w:tc>
        <w:tc>
          <w:tcPr>
            <w:tcW w:w="381" w:type="dxa"/>
            <w:shd w:val="clear" w:color="auto" w:fill="DEEAF6" w:themeFill="accent5" w:themeFillTint="33"/>
          </w:tcPr>
          <w:p w14:paraId="196D319F" w14:textId="6AE8556C" w:rsidR="008F6D39" w:rsidRDefault="008F6D39" w:rsidP="005E2CA2">
            <w:pPr>
              <w:rPr>
                <w:rFonts w:ascii="Arial" w:hAnsi="Arial" w:cs="Arial"/>
                <w:sz w:val="20"/>
                <w:szCs w:val="20"/>
              </w:rPr>
            </w:pPr>
            <w:r>
              <w:rPr>
                <w:rFonts w:ascii="Arial" w:hAnsi="Arial" w:cs="Arial"/>
                <w:sz w:val="20"/>
                <w:szCs w:val="20"/>
              </w:rPr>
              <w:t>A</w:t>
            </w:r>
          </w:p>
        </w:tc>
        <w:tc>
          <w:tcPr>
            <w:tcW w:w="383" w:type="dxa"/>
            <w:shd w:val="clear" w:color="auto" w:fill="DEEAF6" w:themeFill="accent5" w:themeFillTint="33"/>
          </w:tcPr>
          <w:p w14:paraId="0CCD4EF0" w14:textId="742DBB09" w:rsidR="008F6D39" w:rsidRDefault="008F6D39" w:rsidP="005E2CA2">
            <w:pPr>
              <w:rPr>
                <w:rFonts w:ascii="Arial" w:hAnsi="Arial" w:cs="Arial"/>
                <w:sz w:val="20"/>
                <w:szCs w:val="20"/>
              </w:rPr>
            </w:pPr>
            <w:r>
              <w:rPr>
                <w:rFonts w:ascii="Arial" w:hAnsi="Arial" w:cs="Arial"/>
                <w:sz w:val="20"/>
                <w:szCs w:val="20"/>
              </w:rPr>
              <w:t>M</w:t>
            </w:r>
          </w:p>
        </w:tc>
        <w:tc>
          <w:tcPr>
            <w:tcW w:w="461" w:type="dxa"/>
            <w:vMerge/>
          </w:tcPr>
          <w:p w14:paraId="7DE7CFA1" w14:textId="381A2D81" w:rsidR="008F6D39" w:rsidRDefault="008F6D39" w:rsidP="009630F8">
            <w:pPr>
              <w:spacing w:line="480" w:lineRule="auto"/>
              <w:rPr>
                <w:rFonts w:ascii="Arial" w:hAnsi="Arial" w:cs="Arial"/>
                <w:sz w:val="20"/>
                <w:szCs w:val="20"/>
              </w:rPr>
            </w:pPr>
          </w:p>
        </w:tc>
        <w:tc>
          <w:tcPr>
            <w:tcW w:w="461" w:type="dxa"/>
            <w:vMerge/>
          </w:tcPr>
          <w:p w14:paraId="062B14A7" w14:textId="4904F860" w:rsidR="008F6D39" w:rsidRDefault="008F6D39" w:rsidP="009630F8">
            <w:pPr>
              <w:spacing w:line="480" w:lineRule="auto"/>
              <w:rPr>
                <w:rFonts w:ascii="Arial" w:hAnsi="Arial" w:cs="Arial"/>
                <w:sz w:val="20"/>
                <w:szCs w:val="20"/>
              </w:rPr>
            </w:pPr>
          </w:p>
        </w:tc>
        <w:tc>
          <w:tcPr>
            <w:tcW w:w="461" w:type="dxa"/>
            <w:vMerge/>
          </w:tcPr>
          <w:p w14:paraId="16108E70" w14:textId="7E921076" w:rsidR="008F6D39" w:rsidRPr="00267ED9" w:rsidRDefault="008F6D39" w:rsidP="009630F8">
            <w:pPr>
              <w:spacing w:line="480" w:lineRule="auto"/>
              <w:rPr>
                <w:rFonts w:ascii="Arial" w:hAnsi="Arial" w:cs="Arial"/>
                <w:sz w:val="20"/>
                <w:szCs w:val="20"/>
              </w:rPr>
            </w:pPr>
          </w:p>
        </w:tc>
      </w:tr>
      <w:tr w:rsidR="009630F8" w:rsidRPr="00267ED9" w14:paraId="37D6F10E" w14:textId="77777777" w:rsidTr="001A35C0">
        <w:trPr>
          <w:trHeight w:val="288"/>
        </w:trPr>
        <w:tc>
          <w:tcPr>
            <w:tcW w:w="6621" w:type="dxa"/>
            <w:gridSpan w:val="2"/>
            <w:vAlign w:val="center"/>
          </w:tcPr>
          <w:p w14:paraId="544E5830" w14:textId="070ACD59" w:rsidR="009630F8" w:rsidRPr="00267ED9" w:rsidRDefault="009630F8" w:rsidP="00D60062">
            <w:pPr>
              <w:rPr>
                <w:rFonts w:ascii="Arial" w:hAnsi="Arial" w:cs="Arial"/>
                <w:sz w:val="20"/>
                <w:szCs w:val="20"/>
              </w:rPr>
            </w:pPr>
            <w:r>
              <w:rPr>
                <w:rFonts w:ascii="Arial" w:hAnsi="Arial" w:cs="Arial"/>
                <w:sz w:val="20"/>
                <w:szCs w:val="20"/>
              </w:rPr>
              <w:t>Identify Executive Sponsors</w:t>
            </w:r>
          </w:p>
        </w:tc>
        <w:tc>
          <w:tcPr>
            <w:tcW w:w="383" w:type="dxa"/>
            <w:shd w:val="clear" w:color="auto" w:fill="FFC000" w:themeFill="accent4"/>
          </w:tcPr>
          <w:p w14:paraId="787662F6" w14:textId="77777777" w:rsidR="009630F8" w:rsidRPr="00267ED9" w:rsidRDefault="009630F8" w:rsidP="009630F8">
            <w:pPr>
              <w:spacing w:line="480" w:lineRule="auto"/>
              <w:rPr>
                <w:rFonts w:ascii="Arial" w:hAnsi="Arial" w:cs="Arial"/>
                <w:sz w:val="20"/>
                <w:szCs w:val="20"/>
              </w:rPr>
            </w:pPr>
          </w:p>
        </w:tc>
        <w:tc>
          <w:tcPr>
            <w:tcW w:w="380" w:type="dxa"/>
          </w:tcPr>
          <w:p w14:paraId="20550FC2" w14:textId="02CC7378" w:rsidR="009630F8" w:rsidRPr="00267ED9" w:rsidRDefault="009630F8" w:rsidP="009630F8">
            <w:pPr>
              <w:spacing w:line="480" w:lineRule="auto"/>
              <w:rPr>
                <w:rFonts w:ascii="Arial" w:hAnsi="Arial" w:cs="Arial"/>
                <w:sz w:val="20"/>
                <w:szCs w:val="20"/>
              </w:rPr>
            </w:pPr>
          </w:p>
        </w:tc>
        <w:tc>
          <w:tcPr>
            <w:tcW w:w="380" w:type="dxa"/>
          </w:tcPr>
          <w:p w14:paraId="4309E337" w14:textId="34684CBF" w:rsidR="009630F8" w:rsidRPr="00267ED9" w:rsidRDefault="009630F8" w:rsidP="009630F8">
            <w:pPr>
              <w:spacing w:line="480" w:lineRule="auto"/>
              <w:rPr>
                <w:rFonts w:ascii="Arial" w:hAnsi="Arial" w:cs="Arial"/>
                <w:sz w:val="20"/>
                <w:szCs w:val="20"/>
              </w:rPr>
            </w:pPr>
          </w:p>
        </w:tc>
        <w:tc>
          <w:tcPr>
            <w:tcW w:w="381" w:type="dxa"/>
          </w:tcPr>
          <w:p w14:paraId="6152BB4B" w14:textId="325D5EC8" w:rsidR="009630F8" w:rsidRPr="00267ED9" w:rsidRDefault="009630F8" w:rsidP="009630F8">
            <w:pPr>
              <w:spacing w:line="480" w:lineRule="auto"/>
              <w:rPr>
                <w:rFonts w:ascii="Arial" w:hAnsi="Arial" w:cs="Arial"/>
                <w:sz w:val="20"/>
                <w:szCs w:val="20"/>
              </w:rPr>
            </w:pPr>
          </w:p>
        </w:tc>
        <w:tc>
          <w:tcPr>
            <w:tcW w:w="381" w:type="dxa"/>
          </w:tcPr>
          <w:p w14:paraId="2F673667" w14:textId="4A4201FA" w:rsidR="009630F8" w:rsidRPr="00267ED9" w:rsidRDefault="009630F8" w:rsidP="009630F8">
            <w:pPr>
              <w:spacing w:line="480" w:lineRule="auto"/>
              <w:rPr>
                <w:rFonts w:ascii="Arial" w:hAnsi="Arial" w:cs="Arial"/>
                <w:sz w:val="20"/>
                <w:szCs w:val="20"/>
              </w:rPr>
            </w:pPr>
          </w:p>
        </w:tc>
        <w:tc>
          <w:tcPr>
            <w:tcW w:w="382" w:type="dxa"/>
          </w:tcPr>
          <w:p w14:paraId="2C5CC84A" w14:textId="7070B89C" w:rsidR="009630F8" w:rsidRPr="00267ED9" w:rsidRDefault="009630F8" w:rsidP="009630F8">
            <w:pPr>
              <w:spacing w:line="480" w:lineRule="auto"/>
              <w:rPr>
                <w:rFonts w:ascii="Arial" w:hAnsi="Arial" w:cs="Arial"/>
                <w:sz w:val="20"/>
                <w:szCs w:val="20"/>
              </w:rPr>
            </w:pPr>
          </w:p>
        </w:tc>
        <w:tc>
          <w:tcPr>
            <w:tcW w:w="382" w:type="dxa"/>
          </w:tcPr>
          <w:p w14:paraId="1856F82A" w14:textId="6FAF1F9D" w:rsidR="009630F8" w:rsidRPr="00267ED9" w:rsidRDefault="009630F8" w:rsidP="009630F8">
            <w:pPr>
              <w:spacing w:line="480" w:lineRule="auto"/>
              <w:rPr>
                <w:rFonts w:ascii="Arial" w:hAnsi="Arial" w:cs="Arial"/>
                <w:sz w:val="20"/>
                <w:szCs w:val="20"/>
              </w:rPr>
            </w:pPr>
          </w:p>
        </w:tc>
        <w:tc>
          <w:tcPr>
            <w:tcW w:w="382" w:type="dxa"/>
          </w:tcPr>
          <w:p w14:paraId="71A1EA4B" w14:textId="7E30270C" w:rsidR="009630F8" w:rsidRPr="00267ED9" w:rsidRDefault="009630F8" w:rsidP="009630F8">
            <w:pPr>
              <w:spacing w:line="480" w:lineRule="auto"/>
              <w:rPr>
                <w:rFonts w:ascii="Arial" w:hAnsi="Arial" w:cs="Arial"/>
                <w:sz w:val="20"/>
                <w:szCs w:val="20"/>
              </w:rPr>
            </w:pPr>
          </w:p>
        </w:tc>
        <w:tc>
          <w:tcPr>
            <w:tcW w:w="380" w:type="dxa"/>
          </w:tcPr>
          <w:p w14:paraId="6478BC44" w14:textId="098FEDC9" w:rsidR="009630F8" w:rsidRPr="00267ED9" w:rsidRDefault="009630F8" w:rsidP="009630F8">
            <w:pPr>
              <w:spacing w:line="480" w:lineRule="auto"/>
              <w:rPr>
                <w:rFonts w:ascii="Arial" w:hAnsi="Arial" w:cs="Arial"/>
                <w:sz w:val="20"/>
                <w:szCs w:val="20"/>
              </w:rPr>
            </w:pPr>
          </w:p>
        </w:tc>
        <w:tc>
          <w:tcPr>
            <w:tcW w:w="381" w:type="dxa"/>
          </w:tcPr>
          <w:p w14:paraId="551C634F" w14:textId="3DE3BA8E" w:rsidR="009630F8" w:rsidRPr="00267ED9" w:rsidRDefault="009630F8" w:rsidP="009630F8">
            <w:pPr>
              <w:spacing w:line="480" w:lineRule="auto"/>
              <w:rPr>
                <w:rFonts w:ascii="Arial" w:hAnsi="Arial" w:cs="Arial"/>
                <w:sz w:val="20"/>
                <w:szCs w:val="20"/>
              </w:rPr>
            </w:pPr>
          </w:p>
        </w:tc>
        <w:tc>
          <w:tcPr>
            <w:tcW w:w="383" w:type="dxa"/>
          </w:tcPr>
          <w:p w14:paraId="548BA763" w14:textId="34D471BE" w:rsidR="009630F8" w:rsidRPr="00267ED9" w:rsidRDefault="009630F8" w:rsidP="009630F8">
            <w:pPr>
              <w:spacing w:line="480" w:lineRule="auto"/>
              <w:rPr>
                <w:rFonts w:ascii="Arial" w:hAnsi="Arial" w:cs="Arial"/>
                <w:sz w:val="20"/>
                <w:szCs w:val="20"/>
              </w:rPr>
            </w:pPr>
          </w:p>
        </w:tc>
        <w:tc>
          <w:tcPr>
            <w:tcW w:w="381" w:type="dxa"/>
          </w:tcPr>
          <w:p w14:paraId="1F4D3159" w14:textId="39643680" w:rsidR="009630F8" w:rsidRPr="00267ED9" w:rsidRDefault="009630F8" w:rsidP="009630F8">
            <w:pPr>
              <w:spacing w:line="480" w:lineRule="auto"/>
              <w:rPr>
                <w:rFonts w:ascii="Arial" w:hAnsi="Arial" w:cs="Arial"/>
                <w:sz w:val="20"/>
                <w:szCs w:val="20"/>
              </w:rPr>
            </w:pPr>
          </w:p>
        </w:tc>
        <w:tc>
          <w:tcPr>
            <w:tcW w:w="383" w:type="dxa"/>
          </w:tcPr>
          <w:p w14:paraId="1EA1D304" w14:textId="0C4A73E8" w:rsidR="009630F8" w:rsidRPr="00267ED9" w:rsidRDefault="009630F8" w:rsidP="009630F8">
            <w:pPr>
              <w:spacing w:line="480" w:lineRule="auto"/>
              <w:rPr>
                <w:rFonts w:ascii="Arial" w:hAnsi="Arial" w:cs="Arial"/>
                <w:sz w:val="20"/>
                <w:szCs w:val="20"/>
              </w:rPr>
            </w:pPr>
          </w:p>
        </w:tc>
        <w:tc>
          <w:tcPr>
            <w:tcW w:w="461" w:type="dxa"/>
          </w:tcPr>
          <w:p w14:paraId="51288FE8" w14:textId="5FC834E3" w:rsidR="009630F8" w:rsidRPr="00267ED9" w:rsidRDefault="009630F8" w:rsidP="009630F8">
            <w:pPr>
              <w:spacing w:line="480" w:lineRule="auto"/>
              <w:rPr>
                <w:rFonts w:ascii="Arial" w:hAnsi="Arial" w:cs="Arial"/>
                <w:sz w:val="20"/>
                <w:szCs w:val="20"/>
              </w:rPr>
            </w:pPr>
          </w:p>
        </w:tc>
        <w:tc>
          <w:tcPr>
            <w:tcW w:w="461" w:type="dxa"/>
          </w:tcPr>
          <w:p w14:paraId="2530564E" w14:textId="21E10925" w:rsidR="009630F8" w:rsidRPr="00267ED9" w:rsidRDefault="009630F8" w:rsidP="009630F8">
            <w:pPr>
              <w:spacing w:line="480" w:lineRule="auto"/>
              <w:rPr>
                <w:rFonts w:ascii="Arial" w:hAnsi="Arial" w:cs="Arial"/>
                <w:sz w:val="20"/>
                <w:szCs w:val="20"/>
              </w:rPr>
            </w:pPr>
          </w:p>
        </w:tc>
        <w:tc>
          <w:tcPr>
            <w:tcW w:w="461" w:type="dxa"/>
          </w:tcPr>
          <w:p w14:paraId="1A011D8A" w14:textId="4FE87DD6" w:rsidR="009630F8" w:rsidRPr="00267ED9" w:rsidRDefault="009630F8" w:rsidP="009630F8">
            <w:pPr>
              <w:spacing w:line="480" w:lineRule="auto"/>
              <w:rPr>
                <w:rFonts w:ascii="Arial" w:hAnsi="Arial" w:cs="Arial"/>
                <w:sz w:val="20"/>
                <w:szCs w:val="20"/>
              </w:rPr>
            </w:pPr>
          </w:p>
        </w:tc>
      </w:tr>
      <w:tr w:rsidR="009630F8" w:rsidRPr="00267ED9" w14:paraId="2AB6F5F1" w14:textId="77777777" w:rsidTr="00F6313E">
        <w:trPr>
          <w:trHeight w:val="288"/>
        </w:trPr>
        <w:tc>
          <w:tcPr>
            <w:tcW w:w="6621" w:type="dxa"/>
            <w:gridSpan w:val="2"/>
            <w:vAlign w:val="center"/>
          </w:tcPr>
          <w:p w14:paraId="30A7F761" w14:textId="77777777" w:rsidR="009630F8" w:rsidRDefault="009630F8" w:rsidP="00D60062">
            <w:pPr>
              <w:rPr>
                <w:rFonts w:ascii="Arial" w:hAnsi="Arial" w:cs="Arial"/>
                <w:sz w:val="20"/>
                <w:szCs w:val="20"/>
              </w:rPr>
            </w:pPr>
            <w:r>
              <w:rPr>
                <w:rFonts w:ascii="Arial" w:hAnsi="Arial" w:cs="Arial"/>
                <w:sz w:val="20"/>
                <w:szCs w:val="20"/>
              </w:rPr>
              <w:t>Communicate change to all impacted employees</w:t>
            </w:r>
          </w:p>
          <w:p w14:paraId="4BEA6939" w14:textId="652BC770" w:rsidR="009630F8" w:rsidRPr="00026C37" w:rsidRDefault="009630F8" w:rsidP="00CD3EFF">
            <w:pPr>
              <w:ind w:left="611"/>
              <w:rPr>
                <w:rFonts w:ascii="Arial" w:hAnsi="Arial" w:cs="Arial"/>
                <w:b/>
                <w:bCs/>
                <w:sz w:val="20"/>
                <w:szCs w:val="20"/>
              </w:rPr>
            </w:pPr>
            <w:r w:rsidRPr="005B3AEF">
              <w:rPr>
                <w:rFonts w:ascii="Arial" w:hAnsi="Arial" w:cs="Arial"/>
                <w:b/>
                <w:bCs/>
                <w:sz w:val="18"/>
                <w:szCs w:val="18"/>
              </w:rPr>
              <w:t>KPI: % of employees reached</w:t>
            </w:r>
          </w:p>
        </w:tc>
        <w:tc>
          <w:tcPr>
            <w:tcW w:w="383" w:type="dxa"/>
            <w:shd w:val="clear" w:color="auto" w:fill="FFC000" w:themeFill="accent4"/>
          </w:tcPr>
          <w:p w14:paraId="420946AE" w14:textId="77777777" w:rsidR="009630F8" w:rsidRPr="00267ED9" w:rsidRDefault="009630F8" w:rsidP="009630F8">
            <w:pPr>
              <w:spacing w:line="480" w:lineRule="auto"/>
              <w:rPr>
                <w:rFonts w:ascii="Arial" w:hAnsi="Arial" w:cs="Arial"/>
                <w:sz w:val="20"/>
                <w:szCs w:val="20"/>
              </w:rPr>
            </w:pPr>
          </w:p>
        </w:tc>
        <w:tc>
          <w:tcPr>
            <w:tcW w:w="380" w:type="dxa"/>
            <w:shd w:val="clear" w:color="auto" w:fill="FFC000" w:themeFill="accent4"/>
          </w:tcPr>
          <w:p w14:paraId="11B78F1E" w14:textId="20002E9F" w:rsidR="009630F8" w:rsidRPr="00267ED9" w:rsidRDefault="009630F8" w:rsidP="009630F8">
            <w:pPr>
              <w:spacing w:line="480" w:lineRule="auto"/>
              <w:rPr>
                <w:rFonts w:ascii="Arial" w:hAnsi="Arial" w:cs="Arial"/>
                <w:sz w:val="20"/>
                <w:szCs w:val="20"/>
              </w:rPr>
            </w:pPr>
          </w:p>
        </w:tc>
        <w:tc>
          <w:tcPr>
            <w:tcW w:w="380" w:type="dxa"/>
          </w:tcPr>
          <w:p w14:paraId="3B673A75" w14:textId="367716EF" w:rsidR="009630F8" w:rsidRPr="00267ED9" w:rsidRDefault="009630F8" w:rsidP="009630F8">
            <w:pPr>
              <w:spacing w:line="480" w:lineRule="auto"/>
              <w:rPr>
                <w:rFonts w:ascii="Arial" w:hAnsi="Arial" w:cs="Arial"/>
                <w:sz w:val="20"/>
                <w:szCs w:val="20"/>
              </w:rPr>
            </w:pPr>
          </w:p>
        </w:tc>
        <w:tc>
          <w:tcPr>
            <w:tcW w:w="381" w:type="dxa"/>
          </w:tcPr>
          <w:p w14:paraId="70AC31D3" w14:textId="0B865493" w:rsidR="009630F8" w:rsidRPr="00267ED9" w:rsidRDefault="009630F8" w:rsidP="009630F8">
            <w:pPr>
              <w:spacing w:line="480" w:lineRule="auto"/>
              <w:rPr>
                <w:rFonts w:ascii="Arial" w:hAnsi="Arial" w:cs="Arial"/>
                <w:sz w:val="20"/>
                <w:szCs w:val="20"/>
              </w:rPr>
            </w:pPr>
          </w:p>
        </w:tc>
        <w:tc>
          <w:tcPr>
            <w:tcW w:w="381" w:type="dxa"/>
          </w:tcPr>
          <w:p w14:paraId="1358BACE" w14:textId="3B02ACCE" w:rsidR="009630F8" w:rsidRPr="00267ED9" w:rsidRDefault="009630F8" w:rsidP="009630F8">
            <w:pPr>
              <w:spacing w:line="480" w:lineRule="auto"/>
              <w:rPr>
                <w:rFonts w:ascii="Arial" w:hAnsi="Arial" w:cs="Arial"/>
                <w:sz w:val="20"/>
                <w:szCs w:val="20"/>
              </w:rPr>
            </w:pPr>
          </w:p>
        </w:tc>
        <w:tc>
          <w:tcPr>
            <w:tcW w:w="382" w:type="dxa"/>
          </w:tcPr>
          <w:p w14:paraId="228A661C" w14:textId="37F6D511" w:rsidR="009630F8" w:rsidRPr="00267ED9" w:rsidRDefault="009630F8" w:rsidP="009630F8">
            <w:pPr>
              <w:spacing w:line="480" w:lineRule="auto"/>
              <w:rPr>
                <w:rFonts w:ascii="Arial" w:hAnsi="Arial" w:cs="Arial"/>
                <w:sz w:val="20"/>
                <w:szCs w:val="20"/>
              </w:rPr>
            </w:pPr>
          </w:p>
        </w:tc>
        <w:tc>
          <w:tcPr>
            <w:tcW w:w="382" w:type="dxa"/>
          </w:tcPr>
          <w:p w14:paraId="6F42666A" w14:textId="56CA1B69" w:rsidR="009630F8" w:rsidRPr="00267ED9" w:rsidRDefault="009630F8" w:rsidP="009630F8">
            <w:pPr>
              <w:spacing w:line="480" w:lineRule="auto"/>
              <w:rPr>
                <w:rFonts w:ascii="Arial" w:hAnsi="Arial" w:cs="Arial"/>
                <w:sz w:val="20"/>
                <w:szCs w:val="20"/>
              </w:rPr>
            </w:pPr>
          </w:p>
        </w:tc>
        <w:tc>
          <w:tcPr>
            <w:tcW w:w="382" w:type="dxa"/>
          </w:tcPr>
          <w:p w14:paraId="1527E822" w14:textId="15A17CEE" w:rsidR="009630F8" w:rsidRPr="00267ED9" w:rsidRDefault="009630F8" w:rsidP="009630F8">
            <w:pPr>
              <w:spacing w:line="480" w:lineRule="auto"/>
              <w:rPr>
                <w:rFonts w:ascii="Arial" w:hAnsi="Arial" w:cs="Arial"/>
                <w:sz w:val="20"/>
                <w:szCs w:val="20"/>
              </w:rPr>
            </w:pPr>
          </w:p>
        </w:tc>
        <w:tc>
          <w:tcPr>
            <w:tcW w:w="380" w:type="dxa"/>
          </w:tcPr>
          <w:p w14:paraId="2152EB3B" w14:textId="673FC9A7" w:rsidR="009630F8" w:rsidRPr="00267ED9" w:rsidRDefault="009630F8" w:rsidP="009630F8">
            <w:pPr>
              <w:spacing w:line="480" w:lineRule="auto"/>
              <w:rPr>
                <w:rFonts w:ascii="Arial" w:hAnsi="Arial" w:cs="Arial"/>
                <w:sz w:val="20"/>
                <w:szCs w:val="20"/>
              </w:rPr>
            </w:pPr>
          </w:p>
        </w:tc>
        <w:tc>
          <w:tcPr>
            <w:tcW w:w="381" w:type="dxa"/>
          </w:tcPr>
          <w:p w14:paraId="01DE9D23" w14:textId="1CB9DCA8" w:rsidR="009630F8" w:rsidRPr="00267ED9" w:rsidRDefault="009630F8" w:rsidP="009630F8">
            <w:pPr>
              <w:spacing w:line="480" w:lineRule="auto"/>
              <w:rPr>
                <w:rFonts w:ascii="Arial" w:hAnsi="Arial" w:cs="Arial"/>
                <w:sz w:val="20"/>
                <w:szCs w:val="20"/>
              </w:rPr>
            </w:pPr>
          </w:p>
        </w:tc>
        <w:tc>
          <w:tcPr>
            <w:tcW w:w="383" w:type="dxa"/>
          </w:tcPr>
          <w:p w14:paraId="516FE3E4" w14:textId="47C5947F" w:rsidR="009630F8" w:rsidRPr="00267ED9" w:rsidRDefault="009630F8" w:rsidP="009630F8">
            <w:pPr>
              <w:spacing w:line="480" w:lineRule="auto"/>
              <w:rPr>
                <w:rFonts w:ascii="Arial" w:hAnsi="Arial" w:cs="Arial"/>
                <w:sz w:val="20"/>
                <w:szCs w:val="20"/>
              </w:rPr>
            </w:pPr>
          </w:p>
        </w:tc>
        <w:tc>
          <w:tcPr>
            <w:tcW w:w="381" w:type="dxa"/>
          </w:tcPr>
          <w:p w14:paraId="0973C1DA" w14:textId="72BCD623" w:rsidR="009630F8" w:rsidRPr="00267ED9" w:rsidRDefault="009630F8" w:rsidP="009630F8">
            <w:pPr>
              <w:spacing w:line="480" w:lineRule="auto"/>
              <w:rPr>
                <w:rFonts w:ascii="Arial" w:hAnsi="Arial" w:cs="Arial"/>
                <w:sz w:val="20"/>
                <w:szCs w:val="20"/>
              </w:rPr>
            </w:pPr>
          </w:p>
        </w:tc>
        <w:tc>
          <w:tcPr>
            <w:tcW w:w="383" w:type="dxa"/>
          </w:tcPr>
          <w:p w14:paraId="3E6CEDAA" w14:textId="4F40F13E" w:rsidR="009630F8" w:rsidRPr="00267ED9" w:rsidRDefault="009630F8" w:rsidP="009630F8">
            <w:pPr>
              <w:spacing w:line="480" w:lineRule="auto"/>
              <w:rPr>
                <w:rFonts w:ascii="Arial" w:hAnsi="Arial" w:cs="Arial"/>
                <w:sz w:val="20"/>
                <w:szCs w:val="20"/>
              </w:rPr>
            </w:pPr>
          </w:p>
        </w:tc>
        <w:tc>
          <w:tcPr>
            <w:tcW w:w="461" w:type="dxa"/>
          </w:tcPr>
          <w:p w14:paraId="4EE22998" w14:textId="7CE6D456" w:rsidR="009630F8" w:rsidRPr="00267ED9" w:rsidRDefault="009630F8" w:rsidP="009630F8">
            <w:pPr>
              <w:spacing w:line="480" w:lineRule="auto"/>
              <w:rPr>
                <w:rFonts w:ascii="Arial" w:hAnsi="Arial" w:cs="Arial"/>
                <w:sz w:val="20"/>
                <w:szCs w:val="20"/>
              </w:rPr>
            </w:pPr>
          </w:p>
        </w:tc>
        <w:tc>
          <w:tcPr>
            <w:tcW w:w="461" w:type="dxa"/>
          </w:tcPr>
          <w:p w14:paraId="5C64A8D4" w14:textId="616A87A2" w:rsidR="009630F8" w:rsidRPr="00267ED9" w:rsidRDefault="009630F8" w:rsidP="009630F8">
            <w:pPr>
              <w:spacing w:line="480" w:lineRule="auto"/>
              <w:rPr>
                <w:rFonts w:ascii="Arial" w:hAnsi="Arial" w:cs="Arial"/>
                <w:sz w:val="20"/>
                <w:szCs w:val="20"/>
              </w:rPr>
            </w:pPr>
          </w:p>
        </w:tc>
        <w:tc>
          <w:tcPr>
            <w:tcW w:w="461" w:type="dxa"/>
          </w:tcPr>
          <w:p w14:paraId="1EE0A216" w14:textId="50DD7F2C" w:rsidR="009630F8" w:rsidRPr="00267ED9" w:rsidRDefault="009630F8" w:rsidP="009630F8">
            <w:pPr>
              <w:spacing w:line="480" w:lineRule="auto"/>
              <w:rPr>
                <w:rFonts w:ascii="Arial" w:hAnsi="Arial" w:cs="Arial"/>
                <w:sz w:val="20"/>
                <w:szCs w:val="20"/>
              </w:rPr>
            </w:pPr>
          </w:p>
        </w:tc>
      </w:tr>
      <w:tr w:rsidR="009630F8" w:rsidRPr="00267ED9" w14:paraId="12DAD1E3" w14:textId="77777777" w:rsidTr="00F6313E">
        <w:trPr>
          <w:trHeight w:val="288"/>
        </w:trPr>
        <w:tc>
          <w:tcPr>
            <w:tcW w:w="6621" w:type="dxa"/>
            <w:gridSpan w:val="2"/>
            <w:vAlign w:val="center"/>
          </w:tcPr>
          <w:p w14:paraId="4805F11F" w14:textId="19388458" w:rsidR="009630F8" w:rsidRPr="00267ED9" w:rsidRDefault="009630F8" w:rsidP="00D60062">
            <w:pPr>
              <w:rPr>
                <w:rFonts w:ascii="Arial" w:hAnsi="Arial" w:cs="Arial"/>
                <w:sz w:val="20"/>
                <w:szCs w:val="20"/>
              </w:rPr>
            </w:pPr>
            <w:r>
              <w:rPr>
                <w:rFonts w:ascii="Arial" w:hAnsi="Arial" w:cs="Arial"/>
                <w:sz w:val="20"/>
                <w:szCs w:val="20"/>
              </w:rPr>
              <w:t>Identify Change Agents to lead project, engage employees and drive collaboration</w:t>
            </w:r>
          </w:p>
        </w:tc>
        <w:tc>
          <w:tcPr>
            <w:tcW w:w="383" w:type="dxa"/>
          </w:tcPr>
          <w:p w14:paraId="02CFB8DE" w14:textId="77777777" w:rsidR="009630F8" w:rsidRPr="00267ED9" w:rsidRDefault="009630F8" w:rsidP="009630F8">
            <w:pPr>
              <w:spacing w:line="480" w:lineRule="auto"/>
              <w:rPr>
                <w:rFonts w:ascii="Arial" w:hAnsi="Arial" w:cs="Arial"/>
                <w:sz w:val="20"/>
                <w:szCs w:val="20"/>
              </w:rPr>
            </w:pPr>
          </w:p>
        </w:tc>
        <w:tc>
          <w:tcPr>
            <w:tcW w:w="380" w:type="dxa"/>
            <w:shd w:val="clear" w:color="auto" w:fill="FFC000" w:themeFill="accent4"/>
          </w:tcPr>
          <w:p w14:paraId="022286AA" w14:textId="4D098F6A" w:rsidR="009630F8" w:rsidRPr="00267ED9" w:rsidRDefault="009630F8" w:rsidP="009630F8">
            <w:pPr>
              <w:spacing w:line="480" w:lineRule="auto"/>
              <w:rPr>
                <w:rFonts w:ascii="Arial" w:hAnsi="Arial" w:cs="Arial"/>
                <w:sz w:val="20"/>
                <w:szCs w:val="20"/>
              </w:rPr>
            </w:pPr>
          </w:p>
        </w:tc>
        <w:tc>
          <w:tcPr>
            <w:tcW w:w="380" w:type="dxa"/>
          </w:tcPr>
          <w:p w14:paraId="07799FA0" w14:textId="41FF81C7" w:rsidR="009630F8" w:rsidRPr="00267ED9" w:rsidRDefault="009630F8" w:rsidP="009630F8">
            <w:pPr>
              <w:spacing w:line="480" w:lineRule="auto"/>
              <w:rPr>
                <w:rFonts w:ascii="Arial" w:hAnsi="Arial" w:cs="Arial"/>
                <w:sz w:val="20"/>
                <w:szCs w:val="20"/>
              </w:rPr>
            </w:pPr>
          </w:p>
        </w:tc>
        <w:tc>
          <w:tcPr>
            <w:tcW w:w="381" w:type="dxa"/>
          </w:tcPr>
          <w:p w14:paraId="0E5CF2EB" w14:textId="452DC209" w:rsidR="009630F8" w:rsidRPr="00267ED9" w:rsidRDefault="009630F8" w:rsidP="009630F8">
            <w:pPr>
              <w:spacing w:line="480" w:lineRule="auto"/>
              <w:rPr>
                <w:rFonts w:ascii="Arial" w:hAnsi="Arial" w:cs="Arial"/>
                <w:sz w:val="20"/>
                <w:szCs w:val="20"/>
              </w:rPr>
            </w:pPr>
          </w:p>
        </w:tc>
        <w:tc>
          <w:tcPr>
            <w:tcW w:w="381" w:type="dxa"/>
          </w:tcPr>
          <w:p w14:paraId="2DF843D2" w14:textId="1BF48347" w:rsidR="009630F8" w:rsidRPr="00267ED9" w:rsidRDefault="009630F8" w:rsidP="009630F8">
            <w:pPr>
              <w:spacing w:line="480" w:lineRule="auto"/>
              <w:rPr>
                <w:rFonts w:ascii="Arial" w:hAnsi="Arial" w:cs="Arial"/>
                <w:sz w:val="20"/>
                <w:szCs w:val="20"/>
              </w:rPr>
            </w:pPr>
          </w:p>
        </w:tc>
        <w:tc>
          <w:tcPr>
            <w:tcW w:w="382" w:type="dxa"/>
          </w:tcPr>
          <w:p w14:paraId="22DEC2F8" w14:textId="31192DA1" w:rsidR="009630F8" w:rsidRPr="00267ED9" w:rsidRDefault="009630F8" w:rsidP="009630F8">
            <w:pPr>
              <w:spacing w:line="480" w:lineRule="auto"/>
              <w:rPr>
                <w:rFonts w:ascii="Arial" w:hAnsi="Arial" w:cs="Arial"/>
                <w:sz w:val="20"/>
                <w:szCs w:val="20"/>
              </w:rPr>
            </w:pPr>
          </w:p>
        </w:tc>
        <w:tc>
          <w:tcPr>
            <w:tcW w:w="382" w:type="dxa"/>
          </w:tcPr>
          <w:p w14:paraId="1AEB3B30" w14:textId="5EF2C790" w:rsidR="009630F8" w:rsidRPr="00267ED9" w:rsidRDefault="009630F8" w:rsidP="009630F8">
            <w:pPr>
              <w:spacing w:line="480" w:lineRule="auto"/>
              <w:rPr>
                <w:rFonts w:ascii="Arial" w:hAnsi="Arial" w:cs="Arial"/>
                <w:sz w:val="20"/>
                <w:szCs w:val="20"/>
              </w:rPr>
            </w:pPr>
          </w:p>
        </w:tc>
        <w:tc>
          <w:tcPr>
            <w:tcW w:w="382" w:type="dxa"/>
          </w:tcPr>
          <w:p w14:paraId="7C7B6DBE" w14:textId="5B0CF3A1" w:rsidR="009630F8" w:rsidRPr="00267ED9" w:rsidRDefault="009630F8" w:rsidP="009630F8">
            <w:pPr>
              <w:spacing w:line="480" w:lineRule="auto"/>
              <w:rPr>
                <w:rFonts w:ascii="Arial" w:hAnsi="Arial" w:cs="Arial"/>
                <w:sz w:val="20"/>
                <w:szCs w:val="20"/>
              </w:rPr>
            </w:pPr>
          </w:p>
        </w:tc>
        <w:tc>
          <w:tcPr>
            <w:tcW w:w="380" w:type="dxa"/>
          </w:tcPr>
          <w:p w14:paraId="440E801E" w14:textId="20D73E3D" w:rsidR="009630F8" w:rsidRPr="00267ED9" w:rsidRDefault="009630F8" w:rsidP="009630F8">
            <w:pPr>
              <w:spacing w:line="480" w:lineRule="auto"/>
              <w:rPr>
                <w:rFonts w:ascii="Arial" w:hAnsi="Arial" w:cs="Arial"/>
                <w:sz w:val="20"/>
                <w:szCs w:val="20"/>
              </w:rPr>
            </w:pPr>
          </w:p>
        </w:tc>
        <w:tc>
          <w:tcPr>
            <w:tcW w:w="381" w:type="dxa"/>
          </w:tcPr>
          <w:p w14:paraId="5D70988E" w14:textId="1BEF3D47" w:rsidR="009630F8" w:rsidRPr="00267ED9" w:rsidRDefault="009630F8" w:rsidP="009630F8">
            <w:pPr>
              <w:spacing w:line="480" w:lineRule="auto"/>
              <w:rPr>
                <w:rFonts w:ascii="Arial" w:hAnsi="Arial" w:cs="Arial"/>
                <w:sz w:val="20"/>
                <w:szCs w:val="20"/>
              </w:rPr>
            </w:pPr>
          </w:p>
        </w:tc>
        <w:tc>
          <w:tcPr>
            <w:tcW w:w="383" w:type="dxa"/>
          </w:tcPr>
          <w:p w14:paraId="23D7AA83" w14:textId="5112E88F" w:rsidR="009630F8" w:rsidRPr="00267ED9" w:rsidRDefault="009630F8" w:rsidP="009630F8">
            <w:pPr>
              <w:spacing w:line="480" w:lineRule="auto"/>
              <w:rPr>
                <w:rFonts w:ascii="Arial" w:hAnsi="Arial" w:cs="Arial"/>
                <w:sz w:val="20"/>
                <w:szCs w:val="20"/>
              </w:rPr>
            </w:pPr>
          </w:p>
        </w:tc>
        <w:tc>
          <w:tcPr>
            <w:tcW w:w="381" w:type="dxa"/>
          </w:tcPr>
          <w:p w14:paraId="287D9BCE" w14:textId="055B8A5C" w:rsidR="009630F8" w:rsidRPr="00267ED9" w:rsidRDefault="009630F8" w:rsidP="009630F8">
            <w:pPr>
              <w:spacing w:line="480" w:lineRule="auto"/>
              <w:rPr>
                <w:rFonts w:ascii="Arial" w:hAnsi="Arial" w:cs="Arial"/>
                <w:sz w:val="20"/>
                <w:szCs w:val="20"/>
              </w:rPr>
            </w:pPr>
          </w:p>
        </w:tc>
        <w:tc>
          <w:tcPr>
            <w:tcW w:w="383" w:type="dxa"/>
          </w:tcPr>
          <w:p w14:paraId="6C60548A" w14:textId="493C4706" w:rsidR="009630F8" w:rsidRPr="00267ED9" w:rsidRDefault="009630F8" w:rsidP="009630F8">
            <w:pPr>
              <w:spacing w:line="480" w:lineRule="auto"/>
              <w:rPr>
                <w:rFonts w:ascii="Arial" w:hAnsi="Arial" w:cs="Arial"/>
                <w:sz w:val="20"/>
                <w:szCs w:val="20"/>
              </w:rPr>
            </w:pPr>
          </w:p>
        </w:tc>
        <w:tc>
          <w:tcPr>
            <w:tcW w:w="461" w:type="dxa"/>
          </w:tcPr>
          <w:p w14:paraId="3396A2DF" w14:textId="2C5FA597" w:rsidR="009630F8" w:rsidRPr="00267ED9" w:rsidRDefault="009630F8" w:rsidP="009630F8">
            <w:pPr>
              <w:spacing w:line="480" w:lineRule="auto"/>
              <w:rPr>
                <w:rFonts w:ascii="Arial" w:hAnsi="Arial" w:cs="Arial"/>
                <w:sz w:val="20"/>
                <w:szCs w:val="20"/>
              </w:rPr>
            </w:pPr>
          </w:p>
        </w:tc>
        <w:tc>
          <w:tcPr>
            <w:tcW w:w="461" w:type="dxa"/>
          </w:tcPr>
          <w:p w14:paraId="3BF3537B" w14:textId="05449862" w:rsidR="009630F8" w:rsidRPr="00267ED9" w:rsidRDefault="009630F8" w:rsidP="009630F8">
            <w:pPr>
              <w:spacing w:line="480" w:lineRule="auto"/>
              <w:rPr>
                <w:rFonts w:ascii="Arial" w:hAnsi="Arial" w:cs="Arial"/>
                <w:sz w:val="20"/>
                <w:szCs w:val="20"/>
              </w:rPr>
            </w:pPr>
          </w:p>
        </w:tc>
        <w:tc>
          <w:tcPr>
            <w:tcW w:w="461" w:type="dxa"/>
          </w:tcPr>
          <w:p w14:paraId="48D447FF" w14:textId="36E9A1DC" w:rsidR="009630F8" w:rsidRPr="00267ED9" w:rsidRDefault="009630F8" w:rsidP="009630F8">
            <w:pPr>
              <w:spacing w:line="480" w:lineRule="auto"/>
              <w:rPr>
                <w:rFonts w:ascii="Arial" w:hAnsi="Arial" w:cs="Arial"/>
                <w:sz w:val="20"/>
                <w:szCs w:val="20"/>
              </w:rPr>
            </w:pPr>
          </w:p>
        </w:tc>
      </w:tr>
      <w:tr w:rsidR="009630F8" w:rsidRPr="00267ED9" w14:paraId="5F26C3F0" w14:textId="77777777" w:rsidTr="00F6313E">
        <w:trPr>
          <w:trHeight w:val="288"/>
        </w:trPr>
        <w:tc>
          <w:tcPr>
            <w:tcW w:w="6621" w:type="dxa"/>
            <w:gridSpan w:val="2"/>
            <w:vAlign w:val="center"/>
          </w:tcPr>
          <w:p w14:paraId="6FB2B98B" w14:textId="750B73B5" w:rsidR="009630F8" w:rsidRPr="00267ED9" w:rsidRDefault="009630F8" w:rsidP="00D60062">
            <w:pPr>
              <w:rPr>
                <w:rFonts w:ascii="Arial" w:hAnsi="Arial" w:cs="Arial"/>
                <w:sz w:val="20"/>
                <w:szCs w:val="20"/>
              </w:rPr>
            </w:pPr>
            <w:r>
              <w:rPr>
                <w:rFonts w:ascii="Arial" w:hAnsi="Arial" w:cs="Arial"/>
                <w:sz w:val="20"/>
                <w:szCs w:val="20"/>
              </w:rPr>
              <w:t xml:space="preserve">Collaborate with core project team to identify traceability software </w:t>
            </w:r>
          </w:p>
        </w:tc>
        <w:tc>
          <w:tcPr>
            <w:tcW w:w="383" w:type="dxa"/>
          </w:tcPr>
          <w:p w14:paraId="384F7564" w14:textId="77777777" w:rsidR="009630F8" w:rsidRPr="00267ED9" w:rsidRDefault="009630F8" w:rsidP="009630F8">
            <w:pPr>
              <w:spacing w:line="480" w:lineRule="auto"/>
              <w:rPr>
                <w:rFonts w:ascii="Arial" w:hAnsi="Arial" w:cs="Arial"/>
                <w:sz w:val="20"/>
                <w:szCs w:val="20"/>
              </w:rPr>
            </w:pPr>
          </w:p>
        </w:tc>
        <w:tc>
          <w:tcPr>
            <w:tcW w:w="380" w:type="dxa"/>
            <w:shd w:val="clear" w:color="auto" w:fill="FFC000" w:themeFill="accent4"/>
          </w:tcPr>
          <w:p w14:paraId="51A96D1B" w14:textId="7A70112A" w:rsidR="009630F8" w:rsidRPr="00267ED9" w:rsidRDefault="009630F8" w:rsidP="009630F8">
            <w:pPr>
              <w:spacing w:line="480" w:lineRule="auto"/>
              <w:rPr>
                <w:rFonts w:ascii="Arial" w:hAnsi="Arial" w:cs="Arial"/>
                <w:sz w:val="20"/>
                <w:szCs w:val="20"/>
              </w:rPr>
            </w:pPr>
          </w:p>
        </w:tc>
        <w:tc>
          <w:tcPr>
            <w:tcW w:w="380" w:type="dxa"/>
            <w:shd w:val="clear" w:color="auto" w:fill="FFC000" w:themeFill="accent4"/>
          </w:tcPr>
          <w:p w14:paraId="57B97823" w14:textId="0E2C3993" w:rsidR="009630F8" w:rsidRPr="00267ED9" w:rsidRDefault="009630F8" w:rsidP="009630F8">
            <w:pPr>
              <w:spacing w:line="480" w:lineRule="auto"/>
              <w:rPr>
                <w:rFonts w:ascii="Arial" w:hAnsi="Arial" w:cs="Arial"/>
                <w:sz w:val="20"/>
                <w:szCs w:val="20"/>
              </w:rPr>
            </w:pPr>
          </w:p>
        </w:tc>
        <w:tc>
          <w:tcPr>
            <w:tcW w:w="381" w:type="dxa"/>
          </w:tcPr>
          <w:p w14:paraId="3C24C0E8" w14:textId="373718A6" w:rsidR="009630F8" w:rsidRPr="00267ED9" w:rsidRDefault="009630F8" w:rsidP="009630F8">
            <w:pPr>
              <w:spacing w:line="480" w:lineRule="auto"/>
              <w:rPr>
                <w:rFonts w:ascii="Arial" w:hAnsi="Arial" w:cs="Arial"/>
                <w:sz w:val="20"/>
                <w:szCs w:val="20"/>
              </w:rPr>
            </w:pPr>
          </w:p>
        </w:tc>
        <w:tc>
          <w:tcPr>
            <w:tcW w:w="381" w:type="dxa"/>
          </w:tcPr>
          <w:p w14:paraId="2A08FCE5" w14:textId="237E3785" w:rsidR="009630F8" w:rsidRPr="00267ED9" w:rsidRDefault="009630F8" w:rsidP="009630F8">
            <w:pPr>
              <w:spacing w:line="480" w:lineRule="auto"/>
              <w:rPr>
                <w:rFonts w:ascii="Arial" w:hAnsi="Arial" w:cs="Arial"/>
                <w:sz w:val="20"/>
                <w:szCs w:val="20"/>
              </w:rPr>
            </w:pPr>
          </w:p>
        </w:tc>
        <w:tc>
          <w:tcPr>
            <w:tcW w:w="382" w:type="dxa"/>
          </w:tcPr>
          <w:p w14:paraId="79565DF3" w14:textId="30A7A245" w:rsidR="009630F8" w:rsidRPr="00267ED9" w:rsidRDefault="009630F8" w:rsidP="009630F8">
            <w:pPr>
              <w:spacing w:line="480" w:lineRule="auto"/>
              <w:rPr>
                <w:rFonts w:ascii="Arial" w:hAnsi="Arial" w:cs="Arial"/>
                <w:sz w:val="20"/>
                <w:szCs w:val="20"/>
              </w:rPr>
            </w:pPr>
          </w:p>
        </w:tc>
        <w:tc>
          <w:tcPr>
            <w:tcW w:w="382" w:type="dxa"/>
          </w:tcPr>
          <w:p w14:paraId="56A87404" w14:textId="245F5BED" w:rsidR="009630F8" w:rsidRPr="00267ED9" w:rsidRDefault="009630F8" w:rsidP="009630F8">
            <w:pPr>
              <w:spacing w:line="480" w:lineRule="auto"/>
              <w:rPr>
                <w:rFonts w:ascii="Arial" w:hAnsi="Arial" w:cs="Arial"/>
                <w:sz w:val="20"/>
                <w:szCs w:val="20"/>
              </w:rPr>
            </w:pPr>
          </w:p>
        </w:tc>
        <w:tc>
          <w:tcPr>
            <w:tcW w:w="382" w:type="dxa"/>
          </w:tcPr>
          <w:p w14:paraId="30F39FFF" w14:textId="6199719D" w:rsidR="009630F8" w:rsidRPr="00267ED9" w:rsidRDefault="009630F8" w:rsidP="009630F8">
            <w:pPr>
              <w:spacing w:line="480" w:lineRule="auto"/>
              <w:rPr>
                <w:rFonts w:ascii="Arial" w:hAnsi="Arial" w:cs="Arial"/>
                <w:sz w:val="20"/>
                <w:szCs w:val="20"/>
              </w:rPr>
            </w:pPr>
          </w:p>
        </w:tc>
        <w:tc>
          <w:tcPr>
            <w:tcW w:w="380" w:type="dxa"/>
          </w:tcPr>
          <w:p w14:paraId="1BA7FB2A" w14:textId="3C30A340" w:rsidR="009630F8" w:rsidRPr="00267ED9" w:rsidRDefault="009630F8" w:rsidP="009630F8">
            <w:pPr>
              <w:spacing w:line="480" w:lineRule="auto"/>
              <w:rPr>
                <w:rFonts w:ascii="Arial" w:hAnsi="Arial" w:cs="Arial"/>
                <w:sz w:val="20"/>
                <w:szCs w:val="20"/>
              </w:rPr>
            </w:pPr>
          </w:p>
        </w:tc>
        <w:tc>
          <w:tcPr>
            <w:tcW w:w="381" w:type="dxa"/>
          </w:tcPr>
          <w:p w14:paraId="08D666DD" w14:textId="6CF2049D" w:rsidR="009630F8" w:rsidRPr="00267ED9" w:rsidRDefault="009630F8" w:rsidP="009630F8">
            <w:pPr>
              <w:spacing w:line="480" w:lineRule="auto"/>
              <w:rPr>
                <w:rFonts w:ascii="Arial" w:hAnsi="Arial" w:cs="Arial"/>
                <w:sz w:val="20"/>
                <w:szCs w:val="20"/>
              </w:rPr>
            </w:pPr>
          </w:p>
        </w:tc>
        <w:tc>
          <w:tcPr>
            <w:tcW w:w="383" w:type="dxa"/>
          </w:tcPr>
          <w:p w14:paraId="076DF8BF" w14:textId="17148246" w:rsidR="009630F8" w:rsidRPr="00267ED9" w:rsidRDefault="009630F8" w:rsidP="009630F8">
            <w:pPr>
              <w:spacing w:line="480" w:lineRule="auto"/>
              <w:rPr>
                <w:rFonts w:ascii="Arial" w:hAnsi="Arial" w:cs="Arial"/>
                <w:sz w:val="20"/>
                <w:szCs w:val="20"/>
              </w:rPr>
            </w:pPr>
          </w:p>
        </w:tc>
        <w:tc>
          <w:tcPr>
            <w:tcW w:w="381" w:type="dxa"/>
          </w:tcPr>
          <w:p w14:paraId="59A1234E" w14:textId="3C4D9586" w:rsidR="009630F8" w:rsidRPr="00267ED9" w:rsidRDefault="009630F8" w:rsidP="009630F8">
            <w:pPr>
              <w:spacing w:line="480" w:lineRule="auto"/>
              <w:rPr>
                <w:rFonts w:ascii="Arial" w:hAnsi="Arial" w:cs="Arial"/>
                <w:sz w:val="20"/>
                <w:szCs w:val="20"/>
              </w:rPr>
            </w:pPr>
          </w:p>
        </w:tc>
        <w:tc>
          <w:tcPr>
            <w:tcW w:w="383" w:type="dxa"/>
          </w:tcPr>
          <w:p w14:paraId="53C34DE3" w14:textId="69220831" w:rsidR="009630F8" w:rsidRPr="00267ED9" w:rsidRDefault="009630F8" w:rsidP="009630F8">
            <w:pPr>
              <w:spacing w:line="480" w:lineRule="auto"/>
              <w:rPr>
                <w:rFonts w:ascii="Arial" w:hAnsi="Arial" w:cs="Arial"/>
                <w:sz w:val="20"/>
                <w:szCs w:val="20"/>
              </w:rPr>
            </w:pPr>
          </w:p>
        </w:tc>
        <w:tc>
          <w:tcPr>
            <w:tcW w:w="461" w:type="dxa"/>
          </w:tcPr>
          <w:p w14:paraId="54857467" w14:textId="68CE774A" w:rsidR="009630F8" w:rsidRPr="00267ED9" w:rsidRDefault="009630F8" w:rsidP="009630F8">
            <w:pPr>
              <w:spacing w:line="480" w:lineRule="auto"/>
              <w:rPr>
                <w:rFonts w:ascii="Arial" w:hAnsi="Arial" w:cs="Arial"/>
                <w:sz w:val="20"/>
                <w:szCs w:val="20"/>
              </w:rPr>
            </w:pPr>
          </w:p>
        </w:tc>
        <w:tc>
          <w:tcPr>
            <w:tcW w:w="461" w:type="dxa"/>
          </w:tcPr>
          <w:p w14:paraId="1A1D1C9C" w14:textId="19C27815" w:rsidR="009630F8" w:rsidRPr="00267ED9" w:rsidRDefault="009630F8" w:rsidP="009630F8">
            <w:pPr>
              <w:spacing w:line="480" w:lineRule="auto"/>
              <w:rPr>
                <w:rFonts w:ascii="Arial" w:hAnsi="Arial" w:cs="Arial"/>
                <w:sz w:val="20"/>
                <w:szCs w:val="20"/>
              </w:rPr>
            </w:pPr>
          </w:p>
        </w:tc>
        <w:tc>
          <w:tcPr>
            <w:tcW w:w="461" w:type="dxa"/>
          </w:tcPr>
          <w:p w14:paraId="2750BB1B" w14:textId="75F6DA2E" w:rsidR="009630F8" w:rsidRPr="00267ED9" w:rsidRDefault="009630F8" w:rsidP="009630F8">
            <w:pPr>
              <w:spacing w:line="480" w:lineRule="auto"/>
              <w:rPr>
                <w:rFonts w:ascii="Arial" w:hAnsi="Arial" w:cs="Arial"/>
                <w:sz w:val="20"/>
                <w:szCs w:val="20"/>
              </w:rPr>
            </w:pPr>
          </w:p>
        </w:tc>
      </w:tr>
      <w:tr w:rsidR="009630F8" w:rsidRPr="00267ED9" w14:paraId="2040D8AE" w14:textId="77777777" w:rsidTr="00F6313E">
        <w:trPr>
          <w:trHeight w:val="288"/>
        </w:trPr>
        <w:tc>
          <w:tcPr>
            <w:tcW w:w="6621" w:type="dxa"/>
            <w:gridSpan w:val="2"/>
            <w:vAlign w:val="center"/>
          </w:tcPr>
          <w:p w14:paraId="6D37B2D0" w14:textId="6562B246" w:rsidR="009630F8" w:rsidRPr="00267ED9" w:rsidRDefault="009630F8" w:rsidP="00D60062">
            <w:pPr>
              <w:rPr>
                <w:rFonts w:ascii="Arial" w:hAnsi="Arial" w:cs="Arial"/>
                <w:sz w:val="20"/>
                <w:szCs w:val="20"/>
              </w:rPr>
            </w:pPr>
            <w:r>
              <w:rPr>
                <w:rFonts w:ascii="Arial" w:hAnsi="Arial" w:cs="Arial"/>
                <w:sz w:val="20"/>
                <w:szCs w:val="20"/>
              </w:rPr>
              <w:t>Procurement team to identify supply chain / supplier to partner with on pilot</w:t>
            </w:r>
          </w:p>
        </w:tc>
        <w:tc>
          <w:tcPr>
            <w:tcW w:w="383" w:type="dxa"/>
          </w:tcPr>
          <w:p w14:paraId="6343434F" w14:textId="77777777" w:rsidR="009630F8" w:rsidRPr="00267ED9" w:rsidRDefault="009630F8" w:rsidP="009630F8">
            <w:pPr>
              <w:spacing w:line="480" w:lineRule="auto"/>
              <w:rPr>
                <w:rFonts w:ascii="Arial" w:hAnsi="Arial" w:cs="Arial"/>
                <w:sz w:val="20"/>
                <w:szCs w:val="20"/>
              </w:rPr>
            </w:pPr>
          </w:p>
        </w:tc>
        <w:tc>
          <w:tcPr>
            <w:tcW w:w="380" w:type="dxa"/>
          </w:tcPr>
          <w:p w14:paraId="070D0BD1" w14:textId="2C6CC160" w:rsidR="009630F8" w:rsidRPr="00267ED9" w:rsidRDefault="009630F8" w:rsidP="009630F8">
            <w:pPr>
              <w:spacing w:line="480" w:lineRule="auto"/>
              <w:rPr>
                <w:rFonts w:ascii="Arial" w:hAnsi="Arial" w:cs="Arial"/>
                <w:sz w:val="20"/>
                <w:szCs w:val="20"/>
              </w:rPr>
            </w:pPr>
          </w:p>
        </w:tc>
        <w:tc>
          <w:tcPr>
            <w:tcW w:w="380" w:type="dxa"/>
            <w:shd w:val="clear" w:color="auto" w:fill="FFC000" w:themeFill="accent4"/>
          </w:tcPr>
          <w:p w14:paraId="3D0ABAF7" w14:textId="164F9B7F" w:rsidR="009630F8" w:rsidRPr="00267ED9" w:rsidRDefault="009630F8" w:rsidP="009630F8">
            <w:pPr>
              <w:spacing w:line="480" w:lineRule="auto"/>
              <w:rPr>
                <w:rFonts w:ascii="Arial" w:hAnsi="Arial" w:cs="Arial"/>
                <w:sz w:val="20"/>
                <w:szCs w:val="20"/>
              </w:rPr>
            </w:pPr>
          </w:p>
        </w:tc>
        <w:tc>
          <w:tcPr>
            <w:tcW w:w="381" w:type="dxa"/>
          </w:tcPr>
          <w:p w14:paraId="77037D48" w14:textId="46516E8C" w:rsidR="009630F8" w:rsidRPr="00267ED9" w:rsidRDefault="009630F8" w:rsidP="009630F8">
            <w:pPr>
              <w:spacing w:line="480" w:lineRule="auto"/>
              <w:rPr>
                <w:rFonts w:ascii="Arial" w:hAnsi="Arial" w:cs="Arial"/>
                <w:sz w:val="20"/>
                <w:szCs w:val="20"/>
              </w:rPr>
            </w:pPr>
          </w:p>
        </w:tc>
        <w:tc>
          <w:tcPr>
            <w:tcW w:w="381" w:type="dxa"/>
          </w:tcPr>
          <w:p w14:paraId="4E9C3C1A" w14:textId="1262E54D" w:rsidR="009630F8" w:rsidRPr="00267ED9" w:rsidRDefault="009630F8" w:rsidP="009630F8">
            <w:pPr>
              <w:spacing w:line="480" w:lineRule="auto"/>
              <w:rPr>
                <w:rFonts w:ascii="Arial" w:hAnsi="Arial" w:cs="Arial"/>
                <w:sz w:val="20"/>
                <w:szCs w:val="20"/>
              </w:rPr>
            </w:pPr>
          </w:p>
        </w:tc>
        <w:tc>
          <w:tcPr>
            <w:tcW w:w="382" w:type="dxa"/>
          </w:tcPr>
          <w:p w14:paraId="3A9C6C15" w14:textId="2D591C37" w:rsidR="009630F8" w:rsidRPr="00267ED9" w:rsidRDefault="009630F8" w:rsidP="009630F8">
            <w:pPr>
              <w:spacing w:line="480" w:lineRule="auto"/>
              <w:rPr>
                <w:rFonts w:ascii="Arial" w:hAnsi="Arial" w:cs="Arial"/>
                <w:sz w:val="20"/>
                <w:szCs w:val="20"/>
              </w:rPr>
            </w:pPr>
          </w:p>
        </w:tc>
        <w:tc>
          <w:tcPr>
            <w:tcW w:w="382" w:type="dxa"/>
          </w:tcPr>
          <w:p w14:paraId="6F901ED4" w14:textId="302FF37A" w:rsidR="009630F8" w:rsidRPr="00267ED9" w:rsidRDefault="009630F8" w:rsidP="009630F8">
            <w:pPr>
              <w:spacing w:line="480" w:lineRule="auto"/>
              <w:rPr>
                <w:rFonts w:ascii="Arial" w:hAnsi="Arial" w:cs="Arial"/>
                <w:sz w:val="20"/>
                <w:szCs w:val="20"/>
              </w:rPr>
            </w:pPr>
          </w:p>
        </w:tc>
        <w:tc>
          <w:tcPr>
            <w:tcW w:w="382" w:type="dxa"/>
          </w:tcPr>
          <w:p w14:paraId="0A66EEA1" w14:textId="3B60119A" w:rsidR="009630F8" w:rsidRPr="00267ED9" w:rsidRDefault="009630F8" w:rsidP="009630F8">
            <w:pPr>
              <w:spacing w:line="480" w:lineRule="auto"/>
              <w:rPr>
                <w:rFonts w:ascii="Arial" w:hAnsi="Arial" w:cs="Arial"/>
                <w:sz w:val="20"/>
                <w:szCs w:val="20"/>
              </w:rPr>
            </w:pPr>
          </w:p>
        </w:tc>
        <w:tc>
          <w:tcPr>
            <w:tcW w:w="380" w:type="dxa"/>
          </w:tcPr>
          <w:p w14:paraId="08A5BF8A" w14:textId="6104A626" w:rsidR="009630F8" w:rsidRPr="00267ED9" w:rsidRDefault="009630F8" w:rsidP="009630F8">
            <w:pPr>
              <w:spacing w:line="480" w:lineRule="auto"/>
              <w:rPr>
                <w:rFonts w:ascii="Arial" w:hAnsi="Arial" w:cs="Arial"/>
                <w:sz w:val="20"/>
                <w:szCs w:val="20"/>
              </w:rPr>
            </w:pPr>
          </w:p>
        </w:tc>
        <w:tc>
          <w:tcPr>
            <w:tcW w:w="381" w:type="dxa"/>
          </w:tcPr>
          <w:p w14:paraId="4777802E" w14:textId="65444F5E" w:rsidR="009630F8" w:rsidRPr="00267ED9" w:rsidRDefault="009630F8" w:rsidP="009630F8">
            <w:pPr>
              <w:spacing w:line="480" w:lineRule="auto"/>
              <w:rPr>
                <w:rFonts w:ascii="Arial" w:hAnsi="Arial" w:cs="Arial"/>
                <w:sz w:val="20"/>
                <w:szCs w:val="20"/>
              </w:rPr>
            </w:pPr>
          </w:p>
        </w:tc>
        <w:tc>
          <w:tcPr>
            <w:tcW w:w="383" w:type="dxa"/>
          </w:tcPr>
          <w:p w14:paraId="458DBD1B" w14:textId="5101A72E" w:rsidR="009630F8" w:rsidRPr="00267ED9" w:rsidRDefault="009630F8" w:rsidP="009630F8">
            <w:pPr>
              <w:spacing w:line="480" w:lineRule="auto"/>
              <w:rPr>
                <w:rFonts w:ascii="Arial" w:hAnsi="Arial" w:cs="Arial"/>
                <w:sz w:val="20"/>
                <w:szCs w:val="20"/>
              </w:rPr>
            </w:pPr>
          </w:p>
        </w:tc>
        <w:tc>
          <w:tcPr>
            <w:tcW w:w="381" w:type="dxa"/>
          </w:tcPr>
          <w:p w14:paraId="5BB7C030" w14:textId="1373338F" w:rsidR="009630F8" w:rsidRPr="00267ED9" w:rsidRDefault="009630F8" w:rsidP="009630F8">
            <w:pPr>
              <w:spacing w:line="480" w:lineRule="auto"/>
              <w:rPr>
                <w:rFonts w:ascii="Arial" w:hAnsi="Arial" w:cs="Arial"/>
                <w:sz w:val="20"/>
                <w:szCs w:val="20"/>
              </w:rPr>
            </w:pPr>
          </w:p>
        </w:tc>
        <w:tc>
          <w:tcPr>
            <w:tcW w:w="383" w:type="dxa"/>
          </w:tcPr>
          <w:p w14:paraId="03621000" w14:textId="6DFB45F5" w:rsidR="009630F8" w:rsidRPr="00267ED9" w:rsidRDefault="009630F8" w:rsidP="009630F8">
            <w:pPr>
              <w:spacing w:line="480" w:lineRule="auto"/>
              <w:rPr>
                <w:rFonts w:ascii="Arial" w:hAnsi="Arial" w:cs="Arial"/>
                <w:sz w:val="20"/>
                <w:szCs w:val="20"/>
              </w:rPr>
            </w:pPr>
          </w:p>
        </w:tc>
        <w:tc>
          <w:tcPr>
            <w:tcW w:w="461" w:type="dxa"/>
          </w:tcPr>
          <w:p w14:paraId="2E4C86FA" w14:textId="088F7AAE" w:rsidR="009630F8" w:rsidRPr="00267ED9" w:rsidRDefault="009630F8" w:rsidP="009630F8">
            <w:pPr>
              <w:spacing w:line="480" w:lineRule="auto"/>
              <w:rPr>
                <w:rFonts w:ascii="Arial" w:hAnsi="Arial" w:cs="Arial"/>
                <w:sz w:val="20"/>
                <w:szCs w:val="20"/>
              </w:rPr>
            </w:pPr>
          </w:p>
        </w:tc>
        <w:tc>
          <w:tcPr>
            <w:tcW w:w="461" w:type="dxa"/>
          </w:tcPr>
          <w:p w14:paraId="639869FB" w14:textId="4B84520C" w:rsidR="009630F8" w:rsidRPr="00267ED9" w:rsidRDefault="009630F8" w:rsidP="009630F8">
            <w:pPr>
              <w:spacing w:line="480" w:lineRule="auto"/>
              <w:rPr>
                <w:rFonts w:ascii="Arial" w:hAnsi="Arial" w:cs="Arial"/>
                <w:sz w:val="20"/>
                <w:szCs w:val="20"/>
              </w:rPr>
            </w:pPr>
          </w:p>
        </w:tc>
        <w:tc>
          <w:tcPr>
            <w:tcW w:w="461" w:type="dxa"/>
          </w:tcPr>
          <w:p w14:paraId="356935C7" w14:textId="5671B778" w:rsidR="009630F8" w:rsidRPr="00267ED9" w:rsidRDefault="009630F8" w:rsidP="009630F8">
            <w:pPr>
              <w:spacing w:line="480" w:lineRule="auto"/>
              <w:rPr>
                <w:rFonts w:ascii="Arial" w:hAnsi="Arial" w:cs="Arial"/>
                <w:sz w:val="20"/>
                <w:szCs w:val="20"/>
              </w:rPr>
            </w:pPr>
          </w:p>
        </w:tc>
      </w:tr>
      <w:tr w:rsidR="009630F8" w:rsidRPr="00267ED9" w14:paraId="12B59F02" w14:textId="77777777" w:rsidTr="00F6313E">
        <w:trPr>
          <w:trHeight w:val="288"/>
        </w:trPr>
        <w:tc>
          <w:tcPr>
            <w:tcW w:w="6621" w:type="dxa"/>
            <w:gridSpan w:val="2"/>
            <w:vAlign w:val="center"/>
          </w:tcPr>
          <w:p w14:paraId="79502AB2" w14:textId="77777777" w:rsidR="009630F8" w:rsidRDefault="009630F8" w:rsidP="00D60062">
            <w:pPr>
              <w:rPr>
                <w:rFonts w:ascii="Arial" w:hAnsi="Arial" w:cs="Arial"/>
                <w:sz w:val="20"/>
                <w:szCs w:val="20"/>
              </w:rPr>
            </w:pPr>
            <w:r>
              <w:rPr>
                <w:rFonts w:ascii="Arial" w:hAnsi="Arial" w:cs="Arial"/>
                <w:sz w:val="20"/>
                <w:szCs w:val="20"/>
              </w:rPr>
              <w:t>Communicate IT solution and scope of pilot to all impacted employees</w:t>
            </w:r>
          </w:p>
          <w:p w14:paraId="01AB1C07" w14:textId="1382E581" w:rsidR="009630F8" w:rsidRPr="00267ED9" w:rsidRDefault="009630F8" w:rsidP="00CD3EFF">
            <w:pPr>
              <w:ind w:left="611"/>
              <w:rPr>
                <w:rFonts w:ascii="Arial" w:hAnsi="Arial" w:cs="Arial"/>
                <w:sz w:val="20"/>
                <w:szCs w:val="20"/>
              </w:rPr>
            </w:pPr>
            <w:r w:rsidRPr="005B3AEF">
              <w:rPr>
                <w:rFonts w:ascii="Arial" w:hAnsi="Arial" w:cs="Arial"/>
                <w:b/>
                <w:bCs/>
                <w:sz w:val="18"/>
                <w:szCs w:val="18"/>
              </w:rPr>
              <w:t>KPI: % of employees reached</w:t>
            </w:r>
          </w:p>
        </w:tc>
        <w:tc>
          <w:tcPr>
            <w:tcW w:w="383" w:type="dxa"/>
          </w:tcPr>
          <w:p w14:paraId="3FEDA2C5" w14:textId="77777777" w:rsidR="009630F8" w:rsidRPr="00267ED9" w:rsidRDefault="009630F8" w:rsidP="009630F8">
            <w:pPr>
              <w:spacing w:line="480" w:lineRule="auto"/>
              <w:rPr>
                <w:rFonts w:ascii="Arial" w:hAnsi="Arial" w:cs="Arial"/>
                <w:sz w:val="20"/>
                <w:szCs w:val="20"/>
              </w:rPr>
            </w:pPr>
          </w:p>
        </w:tc>
        <w:tc>
          <w:tcPr>
            <w:tcW w:w="380" w:type="dxa"/>
          </w:tcPr>
          <w:p w14:paraId="656C99C7" w14:textId="1048478D" w:rsidR="009630F8" w:rsidRPr="00267ED9" w:rsidRDefault="009630F8" w:rsidP="009630F8">
            <w:pPr>
              <w:spacing w:line="480" w:lineRule="auto"/>
              <w:rPr>
                <w:rFonts w:ascii="Arial" w:hAnsi="Arial" w:cs="Arial"/>
                <w:sz w:val="20"/>
                <w:szCs w:val="20"/>
              </w:rPr>
            </w:pPr>
          </w:p>
        </w:tc>
        <w:tc>
          <w:tcPr>
            <w:tcW w:w="380" w:type="dxa"/>
          </w:tcPr>
          <w:p w14:paraId="55A1247F" w14:textId="79E51BE8" w:rsidR="009630F8" w:rsidRPr="00267ED9" w:rsidRDefault="009630F8" w:rsidP="009630F8">
            <w:pPr>
              <w:spacing w:line="480" w:lineRule="auto"/>
              <w:rPr>
                <w:rFonts w:ascii="Arial" w:hAnsi="Arial" w:cs="Arial"/>
                <w:sz w:val="20"/>
                <w:szCs w:val="20"/>
              </w:rPr>
            </w:pPr>
          </w:p>
        </w:tc>
        <w:tc>
          <w:tcPr>
            <w:tcW w:w="381" w:type="dxa"/>
            <w:shd w:val="clear" w:color="auto" w:fill="FFC000" w:themeFill="accent4"/>
          </w:tcPr>
          <w:p w14:paraId="1BD852A6" w14:textId="36AE3E84" w:rsidR="009630F8" w:rsidRPr="00267ED9" w:rsidRDefault="009630F8" w:rsidP="009630F8">
            <w:pPr>
              <w:spacing w:line="480" w:lineRule="auto"/>
              <w:rPr>
                <w:rFonts w:ascii="Arial" w:hAnsi="Arial" w:cs="Arial"/>
                <w:sz w:val="20"/>
                <w:szCs w:val="20"/>
              </w:rPr>
            </w:pPr>
          </w:p>
        </w:tc>
        <w:tc>
          <w:tcPr>
            <w:tcW w:w="381" w:type="dxa"/>
          </w:tcPr>
          <w:p w14:paraId="15BA8424" w14:textId="515743FE" w:rsidR="009630F8" w:rsidRPr="00267ED9" w:rsidRDefault="009630F8" w:rsidP="009630F8">
            <w:pPr>
              <w:spacing w:line="480" w:lineRule="auto"/>
              <w:rPr>
                <w:rFonts w:ascii="Arial" w:hAnsi="Arial" w:cs="Arial"/>
                <w:sz w:val="20"/>
                <w:szCs w:val="20"/>
              </w:rPr>
            </w:pPr>
          </w:p>
        </w:tc>
        <w:tc>
          <w:tcPr>
            <w:tcW w:w="382" w:type="dxa"/>
          </w:tcPr>
          <w:p w14:paraId="7C76778F" w14:textId="5E9859D1" w:rsidR="009630F8" w:rsidRPr="00267ED9" w:rsidRDefault="009630F8" w:rsidP="009630F8">
            <w:pPr>
              <w:spacing w:line="480" w:lineRule="auto"/>
              <w:rPr>
                <w:rFonts w:ascii="Arial" w:hAnsi="Arial" w:cs="Arial"/>
                <w:sz w:val="20"/>
                <w:szCs w:val="20"/>
              </w:rPr>
            </w:pPr>
          </w:p>
        </w:tc>
        <w:tc>
          <w:tcPr>
            <w:tcW w:w="382" w:type="dxa"/>
          </w:tcPr>
          <w:p w14:paraId="2B4E79DF" w14:textId="46CE894F" w:rsidR="009630F8" w:rsidRPr="00267ED9" w:rsidRDefault="009630F8" w:rsidP="009630F8">
            <w:pPr>
              <w:spacing w:line="480" w:lineRule="auto"/>
              <w:rPr>
                <w:rFonts w:ascii="Arial" w:hAnsi="Arial" w:cs="Arial"/>
                <w:sz w:val="20"/>
                <w:szCs w:val="20"/>
              </w:rPr>
            </w:pPr>
          </w:p>
        </w:tc>
        <w:tc>
          <w:tcPr>
            <w:tcW w:w="382" w:type="dxa"/>
          </w:tcPr>
          <w:p w14:paraId="3EE8F0B9" w14:textId="4AAEB47A" w:rsidR="009630F8" w:rsidRPr="00267ED9" w:rsidRDefault="009630F8" w:rsidP="009630F8">
            <w:pPr>
              <w:spacing w:line="480" w:lineRule="auto"/>
              <w:rPr>
                <w:rFonts w:ascii="Arial" w:hAnsi="Arial" w:cs="Arial"/>
                <w:sz w:val="20"/>
                <w:szCs w:val="20"/>
              </w:rPr>
            </w:pPr>
          </w:p>
        </w:tc>
        <w:tc>
          <w:tcPr>
            <w:tcW w:w="380" w:type="dxa"/>
          </w:tcPr>
          <w:p w14:paraId="47A2B1D6" w14:textId="1EAF1C9A" w:rsidR="009630F8" w:rsidRPr="00267ED9" w:rsidRDefault="009630F8" w:rsidP="009630F8">
            <w:pPr>
              <w:spacing w:line="480" w:lineRule="auto"/>
              <w:rPr>
                <w:rFonts w:ascii="Arial" w:hAnsi="Arial" w:cs="Arial"/>
                <w:sz w:val="20"/>
                <w:szCs w:val="20"/>
              </w:rPr>
            </w:pPr>
          </w:p>
        </w:tc>
        <w:tc>
          <w:tcPr>
            <w:tcW w:w="381" w:type="dxa"/>
          </w:tcPr>
          <w:p w14:paraId="06274740" w14:textId="03D96FCD" w:rsidR="009630F8" w:rsidRPr="00267ED9" w:rsidRDefault="009630F8" w:rsidP="009630F8">
            <w:pPr>
              <w:spacing w:line="480" w:lineRule="auto"/>
              <w:rPr>
                <w:rFonts w:ascii="Arial" w:hAnsi="Arial" w:cs="Arial"/>
                <w:sz w:val="20"/>
                <w:szCs w:val="20"/>
              </w:rPr>
            </w:pPr>
          </w:p>
        </w:tc>
        <w:tc>
          <w:tcPr>
            <w:tcW w:w="383" w:type="dxa"/>
          </w:tcPr>
          <w:p w14:paraId="0946DC88" w14:textId="05361098" w:rsidR="009630F8" w:rsidRPr="00267ED9" w:rsidRDefault="009630F8" w:rsidP="009630F8">
            <w:pPr>
              <w:spacing w:line="480" w:lineRule="auto"/>
              <w:rPr>
                <w:rFonts w:ascii="Arial" w:hAnsi="Arial" w:cs="Arial"/>
                <w:sz w:val="20"/>
                <w:szCs w:val="20"/>
              </w:rPr>
            </w:pPr>
          </w:p>
        </w:tc>
        <w:tc>
          <w:tcPr>
            <w:tcW w:w="381" w:type="dxa"/>
          </w:tcPr>
          <w:p w14:paraId="46D2107C" w14:textId="59A425B1" w:rsidR="009630F8" w:rsidRPr="00267ED9" w:rsidRDefault="009630F8" w:rsidP="009630F8">
            <w:pPr>
              <w:spacing w:line="480" w:lineRule="auto"/>
              <w:rPr>
                <w:rFonts w:ascii="Arial" w:hAnsi="Arial" w:cs="Arial"/>
                <w:sz w:val="20"/>
                <w:szCs w:val="20"/>
              </w:rPr>
            </w:pPr>
          </w:p>
        </w:tc>
        <w:tc>
          <w:tcPr>
            <w:tcW w:w="383" w:type="dxa"/>
          </w:tcPr>
          <w:p w14:paraId="4877AF95" w14:textId="53F706F0" w:rsidR="009630F8" w:rsidRPr="00267ED9" w:rsidRDefault="009630F8" w:rsidP="009630F8">
            <w:pPr>
              <w:spacing w:line="480" w:lineRule="auto"/>
              <w:rPr>
                <w:rFonts w:ascii="Arial" w:hAnsi="Arial" w:cs="Arial"/>
                <w:sz w:val="20"/>
                <w:szCs w:val="20"/>
              </w:rPr>
            </w:pPr>
          </w:p>
        </w:tc>
        <w:tc>
          <w:tcPr>
            <w:tcW w:w="461" w:type="dxa"/>
          </w:tcPr>
          <w:p w14:paraId="74C02D82" w14:textId="24DCDF85" w:rsidR="009630F8" w:rsidRPr="00267ED9" w:rsidRDefault="009630F8" w:rsidP="009630F8">
            <w:pPr>
              <w:spacing w:line="480" w:lineRule="auto"/>
              <w:rPr>
                <w:rFonts w:ascii="Arial" w:hAnsi="Arial" w:cs="Arial"/>
                <w:sz w:val="20"/>
                <w:szCs w:val="20"/>
              </w:rPr>
            </w:pPr>
          </w:p>
        </w:tc>
        <w:tc>
          <w:tcPr>
            <w:tcW w:w="461" w:type="dxa"/>
          </w:tcPr>
          <w:p w14:paraId="39A98326" w14:textId="3DFB823D" w:rsidR="009630F8" w:rsidRPr="00267ED9" w:rsidRDefault="009630F8" w:rsidP="009630F8">
            <w:pPr>
              <w:spacing w:line="480" w:lineRule="auto"/>
              <w:rPr>
                <w:rFonts w:ascii="Arial" w:hAnsi="Arial" w:cs="Arial"/>
                <w:sz w:val="20"/>
                <w:szCs w:val="20"/>
              </w:rPr>
            </w:pPr>
          </w:p>
        </w:tc>
        <w:tc>
          <w:tcPr>
            <w:tcW w:w="461" w:type="dxa"/>
          </w:tcPr>
          <w:p w14:paraId="7FB9B730" w14:textId="2B215AEA" w:rsidR="009630F8" w:rsidRPr="00267ED9" w:rsidRDefault="009630F8" w:rsidP="009630F8">
            <w:pPr>
              <w:spacing w:line="480" w:lineRule="auto"/>
              <w:rPr>
                <w:rFonts w:ascii="Arial" w:hAnsi="Arial" w:cs="Arial"/>
                <w:sz w:val="20"/>
                <w:szCs w:val="20"/>
              </w:rPr>
            </w:pPr>
          </w:p>
        </w:tc>
      </w:tr>
      <w:tr w:rsidR="009630F8" w:rsidRPr="00267ED9" w14:paraId="59BDDA6F" w14:textId="77777777" w:rsidTr="00F6313E">
        <w:trPr>
          <w:trHeight w:val="288"/>
        </w:trPr>
        <w:tc>
          <w:tcPr>
            <w:tcW w:w="6621" w:type="dxa"/>
            <w:gridSpan w:val="2"/>
            <w:vAlign w:val="center"/>
          </w:tcPr>
          <w:p w14:paraId="3728D98A" w14:textId="77777777" w:rsidR="009630F8" w:rsidRPr="00267ED9" w:rsidRDefault="009630F8" w:rsidP="00D60062">
            <w:pPr>
              <w:rPr>
                <w:rFonts w:ascii="Arial" w:hAnsi="Arial" w:cs="Arial"/>
                <w:sz w:val="20"/>
                <w:szCs w:val="20"/>
              </w:rPr>
            </w:pPr>
            <w:r>
              <w:rPr>
                <w:rFonts w:ascii="Arial" w:hAnsi="Arial" w:cs="Arial"/>
                <w:sz w:val="20"/>
                <w:szCs w:val="20"/>
              </w:rPr>
              <w:t>Design process to identify/monitor child labor risks and remediate violations of code</w:t>
            </w:r>
          </w:p>
        </w:tc>
        <w:tc>
          <w:tcPr>
            <w:tcW w:w="383" w:type="dxa"/>
          </w:tcPr>
          <w:p w14:paraId="3FFE7273" w14:textId="77777777" w:rsidR="009630F8" w:rsidRPr="00267ED9" w:rsidRDefault="009630F8" w:rsidP="009630F8">
            <w:pPr>
              <w:spacing w:line="480" w:lineRule="auto"/>
              <w:rPr>
                <w:rFonts w:ascii="Arial" w:hAnsi="Arial" w:cs="Arial"/>
                <w:sz w:val="20"/>
                <w:szCs w:val="20"/>
              </w:rPr>
            </w:pPr>
          </w:p>
        </w:tc>
        <w:tc>
          <w:tcPr>
            <w:tcW w:w="380" w:type="dxa"/>
          </w:tcPr>
          <w:p w14:paraId="1AE29622" w14:textId="30582133" w:rsidR="009630F8" w:rsidRPr="00267ED9" w:rsidRDefault="009630F8" w:rsidP="009630F8">
            <w:pPr>
              <w:spacing w:line="480" w:lineRule="auto"/>
              <w:rPr>
                <w:rFonts w:ascii="Arial" w:hAnsi="Arial" w:cs="Arial"/>
                <w:sz w:val="20"/>
                <w:szCs w:val="20"/>
              </w:rPr>
            </w:pPr>
          </w:p>
        </w:tc>
        <w:tc>
          <w:tcPr>
            <w:tcW w:w="380" w:type="dxa"/>
          </w:tcPr>
          <w:p w14:paraId="23237432" w14:textId="0709B7F3" w:rsidR="009630F8" w:rsidRPr="00267ED9" w:rsidRDefault="009630F8" w:rsidP="009630F8">
            <w:pPr>
              <w:spacing w:line="480" w:lineRule="auto"/>
              <w:rPr>
                <w:rFonts w:ascii="Arial" w:hAnsi="Arial" w:cs="Arial"/>
                <w:sz w:val="20"/>
                <w:szCs w:val="20"/>
              </w:rPr>
            </w:pPr>
          </w:p>
        </w:tc>
        <w:tc>
          <w:tcPr>
            <w:tcW w:w="381" w:type="dxa"/>
            <w:shd w:val="clear" w:color="auto" w:fill="FFC000" w:themeFill="accent4"/>
          </w:tcPr>
          <w:p w14:paraId="5738FEB8" w14:textId="289CD1A5" w:rsidR="009630F8" w:rsidRPr="00267ED9" w:rsidRDefault="009630F8" w:rsidP="009630F8">
            <w:pPr>
              <w:spacing w:line="480" w:lineRule="auto"/>
              <w:rPr>
                <w:rFonts w:ascii="Arial" w:hAnsi="Arial" w:cs="Arial"/>
                <w:sz w:val="20"/>
                <w:szCs w:val="20"/>
              </w:rPr>
            </w:pPr>
          </w:p>
        </w:tc>
        <w:tc>
          <w:tcPr>
            <w:tcW w:w="381" w:type="dxa"/>
            <w:shd w:val="clear" w:color="auto" w:fill="FFC000" w:themeFill="accent4"/>
          </w:tcPr>
          <w:p w14:paraId="7D83115F" w14:textId="5EED789D" w:rsidR="009630F8" w:rsidRPr="00267ED9" w:rsidRDefault="009630F8" w:rsidP="009630F8">
            <w:pPr>
              <w:spacing w:line="480" w:lineRule="auto"/>
              <w:rPr>
                <w:rFonts w:ascii="Arial" w:hAnsi="Arial" w:cs="Arial"/>
                <w:sz w:val="20"/>
                <w:szCs w:val="20"/>
              </w:rPr>
            </w:pPr>
          </w:p>
        </w:tc>
        <w:tc>
          <w:tcPr>
            <w:tcW w:w="382" w:type="dxa"/>
            <w:shd w:val="clear" w:color="auto" w:fill="FFC000" w:themeFill="accent4"/>
          </w:tcPr>
          <w:p w14:paraId="6DD1EB37" w14:textId="590059D4" w:rsidR="009630F8" w:rsidRPr="00267ED9" w:rsidRDefault="009630F8" w:rsidP="009630F8">
            <w:pPr>
              <w:spacing w:line="480" w:lineRule="auto"/>
              <w:rPr>
                <w:rFonts w:ascii="Arial" w:hAnsi="Arial" w:cs="Arial"/>
                <w:sz w:val="20"/>
                <w:szCs w:val="20"/>
              </w:rPr>
            </w:pPr>
          </w:p>
        </w:tc>
        <w:tc>
          <w:tcPr>
            <w:tcW w:w="382" w:type="dxa"/>
          </w:tcPr>
          <w:p w14:paraId="06033C88" w14:textId="021EACA5" w:rsidR="009630F8" w:rsidRPr="00267ED9" w:rsidRDefault="009630F8" w:rsidP="009630F8">
            <w:pPr>
              <w:spacing w:line="480" w:lineRule="auto"/>
              <w:rPr>
                <w:rFonts w:ascii="Arial" w:hAnsi="Arial" w:cs="Arial"/>
                <w:sz w:val="20"/>
                <w:szCs w:val="20"/>
              </w:rPr>
            </w:pPr>
          </w:p>
        </w:tc>
        <w:tc>
          <w:tcPr>
            <w:tcW w:w="382" w:type="dxa"/>
          </w:tcPr>
          <w:p w14:paraId="0B553497" w14:textId="6A6D8138" w:rsidR="009630F8" w:rsidRPr="00267ED9" w:rsidRDefault="009630F8" w:rsidP="009630F8">
            <w:pPr>
              <w:spacing w:line="480" w:lineRule="auto"/>
              <w:rPr>
                <w:rFonts w:ascii="Arial" w:hAnsi="Arial" w:cs="Arial"/>
                <w:sz w:val="20"/>
                <w:szCs w:val="20"/>
              </w:rPr>
            </w:pPr>
          </w:p>
        </w:tc>
        <w:tc>
          <w:tcPr>
            <w:tcW w:w="380" w:type="dxa"/>
          </w:tcPr>
          <w:p w14:paraId="2EF2BE83" w14:textId="4A2F1569" w:rsidR="009630F8" w:rsidRPr="00267ED9" w:rsidRDefault="009630F8" w:rsidP="009630F8">
            <w:pPr>
              <w:spacing w:line="480" w:lineRule="auto"/>
              <w:rPr>
                <w:rFonts w:ascii="Arial" w:hAnsi="Arial" w:cs="Arial"/>
                <w:sz w:val="20"/>
                <w:szCs w:val="20"/>
              </w:rPr>
            </w:pPr>
          </w:p>
        </w:tc>
        <w:tc>
          <w:tcPr>
            <w:tcW w:w="381" w:type="dxa"/>
          </w:tcPr>
          <w:p w14:paraId="23CF350C" w14:textId="66A6FADC" w:rsidR="009630F8" w:rsidRPr="00267ED9" w:rsidRDefault="009630F8" w:rsidP="009630F8">
            <w:pPr>
              <w:spacing w:line="480" w:lineRule="auto"/>
              <w:rPr>
                <w:rFonts w:ascii="Arial" w:hAnsi="Arial" w:cs="Arial"/>
                <w:sz w:val="20"/>
                <w:szCs w:val="20"/>
              </w:rPr>
            </w:pPr>
          </w:p>
        </w:tc>
        <w:tc>
          <w:tcPr>
            <w:tcW w:w="383" w:type="dxa"/>
          </w:tcPr>
          <w:p w14:paraId="374D490C" w14:textId="784C57BF" w:rsidR="009630F8" w:rsidRPr="00267ED9" w:rsidRDefault="009630F8" w:rsidP="009630F8">
            <w:pPr>
              <w:spacing w:line="480" w:lineRule="auto"/>
              <w:rPr>
                <w:rFonts w:ascii="Arial" w:hAnsi="Arial" w:cs="Arial"/>
                <w:sz w:val="20"/>
                <w:szCs w:val="20"/>
              </w:rPr>
            </w:pPr>
          </w:p>
        </w:tc>
        <w:tc>
          <w:tcPr>
            <w:tcW w:w="381" w:type="dxa"/>
          </w:tcPr>
          <w:p w14:paraId="04255965" w14:textId="5DEF1032" w:rsidR="009630F8" w:rsidRPr="00267ED9" w:rsidRDefault="009630F8" w:rsidP="009630F8">
            <w:pPr>
              <w:spacing w:line="480" w:lineRule="auto"/>
              <w:rPr>
                <w:rFonts w:ascii="Arial" w:hAnsi="Arial" w:cs="Arial"/>
                <w:sz w:val="20"/>
                <w:szCs w:val="20"/>
              </w:rPr>
            </w:pPr>
          </w:p>
        </w:tc>
        <w:tc>
          <w:tcPr>
            <w:tcW w:w="383" w:type="dxa"/>
          </w:tcPr>
          <w:p w14:paraId="2EA8AA91" w14:textId="4EBEADFB" w:rsidR="009630F8" w:rsidRPr="00267ED9" w:rsidRDefault="009630F8" w:rsidP="009630F8">
            <w:pPr>
              <w:spacing w:line="480" w:lineRule="auto"/>
              <w:rPr>
                <w:rFonts w:ascii="Arial" w:hAnsi="Arial" w:cs="Arial"/>
                <w:sz w:val="20"/>
                <w:szCs w:val="20"/>
              </w:rPr>
            </w:pPr>
          </w:p>
        </w:tc>
        <w:tc>
          <w:tcPr>
            <w:tcW w:w="461" w:type="dxa"/>
          </w:tcPr>
          <w:p w14:paraId="046112D3" w14:textId="6B8028C3" w:rsidR="009630F8" w:rsidRPr="00267ED9" w:rsidRDefault="009630F8" w:rsidP="009630F8">
            <w:pPr>
              <w:spacing w:line="480" w:lineRule="auto"/>
              <w:rPr>
                <w:rFonts w:ascii="Arial" w:hAnsi="Arial" w:cs="Arial"/>
                <w:sz w:val="20"/>
                <w:szCs w:val="20"/>
              </w:rPr>
            </w:pPr>
          </w:p>
        </w:tc>
        <w:tc>
          <w:tcPr>
            <w:tcW w:w="461" w:type="dxa"/>
          </w:tcPr>
          <w:p w14:paraId="70081B4A" w14:textId="23F836F5" w:rsidR="009630F8" w:rsidRPr="00267ED9" w:rsidRDefault="009630F8" w:rsidP="009630F8">
            <w:pPr>
              <w:spacing w:line="480" w:lineRule="auto"/>
              <w:rPr>
                <w:rFonts w:ascii="Arial" w:hAnsi="Arial" w:cs="Arial"/>
                <w:sz w:val="20"/>
                <w:szCs w:val="20"/>
              </w:rPr>
            </w:pPr>
          </w:p>
        </w:tc>
        <w:tc>
          <w:tcPr>
            <w:tcW w:w="461" w:type="dxa"/>
          </w:tcPr>
          <w:p w14:paraId="4CF1224E" w14:textId="00A25E4B" w:rsidR="009630F8" w:rsidRPr="00267ED9" w:rsidRDefault="009630F8" w:rsidP="009630F8">
            <w:pPr>
              <w:spacing w:line="480" w:lineRule="auto"/>
              <w:rPr>
                <w:rFonts w:ascii="Arial" w:hAnsi="Arial" w:cs="Arial"/>
                <w:sz w:val="20"/>
                <w:szCs w:val="20"/>
              </w:rPr>
            </w:pPr>
          </w:p>
        </w:tc>
      </w:tr>
      <w:tr w:rsidR="009630F8" w:rsidRPr="00267ED9" w14:paraId="6329016F" w14:textId="77777777" w:rsidTr="00F6313E">
        <w:trPr>
          <w:trHeight w:val="288"/>
        </w:trPr>
        <w:tc>
          <w:tcPr>
            <w:tcW w:w="6621" w:type="dxa"/>
            <w:gridSpan w:val="2"/>
            <w:vAlign w:val="center"/>
          </w:tcPr>
          <w:p w14:paraId="21241B39" w14:textId="77777777" w:rsidR="009630F8" w:rsidRDefault="009630F8" w:rsidP="00D60062">
            <w:pPr>
              <w:rPr>
                <w:rFonts w:ascii="Arial" w:hAnsi="Arial" w:cs="Arial"/>
                <w:sz w:val="20"/>
                <w:szCs w:val="20"/>
              </w:rPr>
            </w:pPr>
            <w:r>
              <w:rPr>
                <w:rFonts w:ascii="Arial" w:hAnsi="Arial" w:cs="Arial"/>
                <w:sz w:val="20"/>
                <w:szCs w:val="20"/>
              </w:rPr>
              <w:t>Readiness assessment conducted for other agricultural supply chains</w:t>
            </w:r>
          </w:p>
          <w:p w14:paraId="60B04A40" w14:textId="142B3E21" w:rsidR="009630F8" w:rsidRPr="005B3AEF" w:rsidRDefault="009630F8" w:rsidP="00CD3EFF">
            <w:pPr>
              <w:ind w:left="611"/>
              <w:rPr>
                <w:rFonts w:ascii="Arial" w:hAnsi="Arial" w:cs="Arial"/>
                <w:b/>
                <w:bCs/>
                <w:sz w:val="20"/>
                <w:szCs w:val="20"/>
              </w:rPr>
            </w:pPr>
            <w:r>
              <w:rPr>
                <w:rFonts w:ascii="Arial" w:hAnsi="Arial" w:cs="Arial"/>
                <w:b/>
                <w:bCs/>
                <w:sz w:val="18"/>
                <w:szCs w:val="18"/>
              </w:rPr>
              <w:t xml:space="preserve">KPI: </w:t>
            </w:r>
            <w:r w:rsidRPr="005B3AEF">
              <w:rPr>
                <w:rFonts w:ascii="Arial" w:hAnsi="Arial" w:cs="Arial"/>
                <w:b/>
                <w:bCs/>
                <w:sz w:val="18"/>
                <w:szCs w:val="18"/>
              </w:rPr>
              <w:t>% of supply chains with completed readiness assessment</w:t>
            </w:r>
          </w:p>
        </w:tc>
        <w:tc>
          <w:tcPr>
            <w:tcW w:w="383" w:type="dxa"/>
          </w:tcPr>
          <w:p w14:paraId="18B5BB88" w14:textId="77777777" w:rsidR="009630F8" w:rsidRPr="00267ED9" w:rsidRDefault="009630F8" w:rsidP="009630F8">
            <w:pPr>
              <w:spacing w:line="480" w:lineRule="auto"/>
              <w:rPr>
                <w:rFonts w:ascii="Arial" w:hAnsi="Arial" w:cs="Arial"/>
                <w:sz w:val="20"/>
                <w:szCs w:val="20"/>
              </w:rPr>
            </w:pPr>
          </w:p>
        </w:tc>
        <w:tc>
          <w:tcPr>
            <w:tcW w:w="380" w:type="dxa"/>
          </w:tcPr>
          <w:p w14:paraId="676B44D0" w14:textId="7487CC4E" w:rsidR="009630F8" w:rsidRPr="00267ED9" w:rsidRDefault="009630F8" w:rsidP="009630F8">
            <w:pPr>
              <w:spacing w:line="480" w:lineRule="auto"/>
              <w:rPr>
                <w:rFonts w:ascii="Arial" w:hAnsi="Arial" w:cs="Arial"/>
                <w:sz w:val="20"/>
                <w:szCs w:val="20"/>
              </w:rPr>
            </w:pPr>
          </w:p>
        </w:tc>
        <w:tc>
          <w:tcPr>
            <w:tcW w:w="380" w:type="dxa"/>
          </w:tcPr>
          <w:p w14:paraId="7C9393FC" w14:textId="63950846" w:rsidR="009630F8" w:rsidRPr="00267ED9" w:rsidRDefault="009630F8" w:rsidP="009630F8">
            <w:pPr>
              <w:spacing w:line="480" w:lineRule="auto"/>
              <w:rPr>
                <w:rFonts w:ascii="Arial" w:hAnsi="Arial" w:cs="Arial"/>
                <w:sz w:val="20"/>
                <w:szCs w:val="20"/>
              </w:rPr>
            </w:pPr>
          </w:p>
        </w:tc>
        <w:tc>
          <w:tcPr>
            <w:tcW w:w="381" w:type="dxa"/>
            <w:shd w:val="clear" w:color="auto" w:fill="FFC000" w:themeFill="accent4"/>
          </w:tcPr>
          <w:p w14:paraId="52FB3C5B" w14:textId="1D3E5D72" w:rsidR="009630F8" w:rsidRPr="00267ED9" w:rsidRDefault="009630F8" w:rsidP="009630F8">
            <w:pPr>
              <w:spacing w:line="480" w:lineRule="auto"/>
              <w:rPr>
                <w:rFonts w:ascii="Arial" w:hAnsi="Arial" w:cs="Arial"/>
                <w:sz w:val="20"/>
                <w:szCs w:val="20"/>
              </w:rPr>
            </w:pPr>
          </w:p>
        </w:tc>
        <w:tc>
          <w:tcPr>
            <w:tcW w:w="381" w:type="dxa"/>
            <w:shd w:val="clear" w:color="auto" w:fill="FFC000" w:themeFill="accent4"/>
          </w:tcPr>
          <w:p w14:paraId="6CC5F906" w14:textId="2E9987CB" w:rsidR="009630F8" w:rsidRPr="00267ED9" w:rsidRDefault="009630F8" w:rsidP="009630F8">
            <w:pPr>
              <w:spacing w:line="480" w:lineRule="auto"/>
              <w:rPr>
                <w:rFonts w:ascii="Arial" w:hAnsi="Arial" w:cs="Arial"/>
                <w:sz w:val="20"/>
                <w:szCs w:val="20"/>
              </w:rPr>
            </w:pPr>
          </w:p>
        </w:tc>
        <w:tc>
          <w:tcPr>
            <w:tcW w:w="382" w:type="dxa"/>
            <w:shd w:val="clear" w:color="auto" w:fill="FFC000" w:themeFill="accent4"/>
          </w:tcPr>
          <w:p w14:paraId="7449833B" w14:textId="6D3386C4" w:rsidR="009630F8" w:rsidRPr="00267ED9" w:rsidRDefault="009630F8" w:rsidP="009630F8">
            <w:pPr>
              <w:spacing w:line="480" w:lineRule="auto"/>
              <w:rPr>
                <w:rFonts w:ascii="Arial" w:hAnsi="Arial" w:cs="Arial"/>
                <w:sz w:val="20"/>
                <w:szCs w:val="20"/>
              </w:rPr>
            </w:pPr>
          </w:p>
        </w:tc>
        <w:tc>
          <w:tcPr>
            <w:tcW w:w="382" w:type="dxa"/>
            <w:shd w:val="clear" w:color="auto" w:fill="FFC000" w:themeFill="accent4"/>
          </w:tcPr>
          <w:p w14:paraId="33C3C846" w14:textId="33703FBA" w:rsidR="009630F8" w:rsidRPr="00267ED9" w:rsidRDefault="009630F8" w:rsidP="009630F8">
            <w:pPr>
              <w:spacing w:line="480" w:lineRule="auto"/>
              <w:rPr>
                <w:rFonts w:ascii="Arial" w:hAnsi="Arial" w:cs="Arial"/>
                <w:sz w:val="20"/>
                <w:szCs w:val="20"/>
              </w:rPr>
            </w:pPr>
          </w:p>
        </w:tc>
        <w:tc>
          <w:tcPr>
            <w:tcW w:w="382" w:type="dxa"/>
            <w:shd w:val="clear" w:color="auto" w:fill="FFC000" w:themeFill="accent4"/>
          </w:tcPr>
          <w:p w14:paraId="536AAAA0" w14:textId="38DDE5C0" w:rsidR="009630F8" w:rsidRPr="00267ED9" w:rsidRDefault="009630F8" w:rsidP="009630F8">
            <w:pPr>
              <w:spacing w:line="480" w:lineRule="auto"/>
              <w:rPr>
                <w:rFonts w:ascii="Arial" w:hAnsi="Arial" w:cs="Arial"/>
                <w:sz w:val="20"/>
                <w:szCs w:val="20"/>
              </w:rPr>
            </w:pPr>
          </w:p>
        </w:tc>
        <w:tc>
          <w:tcPr>
            <w:tcW w:w="380" w:type="dxa"/>
            <w:shd w:val="clear" w:color="auto" w:fill="FFC000" w:themeFill="accent4"/>
          </w:tcPr>
          <w:p w14:paraId="747BCCA0" w14:textId="59F62808" w:rsidR="009630F8" w:rsidRPr="00267ED9" w:rsidRDefault="009630F8" w:rsidP="009630F8">
            <w:pPr>
              <w:spacing w:line="480" w:lineRule="auto"/>
              <w:rPr>
                <w:rFonts w:ascii="Arial" w:hAnsi="Arial" w:cs="Arial"/>
                <w:sz w:val="20"/>
                <w:szCs w:val="20"/>
              </w:rPr>
            </w:pPr>
          </w:p>
        </w:tc>
        <w:tc>
          <w:tcPr>
            <w:tcW w:w="381" w:type="dxa"/>
            <w:shd w:val="clear" w:color="auto" w:fill="auto"/>
          </w:tcPr>
          <w:p w14:paraId="1C43F3E0" w14:textId="07FF9ECD" w:rsidR="009630F8" w:rsidRPr="00267ED9" w:rsidRDefault="009630F8" w:rsidP="009630F8">
            <w:pPr>
              <w:spacing w:line="480" w:lineRule="auto"/>
              <w:rPr>
                <w:rFonts w:ascii="Arial" w:hAnsi="Arial" w:cs="Arial"/>
                <w:sz w:val="20"/>
                <w:szCs w:val="20"/>
              </w:rPr>
            </w:pPr>
          </w:p>
        </w:tc>
        <w:tc>
          <w:tcPr>
            <w:tcW w:w="383" w:type="dxa"/>
            <w:shd w:val="clear" w:color="auto" w:fill="auto"/>
          </w:tcPr>
          <w:p w14:paraId="551D603E" w14:textId="47AB936F" w:rsidR="009630F8" w:rsidRPr="00267ED9" w:rsidRDefault="009630F8" w:rsidP="009630F8">
            <w:pPr>
              <w:spacing w:line="480" w:lineRule="auto"/>
              <w:rPr>
                <w:rFonts w:ascii="Arial" w:hAnsi="Arial" w:cs="Arial"/>
                <w:sz w:val="20"/>
                <w:szCs w:val="20"/>
              </w:rPr>
            </w:pPr>
          </w:p>
        </w:tc>
        <w:tc>
          <w:tcPr>
            <w:tcW w:w="381" w:type="dxa"/>
            <w:shd w:val="clear" w:color="auto" w:fill="auto"/>
          </w:tcPr>
          <w:p w14:paraId="564636B8" w14:textId="6538F50A" w:rsidR="009630F8" w:rsidRPr="00267ED9" w:rsidRDefault="009630F8" w:rsidP="009630F8">
            <w:pPr>
              <w:spacing w:line="480" w:lineRule="auto"/>
              <w:rPr>
                <w:rFonts w:ascii="Arial" w:hAnsi="Arial" w:cs="Arial"/>
                <w:sz w:val="20"/>
                <w:szCs w:val="20"/>
              </w:rPr>
            </w:pPr>
          </w:p>
        </w:tc>
        <w:tc>
          <w:tcPr>
            <w:tcW w:w="383" w:type="dxa"/>
            <w:shd w:val="clear" w:color="auto" w:fill="auto"/>
          </w:tcPr>
          <w:p w14:paraId="7CAD213A" w14:textId="6AA1A510" w:rsidR="009630F8" w:rsidRPr="00267ED9" w:rsidRDefault="009630F8" w:rsidP="009630F8">
            <w:pPr>
              <w:spacing w:line="480" w:lineRule="auto"/>
              <w:rPr>
                <w:rFonts w:ascii="Arial" w:hAnsi="Arial" w:cs="Arial"/>
                <w:sz w:val="20"/>
                <w:szCs w:val="20"/>
              </w:rPr>
            </w:pPr>
          </w:p>
        </w:tc>
        <w:tc>
          <w:tcPr>
            <w:tcW w:w="461" w:type="dxa"/>
          </w:tcPr>
          <w:p w14:paraId="2589D10A" w14:textId="175D986C" w:rsidR="009630F8" w:rsidRPr="00267ED9" w:rsidRDefault="009630F8" w:rsidP="009630F8">
            <w:pPr>
              <w:spacing w:line="480" w:lineRule="auto"/>
              <w:rPr>
                <w:rFonts w:ascii="Arial" w:hAnsi="Arial" w:cs="Arial"/>
                <w:sz w:val="20"/>
                <w:szCs w:val="20"/>
              </w:rPr>
            </w:pPr>
          </w:p>
        </w:tc>
        <w:tc>
          <w:tcPr>
            <w:tcW w:w="461" w:type="dxa"/>
          </w:tcPr>
          <w:p w14:paraId="3CA8D04C" w14:textId="4336B9FC" w:rsidR="009630F8" w:rsidRPr="00267ED9" w:rsidRDefault="009630F8" w:rsidP="009630F8">
            <w:pPr>
              <w:spacing w:line="480" w:lineRule="auto"/>
              <w:rPr>
                <w:rFonts w:ascii="Arial" w:hAnsi="Arial" w:cs="Arial"/>
                <w:sz w:val="20"/>
                <w:szCs w:val="20"/>
              </w:rPr>
            </w:pPr>
          </w:p>
        </w:tc>
        <w:tc>
          <w:tcPr>
            <w:tcW w:w="461" w:type="dxa"/>
          </w:tcPr>
          <w:p w14:paraId="0E6566E4" w14:textId="097DDD8B" w:rsidR="009630F8" w:rsidRPr="00267ED9" w:rsidRDefault="009630F8" w:rsidP="009630F8">
            <w:pPr>
              <w:spacing w:line="480" w:lineRule="auto"/>
              <w:rPr>
                <w:rFonts w:ascii="Arial" w:hAnsi="Arial" w:cs="Arial"/>
                <w:sz w:val="20"/>
                <w:szCs w:val="20"/>
              </w:rPr>
            </w:pPr>
          </w:p>
        </w:tc>
      </w:tr>
      <w:tr w:rsidR="009630F8" w:rsidRPr="00267ED9" w14:paraId="1D3EB75B" w14:textId="77777777" w:rsidTr="00F6313E">
        <w:trPr>
          <w:trHeight w:val="288"/>
        </w:trPr>
        <w:tc>
          <w:tcPr>
            <w:tcW w:w="6621" w:type="dxa"/>
            <w:gridSpan w:val="2"/>
            <w:vAlign w:val="center"/>
          </w:tcPr>
          <w:p w14:paraId="76C6A9EE" w14:textId="2B497D85" w:rsidR="009630F8" w:rsidRDefault="009630F8" w:rsidP="00D60062">
            <w:pPr>
              <w:rPr>
                <w:rFonts w:ascii="Arial" w:hAnsi="Arial" w:cs="Arial"/>
                <w:sz w:val="20"/>
                <w:szCs w:val="20"/>
              </w:rPr>
            </w:pPr>
            <w:r>
              <w:rPr>
                <w:rFonts w:ascii="Arial" w:hAnsi="Arial" w:cs="Arial"/>
                <w:sz w:val="20"/>
                <w:szCs w:val="20"/>
              </w:rPr>
              <w:t>Staged implementation plan for other supply chains completed based on readiness analysis</w:t>
            </w:r>
          </w:p>
        </w:tc>
        <w:tc>
          <w:tcPr>
            <w:tcW w:w="383" w:type="dxa"/>
          </w:tcPr>
          <w:p w14:paraId="57ACD8AC" w14:textId="77777777" w:rsidR="009630F8" w:rsidRPr="00267ED9" w:rsidRDefault="009630F8" w:rsidP="009630F8">
            <w:pPr>
              <w:spacing w:line="480" w:lineRule="auto"/>
              <w:rPr>
                <w:rFonts w:ascii="Arial" w:hAnsi="Arial" w:cs="Arial"/>
                <w:sz w:val="20"/>
                <w:szCs w:val="20"/>
              </w:rPr>
            </w:pPr>
          </w:p>
        </w:tc>
        <w:tc>
          <w:tcPr>
            <w:tcW w:w="380" w:type="dxa"/>
          </w:tcPr>
          <w:p w14:paraId="22F5FA56" w14:textId="7A98EC44" w:rsidR="009630F8" w:rsidRPr="00267ED9" w:rsidRDefault="009630F8" w:rsidP="009630F8">
            <w:pPr>
              <w:spacing w:line="480" w:lineRule="auto"/>
              <w:rPr>
                <w:rFonts w:ascii="Arial" w:hAnsi="Arial" w:cs="Arial"/>
                <w:sz w:val="20"/>
                <w:szCs w:val="20"/>
              </w:rPr>
            </w:pPr>
          </w:p>
        </w:tc>
        <w:tc>
          <w:tcPr>
            <w:tcW w:w="380" w:type="dxa"/>
          </w:tcPr>
          <w:p w14:paraId="5925881A" w14:textId="7AA18EF3" w:rsidR="009630F8" w:rsidRPr="00267ED9" w:rsidRDefault="009630F8" w:rsidP="009630F8">
            <w:pPr>
              <w:spacing w:line="480" w:lineRule="auto"/>
              <w:rPr>
                <w:rFonts w:ascii="Arial" w:hAnsi="Arial" w:cs="Arial"/>
                <w:sz w:val="20"/>
                <w:szCs w:val="20"/>
              </w:rPr>
            </w:pPr>
          </w:p>
        </w:tc>
        <w:tc>
          <w:tcPr>
            <w:tcW w:w="381" w:type="dxa"/>
          </w:tcPr>
          <w:p w14:paraId="6D0A4D87" w14:textId="5A53BA79" w:rsidR="009630F8" w:rsidRPr="00267ED9" w:rsidRDefault="009630F8" w:rsidP="009630F8">
            <w:pPr>
              <w:spacing w:line="480" w:lineRule="auto"/>
              <w:rPr>
                <w:rFonts w:ascii="Arial" w:hAnsi="Arial" w:cs="Arial"/>
                <w:sz w:val="20"/>
                <w:szCs w:val="20"/>
              </w:rPr>
            </w:pPr>
          </w:p>
        </w:tc>
        <w:tc>
          <w:tcPr>
            <w:tcW w:w="381" w:type="dxa"/>
          </w:tcPr>
          <w:p w14:paraId="25181556" w14:textId="453067C8" w:rsidR="009630F8" w:rsidRPr="00267ED9" w:rsidRDefault="009630F8" w:rsidP="009630F8">
            <w:pPr>
              <w:spacing w:line="480" w:lineRule="auto"/>
              <w:rPr>
                <w:rFonts w:ascii="Arial" w:hAnsi="Arial" w:cs="Arial"/>
                <w:sz w:val="20"/>
                <w:szCs w:val="20"/>
              </w:rPr>
            </w:pPr>
          </w:p>
        </w:tc>
        <w:tc>
          <w:tcPr>
            <w:tcW w:w="382" w:type="dxa"/>
          </w:tcPr>
          <w:p w14:paraId="716D675E" w14:textId="0A70D13F" w:rsidR="009630F8" w:rsidRPr="00267ED9" w:rsidRDefault="009630F8" w:rsidP="009630F8">
            <w:pPr>
              <w:spacing w:line="480" w:lineRule="auto"/>
              <w:rPr>
                <w:rFonts w:ascii="Arial" w:hAnsi="Arial" w:cs="Arial"/>
                <w:sz w:val="20"/>
                <w:szCs w:val="20"/>
              </w:rPr>
            </w:pPr>
          </w:p>
        </w:tc>
        <w:tc>
          <w:tcPr>
            <w:tcW w:w="382" w:type="dxa"/>
          </w:tcPr>
          <w:p w14:paraId="52C6B8C2" w14:textId="2036CD44" w:rsidR="009630F8" w:rsidRPr="00267ED9" w:rsidRDefault="009630F8" w:rsidP="009630F8">
            <w:pPr>
              <w:spacing w:line="480" w:lineRule="auto"/>
              <w:rPr>
                <w:rFonts w:ascii="Arial" w:hAnsi="Arial" w:cs="Arial"/>
                <w:sz w:val="20"/>
                <w:szCs w:val="20"/>
              </w:rPr>
            </w:pPr>
          </w:p>
        </w:tc>
        <w:tc>
          <w:tcPr>
            <w:tcW w:w="382" w:type="dxa"/>
          </w:tcPr>
          <w:p w14:paraId="0B063F62" w14:textId="66548031" w:rsidR="009630F8" w:rsidRPr="00267ED9" w:rsidRDefault="009630F8" w:rsidP="009630F8">
            <w:pPr>
              <w:spacing w:line="480" w:lineRule="auto"/>
              <w:rPr>
                <w:rFonts w:ascii="Arial" w:hAnsi="Arial" w:cs="Arial"/>
                <w:sz w:val="20"/>
                <w:szCs w:val="20"/>
              </w:rPr>
            </w:pPr>
          </w:p>
        </w:tc>
        <w:tc>
          <w:tcPr>
            <w:tcW w:w="380" w:type="dxa"/>
          </w:tcPr>
          <w:p w14:paraId="226E29C8" w14:textId="0BEFD68B" w:rsidR="009630F8" w:rsidRPr="00267ED9" w:rsidRDefault="009630F8" w:rsidP="009630F8">
            <w:pPr>
              <w:spacing w:line="480" w:lineRule="auto"/>
              <w:rPr>
                <w:rFonts w:ascii="Arial" w:hAnsi="Arial" w:cs="Arial"/>
                <w:sz w:val="20"/>
                <w:szCs w:val="20"/>
              </w:rPr>
            </w:pPr>
          </w:p>
        </w:tc>
        <w:tc>
          <w:tcPr>
            <w:tcW w:w="381" w:type="dxa"/>
            <w:shd w:val="clear" w:color="auto" w:fill="FFC000" w:themeFill="accent4"/>
          </w:tcPr>
          <w:p w14:paraId="34824546" w14:textId="5DBFCED2" w:rsidR="009630F8" w:rsidRPr="00267ED9" w:rsidRDefault="009630F8" w:rsidP="009630F8">
            <w:pPr>
              <w:spacing w:line="480" w:lineRule="auto"/>
              <w:rPr>
                <w:rFonts w:ascii="Arial" w:hAnsi="Arial" w:cs="Arial"/>
                <w:sz w:val="20"/>
                <w:szCs w:val="20"/>
              </w:rPr>
            </w:pPr>
          </w:p>
        </w:tc>
        <w:tc>
          <w:tcPr>
            <w:tcW w:w="383" w:type="dxa"/>
          </w:tcPr>
          <w:p w14:paraId="4EB2A1E5" w14:textId="001158A4" w:rsidR="009630F8" w:rsidRPr="00267ED9" w:rsidRDefault="009630F8" w:rsidP="009630F8">
            <w:pPr>
              <w:spacing w:line="480" w:lineRule="auto"/>
              <w:rPr>
                <w:rFonts w:ascii="Arial" w:hAnsi="Arial" w:cs="Arial"/>
                <w:sz w:val="20"/>
                <w:szCs w:val="20"/>
              </w:rPr>
            </w:pPr>
          </w:p>
        </w:tc>
        <w:tc>
          <w:tcPr>
            <w:tcW w:w="381" w:type="dxa"/>
          </w:tcPr>
          <w:p w14:paraId="76795CEC" w14:textId="2A1DA794" w:rsidR="009630F8" w:rsidRPr="00267ED9" w:rsidRDefault="009630F8" w:rsidP="009630F8">
            <w:pPr>
              <w:spacing w:line="480" w:lineRule="auto"/>
              <w:rPr>
                <w:rFonts w:ascii="Arial" w:hAnsi="Arial" w:cs="Arial"/>
                <w:sz w:val="20"/>
                <w:szCs w:val="20"/>
              </w:rPr>
            </w:pPr>
          </w:p>
        </w:tc>
        <w:tc>
          <w:tcPr>
            <w:tcW w:w="383" w:type="dxa"/>
          </w:tcPr>
          <w:p w14:paraId="0015F248" w14:textId="54590749" w:rsidR="009630F8" w:rsidRPr="00267ED9" w:rsidRDefault="009630F8" w:rsidP="009630F8">
            <w:pPr>
              <w:spacing w:line="480" w:lineRule="auto"/>
              <w:rPr>
                <w:rFonts w:ascii="Arial" w:hAnsi="Arial" w:cs="Arial"/>
                <w:sz w:val="20"/>
                <w:szCs w:val="20"/>
              </w:rPr>
            </w:pPr>
          </w:p>
        </w:tc>
        <w:tc>
          <w:tcPr>
            <w:tcW w:w="461" w:type="dxa"/>
          </w:tcPr>
          <w:p w14:paraId="080FC1E2" w14:textId="2D6112AB" w:rsidR="009630F8" w:rsidRPr="00267ED9" w:rsidRDefault="009630F8" w:rsidP="009630F8">
            <w:pPr>
              <w:spacing w:line="480" w:lineRule="auto"/>
              <w:rPr>
                <w:rFonts w:ascii="Arial" w:hAnsi="Arial" w:cs="Arial"/>
                <w:sz w:val="20"/>
                <w:szCs w:val="20"/>
              </w:rPr>
            </w:pPr>
          </w:p>
        </w:tc>
        <w:tc>
          <w:tcPr>
            <w:tcW w:w="461" w:type="dxa"/>
          </w:tcPr>
          <w:p w14:paraId="4A3386BD" w14:textId="0E770BE3" w:rsidR="009630F8" w:rsidRPr="00267ED9" w:rsidRDefault="009630F8" w:rsidP="009630F8">
            <w:pPr>
              <w:spacing w:line="480" w:lineRule="auto"/>
              <w:rPr>
                <w:rFonts w:ascii="Arial" w:hAnsi="Arial" w:cs="Arial"/>
                <w:sz w:val="20"/>
                <w:szCs w:val="20"/>
              </w:rPr>
            </w:pPr>
          </w:p>
        </w:tc>
        <w:tc>
          <w:tcPr>
            <w:tcW w:w="461" w:type="dxa"/>
          </w:tcPr>
          <w:p w14:paraId="3551C6A7" w14:textId="344806A4" w:rsidR="009630F8" w:rsidRPr="00267ED9" w:rsidRDefault="009630F8" w:rsidP="009630F8">
            <w:pPr>
              <w:spacing w:line="480" w:lineRule="auto"/>
              <w:rPr>
                <w:rFonts w:ascii="Arial" w:hAnsi="Arial" w:cs="Arial"/>
                <w:sz w:val="20"/>
                <w:szCs w:val="20"/>
              </w:rPr>
            </w:pPr>
          </w:p>
        </w:tc>
      </w:tr>
      <w:tr w:rsidR="00A24FAF" w:rsidRPr="00267ED9" w14:paraId="09E5BF7C" w14:textId="77777777" w:rsidTr="00EC640D">
        <w:trPr>
          <w:trHeight w:val="288"/>
        </w:trPr>
        <w:tc>
          <w:tcPr>
            <w:tcW w:w="6621" w:type="dxa"/>
            <w:gridSpan w:val="2"/>
            <w:shd w:val="clear" w:color="auto" w:fill="DEEAF6" w:themeFill="accent5" w:themeFillTint="33"/>
            <w:vAlign w:val="center"/>
          </w:tcPr>
          <w:p w14:paraId="16A85091" w14:textId="521C273D" w:rsidR="00A24FAF" w:rsidRDefault="00A24FAF" w:rsidP="00D60062">
            <w:pPr>
              <w:rPr>
                <w:rFonts w:ascii="Arial" w:hAnsi="Arial" w:cs="Arial"/>
                <w:sz w:val="20"/>
                <w:szCs w:val="20"/>
              </w:rPr>
            </w:pPr>
            <w:r>
              <w:rPr>
                <w:rFonts w:ascii="Arial" w:hAnsi="Arial" w:cs="Arial"/>
                <w:sz w:val="20"/>
                <w:szCs w:val="20"/>
              </w:rPr>
              <w:t>Pilot: Training for employees and suppliers o</w:t>
            </w:r>
            <w:r w:rsidR="00D80F1B">
              <w:rPr>
                <w:rFonts w:ascii="Arial" w:hAnsi="Arial" w:cs="Arial"/>
                <w:sz w:val="20"/>
                <w:szCs w:val="20"/>
              </w:rPr>
              <w:t>n</w:t>
            </w:r>
            <w:r>
              <w:rPr>
                <w:rFonts w:ascii="Arial" w:hAnsi="Arial" w:cs="Arial"/>
                <w:sz w:val="20"/>
                <w:szCs w:val="20"/>
              </w:rPr>
              <w:t xml:space="preserve"> </w:t>
            </w:r>
            <w:r w:rsidR="00CD18B9">
              <w:rPr>
                <w:rFonts w:ascii="Arial" w:hAnsi="Arial" w:cs="Arial"/>
                <w:sz w:val="20"/>
                <w:szCs w:val="20"/>
              </w:rPr>
              <w:t>traceability software</w:t>
            </w:r>
          </w:p>
          <w:p w14:paraId="0C8CEDD1" w14:textId="158C2E24" w:rsidR="00CD3EFF" w:rsidRDefault="00713503" w:rsidP="00CD3EFF">
            <w:pPr>
              <w:ind w:left="611"/>
              <w:rPr>
                <w:rFonts w:ascii="Arial" w:hAnsi="Arial" w:cs="Arial"/>
                <w:b/>
                <w:bCs/>
                <w:sz w:val="18"/>
                <w:szCs w:val="18"/>
              </w:rPr>
            </w:pPr>
            <w:r w:rsidRPr="00713503">
              <w:rPr>
                <w:rFonts w:ascii="Arial" w:hAnsi="Arial" w:cs="Arial"/>
                <w:b/>
                <w:bCs/>
                <w:sz w:val="18"/>
                <w:szCs w:val="18"/>
              </w:rPr>
              <w:t>KPI: %</w:t>
            </w:r>
            <w:r>
              <w:rPr>
                <w:rFonts w:ascii="Arial" w:hAnsi="Arial" w:cs="Arial"/>
                <w:b/>
                <w:bCs/>
                <w:sz w:val="18"/>
                <w:szCs w:val="18"/>
              </w:rPr>
              <w:t xml:space="preserve"> of employees trained</w:t>
            </w:r>
            <w:r w:rsidR="00145FB0">
              <w:rPr>
                <w:rFonts w:ascii="Arial" w:hAnsi="Arial" w:cs="Arial"/>
                <w:b/>
                <w:bCs/>
                <w:sz w:val="18"/>
                <w:szCs w:val="18"/>
              </w:rPr>
              <w:t xml:space="preserve"> </w:t>
            </w:r>
          </w:p>
          <w:p w14:paraId="225AC8D6" w14:textId="5A419184" w:rsidR="00EC640D" w:rsidRPr="00EC640D" w:rsidRDefault="00CD3EFF" w:rsidP="00CD3EFF">
            <w:pPr>
              <w:ind w:left="611"/>
              <w:rPr>
                <w:rFonts w:ascii="Arial" w:hAnsi="Arial" w:cs="Arial"/>
                <w:b/>
                <w:bCs/>
                <w:sz w:val="20"/>
                <w:szCs w:val="20"/>
              </w:rPr>
            </w:pPr>
            <w:r>
              <w:rPr>
                <w:rFonts w:ascii="Arial" w:hAnsi="Arial" w:cs="Arial"/>
                <w:b/>
                <w:bCs/>
                <w:sz w:val="18"/>
                <w:szCs w:val="18"/>
              </w:rPr>
              <w:t xml:space="preserve">KPI: </w:t>
            </w:r>
            <w:r w:rsidR="00145FB0">
              <w:rPr>
                <w:rFonts w:ascii="Arial" w:hAnsi="Arial" w:cs="Arial"/>
                <w:b/>
                <w:bCs/>
                <w:sz w:val="18"/>
                <w:szCs w:val="18"/>
              </w:rPr>
              <w:t>% of trainees confident with implementation after training</w:t>
            </w:r>
          </w:p>
        </w:tc>
        <w:tc>
          <w:tcPr>
            <w:tcW w:w="383" w:type="dxa"/>
          </w:tcPr>
          <w:p w14:paraId="0FD77444" w14:textId="77777777" w:rsidR="00A24FAF" w:rsidRPr="00267ED9" w:rsidRDefault="00A24FAF" w:rsidP="009630F8">
            <w:pPr>
              <w:spacing w:line="480" w:lineRule="auto"/>
              <w:rPr>
                <w:rFonts w:ascii="Arial" w:hAnsi="Arial" w:cs="Arial"/>
                <w:sz w:val="20"/>
                <w:szCs w:val="20"/>
              </w:rPr>
            </w:pPr>
          </w:p>
        </w:tc>
        <w:tc>
          <w:tcPr>
            <w:tcW w:w="380" w:type="dxa"/>
          </w:tcPr>
          <w:p w14:paraId="579402DC" w14:textId="77777777" w:rsidR="00A24FAF" w:rsidRPr="00267ED9" w:rsidRDefault="00A24FAF" w:rsidP="009630F8">
            <w:pPr>
              <w:spacing w:line="480" w:lineRule="auto"/>
              <w:rPr>
                <w:rFonts w:ascii="Arial" w:hAnsi="Arial" w:cs="Arial"/>
                <w:sz w:val="20"/>
                <w:szCs w:val="20"/>
              </w:rPr>
            </w:pPr>
          </w:p>
        </w:tc>
        <w:tc>
          <w:tcPr>
            <w:tcW w:w="380" w:type="dxa"/>
          </w:tcPr>
          <w:p w14:paraId="643E8790" w14:textId="77777777" w:rsidR="00A24FAF" w:rsidRPr="00267ED9" w:rsidRDefault="00A24FAF" w:rsidP="009630F8">
            <w:pPr>
              <w:spacing w:line="480" w:lineRule="auto"/>
              <w:rPr>
                <w:rFonts w:ascii="Arial" w:hAnsi="Arial" w:cs="Arial"/>
                <w:sz w:val="20"/>
                <w:szCs w:val="20"/>
              </w:rPr>
            </w:pPr>
          </w:p>
        </w:tc>
        <w:tc>
          <w:tcPr>
            <w:tcW w:w="381" w:type="dxa"/>
            <w:shd w:val="clear" w:color="auto" w:fill="FFC000" w:themeFill="accent4"/>
          </w:tcPr>
          <w:p w14:paraId="4DE390C1" w14:textId="77777777" w:rsidR="00A24FAF" w:rsidRPr="00267ED9" w:rsidRDefault="00A24FAF" w:rsidP="009630F8">
            <w:pPr>
              <w:spacing w:line="480" w:lineRule="auto"/>
              <w:rPr>
                <w:rFonts w:ascii="Arial" w:hAnsi="Arial" w:cs="Arial"/>
                <w:sz w:val="20"/>
                <w:szCs w:val="20"/>
              </w:rPr>
            </w:pPr>
          </w:p>
        </w:tc>
        <w:tc>
          <w:tcPr>
            <w:tcW w:w="381" w:type="dxa"/>
            <w:shd w:val="clear" w:color="auto" w:fill="FFC000" w:themeFill="accent4"/>
          </w:tcPr>
          <w:p w14:paraId="2E35161B" w14:textId="77777777" w:rsidR="00A24FAF" w:rsidRPr="00267ED9" w:rsidRDefault="00A24FAF" w:rsidP="009630F8">
            <w:pPr>
              <w:spacing w:line="480" w:lineRule="auto"/>
              <w:rPr>
                <w:rFonts w:ascii="Arial" w:hAnsi="Arial" w:cs="Arial"/>
                <w:sz w:val="20"/>
                <w:szCs w:val="20"/>
              </w:rPr>
            </w:pPr>
          </w:p>
        </w:tc>
        <w:tc>
          <w:tcPr>
            <w:tcW w:w="382" w:type="dxa"/>
            <w:shd w:val="clear" w:color="auto" w:fill="FFC000" w:themeFill="accent4"/>
          </w:tcPr>
          <w:p w14:paraId="459DC30E" w14:textId="77777777" w:rsidR="00A24FAF" w:rsidRPr="00267ED9" w:rsidRDefault="00A24FAF" w:rsidP="009630F8">
            <w:pPr>
              <w:spacing w:line="480" w:lineRule="auto"/>
              <w:rPr>
                <w:rFonts w:ascii="Arial" w:hAnsi="Arial" w:cs="Arial"/>
                <w:sz w:val="20"/>
                <w:szCs w:val="20"/>
              </w:rPr>
            </w:pPr>
          </w:p>
        </w:tc>
        <w:tc>
          <w:tcPr>
            <w:tcW w:w="382" w:type="dxa"/>
            <w:shd w:val="clear" w:color="auto" w:fill="auto"/>
          </w:tcPr>
          <w:p w14:paraId="5050C13C" w14:textId="77777777" w:rsidR="00A24FAF" w:rsidRPr="00267ED9" w:rsidRDefault="00A24FAF" w:rsidP="009630F8">
            <w:pPr>
              <w:spacing w:line="480" w:lineRule="auto"/>
              <w:rPr>
                <w:rFonts w:ascii="Arial" w:hAnsi="Arial" w:cs="Arial"/>
                <w:sz w:val="20"/>
                <w:szCs w:val="20"/>
              </w:rPr>
            </w:pPr>
          </w:p>
        </w:tc>
        <w:tc>
          <w:tcPr>
            <w:tcW w:w="382" w:type="dxa"/>
          </w:tcPr>
          <w:p w14:paraId="4511E9C5" w14:textId="77777777" w:rsidR="00A24FAF" w:rsidRPr="00267ED9" w:rsidRDefault="00A24FAF" w:rsidP="009630F8">
            <w:pPr>
              <w:spacing w:line="480" w:lineRule="auto"/>
              <w:rPr>
                <w:rFonts w:ascii="Arial" w:hAnsi="Arial" w:cs="Arial"/>
                <w:sz w:val="20"/>
                <w:szCs w:val="20"/>
              </w:rPr>
            </w:pPr>
          </w:p>
        </w:tc>
        <w:tc>
          <w:tcPr>
            <w:tcW w:w="380" w:type="dxa"/>
          </w:tcPr>
          <w:p w14:paraId="5B4215A3" w14:textId="77777777" w:rsidR="00A24FAF" w:rsidRPr="00267ED9" w:rsidRDefault="00A24FAF" w:rsidP="009630F8">
            <w:pPr>
              <w:spacing w:line="480" w:lineRule="auto"/>
              <w:rPr>
                <w:rFonts w:ascii="Arial" w:hAnsi="Arial" w:cs="Arial"/>
                <w:sz w:val="20"/>
                <w:szCs w:val="20"/>
              </w:rPr>
            </w:pPr>
          </w:p>
        </w:tc>
        <w:tc>
          <w:tcPr>
            <w:tcW w:w="381" w:type="dxa"/>
          </w:tcPr>
          <w:p w14:paraId="1144FDB6" w14:textId="77777777" w:rsidR="00A24FAF" w:rsidRPr="00267ED9" w:rsidRDefault="00A24FAF" w:rsidP="009630F8">
            <w:pPr>
              <w:spacing w:line="480" w:lineRule="auto"/>
              <w:rPr>
                <w:rFonts w:ascii="Arial" w:hAnsi="Arial" w:cs="Arial"/>
                <w:sz w:val="20"/>
                <w:szCs w:val="20"/>
              </w:rPr>
            </w:pPr>
          </w:p>
        </w:tc>
        <w:tc>
          <w:tcPr>
            <w:tcW w:w="383" w:type="dxa"/>
          </w:tcPr>
          <w:p w14:paraId="1EC5ED63" w14:textId="77777777" w:rsidR="00A24FAF" w:rsidRPr="00267ED9" w:rsidRDefault="00A24FAF" w:rsidP="009630F8">
            <w:pPr>
              <w:spacing w:line="480" w:lineRule="auto"/>
              <w:rPr>
                <w:rFonts w:ascii="Arial" w:hAnsi="Arial" w:cs="Arial"/>
                <w:sz w:val="20"/>
                <w:szCs w:val="20"/>
              </w:rPr>
            </w:pPr>
          </w:p>
        </w:tc>
        <w:tc>
          <w:tcPr>
            <w:tcW w:w="381" w:type="dxa"/>
          </w:tcPr>
          <w:p w14:paraId="2A30A045" w14:textId="77777777" w:rsidR="00A24FAF" w:rsidRPr="00267ED9" w:rsidRDefault="00A24FAF" w:rsidP="009630F8">
            <w:pPr>
              <w:spacing w:line="480" w:lineRule="auto"/>
              <w:rPr>
                <w:rFonts w:ascii="Arial" w:hAnsi="Arial" w:cs="Arial"/>
                <w:sz w:val="20"/>
                <w:szCs w:val="20"/>
              </w:rPr>
            </w:pPr>
          </w:p>
        </w:tc>
        <w:tc>
          <w:tcPr>
            <w:tcW w:w="383" w:type="dxa"/>
          </w:tcPr>
          <w:p w14:paraId="26813E7A" w14:textId="77777777" w:rsidR="00A24FAF" w:rsidRPr="00267ED9" w:rsidRDefault="00A24FAF" w:rsidP="009630F8">
            <w:pPr>
              <w:spacing w:line="480" w:lineRule="auto"/>
              <w:rPr>
                <w:rFonts w:ascii="Arial" w:hAnsi="Arial" w:cs="Arial"/>
                <w:sz w:val="20"/>
                <w:szCs w:val="20"/>
              </w:rPr>
            </w:pPr>
          </w:p>
        </w:tc>
        <w:tc>
          <w:tcPr>
            <w:tcW w:w="461" w:type="dxa"/>
          </w:tcPr>
          <w:p w14:paraId="474685C4" w14:textId="77777777" w:rsidR="00A24FAF" w:rsidRPr="00267ED9" w:rsidRDefault="00A24FAF" w:rsidP="009630F8">
            <w:pPr>
              <w:spacing w:line="480" w:lineRule="auto"/>
              <w:rPr>
                <w:rFonts w:ascii="Arial" w:hAnsi="Arial" w:cs="Arial"/>
                <w:sz w:val="20"/>
                <w:szCs w:val="20"/>
              </w:rPr>
            </w:pPr>
          </w:p>
        </w:tc>
        <w:tc>
          <w:tcPr>
            <w:tcW w:w="461" w:type="dxa"/>
          </w:tcPr>
          <w:p w14:paraId="778699ED" w14:textId="77777777" w:rsidR="00A24FAF" w:rsidRPr="00267ED9" w:rsidRDefault="00A24FAF" w:rsidP="009630F8">
            <w:pPr>
              <w:spacing w:line="480" w:lineRule="auto"/>
              <w:rPr>
                <w:rFonts w:ascii="Arial" w:hAnsi="Arial" w:cs="Arial"/>
                <w:sz w:val="20"/>
                <w:szCs w:val="20"/>
              </w:rPr>
            </w:pPr>
          </w:p>
        </w:tc>
        <w:tc>
          <w:tcPr>
            <w:tcW w:w="461" w:type="dxa"/>
          </w:tcPr>
          <w:p w14:paraId="01CBFE41" w14:textId="77777777" w:rsidR="00A24FAF" w:rsidRPr="00267ED9" w:rsidRDefault="00A24FAF" w:rsidP="009630F8">
            <w:pPr>
              <w:spacing w:line="480" w:lineRule="auto"/>
              <w:rPr>
                <w:rFonts w:ascii="Arial" w:hAnsi="Arial" w:cs="Arial"/>
                <w:sz w:val="20"/>
                <w:szCs w:val="20"/>
              </w:rPr>
            </w:pPr>
          </w:p>
        </w:tc>
      </w:tr>
      <w:tr w:rsidR="009630F8" w:rsidRPr="00267ED9" w14:paraId="092C13B9" w14:textId="77777777" w:rsidTr="00BC49E8">
        <w:trPr>
          <w:trHeight w:val="288"/>
        </w:trPr>
        <w:tc>
          <w:tcPr>
            <w:tcW w:w="6621" w:type="dxa"/>
            <w:gridSpan w:val="2"/>
            <w:shd w:val="clear" w:color="auto" w:fill="DEEAF6" w:themeFill="accent5" w:themeFillTint="33"/>
            <w:vAlign w:val="center"/>
          </w:tcPr>
          <w:p w14:paraId="775604C0" w14:textId="4AA422B6" w:rsidR="009630F8" w:rsidRPr="00AF0CCE" w:rsidRDefault="009630F8" w:rsidP="00D60062">
            <w:pPr>
              <w:rPr>
                <w:rFonts w:ascii="Arial" w:hAnsi="Arial" w:cs="Arial"/>
                <w:sz w:val="20"/>
                <w:szCs w:val="20"/>
              </w:rPr>
            </w:pPr>
            <w:r w:rsidRPr="00AF0CCE">
              <w:rPr>
                <w:rFonts w:ascii="Arial" w:hAnsi="Arial" w:cs="Arial"/>
                <w:sz w:val="20"/>
                <w:szCs w:val="20"/>
              </w:rPr>
              <w:t>Pilot: Implementation of traceability software back to farm level</w:t>
            </w:r>
          </w:p>
        </w:tc>
        <w:tc>
          <w:tcPr>
            <w:tcW w:w="383" w:type="dxa"/>
          </w:tcPr>
          <w:p w14:paraId="1E7C3AAE" w14:textId="77777777" w:rsidR="009630F8" w:rsidRPr="00267ED9" w:rsidRDefault="009630F8" w:rsidP="009630F8">
            <w:pPr>
              <w:spacing w:line="480" w:lineRule="auto"/>
              <w:rPr>
                <w:rFonts w:ascii="Arial" w:hAnsi="Arial" w:cs="Arial"/>
                <w:sz w:val="20"/>
                <w:szCs w:val="20"/>
              </w:rPr>
            </w:pPr>
          </w:p>
        </w:tc>
        <w:tc>
          <w:tcPr>
            <w:tcW w:w="380" w:type="dxa"/>
          </w:tcPr>
          <w:p w14:paraId="5E03840F" w14:textId="3CA4EF47" w:rsidR="009630F8" w:rsidRPr="00267ED9" w:rsidRDefault="009630F8" w:rsidP="009630F8">
            <w:pPr>
              <w:spacing w:line="480" w:lineRule="auto"/>
              <w:rPr>
                <w:rFonts w:ascii="Arial" w:hAnsi="Arial" w:cs="Arial"/>
                <w:sz w:val="20"/>
                <w:szCs w:val="20"/>
              </w:rPr>
            </w:pPr>
          </w:p>
        </w:tc>
        <w:tc>
          <w:tcPr>
            <w:tcW w:w="380" w:type="dxa"/>
          </w:tcPr>
          <w:p w14:paraId="4BCA3633" w14:textId="3E910F44" w:rsidR="009630F8" w:rsidRPr="00267ED9" w:rsidRDefault="009630F8" w:rsidP="009630F8">
            <w:pPr>
              <w:spacing w:line="480" w:lineRule="auto"/>
              <w:rPr>
                <w:rFonts w:ascii="Arial" w:hAnsi="Arial" w:cs="Arial"/>
                <w:sz w:val="20"/>
                <w:szCs w:val="20"/>
              </w:rPr>
            </w:pPr>
          </w:p>
        </w:tc>
        <w:tc>
          <w:tcPr>
            <w:tcW w:w="381" w:type="dxa"/>
          </w:tcPr>
          <w:p w14:paraId="2642A559" w14:textId="5F2C912C" w:rsidR="009630F8" w:rsidRPr="00267ED9" w:rsidRDefault="009630F8" w:rsidP="009630F8">
            <w:pPr>
              <w:spacing w:line="480" w:lineRule="auto"/>
              <w:rPr>
                <w:rFonts w:ascii="Arial" w:hAnsi="Arial" w:cs="Arial"/>
                <w:sz w:val="20"/>
                <w:szCs w:val="20"/>
              </w:rPr>
            </w:pPr>
          </w:p>
        </w:tc>
        <w:tc>
          <w:tcPr>
            <w:tcW w:w="381" w:type="dxa"/>
            <w:shd w:val="clear" w:color="auto" w:fill="FFC000" w:themeFill="accent4"/>
          </w:tcPr>
          <w:p w14:paraId="09637D2F" w14:textId="5CE3B279" w:rsidR="009630F8" w:rsidRPr="00267ED9" w:rsidRDefault="009630F8" w:rsidP="009630F8">
            <w:pPr>
              <w:spacing w:line="480" w:lineRule="auto"/>
              <w:rPr>
                <w:rFonts w:ascii="Arial" w:hAnsi="Arial" w:cs="Arial"/>
                <w:sz w:val="20"/>
                <w:szCs w:val="20"/>
              </w:rPr>
            </w:pPr>
          </w:p>
        </w:tc>
        <w:tc>
          <w:tcPr>
            <w:tcW w:w="382" w:type="dxa"/>
            <w:shd w:val="clear" w:color="auto" w:fill="FFC000" w:themeFill="accent4"/>
          </w:tcPr>
          <w:p w14:paraId="29DA2138" w14:textId="37A9D52A" w:rsidR="009630F8" w:rsidRPr="00267ED9" w:rsidRDefault="009630F8" w:rsidP="009630F8">
            <w:pPr>
              <w:spacing w:line="480" w:lineRule="auto"/>
              <w:rPr>
                <w:rFonts w:ascii="Arial" w:hAnsi="Arial" w:cs="Arial"/>
                <w:sz w:val="20"/>
                <w:szCs w:val="20"/>
              </w:rPr>
            </w:pPr>
          </w:p>
        </w:tc>
        <w:tc>
          <w:tcPr>
            <w:tcW w:w="382" w:type="dxa"/>
            <w:shd w:val="clear" w:color="auto" w:fill="FFC000" w:themeFill="accent4"/>
          </w:tcPr>
          <w:p w14:paraId="02343DA6" w14:textId="339658D1" w:rsidR="009630F8" w:rsidRPr="00267ED9" w:rsidRDefault="009630F8" w:rsidP="009630F8">
            <w:pPr>
              <w:spacing w:line="480" w:lineRule="auto"/>
              <w:rPr>
                <w:rFonts w:ascii="Arial" w:hAnsi="Arial" w:cs="Arial"/>
                <w:sz w:val="20"/>
                <w:szCs w:val="20"/>
              </w:rPr>
            </w:pPr>
          </w:p>
        </w:tc>
        <w:tc>
          <w:tcPr>
            <w:tcW w:w="382" w:type="dxa"/>
          </w:tcPr>
          <w:p w14:paraId="170B39B6" w14:textId="02549712" w:rsidR="009630F8" w:rsidRPr="00267ED9" w:rsidRDefault="009630F8" w:rsidP="009630F8">
            <w:pPr>
              <w:spacing w:line="480" w:lineRule="auto"/>
              <w:rPr>
                <w:rFonts w:ascii="Arial" w:hAnsi="Arial" w:cs="Arial"/>
                <w:sz w:val="20"/>
                <w:szCs w:val="20"/>
              </w:rPr>
            </w:pPr>
          </w:p>
        </w:tc>
        <w:tc>
          <w:tcPr>
            <w:tcW w:w="380" w:type="dxa"/>
          </w:tcPr>
          <w:p w14:paraId="4164C8BF" w14:textId="5A9EBED1" w:rsidR="009630F8" w:rsidRPr="00267ED9" w:rsidRDefault="009630F8" w:rsidP="009630F8">
            <w:pPr>
              <w:spacing w:line="480" w:lineRule="auto"/>
              <w:rPr>
                <w:rFonts w:ascii="Arial" w:hAnsi="Arial" w:cs="Arial"/>
                <w:sz w:val="20"/>
                <w:szCs w:val="20"/>
              </w:rPr>
            </w:pPr>
          </w:p>
        </w:tc>
        <w:tc>
          <w:tcPr>
            <w:tcW w:w="381" w:type="dxa"/>
          </w:tcPr>
          <w:p w14:paraId="2AFD86DB" w14:textId="37E0AD4A" w:rsidR="009630F8" w:rsidRPr="00267ED9" w:rsidRDefault="009630F8" w:rsidP="009630F8">
            <w:pPr>
              <w:spacing w:line="480" w:lineRule="auto"/>
              <w:rPr>
                <w:rFonts w:ascii="Arial" w:hAnsi="Arial" w:cs="Arial"/>
                <w:sz w:val="20"/>
                <w:szCs w:val="20"/>
              </w:rPr>
            </w:pPr>
          </w:p>
        </w:tc>
        <w:tc>
          <w:tcPr>
            <w:tcW w:w="383" w:type="dxa"/>
          </w:tcPr>
          <w:p w14:paraId="28D8E0F5" w14:textId="524E902A" w:rsidR="009630F8" w:rsidRPr="00267ED9" w:rsidRDefault="009630F8" w:rsidP="009630F8">
            <w:pPr>
              <w:spacing w:line="480" w:lineRule="auto"/>
              <w:rPr>
                <w:rFonts w:ascii="Arial" w:hAnsi="Arial" w:cs="Arial"/>
                <w:sz w:val="20"/>
                <w:szCs w:val="20"/>
              </w:rPr>
            </w:pPr>
          </w:p>
        </w:tc>
        <w:tc>
          <w:tcPr>
            <w:tcW w:w="381" w:type="dxa"/>
          </w:tcPr>
          <w:p w14:paraId="2FF6651E" w14:textId="157AF36A" w:rsidR="009630F8" w:rsidRPr="00267ED9" w:rsidRDefault="009630F8" w:rsidP="009630F8">
            <w:pPr>
              <w:spacing w:line="480" w:lineRule="auto"/>
              <w:rPr>
                <w:rFonts w:ascii="Arial" w:hAnsi="Arial" w:cs="Arial"/>
                <w:sz w:val="20"/>
                <w:szCs w:val="20"/>
              </w:rPr>
            </w:pPr>
          </w:p>
        </w:tc>
        <w:tc>
          <w:tcPr>
            <w:tcW w:w="383" w:type="dxa"/>
          </w:tcPr>
          <w:p w14:paraId="7D6A21E9" w14:textId="692E4ABF" w:rsidR="009630F8" w:rsidRPr="00267ED9" w:rsidRDefault="009630F8" w:rsidP="009630F8">
            <w:pPr>
              <w:spacing w:line="480" w:lineRule="auto"/>
              <w:rPr>
                <w:rFonts w:ascii="Arial" w:hAnsi="Arial" w:cs="Arial"/>
                <w:sz w:val="20"/>
                <w:szCs w:val="20"/>
              </w:rPr>
            </w:pPr>
          </w:p>
        </w:tc>
        <w:tc>
          <w:tcPr>
            <w:tcW w:w="461" w:type="dxa"/>
          </w:tcPr>
          <w:p w14:paraId="3E1E7453" w14:textId="4B1B9D30" w:rsidR="009630F8" w:rsidRPr="00267ED9" w:rsidRDefault="009630F8" w:rsidP="009630F8">
            <w:pPr>
              <w:spacing w:line="480" w:lineRule="auto"/>
              <w:rPr>
                <w:rFonts w:ascii="Arial" w:hAnsi="Arial" w:cs="Arial"/>
                <w:sz w:val="20"/>
                <w:szCs w:val="20"/>
              </w:rPr>
            </w:pPr>
          </w:p>
        </w:tc>
        <w:tc>
          <w:tcPr>
            <w:tcW w:w="461" w:type="dxa"/>
          </w:tcPr>
          <w:p w14:paraId="7D760C35" w14:textId="3B90D3E9" w:rsidR="009630F8" w:rsidRPr="00267ED9" w:rsidRDefault="009630F8" w:rsidP="009630F8">
            <w:pPr>
              <w:spacing w:line="480" w:lineRule="auto"/>
              <w:rPr>
                <w:rFonts w:ascii="Arial" w:hAnsi="Arial" w:cs="Arial"/>
                <w:sz w:val="20"/>
                <w:szCs w:val="20"/>
              </w:rPr>
            </w:pPr>
          </w:p>
        </w:tc>
        <w:tc>
          <w:tcPr>
            <w:tcW w:w="461" w:type="dxa"/>
          </w:tcPr>
          <w:p w14:paraId="58F9FB57" w14:textId="298564BA" w:rsidR="009630F8" w:rsidRPr="00267ED9" w:rsidRDefault="009630F8" w:rsidP="009630F8">
            <w:pPr>
              <w:spacing w:line="480" w:lineRule="auto"/>
              <w:rPr>
                <w:rFonts w:ascii="Arial" w:hAnsi="Arial" w:cs="Arial"/>
                <w:sz w:val="20"/>
                <w:szCs w:val="20"/>
              </w:rPr>
            </w:pPr>
          </w:p>
        </w:tc>
      </w:tr>
      <w:tr w:rsidR="00D80F1B" w:rsidRPr="00267ED9" w14:paraId="5F84239C" w14:textId="77777777" w:rsidTr="00C8173C">
        <w:trPr>
          <w:trHeight w:val="288"/>
        </w:trPr>
        <w:tc>
          <w:tcPr>
            <w:tcW w:w="6621" w:type="dxa"/>
            <w:gridSpan w:val="2"/>
            <w:shd w:val="clear" w:color="auto" w:fill="DEEAF6" w:themeFill="accent5" w:themeFillTint="33"/>
            <w:vAlign w:val="center"/>
          </w:tcPr>
          <w:p w14:paraId="64E8E869" w14:textId="77777777" w:rsidR="00D80F1B" w:rsidRDefault="00D80F1B" w:rsidP="00D60062">
            <w:pPr>
              <w:rPr>
                <w:rFonts w:ascii="Arial" w:hAnsi="Arial" w:cs="Arial"/>
                <w:sz w:val="20"/>
                <w:szCs w:val="20"/>
              </w:rPr>
            </w:pPr>
            <w:r>
              <w:rPr>
                <w:rFonts w:ascii="Arial" w:hAnsi="Arial" w:cs="Arial"/>
                <w:sz w:val="20"/>
                <w:szCs w:val="20"/>
              </w:rPr>
              <w:t>Pilot: Training for employees and suppliers</w:t>
            </w:r>
            <w:r w:rsidR="00DB3F63">
              <w:rPr>
                <w:rFonts w:ascii="Arial" w:hAnsi="Arial" w:cs="Arial"/>
                <w:sz w:val="20"/>
                <w:szCs w:val="20"/>
              </w:rPr>
              <w:t xml:space="preserve"> on child labor process</w:t>
            </w:r>
          </w:p>
          <w:p w14:paraId="5628F895" w14:textId="77777777" w:rsidR="00DB3F63" w:rsidRDefault="00DB3F63" w:rsidP="00DB3F63">
            <w:pPr>
              <w:ind w:left="611"/>
              <w:rPr>
                <w:rFonts w:ascii="Arial" w:hAnsi="Arial" w:cs="Arial"/>
                <w:b/>
                <w:bCs/>
                <w:sz w:val="18"/>
                <w:szCs w:val="18"/>
              </w:rPr>
            </w:pPr>
            <w:r w:rsidRPr="00713503">
              <w:rPr>
                <w:rFonts w:ascii="Arial" w:hAnsi="Arial" w:cs="Arial"/>
                <w:b/>
                <w:bCs/>
                <w:sz w:val="18"/>
                <w:szCs w:val="18"/>
              </w:rPr>
              <w:t>KPI: %</w:t>
            </w:r>
            <w:r>
              <w:rPr>
                <w:rFonts w:ascii="Arial" w:hAnsi="Arial" w:cs="Arial"/>
                <w:b/>
                <w:bCs/>
                <w:sz w:val="18"/>
                <w:szCs w:val="18"/>
              </w:rPr>
              <w:t xml:space="preserve"> of employees trained </w:t>
            </w:r>
          </w:p>
          <w:p w14:paraId="36205E93" w14:textId="4F344075" w:rsidR="00DB3F63" w:rsidRPr="00AF0CCE" w:rsidRDefault="00DB3F63" w:rsidP="00DB3F63">
            <w:pPr>
              <w:ind w:left="611"/>
              <w:rPr>
                <w:rFonts w:ascii="Arial" w:hAnsi="Arial" w:cs="Arial"/>
                <w:sz w:val="20"/>
                <w:szCs w:val="20"/>
              </w:rPr>
            </w:pPr>
            <w:r>
              <w:rPr>
                <w:rFonts w:ascii="Arial" w:hAnsi="Arial" w:cs="Arial"/>
                <w:b/>
                <w:bCs/>
                <w:sz w:val="18"/>
                <w:szCs w:val="18"/>
              </w:rPr>
              <w:t>KPI: % of trainees confident with implementation after training</w:t>
            </w:r>
          </w:p>
        </w:tc>
        <w:tc>
          <w:tcPr>
            <w:tcW w:w="383" w:type="dxa"/>
          </w:tcPr>
          <w:p w14:paraId="12D909CB" w14:textId="77777777" w:rsidR="00D80F1B" w:rsidRPr="00267ED9" w:rsidRDefault="00D80F1B" w:rsidP="009630F8">
            <w:pPr>
              <w:spacing w:line="480" w:lineRule="auto"/>
              <w:rPr>
                <w:rFonts w:ascii="Arial" w:hAnsi="Arial" w:cs="Arial"/>
                <w:sz w:val="20"/>
                <w:szCs w:val="20"/>
              </w:rPr>
            </w:pPr>
          </w:p>
        </w:tc>
        <w:tc>
          <w:tcPr>
            <w:tcW w:w="380" w:type="dxa"/>
          </w:tcPr>
          <w:p w14:paraId="2B5962CD" w14:textId="77777777" w:rsidR="00D80F1B" w:rsidRPr="00267ED9" w:rsidRDefault="00D80F1B" w:rsidP="009630F8">
            <w:pPr>
              <w:spacing w:line="480" w:lineRule="auto"/>
              <w:rPr>
                <w:rFonts w:ascii="Arial" w:hAnsi="Arial" w:cs="Arial"/>
                <w:sz w:val="20"/>
                <w:szCs w:val="20"/>
              </w:rPr>
            </w:pPr>
          </w:p>
        </w:tc>
        <w:tc>
          <w:tcPr>
            <w:tcW w:w="380" w:type="dxa"/>
          </w:tcPr>
          <w:p w14:paraId="1F3012D7" w14:textId="77777777" w:rsidR="00D80F1B" w:rsidRPr="00267ED9" w:rsidRDefault="00D80F1B" w:rsidP="009630F8">
            <w:pPr>
              <w:spacing w:line="480" w:lineRule="auto"/>
              <w:rPr>
                <w:rFonts w:ascii="Arial" w:hAnsi="Arial" w:cs="Arial"/>
                <w:sz w:val="20"/>
                <w:szCs w:val="20"/>
              </w:rPr>
            </w:pPr>
          </w:p>
        </w:tc>
        <w:tc>
          <w:tcPr>
            <w:tcW w:w="381" w:type="dxa"/>
          </w:tcPr>
          <w:p w14:paraId="124F76B5" w14:textId="77777777" w:rsidR="00D80F1B" w:rsidRPr="00267ED9" w:rsidRDefault="00D80F1B" w:rsidP="009630F8">
            <w:pPr>
              <w:spacing w:line="480" w:lineRule="auto"/>
              <w:rPr>
                <w:rFonts w:ascii="Arial" w:hAnsi="Arial" w:cs="Arial"/>
                <w:sz w:val="20"/>
                <w:szCs w:val="20"/>
              </w:rPr>
            </w:pPr>
          </w:p>
        </w:tc>
        <w:tc>
          <w:tcPr>
            <w:tcW w:w="381" w:type="dxa"/>
          </w:tcPr>
          <w:p w14:paraId="0D89C4DD" w14:textId="77777777" w:rsidR="00D80F1B" w:rsidRPr="00267ED9" w:rsidRDefault="00D80F1B" w:rsidP="009630F8">
            <w:pPr>
              <w:spacing w:line="480" w:lineRule="auto"/>
              <w:rPr>
                <w:rFonts w:ascii="Arial" w:hAnsi="Arial" w:cs="Arial"/>
                <w:sz w:val="20"/>
                <w:szCs w:val="20"/>
              </w:rPr>
            </w:pPr>
          </w:p>
        </w:tc>
        <w:tc>
          <w:tcPr>
            <w:tcW w:w="382" w:type="dxa"/>
          </w:tcPr>
          <w:p w14:paraId="79521438" w14:textId="77777777" w:rsidR="00D80F1B" w:rsidRPr="00267ED9" w:rsidRDefault="00D80F1B" w:rsidP="009630F8">
            <w:pPr>
              <w:spacing w:line="480" w:lineRule="auto"/>
              <w:rPr>
                <w:rFonts w:ascii="Arial" w:hAnsi="Arial" w:cs="Arial"/>
                <w:sz w:val="20"/>
                <w:szCs w:val="20"/>
              </w:rPr>
            </w:pPr>
          </w:p>
        </w:tc>
        <w:tc>
          <w:tcPr>
            <w:tcW w:w="382" w:type="dxa"/>
            <w:shd w:val="clear" w:color="auto" w:fill="FFC000" w:themeFill="accent4"/>
          </w:tcPr>
          <w:p w14:paraId="5CDEA28D" w14:textId="77777777" w:rsidR="00D80F1B" w:rsidRPr="00267ED9" w:rsidRDefault="00D80F1B" w:rsidP="009630F8">
            <w:pPr>
              <w:spacing w:line="480" w:lineRule="auto"/>
              <w:rPr>
                <w:rFonts w:ascii="Arial" w:hAnsi="Arial" w:cs="Arial"/>
                <w:sz w:val="20"/>
                <w:szCs w:val="20"/>
              </w:rPr>
            </w:pPr>
          </w:p>
        </w:tc>
        <w:tc>
          <w:tcPr>
            <w:tcW w:w="382" w:type="dxa"/>
            <w:shd w:val="clear" w:color="auto" w:fill="auto"/>
          </w:tcPr>
          <w:p w14:paraId="640EDEF3" w14:textId="77777777" w:rsidR="00D80F1B" w:rsidRPr="00267ED9" w:rsidRDefault="00D80F1B" w:rsidP="009630F8">
            <w:pPr>
              <w:spacing w:line="480" w:lineRule="auto"/>
              <w:rPr>
                <w:rFonts w:ascii="Arial" w:hAnsi="Arial" w:cs="Arial"/>
                <w:sz w:val="20"/>
                <w:szCs w:val="20"/>
              </w:rPr>
            </w:pPr>
          </w:p>
        </w:tc>
        <w:tc>
          <w:tcPr>
            <w:tcW w:w="380" w:type="dxa"/>
          </w:tcPr>
          <w:p w14:paraId="298C076A" w14:textId="77777777" w:rsidR="00D80F1B" w:rsidRPr="00267ED9" w:rsidRDefault="00D80F1B" w:rsidP="009630F8">
            <w:pPr>
              <w:spacing w:line="480" w:lineRule="auto"/>
              <w:rPr>
                <w:rFonts w:ascii="Arial" w:hAnsi="Arial" w:cs="Arial"/>
                <w:sz w:val="20"/>
                <w:szCs w:val="20"/>
              </w:rPr>
            </w:pPr>
          </w:p>
        </w:tc>
        <w:tc>
          <w:tcPr>
            <w:tcW w:w="381" w:type="dxa"/>
          </w:tcPr>
          <w:p w14:paraId="7C054000" w14:textId="77777777" w:rsidR="00D80F1B" w:rsidRPr="00267ED9" w:rsidRDefault="00D80F1B" w:rsidP="009630F8">
            <w:pPr>
              <w:spacing w:line="480" w:lineRule="auto"/>
              <w:rPr>
                <w:rFonts w:ascii="Arial" w:hAnsi="Arial" w:cs="Arial"/>
                <w:sz w:val="20"/>
                <w:szCs w:val="20"/>
              </w:rPr>
            </w:pPr>
          </w:p>
        </w:tc>
        <w:tc>
          <w:tcPr>
            <w:tcW w:w="383" w:type="dxa"/>
          </w:tcPr>
          <w:p w14:paraId="70753FAD" w14:textId="77777777" w:rsidR="00D80F1B" w:rsidRPr="00267ED9" w:rsidRDefault="00D80F1B" w:rsidP="009630F8">
            <w:pPr>
              <w:spacing w:line="480" w:lineRule="auto"/>
              <w:rPr>
                <w:rFonts w:ascii="Arial" w:hAnsi="Arial" w:cs="Arial"/>
                <w:sz w:val="20"/>
                <w:szCs w:val="20"/>
              </w:rPr>
            </w:pPr>
          </w:p>
        </w:tc>
        <w:tc>
          <w:tcPr>
            <w:tcW w:w="381" w:type="dxa"/>
          </w:tcPr>
          <w:p w14:paraId="5D18BD77" w14:textId="77777777" w:rsidR="00D80F1B" w:rsidRPr="00267ED9" w:rsidRDefault="00D80F1B" w:rsidP="009630F8">
            <w:pPr>
              <w:spacing w:line="480" w:lineRule="auto"/>
              <w:rPr>
                <w:rFonts w:ascii="Arial" w:hAnsi="Arial" w:cs="Arial"/>
                <w:sz w:val="20"/>
                <w:szCs w:val="20"/>
              </w:rPr>
            </w:pPr>
          </w:p>
        </w:tc>
        <w:tc>
          <w:tcPr>
            <w:tcW w:w="383" w:type="dxa"/>
          </w:tcPr>
          <w:p w14:paraId="1929748C" w14:textId="77777777" w:rsidR="00D80F1B" w:rsidRPr="00267ED9" w:rsidRDefault="00D80F1B" w:rsidP="009630F8">
            <w:pPr>
              <w:spacing w:line="480" w:lineRule="auto"/>
              <w:rPr>
                <w:rFonts w:ascii="Arial" w:hAnsi="Arial" w:cs="Arial"/>
                <w:sz w:val="20"/>
                <w:szCs w:val="20"/>
              </w:rPr>
            </w:pPr>
          </w:p>
        </w:tc>
        <w:tc>
          <w:tcPr>
            <w:tcW w:w="461" w:type="dxa"/>
          </w:tcPr>
          <w:p w14:paraId="6668CB11" w14:textId="77777777" w:rsidR="00D80F1B" w:rsidRPr="00267ED9" w:rsidRDefault="00D80F1B" w:rsidP="009630F8">
            <w:pPr>
              <w:spacing w:line="480" w:lineRule="auto"/>
              <w:rPr>
                <w:rFonts w:ascii="Arial" w:hAnsi="Arial" w:cs="Arial"/>
                <w:sz w:val="20"/>
                <w:szCs w:val="20"/>
              </w:rPr>
            </w:pPr>
          </w:p>
        </w:tc>
        <w:tc>
          <w:tcPr>
            <w:tcW w:w="461" w:type="dxa"/>
          </w:tcPr>
          <w:p w14:paraId="5D432B75" w14:textId="77777777" w:rsidR="00D80F1B" w:rsidRPr="00267ED9" w:rsidRDefault="00D80F1B" w:rsidP="009630F8">
            <w:pPr>
              <w:spacing w:line="480" w:lineRule="auto"/>
              <w:rPr>
                <w:rFonts w:ascii="Arial" w:hAnsi="Arial" w:cs="Arial"/>
                <w:sz w:val="20"/>
                <w:szCs w:val="20"/>
              </w:rPr>
            </w:pPr>
          </w:p>
        </w:tc>
        <w:tc>
          <w:tcPr>
            <w:tcW w:w="461" w:type="dxa"/>
          </w:tcPr>
          <w:p w14:paraId="74E71100" w14:textId="77777777" w:rsidR="00D80F1B" w:rsidRPr="00267ED9" w:rsidRDefault="00D80F1B" w:rsidP="009630F8">
            <w:pPr>
              <w:spacing w:line="480" w:lineRule="auto"/>
              <w:rPr>
                <w:rFonts w:ascii="Arial" w:hAnsi="Arial" w:cs="Arial"/>
                <w:sz w:val="20"/>
                <w:szCs w:val="20"/>
              </w:rPr>
            </w:pPr>
          </w:p>
        </w:tc>
      </w:tr>
      <w:tr w:rsidR="009630F8" w:rsidRPr="00267ED9" w14:paraId="1AE582D5" w14:textId="77777777" w:rsidTr="00BC49E8">
        <w:trPr>
          <w:trHeight w:val="288"/>
        </w:trPr>
        <w:tc>
          <w:tcPr>
            <w:tcW w:w="6621" w:type="dxa"/>
            <w:gridSpan w:val="2"/>
            <w:shd w:val="clear" w:color="auto" w:fill="DEEAF6" w:themeFill="accent5" w:themeFillTint="33"/>
            <w:vAlign w:val="center"/>
          </w:tcPr>
          <w:p w14:paraId="06CD3FD1" w14:textId="78493D04" w:rsidR="009630F8" w:rsidRPr="00AF0CCE" w:rsidRDefault="009630F8" w:rsidP="00D60062">
            <w:pPr>
              <w:rPr>
                <w:rFonts w:ascii="Arial" w:hAnsi="Arial" w:cs="Arial"/>
                <w:sz w:val="20"/>
                <w:szCs w:val="20"/>
              </w:rPr>
            </w:pPr>
            <w:r w:rsidRPr="00AF0CCE">
              <w:rPr>
                <w:rFonts w:ascii="Arial" w:hAnsi="Arial" w:cs="Arial"/>
                <w:sz w:val="20"/>
                <w:szCs w:val="20"/>
              </w:rPr>
              <w:t>Pilot: Child labor identification/monitoring process implemented</w:t>
            </w:r>
          </w:p>
        </w:tc>
        <w:tc>
          <w:tcPr>
            <w:tcW w:w="383" w:type="dxa"/>
          </w:tcPr>
          <w:p w14:paraId="076CD1D8" w14:textId="77777777" w:rsidR="009630F8" w:rsidRPr="00267ED9" w:rsidRDefault="009630F8" w:rsidP="009630F8">
            <w:pPr>
              <w:spacing w:line="480" w:lineRule="auto"/>
              <w:rPr>
                <w:rFonts w:ascii="Arial" w:hAnsi="Arial" w:cs="Arial"/>
                <w:sz w:val="20"/>
                <w:szCs w:val="20"/>
              </w:rPr>
            </w:pPr>
          </w:p>
        </w:tc>
        <w:tc>
          <w:tcPr>
            <w:tcW w:w="380" w:type="dxa"/>
          </w:tcPr>
          <w:p w14:paraId="0839EB49" w14:textId="54C7935A" w:rsidR="009630F8" w:rsidRPr="00267ED9" w:rsidRDefault="009630F8" w:rsidP="009630F8">
            <w:pPr>
              <w:spacing w:line="480" w:lineRule="auto"/>
              <w:rPr>
                <w:rFonts w:ascii="Arial" w:hAnsi="Arial" w:cs="Arial"/>
                <w:sz w:val="20"/>
                <w:szCs w:val="20"/>
              </w:rPr>
            </w:pPr>
          </w:p>
        </w:tc>
        <w:tc>
          <w:tcPr>
            <w:tcW w:w="380" w:type="dxa"/>
          </w:tcPr>
          <w:p w14:paraId="72A4D915" w14:textId="02D388F6" w:rsidR="009630F8" w:rsidRPr="00267ED9" w:rsidRDefault="009630F8" w:rsidP="009630F8">
            <w:pPr>
              <w:spacing w:line="480" w:lineRule="auto"/>
              <w:rPr>
                <w:rFonts w:ascii="Arial" w:hAnsi="Arial" w:cs="Arial"/>
                <w:sz w:val="20"/>
                <w:szCs w:val="20"/>
              </w:rPr>
            </w:pPr>
          </w:p>
        </w:tc>
        <w:tc>
          <w:tcPr>
            <w:tcW w:w="381" w:type="dxa"/>
          </w:tcPr>
          <w:p w14:paraId="452DB208" w14:textId="0A1F6CFD" w:rsidR="009630F8" w:rsidRPr="00267ED9" w:rsidRDefault="009630F8" w:rsidP="009630F8">
            <w:pPr>
              <w:spacing w:line="480" w:lineRule="auto"/>
              <w:rPr>
                <w:rFonts w:ascii="Arial" w:hAnsi="Arial" w:cs="Arial"/>
                <w:sz w:val="20"/>
                <w:szCs w:val="20"/>
              </w:rPr>
            </w:pPr>
          </w:p>
        </w:tc>
        <w:tc>
          <w:tcPr>
            <w:tcW w:w="381" w:type="dxa"/>
          </w:tcPr>
          <w:p w14:paraId="6864BB45" w14:textId="4A5BF75E" w:rsidR="009630F8" w:rsidRPr="00267ED9" w:rsidRDefault="009630F8" w:rsidP="009630F8">
            <w:pPr>
              <w:spacing w:line="480" w:lineRule="auto"/>
              <w:rPr>
                <w:rFonts w:ascii="Arial" w:hAnsi="Arial" w:cs="Arial"/>
                <w:sz w:val="20"/>
                <w:szCs w:val="20"/>
              </w:rPr>
            </w:pPr>
          </w:p>
        </w:tc>
        <w:tc>
          <w:tcPr>
            <w:tcW w:w="382" w:type="dxa"/>
          </w:tcPr>
          <w:p w14:paraId="68F2C32A" w14:textId="700419F5" w:rsidR="009630F8" w:rsidRPr="00267ED9" w:rsidRDefault="009630F8" w:rsidP="009630F8">
            <w:pPr>
              <w:spacing w:line="480" w:lineRule="auto"/>
              <w:rPr>
                <w:rFonts w:ascii="Arial" w:hAnsi="Arial" w:cs="Arial"/>
                <w:sz w:val="20"/>
                <w:szCs w:val="20"/>
              </w:rPr>
            </w:pPr>
          </w:p>
        </w:tc>
        <w:tc>
          <w:tcPr>
            <w:tcW w:w="382" w:type="dxa"/>
          </w:tcPr>
          <w:p w14:paraId="02EC2F34" w14:textId="4DCA6789" w:rsidR="009630F8" w:rsidRPr="00267ED9" w:rsidRDefault="009630F8" w:rsidP="009630F8">
            <w:pPr>
              <w:spacing w:line="480" w:lineRule="auto"/>
              <w:rPr>
                <w:rFonts w:ascii="Arial" w:hAnsi="Arial" w:cs="Arial"/>
                <w:sz w:val="20"/>
                <w:szCs w:val="20"/>
              </w:rPr>
            </w:pPr>
          </w:p>
        </w:tc>
        <w:tc>
          <w:tcPr>
            <w:tcW w:w="382" w:type="dxa"/>
            <w:shd w:val="clear" w:color="auto" w:fill="FFC000" w:themeFill="accent4"/>
          </w:tcPr>
          <w:p w14:paraId="2A96F8D4" w14:textId="6951D1D8" w:rsidR="009630F8" w:rsidRPr="00267ED9" w:rsidRDefault="009630F8" w:rsidP="009630F8">
            <w:pPr>
              <w:spacing w:line="480" w:lineRule="auto"/>
              <w:rPr>
                <w:rFonts w:ascii="Arial" w:hAnsi="Arial" w:cs="Arial"/>
                <w:sz w:val="20"/>
                <w:szCs w:val="20"/>
              </w:rPr>
            </w:pPr>
          </w:p>
        </w:tc>
        <w:tc>
          <w:tcPr>
            <w:tcW w:w="380" w:type="dxa"/>
          </w:tcPr>
          <w:p w14:paraId="263B7DF0" w14:textId="1A6B89ED" w:rsidR="009630F8" w:rsidRPr="00267ED9" w:rsidRDefault="009630F8" w:rsidP="009630F8">
            <w:pPr>
              <w:spacing w:line="480" w:lineRule="auto"/>
              <w:rPr>
                <w:rFonts w:ascii="Arial" w:hAnsi="Arial" w:cs="Arial"/>
                <w:sz w:val="20"/>
                <w:szCs w:val="20"/>
              </w:rPr>
            </w:pPr>
          </w:p>
        </w:tc>
        <w:tc>
          <w:tcPr>
            <w:tcW w:w="381" w:type="dxa"/>
          </w:tcPr>
          <w:p w14:paraId="5DE5598F" w14:textId="1F58A194" w:rsidR="009630F8" w:rsidRPr="00267ED9" w:rsidRDefault="009630F8" w:rsidP="009630F8">
            <w:pPr>
              <w:spacing w:line="480" w:lineRule="auto"/>
              <w:rPr>
                <w:rFonts w:ascii="Arial" w:hAnsi="Arial" w:cs="Arial"/>
                <w:sz w:val="20"/>
                <w:szCs w:val="20"/>
              </w:rPr>
            </w:pPr>
          </w:p>
        </w:tc>
        <w:tc>
          <w:tcPr>
            <w:tcW w:w="383" w:type="dxa"/>
          </w:tcPr>
          <w:p w14:paraId="5716B2FD" w14:textId="6DDD4D24" w:rsidR="009630F8" w:rsidRPr="00267ED9" w:rsidRDefault="009630F8" w:rsidP="009630F8">
            <w:pPr>
              <w:spacing w:line="480" w:lineRule="auto"/>
              <w:rPr>
                <w:rFonts w:ascii="Arial" w:hAnsi="Arial" w:cs="Arial"/>
                <w:sz w:val="20"/>
                <w:szCs w:val="20"/>
              </w:rPr>
            </w:pPr>
          </w:p>
        </w:tc>
        <w:tc>
          <w:tcPr>
            <w:tcW w:w="381" w:type="dxa"/>
          </w:tcPr>
          <w:p w14:paraId="46582BC2" w14:textId="318F0745" w:rsidR="009630F8" w:rsidRPr="00267ED9" w:rsidRDefault="009630F8" w:rsidP="009630F8">
            <w:pPr>
              <w:spacing w:line="480" w:lineRule="auto"/>
              <w:rPr>
                <w:rFonts w:ascii="Arial" w:hAnsi="Arial" w:cs="Arial"/>
                <w:sz w:val="20"/>
                <w:szCs w:val="20"/>
              </w:rPr>
            </w:pPr>
          </w:p>
        </w:tc>
        <w:tc>
          <w:tcPr>
            <w:tcW w:w="383" w:type="dxa"/>
          </w:tcPr>
          <w:p w14:paraId="3CD36AB1" w14:textId="5969AE7F" w:rsidR="009630F8" w:rsidRPr="00267ED9" w:rsidRDefault="009630F8" w:rsidP="009630F8">
            <w:pPr>
              <w:spacing w:line="480" w:lineRule="auto"/>
              <w:rPr>
                <w:rFonts w:ascii="Arial" w:hAnsi="Arial" w:cs="Arial"/>
                <w:sz w:val="20"/>
                <w:szCs w:val="20"/>
              </w:rPr>
            </w:pPr>
          </w:p>
        </w:tc>
        <w:tc>
          <w:tcPr>
            <w:tcW w:w="461" w:type="dxa"/>
          </w:tcPr>
          <w:p w14:paraId="700C3879" w14:textId="0BDD1DF8" w:rsidR="009630F8" w:rsidRPr="00267ED9" w:rsidRDefault="009630F8" w:rsidP="009630F8">
            <w:pPr>
              <w:spacing w:line="480" w:lineRule="auto"/>
              <w:rPr>
                <w:rFonts w:ascii="Arial" w:hAnsi="Arial" w:cs="Arial"/>
                <w:sz w:val="20"/>
                <w:szCs w:val="20"/>
              </w:rPr>
            </w:pPr>
          </w:p>
        </w:tc>
        <w:tc>
          <w:tcPr>
            <w:tcW w:w="461" w:type="dxa"/>
          </w:tcPr>
          <w:p w14:paraId="3939DE4C" w14:textId="3D1F2CF3" w:rsidR="009630F8" w:rsidRPr="00267ED9" w:rsidRDefault="009630F8" w:rsidP="009630F8">
            <w:pPr>
              <w:spacing w:line="480" w:lineRule="auto"/>
              <w:rPr>
                <w:rFonts w:ascii="Arial" w:hAnsi="Arial" w:cs="Arial"/>
                <w:sz w:val="20"/>
                <w:szCs w:val="20"/>
              </w:rPr>
            </w:pPr>
          </w:p>
        </w:tc>
        <w:tc>
          <w:tcPr>
            <w:tcW w:w="461" w:type="dxa"/>
          </w:tcPr>
          <w:p w14:paraId="603CE336" w14:textId="48C14326" w:rsidR="009630F8" w:rsidRPr="00267ED9" w:rsidRDefault="009630F8" w:rsidP="009630F8">
            <w:pPr>
              <w:spacing w:line="480" w:lineRule="auto"/>
              <w:rPr>
                <w:rFonts w:ascii="Arial" w:hAnsi="Arial" w:cs="Arial"/>
                <w:sz w:val="20"/>
                <w:szCs w:val="20"/>
              </w:rPr>
            </w:pPr>
          </w:p>
        </w:tc>
      </w:tr>
      <w:tr w:rsidR="009630F8" w:rsidRPr="00267ED9" w14:paraId="0DAC7675" w14:textId="77777777" w:rsidTr="00BC49E8">
        <w:trPr>
          <w:trHeight w:val="288"/>
        </w:trPr>
        <w:tc>
          <w:tcPr>
            <w:tcW w:w="6621" w:type="dxa"/>
            <w:gridSpan w:val="2"/>
            <w:shd w:val="clear" w:color="auto" w:fill="DEEAF6" w:themeFill="accent5" w:themeFillTint="33"/>
            <w:vAlign w:val="center"/>
          </w:tcPr>
          <w:p w14:paraId="40F0AAFA" w14:textId="4906C146" w:rsidR="009630F8" w:rsidRPr="00AF0CCE" w:rsidRDefault="009630F8" w:rsidP="00D60062">
            <w:pPr>
              <w:rPr>
                <w:rFonts w:ascii="Arial" w:hAnsi="Arial" w:cs="Arial"/>
                <w:sz w:val="20"/>
                <w:szCs w:val="20"/>
              </w:rPr>
            </w:pPr>
            <w:r w:rsidRPr="00AF0CCE">
              <w:rPr>
                <w:rFonts w:ascii="Arial" w:hAnsi="Arial" w:cs="Arial"/>
                <w:sz w:val="20"/>
                <w:szCs w:val="20"/>
              </w:rPr>
              <w:t>Pilot: Data from identification/monitoring process linked with traceability software</w:t>
            </w:r>
          </w:p>
        </w:tc>
        <w:tc>
          <w:tcPr>
            <w:tcW w:w="383" w:type="dxa"/>
          </w:tcPr>
          <w:p w14:paraId="4241278B" w14:textId="77777777" w:rsidR="009630F8" w:rsidRPr="00267ED9" w:rsidRDefault="009630F8" w:rsidP="009630F8">
            <w:pPr>
              <w:spacing w:line="480" w:lineRule="auto"/>
              <w:rPr>
                <w:rFonts w:ascii="Arial" w:hAnsi="Arial" w:cs="Arial"/>
                <w:sz w:val="20"/>
                <w:szCs w:val="20"/>
              </w:rPr>
            </w:pPr>
          </w:p>
        </w:tc>
        <w:tc>
          <w:tcPr>
            <w:tcW w:w="380" w:type="dxa"/>
          </w:tcPr>
          <w:p w14:paraId="72B7A46F" w14:textId="1113DE3B" w:rsidR="009630F8" w:rsidRPr="00267ED9" w:rsidRDefault="009630F8" w:rsidP="009630F8">
            <w:pPr>
              <w:spacing w:line="480" w:lineRule="auto"/>
              <w:rPr>
                <w:rFonts w:ascii="Arial" w:hAnsi="Arial" w:cs="Arial"/>
                <w:sz w:val="20"/>
                <w:szCs w:val="20"/>
              </w:rPr>
            </w:pPr>
          </w:p>
        </w:tc>
        <w:tc>
          <w:tcPr>
            <w:tcW w:w="380" w:type="dxa"/>
          </w:tcPr>
          <w:p w14:paraId="744A13F9" w14:textId="323D3F71" w:rsidR="009630F8" w:rsidRPr="00267ED9" w:rsidRDefault="009630F8" w:rsidP="009630F8">
            <w:pPr>
              <w:spacing w:line="480" w:lineRule="auto"/>
              <w:rPr>
                <w:rFonts w:ascii="Arial" w:hAnsi="Arial" w:cs="Arial"/>
                <w:sz w:val="20"/>
                <w:szCs w:val="20"/>
              </w:rPr>
            </w:pPr>
          </w:p>
        </w:tc>
        <w:tc>
          <w:tcPr>
            <w:tcW w:w="381" w:type="dxa"/>
          </w:tcPr>
          <w:p w14:paraId="7F97C6EE" w14:textId="20A85177" w:rsidR="009630F8" w:rsidRPr="00267ED9" w:rsidRDefault="009630F8" w:rsidP="009630F8">
            <w:pPr>
              <w:spacing w:line="480" w:lineRule="auto"/>
              <w:rPr>
                <w:rFonts w:ascii="Arial" w:hAnsi="Arial" w:cs="Arial"/>
                <w:sz w:val="20"/>
                <w:szCs w:val="20"/>
              </w:rPr>
            </w:pPr>
          </w:p>
        </w:tc>
        <w:tc>
          <w:tcPr>
            <w:tcW w:w="381" w:type="dxa"/>
          </w:tcPr>
          <w:p w14:paraId="2B3687C7" w14:textId="5E33AD9A" w:rsidR="009630F8" w:rsidRPr="00267ED9" w:rsidRDefault="009630F8" w:rsidP="009630F8">
            <w:pPr>
              <w:spacing w:line="480" w:lineRule="auto"/>
              <w:rPr>
                <w:rFonts w:ascii="Arial" w:hAnsi="Arial" w:cs="Arial"/>
                <w:sz w:val="20"/>
                <w:szCs w:val="20"/>
              </w:rPr>
            </w:pPr>
          </w:p>
        </w:tc>
        <w:tc>
          <w:tcPr>
            <w:tcW w:w="382" w:type="dxa"/>
          </w:tcPr>
          <w:p w14:paraId="3D361DB7" w14:textId="70453CB3" w:rsidR="009630F8" w:rsidRPr="00267ED9" w:rsidRDefault="009630F8" w:rsidP="009630F8">
            <w:pPr>
              <w:spacing w:line="480" w:lineRule="auto"/>
              <w:rPr>
                <w:rFonts w:ascii="Arial" w:hAnsi="Arial" w:cs="Arial"/>
                <w:sz w:val="20"/>
                <w:szCs w:val="20"/>
              </w:rPr>
            </w:pPr>
          </w:p>
        </w:tc>
        <w:tc>
          <w:tcPr>
            <w:tcW w:w="382" w:type="dxa"/>
          </w:tcPr>
          <w:p w14:paraId="2DE31233" w14:textId="67C9A119" w:rsidR="009630F8" w:rsidRPr="00267ED9" w:rsidRDefault="009630F8" w:rsidP="009630F8">
            <w:pPr>
              <w:spacing w:line="480" w:lineRule="auto"/>
              <w:rPr>
                <w:rFonts w:ascii="Arial" w:hAnsi="Arial" w:cs="Arial"/>
                <w:sz w:val="20"/>
                <w:szCs w:val="20"/>
              </w:rPr>
            </w:pPr>
          </w:p>
        </w:tc>
        <w:tc>
          <w:tcPr>
            <w:tcW w:w="382" w:type="dxa"/>
          </w:tcPr>
          <w:p w14:paraId="7DB07721" w14:textId="09661FEA" w:rsidR="009630F8" w:rsidRPr="00267ED9" w:rsidRDefault="009630F8" w:rsidP="009630F8">
            <w:pPr>
              <w:spacing w:line="480" w:lineRule="auto"/>
              <w:rPr>
                <w:rFonts w:ascii="Arial" w:hAnsi="Arial" w:cs="Arial"/>
                <w:sz w:val="20"/>
                <w:szCs w:val="20"/>
              </w:rPr>
            </w:pPr>
          </w:p>
        </w:tc>
        <w:tc>
          <w:tcPr>
            <w:tcW w:w="380" w:type="dxa"/>
            <w:shd w:val="clear" w:color="auto" w:fill="FFC000" w:themeFill="accent4"/>
          </w:tcPr>
          <w:p w14:paraId="643B0E79" w14:textId="0CB45869" w:rsidR="009630F8" w:rsidRPr="00267ED9" w:rsidRDefault="009630F8" w:rsidP="009630F8">
            <w:pPr>
              <w:spacing w:line="480" w:lineRule="auto"/>
              <w:rPr>
                <w:rFonts w:ascii="Arial" w:hAnsi="Arial" w:cs="Arial"/>
                <w:sz w:val="20"/>
                <w:szCs w:val="20"/>
              </w:rPr>
            </w:pPr>
          </w:p>
        </w:tc>
        <w:tc>
          <w:tcPr>
            <w:tcW w:w="381" w:type="dxa"/>
          </w:tcPr>
          <w:p w14:paraId="1CF03F3D" w14:textId="7F290894" w:rsidR="009630F8" w:rsidRPr="00267ED9" w:rsidRDefault="009630F8" w:rsidP="009630F8">
            <w:pPr>
              <w:spacing w:line="480" w:lineRule="auto"/>
              <w:rPr>
                <w:rFonts w:ascii="Arial" w:hAnsi="Arial" w:cs="Arial"/>
                <w:sz w:val="20"/>
                <w:szCs w:val="20"/>
              </w:rPr>
            </w:pPr>
          </w:p>
        </w:tc>
        <w:tc>
          <w:tcPr>
            <w:tcW w:w="383" w:type="dxa"/>
          </w:tcPr>
          <w:p w14:paraId="7BB9F244" w14:textId="22E0963C" w:rsidR="009630F8" w:rsidRPr="00267ED9" w:rsidRDefault="009630F8" w:rsidP="009630F8">
            <w:pPr>
              <w:spacing w:line="480" w:lineRule="auto"/>
              <w:rPr>
                <w:rFonts w:ascii="Arial" w:hAnsi="Arial" w:cs="Arial"/>
                <w:sz w:val="20"/>
                <w:szCs w:val="20"/>
              </w:rPr>
            </w:pPr>
          </w:p>
        </w:tc>
        <w:tc>
          <w:tcPr>
            <w:tcW w:w="381" w:type="dxa"/>
          </w:tcPr>
          <w:p w14:paraId="42039137" w14:textId="042ADF02" w:rsidR="009630F8" w:rsidRPr="00267ED9" w:rsidRDefault="009630F8" w:rsidP="009630F8">
            <w:pPr>
              <w:spacing w:line="480" w:lineRule="auto"/>
              <w:rPr>
                <w:rFonts w:ascii="Arial" w:hAnsi="Arial" w:cs="Arial"/>
                <w:sz w:val="20"/>
                <w:szCs w:val="20"/>
              </w:rPr>
            </w:pPr>
          </w:p>
        </w:tc>
        <w:tc>
          <w:tcPr>
            <w:tcW w:w="383" w:type="dxa"/>
          </w:tcPr>
          <w:p w14:paraId="0EFE0F31" w14:textId="6A61B903" w:rsidR="009630F8" w:rsidRPr="00267ED9" w:rsidRDefault="009630F8" w:rsidP="009630F8">
            <w:pPr>
              <w:spacing w:line="480" w:lineRule="auto"/>
              <w:rPr>
                <w:rFonts w:ascii="Arial" w:hAnsi="Arial" w:cs="Arial"/>
                <w:sz w:val="20"/>
                <w:szCs w:val="20"/>
              </w:rPr>
            </w:pPr>
          </w:p>
        </w:tc>
        <w:tc>
          <w:tcPr>
            <w:tcW w:w="461" w:type="dxa"/>
          </w:tcPr>
          <w:p w14:paraId="299581B2" w14:textId="462B879B" w:rsidR="009630F8" w:rsidRPr="00267ED9" w:rsidRDefault="009630F8" w:rsidP="009630F8">
            <w:pPr>
              <w:spacing w:line="480" w:lineRule="auto"/>
              <w:rPr>
                <w:rFonts w:ascii="Arial" w:hAnsi="Arial" w:cs="Arial"/>
                <w:sz w:val="20"/>
                <w:szCs w:val="20"/>
              </w:rPr>
            </w:pPr>
          </w:p>
        </w:tc>
        <w:tc>
          <w:tcPr>
            <w:tcW w:w="461" w:type="dxa"/>
          </w:tcPr>
          <w:p w14:paraId="4178CEE0" w14:textId="4747D3CF" w:rsidR="009630F8" w:rsidRPr="00267ED9" w:rsidRDefault="009630F8" w:rsidP="009630F8">
            <w:pPr>
              <w:spacing w:line="480" w:lineRule="auto"/>
              <w:rPr>
                <w:rFonts w:ascii="Arial" w:hAnsi="Arial" w:cs="Arial"/>
                <w:sz w:val="20"/>
                <w:szCs w:val="20"/>
              </w:rPr>
            </w:pPr>
          </w:p>
        </w:tc>
        <w:tc>
          <w:tcPr>
            <w:tcW w:w="461" w:type="dxa"/>
          </w:tcPr>
          <w:p w14:paraId="71B6D23E" w14:textId="78146522" w:rsidR="009630F8" w:rsidRPr="00267ED9" w:rsidRDefault="009630F8" w:rsidP="009630F8">
            <w:pPr>
              <w:spacing w:line="480" w:lineRule="auto"/>
              <w:rPr>
                <w:rFonts w:ascii="Arial" w:hAnsi="Arial" w:cs="Arial"/>
                <w:sz w:val="20"/>
                <w:szCs w:val="20"/>
              </w:rPr>
            </w:pPr>
          </w:p>
        </w:tc>
      </w:tr>
      <w:tr w:rsidR="009630F8" w:rsidRPr="00267ED9" w14:paraId="5AA110EE" w14:textId="77777777" w:rsidTr="00BC49E8">
        <w:trPr>
          <w:trHeight w:val="288"/>
        </w:trPr>
        <w:tc>
          <w:tcPr>
            <w:tcW w:w="6621" w:type="dxa"/>
            <w:gridSpan w:val="2"/>
            <w:shd w:val="clear" w:color="auto" w:fill="DEEAF6" w:themeFill="accent5" w:themeFillTint="33"/>
            <w:vAlign w:val="center"/>
          </w:tcPr>
          <w:p w14:paraId="21617C0E" w14:textId="2A0F5A3B" w:rsidR="009630F8" w:rsidRPr="00AF0CCE" w:rsidRDefault="009630F8" w:rsidP="00D60062">
            <w:pPr>
              <w:rPr>
                <w:rFonts w:ascii="Arial" w:hAnsi="Arial" w:cs="Arial"/>
                <w:sz w:val="20"/>
                <w:szCs w:val="20"/>
              </w:rPr>
            </w:pPr>
            <w:r w:rsidRPr="00AF0CCE">
              <w:rPr>
                <w:rFonts w:ascii="Arial" w:hAnsi="Arial" w:cs="Arial"/>
                <w:sz w:val="20"/>
                <w:szCs w:val="20"/>
              </w:rPr>
              <w:t>Pilot: Traceability software integrated into procurement process</w:t>
            </w:r>
          </w:p>
        </w:tc>
        <w:tc>
          <w:tcPr>
            <w:tcW w:w="383" w:type="dxa"/>
          </w:tcPr>
          <w:p w14:paraId="1F51D2CC" w14:textId="77777777" w:rsidR="009630F8" w:rsidRPr="00267ED9" w:rsidRDefault="009630F8" w:rsidP="009630F8">
            <w:pPr>
              <w:spacing w:line="480" w:lineRule="auto"/>
              <w:rPr>
                <w:rFonts w:ascii="Arial" w:hAnsi="Arial" w:cs="Arial"/>
                <w:sz w:val="20"/>
                <w:szCs w:val="20"/>
              </w:rPr>
            </w:pPr>
          </w:p>
        </w:tc>
        <w:tc>
          <w:tcPr>
            <w:tcW w:w="380" w:type="dxa"/>
          </w:tcPr>
          <w:p w14:paraId="003B9589" w14:textId="2F710ECE" w:rsidR="009630F8" w:rsidRPr="00267ED9" w:rsidRDefault="009630F8" w:rsidP="009630F8">
            <w:pPr>
              <w:spacing w:line="480" w:lineRule="auto"/>
              <w:rPr>
                <w:rFonts w:ascii="Arial" w:hAnsi="Arial" w:cs="Arial"/>
                <w:sz w:val="20"/>
                <w:szCs w:val="20"/>
              </w:rPr>
            </w:pPr>
          </w:p>
        </w:tc>
        <w:tc>
          <w:tcPr>
            <w:tcW w:w="380" w:type="dxa"/>
          </w:tcPr>
          <w:p w14:paraId="2E126F53" w14:textId="060EC8D7" w:rsidR="009630F8" w:rsidRPr="00267ED9" w:rsidRDefault="009630F8" w:rsidP="009630F8">
            <w:pPr>
              <w:spacing w:line="480" w:lineRule="auto"/>
              <w:rPr>
                <w:rFonts w:ascii="Arial" w:hAnsi="Arial" w:cs="Arial"/>
                <w:sz w:val="20"/>
                <w:szCs w:val="20"/>
              </w:rPr>
            </w:pPr>
          </w:p>
        </w:tc>
        <w:tc>
          <w:tcPr>
            <w:tcW w:w="381" w:type="dxa"/>
          </w:tcPr>
          <w:p w14:paraId="7F1D0667" w14:textId="1837C1CC" w:rsidR="009630F8" w:rsidRPr="00267ED9" w:rsidRDefault="009630F8" w:rsidP="009630F8">
            <w:pPr>
              <w:spacing w:line="480" w:lineRule="auto"/>
              <w:rPr>
                <w:rFonts w:ascii="Arial" w:hAnsi="Arial" w:cs="Arial"/>
                <w:sz w:val="20"/>
                <w:szCs w:val="20"/>
              </w:rPr>
            </w:pPr>
          </w:p>
        </w:tc>
        <w:tc>
          <w:tcPr>
            <w:tcW w:w="381" w:type="dxa"/>
          </w:tcPr>
          <w:p w14:paraId="5ACE58C6" w14:textId="31B4C602" w:rsidR="009630F8" w:rsidRPr="00267ED9" w:rsidRDefault="009630F8" w:rsidP="009630F8">
            <w:pPr>
              <w:spacing w:line="480" w:lineRule="auto"/>
              <w:rPr>
                <w:rFonts w:ascii="Arial" w:hAnsi="Arial" w:cs="Arial"/>
                <w:sz w:val="20"/>
                <w:szCs w:val="20"/>
              </w:rPr>
            </w:pPr>
          </w:p>
        </w:tc>
        <w:tc>
          <w:tcPr>
            <w:tcW w:w="382" w:type="dxa"/>
          </w:tcPr>
          <w:p w14:paraId="6125A6BE" w14:textId="30843412" w:rsidR="009630F8" w:rsidRPr="00267ED9" w:rsidRDefault="009630F8" w:rsidP="009630F8">
            <w:pPr>
              <w:spacing w:line="480" w:lineRule="auto"/>
              <w:rPr>
                <w:rFonts w:ascii="Arial" w:hAnsi="Arial" w:cs="Arial"/>
                <w:sz w:val="20"/>
                <w:szCs w:val="20"/>
              </w:rPr>
            </w:pPr>
          </w:p>
        </w:tc>
        <w:tc>
          <w:tcPr>
            <w:tcW w:w="382" w:type="dxa"/>
          </w:tcPr>
          <w:p w14:paraId="70089CB2" w14:textId="41E09E4C" w:rsidR="009630F8" w:rsidRPr="00267ED9" w:rsidRDefault="009630F8" w:rsidP="009630F8">
            <w:pPr>
              <w:spacing w:line="480" w:lineRule="auto"/>
              <w:rPr>
                <w:rFonts w:ascii="Arial" w:hAnsi="Arial" w:cs="Arial"/>
                <w:sz w:val="20"/>
                <w:szCs w:val="20"/>
              </w:rPr>
            </w:pPr>
          </w:p>
        </w:tc>
        <w:tc>
          <w:tcPr>
            <w:tcW w:w="382" w:type="dxa"/>
          </w:tcPr>
          <w:p w14:paraId="2CC14FA7" w14:textId="6C4A0E04" w:rsidR="009630F8" w:rsidRPr="00267ED9" w:rsidRDefault="009630F8" w:rsidP="009630F8">
            <w:pPr>
              <w:spacing w:line="480" w:lineRule="auto"/>
              <w:rPr>
                <w:rFonts w:ascii="Arial" w:hAnsi="Arial" w:cs="Arial"/>
                <w:sz w:val="20"/>
                <w:szCs w:val="20"/>
              </w:rPr>
            </w:pPr>
          </w:p>
        </w:tc>
        <w:tc>
          <w:tcPr>
            <w:tcW w:w="380" w:type="dxa"/>
          </w:tcPr>
          <w:p w14:paraId="21E03579" w14:textId="225833A0" w:rsidR="009630F8" w:rsidRPr="00267ED9" w:rsidRDefault="009630F8" w:rsidP="009630F8">
            <w:pPr>
              <w:spacing w:line="480" w:lineRule="auto"/>
              <w:rPr>
                <w:rFonts w:ascii="Arial" w:hAnsi="Arial" w:cs="Arial"/>
                <w:sz w:val="20"/>
                <w:szCs w:val="20"/>
              </w:rPr>
            </w:pPr>
          </w:p>
        </w:tc>
        <w:tc>
          <w:tcPr>
            <w:tcW w:w="381" w:type="dxa"/>
            <w:shd w:val="clear" w:color="auto" w:fill="FFC000" w:themeFill="accent4"/>
          </w:tcPr>
          <w:p w14:paraId="778770B0" w14:textId="545D7F0F" w:rsidR="009630F8" w:rsidRPr="00267ED9" w:rsidRDefault="009630F8" w:rsidP="009630F8">
            <w:pPr>
              <w:spacing w:line="480" w:lineRule="auto"/>
              <w:rPr>
                <w:rFonts w:ascii="Arial" w:hAnsi="Arial" w:cs="Arial"/>
                <w:sz w:val="20"/>
                <w:szCs w:val="20"/>
              </w:rPr>
            </w:pPr>
          </w:p>
        </w:tc>
        <w:tc>
          <w:tcPr>
            <w:tcW w:w="383" w:type="dxa"/>
            <w:shd w:val="clear" w:color="auto" w:fill="auto"/>
          </w:tcPr>
          <w:p w14:paraId="00FCB6C3" w14:textId="476E8F97" w:rsidR="009630F8" w:rsidRPr="00267ED9" w:rsidRDefault="009630F8" w:rsidP="009630F8">
            <w:pPr>
              <w:spacing w:line="480" w:lineRule="auto"/>
              <w:rPr>
                <w:rFonts w:ascii="Arial" w:hAnsi="Arial" w:cs="Arial"/>
                <w:sz w:val="20"/>
                <w:szCs w:val="20"/>
              </w:rPr>
            </w:pPr>
          </w:p>
        </w:tc>
        <w:tc>
          <w:tcPr>
            <w:tcW w:w="381" w:type="dxa"/>
            <w:shd w:val="clear" w:color="auto" w:fill="auto"/>
          </w:tcPr>
          <w:p w14:paraId="3B63C347" w14:textId="3DCD1DCA" w:rsidR="009630F8" w:rsidRPr="00267ED9" w:rsidRDefault="009630F8" w:rsidP="009630F8">
            <w:pPr>
              <w:spacing w:line="480" w:lineRule="auto"/>
              <w:rPr>
                <w:rFonts w:ascii="Arial" w:hAnsi="Arial" w:cs="Arial"/>
                <w:sz w:val="20"/>
                <w:szCs w:val="20"/>
              </w:rPr>
            </w:pPr>
          </w:p>
        </w:tc>
        <w:tc>
          <w:tcPr>
            <w:tcW w:w="383" w:type="dxa"/>
            <w:shd w:val="clear" w:color="auto" w:fill="auto"/>
          </w:tcPr>
          <w:p w14:paraId="2040D534" w14:textId="3DBA9E9D" w:rsidR="009630F8" w:rsidRPr="00267ED9" w:rsidRDefault="009630F8" w:rsidP="009630F8">
            <w:pPr>
              <w:spacing w:line="480" w:lineRule="auto"/>
              <w:rPr>
                <w:rFonts w:ascii="Arial" w:hAnsi="Arial" w:cs="Arial"/>
                <w:sz w:val="20"/>
                <w:szCs w:val="20"/>
              </w:rPr>
            </w:pPr>
          </w:p>
        </w:tc>
        <w:tc>
          <w:tcPr>
            <w:tcW w:w="461" w:type="dxa"/>
            <w:shd w:val="clear" w:color="auto" w:fill="auto"/>
          </w:tcPr>
          <w:p w14:paraId="7223F775" w14:textId="5F4CCC27" w:rsidR="009630F8" w:rsidRPr="00267ED9" w:rsidRDefault="009630F8" w:rsidP="009630F8">
            <w:pPr>
              <w:spacing w:line="480" w:lineRule="auto"/>
              <w:rPr>
                <w:rFonts w:ascii="Arial" w:hAnsi="Arial" w:cs="Arial"/>
                <w:sz w:val="20"/>
                <w:szCs w:val="20"/>
              </w:rPr>
            </w:pPr>
          </w:p>
        </w:tc>
        <w:tc>
          <w:tcPr>
            <w:tcW w:w="461" w:type="dxa"/>
            <w:shd w:val="clear" w:color="auto" w:fill="auto"/>
          </w:tcPr>
          <w:p w14:paraId="52FD593B" w14:textId="29C47E09" w:rsidR="009630F8" w:rsidRPr="00267ED9" w:rsidRDefault="009630F8" w:rsidP="009630F8">
            <w:pPr>
              <w:spacing w:line="480" w:lineRule="auto"/>
              <w:rPr>
                <w:rFonts w:ascii="Arial" w:hAnsi="Arial" w:cs="Arial"/>
                <w:sz w:val="20"/>
                <w:szCs w:val="20"/>
              </w:rPr>
            </w:pPr>
          </w:p>
        </w:tc>
        <w:tc>
          <w:tcPr>
            <w:tcW w:w="461" w:type="dxa"/>
            <w:shd w:val="clear" w:color="auto" w:fill="auto"/>
          </w:tcPr>
          <w:p w14:paraId="56A6DE0A" w14:textId="09C12D8E" w:rsidR="009630F8" w:rsidRPr="00267ED9" w:rsidRDefault="009630F8" w:rsidP="009630F8">
            <w:pPr>
              <w:spacing w:line="480" w:lineRule="auto"/>
              <w:rPr>
                <w:rFonts w:ascii="Arial" w:hAnsi="Arial" w:cs="Arial"/>
                <w:sz w:val="20"/>
                <w:szCs w:val="20"/>
              </w:rPr>
            </w:pPr>
          </w:p>
        </w:tc>
      </w:tr>
      <w:tr w:rsidR="00C23D53" w:rsidRPr="00267ED9" w14:paraId="45A08259" w14:textId="77777777" w:rsidTr="00BC49E8">
        <w:trPr>
          <w:trHeight w:val="288"/>
        </w:trPr>
        <w:tc>
          <w:tcPr>
            <w:tcW w:w="6621" w:type="dxa"/>
            <w:gridSpan w:val="2"/>
            <w:shd w:val="clear" w:color="auto" w:fill="DEEAF6" w:themeFill="accent5" w:themeFillTint="33"/>
            <w:vAlign w:val="center"/>
          </w:tcPr>
          <w:p w14:paraId="42AAF348" w14:textId="1BA6950F" w:rsidR="00C23D53" w:rsidRPr="00AF0CCE" w:rsidRDefault="00C23D53" w:rsidP="00D60062">
            <w:pPr>
              <w:rPr>
                <w:rFonts w:ascii="Arial" w:hAnsi="Arial" w:cs="Arial"/>
                <w:sz w:val="20"/>
                <w:szCs w:val="20"/>
              </w:rPr>
            </w:pPr>
            <w:r w:rsidRPr="00AF0CCE">
              <w:rPr>
                <w:rFonts w:ascii="Arial" w:hAnsi="Arial" w:cs="Arial"/>
                <w:sz w:val="20"/>
                <w:szCs w:val="20"/>
              </w:rPr>
              <w:t xml:space="preserve">Pilot: </w:t>
            </w:r>
            <w:r w:rsidR="00CF44CA" w:rsidRPr="00AF0CCE">
              <w:rPr>
                <w:rFonts w:ascii="Arial" w:hAnsi="Arial" w:cs="Arial"/>
                <w:sz w:val="20"/>
                <w:szCs w:val="20"/>
              </w:rPr>
              <w:t>Transition to new procurement process</w:t>
            </w:r>
          </w:p>
        </w:tc>
        <w:tc>
          <w:tcPr>
            <w:tcW w:w="383" w:type="dxa"/>
          </w:tcPr>
          <w:p w14:paraId="3343D890" w14:textId="77777777" w:rsidR="00C23D53" w:rsidRPr="00267ED9" w:rsidRDefault="00C23D53" w:rsidP="009630F8">
            <w:pPr>
              <w:spacing w:line="480" w:lineRule="auto"/>
              <w:rPr>
                <w:rFonts w:ascii="Arial" w:hAnsi="Arial" w:cs="Arial"/>
                <w:sz w:val="20"/>
                <w:szCs w:val="20"/>
              </w:rPr>
            </w:pPr>
          </w:p>
        </w:tc>
        <w:tc>
          <w:tcPr>
            <w:tcW w:w="380" w:type="dxa"/>
          </w:tcPr>
          <w:p w14:paraId="4CD7EA1F" w14:textId="77777777" w:rsidR="00C23D53" w:rsidRPr="00267ED9" w:rsidRDefault="00C23D53" w:rsidP="009630F8">
            <w:pPr>
              <w:spacing w:line="480" w:lineRule="auto"/>
              <w:rPr>
                <w:rFonts w:ascii="Arial" w:hAnsi="Arial" w:cs="Arial"/>
                <w:sz w:val="20"/>
                <w:szCs w:val="20"/>
              </w:rPr>
            </w:pPr>
          </w:p>
        </w:tc>
        <w:tc>
          <w:tcPr>
            <w:tcW w:w="380" w:type="dxa"/>
          </w:tcPr>
          <w:p w14:paraId="123D90FD" w14:textId="77777777" w:rsidR="00C23D53" w:rsidRPr="00267ED9" w:rsidRDefault="00C23D53" w:rsidP="009630F8">
            <w:pPr>
              <w:spacing w:line="480" w:lineRule="auto"/>
              <w:rPr>
                <w:rFonts w:ascii="Arial" w:hAnsi="Arial" w:cs="Arial"/>
                <w:sz w:val="20"/>
                <w:szCs w:val="20"/>
              </w:rPr>
            </w:pPr>
          </w:p>
        </w:tc>
        <w:tc>
          <w:tcPr>
            <w:tcW w:w="381" w:type="dxa"/>
          </w:tcPr>
          <w:p w14:paraId="5EEFF8B3" w14:textId="77777777" w:rsidR="00C23D53" w:rsidRPr="00267ED9" w:rsidRDefault="00C23D53" w:rsidP="009630F8">
            <w:pPr>
              <w:spacing w:line="480" w:lineRule="auto"/>
              <w:rPr>
                <w:rFonts w:ascii="Arial" w:hAnsi="Arial" w:cs="Arial"/>
                <w:sz w:val="20"/>
                <w:szCs w:val="20"/>
              </w:rPr>
            </w:pPr>
          </w:p>
        </w:tc>
        <w:tc>
          <w:tcPr>
            <w:tcW w:w="381" w:type="dxa"/>
          </w:tcPr>
          <w:p w14:paraId="3724CD1C" w14:textId="77777777" w:rsidR="00C23D53" w:rsidRPr="00267ED9" w:rsidRDefault="00C23D53" w:rsidP="009630F8">
            <w:pPr>
              <w:spacing w:line="480" w:lineRule="auto"/>
              <w:rPr>
                <w:rFonts w:ascii="Arial" w:hAnsi="Arial" w:cs="Arial"/>
                <w:sz w:val="20"/>
                <w:szCs w:val="20"/>
              </w:rPr>
            </w:pPr>
          </w:p>
        </w:tc>
        <w:tc>
          <w:tcPr>
            <w:tcW w:w="382" w:type="dxa"/>
          </w:tcPr>
          <w:p w14:paraId="19DD7C19" w14:textId="77777777" w:rsidR="00C23D53" w:rsidRPr="00267ED9" w:rsidRDefault="00C23D53" w:rsidP="009630F8">
            <w:pPr>
              <w:spacing w:line="480" w:lineRule="auto"/>
              <w:rPr>
                <w:rFonts w:ascii="Arial" w:hAnsi="Arial" w:cs="Arial"/>
                <w:sz w:val="20"/>
                <w:szCs w:val="20"/>
              </w:rPr>
            </w:pPr>
          </w:p>
        </w:tc>
        <w:tc>
          <w:tcPr>
            <w:tcW w:w="382" w:type="dxa"/>
          </w:tcPr>
          <w:p w14:paraId="60EE8526" w14:textId="77777777" w:rsidR="00C23D53" w:rsidRPr="00267ED9" w:rsidRDefault="00C23D53" w:rsidP="009630F8">
            <w:pPr>
              <w:spacing w:line="480" w:lineRule="auto"/>
              <w:rPr>
                <w:rFonts w:ascii="Arial" w:hAnsi="Arial" w:cs="Arial"/>
                <w:sz w:val="20"/>
                <w:szCs w:val="20"/>
              </w:rPr>
            </w:pPr>
          </w:p>
        </w:tc>
        <w:tc>
          <w:tcPr>
            <w:tcW w:w="382" w:type="dxa"/>
          </w:tcPr>
          <w:p w14:paraId="3976FA3E" w14:textId="77777777" w:rsidR="00C23D53" w:rsidRPr="00267ED9" w:rsidRDefault="00C23D53" w:rsidP="009630F8">
            <w:pPr>
              <w:spacing w:line="480" w:lineRule="auto"/>
              <w:rPr>
                <w:rFonts w:ascii="Arial" w:hAnsi="Arial" w:cs="Arial"/>
                <w:sz w:val="20"/>
                <w:szCs w:val="20"/>
              </w:rPr>
            </w:pPr>
          </w:p>
        </w:tc>
        <w:tc>
          <w:tcPr>
            <w:tcW w:w="380" w:type="dxa"/>
          </w:tcPr>
          <w:p w14:paraId="246AE488" w14:textId="77777777" w:rsidR="00C23D53" w:rsidRPr="00267ED9" w:rsidRDefault="00C23D53" w:rsidP="009630F8">
            <w:pPr>
              <w:spacing w:line="480" w:lineRule="auto"/>
              <w:rPr>
                <w:rFonts w:ascii="Arial" w:hAnsi="Arial" w:cs="Arial"/>
                <w:sz w:val="20"/>
                <w:szCs w:val="20"/>
              </w:rPr>
            </w:pPr>
          </w:p>
        </w:tc>
        <w:tc>
          <w:tcPr>
            <w:tcW w:w="381" w:type="dxa"/>
          </w:tcPr>
          <w:p w14:paraId="33CDFE3D" w14:textId="77777777" w:rsidR="00C23D53" w:rsidRPr="00267ED9" w:rsidRDefault="00C23D53" w:rsidP="009630F8">
            <w:pPr>
              <w:spacing w:line="480" w:lineRule="auto"/>
              <w:rPr>
                <w:rFonts w:ascii="Arial" w:hAnsi="Arial" w:cs="Arial"/>
                <w:sz w:val="20"/>
                <w:szCs w:val="20"/>
              </w:rPr>
            </w:pPr>
          </w:p>
        </w:tc>
        <w:tc>
          <w:tcPr>
            <w:tcW w:w="383" w:type="dxa"/>
            <w:shd w:val="clear" w:color="auto" w:fill="FFC000" w:themeFill="accent4"/>
          </w:tcPr>
          <w:p w14:paraId="009F32EB" w14:textId="77777777" w:rsidR="00C23D53" w:rsidRPr="00267ED9" w:rsidRDefault="00C23D53" w:rsidP="009630F8">
            <w:pPr>
              <w:spacing w:line="480" w:lineRule="auto"/>
              <w:rPr>
                <w:rFonts w:ascii="Arial" w:hAnsi="Arial" w:cs="Arial"/>
                <w:sz w:val="20"/>
                <w:szCs w:val="20"/>
              </w:rPr>
            </w:pPr>
          </w:p>
        </w:tc>
        <w:tc>
          <w:tcPr>
            <w:tcW w:w="381" w:type="dxa"/>
            <w:shd w:val="clear" w:color="auto" w:fill="FFC000" w:themeFill="accent4"/>
          </w:tcPr>
          <w:p w14:paraId="76712328" w14:textId="77777777" w:rsidR="00C23D53" w:rsidRPr="00267ED9" w:rsidRDefault="00C23D53" w:rsidP="009630F8">
            <w:pPr>
              <w:spacing w:line="480" w:lineRule="auto"/>
              <w:rPr>
                <w:rFonts w:ascii="Arial" w:hAnsi="Arial" w:cs="Arial"/>
                <w:sz w:val="20"/>
                <w:szCs w:val="20"/>
              </w:rPr>
            </w:pPr>
          </w:p>
        </w:tc>
        <w:tc>
          <w:tcPr>
            <w:tcW w:w="383" w:type="dxa"/>
            <w:shd w:val="clear" w:color="auto" w:fill="auto"/>
          </w:tcPr>
          <w:p w14:paraId="6D5EA1CD" w14:textId="77777777" w:rsidR="00C23D53" w:rsidRPr="00267ED9" w:rsidRDefault="00C23D53" w:rsidP="009630F8">
            <w:pPr>
              <w:spacing w:line="480" w:lineRule="auto"/>
              <w:rPr>
                <w:rFonts w:ascii="Arial" w:hAnsi="Arial" w:cs="Arial"/>
                <w:sz w:val="20"/>
                <w:szCs w:val="20"/>
              </w:rPr>
            </w:pPr>
          </w:p>
        </w:tc>
        <w:tc>
          <w:tcPr>
            <w:tcW w:w="461" w:type="dxa"/>
          </w:tcPr>
          <w:p w14:paraId="62722CFB" w14:textId="77777777" w:rsidR="00C23D53" w:rsidRPr="00267ED9" w:rsidRDefault="00C23D53" w:rsidP="009630F8">
            <w:pPr>
              <w:spacing w:line="480" w:lineRule="auto"/>
              <w:rPr>
                <w:rFonts w:ascii="Arial" w:hAnsi="Arial" w:cs="Arial"/>
                <w:sz w:val="20"/>
                <w:szCs w:val="20"/>
              </w:rPr>
            </w:pPr>
          </w:p>
        </w:tc>
        <w:tc>
          <w:tcPr>
            <w:tcW w:w="461" w:type="dxa"/>
          </w:tcPr>
          <w:p w14:paraId="51348E98" w14:textId="77777777" w:rsidR="00C23D53" w:rsidRPr="00267ED9" w:rsidRDefault="00C23D53" w:rsidP="009630F8">
            <w:pPr>
              <w:spacing w:line="480" w:lineRule="auto"/>
              <w:rPr>
                <w:rFonts w:ascii="Arial" w:hAnsi="Arial" w:cs="Arial"/>
                <w:sz w:val="20"/>
                <w:szCs w:val="20"/>
              </w:rPr>
            </w:pPr>
          </w:p>
        </w:tc>
        <w:tc>
          <w:tcPr>
            <w:tcW w:w="461" w:type="dxa"/>
          </w:tcPr>
          <w:p w14:paraId="684F4F42" w14:textId="77777777" w:rsidR="00C23D53" w:rsidRPr="00267ED9" w:rsidRDefault="00C23D53" w:rsidP="009630F8">
            <w:pPr>
              <w:spacing w:line="480" w:lineRule="auto"/>
              <w:rPr>
                <w:rFonts w:ascii="Arial" w:hAnsi="Arial" w:cs="Arial"/>
                <w:sz w:val="20"/>
                <w:szCs w:val="20"/>
              </w:rPr>
            </w:pPr>
          </w:p>
        </w:tc>
      </w:tr>
      <w:tr w:rsidR="009630F8" w:rsidRPr="00267ED9" w14:paraId="19932DFC" w14:textId="77777777" w:rsidTr="00BC49E8">
        <w:trPr>
          <w:trHeight w:val="288"/>
        </w:trPr>
        <w:tc>
          <w:tcPr>
            <w:tcW w:w="6621" w:type="dxa"/>
            <w:gridSpan w:val="2"/>
            <w:shd w:val="clear" w:color="auto" w:fill="DEEAF6" w:themeFill="accent5" w:themeFillTint="33"/>
            <w:vAlign w:val="center"/>
          </w:tcPr>
          <w:p w14:paraId="09422510" w14:textId="16F56276" w:rsidR="009630F8" w:rsidRPr="00AF0CCE" w:rsidRDefault="009630F8" w:rsidP="00D60062">
            <w:pPr>
              <w:rPr>
                <w:rFonts w:ascii="Arial" w:hAnsi="Arial" w:cs="Arial"/>
                <w:sz w:val="20"/>
                <w:szCs w:val="20"/>
              </w:rPr>
            </w:pPr>
            <w:r w:rsidRPr="00AF0CCE">
              <w:rPr>
                <w:rFonts w:ascii="Arial" w:hAnsi="Arial" w:cs="Arial"/>
                <w:sz w:val="20"/>
                <w:szCs w:val="20"/>
              </w:rPr>
              <w:t>Pilot: Ability to purchase without traceability in place shut off</w:t>
            </w:r>
          </w:p>
        </w:tc>
        <w:tc>
          <w:tcPr>
            <w:tcW w:w="383" w:type="dxa"/>
          </w:tcPr>
          <w:p w14:paraId="6CF3EA3A" w14:textId="77777777" w:rsidR="009630F8" w:rsidRPr="00267ED9" w:rsidRDefault="009630F8" w:rsidP="009630F8">
            <w:pPr>
              <w:spacing w:line="480" w:lineRule="auto"/>
              <w:rPr>
                <w:rFonts w:ascii="Arial" w:hAnsi="Arial" w:cs="Arial"/>
                <w:sz w:val="20"/>
                <w:szCs w:val="20"/>
              </w:rPr>
            </w:pPr>
          </w:p>
        </w:tc>
        <w:tc>
          <w:tcPr>
            <w:tcW w:w="380" w:type="dxa"/>
          </w:tcPr>
          <w:p w14:paraId="2CF62918" w14:textId="0639A823" w:rsidR="009630F8" w:rsidRPr="00267ED9" w:rsidRDefault="009630F8" w:rsidP="009630F8">
            <w:pPr>
              <w:spacing w:line="480" w:lineRule="auto"/>
              <w:rPr>
                <w:rFonts w:ascii="Arial" w:hAnsi="Arial" w:cs="Arial"/>
                <w:sz w:val="20"/>
                <w:szCs w:val="20"/>
              </w:rPr>
            </w:pPr>
          </w:p>
        </w:tc>
        <w:tc>
          <w:tcPr>
            <w:tcW w:w="380" w:type="dxa"/>
          </w:tcPr>
          <w:p w14:paraId="379029E4" w14:textId="5832B928" w:rsidR="009630F8" w:rsidRPr="00267ED9" w:rsidRDefault="009630F8" w:rsidP="009630F8">
            <w:pPr>
              <w:spacing w:line="480" w:lineRule="auto"/>
              <w:rPr>
                <w:rFonts w:ascii="Arial" w:hAnsi="Arial" w:cs="Arial"/>
                <w:sz w:val="20"/>
                <w:szCs w:val="20"/>
              </w:rPr>
            </w:pPr>
          </w:p>
        </w:tc>
        <w:tc>
          <w:tcPr>
            <w:tcW w:w="381" w:type="dxa"/>
          </w:tcPr>
          <w:p w14:paraId="167FD93B" w14:textId="13DD9B01" w:rsidR="009630F8" w:rsidRPr="00267ED9" w:rsidRDefault="009630F8" w:rsidP="009630F8">
            <w:pPr>
              <w:spacing w:line="480" w:lineRule="auto"/>
              <w:rPr>
                <w:rFonts w:ascii="Arial" w:hAnsi="Arial" w:cs="Arial"/>
                <w:sz w:val="20"/>
                <w:szCs w:val="20"/>
              </w:rPr>
            </w:pPr>
          </w:p>
        </w:tc>
        <w:tc>
          <w:tcPr>
            <w:tcW w:w="381" w:type="dxa"/>
          </w:tcPr>
          <w:p w14:paraId="7ECC13A7" w14:textId="59FE93FB" w:rsidR="009630F8" w:rsidRPr="00267ED9" w:rsidRDefault="009630F8" w:rsidP="009630F8">
            <w:pPr>
              <w:spacing w:line="480" w:lineRule="auto"/>
              <w:rPr>
                <w:rFonts w:ascii="Arial" w:hAnsi="Arial" w:cs="Arial"/>
                <w:sz w:val="20"/>
                <w:szCs w:val="20"/>
              </w:rPr>
            </w:pPr>
          </w:p>
        </w:tc>
        <w:tc>
          <w:tcPr>
            <w:tcW w:w="382" w:type="dxa"/>
          </w:tcPr>
          <w:p w14:paraId="2859E8B1" w14:textId="010D85A1" w:rsidR="009630F8" w:rsidRPr="00267ED9" w:rsidRDefault="009630F8" w:rsidP="009630F8">
            <w:pPr>
              <w:spacing w:line="480" w:lineRule="auto"/>
              <w:rPr>
                <w:rFonts w:ascii="Arial" w:hAnsi="Arial" w:cs="Arial"/>
                <w:sz w:val="20"/>
                <w:szCs w:val="20"/>
              </w:rPr>
            </w:pPr>
          </w:p>
        </w:tc>
        <w:tc>
          <w:tcPr>
            <w:tcW w:w="382" w:type="dxa"/>
          </w:tcPr>
          <w:p w14:paraId="070280CC" w14:textId="50820DD8" w:rsidR="009630F8" w:rsidRPr="00267ED9" w:rsidRDefault="009630F8" w:rsidP="009630F8">
            <w:pPr>
              <w:spacing w:line="480" w:lineRule="auto"/>
              <w:rPr>
                <w:rFonts w:ascii="Arial" w:hAnsi="Arial" w:cs="Arial"/>
                <w:sz w:val="20"/>
                <w:szCs w:val="20"/>
              </w:rPr>
            </w:pPr>
          </w:p>
        </w:tc>
        <w:tc>
          <w:tcPr>
            <w:tcW w:w="382" w:type="dxa"/>
          </w:tcPr>
          <w:p w14:paraId="0F49EAA3" w14:textId="11305A3D" w:rsidR="009630F8" w:rsidRPr="00267ED9" w:rsidRDefault="009630F8" w:rsidP="009630F8">
            <w:pPr>
              <w:spacing w:line="480" w:lineRule="auto"/>
              <w:rPr>
                <w:rFonts w:ascii="Arial" w:hAnsi="Arial" w:cs="Arial"/>
                <w:sz w:val="20"/>
                <w:szCs w:val="20"/>
              </w:rPr>
            </w:pPr>
          </w:p>
        </w:tc>
        <w:tc>
          <w:tcPr>
            <w:tcW w:w="380" w:type="dxa"/>
          </w:tcPr>
          <w:p w14:paraId="43BABE89" w14:textId="6096ABCE" w:rsidR="009630F8" w:rsidRPr="00267ED9" w:rsidRDefault="009630F8" w:rsidP="009630F8">
            <w:pPr>
              <w:spacing w:line="480" w:lineRule="auto"/>
              <w:rPr>
                <w:rFonts w:ascii="Arial" w:hAnsi="Arial" w:cs="Arial"/>
                <w:sz w:val="20"/>
                <w:szCs w:val="20"/>
              </w:rPr>
            </w:pPr>
          </w:p>
        </w:tc>
        <w:tc>
          <w:tcPr>
            <w:tcW w:w="381" w:type="dxa"/>
          </w:tcPr>
          <w:p w14:paraId="57F5F58F" w14:textId="2B85B698" w:rsidR="009630F8" w:rsidRPr="00267ED9" w:rsidRDefault="009630F8" w:rsidP="009630F8">
            <w:pPr>
              <w:spacing w:line="480" w:lineRule="auto"/>
              <w:rPr>
                <w:rFonts w:ascii="Arial" w:hAnsi="Arial" w:cs="Arial"/>
                <w:sz w:val="20"/>
                <w:szCs w:val="20"/>
              </w:rPr>
            </w:pPr>
          </w:p>
        </w:tc>
        <w:tc>
          <w:tcPr>
            <w:tcW w:w="383" w:type="dxa"/>
          </w:tcPr>
          <w:p w14:paraId="198955C6" w14:textId="3F2DB7EE" w:rsidR="009630F8" w:rsidRPr="00267ED9" w:rsidRDefault="009630F8" w:rsidP="009630F8">
            <w:pPr>
              <w:spacing w:line="480" w:lineRule="auto"/>
              <w:rPr>
                <w:rFonts w:ascii="Arial" w:hAnsi="Arial" w:cs="Arial"/>
                <w:sz w:val="20"/>
                <w:szCs w:val="20"/>
              </w:rPr>
            </w:pPr>
          </w:p>
        </w:tc>
        <w:tc>
          <w:tcPr>
            <w:tcW w:w="381" w:type="dxa"/>
          </w:tcPr>
          <w:p w14:paraId="6A7FFE12" w14:textId="1158DFAB" w:rsidR="009630F8" w:rsidRPr="00267ED9" w:rsidRDefault="009630F8" w:rsidP="009630F8">
            <w:pPr>
              <w:spacing w:line="480" w:lineRule="auto"/>
              <w:rPr>
                <w:rFonts w:ascii="Arial" w:hAnsi="Arial" w:cs="Arial"/>
                <w:sz w:val="20"/>
                <w:szCs w:val="20"/>
              </w:rPr>
            </w:pPr>
          </w:p>
        </w:tc>
        <w:tc>
          <w:tcPr>
            <w:tcW w:w="383" w:type="dxa"/>
            <w:shd w:val="clear" w:color="auto" w:fill="FFC000" w:themeFill="accent4"/>
          </w:tcPr>
          <w:p w14:paraId="75B2EF9F" w14:textId="218AF259" w:rsidR="009630F8" w:rsidRPr="00267ED9" w:rsidRDefault="009630F8" w:rsidP="009630F8">
            <w:pPr>
              <w:spacing w:line="480" w:lineRule="auto"/>
              <w:rPr>
                <w:rFonts w:ascii="Arial" w:hAnsi="Arial" w:cs="Arial"/>
                <w:sz w:val="20"/>
                <w:szCs w:val="20"/>
              </w:rPr>
            </w:pPr>
          </w:p>
        </w:tc>
        <w:tc>
          <w:tcPr>
            <w:tcW w:w="461" w:type="dxa"/>
          </w:tcPr>
          <w:p w14:paraId="089A7098" w14:textId="38A6E52E" w:rsidR="009630F8" w:rsidRPr="00267ED9" w:rsidRDefault="009630F8" w:rsidP="009630F8">
            <w:pPr>
              <w:spacing w:line="480" w:lineRule="auto"/>
              <w:rPr>
                <w:rFonts w:ascii="Arial" w:hAnsi="Arial" w:cs="Arial"/>
                <w:sz w:val="20"/>
                <w:szCs w:val="20"/>
              </w:rPr>
            </w:pPr>
          </w:p>
        </w:tc>
        <w:tc>
          <w:tcPr>
            <w:tcW w:w="461" w:type="dxa"/>
          </w:tcPr>
          <w:p w14:paraId="21526C39" w14:textId="050414B1" w:rsidR="009630F8" w:rsidRPr="00267ED9" w:rsidRDefault="009630F8" w:rsidP="009630F8">
            <w:pPr>
              <w:spacing w:line="480" w:lineRule="auto"/>
              <w:rPr>
                <w:rFonts w:ascii="Arial" w:hAnsi="Arial" w:cs="Arial"/>
                <w:sz w:val="20"/>
                <w:szCs w:val="20"/>
              </w:rPr>
            </w:pPr>
          </w:p>
        </w:tc>
        <w:tc>
          <w:tcPr>
            <w:tcW w:w="461" w:type="dxa"/>
          </w:tcPr>
          <w:p w14:paraId="64B1F1B9" w14:textId="4B8DFDE7" w:rsidR="009630F8" w:rsidRPr="00267ED9" w:rsidRDefault="009630F8" w:rsidP="009630F8">
            <w:pPr>
              <w:spacing w:line="480" w:lineRule="auto"/>
              <w:rPr>
                <w:rFonts w:ascii="Arial" w:hAnsi="Arial" w:cs="Arial"/>
                <w:sz w:val="20"/>
                <w:szCs w:val="20"/>
              </w:rPr>
            </w:pPr>
          </w:p>
        </w:tc>
      </w:tr>
      <w:tr w:rsidR="00F517CF" w:rsidRPr="00267ED9" w14:paraId="5FC6895C" w14:textId="77777777" w:rsidTr="00384371">
        <w:trPr>
          <w:trHeight w:val="288"/>
        </w:trPr>
        <w:tc>
          <w:tcPr>
            <w:tcW w:w="3310" w:type="dxa"/>
            <w:shd w:val="clear" w:color="auto" w:fill="9CC2E5" w:themeFill="accent5" w:themeFillTint="99"/>
            <w:vAlign w:val="center"/>
          </w:tcPr>
          <w:p w14:paraId="438F91B2" w14:textId="77777777" w:rsidR="00F517CF" w:rsidRDefault="00F517CF" w:rsidP="00D60062">
            <w:pPr>
              <w:rPr>
                <w:rFonts w:ascii="Arial" w:hAnsi="Arial" w:cs="Arial"/>
                <w:sz w:val="20"/>
                <w:szCs w:val="20"/>
              </w:rPr>
            </w:pPr>
            <w:r>
              <w:rPr>
                <w:rFonts w:ascii="Arial" w:hAnsi="Arial" w:cs="Arial"/>
                <w:sz w:val="20"/>
                <w:szCs w:val="20"/>
              </w:rPr>
              <w:lastRenderedPageBreak/>
              <w:t>PHASE 2: High-risk suppliers</w:t>
            </w:r>
          </w:p>
        </w:tc>
        <w:tc>
          <w:tcPr>
            <w:tcW w:w="3311" w:type="dxa"/>
            <w:vMerge w:val="restart"/>
            <w:shd w:val="clear" w:color="auto" w:fill="9CC2E5" w:themeFill="accent5" w:themeFillTint="99"/>
            <w:vAlign w:val="center"/>
          </w:tcPr>
          <w:p w14:paraId="10B4196E" w14:textId="77777777" w:rsidR="00F517CF" w:rsidRDefault="00F517CF" w:rsidP="00D60062">
            <w:pPr>
              <w:rPr>
                <w:rFonts w:ascii="Arial" w:hAnsi="Arial" w:cs="Arial"/>
                <w:b/>
                <w:bCs/>
                <w:sz w:val="20"/>
                <w:szCs w:val="20"/>
              </w:rPr>
            </w:pPr>
            <w:r>
              <w:rPr>
                <w:rFonts w:ascii="Arial" w:hAnsi="Arial" w:cs="Arial"/>
                <w:b/>
                <w:bCs/>
                <w:sz w:val="20"/>
                <w:szCs w:val="20"/>
              </w:rPr>
              <w:t>KPI: % of</w:t>
            </w:r>
            <w:r w:rsidR="00BC4519">
              <w:rPr>
                <w:rFonts w:ascii="Arial" w:hAnsi="Arial" w:cs="Arial"/>
                <w:b/>
                <w:bCs/>
                <w:sz w:val="20"/>
                <w:szCs w:val="20"/>
              </w:rPr>
              <w:t xml:space="preserve"> supp</w:t>
            </w:r>
            <w:r w:rsidR="0013798D">
              <w:rPr>
                <w:rFonts w:ascii="Arial" w:hAnsi="Arial" w:cs="Arial"/>
                <w:b/>
                <w:bCs/>
                <w:sz w:val="20"/>
                <w:szCs w:val="20"/>
              </w:rPr>
              <w:t>ly chains</w:t>
            </w:r>
            <w:r w:rsidR="00BC4519">
              <w:rPr>
                <w:rFonts w:ascii="Arial" w:hAnsi="Arial" w:cs="Arial"/>
                <w:b/>
                <w:bCs/>
                <w:sz w:val="20"/>
                <w:szCs w:val="20"/>
              </w:rPr>
              <w:t xml:space="preserve"> </w:t>
            </w:r>
            <w:r w:rsidR="0013798D">
              <w:rPr>
                <w:rFonts w:ascii="Arial" w:hAnsi="Arial" w:cs="Arial"/>
                <w:b/>
                <w:bCs/>
                <w:sz w:val="20"/>
                <w:szCs w:val="20"/>
              </w:rPr>
              <w:t>with traceability system in place</w:t>
            </w:r>
          </w:p>
          <w:p w14:paraId="134C882C" w14:textId="2A3D2323" w:rsidR="003D71B7" w:rsidRPr="00F517CF" w:rsidRDefault="003D71B7" w:rsidP="00D60062">
            <w:pPr>
              <w:rPr>
                <w:rFonts w:ascii="Arial" w:hAnsi="Arial" w:cs="Arial"/>
                <w:b/>
                <w:bCs/>
                <w:sz w:val="20"/>
                <w:szCs w:val="20"/>
              </w:rPr>
            </w:pPr>
            <w:r>
              <w:rPr>
                <w:rFonts w:ascii="Arial" w:hAnsi="Arial" w:cs="Arial"/>
                <w:b/>
                <w:bCs/>
                <w:sz w:val="20"/>
                <w:szCs w:val="20"/>
              </w:rPr>
              <w:t xml:space="preserve">KPI: % of supply chains </w:t>
            </w:r>
            <w:r w:rsidR="00D61ACD">
              <w:rPr>
                <w:rFonts w:ascii="Arial" w:hAnsi="Arial" w:cs="Arial"/>
                <w:b/>
                <w:bCs/>
                <w:sz w:val="20"/>
                <w:szCs w:val="20"/>
              </w:rPr>
              <w:t>with full transition com</w:t>
            </w:r>
            <w:r w:rsidR="00DA43D7">
              <w:rPr>
                <w:rFonts w:ascii="Arial" w:hAnsi="Arial" w:cs="Arial"/>
                <w:b/>
                <w:bCs/>
                <w:sz w:val="20"/>
                <w:szCs w:val="20"/>
              </w:rPr>
              <w:t>p</w:t>
            </w:r>
            <w:r w:rsidR="00D61ACD">
              <w:rPr>
                <w:rFonts w:ascii="Arial" w:hAnsi="Arial" w:cs="Arial"/>
                <w:b/>
                <w:bCs/>
                <w:sz w:val="20"/>
                <w:szCs w:val="20"/>
              </w:rPr>
              <w:t>lete</w:t>
            </w:r>
          </w:p>
        </w:tc>
        <w:tc>
          <w:tcPr>
            <w:tcW w:w="383" w:type="dxa"/>
          </w:tcPr>
          <w:p w14:paraId="1E408000" w14:textId="77777777" w:rsidR="00F517CF" w:rsidRPr="00267ED9" w:rsidRDefault="00F517CF" w:rsidP="009630F8">
            <w:pPr>
              <w:spacing w:line="480" w:lineRule="auto"/>
              <w:rPr>
                <w:rFonts w:ascii="Arial" w:hAnsi="Arial" w:cs="Arial"/>
                <w:sz w:val="20"/>
                <w:szCs w:val="20"/>
              </w:rPr>
            </w:pPr>
          </w:p>
        </w:tc>
        <w:tc>
          <w:tcPr>
            <w:tcW w:w="380" w:type="dxa"/>
          </w:tcPr>
          <w:p w14:paraId="2C7098A8" w14:textId="564E8B3D" w:rsidR="00F517CF" w:rsidRPr="00267ED9" w:rsidRDefault="00F517CF" w:rsidP="009630F8">
            <w:pPr>
              <w:spacing w:line="480" w:lineRule="auto"/>
              <w:rPr>
                <w:rFonts w:ascii="Arial" w:hAnsi="Arial" w:cs="Arial"/>
                <w:sz w:val="20"/>
                <w:szCs w:val="20"/>
              </w:rPr>
            </w:pPr>
          </w:p>
        </w:tc>
        <w:tc>
          <w:tcPr>
            <w:tcW w:w="380" w:type="dxa"/>
          </w:tcPr>
          <w:p w14:paraId="089FEE65" w14:textId="2F06A18E" w:rsidR="00F517CF" w:rsidRPr="00267ED9" w:rsidRDefault="00F517CF" w:rsidP="009630F8">
            <w:pPr>
              <w:spacing w:line="480" w:lineRule="auto"/>
              <w:rPr>
                <w:rFonts w:ascii="Arial" w:hAnsi="Arial" w:cs="Arial"/>
                <w:sz w:val="20"/>
                <w:szCs w:val="20"/>
              </w:rPr>
            </w:pPr>
          </w:p>
        </w:tc>
        <w:tc>
          <w:tcPr>
            <w:tcW w:w="381" w:type="dxa"/>
          </w:tcPr>
          <w:p w14:paraId="1C9723FC" w14:textId="774762A3" w:rsidR="00F517CF" w:rsidRPr="00267ED9" w:rsidRDefault="00F517CF" w:rsidP="009630F8">
            <w:pPr>
              <w:spacing w:line="480" w:lineRule="auto"/>
              <w:rPr>
                <w:rFonts w:ascii="Arial" w:hAnsi="Arial" w:cs="Arial"/>
                <w:sz w:val="20"/>
                <w:szCs w:val="20"/>
              </w:rPr>
            </w:pPr>
          </w:p>
        </w:tc>
        <w:tc>
          <w:tcPr>
            <w:tcW w:w="381" w:type="dxa"/>
          </w:tcPr>
          <w:p w14:paraId="53C08409" w14:textId="1FFF34BE" w:rsidR="00F517CF" w:rsidRPr="00267ED9" w:rsidRDefault="00F517CF" w:rsidP="009630F8">
            <w:pPr>
              <w:spacing w:line="480" w:lineRule="auto"/>
              <w:rPr>
                <w:rFonts w:ascii="Arial" w:hAnsi="Arial" w:cs="Arial"/>
                <w:sz w:val="20"/>
                <w:szCs w:val="20"/>
              </w:rPr>
            </w:pPr>
          </w:p>
        </w:tc>
        <w:tc>
          <w:tcPr>
            <w:tcW w:w="382" w:type="dxa"/>
          </w:tcPr>
          <w:p w14:paraId="00F859D7" w14:textId="6081199D" w:rsidR="00F517CF" w:rsidRPr="00267ED9" w:rsidRDefault="00F517CF" w:rsidP="009630F8">
            <w:pPr>
              <w:spacing w:line="480" w:lineRule="auto"/>
              <w:rPr>
                <w:rFonts w:ascii="Arial" w:hAnsi="Arial" w:cs="Arial"/>
                <w:sz w:val="20"/>
                <w:szCs w:val="20"/>
              </w:rPr>
            </w:pPr>
          </w:p>
        </w:tc>
        <w:tc>
          <w:tcPr>
            <w:tcW w:w="382" w:type="dxa"/>
          </w:tcPr>
          <w:p w14:paraId="1E83FC3C" w14:textId="0149A2D4" w:rsidR="00F517CF" w:rsidRPr="00267ED9" w:rsidRDefault="00F517CF" w:rsidP="009630F8">
            <w:pPr>
              <w:spacing w:line="480" w:lineRule="auto"/>
              <w:rPr>
                <w:rFonts w:ascii="Arial" w:hAnsi="Arial" w:cs="Arial"/>
                <w:sz w:val="20"/>
                <w:szCs w:val="20"/>
              </w:rPr>
            </w:pPr>
          </w:p>
        </w:tc>
        <w:tc>
          <w:tcPr>
            <w:tcW w:w="382" w:type="dxa"/>
          </w:tcPr>
          <w:p w14:paraId="6278D64A" w14:textId="04ED4BDC" w:rsidR="00F517CF" w:rsidRPr="00267ED9" w:rsidRDefault="00F517CF" w:rsidP="009630F8">
            <w:pPr>
              <w:spacing w:line="480" w:lineRule="auto"/>
              <w:rPr>
                <w:rFonts w:ascii="Arial" w:hAnsi="Arial" w:cs="Arial"/>
                <w:sz w:val="20"/>
                <w:szCs w:val="20"/>
              </w:rPr>
            </w:pPr>
          </w:p>
        </w:tc>
        <w:tc>
          <w:tcPr>
            <w:tcW w:w="380" w:type="dxa"/>
          </w:tcPr>
          <w:p w14:paraId="31A92F1A" w14:textId="751FDD47" w:rsidR="00F517CF" w:rsidRPr="00267ED9" w:rsidRDefault="00F517CF" w:rsidP="009630F8">
            <w:pPr>
              <w:spacing w:line="480" w:lineRule="auto"/>
              <w:rPr>
                <w:rFonts w:ascii="Arial" w:hAnsi="Arial" w:cs="Arial"/>
                <w:sz w:val="20"/>
                <w:szCs w:val="20"/>
              </w:rPr>
            </w:pPr>
          </w:p>
        </w:tc>
        <w:tc>
          <w:tcPr>
            <w:tcW w:w="381" w:type="dxa"/>
          </w:tcPr>
          <w:p w14:paraId="545459BE" w14:textId="245D7DA0" w:rsidR="00F517CF" w:rsidRPr="00267ED9" w:rsidRDefault="00F517CF" w:rsidP="009630F8">
            <w:pPr>
              <w:spacing w:line="480" w:lineRule="auto"/>
              <w:rPr>
                <w:rFonts w:ascii="Arial" w:hAnsi="Arial" w:cs="Arial"/>
                <w:sz w:val="20"/>
                <w:szCs w:val="20"/>
              </w:rPr>
            </w:pPr>
          </w:p>
        </w:tc>
        <w:tc>
          <w:tcPr>
            <w:tcW w:w="383" w:type="dxa"/>
          </w:tcPr>
          <w:p w14:paraId="6A024F8C" w14:textId="1925A5BF" w:rsidR="00F517CF" w:rsidRPr="00267ED9" w:rsidRDefault="00F517CF" w:rsidP="009630F8">
            <w:pPr>
              <w:spacing w:line="480" w:lineRule="auto"/>
              <w:rPr>
                <w:rFonts w:ascii="Arial" w:hAnsi="Arial" w:cs="Arial"/>
                <w:sz w:val="20"/>
                <w:szCs w:val="20"/>
              </w:rPr>
            </w:pPr>
          </w:p>
        </w:tc>
        <w:tc>
          <w:tcPr>
            <w:tcW w:w="381" w:type="dxa"/>
          </w:tcPr>
          <w:p w14:paraId="6355E53F" w14:textId="0957025D" w:rsidR="00F517CF" w:rsidRPr="00267ED9" w:rsidRDefault="00F517CF" w:rsidP="009630F8">
            <w:pPr>
              <w:spacing w:line="480" w:lineRule="auto"/>
              <w:rPr>
                <w:rFonts w:ascii="Arial" w:hAnsi="Arial" w:cs="Arial"/>
                <w:sz w:val="20"/>
                <w:szCs w:val="20"/>
              </w:rPr>
            </w:pPr>
          </w:p>
        </w:tc>
        <w:tc>
          <w:tcPr>
            <w:tcW w:w="383" w:type="dxa"/>
          </w:tcPr>
          <w:p w14:paraId="1AD5BCF2" w14:textId="4C9AA26C" w:rsidR="00F517CF" w:rsidRPr="00267ED9" w:rsidRDefault="00F517CF" w:rsidP="009630F8">
            <w:pPr>
              <w:spacing w:line="480" w:lineRule="auto"/>
              <w:rPr>
                <w:rFonts w:ascii="Arial" w:hAnsi="Arial" w:cs="Arial"/>
                <w:sz w:val="20"/>
                <w:szCs w:val="20"/>
              </w:rPr>
            </w:pPr>
          </w:p>
        </w:tc>
        <w:tc>
          <w:tcPr>
            <w:tcW w:w="461" w:type="dxa"/>
            <w:shd w:val="clear" w:color="auto" w:fill="FFC000" w:themeFill="accent4"/>
          </w:tcPr>
          <w:p w14:paraId="04DBFE39" w14:textId="7E584180" w:rsidR="00F517CF" w:rsidRPr="00267ED9" w:rsidRDefault="00F517CF" w:rsidP="009630F8">
            <w:pPr>
              <w:spacing w:line="480" w:lineRule="auto"/>
              <w:rPr>
                <w:rFonts w:ascii="Arial" w:hAnsi="Arial" w:cs="Arial"/>
                <w:sz w:val="20"/>
                <w:szCs w:val="20"/>
              </w:rPr>
            </w:pPr>
          </w:p>
        </w:tc>
        <w:tc>
          <w:tcPr>
            <w:tcW w:w="461" w:type="dxa"/>
          </w:tcPr>
          <w:p w14:paraId="18E9D248" w14:textId="6E0304CC" w:rsidR="00F517CF" w:rsidRPr="00267ED9" w:rsidRDefault="00F517CF" w:rsidP="009630F8">
            <w:pPr>
              <w:spacing w:line="480" w:lineRule="auto"/>
              <w:rPr>
                <w:rFonts w:ascii="Arial" w:hAnsi="Arial" w:cs="Arial"/>
                <w:sz w:val="20"/>
                <w:szCs w:val="20"/>
              </w:rPr>
            </w:pPr>
          </w:p>
        </w:tc>
        <w:tc>
          <w:tcPr>
            <w:tcW w:w="461" w:type="dxa"/>
          </w:tcPr>
          <w:p w14:paraId="6DE405FC" w14:textId="28E29E90" w:rsidR="00F517CF" w:rsidRPr="00267ED9" w:rsidRDefault="00F517CF" w:rsidP="009630F8">
            <w:pPr>
              <w:spacing w:line="480" w:lineRule="auto"/>
              <w:rPr>
                <w:rFonts w:ascii="Arial" w:hAnsi="Arial" w:cs="Arial"/>
                <w:sz w:val="20"/>
                <w:szCs w:val="20"/>
              </w:rPr>
            </w:pPr>
          </w:p>
        </w:tc>
      </w:tr>
      <w:tr w:rsidR="00F517CF" w:rsidRPr="00267ED9" w14:paraId="06E7B501" w14:textId="77777777" w:rsidTr="00F40A2C">
        <w:trPr>
          <w:trHeight w:val="288"/>
        </w:trPr>
        <w:tc>
          <w:tcPr>
            <w:tcW w:w="3310" w:type="dxa"/>
            <w:shd w:val="clear" w:color="auto" w:fill="9CC2E5" w:themeFill="accent5" w:themeFillTint="99"/>
            <w:vAlign w:val="center"/>
          </w:tcPr>
          <w:p w14:paraId="5476ED12" w14:textId="77777777" w:rsidR="00F517CF" w:rsidRDefault="00F517CF" w:rsidP="00D60062">
            <w:pPr>
              <w:rPr>
                <w:rFonts w:ascii="Arial" w:hAnsi="Arial" w:cs="Arial"/>
                <w:sz w:val="20"/>
                <w:szCs w:val="20"/>
              </w:rPr>
            </w:pPr>
            <w:r>
              <w:rPr>
                <w:rFonts w:ascii="Arial" w:hAnsi="Arial" w:cs="Arial"/>
                <w:sz w:val="20"/>
                <w:szCs w:val="20"/>
              </w:rPr>
              <w:t>PHASE 3: High-volume suppliers</w:t>
            </w:r>
          </w:p>
        </w:tc>
        <w:tc>
          <w:tcPr>
            <w:tcW w:w="3311" w:type="dxa"/>
            <w:vMerge/>
            <w:shd w:val="clear" w:color="auto" w:fill="9CC2E5" w:themeFill="accent5" w:themeFillTint="99"/>
            <w:vAlign w:val="center"/>
          </w:tcPr>
          <w:p w14:paraId="43196F90" w14:textId="5A5A4787" w:rsidR="00F517CF" w:rsidRDefault="00F517CF" w:rsidP="00D60062">
            <w:pPr>
              <w:rPr>
                <w:rFonts w:ascii="Arial" w:hAnsi="Arial" w:cs="Arial"/>
                <w:sz w:val="20"/>
                <w:szCs w:val="20"/>
              </w:rPr>
            </w:pPr>
          </w:p>
        </w:tc>
        <w:tc>
          <w:tcPr>
            <w:tcW w:w="383" w:type="dxa"/>
          </w:tcPr>
          <w:p w14:paraId="6E670275" w14:textId="77777777" w:rsidR="00F517CF" w:rsidRPr="00267ED9" w:rsidRDefault="00F517CF" w:rsidP="009630F8">
            <w:pPr>
              <w:spacing w:line="480" w:lineRule="auto"/>
              <w:rPr>
                <w:rFonts w:ascii="Arial" w:hAnsi="Arial" w:cs="Arial"/>
                <w:sz w:val="20"/>
                <w:szCs w:val="20"/>
              </w:rPr>
            </w:pPr>
          </w:p>
        </w:tc>
        <w:tc>
          <w:tcPr>
            <w:tcW w:w="380" w:type="dxa"/>
          </w:tcPr>
          <w:p w14:paraId="30064056" w14:textId="5A0434B6" w:rsidR="00F517CF" w:rsidRPr="00267ED9" w:rsidRDefault="00F517CF" w:rsidP="009630F8">
            <w:pPr>
              <w:spacing w:line="480" w:lineRule="auto"/>
              <w:rPr>
                <w:rFonts w:ascii="Arial" w:hAnsi="Arial" w:cs="Arial"/>
                <w:sz w:val="20"/>
                <w:szCs w:val="20"/>
              </w:rPr>
            </w:pPr>
          </w:p>
        </w:tc>
        <w:tc>
          <w:tcPr>
            <w:tcW w:w="380" w:type="dxa"/>
          </w:tcPr>
          <w:p w14:paraId="1649BD04" w14:textId="0140DA60" w:rsidR="00F517CF" w:rsidRPr="00267ED9" w:rsidRDefault="00F517CF" w:rsidP="009630F8">
            <w:pPr>
              <w:spacing w:line="480" w:lineRule="auto"/>
              <w:rPr>
                <w:rFonts w:ascii="Arial" w:hAnsi="Arial" w:cs="Arial"/>
                <w:sz w:val="20"/>
                <w:szCs w:val="20"/>
              </w:rPr>
            </w:pPr>
          </w:p>
        </w:tc>
        <w:tc>
          <w:tcPr>
            <w:tcW w:w="381" w:type="dxa"/>
          </w:tcPr>
          <w:p w14:paraId="4AA9E302" w14:textId="48FFBEDB" w:rsidR="00F517CF" w:rsidRPr="00267ED9" w:rsidRDefault="00F517CF" w:rsidP="009630F8">
            <w:pPr>
              <w:spacing w:line="480" w:lineRule="auto"/>
              <w:rPr>
                <w:rFonts w:ascii="Arial" w:hAnsi="Arial" w:cs="Arial"/>
                <w:sz w:val="20"/>
                <w:szCs w:val="20"/>
              </w:rPr>
            </w:pPr>
          </w:p>
        </w:tc>
        <w:tc>
          <w:tcPr>
            <w:tcW w:w="381" w:type="dxa"/>
          </w:tcPr>
          <w:p w14:paraId="793C9A7C" w14:textId="5D0602E5" w:rsidR="00F517CF" w:rsidRPr="00267ED9" w:rsidRDefault="00F517CF" w:rsidP="009630F8">
            <w:pPr>
              <w:spacing w:line="480" w:lineRule="auto"/>
              <w:rPr>
                <w:rFonts w:ascii="Arial" w:hAnsi="Arial" w:cs="Arial"/>
                <w:sz w:val="20"/>
                <w:szCs w:val="20"/>
              </w:rPr>
            </w:pPr>
          </w:p>
        </w:tc>
        <w:tc>
          <w:tcPr>
            <w:tcW w:w="382" w:type="dxa"/>
          </w:tcPr>
          <w:p w14:paraId="585A4195" w14:textId="54130892" w:rsidR="00F517CF" w:rsidRPr="00267ED9" w:rsidRDefault="00F517CF" w:rsidP="009630F8">
            <w:pPr>
              <w:spacing w:line="480" w:lineRule="auto"/>
              <w:rPr>
                <w:rFonts w:ascii="Arial" w:hAnsi="Arial" w:cs="Arial"/>
                <w:sz w:val="20"/>
                <w:szCs w:val="20"/>
              </w:rPr>
            </w:pPr>
          </w:p>
        </w:tc>
        <w:tc>
          <w:tcPr>
            <w:tcW w:w="382" w:type="dxa"/>
          </w:tcPr>
          <w:p w14:paraId="569DEFCB" w14:textId="0643211E" w:rsidR="00F517CF" w:rsidRPr="00267ED9" w:rsidRDefault="00F517CF" w:rsidP="009630F8">
            <w:pPr>
              <w:spacing w:line="480" w:lineRule="auto"/>
              <w:rPr>
                <w:rFonts w:ascii="Arial" w:hAnsi="Arial" w:cs="Arial"/>
                <w:sz w:val="20"/>
                <w:szCs w:val="20"/>
              </w:rPr>
            </w:pPr>
          </w:p>
        </w:tc>
        <w:tc>
          <w:tcPr>
            <w:tcW w:w="382" w:type="dxa"/>
          </w:tcPr>
          <w:p w14:paraId="5B697B13" w14:textId="08E50FDB" w:rsidR="00F517CF" w:rsidRPr="00267ED9" w:rsidRDefault="00F517CF" w:rsidP="009630F8">
            <w:pPr>
              <w:spacing w:line="480" w:lineRule="auto"/>
              <w:rPr>
                <w:rFonts w:ascii="Arial" w:hAnsi="Arial" w:cs="Arial"/>
                <w:sz w:val="20"/>
                <w:szCs w:val="20"/>
              </w:rPr>
            </w:pPr>
          </w:p>
        </w:tc>
        <w:tc>
          <w:tcPr>
            <w:tcW w:w="380" w:type="dxa"/>
          </w:tcPr>
          <w:p w14:paraId="3B2AD216" w14:textId="1E8B2725" w:rsidR="00F517CF" w:rsidRPr="00267ED9" w:rsidRDefault="00F517CF" w:rsidP="009630F8">
            <w:pPr>
              <w:spacing w:line="480" w:lineRule="auto"/>
              <w:rPr>
                <w:rFonts w:ascii="Arial" w:hAnsi="Arial" w:cs="Arial"/>
                <w:sz w:val="20"/>
                <w:szCs w:val="20"/>
              </w:rPr>
            </w:pPr>
          </w:p>
        </w:tc>
        <w:tc>
          <w:tcPr>
            <w:tcW w:w="381" w:type="dxa"/>
          </w:tcPr>
          <w:p w14:paraId="120348E0" w14:textId="778B6EE9" w:rsidR="00F517CF" w:rsidRPr="00267ED9" w:rsidRDefault="00F517CF" w:rsidP="009630F8">
            <w:pPr>
              <w:spacing w:line="480" w:lineRule="auto"/>
              <w:rPr>
                <w:rFonts w:ascii="Arial" w:hAnsi="Arial" w:cs="Arial"/>
                <w:sz w:val="20"/>
                <w:szCs w:val="20"/>
              </w:rPr>
            </w:pPr>
          </w:p>
        </w:tc>
        <w:tc>
          <w:tcPr>
            <w:tcW w:w="383" w:type="dxa"/>
          </w:tcPr>
          <w:p w14:paraId="74B4329C" w14:textId="5F09B21F" w:rsidR="00F517CF" w:rsidRPr="00267ED9" w:rsidRDefault="00F517CF" w:rsidP="009630F8">
            <w:pPr>
              <w:spacing w:line="480" w:lineRule="auto"/>
              <w:rPr>
                <w:rFonts w:ascii="Arial" w:hAnsi="Arial" w:cs="Arial"/>
                <w:sz w:val="20"/>
                <w:szCs w:val="20"/>
              </w:rPr>
            </w:pPr>
          </w:p>
        </w:tc>
        <w:tc>
          <w:tcPr>
            <w:tcW w:w="381" w:type="dxa"/>
          </w:tcPr>
          <w:p w14:paraId="3BED7BA7" w14:textId="67C110F3" w:rsidR="00F517CF" w:rsidRPr="00267ED9" w:rsidRDefault="00F517CF" w:rsidP="009630F8">
            <w:pPr>
              <w:spacing w:line="480" w:lineRule="auto"/>
              <w:rPr>
                <w:rFonts w:ascii="Arial" w:hAnsi="Arial" w:cs="Arial"/>
                <w:sz w:val="20"/>
                <w:szCs w:val="20"/>
              </w:rPr>
            </w:pPr>
          </w:p>
        </w:tc>
        <w:tc>
          <w:tcPr>
            <w:tcW w:w="383" w:type="dxa"/>
          </w:tcPr>
          <w:p w14:paraId="2B27ED5E" w14:textId="4C8F9900" w:rsidR="00F517CF" w:rsidRPr="00267ED9" w:rsidRDefault="00F517CF" w:rsidP="009630F8">
            <w:pPr>
              <w:spacing w:line="480" w:lineRule="auto"/>
              <w:rPr>
                <w:rFonts w:ascii="Arial" w:hAnsi="Arial" w:cs="Arial"/>
                <w:sz w:val="20"/>
                <w:szCs w:val="20"/>
              </w:rPr>
            </w:pPr>
          </w:p>
        </w:tc>
        <w:tc>
          <w:tcPr>
            <w:tcW w:w="461" w:type="dxa"/>
          </w:tcPr>
          <w:p w14:paraId="47F11A5D" w14:textId="0BADF1F5" w:rsidR="00F517CF" w:rsidRPr="00267ED9" w:rsidRDefault="00F517CF" w:rsidP="009630F8">
            <w:pPr>
              <w:spacing w:line="480" w:lineRule="auto"/>
              <w:rPr>
                <w:rFonts w:ascii="Arial" w:hAnsi="Arial" w:cs="Arial"/>
                <w:sz w:val="20"/>
                <w:szCs w:val="20"/>
              </w:rPr>
            </w:pPr>
          </w:p>
        </w:tc>
        <w:tc>
          <w:tcPr>
            <w:tcW w:w="461" w:type="dxa"/>
            <w:shd w:val="clear" w:color="auto" w:fill="FFC000" w:themeFill="accent4"/>
          </w:tcPr>
          <w:p w14:paraId="26412B51" w14:textId="516C6F27" w:rsidR="00F517CF" w:rsidRPr="00267ED9" w:rsidRDefault="00F517CF" w:rsidP="009630F8">
            <w:pPr>
              <w:spacing w:line="480" w:lineRule="auto"/>
              <w:rPr>
                <w:rFonts w:ascii="Arial" w:hAnsi="Arial" w:cs="Arial"/>
                <w:sz w:val="20"/>
                <w:szCs w:val="20"/>
              </w:rPr>
            </w:pPr>
          </w:p>
        </w:tc>
        <w:tc>
          <w:tcPr>
            <w:tcW w:w="461" w:type="dxa"/>
          </w:tcPr>
          <w:p w14:paraId="5AE7BA6C" w14:textId="5E2E034B" w:rsidR="00F517CF" w:rsidRPr="00267ED9" w:rsidRDefault="00F517CF" w:rsidP="009630F8">
            <w:pPr>
              <w:spacing w:line="480" w:lineRule="auto"/>
              <w:rPr>
                <w:rFonts w:ascii="Arial" w:hAnsi="Arial" w:cs="Arial"/>
                <w:sz w:val="20"/>
                <w:szCs w:val="20"/>
              </w:rPr>
            </w:pPr>
          </w:p>
        </w:tc>
      </w:tr>
      <w:tr w:rsidR="00F517CF" w:rsidRPr="00267ED9" w14:paraId="5FFEA8C1" w14:textId="77777777" w:rsidTr="00030B50">
        <w:tc>
          <w:tcPr>
            <w:tcW w:w="3310" w:type="dxa"/>
            <w:shd w:val="clear" w:color="auto" w:fill="9CC2E5" w:themeFill="accent5" w:themeFillTint="99"/>
            <w:vAlign w:val="center"/>
          </w:tcPr>
          <w:p w14:paraId="158A80E2" w14:textId="77777777" w:rsidR="00F517CF" w:rsidRDefault="00F517CF" w:rsidP="00952D82">
            <w:pPr>
              <w:spacing w:line="276" w:lineRule="auto"/>
              <w:rPr>
                <w:rFonts w:ascii="Arial" w:hAnsi="Arial" w:cs="Arial"/>
                <w:sz w:val="20"/>
                <w:szCs w:val="20"/>
              </w:rPr>
            </w:pPr>
            <w:r>
              <w:rPr>
                <w:rFonts w:ascii="Arial" w:hAnsi="Arial" w:cs="Arial"/>
                <w:sz w:val="20"/>
                <w:szCs w:val="20"/>
              </w:rPr>
              <w:t>PHASE 4: All other suppliers</w:t>
            </w:r>
          </w:p>
        </w:tc>
        <w:tc>
          <w:tcPr>
            <w:tcW w:w="3311" w:type="dxa"/>
            <w:vMerge/>
            <w:shd w:val="clear" w:color="auto" w:fill="9CC2E5" w:themeFill="accent5" w:themeFillTint="99"/>
            <w:vAlign w:val="center"/>
          </w:tcPr>
          <w:p w14:paraId="1C11BAE3" w14:textId="3B2F02C8" w:rsidR="00F517CF" w:rsidRDefault="00F517CF" w:rsidP="00952D82">
            <w:pPr>
              <w:spacing w:line="276" w:lineRule="auto"/>
              <w:rPr>
                <w:rFonts w:ascii="Arial" w:hAnsi="Arial" w:cs="Arial"/>
                <w:sz w:val="20"/>
                <w:szCs w:val="20"/>
              </w:rPr>
            </w:pPr>
          </w:p>
        </w:tc>
        <w:tc>
          <w:tcPr>
            <w:tcW w:w="383" w:type="dxa"/>
          </w:tcPr>
          <w:p w14:paraId="7E22289E" w14:textId="77777777" w:rsidR="00F517CF" w:rsidRPr="00267ED9" w:rsidRDefault="00F517CF" w:rsidP="009630F8">
            <w:pPr>
              <w:spacing w:line="480" w:lineRule="auto"/>
              <w:rPr>
                <w:rFonts w:ascii="Arial" w:hAnsi="Arial" w:cs="Arial"/>
                <w:sz w:val="20"/>
                <w:szCs w:val="20"/>
              </w:rPr>
            </w:pPr>
          </w:p>
        </w:tc>
        <w:tc>
          <w:tcPr>
            <w:tcW w:w="380" w:type="dxa"/>
          </w:tcPr>
          <w:p w14:paraId="5ED17FD8" w14:textId="76463312" w:rsidR="00F517CF" w:rsidRPr="00267ED9" w:rsidRDefault="00F517CF" w:rsidP="009630F8">
            <w:pPr>
              <w:spacing w:line="480" w:lineRule="auto"/>
              <w:rPr>
                <w:rFonts w:ascii="Arial" w:hAnsi="Arial" w:cs="Arial"/>
                <w:sz w:val="20"/>
                <w:szCs w:val="20"/>
              </w:rPr>
            </w:pPr>
          </w:p>
        </w:tc>
        <w:tc>
          <w:tcPr>
            <w:tcW w:w="380" w:type="dxa"/>
          </w:tcPr>
          <w:p w14:paraId="649C8230" w14:textId="29D4ABD9" w:rsidR="00F517CF" w:rsidRPr="00267ED9" w:rsidRDefault="00F517CF" w:rsidP="009630F8">
            <w:pPr>
              <w:spacing w:line="480" w:lineRule="auto"/>
              <w:rPr>
                <w:rFonts w:ascii="Arial" w:hAnsi="Arial" w:cs="Arial"/>
                <w:sz w:val="20"/>
                <w:szCs w:val="20"/>
              </w:rPr>
            </w:pPr>
          </w:p>
        </w:tc>
        <w:tc>
          <w:tcPr>
            <w:tcW w:w="381" w:type="dxa"/>
          </w:tcPr>
          <w:p w14:paraId="223D8B02" w14:textId="3E913B4B" w:rsidR="00F517CF" w:rsidRPr="00267ED9" w:rsidRDefault="00F517CF" w:rsidP="009630F8">
            <w:pPr>
              <w:spacing w:line="480" w:lineRule="auto"/>
              <w:rPr>
                <w:rFonts w:ascii="Arial" w:hAnsi="Arial" w:cs="Arial"/>
                <w:sz w:val="20"/>
                <w:szCs w:val="20"/>
              </w:rPr>
            </w:pPr>
          </w:p>
        </w:tc>
        <w:tc>
          <w:tcPr>
            <w:tcW w:w="381" w:type="dxa"/>
          </w:tcPr>
          <w:p w14:paraId="5B2C69FE" w14:textId="52F87F6E" w:rsidR="00F517CF" w:rsidRPr="00267ED9" w:rsidRDefault="00F517CF" w:rsidP="009630F8">
            <w:pPr>
              <w:spacing w:line="480" w:lineRule="auto"/>
              <w:rPr>
                <w:rFonts w:ascii="Arial" w:hAnsi="Arial" w:cs="Arial"/>
                <w:sz w:val="20"/>
                <w:szCs w:val="20"/>
              </w:rPr>
            </w:pPr>
          </w:p>
        </w:tc>
        <w:tc>
          <w:tcPr>
            <w:tcW w:w="382" w:type="dxa"/>
          </w:tcPr>
          <w:p w14:paraId="71B10ABC" w14:textId="6DB1DB06" w:rsidR="00F517CF" w:rsidRPr="00267ED9" w:rsidRDefault="00F517CF" w:rsidP="009630F8">
            <w:pPr>
              <w:spacing w:line="480" w:lineRule="auto"/>
              <w:rPr>
                <w:rFonts w:ascii="Arial" w:hAnsi="Arial" w:cs="Arial"/>
                <w:sz w:val="20"/>
                <w:szCs w:val="20"/>
              </w:rPr>
            </w:pPr>
          </w:p>
        </w:tc>
        <w:tc>
          <w:tcPr>
            <w:tcW w:w="382" w:type="dxa"/>
          </w:tcPr>
          <w:p w14:paraId="6A9AE274" w14:textId="328349C0" w:rsidR="00F517CF" w:rsidRPr="00267ED9" w:rsidRDefault="00F517CF" w:rsidP="009630F8">
            <w:pPr>
              <w:spacing w:line="480" w:lineRule="auto"/>
              <w:rPr>
                <w:rFonts w:ascii="Arial" w:hAnsi="Arial" w:cs="Arial"/>
                <w:sz w:val="20"/>
                <w:szCs w:val="20"/>
              </w:rPr>
            </w:pPr>
          </w:p>
        </w:tc>
        <w:tc>
          <w:tcPr>
            <w:tcW w:w="382" w:type="dxa"/>
          </w:tcPr>
          <w:p w14:paraId="53C7BBCB" w14:textId="61AAA578" w:rsidR="00F517CF" w:rsidRPr="00267ED9" w:rsidRDefault="00F517CF" w:rsidP="009630F8">
            <w:pPr>
              <w:spacing w:line="480" w:lineRule="auto"/>
              <w:rPr>
                <w:rFonts w:ascii="Arial" w:hAnsi="Arial" w:cs="Arial"/>
                <w:sz w:val="20"/>
                <w:szCs w:val="20"/>
              </w:rPr>
            </w:pPr>
          </w:p>
        </w:tc>
        <w:tc>
          <w:tcPr>
            <w:tcW w:w="380" w:type="dxa"/>
          </w:tcPr>
          <w:p w14:paraId="7B45D34F" w14:textId="3DF0A3C6" w:rsidR="00F517CF" w:rsidRPr="00267ED9" w:rsidRDefault="00F517CF" w:rsidP="009630F8">
            <w:pPr>
              <w:spacing w:line="480" w:lineRule="auto"/>
              <w:rPr>
                <w:rFonts w:ascii="Arial" w:hAnsi="Arial" w:cs="Arial"/>
                <w:sz w:val="20"/>
                <w:szCs w:val="20"/>
              </w:rPr>
            </w:pPr>
          </w:p>
        </w:tc>
        <w:tc>
          <w:tcPr>
            <w:tcW w:w="381" w:type="dxa"/>
          </w:tcPr>
          <w:p w14:paraId="35170761" w14:textId="4F5B43D3" w:rsidR="00F517CF" w:rsidRPr="00267ED9" w:rsidRDefault="00F517CF" w:rsidP="009630F8">
            <w:pPr>
              <w:spacing w:line="480" w:lineRule="auto"/>
              <w:rPr>
                <w:rFonts w:ascii="Arial" w:hAnsi="Arial" w:cs="Arial"/>
                <w:sz w:val="20"/>
                <w:szCs w:val="20"/>
              </w:rPr>
            </w:pPr>
          </w:p>
        </w:tc>
        <w:tc>
          <w:tcPr>
            <w:tcW w:w="383" w:type="dxa"/>
          </w:tcPr>
          <w:p w14:paraId="362D9E43" w14:textId="372C2F15" w:rsidR="00F517CF" w:rsidRPr="00267ED9" w:rsidRDefault="00F517CF" w:rsidP="009630F8">
            <w:pPr>
              <w:spacing w:line="480" w:lineRule="auto"/>
              <w:rPr>
                <w:rFonts w:ascii="Arial" w:hAnsi="Arial" w:cs="Arial"/>
                <w:sz w:val="20"/>
                <w:szCs w:val="20"/>
              </w:rPr>
            </w:pPr>
          </w:p>
        </w:tc>
        <w:tc>
          <w:tcPr>
            <w:tcW w:w="381" w:type="dxa"/>
          </w:tcPr>
          <w:p w14:paraId="70942952" w14:textId="08797296" w:rsidR="00F517CF" w:rsidRPr="00267ED9" w:rsidRDefault="00F517CF" w:rsidP="009630F8">
            <w:pPr>
              <w:spacing w:line="480" w:lineRule="auto"/>
              <w:rPr>
                <w:rFonts w:ascii="Arial" w:hAnsi="Arial" w:cs="Arial"/>
                <w:sz w:val="20"/>
                <w:szCs w:val="20"/>
              </w:rPr>
            </w:pPr>
          </w:p>
        </w:tc>
        <w:tc>
          <w:tcPr>
            <w:tcW w:w="383" w:type="dxa"/>
          </w:tcPr>
          <w:p w14:paraId="2696444E" w14:textId="2396F079" w:rsidR="00F517CF" w:rsidRPr="00267ED9" w:rsidRDefault="00F517CF" w:rsidP="009630F8">
            <w:pPr>
              <w:spacing w:line="480" w:lineRule="auto"/>
              <w:rPr>
                <w:rFonts w:ascii="Arial" w:hAnsi="Arial" w:cs="Arial"/>
                <w:sz w:val="20"/>
                <w:szCs w:val="20"/>
              </w:rPr>
            </w:pPr>
          </w:p>
        </w:tc>
        <w:tc>
          <w:tcPr>
            <w:tcW w:w="461" w:type="dxa"/>
          </w:tcPr>
          <w:p w14:paraId="076CF780" w14:textId="686FDDA0" w:rsidR="00F517CF" w:rsidRPr="00267ED9" w:rsidRDefault="00F517CF" w:rsidP="009630F8">
            <w:pPr>
              <w:spacing w:line="480" w:lineRule="auto"/>
              <w:rPr>
                <w:rFonts w:ascii="Arial" w:hAnsi="Arial" w:cs="Arial"/>
                <w:sz w:val="20"/>
                <w:szCs w:val="20"/>
              </w:rPr>
            </w:pPr>
          </w:p>
        </w:tc>
        <w:tc>
          <w:tcPr>
            <w:tcW w:w="461" w:type="dxa"/>
          </w:tcPr>
          <w:p w14:paraId="7D96A801" w14:textId="6E672E6D" w:rsidR="00F517CF" w:rsidRPr="00267ED9" w:rsidRDefault="00F517CF" w:rsidP="009630F8">
            <w:pPr>
              <w:spacing w:line="480" w:lineRule="auto"/>
              <w:rPr>
                <w:rFonts w:ascii="Arial" w:hAnsi="Arial" w:cs="Arial"/>
                <w:sz w:val="20"/>
                <w:szCs w:val="20"/>
              </w:rPr>
            </w:pPr>
          </w:p>
        </w:tc>
        <w:tc>
          <w:tcPr>
            <w:tcW w:w="461" w:type="dxa"/>
            <w:shd w:val="clear" w:color="auto" w:fill="FFC000" w:themeFill="accent4"/>
          </w:tcPr>
          <w:p w14:paraId="53CC4EFA" w14:textId="0B8EBA88" w:rsidR="00F517CF" w:rsidRPr="00267ED9" w:rsidRDefault="00F517CF" w:rsidP="009630F8">
            <w:pPr>
              <w:spacing w:line="480" w:lineRule="auto"/>
              <w:rPr>
                <w:rFonts w:ascii="Arial" w:hAnsi="Arial" w:cs="Arial"/>
                <w:sz w:val="20"/>
                <w:szCs w:val="20"/>
              </w:rPr>
            </w:pPr>
          </w:p>
        </w:tc>
      </w:tr>
    </w:tbl>
    <w:p w14:paraId="4279AF28" w14:textId="64FD390D" w:rsidR="00761E72" w:rsidRDefault="00761E72" w:rsidP="00DA43D7">
      <w:pPr>
        <w:spacing w:line="480" w:lineRule="auto"/>
        <w:rPr>
          <w:rFonts w:ascii="Arial" w:hAnsi="Arial" w:cs="Arial"/>
          <w:b/>
          <w:bCs/>
          <w:color w:val="2E74B5" w:themeColor="accent5" w:themeShade="BF"/>
          <w:sz w:val="40"/>
          <w:szCs w:val="40"/>
        </w:rPr>
      </w:pPr>
    </w:p>
    <w:p w14:paraId="61828648" w14:textId="77777777" w:rsidR="00761E72" w:rsidRDefault="00761E72">
      <w:pPr>
        <w:rPr>
          <w:rFonts w:ascii="Arial" w:hAnsi="Arial" w:cs="Arial"/>
          <w:b/>
          <w:bCs/>
          <w:color w:val="2E74B5" w:themeColor="accent5" w:themeShade="BF"/>
          <w:sz w:val="40"/>
          <w:szCs w:val="40"/>
        </w:rPr>
      </w:pPr>
      <w:r>
        <w:rPr>
          <w:rFonts w:ascii="Arial" w:hAnsi="Arial" w:cs="Arial"/>
          <w:b/>
          <w:bCs/>
          <w:color w:val="2E74B5" w:themeColor="accent5" w:themeShade="BF"/>
          <w:sz w:val="40"/>
          <w:szCs w:val="40"/>
        </w:rPr>
        <w:br w:type="page"/>
      </w:r>
    </w:p>
    <w:p w14:paraId="3DD1467B" w14:textId="77777777" w:rsidR="00761E72" w:rsidRDefault="00761E72" w:rsidP="00761E72">
      <w:pPr>
        <w:jc w:val="center"/>
        <w:rPr>
          <w:rFonts w:ascii="Arial" w:hAnsi="Arial" w:cs="Arial"/>
          <w:b/>
          <w:sz w:val="24"/>
          <w:szCs w:val="24"/>
        </w:rPr>
        <w:sectPr w:rsidR="00761E72" w:rsidSect="000370C7">
          <w:pgSz w:w="15840" w:h="12240" w:orient="landscape" w:code="1"/>
          <w:pgMar w:top="1440" w:right="1440" w:bottom="1080" w:left="1440" w:header="720" w:footer="720" w:gutter="0"/>
          <w:cols w:space="720"/>
          <w:docGrid w:linePitch="360"/>
        </w:sectPr>
      </w:pPr>
    </w:p>
    <w:p w14:paraId="0C6A0031" w14:textId="2E48E6F6" w:rsidR="00761E72" w:rsidRDefault="00761E72" w:rsidP="00761E72">
      <w:pPr>
        <w:jc w:val="center"/>
        <w:rPr>
          <w:rFonts w:ascii="Arial" w:hAnsi="Arial" w:cs="Arial"/>
          <w:b/>
          <w:sz w:val="24"/>
          <w:szCs w:val="24"/>
        </w:rPr>
      </w:pPr>
      <w:r>
        <w:rPr>
          <w:rFonts w:ascii="Arial" w:hAnsi="Arial" w:cs="Arial"/>
          <w:b/>
          <w:sz w:val="24"/>
          <w:szCs w:val="24"/>
        </w:rPr>
        <w:lastRenderedPageBreak/>
        <w:t>Bibliography</w:t>
      </w:r>
    </w:p>
    <w:p w14:paraId="59960581" w14:textId="77777777" w:rsidR="00761E72" w:rsidRPr="007B3E39" w:rsidRDefault="00761E72" w:rsidP="00761E72">
      <w:pPr>
        <w:jc w:val="center"/>
        <w:rPr>
          <w:rFonts w:ascii="Arial" w:hAnsi="Arial" w:cs="Arial"/>
          <w:sz w:val="24"/>
          <w:szCs w:val="24"/>
        </w:rPr>
      </w:pPr>
    </w:p>
    <w:p w14:paraId="6B5E1E6C" w14:textId="77777777" w:rsidR="00761E72" w:rsidRPr="00B9420B" w:rsidRDefault="00761E72" w:rsidP="00761E72">
      <w:pPr>
        <w:rPr>
          <w:rFonts w:ascii="Arial" w:hAnsi="Arial" w:cs="Arial"/>
          <w:sz w:val="24"/>
          <w:szCs w:val="24"/>
        </w:rPr>
      </w:pPr>
      <w:proofErr w:type="spellStart"/>
      <w:r>
        <w:rPr>
          <w:rFonts w:ascii="Arial" w:hAnsi="Arial" w:cs="Arial"/>
          <w:sz w:val="24"/>
          <w:szCs w:val="24"/>
        </w:rPr>
        <w:t>Balden</w:t>
      </w:r>
      <w:proofErr w:type="spellEnd"/>
      <w:r>
        <w:rPr>
          <w:rFonts w:ascii="Arial" w:hAnsi="Arial" w:cs="Arial"/>
          <w:sz w:val="24"/>
          <w:szCs w:val="24"/>
        </w:rPr>
        <w:t xml:space="preserve">, B. (2021). </w:t>
      </w:r>
      <w:r w:rsidRPr="00B9420B">
        <w:rPr>
          <w:rFonts w:ascii="Arial" w:hAnsi="Arial" w:cs="Arial"/>
          <w:i/>
          <w:iCs/>
          <w:sz w:val="24"/>
          <w:szCs w:val="24"/>
        </w:rPr>
        <w:t>“Change your thoughts and you change your world” — Norman Vincent Peale</w:t>
      </w:r>
      <w:r>
        <w:rPr>
          <w:rFonts w:ascii="Arial" w:hAnsi="Arial" w:cs="Arial"/>
          <w:i/>
          <w:iCs/>
          <w:sz w:val="24"/>
          <w:szCs w:val="24"/>
        </w:rPr>
        <w:t xml:space="preserve">. </w:t>
      </w:r>
      <w:r>
        <w:rPr>
          <w:rFonts w:ascii="Arial" w:hAnsi="Arial" w:cs="Arial"/>
          <w:sz w:val="24"/>
          <w:szCs w:val="24"/>
        </w:rPr>
        <w:t xml:space="preserve">[online]. Retrieved from: </w:t>
      </w:r>
      <w:hyperlink r:id="rId12" w:history="1">
        <w:r w:rsidRPr="00337195">
          <w:rPr>
            <w:rStyle w:val="Hyperlink"/>
            <w:rFonts w:ascii="Arial" w:hAnsi="Arial" w:cs="Arial"/>
            <w:sz w:val="24"/>
            <w:szCs w:val="24"/>
          </w:rPr>
          <w:t>https://benbalden.com/change-thoughts-change-world-norman-vincent-peale/</w:t>
        </w:r>
      </w:hyperlink>
      <w:r>
        <w:rPr>
          <w:rFonts w:ascii="Arial" w:hAnsi="Arial" w:cs="Arial"/>
          <w:sz w:val="24"/>
          <w:szCs w:val="24"/>
        </w:rPr>
        <w:t xml:space="preserve"> (Accessed: 28 April 2021)</w:t>
      </w:r>
    </w:p>
    <w:p w14:paraId="14C1F90B" w14:textId="77777777" w:rsidR="00761E72" w:rsidRDefault="00761E72" w:rsidP="00761E72">
      <w:pPr>
        <w:rPr>
          <w:rFonts w:ascii="Arial" w:hAnsi="Arial" w:cs="Arial"/>
          <w:sz w:val="24"/>
          <w:szCs w:val="24"/>
        </w:rPr>
      </w:pPr>
      <w:r>
        <w:rPr>
          <w:rFonts w:ascii="Arial" w:hAnsi="Arial" w:cs="Arial"/>
          <w:sz w:val="24"/>
          <w:szCs w:val="24"/>
        </w:rPr>
        <w:t xml:space="preserve">CBI Ministry of Foreign Affairs. (2021). </w:t>
      </w:r>
      <w:r>
        <w:rPr>
          <w:rFonts w:ascii="Arial" w:hAnsi="Arial" w:cs="Arial"/>
          <w:i/>
          <w:iCs/>
          <w:sz w:val="24"/>
          <w:szCs w:val="24"/>
        </w:rPr>
        <w:t xml:space="preserve">Which trends offer opportunities or pose threats to the European spices and herbs markets? </w:t>
      </w:r>
      <w:r>
        <w:rPr>
          <w:rFonts w:ascii="Arial" w:hAnsi="Arial" w:cs="Arial"/>
          <w:sz w:val="24"/>
          <w:szCs w:val="24"/>
        </w:rPr>
        <w:t xml:space="preserve">[online]. Retrieved from: </w:t>
      </w:r>
      <w:hyperlink r:id="rId13" w:anchor="more-transparent-supply-chain" w:history="1">
        <w:r w:rsidRPr="00FB4075">
          <w:rPr>
            <w:rStyle w:val="Hyperlink"/>
            <w:rFonts w:ascii="Arial" w:hAnsi="Arial" w:cs="Arial"/>
            <w:sz w:val="24"/>
            <w:szCs w:val="24"/>
          </w:rPr>
          <w:t>https://www.cbi.eu/market-information/spices-herbs/trends#more-transparent-supply-chain</w:t>
        </w:r>
      </w:hyperlink>
      <w:r>
        <w:rPr>
          <w:rFonts w:ascii="Arial" w:hAnsi="Arial" w:cs="Arial"/>
          <w:sz w:val="24"/>
          <w:szCs w:val="24"/>
        </w:rPr>
        <w:t xml:space="preserve"> (Accessed: 24 April 2021)</w:t>
      </w:r>
    </w:p>
    <w:p w14:paraId="707BCC5F" w14:textId="77777777" w:rsidR="00761E72" w:rsidRPr="0061626A" w:rsidRDefault="00761E72" w:rsidP="00761E72">
      <w:pPr>
        <w:rPr>
          <w:rFonts w:ascii="Arial" w:hAnsi="Arial" w:cs="Arial"/>
          <w:sz w:val="24"/>
          <w:szCs w:val="24"/>
        </w:rPr>
      </w:pPr>
      <w:r>
        <w:rPr>
          <w:rFonts w:ascii="Arial" w:hAnsi="Arial" w:cs="Arial"/>
          <w:sz w:val="24"/>
          <w:szCs w:val="24"/>
        </w:rPr>
        <w:t xml:space="preserve">Crocket, A. and Schenk, S. (2021). </w:t>
      </w:r>
      <w:r>
        <w:rPr>
          <w:rFonts w:ascii="Arial" w:hAnsi="Arial" w:cs="Arial"/>
          <w:i/>
          <w:iCs/>
          <w:sz w:val="24"/>
          <w:szCs w:val="24"/>
        </w:rPr>
        <w:t xml:space="preserve">Mandatory human rights and ESG due diligence in Europe – a race to the top? </w:t>
      </w:r>
      <w:r>
        <w:rPr>
          <w:rFonts w:ascii="Arial" w:hAnsi="Arial" w:cs="Arial"/>
          <w:sz w:val="24"/>
          <w:szCs w:val="24"/>
        </w:rPr>
        <w:t xml:space="preserve">[online]. Retrieved from: </w:t>
      </w:r>
      <w:hyperlink r:id="rId14" w:history="1">
        <w:r w:rsidRPr="00337195">
          <w:rPr>
            <w:rStyle w:val="Hyperlink"/>
            <w:rFonts w:ascii="Arial" w:hAnsi="Arial" w:cs="Arial"/>
            <w:sz w:val="24"/>
            <w:szCs w:val="24"/>
          </w:rPr>
          <w:t>https://www.lexology.com/library/detail.aspx?g=381a2967-5294-42f2-b3a9-bfda65eb3659</w:t>
        </w:r>
      </w:hyperlink>
      <w:r>
        <w:rPr>
          <w:rFonts w:ascii="Arial" w:hAnsi="Arial" w:cs="Arial"/>
          <w:sz w:val="24"/>
          <w:szCs w:val="24"/>
        </w:rPr>
        <w:t xml:space="preserve"> (Accessed: 28 April 2021)</w:t>
      </w:r>
    </w:p>
    <w:p w14:paraId="585C4D40" w14:textId="77777777" w:rsidR="00761E72" w:rsidRDefault="00761E72" w:rsidP="00761E72">
      <w:pPr>
        <w:rPr>
          <w:rFonts w:ascii="Arial" w:hAnsi="Arial" w:cs="Arial"/>
          <w:sz w:val="24"/>
          <w:szCs w:val="24"/>
        </w:rPr>
      </w:pPr>
      <w:r>
        <w:rPr>
          <w:rFonts w:ascii="Arial" w:hAnsi="Arial" w:cs="Arial"/>
          <w:sz w:val="24"/>
          <w:szCs w:val="24"/>
        </w:rPr>
        <w:t xml:space="preserve">Department of Labor, (2020). </w:t>
      </w:r>
      <w:r>
        <w:rPr>
          <w:rFonts w:ascii="Arial" w:hAnsi="Arial" w:cs="Arial"/>
          <w:i/>
          <w:iCs/>
          <w:sz w:val="24"/>
          <w:szCs w:val="24"/>
        </w:rPr>
        <w:t xml:space="preserve">2020 List of Goods Produced by Child Labor or Forced Labor. </w:t>
      </w:r>
      <w:r>
        <w:rPr>
          <w:rFonts w:ascii="Arial" w:hAnsi="Arial" w:cs="Arial"/>
          <w:sz w:val="24"/>
          <w:szCs w:val="24"/>
        </w:rPr>
        <w:t xml:space="preserve">[online]. Retrieved from: </w:t>
      </w:r>
      <w:hyperlink r:id="rId15" w:history="1">
        <w:r w:rsidRPr="00FB4075">
          <w:rPr>
            <w:rStyle w:val="Hyperlink"/>
            <w:rFonts w:ascii="Arial" w:hAnsi="Arial" w:cs="Arial"/>
            <w:sz w:val="24"/>
            <w:szCs w:val="24"/>
          </w:rPr>
          <w:t>https://www.dol.gov/sites/dolgov/files/ILAB/child_labor_reports/tda2019/2020_TVPRA_List_Online_Final.pdf</w:t>
        </w:r>
      </w:hyperlink>
      <w:r>
        <w:rPr>
          <w:rFonts w:ascii="Arial" w:hAnsi="Arial" w:cs="Arial"/>
          <w:sz w:val="24"/>
          <w:szCs w:val="24"/>
        </w:rPr>
        <w:t xml:space="preserve"> </w:t>
      </w:r>
      <w:r>
        <w:rPr>
          <w:rFonts w:ascii="Arial" w:hAnsi="Arial" w:cs="Arial"/>
          <w:i/>
          <w:iCs/>
          <w:sz w:val="24"/>
          <w:szCs w:val="24"/>
        </w:rPr>
        <w:t xml:space="preserve"> </w:t>
      </w:r>
      <w:r>
        <w:rPr>
          <w:rFonts w:ascii="Arial" w:hAnsi="Arial" w:cs="Arial"/>
          <w:sz w:val="24"/>
          <w:szCs w:val="24"/>
        </w:rPr>
        <w:t>(Accessed: 24 April 2021)</w:t>
      </w:r>
    </w:p>
    <w:p w14:paraId="680C6A16" w14:textId="77777777" w:rsidR="00761E72" w:rsidRDefault="00761E72" w:rsidP="00761E72">
      <w:pPr>
        <w:rPr>
          <w:rFonts w:ascii="Arial" w:hAnsi="Arial" w:cs="Arial"/>
          <w:sz w:val="24"/>
          <w:szCs w:val="24"/>
        </w:rPr>
      </w:pPr>
      <w:r>
        <w:rPr>
          <w:rFonts w:ascii="Arial" w:hAnsi="Arial" w:cs="Arial"/>
          <w:sz w:val="24"/>
          <w:szCs w:val="24"/>
        </w:rPr>
        <w:t xml:space="preserve">Elam, S. and Christensen, T. (2009). </w:t>
      </w:r>
      <w:r>
        <w:rPr>
          <w:rFonts w:ascii="Arial" w:hAnsi="Arial" w:cs="Arial"/>
          <w:i/>
          <w:iCs/>
          <w:sz w:val="24"/>
          <w:szCs w:val="24"/>
        </w:rPr>
        <w:t xml:space="preserve">Helping employees adapt to change at Texas Children’s Hospital. </w:t>
      </w:r>
      <w:r>
        <w:rPr>
          <w:rFonts w:ascii="Arial" w:hAnsi="Arial" w:cs="Arial"/>
          <w:sz w:val="24"/>
          <w:szCs w:val="24"/>
        </w:rPr>
        <w:t>[online]. PROSCI. Retrieved from:</w:t>
      </w:r>
      <w:r w:rsidRPr="00110849">
        <w:t xml:space="preserve"> </w:t>
      </w:r>
      <w:hyperlink r:id="rId16" w:history="1">
        <w:r w:rsidRPr="00337195">
          <w:rPr>
            <w:rStyle w:val="Hyperlink"/>
            <w:rFonts w:ascii="Arial" w:hAnsi="Arial" w:cs="Arial"/>
            <w:sz w:val="24"/>
            <w:szCs w:val="24"/>
          </w:rPr>
          <w:t>https://blog.prosci.com/helping-employees-adapt-to-change</w:t>
        </w:r>
      </w:hyperlink>
      <w:r>
        <w:rPr>
          <w:rFonts w:ascii="Arial" w:hAnsi="Arial" w:cs="Arial"/>
          <w:sz w:val="24"/>
          <w:szCs w:val="24"/>
        </w:rPr>
        <w:t xml:space="preserve"> (Accessed: 28 April 2021) </w:t>
      </w:r>
    </w:p>
    <w:p w14:paraId="3F4EC607" w14:textId="77777777" w:rsidR="00761E72" w:rsidRPr="0091488B" w:rsidRDefault="00761E72" w:rsidP="00761E72">
      <w:pPr>
        <w:rPr>
          <w:rFonts w:ascii="Arial" w:hAnsi="Arial" w:cs="Arial"/>
          <w:sz w:val="24"/>
          <w:szCs w:val="24"/>
        </w:rPr>
      </w:pPr>
      <w:r>
        <w:rPr>
          <w:rFonts w:ascii="Arial" w:hAnsi="Arial" w:cs="Arial"/>
          <w:sz w:val="24"/>
          <w:szCs w:val="24"/>
        </w:rPr>
        <w:t xml:space="preserve">Fair Labor Association (2020). </w:t>
      </w:r>
      <w:r>
        <w:rPr>
          <w:rFonts w:ascii="Arial" w:hAnsi="Arial" w:cs="Arial"/>
          <w:i/>
          <w:iCs/>
          <w:sz w:val="24"/>
          <w:szCs w:val="24"/>
        </w:rPr>
        <w:t xml:space="preserve">Is Nestle’s CLMRS contributing to the reduction of child labor in its cocoa supply chain. </w:t>
      </w:r>
      <w:r>
        <w:rPr>
          <w:rFonts w:ascii="Arial" w:hAnsi="Arial" w:cs="Arial"/>
          <w:sz w:val="24"/>
          <w:szCs w:val="24"/>
        </w:rPr>
        <w:t xml:space="preserve">[online]. Retrieved from: </w:t>
      </w:r>
      <w:hyperlink r:id="rId17" w:history="1">
        <w:r w:rsidRPr="00337195">
          <w:rPr>
            <w:rStyle w:val="Hyperlink"/>
            <w:rFonts w:ascii="Arial" w:hAnsi="Arial" w:cs="Arial"/>
            <w:sz w:val="24"/>
            <w:szCs w:val="24"/>
          </w:rPr>
          <w:t>https://www.fairlabor.org/sites/default/files/documents/reports/adressing-child-labor-cocoa-cote-divoire-oct_2020.pdf</w:t>
        </w:r>
      </w:hyperlink>
      <w:r>
        <w:rPr>
          <w:rFonts w:ascii="Arial" w:hAnsi="Arial" w:cs="Arial"/>
          <w:sz w:val="24"/>
          <w:szCs w:val="24"/>
        </w:rPr>
        <w:t xml:space="preserve"> (Accessed: 28 April 2021)</w:t>
      </w:r>
    </w:p>
    <w:p w14:paraId="4C0FD3EF" w14:textId="77777777" w:rsidR="00761E72" w:rsidRDefault="00761E72" w:rsidP="00761E72">
      <w:pPr>
        <w:rPr>
          <w:rFonts w:ascii="Arial" w:hAnsi="Arial" w:cs="Arial"/>
          <w:sz w:val="24"/>
          <w:szCs w:val="24"/>
        </w:rPr>
      </w:pPr>
      <w:r w:rsidRPr="005E2AA4">
        <w:rPr>
          <w:rFonts w:ascii="Arial" w:hAnsi="Arial" w:cs="Arial"/>
          <w:sz w:val="24"/>
          <w:szCs w:val="24"/>
        </w:rPr>
        <w:t>Gil, A</w:t>
      </w:r>
      <w:r>
        <w:rPr>
          <w:rFonts w:ascii="Arial" w:hAnsi="Arial" w:cs="Arial"/>
          <w:sz w:val="24"/>
          <w:szCs w:val="24"/>
        </w:rPr>
        <w:t>.,</w:t>
      </w:r>
      <w:r w:rsidRPr="005E2AA4">
        <w:rPr>
          <w:rFonts w:ascii="Arial" w:hAnsi="Arial" w:cs="Arial"/>
          <w:sz w:val="24"/>
          <w:szCs w:val="24"/>
        </w:rPr>
        <w:t xml:space="preserve"> García-Alcaraz, J</w:t>
      </w:r>
      <w:r>
        <w:rPr>
          <w:rFonts w:ascii="Arial" w:hAnsi="Arial" w:cs="Arial"/>
          <w:sz w:val="24"/>
          <w:szCs w:val="24"/>
        </w:rPr>
        <w:t>.</w:t>
      </w:r>
      <w:r w:rsidRPr="005E2AA4">
        <w:rPr>
          <w:rFonts w:ascii="Arial" w:hAnsi="Arial" w:cs="Arial"/>
          <w:sz w:val="24"/>
          <w:szCs w:val="24"/>
        </w:rPr>
        <w:t xml:space="preserve"> </w:t>
      </w:r>
      <w:r>
        <w:rPr>
          <w:rFonts w:ascii="Arial" w:hAnsi="Arial" w:cs="Arial"/>
          <w:sz w:val="24"/>
          <w:szCs w:val="24"/>
        </w:rPr>
        <w:t>and</w:t>
      </w:r>
      <w:r w:rsidRPr="005E2AA4">
        <w:rPr>
          <w:rFonts w:ascii="Arial" w:hAnsi="Arial" w:cs="Arial"/>
          <w:sz w:val="24"/>
          <w:szCs w:val="24"/>
        </w:rPr>
        <w:t xml:space="preserve"> </w:t>
      </w:r>
      <w:proofErr w:type="spellStart"/>
      <w:r w:rsidRPr="005E2AA4">
        <w:rPr>
          <w:rFonts w:ascii="Arial" w:hAnsi="Arial" w:cs="Arial"/>
          <w:sz w:val="24"/>
          <w:szCs w:val="24"/>
        </w:rPr>
        <w:t>Mataveli</w:t>
      </w:r>
      <w:proofErr w:type="spellEnd"/>
      <w:r w:rsidRPr="005E2AA4">
        <w:rPr>
          <w:rFonts w:ascii="Arial" w:hAnsi="Arial" w:cs="Arial"/>
          <w:sz w:val="24"/>
          <w:szCs w:val="24"/>
        </w:rPr>
        <w:t xml:space="preserve">, M. (2015). </w:t>
      </w:r>
      <w:r w:rsidRPr="00C45C9A">
        <w:rPr>
          <w:rFonts w:ascii="Arial" w:hAnsi="Arial" w:cs="Arial"/>
          <w:i/>
          <w:iCs/>
          <w:sz w:val="24"/>
          <w:szCs w:val="24"/>
        </w:rPr>
        <w:t>The training demand in organizational changes processes in the Spanish wine sector</w:t>
      </w:r>
      <w:r w:rsidRPr="005E2AA4">
        <w:rPr>
          <w:rFonts w:ascii="Arial" w:hAnsi="Arial" w:cs="Arial"/>
          <w:sz w:val="24"/>
          <w:szCs w:val="24"/>
        </w:rPr>
        <w:t>. European Journal of Training and Development. 39. 315-331. 10.1108/EJTD-09-2014-0067.</w:t>
      </w:r>
    </w:p>
    <w:p w14:paraId="1642460D" w14:textId="77777777" w:rsidR="00761E72" w:rsidRPr="00B475DC" w:rsidRDefault="00761E72" w:rsidP="00761E72">
      <w:pPr>
        <w:rPr>
          <w:rFonts w:ascii="Arial" w:hAnsi="Arial" w:cs="Arial"/>
          <w:sz w:val="24"/>
          <w:szCs w:val="24"/>
        </w:rPr>
      </w:pPr>
      <w:proofErr w:type="spellStart"/>
      <w:r>
        <w:rPr>
          <w:rFonts w:ascii="Arial" w:hAnsi="Arial" w:cs="Arial"/>
          <w:sz w:val="24"/>
          <w:szCs w:val="24"/>
        </w:rPr>
        <w:t>goFluent</w:t>
      </w:r>
      <w:proofErr w:type="spellEnd"/>
      <w:r>
        <w:rPr>
          <w:rFonts w:ascii="Arial" w:hAnsi="Arial" w:cs="Arial"/>
          <w:sz w:val="24"/>
          <w:szCs w:val="24"/>
        </w:rPr>
        <w:t xml:space="preserve"> (2017). </w:t>
      </w:r>
      <w:r>
        <w:rPr>
          <w:rFonts w:ascii="Arial" w:hAnsi="Arial" w:cs="Arial"/>
          <w:i/>
          <w:iCs/>
          <w:sz w:val="24"/>
          <w:szCs w:val="24"/>
        </w:rPr>
        <w:t xml:space="preserve">How training leads to effective change management. </w:t>
      </w:r>
      <w:r>
        <w:rPr>
          <w:rFonts w:ascii="Arial" w:hAnsi="Arial" w:cs="Arial"/>
          <w:sz w:val="24"/>
          <w:szCs w:val="24"/>
        </w:rPr>
        <w:t xml:space="preserve">[online]. Retrieved from: </w:t>
      </w:r>
      <w:hyperlink r:id="rId18" w:history="1">
        <w:r w:rsidRPr="00337195">
          <w:rPr>
            <w:rStyle w:val="Hyperlink"/>
            <w:rFonts w:ascii="Arial" w:hAnsi="Arial" w:cs="Arial"/>
            <w:sz w:val="24"/>
            <w:szCs w:val="24"/>
          </w:rPr>
          <w:t>https://www.gofluent.com/blog/training-leads-effective-change-management/</w:t>
        </w:r>
      </w:hyperlink>
      <w:r>
        <w:rPr>
          <w:rFonts w:ascii="Arial" w:hAnsi="Arial" w:cs="Arial"/>
          <w:sz w:val="24"/>
          <w:szCs w:val="24"/>
        </w:rPr>
        <w:t xml:space="preserve"> (Accessed: 28 April 2021)</w:t>
      </w:r>
    </w:p>
    <w:p w14:paraId="07862C7B" w14:textId="77777777" w:rsidR="00761E72" w:rsidRPr="00B42DA9" w:rsidRDefault="00761E72" w:rsidP="00761E72">
      <w:pPr>
        <w:rPr>
          <w:rFonts w:ascii="Arial" w:hAnsi="Arial" w:cs="Arial"/>
          <w:sz w:val="24"/>
          <w:szCs w:val="24"/>
        </w:rPr>
      </w:pPr>
      <w:r>
        <w:rPr>
          <w:rFonts w:ascii="Arial" w:hAnsi="Arial" w:cs="Arial"/>
          <w:sz w:val="24"/>
          <w:szCs w:val="24"/>
        </w:rPr>
        <w:t xml:space="preserve">Higgins, J. (2021). </w:t>
      </w:r>
      <w:r>
        <w:rPr>
          <w:rFonts w:ascii="Arial" w:hAnsi="Arial" w:cs="Arial"/>
          <w:i/>
          <w:iCs/>
          <w:sz w:val="24"/>
          <w:szCs w:val="24"/>
        </w:rPr>
        <w:t xml:space="preserve">Re: Activity2: Macro challenges &amp; opportunities for Sustainable Change. </w:t>
      </w:r>
      <w:r w:rsidRPr="00B42DA9">
        <w:rPr>
          <w:rFonts w:ascii="Arial" w:hAnsi="Arial" w:cs="Arial"/>
          <w:sz w:val="24"/>
          <w:szCs w:val="24"/>
        </w:rPr>
        <w:t>Week 5 Forum 2021: Sharing change models: the good, the bad &amp; the ugly</w:t>
      </w:r>
      <w:r>
        <w:rPr>
          <w:rFonts w:ascii="Arial" w:hAnsi="Arial" w:cs="Arial"/>
          <w:sz w:val="24"/>
          <w:szCs w:val="24"/>
        </w:rPr>
        <w:t>, 7</w:t>
      </w:r>
      <w:r w:rsidRPr="009078F5">
        <w:rPr>
          <w:rFonts w:ascii="Arial" w:hAnsi="Arial" w:cs="Arial"/>
          <w:sz w:val="24"/>
          <w:szCs w:val="24"/>
          <w:vertAlign w:val="superscript"/>
        </w:rPr>
        <w:t>th</w:t>
      </w:r>
      <w:r>
        <w:rPr>
          <w:rFonts w:ascii="Arial" w:hAnsi="Arial" w:cs="Arial"/>
          <w:sz w:val="24"/>
          <w:szCs w:val="24"/>
        </w:rPr>
        <w:t xml:space="preserve"> April. Retrieved from:</w:t>
      </w:r>
      <w:r w:rsidRPr="00804CE9">
        <w:t xml:space="preserve"> </w:t>
      </w:r>
      <w:hyperlink r:id="rId19" w:history="1">
        <w:r w:rsidRPr="00337195">
          <w:rPr>
            <w:rStyle w:val="Hyperlink"/>
            <w:rFonts w:ascii="Arial" w:hAnsi="Arial" w:cs="Arial"/>
            <w:sz w:val="24"/>
            <w:szCs w:val="24"/>
          </w:rPr>
          <w:t>https://moodle.uwtsd.ac.uk/mod/forum/discuss.php?d=64826</w:t>
        </w:r>
      </w:hyperlink>
      <w:r>
        <w:rPr>
          <w:rFonts w:ascii="Arial" w:hAnsi="Arial" w:cs="Arial"/>
          <w:sz w:val="24"/>
          <w:szCs w:val="24"/>
        </w:rPr>
        <w:t xml:space="preserve">  </w:t>
      </w:r>
    </w:p>
    <w:p w14:paraId="4165104C" w14:textId="77777777" w:rsidR="00761E72" w:rsidRDefault="00761E72" w:rsidP="00761E72">
      <w:pPr>
        <w:rPr>
          <w:rFonts w:ascii="Arial" w:hAnsi="Arial" w:cs="Arial"/>
          <w:sz w:val="24"/>
          <w:szCs w:val="24"/>
        </w:rPr>
      </w:pPr>
      <w:r>
        <w:rPr>
          <w:rFonts w:ascii="Arial" w:hAnsi="Arial" w:cs="Arial"/>
          <w:sz w:val="24"/>
          <w:szCs w:val="24"/>
        </w:rPr>
        <w:t xml:space="preserve">Harrington, H.J, </w:t>
      </w:r>
      <w:proofErr w:type="spellStart"/>
      <w:r>
        <w:rPr>
          <w:rFonts w:ascii="Arial" w:hAnsi="Arial" w:cs="Arial"/>
          <w:sz w:val="24"/>
          <w:szCs w:val="24"/>
        </w:rPr>
        <w:t>Voehl</w:t>
      </w:r>
      <w:proofErr w:type="spellEnd"/>
      <w:r>
        <w:rPr>
          <w:rFonts w:ascii="Arial" w:hAnsi="Arial" w:cs="Arial"/>
          <w:sz w:val="24"/>
          <w:szCs w:val="24"/>
        </w:rPr>
        <w:t xml:space="preserve">, F., and </w:t>
      </w:r>
      <w:proofErr w:type="spellStart"/>
      <w:r>
        <w:rPr>
          <w:rFonts w:ascii="Arial" w:hAnsi="Arial" w:cs="Arial"/>
          <w:sz w:val="24"/>
          <w:szCs w:val="24"/>
        </w:rPr>
        <w:t>Voehl</w:t>
      </w:r>
      <w:proofErr w:type="spellEnd"/>
      <w:r>
        <w:rPr>
          <w:rFonts w:ascii="Arial" w:hAnsi="Arial" w:cs="Arial"/>
          <w:sz w:val="24"/>
          <w:szCs w:val="24"/>
        </w:rPr>
        <w:t xml:space="preserve">, C.F. (2015). </w:t>
      </w:r>
      <w:r>
        <w:rPr>
          <w:rFonts w:ascii="Arial" w:hAnsi="Arial" w:cs="Arial"/>
          <w:i/>
          <w:iCs/>
          <w:sz w:val="24"/>
          <w:szCs w:val="24"/>
        </w:rPr>
        <w:t xml:space="preserve">Model for Sustainable Change. </w:t>
      </w:r>
      <w:r>
        <w:rPr>
          <w:rFonts w:ascii="Arial" w:hAnsi="Arial" w:cs="Arial"/>
          <w:sz w:val="24"/>
          <w:szCs w:val="24"/>
        </w:rPr>
        <w:t>PMI White Papers.</w:t>
      </w:r>
    </w:p>
    <w:p w14:paraId="5D2F147D" w14:textId="77777777" w:rsidR="00761E72" w:rsidRPr="00F016D6" w:rsidRDefault="00761E72" w:rsidP="00761E72">
      <w:pPr>
        <w:rPr>
          <w:rFonts w:ascii="Arial" w:hAnsi="Arial" w:cs="Arial"/>
          <w:sz w:val="24"/>
          <w:szCs w:val="24"/>
        </w:rPr>
      </w:pPr>
      <w:r>
        <w:rPr>
          <w:rFonts w:ascii="Arial" w:hAnsi="Arial" w:cs="Arial"/>
          <w:sz w:val="24"/>
          <w:szCs w:val="24"/>
        </w:rPr>
        <w:t xml:space="preserve">Leong, C., </w:t>
      </w:r>
      <w:proofErr w:type="spellStart"/>
      <w:r>
        <w:rPr>
          <w:rFonts w:ascii="Arial" w:hAnsi="Arial" w:cs="Arial"/>
          <w:sz w:val="24"/>
          <w:szCs w:val="24"/>
        </w:rPr>
        <w:t>Viskin</w:t>
      </w:r>
      <w:proofErr w:type="spellEnd"/>
      <w:r>
        <w:rPr>
          <w:rFonts w:ascii="Arial" w:hAnsi="Arial" w:cs="Arial"/>
          <w:sz w:val="24"/>
          <w:szCs w:val="24"/>
        </w:rPr>
        <w:t xml:space="preserve">, T., and Stewart, R. (2018). </w:t>
      </w:r>
      <w:r>
        <w:rPr>
          <w:rFonts w:ascii="Arial" w:hAnsi="Arial" w:cs="Arial"/>
          <w:i/>
          <w:iCs/>
          <w:sz w:val="24"/>
          <w:szCs w:val="24"/>
        </w:rPr>
        <w:t xml:space="preserve">Tracing the Supply Chain: How blockchain can enable traceability in the food industry. </w:t>
      </w:r>
      <w:r>
        <w:rPr>
          <w:rFonts w:ascii="Arial" w:hAnsi="Arial" w:cs="Arial"/>
          <w:sz w:val="24"/>
          <w:szCs w:val="24"/>
        </w:rPr>
        <w:t xml:space="preserve">[online]. Accenture. Retrieved from: </w:t>
      </w:r>
      <w:hyperlink r:id="rId20" w:history="1">
        <w:r w:rsidRPr="00F640FF">
          <w:rPr>
            <w:rStyle w:val="Hyperlink"/>
            <w:rFonts w:ascii="Arial" w:hAnsi="Arial" w:cs="Arial"/>
            <w:sz w:val="24"/>
            <w:szCs w:val="24"/>
          </w:rPr>
          <w:t>https://www.accenture.com/_acnmedia/PDF-93/Accenture-Tracing-Supply-Chain-Blockchain-Study-PoV.pdf</w:t>
        </w:r>
      </w:hyperlink>
      <w:r>
        <w:rPr>
          <w:rFonts w:ascii="Arial" w:hAnsi="Arial" w:cs="Arial"/>
          <w:sz w:val="24"/>
          <w:szCs w:val="24"/>
        </w:rPr>
        <w:t xml:space="preserve"> (Accessed: 26 April 2021)</w:t>
      </w:r>
    </w:p>
    <w:p w14:paraId="7231FA4A" w14:textId="77777777" w:rsidR="00761E72" w:rsidRPr="0081465E" w:rsidRDefault="00761E72" w:rsidP="00761E72">
      <w:pPr>
        <w:rPr>
          <w:rFonts w:ascii="Arial" w:hAnsi="Arial" w:cs="Arial"/>
          <w:sz w:val="24"/>
          <w:szCs w:val="24"/>
        </w:rPr>
      </w:pPr>
      <w:r>
        <w:rPr>
          <w:rFonts w:ascii="Arial" w:hAnsi="Arial" w:cs="Arial"/>
          <w:sz w:val="24"/>
          <w:szCs w:val="24"/>
        </w:rPr>
        <w:t xml:space="preserve">Low, J.E, and Tan, S. (2021). </w:t>
      </w:r>
      <w:r>
        <w:rPr>
          <w:rFonts w:ascii="Arial" w:hAnsi="Arial" w:cs="Arial"/>
          <w:i/>
          <w:iCs/>
          <w:sz w:val="24"/>
          <w:szCs w:val="24"/>
        </w:rPr>
        <w:t xml:space="preserve">EU Mandatory Environmental and Human Rights Due Diligence Law – What You Need to Know. </w:t>
      </w:r>
      <w:r>
        <w:rPr>
          <w:rFonts w:ascii="Arial" w:hAnsi="Arial" w:cs="Arial"/>
          <w:sz w:val="24"/>
          <w:szCs w:val="24"/>
        </w:rPr>
        <w:t xml:space="preserve">The National Law Review. [online] Retrieved from: </w:t>
      </w:r>
      <w:hyperlink r:id="rId21" w:history="1">
        <w:r w:rsidRPr="00FB4075">
          <w:rPr>
            <w:rStyle w:val="Hyperlink"/>
            <w:rFonts w:ascii="Arial" w:hAnsi="Arial" w:cs="Arial"/>
            <w:sz w:val="24"/>
            <w:szCs w:val="24"/>
          </w:rPr>
          <w:t>https://www.natlawreview.com/article/eu-mandatory-environmental-and-human-rights-due-diligence-law-what-you-need-to-know</w:t>
        </w:r>
      </w:hyperlink>
      <w:r>
        <w:rPr>
          <w:rFonts w:ascii="Arial" w:hAnsi="Arial" w:cs="Arial"/>
          <w:sz w:val="24"/>
          <w:szCs w:val="24"/>
        </w:rPr>
        <w:t xml:space="preserve"> (Accessed: 24 April 2021)</w:t>
      </w:r>
    </w:p>
    <w:p w14:paraId="025BE4E5" w14:textId="77777777" w:rsidR="00761E72" w:rsidRDefault="00761E72" w:rsidP="00761E72">
      <w:pPr>
        <w:rPr>
          <w:rFonts w:ascii="Arial" w:hAnsi="Arial" w:cs="Arial"/>
          <w:sz w:val="24"/>
          <w:szCs w:val="24"/>
        </w:rPr>
      </w:pPr>
      <w:r w:rsidRPr="00FC5D9A">
        <w:rPr>
          <w:rFonts w:ascii="Arial" w:hAnsi="Arial" w:cs="Arial"/>
          <w:sz w:val="24"/>
          <w:szCs w:val="24"/>
        </w:rPr>
        <w:t>McCormick and Company (202</w:t>
      </w:r>
      <w:r>
        <w:rPr>
          <w:rFonts w:ascii="Arial" w:hAnsi="Arial" w:cs="Arial"/>
          <w:sz w:val="24"/>
          <w:szCs w:val="24"/>
        </w:rPr>
        <w:t>1a</w:t>
      </w:r>
      <w:r w:rsidRPr="00FC5D9A">
        <w:rPr>
          <w:rFonts w:ascii="Arial" w:hAnsi="Arial" w:cs="Arial"/>
          <w:sz w:val="24"/>
          <w:szCs w:val="24"/>
        </w:rPr>
        <w:t xml:space="preserve">). </w:t>
      </w:r>
      <w:r>
        <w:rPr>
          <w:rFonts w:ascii="Arial" w:hAnsi="Arial" w:cs="Arial"/>
          <w:i/>
          <w:sz w:val="24"/>
          <w:szCs w:val="24"/>
        </w:rPr>
        <w:t>McCormick Declares $0.34 Quarterly Dividend</w:t>
      </w:r>
      <w:r w:rsidRPr="00FC5D9A">
        <w:rPr>
          <w:rFonts w:ascii="Arial" w:hAnsi="Arial" w:cs="Arial"/>
          <w:i/>
          <w:sz w:val="24"/>
          <w:szCs w:val="24"/>
        </w:rPr>
        <w:t xml:space="preserve">. </w:t>
      </w:r>
      <w:r w:rsidRPr="00FC5D9A">
        <w:rPr>
          <w:rFonts w:ascii="Arial" w:hAnsi="Arial" w:cs="Arial"/>
          <w:sz w:val="24"/>
          <w:szCs w:val="24"/>
        </w:rPr>
        <w:t xml:space="preserve">[online]. Retrieved from: </w:t>
      </w:r>
      <w:hyperlink r:id="rId22" w:history="1">
        <w:r w:rsidRPr="00FB4075">
          <w:rPr>
            <w:rStyle w:val="Hyperlink"/>
            <w:rFonts w:ascii="Arial" w:hAnsi="Arial" w:cs="Arial"/>
            <w:sz w:val="24"/>
            <w:szCs w:val="24"/>
          </w:rPr>
          <w:t>https://mccormickcorporation.gcs-web.com/news-releases/news-release-details/mccormick-declares-034-quarterly-dividend-1</w:t>
        </w:r>
      </w:hyperlink>
      <w:r>
        <w:t xml:space="preserve"> </w:t>
      </w:r>
      <w:r w:rsidRPr="00FC5D9A">
        <w:rPr>
          <w:rFonts w:ascii="Arial" w:hAnsi="Arial" w:cs="Arial"/>
          <w:sz w:val="24"/>
          <w:szCs w:val="24"/>
        </w:rPr>
        <w:t>(Accessed: 2</w:t>
      </w:r>
      <w:r>
        <w:rPr>
          <w:rFonts w:ascii="Arial" w:hAnsi="Arial" w:cs="Arial"/>
          <w:sz w:val="24"/>
          <w:szCs w:val="24"/>
        </w:rPr>
        <w:t>4</w:t>
      </w:r>
      <w:r w:rsidRPr="00FC5D9A">
        <w:rPr>
          <w:rFonts w:ascii="Arial" w:hAnsi="Arial" w:cs="Arial"/>
          <w:sz w:val="24"/>
          <w:szCs w:val="24"/>
        </w:rPr>
        <w:t xml:space="preserve"> </w:t>
      </w:r>
      <w:r>
        <w:rPr>
          <w:rFonts w:ascii="Arial" w:hAnsi="Arial" w:cs="Arial"/>
          <w:sz w:val="24"/>
          <w:szCs w:val="24"/>
        </w:rPr>
        <w:t>April</w:t>
      </w:r>
      <w:r w:rsidRPr="00FC5D9A">
        <w:rPr>
          <w:rFonts w:ascii="Arial" w:hAnsi="Arial" w:cs="Arial"/>
          <w:sz w:val="24"/>
          <w:szCs w:val="24"/>
        </w:rPr>
        <w:t xml:space="preserve"> 202</w:t>
      </w:r>
      <w:r>
        <w:rPr>
          <w:rFonts w:ascii="Arial" w:hAnsi="Arial" w:cs="Arial"/>
          <w:sz w:val="24"/>
          <w:szCs w:val="24"/>
        </w:rPr>
        <w:t>1</w:t>
      </w:r>
      <w:r w:rsidRPr="00FC5D9A">
        <w:rPr>
          <w:rFonts w:ascii="Arial" w:hAnsi="Arial" w:cs="Arial"/>
          <w:sz w:val="24"/>
          <w:szCs w:val="24"/>
        </w:rPr>
        <w:t>)</w:t>
      </w:r>
    </w:p>
    <w:p w14:paraId="1A68C9FC" w14:textId="77777777" w:rsidR="00761E72" w:rsidRDefault="00761E72" w:rsidP="00761E72">
      <w:pPr>
        <w:rPr>
          <w:rFonts w:ascii="Arial" w:hAnsi="Arial" w:cs="Arial"/>
          <w:sz w:val="24"/>
        </w:rPr>
      </w:pPr>
      <w:r>
        <w:rPr>
          <w:rFonts w:ascii="Arial" w:hAnsi="Arial" w:cs="Arial"/>
          <w:sz w:val="24"/>
          <w:szCs w:val="24"/>
        </w:rPr>
        <w:t xml:space="preserve">McCormick and Company (2021b). </w:t>
      </w:r>
      <w:r w:rsidRPr="003C5694">
        <w:rPr>
          <w:rFonts w:ascii="Arial" w:hAnsi="Arial" w:cs="Arial"/>
          <w:i/>
          <w:sz w:val="24"/>
          <w:szCs w:val="24"/>
        </w:rPr>
        <w:t>McCo</w:t>
      </w:r>
      <w:r>
        <w:rPr>
          <w:rFonts w:ascii="Arial" w:hAnsi="Arial" w:cs="Arial"/>
          <w:i/>
          <w:sz w:val="24"/>
          <w:szCs w:val="24"/>
        </w:rPr>
        <w:t xml:space="preserve">rmick &amp; Company </w:t>
      </w:r>
      <w:r w:rsidRPr="003C5694">
        <w:rPr>
          <w:rFonts w:ascii="Arial" w:hAnsi="Arial" w:cs="Arial"/>
          <w:i/>
          <w:sz w:val="24"/>
          <w:szCs w:val="24"/>
        </w:rPr>
        <w:t>Pur</w:t>
      </w:r>
      <w:r>
        <w:rPr>
          <w:rFonts w:ascii="Arial" w:hAnsi="Arial" w:cs="Arial"/>
          <w:i/>
          <w:sz w:val="24"/>
          <w:szCs w:val="24"/>
        </w:rPr>
        <w:t xml:space="preserve">pose-led Performance. 2019 Progress Report. </w:t>
      </w:r>
      <w:r>
        <w:rPr>
          <w:rFonts w:ascii="Arial" w:hAnsi="Arial" w:cs="Arial"/>
          <w:sz w:val="24"/>
          <w:szCs w:val="24"/>
        </w:rPr>
        <w:t>[online]. (Last updated: March 29, 2021). Retrieved from:</w:t>
      </w:r>
      <w:r w:rsidRPr="00A615FF">
        <w:t xml:space="preserve"> </w:t>
      </w:r>
      <w:hyperlink r:id="rId23" w:history="1">
        <w:r w:rsidRPr="00CB248B">
          <w:rPr>
            <w:rStyle w:val="Hyperlink"/>
            <w:rFonts w:ascii="Arial" w:hAnsi="Arial" w:cs="Arial"/>
            <w:sz w:val="24"/>
            <w:szCs w:val="24"/>
          </w:rPr>
          <w:t>https://p.widencdn.net/wieaak/2019_PLP_Progress_Report</w:t>
        </w:r>
      </w:hyperlink>
      <w:r>
        <w:rPr>
          <w:rStyle w:val="Hyperlink"/>
          <w:rFonts w:ascii="Arial" w:hAnsi="Arial" w:cs="Arial"/>
          <w:sz w:val="24"/>
          <w:szCs w:val="24"/>
        </w:rPr>
        <w:t xml:space="preserve"> </w:t>
      </w:r>
      <w:r w:rsidRPr="00D86270">
        <w:rPr>
          <w:rFonts w:ascii="Arial" w:hAnsi="Arial" w:cs="Arial"/>
          <w:sz w:val="24"/>
        </w:rPr>
        <w:t>(Accessed: 2</w:t>
      </w:r>
      <w:r>
        <w:rPr>
          <w:rFonts w:ascii="Arial" w:hAnsi="Arial" w:cs="Arial"/>
          <w:sz w:val="24"/>
        </w:rPr>
        <w:t>4</w:t>
      </w:r>
      <w:r w:rsidRPr="00D86270">
        <w:rPr>
          <w:rFonts w:ascii="Arial" w:hAnsi="Arial" w:cs="Arial"/>
          <w:sz w:val="24"/>
        </w:rPr>
        <w:t xml:space="preserve"> </w:t>
      </w:r>
      <w:r>
        <w:rPr>
          <w:rFonts w:ascii="Arial" w:hAnsi="Arial" w:cs="Arial"/>
          <w:sz w:val="24"/>
        </w:rPr>
        <w:t>April 2021</w:t>
      </w:r>
      <w:r w:rsidRPr="00D86270">
        <w:rPr>
          <w:rFonts w:ascii="Arial" w:hAnsi="Arial" w:cs="Arial"/>
          <w:sz w:val="24"/>
        </w:rPr>
        <w:t>)</w:t>
      </w:r>
    </w:p>
    <w:p w14:paraId="41198325" w14:textId="77777777" w:rsidR="00761E72" w:rsidRDefault="00761E72" w:rsidP="00761E72">
      <w:pPr>
        <w:rPr>
          <w:rFonts w:ascii="Arial" w:hAnsi="Arial" w:cs="Arial"/>
          <w:sz w:val="24"/>
        </w:rPr>
      </w:pPr>
      <w:r>
        <w:rPr>
          <w:rFonts w:ascii="Arial" w:hAnsi="Arial" w:cs="Arial"/>
          <w:sz w:val="24"/>
          <w:szCs w:val="24"/>
        </w:rPr>
        <w:t xml:space="preserve">McCormick and Company (2021c). </w:t>
      </w:r>
      <w:r>
        <w:rPr>
          <w:rFonts w:ascii="Arial" w:hAnsi="Arial" w:cs="Arial"/>
          <w:i/>
          <w:sz w:val="24"/>
          <w:szCs w:val="24"/>
        </w:rPr>
        <w:t xml:space="preserve">Global Supplier Code of Conduct. </w:t>
      </w:r>
      <w:r>
        <w:rPr>
          <w:rFonts w:ascii="Arial" w:hAnsi="Arial" w:cs="Arial"/>
          <w:sz w:val="24"/>
          <w:szCs w:val="24"/>
        </w:rPr>
        <w:t>[online]. (Last updated: April 6, 2021). Retrieved from:</w:t>
      </w:r>
      <w:r w:rsidRPr="00A615FF">
        <w:t xml:space="preserve"> </w:t>
      </w:r>
      <w:hyperlink r:id="rId24" w:history="1">
        <w:r w:rsidRPr="00FB4075">
          <w:rPr>
            <w:rStyle w:val="Hyperlink"/>
            <w:rFonts w:ascii="Arial" w:hAnsi="Arial" w:cs="Arial"/>
            <w:sz w:val="24"/>
            <w:szCs w:val="24"/>
          </w:rPr>
          <w:t>https://d1e3z2jco40k3v.cloudfront.net/-/media/corp18/files/global-supplier-code-of-conduct.pdf?rev=9aa0f8b2f4094621a90768c88caa10dd&amp;vd=20210407T143853Z&amp;extension=webp&amp;hash=41BA26578D05256F232411C5136E61D2</w:t>
        </w:r>
      </w:hyperlink>
      <w:r>
        <w:rPr>
          <w:rFonts w:ascii="Arial" w:hAnsi="Arial" w:cs="Arial"/>
          <w:sz w:val="24"/>
          <w:szCs w:val="24"/>
        </w:rPr>
        <w:t xml:space="preserve"> </w:t>
      </w:r>
      <w:r w:rsidRPr="00D86270">
        <w:rPr>
          <w:rFonts w:ascii="Arial" w:hAnsi="Arial" w:cs="Arial"/>
          <w:sz w:val="24"/>
        </w:rPr>
        <w:t>(Accessed: 2</w:t>
      </w:r>
      <w:r>
        <w:rPr>
          <w:rFonts w:ascii="Arial" w:hAnsi="Arial" w:cs="Arial"/>
          <w:sz w:val="24"/>
        </w:rPr>
        <w:t>4</w:t>
      </w:r>
      <w:r w:rsidRPr="00D86270">
        <w:rPr>
          <w:rFonts w:ascii="Arial" w:hAnsi="Arial" w:cs="Arial"/>
          <w:sz w:val="24"/>
        </w:rPr>
        <w:t xml:space="preserve"> </w:t>
      </w:r>
      <w:r>
        <w:rPr>
          <w:rFonts w:ascii="Arial" w:hAnsi="Arial" w:cs="Arial"/>
          <w:sz w:val="24"/>
        </w:rPr>
        <w:t>April 2021</w:t>
      </w:r>
      <w:r w:rsidRPr="00D86270">
        <w:rPr>
          <w:rFonts w:ascii="Arial" w:hAnsi="Arial" w:cs="Arial"/>
          <w:sz w:val="24"/>
        </w:rPr>
        <w:t>)</w:t>
      </w:r>
    </w:p>
    <w:p w14:paraId="0AC8EE92" w14:textId="77777777" w:rsidR="00761E72" w:rsidRPr="00933B23" w:rsidRDefault="00761E72" w:rsidP="00761E72">
      <w:pPr>
        <w:rPr>
          <w:rFonts w:ascii="Arial" w:hAnsi="Arial" w:cs="Arial"/>
          <w:sz w:val="24"/>
        </w:rPr>
      </w:pPr>
      <w:r>
        <w:rPr>
          <w:rFonts w:ascii="Arial" w:hAnsi="Arial" w:cs="Arial"/>
          <w:sz w:val="24"/>
        </w:rPr>
        <w:t xml:space="preserve">Peters, A. (2019). </w:t>
      </w:r>
      <w:r>
        <w:rPr>
          <w:rFonts w:ascii="Arial" w:hAnsi="Arial" w:cs="Arial"/>
          <w:i/>
          <w:iCs/>
          <w:sz w:val="24"/>
        </w:rPr>
        <w:t xml:space="preserve">Most millennials would take a pay cut to work at </w:t>
      </w:r>
      <w:proofErr w:type="spellStart"/>
      <w:proofErr w:type="gramStart"/>
      <w:r>
        <w:rPr>
          <w:rFonts w:ascii="Arial" w:hAnsi="Arial" w:cs="Arial"/>
          <w:i/>
          <w:iCs/>
          <w:sz w:val="24"/>
        </w:rPr>
        <w:t>a</w:t>
      </w:r>
      <w:proofErr w:type="spellEnd"/>
      <w:proofErr w:type="gramEnd"/>
      <w:r>
        <w:rPr>
          <w:rFonts w:ascii="Arial" w:hAnsi="Arial" w:cs="Arial"/>
          <w:i/>
          <w:iCs/>
          <w:sz w:val="24"/>
        </w:rPr>
        <w:t xml:space="preserve"> environmentally responsible company. </w:t>
      </w:r>
      <w:r>
        <w:rPr>
          <w:rFonts w:ascii="Arial" w:hAnsi="Arial" w:cs="Arial"/>
          <w:sz w:val="24"/>
        </w:rPr>
        <w:t xml:space="preserve">[online]. Fast Company. Retrieved from: </w:t>
      </w:r>
      <w:hyperlink r:id="rId25" w:history="1">
        <w:r w:rsidRPr="00F640FF">
          <w:rPr>
            <w:rStyle w:val="Hyperlink"/>
            <w:rFonts w:ascii="Arial" w:hAnsi="Arial" w:cs="Arial"/>
            <w:sz w:val="24"/>
          </w:rPr>
          <w:t>https://www.fastcompany.com/90306556/most-millennials-would-take-a-pay-cut-to-work-at-a-sustainable-company</w:t>
        </w:r>
      </w:hyperlink>
      <w:r>
        <w:rPr>
          <w:rFonts w:ascii="Arial" w:hAnsi="Arial" w:cs="Arial"/>
          <w:sz w:val="24"/>
        </w:rPr>
        <w:t xml:space="preserve"> (Accessed: 26 April 2021)</w:t>
      </w:r>
    </w:p>
    <w:p w14:paraId="59751F7E" w14:textId="77777777" w:rsidR="00761E72" w:rsidRPr="007C00BE" w:rsidRDefault="00761E72" w:rsidP="00761E72">
      <w:pPr>
        <w:rPr>
          <w:rFonts w:ascii="Arial" w:hAnsi="Arial" w:cs="Arial"/>
          <w:sz w:val="24"/>
        </w:rPr>
      </w:pPr>
      <w:r w:rsidRPr="00C95831">
        <w:rPr>
          <w:rFonts w:ascii="Arial" w:hAnsi="Arial" w:cs="Arial"/>
          <w:sz w:val="24"/>
        </w:rPr>
        <w:t>PMI (2013). </w:t>
      </w:r>
      <w:r w:rsidRPr="00C95831">
        <w:rPr>
          <w:rFonts w:ascii="Arial" w:hAnsi="Arial" w:cs="Arial"/>
          <w:i/>
          <w:iCs/>
          <w:sz w:val="24"/>
        </w:rPr>
        <w:t>Managing Change in Organizations: A Practice Guide</w:t>
      </w:r>
      <w:r w:rsidRPr="00C95831">
        <w:rPr>
          <w:rFonts w:ascii="Arial" w:hAnsi="Arial" w:cs="Arial"/>
          <w:sz w:val="24"/>
        </w:rPr>
        <w:t>. Newtown Square, PA: Project Management Institute, Inc.</w:t>
      </w:r>
    </w:p>
    <w:p w14:paraId="7D461769" w14:textId="77777777" w:rsidR="00761E72" w:rsidRDefault="00761E72" w:rsidP="00761E72">
      <w:pPr>
        <w:rPr>
          <w:rFonts w:ascii="Arial" w:hAnsi="Arial" w:cs="Arial"/>
          <w:sz w:val="24"/>
        </w:rPr>
      </w:pPr>
      <w:r>
        <w:rPr>
          <w:rFonts w:ascii="Arial" w:hAnsi="Arial" w:cs="Arial"/>
          <w:sz w:val="24"/>
        </w:rPr>
        <w:t xml:space="preserve">PMI (2014). </w:t>
      </w:r>
      <w:r>
        <w:rPr>
          <w:rFonts w:ascii="Arial" w:hAnsi="Arial" w:cs="Arial"/>
          <w:i/>
          <w:iCs/>
          <w:sz w:val="24"/>
        </w:rPr>
        <w:t xml:space="preserve">Pulse of the Professions In-Depth Report: Enabling Organizational Change Through Strategic Initiative. </w:t>
      </w:r>
      <w:r>
        <w:rPr>
          <w:rFonts w:ascii="Arial" w:hAnsi="Arial" w:cs="Arial"/>
          <w:sz w:val="24"/>
        </w:rPr>
        <w:t xml:space="preserve">[online]. Retrieved from: </w:t>
      </w:r>
      <w:hyperlink r:id="rId26" w:history="1">
        <w:r w:rsidRPr="00FB4075">
          <w:rPr>
            <w:rStyle w:val="Hyperlink"/>
            <w:rFonts w:ascii="Arial" w:hAnsi="Arial" w:cs="Arial"/>
            <w:sz w:val="24"/>
          </w:rPr>
          <w:t>https://www.pmi.org/-/media/pmi/documents/public/pdf/learning/thought-leadership/pulse/organizational-change-management.pdf?v=9f952c9b-b16a-4a35-ade6-a3d0450071af&amp;sc_lang_temp=en</w:t>
        </w:r>
      </w:hyperlink>
      <w:r>
        <w:rPr>
          <w:rFonts w:ascii="Arial" w:hAnsi="Arial" w:cs="Arial"/>
          <w:sz w:val="24"/>
        </w:rPr>
        <w:t xml:space="preserve"> (Accessed: 24 April 2021)</w:t>
      </w:r>
    </w:p>
    <w:p w14:paraId="04FD13E7" w14:textId="77777777" w:rsidR="00761E72" w:rsidRDefault="00761E72" w:rsidP="00761E72">
      <w:pPr>
        <w:rPr>
          <w:rFonts w:ascii="Arial" w:hAnsi="Arial" w:cs="Arial"/>
          <w:sz w:val="24"/>
        </w:rPr>
      </w:pPr>
      <w:r>
        <w:rPr>
          <w:rFonts w:ascii="Arial" w:hAnsi="Arial" w:cs="Arial"/>
          <w:sz w:val="24"/>
        </w:rPr>
        <w:t xml:space="preserve">PROSCI (2021a). </w:t>
      </w:r>
      <w:r>
        <w:rPr>
          <w:rFonts w:ascii="Arial" w:hAnsi="Arial" w:cs="Arial"/>
          <w:i/>
          <w:iCs/>
          <w:sz w:val="24"/>
        </w:rPr>
        <w:t xml:space="preserve">The PROSCI ADKAR Model: A Goal-Oriented Change Management Model to Guide Individual and Organizational Change. </w:t>
      </w:r>
      <w:r>
        <w:rPr>
          <w:rFonts w:ascii="Arial" w:hAnsi="Arial" w:cs="Arial"/>
          <w:sz w:val="24"/>
        </w:rPr>
        <w:t xml:space="preserve">Available at: </w:t>
      </w:r>
      <w:hyperlink r:id="rId27" w:history="1">
        <w:r w:rsidRPr="00FB4075">
          <w:rPr>
            <w:rStyle w:val="Hyperlink"/>
            <w:rFonts w:ascii="Arial" w:hAnsi="Arial" w:cs="Arial"/>
            <w:sz w:val="24"/>
          </w:rPr>
          <w:t>https://empower.prosci.com/the-prosci-adkar-model-ebook-bundle?hsCtaTracking=4035cedb-e332-4187-a6e0-ddfa9b334b3e%7Cf758d138-d395-4517-bc85-ffdf85b54dfb</w:t>
        </w:r>
      </w:hyperlink>
      <w:r>
        <w:rPr>
          <w:rFonts w:ascii="Arial" w:hAnsi="Arial" w:cs="Arial"/>
          <w:sz w:val="24"/>
        </w:rPr>
        <w:t xml:space="preserve"> (Downloaded on: 24 April 2021)</w:t>
      </w:r>
    </w:p>
    <w:p w14:paraId="7BF14906" w14:textId="77777777" w:rsidR="00761E72" w:rsidRDefault="00761E72" w:rsidP="00761E72">
      <w:pPr>
        <w:rPr>
          <w:rFonts w:ascii="Arial" w:hAnsi="Arial" w:cs="Arial"/>
          <w:sz w:val="24"/>
        </w:rPr>
      </w:pPr>
      <w:r>
        <w:rPr>
          <w:rFonts w:ascii="Arial" w:hAnsi="Arial" w:cs="Arial"/>
          <w:sz w:val="24"/>
        </w:rPr>
        <w:t xml:space="preserve">PROSCI (2021b). </w:t>
      </w:r>
      <w:r>
        <w:rPr>
          <w:rFonts w:ascii="Arial" w:hAnsi="Arial" w:cs="Arial"/>
          <w:i/>
          <w:iCs/>
          <w:sz w:val="24"/>
        </w:rPr>
        <w:t xml:space="preserve">Awareness: How to Effectively Build Awareness for Change. </w:t>
      </w:r>
      <w:r>
        <w:rPr>
          <w:rFonts w:ascii="Arial" w:hAnsi="Arial" w:cs="Arial"/>
          <w:sz w:val="24"/>
        </w:rPr>
        <w:t xml:space="preserve">Available at: </w:t>
      </w:r>
      <w:hyperlink r:id="rId28" w:history="1">
        <w:r w:rsidRPr="00FB4075">
          <w:rPr>
            <w:rStyle w:val="Hyperlink"/>
            <w:rFonts w:ascii="Arial" w:hAnsi="Arial" w:cs="Arial"/>
            <w:sz w:val="24"/>
          </w:rPr>
          <w:t>https://empower.prosci.com/the-prosci-adkar-model-ebook-bundle?hsCtaTracking=4035cedb-e332-4187-a6e0-ddfa9b334b3e%7Cf758d138-d395-4517-bc85-ffdf85b54dfb</w:t>
        </w:r>
      </w:hyperlink>
      <w:r>
        <w:rPr>
          <w:rFonts w:ascii="Arial" w:hAnsi="Arial" w:cs="Arial"/>
          <w:sz w:val="24"/>
        </w:rPr>
        <w:t xml:space="preserve"> (Downloaded on: 24 April 2021)</w:t>
      </w:r>
    </w:p>
    <w:p w14:paraId="728B6FA6" w14:textId="77777777" w:rsidR="00761E72" w:rsidRDefault="00761E72" w:rsidP="00761E72">
      <w:pPr>
        <w:rPr>
          <w:rFonts w:ascii="Arial" w:hAnsi="Arial" w:cs="Arial"/>
          <w:sz w:val="24"/>
        </w:rPr>
      </w:pPr>
      <w:r>
        <w:rPr>
          <w:rFonts w:ascii="Arial" w:hAnsi="Arial" w:cs="Arial"/>
          <w:sz w:val="24"/>
        </w:rPr>
        <w:lastRenderedPageBreak/>
        <w:t xml:space="preserve">PROSCI (2021c). </w:t>
      </w:r>
      <w:r>
        <w:rPr>
          <w:rFonts w:ascii="Arial" w:hAnsi="Arial" w:cs="Arial"/>
          <w:i/>
          <w:iCs/>
          <w:sz w:val="24"/>
        </w:rPr>
        <w:t xml:space="preserve">Desire: How to Positively Influence a Person’s Desire to Embrace Change. </w:t>
      </w:r>
      <w:r>
        <w:rPr>
          <w:rFonts w:ascii="Arial" w:hAnsi="Arial" w:cs="Arial"/>
          <w:sz w:val="24"/>
        </w:rPr>
        <w:t xml:space="preserve">Available at: </w:t>
      </w:r>
      <w:hyperlink r:id="rId29" w:history="1">
        <w:r w:rsidRPr="00FB4075">
          <w:rPr>
            <w:rStyle w:val="Hyperlink"/>
            <w:rFonts w:ascii="Arial" w:hAnsi="Arial" w:cs="Arial"/>
            <w:sz w:val="24"/>
          </w:rPr>
          <w:t>https://empower.prosci.com/the-prosci-adkar-model-ebook-bundle?hsCtaTracking=4035cedb-e332-4187-a6e0-ddfa9b334b3e%7Cf758d138-d395-4517-bc85-ffdf85b54dfb</w:t>
        </w:r>
      </w:hyperlink>
      <w:r>
        <w:rPr>
          <w:rFonts w:ascii="Arial" w:hAnsi="Arial" w:cs="Arial"/>
          <w:sz w:val="24"/>
        </w:rPr>
        <w:t xml:space="preserve"> (Downloaded on: 24 April 2021)</w:t>
      </w:r>
    </w:p>
    <w:p w14:paraId="6A4738E6" w14:textId="77777777" w:rsidR="00761E72" w:rsidRDefault="00761E72" w:rsidP="00761E72">
      <w:pPr>
        <w:rPr>
          <w:rFonts w:ascii="Arial" w:hAnsi="Arial" w:cs="Arial"/>
          <w:sz w:val="24"/>
        </w:rPr>
      </w:pPr>
      <w:r>
        <w:rPr>
          <w:rFonts w:ascii="Arial" w:hAnsi="Arial" w:cs="Arial"/>
          <w:sz w:val="24"/>
        </w:rPr>
        <w:t xml:space="preserve">PROSCI (2021d). </w:t>
      </w:r>
      <w:r>
        <w:rPr>
          <w:rFonts w:ascii="Arial" w:hAnsi="Arial" w:cs="Arial"/>
          <w:i/>
          <w:iCs/>
          <w:sz w:val="24"/>
        </w:rPr>
        <w:t xml:space="preserve">Knowledge: How to Effectively Build Knowledge in Individuals. </w:t>
      </w:r>
      <w:r>
        <w:rPr>
          <w:rFonts w:ascii="Arial" w:hAnsi="Arial" w:cs="Arial"/>
          <w:sz w:val="24"/>
        </w:rPr>
        <w:t xml:space="preserve">Available at: </w:t>
      </w:r>
      <w:hyperlink r:id="rId30" w:history="1">
        <w:r w:rsidRPr="00FB4075">
          <w:rPr>
            <w:rStyle w:val="Hyperlink"/>
            <w:rFonts w:ascii="Arial" w:hAnsi="Arial" w:cs="Arial"/>
            <w:sz w:val="24"/>
          </w:rPr>
          <w:t>https://empower.prosci.com/the-prosci-adkar-model-ebook-bundle?hsCtaTracking=4035cedb-e332-4187-a6e0-ddfa9b334b3e%7Cf758d138-d395-4517-bc85-ffdf85b54dfb</w:t>
        </w:r>
      </w:hyperlink>
      <w:r>
        <w:rPr>
          <w:rFonts w:ascii="Arial" w:hAnsi="Arial" w:cs="Arial"/>
          <w:sz w:val="24"/>
        </w:rPr>
        <w:t xml:space="preserve"> (Downloaded on: 24 April 2021)</w:t>
      </w:r>
    </w:p>
    <w:p w14:paraId="495ECAA9" w14:textId="77777777" w:rsidR="00761E72" w:rsidRDefault="00761E72" w:rsidP="00761E72">
      <w:pPr>
        <w:rPr>
          <w:rFonts w:ascii="Arial" w:hAnsi="Arial" w:cs="Arial"/>
          <w:sz w:val="24"/>
        </w:rPr>
      </w:pPr>
      <w:r>
        <w:rPr>
          <w:rFonts w:ascii="Arial" w:hAnsi="Arial" w:cs="Arial"/>
          <w:sz w:val="24"/>
        </w:rPr>
        <w:t xml:space="preserve">PROSCI (2021e). </w:t>
      </w:r>
      <w:r>
        <w:rPr>
          <w:rFonts w:ascii="Arial" w:hAnsi="Arial" w:cs="Arial"/>
          <w:i/>
          <w:iCs/>
          <w:sz w:val="24"/>
        </w:rPr>
        <w:t xml:space="preserve">Ability: How to Foster Ability to Implement Change. </w:t>
      </w:r>
      <w:r>
        <w:rPr>
          <w:rFonts w:ascii="Arial" w:hAnsi="Arial" w:cs="Arial"/>
          <w:sz w:val="24"/>
        </w:rPr>
        <w:t xml:space="preserve">Available at: </w:t>
      </w:r>
      <w:hyperlink r:id="rId31" w:history="1">
        <w:r w:rsidRPr="00FB4075">
          <w:rPr>
            <w:rStyle w:val="Hyperlink"/>
            <w:rFonts w:ascii="Arial" w:hAnsi="Arial" w:cs="Arial"/>
            <w:sz w:val="24"/>
          </w:rPr>
          <w:t>https://empower.prosci.com/the-prosci-adkar-model-ebook-bundle?hsCtaTracking=4035cedb-e332-4187-a6e0-ddfa9b334b3e%7Cf758d138-d395-4517-bc85-ffdf85b54dfb</w:t>
        </w:r>
      </w:hyperlink>
      <w:r>
        <w:rPr>
          <w:rFonts w:ascii="Arial" w:hAnsi="Arial" w:cs="Arial"/>
          <w:sz w:val="24"/>
        </w:rPr>
        <w:t xml:space="preserve"> (Downloaded on: 24 April 2021)</w:t>
      </w:r>
    </w:p>
    <w:p w14:paraId="54919FF1" w14:textId="77777777" w:rsidR="00761E72" w:rsidRDefault="00761E72" w:rsidP="00761E72">
      <w:pPr>
        <w:rPr>
          <w:rFonts w:ascii="Arial" w:hAnsi="Arial" w:cs="Arial"/>
          <w:sz w:val="24"/>
        </w:rPr>
      </w:pPr>
      <w:r>
        <w:rPr>
          <w:rFonts w:ascii="Arial" w:hAnsi="Arial" w:cs="Arial"/>
          <w:sz w:val="24"/>
        </w:rPr>
        <w:t xml:space="preserve">PROSCI (2021f). </w:t>
      </w:r>
      <w:r>
        <w:rPr>
          <w:rFonts w:ascii="Arial" w:hAnsi="Arial" w:cs="Arial"/>
          <w:i/>
          <w:iCs/>
          <w:sz w:val="24"/>
        </w:rPr>
        <w:t xml:space="preserve">Reinforcement: How to Sustain a Change. </w:t>
      </w:r>
      <w:r>
        <w:rPr>
          <w:rFonts w:ascii="Arial" w:hAnsi="Arial" w:cs="Arial"/>
          <w:sz w:val="24"/>
        </w:rPr>
        <w:t xml:space="preserve">Available at: </w:t>
      </w:r>
      <w:hyperlink r:id="rId32" w:history="1">
        <w:r w:rsidRPr="00FB4075">
          <w:rPr>
            <w:rStyle w:val="Hyperlink"/>
            <w:rFonts w:ascii="Arial" w:hAnsi="Arial" w:cs="Arial"/>
            <w:sz w:val="24"/>
          </w:rPr>
          <w:t>https://empower.prosci.com/the-prosci-adkar-model-ebook-bundle?hsCtaTracking=4035cedb-e332-4187-a6e0-ddfa9b334b3e%7Cf758d138-d395-4517-bc85-ffdf85b54dfb</w:t>
        </w:r>
      </w:hyperlink>
      <w:r>
        <w:rPr>
          <w:rFonts w:ascii="Arial" w:hAnsi="Arial" w:cs="Arial"/>
          <w:sz w:val="24"/>
        </w:rPr>
        <w:t xml:space="preserve"> (Downloaded on: 24 April 2021)</w:t>
      </w:r>
    </w:p>
    <w:p w14:paraId="71B1C5A0" w14:textId="77777777" w:rsidR="00761E72" w:rsidRPr="00CC594C" w:rsidRDefault="00761E72" w:rsidP="00761E72">
      <w:pPr>
        <w:rPr>
          <w:rFonts w:ascii="Arial" w:hAnsi="Arial" w:cs="Arial"/>
          <w:sz w:val="24"/>
        </w:rPr>
      </w:pPr>
      <w:r>
        <w:rPr>
          <w:rFonts w:ascii="Arial" w:hAnsi="Arial" w:cs="Arial"/>
          <w:sz w:val="24"/>
        </w:rPr>
        <w:t xml:space="preserve">Rosenfield, B., Wall, G., and Jansen, C. (2018). </w:t>
      </w:r>
      <w:r>
        <w:rPr>
          <w:rFonts w:ascii="Arial" w:hAnsi="Arial" w:cs="Arial"/>
          <w:i/>
          <w:iCs/>
          <w:sz w:val="24"/>
        </w:rPr>
        <w:t xml:space="preserve">Leading sustainable change: Wisdom from textbooks and trenches in post-quake Canterbury. </w:t>
      </w:r>
      <w:r>
        <w:rPr>
          <w:rFonts w:ascii="Arial" w:hAnsi="Arial" w:cs="Arial"/>
          <w:sz w:val="24"/>
        </w:rPr>
        <w:t xml:space="preserve">[online]. Grow </w:t>
      </w:r>
      <w:proofErr w:type="spellStart"/>
      <w:r>
        <w:rPr>
          <w:rFonts w:ascii="Arial" w:hAnsi="Arial" w:cs="Arial"/>
          <w:sz w:val="24"/>
        </w:rPr>
        <w:t>Waitaha</w:t>
      </w:r>
      <w:proofErr w:type="spellEnd"/>
      <w:r>
        <w:rPr>
          <w:rFonts w:ascii="Arial" w:hAnsi="Arial" w:cs="Arial"/>
          <w:sz w:val="24"/>
        </w:rPr>
        <w:t xml:space="preserve">. Retrieved from: </w:t>
      </w:r>
      <w:hyperlink r:id="rId33" w:history="1">
        <w:r w:rsidRPr="00337195">
          <w:rPr>
            <w:rStyle w:val="Hyperlink"/>
            <w:rFonts w:ascii="Arial" w:hAnsi="Arial" w:cs="Arial"/>
            <w:sz w:val="24"/>
          </w:rPr>
          <w:t>https://www.growwaitaha.co.nz/media/1415/180504-leading-sustainable-change-ff-sf.pdf</w:t>
        </w:r>
      </w:hyperlink>
      <w:r>
        <w:rPr>
          <w:rFonts w:ascii="Arial" w:hAnsi="Arial" w:cs="Arial"/>
          <w:sz w:val="24"/>
        </w:rPr>
        <w:t xml:space="preserve"> (Accessed: 26 April 2021)</w:t>
      </w:r>
    </w:p>
    <w:p w14:paraId="4BF78C9A" w14:textId="77777777" w:rsidR="00761E72" w:rsidRDefault="00761E72" w:rsidP="00761E72">
      <w:pPr>
        <w:rPr>
          <w:rFonts w:ascii="Arial" w:hAnsi="Arial" w:cs="Arial"/>
          <w:sz w:val="24"/>
          <w:szCs w:val="24"/>
        </w:rPr>
      </w:pPr>
      <w:r>
        <w:rPr>
          <w:rFonts w:ascii="Arial" w:hAnsi="Arial" w:cs="Arial"/>
          <w:sz w:val="24"/>
          <w:szCs w:val="24"/>
        </w:rPr>
        <w:t xml:space="preserve">The Center for Government Innovation. (2020). </w:t>
      </w:r>
      <w:r w:rsidRPr="00A97B0F">
        <w:rPr>
          <w:rFonts w:ascii="Arial" w:hAnsi="Arial" w:cs="Arial"/>
          <w:i/>
          <w:iCs/>
          <w:sz w:val="24"/>
          <w:szCs w:val="24"/>
        </w:rPr>
        <w:t>Change Management Lesson 2: Building Awareness of the Change to Come</w:t>
      </w:r>
      <w:r>
        <w:rPr>
          <w:rFonts w:ascii="Arial" w:hAnsi="Arial" w:cs="Arial"/>
          <w:sz w:val="24"/>
          <w:szCs w:val="24"/>
        </w:rPr>
        <w:t xml:space="preserve">. [online]. Office of the Washington State Auditor. Retrieved from: </w:t>
      </w:r>
      <w:hyperlink r:id="rId34" w:history="1">
        <w:r w:rsidRPr="00FB4075">
          <w:rPr>
            <w:rStyle w:val="Hyperlink"/>
            <w:rFonts w:ascii="Arial" w:hAnsi="Arial" w:cs="Arial"/>
            <w:sz w:val="24"/>
            <w:szCs w:val="24"/>
          </w:rPr>
          <w:t>https://sao.wa.gov/change-management-lesson-2-building-awareness-of-the-change-to-come/</w:t>
        </w:r>
      </w:hyperlink>
      <w:r>
        <w:rPr>
          <w:rFonts w:ascii="Arial" w:hAnsi="Arial" w:cs="Arial"/>
          <w:sz w:val="24"/>
          <w:szCs w:val="24"/>
        </w:rPr>
        <w:t xml:space="preserve"> (Accessed: 25 April 2021) </w:t>
      </w:r>
      <w:r w:rsidRPr="0001230D">
        <w:rPr>
          <w:rFonts w:ascii="Arial" w:hAnsi="Arial" w:cs="Arial"/>
          <w:sz w:val="24"/>
          <w:szCs w:val="24"/>
        </w:rPr>
        <w:t xml:space="preserve"> </w:t>
      </w:r>
    </w:p>
    <w:p w14:paraId="15E09D3F" w14:textId="0F8BF8EF" w:rsidR="0016054F" w:rsidRPr="007A0012" w:rsidRDefault="00761E72" w:rsidP="00C36E33">
      <w:pPr>
        <w:spacing w:line="276" w:lineRule="auto"/>
        <w:rPr>
          <w:rFonts w:ascii="Arial" w:hAnsi="Arial" w:cs="Arial"/>
          <w:b/>
          <w:bCs/>
          <w:color w:val="2E74B5" w:themeColor="accent5" w:themeShade="BF"/>
          <w:sz w:val="40"/>
          <w:szCs w:val="40"/>
        </w:rPr>
      </w:pPr>
      <w:proofErr w:type="spellStart"/>
      <w:r>
        <w:rPr>
          <w:rFonts w:ascii="Arial" w:hAnsi="Arial" w:cs="Arial"/>
          <w:sz w:val="24"/>
          <w:szCs w:val="24"/>
        </w:rPr>
        <w:t>Villena</w:t>
      </w:r>
      <w:proofErr w:type="spellEnd"/>
      <w:r>
        <w:rPr>
          <w:rFonts w:ascii="Arial" w:hAnsi="Arial" w:cs="Arial"/>
          <w:sz w:val="24"/>
          <w:szCs w:val="24"/>
        </w:rPr>
        <w:t xml:space="preserve">, V. H., and </w:t>
      </w:r>
      <w:proofErr w:type="spellStart"/>
      <w:r>
        <w:rPr>
          <w:rFonts w:ascii="Arial" w:hAnsi="Arial" w:cs="Arial"/>
          <w:sz w:val="24"/>
          <w:szCs w:val="24"/>
        </w:rPr>
        <w:t>Gioia</w:t>
      </w:r>
      <w:proofErr w:type="spellEnd"/>
      <w:r>
        <w:rPr>
          <w:rFonts w:ascii="Arial" w:hAnsi="Arial" w:cs="Arial"/>
          <w:sz w:val="24"/>
          <w:szCs w:val="24"/>
        </w:rPr>
        <w:t xml:space="preserve">, D. A. (2020). </w:t>
      </w:r>
      <w:r>
        <w:rPr>
          <w:rFonts w:ascii="Arial" w:hAnsi="Arial" w:cs="Arial"/>
          <w:i/>
          <w:iCs/>
          <w:sz w:val="24"/>
          <w:szCs w:val="24"/>
        </w:rPr>
        <w:t xml:space="preserve">A More Sustainable Supply Chain. </w:t>
      </w:r>
      <w:r>
        <w:rPr>
          <w:rFonts w:ascii="Arial" w:hAnsi="Arial" w:cs="Arial"/>
          <w:sz w:val="24"/>
          <w:szCs w:val="24"/>
        </w:rPr>
        <w:t xml:space="preserve">[online]. Harvard Business Review. Retrieved from: </w:t>
      </w:r>
      <w:hyperlink r:id="rId35" w:history="1">
        <w:r w:rsidRPr="00337195">
          <w:rPr>
            <w:rStyle w:val="Hyperlink"/>
            <w:rFonts w:ascii="Arial" w:hAnsi="Arial" w:cs="Arial"/>
            <w:sz w:val="24"/>
            <w:szCs w:val="24"/>
          </w:rPr>
          <w:t>https://hbr.org/2020/03/a-more-sustainable-supply-chain</w:t>
        </w:r>
      </w:hyperlink>
      <w:r>
        <w:rPr>
          <w:rFonts w:ascii="Arial" w:hAnsi="Arial" w:cs="Arial"/>
          <w:sz w:val="24"/>
          <w:szCs w:val="24"/>
        </w:rPr>
        <w:t xml:space="preserve"> (Accessed: 28 April 2021)</w:t>
      </w:r>
    </w:p>
    <w:sectPr w:rsidR="0016054F" w:rsidRPr="007A0012" w:rsidSect="00761E72">
      <w:pgSz w:w="12240" w:h="15840" w:code="1"/>
      <w:pgMar w:top="1440" w:right="108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1C530C" w14:textId="77777777" w:rsidR="007154CF" w:rsidRDefault="007154CF" w:rsidP="007568DE">
      <w:pPr>
        <w:spacing w:after="0" w:line="240" w:lineRule="auto"/>
      </w:pPr>
      <w:r>
        <w:separator/>
      </w:r>
    </w:p>
  </w:endnote>
  <w:endnote w:type="continuationSeparator" w:id="0">
    <w:p w14:paraId="6EB85DF5" w14:textId="77777777" w:rsidR="007154CF" w:rsidRDefault="007154CF" w:rsidP="007568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altName w:val="Segoe UI"/>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3176238"/>
      <w:docPartObj>
        <w:docPartGallery w:val="Page Numbers (Bottom of Page)"/>
        <w:docPartUnique/>
      </w:docPartObj>
    </w:sdtPr>
    <w:sdtEndPr>
      <w:rPr>
        <w:noProof/>
      </w:rPr>
    </w:sdtEndPr>
    <w:sdtContent>
      <w:p w14:paraId="58DF1836" w14:textId="70D4E583" w:rsidR="00517ADD" w:rsidRDefault="00517AD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7242E2" w14:textId="77777777" w:rsidR="007568DE" w:rsidRDefault="007568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EF1DEA" w14:textId="77777777" w:rsidR="007154CF" w:rsidRDefault="007154CF" w:rsidP="007568DE">
      <w:pPr>
        <w:spacing w:after="0" w:line="240" w:lineRule="auto"/>
      </w:pPr>
      <w:r>
        <w:separator/>
      </w:r>
    </w:p>
  </w:footnote>
  <w:footnote w:type="continuationSeparator" w:id="0">
    <w:p w14:paraId="745E6A2D" w14:textId="77777777" w:rsidR="007154CF" w:rsidRDefault="007154CF" w:rsidP="007568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5D5D05B" w14:textId="4BCDE04B" w:rsidR="007568DE" w:rsidRDefault="007568DE">
    <w:pPr>
      <w:pStyle w:val="Header"/>
    </w:pPr>
    <w:r>
      <w:t xml:space="preserve">Leading </w:t>
    </w:r>
    <w:r w:rsidR="0017469C">
      <w:t>Sustainability Change Assignment 2</w:t>
    </w:r>
    <w:r w:rsidR="0017469C">
      <w:tab/>
    </w:r>
    <w:r w:rsidR="00517ADD">
      <w:tab/>
    </w:r>
    <w:r w:rsidR="0017469C">
      <w:t>Emma Gladston</w:t>
    </w:r>
    <w:r w:rsidR="00517ADD">
      <w:t>e</w:t>
    </w:r>
  </w:p>
  <w:p w14:paraId="08E287FF" w14:textId="77777777" w:rsidR="007568DE" w:rsidRDefault="007568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DE19E2"/>
    <w:multiLevelType w:val="hybridMultilevel"/>
    <w:tmpl w:val="44921182"/>
    <w:lvl w:ilvl="0" w:tplc="343084DC">
      <w:start w:val="1"/>
      <w:numFmt w:val="decimal"/>
      <w:lvlText w:val="%1."/>
      <w:lvlJc w:val="left"/>
      <w:pPr>
        <w:ind w:left="788" w:hanging="360"/>
      </w:pPr>
      <w:rPr>
        <w:rFonts w:hint="default"/>
      </w:rPr>
    </w:lvl>
    <w:lvl w:ilvl="1" w:tplc="04090019" w:tentative="1">
      <w:start w:val="1"/>
      <w:numFmt w:val="lowerLetter"/>
      <w:lvlText w:val="%2."/>
      <w:lvlJc w:val="left"/>
      <w:pPr>
        <w:ind w:left="1508" w:hanging="360"/>
      </w:pPr>
    </w:lvl>
    <w:lvl w:ilvl="2" w:tplc="0409001B" w:tentative="1">
      <w:start w:val="1"/>
      <w:numFmt w:val="lowerRoman"/>
      <w:lvlText w:val="%3."/>
      <w:lvlJc w:val="right"/>
      <w:pPr>
        <w:ind w:left="2228" w:hanging="180"/>
      </w:pPr>
    </w:lvl>
    <w:lvl w:ilvl="3" w:tplc="0409000F" w:tentative="1">
      <w:start w:val="1"/>
      <w:numFmt w:val="decimal"/>
      <w:lvlText w:val="%4."/>
      <w:lvlJc w:val="left"/>
      <w:pPr>
        <w:ind w:left="2948" w:hanging="360"/>
      </w:pPr>
    </w:lvl>
    <w:lvl w:ilvl="4" w:tplc="04090019" w:tentative="1">
      <w:start w:val="1"/>
      <w:numFmt w:val="lowerLetter"/>
      <w:lvlText w:val="%5."/>
      <w:lvlJc w:val="left"/>
      <w:pPr>
        <w:ind w:left="3668" w:hanging="360"/>
      </w:pPr>
    </w:lvl>
    <w:lvl w:ilvl="5" w:tplc="0409001B" w:tentative="1">
      <w:start w:val="1"/>
      <w:numFmt w:val="lowerRoman"/>
      <w:lvlText w:val="%6."/>
      <w:lvlJc w:val="right"/>
      <w:pPr>
        <w:ind w:left="4388" w:hanging="180"/>
      </w:pPr>
    </w:lvl>
    <w:lvl w:ilvl="6" w:tplc="0409000F" w:tentative="1">
      <w:start w:val="1"/>
      <w:numFmt w:val="decimal"/>
      <w:lvlText w:val="%7."/>
      <w:lvlJc w:val="left"/>
      <w:pPr>
        <w:ind w:left="5108" w:hanging="360"/>
      </w:pPr>
    </w:lvl>
    <w:lvl w:ilvl="7" w:tplc="04090019" w:tentative="1">
      <w:start w:val="1"/>
      <w:numFmt w:val="lowerLetter"/>
      <w:lvlText w:val="%8."/>
      <w:lvlJc w:val="left"/>
      <w:pPr>
        <w:ind w:left="5828" w:hanging="360"/>
      </w:pPr>
    </w:lvl>
    <w:lvl w:ilvl="8" w:tplc="0409001B" w:tentative="1">
      <w:start w:val="1"/>
      <w:numFmt w:val="lowerRoman"/>
      <w:lvlText w:val="%9."/>
      <w:lvlJc w:val="right"/>
      <w:pPr>
        <w:ind w:left="6548" w:hanging="180"/>
      </w:pPr>
    </w:lvl>
  </w:abstractNum>
  <w:abstractNum w:abstractNumId="1" w15:restartNumberingAfterBreak="0">
    <w:nsid w:val="0AB27D17"/>
    <w:multiLevelType w:val="hybridMultilevel"/>
    <w:tmpl w:val="6D1AF1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9730DE"/>
    <w:multiLevelType w:val="hybridMultilevel"/>
    <w:tmpl w:val="E78EB5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7461B79"/>
    <w:multiLevelType w:val="hybridMultilevel"/>
    <w:tmpl w:val="4B267B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C4F4514"/>
    <w:multiLevelType w:val="hybridMultilevel"/>
    <w:tmpl w:val="EC368396"/>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cs="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cs="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cs="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5" w15:restartNumberingAfterBreak="0">
    <w:nsid w:val="1F566BF7"/>
    <w:multiLevelType w:val="hybridMultilevel"/>
    <w:tmpl w:val="64EAC8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7994CF5"/>
    <w:multiLevelType w:val="hybridMultilevel"/>
    <w:tmpl w:val="0F1882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B5F1E24"/>
    <w:multiLevelType w:val="hybridMultilevel"/>
    <w:tmpl w:val="5362450A"/>
    <w:lvl w:ilvl="0" w:tplc="343084D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C4749D0"/>
    <w:multiLevelType w:val="hybridMultilevel"/>
    <w:tmpl w:val="EE921610"/>
    <w:lvl w:ilvl="0" w:tplc="343084D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E8E3A5F"/>
    <w:multiLevelType w:val="hybridMultilevel"/>
    <w:tmpl w:val="1FA8C8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A2155A4"/>
    <w:multiLevelType w:val="hybridMultilevel"/>
    <w:tmpl w:val="70CE00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D5F25B8"/>
    <w:multiLevelType w:val="hybridMultilevel"/>
    <w:tmpl w:val="679AEE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EAD3683"/>
    <w:multiLevelType w:val="hybridMultilevel"/>
    <w:tmpl w:val="D98AFC44"/>
    <w:lvl w:ilvl="0" w:tplc="7048E9D6">
      <w:start w:val="1"/>
      <w:numFmt w:val="bullet"/>
      <w:lvlText w:val="•"/>
      <w:lvlJc w:val="left"/>
      <w:pPr>
        <w:tabs>
          <w:tab w:val="num" w:pos="720"/>
        </w:tabs>
        <w:ind w:left="720" w:hanging="360"/>
      </w:pPr>
      <w:rPr>
        <w:rFonts w:ascii="Arial" w:hAnsi="Arial" w:hint="default"/>
      </w:rPr>
    </w:lvl>
    <w:lvl w:ilvl="1" w:tplc="682029EE" w:tentative="1">
      <w:start w:val="1"/>
      <w:numFmt w:val="bullet"/>
      <w:lvlText w:val="•"/>
      <w:lvlJc w:val="left"/>
      <w:pPr>
        <w:tabs>
          <w:tab w:val="num" w:pos="1440"/>
        </w:tabs>
        <w:ind w:left="1440" w:hanging="360"/>
      </w:pPr>
      <w:rPr>
        <w:rFonts w:ascii="Arial" w:hAnsi="Arial" w:hint="default"/>
      </w:rPr>
    </w:lvl>
    <w:lvl w:ilvl="2" w:tplc="082A9FB0" w:tentative="1">
      <w:start w:val="1"/>
      <w:numFmt w:val="bullet"/>
      <w:lvlText w:val="•"/>
      <w:lvlJc w:val="left"/>
      <w:pPr>
        <w:tabs>
          <w:tab w:val="num" w:pos="2160"/>
        </w:tabs>
        <w:ind w:left="2160" w:hanging="360"/>
      </w:pPr>
      <w:rPr>
        <w:rFonts w:ascii="Arial" w:hAnsi="Arial" w:hint="default"/>
      </w:rPr>
    </w:lvl>
    <w:lvl w:ilvl="3" w:tplc="C4DEF128" w:tentative="1">
      <w:start w:val="1"/>
      <w:numFmt w:val="bullet"/>
      <w:lvlText w:val="•"/>
      <w:lvlJc w:val="left"/>
      <w:pPr>
        <w:tabs>
          <w:tab w:val="num" w:pos="2880"/>
        </w:tabs>
        <w:ind w:left="2880" w:hanging="360"/>
      </w:pPr>
      <w:rPr>
        <w:rFonts w:ascii="Arial" w:hAnsi="Arial" w:hint="default"/>
      </w:rPr>
    </w:lvl>
    <w:lvl w:ilvl="4" w:tplc="4C3AAC34" w:tentative="1">
      <w:start w:val="1"/>
      <w:numFmt w:val="bullet"/>
      <w:lvlText w:val="•"/>
      <w:lvlJc w:val="left"/>
      <w:pPr>
        <w:tabs>
          <w:tab w:val="num" w:pos="3600"/>
        </w:tabs>
        <w:ind w:left="3600" w:hanging="360"/>
      </w:pPr>
      <w:rPr>
        <w:rFonts w:ascii="Arial" w:hAnsi="Arial" w:hint="default"/>
      </w:rPr>
    </w:lvl>
    <w:lvl w:ilvl="5" w:tplc="D5DCEA06" w:tentative="1">
      <w:start w:val="1"/>
      <w:numFmt w:val="bullet"/>
      <w:lvlText w:val="•"/>
      <w:lvlJc w:val="left"/>
      <w:pPr>
        <w:tabs>
          <w:tab w:val="num" w:pos="4320"/>
        </w:tabs>
        <w:ind w:left="4320" w:hanging="360"/>
      </w:pPr>
      <w:rPr>
        <w:rFonts w:ascii="Arial" w:hAnsi="Arial" w:hint="default"/>
      </w:rPr>
    </w:lvl>
    <w:lvl w:ilvl="6" w:tplc="90E4F550" w:tentative="1">
      <w:start w:val="1"/>
      <w:numFmt w:val="bullet"/>
      <w:lvlText w:val="•"/>
      <w:lvlJc w:val="left"/>
      <w:pPr>
        <w:tabs>
          <w:tab w:val="num" w:pos="5040"/>
        </w:tabs>
        <w:ind w:left="5040" w:hanging="360"/>
      </w:pPr>
      <w:rPr>
        <w:rFonts w:ascii="Arial" w:hAnsi="Arial" w:hint="default"/>
      </w:rPr>
    </w:lvl>
    <w:lvl w:ilvl="7" w:tplc="A5342662" w:tentative="1">
      <w:start w:val="1"/>
      <w:numFmt w:val="bullet"/>
      <w:lvlText w:val="•"/>
      <w:lvlJc w:val="left"/>
      <w:pPr>
        <w:tabs>
          <w:tab w:val="num" w:pos="5760"/>
        </w:tabs>
        <w:ind w:left="5760" w:hanging="360"/>
      </w:pPr>
      <w:rPr>
        <w:rFonts w:ascii="Arial" w:hAnsi="Arial" w:hint="default"/>
      </w:rPr>
    </w:lvl>
    <w:lvl w:ilvl="8" w:tplc="F77031C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6DF0E6A"/>
    <w:multiLevelType w:val="hybridMultilevel"/>
    <w:tmpl w:val="59464588"/>
    <w:lvl w:ilvl="0" w:tplc="343084DC">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556D00C9"/>
    <w:multiLevelType w:val="hybridMultilevel"/>
    <w:tmpl w:val="93A0D6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C1F6CB3"/>
    <w:multiLevelType w:val="hybridMultilevel"/>
    <w:tmpl w:val="25847E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0625D"/>
    <w:multiLevelType w:val="hybridMultilevel"/>
    <w:tmpl w:val="F5DC92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2A517AB"/>
    <w:multiLevelType w:val="hybridMultilevel"/>
    <w:tmpl w:val="5A2EF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6866CDF"/>
    <w:multiLevelType w:val="hybridMultilevel"/>
    <w:tmpl w:val="E7B48E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DF93621"/>
    <w:multiLevelType w:val="hybridMultilevel"/>
    <w:tmpl w:val="C09EE862"/>
    <w:lvl w:ilvl="0" w:tplc="343084D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11B5AD0"/>
    <w:multiLevelType w:val="hybridMultilevel"/>
    <w:tmpl w:val="2E4ECB86"/>
    <w:lvl w:ilvl="0" w:tplc="343084D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5102FEB"/>
    <w:multiLevelType w:val="hybridMultilevel"/>
    <w:tmpl w:val="272073DA"/>
    <w:lvl w:ilvl="0" w:tplc="343084DC">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F64713B"/>
    <w:multiLevelType w:val="hybridMultilevel"/>
    <w:tmpl w:val="3A52D1BC"/>
    <w:lvl w:ilvl="0" w:tplc="CB622AB2">
      <w:start w:val="1"/>
      <w:numFmt w:val="decimal"/>
      <w:lvlText w:val="%1."/>
      <w:lvlJc w:val="left"/>
      <w:pPr>
        <w:ind w:left="528" w:hanging="360"/>
      </w:pPr>
      <w:rPr>
        <w:rFonts w:hint="default"/>
      </w:rPr>
    </w:lvl>
    <w:lvl w:ilvl="1" w:tplc="04090019" w:tentative="1">
      <w:start w:val="1"/>
      <w:numFmt w:val="lowerLetter"/>
      <w:lvlText w:val="%2."/>
      <w:lvlJc w:val="left"/>
      <w:pPr>
        <w:ind w:left="1248" w:hanging="360"/>
      </w:pPr>
    </w:lvl>
    <w:lvl w:ilvl="2" w:tplc="0409001B" w:tentative="1">
      <w:start w:val="1"/>
      <w:numFmt w:val="lowerRoman"/>
      <w:lvlText w:val="%3."/>
      <w:lvlJc w:val="right"/>
      <w:pPr>
        <w:ind w:left="1968" w:hanging="180"/>
      </w:pPr>
    </w:lvl>
    <w:lvl w:ilvl="3" w:tplc="0409000F" w:tentative="1">
      <w:start w:val="1"/>
      <w:numFmt w:val="decimal"/>
      <w:lvlText w:val="%4."/>
      <w:lvlJc w:val="left"/>
      <w:pPr>
        <w:ind w:left="2688" w:hanging="360"/>
      </w:pPr>
    </w:lvl>
    <w:lvl w:ilvl="4" w:tplc="04090019" w:tentative="1">
      <w:start w:val="1"/>
      <w:numFmt w:val="lowerLetter"/>
      <w:lvlText w:val="%5."/>
      <w:lvlJc w:val="left"/>
      <w:pPr>
        <w:ind w:left="3408" w:hanging="360"/>
      </w:pPr>
    </w:lvl>
    <w:lvl w:ilvl="5" w:tplc="0409001B" w:tentative="1">
      <w:start w:val="1"/>
      <w:numFmt w:val="lowerRoman"/>
      <w:lvlText w:val="%6."/>
      <w:lvlJc w:val="right"/>
      <w:pPr>
        <w:ind w:left="4128" w:hanging="180"/>
      </w:pPr>
    </w:lvl>
    <w:lvl w:ilvl="6" w:tplc="0409000F" w:tentative="1">
      <w:start w:val="1"/>
      <w:numFmt w:val="decimal"/>
      <w:lvlText w:val="%7."/>
      <w:lvlJc w:val="left"/>
      <w:pPr>
        <w:ind w:left="4848" w:hanging="360"/>
      </w:pPr>
    </w:lvl>
    <w:lvl w:ilvl="7" w:tplc="04090019" w:tentative="1">
      <w:start w:val="1"/>
      <w:numFmt w:val="lowerLetter"/>
      <w:lvlText w:val="%8."/>
      <w:lvlJc w:val="left"/>
      <w:pPr>
        <w:ind w:left="5568" w:hanging="360"/>
      </w:pPr>
    </w:lvl>
    <w:lvl w:ilvl="8" w:tplc="0409001B" w:tentative="1">
      <w:start w:val="1"/>
      <w:numFmt w:val="lowerRoman"/>
      <w:lvlText w:val="%9."/>
      <w:lvlJc w:val="right"/>
      <w:pPr>
        <w:ind w:left="6288" w:hanging="180"/>
      </w:pPr>
    </w:lvl>
  </w:abstractNum>
  <w:num w:numId="1">
    <w:abstractNumId w:val="17"/>
  </w:num>
  <w:num w:numId="2">
    <w:abstractNumId w:val="14"/>
  </w:num>
  <w:num w:numId="3">
    <w:abstractNumId w:val="1"/>
  </w:num>
  <w:num w:numId="4">
    <w:abstractNumId w:val="3"/>
  </w:num>
  <w:num w:numId="5">
    <w:abstractNumId w:val="16"/>
  </w:num>
  <w:num w:numId="6">
    <w:abstractNumId w:val="12"/>
  </w:num>
  <w:num w:numId="7">
    <w:abstractNumId w:val="9"/>
  </w:num>
  <w:num w:numId="8">
    <w:abstractNumId w:val="10"/>
  </w:num>
  <w:num w:numId="9">
    <w:abstractNumId w:val="22"/>
  </w:num>
  <w:num w:numId="10">
    <w:abstractNumId w:val="18"/>
  </w:num>
  <w:num w:numId="11">
    <w:abstractNumId w:val="15"/>
  </w:num>
  <w:num w:numId="12">
    <w:abstractNumId w:val="5"/>
  </w:num>
  <w:num w:numId="13">
    <w:abstractNumId w:val="4"/>
  </w:num>
  <w:num w:numId="14">
    <w:abstractNumId w:val="13"/>
  </w:num>
  <w:num w:numId="15">
    <w:abstractNumId w:val="19"/>
  </w:num>
  <w:num w:numId="16">
    <w:abstractNumId w:val="21"/>
  </w:num>
  <w:num w:numId="17">
    <w:abstractNumId w:val="2"/>
  </w:num>
  <w:num w:numId="18">
    <w:abstractNumId w:val="6"/>
  </w:num>
  <w:num w:numId="19">
    <w:abstractNumId w:val="8"/>
  </w:num>
  <w:num w:numId="20">
    <w:abstractNumId w:val="0"/>
  </w:num>
  <w:num w:numId="21">
    <w:abstractNumId w:val="7"/>
  </w:num>
  <w:num w:numId="22">
    <w:abstractNumId w:val="20"/>
  </w:num>
  <w:num w:numId="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1551"/>
    <w:rsid w:val="00000AE5"/>
    <w:rsid w:val="0000211C"/>
    <w:rsid w:val="000025ED"/>
    <w:rsid w:val="0000366B"/>
    <w:rsid w:val="0000441E"/>
    <w:rsid w:val="00006CCC"/>
    <w:rsid w:val="0001230D"/>
    <w:rsid w:val="0001467B"/>
    <w:rsid w:val="00021D0D"/>
    <w:rsid w:val="000251B3"/>
    <w:rsid w:val="0002682C"/>
    <w:rsid w:val="00026C37"/>
    <w:rsid w:val="00032C57"/>
    <w:rsid w:val="00035E0A"/>
    <w:rsid w:val="00036D6D"/>
    <w:rsid w:val="000370C7"/>
    <w:rsid w:val="00042251"/>
    <w:rsid w:val="00043A23"/>
    <w:rsid w:val="00046C41"/>
    <w:rsid w:val="0004742A"/>
    <w:rsid w:val="00050051"/>
    <w:rsid w:val="000517A0"/>
    <w:rsid w:val="00052315"/>
    <w:rsid w:val="000525C0"/>
    <w:rsid w:val="000526E7"/>
    <w:rsid w:val="0005358B"/>
    <w:rsid w:val="0005430D"/>
    <w:rsid w:val="000546EF"/>
    <w:rsid w:val="00055767"/>
    <w:rsid w:val="00055F31"/>
    <w:rsid w:val="000563EE"/>
    <w:rsid w:val="0005677B"/>
    <w:rsid w:val="00056906"/>
    <w:rsid w:val="0005702F"/>
    <w:rsid w:val="00057931"/>
    <w:rsid w:val="0006228B"/>
    <w:rsid w:val="00062A03"/>
    <w:rsid w:val="00064DE5"/>
    <w:rsid w:val="00070E56"/>
    <w:rsid w:val="0007475E"/>
    <w:rsid w:val="0007663C"/>
    <w:rsid w:val="00077DDF"/>
    <w:rsid w:val="00083623"/>
    <w:rsid w:val="00084A40"/>
    <w:rsid w:val="000856E2"/>
    <w:rsid w:val="00096025"/>
    <w:rsid w:val="000972B3"/>
    <w:rsid w:val="000A0ADD"/>
    <w:rsid w:val="000A1826"/>
    <w:rsid w:val="000A34B5"/>
    <w:rsid w:val="000A4F86"/>
    <w:rsid w:val="000A6651"/>
    <w:rsid w:val="000B079D"/>
    <w:rsid w:val="000B12FD"/>
    <w:rsid w:val="000B2C76"/>
    <w:rsid w:val="000B2F05"/>
    <w:rsid w:val="000B5727"/>
    <w:rsid w:val="000B58D9"/>
    <w:rsid w:val="000B6B6D"/>
    <w:rsid w:val="000C2674"/>
    <w:rsid w:val="000C2AB1"/>
    <w:rsid w:val="000C2D95"/>
    <w:rsid w:val="000C3798"/>
    <w:rsid w:val="000C6CCA"/>
    <w:rsid w:val="000D2A60"/>
    <w:rsid w:val="000D3ABB"/>
    <w:rsid w:val="000D62DD"/>
    <w:rsid w:val="000F6772"/>
    <w:rsid w:val="00101D87"/>
    <w:rsid w:val="00105E1E"/>
    <w:rsid w:val="0010714C"/>
    <w:rsid w:val="001075C6"/>
    <w:rsid w:val="001107F3"/>
    <w:rsid w:val="00110849"/>
    <w:rsid w:val="00110D51"/>
    <w:rsid w:val="00116C4D"/>
    <w:rsid w:val="001202DC"/>
    <w:rsid w:val="001207CC"/>
    <w:rsid w:val="00122298"/>
    <w:rsid w:val="00124FD8"/>
    <w:rsid w:val="00125CA0"/>
    <w:rsid w:val="001273FB"/>
    <w:rsid w:val="0013798D"/>
    <w:rsid w:val="00140158"/>
    <w:rsid w:val="00140922"/>
    <w:rsid w:val="00140DAF"/>
    <w:rsid w:val="00145FB0"/>
    <w:rsid w:val="00147211"/>
    <w:rsid w:val="001512E9"/>
    <w:rsid w:val="001518DD"/>
    <w:rsid w:val="001538B4"/>
    <w:rsid w:val="00155B66"/>
    <w:rsid w:val="00156647"/>
    <w:rsid w:val="0016054F"/>
    <w:rsid w:val="00162819"/>
    <w:rsid w:val="00163544"/>
    <w:rsid w:val="001655F2"/>
    <w:rsid w:val="00166106"/>
    <w:rsid w:val="00167AAF"/>
    <w:rsid w:val="00171DCE"/>
    <w:rsid w:val="00174050"/>
    <w:rsid w:val="0017469C"/>
    <w:rsid w:val="00183AD4"/>
    <w:rsid w:val="00183BFB"/>
    <w:rsid w:val="00184E3E"/>
    <w:rsid w:val="00191018"/>
    <w:rsid w:val="00197544"/>
    <w:rsid w:val="00197636"/>
    <w:rsid w:val="001A2ECA"/>
    <w:rsid w:val="001A35C0"/>
    <w:rsid w:val="001A4200"/>
    <w:rsid w:val="001A4B8A"/>
    <w:rsid w:val="001A51D8"/>
    <w:rsid w:val="001A7B14"/>
    <w:rsid w:val="001B013E"/>
    <w:rsid w:val="001B2166"/>
    <w:rsid w:val="001B5746"/>
    <w:rsid w:val="001C5B89"/>
    <w:rsid w:val="001C7E6D"/>
    <w:rsid w:val="001D4522"/>
    <w:rsid w:val="001D6A9C"/>
    <w:rsid w:val="001D71CF"/>
    <w:rsid w:val="001E154E"/>
    <w:rsid w:val="001E1EB4"/>
    <w:rsid w:val="001E1FBF"/>
    <w:rsid w:val="001E56AA"/>
    <w:rsid w:val="001E5A3A"/>
    <w:rsid w:val="001E5FF9"/>
    <w:rsid w:val="001F0BC5"/>
    <w:rsid w:val="001F2D43"/>
    <w:rsid w:val="001F5E2C"/>
    <w:rsid w:val="002006A0"/>
    <w:rsid w:val="00205AC3"/>
    <w:rsid w:val="002078B6"/>
    <w:rsid w:val="00210761"/>
    <w:rsid w:val="002135F9"/>
    <w:rsid w:val="00213EDD"/>
    <w:rsid w:val="00226915"/>
    <w:rsid w:val="00227918"/>
    <w:rsid w:val="00231EFE"/>
    <w:rsid w:val="00236300"/>
    <w:rsid w:val="00237D65"/>
    <w:rsid w:val="00240560"/>
    <w:rsid w:val="00240B6E"/>
    <w:rsid w:val="00241A52"/>
    <w:rsid w:val="00242A1D"/>
    <w:rsid w:val="002461C8"/>
    <w:rsid w:val="002539A9"/>
    <w:rsid w:val="00256CFA"/>
    <w:rsid w:val="00261F05"/>
    <w:rsid w:val="00262EC5"/>
    <w:rsid w:val="00263726"/>
    <w:rsid w:val="00263C22"/>
    <w:rsid w:val="00264BF3"/>
    <w:rsid w:val="00266E4F"/>
    <w:rsid w:val="00267ED9"/>
    <w:rsid w:val="00270DC1"/>
    <w:rsid w:val="00272BDD"/>
    <w:rsid w:val="002737FF"/>
    <w:rsid w:val="002760D3"/>
    <w:rsid w:val="002779BF"/>
    <w:rsid w:val="002817C6"/>
    <w:rsid w:val="00285AF5"/>
    <w:rsid w:val="00286879"/>
    <w:rsid w:val="002910C2"/>
    <w:rsid w:val="002936CD"/>
    <w:rsid w:val="00293EF6"/>
    <w:rsid w:val="00297290"/>
    <w:rsid w:val="00297839"/>
    <w:rsid w:val="00297A29"/>
    <w:rsid w:val="002A16D4"/>
    <w:rsid w:val="002A7D17"/>
    <w:rsid w:val="002B2CE5"/>
    <w:rsid w:val="002B6C85"/>
    <w:rsid w:val="002B750D"/>
    <w:rsid w:val="002C3B45"/>
    <w:rsid w:val="002C5680"/>
    <w:rsid w:val="002C585C"/>
    <w:rsid w:val="002C7921"/>
    <w:rsid w:val="002D135E"/>
    <w:rsid w:val="002D6448"/>
    <w:rsid w:val="002E1D39"/>
    <w:rsid w:val="002E427C"/>
    <w:rsid w:val="002E6968"/>
    <w:rsid w:val="002F0AB6"/>
    <w:rsid w:val="002F0D9C"/>
    <w:rsid w:val="0030050A"/>
    <w:rsid w:val="003020E7"/>
    <w:rsid w:val="003023FD"/>
    <w:rsid w:val="00312E88"/>
    <w:rsid w:val="003150AD"/>
    <w:rsid w:val="003152AD"/>
    <w:rsid w:val="00320D6A"/>
    <w:rsid w:val="00321462"/>
    <w:rsid w:val="00322F38"/>
    <w:rsid w:val="00330668"/>
    <w:rsid w:val="003310B7"/>
    <w:rsid w:val="003326CA"/>
    <w:rsid w:val="00333CB1"/>
    <w:rsid w:val="00335A83"/>
    <w:rsid w:val="003362C8"/>
    <w:rsid w:val="00336E53"/>
    <w:rsid w:val="003410DF"/>
    <w:rsid w:val="00344EAE"/>
    <w:rsid w:val="003466AE"/>
    <w:rsid w:val="00352D49"/>
    <w:rsid w:val="0036468D"/>
    <w:rsid w:val="003667A9"/>
    <w:rsid w:val="003709A5"/>
    <w:rsid w:val="00372060"/>
    <w:rsid w:val="00372FF3"/>
    <w:rsid w:val="00374A95"/>
    <w:rsid w:val="00377BAF"/>
    <w:rsid w:val="00380748"/>
    <w:rsid w:val="00385FD1"/>
    <w:rsid w:val="00393F1C"/>
    <w:rsid w:val="003965D5"/>
    <w:rsid w:val="003B00CE"/>
    <w:rsid w:val="003B00D1"/>
    <w:rsid w:val="003B6ED2"/>
    <w:rsid w:val="003C0133"/>
    <w:rsid w:val="003C12EF"/>
    <w:rsid w:val="003C3C43"/>
    <w:rsid w:val="003C3D40"/>
    <w:rsid w:val="003C720B"/>
    <w:rsid w:val="003C7268"/>
    <w:rsid w:val="003D2E71"/>
    <w:rsid w:val="003D3BB3"/>
    <w:rsid w:val="003D3EB4"/>
    <w:rsid w:val="003D5814"/>
    <w:rsid w:val="003D65DC"/>
    <w:rsid w:val="003D71B7"/>
    <w:rsid w:val="003E0F33"/>
    <w:rsid w:val="003E3D4C"/>
    <w:rsid w:val="003E73EC"/>
    <w:rsid w:val="003E7BDC"/>
    <w:rsid w:val="003E7D84"/>
    <w:rsid w:val="003F0FF1"/>
    <w:rsid w:val="003F268C"/>
    <w:rsid w:val="003F5084"/>
    <w:rsid w:val="003F614F"/>
    <w:rsid w:val="003F664D"/>
    <w:rsid w:val="003F696D"/>
    <w:rsid w:val="003F72D0"/>
    <w:rsid w:val="003F732D"/>
    <w:rsid w:val="004025F4"/>
    <w:rsid w:val="00403420"/>
    <w:rsid w:val="00404CAA"/>
    <w:rsid w:val="00407C82"/>
    <w:rsid w:val="00410A8F"/>
    <w:rsid w:val="00410D1B"/>
    <w:rsid w:val="00412379"/>
    <w:rsid w:val="004135BC"/>
    <w:rsid w:val="00415DC0"/>
    <w:rsid w:val="00420105"/>
    <w:rsid w:val="00421B49"/>
    <w:rsid w:val="004262E3"/>
    <w:rsid w:val="004273F3"/>
    <w:rsid w:val="004277DA"/>
    <w:rsid w:val="00427942"/>
    <w:rsid w:val="00431CB9"/>
    <w:rsid w:val="004376A7"/>
    <w:rsid w:val="00437EBB"/>
    <w:rsid w:val="00442431"/>
    <w:rsid w:val="00443674"/>
    <w:rsid w:val="00443C1A"/>
    <w:rsid w:val="00446A99"/>
    <w:rsid w:val="004476DE"/>
    <w:rsid w:val="00450809"/>
    <w:rsid w:val="00464685"/>
    <w:rsid w:val="0046504C"/>
    <w:rsid w:val="00465D7F"/>
    <w:rsid w:val="00472598"/>
    <w:rsid w:val="00472A4F"/>
    <w:rsid w:val="004747C4"/>
    <w:rsid w:val="00474AAA"/>
    <w:rsid w:val="00475B21"/>
    <w:rsid w:val="00475EA9"/>
    <w:rsid w:val="0048456F"/>
    <w:rsid w:val="004846EA"/>
    <w:rsid w:val="004854B5"/>
    <w:rsid w:val="0048623A"/>
    <w:rsid w:val="00497293"/>
    <w:rsid w:val="004A090E"/>
    <w:rsid w:val="004A0B38"/>
    <w:rsid w:val="004A3358"/>
    <w:rsid w:val="004A3E7F"/>
    <w:rsid w:val="004A51CF"/>
    <w:rsid w:val="004A6016"/>
    <w:rsid w:val="004B2542"/>
    <w:rsid w:val="004B323F"/>
    <w:rsid w:val="004B47A1"/>
    <w:rsid w:val="004C0634"/>
    <w:rsid w:val="004C0700"/>
    <w:rsid w:val="004C259A"/>
    <w:rsid w:val="004C7B6F"/>
    <w:rsid w:val="004D01CD"/>
    <w:rsid w:val="004D16F2"/>
    <w:rsid w:val="004D2935"/>
    <w:rsid w:val="004D4D1B"/>
    <w:rsid w:val="004D5B0F"/>
    <w:rsid w:val="004D6EA7"/>
    <w:rsid w:val="004E1940"/>
    <w:rsid w:val="004E259C"/>
    <w:rsid w:val="004E49EB"/>
    <w:rsid w:val="004E502D"/>
    <w:rsid w:val="004E6DCD"/>
    <w:rsid w:val="004F0AEC"/>
    <w:rsid w:val="004F3BB3"/>
    <w:rsid w:val="0050025E"/>
    <w:rsid w:val="00503934"/>
    <w:rsid w:val="005117B5"/>
    <w:rsid w:val="00512F9D"/>
    <w:rsid w:val="00517ADD"/>
    <w:rsid w:val="005263A0"/>
    <w:rsid w:val="00531080"/>
    <w:rsid w:val="00533340"/>
    <w:rsid w:val="00534002"/>
    <w:rsid w:val="00535FC4"/>
    <w:rsid w:val="005360A6"/>
    <w:rsid w:val="00536337"/>
    <w:rsid w:val="005368F6"/>
    <w:rsid w:val="005407B9"/>
    <w:rsid w:val="00544DF8"/>
    <w:rsid w:val="00545194"/>
    <w:rsid w:val="005544FB"/>
    <w:rsid w:val="00562DE8"/>
    <w:rsid w:val="0056548D"/>
    <w:rsid w:val="00565822"/>
    <w:rsid w:val="005727E8"/>
    <w:rsid w:val="00574AEF"/>
    <w:rsid w:val="005842BB"/>
    <w:rsid w:val="005849EA"/>
    <w:rsid w:val="00586406"/>
    <w:rsid w:val="00586EA7"/>
    <w:rsid w:val="0059140F"/>
    <w:rsid w:val="00592FB4"/>
    <w:rsid w:val="00593D42"/>
    <w:rsid w:val="005952A0"/>
    <w:rsid w:val="005959EF"/>
    <w:rsid w:val="005A0688"/>
    <w:rsid w:val="005A3E69"/>
    <w:rsid w:val="005B2287"/>
    <w:rsid w:val="005B3AEF"/>
    <w:rsid w:val="005C0E08"/>
    <w:rsid w:val="005C1995"/>
    <w:rsid w:val="005C43F1"/>
    <w:rsid w:val="005C454B"/>
    <w:rsid w:val="005C51BB"/>
    <w:rsid w:val="005C62C7"/>
    <w:rsid w:val="005D1002"/>
    <w:rsid w:val="005D1C3A"/>
    <w:rsid w:val="005D255F"/>
    <w:rsid w:val="005D3133"/>
    <w:rsid w:val="005E02ED"/>
    <w:rsid w:val="005E1E68"/>
    <w:rsid w:val="005E2AA4"/>
    <w:rsid w:val="005E2CA2"/>
    <w:rsid w:val="005E5943"/>
    <w:rsid w:val="005E7C9A"/>
    <w:rsid w:val="005F0832"/>
    <w:rsid w:val="005F3FA6"/>
    <w:rsid w:val="005F4653"/>
    <w:rsid w:val="005F595B"/>
    <w:rsid w:val="005F67C5"/>
    <w:rsid w:val="00600B7A"/>
    <w:rsid w:val="006019D1"/>
    <w:rsid w:val="0060354C"/>
    <w:rsid w:val="006122D6"/>
    <w:rsid w:val="00613938"/>
    <w:rsid w:val="0061626A"/>
    <w:rsid w:val="006162B1"/>
    <w:rsid w:val="00616B04"/>
    <w:rsid w:val="00620A64"/>
    <w:rsid w:val="0062337A"/>
    <w:rsid w:val="0063301C"/>
    <w:rsid w:val="006353ED"/>
    <w:rsid w:val="00636702"/>
    <w:rsid w:val="00640111"/>
    <w:rsid w:val="006424C1"/>
    <w:rsid w:val="0064323A"/>
    <w:rsid w:val="006475C1"/>
    <w:rsid w:val="0064773E"/>
    <w:rsid w:val="0064795F"/>
    <w:rsid w:val="006669C8"/>
    <w:rsid w:val="006713CC"/>
    <w:rsid w:val="0067423F"/>
    <w:rsid w:val="0068012D"/>
    <w:rsid w:val="006810FD"/>
    <w:rsid w:val="0068528C"/>
    <w:rsid w:val="0068538B"/>
    <w:rsid w:val="006904E2"/>
    <w:rsid w:val="006916FD"/>
    <w:rsid w:val="006A0B55"/>
    <w:rsid w:val="006A1616"/>
    <w:rsid w:val="006A24CC"/>
    <w:rsid w:val="006A3748"/>
    <w:rsid w:val="006B1926"/>
    <w:rsid w:val="006B280B"/>
    <w:rsid w:val="006B2A72"/>
    <w:rsid w:val="006B3533"/>
    <w:rsid w:val="006B3F5D"/>
    <w:rsid w:val="006B6285"/>
    <w:rsid w:val="006C0856"/>
    <w:rsid w:val="006C44EF"/>
    <w:rsid w:val="006C554E"/>
    <w:rsid w:val="006C697F"/>
    <w:rsid w:val="006D033E"/>
    <w:rsid w:val="006D1E4A"/>
    <w:rsid w:val="006D42CB"/>
    <w:rsid w:val="006D65A1"/>
    <w:rsid w:val="006D6CD4"/>
    <w:rsid w:val="006E35E6"/>
    <w:rsid w:val="006E546B"/>
    <w:rsid w:val="006F21E7"/>
    <w:rsid w:val="006F5039"/>
    <w:rsid w:val="006F5A86"/>
    <w:rsid w:val="006F742C"/>
    <w:rsid w:val="007003B7"/>
    <w:rsid w:val="00702258"/>
    <w:rsid w:val="00703D26"/>
    <w:rsid w:val="0070543F"/>
    <w:rsid w:val="00705B6E"/>
    <w:rsid w:val="007103F3"/>
    <w:rsid w:val="00711FF1"/>
    <w:rsid w:val="00713503"/>
    <w:rsid w:val="007154CF"/>
    <w:rsid w:val="00715530"/>
    <w:rsid w:val="00723285"/>
    <w:rsid w:val="0072359A"/>
    <w:rsid w:val="00726FEE"/>
    <w:rsid w:val="007329AE"/>
    <w:rsid w:val="00734924"/>
    <w:rsid w:val="00737D1C"/>
    <w:rsid w:val="007458C6"/>
    <w:rsid w:val="00747F5C"/>
    <w:rsid w:val="0075397F"/>
    <w:rsid w:val="007568DE"/>
    <w:rsid w:val="00757342"/>
    <w:rsid w:val="00761E72"/>
    <w:rsid w:val="007640A9"/>
    <w:rsid w:val="00765C29"/>
    <w:rsid w:val="00775616"/>
    <w:rsid w:val="00775779"/>
    <w:rsid w:val="00775B09"/>
    <w:rsid w:val="00775EFA"/>
    <w:rsid w:val="00776083"/>
    <w:rsid w:val="00782D9D"/>
    <w:rsid w:val="007847AC"/>
    <w:rsid w:val="007916CF"/>
    <w:rsid w:val="00792F61"/>
    <w:rsid w:val="00796C75"/>
    <w:rsid w:val="007974C0"/>
    <w:rsid w:val="007A0012"/>
    <w:rsid w:val="007A18DE"/>
    <w:rsid w:val="007A3392"/>
    <w:rsid w:val="007A4B53"/>
    <w:rsid w:val="007A5178"/>
    <w:rsid w:val="007B053A"/>
    <w:rsid w:val="007B61E7"/>
    <w:rsid w:val="007B6218"/>
    <w:rsid w:val="007B640C"/>
    <w:rsid w:val="007B6C2C"/>
    <w:rsid w:val="007B6D02"/>
    <w:rsid w:val="007C00BE"/>
    <w:rsid w:val="007C21E1"/>
    <w:rsid w:val="007C4035"/>
    <w:rsid w:val="007D3D34"/>
    <w:rsid w:val="007D545C"/>
    <w:rsid w:val="007D6C7F"/>
    <w:rsid w:val="007D7EF2"/>
    <w:rsid w:val="007E4351"/>
    <w:rsid w:val="007E5303"/>
    <w:rsid w:val="007E5AC4"/>
    <w:rsid w:val="007E69EE"/>
    <w:rsid w:val="007F086A"/>
    <w:rsid w:val="007F13FA"/>
    <w:rsid w:val="007F3DDB"/>
    <w:rsid w:val="007F43F5"/>
    <w:rsid w:val="007F5879"/>
    <w:rsid w:val="007F598C"/>
    <w:rsid w:val="007F5D29"/>
    <w:rsid w:val="007F6281"/>
    <w:rsid w:val="007F69D4"/>
    <w:rsid w:val="00801DF0"/>
    <w:rsid w:val="00804CE9"/>
    <w:rsid w:val="00806676"/>
    <w:rsid w:val="008079EA"/>
    <w:rsid w:val="00807C0B"/>
    <w:rsid w:val="0081465E"/>
    <w:rsid w:val="00826015"/>
    <w:rsid w:val="0083205A"/>
    <w:rsid w:val="008327FA"/>
    <w:rsid w:val="00833649"/>
    <w:rsid w:val="00836479"/>
    <w:rsid w:val="0084102D"/>
    <w:rsid w:val="008420EF"/>
    <w:rsid w:val="0084348B"/>
    <w:rsid w:val="008442AF"/>
    <w:rsid w:val="008555D1"/>
    <w:rsid w:val="00855885"/>
    <w:rsid w:val="00856545"/>
    <w:rsid w:val="008604E8"/>
    <w:rsid w:val="00871A77"/>
    <w:rsid w:val="00872D1A"/>
    <w:rsid w:val="00875BBB"/>
    <w:rsid w:val="00876334"/>
    <w:rsid w:val="0087652E"/>
    <w:rsid w:val="00877D10"/>
    <w:rsid w:val="00890E7A"/>
    <w:rsid w:val="00891245"/>
    <w:rsid w:val="00893E09"/>
    <w:rsid w:val="008A03A7"/>
    <w:rsid w:val="008A1D90"/>
    <w:rsid w:val="008A3A83"/>
    <w:rsid w:val="008B095D"/>
    <w:rsid w:val="008B6C2C"/>
    <w:rsid w:val="008B6E32"/>
    <w:rsid w:val="008B73D5"/>
    <w:rsid w:val="008C4D20"/>
    <w:rsid w:val="008C72AA"/>
    <w:rsid w:val="008D5CB5"/>
    <w:rsid w:val="008E0A70"/>
    <w:rsid w:val="008E1BBD"/>
    <w:rsid w:val="008E5A88"/>
    <w:rsid w:val="008F2795"/>
    <w:rsid w:val="008F33E7"/>
    <w:rsid w:val="008F503F"/>
    <w:rsid w:val="008F6D39"/>
    <w:rsid w:val="00900707"/>
    <w:rsid w:val="00900CE6"/>
    <w:rsid w:val="00905915"/>
    <w:rsid w:val="009078F5"/>
    <w:rsid w:val="00911750"/>
    <w:rsid w:val="00912B06"/>
    <w:rsid w:val="0091488B"/>
    <w:rsid w:val="009171B7"/>
    <w:rsid w:val="00920943"/>
    <w:rsid w:val="0092140D"/>
    <w:rsid w:val="00921D18"/>
    <w:rsid w:val="0092479F"/>
    <w:rsid w:val="00924C6C"/>
    <w:rsid w:val="00925069"/>
    <w:rsid w:val="00926CCD"/>
    <w:rsid w:val="00933B23"/>
    <w:rsid w:val="0093679E"/>
    <w:rsid w:val="0094104E"/>
    <w:rsid w:val="00941256"/>
    <w:rsid w:val="00942791"/>
    <w:rsid w:val="009434AE"/>
    <w:rsid w:val="0094704F"/>
    <w:rsid w:val="00947322"/>
    <w:rsid w:val="00950F75"/>
    <w:rsid w:val="00952742"/>
    <w:rsid w:val="00952D82"/>
    <w:rsid w:val="00954A56"/>
    <w:rsid w:val="009606FE"/>
    <w:rsid w:val="009611E9"/>
    <w:rsid w:val="009630F8"/>
    <w:rsid w:val="00963A41"/>
    <w:rsid w:val="00964EE6"/>
    <w:rsid w:val="0096631C"/>
    <w:rsid w:val="00971EE2"/>
    <w:rsid w:val="00973E95"/>
    <w:rsid w:val="00973F93"/>
    <w:rsid w:val="00981714"/>
    <w:rsid w:val="00985A7E"/>
    <w:rsid w:val="00986AFD"/>
    <w:rsid w:val="00987150"/>
    <w:rsid w:val="009945CB"/>
    <w:rsid w:val="009956CB"/>
    <w:rsid w:val="00996A65"/>
    <w:rsid w:val="009A04AE"/>
    <w:rsid w:val="009A3363"/>
    <w:rsid w:val="009A406E"/>
    <w:rsid w:val="009A698A"/>
    <w:rsid w:val="009A7A50"/>
    <w:rsid w:val="009B05E4"/>
    <w:rsid w:val="009B6457"/>
    <w:rsid w:val="009B68B5"/>
    <w:rsid w:val="009C03DF"/>
    <w:rsid w:val="009C3617"/>
    <w:rsid w:val="009C57D2"/>
    <w:rsid w:val="009D03F1"/>
    <w:rsid w:val="009D0DD4"/>
    <w:rsid w:val="009D0E00"/>
    <w:rsid w:val="009E26A4"/>
    <w:rsid w:val="009E6E4B"/>
    <w:rsid w:val="009F2027"/>
    <w:rsid w:val="009F7AD1"/>
    <w:rsid w:val="00A014D4"/>
    <w:rsid w:val="00A021E3"/>
    <w:rsid w:val="00A02A44"/>
    <w:rsid w:val="00A04127"/>
    <w:rsid w:val="00A06063"/>
    <w:rsid w:val="00A07F51"/>
    <w:rsid w:val="00A1033A"/>
    <w:rsid w:val="00A10926"/>
    <w:rsid w:val="00A11AEA"/>
    <w:rsid w:val="00A14AE3"/>
    <w:rsid w:val="00A16765"/>
    <w:rsid w:val="00A2067A"/>
    <w:rsid w:val="00A22AAC"/>
    <w:rsid w:val="00A24FAF"/>
    <w:rsid w:val="00A25C9A"/>
    <w:rsid w:val="00A26F1D"/>
    <w:rsid w:val="00A32DB4"/>
    <w:rsid w:val="00A32E0D"/>
    <w:rsid w:val="00A33CFE"/>
    <w:rsid w:val="00A33D56"/>
    <w:rsid w:val="00A3458A"/>
    <w:rsid w:val="00A34599"/>
    <w:rsid w:val="00A34B5D"/>
    <w:rsid w:val="00A35F46"/>
    <w:rsid w:val="00A36C5B"/>
    <w:rsid w:val="00A37A7A"/>
    <w:rsid w:val="00A40534"/>
    <w:rsid w:val="00A40FAD"/>
    <w:rsid w:val="00A42EE9"/>
    <w:rsid w:val="00A438C1"/>
    <w:rsid w:val="00A44DBD"/>
    <w:rsid w:val="00A45051"/>
    <w:rsid w:val="00A4764F"/>
    <w:rsid w:val="00A60B22"/>
    <w:rsid w:val="00A648D3"/>
    <w:rsid w:val="00A6747C"/>
    <w:rsid w:val="00A67F3B"/>
    <w:rsid w:val="00A71FC8"/>
    <w:rsid w:val="00A73D24"/>
    <w:rsid w:val="00A7402B"/>
    <w:rsid w:val="00A768CC"/>
    <w:rsid w:val="00A80049"/>
    <w:rsid w:val="00A81060"/>
    <w:rsid w:val="00A945D7"/>
    <w:rsid w:val="00A952FF"/>
    <w:rsid w:val="00A95478"/>
    <w:rsid w:val="00A966F8"/>
    <w:rsid w:val="00A96A84"/>
    <w:rsid w:val="00A97B0F"/>
    <w:rsid w:val="00A97F82"/>
    <w:rsid w:val="00AA5687"/>
    <w:rsid w:val="00AB0A76"/>
    <w:rsid w:val="00AB700C"/>
    <w:rsid w:val="00AC1BD1"/>
    <w:rsid w:val="00AC65DD"/>
    <w:rsid w:val="00AC6659"/>
    <w:rsid w:val="00AC6706"/>
    <w:rsid w:val="00AC7491"/>
    <w:rsid w:val="00AD2428"/>
    <w:rsid w:val="00AD34CE"/>
    <w:rsid w:val="00AD6627"/>
    <w:rsid w:val="00AD7ECB"/>
    <w:rsid w:val="00AE20E3"/>
    <w:rsid w:val="00AE265F"/>
    <w:rsid w:val="00AF0CCE"/>
    <w:rsid w:val="00AF2A94"/>
    <w:rsid w:val="00AF3132"/>
    <w:rsid w:val="00AF31B6"/>
    <w:rsid w:val="00AF6F7B"/>
    <w:rsid w:val="00B012B1"/>
    <w:rsid w:val="00B022FE"/>
    <w:rsid w:val="00B030B0"/>
    <w:rsid w:val="00B0357B"/>
    <w:rsid w:val="00B0614A"/>
    <w:rsid w:val="00B0693D"/>
    <w:rsid w:val="00B07BEA"/>
    <w:rsid w:val="00B118A8"/>
    <w:rsid w:val="00B1194E"/>
    <w:rsid w:val="00B15231"/>
    <w:rsid w:val="00B15AFC"/>
    <w:rsid w:val="00B208BB"/>
    <w:rsid w:val="00B23CAD"/>
    <w:rsid w:val="00B263D4"/>
    <w:rsid w:val="00B366CB"/>
    <w:rsid w:val="00B4003F"/>
    <w:rsid w:val="00B40379"/>
    <w:rsid w:val="00B42DA9"/>
    <w:rsid w:val="00B435D7"/>
    <w:rsid w:val="00B43761"/>
    <w:rsid w:val="00B475DC"/>
    <w:rsid w:val="00B51271"/>
    <w:rsid w:val="00B6292A"/>
    <w:rsid w:val="00B62D88"/>
    <w:rsid w:val="00B64940"/>
    <w:rsid w:val="00B6798F"/>
    <w:rsid w:val="00B705E1"/>
    <w:rsid w:val="00B768B0"/>
    <w:rsid w:val="00B77327"/>
    <w:rsid w:val="00B824FE"/>
    <w:rsid w:val="00B83243"/>
    <w:rsid w:val="00B924AF"/>
    <w:rsid w:val="00B92D35"/>
    <w:rsid w:val="00B92FED"/>
    <w:rsid w:val="00B9420B"/>
    <w:rsid w:val="00B950FC"/>
    <w:rsid w:val="00B95618"/>
    <w:rsid w:val="00B959A2"/>
    <w:rsid w:val="00B97C06"/>
    <w:rsid w:val="00BA6B1C"/>
    <w:rsid w:val="00BB1A7A"/>
    <w:rsid w:val="00BB47D0"/>
    <w:rsid w:val="00BC0EF8"/>
    <w:rsid w:val="00BC1F99"/>
    <w:rsid w:val="00BC4519"/>
    <w:rsid w:val="00BC49E8"/>
    <w:rsid w:val="00BC5134"/>
    <w:rsid w:val="00BC5F9D"/>
    <w:rsid w:val="00BC6D5C"/>
    <w:rsid w:val="00BD2794"/>
    <w:rsid w:val="00BD4CB6"/>
    <w:rsid w:val="00BD6463"/>
    <w:rsid w:val="00BD7033"/>
    <w:rsid w:val="00BD72B6"/>
    <w:rsid w:val="00BE3127"/>
    <w:rsid w:val="00BE3E15"/>
    <w:rsid w:val="00BE402F"/>
    <w:rsid w:val="00BE440E"/>
    <w:rsid w:val="00BE70F1"/>
    <w:rsid w:val="00BF27CB"/>
    <w:rsid w:val="00BF4EE0"/>
    <w:rsid w:val="00BF7A58"/>
    <w:rsid w:val="00BF7BCD"/>
    <w:rsid w:val="00C048FB"/>
    <w:rsid w:val="00C0589B"/>
    <w:rsid w:val="00C10503"/>
    <w:rsid w:val="00C11173"/>
    <w:rsid w:val="00C221C5"/>
    <w:rsid w:val="00C23CDE"/>
    <w:rsid w:val="00C23D53"/>
    <w:rsid w:val="00C24804"/>
    <w:rsid w:val="00C31B9D"/>
    <w:rsid w:val="00C332F4"/>
    <w:rsid w:val="00C36E33"/>
    <w:rsid w:val="00C3746E"/>
    <w:rsid w:val="00C4001E"/>
    <w:rsid w:val="00C401C9"/>
    <w:rsid w:val="00C4439D"/>
    <w:rsid w:val="00C45C9A"/>
    <w:rsid w:val="00C55B94"/>
    <w:rsid w:val="00C55FD4"/>
    <w:rsid w:val="00C562F3"/>
    <w:rsid w:val="00C564A8"/>
    <w:rsid w:val="00C60D6A"/>
    <w:rsid w:val="00C618E2"/>
    <w:rsid w:val="00C651E4"/>
    <w:rsid w:val="00C662D5"/>
    <w:rsid w:val="00C713FF"/>
    <w:rsid w:val="00C7542C"/>
    <w:rsid w:val="00C75A5F"/>
    <w:rsid w:val="00C81551"/>
    <w:rsid w:val="00C8173C"/>
    <w:rsid w:val="00C84BE5"/>
    <w:rsid w:val="00C85904"/>
    <w:rsid w:val="00C872EE"/>
    <w:rsid w:val="00C87665"/>
    <w:rsid w:val="00C9277E"/>
    <w:rsid w:val="00C95831"/>
    <w:rsid w:val="00CA3970"/>
    <w:rsid w:val="00CA3E47"/>
    <w:rsid w:val="00CA3F22"/>
    <w:rsid w:val="00CA522E"/>
    <w:rsid w:val="00CA6ECA"/>
    <w:rsid w:val="00CA760E"/>
    <w:rsid w:val="00CB270C"/>
    <w:rsid w:val="00CB2D5D"/>
    <w:rsid w:val="00CB5213"/>
    <w:rsid w:val="00CC1AF6"/>
    <w:rsid w:val="00CC594C"/>
    <w:rsid w:val="00CC5C60"/>
    <w:rsid w:val="00CC744E"/>
    <w:rsid w:val="00CD0102"/>
    <w:rsid w:val="00CD18B9"/>
    <w:rsid w:val="00CD3EFF"/>
    <w:rsid w:val="00CD6EA9"/>
    <w:rsid w:val="00CE1684"/>
    <w:rsid w:val="00CE1AF2"/>
    <w:rsid w:val="00CE407F"/>
    <w:rsid w:val="00CE5201"/>
    <w:rsid w:val="00CF01EE"/>
    <w:rsid w:val="00CF031A"/>
    <w:rsid w:val="00CF1C18"/>
    <w:rsid w:val="00CF44CA"/>
    <w:rsid w:val="00CF61C0"/>
    <w:rsid w:val="00CF7FD0"/>
    <w:rsid w:val="00D013D1"/>
    <w:rsid w:val="00D04BB4"/>
    <w:rsid w:val="00D05D79"/>
    <w:rsid w:val="00D10CC4"/>
    <w:rsid w:val="00D14D15"/>
    <w:rsid w:val="00D15119"/>
    <w:rsid w:val="00D15561"/>
    <w:rsid w:val="00D217B1"/>
    <w:rsid w:val="00D217D0"/>
    <w:rsid w:val="00D21B5C"/>
    <w:rsid w:val="00D23A6D"/>
    <w:rsid w:val="00D27F5A"/>
    <w:rsid w:val="00D30F09"/>
    <w:rsid w:val="00D3498E"/>
    <w:rsid w:val="00D35B5A"/>
    <w:rsid w:val="00D35C2C"/>
    <w:rsid w:val="00D3608D"/>
    <w:rsid w:val="00D43898"/>
    <w:rsid w:val="00D44676"/>
    <w:rsid w:val="00D44887"/>
    <w:rsid w:val="00D463B3"/>
    <w:rsid w:val="00D47C87"/>
    <w:rsid w:val="00D50F9A"/>
    <w:rsid w:val="00D51E5C"/>
    <w:rsid w:val="00D60062"/>
    <w:rsid w:val="00D60BCC"/>
    <w:rsid w:val="00D61255"/>
    <w:rsid w:val="00D61ACD"/>
    <w:rsid w:val="00D62F4E"/>
    <w:rsid w:val="00D65482"/>
    <w:rsid w:val="00D67DD6"/>
    <w:rsid w:val="00D7136C"/>
    <w:rsid w:val="00D738BE"/>
    <w:rsid w:val="00D770EF"/>
    <w:rsid w:val="00D77B12"/>
    <w:rsid w:val="00D804D9"/>
    <w:rsid w:val="00D80827"/>
    <w:rsid w:val="00D80F1B"/>
    <w:rsid w:val="00D846E5"/>
    <w:rsid w:val="00D85491"/>
    <w:rsid w:val="00D91368"/>
    <w:rsid w:val="00D92C53"/>
    <w:rsid w:val="00D9320F"/>
    <w:rsid w:val="00D93870"/>
    <w:rsid w:val="00D9655C"/>
    <w:rsid w:val="00D97F24"/>
    <w:rsid w:val="00D97F3C"/>
    <w:rsid w:val="00DA2E32"/>
    <w:rsid w:val="00DA43D7"/>
    <w:rsid w:val="00DA66BF"/>
    <w:rsid w:val="00DB2B2A"/>
    <w:rsid w:val="00DB3F63"/>
    <w:rsid w:val="00DB4413"/>
    <w:rsid w:val="00DB6BC9"/>
    <w:rsid w:val="00DB70E8"/>
    <w:rsid w:val="00DC180A"/>
    <w:rsid w:val="00DC1843"/>
    <w:rsid w:val="00DC465D"/>
    <w:rsid w:val="00DD2C8C"/>
    <w:rsid w:val="00DD44FD"/>
    <w:rsid w:val="00DD4CA1"/>
    <w:rsid w:val="00DD7542"/>
    <w:rsid w:val="00DE05D1"/>
    <w:rsid w:val="00DE4A50"/>
    <w:rsid w:val="00DF3DDF"/>
    <w:rsid w:val="00E0314E"/>
    <w:rsid w:val="00E034E3"/>
    <w:rsid w:val="00E04AE7"/>
    <w:rsid w:val="00E10437"/>
    <w:rsid w:val="00E107B0"/>
    <w:rsid w:val="00E119BC"/>
    <w:rsid w:val="00E12D99"/>
    <w:rsid w:val="00E14357"/>
    <w:rsid w:val="00E16FCD"/>
    <w:rsid w:val="00E17EF4"/>
    <w:rsid w:val="00E22F6C"/>
    <w:rsid w:val="00E31BE6"/>
    <w:rsid w:val="00E3432C"/>
    <w:rsid w:val="00E35D6E"/>
    <w:rsid w:val="00E41A10"/>
    <w:rsid w:val="00E42560"/>
    <w:rsid w:val="00E5184D"/>
    <w:rsid w:val="00E52033"/>
    <w:rsid w:val="00E54865"/>
    <w:rsid w:val="00E5508E"/>
    <w:rsid w:val="00E63A8F"/>
    <w:rsid w:val="00E63B98"/>
    <w:rsid w:val="00E65B5A"/>
    <w:rsid w:val="00E66775"/>
    <w:rsid w:val="00E71B31"/>
    <w:rsid w:val="00E72C10"/>
    <w:rsid w:val="00E73951"/>
    <w:rsid w:val="00E75F51"/>
    <w:rsid w:val="00E808B9"/>
    <w:rsid w:val="00E82F52"/>
    <w:rsid w:val="00E86369"/>
    <w:rsid w:val="00E868CC"/>
    <w:rsid w:val="00E87C55"/>
    <w:rsid w:val="00E90B73"/>
    <w:rsid w:val="00E91AD4"/>
    <w:rsid w:val="00E91E42"/>
    <w:rsid w:val="00E93FCB"/>
    <w:rsid w:val="00E95DE3"/>
    <w:rsid w:val="00E97594"/>
    <w:rsid w:val="00EA1220"/>
    <w:rsid w:val="00EA31B4"/>
    <w:rsid w:val="00EB1C93"/>
    <w:rsid w:val="00EB4506"/>
    <w:rsid w:val="00EB6E24"/>
    <w:rsid w:val="00EC0245"/>
    <w:rsid w:val="00EC13F6"/>
    <w:rsid w:val="00EC4BB7"/>
    <w:rsid w:val="00EC640D"/>
    <w:rsid w:val="00EC648E"/>
    <w:rsid w:val="00EC6FCE"/>
    <w:rsid w:val="00EC7FB6"/>
    <w:rsid w:val="00ED66C2"/>
    <w:rsid w:val="00EE320E"/>
    <w:rsid w:val="00EE66EA"/>
    <w:rsid w:val="00EE72F1"/>
    <w:rsid w:val="00EF1314"/>
    <w:rsid w:val="00EF1D72"/>
    <w:rsid w:val="00EF3427"/>
    <w:rsid w:val="00EF53A0"/>
    <w:rsid w:val="00EF53F4"/>
    <w:rsid w:val="00EF5AD3"/>
    <w:rsid w:val="00EF6561"/>
    <w:rsid w:val="00F00A8D"/>
    <w:rsid w:val="00F016D6"/>
    <w:rsid w:val="00F06206"/>
    <w:rsid w:val="00F07D88"/>
    <w:rsid w:val="00F10793"/>
    <w:rsid w:val="00F11B6A"/>
    <w:rsid w:val="00F129DD"/>
    <w:rsid w:val="00F138A8"/>
    <w:rsid w:val="00F17494"/>
    <w:rsid w:val="00F258B4"/>
    <w:rsid w:val="00F2690B"/>
    <w:rsid w:val="00F27212"/>
    <w:rsid w:val="00F31080"/>
    <w:rsid w:val="00F338D8"/>
    <w:rsid w:val="00F35313"/>
    <w:rsid w:val="00F46A6B"/>
    <w:rsid w:val="00F46CBF"/>
    <w:rsid w:val="00F517CF"/>
    <w:rsid w:val="00F51D95"/>
    <w:rsid w:val="00F53D30"/>
    <w:rsid w:val="00F6313E"/>
    <w:rsid w:val="00F645B2"/>
    <w:rsid w:val="00F67D50"/>
    <w:rsid w:val="00F76972"/>
    <w:rsid w:val="00F77768"/>
    <w:rsid w:val="00F81822"/>
    <w:rsid w:val="00F81A87"/>
    <w:rsid w:val="00F81A93"/>
    <w:rsid w:val="00F8356E"/>
    <w:rsid w:val="00F9490A"/>
    <w:rsid w:val="00FA698A"/>
    <w:rsid w:val="00FB191E"/>
    <w:rsid w:val="00FB483A"/>
    <w:rsid w:val="00FB7F17"/>
    <w:rsid w:val="00FC1253"/>
    <w:rsid w:val="00FC2173"/>
    <w:rsid w:val="00FC391E"/>
    <w:rsid w:val="00FC478D"/>
    <w:rsid w:val="00FC7151"/>
    <w:rsid w:val="00FC7267"/>
    <w:rsid w:val="00FD1A24"/>
    <w:rsid w:val="00FD29E9"/>
    <w:rsid w:val="00FD31A4"/>
    <w:rsid w:val="00FE1FE3"/>
    <w:rsid w:val="00FF16EF"/>
    <w:rsid w:val="00FF17AC"/>
    <w:rsid w:val="00FF1CE3"/>
    <w:rsid w:val="00FF273F"/>
    <w:rsid w:val="00FF2F9C"/>
    <w:rsid w:val="00FF3DB5"/>
    <w:rsid w:val="00FF3ED3"/>
    <w:rsid w:val="00FF49D8"/>
    <w:rsid w:val="00FF73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414BB"/>
  <w15:chartTrackingRefBased/>
  <w15:docId w15:val="{EF99C606-A6FD-4A9A-A47E-C482A42AE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676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1551"/>
    <w:pPr>
      <w:ind w:left="720"/>
      <w:contextualSpacing/>
    </w:pPr>
  </w:style>
  <w:style w:type="table" w:styleId="TableGrid">
    <w:name w:val="Table Grid"/>
    <w:basedOn w:val="TableNormal"/>
    <w:uiPriority w:val="39"/>
    <w:rsid w:val="00C815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6054F"/>
    <w:rPr>
      <w:color w:val="0563C1" w:themeColor="hyperlink"/>
      <w:u w:val="single"/>
    </w:rPr>
  </w:style>
  <w:style w:type="character" w:styleId="FollowedHyperlink">
    <w:name w:val="FollowedHyperlink"/>
    <w:basedOn w:val="DefaultParagraphFont"/>
    <w:uiPriority w:val="99"/>
    <w:semiHidden/>
    <w:unhideWhenUsed/>
    <w:rsid w:val="00DA2E32"/>
    <w:rPr>
      <w:color w:val="954F72" w:themeColor="followedHyperlink"/>
      <w:u w:val="single"/>
    </w:rPr>
  </w:style>
  <w:style w:type="character" w:styleId="UnresolvedMention">
    <w:name w:val="Unresolved Mention"/>
    <w:basedOn w:val="DefaultParagraphFont"/>
    <w:uiPriority w:val="99"/>
    <w:semiHidden/>
    <w:unhideWhenUsed/>
    <w:rsid w:val="000A6651"/>
    <w:rPr>
      <w:color w:val="605E5C"/>
      <w:shd w:val="clear" w:color="auto" w:fill="E1DFDD"/>
    </w:rPr>
  </w:style>
  <w:style w:type="character" w:customStyle="1" w:styleId="A2">
    <w:name w:val="A2"/>
    <w:uiPriority w:val="99"/>
    <w:rsid w:val="003C3D40"/>
    <w:rPr>
      <w:rFonts w:cs="Open Sans"/>
      <w:i/>
      <w:iCs/>
      <w:color w:val="000000"/>
      <w:sz w:val="22"/>
      <w:szCs w:val="22"/>
    </w:rPr>
  </w:style>
  <w:style w:type="paragraph" w:styleId="BalloonText">
    <w:name w:val="Balloon Text"/>
    <w:basedOn w:val="Normal"/>
    <w:link w:val="BalloonTextChar"/>
    <w:uiPriority w:val="99"/>
    <w:semiHidden/>
    <w:unhideWhenUsed/>
    <w:rsid w:val="00241A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41A52"/>
    <w:rPr>
      <w:rFonts w:ascii="Segoe UI" w:hAnsi="Segoe UI" w:cs="Segoe UI"/>
      <w:sz w:val="18"/>
      <w:szCs w:val="18"/>
    </w:rPr>
  </w:style>
  <w:style w:type="paragraph" w:customStyle="1" w:styleId="Default">
    <w:name w:val="Default"/>
    <w:rsid w:val="00F258B4"/>
    <w:pPr>
      <w:autoSpaceDE w:val="0"/>
      <w:autoSpaceDN w:val="0"/>
      <w:adjustRightInd w:val="0"/>
      <w:spacing w:after="0" w:line="240" w:lineRule="auto"/>
    </w:pPr>
    <w:rPr>
      <w:rFonts w:ascii="Open Sans" w:hAnsi="Open Sans" w:cs="Open Sans"/>
      <w:color w:val="000000"/>
      <w:sz w:val="24"/>
      <w:szCs w:val="24"/>
    </w:rPr>
  </w:style>
  <w:style w:type="character" w:customStyle="1" w:styleId="A1">
    <w:name w:val="A1"/>
    <w:uiPriority w:val="99"/>
    <w:rsid w:val="00F258B4"/>
    <w:rPr>
      <w:rFonts w:cs="Open Sans"/>
      <w:color w:val="000000"/>
      <w:sz w:val="22"/>
      <w:szCs w:val="22"/>
    </w:rPr>
  </w:style>
  <w:style w:type="table" w:customStyle="1" w:styleId="Calendar3">
    <w:name w:val="Calendar 3"/>
    <w:basedOn w:val="TableNormal"/>
    <w:uiPriority w:val="99"/>
    <w:qFormat/>
    <w:rsid w:val="00D97F3C"/>
    <w:pPr>
      <w:spacing w:after="0" w:line="240" w:lineRule="auto"/>
      <w:jc w:val="right"/>
    </w:pPr>
    <w:rPr>
      <w:rFonts w:asciiTheme="majorHAnsi" w:eastAsiaTheme="majorEastAsia" w:hAnsiTheme="majorHAnsi" w:cstheme="majorBidi"/>
      <w:color w:val="000000" w:themeColor="text1"/>
    </w:rPr>
    <w:tblPr/>
    <w:tblStylePr w:type="firstRow">
      <w:pPr>
        <w:wordWrap/>
        <w:jc w:val="right"/>
      </w:pPr>
      <w:rPr>
        <w:color w:val="4472C4" w:themeColor="accent1"/>
        <w:sz w:val="44"/>
      </w:rPr>
    </w:tblStylePr>
    <w:tblStylePr w:type="firstCol">
      <w:rPr>
        <w:color w:val="4472C4" w:themeColor="accent1"/>
      </w:rPr>
    </w:tblStylePr>
    <w:tblStylePr w:type="lastCol">
      <w:rPr>
        <w:color w:val="4472C4" w:themeColor="accent1"/>
      </w:rPr>
    </w:tblStylePr>
  </w:style>
  <w:style w:type="paragraph" w:styleId="Header">
    <w:name w:val="header"/>
    <w:basedOn w:val="Normal"/>
    <w:link w:val="HeaderChar"/>
    <w:uiPriority w:val="99"/>
    <w:unhideWhenUsed/>
    <w:rsid w:val="007568DE"/>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68DE"/>
  </w:style>
  <w:style w:type="paragraph" w:styleId="Footer">
    <w:name w:val="footer"/>
    <w:basedOn w:val="Normal"/>
    <w:link w:val="FooterChar"/>
    <w:uiPriority w:val="99"/>
    <w:unhideWhenUsed/>
    <w:rsid w:val="007568D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68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91044763">
      <w:bodyDiv w:val="1"/>
      <w:marLeft w:val="0"/>
      <w:marRight w:val="0"/>
      <w:marTop w:val="0"/>
      <w:marBottom w:val="0"/>
      <w:divBdr>
        <w:top w:val="none" w:sz="0" w:space="0" w:color="auto"/>
        <w:left w:val="none" w:sz="0" w:space="0" w:color="auto"/>
        <w:bottom w:val="none" w:sz="0" w:space="0" w:color="auto"/>
        <w:right w:val="none" w:sz="0" w:space="0" w:color="auto"/>
      </w:divBdr>
    </w:div>
    <w:div w:id="1434205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bi.eu/market-information/spices-herbs/trends" TargetMode="External"/><Relationship Id="rId18" Type="http://schemas.openxmlformats.org/officeDocument/2006/relationships/hyperlink" Target="https://www.gofluent.com/blog/training-leads-effective-change-management/" TargetMode="External"/><Relationship Id="rId26" Type="http://schemas.openxmlformats.org/officeDocument/2006/relationships/hyperlink" Target="https://www.pmi.org/-/media/pmi/documents/public/pdf/learning/thought-leadership/pulse/organizational-change-management.pdf?v=9f952c9b-b16a-4a35-ade6-a3d0450071af&amp;sc_lang_temp=en" TargetMode="External"/><Relationship Id="rId3" Type="http://schemas.openxmlformats.org/officeDocument/2006/relationships/customXml" Target="../customXml/item3.xml"/><Relationship Id="rId21" Type="http://schemas.openxmlformats.org/officeDocument/2006/relationships/hyperlink" Target="https://www.natlawreview.com/article/eu-mandatory-environmental-and-human-rights-due-diligence-law-what-you-need-to-know" TargetMode="External"/><Relationship Id="rId34" Type="http://schemas.openxmlformats.org/officeDocument/2006/relationships/hyperlink" Target="https://sao.wa.gov/change-management-lesson-2-building-awareness-of-the-change-to-come/" TargetMode="External"/><Relationship Id="rId7" Type="http://schemas.openxmlformats.org/officeDocument/2006/relationships/webSettings" Target="webSettings.xml"/><Relationship Id="rId12" Type="http://schemas.openxmlformats.org/officeDocument/2006/relationships/hyperlink" Target="https://benbalden.com/change-thoughts-change-world-norman-vincent-peale/" TargetMode="External"/><Relationship Id="rId17" Type="http://schemas.openxmlformats.org/officeDocument/2006/relationships/hyperlink" Target="https://www.fairlabor.org/sites/default/files/documents/reports/adressing-child-labor-cocoa-cote-divoire-oct_2020.pdf" TargetMode="External"/><Relationship Id="rId25" Type="http://schemas.openxmlformats.org/officeDocument/2006/relationships/hyperlink" Target="https://www.fastcompany.com/90306556/most-millennials-would-take-a-pay-cut-to-work-at-a-sustainable-company" TargetMode="External"/><Relationship Id="rId33" Type="http://schemas.openxmlformats.org/officeDocument/2006/relationships/hyperlink" Target="https://www.growwaitaha.co.nz/media/1415/180504-leading-sustainable-change-ff-sf.pdf" TargetMode="External"/><Relationship Id="rId2" Type="http://schemas.openxmlformats.org/officeDocument/2006/relationships/customXml" Target="../customXml/item2.xml"/><Relationship Id="rId16" Type="http://schemas.openxmlformats.org/officeDocument/2006/relationships/hyperlink" Target="https://blog.prosci.com/helping-employees-adapt-to-change" TargetMode="External"/><Relationship Id="rId20" Type="http://schemas.openxmlformats.org/officeDocument/2006/relationships/hyperlink" Target="https://www.accenture.com/_acnmedia/PDF-93/Accenture-Tracing-Supply-Chain-Blockchain-Study-PoV.pdf" TargetMode="External"/><Relationship Id="rId29" Type="http://schemas.openxmlformats.org/officeDocument/2006/relationships/hyperlink" Target="https://empower.prosci.com/the-prosci-adkar-model-ebook-bundle?hsCtaTracking=4035cedb-e332-4187-a6e0-ddfa9b334b3e%7Cf758d138-d395-4517-bc85-ffdf85b54dfb"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yperlink" Target="https://d1e3z2jco40k3v.cloudfront.net/-/media/corp18/files/global-supplier-code-of-conduct.pdf?rev=9aa0f8b2f4094621a90768c88caa10dd&amp;vd=20210407T143853Z&amp;extension=webp&amp;hash=41BA26578D05256F232411C5136E61D2" TargetMode="External"/><Relationship Id="rId32" Type="http://schemas.openxmlformats.org/officeDocument/2006/relationships/hyperlink" Target="https://empower.prosci.com/the-prosci-adkar-model-ebook-bundle?hsCtaTracking=4035cedb-e332-4187-a6e0-ddfa9b334b3e%7Cf758d138-d395-4517-bc85-ffdf85b54dfb" TargetMode="Externa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dol.gov/sites/dolgov/files/ILAB/child_labor_reports/tda2019/2020_TVPRA_List_Online_Final.pdf" TargetMode="External"/><Relationship Id="rId23" Type="http://schemas.openxmlformats.org/officeDocument/2006/relationships/hyperlink" Target="https://p.widencdn.net/wieaak/2019_PLP_Progress_Report" TargetMode="External"/><Relationship Id="rId28" Type="http://schemas.openxmlformats.org/officeDocument/2006/relationships/hyperlink" Target="https://empower.prosci.com/the-prosci-adkar-model-ebook-bundle?hsCtaTracking=4035cedb-e332-4187-a6e0-ddfa9b334b3e%7Cf758d138-d395-4517-bc85-ffdf85b54dfb" TargetMode="External"/><Relationship Id="rId36" Type="http://schemas.openxmlformats.org/officeDocument/2006/relationships/fontTable" Target="fontTable.xml"/><Relationship Id="rId10" Type="http://schemas.openxmlformats.org/officeDocument/2006/relationships/header" Target="header1.xml"/><Relationship Id="rId19" Type="http://schemas.openxmlformats.org/officeDocument/2006/relationships/hyperlink" Target="https://moodle.uwtsd.ac.uk/mod/forum/discuss.php?d=64826" TargetMode="External"/><Relationship Id="rId31" Type="http://schemas.openxmlformats.org/officeDocument/2006/relationships/hyperlink" Target="https://empower.prosci.com/the-prosci-adkar-model-ebook-bundle?hsCtaTracking=4035cedb-e332-4187-a6e0-ddfa9b334b3e%7Cf758d138-d395-4517-bc85-ffdf85b54dfb"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xology.com/library/detail.aspx?g=381a2967-5294-42f2-b3a9-bfda65eb3659" TargetMode="External"/><Relationship Id="rId22" Type="http://schemas.openxmlformats.org/officeDocument/2006/relationships/hyperlink" Target="https://mccormickcorporation.gcs-web.com/news-releases/news-release-details/mccormick-declares-034-quarterly-dividend-1" TargetMode="External"/><Relationship Id="rId27" Type="http://schemas.openxmlformats.org/officeDocument/2006/relationships/hyperlink" Target="https://empower.prosci.com/the-prosci-adkar-model-ebook-bundle?hsCtaTracking=4035cedb-e332-4187-a6e0-ddfa9b334b3e%7Cf758d138-d395-4517-bc85-ffdf85b54dfb" TargetMode="External"/><Relationship Id="rId30" Type="http://schemas.openxmlformats.org/officeDocument/2006/relationships/hyperlink" Target="https://empower.prosci.com/the-prosci-adkar-model-ebook-bundle?hsCtaTracking=4035cedb-e332-4187-a6e0-ddfa9b334b3e%7Cf758d138-d395-4517-bc85-ffdf85b54dfb" TargetMode="External"/><Relationship Id="rId35" Type="http://schemas.openxmlformats.org/officeDocument/2006/relationships/hyperlink" Target="https://hbr.org/2020/03/a-more-sustainable-supply-cha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C499849D7FE5CD4385EF2B0754918ED8" ma:contentTypeVersion="13" ma:contentTypeDescription="Create a new document." ma:contentTypeScope="" ma:versionID="70bad3a6b1c209afa0071bf0d7c4d97a">
  <xsd:schema xmlns:xsd="http://www.w3.org/2001/XMLSchema" xmlns:xs="http://www.w3.org/2001/XMLSchema" xmlns:p="http://schemas.microsoft.com/office/2006/metadata/properties" xmlns:ns3="e4ec2d54-e163-492b-8783-13a9e746347a" xmlns:ns4="e1172aba-fa86-41cb-af55-ba56c4f97918" targetNamespace="http://schemas.microsoft.com/office/2006/metadata/properties" ma:root="true" ma:fieldsID="f23ee7aafeb07fedf431707a1401a780" ns3:_="" ns4:_="">
    <xsd:import namespace="e4ec2d54-e163-492b-8783-13a9e746347a"/>
    <xsd:import namespace="e1172aba-fa86-41cb-af55-ba56c4f9791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4ec2d54-e163-492b-8783-13a9e746347a"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1172aba-fa86-41cb-af55-ba56c4f9791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BB3269-B6D5-4FA9-B4AA-56C87760E57B}">
  <ds:schemaRefs>
    <ds:schemaRef ds:uri="http://schemas.microsoft.com/sharepoint/v3/contenttype/forms"/>
  </ds:schemaRefs>
</ds:datastoreItem>
</file>

<file path=customXml/itemProps2.xml><?xml version="1.0" encoding="utf-8"?>
<ds:datastoreItem xmlns:ds="http://schemas.openxmlformats.org/officeDocument/2006/customXml" ds:itemID="{9E5EDD85-FDC9-47A4-A96C-40E16C6439E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3B9ABB-539C-4BA8-B2EB-6B3E9FA377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4ec2d54-e163-492b-8783-13a9e746347a"/>
    <ds:schemaRef ds:uri="e1172aba-fa86-41cb-af55-ba56c4f979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5712</TotalTime>
  <Pages>22</Pages>
  <Words>5075</Words>
  <Characters>28934</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Gladstone</dc:creator>
  <cp:keywords/>
  <dc:description/>
  <cp:lastModifiedBy>Emma Gladstone</cp:lastModifiedBy>
  <cp:revision>971</cp:revision>
  <cp:lastPrinted>2021-04-28T23:09:00Z</cp:lastPrinted>
  <dcterms:created xsi:type="dcterms:W3CDTF">2021-04-24T16:11:00Z</dcterms:created>
  <dcterms:modified xsi:type="dcterms:W3CDTF">2021-04-29T22:07:00Z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52e25d9-fa69-4797-8d62-d7c89697a54a_Enabled">
    <vt:lpwstr>true</vt:lpwstr>
  </property>
  <property fmtid="{D5CDD505-2E9C-101B-9397-08002B2CF9AE}" pid="3" name="MSIP_Label_e52e25d9-fa69-4797-8d62-d7c89697a54a_SetDate">
    <vt:lpwstr>2021-04-24T16:11:52Z</vt:lpwstr>
  </property>
  <property fmtid="{D5CDD505-2E9C-101B-9397-08002B2CF9AE}" pid="4" name="MSIP_Label_e52e25d9-fa69-4797-8d62-d7c89697a54a_Method">
    <vt:lpwstr>Standard</vt:lpwstr>
  </property>
  <property fmtid="{D5CDD505-2E9C-101B-9397-08002B2CF9AE}" pid="5" name="MSIP_Label_e52e25d9-fa69-4797-8d62-d7c89697a54a_Name">
    <vt:lpwstr>General - Internal</vt:lpwstr>
  </property>
  <property fmtid="{D5CDD505-2E9C-101B-9397-08002B2CF9AE}" pid="6" name="MSIP_Label_e52e25d9-fa69-4797-8d62-d7c89697a54a_SiteId">
    <vt:lpwstr>e274a129-849d-4351-ab82-7bd413959a93</vt:lpwstr>
  </property>
  <property fmtid="{D5CDD505-2E9C-101B-9397-08002B2CF9AE}" pid="7" name="MSIP_Label_e52e25d9-fa69-4797-8d62-d7c89697a54a_ActionId">
    <vt:lpwstr>b15b598a-5810-4d6a-af0c-6292f2d1bf4f</vt:lpwstr>
  </property>
  <property fmtid="{D5CDD505-2E9C-101B-9397-08002B2CF9AE}" pid="8" name="MSIP_Label_e52e25d9-fa69-4797-8d62-d7c89697a54a_ContentBits">
    <vt:lpwstr>0</vt:lpwstr>
  </property>
  <property fmtid="{D5CDD505-2E9C-101B-9397-08002B2CF9AE}" pid="9" name="ContentTypeId">
    <vt:lpwstr>0x010100C499849D7FE5CD4385EF2B0754918ED8</vt:lpwstr>
  </property>
</Properties>
</file>