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AC882" w14:textId="7FC5BB5A" w:rsidR="00497A86" w:rsidRDefault="00497A86"/>
    <w:p w14:paraId="5FB15D83" w14:textId="325D4122" w:rsidR="00497A86" w:rsidRDefault="00497A86"/>
    <w:p w14:paraId="12C2CBAC" w14:textId="77777777" w:rsidR="00497A86" w:rsidRDefault="00497A86" w:rsidP="00497A86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READING LIST</w:t>
      </w:r>
    </w:p>
    <w:tbl>
      <w:tblPr>
        <w:tblStyle w:val="TableGrid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0"/>
        <w:gridCol w:w="7798"/>
      </w:tblGrid>
      <w:tr w:rsidR="00497A86" w14:paraId="0193E650" w14:textId="77777777" w:rsidTr="00497A86">
        <w:trPr>
          <w:gridAfter w:val="1"/>
          <w:wAfter w:w="7798" w:type="dxa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0C4519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Code</w:t>
            </w:r>
          </w:p>
        </w:tc>
      </w:tr>
      <w:tr w:rsidR="00497A86" w14:paraId="7E6BBB17" w14:textId="77777777" w:rsidTr="00497A86">
        <w:trPr>
          <w:gridAfter w:val="1"/>
          <w:wAfter w:w="7798" w:type="dxa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1F74941" w14:textId="66FF6E2C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Title</w:t>
            </w:r>
            <w:r w:rsidR="00457C97">
              <w:rPr>
                <w:rFonts w:cs="Arial"/>
                <w:b/>
              </w:rPr>
              <w:t xml:space="preserve">: ECAY4004 </w:t>
            </w:r>
            <w:bookmarkStart w:id="0" w:name="_GoBack"/>
            <w:bookmarkEnd w:id="0"/>
          </w:p>
        </w:tc>
      </w:tr>
      <w:tr w:rsidR="00497A86" w14:paraId="34EC5BCA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5F54D72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Classification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EA8AF75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Reading List entry</w:t>
            </w:r>
          </w:p>
        </w:tc>
      </w:tr>
      <w:tr w:rsidR="00497A86" w14:paraId="7D5A9183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A132C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6111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Thompson, N. (2012) Anti-Discriminatory Practice: Equality Diversity and Social Justice. Oxford, UK: Palgrave Macmillan.</w:t>
            </w:r>
          </w:p>
        </w:tc>
      </w:tr>
      <w:tr w:rsidR="00497A86" w14:paraId="7C7B899F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4607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42B3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Laird, S, E. (2008) Anti-Oppressive Social Work: A Guide for Developing Cultural Competence. UK: Sage.</w:t>
            </w:r>
          </w:p>
        </w:tc>
      </w:tr>
      <w:tr w:rsidR="00497A86" w14:paraId="5F57C15D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B81AA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A15A0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Dominelli, L (2002) Anti-Oppressive Social Work Theory and Practice. England, UK: Palgrave Macmillan.</w:t>
            </w:r>
          </w:p>
        </w:tc>
      </w:tr>
      <w:tr w:rsidR="00497A86" w14:paraId="721CDF94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1ED98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ADC6" w14:textId="77777777" w:rsidR="00497A86" w:rsidRDefault="00457C97">
            <w:pPr>
              <w:tabs>
                <w:tab w:val="left" w:pos="1440"/>
              </w:tabs>
              <w:rPr>
                <w:rFonts w:cs="Arial"/>
              </w:rPr>
            </w:pPr>
            <w:hyperlink r:id="rId5" w:history="1">
              <w:r w:rsidR="00497A86">
                <w:rPr>
                  <w:rStyle w:val="Hyperlink"/>
                  <w:rFonts w:cs="Arial"/>
                  <w:color w:val="auto"/>
                  <w:u w:val="none"/>
                </w:rPr>
                <w:t>Morgaine</w:t>
              </w:r>
            </w:hyperlink>
            <w:r w:rsidR="00497A86">
              <w:rPr>
                <w:rFonts w:cs="Arial"/>
              </w:rPr>
              <w:t xml:space="preserve">, K. L.  </w:t>
            </w:r>
            <w:hyperlink r:id="rId6" w:history="1">
              <w:proofErr w:type="spellStart"/>
              <w:r w:rsidR="00497A86">
                <w:rPr>
                  <w:rStyle w:val="Hyperlink"/>
                  <w:rFonts w:cs="Arial"/>
                  <w:color w:val="auto"/>
                  <w:u w:val="none"/>
                </w:rPr>
                <w:t>Moshoula</w:t>
              </w:r>
              <w:proofErr w:type="spellEnd"/>
              <w:r w:rsidR="00497A86">
                <w:rPr>
                  <w:rStyle w:val="Hyperlink"/>
                  <w:rFonts w:cs="Arial"/>
                  <w:color w:val="auto"/>
                  <w:u w:val="none"/>
                </w:rPr>
                <w:t xml:space="preserve"> Capous-Desyllas</w:t>
              </w:r>
            </w:hyperlink>
            <w:r w:rsidR="00497A86">
              <w:rPr>
                <w:rFonts w:cs="Arial"/>
              </w:rPr>
              <w:t xml:space="preserve">, M (2014). Anti-Oppressive Social Work Practice: Putting Theory into Action. UK: Sage Publications. </w:t>
            </w:r>
          </w:p>
        </w:tc>
      </w:tr>
      <w:tr w:rsidR="00497A86" w14:paraId="7C70FD8A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A34A4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50F7" w14:textId="77777777" w:rsidR="00497A86" w:rsidRDefault="00457C97">
            <w:pPr>
              <w:tabs>
                <w:tab w:val="left" w:pos="1440"/>
              </w:tabs>
              <w:rPr>
                <w:rFonts w:cs="Arial"/>
              </w:rPr>
            </w:pPr>
            <w:hyperlink r:id="rId7" w:history="1">
              <w:r w:rsidR="00497A86">
                <w:rPr>
                  <w:rStyle w:val="Hyperlink"/>
                  <w:rFonts w:cs="Arial"/>
                  <w:color w:val="auto"/>
                  <w:u w:val="none"/>
                </w:rPr>
                <w:t>Cocker</w:t>
              </w:r>
            </w:hyperlink>
            <w:r w:rsidR="00497A86">
              <w:rPr>
                <w:rFonts w:cs="Arial"/>
              </w:rPr>
              <w:t xml:space="preserve">, C and </w:t>
            </w:r>
            <w:hyperlink r:id="rId8" w:history="1">
              <w:proofErr w:type="spellStart"/>
              <w:r w:rsidR="00497A86">
                <w:rPr>
                  <w:rStyle w:val="Hyperlink"/>
                  <w:rFonts w:cs="Arial"/>
                  <w:color w:val="auto"/>
                  <w:u w:val="none"/>
                </w:rPr>
                <w:t>Hafford-Letchfield</w:t>
              </w:r>
              <w:proofErr w:type="spellEnd"/>
            </w:hyperlink>
            <w:r w:rsidR="00497A86">
              <w:rPr>
                <w:rFonts w:cs="Arial"/>
              </w:rPr>
              <w:t xml:space="preserve">, T (2014) Rethinking Anti-Discriminatory and Anti-Oppressive Theories for Social Work Practice. UK: Palgrave Macmillan. </w:t>
            </w:r>
          </w:p>
        </w:tc>
      </w:tr>
      <w:tr w:rsidR="00497A86" w14:paraId="246124DD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898D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8A7C9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Freire, P., Ramos, M.B. and </w:t>
            </w:r>
            <w:proofErr w:type="spellStart"/>
            <w:r>
              <w:rPr>
                <w:rFonts w:cs="Arial"/>
              </w:rPr>
              <w:t>Shaull</w:t>
            </w:r>
            <w:proofErr w:type="spellEnd"/>
            <w:r>
              <w:rPr>
                <w:rFonts w:cs="Arial"/>
              </w:rPr>
              <w:t xml:space="preserve">, R. (1996) </w:t>
            </w:r>
            <w:r>
              <w:rPr>
                <w:rFonts w:cs="Arial"/>
                <w:i/>
                <w:iCs/>
              </w:rPr>
              <w:t>Pedagogy of the oppressed</w:t>
            </w:r>
            <w:r>
              <w:rPr>
                <w:rFonts w:cs="Arial"/>
              </w:rPr>
              <w:t>. London: Penguin Books.</w:t>
            </w:r>
          </w:p>
        </w:tc>
      </w:tr>
      <w:tr w:rsidR="00497A86" w14:paraId="7ED797E9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FA37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F834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Frezzo, M. (2014) </w:t>
            </w:r>
            <w:r>
              <w:rPr>
                <w:rFonts w:cs="Arial"/>
                <w:i/>
                <w:iCs/>
              </w:rPr>
              <w:t>The sociology of human rights: An introduction</w:t>
            </w:r>
            <w:r>
              <w:rPr>
                <w:rFonts w:cs="Arial"/>
              </w:rPr>
              <w:t>. Cambridge, United Kingdom: Wiley-Blackwell (an imprint of John Wiley &amp; Sons Ltd).</w:t>
            </w:r>
          </w:p>
        </w:tc>
      </w:tr>
      <w:tr w:rsidR="00497A86" w14:paraId="25EB1DEF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C360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30BED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Jones, P., Bradbury, L., Boutillier, S.L. and </w:t>
            </w:r>
            <w:proofErr w:type="spellStart"/>
            <w:r>
              <w:rPr>
                <w:rFonts w:cs="Arial"/>
              </w:rPr>
              <w:t>LeBoutillier</w:t>
            </w:r>
            <w:proofErr w:type="spellEnd"/>
            <w:r>
              <w:rPr>
                <w:rFonts w:cs="Arial"/>
              </w:rPr>
              <w:t xml:space="preserve">, S. (2011) </w:t>
            </w:r>
            <w:r>
              <w:rPr>
                <w:rFonts w:cs="Arial"/>
                <w:i/>
                <w:iCs/>
              </w:rPr>
              <w:t>Introducing social theory</w:t>
            </w:r>
            <w:r>
              <w:rPr>
                <w:rFonts w:cs="Arial"/>
              </w:rPr>
              <w:t>. 2nd edn. Malden, MA: Polity Press.</w:t>
            </w:r>
          </w:p>
        </w:tc>
      </w:tr>
      <w:tr w:rsidR="00497A86" w14:paraId="757DC34D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1817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10206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>
              <w:rPr>
                <w:rFonts w:cs="Arial"/>
              </w:rPr>
              <w:t>Koprowska</w:t>
            </w:r>
            <w:proofErr w:type="spellEnd"/>
            <w:r>
              <w:rPr>
                <w:rFonts w:cs="Arial"/>
              </w:rPr>
              <w:t xml:space="preserve">, J. (2010) </w:t>
            </w:r>
            <w:r>
              <w:rPr>
                <w:rFonts w:cs="Arial"/>
                <w:i/>
                <w:iCs/>
              </w:rPr>
              <w:t>Communication and interpersonal skills in social work (transforming social work practice)</w:t>
            </w:r>
            <w:r>
              <w:rPr>
                <w:rFonts w:cs="Arial"/>
              </w:rPr>
              <w:t>. Edited by Jonathan Parker and Greta Bradley. 3rd edn. Exeter: Learning Matters.</w:t>
            </w:r>
          </w:p>
        </w:tc>
      </w:tr>
      <w:tr w:rsidR="00497A86" w14:paraId="7EAE9668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A4AB2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73E5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Matthewman, S., West-Newman, C.L. and Curtis, B. (eds.) (2013) </w:t>
            </w:r>
            <w:r>
              <w:rPr>
                <w:rFonts w:cs="Arial"/>
                <w:i/>
                <w:iCs/>
              </w:rPr>
              <w:t>Being sociological</w:t>
            </w:r>
            <w:r>
              <w:rPr>
                <w:rFonts w:cs="Arial"/>
              </w:rPr>
              <w:t>. 2nd edn. Basingstoke: Palgrave Macmillan.</w:t>
            </w:r>
          </w:p>
        </w:tc>
      </w:tr>
      <w:tr w:rsidR="00497A86" w14:paraId="40E56C58" w14:textId="77777777" w:rsidTr="00497A86">
        <w:trPr>
          <w:trHeight w:val="41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D16D6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B760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9" w:tgtFrame="_blank" w:history="1">
              <w:r w:rsidR="00497A86">
                <w:rPr>
                  <w:rStyle w:val="Hyperlink"/>
                  <w:rFonts w:cs="Arial"/>
                  <w:color w:val="auto"/>
                </w:rPr>
                <w:t>British Journal of Sociology</w:t>
              </w:r>
            </w:hyperlink>
            <w:r w:rsidR="00497A86">
              <w:rPr>
                <w:rFonts w:cs="Arial"/>
              </w:rPr>
              <w:t> </w:t>
            </w:r>
          </w:p>
          <w:p w14:paraId="6C14E172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0" w:tgtFrame="_blank" w:history="1">
              <w:r w:rsidR="00497A86">
                <w:rPr>
                  <w:rStyle w:val="Hyperlink"/>
                  <w:rFonts w:cs="Arial"/>
                  <w:color w:val="auto"/>
                </w:rPr>
                <w:t>Community, Work &amp; Family</w:t>
              </w:r>
            </w:hyperlink>
            <w:r w:rsidR="00497A86">
              <w:rPr>
                <w:rFonts w:cs="Arial"/>
              </w:rPr>
              <w:t> </w:t>
            </w:r>
          </w:p>
          <w:p w14:paraId="7819D11D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1" w:tgtFrame="_blank" w:history="1">
              <w:r w:rsidR="00497A86">
                <w:rPr>
                  <w:rStyle w:val="Hyperlink"/>
                  <w:rFonts w:cs="Arial"/>
                  <w:color w:val="auto"/>
                </w:rPr>
                <w:t>Contemporary Sociology</w:t>
              </w:r>
            </w:hyperlink>
          </w:p>
          <w:p w14:paraId="11784BBC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2" w:tgtFrame="_blank" w:history="1">
              <w:r w:rsidR="00497A86">
                <w:rPr>
                  <w:rStyle w:val="Hyperlink"/>
                  <w:rFonts w:cs="Arial"/>
                  <w:color w:val="auto"/>
                </w:rPr>
                <w:t>Critical Sociology</w:t>
              </w:r>
            </w:hyperlink>
          </w:p>
          <w:p w14:paraId="4EFE2B0F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3" w:history="1">
              <w:r w:rsidR="00497A86">
                <w:rPr>
                  <w:rStyle w:val="Hyperlink"/>
                  <w:rFonts w:cs="Arial"/>
                  <w:color w:val="auto"/>
                </w:rPr>
                <w:t>Education, Citizenship and Social Justice</w:t>
              </w:r>
            </w:hyperlink>
          </w:p>
          <w:p w14:paraId="07C6CE65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4" w:tgtFrame="_blank" w:history="1">
              <w:r w:rsidR="00497A86">
                <w:rPr>
                  <w:rStyle w:val="Hyperlink"/>
                  <w:rFonts w:cs="Arial"/>
                  <w:color w:val="auto"/>
                </w:rPr>
                <w:t>European Journal of Social Theory</w:t>
              </w:r>
            </w:hyperlink>
          </w:p>
          <w:p w14:paraId="70E8BA67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5" w:tgtFrame="_blank" w:history="1">
              <w:r w:rsidR="00497A86">
                <w:rPr>
                  <w:rStyle w:val="Hyperlink"/>
                  <w:rFonts w:cs="Arial"/>
                  <w:color w:val="auto"/>
                </w:rPr>
                <w:t>Gender &amp; Society</w:t>
              </w:r>
            </w:hyperlink>
          </w:p>
          <w:p w14:paraId="2B43E6B9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6" w:history="1">
              <w:r w:rsidR="00497A86">
                <w:rPr>
                  <w:rStyle w:val="Hyperlink"/>
                  <w:rFonts w:cs="Arial"/>
                  <w:color w:val="auto"/>
                </w:rPr>
                <w:t>International Journal of Human Rights in Healthcare</w:t>
              </w:r>
            </w:hyperlink>
          </w:p>
          <w:p w14:paraId="66F710DC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7" w:tgtFrame="_blank" w:history="1">
              <w:r w:rsidR="00497A86">
                <w:rPr>
                  <w:rStyle w:val="Hyperlink"/>
                  <w:rFonts w:cs="Arial"/>
                  <w:color w:val="auto"/>
                </w:rPr>
                <w:t>Journal of Family Issues</w:t>
              </w:r>
            </w:hyperlink>
          </w:p>
          <w:p w14:paraId="2F4EB6F8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8" w:tgtFrame="_blank" w:history="1">
              <w:r w:rsidR="00497A86">
                <w:rPr>
                  <w:rStyle w:val="Hyperlink"/>
                  <w:rFonts w:cs="Arial"/>
                  <w:color w:val="auto"/>
                </w:rPr>
                <w:t>Journal of Poverty and Social Justice</w:t>
              </w:r>
            </w:hyperlink>
          </w:p>
          <w:p w14:paraId="79CE02E9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9" w:tgtFrame="_blank" w:history="1">
              <w:r w:rsidR="00497A86">
                <w:rPr>
                  <w:rStyle w:val="Hyperlink"/>
                  <w:rFonts w:cs="Arial"/>
                  <w:color w:val="auto"/>
                </w:rPr>
                <w:t>Politics &amp; Society</w:t>
              </w:r>
            </w:hyperlink>
          </w:p>
          <w:p w14:paraId="6F529509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0" w:tgtFrame="_blank" w:history="1">
              <w:r w:rsidR="00497A86">
                <w:rPr>
                  <w:rStyle w:val="Hyperlink"/>
                  <w:rFonts w:cs="Arial"/>
                  <w:color w:val="auto"/>
                </w:rPr>
                <w:t>Society</w:t>
              </w:r>
            </w:hyperlink>
            <w:r w:rsidR="00497A86">
              <w:rPr>
                <w:rStyle w:val="apple-converted-space"/>
                <w:rFonts w:cs="Arial"/>
              </w:rPr>
              <w:t> </w:t>
            </w:r>
          </w:p>
          <w:p w14:paraId="4E2C65CB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1" w:tgtFrame="_blank" w:history="1">
              <w:r w:rsidR="00497A86">
                <w:rPr>
                  <w:rStyle w:val="Hyperlink"/>
                  <w:rFonts w:cs="Arial"/>
                  <w:color w:val="auto"/>
                </w:rPr>
                <w:t>Sociological Theory</w:t>
              </w:r>
            </w:hyperlink>
          </w:p>
          <w:p w14:paraId="1849E967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2" w:tgtFrame="_blank" w:history="1">
              <w:r w:rsidR="00497A86">
                <w:rPr>
                  <w:rStyle w:val="Hyperlink"/>
                  <w:rFonts w:cs="Arial"/>
                  <w:color w:val="auto"/>
                </w:rPr>
                <w:t>Sociology</w:t>
              </w:r>
            </w:hyperlink>
          </w:p>
          <w:p w14:paraId="668BC0EC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3" w:tgtFrame="_blank" w:history="1">
              <w:r w:rsidR="00497A86">
                <w:rPr>
                  <w:rStyle w:val="Hyperlink"/>
                  <w:rFonts w:cs="Arial"/>
                  <w:color w:val="auto"/>
                </w:rPr>
                <w:t>Special Children</w:t>
              </w:r>
            </w:hyperlink>
          </w:p>
          <w:p w14:paraId="1A7519E5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4" w:tgtFrame="_blank" w:history="1">
              <w:r w:rsidR="00497A86">
                <w:rPr>
                  <w:rStyle w:val="Hyperlink"/>
                  <w:rFonts w:cs="Arial"/>
                  <w:color w:val="auto"/>
                </w:rPr>
                <w:t>Theory &amp; Society</w:t>
              </w:r>
            </w:hyperlink>
          </w:p>
          <w:p w14:paraId="196F18D8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5" w:tgtFrame="_blank" w:history="1">
              <w:r w:rsidR="00497A86">
                <w:rPr>
                  <w:rStyle w:val="Hyperlink"/>
                  <w:rFonts w:cs="Arial"/>
                  <w:color w:val="auto"/>
                </w:rPr>
                <w:t>Theory, Culture &amp; Society</w:t>
              </w:r>
            </w:hyperlink>
          </w:p>
          <w:p w14:paraId="5618E837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6" w:tgtFrame="_blank" w:history="1">
              <w:r w:rsidR="00497A86">
                <w:rPr>
                  <w:rStyle w:val="Hyperlink"/>
                  <w:rFonts w:cs="Arial"/>
                  <w:color w:val="auto"/>
                </w:rPr>
                <w:t>Work and Occupations</w:t>
              </w:r>
            </w:hyperlink>
          </w:p>
          <w:p w14:paraId="14916657" w14:textId="77777777" w:rsidR="00497A86" w:rsidRDefault="00457C97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Style w:val="Hyperlink"/>
                <w:color w:val="auto"/>
              </w:rPr>
            </w:pPr>
            <w:hyperlink r:id="rId27" w:tgtFrame="_blank" w:history="1">
              <w:r w:rsidR="00497A86">
                <w:rPr>
                  <w:rStyle w:val="Hyperlink"/>
                  <w:rFonts w:cs="Arial"/>
                  <w:color w:val="auto"/>
                </w:rPr>
                <w:t>Work, Employment and Society</w:t>
              </w:r>
            </w:hyperlink>
          </w:p>
          <w:p w14:paraId="290FE1B6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</w:pPr>
            <w:r>
              <w:rPr>
                <w:rStyle w:val="Hyperlink"/>
                <w:rFonts w:cs="Arial"/>
                <w:color w:val="auto"/>
              </w:rPr>
              <w:t xml:space="preserve">Youth &amp; Society </w:t>
            </w:r>
          </w:p>
        </w:tc>
      </w:tr>
    </w:tbl>
    <w:p w14:paraId="3E988753" w14:textId="77777777" w:rsidR="00497A86" w:rsidRDefault="00497A86"/>
    <w:sectPr w:rsidR="00497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F798E"/>
    <w:multiLevelType w:val="multilevel"/>
    <w:tmpl w:val="0D88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A86"/>
    <w:rsid w:val="000B5842"/>
    <w:rsid w:val="00457C97"/>
    <w:rsid w:val="0049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86D20"/>
  <w15:chartTrackingRefBased/>
  <w15:docId w15:val="{E3FFED58-67D4-4CE6-B692-B865A694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A86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97A86"/>
    <w:rPr>
      <w:color w:val="0000FF"/>
      <w:u w:val="single"/>
    </w:rPr>
  </w:style>
  <w:style w:type="character" w:customStyle="1" w:styleId="headingChar">
    <w:name w:val="heading Char"/>
    <w:link w:val="heading"/>
    <w:locked/>
    <w:rsid w:val="00497A86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heading">
    <w:name w:val="heading"/>
    <w:basedOn w:val="Normal"/>
    <w:link w:val="headingChar"/>
    <w:rsid w:val="00497A8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sz w:val="24"/>
    </w:rPr>
  </w:style>
  <w:style w:type="character" w:customStyle="1" w:styleId="apple-converted-space">
    <w:name w:val="apple-converted-space"/>
    <w:basedOn w:val="DefaultParagraphFont"/>
    <w:rsid w:val="00497A86"/>
  </w:style>
  <w:style w:type="table" w:styleId="TableGrid">
    <w:name w:val="Table Grid"/>
    <w:basedOn w:val="TableNormal"/>
    <w:uiPriority w:val="59"/>
    <w:rsid w:val="00497A8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0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ery.com/dr-trish-hafford-letchfield-author" TargetMode="External"/><Relationship Id="rId13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746-1979" TargetMode="External"/><Relationship Id="rId18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962-7898" TargetMode="External"/><Relationship Id="rId26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730-888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735-2751" TargetMode="External"/><Relationship Id="rId7" Type="http://schemas.openxmlformats.org/officeDocument/2006/relationships/hyperlink" Target="https://wordery.com/christine-cocker-author" TargetMode="External"/><Relationship Id="rId12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896-9205" TargetMode="External"/><Relationship Id="rId17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192-513X" TargetMode="External"/><Relationship Id="rId25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263-2764" TargetMode="External"/><Relationship Id="rId2" Type="http://schemas.openxmlformats.org/officeDocument/2006/relationships/styles" Target="styles.xml"/><Relationship Id="rId16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2056-4902" TargetMode="External"/><Relationship Id="rId20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147-201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ordery.com/moshoula-capous-desyllas-author" TargetMode="External"/><Relationship Id="rId11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939-8638" TargetMode="External"/><Relationship Id="rId24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304-2421" TargetMode="External"/><Relationship Id="rId5" Type="http://schemas.openxmlformats.org/officeDocument/2006/relationships/hyperlink" Target="https://wordery.com/karen-l-morgaine-author" TargetMode="External"/><Relationship Id="rId15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891-2432" TargetMode="External"/><Relationship Id="rId23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951-687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469-3615" TargetMode="External"/><Relationship Id="rId19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032-32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007-1315" TargetMode="External"/><Relationship Id="rId14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368-4310" TargetMode="External"/><Relationship Id="rId22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038-0385" TargetMode="External"/><Relationship Id="rId27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950-01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 (1503004)</dc:creator>
  <cp:keywords/>
  <dc:description/>
  <cp:lastModifiedBy>Phillip Morgan</cp:lastModifiedBy>
  <cp:revision>3</cp:revision>
  <dcterms:created xsi:type="dcterms:W3CDTF">2019-12-08T14:27:00Z</dcterms:created>
  <dcterms:modified xsi:type="dcterms:W3CDTF">2019-12-08T15:00:00Z</dcterms:modified>
</cp:coreProperties>
</file>