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B64A4B" w:rsidP="66D7D056" w:rsidRDefault="37B64A4B" w14:paraId="137BDB3E" w14:textId="1E5E70CF">
      <w:pPr>
        <w:pStyle w:val="Normal"/>
        <w:spacing w:before="0" w:beforeAutospacing="off" w:after="0" w:afterAutospacing="off" w:line="360" w:lineRule="auto"/>
        <w:jc w:val="center"/>
      </w:pPr>
      <w:r w:rsidRPr="66D7D056" w:rsidR="37B64A4B">
        <w:rPr>
          <w:rFonts w:ascii="Arial" w:hAnsi="Arial" w:eastAsia="Arial" w:cs="Arial"/>
          <w:noProof w:val="0"/>
          <w:sz w:val="22"/>
          <w:szCs w:val="22"/>
          <w:lang w:val="en-GB"/>
        </w:rPr>
        <w:t xml:space="preserve">Assignment title: </w:t>
      </w:r>
      <w:r w:rsidRPr="66D7D056" w:rsidR="20147E16">
        <w:rPr>
          <w:rFonts w:ascii="Arial" w:hAnsi="Arial" w:eastAsia="Arial" w:cs="Arial"/>
          <w:noProof w:val="0"/>
          <w:sz w:val="22"/>
          <w:szCs w:val="22"/>
          <w:lang w:val="en-GB"/>
        </w:rPr>
        <w:t>Component</w:t>
      </w:r>
      <w:r w:rsidRPr="66D7D056" w:rsidR="20147E16">
        <w:rPr>
          <w:rFonts w:ascii="Arial" w:hAnsi="Arial" w:eastAsia="Arial" w:cs="Arial"/>
          <w:noProof w:val="0"/>
          <w:sz w:val="22"/>
          <w:szCs w:val="22"/>
          <w:lang w:val="en-GB"/>
        </w:rPr>
        <w:t xml:space="preserve"> 2 individual written report</w:t>
      </w:r>
    </w:p>
    <w:p w:rsidR="66D7D056" w:rsidP="66D7D056" w:rsidRDefault="66D7D056" w14:paraId="6E19F6C6" w14:textId="0E6A78F5">
      <w:pPr>
        <w:pStyle w:val="Normal"/>
        <w:spacing w:before="0" w:beforeAutospacing="off" w:after="0" w:afterAutospacing="off" w:line="360" w:lineRule="auto"/>
        <w:jc w:val="center"/>
        <w:rPr>
          <w:rFonts w:ascii="Arial" w:hAnsi="Arial" w:eastAsia="Arial" w:cs="Arial"/>
          <w:noProof w:val="0"/>
          <w:sz w:val="22"/>
          <w:szCs w:val="22"/>
          <w:lang w:val="en-GB"/>
        </w:rPr>
      </w:pPr>
    </w:p>
    <w:p xmlns:wp14="http://schemas.microsoft.com/office/word/2010/wordml" w:rsidP="3CFA7351" wp14:paraId="5E1338AB" wp14:textId="2E75685A">
      <w:pPr>
        <w:pStyle w:val="Normal"/>
        <w:spacing w:before="0" w:beforeAutospacing="off" w:after="0" w:afterAutospacing="off" w:line="360" w:lineRule="auto"/>
        <w:jc w:val="center"/>
      </w:pPr>
      <w:r w:rsidRPr="66D7D056" w:rsidR="37B64A4B">
        <w:rPr>
          <w:rFonts w:ascii="Arial" w:hAnsi="Arial" w:eastAsia="Arial" w:cs="Arial"/>
          <w:noProof w:val="0"/>
          <w:sz w:val="22"/>
          <w:szCs w:val="22"/>
          <w:lang w:val="en-GB"/>
        </w:rPr>
        <w:t xml:space="preserve">Module code and title: LCLM5006 Developing </w:t>
      </w:r>
      <w:r w:rsidRPr="66D7D056" w:rsidR="2483EDD2">
        <w:rPr>
          <w:rFonts w:ascii="Arial" w:hAnsi="Arial" w:eastAsia="Arial" w:cs="Arial"/>
          <w:noProof w:val="0"/>
          <w:sz w:val="22"/>
          <w:szCs w:val="22"/>
          <w:lang w:val="en-GB"/>
        </w:rPr>
        <w:t>Emotional</w:t>
      </w:r>
      <w:r w:rsidRPr="66D7D056" w:rsidR="37B64A4B">
        <w:rPr>
          <w:rFonts w:ascii="Arial" w:hAnsi="Arial" w:eastAsia="Arial" w:cs="Arial"/>
          <w:noProof w:val="0"/>
          <w:sz w:val="22"/>
          <w:szCs w:val="22"/>
          <w:lang w:val="en-GB"/>
        </w:rPr>
        <w:t xml:space="preserve"> Intelligence Skills</w:t>
      </w:r>
    </w:p>
    <w:p w:rsidR="66D7D056" w:rsidP="66D7D056" w:rsidRDefault="66D7D056" w14:paraId="46C3FA42" w14:textId="3D7C50B1">
      <w:pPr>
        <w:pStyle w:val="Normal"/>
        <w:spacing w:before="0" w:beforeAutospacing="off" w:after="0" w:afterAutospacing="off" w:line="360" w:lineRule="auto"/>
        <w:jc w:val="center"/>
        <w:rPr>
          <w:rFonts w:ascii="Arial" w:hAnsi="Arial" w:eastAsia="Arial" w:cs="Arial"/>
          <w:noProof w:val="0"/>
          <w:sz w:val="22"/>
          <w:szCs w:val="22"/>
          <w:lang w:val="en-GB"/>
        </w:rPr>
      </w:pPr>
    </w:p>
    <w:p w:rsidR="3D3F18A1" w:rsidP="66D7D056" w:rsidRDefault="3D3F18A1" w14:paraId="187FE779" w14:textId="6AE8F3A5">
      <w:pPr>
        <w:pStyle w:val="Normal"/>
        <w:spacing w:before="0" w:beforeAutospacing="off" w:after="0" w:afterAutospacing="off" w:line="360" w:lineRule="auto"/>
        <w:jc w:val="center"/>
      </w:pPr>
      <w:r w:rsidRPr="66D7D056" w:rsidR="3D3F18A1">
        <w:rPr>
          <w:rFonts w:ascii="Arial" w:hAnsi="Arial" w:eastAsia="Arial" w:cs="Arial"/>
          <w:noProof w:val="0"/>
          <w:sz w:val="22"/>
          <w:szCs w:val="22"/>
          <w:lang w:val="en-GB"/>
        </w:rPr>
        <w:t>Student number: 2308921</w:t>
      </w:r>
    </w:p>
    <w:p w:rsidR="66D7D056" w:rsidP="66D7D056" w:rsidRDefault="66D7D056" w14:paraId="09E6FA76" w14:textId="0779F838">
      <w:pPr>
        <w:pStyle w:val="Normal"/>
        <w:spacing w:before="0" w:beforeAutospacing="off" w:after="0" w:afterAutospacing="off" w:line="360" w:lineRule="auto"/>
        <w:jc w:val="center"/>
        <w:rPr>
          <w:rFonts w:ascii="Arial" w:hAnsi="Arial" w:eastAsia="Arial" w:cs="Arial"/>
          <w:noProof w:val="0"/>
          <w:sz w:val="22"/>
          <w:szCs w:val="22"/>
          <w:lang w:val="en-GB"/>
        </w:rPr>
      </w:pPr>
    </w:p>
    <w:p xmlns:wp14="http://schemas.microsoft.com/office/word/2010/wordml" w:rsidP="3CFA7351" wp14:paraId="09717659" wp14:textId="72CDAB56">
      <w:pPr>
        <w:pStyle w:val="Normal"/>
        <w:spacing w:before="0" w:beforeAutospacing="off" w:after="0" w:afterAutospacing="off" w:line="360" w:lineRule="auto"/>
        <w:jc w:val="center"/>
      </w:pPr>
      <w:r w:rsidRPr="66D7D056" w:rsidR="37B64A4B">
        <w:rPr>
          <w:rFonts w:ascii="Arial" w:hAnsi="Arial" w:eastAsia="Arial" w:cs="Arial"/>
          <w:noProof w:val="0"/>
          <w:sz w:val="22"/>
          <w:szCs w:val="22"/>
          <w:lang w:val="en-GB"/>
        </w:rPr>
        <w:t>Lecturer</w:t>
      </w:r>
      <w:r w:rsidRPr="66D7D056" w:rsidR="18D13179">
        <w:rPr>
          <w:rFonts w:ascii="Arial" w:hAnsi="Arial" w:eastAsia="Arial" w:cs="Arial"/>
          <w:noProof w:val="0"/>
          <w:sz w:val="22"/>
          <w:szCs w:val="22"/>
          <w:lang w:val="en-GB"/>
        </w:rPr>
        <w:t>: Abdallah Naser</w:t>
      </w:r>
    </w:p>
    <w:p xmlns:wp14="http://schemas.microsoft.com/office/word/2010/wordml" w:rsidP="3CFA7351" wp14:paraId="0A0782EF" wp14:textId="6F8A40E0">
      <w:pPr>
        <w:pStyle w:val="Normal"/>
        <w:spacing w:before="0" w:beforeAutospacing="off" w:after="0" w:afterAutospacing="off" w:line="360" w:lineRule="auto"/>
        <w:jc w:val="center"/>
        <w:rPr>
          <w:rFonts w:ascii="Arial" w:hAnsi="Arial" w:eastAsia="Arial" w:cs="Arial"/>
          <w:noProof w:val="0"/>
          <w:sz w:val="22"/>
          <w:szCs w:val="22"/>
          <w:lang w:val="en-GB"/>
        </w:rPr>
      </w:pPr>
      <w:r w:rsidRPr="66D7D056" w:rsidR="18D13179">
        <w:rPr>
          <w:rFonts w:ascii="Arial" w:hAnsi="Arial" w:eastAsia="Arial" w:cs="Arial"/>
          <w:noProof w:val="0"/>
          <w:sz w:val="22"/>
          <w:szCs w:val="22"/>
          <w:lang w:val="en-GB"/>
        </w:rPr>
        <w:t xml:space="preserve"> </w:t>
      </w:r>
    </w:p>
    <w:p xmlns:wp14="http://schemas.microsoft.com/office/word/2010/wordml" w:rsidP="66D7D056" wp14:paraId="60D4B18F" wp14:textId="758FA7B0">
      <w:pPr>
        <w:pStyle w:val="Normal"/>
        <w:spacing w:before="0" w:beforeAutospacing="off" w:after="0" w:afterAutospacing="off" w:line="360" w:lineRule="auto"/>
        <w:jc w:val="center"/>
        <w:rPr>
          <w:rFonts w:ascii="Arial" w:hAnsi="Arial" w:eastAsia="Arial" w:cs="Arial"/>
          <w:noProof w:val="0"/>
          <w:sz w:val="22"/>
          <w:szCs w:val="22"/>
          <w:lang w:val="en-GB"/>
        </w:rPr>
      </w:pPr>
      <w:r w:rsidRPr="66D7D056" w:rsidR="18D13179">
        <w:rPr>
          <w:rFonts w:ascii="Arial" w:hAnsi="Arial" w:eastAsia="Arial" w:cs="Arial"/>
          <w:noProof w:val="0"/>
          <w:sz w:val="22"/>
          <w:szCs w:val="22"/>
          <w:lang w:val="en-GB"/>
        </w:rPr>
        <w:t xml:space="preserve">Submission </w:t>
      </w:r>
      <w:r w:rsidRPr="66D7D056" w:rsidR="37B64A4B">
        <w:rPr>
          <w:rFonts w:ascii="Arial" w:hAnsi="Arial" w:eastAsia="Arial" w:cs="Arial"/>
          <w:noProof w:val="0"/>
          <w:sz w:val="22"/>
          <w:szCs w:val="22"/>
          <w:lang w:val="en-GB"/>
        </w:rPr>
        <w:t>Date</w:t>
      </w:r>
      <w:r w:rsidRPr="66D7D056" w:rsidR="30239D9B">
        <w:rPr>
          <w:rFonts w:ascii="Arial" w:hAnsi="Arial" w:eastAsia="Arial" w:cs="Arial"/>
          <w:noProof w:val="0"/>
          <w:sz w:val="22"/>
          <w:szCs w:val="22"/>
          <w:lang w:val="en-GB"/>
        </w:rPr>
        <w:t>:</w:t>
      </w:r>
      <w:r w:rsidRPr="66D7D056" w:rsidR="4AE7DE75">
        <w:rPr>
          <w:rFonts w:ascii="Arial" w:hAnsi="Arial" w:eastAsia="Arial" w:cs="Arial"/>
          <w:noProof w:val="0"/>
          <w:sz w:val="22"/>
          <w:szCs w:val="22"/>
          <w:lang w:val="en-GB"/>
        </w:rPr>
        <w:t xml:space="preserve"> </w:t>
      </w:r>
      <w:r w:rsidRPr="66D7D056" w:rsidR="5C1F4705">
        <w:rPr>
          <w:rFonts w:ascii="Arial" w:hAnsi="Arial" w:eastAsia="Arial" w:cs="Arial"/>
          <w:noProof w:val="0"/>
          <w:sz w:val="22"/>
          <w:szCs w:val="22"/>
          <w:lang w:val="en-GB"/>
        </w:rPr>
        <w:t>20/07/26</w:t>
      </w:r>
    </w:p>
    <w:p xmlns:wp14="http://schemas.microsoft.com/office/word/2010/wordml" w:rsidP="3CFA7351" wp14:paraId="46DD8637" wp14:textId="7BD5002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F76B5EF" wp14:textId="1B84738F">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46F31C9B" wp14:textId="49DD1FAD">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AE8A663" wp14:textId="219254D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4F8020CC" wp14:textId="120FEA49">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28AE036D" wp14:textId="44CEFD51">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14F0DAB" wp14:textId="1A6B10A7">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A4396DA" wp14:textId="69A82CEB">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24AD442A" wp14:textId="48C69DE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7039FD67" wp14:textId="19EC3E3A">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5967489" wp14:textId="152E5E54">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3A67991" wp14:textId="399F819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7F41915A" wp14:textId="01F1C24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02B79DE0" wp14:textId="3D7357A4">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B303C0E" wp14:textId="70402E21">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351F6EC" wp14:textId="4E32F74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5B15BAC" wp14:textId="73434E2E">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54CDBC58" wp14:textId="7B18D23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38E5BDC7" wp14:textId="3E5C2D12">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BD7AE12" wp14:textId="726A5307">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1B1D44B" wp14:textId="102103F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62588B5" wp14:textId="3059964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4CF3B23F" wp14:textId="230598E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2D0E632E" wp14:textId="27085CF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66D7D056" wp14:paraId="3AE7D587" wp14:textId="4D28588D">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66D7D056" wp14:paraId="61782F2F" wp14:textId="38225CD9">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66D7D056" wp14:paraId="11EF0C5E" wp14:textId="7B4867CA">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1"/>
          <w:bCs w:val="1"/>
          <w:noProof w:val="0"/>
          <w:sz w:val="22"/>
          <w:szCs w:val="22"/>
          <w:u w:val="single"/>
          <w:lang w:val="en-GB"/>
        </w:rPr>
        <w:t>Table of contents</w:t>
      </w:r>
      <w:r w:rsidRPr="66D7D056" w:rsidR="4E440853">
        <w:rPr>
          <w:rFonts w:ascii="Arial" w:hAnsi="Arial" w:eastAsia="Arial" w:cs="Arial"/>
          <w:b w:val="0"/>
          <w:bCs w:val="0"/>
          <w:noProof w:val="0"/>
          <w:sz w:val="22"/>
          <w:szCs w:val="22"/>
          <w:u w:val="none"/>
          <w:lang w:val="en-GB"/>
        </w:rPr>
        <w:t xml:space="preserve"> </w:t>
      </w:r>
    </w:p>
    <w:p xmlns:wp14="http://schemas.microsoft.com/office/word/2010/wordml" w:rsidP="66D7D056" wp14:paraId="308245ED" wp14:textId="75097263">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Introduction ..................................................... </w:t>
      </w:r>
      <w:r w:rsidRPr="66D7D056" w:rsidR="4EA14DE0">
        <w:rPr>
          <w:rFonts w:ascii="Arial" w:hAnsi="Arial" w:eastAsia="Arial" w:cs="Arial"/>
          <w:b w:val="0"/>
          <w:bCs w:val="0"/>
          <w:noProof w:val="0"/>
          <w:sz w:val="22"/>
          <w:szCs w:val="22"/>
          <w:u w:val="none"/>
          <w:lang w:val="en-GB"/>
        </w:rPr>
        <w:t>pg.</w:t>
      </w:r>
      <w:r w:rsidRPr="66D7D056" w:rsidR="43D2A799">
        <w:rPr>
          <w:rFonts w:ascii="Arial" w:hAnsi="Arial" w:eastAsia="Arial" w:cs="Arial"/>
          <w:b w:val="0"/>
          <w:bCs w:val="0"/>
          <w:noProof w:val="0"/>
          <w:sz w:val="22"/>
          <w:szCs w:val="22"/>
          <w:u w:val="none"/>
          <w:lang w:val="en-GB"/>
        </w:rPr>
        <w:t>3</w:t>
      </w:r>
    </w:p>
    <w:p xmlns:wp14="http://schemas.microsoft.com/office/word/2010/wordml" w:rsidP="66D7D056" wp14:paraId="6E1DDD3C" wp14:textId="08EA3EE1">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Task 1: Emotional Intelligence and Mindfulness</w:t>
      </w:r>
    </w:p>
    <w:p xmlns:wp14="http://schemas.microsoft.com/office/word/2010/wordml" w:rsidP="66D7D056" wp14:paraId="262E99D5" wp14:textId="310D8D0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Understanding Emotional Intelligence ............... </w:t>
      </w:r>
      <w:r w:rsidRPr="66D7D056" w:rsidR="58573E00">
        <w:rPr>
          <w:rFonts w:ascii="Arial" w:hAnsi="Arial" w:eastAsia="Arial" w:cs="Arial"/>
          <w:b w:val="0"/>
          <w:bCs w:val="0"/>
          <w:noProof w:val="0"/>
          <w:sz w:val="22"/>
          <w:szCs w:val="22"/>
          <w:u w:val="none"/>
          <w:lang w:val="en-GB"/>
        </w:rPr>
        <w:t>pg.</w:t>
      </w:r>
      <w:r w:rsidRPr="66D7D056" w:rsidR="140639AF">
        <w:rPr>
          <w:rFonts w:ascii="Arial" w:hAnsi="Arial" w:eastAsia="Arial" w:cs="Arial"/>
          <w:b w:val="0"/>
          <w:bCs w:val="0"/>
          <w:noProof w:val="0"/>
          <w:sz w:val="22"/>
          <w:szCs w:val="22"/>
          <w:u w:val="none"/>
          <w:lang w:val="en-GB"/>
        </w:rPr>
        <w:t>3</w:t>
      </w:r>
    </w:p>
    <w:p xmlns:wp14="http://schemas.microsoft.com/office/word/2010/wordml" w:rsidP="66D7D056" wp14:paraId="721715A9" wp14:textId="7306B3F7">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Goleman's Emotional Intelligence Framework .... </w:t>
      </w:r>
      <w:r w:rsidRPr="66D7D056" w:rsidR="53F4D702">
        <w:rPr>
          <w:rFonts w:ascii="Arial" w:hAnsi="Arial" w:eastAsia="Arial" w:cs="Arial"/>
          <w:b w:val="0"/>
          <w:bCs w:val="0"/>
          <w:noProof w:val="0"/>
          <w:sz w:val="22"/>
          <w:szCs w:val="22"/>
          <w:u w:val="none"/>
          <w:lang w:val="en-GB"/>
        </w:rPr>
        <w:t>pg.</w:t>
      </w:r>
      <w:r w:rsidRPr="66D7D056" w:rsidR="3D7B6D0D">
        <w:rPr>
          <w:rFonts w:ascii="Arial" w:hAnsi="Arial" w:eastAsia="Arial" w:cs="Arial"/>
          <w:b w:val="0"/>
          <w:bCs w:val="0"/>
          <w:noProof w:val="0"/>
          <w:sz w:val="22"/>
          <w:szCs w:val="22"/>
          <w:u w:val="none"/>
          <w:lang w:val="en-GB"/>
        </w:rPr>
        <w:t>4</w:t>
      </w:r>
    </w:p>
    <w:p xmlns:wp14="http://schemas.microsoft.com/office/word/2010/wordml" w:rsidP="66D7D056" wp14:paraId="4985EBCC" wp14:textId="1C382993">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Mayer and Salovey's Ability Model ................. </w:t>
      </w:r>
      <w:r w:rsidRPr="66D7D056" w:rsidR="123CE4BA">
        <w:rPr>
          <w:rFonts w:ascii="Arial" w:hAnsi="Arial" w:eastAsia="Arial" w:cs="Arial"/>
          <w:b w:val="0"/>
          <w:bCs w:val="0"/>
          <w:noProof w:val="0"/>
          <w:sz w:val="22"/>
          <w:szCs w:val="22"/>
          <w:u w:val="none"/>
          <w:lang w:val="en-GB"/>
        </w:rPr>
        <w:t>pg.</w:t>
      </w:r>
      <w:r w:rsidRPr="66D7D056" w:rsidR="513DA210">
        <w:rPr>
          <w:rFonts w:ascii="Arial" w:hAnsi="Arial" w:eastAsia="Arial" w:cs="Arial"/>
          <w:b w:val="0"/>
          <w:bCs w:val="0"/>
          <w:noProof w:val="0"/>
          <w:sz w:val="22"/>
          <w:szCs w:val="22"/>
          <w:u w:val="none"/>
          <w:lang w:val="en-GB"/>
        </w:rPr>
        <w:t>5</w:t>
      </w:r>
    </w:p>
    <w:p xmlns:wp14="http://schemas.microsoft.com/office/word/2010/wordml" w:rsidP="66D7D056" wp14:paraId="0DEBA177" wp14:textId="6A33F332">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Bar-On's Emotional-Social Intelligence Model ... </w:t>
      </w:r>
      <w:r w:rsidRPr="66D7D056" w:rsidR="44E90C7E">
        <w:rPr>
          <w:rFonts w:ascii="Arial" w:hAnsi="Arial" w:eastAsia="Arial" w:cs="Arial"/>
          <w:b w:val="0"/>
          <w:bCs w:val="0"/>
          <w:noProof w:val="0"/>
          <w:sz w:val="22"/>
          <w:szCs w:val="22"/>
          <w:u w:val="none"/>
          <w:lang w:val="en-GB"/>
        </w:rPr>
        <w:t>pg.</w:t>
      </w:r>
      <w:r w:rsidRPr="66D7D056" w:rsidR="63F086C5">
        <w:rPr>
          <w:rFonts w:ascii="Arial" w:hAnsi="Arial" w:eastAsia="Arial" w:cs="Arial"/>
          <w:b w:val="0"/>
          <w:bCs w:val="0"/>
          <w:noProof w:val="0"/>
          <w:sz w:val="22"/>
          <w:szCs w:val="22"/>
          <w:u w:val="none"/>
          <w:lang w:val="en-GB"/>
        </w:rPr>
        <w:t>7</w:t>
      </w:r>
    </w:p>
    <w:p xmlns:wp14="http://schemas.microsoft.com/office/word/2010/wordml" w:rsidP="66D7D056" wp14:paraId="73EB70B7" wp14:textId="3D73819A">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The Role of Mindfulness in the Workplace ......... </w:t>
      </w:r>
      <w:r w:rsidRPr="66D7D056" w:rsidR="77A0DE11">
        <w:rPr>
          <w:rFonts w:ascii="Arial" w:hAnsi="Arial" w:eastAsia="Arial" w:cs="Arial"/>
          <w:b w:val="0"/>
          <w:bCs w:val="0"/>
          <w:noProof w:val="0"/>
          <w:sz w:val="22"/>
          <w:szCs w:val="22"/>
          <w:u w:val="none"/>
          <w:lang w:val="en-GB"/>
        </w:rPr>
        <w:t>pg.</w:t>
      </w:r>
      <w:r w:rsidRPr="66D7D056" w:rsidR="00D21D59">
        <w:rPr>
          <w:rFonts w:ascii="Arial" w:hAnsi="Arial" w:eastAsia="Arial" w:cs="Arial"/>
          <w:b w:val="0"/>
          <w:bCs w:val="0"/>
          <w:noProof w:val="0"/>
          <w:sz w:val="22"/>
          <w:szCs w:val="22"/>
          <w:u w:val="none"/>
          <w:lang w:val="en-GB"/>
        </w:rPr>
        <w:t>8</w:t>
      </w:r>
    </w:p>
    <w:p xmlns:wp14="http://schemas.microsoft.com/office/word/2010/wordml" w:rsidP="66D7D056" wp14:paraId="719B60DB" wp14:textId="6CAD7AD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Emotional Intelligence in Practice .................</w:t>
      </w:r>
      <w:r w:rsidRPr="66D7D056" w:rsidR="252EFD96">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 xml:space="preserve"> </w:t>
      </w:r>
      <w:r w:rsidRPr="66D7D056" w:rsidR="3489EB32">
        <w:rPr>
          <w:rFonts w:ascii="Arial" w:hAnsi="Arial" w:eastAsia="Arial" w:cs="Arial"/>
          <w:b w:val="0"/>
          <w:bCs w:val="0"/>
          <w:noProof w:val="0"/>
          <w:sz w:val="22"/>
          <w:szCs w:val="22"/>
          <w:u w:val="none"/>
          <w:lang w:val="en-GB"/>
        </w:rPr>
        <w:t>9</w:t>
      </w:r>
    </w:p>
    <w:p xmlns:wp14="http://schemas.microsoft.com/office/word/2010/wordml" w:rsidP="66D7D056" wp14:paraId="0A437FE7" wp14:textId="1A90936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Task 2: Managing a Multigenerational Workforce</w:t>
      </w:r>
    </w:p>
    <w:p xmlns:wp14="http://schemas.microsoft.com/office/word/2010/wordml" w:rsidP="66D7D056" wp14:paraId="48E5BD98" wp14:textId="26C7ECD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Introduction ..................................................... </w:t>
      </w:r>
      <w:r w:rsidRPr="66D7D056" w:rsidR="26172CCF">
        <w:rPr>
          <w:rFonts w:ascii="Arial" w:hAnsi="Arial" w:eastAsia="Arial" w:cs="Arial"/>
          <w:b w:val="0"/>
          <w:bCs w:val="0"/>
          <w:noProof w:val="0"/>
          <w:sz w:val="22"/>
          <w:szCs w:val="22"/>
          <w:u w:val="none"/>
          <w:lang w:val="en-GB"/>
        </w:rPr>
        <w:t>pg.</w:t>
      </w:r>
      <w:r w:rsidRPr="66D7D056" w:rsidR="7A79B8D7">
        <w:rPr>
          <w:rFonts w:ascii="Arial" w:hAnsi="Arial" w:eastAsia="Arial" w:cs="Arial"/>
          <w:b w:val="0"/>
          <w:bCs w:val="0"/>
          <w:noProof w:val="0"/>
          <w:sz w:val="22"/>
          <w:szCs w:val="22"/>
          <w:u w:val="none"/>
          <w:lang w:val="en-GB"/>
        </w:rPr>
        <w:t>9</w:t>
      </w:r>
    </w:p>
    <w:p xmlns:wp14="http://schemas.microsoft.com/office/word/2010/wordml" w:rsidP="66D7D056" wp14:paraId="40DF6350" wp14:textId="40958A9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Generation X ......................................................</w:t>
      </w:r>
      <w:r w:rsidRPr="66D7D056" w:rsidR="6FBFA939">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 xml:space="preserve"> </w:t>
      </w:r>
      <w:r w:rsidRPr="66D7D056" w:rsidR="3EFE6AAA">
        <w:rPr>
          <w:rFonts w:ascii="Arial" w:hAnsi="Arial" w:eastAsia="Arial" w:cs="Arial"/>
          <w:b w:val="0"/>
          <w:bCs w:val="0"/>
          <w:noProof w:val="0"/>
          <w:sz w:val="22"/>
          <w:szCs w:val="22"/>
          <w:u w:val="none"/>
          <w:lang w:val="en-GB"/>
        </w:rPr>
        <w:t>1</w:t>
      </w:r>
      <w:r w:rsidRPr="66D7D056" w:rsidR="4DADA420">
        <w:rPr>
          <w:rFonts w:ascii="Arial" w:hAnsi="Arial" w:eastAsia="Arial" w:cs="Arial"/>
          <w:b w:val="0"/>
          <w:bCs w:val="0"/>
          <w:noProof w:val="0"/>
          <w:sz w:val="22"/>
          <w:szCs w:val="22"/>
          <w:u w:val="none"/>
          <w:lang w:val="en-GB"/>
        </w:rPr>
        <w:t>0</w:t>
      </w:r>
    </w:p>
    <w:p xmlns:wp14="http://schemas.microsoft.com/office/word/2010/wordml" w:rsidP="66D7D056" wp14:paraId="26CD1239" wp14:textId="1E88554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Millennials ......................................................... </w:t>
      </w:r>
      <w:r w:rsidRPr="66D7D056" w:rsidR="1486A52E">
        <w:rPr>
          <w:rFonts w:ascii="Arial" w:hAnsi="Arial" w:eastAsia="Arial" w:cs="Arial"/>
          <w:b w:val="0"/>
          <w:bCs w:val="0"/>
          <w:noProof w:val="0"/>
          <w:sz w:val="22"/>
          <w:szCs w:val="22"/>
          <w:u w:val="none"/>
          <w:lang w:val="en-GB"/>
        </w:rPr>
        <w:t>pg.</w:t>
      </w:r>
      <w:r w:rsidRPr="66D7D056" w:rsidR="62F3130F">
        <w:rPr>
          <w:rFonts w:ascii="Arial" w:hAnsi="Arial" w:eastAsia="Arial" w:cs="Arial"/>
          <w:b w:val="0"/>
          <w:bCs w:val="0"/>
          <w:noProof w:val="0"/>
          <w:sz w:val="22"/>
          <w:szCs w:val="22"/>
          <w:u w:val="none"/>
          <w:lang w:val="en-GB"/>
        </w:rPr>
        <w:t>1</w:t>
      </w:r>
      <w:r w:rsidRPr="66D7D056" w:rsidR="01AD989F">
        <w:rPr>
          <w:rFonts w:ascii="Arial" w:hAnsi="Arial" w:eastAsia="Arial" w:cs="Arial"/>
          <w:b w:val="0"/>
          <w:bCs w:val="0"/>
          <w:noProof w:val="0"/>
          <w:sz w:val="22"/>
          <w:szCs w:val="22"/>
          <w:u w:val="none"/>
          <w:lang w:val="en-GB"/>
        </w:rPr>
        <w:t>0</w:t>
      </w:r>
    </w:p>
    <w:p xmlns:wp14="http://schemas.microsoft.com/office/word/2010/wordml" w:rsidP="66D7D056" wp14:paraId="041296C6" wp14:textId="5D631B57">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 xml:space="preserve">Generation Z ...................................................... </w:t>
      </w:r>
      <w:r w:rsidRPr="66D7D056" w:rsidR="275050B7">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1</w:t>
      </w:r>
      <w:r w:rsidRPr="66D7D056" w:rsidR="77064F56">
        <w:rPr>
          <w:rFonts w:ascii="Arial" w:hAnsi="Arial" w:eastAsia="Arial" w:cs="Arial"/>
          <w:b w:val="0"/>
          <w:bCs w:val="0"/>
          <w:noProof w:val="0"/>
          <w:sz w:val="22"/>
          <w:szCs w:val="22"/>
          <w:u w:val="none"/>
          <w:lang w:val="en-GB"/>
        </w:rPr>
        <w:t>0</w:t>
      </w:r>
    </w:p>
    <w:p xmlns:wp14="http://schemas.microsoft.com/office/word/2010/wordml" w:rsidP="66D7D056" wp14:paraId="4A1D2FD2" wp14:textId="408E93FB">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Critical Comparison of Generational Differences .........</w:t>
      </w:r>
      <w:r w:rsidRPr="66D7D056" w:rsidR="314A76E0">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1</w:t>
      </w:r>
      <w:r w:rsidRPr="66D7D056" w:rsidR="2E432837">
        <w:rPr>
          <w:rFonts w:ascii="Arial" w:hAnsi="Arial" w:eastAsia="Arial" w:cs="Arial"/>
          <w:b w:val="0"/>
          <w:bCs w:val="0"/>
          <w:noProof w:val="0"/>
          <w:sz w:val="22"/>
          <w:szCs w:val="22"/>
          <w:u w:val="none"/>
          <w:lang w:val="en-GB"/>
        </w:rPr>
        <w:t>1</w:t>
      </w:r>
    </w:p>
    <w:p xmlns:wp14="http://schemas.microsoft.com/office/word/2010/wordml" w:rsidP="66D7D056" wp14:paraId="1FB83C0E" wp14:textId="62AA9C3B">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How</w:t>
      </w:r>
      <w:r w:rsidRPr="66D7D056" w:rsidR="4E440853">
        <w:rPr>
          <w:rFonts w:ascii="Arial" w:hAnsi="Arial" w:eastAsia="Arial" w:cs="Arial"/>
          <w:b w:val="0"/>
          <w:bCs w:val="0"/>
          <w:noProof w:val="0"/>
          <w:sz w:val="22"/>
          <w:szCs w:val="22"/>
          <w:u w:val="none"/>
          <w:lang w:val="en-GB"/>
        </w:rPr>
        <w:t xml:space="preserve"> Emotional Intelligence and Mindfulness Help Managers..................</w:t>
      </w:r>
      <w:r w:rsidRPr="66D7D056" w:rsidR="2F5C76DA">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1</w:t>
      </w:r>
      <w:r w:rsidRPr="66D7D056" w:rsidR="6E1F4514">
        <w:rPr>
          <w:rFonts w:ascii="Arial" w:hAnsi="Arial" w:eastAsia="Arial" w:cs="Arial"/>
          <w:b w:val="0"/>
          <w:bCs w:val="0"/>
          <w:noProof w:val="0"/>
          <w:sz w:val="22"/>
          <w:szCs w:val="22"/>
          <w:u w:val="none"/>
          <w:lang w:val="en-GB"/>
        </w:rPr>
        <w:t>2</w:t>
      </w:r>
    </w:p>
    <w:p xmlns:wp14="http://schemas.microsoft.com/office/word/2010/wordml" w:rsidP="66D7D056" wp14:paraId="5E95E270" wp14:textId="051FA73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Conclusion .....................</w:t>
      </w:r>
      <w:r w:rsidRPr="66D7D056" w:rsidR="290B36F9">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1</w:t>
      </w:r>
      <w:r w:rsidRPr="66D7D056" w:rsidR="67D9E5E4">
        <w:rPr>
          <w:rFonts w:ascii="Arial" w:hAnsi="Arial" w:eastAsia="Arial" w:cs="Arial"/>
          <w:b w:val="0"/>
          <w:bCs w:val="0"/>
          <w:noProof w:val="0"/>
          <w:sz w:val="22"/>
          <w:szCs w:val="22"/>
          <w:u w:val="none"/>
          <w:lang w:val="en-GB"/>
        </w:rPr>
        <w:t>2</w:t>
      </w:r>
    </w:p>
    <w:p xmlns:wp14="http://schemas.microsoft.com/office/word/2010/wordml" w:rsidP="66D7D056" wp14:paraId="7B2851B8" wp14:textId="7E95DEF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66D7D056" w:rsidR="4E440853">
        <w:rPr>
          <w:rFonts w:ascii="Arial" w:hAnsi="Arial" w:eastAsia="Arial" w:cs="Arial"/>
          <w:b w:val="0"/>
          <w:bCs w:val="0"/>
          <w:noProof w:val="0"/>
          <w:sz w:val="22"/>
          <w:szCs w:val="22"/>
          <w:u w:val="none"/>
          <w:lang w:val="en-GB"/>
        </w:rPr>
        <w:t>Reference List............................</w:t>
      </w:r>
      <w:r w:rsidRPr="66D7D056" w:rsidR="73D4C5B4">
        <w:rPr>
          <w:rFonts w:ascii="Arial" w:hAnsi="Arial" w:eastAsia="Arial" w:cs="Arial"/>
          <w:b w:val="0"/>
          <w:bCs w:val="0"/>
          <w:noProof w:val="0"/>
          <w:sz w:val="22"/>
          <w:szCs w:val="22"/>
          <w:u w:val="none"/>
          <w:lang w:val="en-GB"/>
        </w:rPr>
        <w:t>pg.</w:t>
      </w:r>
      <w:r w:rsidRPr="66D7D056" w:rsidR="4E440853">
        <w:rPr>
          <w:rFonts w:ascii="Arial" w:hAnsi="Arial" w:eastAsia="Arial" w:cs="Arial"/>
          <w:b w:val="0"/>
          <w:bCs w:val="0"/>
          <w:noProof w:val="0"/>
          <w:sz w:val="22"/>
          <w:szCs w:val="22"/>
          <w:u w:val="none"/>
          <w:lang w:val="en-GB"/>
        </w:rPr>
        <w:t>1</w:t>
      </w:r>
      <w:r w:rsidRPr="66D7D056" w:rsidR="101B5380">
        <w:rPr>
          <w:rFonts w:ascii="Arial" w:hAnsi="Arial" w:eastAsia="Arial" w:cs="Arial"/>
          <w:b w:val="0"/>
          <w:bCs w:val="0"/>
          <w:noProof w:val="0"/>
          <w:sz w:val="22"/>
          <w:szCs w:val="22"/>
          <w:u w:val="none"/>
          <w:lang w:val="en-GB"/>
        </w:rPr>
        <w:t>3</w:t>
      </w:r>
    </w:p>
    <w:p xmlns:wp14="http://schemas.microsoft.com/office/word/2010/wordml" w:rsidP="66D7D056" wp14:paraId="4BC17E4D" wp14:textId="19CE2CF1">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p>
    <w:p xmlns:wp14="http://schemas.microsoft.com/office/word/2010/wordml" w:rsidP="66D7D056" wp14:paraId="716B0F17" wp14:textId="38431E2F">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187EB9D8" wp14:textId="6212CC29">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5D23B853" wp14:textId="2CE70303">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0C3DC612" wp14:textId="61847A52">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09B2AA13" wp14:textId="3939A61E">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02B0CA03" wp14:textId="1BB7DDE2">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2273A3FB" wp14:textId="4721D0D9">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1BF55B92" wp14:textId="486E3FB3">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3FD7DDB8" wp14:textId="632BE482">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5D7C2549" wp14:textId="464BC6A4">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5F900120" wp14:textId="20D5BC94">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175EAC0C" wp14:textId="058AF37A">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34509FC5" wp14:textId="2BD320F9">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16E598A1" wp14:textId="6D5C7A6D">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29824EC8" wp14:textId="3E66D961">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2F58F385" wp14:textId="7C89C711">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66D7D056" wp14:paraId="6EF00DAE" wp14:textId="6D2454F6">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r w:rsidRPr="66D7D056" w:rsidR="122BC8F7">
        <w:rPr>
          <w:rFonts w:ascii="Arial" w:hAnsi="Arial" w:eastAsia="Arial" w:cs="Arial"/>
          <w:b w:val="1"/>
          <w:bCs w:val="1"/>
          <w:noProof w:val="0"/>
          <w:sz w:val="22"/>
          <w:szCs w:val="22"/>
          <w:u w:val="single"/>
          <w:lang w:val="en-GB"/>
        </w:rPr>
        <w:t>Introduction</w:t>
      </w:r>
    </w:p>
    <w:p xmlns:wp14="http://schemas.microsoft.com/office/word/2010/wordml" w:rsidP="3CFA7351" wp14:paraId="0B85C671" wp14:textId="7AE5E23C">
      <w:pPr>
        <w:pStyle w:val="Normal"/>
        <w:spacing w:before="0" w:beforeAutospacing="off" w:after="0" w:afterAutospacing="off" w:line="360" w:lineRule="auto"/>
        <w:jc w:val="left"/>
        <w:rPr>
          <w:rFonts w:ascii="Arial" w:hAnsi="Arial" w:eastAsia="Arial" w:cs="Arial"/>
          <w:b w:val="0"/>
          <w:bCs w:val="0"/>
          <w:noProof w:val="0"/>
          <w:sz w:val="22"/>
          <w:szCs w:val="22"/>
          <w:lang w:val="en-GB"/>
        </w:rPr>
      </w:pPr>
      <w:r w:rsidRPr="66D7D056" w:rsidR="673AFEAF">
        <w:rPr>
          <w:rFonts w:ascii="Arial" w:hAnsi="Arial" w:eastAsia="Arial" w:cs="Arial"/>
          <w:b w:val="0"/>
          <w:bCs w:val="0"/>
          <w:noProof w:val="0"/>
          <w:sz w:val="22"/>
          <w:szCs w:val="22"/>
          <w:lang w:val="en-GB"/>
        </w:rPr>
        <w:t>Emotional intelligence (EI) and mindfulness are increasingly recognised as essential capabilities within contemporary organisations because they influence commun</w:t>
      </w:r>
      <w:r w:rsidRPr="66D7D056" w:rsidR="673AFEAF">
        <w:rPr>
          <w:rFonts w:ascii="Arial" w:hAnsi="Arial" w:eastAsia="Arial" w:cs="Arial"/>
          <w:b w:val="0"/>
          <w:bCs w:val="0"/>
          <w:noProof w:val="0"/>
          <w:sz w:val="22"/>
          <w:szCs w:val="22"/>
          <w:lang w:val="en-GB"/>
        </w:rPr>
        <w:t xml:space="preserve">ication, </w:t>
      </w:r>
      <w:r w:rsidRPr="66D7D056" w:rsidR="673AFEAF">
        <w:rPr>
          <w:rFonts w:ascii="Arial" w:hAnsi="Arial" w:eastAsia="Arial" w:cs="Arial"/>
          <w:b w:val="0"/>
          <w:bCs w:val="0"/>
          <w:noProof w:val="0"/>
          <w:sz w:val="22"/>
          <w:szCs w:val="22"/>
          <w:lang w:val="en-GB"/>
        </w:rPr>
        <w:t xml:space="preserve">decision-making, leadership </w:t>
      </w:r>
      <w:r w:rsidRPr="66D7D056" w:rsidR="673AFEAF">
        <w:rPr>
          <w:rFonts w:ascii="Arial" w:hAnsi="Arial" w:eastAsia="Arial" w:cs="Arial"/>
          <w:b w:val="0"/>
          <w:bCs w:val="0"/>
          <w:noProof w:val="0"/>
          <w:sz w:val="22"/>
          <w:szCs w:val="22"/>
          <w:lang w:val="en-GB"/>
        </w:rPr>
        <w:t>effectiveness</w:t>
      </w:r>
      <w:r w:rsidRPr="66D7D056" w:rsidR="673AFEAF">
        <w:rPr>
          <w:rFonts w:ascii="Arial" w:hAnsi="Arial" w:eastAsia="Arial" w:cs="Arial"/>
          <w:b w:val="0"/>
          <w:bCs w:val="0"/>
          <w:noProof w:val="0"/>
          <w:sz w:val="22"/>
          <w:szCs w:val="22"/>
          <w:lang w:val="en-GB"/>
        </w:rPr>
        <w:t xml:space="preserve"> and employee wellbeing. Emotional intelligence enables individuals to recognise, understand and manage both their own emotions and those of others, whilst mindfulness encourages present-moment awareness, emotional </w:t>
      </w:r>
      <w:r w:rsidRPr="66D7D056" w:rsidR="673AFEAF">
        <w:rPr>
          <w:rFonts w:ascii="Arial" w:hAnsi="Arial" w:eastAsia="Arial" w:cs="Arial"/>
          <w:b w:val="0"/>
          <w:bCs w:val="0"/>
          <w:noProof w:val="0"/>
          <w:sz w:val="22"/>
          <w:szCs w:val="22"/>
          <w:lang w:val="en-GB"/>
        </w:rPr>
        <w:t>regulation</w:t>
      </w:r>
      <w:r w:rsidRPr="66D7D056" w:rsidR="673AFEAF">
        <w:rPr>
          <w:rFonts w:ascii="Arial" w:hAnsi="Arial" w:eastAsia="Arial" w:cs="Arial"/>
          <w:b w:val="0"/>
          <w:bCs w:val="0"/>
          <w:noProof w:val="0"/>
          <w:sz w:val="22"/>
          <w:szCs w:val="22"/>
          <w:lang w:val="en-GB"/>
        </w:rPr>
        <w:t xml:space="preserve"> and resilience (Goleman, 1998; Kabat-Zinn, 2015). Together, these capabilities contribute to improved leadership, </w:t>
      </w:r>
      <w:r w:rsidRPr="66D7D056" w:rsidR="673AFEAF">
        <w:rPr>
          <w:rFonts w:ascii="Arial" w:hAnsi="Arial" w:eastAsia="Arial" w:cs="Arial"/>
          <w:b w:val="0"/>
          <w:bCs w:val="0"/>
          <w:noProof w:val="0"/>
          <w:sz w:val="22"/>
          <w:szCs w:val="22"/>
          <w:lang w:val="en-GB"/>
        </w:rPr>
        <w:t>collaboration</w:t>
      </w:r>
      <w:r w:rsidRPr="66D7D056" w:rsidR="673AFEAF">
        <w:rPr>
          <w:rFonts w:ascii="Arial" w:hAnsi="Arial" w:eastAsia="Arial" w:cs="Arial"/>
          <w:b w:val="0"/>
          <w:bCs w:val="0"/>
          <w:noProof w:val="0"/>
          <w:sz w:val="22"/>
          <w:szCs w:val="22"/>
          <w:lang w:val="en-GB"/>
        </w:rPr>
        <w:t xml:space="preserve"> and organisational performance.</w:t>
      </w:r>
    </w:p>
    <w:p xmlns:wp14="http://schemas.microsoft.com/office/word/2010/wordml" w:rsidP="66D7D056" wp14:paraId="1CB13858" wp14:textId="71D32BA3">
      <w:pPr>
        <w:spacing w:before="240" w:beforeAutospacing="off" w:after="240" w:afterAutospacing="off" w:line="360" w:lineRule="auto"/>
        <w:jc w:val="left"/>
        <w:rPr>
          <w:rFonts w:ascii="Arial" w:hAnsi="Arial" w:eastAsia="Arial" w:cs="Arial"/>
          <w:b w:val="0"/>
          <w:bCs w:val="0"/>
          <w:noProof w:val="0"/>
          <w:sz w:val="22"/>
          <w:szCs w:val="22"/>
          <w:lang w:val="en-GB"/>
        </w:rPr>
      </w:pPr>
      <w:r w:rsidRPr="66D7D056" w:rsidR="122BC8F7">
        <w:rPr>
          <w:rFonts w:ascii="Arial" w:hAnsi="Arial" w:eastAsia="Arial" w:cs="Arial"/>
          <w:b w:val="0"/>
          <w:bCs w:val="0"/>
          <w:noProof w:val="0"/>
          <w:sz w:val="22"/>
          <w:szCs w:val="22"/>
          <w:lang w:val="en-GB"/>
        </w:rPr>
        <w:t>This report critically examines the role of emotional intelligence and mindfulness within the modern workplace. It evaluates major theories of emotional intelligence, including Goleman's Emotional Intelligence Framework, Mayer and Salovey's Ability Model and Bar-On's Emotional-Social Intelligence Model, assessing their contribution to organisational effectiveness. The report also analyses the challenges and opportunities associated with managing a multigenerational workforce by examining the characteristics of Generation X, Millennials and Generation Z. Finally, it evaluates how emotional intelligence and mindfulness can support managers in leading diverse teams, improving communication and creating inclusive working environments.</w:t>
      </w:r>
      <w:r w:rsidRPr="66D7D056" w:rsidR="70423D57">
        <w:rPr>
          <w:rFonts w:ascii="Arial" w:hAnsi="Arial" w:eastAsia="Arial" w:cs="Arial"/>
          <w:b w:val="0"/>
          <w:bCs w:val="0"/>
          <w:noProof w:val="0"/>
          <w:sz w:val="22"/>
          <w:szCs w:val="22"/>
          <w:lang w:val="en-GB"/>
        </w:rPr>
        <w:t xml:space="preserve"> </w:t>
      </w:r>
      <w:r w:rsidRPr="66D7D056" w:rsidR="09C88986">
        <w:rPr>
          <w:rFonts w:ascii="Arial" w:hAnsi="Arial" w:eastAsia="Arial" w:cs="Arial"/>
          <w:b w:val="0"/>
          <w:bCs w:val="0"/>
          <w:noProof w:val="0"/>
          <w:sz w:val="22"/>
          <w:szCs w:val="22"/>
          <w:lang w:val="en-GB"/>
        </w:rPr>
        <w:t xml:space="preserve"> </w:t>
      </w:r>
    </w:p>
    <w:p xmlns:wp14="http://schemas.microsoft.com/office/word/2010/wordml" w:rsidP="66D7D056" wp14:paraId="4E0499A3" wp14:textId="16E30C5B">
      <w:pPr>
        <w:spacing w:before="240" w:beforeAutospacing="off" w:after="240" w:afterAutospacing="off" w:line="360" w:lineRule="auto"/>
        <w:jc w:val="left"/>
        <w:rPr>
          <w:rFonts w:ascii="Arial" w:hAnsi="Arial" w:eastAsia="Arial" w:cs="Arial"/>
          <w:b w:val="1"/>
          <w:bCs w:val="1"/>
          <w:noProof w:val="0"/>
          <w:sz w:val="22"/>
          <w:szCs w:val="22"/>
          <w:lang w:val="en-GB"/>
        </w:rPr>
      </w:pPr>
      <w:r w:rsidRPr="66D7D056" w:rsidR="4AA074A3">
        <w:rPr>
          <w:rFonts w:ascii="Arial" w:hAnsi="Arial" w:eastAsia="Arial" w:cs="Arial"/>
          <w:b w:val="1"/>
          <w:bCs w:val="1"/>
          <w:noProof w:val="0"/>
          <w:sz w:val="22"/>
          <w:szCs w:val="22"/>
          <w:u w:val="single"/>
          <w:lang w:val="en-GB"/>
        </w:rPr>
        <w:t>Understanding Emotional Intelligence</w:t>
      </w:r>
      <w:r w:rsidRPr="66D7D056" w:rsidR="528676B1">
        <w:rPr>
          <w:rFonts w:ascii="Arial" w:hAnsi="Arial" w:eastAsia="Arial" w:cs="Arial"/>
          <w:b w:val="1"/>
          <w:bCs w:val="1"/>
          <w:noProof w:val="0"/>
          <w:sz w:val="22"/>
          <w:szCs w:val="22"/>
          <w:lang w:val="en-GB"/>
        </w:rPr>
        <w:t xml:space="preserve"> </w:t>
      </w:r>
    </w:p>
    <w:p xmlns:wp14="http://schemas.microsoft.com/office/word/2010/wordml" w:rsidP="66D7D056" wp14:paraId="0F557109" wp14:textId="13D7B777">
      <w:pPr>
        <w:spacing w:before="240" w:beforeAutospacing="off" w:after="240" w:afterAutospacing="off" w:line="360" w:lineRule="auto"/>
        <w:jc w:val="left"/>
        <w:rPr>
          <w:rFonts w:ascii="Arial" w:hAnsi="Arial" w:eastAsia="Arial" w:cs="Arial"/>
          <w:noProof w:val="0"/>
          <w:sz w:val="22"/>
          <w:szCs w:val="22"/>
          <w:lang w:val="en-GB"/>
        </w:rPr>
      </w:pPr>
      <w:r w:rsidRPr="66D7D056" w:rsidR="689DE79F">
        <w:rPr>
          <w:rFonts w:ascii="Arial" w:hAnsi="Arial" w:eastAsia="Arial" w:cs="Arial"/>
          <w:noProof w:val="0"/>
          <w:sz w:val="22"/>
          <w:szCs w:val="22"/>
          <w:lang w:val="en-GB"/>
        </w:rPr>
        <w:t xml:space="preserve">Emotional intelligence (EI) has become an increasingly important concept within organisational behaviour because it influences how individuals communicate, make </w:t>
      </w:r>
      <w:r w:rsidRPr="66D7D056" w:rsidR="689DE79F">
        <w:rPr>
          <w:rFonts w:ascii="Arial" w:hAnsi="Arial" w:eastAsia="Arial" w:cs="Arial"/>
          <w:noProof w:val="0"/>
          <w:sz w:val="22"/>
          <w:szCs w:val="22"/>
          <w:lang w:val="en-GB"/>
        </w:rPr>
        <w:t>decisions</w:t>
      </w:r>
      <w:r w:rsidRPr="66D7D056" w:rsidR="689DE79F">
        <w:rPr>
          <w:rFonts w:ascii="Arial" w:hAnsi="Arial" w:eastAsia="Arial" w:cs="Arial"/>
          <w:noProof w:val="0"/>
          <w:sz w:val="22"/>
          <w:szCs w:val="22"/>
          <w:lang w:val="en-GB"/>
        </w:rPr>
        <w:t xml:space="preserve"> and build effective workplace relationships. Unlike cognitive intelligence, which focuses primarily on reasoning and problem-solving, emotional intelligence refers to the ability to recognise, understand and manage emotions in both </w:t>
      </w:r>
      <w:r w:rsidRPr="66D7D056" w:rsidR="689DE79F">
        <w:rPr>
          <w:rFonts w:ascii="Arial" w:hAnsi="Arial" w:eastAsia="Arial" w:cs="Arial"/>
          <w:noProof w:val="0"/>
          <w:sz w:val="22"/>
          <w:szCs w:val="22"/>
          <w:lang w:val="en-GB"/>
        </w:rPr>
        <w:t>oneself</w:t>
      </w:r>
      <w:r w:rsidRPr="66D7D056" w:rsidR="689DE79F">
        <w:rPr>
          <w:rFonts w:ascii="Arial" w:hAnsi="Arial" w:eastAsia="Arial" w:cs="Arial"/>
          <w:noProof w:val="0"/>
          <w:sz w:val="22"/>
          <w:szCs w:val="22"/>
          <w:lang w:val="en-GB"/>
        </w:rPr>
        <w:t xml:space="preserve"> and others (Goleman, 1998). As organisations become increasingly diverse and collaborative, employers place greater emphasis on emotional intelligence because it supports leadership effectiveness, </w:t>
      </w:r>
      <w:r w:rsidRPr="66D7D056" w:rsidR="689DE79F">
        <w:rPr>
          <w:rFonts w:ascii="Arial" w:hAnsi="Arial" w:eastAsia="Arial" w:cs="Arial"/>
          <w:noProof w:val="0"/>
          <w:sz w:val="22"/>
          <w:szCs w:val="22"/>
          <w:lang w:val="en-GB"/>
        </w:rPr>
        <w:t>teamwork</w:t>
      </w:r>
      <w:r w:rsidRPr="66D7D056" w:rsidR="689DE79F">
        <w:rPr>
          <w:rFonts w:ascii="Arial" w:hAnsi="Arial" w:eastAsia="Arial" w:cs="Arial"/>
          <w:noProof w:val="0"/>
          <w:sz w:val="22"/>
          <w:szCs w:val="22"/>
          <w:lang w:val="en-GB"/>
        </w:rPr>
        <w:t xml:space="preserve"> and employee wellbeing. Recent research suggests that emotionally intelligent employees are better equipped to manage organisational change, resolve conflict and </w:t>
      </w:r>
      <w:r w:rsidRPr="66D7D056" w:rsidR="689DE79F">
        <w:rPr>
          <w:rFonts w:ascii="Arial" w:hAnsi="Arial" w:eastAsia="Arial" w:cs="Arial"/>
          <w:noProof w:val="0"/>
          <w:sz w:val="22"/>
          <w:szCs w:val="22"/>
          <w:lang w:val="en-GB"/>
        </w:rPr>
        <w:t>maintain</w:t>
      </w:r>
      <w:r w:rsidRPr="66D7D056" w:rsidR="689DE79F">
        <w:rPr>
          <w:rFonts w:ascii="Arial" w:hAnsi="Arial" w:eastAsia="Arial" w:cs="Arial"/>
          <w:noProof w:val="0"/>
          <w:sz w:val="22"/>
          <w:szCs w:val="22"/>
          <w:lang w:val="en-GB"/>
        </w:rPr>
        <w:t xml:space="preserve"> productive working relationships, all of which contribute positively to organisational performance (Issah, 2018)</w:t>
      </w:r>
      <w:r w:rsidRPr="66D7D056" w:rsidR="689DE79F">
        <w:rPr>
          <w:rFonts w:ascii="Arial" w:hAnsi="Arial" w:eastAsia="Arial" w:cs="Arial"/>
          <w:noProof w:val="0"/>
          <w:sz w:val="22"/>
          <w:szCs w:val="22"/>
          <w:lang w:val="en-GB"/>
        </w:rPr>
        <w:t>.</w:t>
      </w:r>
    </w:p>
    <w:p w:rsidR="0239E087" w:rsidP="66D7D056" w:rsidRDefault="0239E087" w14:paraId="27F47702" w14:textId="0E8314E1">
      <w:pPr>
        <w:spacing w:before="240" w:beforeAutospacing="off" w:after="240" w:afterAutospacing="off" w:line="360" w:lineRule="auto"/>
        <w:jc w:val="left"/>
        <w:rPr>
          <w:rFonts w:ascii="Arial" w:hAnsi="Arial" w:eastAsia="Arial" w:cs="Arial"/>
          <w:noProof w:val="0"/>
          <w:sz w:val="22"/>
          <w:szCs w:val="22"/>
          <w:lang w:val="en-GB"/>
        </w:rPr>
      </w:pPr>
      <w:r w:rsidRPr="66D7D056" w:rsidR="528676B1">
        <w:rPr>
          <w:rFonts w:ascii="Arial" w:hAnsi="Arial" w:eastAsia="Arial" w:cs="Arial"/>
          <w:noProof w:val="0"/>
          <w:sz w:val="22"/>
          <w:szCs w:val="22"/>
          <w:lang w:val="en-GB"/>
        </w:rPr>
        <w:t xml:space="preserve">Several theoretical models have been developed to explain emotional intelligence, although each adopts </w:t>
      </w:r>
      <w:r w:rsidRPr="66D7D056" w:rsidR="528676B1">
        <w:rPr>
          <w:rFonts w:ascii="Arial" w:hAnsi="Arial" w:eastAsia="Arial" w:cs="Arial"/>
          <w:noProof w:val="0"/>
          <w:sz w:val="22"/>
          <w:szCs w:val="22"/>
          <w:lang w:val="en-GB"/>
        </w:rPr>
        <w:t>a different perspective</w:t>
      </w:r>
      <w:r w:rsidRPr="66D7D056" w:rsidR="528676B1">
        <w:rPr>
          <w:rFonts w:ascii="Arial" w:hAnsi="Arial" w:eastAsia="Arial" w:cs="Arial"/>
          <w:noProof w:val="0"/>
          <w:sz w:val="22"/>
          <w:szCs w:val="22"/>
          <w:lang w:val="en-GB"/>
        </w:rPr>
        <w:t xml:space="preserve">. Goleman's (1998) Emotional Intelligence Framework emphasises emotional competencies such as self-awareness, self-regulation, motivation, </w:t>
      </w:r>
      <w:r w:rsidRPr="66D7D056" w:rsidR="528676B1">
        <w:rPr>
          <w:rFonts w:ascii="Arial" w:hAnsi="Arial" w:eastAsia="Arial" w:cs="Arial"/>
          <w:noProof w:val="0"/>
          <w:sz w:val="22"/>
          <w:szCs w:val="22"/>
          <w:lang w:val="en-GB"/>
        </w:rPr>
        <w:t>empathy</w:t>
      </w:r>
      <w:r w:rsidRPr="66D7D056" w:rsidR="528676B1">
        <w:rPr>
          <w:rFonts w:ascii="Arial" w:hAnsi="Arial" w:eastAsia="Arial" w:cs="Arial"/>
          <w:noProof w:val="0"/>
          <w:sz w:val="22"/>
          <w:szCs w:val="22"/>
          <w:lang w:val="en-GB"/>
        </w:rPr>
        <w:t xml:space="preserve"> and social skills that contribute to effective leadership. In contrast, Mayer and Salovey's Ability Model conceptualises emotional intelligence as a cognitive ability involving the perception, understanding and management of emotions (Mayer and Salovey, 1997). More recent developments by Mayer, Caruso and Salovey (2016) refined this model by clarifying emotional intelligence as a measurable mental ability rather than a personality trait. Meanwhile, Bar-On's (2006) Emotional-Social Intelligence Model adopts a broader perspective by incorporating emotional and social competencies that influence an individual's ability to cope with environmental demands. Although these theories differ in their interpretation of emotional intelligence, they all recognise its importance in improving communication, leadership, employee </w:t>
      </w:r>
      <w:r w:rsidRPr="66D7D056" w:rsidR="528676B1">
        <w:rPr>
          <w:rFonts w:ascii="Arial" w:hAnsi="Arial" w:eastAsia="Arial" w:cs="Arial"/>
          <w:noProof w:val="0"/>
          <w:sz w:val="22"/>
          <w:szCs w:val="22"/>
          <w:lang w:val="en-GB"/>
        </w:rPr>
        <w:t>engagement</w:t>
      </w:r>
      <w:r w:rsidRPr="66D7D056" w:rsidR="528676B1">
        <w:rPr>
          <w:rFonts w:ascii="Arial" w:hAnsi="Arial" w:eastAsia="Arial" w:cs="Arial"/>
          <w:noProof w:val="0"/>
          <w:sz w:val="22"/>
          <w:szCs w:val="22"/>
          <w:lang w:val="en-GB"/>
        </w:rPr>
        <w:t xml:space="preserve"> and organisational effectiveness. Consequently, understanding these theoretical perspectives provides an essential foundation for evaluating the role of emotional intelligence within contemporary organisations.</w:t>
      </w:r>
      <w:r w:rsidRPr="66D7D056" w:rsidR="2804B59C">
        <w:rPr>
          <w:rFonts w:ascii="Arial" w:hAnsi="Arial" w:eastAsia="Arial" w:cs="Arial"/>
          <w:noProof w:val="0"/>
          <w:sz w:val="22"/>
          <w:szCs w:val="22"/>
          <w:lang w:val="en-GB"/>
        </w:rPr>
        <w:t xml:space="preserve"> </w:t>
      </w:r>
    </w:p>
    <w:p w:rsidR="5DAAF470" w:rsidP="66D7D056" w:rsidRDefault="5DAAF470" w14:paraId="5FD7911E" w14:textId="695EAB65">
      <w:pPr>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4D6BC69C">
        <w:rPr>
          <w:rFonts w:ascii="Arial" w:hAnsi="Arial" w:eastAsia="Arial" w:cs="Arial"/>
          <w:b w:val="1"/>
          <w:bCs w:val="1"/>
          <w:noProof w:val="0"/>
          <w:sz w:val="22"/>
          <w:szCs w:val="22"/>
          <w:u w:val="single"/>
          <w:lang w:val="en-GB"/>
        </w:rPr>
        <w:t>Goleman's Emotional Intelligence Framework</w:t>
      </w:r>
    </w:p>
    <w:p w:rsidR="5DAAF470" w:rsidP="66D7D056" w:rsidRDefault="5DAAF470" w14:paraId="655E29D1" w14:textId="353F03A1">
      <w:pPr>
        <w:spacing w:before="240" w:beforeAutospacing="off" w:after="240" w:afterAutospacing="off" w:line="360" w:lineRule="auto"/>
        <w:jc w:val="left"/>
        <w:rPr>
          <w:rFonts w:ascii="Arial" w:hAnsi="Arial" w:eastAsia="Arial" w:cs="Arial"/>
          <w:noProof w:val="0"/>
          <w:sz w:val="22"/>
          <w:szCs w:val="22"/>
          <w:lang w:val="en-GB"/>
        </w:rPr>
      </w:pPr>
      <w:r w:rsidRPr="66D7D056" w:rsidR="4D6BC69C">
        <w:rPr>
          <w:rFonts w:ascii="Arial" w:hAnsi="Arial" w:eastAsia="Arial" w:cs="Arial"/>
          <w:noProof w:val="0"/>
          <w:sz w:val="22"/>
          <w:szCs w:val="22"/>
          <w:lang w:val="en-GB"/>
        </w:rPr>
        <w:t xml:space="preserve">Goleman's (1998) Emotional Intelligence Framework is one of the most influential approaches to understanding how emotional competencies contribute to effective leadership, employee </w:t>
      </w:r>
      <w:r w:rsidRPr="66D7D056" w:rsidR="4D6BC69C">
        <w:rPr>
          <w:rFonts w:ascii="Arial" w:hAnsi="Arial" w:eastAsia="Arial" w:cs="Arial"/>
          <w:noProof w:val="0"/>
          <w:sz w:val="22"/>
          <w:szCs w:val="22"/>
          <w:lang w:val="en-GB"/>
        </w:rPr>
        <w:t>performance</w:t>
      </w:r>
      <w:r w:rsidRPr="66D7D056" w:rsidR="4D6BC69C">
        <w:rPr>
          <w:rFonts w:ascii="Arial" w:hAnsi="Arial" w:eastAsia="Arial" w:cs="Arial"/>
          <w:noProof w:val="0"/>
          <w:sz w:val="22"/>
          <w:szCs w:val="22"/>
          <w:lang w:val="en-GB"/>
        </w:rPr>
        <w:t xml:space="preserve"> and organisational success. Unlike traditional measures of intelligence, which focus primarily on cognitive ability, Goleman argues that effective performance depends on five interconnected competencies: self-awareness, self-regulation, motivation, </w:t>
      </w:r>
      <w:r w:rsidRPr="66D7D056" w:rsidR="4D6BC69C">
        <w:rPr>
          <w:rFonts w:ascii="Arial" w:hAnsi="Arial" w:eastAsia="Arial" w:cs="Arial"/>
          <w:noProof w:val="0"/>
          <w:sz w:val="22"/>
          <w:szCs w:val="22"/>
          <w:lang w:val="en-GB"/>
        </w:rPr>
        <w:t>empathy</w:t>
      </w:r>
      <w:r w:rsidRPr="66D7D056" w:rsidR="4D6BC69C">
        <w:rPr>
          <w:rFonts w:ascii="Arial" w:hAnsi="Arial" w:eastAsia="Arial" w:cs="Arial"/>
          <w:noProof w:val="0"/>
          <w:sz w:val="22"/>
          <w:szCs w:val="22"/>
          <w:lang w:val="en-GB"/>
        </w:rPr>
        <w:t xml:space="preserve"> and social skills. Rather than viewing emotional intelligence as a fixed psychological ability, the framework proposes that these competencies can be developed through experience, </w:t>
      </w:r>
      <w:r w:rsidRPr="66D7D056" w:rsidR="4D6BC69C">
        <w:rPr>
          <w:rFonts w:ascii="Arial" w:hAnsi="Arial" w:eastAsia="Arial" w:cs="Arial"/>
          <w:noProof w:val="0"/>
          <w:sz w:val="22"/>
          <w:szCs w:val="22"/>
          <w:lang w:val="en-GB"/>
        </w:rPr>
        <w:t>training</w:t>
      </w:r>
      <w:r w:rsidRPr="66D7D056" w:rsidR="4D6BC69C">
        <w:rPr>
          <w:rFonts w:ascii="Arial" w:hAnsi="Arial" w:eastAsia="Arial" w:cs="Arial"/>
          <w:noProof w:val="0"/>
          <w:sz w:val="22"/>
          <w:szCs w:val="22"/>
          <w:lang w:val="en-GB"/>
        </w:rPr>
        <w:t xml:space="preserve"> and reflection. Consequently, the model has been widely adopted in leadership development, employee </w:t>
      </w:r>
      <w:r w:rsidRPr="66D7D056" w:rsidR="4D6BC69C">
        <w:rPr>
          <w:rFonts w:ascii="Arial" w:hAnsi="Arial" w:eastAsia="Arial" w:cs="Arial"/>
          <w:noProof w:val="0"/>
          <w:sz w:val="22"/>
          <w:szCs w:val="22"/>
          <w:lang w:val="en-GB"/>
        </w:rPr>
        <w:t>training</w:t>
      </w:r>
      <w:r w:rsidRPr="66D7D056" w:rsidR="4D6BC69C">
        <w:rPr>
          <w:rFonts w:ascii="Arial" w:hAnsi="Arial" w:eastAsia="Arial" w:cs="Arial"/>
          <w:noProof w:val="0"/>
          <w:sz w:val="22"/>
          <w:szCs w:val="22"/>
          <w:lang w:val="en-GB"/>
        </w:rPr>
        <w:t xml:space="preserve"> and talent management because it translates emotional intelligence into practical workplace behaviours.</w:t>
      </w:r>
    </w:p>
    <w:p w:rsidR="5DAAF470" w:rsidP="66D7D056" w:rsidRDefault="5DAAF470" w14:paraId="7EBC9EC4" w14:textId="4B9D231D">
      <w:pPr>
        <w:spacing w:before="240" w:beforeAutospacing="off" w:after="240" w:afterAutospacing="off" w:line="360" w:lineRule="auto"/>
        <w:jc w:val="left"/>
        <w:rPr>
          <w:rFonts w:ascii="Arial" w:hAnsi="Arial" w:eastAsia="Arial" w:cs="Arial"/>
          <w:noProof w:val="0"/>
          <w:sz w:val="22"/>
          <w:szCs w:val="22"/>
          <w:lang w:val="en-GB"/>
        </w:rPr>
      </w:pPr>
      <w:r w:rsidRPr="66D7D056" w:rsidR="4D6BC69C">
        <w:rPr>
          <w:rFonts w:ascii="Arial" w:hAnsi="Arial" w:eastAsia="Arial" w:cs="Arial"/>
          <w:noProof w:val="0"/>
          <w:sz w:val="22"/>
          <w:szCs w:val="22"/>
          <w:lang w:val="en-GB"/>
        </w:rPr>
        <w:t xml:space="preserve">The first competency, self-awareness, refers to recognising and understanding one's own emotions and how they influence behaviour, </w:t>
      </w:r>
      <w:r w:rsidRPr="66D7D056" w:rsidR="4D6BC69C">
        <w:rPr>
          <w:rFonts w:ascii="Arial" w:hAnsi="Arial" w:eastAsia="Arial" w:cs="Arial"/>
          <w:noProof w:val="0"/>
          <w:sz w:val="22"/>
          <w:szCs w:val="22"/>
          <w:lang w:val="en-GB"/>
        </w:rPr>
        <w:t>judgement</w:t>
      </w:r>
      <w:r w:rsidRPr="66D7D056" w:rsidR="4D6BC69C">
        <w:rPr>
          <w:rFonts w:ascii="Arial" w:hAnsi="Arial" w:eastAsia="Arial" w:cs="Arial"/>
          <w:noProof w:val="0"/>
          <w:sz w:val="22"/>
          <w:szCs w:val="22"/>
          <w:lang w:val="en-GB"/>
        </w:rPr>
        <w:t xml:space="preserve"> and decision-making. Self-regulation complements this by enabling individuals to manage emotional responses, remain composed under pressure and avoid impulsive behaviour. Motivation reflects an individual's intrinsic drive to achieve organisational </w:t>
      </w:r>
      <w:r w:rsidRPr="66D7D056" w:rsidR="4D6BC69C">
        <w:rPr>
          <w:rFonts w:ascii="Arial" w:hAnsi="Arial" w:eastAsia="Arial" w:cs="Arial"/>
          <w:noProof w:val="0"/>
          <w:sz w:val="22"/>
          <w:szCs w:val="22"/>
          <w:lang w:val="en-GB"/>
        </w:rPr>
        <w:t>objectives</w:t>
      </w:r>
      <w:r w:rsidRPr="66D7D056" w:rsidR="114D2242">
        <w:rPr>
          <w:rFonts w:ascii="Arial" w:hAnsi="Arial" w:eastAsia="Arial" w:cs="Arial"/>
          <w:noProof w:val="0"/>
          <w:sz w:val="22"/>
          <w:szCs w:val="22"/>
          <w:lang w:val="en-GB"/>
        </w:rPr>
        <w:t xml:space="preserve"> </w:t>
      </w:r>
      <w:r w:rsidRPr="66D7D056" w:rsidR="4D6BC69C">
        <w:rPr>
          <w:rFonts w:ascii="Arial" w:hAnsi="Arial" w:eastAsia="Arial" w:cs="Arial"/>
          <w:noProof w:val="0"/>
          <w:sz w:val="22"/>
          <w:szCs w:val="22"/>
          <w:lang w:val="en-GB"/>
        </w:rPr>
        <w:t xml:space="preserve">beyond external rewards, encouraging resilience and commitment during periods of change. Empathy enables managers to understand the emotions and perspectives of colleagues, strengthening communication, conflict </w:t>
      </w:r>
      <w:r w:rsidRPr="66D7D056" w:rsidR="4D6BC69C">
        <w:rPr>
          <w:rFonts w:ascii="Arial" w:hAnsi="Arial" w:eastAsia="Arial" w:cs="Arial"/>
          <w:noProof w:val="0"/>
          <w:sz w:val="22"/>
          <w:szCs w:val="22"/>
          <w:lang w:val="en-GB"/>
        </w:rPr>
        <w:t>resolution</w:t>
      </w:r>
      <w:r w:rsidRPr="66D7D056" w:rsidR="4D6BC69C">
        <w:rPr>
          <w:rFonts w:ascii="Arial" w:hAnsi="Arial" w:eastAsia="Arial" w:cs="Arial"/>
          <w:noProof w:val="0"/>
          <w:sz w:val="22"/>
          <w:szCs w:val="22"/>
          <w:lang w:val="en-GB"/>
        </w:rPr>
        <w:t xml:space="preserve"> and employee engagement, whilst social skills support relationship building, collaboration and influencing others effectively. Collectively, these competencies enable leaders to build trust, manage organisational </w:t>
      </w:r>
      <w:r w:rsidRPr="66D7D056" w:rsidR="4D6BC69C">
        <w:rPr>
          <w:rFonts w:ascii="Arial" w:hAnsi="Arial" w:eastAsia="Arial" w:cs="Arial"/>
          <w:noProof w:val="0"/>
          <w:sz w:val="22"/>
          <w:szCs w:val="22"/>
          <w:lang w:val="en-GB"/>
        </w:rPr>
        <w:t>change</w:t>
      </w:r>
      <w:r w:rsidRPr="66D7D056" w:rsidR="4D6BC69C">
        <w:rPr>
          <w:rFonts w:ascii="Arial" w:hAnsi="Arial" w:eastAsia="Arial" w:cs="Arial"/>
          <w:noProof w:val="0"/>
          <w:sz w:val="22"/>
          <w:szCs w:val="22"/>
          <w:lang w:val="en-GB"/>
        </w:rPr>
        <w:t xml:space="preserve"> and improve communication, contributing to stronger employee performance and organisational effectiveness.</w:t>
      </w:r>
    </w:p>
    <w:p w:rsidR="5DAAF470" w:rsidP="66D7D056" w:rsidRDefault="5DAAF470" w14:paraId="2B0D8C9E" w14:textId="15AADE97">
      <w:pPr>
        <w:spacing w:before="240" w:beforeAutospacing="off" w:after="240" w:afterAutospacing="off" w:line="360" w:lineRule="auto"/>
        <w:jc w:val="left"/>
        <w:rPr>
          <w:rFonts w:ascii="Arial" w:hAnsi="Arial" w:eastAsia="Arial" w:cs="Arial"/>
          <w:noProof w:val="0"/>
          <w:sz w:val="22"/>
          <w:szCs w:val="22"/>
          <w:lang w:val="en-GB"/>
        </w:rPr>
      </w:pPr>
      <w:r w:rsidRPr="66D7D056" w:rsidR="4D6BC69C">
        <w:rPr>
          <w:rFonts w:ascii="Arial" w:hAnsi="Arial" w:eastAsia="Arial" w:cs="Arial"/>
          <w:noProof w:val="0"/>
          <w:sz w:val="22"/>
          <w:szCs w:val="22"/>
          <w:lang w:val="en-GB"/>
        </w:rPr>
        <w:t xml:space="preserve">A major strength of Goleman's framework is its practical application within organisational settings. Miao, </w:t>
      </w:r>
      <w:r w:rsidRPr="66D7D056" w:rsidR="4D6BC69C">
        <w:rPr>
          <w:rFonts w:ascii="Arial" w:hAnsi="Arial" w:eastAsia="Arial" w:cs="Arial"/>
          <w:noProof w:val="0"/>
          <w:sz w:val="22"/>
          <w:szCs w:val="22"/>
          <w:lang w:val="en-GB"/>
        </w:rPr>
        <w:t>Humphrey</w:t>
      </w:r>
      <w:r w:rsidRPr="66D7D056" w:rsidR="4D6BC69C">
        <w:rPr>
          <w:rFonts w:ascii="Arial" w:hAnsi="Arial" w:eastAsia="Arial" w:cs="Arial"/>
          <w:noProof w:val="0"/>
          <w:sz w:val="22"/>
          <w:szCs w:val="22"/>
          <w:lang w:val="en-GB"/>
        </w:rPr>
        <w:t xml:space="preserve"> and Qian (2018) found that emotional intelligence is positively associated with transformational leadership, suggesting that emotionally intelligent leaders are better able to inspire employee commitment and improve organisational performance. Similarly, Côté (2017) argues that emotional intelligence enhances workplace relationships, </w:t>
      </w:r>
      <w:r w:rsidRPr="66D7D056" w:rsidR="4D6BC69C">
        <w:rPr>
          <w:rFonts w:ascii="Arial" w:hAnsi="Arial" w:eastAsia="Arial" w:cs="Arial"/>
          <w:noProof w:val="0"/>
          <w:sz w:val="22"/>
          <w:szCs w:val="22"/>
          <w:lang w:val="en-GB"/>
        </w:rPr>
        <w:t>collaboration</w:t>
      </w:r>
      <w:r w:rsidRPr="66D7D056" w:rsidR="4D6BC69C">
        <w:rPr>
          <w:rFonts w:ascii="Arial" w:hAnsi="Arial" w:eastAsia="Arial" w:cs="Arial"/>
          <w:noProof w:val="0"/>
          <w:sz w:val="22"/>
          <w:szCs w:val="22"/>
          <w:lang w:val="en-GB"/>
        </w:rPr>
        <w:t xml:space="preserve"> and decision-making, creating more productive working environments. Consequently, many organisations incorporate emotional intelligence into recruitment, leadership </w:t>
      </w:r>
      <w:r w:rsidRPr="66D7D056" w:rsidR="4D6BC69C">
        <w:rPr>
          <w:rFonts w:ascii="Arial" w:hAnsi="Arial" w:eastAsia="Arial" w:cs="Arial"/>
          <w:noProof w:val="0"/>
          <w:sz w:val="22"/>
          <w:szCs w:val="22"/>
          <w:lang w:val="en-GB"/>
        </w:rPr>
        <w:t>development</w:t>
      </w:r>
      <w:r w:rsidRPr="66D7D056" w:rsidR="4D6BC69C">
        <w:rPr>
          <w:rFonts w:ascii="Arial" w:hAnsi="Arial" w:eastAsia="Arial" w:cs="Arial"/>
          <w:noProof w:val="0"/>
          <w:sz w:val="22"/>
          <w:szCs w:val="22"/>
          <w:lang w:val="en-GB"/>
        </w:rPr>
        <w:t xml:space="preserve"> and performance management because these competencies support employee engagement and organisational success.</w:t>
      </w:r>
    </w:p>
    <w:p w:rsidR="5DAAF470" w:rsidP="66D7D056" w:rsidRDefault="5DAAF470" w14:paraId="2087FD13" w14:textId="29923815">
      <w:pPr>
        <w:spacing w:before="240" w:beforeAutospacing="off" w:after="240" w:afterAutospacing="off" w:line="360" w:lineRule="auto"/>
        <w:jc w:val="left"/>
        <w:rPr>
          <w:rFonts w:ascii="Arial" w:hAnsi="Arial" w:eastAsia="Arial" w:cs="Arial"/>
          <w:noProof w:val="0"/>
          <w:sz w:val="22"/>
          <w:szCs w:val="22"/>
          <w:lang w:val="en-GB"/>
        </w:rPr>
      </w:pPr>
      <w:r w:rsidRPr="66D7D056" w:rsidR="4D6BC69C">
        <w:rPr>
          <w:rFonts w:ascii="Arial" w:hAnsi="Arial" w:eastAsia="Arial" w:cs="Arial"/>
          <w:noProof w:val="0"/>
          <w:sz w:val="22"/>
          <w:szCs w:val="22"/>
          <w:lang w:val="en-GB"/>
        </w:rPr>
        <w:t xml:space="preserve">Despite its practical value, Goleman's framework has been criticised for its broad conceptualisation of emotional intelligence. Unlike Mayer and Salovey's Ability Model, which defines emotional intelligence as a measurable cognitive ability, Goleman's framework incorporates emotional competencies alongside broader personality characteristics such as motivation and leadership behaviours. </w:t>
      </w:r>
      <w:r w:rsidRPr="66D7D056" w:rsidR="4D6BC69C">
        <w:rPr>
          <w:rFonts w:ascii="Arial" w:hAnsi="Arial" w:eastAsia="Arial" w:cs="Arial"/>
          <w:noProof w:val="0"/>
          <w:sz w:val="22"/>
          <w:szCs w:val="22"/>
          <w:lang w:val="en-GB"/>
        </w:rPr>
        <w:t>Ashkanasy</w:t>
      </w:r>
      <w:r w:rsidRPr="66D7D056" w:rsidR="4D6BC69C">
        <w:rPr>
          <w:rFonts w:ascii="Arial" w:hAnsi="Arial" w:eastAsia="Arial" w:cs="Arial"/>
          <w:noProof w:val="0"/>
          <w:sz w:val="22"/>
          <w:szCs w:val="22"/>
          <w:lang w:val="en-GB"/>
        </w:rPr>
        <w:t xml:space="preserve"> and Dorris (2017) argue that competing emotional intelligence models create conceptual ambiguity, making consistent measurement difficult. Furthermore, many assessments rely on self-report questionnaires, increasing the risk of response bias and reducing measurement reliability. Consequently, although the framework provides valuable guidance for leadership development, it is considered less robust for psychological assessment than ability-based models.</w:t>
      </w:r>
    </w:p>
    <w:p w:rsidR="5DAAF470" w:rsidP="66D7D056" w:rsidRDefault="5DAAF470" w14:paraId="6043ADB4" w14:textId="4E530EE0">
      <w:pPr>
        <w:spacing w:before="240" w:beforeAutospacing="off" w:after="240" w:afterAutospacing="off" w:line="360" w:lineRule="auto"/>
        <w:jc w:val="left"/>
        <w:rPr>
          <w:rFonts w:ascii="Arial" w:hAnsi="Arial" w:eastAsia="Arial" w:cs="Arial"/>
          <w:noProof w:val="0"/>
          <w:sz w:val="22"/>
          <w:szCs w:val="22"/>
          <w:lang w:val="en-GB"/>
        </w:rPr>
      </w:pPr>
      <w:r w:rsidRPr="66D7D056" w:rsidR="4D6BC69C">
        <w:rPr>
          <w:rFonts w:ascii="Arial" w:hAnsi="Arial" w:eastAsia="Arial" w:cs="Arial"/>
          <w:noProof w:val="0"/>
          <w:sz w:val="22"/>
          <w:szCs w:val="22"/>
          <w:lang w:val="en-GB"/>
        </w:rPr>
        <w:t xml:space="preserve">Overall, Goleman's Emotional Intelligence Framework </w:t>
      </w:r>
      <w:r w:rsidRPr="66D7D056" w:rsidR="4D6BC69C">
        <w:rPr>
          <w:rFonts w:ascii="Arial" w:hAnsi="Arial" w:eastAsia="Arial" w:cs="Arial"/>
          <w:noProof w:val="0"/>
          <w:sz w:val="22"/>
          <w:szCs w:val="22"/>
          <w:lang w:val="en-GB"/>
        </w:rPr>
        <w:t>remains</w:t>
      </w:r>
      <w:r w:rsidRPr="66D7D056" w:rsidR="4D6BC69C">
        <w:rPr>
          <w:rFonts w:ascii="Arial" w:hAnsi="Arial" w:eastAsia="Arial" w:cs="Arial"/>
          <w:noProof w:val="0"/>
          <w:sz w:val="22"/>
          <w:szCs w:val="22"/>
          <w:lang w:val="en-GB"/>
        </w:rPr>
        <w:t xml:space="preserve"> one of the most influential approaches for understanding emotional intelligence because it effectively links emotional competencies with leadership effectiveness and organisational performance. However, its broad conceptualisation means it is most effective when interpreted alongside more theoretically rigorous models, particularly Mayer and Salovey's Ability Model.</w:t>
      </w:r>
    </w:p>
    <w:p w:rsidR="1DA6B7A0" w:rsidP="66D7D056" w:rsidRDefault="1DA6B7A0" w14:paraId="451981A7" w14:textId="5C41F728">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0A2F5B33">
        <w:rPr>
          <w:rFonts w:ascii="Arial" w:hAnsi="Arial" w:eastAsia="Arial" w:cs="Arial"/>
          <w:b w:val="1"/>
          <w:bCs w:val="1"/>
          <w:noProof w:val="0"/>
          <w:sz w:val="22"/>
          <w:szCs w:val="22"/>
          <w:u w:val="single"/>
          <w:lang w:val="en-GB"/>
        </w:rPr>
        <w:t>Mayer and Salovey's Ability Model</w:t>
      </w:r>
    </w:p>
    <w:p w:rsidR="105A7093" w:rsidP="66D7D056" w:rsidRDefault="105A7093" w14:paraId="76349EE0" w14:textId="00E1D2FF">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71C6C847">
        <w:rPr>
          <w:rFonts w:ascii="Arial" w:hAnsi="Arial" w:eastAsia="Arial" w:cs="Arial"/>
          <w:noProof w:val="0"/>
          <w:sz w:val="22"/>
          <w:szCs w:val="22"/>
          <w:lang w:val="en-GB"/>
        </w:rPr>
        <w:t xml:space="preserve">Mayer and Salovey's (1997) Ability Model presents emotional intelligence as a form of cognitive intelligence involving the effective processing of emotional information rather than </w:t>
      </w:r>
      <w:r w:rsidRPr="66D7D056" w:rsidR="31EEB767">
        <w:rPr>
          <w:rFonts w:ascii="Arial" w:hAnsi="Arial" w:eastAsia="Arial" w:cs="Arial"/>
          <w:noProof w:val="0"/>
          <w:sz w:val="22"/>
          <w:szCs w:val="22"/>
          <w:lang w:val="en-GB"/>
        </w:rPr>
        <w:t>personality</w:t>
      </w:r>
      <w:r w:rsidRPr="66D7D056" w:rsidR="71C6C847">
        <w:rPr>
          <w:rFonts w:ascii="Arial" w:hAnsi="Arial" w:eastAsia="Arial" w:cs="Arial"/>
          <w:noProof w:val="0"/>
          <w:sz w:val="22"/>
          <w:szCs w:val="22"/>
          <w:lang w:val="en-GB"/>
        </w:rPr>
        <w:t xml:space="preserve"> traits or leadership behaviours. The model proposes that emotional intelligence consists of four hierarchical abilities: perceiving emotions, using emotions to </w:t>
      </w:r>
      <w:r w:rsidRPr="66D7D056" w:rsidR="71C6C847">
        <w:rPr>
          <w:rFonts w:ascii="Arial" w:hAnsi="Arial" w:eastAsia="Arial" w:cs="Arial"/>
          <w:noProof w:val="0"/>
          <w:sz w:val="22"/>
          <w:szCs w:val="22"/>
          <w:lang w:val="en-GB"/>
        </w:rPr>
        <w:t>facilitate</w:t>
      </w:r>
      <w:r w:rsidRPr="66D7D056" w:rsidR="71C6C847">
        <w:rPr>
          <w:rFonts w:ascii="Arial" w:hAnsi="Arial" w:eastAsia="Arial" w:cs="Arial"/>
          <w:noProof w:val="0"/>
          <w:sz w:val="22"/>
          <w:szCs w:val="22"/>
          <w:lang w:val="en-GB"/>
        </w:rPr>
        <w:t xml:space="preserve"> thinking, understanding </w:t>
      </w:r>
      <w:r w:rsidRPr="66D7D056" w:rsidR="71C6C847">
        <w:rPr>
          <w:rFonts w:ascii="Arial" w:hAnsi="Arial" w:eastAsia="Arial" w:cs="Arial"/>
          <w:noProof w:val="0"/>
          <w:sz w:val="22"/>
          <w:szCs w:val="22"/>
          <w:lang w:val="en-GB"/>
        </w:rPr>
        <w:t>emotions</w:t>
      </w:r>
      <w:r w:rsidRPr="66D7D056" w:rsidR="71C6C847">
        <w:rPr>
          <w:rFonts w:ascii="Arial" w:hAnsi="Arial" w:eastAsia="Arial" w:cs="Arial"/>
          <w:noProof w:val="0"/>
          <w:sz w:val="22"/>
          <w:szCs w:val="22"/>
          <w:lang w:val="en-GB"/>
        </w:rPr>
        <w:t xml:space="preserve"> and managing emotions. Unlike Goleman's (1998) framework, which emphasises behavioural competencies, Mayer and Salovey argue that emotional intelligence is a measurable mental ability influencing how individuals interpret and respond to emotional information. Consequently, the Ability Model provides a more theoretically precise explanation of emotional intelligence and has become an important foundation for academic research.</w:t>
      </w:r>
    </w:p>
    <w:p w:rsidR="105A7093" w:rsidP="66D7D056" w:rsidRDefault="105A7093" w14:paraId="125D79D7" w14:textId="4A528462">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71C6C847">
        <w:rPr>
          <w:rFonts w:ascii="Arial" w:hAnsi="Arial" w:eastAsia="Arial" w:cs="Arial"/>
          <w:noProof w:val="0"/>
          <w:sz w:val="22"/>
          <w:szCs w:val="22"/>
          <w:lang w:val="en-GB"/>
        </w:rPr>
        <w:t xml:space="preserve">The first ability, perceiving emotions, refers to recognising emotions accurately in oneself and others through facial expressions, tone of voice and non-verbal communication. Using emotions to </w:t>
      </w:r>
      <w:r w:rsidRPr="66D7D056" w:rsidR="71C6C847">
        <w:rPr>
          <w:rFonts w:ascii="Arial" w:hAnsi="Arial" w:eastAsia="Arial" w:cs="Arial"/>
          <w:noProof w:val="0"/>
          <w:sz w:val="22"/>
          <w:szCs w:val="22"/>
          <w:lang w:val="en-GB"/>
        </w:rPr>
        <w:t>facilitate</w:t>
      </w:r>
      <w:r w:rsidRPr="66D7D056" w:rsidR="71C6C847">
        <w:rPr>
          <w:rFonts w:ascii="Arial" w:hAnsi="Arial" w:eastAsia="Arial" w:cs="Arial"/>
          <w:noProof w:val="0"/>
          <w:sz w:val="22"/>
          <w:szCs w:val="22"/>
          <w:lang w:val="en-GB"/>
        </w:rPr>
        <w:t xml:space="preserve"> thinking enables individuals to improve judgement, </w:t>
      </w:r>
      <w:r w:rsidRPr="66D7D056" w:rsidR="71C6C847">
        <w:rPr>
          <w:rFonts w:ascii="Arial" w:hAnsi="Arial" w:eastAsia="Arial" w:cs="Arial"/>
          <w:noProof w:val="0"/>
          <w:sz w:val="22"/>
          <w:szCs w:val="22"/>
          <w:lang w:val="en-GB"/>
        </w:rPr>
        <w:t>creativity</w:t>
      </w:r>
      <w:r w:rsidRPr="66D7D056" w:rsidR="71C6C847">
        <w:rPr>
          <w:rFonts w:ascii="Arial" w:hAnsi="Arial" w:eastAsia="Arial" w:cs="Arial"/>
          <w:noProof w:val="0"/>
          <w:sz w:val="22"/>
          <w:szCs w:val="22"/>
          <w:lang w:val="en-GB"/>
        </w:rPr>
        <w:t xml:space="preserve"> and problem-solving, whilst understanding emotions involves recognising how emotions develop and influence behaviour. Finally, managing emotions refers to regulating emotions effectively in oneself and others to promote constructive behaviour and positive interpersonal relationships. Collectively, these abilities enable employees to communicate effectively, resolve workplace conflict, adapt to organisational </w:t>
      </w:r>
      <w:r w:rsidRPr="66D7D056" w:rsidR="71C6C847">
        <w:rPr>
          <w:rFonts w:ascii="Arial" w:hAnsi="Arial" w:eastAsia="Arial" w:cs="Arial"/>
          <w:noProof w:val="0"/>
          <w:sz w:val="22"/>
          <w:szCs w:val="22"/>
          <w:lang w:val="en-GB"/>
        </w:rPr>
        <w:t>change</w:t>
      </w:r>
      <w:r w:rsidRPr="66D7D056" w:rsidR="71C6C847">
        <w:rPr>
          <w:rFonts w:ascii="Arial" w:hAnsi="Arial" w:eastAsia="Arial" w:cs="Arial"/>
          <w:noProof w:val="0"/>
          <w:sz w:val="22"/>
          <w:szCs w:val="22"/>
          <w:lang w:val="en-GB"/>
        </w:rPr>
        <w:t xml:space="preserve"> and make informed decisions, contributing to improved organisational performance.</w:t>
      </w:r>
    </w:p>
    <w:p w:rsidR="105A7093" w:rsidP="66D7D056" w:rsidRDefault="105A7093" w14:paraId="14251EFE" w14:textId="1D3B46ED">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71C6C847">
        <w:rPr>
          <w:rFonts w:ascii="Arial" w:hAnsi="Arial" w:eastAsia="Arial" w:cs="Arial"/>
          <w:noProof w:val="0"/>
          <w:sz w:val="22"/>
          <w:szCs w:val="22"/>
          <w:lang w:val="en-GB"/>
        </w:rPr>
        <w:t>One of the principal strengths of the Ability Model is its strong theoretical foundation and emphasis on objective measurement. Unlike competency-based models that often rely on self-report questionnaires, Mayer, Salovey and Caruso developed the Mayer-Salovey-Caruso Emotional Intelligence Test (MSCEIT) to assess emotional intelligence through performance-based tasks. This approach improves reliability by measuring how individuals solve emotional problems rather than how they perceive their own abilities (Mayer, Salovey and Caruso, 2016). Furthermore, Côté (2017) argues that the Ability Model provides a clearer distinction between emotional intelligence and personality traits, strengthening its credibility within academic research.</w:t>
      </w:r>
    </w:p>
    <w:p w:rsidR="105A7093" w:rsidP="66D7D056" w:rsidRDefault="105A7093" w14:paraId="34294C0E" w14:textId="65D92F9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71C6C847">
        <w:rPr>
          <w:rFonts w:ascii="Arial" w:hAnsi="Arial" w:eastAsia="Arial" w:cs="Arial"/>
          <w:noProof w:val="0"/>
          <w:sz w:val="22"/>
          <w:szCs w:val="22"/>
          <w:lang w:val="en-GB"/>
        </w:rPr>
        <w:t>Despite these strengths, the Ability Model has been criticised for placing greater emphasis on cognitive assessment than on practical workplace application. While it provides a robust explanation of how emotional intelligence can be measured, it offers less guidance for developing leadership behaviours and interpersonal competencies than Goleman's framework. Consequently, although the Ability Model provides greater theoretical rigour, many organisations continue to favour Goleman's approach because it translates emotional intelligence into practical leadership behaviours.</w:t>
      </w:r>
    </w:p>
    <w:p w:rsidR="105A7093" w:rsidP="66D7D056" w:rsidRDefault="105A7093" w14:paraId="7ECDD18D" w14:textId="2827D92D">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71C6C847">
        <w:rPr>
          <w:rFonts w:ascii="Arial" w:hAnsi="Arial" w:eastAsia="Arial" w:cs="Arial"/>
          <w:noProof w:val="0"/>
          <w:sz w:val="22"/>
          <w:szCs w:val="22"/>
          <w:lang w:val="en-GB"/>
        </w:rPr>
        <w:t>Overall, Mayer and Salovey's Ability Model provides one of the most academically rigorous explanations of emotional intelligence by defining it as a measurable cognitive ability supported by objective assessment. However, its limited focus on behavioural development means it is most valuable when used alongside competency-based frameworks that support leadership and organisational performance.</w:t>
      </w:r>
      <w:r w:rsidRPr="66D7D056" w:rsidR="527C4F3C">
        <w:rPr>
          <w:rFonts w:ascii="Arial" w:hAnsi="Arial" w:eastAsia="Arial" w:cs="Arial"/>
          <w:noProof w:val="0"/>
          <w:sz w:val="22"/>
          <w:szCs w:val="22"/>
          <w:lang w:val="en-GB"/>
        </w:rPr>
        <w:t xml:space="preserve"> </w:t>
      </w:r>
    </w:p>
    <w:p w:rsidR="431276C9" w:rsidP="66D7D056" w:rsidRDefault="431276C9" w14:paraId="34B82299" w14:textId="39982D62">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527C4F3C">
        <w:rPr>
          <w:rFonts w:ascii="Arial" w:hAnsi="Arial" w:eastAsia="Arial" w:cs="Arial"/>
          <w:b w:val="1"/>
          <w:bCs w:val="1"/>
          <w:noProof w:val="0"/>
          <w:sz w:val="22"/>
          <w:szCs w:val="22"/>
          <w:u w:val="single"/>
          <w:lang w:val="en-GB"/>
        </w:rPr>
        <w:t>Bar-On's Emotional-Social Intelligence Model</w:t>
      </w:r>
    </w:p>
    <w:p w:rsidR="431276C9" w:rsidP="66D7D056" w:rsidRDefault="431276C9" w14:paraId="174F3C7D" w14:textId="162CE03B">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27C4F3C">
        <w:rPr>
          <w:rFonts w:ascii="Arial" w:hAnsi="Arial" w:eastAsia="Arial" w:cs="Arial"/>
          <w:noProof w:val="0"/>
          <w:sz w:val="22"/>
          <w:szCs w:val="22"/>
          <w:lang w:val="en-GB"/>
        </w:rPr>
        <w:t xml:space="preserve">Bar-On's (2006) Emotional-Social Intelligence Model expands the concept of emotional intelligence beyond cognitive ability by incorporating emotional and social competencies that influence personal wellbeing, interpersonal </w:t>
      </w:r>
      <w:r w:rsidRPr="66D7D056" w:rsidR="527C4F3C">
        <w:rPr>
          <w:rFonts w:ascii="Arial" w:hAnsi="Arial" w:eastAsia="Arial" w:cs="Arial"/>
          <w:noProof w:val="0"/>
          <w:sz w:val="22"/>
          <w:szCs w:val="22"/>
          <w:lang w:val="en-GB"/>
        </w:rPr>
        <w:t>relationships</w:t>
      </w:r>
      <w:r w:rsidRPr="66D7D056" w:rsidR="527C4F3C">
        <w:rPr>
          <w:rFonts w:ascii="Arial" w:hAnsi="Arial" w:eastAsia="Arial" w:cs="Arial"/>
          <w:noProof w:val="0"/>
          <w:sz w:val="22"/>
          <w:szCs w:val="22"/>
          <w:lang w:val="en-GB"/>
        </w:rPr>
        <w:t xml:space="preserve"> and organisational performance. Unlike Mayer and Salovey's Ability Model, which views emotional intelligence as a measurable cognitive ability, Bar-On argues that emotionally intelligent behaviour results from the interaction of emotional, </w:t>
      </w:r>
      <w:r w:rsidRPr="66D7D056" w:rsidR="527C4F3C">
        <w:rPr>
          <w:rFonts w:ascii="Arial" w:hAnsi="Arial" w:eastAsia="Arial" w:cs="Arial"/>
          <w:noProof w:val="0"/>
          <w:sz w:val="22"/>
          <w:szCs w:val="22"/>
          <w:lang w:val="en-GB"/>
        </w:rPr>
        <w:t>social</w:t>
      </w:r>
      <w:r w:rsidRPr="66D7D056" w:rsidR="527C4F3C">
        <w:rPr>
          <w:rFonts w:ascii="Arial" w:hAnsi="Arial" w:eastAsia="Arial" w:cs="Arial"/>
          <w:noProof w:val="0"/>
          <w:sz w:val="22"/>
          <w:szCs w:val="22"/>
          <w:lang w:val="en-GB"/>
        </w:rPr>
        <w:t xml:space="preserve"> and behavioural competencies. The model </w:t>
      </w:r>
      <w:r w:rsidRPr="66D7D056" w:rsidR="527C4F3C">
        <w:rPr>
          <w:rFonts w:ascii="Arial" w:hAnsi="Arial" w:eastAsia="Arial" w:cs="Arial"/>
          <w:noProof w:val="0"/>
          <w:sz w:val="22"/>
          <w:szCs w:val="22"/>
          <w:lang w:val="en-GB"/>
        </w:rPr>
        <w:t>comprises</w:t>
      </w:r>
      <w:r w:rsidRPr="66D7D056" w:rsidR="527C4F3C">
        <w:rPr>
          <w:rFonts w:ascii="Arial" w:hAnsi="Arial" w:eastAsia="Arial" w:cs="Arial"/>
          <w:noProof w:val="0"/>
          <w:sz w:val="22"/>
          <w:szCs w:val="22"/>
          <w:lang w:val="en-GB"/>
        </w:rPr>
        <w:t xml:space="preserve"> five key dimensions: intrapersonal skills, interpersonal skills, adaptability, stress </w:t>
      </w:r>
      <w:r w:rsidRPr="66D7D056" w:rsidR="527C4F3C">
        <w:rPr>
          <w:rFonts w:ascii="Arial" w:hAnsi="Arial" w:eastAsia="Arial" w:cs="Arial"/>
          <w:noProof w:val="0"/>
          <w:sz w:val="22"/>
          <w:szCs w:val="22"/>
          <w:lang w:val="en-GB"/>
        </w:rPr>
        <w:t>management</w:t>
      </w:r>
      <w:r w:rsidRPr="66D7D056" w:rsidR="527C4F3C">
        <w:rPr>
          <w:rFonts w:ascii="Arial" w:hAnsi="Arial" w:eastAsia="Arial" w:cs="Arial"/>
          <w:noProof w:val="0"/>
          <w:sz w:val="22"/>
          <w:szCs w:val="22"/>
          <w:lang w:val="en-GB"/>
        </w:rPr>
        <w:t xml:space="preserve"> and general mood. Consequently, Bar-On's framework provides a more holistic understanding of emotional intelligence by recognising that effective workplace performance depends not only on managing emotions but also on resilience, </w:t>
      </w:r>
      <w:r w:rsidRPr="66D7D056" w:rsidR="527C4F3C">
        <w:rPr>
          <w:rFonts w:ascii="Arial" w:hAnsi="Arial" w:eastAsia="Arial" w:cs="Arial"/>
          <w:noProof w:val="0"/>
          <w:sz w:val="22"/>
          <w:szCs w:val="22"/>
          <w:lang w:val="en-GB"/>
        </w:rPr>
        <w:t>adaptability</w:t>
      </w:r>
      <w:r w:rsidRPr="66D7D056" w:rsidR="527C4F3C">
        <w:rPr>
          <w:rFonts w:ascii="Arial" w:hAnsi="Arial" w:eastAsia="Arial" w:cs="Arial"/>
          <w:noProof w:val="0"/>
          <w:sz w:val="22"/>
          <w:szCs w:val="22"/>
          <w:lang w:val="en-GB"/>
        </w:rPr>
        <w:t xml:space="preserve"> and positive relationships.</w:t>
      </w:r>
    </w:p>
    <w:p w:rsidR="431276C9" w:rsidP="66D7D056" w:rsidRDefault="431276C9" w14:paraId="792AB5E3" w14:textId="1A1D493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27C4F3C">
        <w:rPr>
          <w:rFonts w:ascii="Arial" w:hAnsi="Arial" w:eastAsia="Arial" w:cs="Arial"/>
          <w:noProof w:val="0"/>
          <w:sz w:val="22"/>
          <w:szCs w:val="22"/>
          <w:lang w:val="en-GB"/>
        </w:rPr>
        <w:t xml:space="preserve">The intrapersonal dimension refers to understanding, </w:t>
      </w:r>
      <w:r w:rsidRPr="66D7D056" w:rsidR="527C4F3C">
        <w:rPr>
          <w:rFonts w:ascii="Arial" w:hAnsi="Arial" w:eastAsia="Arial" w:cs="Arial"/>
          <w:noProof w:val="0"/>
          <w:sz w:val="22"/>
          <w:szCs w:val="22"/>
          <w:lang w:val="en-GB"/>
        </w:rPr>
        <w:t>expressing</w:t>
      </w:r>
      <w:r w:rsidRPr="66D7D056" w:rsidR="527C4F3C">
        <w:rPr>
          <w:rFonts w:ascii="Arial" w:hAnsi="Arial" w:eastAsia="Arial" w:cs="Arial"/>
          <w:noProof w:val="0"/>
          <w:sz w:val="22"/>
          <w:szCs w:val="22"/>
          <w:lang w:val="en-GB"/>
        </w:rPr>
        <w:t xml:space="preserve"> and regulating one's own emotions, whilst interpersonal skills involve empathy, communication and </w:t>
      </w:r>
      <w:r w:rsidRPr="66D7D056" w:rsidR="527C4F3C">
        <w:rPr>
          <w:rFonts w:ascii="Arial" w:hAnsi="Arial" w:eastAsia="Arial" w:cs="Arial"/>
          <w:noProof w:val="0"/>
          <w:sz w:val="22"/>
          <w:szCs w:val="22"/>
          <w:lang w:val="en-GB"/>
        </w:rPr>
        <w:t>maintaining</w:t>
      </w:r>
      <w:r w:rsidRPr="66D7D056" w:rsidR="527C4F3C">
        <w:rPr>
          <w:rFonts w:ascii="Arial" w:hAnsi="Arial" w:eastAsia="Arial" w:cs="Arial"/>
          <w:noProof w:val="0"/>
          <w:sz w:val="22"/>
          <w:szCs w:val="22"/>
          <w:lang w:val="en-GB"/>
        </w:rPr>
        <w:t xml:space="preserve"> positive relationships. Adaptability enables individuals to respond flexibly to change and solve problems effectively, </w:t>
      </w:r>
      <w:r w:rsidRPr="66D7D056" w:rsidR="527C4F3C">
        <w:rPr>
          <w:rFonts w:ascii="Arial" w:hAnsi="Arial" w:eastAsia="Arial" w:cs="Arial"/>
          <w:noProof w:val="0"/>
          <w:sz w:val="22"/>
          <w:szCs w:val="22"/>
          <w:lang w:val="en-GB"/>
        </w:rPr>
        <w:t>whereas</w:t>
      </w:r>
      <w:r w:rsidRPr="66D7D056" w:rsidR="527C4F3C">
        <w:rPr>
          <w:rFonts w:ascii="Arial" w:hAnsi="Arial" w:eastAsia="Arial" w:cs="Arial"/>
          <w:noProof w:val="0"/>
          <w:sz w:val="22"/>
          <w:szCs w:val="22"/>
          <w:lang w:val="en-GB"/>
        </w:rPr>
        <w:t xml:space="preserve"> stress management focuses on controlling emotional reactions under pressure. Finally, general mood reflects optimism and wellbeing, which can positively influence motivation, </w:t>
      </w:r>
      <w:r w:rsidRPr="66D7D056" w:rsidR="527C4F3C">
        <w:rPr>
          <w:rFonts w:ascii="Arial" w:hAnsi="Arial" w:eastAsia="Arial" w:cs="Arial"/>
          <w:noProof w:val="0"/>
          <w:sz w:val="22"/>
          <w:szCs w:val="22"/>
          <w:lang w:val="en-GB"/>
        </w:rPr>
        <w:t>resilience</w:t>
      </w:r>
      <w:r w:rsidRPr="66D7D056" w:rsidR="527C4F3C">
        <w:rPr>
          <w:rFonts w:ascii="Arial" w:hAnsi="Arial" w:eastAsia="Arial" w:cs="Arial"/>
          <w:noProof w:val="0"/>
          <w:sz w:val="22"/>
          <w:szCs w:val="22"/>
          <w:lang w:val="en-GB"/>
        </w:rPr>
        <w:t xml:space="preserve"> and workplace engagement.</w:t>
      </w:r>
      <w:r w:rsidRPr="66D7D056" w:rsidR="3D619A9C">
        <w:rPr>
          <w:rFonts w:ascii="Arial" w:hAnsi="Arial" w:eastAsia="Arial" w:cs="Arial"/>
          <w:noProof w:val="0"/>
          <w:sz w:val="22"/>
          <w:szCs w:val="22"/>
          <w:lang w:val="en-GB"/>
        </w:rPr>
        <w:t xml:space="preserve"> </w:t>
      </w:r>
      <w:r w:rsidRPr="66D7D056" w:rsidR="3D619A9C">
        <w:rPr>
          <w:rFonts w:ascii="Arial" w:hAnsi="Arial" w:eastAsia="Arial" w:cs="Arial"/>
          <w:noProof w:val="0"/>
          <w:sz w:val="22"/>
          <w:szCs w:val="22"/>
          <w:lang w:val="en-GB"/>
        </w:rPr>
        <w:t xml:space="preserve">Collectively, these competencies support collaboration, </w:t>
      </w:r>
      <w:r w:rsidRPr="66D7D056" w:rsidR="3D619A9C">
        <w:rPr>
          <w:rFonts w:ascii="Arial" w:hAnsi="Arial" w:eastAsia="Arial" w:cs="Arial"/>
          <w:noProof w:val="0"/>
          <w:sz w:val="22"/>
          <w:szCs w:val="22"/>
          <w:lang w:val="en-GB"/>
        </w:rPr>
        <w:t>adaptability</w:t>
      </w:r>
      <w:r w:rsidRPr="66D7D056" w:rsidR="3D619A9C">
        <w:rPr>
          <w:rFonts w:ascii="Arial" w:hAnsi="Arial" w:eastAsia="Arial" w:cs="Arial"/>
          <w:noProof w:val="0"/>
          <w:sz w:val="22"/>
          <w:szCs w:val="22"/>
          <w:lang w:val="en-GB"/>
        </w:rPr>
        <w:t xml:space="preserve"> and productive working relationships, contributing to improved organisational effectiveness.</w:t>
      </w:r>
    </w:p>
    <w:p w:rsidR="431276C9" w:rsidP="66D7D056" w:rsidRDefault="431276C9" w14:paraId="29FA8C3D" w14:textId="1C6647AA">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27C4F3C">
        <w:rPr>
          <w:rFonts w:ascii="Arial" w:hAnsi="Arial" w:eastAsia="Arial" w:cs="Arial"/>
          <w:noProof w:val="0"/>
          <w:sz w:val="22"/>
          <w:szCs w:val="22"/>
          <w:lang w:val="en-GB"/>
        </w:rPr>
        <w:t xml:space="preserve">A major strength of Bar-On's model is its recognition that emotional intelligence extends beyond emotional awareness to include resilience, </w:t>
      </w:r>
      <w:r w:rsidRPr="66D7D056" w:rsidR="527C4F3C">
        <w:rPr>
          <w:rFonts w:ascii="Arial" w:hAnsi="Arial" w:eastAsia="Arial" w:cs="Arial"/>
          <w:noProof w:val="0"/>
          <w:sz w:val="22"/>
          <w:szCs w:val="22"/>
          <w:lang w:val="en-GB"/>
        </w:rPr>
        <w:t>adaptability</w:t>
      </w:r>
      <w:r w:rsidRPr="66D7D056" w:rsidR="527C4F3C">
        <w:rPr>
          <w:rFonts w:ascii="Arial" w:hAnsi="Arial" w:eastAsia="Arial" w:cs="Arial"/>
          <w:noProof w:val="0"/>
          <w:sz w:val="22"/>
          <w:szCs w:val="22"/>
          <w:lang w:val="en-GB"/>
        </w:rPr>
        <w:t xml:space="preserve"> and psychological wellbeing. Sánchez-Álvarez, </w:t>
      </w:r>
      <w:r w:rsidRPr="66D7D056" w:rsidR="527C4F3C">
        <w:rPr>
          <w:rFonts w:ascii="Arial" w:hAnsi="Arial" w:eastAsia="Arial" w:cs="Arial"/>
          <w:noProof w:val="0"/>
          <w:sz w:val="22"/>
          <w:szCs w:val="22"/>
          <w:lang w:val="en-GB"/>
        </w:rPr>
        <w:t>Extremera</w:t>
      </w:r>
      <w:r w:rsidRPr="66D7D056" w:rsidR="527C4F3C">
        <w:rPr>
          <w:rFonts w:ascii="Arial" w:hAnsi="Arial" w:eastAsia="Arial" w:cs="Arial"/>
          <w:noProof w:val="0"/>
          <w:sz w:val="22"/>
          <w:szCs w:val="22"/>
          <w:lang w:val="en-GB"/>
        </w:rPr>
        <w:t xml:space="preserve"> and Fernández-Berrocal (2016) found that these competencies are associated with improved job performance, employee </w:t>
      </w:r>
      <w:r w:rsidRPr="66D7D056" w:rsidR="527C4F3C">
        <w:rPr>
          <w:rFonts w:ascii="Arial" w:hAnsi="Arial" w:eastAsia="Arial" w:cs="Arial"/>
          <w:noProof w:val="0"/>
          <w:sz w:val="22"/>
          <w:szCs w:val="22"/>
          <w:lang w:val="en-GB"/>
        </w:rPr>
        <w:t>wellbeing</w:t>
      </w:r>
      <w:r w:rsidRPr="66D7D056" w:rsidR="527C4F3C">
        <w:rPr>
          <w:rFonts w:ascii="Arial" w:hAnsi="Arial" w:eastAsia="Arial" w:cs="Arial"/>
          <w:noProof w:val="0"/>
          <w:sz w:val="22"/>
          <w:szCs w:val="22"/>
          <w:lang w:val="en-GB"/>
        </w:rPr>
        <w:t xml:space="preserve"> and leadership effectiveness because emotionally resilient employees are better able to manage workplace stress and </w:t>
      </w:r>
      <w:r w:rsidRPr="66D7D056" w:rsidR="527C4F3C">
        <w:rPr>
          <w:rFonts w:ascii="Arial" w:hAnsi="Arial" w:eastAsia="Arial" w:cs="Arial"/>
          <w:noProof w:val="0"/>
          <w:sz w:val="22"/>
          <w:szCs w:val="22"/>
          <w:lang w:val="en-GB"/>
        </w:rPr>
        <w:t>maintain</w:t>
      </w:r>
      <w:r w:rsidRPr="66D7D056" w:rsidR="527C4F3C">
        <w:rPr>
          <w:rFonts w:ascii="Arial" w:hAnsi="Arial" w:eastAsia="Arial" w:cs="Arial"/>
          <w:noProof w:val="0"/>
          <w:sz w:val="22"/>
          <w:szCs w:val="22"/>
          <w:lang w:val="en-GB"/>
        </w:rPr>
        <w:t xml:space="preserve"> productive relationships. </w:t>
      </w:r>
      <w:r w:rsidRPr="66D7D056" w:rsidR="0FA585F2">
        <w:rPr>
          <w:rFonts w:ascii="Arial" w:hAnsi="Arial" w:eastAsia="Arial" w:cs="Arial"/>
          <w:noProof w:val="0"/>
          <w:sz w:val="22"/>
          <w:szCs w:val="22"/>
          <w:lang w:val="en-GB"/>
        </w:rPr>
        <w:t xml:space="preserve">Consequently, the model is particularly relevant where employee wellbeing and resilience are recognised as drivers of sustainable performance. </w:t>
      </w:r>
    </w:p>
    <w:p w:rsidR="431276C9" w:rsidP="66D7D056" w:rsidRDefault="431276C9" w14:paraId="05572035" w14:textId="57B2CD84">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27C4F3C">
        <w:rPr>
          <w:rFonts w:ascii="Arial" w:hAnsi="Arial" w:eastAsia="Arial" w:cs="Arial"/>
          <w:noProof w:val="0"/>
          <w:sz w:val="22"/>
          <w:szCs w:val="22"/>
          <w:lang w:val="en-GB"/>
        </w:rPr>
        <w:t xml:space="preserve">Despite these strengths, Bar-On's model has been criticised for its broad scope. Unlike Mayer and Salovey's Ability Model, it incorporates optimism, </w:t>
      </w:r>
      <w:r w:rsidRPr="66D7D056" w:rsidR="527C4F3C">
        <w:rPr>
          <w:rFonts w:ascii="Arial" w:hAnsi="Arial" w:eastAsia="Arial" w:cs="Arial"/>
          <w:noProof w:val="0"/>
          <w:sz w:val="22"/>
          <w:szCs w:val="22"/>
          <w:lang w:val="en-GB"/>
        </w:rPr>
        <w:t>wellbeing</w:t>
      </w:r>
      <w:r w:rsidRPr="66D7D056" w:rsidR="527C4F3C">
        <w:rPr>
          <w:rFonts w:ascii="Arial" w:hAnsi="Arial" w:eastAsia="Arial" w:cs="Arial"/>
          <w:noProof w:val="0"/>
          <w:sz w:val="22"/>
          <w:szCs w:val="22"/>
          <w:lang w:val="en-GB"/>
        </w:rPr>
        <w:t xml:space="preserve"> and personality characteristics, making it difficult to distinguish emotional intelligence from broader psychological constructs. Côté (2017) argues that this reduces the conceptual precision of emotional intelligence as a distinct construct. Consequently, although the framework </w:t>
      </w:r>
      <w:r w:rsidRPr="66D7D056" w:rsidR="527C4F3C">
        <w:rPr>
          <w:rFonts w:ascii="Arial" w:hAnsi="Arial" w:eastAsia="Arial" w:cs="Arial"/>
          <w:noProof w:val="0"/>
          <w:sz w:val="22"/>
          <w:szCs w:val="22"/>
          <w:lang w:val="en-GB"/>
        </w:rPr>
        <w:t>provides</w:t>
      </w:r>
      <w:r w:rsidRPr="66D7D056" w:rsidR="527C4F3C">
        <w:rPr>
          <w:rFonts w:ascii="Arial" w:hAnsi="Arial" w:eastAsia="Arial" w:cs="Arial"/>
          <w:noProof w:val="0"/>
          <w:sz w:val="22"/>
          <w:szCs w:val="22"/>
          <w:lang w:val="en-GB"/>
        </w:rPr>
        <w:t xml:space="preserve"> valuable insight into employee wellbeing and resilience, it is considered less theoretically robust than ability-based approaches.</w:t>
      </w:r>
    </w:p>
    <w:p w:rsidR="431276C9" w:rsidP="66D7D056" w:rsidRDefault="431276C9" w14:paraId="5EA1265E" w14:textId="7AF8AB7A">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27C4F3C">
        <w:rPr>
          <w:rFonts w:ascii="Arial" w:hAnsi="Arial" w:eastAsia="Arial" w:cs="Arial"/>
          <w:noProof w:val="0"/>
          <w:sz w:val="22"/>
          <w:szCs w:val="22"/>
          <w:lang w:val="en-GB"/>
        </w:rPr>
        <w:t xml:space="preserve">Overall, Bar-On's Emotional-Social Intelligence Model offers a valuable perspective by emphasising resilience, </w:t>
      </w:r>
      <w:r w:rsidRPr="66D7D056" w:rsidR="527C4F3C">
        <w:rPr>
          <w:rFonts w:ascii="Arial" w:hAnsi="Arial" w:eastAsia="Arial" w:cs="Arial"/>
          <w:noProof w:val="0"/>
          <w:sz w:val="22"/>
          <w:szCs w:val="22"/>
          <w:lang w:val="en-GB"/>
        </w:rPr>
        <w:t>adaptability</w:t>
      </w:r>
      <w:r w:rsidRPr="66D7D056" w:rsidR="527C4F3C">
        <w:rPr>
          <w:rFonts w:ascii="Arial" w:hAnsi="Arial" w:eastAsia="Arial" w:cs="Arial"/>
          <w:noProof w:val="0"/>
          <w:sz w:val="22"/>
          <w:szCs w:val="22"/>
          <w:lang w:val="en-GB"/>
        </w:rPr>
        <w:t xml:space="preserve"> and wellbeing alongside emotional awareness. Although it is less conceptually precise than Mayer and Salovey's Ability Model, its </w:t>
      </w:r>
      <w:r w:rsidRPr="66D7D056" w:rsidR="527C4F3C">
        <w:rPr>
          <w:rFonts w:ascii="Arial" w:hAnsi="Arial" w:eastAsia="Arial" w:cs="Arial"/>
          <w:noProof w:val="0"/>
          <w:sz w:val="22"/>
          <w:szCs w:val="22"/>
          <w:lang w:val="en-GB"/>
        </w:rPr>
        <w:t>holistic approach</w:t>
      </w:r>
      <w:r w:rsidRPr="66D7D056" w:rsidR="527C4F3C">
        <w:rPr>
          <w:rFonts w:ascii="Arial" w:hAnsi="Arial" w:eastAsia="Arial" w:cs="Arial"/>
          <w:noProof w:val="0"/>
          <w:sz w:val="22"/>
          <w:szCs w:val="22"/>
          <w:lang w:val="en-GB"/>
        </w:rPr>
        <w:t xml:space="preserve"> makes it particularly relevant for understanding emotional intelligence within contemporary organisational settings.</w:t>
      </w:r>
    </w:p>
    <w:p w:rsidR="50B148FC" w:rsidP="66D7D056" w:rsidRDefault="50B148FC" w14:paraId="34013E9B" w14:textId="79C82DD0">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14814C25">
        <w:rPr>
          <w:rFonts w:ascii="Arial" w:hAnsi="Arial" w:eastAsia="Arial" w:cs="Arial"/>
          <w:b w:val="1"/>
          <w:bCs w:val="1"/>
          <w:noProof w:val="0"/>
          <w:sz w:val="22"/>
          <w:szCs w:val="22"/>
          <w:u w:val="single"/>
          <w:lang w:val="en-GB"/>
        </w:rPr>
        <w:t>The Role of Mindfulness in the Workplace</w:t>
      </w:r>
    </w:p>
    <w:p w:rsidR="50B148FC" w:rsidP="66D7D056" w:rsidRDefault="50B148FC" w14:paraId="111A360A" w14:textId="38FD968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14814C25">
        <w:rPr>
          <w:rFonts w:ascii="Arial" w:hAnsi="Arial" w:eastAsia="Arial" w:cs="Arial"/>
          <w:noProof w:val="0"/>
          <w:sz w:val="22"/>
          <w:szCs w:val="22"/>
          <w:lang w:val="en-GB"/>
        </w:rPr>
        <w:t xml:space="preserve">Mindfulness refers to </w:t>
      </w:r>
      <w:r w:rsidRPr="66D7D056" w:rsidR="14814C25">
        <w:rPr>
          <w:rFonts w:ascii="Arial" w:hAnsi="Arial" w:eastAsia="Arial" w:cs="Arial"/>
          <w:noProof w:val="0"/>
          <w:sz w:val="22"/>
          <w:szCs w:val="22"/>
          <w:lang w:val="en-GB"/>
        </w:rPr>
        <w:t>maintaining</w:t>
      </w:r>
      <w:r w:rsidRPr="66D7D056" w:rsidR="14814C25">
        <w:rPr>
          <w:rFonts w:ascii="Arial" w:hAnsi="Arial" w:eastAsia="Arial" w:cs="Arial"/>
          <w:noProof w:val="0"/>
          <w:sz w:val="22"/>
          <w:szCs w:val="22"/>
          <w:lang w:val="en-GB"/>
        </w:rPr>
        <w:t xml:space="preserve"> conscious awareness of present experiences whilst adopting a non-judgemental attitude towards thoughts and emotions (Kabat-Zinn, 2015). Within organisational settings, mindfulness supports emotional regulation, </w:t>
      </w:r>
      <w:r w:rsidRPr="66D7D056" w:rsidR="14814C25">
        <w:rPr>
          <w:rFonts w:ascii="Arial" w:hAnsi="Arial" w:eastAsia="Arial" w:cs="Arial"/>
          <w:noProof w:val="0"/>
          <w:sz w:val="22"/>
          <w:szCs w:val="22"/>
          <w:lang w:val="en-GB"/>
        </w:rPr>
        <w:t>concentration</w:t>
      </w:r>
      <w:r w:rsidRPr="66D7D056" w:rsidR="14814C25">
        <w:rPr>
          <w:rFonts w:ascii="Arial" w:hAnsi="Arial" w:eastAsia="Arial" w:cs="Arial"/>
          <w:noProof w:val="0"/>
          <w:sz w:val="22"/>
          <w:szCs w:val="22"/>
          <w:lang w:val="en-GB"/>
        </w:rPr>
        <w:t xml:space="preserve"> and resilience, enabling employees to respond more effectively to workplace pressure and uncertainty. Good et al. (2016) argue that mindfulness improves attention, interpersonal </w:t>
      </w:r>
      <w:r w:rsidRPr="66D7D056" w:rsidR="14814C25">
        <w:rPr>
          <w:rFonts w:ascii="Arial" w:hAnsi="Arial" w:eastAsia="Arial" w:cs="Arial"/>
          <w:noProof w:val="0"/>
          <w:sz w:val="22"/>
          <w:szCs w:val="22"/>
          <w:lang w:val="en-GB"/>
        </w:rPr>
        <w:t>relationships</w:t>
      </w:r>
      <w:r w:rsidRPr="66D7D056" w:rsidR="14814C25">
        <w:rPr>
          <w:rFonts w:ascii="Arial" w:hAnsi="Arial" w:eastAsia="Arial" w:cs="Arial"/>
          <w:noProof w:val="0"/>
          <w:sz w:val="22"/>
          <w:szCs w:val="22"/>
          <w:lang w:val="en-GB"/>
        </w:rPr>
        <w:t xml:space="preserve"> and decision-making by reducing automatic emotional reactions. Similarly, Hülsheger et al. (2013) found that mindfulness interventions reduce emotional exhaustion and improve employee wellbeing. Consequently, mindfulness complements emotional intelligence by helping individuals apply emotional competencies more effectively, strengthening leadership</w:t>
      </w:r>
      <w:r w:rsidRPr="66D7D056" w:rsidR="58B8A023">
        <w:rPr>
          <w:rFonts w:ascii="Arial" w:hAnsi="Arial" w:eastAsia="Arial" w:cs="Arial"/>
          <w:noProof w:val="0"/>
          <w:sz w:val="22"/>
          <w:szCs w:val="22"/>
          <w:lang w:val="en-GB"/>
        </w:rPr>
        <w:t xml:space="preserve"> </w:t>
      </w:r>
      <w:r w:rsidRPr="66D7D056" w:rsidR="14814C25">
        <w:rPr>
          <w:rFonts w:ascii="Arial" w:hAnsi="Arial" w:eastAsia="Arial" w:cs="Arial"/>
          <w:noProof w:val="0"/>
          <w:sz w:val="22"/>
          <w:szCs w:val="22"/>
          <w:lang w:val="en-GB"/>
        </w:rPr>
        <w:t>and organisational performance.</w:t>
      </w:r>
      <w:r w:rsidRPr="66D7D056" w:rsidR="14814C25">
        <w:rPr>
          <w:rFonts w:ascii="Arial" w:hAnsi="Arial" w:eastAsia="Arial" w:cs="Arial"/>
          <w:noProof w:val="0"/>
          <w:sz w:val="22"/>
          <w:szCs w:val="22"/>
          <w:lang w:val="en-GB"/>
        </w:rPr>
        <w:t xml:space="preserve"> </w:t>
      </w:r>
      <w:r w:rsidRPr="66D7D056" w:rsidR="067527C2">
        <w:rPr>
          <w:rFonts w:ascii="Arial" w:hAnsi="Arial" w:eastAsia="Arial" w:cs="Arial"/>
          <w:noProof w:val="0"/>
          <w:sz w:val="22"/>
          <w:szCs w:val="22"/>
          <w:lang w:val="en-GB"/>
        </w:rPr>
        <w:t xml:space="preserve">However, the effectiveness of mindfulness interventions may vary depending on employee engagement and organisational support, meaning they should complement rather than replace broader wellbeing and leadership strategies. </w:t>
      </w:r>
    </w:p>
    <w:p w:rsidR="392A6E1F" w:rsidP="66D7D056" w:rsidRDefault="392A6E1F" w14:paraId="7E98BBF4" w14:textId="55198238">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5EEAB75E">
        <w:rPr>
          <w:rFonts w:ascii="Arial" w:hAnsi="Arial" w:eastAsia="Arial" w:cs="Arial"/>
          <w:b w:val="1"/>
          <w:bCs w:val="1"/>
          <w:noProof w:val="0"/>
          <w:sz w:val="22"/>
          <w:szCs w:val="22"/>
          <w:u w:val="single"/>
          <w:lang w:val="en-GB"/>
        </w:rPr>
        <w:t xml:space="preserve">Emotional Intelligence in Practice </w:t>
      </w:r>
    </w:p>
    <w:p w:rsidR="392A6E1F" w:rsidP="66D7D056" w:rsidRDefault="392A6E1F" w14:paraId="68DDD9B2" w14:textId="07901969">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66D7D056" w:rsidR="5EEAB75E">
        <w:rPr>
          <w:rFonts w:ascii="Arial" w:hAnsi="Arial" w:eastAsia="Arial" w:cs="Arial"/>
          <w:b w:val="0"/>
          <w:bCs w:val="0"/>
          <w:noProof w:val="0"/>
          <w:sz w:val="22"/>
          <w:szCs w:val="22"/>
          <w:lang w:val="en-GB"/>
        </w:rPr>
        <w:t xml:space="preserve">Emotional intelligence plays a significant role in improving organisational performance by enhancing communication, leadership, decision-making and employee wellbeing. Managers with </w:t>
      </w:r>
      <w:r w:rsidRPr="66D7D056" w:rsidR="5EEAB75E">
        <w:rPr>
          <w:rFonts w:ascii="Arial" w:hAnsi="Arial" w:eastAsia="Arial" w:cs="Arial"/>
          <w:b w:val="0"/>
          <w:bCs w:val="0"/>
          <w:noProof w:val="0"/>
          <w:sz w:val="22"/>
          <w:szCs w:val="22"/>
          <w:lang w:val="en-GB"/>
        </w:rPr>
        <w:t>high levels</w:t>
      </w:r>
      <w:r w:rsidRPr="66D7D056" w:rsidR="5EEAB75E">
        <w:rPr>
          <w:rFonts w:ascii="Arial" w:hAnsi="Arial" w:eastAsia="Arial" w:cs="Arial"/>
          <w:b w:val="0"/>
          <w:bCs w:val="0"/>
          <w:noProof w:val="0"/>
          <w:sz w:val="22"/>
          <w:szCs w:val="22"/>
          <w:lang w:val="en-GB"/>
        </w:rPr>
        <w:t xml:space="preserve"> of emotional intelligence are better able to recognise and manage both their own emotions and those of others, enabling them to communicate more effectively and build stronger working relationships. This is particularly important within modern organisations, where collaboration across diverse teams requires managers to adapt their communication styles and respond appropriately to different interpersonal situations. Consequently, emotionally intelligent leaders are more likely to create positive working environments characterised by trust, </w:t>
      </w:r>
      <w:r w:rsidRPr="66D7D056" w:rsidR="5EEAB75E">
        <w:rPr>
          <w:rFonts w:ascii="Arial" w:hAnsi="Arial" w:eastAsia="Arial" w:cs="Arial"/>
          <w:b w:val="0"/>
          <w:bCs w:val="0"/>
          <w:noProof w:val="0"/>
          <w:sz w:val="22"/>
          <w:szCs w:val="22"/>
          <w:lang w:val="en-GB"/>
        </w:rPr>
        <w:t>openness</w:t>
      </w:r>
      <w:r w:rsidRPr="66D7D056" w:rsidR="5EEAB75E">
        <w:rPr>
          <w:rFonts w:ascii="Arial" w:hAnsi="Arial" w:eastAsia="Arial" w:cs="Arial"/>
          <w:b w:val="0"/>
          <w:bCs w:val="0"/>
          <w:noProof w:val="0"/>
          <w:sz w:val="22"/>
          <w:szCs w:val="22"/>
          <w:lang w:val="en-GB"/>
        </w:rPr>
        <w:t xml:space="preserve"> and employee engagement</w:t>
      </w:r>
      <w:r w:rsidRPr="66D7D056" w:rsidR="79E4896C">
        <w:rPr>
          <w:rFonts w:ascii="Arial" w:hAnsi="Arial" w:eastAsia="Arial" w:cs="Arial"/>
          <w:b w:val="0"/>
          <w:bCs w:val="0"/>
          <w:noProof w:val="0"/>
          <w:sz w:val="22"/>
          <w:szCs w:val="22"/>
          <w:lang w:val="en-GB"/>
        </w:rPr>
        <w:t>.</w:t>
      </w:r>
    </w:p>
    <w:p w:rsidR="392A6E1F" w:rsidP="66D7D056" w:rsidRDefault="392A6E1F" w14:paraId="5805EC0E" w14:textId="1724245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EEAB75E">
        <w:rPr>
          <w:rFonts w:ascii="Arial" w:hAnsi="Arial" w:eastAsia="Arial" w:cs="Arial"/>
          <w:b w:val="0"/>
          <w:bCs w:val="0"/>
          <w:noProof w:val="0"/>
          <w:sz w:val="22"/>
          <w:szCs w:val="22"/>
          <w:lang w:val="en-GB"/>
        </w:rPr>
        <w:t xml:space="preserve">Emotional intelligence also contributes to effective conflict management. Workplace disagreements are inevitable; however, managers with strong emotional intelligence can recognise the emotions underlying conflict, encourage constructive dialogue and negotiate mutually beneficial solutions. Rather than allowing conflict to damage working relationships, emotionally intelligent leaders use empathy and emotional regulation to reduce tension and </w:t>
      </w:r>
      <w:r w:rsidRPr="66D7D056" w:rsidR="5EEAB75E">
        <w:rPr>
          <w:rFonts w:ascii="Arial" w:hAnsi="Arial" w:eastAsia="Arial" w:cs="Arial"/>
          <w:b w:val="0"/>
          <w:bCs w:val="0"/>
          <w:noProof w:val="0"/>
          <w:sz w:val="22"/>
          <w:szCs w:val="22"/>
          <w:lang w:val="en-GB"/>
        </w:rPr>
        <w:t>maintain</w:t>
      </w:r>
      <w:r w:rsidRPr="66D7D056" w:rsidR="5EEAB75E">
        <w:rPr>
          <w:rFonts w:ascii="Arial" w:hAnsi="Arial" w:eastAsia="Arial" w:cs="Arial"/>
          <w:b w:val="0"/>
          <w:bCs w:val="0"/>
          <w:noProof w:val="0"/>
          <w:sz w:val="22"/>
          <w:szCs w:val="22"/>
          <w:lang w:val="en-GB"/>
        </w:rPr>
        <w:t xml:space="preserve"> team cohesion. Miao, </w:t>
      </w:r>
      <w:r w:rsidRPr="66D7D056" w:rsidR="5EEAB75E">
        <w:rPr>
          <w:rFonts w:ascii="Arial" w:hAnsi="Arial" w:eastAsia="Arial" w:cs="Arial"/>
          <w:b w:val="0"/>
          <w:bCs w:val="0"/>
          <w:noProof w:val="0"/>
          <w:sz w:val="22"/>
          <w:szCs w:val="22"/>
          <w:lang w:val="en-GB"/>
        </w:rPr>
        <w:t>Humphrey</w:t>
      </w:r>
      <w:r w:rsidRPr="66D7D056" w:rsidR="5EEAB75E">
        <w:rPr>
          <w:rFonts w:ascii="Arial" w:hAnsi="Arial" w:eastAsia="Arial" w:cs="Arial"/>
          <w:b w:val="0"/>
          <w:bCs w:val="0"/>
          <w:noProof w:val="0"/>
          <w:sz w:val="22"/>
          <w:szCs w:val="22"/>
          <w:lang w:val="en-GB"/>
        </w:rPr>
        <w:t xml:space="preserve"> and Qian (2018) found that emotionally intelligent leaders improve employee commitment and organisational performance by developing stronger relationships and encouraging collaborative working practices. </w:t>
      </w:r>
      <w:r w:rsidRPr="66D7D056" w:rsidR="5FAB14C7">
        <w:rPr>
          <w:rFonts w:ascii="Arial" w:hAnsi="Arial" w:eastAsia="Arial" w:cs="Arial"/>
          <w:noProof w:val="0"/>
          <w:sz w:val="22"/>
          <w:szCs w:val="22"/>
          <w:lang w:val="en-GB"/>
        </w:rPr>
        <w:t xml:space="preserve">This </w:t>
      </w:r>
      <w:r w:rsidRPr="66D7D056" w:rsidR="5FAB14C7">
        <w:rPr>
          <w:rFonts w:ascii="Arial" w:hAnsi="Arial" w:eastAsia="Arial" w:cs="Arial"/>
          <w:noProof w:val="0"/>
          <w:sz w:val="22"/>
          <w:szCs w:val="22"/>
          <w:lang w:val="en-GB"/>
        </w:rPr>
        <w:t>demonstrates</w:t>
      </w:r>
      <w:r w:rsidRPr="66D7D056" w:rsidR="5FAB14C7">
        <w:rPr>
          <w:rFonts w:ascii="Arial" w:hAnsi="Arial" w:eastAsia="Arial" w:cs="Arial"/>
          <w:noProof w:val="0"/>
          <w:sz w:val="22"/>
          <w:szCs w:val="22"/>
          <w:lang w:val="en-GB"/>
        </w:rPr>
        <w:t xml:space="preserve"> the organisational value of emotionally intelligent leadership. </w:t>
      </w:r>
    </w:p>
    <w:p w:rsidR="392A6E1F" w:rsidP="66D7D056" w:rsidRDefault="392A6E1F" w14:paraId="79574595" w14:textId="3F8F5544">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EEAB75E">
        <w:rPr>
          <w:rFonts w:ascii="Arial" w:hAnsi="Arial" w:eastAsia="Arial" w:cs="Arial"/>
          <w:b w:val="0"/>
          <w:bCs w:val="0"/>
          <w:noProof w:val="0"/>
          <w:sz w:val="22"/>
          <w:szCs w:val="22"/>
          <w:lang w:val="en-GB"/>
        </w:rPr>
        <w:t>In addition, emotional intelligence supports better decision-making because emotionally intelligent managers can balance logical analysis with an awareness of emotional factors that influence employee behaviour and organisational outcomes. This is particularly valuable during periods of organisational change, where uncertainty and resistance may affect employee motivation. Employees are also m</w:t>
      </w:r>
      <w:r w:rsidRPr="66D7D056" w:rsidR="5EEAB75E">
        <w:rPr>
          <w:rFonts w:ascii="Arial" w:hAnsi="Arial" w:eastAsia="Arial" w:cs="Arial"/>
          <w:b w:val="0"/>
          <w:bCs w:val="0"/>
          <w:noProof w:val="0"/>
          <w:sz w:val="22"/>
          <w:szCs w:val="22"/>
          <w:lang w:val="en-GB"/>
        </w:rPr>
        <w:t xml:space="preserve">ore likely to experience higher levels of wellbeing when managers </w:t>
      </w:r>
      <w:r w:rsidRPr="66D7D056" w:rsidR="5EEAB75E">
        <w:rPr>
          <w:rFonts w:ascii="Arial" w:hAnsi="Arial" w:eastAsia="Arial" w:cs="Arial"/>
          <w:b w:val="0"/>
          <w:bCs w:val="0"/>
          <w:noProof w:val="0"/>
          <w:sz w:val="22"/>
          <w:szCs w:val="22"/>
          <w:lang w:val="en-GB"/>
        </w:rPr>
        <w:t>demonstrate</w:t>
      </w:r>
      <w:r w:rsidRPr="66D7D056" w:rsidR="5EEAB75E">
        <w:rPr>
          <w:rFonts w:ascii="Arial" w:hAnsi="Arial" w:eastAsia="Arial" w:cs="Arial"/>
          <w:b w:val="0"/>
          <w:bCs w:val="0"/>
          <w:noProof w:val="0"/>
          <w:sz w:val="22"/>
          <w:szCs w:val="22"/>
          <w:lang w:val="en-GB"/>
        </w:rPr>
        <w:t xml:space="preserve"> empathy, provide emotional support and encourage open communication. Research by the CIPD (2023) suggests that supportive leadership practices contribute to higher employee engagement, improved </w:t>
      </w:r>
      <w:r w:rsidRPr="66D7D056" w:rsidR="5EEAB75E">
        <w:rPr>
          <w:rFonts w:ascii="Arial" w:hAnsi="Arial" w:eastAsia="Arial" w:cs="Arial"/>
          <w:b w:val="0"/>
          <w:bCs w:val="0"/>
          <w:noProof w:val="0"/>
          <w:sz w:val="22"/>
          <w:szCs w:val="22"/>
          <w:lang w:val="en-GB"/>
        </w:rPr>
        <w:t>wellbeing</w:t>
      </w:r>
      <w:r w:rsidRPr="66D7D056" w:rsidR="5EEAB75E">
        <w:rPr>
          <w:rFonts w:ascii="Arial" w:hAnsi="Arial" w:eastAsia="Arial" w:cs="Arial"/>
          <w:b w:val="0"/>
          <w:bCs w:val="0"/>
          <w:noProof w:val="0"/>
          <w:sz w:val="22"/>
          <w:szCs w:val="22"/>
          <w:lang w:val="en-GB"/>
        </w:rPr>
        <w:t xml:space="preserve"> and stronger organisational performance. </w:t>
      </w:r>
      <w:r w:rsidRPr="66D7D056" w:rsidR="087DDE29">
        <w:rPr>
          <w:rFonts w:ascii="Arial" w:hAnsi="Arial" w:eastAsia="Arial" w:cs="Arial"/>
          <w:noProof w:val="0"/>
          <w:sz w:val="22"/>
          <w:szCs w:val="22"/>
          <w:lang w:val="en-GB"/>
        </w:rPr>
        <w:t>As a result, emotional intelligence supports effective leadership during organisational change.</w:t>
      </w:r>
    </w:p>
    <w:p w:rsidR="392A6E1F" w:rsidP="66D7D056" w:rsidRDefault="392A6E1F" w14:paraId="0163F350" w14:textId="481F641D">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5EEAB75E">
        <w:rPr>
          <w:rFonts w:ascii="Arial" w:hAnsi="Arial" w:eastAsia="Arial" w:cs="Arial"/>
          <w:b w:val="0"/>
          <w:bCs w:val="0"/>
          <w:noProof w:val="0"/>
          <w:sz w:val="22"/>
          <w:szCs w:val="22"/>
          <w:lang w:val="en-GB"/>
        </w:rPr>
        <w:t xml:space="preserve">Overall, emotional intelligence functions as a strategic organisational capability because it strengthens leadership effectiveness, improves </w:t>
      </w:r>
      <w:r w:rsidRPr="66D7D056" w:rsidR="5EEAB75E">
        <w:rPr>
          <w:rFonts w:ascii="Arial" w:hAnsi="Arial" w:eastAsia="Arial" w:cs="Arial"/>
          <w:b w:val="0"/>
          <w:bCs w:val="0"/>
          <w:noProof w:val="0"/>
          <w:sz w:val="22"/>
          <w:szCs w:val="22"/>
          <w:lang w:val="en-GB"/>
        </w:rPr>
        <w:t>communication</w:t>
      </w:r>
      <w:r w:rsidRPr="66D7D056" w:rsidR="5EEAB75E">
        <w:rPr>
          <w:rFonts w:ascii="Arial" w:hAnsi="Arial" w:eastAsia="Arial" w:cs="Arial"/>
          <w:b w:val="0"/>
          <w:bCs w:val="0"/>
          <w:noProof w:val="0"/>
          <w:sz w:val="22"/>
          <w:szCs w:val="22"/>
          <w:lang w:val="en-GB"/>
        </w:rPr>
        <w:t xml:space="preserve"> and supports employee wellbeing. Consequently, organisations that invest in developing emotional intelligence are better positioned to enhance collaboration, manage change successfully and achieve sustainable organisational performance.</w:t>
      </w:r>
      <w:r w:rsidRPr="66D7D056" w:rsidR="01C096E0">
        <w:rPr>
          <w:rFonts w:ascii="Arial" w:hAnsi="Arial" w:eastAsia="Arial" w:cs="Arial"/>
          <w:b w:val="0"/>
          <w:bCs w:val="0"/>
          <w:noProof w:val="0"/>
          <w:sz w:val="22"/>
          <w:szCs w:val="22"/>
          <w:lang w:val="en-GB"/>
        </w:rPr>
        <w:t xml:space="preserve"> </w:t>
      </w:r>
      <w:r w:rsidRPr="66D7D056" w:rsidR="01C096E0">
        <w:rPr>
          <w:rFonts w:ascii="Arial" w:hAnsi="Arial" w:eastAsia="Arial" w:cs="Arial"/>
          <w:noProof w:val="0"/>
          <w:sz w:val="22"/>
          <w:szCs w:val="22"/>
          <w:lang w:val="en-GB"/>
        </w:rPr>
        <w:t xml:space="preserve">Emotional intelligence should therefore be viewed as a strategic organisational capability rather than solely an individual leadership skill. </w:t>
      </w:r>
    </w:p>
    <w:p w:rsidR="1FD6F21C" w:rsidP="66D7D056" w:rsidRDefault="1FD6F21C" w14:paraId="04E782BE" w14:textId="4F71F34B">
      <w:pPr>
        <w:pStyle w:val="Normal"/>
        <w:spacing w:before="240" w:beforeAutospacing="off" w:after="240" w:afterAutospacing="off" w:line="360" w:lineRule="auto"/>
        <w:jc w:val="left"/>
        <w:rPr>
          <w:rFonts w:ascii="Arial" w:hAnsi="Arial" w:eastAsia="Arial" w:cs="Arial"/>
          <w:b w:val="0"/>
          <w:bCs w:val="0"/>
          <w:noProof w:val="0"/>
          <w:sz w:val="22"/>
          <w:szCs w:val="22"/>
          <w:u w:val="single"/>
          <w:lang w:val="en-GB"/>
        </w:rPr>
      </w:pPr>
      <w:r w:rsidRPr="66D7D056" w:rsidR="07F44C71">
        <w:rPr>
          <w:rFonts w:ascii="Arial" w:hAnsi="Arial" w:eastAsia="Arial" w:cs="Arial"/>
          <w:b w:val="1"/>
          <w:bCs w:val="1"/>
          <w:noProof w:val="0"/>
          <w:sz w:val="22"/>
          <w:szCs w:val="22"/>
          <w:u w:val="single"/>
          <w:lang w:val="en-GB"/>
        </w:rPr>
        <w:t>Task 2 – Managing a Multigenerational Workforce</w:t>
      </w:r>
      <w:r w:rsidRPr="66D7D056" w:rsidR="07F44C71">
        <w:rPr>
          <w:rFonts w:ascii="Arial" w:hAnsi="Arial" w:eastAsia="Arial" w:cs="Arial"/>
          <w:b w:val="0"/>
          <w:bCs w:val="0"/>
          <w:noProof w:val="0"/>
          <w:sz w:val="22"/>
          <w:szCs w:val="22"/>
          <w:u w:val="single"/>
          <w:lang w:val="en-GB"/>
        </w:rPr>
        <w:t xml:space="preserve">  </w:t>
      </w:r>
    </w:p>
    <w:p w:rsidR="1FD6F21C" w:rsidP="66D7D056" w:rsidRDefault="1FD6F21C" w14:paraId="7C2E87AC" w14:textId="0E51469C">
      <w:pPr>
        <w:pStyle w:val="Normal"/>
        <w:spacing w:before="240" w:beforeAutospacing="off" w:after="240" w:afterAutospacing="off" w:line="360" w:lineRule="auto"/>
        <w:jc w:val="left"/>
        <w:rPr>
          <w:rFonts w:ascii="Arial" w:hAnsi="Arial" w:eastAsia="Arial" w:cs="Arial"/>
          <w:b w:val="0"/>
          <w:bCs w:val="0"/>
          <w:noProof w:val="0"/>
          <w:sz w:val="22"/>
          <w:szCs w:val="22"/>
          <w:u w:val="single"/>
          <w:lang w:val="en-GB"/>
        </w:rPr>
      </w:pPr>
      <w:r w:rsidRPr="66D7D056" w:rsidR="07F44C71">
        <w:rPr>
          <w:rFonts w:ascii="Arial" w:hAnsi="Arial" w:eastAsia="Arial" w:cs="Arial"/>
          <w:b w:val="1"/>
          <w:bCs w:val="1"/>
          <w:noProof w:val="0"/>
          <w:sz w:val="22"/>
          <w:szCs w:val="22"/>
          <w:u w:val="single"/>
          <w:lang w:val="en-GB"/>
        </w:rPr>
        <w:t>Introduction</w:t>
      </w:r>
      <w:r w:rsidRPr="66D7D056" w:rsidR="07F44C71">
        <w:rPr>
          <w:rFonts w:ascii="Arial" w:hAnsi="Arial" w:eastAsia="Arial" w:cs="Arial"/>
          <w:b w:val="0"/>
          <w:bCs w:val="0"/>
          <w:noProof w:val="0"/>
          <w:sz w:val="22"/>
          <w:szCs w:val="22"/>
          <w:u w:val="single"/>
          <w:lang w:val="en-GB"/>
        </w:rPr>
        <w:t xml:space="preserve"> </w:t>
      </w:r>
    </w:p>
    <w:p w:rsidR="1FD6F21C" w:rsidP="66D7D056" w:rsidRDefault="1FD6F21C" w14:paraId="31E03277" w14:textId="5C06BC44">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66D7D056" w:rsidR="07F44C71">
        <w:rPr>
          <w:rFonts w:ascii="Arial" w:hAnsi="Arial" w:eastAsia="Arial" w:cs="Arial"/>
          <w:b w:val="0"/>
          <w:bCs w:val="0"/>
          <w:noProof w:val="0"/>
          <w:sz w:val="22"/>
          <w:szCs w:val="22"/>
          <w:lang w:val="en-GB"/>
        </w:rPr>
        <w:t xml:space="preserve">Many contemporary organisations employ individuals from several generations, creating increasingly diverse workforces with different values, </w:t>
      </w:r>
      <w:r w:rsidRPr="66D7D056" w:rsidR="07F44C71">
        <w:rPr>
          <w:rFonts w:ascii="Arial" w:hAnsi="Arial" w:eastAsia="Arial" w:cs="Arial"/>
          <w:b w:val="0"/>
          <w:bCs w:val="0"/>
          <w:noProof w:val="0"/>
          <w:sz w:val="22"/>
          <w:szCs w:val="22"/>
          <w:lang w:val="en-GB"/>
        </w:rPr>
        <w:t>expectations</w:t>
      </w:r>
      <w:r w:rsidRPr="66D7D056" w:rsidR="07F44C71">
        <w:rPr>
          <w:rFonts w:ascii="Arial" w:hAnsi="Arial" w:eastAsia="Arial" w:cs="Arial"/>
          <w:b w:val="0"/>
          <w:bCs w:val="0"/>
          <w:noProof w:val="0"/>
          <w:sz w:val="22"/>
          <w:szCs w:val="22"/>
          <w:lang w:val="en-GB"/>
        </w:rPr>
        <w:t xml:space="preserve"> and approaches to work. A multigenerational workforce commonly includes Generation X, Millennials (Generation Y</w:t>
      </w:r>
      <w:r w:rsidRPr="66D7D056" w:rsidR="07F44C71">
        <w:rPr>
          <w:rFonts w:ascii="Arial" w:hAnsi="Arial" w:eastAsia="Arial" w:cs="Arial"/>
          <w:b w:val="0"/>
          <w:bCs w:val="0"/>
          <w:noProof w:val="0"/>
          <w:sz w:val="22"/>
          <w:szCs w:val="22"/>
          <w:lang w:val="en-GB"/>
        </w:rPr>
        <w:t>)</w:t>
      </w:r>
      <w:r w:rsidRPr="66D7D056" w:rsidR="07F44C71">
        <w:rPr>
          <w:rFonts w:ascii="Arial" w:hAnsi="Arial" w:eastAsia="Arial" w:cs="Arial"/>
          <w:b w:val="0"/>
          <w:bCs w:val="0"/>
          <w:noProof w:val="0"/>
          <w:sz w:val="22"/>
          <w:szCs w:val="22"/>
          <w:lang w:val="en-GB"/>
        </w:rPr>
        <w:t xml:space="preserve"> and Generation Z, each of whom has experienced different social, </w:t>
      </w:r>
      <w:r w:rsidRPr="66D7D056" w:rsidR="07F44C71">
        <w:rPr>
          <w:rFonts w:ascii="Arial" w:hAnsi="Arial" w:eastAsia="Arial" w:cs="Arial"/>
          <w:b w:val="0"/>
          <w:bCs w:val="0"/>
          <w:noProof w:val="0"/>
          <w:sz w:val="22"/>
          <w:szCs w:val="22"/>
          <w:lang w:val="en-GB"/>
        </w:rPr>
        <w:t>economic</w:t>
      </w:r>
      <w:r w:rsidRPr="66D7D056" w:rsidR="07F44C71">
        <w:rPr>
          <w:rFonts w:ascii="Arial" w:hAnsi="Arial" w:eastAsia="Arial" w:cs="Arial"/>
          <w:b w:val="0"/>
          <w:bCs w:val="0"/>
          <w:noProof w:val="0"/>
          <w:sz w:val="22"/>
          <w:szCs w:val="22"/>
          <w:lang w:val="en-GB"/>
        </w:rPr>
        <w:t xml:space="preserve"> and technological developments that have influenced their workplace behaviours (CIPD, 2023). </w:t>
      </w:r>
      <w:r w:rsidRPr="66D7D056" w:rsidR="2BB00940">
        <w:rPr>
          <w:rFonts w:ascii="Arial" w:hAnsi="Arial" w:eastAsia="Arial" w:cs="Arial"/>
          <w:noProof w:val="0"/>
          <w:sz w:val="22"/>
          <w:szCs w:val="22"/>
          <w:lang w:val="en-GB"/>
        </w:rPr>
        <w:t xml:space="preserve">Although this diversity encourages innovation and knowledge sharing, it can also create challenges relating to communication, </w:t>
      </w:r>
      <w:r w:rsidRPr="66D7D056" w:rsidR="2BB00940">
        <w:rPr>
          <w:rFonts w:ascii="Arial" w:hAnsi="Arial" w:eastAsia="Arial" w:cs="Arial"/>
          <w:noProof w:val="0"/>
          <w:sz w:val="22"/>
          <w:szCs w:val="22"/>
          <w:lang w:val="en-GB"/>
        </w:rPr>
        <w:t>motivation</w:t>
      </w:r>
      <w:r w:rsidRPr="66D7D056" w:rsidR="2BB00940">
        <w:rPr>
          <w:rFonts w:ascii="Arial" w:hAnsi="Arial" w:eastAsia="Arial" w:cs="Arial"/>
          <w:noProof w:val="0"/>
          <w:sz w:val="22"/>
          <w:szCs w:val="22"/>
          <w:lang w:val="en-GB"/>
        </w:rPr>
        <w:t xml:space="preserve"> and leadership.</w:t>
      </w:r>
      <w:r w:rsidRPr="66D7D056" w:rsidR="07F44C71">
        <w:rPr>
          <w:rFonts w:ascii="Arial" w:hAnsi="Arial" w:eastAsia="Arial" w:cs="Arial"/>
          <w:b w:val="0"/>
          <w:bCs w:val="0"/>
          <w:noProof w:val="0"/>
          <w:sz w:val="22"/>
          <w:szCs w:val="22"/>
          <w:lang w:val="en-GB"/>
        </w:rPr>
        <w:t xml:space="preserve"> </w:t>
      </w:r>
      <w:r w:rsidRPr="66D7D056" w:rsidR="2B004080">
        <w:rPr>
          <w:rFonts w:ascii="Arial" w:hAnsi="Arial" w:eastAsia="Arial" w:cs="Arial"/>
          <w:noProof w:val="0"/>
          <w:sz w:val="22"/>
          <w:szCs w:val="22"/>
          <w:lang w:val="en-GB"/>
        </w:rPr>
        <w:t>Consequently, managers must understand generational differences and adopt inclusive leadership approaches that recognise employees' diverse needs and expectations</w:t>
      </w:r>
      <w:r w:rsidRPr="66D7D056" w:rsidR="17C6DB83">
        <w:rPr>
          <w:rFonts w:ascii="Arial" w:hAnsi="Arial" w:eastAsia="Arial" w:cs="Arial"/>
          <w:noProof w:val="0"/>
          <w:sz w:val="22"/>
          <w:szCs w:val="22"/>
          <w:lang w:val="en-GB"/>
        </w:rPr>
        <w:t xml:space="preserve"> </w:t>
      </w:r>
      <w:r w:rsidRPr="66D7D056" w:rsidR="07F44C71">
        <w:rPr>
          <w:rFonts w:ascii="Arial" w:hAnsi="Arial" w:eastAsia="Arial" w:cs="Arial"/>
          <w:b w:val="0"/>
          <w:bCs w:val="0"/>
          <w:noProof w:val="0"/>
          <w:sz w:val="22"/>
          <w:szCs w:val="22"/>
          <w:lang w:val="en-GB"/>
        </w:rPr>
        <w:t xml:space="preserve">(Northouse, 2022). </w:t>
      </w:r>
    </w:p>
    <w:p w:rsidR="1FD6F21C" w:rsidP="66D7D056" w:rsidRDefault="1FD6F21C" w14:paraId="03B27933" w14:textId="11B4D3A0">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07F44C71">
        <w:rPr>
          <w:rFonts w:ascii="Arial" w:hAnsi="Arial" w:eastAsia="Arial" w:cs="Arial"/>
          <w:b w:val="1"/>
          <w:bCs w:val="1"/>
          <w:noProof w:val="0"/>
          <w:sz w:val="22"/>
          <w:szCs w:val="22"/>
          <w:u w:val="single"/>
          <w:lang w:val="en-GB"/>
        </w:rPr>
        <w:t>Generation X</w:t>
      </w:r>
    </w:p>
    <w:p w:rsidR="470E81E9" w:rsidP="66D7D056" w:rsidRDefault="470E81E9" w14:paraId="655EA2AD" w14:textId="42313395">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3B6759CD">
        <w:rPr>
          <w:rFonts w:ascii="Arial" w:hAnsi="Arial" w:eastAsia="Arial" w:cs="Arial"/>
          <w:noProof w:val="0"/>
          <w:sz w:val="22"/>
          <w:szCs w:val="22"/>
          <w:lang w:val="en-GB"/>
        </w:rPr>
        <w:t xml:space="preserve">Generation X, </w:t>
      </w:r>
      <w:r w:rsidRPr="66D7D056" w:rsidR="3B6759CD">
        <w:rPr>
          <w:rFonts w:ascii="Arial" w:hAnsi="Arial" w:eastAsia="Arial" w:cs="Arial"/>
          <w:noProof w:val="0"/>
          <w:sz w:val="22"/>
          <w:szCs w:val="22"/>
          <w:lang w:val="en-GB"/>
        </w:rPr>
        <w:t>generally defined</w:t>
      </w:r>
      <w:r w:rsidRPr="66D7D056" w:rsidR="3B6759CD">
        <w:rPr>
          <w:rFonts w:ascii="Arial" w:hAnsi="Arial" w:eastAsia="Arial" w:cs="Arial"/>
          <w:noProof w:val="0"/>
          <w:sz w:val="22"/>
          <w:szCs w:val="22"/>
          <w:lang w:val="en-GB"/>
        </w:rPr>
        <w:t xml:space="preserve"> as individuals born between 1965 and 1980, entered the workforce during a period of significant economic and organisational change, contributing to their reputation for independence, </w:t>
      </w:r>
      <w:r w:rsidRPr="66D7D056" w:rsidR="3B6759CD">
        <w:rPr>
          <w:rFonts w:ascii="Arial" w:hAnsi="Arial" w:eastAsia="Arial" w:cs="Arial"/>
          <w:noProof w:val="0"/>
          <w:sz w:val="22"/>
          <w:szCs w:val="22"/>
          <w:lang w:val="en-GB"/>
        </w:rPr>
        <w:t>adaptability</w:t>
      </w:r>
      <w:r w:rsidRPr="66D7D056" w:rsidR="3B6759CD">
        <w:rPr>
          <w:rFonts w:ascii="Arial" w:hAnsi="Arial" w:eastAsia="Arial" w:cs="Arial"/>
          <w:noProof w:val="0"/>
          <w:sz w:val="22"/>
          <w:szCs w:val="22"/>
          <w:lang w:val="en-GB"/>
        </w:rPr>
        <w:t xml:space="preserve"> and self-reliance (Schroth, 2019). </w:t>
      </w:r>
      <w:r w:rsidRPr="66D7D056" w:rsidR="06CC5176">
        <w:rPr>
          <w:rFonts w:ascii="Arial" w:hAnsi="Arial" w:eastAsia="Arial" w:cs="Arial"/>
          <w:noProof w:val="0"/>
          <w:sz w:val="22"/>
          <w:szCs w:val="22"/>
          <w:lang w:val="en-GB"/>
        </w:rPr>
        <w:t xml:space="preserve">Generation X employees often value autonomy, job </w:t>
      </w:r>
      <w:r w:rsidRPr="66D7D056" w:rsidR="06CC5176">
        <w:rPr>
          <w:rFonts w:ascii="Arial" w:hAnsi="Arial" w:eastAsia="Arial" w:cs="Arial"/>
          <w:noProof w:val="0"/>
          <w:sz w:val="22"/>
          <w:szCs w:val="22"/>
          <w:lang w:val="en-GB"/>
        </w:rPr>
        <w:t>security</w:t>
      </w:r>
      <w:r w:rsidRPr="66D7D056" w:rsidR="06CC5176">
        <w:rPr>
          <w:rFonts w:ascii="Arial" w:hAnsi="Arial" w:eastAsia="Arial" w:cs="Arial"/>
          <w:noProof w:val="0"/>
          <w:sz w:val="22"/>
          <w:szCs w:val="22"/>
          <w:lang w:val="en-GB"/>
        </w:rPr>
        <w:t xml:space="preserve"> and work-life balance, preferring managers who trust them to work independently.</w:t>
      </w:r>
      <w:r w:rsidRPr="66D7D056" w:rsidR="06CC5176">
        <w:rPr>
          <w:rFonts w:ascii="Arial" w:hAnsi="Arial" w:eastAsia="Arial" w:cs="Arial"/>
          <w:noProof w:val="0"/>
          <w:sz w:val="22"/>
          <w:szCs w:val="22"/>
          <w:lang w:val="en-GB"/>
        </w:rPr>
        <w:t xml:space="preserve"> </w:t>
      </w:r>
      <w:r w:rsidRPr="66D7D056" w:rsidR="707E5397">
        <w:rPr>
          <w:rFonts w:ascii="Arial" w:hAnsi="Arial" w:eastAsia="Arial" w:cs="Arial"/>
          <w:noProof w:val="0"/>
          <w:sz w:val="22"/>
          <w:szCs w:val="22"/>
          <w:lang w:val="en-GB"/>
        </w:rPr>
        <w:t>Their experience enables them to mentor less experienced colleagues, supporting knowledge transfer and organisational continuity.</w:t>
      </w:r>
    </w:p>
    <w:p w:rsidR="470E81E9" w:rsidP="66D7D056" w:rsidRDefault="470E81E9" w14:paraId="3C09901F" w14:textId="745A55BB">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3B6759CD">
        <w:rPr>
          <w:rFonts w:ascii="Arial" w:hAnsi="Arial" w:eastAsia="Arial" w:cs="Arial"/>
          <w:noProof w:val="0"/>
          <w:sz w:val="22"/>
          <w:szCs w:val="22"/>
          <w:lang w:val="en-GB"/>
        </w:rPr>
        <w:t xml:space="preserve">From an organisational perspective, Generation X contributes stability, practical problem-solving </w:t>
      </w:r>
      <w:r w:rsidRPr="66D7D056" w:rsidR="3B6759CD">
        <w:rPr>
          <w:rFonts w:ascii="Arial" w:hAnsi="Arial" w:eastAsia="Arial" w:cs="Arial"/>
          <w:noProof w:val="0"/>
          <w:sz w:val="22"/>
          <w:szCs w:val="22"/>
          <w:lang w:val="en-GB"/>
        </w:rPr>
        <w:t>skills</w:t>
      </w:r>
      <w:r w:rsidRPr="66D7D056" w:rsidR="3B6759CD">
        <w:rPr>
          <w:rFonts w:ascii="Arial" w:hAnsi="Arial" w:eastAsia="Arial" w:cs="Arial"/>
          <w:noProof w:val="0"/>
          <w:sz w:val="22"/>
          <w:szCs w:val="22"/>
          <w:lang w:val="en-GB"/>
        </w:rPr>
        <w:t xml:space="preserve"> and resilience, making them valuable during periods of change. However, they may become less engaged if organisations </w:t>
      </w:r>
      <w:r w:rsidRPr="66D7D056" w:rsidR="3B6759CD">
        <w:rPr>
          <w:rFonts w:ascii="Arial" w:hAnsi="Arial" w:eastAsia="Arial" w:cs="Arial"/>
          <w:noProof w:val="0"/>
          <w:sz w:val="22"/>
          <w:szCs w:val="22"/>
          <w:lang w:val="en-GB"/>
        </w:rPr>
        <w:t>fail to</w:t>
      </w:r>
      <w:r w:rsidRPr="66D7D056" w:rsidR="3B6759CD">
        <w:rPr>
          <w:rFonts w:ascii="Arial" w:hAnsi="Arial" w:eastAsia="Arial" w:cs="Arial"/>
          <w:noProof w:val="0"/>
          <w:sz w:val="22"/>
          <w:szCs w:val="22"/>
          <w:lang w:val="en-GB"/>
        </w:rPr>
        <w:t xml:space="preserve"> recognise their </w:t>
      </w:r>
      <w:r w:rsidRPr="66D7D056" w:rsidR="3B6759CD">
        <w:rPr>
          <w:rFonts w:ascii="Arial" w:hAnsi="Arial" w:eastAsia="Arial" w:cs="Arial"/>
          <w:noProof w:val="0"/>
          <w:sz w:val="22"/>
          <w:szCs w:val="22"/>
          <w:lang w:val="en-GB"/>
        </w:rPr>
        <w:t>expertise</w:t>
      </w:r>
      <w:r w:rsidRPr="66D7D056" w:rsidR="3B6759CD">
        <w:rPr>
          <w:rFonts w:ascii="Arial" w:hAnsi="Arial" w:eastAsia="Arial" w:cs="Arial"/>
          <w:noProof w:val="0"/>
          <w:sz w:val="22"/>
          <w:szCs w:val="22"/>
          <w:lang w:val="en-GB"/>
        </w:rPr>
        <w:t xml:space="preserve"> or provide opportunities for career development.</w:t>
      </w:r>
      <w:r w:rsidRPr="66D7D056" w:rsidR="14653258">
        <w:rPr>
          <w:rFonts w:ascii="Arial" w:hAnsi="Arial" w:eastAsia="Arial" w:cs="Arial"/>
          <w:noProof w:val="0"/>
          <w:sz w:val="22"/>
          <w:szCs w:val="22"/>
          <w:lang w:val="en-GB"/>
        </w:rPr>
        <w:t xml:space="preserve"> </w:t>
      </w:r>
      <w:r w:rsidRPr="66D7D056" w:rsidR="14653258">
        <w:rPr>
          <w:rFonts w:ascii="Arial" w:hAnsi="Arial" w:eastAsia="Arial" w:cs="Arial"/>
          <w:noProof w:val="0"/>
          <w:sz w:val="22"/>
          <w:szCs w:val="22"/>
          <w:lang w:val="en-GB"/>
        </w:rPr>
        <w:t xml:space="preserve">Supporting these expectations helps organisations </w:t>
      </w:r>
      <w:r w:rsidRPr="66D7D056" w:rsidR="14653258">
        <w:rPr>
          <w:rFonts w:ascii="Arial" w:hAnsi="Arial" w:eastAsia="Arial" w:cs="Arial"/>
          <w:noProof w:val="0"/>
          <w:sz w:val="22"/>
          <w:szCs w:val="22"/>
          <w:lang w:val="en-GB"/>
        </w:rPr>
        <w:t>retain</w:t>
      </w:r>
      <w:r w:rsidRPr="66D7D056" w:rsidR="14653258">
        <w:rPr>
          <w:rFonts w:ascii="Arial" w:hAnsi="Arial" w:eastAsia="Arial" w:cs="Arial"/>
          <w:noProof w:val="0"/>
          <w:sz w:val="22"/>
          <w:szCs w:val="22"/>
          <w:lang w:val="en-GB"/>
        </w:rPr>
        <w:t xml:space="preserve"> experienced employees</w:t>
      </w:r>
      <w:r w:rsidRPr="66D7D056" w:rsidR="4B4AB203">
        <w:rPr>
          <w:rFonts w:ascii="Arial" w:hAnsi="Arial" w:eastAsia="Arial" w:cs="Arial"/>
          <w:noProof w:val="0"/>
          <w:sz w:val="22"/>
          <w:szCs w:val="22"/>
          <w:lang w:val="en-GB"/>
        </w:rPr>
        <w:t xml:space="preserve"> </w:t>
      </w:r>
      <w:r w:rsidRPr="66D7D056" w:rsidR="3B6759CD">
        <w:rPr>
          <w:rFonts w:ascii="Arial" w:hAnsi="Arial" w:eastAsia="Arial" w:cs="Arial"/>
          <w:noProof w:val="0"/>
          <w:sz w:val="22"/>
          <w:szCs w:val="22"/>
          <w:lang w:val="en-GB"/>
        </w:rPr>
        <w:t>(CIPD, 2023).</w:t>
      </w:r>
    </w:p>
    <w:p w:rsidR="470E81E9" w:rsidP="66D7D056" w:rsidRDefault="470E81E9" w14:paraId="4F4B73ED" w14:textId="222E8BF0">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3B6759CD">
        <w:rPr>
          <w:rFonts w:ascii="Arial" w:hAnsi="Arial" w:eastAsia="Arial" w:cs="Arial"/>
          <w:b w:val="1"/>
          <w:bCs w:val="1"/>
          <w:noProof w:val="0"/>
          <w:sz w:val="22"/>
          <w:szCs w:val="22"/>
          <w:u w:val="single"/>
          <w:lang w:val="en-GB"/>
        </w:rPr>
        <w:t>Millennials</w:t>
      </w:r>
    </w:p>
    <w:p w:rsidR="470E81E9" w:rsidP="66D7D056" w:rsidRDefault="470E81E9" w14:paraId="518BB639" w14:textId="1E471A9A">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3B6759CD">
        <w:rPr>
          <w:rFonts w:ascii="Arial" w:hAnsi="Arial" w:eastAsia="Arial" w:cs="Arial"/>
          <w:noProof w:val="0"/>
          <w:sz w:val="22"/>
          <w:szCs w:val="22"/>
          <w:lang w:val="en-GB"/>
        </w:rPr>
        <w:t xml:space="preserve">Millennials, also known as Generation Y, are </w:t>
      </w:r>
      <w:r w:rsidRPr="66D7D056" w:rsidR="3B6759CD">
        <w:rPr>
          <w:rFonts w:ascii="Arial" w:hAnsi="Arial" w:eastAsia="Arial" w:cs="Arial"/>
          <w:noProof w:val="0"/>
          <w:sz w:val="22"/>
          <w:szCs w:val="22"/>
          <w:lang w:val="en-GB"/>
        </w:rPr>
        <w:t>generally defined</w:t>
      </w:r>
      <w:r w:rsidRPr="66D7D056" w:rsidR="3B6759CD">
        <w:rPr>
          <w:rFonts w:ascii="Arial" w:hAnsi="Arial" w:eastAsia="Arial" w:cs="Arial"/>
          <w:noProof w:val="0"/>
          <w:sz w:val="22"/>
          <w:szCs w:val="22"/>
          <w:lang w:val="en-GB"/>
        </w:rPr>
        <w:t xml:space="preserve"> as individuals born between 1981 and 1996 (Schroth, 2019). Having entered the workforce during rapid technological advancement and globalisation, Millennials are often characterised by their confidence in using digital technology, preference for collaboration and desire for meaningful work. </w:t>
      </w:r>
      <w:r w:rsidRPr="66D7D056" w:rsidR="4220A2BF">
        <w:rPr>
          <w:rFonts w:ascii="Arial" w:hAnsi="Arial" w:eastAsia="Arial" w:cs="Arial"/>
          <w:noProof w:val="0"/>
          <w:sz w:val="22"/>
          <w:szCs w:val="22"/>
          <w:lang w:val="en-GB"/>
        </w:rPr>
        <w:t>They typically value career progression, continuous learning, regular feedback and employers whose values align with their own.</w:t>
      </w:r>
    </w:p>
    <w:p w:rsidR="470E81E9" w:rsidP="66D7D056" w:rsidRDefault="470E81E9" w14:paraId="7E2CFAD3" w14:textId="26F1F5AF">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66D7D056" w:rsidR="3B6759CD">
        <w:rPr>
          <w:rFonts w:ascii="Arial" w:hAnsi="Arial" w:eastAsia="Arial" w:cs="Arial"/>
          <w:noProof w:val="0"/>
          <w:sz w:val="22"/>
          <w:szCs w:val="22"/>
          <w:lang w:val="en-GB"/>
        </w:rPr>
        <w:t>From an organisational perspective,</w:t>
      </w:r>
      <w:r w:rsidRPr="66D7D056" w:rsidR="2994BCE0">
        <w:rPr>
          <w:rFonts w:ascii="Arial" w:hAnsi="Arial" w:eastAsia="Arial" w:cs="Arial"/>
          <w:noProof w:val="0"/>
          <w:sz w:val="22"/>
          <w:szCs w:val="22"/>
          <w:lang w:val="en-GB"/>
        </w:rPr>
        <w:t xml:space="preserve"> Millennials contribute creativity and digital </w:t>
      </w:r>
      <w:r w:rsidRPr="66D7D056" w:rsidR="2994BCE0">
        <w:rPr>
          <w:rFonts w:ascii="Arial" w:hAnsi="Arial" w:eastAsia="Arial" w:cs="Arial"/>
          <w:noProof w:val="0"/>
          <w:sz w:val="22"/>
          <w:szCs w:val="22"/>
          <w:lang w:val="en-GB"/>
        </w:rPr>
        <w:t>expertise</w:t>
      </w:r>
      <w:r w:rsidRPr="66D7D056" w:rsidR="2994BCE0">
        <w:rPr>
          <w:rFonts w:ascii="Arial" w:hAnsi="Arial" w:eastAsia="Arial" w:cs="Arial"/>
          <w:noProof w:val="0"/>
          <w:sz w:val="22"/>
          <w:szCs w:val="22"/>
          <w:lang w:val="en-GB"/>
        </w:rPr>
        <w:t>, helping organisations adapt to technological change and evolving business demands</w:t>
      </w:r>
      <w:r w:rsidRPr="66D7D056" w:rsidR="3B6759CD">
        <w:rPr>
          <w:rFonts w:ascii="Arial" w:hAnsi="Arial" w:eastAsia="Arial" w:cs="Arial"/>
          <w:noProof w:val="0"/>
          <w:sz w:val="22"/>
          <w:szCs w:val="22"/>
          <w:lang w:val="en-GB"/>
        </w:rPr>
        <w:t>. However, they may become dissatisfied if career development opportunities are limited or their contributions are not recognised.</w:t>
      </w:r>
      <w:r w:rsidRPr="66D7D056" w:rsidR="3B6759CD">
        <w:rPr>
          <w:rFonts w:ascii="Arial" w:hAnsi="Arial" w:eastAsia="Arial" w:cs="Arial"/>
          <w:noProof w:val="0"/>
          <w:sz w:val="22"/>
          <w:szCs w:val="22"/>
          <w:lang w:val="en-GB"/>
        </w:rPr>
        <w:t xml:space="preserve"> </w:t>
      </w:r>
      <w:r w:rsidRPr="66D7D056" w:rsidR="23B419AF">
        <w:rPr>
          <w:rFonts w:ascii="Arial" w:hAnsi="Arial" w:eastAsia="Arial" w:cs="Arial"/>
          <w:noProof w:val="0"/>
          <w:sz w:val="22"/>
          <w:szCs w:val="22"/>
          <w:lang w:val="en-GB"/>
        </w:rPr>
        <w:t>Meeting these expectations improves talent retention</w:t>
      </w:r>
      <w:r w:rsidRPr="66D7D056" w:rsidR="05DEF997">
        <w:rPr>
          <w:rFonts w:ascii="Arial" w:hAnsi="Arial" w:eastAsia="Arial" w:cs="Arial"/>
          <w:noProof w:val="0"/>
          <w:sz w:val="22"/>
          <w:szCs w:val="22"/>
          <w:lang w:val="en-GB"/>
        </w:rPr>
        <w:t xml:space="preserve"> </w:t>
      </w:r>
      <w:r w:rsidRPr="66D7D056" w:rsidR="3B6759CD">
        <w:rPr>
          <w:rFonts w:ascii="Arial" w:hAnsi="Arial" w:eastAsia="Arial" w:cs="Arial"/>
          <w:noProof w:val="0"/>
          <w:sz w:val="22"/>
          <w:szCs w:val="22"/>
          <w:lang w:val="en-GB"/>
        </w:rPr>
        <w:t>(Schroth, 2019).</w:t>
      </w:r>
      <w:r w:rsidRPr="66D7D056" w:rsidR="3B6759CD">
        <w:rPr>
          <w:rFonts w:ascii="Arial" w:hAnsi="Arial" w:eastAsia="Arial" w:cs="Arial"/>
          <w:b w:val="1"/>
          <w:bCs w:val="1"/>
          <w:noProof w:val="0"/>
          <w:sz w:val="22"/>
          <w:szCs w:val="22"/>
          <w:lang w:val="en-GB"/>
        </w:rPr>
        <w:t xml:space="preserve"> </w:t>
      </w:r>
    </w:p>
    <w:p w:rsidR="611DCB2E" w:rsidP="66D7D056" w:rsidRDefault="611DCB2E" w14:paraId="303BFBA1" w14:textId="2F48BAE2">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17EEF477">
        <w:rPr>
          <w:rFonts w:ascii="Arial" w:hAnsi="Arial" w:eastAsia="Arial" w:cs="Arial"/>
          <w:b w:val="1"/>
          <w:bCs w:val="1"/>
          <w:noProof w:val="0"/>
          <w:sz w:val="22"/>
          <w:szCs w:val="22"/>
          <w:u w:val="single"/>
          <w:lang w:val="en-GB"/>
        </w:rPr>
        <w:t>Generation Z</w:t>
      </w:r>
    </w:p>
    <w:p w:rsidR="611DCB2E" w:rsidP="66D7D056" w:rsidRDefault="611DCB2E" w14:paraId="565D1653" w14:textId="67BCFE5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27D725A8">
        <w:rPr>
          <w:rFonts w:ascii="Arial" w:hAnsi="Arial" w:eastAsia="Arial" w:cs="Arial"/>
          <w:noProof w:val="0"/>
          <w:sz w:val="22"/>
          <w:szCs w:val="22"/>
          <w:lang w:val="en-GB"/>
        </w:rPr>
        <w:t>Generation Z, born between 1997 and 2012, are digital natives who have grown up with social media and rapid access to information</w:t>
      </w:r>
      <w:r w:rsidRPr="66D7D056" w:rsidR="72B0ED04">
        <w:rPr>
          <w:rFonts w:ascii="Arial" w:hAnsi="Arial" w:eastAsia="Arial" w:cs="Arial"/>
          <w:noProof w:val="0"/>
          <w:sz w:val="22"/>
          <w:szCs w:val="22"/>
          <w:lang w:val="en-GB"/>
        </w:rPr>
        <w:t xml:space="preserve"> </w:t>
      </w:r>
      <w:r w:rsidRPr="66D7D056" w:rsidR="17EEF477">
        <w:rPr>
          <w:rFonts w:ascii="Arial" w:hAnsi="Arial" w:eastAsia="Arial" w:cs="Arial"/>
          <w:noProof w:val="0"/>
          <w:sz w:val="22"/>
          <w:szCs w:val="22"/>
          <w:lang w:val="en-GB"/>
        </w:rPr>
        <w:t xml:space="preserve">(Schroth, 2019). As a result, they often expect modern workplaces that provide flexibility, </w:t>
      </w:r>
      <w:r w:rsidRPr="66D7D056" w:rsidR="17EEF477">
        <w:rPr>
          <w:rFonts w:ascii="Arial" w:hAnsi="Arial" w:eastAsia="Arial" w:cs="Arial"/>
          <w:noProof w:val="0"/>
          <w:sz w:val="22"/>
          <w:szCs w:val="22"/>
          <w:lang w:val="en-GB"/>
        </w:rPr>
        <w:t>inclusivity</w:t>
      </w:r>
      <w:r w:rsidRPr="66D7D056" w:rsidR="17EEF477">
        <w:rPr>
          <w:rFonts w:ascii="Arial" w:hAnsi="Arial" w:eastAsia="Arial" w:cs="Arial"/>
          <w:noProof w:val="0"/>
          <w:sz w:val="22"/>
          <w:szCs w:val="22"/>
          <w:lang w:val="en-GB"/>
        </w:rPr>
        <w:t xml:space="preserve"> and opportunities for continuous learning. </w:t>
      </w:r>
      <w:r w:rsidRPr="66D7D056" w:rsidR="3F89CFFE">
        <w:rPr>
          <w:rFonts w:ascii="Arial" w:hAnsi="Arial" w:eastAsia="Arial" w:cs="Arial"/>
          <w:noProof w:val="0"/>
          <w:sz w:val="22"/>
          <w:szCs w:val="22"/>
          <w:lang w:val="en-GB"/>
        </w:rPr>
        <w:t xml:space="preserve">Research suggests that Generation Z places greater emphasis on organisational purpose, ethical </w:t>
      </w:r>
      <w:r w:rsidRPr="66D7D056" w:rsidR="3F89CFFE">
        <w:rPr>
          <w:rFonts w:ascii="Arial" w:hAnsi="Arial" w:eastAsia="Arial" w:cs="Arial"/>
          <w:noProof w:val="0"/>
          <w:sz w:val="22"/>
          <w:szCs w:val="22"/>
          <w:lang w:val="en-GB"/>
        </w:rPr>
        <w:t>leadership</w:t>
      </w:r>
      <w:r w:rsidRPr="66D7D056" w:rsidR="3F89CFFE">
        <w:rPr>
          <w:rFonts w:ascii="Arial" w:hAnsi="Arial" w:eastAsia="Arial" w:cs="Arial"/>
          <w:noProof w:val="0"/>
          <w:sz w:val="22"/>
          <w:szCs w:val="22"/>
          <w:lang w:val="en-GB"/>
        </w:rPr>
        <w:t xml:space="preserve"> and diversity than </w:t>
      </w:r>
      <w:r w:rsidRPr="66D7D056" w:rsidR="3F89CFFE">
        <w:rPr>
          <w:rFonts w:ascii="Arial" w:hAnsi="Arial" w:eastAsia="Arial" w:cs="Arial"/>
          <w:noProof w:val="0"/>
          <w:sz w:val="22"/>
          <w:szCs w:val="22"/>
          <w:lang w:val="en-GB"/>
        </w:rPr>
        <w:t>previous</w:t>
      </w:r>
      <w:r w:rsidRPr="66D7D056" w:rsidR="3F89CFFE">
        <w:rPr>
          <w:rFonts w:ascii="Arial" w:hAnsi="Arial" w:eastAsia="Arial" w:cs="Arial"/>
          <w:noProof w:val="0"/>
          <w:sz w:val="22"/>
          <w:szCs w:val="22"/>
          <w:lang w:val="en-GB"/>
        </w:rPr>
        <w:t xml:space="preserve"> generations, influencing both recruitment and employee retention </w:t>
      </w:r>
      <w:r w:rsidRPr="66D7D056" w:rsidR="17EEF477">
        <w:rPr>
          <w:rFonts w:ascii="Arial" w:hAnsi="Arial" w:eastAsia="Arial" w:cs="Arial"/>
          <w:noProof w:val="0"/>
          <w:sz w:val="22"/>
          <w:szCs w:val="22"/>
          <w:lang w:val="en-GB"/>
        </w:rPr>
        <w:t>(Ozkan and Solmaz, 2015).</w:t>
      </w:r>
    </w:p>
    <w:p w:rsidR="611DCB2E" w:rsidP="66D7D056" w:rsidRDefault="611DCB2E" w14:paraId="495AA46D" w14:textId="2502F0D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17EEF477">
        <w:rPr>
          <w:rFonts w:ascii="Arial" w:hAnsi="Arial" w:eastAsia="Arial" w:cs="Arial"/>
          <w:noProof w:val="0"/>
          <w:sz w:val="22"/>
          <w:szCs w:val="22"/>
          <w:lang w:val="en-GB"/>
        </w:rPr>
        <w:t xml:space="preserve">From an organisational perspective, Generation Z contributes creativity, digital </w:t>
      </w:r>
      <w:r w:rsidRPr="66D7D056" w:rsidR="17EEF477">
        <w:rPr>
          <w:rFonts w:ascii="Arial" w:hAnsi="Arial" w:eastAsia="Arial" w:cs="Arial"/>
          <w:noProof w:val="0"/>
          <w:sz w:val="22"/>
          <w:szCs w:val="22"/>
          <w:lang w:val="en-GB"/>
        </w:rPr>
        <w:t>literacy</w:t>
      </w:r>
      <w:r w:rsidRPr="66D7D056" w:rsidR="17EEF477">
        <w:rPr>
          <w:rFonts w:ascii="Arial" w:hAnsi="Arial" w:eastAsia="Arial" w:cs="Arial"/>
          <w:noProof w:val="0"/>
          <w:sz w:val="22"/>
          <w:szCs w:val="22"/>
          <w:lang w:val="en-GB"/>
        </w:rPr>
        <w:t xml:space="preserve"> and a willingness to challenge established ways of working, which can support innovation and organisational adaptability. However, managers may also </w:t>
      </w:r>
      <w:r w:rsidRPr="66D7D056" w:rsidR="17EEF477">
        <w:rPr>
          <w:rFonts w:ascii="Arial" w:hAnsi="Arial" w:eastAsia="Arial" w:cs="Arial"/>
          <w:noProof w:val="0"/>
          <w:sz w:val="22"/>
          <w:szCs w:val="22"/>
          <w:lang w:val="en-GB"/>
        </w:rPr>
        <w:t>encounter</w:t>
      </w:r>
      <w:r w:rsidRPr="66D7D056" w:rsidR="17EEF477">
        <w:rPr>
          <w:rFonts w:ascii="Arial" w:hAnsi="Arial" w:eastAsia="Arial" w:cs="Arial"/>
          <w:noProof w:val="0"/>
          <w:sz w:val="22"/>
          <w:szCs w:val="22"/>
          <w:lang w:val="en-GB"/>
        </w:rPr>
        <w:t xml:space="preserve"> challenges in meeting their expectations for frequent feedback, career </w:t>
      </w:r>
      <w:r w:rsidRPr="66D7D056" w:rsidR="17EEF477">
        <w:rPr>
          <w:rFonts w:ascii="Arial" w:hAnsi="Arial" w:eastAsia="Arial" w:cs="Arial"/>
          <w:noProof w:val="0"/>
          <w:sz w:val="22"/>
          <w:szCs w:val="22"/>
          <w:lang w:val="en-GB"/>
        </w:rPr>
        <w:t>progression</w:t>
      </w:r>
      <w:r w:rsidRPr="66D7D056" w:rsidR="17EEF477">
        <w:rPr>
          <w:rFonts w:ascii="Arial" w:hAnsi="Arial" w:eastAsia="Arial" w:cs="Arial"/>
          <w:noProof w:val="0"/>
          <w:sz w:val="22"/>
          <w:szCs w:val="22"/>
          <w:lang w:val="en-GB"/>
        </w:rPr>
        <w:t xml:space="preserve"> and personalised development opportunities. If these expectations are not addressed, organisations may experience lower employee engagement and higher staff turnover.</w:t>
      </w:r>
      <w:r w:rsidRPr="66D7D056" w:rsidR="43DDB861">
        <w:rPr>
          <w:rFonts w:ascii="Arial" w:hAnsi="Arial" w:eastAsia="Arial" w:cs="Arial"/>
          <w:noProof w:val="0"/>
          <w:sz w:val="22"/>
          <w:szCs w:val="22"/>
          <w:lang w:val="en-GB"/>
        </w:rPr>
        <w:t xml:space="preserve"> </w:t>
      </w:r>
      <w:r w:rsidRPr="66D7D056" w:rsidR="25BFF887">
        <w:rPr>
          <w:rFonts w:ascii="Arial" w:hAnsi="Arial" w:eastAsia="Arial" w:cs="Arial"/>
          <w:noProof w:val="0"/>
          <w:sz w:val="22"/>
          <w:szCs w:val="22"/>
          <w:lang w:val="en-GB"/>
        </w:rPr>
        <w:t xml:space="preserve">Addressing these expectations helps organisations attract and </w:t>
      </w:r>
      <w:r w:rsidRPr="66D7D056" w:rsidR="25BFF887">
        <w:rPr>
          <w:rFonts w:ascii="Arial" w:hAnsi="Arial" w:eastAsia="Arial" w:cs="Arial"/>
          <w:noProof w:val="0"/>
          <w:sz w:val="22"/>
          <w:szCs w:val="22"/>
          <w:lang w:val="en-GB"/>
        </w:rPr>
        <w:t>retain</w:t>
      </w:r>
      <w:r w:rsidRPr="66D7D056" w:rsidR="25BFF887">
        <w:rPr>
          <w:rFonts w:ascii="Arial" w:hAnsi="Arial" w:eastAsia="Arial" w:cs="Arial"/>
          <w:noProof w:val="0"/>
          <w:sz w:val="22"/>
          <w:szCs w:val="22"/>
          <w:lang w:val="en-GB"/>
        </w:rPr>
        <w:t xml:space="preserve"> emerging talent </w:t>
      </w:r>
      <w:r w:rsidRPr="66D7D056" w:rsidR="17EEF477">
        <w:rPr>
          <w:rFonts w:ascii="Arial" w:hAnsi="Arial" w:eastAsia="Arial" w:cs="Arial"/>
          <w:noProof w:val="0"/>
          <w:sz w:val="22"/>
          <w:szCs w:val="22"/>
          <w:lang w:val="en-GB"/>
        </w:rPr>
        <w:t>(World Economic Forum, 2025).</w:t>
      </w:r>
      <w:r w:rsidRPr="66D7D056" w:rsidR="4EAD1F1D">
        <w:rPr>
          <w:rFonts w:ascii="Arial" w:hAnsi="Arial" w:eastAsia="Arial" w:cs="Arial"/>
          <w:noProof w:val="0"/>
          <w:sz w:val="22"/>
          <w:szCs w:val="22"/>
          <w:lang w:val="en-GB"/>
        </w:rPr>
        <w:t xml:space="preserve"> </w:t>
      </w:r>
    </w:p>
    <w:p w:rsidR="4EAD1F1D" w:rsidP="66D7D056" w:rsidRDefault="4EAD1F1D" w14:paraId="46AA3AC9" w14:textId="4B756CA6">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4EAD1F1D">
        <w:rPr>
          <w:rFonts w:ascii="Arial" w:hAnsi="Arial" w:eastAsia="Arial" w:cs="Arial"/>
          <w:b w:val="1"/>
          <w:bCs w:val="1"/>
          <w:noProof w:val="0"/>
          <w:sz w:val="22"/>
          <w:szCs w:val="22"/>
          <w:u w:val="single"/>
          <w:lang w:val="en-GB"/>
        </w:rPr>
        <w:t xml:space="preserve">Critical Comparison of Generational Differences </w:t>
      </w:r>
    </w:p>
    <w:p w:rsidR="39802E35" w:rsidP="66D7D056" w:rsidRDefault="39802E35" w14:paraId="458F439B" w14:textId="3210D40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39802E35">
        <w:rPr>
          <w:rFonts w:ascii="Arial" w:hAnsi="Arial" w:eastAsia="Arial" w:cs="Arial"/>
          <w:noProof w:val="0"/>
          <w:sz w:val="22"/>
          <w:szCs w:val="22"/>
          <w:lang w:val="en-GB"/>
        </w:rPr>
        <w:t xml:space="preserve">Although Generation X, Millennials and Generation Z each contribute valuable skills to the workplace, their differing expectations </w:t>
      </w:r>
      <w:r w:rsidRPr="66D7D056" w:rsidR="39802E35">
        <w:rPr>
          <w:rFonts w:ascii="Arial" w:hAnsi="Arial" w:eastAsia="Arial" w:cs="Arial"/>
          <w:noProof w:val="0"/>
          <w:sz w:val="22"/>
          <w:szCs w:val="22"/>
          <w:lang w:val="en-GB"/>
        </w:rPr>
        <w:t>regarding</w:t>
      </w:r>
      <w:r w:rsidRPr="66D7D056" w:rsidR="39802E35">
        <w:rPr>
          <w:rFonts w:ascii="Arial" w:hAnsi="Arial" w:eastAsia="Arial" w:cs="Arial"/>
          <w:noProof w:val="0"/>
          <w:sz w:val="22"/>
          <w:szCs w:val="22"/>
          <w:lang w:val="en-GB"/>
        </w:rPr>
        <w:t xml:space="preserve"> communication, motivation, </w:t>
      </w:r>
      <w:r w:rsidRPr="66D7D056" w:rsidR="39802E35">
        <w:rPr>
          <w:rFonts w:ascii="Arial" w:hAnsi="Arial" w:eastAsia="Arial" w:cs="Arial"/>
          <w:noProof w:val="0"/>
          <w:sz w:val="22"/>
          <w:szCs w:val="22"/>
          <w:lang w:val="en-GB"/>
        </w:rPr>
        <w:t>technology</w:t>
      </w:r>
      <w:r w:rsidRPr="66D7D056" w:rsidR="39802E35">
        <w:rPr>
          <w:rFonts w:ascii="Arial" w:hAnsi="Arial" w:eastAsia="Arial" w:cs="Arial"/>
          <w:noProof w:val="0"/>
          <w:sz w:val="22"/>
          <w:szCs w:val="22"/>
          <w:lang w:val="en-GB"/>
        </w:rPr>
        <w:t xml:space="preserve"> and learning create both opportunities and challenges for organisations. Generation X </w:t>
      </w:r>
      <w:r w:rsidRPr="66D7D056" w:rsidR="39802E35">
        <w:rPr>
          <w:rFonts w:ascii="Arial" w:hAnsi="Arial" w:eastAsia="Arial" w:cs="Arial"/>
          <w:noProof w:val="0"/>
          <w:sz w:val="22"/>
          <w:szCs w:val="22"/>
          <w:lang w:val="en-GB"/>
        </w:rPr>
        <w:t>generally values autonomy</w:t>
      </w:r>
      <w:r w:rsidRPr="66D7D056" w:rsidR="39802E35">
        <w:rPr>
          <w:rFonts w:ascii="Arial" w:hAnsi="Arial" w:eastAsia="Arial" w:cs="Arial"/>
          <w:noProof w:val="0"/>
          <w:sz w:val="22"/>
          <w:szCs w:val="22"/>
          <w:lang w:val="en-GB"/>
        </w:rPr>
        <w:t xml:space="preserve"> and managerial trust, </w:t>
      </w:r>
      <w:r w:rsidRPr="66D7D056" w:rsidR="39802E35">
        <w:rPr>
          <w:rFonts w:ascii="Arial" w:hAnsi="Arial" w:eastAsia="Arial" w:cs="Arial"/>
          <w:noProof w:val="0"/>
          <w:sz w:val="22"/>
          <w:szCs w:val="22"/>
          <w:lang w:val="en-GB"/>
        </w:rPr>
        <w:t>whereas</w:t>
      </w:r>
      <w:r w:rsidRPr="66D7D056" w:rsidR="39802E35">
        <w:rPr>
          <w:rFonts w:ascii="Arial" w:hAnsi="Arial" w:eastAsia="Arial" w:cs="Arial"/>
          <w:noProof w:val="0"/>
          <w:sz w:val="22"/>
          <w:szCs w:val="22"/>
          <w:lang w:val="en-GB"/>
        </w:rPr>
        <w:t xml:space="preserve"> Millennials seek regular feedback, </w:t>
      </w:r>
      <w:r w:rsidRPr="66D7D056" w:rsidR="39802E35">
        <w:rPr>
          <w:rFonts w:ascii="Arial" w:hAnsi="Arial" w:eastAsia="Arial" w:cs="Arial"/>
          <w:noProof w:val="0"/>
          <w:sz w:val="22"/>
          <w:szCs w:val="22"/>
          <w:lang w:val="en-GB"/>
        </w:rPr>
        <w:t>collaboration</w:t>
      </w:r>
      <w:r w:rsidRPr="66D7D056" w:rsidR="39802E35">
        <w:rPr>
          <w:rFonts w:ascii="Arial" w:hAnsi="Arial" w:eastAsia="Arial" w:cs="Arial"/>
          <w:noProof w:val="0"/>
          <w:sz w:val="22"/>
          <w:szCs w:val="22"/>
          <w:lang w:val="en-GB"/>
        </w:rPr>
        <w:t xml:space="preserve"> and career development. In contrast, Generation Z expects digitally connected workplaces and organisations that </w:t>
      </w:r>
      <w:r w:rsidRPr="66D7D056" w:rsidR="39802E35">
        <w:rPr>
          <w:rFonts w:ascii="Arial" w:hAnsi="Arial" w:eastAsia="Arial" w:cs="Arial"/>
          <w:noProof w:val="0"/>
          <w:sz w:val="22"/>
          <w:szCs w:val="22"/>
          <w:lang w:val="en-GB"/>
        </w:rPr>
        <w:t>demonstrate</w:t>
      </w:r>
      <w:r w:rsidRPr="66D7D056" w:rsidR="39802E35">
        <w:rPr>
          <w:rFonts w:ascii="Arial" w:hAnsi="Arial" w:eastAsia="Arial" w:cs="Arial"/>
          <w:noProof w:val="0"/>
          <w:sz w:val="22"/>
          <w:szCs w:val="22"/>
          <w:lang w:val="en-GB"/>
        </w:rPr>
        <w:t xml:space="preserve"> strong commitments to diversity, </w:t>
      </w:r>
      <w:r w:rsidRPr="66D7D056" w:rsidR="39802E35">
        <w:rPr>
          <w:rFonts w:ascii="Arial" w:hAnsi="Arial" w:eastAsia="Arial" w:cs="Arial"/>
          <w:noProof w:val="0"/>
          <w:sz w:val="22"/>
          <w:szCs w:val="22"/>
          <w:lang w:val="en-GB"/>
        </w:rPr>
        <w:t>inclusion</w:t>
      </w:r>
      <w:r w:rsidRPr="66D7D056" w:rsidR="39802E35">
        <w:rPr>
          <w:rFonts w:ascii="Arial" w:hAnsi="Arial" w:eastAsia="Arial" w:cs="Arial"/>
          <w:noProof w:val="0"/>
          <w:sz w:val="22"/>
          <w:szCs w:val="22"/>
          <w:lang w:val="en-GB"/>
        </w:rPr>
        <w:t xml:space="preserve"> and social responsibility (Deloitte, 2024). </w:t>
      </w:r>
    </w:p>
    <w:p w:rsidR="39802E35" w:rsidP="66D7D056" w:rsidRDefault="39802E35" w14:paraId="3F6E06A6" w14:textId="559F8FCB">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39802E35">
        <w:rPr>
          <w:rFonts w:ascii="Arial" w:hAnsi="Arial" w:eastAsia="Arial" w:cs="Arial"/>
          <w:noProof w:val="0"/>
          <w:sz w:val="22"/>
          <w:szCs w:val="22"/>
          <w:lang w:val="en-GB"/>
        </w:rPr>
        <w:t xml:space="preserve">These differences influence communication within multigenerational teams. Generation X may prefer face-to-face discussions or email, while Millennials and Generation Z are more comfortable using digital collaboration platforms and instant messaging. If managers </w:t>
      </w:r>
      <w:r w:rsidRPr="66D7D056" w:rsidR="39802E35">
        <w:rPr>
          <w:rFonts w:ascii="Arial" w:hAnsi="Arial" w:eastAsia="Arial" w:cs="Arial"/>
          <w:noProof w:val="0"/>
          <w:sz w:val="22"/>
          <w:szCs w:val="22"/>
          <w:lang w:val="en-GB"/>
        </w:rPr>
        <w:t>fail to</w:t>
      </w:r>
      <w:r w:rsidRPr="66D7D056" w:rsidR="39802E35">
        <w:rPr>
          <w:rFonts w:ascii="Arial" w:hAnsi="Arial" w:eastAsia="Arial" w:cs="Arial"/>
          <w:noProof w:val="0"/>
          <w:sz w:val="22"/>
          <w:szCs w:val="22"/>
          <w:lang w:val="en-GB"/>
        </w:rPr>
        <w:t xml:space="preserve"> recognise these preferences, misunderstandings and reduced collaboration may result. However, adopting flexible communication methods can improve knowledge sharing and teamwork across generations (CIPD, 2024).</w:t>
      </w:r>
    </w:p>
    <w:p w:rsidR="39802E35" w:rsidP="66D7D056" w:rsidRDefault="39802E35" w14:paraId="20E3CCE0" w14:textId="4612C3EB">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39802E35">
        <w:rPr>
          <w:rFonts w:ascii="Arial" w:hAnsi="Arial" w:eastAsia="Arial" w:cs="Arial"/>
          <w:noProof w:val="0"/>
          <w:sz w:val="22"/>
          <w:szCs w:val="22"/>
          <w:lang w:val="en-GB"/>
        </w:rPr>
        <w:t>Motivational priorities also differ. Generation X often values stability and autonomy, Millennials prioritise career progression and meaningful work, whilst Generation Z seeks continuous learning and organisational values aligned with its own beliefs. These differences suggest that standardised management approaches are unlikely to meet the needs of a diverse workforce.</w:t>
      </w:r>
      <w:r w:rsidRPr="66D7D056" w:rsidR="1DB611CE">
        <w:rPr>
          <w:rFonts w:ascii="Arial" w:hAnsi="Arial" w:eastAsia="Arial" w:cs="Arial"/>
          <w:noProof w:val="0"/>
          <w:sz w:val="22"/>
          <w:szCs w:val="22"/>
          <w:lang w:val="en-GB"/>
        </w:rPr>
        <w:t xml:space="preserve"> Instead, managers should adopt flexible and inclusive leadership approaches that recognise individual differences rather than relying solely on generational stereotypes, as employee preferences often vary within generations </w:t>
      </w:r>
      <w:r w:rsidRPr="66D7D056" w:rsidR="39802E35">
        <w:rPr>
          <w:rFonts w:ascii="Arial" w:hAnsi="Arial" w:eastAsia="Arial" w:cs="Arial"/>
          <w:noProof w:val="0"/>
          <w:sz w:val="22"/>
          <w:szCs w:val="22"/>
          <w:lang w:val="en-GB"/>
        </w:rPr>
        <w:t>(Parry and Battista, 2019).</w:t>
      </w:r>
      <w:r w:rsidRPr="66D7D056" w:rsidR="4F6D4D27">
        <w:rPr>
          <w:rFonts w:ascii="Arial" w:hAnsi="Arial" w:eastAsia="Arial" w:cs="Arial"/>
          <w:noProof w:val="0"/>
          <w:sz w:val="22"/>
          <w:szCs w:val="22"/>
          <w:lang w:val="en-GB"/>
        </w:rPr>
        <w:t xml:space="preserve"> </w:t>
      </w:r>
    </w:p>
    <w:p w:rsidR="4F6D4D27" w:rsidP="66D7D056" w:rsidRDefault="4F6D4D27" w14:paraId="6494C095" w14:textId="65501BE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4F6D4D27">
        <w:rPr>
          <w:rFonts w:ascii="Arial" w:hAnsi="Arial" w:eastAsia="Arial" w:cs="Arial"/>
          <w:noProof w:val="0"/>
          <w:sz w:val="22"/>
          <w:szCs w:val="22"/>
          <w:lang w:val="en-GB"/>
        </w:rPr>
        <w:t xml:space="preserve">Overall, a multigenerational workforce can provide organisations with a valuable combination of experience, </w:t>
      </w:r>
      <w:r w:rsidRPr="66D7D056" w:rsidR="4F6D4D27">
        <w:rPr>
          <w:rFonts w:ascii="Arial" w:hAnsi="Arial" w:eastAsia="Arial" w:cs="Arial"/>
          <w:noProof w:val="0"/>
          <w:sz w:val="22"/>
          <w:szCs w:val="22"/>
          <w:lang w:val="en-GB"/>
        </w:rPr>
        <w:t>innovation</w:t>
      </w:r>
      <w:r w:rsidRPr="66D7D056" w:rsidR="4F6D4D27">
        <w:rPr>
          <w:rFonts w:ascii="Arial" w:hAnsi="Arial" w:eastAsia="Arial" w:cs="Arial"/>
          <w:noProof w:val="0"/>
          <w:sz w:val="22"/>
          <w:szCs w:val="22"/>
          <w:lang w:val="en-GB"/>
        </w:rPr>
        <w:t xml:space="preserve"> and digital capability. However, these benefits are realised only when managers adopt inclusive leadership, flexible communication and development practices that address the diverse needs of employees while avoiding assumptions based solely on generational labels. </w:t>
      </w:r>
    </w:p>
    <w:p w:rsidR="6E008790" w:rsidP="66D7D056" w:rsidRDefault="6E008790" w14:paraId="1A63E7D9" w14:textId="6073ED83">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6E008790">
        <w:rPr>
          <w:rFonts w:ascii="Arial" w:hAnsi="Arial" w:eastAsia="Arial" w:cs="Arial"/>
          <w:b w:val="1"/>
          <w:bCs w:val="1"/>
          <w:noProof w:val="0"/>
          <w:sz w:val="22"/>
          <w:szCs w:val="22"/>
          <w:u w:val="single"/>
          <w:lang w:val="en-GB"/>
        </w:rPr>
        <w:t>How</w:t>
      </w:r>
      <w:r w:rsidRPr="66D7D056" w:rsidR="5295A97D">
        <w:rPr>
          <w:rFonts w:ascii="Arial" w:hAnsi="Arial" w:eastAsia="Arial" w:cs="Arial"/>
          <w:b w:val="1"/>
          <w:bCs w:val="1"/>
          <w:noProof w:val="0"/>
          <w:sz w:val="22"/>
          <w:szCs w:val="22"/>
          <w:u w:val="single"/>
          <w:lang w:val="en-GB"/>
        </w:rPr>
        <w:t xml:space="preserve"> Emotional Intelligence and Mindfulness Help</w:t>
      </w:r>
      <w:r w:rsidRPr="66D7D056" w:rsidR="061B99D1">
        <w:rPr>
          <w:rFonts w:ascii="Arial" w:hAnsi="Arial" w:eastAsia="Arial" w:cs="Arial"/>
          <w:b w:val="1"/>
          <w:bCs w:val="1"/>
          <w:noProof w:val="0"/>
          <w:sz w:val="22"/>
          <w:szCs w:val="22"/>
          <w:u w:val="single"/>
          <w:lang w:val="en-GB"/>
        </w:rPr>
        <w:t>s</w:t>
      </w:r>
      <w:r w:rsidRPr="66D7D056" w:rsidR="5295A97D">
        <w:rPr>
          <w:rFonts w:ascii="Arial" w:hAnsi="Arial" w:eastAsia="Arial" w:cs="Arial"/>
          <w:b w:val="1"/>
          <w:bCs w:val="1"/>
          <w:noProof w:val="0"/>
          <w:sz w:val="22"/>
          <w:szCs w:val="22"/>
          <w:u w:val="single"/>
          <w:lang w:val="en-GB"/>
        </w:rPr>
        <w:t xml:space="preserve"> Managers</w:t>
      </w:r>
    </w:p>
    <w:p w:rsidR="61C18B0C" w:rsidP="66D7D056" w:rsidRDefault="61C18B0C" w14:paraId="26BAD87F" w14:textId="00041FB2">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61C18B0C">
        <w:rPr>
          <w:rFonts w:ascii="Arial" w:hAnsi="Arial" w:eastAsia="Arial" w:cs="Arial"/>
          <w:noProof w:val="0"/>
          <w:sz w:val="22"/>
          <w:szCs w:val="22"/>
          <w:lang w:val="en-GB"/>
        </w:rPr>
        <w:t xml:space="preserve">Emotional intelligence and mindfulness equip managers to lead diverse and multigenerational workforces effectively. Emotional intelligence enables managers to recognise employees' emotional needs, communicate with empathy and build positive relationships, whilst mindfulness promotes self-awareness, emotional </w:t>
      </w:r>
      <w:r w:rsidRPr="66D7D056" w:rsidR="61C18B0C">
        <w:rPr>
          <w:rFonts w:ascii="Arial" w:hAnsi="Arial" w:eastAsia="Arial" w:cs="Arial"/>
          <w:noProof w:val="0"/>
          <w:sz w:val="22"/>
          <w:szCs w:val="22"/>
          <w:lang w:val="en-GB"/>
        </w:rPr>
        <w:t>regulation</w:t>
      </w:r>
      <w:r w:rsidRPr="66D7D056" w:rsidR="61C18B0C">
        <w:rPr>
          <w:rFonts w:ascii="Arial" w:hAnsi="Arial" w:eastAsia="Arial" w:cs="Arial"/>
          <w:noProof w:val="0"/>
          <w:sz w:val="22"/>
          <w:szCs w:val="22"/>
          <w:lang w:val="en-GB"/>
        </w:rPr>
        <w:t xml:space="preserve"> and thoughtful decision-making (Kabat-Zinn, 2015).</w:t>
      </w:r>
      <w:r w:rsidRPr="66D7D056" w:rsidR="61C18B0C">
        <w:rPr>
          <w:rFonts w:ascii="Arial" w:hAnsi="Arial" w:eastAsia="Arial" w:cs="Arial"/>
          <w:noProof w:val="0"/>
          <w:sz w:val="22"/>
          <w:szCs w:val="22"/>
          <w:lang w:val="en-GB"/>
        </w:rPr>
        <w:t xml:space="preserve"> </w:t>
      </w:r>
    </w:p>
    <w:p w:rsidR="61C18B0C" w:rsidP="66D7D056" w:rsidRDefault="61C18B0C" w14:paraId="16CF5EE4" w14:textId="46753C82">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61C18B0C">
        <w:rPr>
          <w:rFonts w:ascii="Arial" w:hAnsi="Arial" w:eastAsia="Arial" w:cs="Arial"/>
          <w:noProof w:val="0"/>
          <w:sz w:val="22"/>
          <w:szCs w:val="22"/>
          <w:lang w:val="en-GB"/>
        </w:rPr>
        <w:t>Emotionally intelligent managers recognise individual strengths and create inclusive workplaces where employees feel valued. According to the CIPD (2024), inclusive leadership and positive workplace relationships contribute to employee engagement and retention.</w:t>
      </w:r>
    </w:p>
    <w:p w:rsidR="6B2389F7" w:rsidP="66D7D056" w:rsidRDefault="6B2389F7" w14:paraId="2DBFDC2E" w14:textId="1C3761A1">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6B2389F7">
        <w:rPr>
          <w:rFonts w:ascii="Arial" w:hAnsi="Arial" w:eastAsia="Arial" w:cs="Arial"/>
          <w:noProof w:val="0"/>
          <w:sz w:val="22"/>
          <w:szCs w:val="22"/>
          <w:lang w:val="en-GB"/>
        </w:rPr>
        <w:t xml:space="preserve">Emotional intelligence strengthens communication, conflict </w:t>
      </w:r>
      <w:r w:rsidRPr="66D7D056" w:rsidR="6B2389F7">
        <w:rPr>
          <w:rFonts w:ascii="Arial" w:hAnsi="Arial" w:eastAsia="Arial" w:cs="Arial"/>
          <w:noProof w:val="0"/>
          <w:sz w:val="22"/>
          <w:szCs w:val="22"/>
          <w:lang w:val="en-GB"/>
        </w:rPr>
        <w:t>management</w:t>
      </w:r>
      <w:r w:rsidRPr="66D7D056" w:rsidR="6B2389F7">
        <w:rPr>
          <w:rFonts w:ascii="Arial" w:hAnsi="Arial" w:eastAsia="Arial" w:cs="Arial"/>
          <w:noProof w:val="0"/>
          <w:sz w:val="22"/>
          <w:szCs w:val="22"/>
          <w:lang w:val="en-GB"/>
        </w:rPr>
        <w:t xml:space="preserve"> and trust within diverse teams. Managers with high emotional intelligence respond constructively to workplace conflict, encouraging collaboration rather than escalation.</w:t>
      </w:r>
      <w:r w:rsidRPr="66D7D056" w:rsidR="6B2389F7">
        <w:rPr>
          <w:rFonts w:ascii="Arial" w:hAnsi="Arial" w:eastAsia="Arial" w:cs="Arial"/>
          <w:noProof w:val="0"/>
          <w:sz w:val="22"/>
          <w:szCs w:val="22"/>
          <w:lang w:val="en-GB"/>
        </w:rPr>
        <w:t xml:space="preserve"> </w:t>
      </w:r>
      <w:r w:rsidRPr="66D7D056" w:rsidR="5295A97D">
        <w:rPr>
          <w:rFonts w:ascii="Arial" w:hAnsi="Arial" w:eastAsia="Arial" w:cs="Arial"/>
          <w:noProof w:val="0"/>
          <w:sz w:val="22"/>
          <w:szCs w:val="22"/>
          <w:lang w:val="en-GB"/>
        </w:rPr>
        <w:t xml:space="preserve">Mindfulness further supports effective leadership by helping managers remain calm under pressure, listen </w:t>
      </w:r>
      <w:r w:rsidRPr="66D7D056" w:rsidR="5295A97D">
        <w:rPr>
          <w:rFonts w:ascii="Arial" w:hAnsi="Arial" w:eastAsia="Arial" w:cs="Arial"/>
          <w:noProof w:val="0"/>
          <w:sz w:val="22"/>
          <w:szCs w:val="22"/>
          <w:lang w:val="en-GB"/>
        </w:rPr>
        <w:t>actively</w:t>
      </w:r>
      <w:r w:rsidRPr="66D7D056" w:rsidR="5295A97D">
        <w:rPr>
          <w:rFonts w:ascii="Arial" w:hAnsi="Arial" w:eastAsia="Arial" w:cs="Arial"/>
          <w:noProof w:val="0"/>
          <w:sz w:val="22"/>
          <w:szCs w:val="22"/>
          <w:lang w:val="en-GB"/>
        </w:rPr>
        <w:t xml:space="preserve"> and make balanced decisions during periods of organisational change. Good et al. (2016) argue that mindfulness improves attention, </w:t>
      </w:r>
      <w:r w:rsidRPr="66D7D056" w:rsidR="5295A97D">
        <w:rPr>
          <w:rFonts w:ascii="Arial" w:hAnsi="Arial" w:eastAsia="Arial" w:cs="Arial"/>
          <w:noProof w:val="0"/>
          <w:sz w:val="22"/>
          <w:szCs w:val="22"/>
          <w:lang w:val="en-GB"/>
        </w:rPr>
        <w:t>resilience</w:t>
      </w:r>
      <w:r w:rsidRPr="66D7D056" w:rsidR="5295A97D">
        <w:rPr>
          <w:rFonts w:ascii="Arial" w:hAnsi="Arial" w:eastAsia="Arial" w:cs="Arial"/>
          <w:noProof w:val="0"/>
          <w:sz w:val="22"/>
          <w:szCs w:val="22"/>
          <w:lang w:val="en-GB"/>
        </w:rPr>
        <w:t xml:space="preserve"> and interpersonal relationships, enabling leaders to respond more effectively to complex workplace challenges.</w:t>
      </w:r>
      <w:r w:rsidRPr="66D7D056" w:rsidR="787AD23B">
        <w:rPr>
          <w:rFonts w:ascii="Arial" w:hAnsi="Arial" w:eastAsia="Arial" w:cs="Arial"/>
          <w:noProof w:val="0"/>
          <w:sz w:val="22"/>
          <w:szCs w:val="22"/>
          <w:lang w:val="en-GB"/>
        </w:rPr>
        <w:t xml:space="preserve"> </w:t>
      </w:r>
    </w:p>
    <w:p w:rsidR="787AD23B" w:rsidP="66D7D056" w:rsidRDefault="787AD23B" w14:paraId="54ADA791" w14:textId="614EE1B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787AD23B">
        <w:rPr>
          <w:rFonts w:ascii="Arial" w:hAnsi="Arial" w:eastAsia="Arial" w:cs="Arial"/>
          <w:noProof w:val="0"/>
          <w:sz w:val="22"/>
          <w:szCs w:val="22"/>
          <w:lang w:val="en-GB"/>
        </w:rPr>
        <w:t xml:space="preserve">Overall, emotional intelligence and mindfulness help managers create inclusive workplaces that improve communication, employee </w:t>
      </w:r>
      <w:r w:rsidRPr="66D7D056" w:rsidR="787AD23B">
        <w:rPr>
          <w:rFonts w:ascii="Arial" w:hAnsi="Arial" w:eastAsia="Arial" w:cs="Arial"/>
          <w:noProof w:val="0"/>
          <w:sz w:val="22"/>
          <w:szCs w:val="22"/>
          <w:lang w:val="en-GB"/>
        </w:rPr>
        <w:t>wellbeing</w:t>
      </w:r>
      <w:r w:rsidRPr="66D7D056" w:rsidR="787AD23B">
        <w:rPr>
          <w:rFonts w:ascii="Arial" w:hAnsi="Arial" w:eastAsia="Arial" w:cs="Arial"/>
          <w:noProof w:val="0"/>
          <w:sz w:val="22"/>
          <w:szCs w:val="22"/>
          <w:lang w:val="en-GB"/>
        </w:rPr>
        <w:t xml:space="preserve"> and organisational performance. </w:t>
      </w:r>
    </w:p>
    <w:p w:rsidR="0A213C20" w:rsidP="66D7D056" w:rsidRDefault="0A213C20" w14:paraId="71A17340" w14:textId="5D49556C">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79CCB6F5">
        <w:rPr>
          <w:rFonts w:ascii="Arial" w:hAnsi="Arial" w:eastAsia="Arial" w:cs="Arial"/>
          <w:b w:val="1"/>
          <w:bCs w:val="1"/>
          <w:noProof w:val="0"/>
          <w:sz w:val="22"/>
          <w:szCs w:val="22"/>
          <w:u w:val="single"/>
          <w:lang w:val="en-GB"/>
        </w:rPr>
        <w:t>Conclusion</w:t>
      </w:r>
    </w:p>
    <w:p w:rsidR="5B348757" w:rsidP="66D7D056" w:rsidRDefault="5B348757" w14:paraId="23D6C8DD" w14:textId="4B93B01E">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6CABB3F7">
        <w:rPr>
          <w:rFonts w:ascii="Arial" w:hAnsi="Arial" w:eastAsia="Arial" w:cs="Arial"/>
          <w:noProof w:val="0"/>
          <w:sz w:val="22"/>
          <w:szCs w:val="22"/>
          <w:lang w:val="en-GB"/>
        </w:rPr>
        <w:t xml:space="preserve">This report critically examined the role of emotional intelligence and mindfulness in enhancing leadership, employee </w:t>
      </w:r>
      <w:r w:rsidRPr="66D7D056" w:rsidR="6CABB3F7">
        <w:rPr>
          <w:rFonts w:ascii="Arial" w:hAnsi="Arial" w:eastAsia="Arial" w:cs="Arial"/>
          <w:noProof w:val="0"/>
          <w:sz w:val="22"/>
          <w:szCs w:val="22"/>
          <w:lang w:val="en-GB"/>
        </w:rPr>
        <w:t>wellbeing</w:t>
      </w:r>
      <w:r w:rsidRPr="66D7D056" w:rsidR="6CABB3F7">
        <w:rPr>
          <w:rFonts w:ascii="Arial" w:hAnsi="Arial" w:eastAsia="Arial" w:cs="Arial"/>
          <w:noProof w:val="0"/>
          <w:sz w:val="22"/>
          <w:szCs w:val="22"/>
          <w:lang w:val="en-GB"/>
        </w:rPr>
        <w:t xml:space="preserve"> and organisational effectiveness. The analysis showed that emotional intelligence supports effective decision-making, </w:t>
      </w:r>
      <w:r w:rsidRPr="66D7D056" w:rsidR="6CABB3F7">
        <w:rPr>
          <w:rFonts w:ascii="Arial" w:hAnsi="Arial" w:eastAsia="Arial" w:cs="Arial"/>
          <w:noProof w:val="0"/>
          <w:sz w:val="22"/>
          <w:szCs w:val="22"/>
          <w:lang w:val="en-GB"/>
        </w:rPr>
        <w:t>communication</w:t>
      </w:r>
      <w:r w:rsidRPr="66D7D056" w:rsidR="6CABB3F7">
        <w:rPr>
          <w:rFonts w:ascii="Arial" w:hAnsi="Arial" w:eastAsia="Arial" w:cs="Arial"/>
          <w:noProof w:val="0"/>
          <w:sz w:val="22"/>
          <w:szCs w:val="22"/>
          <w:lang w:val="en-GB"/>
        </w:rPr>
        <w:t xml:space="preserve"> and workplace relationships, whilst mindfulness strengthens self-awareness, </w:t>
      </w:r>
      <w:r w:rsidRPr="66D7D056" w:rsidR="6CABB3F7">
        <w:rPr>
          <w:rFonts w:ascii="Arial" w:hAnsi="Arial" w:eastAsia="Arial" w:cs="Arial"/>
          <w:noProof w:val="0"/>
          <w:sz w:val="22"/>
          <w:szCs w:val="22"/>
          <w:lang w:val="en-GB"/>
        </w:rPr>
        <w:t>resilience</w:t>
      </w:r>
      <w:r w:rsidRPr="66D7D056" w:rsidR="6CABB3F7">
        <w:rPr>
          <w:rFonts w:ascii="Arial" w:hAnsi="Arial" w:eastAsia="Arial" w:cs="Arial"/>
          <w:noProof w:val="0"/>
          <w:sz w:val="22"/>
          <w:szCs w:val="22"/>
          <w:lang w:val="en-GB"/>
        </w:rPr>
        <w:t xml:space="preserve"> and emotional regulation. The evaluation of Goleman's, </w:t>
      </w:r>
      <w:r w:rsidRPr="66D7D056" w:rsidR="6CABB3F7">
        <w:rPr>
          <w:rFonts w:ascii="Arial" w:hAnsi="Arial" w:eastAsia="Arial" w:cs="Arial"/>
          <w:noProof w:val="0"/>
          <w:sz w:val="22"/>
          <w:szCs w:val="22"/>
          <w:lang w:val="en-GB"/>
        </w:rPr>
        <w:t>Mayer</w:t>
      </w:r>
      <w:r w:rsidRPr="66D7D056" w:rsidR="6CABB3F7">
        <w:rPr>
          <w:rFonts w:ascii="Arial" w:hAnsi="Arial" w:eastAsia="Arial" w:cs="Arial"/>
          <w:noProof w:val="0"/>
          <w:sz w:val="22"/>
          <w:szCs w:val="22"/>
          <w:lang w:val="en-GB"/>
        </w:rPr>
        <w:t xml:space="preserve"> and Salovey's, and Bar-On's models </w:t>
      </w:r>
      <w:r w:rsidRPr="66D7D056" w:rsidR="6CABB3F7">
        <w:rPr>
          <w:rFonts w:ascii="Arial" w:hAnsi="Arial" w:eastAsia="Arial" w:cs="Arial"/>
          <w:noProof w:val="0"/>
          <w:sz w:val="22"/>
          <w:szCs w:val="22"/>
          <w:lang w:val="en-GB"/>
        </w:rPr>
        <w:t>demonstrated</w:t>
      </w:r>
      <w:r w:rsidRPr="66D7D056" w:rsidR="6CABB3F7">
        <w:rPr>
          <w:rFonts w:ascii="Arial" w:hAnsi="Arial" w:eastAsia="Arial" w:cs="Arial"/>
          <w:noProof w:val="0"/>
          <w:sz w:val="22"/>
          <w:szCs w:val="22"/>
          <w:lang w:val="en-GB"/>
        </w:rPr>
        <w:t xml:space="preserve"> that each offers a distinct perspective on emotional intelligence, combining theoretical insight with practical application. The report also highlighted the opportunities and challenges of managing Generation X, Millennials and Generation Z, emphasising the need for adaptable leadership. Overall, emotional intelligence and mindfulness are complementary capabilities that help managers lead multigenerational workforces effectively and support long-term organisational success.</w:t>
      </w:r>
    </w:p>
    <w:p w:rsidR="62549A72" w:rsidP="66D7D056" w:rsidRDefault="62549A72" w14:paraId="59222D12" w14:textId="2E6E5831">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66D7D056" w:rsidR="49BCCA9B">
        <w:rPr>
          <w:rFonts w:ascii="Arial" w:hAnsi="Arial" w:eastAsia="Arial" w:cs="Arial"/>
          <w:b w:val="1"/>
          <w:bCs w:val="1"/>
          <w:noProof w:val="0"/>
          <w:sz w:val="22"/>
          <w:szCs w:val="22"/>
          <w:u w:val="single"/>
          <w:lang w:val="en-GB"/>
        </w:rPr>
        <w:t xml:space="preserve">Reference </w:t>
      </w:r>
      <w:r w:rsidRPr="66D7D056" w:rsidR="49BCCA9B">
        <w:rPr>
          <w:rFonts w:ascii="Arial" w:hAnsi="Arial" w:eastAsia="Arial" w:cs="Arial"/>
          <w:b w:val="1"/>
          <w:bCs w:val="1"/>
          <w:noProof w:val="0"/>
          <w:sz w:val="22"/>
          <w:szCs w:val="22"/>
          <w:u w:val="single"/>
          <w:lang w:val="en-GB"/>
        </w:rPr>
        <w:t>List</w:t>
      </w:r>
    </w:p>
    <w:p w:rsidR="1D2B622F" w:rsidP="66D7D056" w:rsidRDefault="1D2B622F" w14:paraId="324C66CE" w14:textId="45E1603A">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Ashkanasy</w:t>
      </w:r>
      <w:r w:rsidRPr="66D7D056" w:rsidR="0E55F5F8">
        <w:rPr>
          <w:rFonts w:ascii="Arial" w:hAnsi="Arial" w:eastAsia="Arial" w:cs="Arial"/>
          <w:noProof w:val="0"/>
          <w:sz w:val="22"/>
          <w:szCs w:val="22"/>
          <w:lang w:val="en-GB"/>
        </w:rPr>
        <w:t xml:space="preserve">, N.M. and Dorris, A.D. (2017) 'Emotions in the workplace', </w:t>
      </w:r>
      <w:r w:rsidRPr="66D7D056" w:rsidR="0E55F5F8">
        <w:rPr>
          <w:rFonts w:ascii="Arial" w:hAnsi="Arial" w:eastAsia="Arial" w:cs="Arial"/>
          <w:i w:val="1"/>
          <w:iCs w:val="1"/>
          <w:noProof w:val="0"/>
          <w:sz w:val="22"/>
          <w:szCs w:val="22"/>
          <w:lang w:val="en-GB"/>
        </w:rPr>
        <w:t xml:space="preserve">Annual Review of Organizational Psychology and Organizational </w:t>
      </w:r>
      <w:r w:rsidRPr="66D7D056" w:rsidR="0E55F5F8">
        <w:rPr>
          <w:rFonts w:ascii="Arial" w:hAnsi="Arial" w:eastAsia="Arial" w:cs="Arial"/>
          <w:i w:val="1"/>
          <w:iCs w:val="1"/>
          <w:noProof w:val="0"/>
          <w:sz w:val="22"/>
          <w:szCs w:val="22"/>
          <w:lang w:val="en-GB"/>
        </w:rPr>
        <w:t>Behavior</w:t>
      </w:r>
      <w:r w:rsidRPr="66D7D056" w:rsidR="0E55F5F8">
        <w:rPr>
          <w:rFonts w:ascii="Arial" w:hAnsi="Arial" w:eastAsia="Arial" w:cs="Arial"/>
          <w:noProof w:val="0"/>
          <w:sz w:val="22"/>
          <w:szCs w:val="22"/>
          <w:lang w:val="en-GB"/>
        </w:rPr>
        <w:t xml:space="preserve">, 4, pp. 67–90. </w:t>
      </w:r>
    </w:p>
    <w:p w:rsidR="1D2B622F" w:rsidP="66D7D056" w:rsidRDefault="1D2B622F" w14:paraId="56D257C5" w14:textId="1173534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Bar-On, R. (2006) 'The Bar-On model of emotional-social intelligence (ESI)', </w:t>
      </w:r>
      <w:r w:rsidRPr="66D7D056" w:rsidR="0E55F5F8">
        <w:rPr>
          <w:rFonts w:ascii="Arial" w:hAnsi="Arial" w:eastAsia="Arial" w:cs="Arial"/>
          <w:i w:val="1"/>
          <w:iCs w:val="1"/>
          <w:noProof w:val="0"/>
          <w:sz w:val="22"/>
          <w:szCs w:val="22"/>
          <w:lang w:val="en-GB"/>
        </w:rPr>
        <w:t>Psicothema</w:t>
      </w:r>
      <w:r w:rsidRPr="66D7D056" w:rsidR="0E55F5F8">
        <w:rPr>
          <w:rFonts w:ascii="Arial" w:hAnsi="Arial" w:eastAsia="Arial" w:cs="Arial"/>
          <w:noProof w:val="0"/>
          <w:sz w:val="22"/>
          <w:szCs w:val="22"/>
          <w:lang w:val="en-GB"/>
        </w:rPr>
        <w:t xml:space="preserve">, 18(Suppl.), pp. 13–25. </w:t>
      </w:r>
    </w:p>
    <w:p w:rsidR="1D2B622F" w:rsidP="66D7D056" w:rsidRDefault="1D2B622F" w14:paraId="0836E6BC" w14:textId="69D8D9F9">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Chartered Institute of Personnel and Development (CIPD) (2023) </w:t>
      </w:r>
      <w:r w:rsidRPr="66D7D056" w:rsidR="0E55F5F8">
        <w:rPr>
          <w:rFonts w:ascii="Arial" w:hAnsi="Arial" w:eastAsia="Arial" w:cs="Arial"/>
          <w:i w:val="1"/>
          <w:iCs w:val="1"/>
          <w:noProof w:val="0"/>
          <w:sz w:val="22"/>
          <w:szCs w:val="22"/>
          <w:lang w:val="en-GB"/>
        </w:rPr>
        <w:t>Good Work Index 2023</w:t>
      </w:r>
      <w:r w:rsidRPr="66D7D056" w:rsidR="0E55F5F8">
        <w:rPr>
          <w:rFonts w:ascii="Arial" w:hAnsi="Arial" w:eastAsia="Arial" w:cs="Arial"/>
          <w:noProof w:val="0"/>
          <w:sz w:val="22"/>
          <w:szCs w:val="22"/>
          <w:lang w:val="en-GB"/>
        </w:rPr>
        <w:t xml:space="preserve">. London: CIPD. </w:t>
      </w:r>
    </w:p>
    <w:p w:rsidR="1D2B622F" w:rsidP="66D7D056" w:rsidRDefault="1D2B622F" w14:paraId="0FB26C6B" w14:textId="133AD51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Chartered Institute of Personnel and Development (CIPD) (2024) </w:t>
      </w:r>
      <w:r w:rsidRPr="66D7D056" w:rsidR="0E55F5F8">
        <w:rPr>
          <w:rFonts w:ascii="Arial" w:hAnsi="Arial" w:eastAsia="Arial" w:cs="Arial"/>
          <w:i w:val="1"/>
          <w:iCs w:val="1"/>
          <w:noProof w:val="0"/>
          <w:sz w:val="22"/>
          <w:szCs w:val="22"/>
          <w:lang w:val="en-GB"/>
        </w:rPr>
        <w:t>Health and Wellbeing at Work 2024</w:t>
      </w:r>
      <w:r w:rsidRPr="66D7D056" w:rsidR="0E55F5F8">
        <w:rPr>
          <w:rFonts w:ascii="Arial" w:hAnsi="Arial" w:eastAsia="Arial" w:cs="Arial"/>
          <w:noProof w:val="0"/>
          <w:sz w:val="22"/>
          <w:szCs w:val="22"/>
          <w:lang w:val="en-GB"/>
        </w:rPr>
        <w:t xml:space="preserve">. London: CIPD. </w:t>
      </w:r>
    </w:p>
    <w:p w:rsidR="1D2B622F" w:rsidP="66D7D056" w:rsidRDefault="1D2B622F" w14:paraId="0FEF21DE" w14:textId="5F17E22C">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Côté, S. (2017) 'Emotional intelligence in organizations', </w:t>
      </w:r>
      <w:r w:rsidRPr="66D7D056" w:rsidR="0E55F5F8">
        <w:rPr>
          <w:rFonts w:ascii="Arial" w:hAnsi="Arial" w:eastAsia="Arial" w:cs="Arial"/>
          <w:i w:val="1"/>
          <w:iCs w:val="1"/>
          <w:noProof w:val="0"/>
          <w:sz w:val="22"/>
          <w:szCs w:val="22"/>
          <w:lang w:val="en-GB"/>
        </w:rPr>
        <w:t xml:space="preserve">Annual Review of Organizational Psychology and Organizational </w:t>
      </w:r>
      <w:r w:rsidRPr="66D7D056" w:rsidR="0E55F5F8">
        <w:rPr>
          <w:rFonts w:ascii="Arial" w:hAnsi="Arial" w:eastAsia="Arial" w:cs="Arial"/>
          <w:i w:val="1"/>
          <w:iCs w:val="1"/>
          <w:noProof w:val="0"/>
          <w:sz w:val="22"/>
          <w:szCs w:val="22"/>
          <w:lang w:val="en-GB"/>
        </w:rPr>
        <w:t>Behavior</w:t>
      </w:r>
      <w:r w:rsidRPr="66D7D056" w:rsidR="0E55F5F8">
        <w:rPr>
          <w:rFonts w:ascii="Arial" w:hAnsi="Arial" w:eastAsia="Arial" w:cs="Arial"/>
          <w:noProof w:val="0"/>
          <w:sz w:val="22"/>
          <w:szCs w:val="22"/>
          <w:lang w:val="en-GB"/>
        </w:rPr>
        <w:t xml:space="preserve">, 4, pp. 459–488. </w:t>
      </w:r>
    </w:p>
    <w:p w:rsidR="1D2B622F" w:rsidP="66D7D056" w:rsidRDefault="1D2B622F" w14:paraId="37A17441" w14:textId="4ED2CC1A">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Deloitte (2024) </w:t>
      </w:r>
      <w:r w:rsidRPr="66D7D056" w:rsidR="0E55F5F8">
        <w:rPr>
          <w:rFonts w:ascii="Arial" w:hAnsi="Arial" w:eastAsia="Arial" w:cs="Arial"/>
          <w:i w:val="1"/>
          <w:iCs w:val="1"/>
          <w:noProof w:val="0"/>
          <w:sz w:val="22"/>
          <w:szCs w:val="22"/>
          <w:lang w:val="en-GB"/>
        </w:rPr>
        <w:t>2024 Gen Z and Millennial Survey</w:t>
      </w:r>
      <w:r w:rsidRPr="66D7D056" w:rsidR="0E55F5F8">
        <w:rPr>
          <w:rFonts w:ascii="Arial" w:hAnsi="Arial" w:eastAsia="Arial" w:cs="Arial"/>
          <w:noProof w:val="0"/>
          <w:sz w:val="22"/>
          <w:szCs w:val="22"/>
          <w:lang w:val="en-GB"/>
        </w:rPr>
        <w:t xml:space="preserve">. </w:t>
      </w:r>
    </w:p>
    <w:p w:rsidR="1D2B622F" w:rsidP="66D7D056" w:rsidRDefault="1D2B622F" w14:paraId="6F4E4D33" w14:textId="4A0F8E34">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Gallup (2024) </w:t>
      </w:r>
      <w:r w:rsidRPr="66D7D056" w:rsidR="0E55F5F8">
        <w:rPr>
          <w:rFonts w:ascii="Arial" w:hAnsi="Arial" w:eastAsia="Arial" w:cs="Arial"/>
          <w:i w:val="1"/>
          <w:iCs w:val="1"/>
          <w:noProof w:val="0"/>
          <w:sz w:val="22"/>
          <w:szCs w:val="22"/>
          <w:lang w:val="en-GB"/>
        </w:rPr>
        <w:t>State of the Global Workplace 2024</w:t>
      </w:r>
      <w:r w:rsidRPr="66D7D056" w:rsidR="0E55F5F8">
        <w:rPr>
          <w:rFonts w:ascii="Arial" w:hAnsi="Arial" w:eastAsia="Arial" w:cs="Arial"/>
          <w:noProof w:val="0"/>
          <w:sz w:val="22"/>
          <w:szCs w:val="22"/>
          <w:lang w:val="en-GB"/>
        </w:rPr>
        <w:t xml:space="preserve">. </w:t>
      </w:r>
    </w:p>
    <w:p w:rsidR="1D2B622F" w:rsidP="66D7D056" w:rsidRDefault="1D2B622F" w14:paraId="3F337A8E" w14:textId="5E742222">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Goleman, D. (1998) </w:t>
      </w:r>
      <w:r w:rsidRPr="66D7D056" w:rsidR="0E55F5F8">
        <w:rPr>
          <w:rFonts w:ascii="Arial" w:hAnsi="Arial" w:eastAsia="Arial" w:cs="Arial"/>
          <w:i w:val="1"/>
          <w:iCs w:val="1"/>
          <w:noProof w:val="0"/>
          <w:sz w:val="22"/>
          <w:szCs w:val="22"/>
          <w:lang w:val="en-GB"/>
        </w:rPr>
        <w:t>Working with Emotional Intelligence</w:t>
      </w:r>
      <w:r w:rsidRPr="66D7D056" w:rsidR="0E55F5F8">
        <w:rPr>
          <w:rFonts w:ascii="Arial" w:hAnsi="Arial" w:eastAsia="Arial" w:cs="Arial"/>
          <w:noProof w:val="0"/>
          <w:sz w:val="22"/>
          <w:szCs w:val="22"/>
          <w:lang w:val="en-GB"/>
        </w:rPr>
        <w:t xml:space="preserve">. London: Bloomsbury. </w:t>
      </w:r>
    </w:p>
    <w:p w:rsidR="1D2B622F" w:rsidP="66D7D056" w:rsidRDefault="1D2B622F" w14:paraId="1A95C6B4" w14:textId="105FF092">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Good, D.J. </w:t>
      </w:r>
      <w:r w:rsidRPr="66D7D056" w:rsidR="0E55F5F8">
        <w:rPr>
          <w:rFonts w:ascii="Arial" w:hAnsi="Arial" w:eastAsia="Arial" w:cs="Arial"/>
          <w:i w:val="1"/>
          <w:iCs w:val="1"/>
          <w:noProof w:val="0"/>
          <w:sz w:val="22"/>
          <w:szCs w:val="22"/>
          <w:lang w:val="en-GB"/>
        </w:rPr>
        <w:t>et al.</w:t>
      </w:r>
      <w:r w:rsidRPr="66D7D056" w:rsidR="0E55F5F8">
        <w:rPr>
          <w:rFonts w:ascii="Arial" w:hAnsi="Arial" w:eastAsia="Arial" w:cs="Arial"/>
          <w:noProof w:val="0"/>
          <w:sz w:val="22"/>
          <w:szCs w:val="22"/>
          <w:lang w:val="en-GB"/>
        </w:rPr>
        <w:t xml:space="preserve"> (2016) 'Contemplating mindfulness at work: An integrative review', </w:t>
      </w:r>
      <w:r w:rsidRPr="66D7D056" w:rsidR="0E55F5F8">
        <w:rPr>
          <w:rFonts w:ascii="Arial" w:hAnsi="Arial" w:eastAsia="Arial" w:cs="Arial"/>
          <w:i w:val="1"/>
          <w:iCs w:val="1"/>
          <w:noProof w:val="0"/>
          <w:sz w:val="22"/>
          <w:szCs w:val="22"/>
          <w:lang w:val="en-GB"/>
        </w:rPr>
        <w:t>Journal of Management</w:t>
      </w:r>
      <w:r w:rsidRPr="66D7D056" w:rsidR="0E55F5F8">
        <w:rPr>
          <w:rFonts w:ascii="Arial" w:hAnsi="Arial" w:eastAsia="Arial" w:cs="Arial"/>
          <w:noProof w:val="0"/>
          <w:sz w:val="22"/>
          <w:szCs w:val="22"/>
          <w:lang w:val="en-GB"/>
        </w:rPr>
        <w:t xml:space="preserve">, 42(1), pp. 114–142. </w:t>
      </w:r>
    </w:p>
    <w:p w:rsidR="1D2B622F" w:rsidP="66D7D056" w:rsidRDefault="1D2B622F" w14:paraId="6887047A" w14:textId="0D0DF478">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Kabat-Zinn, J. (2015) </w:t>
      </w:r>
      <w:r w:rsidRPr="66D7D056" w:rsidR="0E55F5F8">
        <w:rPr>
          <w:rFonts w:ascii="Arial" w:hAnsi="Arial" w:eastAsia="Arial" w:cs="Arial"/>
          <w:i w:val="1"/>
          <w:iCs w:val="1"/>
          <w:noProof w:val="0"/>
          <w:sz w:val="22"/>
          <w:szCs w:val="22"/>
          <w:lang w:val="en-GB"/>
        </w:rPr>
        <w:t>Mindfulness</w:t>
      </w:r>
      <w:r w:rsidRPr="66D7D056" w:rsidR="0E55F5F8">
        <w:rPr>
          <w:rFonts w:ascii="Arial" w:hAnsi="Arial" w:eastAsia="Arial" w:cs="Arial"/>
          <w:noProof w:val="0"/>
          <w:sz w:val="22"/>
          <w:szCs w:val="22"/>
          <w:lang w:val="en-GB"/>
        </w:rPr>
        <w:t xml:space="preserve">. London: </w:t>
      </w:r>
      <w:r w:rsidRPr="66D7D056" w:rsidR="0E55F5F8">
        <w:rPr>
          <w:rFonts w:ascii="Arial" w:hAnsi="Arial" w:eastAsia="Arial" w:cs="Arial"/>
          <w:noProof w:val="0"/>
          <w:sz w:val="22"/>
          <w:szCs w:val="22"/>
          <w:lang w:val="en-GB"/>
        </w:rPr>
        <w:t>Piatkus</w:t>
      </w:r>
      <w:r w:rsidRPr="66D7D056" w:rsidR="0E55F5F8">
        <w:rPr>
          <w:rFonts w:ascii="Arial" w:hAnsi="Arial" w:eastAsia="Arial" w:cs="Arial"/>
          <w:noProof w:val="0"/>
          <w:sz w:val="22"/>
          <w:szCs w:val="22"/>
          <w:lang w:val="en-GB"/>
        </w:rPr>
        <w:t xml:space="preserve">. </w:t>
      </w:r>
    </w:p>
    <w:p w:rsidR="1D2B622F" w:rsidP="66D7D056" w:rsidRDefault="1D2B622F" w14:paraId="7342B814" w14:textId="67D4FF2E">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Mayer, J.D. and Salovey, P. (1997) 'What is emotional intelligence?', in Salovey, P. and Sluyter, D.J. (eds.) </w:t>
      </w:r>
      <w:r w:rsidRPr="66D7D056" w:rsidR="0E55F5F8">
        <w:rPr>
          <w:rFonts w:ascii="Arial" w:hAnsi="Arial" w:eastAsia="Arial" w:cs="Arial"/>
          <w:i w:val="1"/>
          <w:iCs w:val="1"/>
          <w:noProof w:val="0"/>
          <w:sz w:val="22"/>
          <w:szCs w:val="22"/>
          <w:lang w:val="en-GB"/>
        </w:rPr>
        <w:t>Emotional Development and Emotional Intelligence: Educational Implications</w:t>
      </w:r>
      <w:r w:rsidRPr="66D7D056" w:rsidR="0E55F5F8">
        <w:rPr>
          <w:rFonts w:ascii="Arial" w:hAnsi="Arial" w:eastAsia="Arial" w:cs="Arial"/>
          <w:noProof w:val="0"/>
          <w:sz w:val="22"/>
          <w:szCs w:val="22"/>
          <w:lang w:val="en-GB"/>
        </w:rPr>
        <w:t xml:space="preserve">. New York: Basic Books, pp. 3–31. </w:t>
      </w:r>
    </w:p>
    <w:p w:rsidR="1D2B622F" w:rsidP="66D7D056" w:rsidRDefault="1D2B622F" w14:paraId="52C96595" w14:textId="4B074145">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Mayer, J.D., Salovey, P. and Caruso, D.R. (2016) 'The Ability Model of Emotional Intelligence: Principles and Updates', </w:t>
      </w:r>
      <w:r w:rsidRPr="66D7D056" w:rsidR="0E55F5F8">
        <w:rPr>
          <w:rFonts w:ascii="Arial" w:hAnsi="Arial" w:eastAsia="Arial" w:cs="Arial"/>
          <w:i w:val="1"/>
          <w:iCs w:val="1"/>
          <w:noProof w:val="0"/>
          <w:sz w:val="22"/>
          <w:szCs w:val="22"/>
          <w:lang w:val="en-GB"/>
        </w:rPr>
        <w:t>Emotion Review</w:t>
      </w:r>
      <w:r w:rsidRPr="66D7D056" w:rsidR="0E55F5F8">
        <w:rPr>
          <w:rFonts w:ascii="Arial" w:hAnsi="Arial" w:eastAsia="Arial" w:cs="Arial"/>
          <w:noProof w:val="0"/>
          <w:sz w:val="22"/>
          <w:szCs w:val="22"/>
          <w:lang w:val="en-GB"/>
        </w:rPr>
        <w:t xml:space="preserve">, 8(4), pp. 290–300. </w:t>
      </w:r>
    </w:p>
    <w:p w:rsidR="1D2B622F" w:rsidP="66D7D056" w:rsidRDefault="1D2B622F" w14:paraId="2CAD314A" w14:textId="5132812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Miao, C., Humphrey, R.H. and Qian, S. (2018) 'A meta-analysis of emotional intelligence and work attitudes', </w:t>
      </w:r>
      <w:r w:rsidRPr="66D7D056" w:rsidR="0E55F5F8">
        <w:rPr>
          <w:rFonts w:ascii="Arial" w:hAnsi="Arial" w:eastAsia="Arial" w:cs="Arial"/>
          <w:i w:val="1"/>
          <w:iCs w:val="1"/>
          <w:noProof w:val="0"/>
          <w:sz w:val="22"/>
          <w:szCs w:val="22"/>
          <w:lang w:val="en-GB"/>
        </w:rPr>
        <w:t>Journal of Occupational and Organizational Psychology</w:t>
      </w:r>
      <w:r w:rsidRPr="66D7D056" w:rsidR="0E55F5F8">
        <w:rPr>
          <w:rFonts w:ascii="Arial" w:hAnsi="Arial" w:eastAsia="Arial" w:cs="Arial"/>
          <w:noProof w:val="0"/>
          <w:sz w:val="22"/>
          <w:szCs w:val="22"/>
          <w:lang w:val="en-GB"/>
        </w:rPr>
        <w:t xml:space="preserve">, 91(1), pp. 177–202. </w:t>
      </w:r>
      <w:r w:rsidRPr="66D7D056" w:rsidR="0E55F5F8">
        <w:rPr>
          <w:rFonts w:ascii="Arial" w:hAnsi="Arial" w:eastAsia="Arial" w:cs="Arial"/>
          <w:noProof w:val="0"/>
          <w:sz w:val="22"/>
          <w:szCs w:val="22"/>
          <w:lang w:val="en-GB"/>
        </w:rPr>
        <w:t xml:space="preserve"> </w:t>
      </w:r>
      <w:r w:rsidRPr="66D7D056" w:rsidR="0E55F5F8">
        <w:rPr>
          <w:rFonts w:ascii="Arial" w:hAnsi="Arial" w:eastAsia="Arial" w:cs="Arial"/>
          <w:noProof w:val="0"/>
          <w:sz w:val="22"/>
          <w:szCs w:val="22"/>
          <w:lang w:val="en-GB"/>
        </w:rPr>
        <w:t xml:space="preserve">Northouse, P.G. (2022) </w:t>
      </w:r>
      <w:r w:rsidRPr="66D7D056" w:rsidR="0E55F5F8">
        <w:rPr>
          <w:rFonts w:ascii="Arial" w:hAnsi="Arial" w:eastAsia="Arial" w:cs="Arial"/>
          <w:i w:val="1"/>
          <w:iCs w:val="1"/>
          <w:noProof w:val="0"/>
          <w:sz w:val="22"/>
          <w:szCs w:val="22"/>
          <w:lang w:val="en-GB"/>
        </w:rPr>
        <w:t>Leadership: Theory and Practice</w:t>
      </w:r>
      <w:r w:rsidRPr="66D7D056" w:rsidR="0E55F5F8">
        <w:rPr>
          <w:rFonts w:ascii="Arial" w:hAnsi="Arial" w:eastAsia="Arial" w:cs="Arial"/>
          <w:noProof w:val="0"/>
          <w:sz w:val="22"/>
          <w:szCs w:val="22"/>
          <w:lang w:val="en-GB"/>
        </w:rPr>
        <w:t>. 9th edn.</w:t>
      </w:r>
    </w:p>
    <w:p w:rsidR="1D2B622F" w:rsidP="66D7D056" w:rsidRDefault="1D2B622F" w14:paraId="50EB6C60" w14:textId="03D8E867">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Ozkan, M. and Solmaz, B. (2015) 'The changing face of the employees – Generation Z and their perceptions of work', </w:t>
      </w:r>
      <w:r w:rsidRPr="66D7D056" w:rsidR="0E55F5F8">
        <w:rPr>
          <w:rFonts w:ascii="Arial" w:hAnsi="Arial" w:eastAsia="Arial" w:cs="Arial"/>
          <w:i w:val="1"/>
          <w:iCs w:val="1"/>
          <w:noProof w:val="0"/>
          <w:sz w:val="22"/>
          <w:szCs w:val="22"/>
          <w:lang w:val="en-GB"/>
        </w:rPr>
        <w:t>Procedia Economics and Finance</w:t>
      </w:r>
      <w:r w:rsidRPr="66D7D056" w:rsidR="0E55F5F8">
        <w:rPr>
          <w:rFonts w:ascii="Arial" w:hAnsi="Arial" w:eastAsia="Arial" w:cs="Arial"/>
          <w:noProof w:val="0"/>
          <w:sz w:val="22"/>
          <w:szCs w:val="22"/>
          <w:lang w:val="en-GB"/>
        </w:rPr>
        <w:t>, 26, pp. 476–483.</w:t>
      </w:r>
    </w:p>
    <w:p w:rsidR="1D2B622F" w:rsidP="66D7D056" w:rsidRDefault="1D2B622F" w14:paraId="65F63D89" w14:textId="53386D2D">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Parry, </w:t>
      </w:r>
      <w:r w:rsidRPr="66D7D056" w:rsidR="0E55F5F8">
        <w:rPr>
          <w:rFonts w:ascii="Arial" w:hAnsi="Arial" w:eastAsia="Arial" w:cs="Arial"/>
          <w:noProof w:val="0"/>
          <w:sz w:val="22"/>
          <w:szCs w:val="22"/>
          <w:lang w:val="en-GB"/>
        </w:rPr>
        <w:t>E.</w:t>
      </w:r>
      <w:r w:rsidRPr="66D7D056" w:rsidR="0E55F5F8">
        <w:rPr>
          <w:rFonts w:ascii="Arial" w:hAnsi="Arial" w:eastAsia="Arial" w:cs="Arial"/>
          <w:noProof w:val="0"/>
          <w:sz w:val="22"/>
          <w:szCs w:val="22"/>
          <w:lang w:val="en-GB"/>
        </w:rPr>
        <w:t xml:space="preserve"> and Battista, V. (2019) 'The impact of generational diversity on organisations', in Parry, E. (ed.) </w:t>
      </w:r>
      <w:r w:rsidRPr="66D7D056" w:rsidR="0E55F5F8">
        <w:rPr>
          <w:rFonts w:ascii="Arial" w:hAnsi="Arial" w:eastAsia="Arial" w:cs="Arial"/>
          <w:i w:val="1"/>
          <w:iCs w:val="1"/>
          <w:noProof w:val="0"/>
          <w:sz w:val="22"/>
          <w:szCs w:val="22"/>
          <w:lang w:val="en-GB"/>
        </w:rPr>
        <w:t>Generational Diversity at Work</w:t>
      </w:r>
      <w:r w:rsidRPr="66D7D056" w:rsidR="0E55F5F8">
        <w:rPr>
          <w:rFonts w:ascii="Arial" w:hAnsi="Arial" w:eastAsia="Arial" w:cs="Arial"/>
          <w:noProof w:val="0"/>
          <w:sz w:val="22"/>
          <w:szCs w:val="22"/>
          <w:lang w:val="en-GB"/>
        </w:rPr>
        <w:t xml:space="preserve">. 2nd edn. London: Routledge. </w:t>
      </w:r>
    </w:p>
    <w:p w:rsidR="1D2B622F" w:rsidP="66D7D056" w:rsidRDefault="1D2B622F" w14:paraId="392DADEF" w14:textId="030E744B">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Sánchez-Álvarez, N., </w:t>
      </w:r>
      <w:r w:rsidRPr="66D7D056" w:rsidR="0E55F5F8">
        <w:rPr>
          <w:rFonts w:ascii="Arial" w:hAnsi="Arial" w:eastAsia="Arial" w:cs="Arial"/>
          <w:noProof w:val="0"/>
          <w:sz w:val="22"/>
          <w:szCs w:val="22"/>
          <w:lang w:val="en-GB"/>
        </w:rPr>
        <w:t>Extremera</w:t>
      </w:r>
      <w:r w:rsidRPr="66D7D056" w:rsidR="0E55F5F8">
        <w:rPr>
          <w:rFonts w:ascii="Arial" w:hAnsi="Arial" w:eastAsia="Arial" w:cs="Arial"/>
          <w:noProof w:val="0"/>
          <w:sz w:val="22"/>
          <w:szCs w:val="22"/>
          <w:lang w:val="en-GB"/>
        </w:rPr>
        <w:t xml:space="preserve">, N. and Fernández-Berrocal, P. (2016) 'The relation between emotional intelligence and subjective well-being: A meta-analytic investigation', </w:t>
      </w:r>
      <w:r w:rsidRPr="66D7D056" w:rsidR="0E55F5F8">
        <w:rPr>
          <w:rFonts w:ascii="Arial" w:hAnsi="Arial" w:eastAsia="Arial" w:cs="Arial"/>
          <w:i w:val="1"/>
          <w:iCs w:val="1"/>
          <w:noProof w:val="0"/>
          <w:sz w:val="22"/>
          <w:szCs w:val="22"/>
          <w:lang w:val="en-GB"/>
        </w:rPr>
        <w:t>The Journal of Positive Psychology</w:t>
      </w:r>
      <w:r w:rsidRPr="66D7D056" w:rsidR="0E55F5F8">
        <w:rPr>
          <w:rFonts w:ascii="Arial" w:hAnsi="Arial" w:eastAsia="Arial" w:cs="Arial"/>
          <w:noProof w:val="0"/>
          <w:sz w:val="22"/>
          <w:szCs w:val="22"/>
          <w:lang w:val="en-GB"/>
        </w:rPr>
        <w:t xml:space="preserve">, 11(3), pp. 276–285. </w:t>
      </w:r>
    </w:p>
    <w:p w:rsidR="1D2B622F" w:rsidP="66D7D056" w:rsidRDefault="1D2B622F" w14:paraId="2EB1864D" w14:textId="32661E68">
      <w:pPr>
        <w:pStyle w:val="Normal"/>
        <w:spacing w:before="240" w:beforeAutospacing="off" w:after="240" w:afterAutospacing="off" w:line="360" w:lineRule="auto"/>
        <w:jc w:val="left"/>
        <w:rPr>
          <w:rFonts w:ascii="Arial" w:hAnsi="Arial" w:eastAsia="Arial" w:cs="Arial"/>
          <w:noProof w:val="0"/>
          <w:sz w:val="22"/>
          <w:szCs w:val="22"/>
          <w:lang w:val="en-GB"/>
        </w:rPr>
      </w:pPr>
      <w:r w:rsidRPr="66D7D056" w:rsidR="0E55F5F8">
        <w:rPr>
          <w:rFonts w:ascii="Arial" w:hAnsi="Arial" w:eastAsia="Arial" w:cs="Arial"/>
          <w:noProof w:val="0"/>
          <w:sz w:val="22"/>
          <w:szCs w:val="22"/>
          <w:lang w:val="en-GB"/>
        </w:rPr>
        <w:t xml:space="preserve">Schroth, H. (2019) 'Are you ready for Gen Z in the workplace?', </w:t>
      </w:r>
      <w:r w:rsidRPr="66D7D056" w:rsidR="0E55F5F8">
        <w:rPr>
          <w:rFonts w:ascii="Arial" w:hAnsi="Arial" w:eastAsia="Arial" w:cs="Arial"/>
          <w:i w:val="1"/>
          <w:iCs w:val="1"/>
          <w:noProof w:val="0"/>
          <w:sz w:val="22"/>
          <w:szCs w:val="22"/>
          <w:lang w:val="en-GB"/>
        </w:rPr>
        <w:t>California Management Review</w:t>
      </w:r>
      <w:r w:rsidRPr="66D7D056" w:rsidR="0E55F5F8">
        <w:rPr>
          <w:rFonts w:ascii="Arial" w:hAnsi="Arial" w:eastAsia="Arial" w:cs="Arial"/>
          <w:noProof w:val="0"/>
          <w:sz w:val="22"/>
          <w:szCs w:val="22"/>
          <w:lang w:val="en-GB"/>
        </w:rPr>
        <w:t xml:space="preserve">, 61(3), pp. 5–18. </w:t>
      </w:r>
    </w:p>
    <w:p xmlns:wp14="http://schemas.microsoft.com/office/word/2010/wordml" w:rsidP="66D7D056" wp14:paraId="5E5787A5" wp14:textId="2AA16283">
      <w:pPr>
        <w:pStyle w:val="Normal"/>
        <w:spacing w:before="240" w:beforeAutospacing="off" w:after="240" w:afterAutospacing="off" w:line="360" w:lineRule="auto"/>
        <w:jc w:val="left"/>
      </w:pPr>
      <w:r w:rsidRPr="66D7D056" w:rsidR="0E55F5F8">
        <w:rPr>
          <w:rFonts w:ascii="Arial" w:hAnsi="Arial" w:eastAsia="Arial" w:cs="Arial"/>
          <w:noProof w:val="0"/>
          <w:sz w:val="22"/>
          <w:szCs w:val="22"/>
          <w:lang w:val="en-GB"/>
        </w:rPr>
        <w:t xml:space="preserve">World Economic Forum (2025) </w:t>
      </w:r>
      <w:r w:rsidRPr="66D7D056" w:rsidR="0E55F5F8">
        <w:rPr>
          <w:rFonts w:ascii="Arial" w:hAnsi="Arial" w:eastAsia="Arial" w:cs="Arial"/>
          <w:i w:val="1"/>
          <w:iCs w:val="1"/>
          <w:noProof w:val="0"/>
          <w:sz w:val="22"/>
          <w:szCs w:val="22"/>
          <w:lang w:val="en-GB"/>
        </w:rPr>
        <w:t>The Future of Jobs Report 2025</w:t>
      </w:r>
      <w:r w:rsidRPr="66D7D056" w:rsidR="0E55F5F8">
        <w:rPr>
          <w:rFonts w:ascii="Arial" w:hAnsi="Arial" w:eastAsia="Arial" w:cs="Arial"/>
          <w:noProof w:val="0"/>
          <w:sz w:val="22"/>
          <w:szCs w:val="22"/>
          <w:lang w:val="en-GB"/>
        </w:rPr>
        <w:t>. Geneva: World Economic Forum.</w:t>
      </w:r>
      <w:r w:rsidRPr="66D7D056" w:rsidR="1ADF9CF6">
        <w:rPr>
          <w:rFonts w:ascii="Arial" w:hAnsi="Arial" w:eastAsia="Arial" w:cs="Arial"/>
          <w:noProof w:val="0"/>
          <w:sz w:val="22"/>
          <w:szCs w:val="22"/>
          <w:lang w:val="en-GB"/>
        </w:rPr>
        <w:t xml:space="preserve"> Available at: </w:t>
      </w:r>
      <w:hyperlink r:id="R9346c6b0c61c443f">
        <w:r w:rsidRPr="66D7D056" w:rsidR="1ADF9CF6">
          <w:rPr>
            <w:rStyle w:val="Hyperlink"/>
            <w:noProof w:val="0"/>
            <w:lang w:val="en-GB"/>
          </w:rPr>
          <w:t>World Economic Forum</w:t>
        </w:r>
      </w:hyperlink>
      <w:r w:rsidRPr="66D7D056" w:rsidR="1ADF9CF6">
        <w:rPr>
          <w:rFonts w:ascii="Arial" w:hAnsi="Arial" w:eastAsia="Arial" w:cs="Arial"/>
          <w:noProof w:val="0"/>
          <w:sz w:val="22"/>
          <w:szCs w:val="22"/>
          <w:lang w:val="en-GB"/>
        </w:rPr>
        <w:t xml:space="preserve"> (Accessed: 13 July 2026)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onjtrEIN">
      <int2:extLst>
        <oel:ext uri="E302BA01-7950-474C-9AD3-286E660C40A8">
          <int2:similaritySummary int2:version="1" int2:runId="1783869383717" int2:tilesCheckedInThisRun="61" int2:totalNumOfTiles="61" int2:similarityAnnotationCount="0" int2:numWords="0" int2:numFlaggedWords="0"/>
        </oel:ext>
      </int2:extLst>
    </int2:entireDocument>
  </int2:observations>
  <int2:intelligenceSettings/>
  <int2:onDemandWorkflows>
    <int2:onDemandWorkflow int2:type="SimilarityCheck" int2:paragraphVersions="11151C9B-78C267E5 42283DF2-5F2D9A41 66EC0039-67C9DB20 5E1338AB-2E75685A 0A0782EF-1C58B452 60D4B18F-6691C2AA 46DD8637-7BD50020 1F76B5EF-1B84738F 46F31C9B-49DD1FAD 6AE8A663-219254D0 4F8020CC-120FEA49 28AE036D-44CEFD51 614F0DAB-1A6B10A7 6A4396DA-69A82CEB 24AD442A-48C69DE0 7039FD67-19EC3E3A 65967489-152E5E54 63A67991-399F8196 7F41915A-01F1C246 02B79DE0-3D7357A4 1B303C0E-70402E21 6351F6EC-4E32F746 65B15BAC-73434E2E 54CDBC58-7B18D230 38E5BDC7-3E5C2D12 1BD7AE12-726A5307 11B1D44B-102103F0 662588B5-30599646 4CF3B23F-230598E0 2D0E632E-27085CF6 1A728FA4-7EDD33C5 1C003487-41A0C6CC 649A4A23-07F5824C 6299F49C-0D85EBB0 3AE7D587-578AA657 6EF00DAE-71407CB1 0B85C671-7AE5E23C 1CB13858-1C80AF8E 4E0499A3-16E30C5B 0F557109-2FBF714D 27F47702-0E8314E1 5FD7911E-695EAB65 655E29D1-353F03A1 7EBC9EC4-42DDAEB9 2B0D8C9E-15AADE97 2087FD13-29923815 6043ADB4-4E530EE0 451981A7-5C41F728 76349EE0-00E1D2FF 125D79D7-4A528462 14251EFE-1D3B46ED 34294C0E-65D92F97 7ECDD18D-2827D92D 34B82299-39982D62 174F3C7D-162CE03B 792AB5E3-0702CC60 29FA8C3D-55C04165 05572035-57B2CD84 5EA1265E-7AF8AB7A 34013E9B-79C82DD0 111A360A-61D150E4 7E98BBF4-55198238 68DDD9B2-0EB1486A 5805EC0E-6DCDD52E 79574595-47AE4832 0163F350-46B38725 04E782BE-4F71F34B 7C2E87AC-0E51469C 31E03277-18EEC4BE 03B27933-11B4D3A0 655EA2AD-5016E754 3C09901F-0E8C2FB2 4F4B73ED-222E8BF0 518BB639-6F97851C 7E2CFAD3-52A0F530 303BFBA1-2F48BAE2 565D1653-1908F2B2 495AA46D-2C89B4C0 72C97099-2FD5CD3C 1F323B4A-15FEC21D 44A9BBC9-6A5ECB57 0210682B-5D75FB74 2A50D7A9-2ADD1596 5EB882FC-694231F3 05AE9AAB-19601F4D 2680CF33-021E858A 789E500F-70DCCC11 354B4A3C-70E9531B 71A17340-5D49556C 08424CCA-5F5688A9 0F19B647-06746484 7CFFB4A8-139B03D8 0AFD79EA-4D6FBBA1 47B3D039-40013A71 23D6C8DD-45104291 59222D12-2E6E5831 56D257C5-42BB58BB 0836E6BC-69D8D9F9 0FB26C6B-133AD517 0FEF21DE-5F17E22C 37A17441-4ED2CC1A 6F4E4D33-4A0F8E34 3F337A8E-5E742222 1A95C6B4-105FF092 6887047A-0D0DF478 7342B814-67D4FF2E 52C96595-4B074145 2CAD314A-30149E11 50EB6C60-03D8E867 65F63D89-53386D2D 392DADEF-030E744B 2EB1864D-32661E68 25C0AD55-28917DAC 4B7E3A92-49BDA5C9 3D5B18E8-04A8D099 4765B3D0-2C36EE0B 73F2CCD2-53377BBF 365B5EB5-7D04A5E9 5DDD5664-5B350352 6D02DC1F-05DC4AA0 5E5787A5-1B69EF7B"/>
  </int2:onDemandWorkflows>
</int2:intelligence>
</file>

<file path=word/numbering.xml><?xml version="1.0" encoding="utf-8"?>
<w:numbering xmlns:w="http://schemas.openxmlformats.org/wordprocessingml/2006/main">
  <w:abstractNum xmlns:w="http://schemas.openxmlformats.org/wordprocessingml/2006/main" w:abstractNumId="2">
    <w:nsid w:val="7793f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f4f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2683CA"/>
    <w:rsid w:val="002D9C74"/>
    <w:rsid w:val="003AE671"/>
    <w:rsid w:val="00D21D59"/>
    <w:rsid w:val="01AD989F"/>
    <w:rsid w:val="01C096E0"/>
    <w:rsid w:val="02023C23"/>
    <w:rsid w:val="0239E087"/>
    <w:rsid w:val="02B6B592"/>
    <w:rsid w:val="02BD03BB"/>
    <w:rsid w:val="032E4F54"/>
    <w:rsid w:val="03801ACB"/>
    <w:rsid w:val="03F9732A"/>
    <w:rsid w:val="03FA2450"/>
    <w:rsid w:val="04D1A093"/>
    <w:rsid w:val="05246F3C"/>
    <w:rsid w:val="0554BC57"/>
    <w:rsid w:val="05DEF997"/>
    <w:rsid w:val="061B99D1"/>
    <w:rsid w:val="067527C2"/>
    <w:rsid w:val="06CC5176"/>
    <w:rsid w:val="06EAB73E"/>
    <w:rsid w:val="072A7D8A"/>
    <w:rsid w:val="0742685E"/>
    <w:rsid w:val="0747C89A"/>
    <w:rsid w:val="07F44C71"/>
    <w:rsid w:val="07FFB805"/>
    <w:rsid w:val="087214F7"/>
    <w:rsid w:val="087DDE29"/>
    <w:rsid w:val="09C88986"/>
    <w:rsid w:val="0A213C20"/>
    <w:rsid w:val="0A2F5B33"/>
    <w:rsid w:val="0AF99386"/>
    <w:rsid w:val="0B4186D1"/>
    <w:rsid w:val="0B93753F"/>
    <w:rsid w:val="0C29DB14"/>
    <w:rsid w:val="0CF0D043"/>
    <w:rsid w:val="0D663E9C"/>
    <w:rsid w:val="0E2AC18F"/>
    <w:rsid w:val="0E55F5F8"/>
    <w:rsid w:val="0E9811D1"/>
    <w:rsid w:val="0EF41A2B"/>
    <w:rsid w:val="0F843346"/>
    <w:rsid w:val="0FA585F2"/>
    <w:rsid w:val="0FDE45E0"/>
    <w:rsid w:val="0FDF085F"/>
    <w:rsid w:val="101B5380"/>
    <w:rsid w:val="103B01E5"/>
    <w:rsid w:val="105A7093"/>
    <w:rsid w:val="1065EE67"/>
    <w:rsid w:val="10D15B20"/>
    <w:rsid w:val="11203A79"/>
    <w:rsid w:val="114D2242"/>
    <w:rsid w:val="115890BE"/>
    <w:rsid w:val="122BC8F7"/>
    <w:rsid w:val="1236139D"/>
    <w:rsid w:val="123CE4BA"/>
    <w:rsid w:val="124F07C0"/>
    <w:rsid w:val="12936A37"/>
    <w:rsid w:val="12F9DAEF"/>
    <w:rsid w:val="13148B2F"/>
    <w:rsid w:val="140639AF"/>
    <w:rsid w:val="140DC087"/>
    <w:rsid w:val="142278A5"/>
    <w:rsid w:val="14653258"/>
    <w:rsid w:val="14814C25"/>
    <w:rsid w:val="1486A52E"/>
    <w:rsid w:val="14BC08AD"/>
    <w:rsid w:val="151AAD91"/>
    <w:rsid w:val="155176BD"/>
    <w:rsid w:val="167D7B4E"/>
    <w:rsid w:val="171060D4"/>
    <w:rsid w:val="17C6DB83"/>
    <w:rsid w:val="17EEF477"/>
    <w:rsid w:val="180EA003"/>
    <w:rsid w:val="186398A5"/>
    <w:rsid w:val="1867D922"/>
    <w:rsid w:val="186BA779"/>
    <w:rsid w:val="18B802A8"/>
    <w:rsid w:val="18D13179"/>
    <w:rsid w:val="1A217086"/>
    <w:rsid w:val="1A2CAFB8"/>
    <w:rsid w:val="1ADF9CF6"/>
    <w:rsid w:val="1B7399C1"/>
    <w:rsid w:val="1C39D69F"/>
    <w:rsid w:val="1C4BD753"/>
    <w:rsid w:val="1C77B739"/>
    <w:rsid w:val="1D2B622F"/>
    <w:rsid w:val="1DA6B7A0"/>
    <w:rsid w:val="1DB611CE"/>
    <w:rsid w:val="1E7DFD75"/>
    <w:rsid w:val="1F064CE3"/>
    <w:rsid w:val="1F2B8671"/>
    <w:rsid w:val="1FD6F21C"/>
    <w:rsid w:val="1FE117FC"/>
    <w:rsid w:val="20147E16"/>
    <w:rsid w:val="20DC1832"/>
    <w:rsid w:val="20F908BF"/>
    <w:rsid w:val="2112EE8F"/>
    <w:rsid w:val="21802F01"/>
    <w:rsid w:val="223B7351"/>
    <w:rsid w:val="22665641"/>
    <w:rsid w:val="2321A3DC"/>
    <w:rsid w:val="23B419AF"/>
    <w:rsid w:val="2453EFD8"/>
    <w:rsid w:val="2483EDD2"/>
    <w:rsid w:val="24EFCF91"/>
    <w:rsid w:val="252EFD96"/>
    <w:rsid w:val="25576359"/>
    <w:rsid w:val="25BFF887"/>
    <w:rsid w:val="26172CCF"/>
    <w:rsid w:val="270EE416"/>
    <w:rsid w:val="275050B7"/>
    <w:rsid w:val="2758D550"/>
    <w:rsid w:val="27D725A8"/>
    <w:rsid w:val="27EACCE4"/>
    <w:rsid w:val="27F3E4D6"/>
    <w:rsid w:val="2804B59C"/>
    <w:rsid w:val="28B37600"/>
    <w:rsid w:val="290B36F9"/>
    <w:rsid w:val="298738C5"/>
    <w:rsid w:val="2994BCE0"/>
    <w:rsid w:val="2A6691DF"/>
    <w:rsid w:val="2A892C51"/>
    <w:rsid w:val="2B004080"/>
    <w:rsid w:val="2B26715D"/>
    <w:rsid w:val="2B8789BE"/>
    <w:rsid w:val="2BB00940"/>
    <w:rsid w:val="2C60E6FE"/>
    <w:rsid w:val="2DA3D6B9"/>
    <w:rsid w:val="2DFF0538"/>
    <w:rsid w:val="2E1730A1"/>
    <w:rsid w:val="2E432837"/>
    <w:rsid w:val="2E6D5E53"/>
    <w:rsid w:val="2F4C7ECA"/>
    <w:rsid w:val="2F5B5CB4"/>
    <w:rsid w:val="2F5C76DA"/>
    <w:rsid w:val="30239D9B"/>
    <w:rsid w:val="30A4245B"/>
    <w:rsid w:val="30B84E96"/>
    <w:rsid w:val="314A76E0"/>
    <w:rsid w:val="3178CF03"/>
    <w:rsid w:val="31D14A74"/>
    <w:rsid w:val="31EEB767"/>
    <w:rsid w:val="322C51F3"/>
    <w:rsid w:val="328496EE"/>
    <w:rsid w:val="32EC70D8"/>
    <w:rsid w:val="33E900E6"/>
    <w:rsid w:val="3405206A"/>
    <w:rsid w:val="3458AC1D"/>
    <w:rsid w:val="34616D26"/>
    <w:rsid w:val="3489EB32"/>
    <w:rsid w:val="348C8011"/>
    <w:rsid w:val="34A3E0AF"/>
    <w:rsid w:val="34E56938"/>
    <w:rsid w:val="364D78CF"/>
    <w:rsid w:val="36EDD606"/>
    <w:rsid w:val="37026894"/>
    <w:rsid w:val="37A59F9C"/>
    <w:rsid w:val="37B64A4B"/>
    <w:rsid w:val="37FD693F"/>
    <w:rsid w:val="386D9501"/>
    <w:rsid w:val="3895F4A0"/>
    <w:rsid w:val="392A6E1F"/>
    <w:rsid w:val="39600C10"/>
    <w:rsid w:val="39802E35"/>
    <w:rsid w:val="39D595F6"/>
    <w:rsid w:val="39E85512"/>
    <w:rsid w:val="3A872ADF"/>
    <w:rsid w:val="3AE07E66"/>
    <w:rsid w:val="3AF6C9B1"/>
    <w:rsid w:val="3B6759CD"/>
    <w:rsid w:val="3C638FE2"/>
    <w:rsid w:val="3CD4A41B"/>
    <w:rsid w:val="3CF34BE8"/>
    <w:rsid w:val="3CFA7351"/>
    <w:rsid w:val="3D1D7F70"/>
    <w:rsid w:val="3D3F18A1"/>
    <w:rsid w:val="3D619A9C"/>
    <w:rsid w:val="3D7B6D0D"/>
    <w:rsid w:val="3E1FA76D"/>
    <w:rsid w:val="3E682F5B"/>
    <w:rsid w:val="3EAE4DBC"/>
    <w:rsid w:val="3EC9461D"/>
    <w:rsid w:val="3EFE6AAA"/>
    <w:rsid w:val="3F54DED0"/>
    <w:rsid w:val="3F89CFFE"/>
    <w:rsid w:val="40771EDB"/>
    <w:rsid w:val="40D58CCE"/>
    <w:rsid w:val="417EE24B"/>
    <w:rsid w:val="41FA65F0"/>
    <w:rsid w:val="4220A2BF"/>
    <w:rsid w:val="42901799"/>
    <w:rsid w:val="42B5E158"/>
    <w:rsid w:val="42BFDAD5"/>
    <w:rsid w:val="431276C9"/>
    <w:rsid w:val="4399DBF9"/>
    <w:rsid w:val="43D2A799"/>
    <w:rsid w:val="43DDB861"/>
    <w:rsid w:val="44E90C7E"/>
    <w:rsid w:val="45A95768"/>
    <w:rsid w:val="470E81E9"/>
    <w:rsid w:val="48160893"/>
    <w:rsid w:val="48374D2C"/>
    <w:rsid w:val="491E1E0A"/>
    <w:rsid w:val="4939A8E2"/>
    <w:rsid w:val="49BCCA9B"/>
    <w:rsid w:val="4A08E499"/>
    <w:rsid w:val="4AA074A3"/>
    <w:rsid w:val="4AC2329C"/>
    <w:rsid w:val="4AE7DE75"/>
    <w:rsid w:val="4AEC052D"/>
    <w:rsid w:val="4B4AB203"/>
    <w:rsid w:val="4B527ED3"/>
    <w:rsid w:val="4B76CFA4"/>
    <w:rsid w:val="4B7EDE6E"/>
    <w:rsid w:val="4BD00EAE"/>
    <w:rsid w:val="4D6BC69C"/>
    <w:rsid w:val="4DADA420"/>
    <w:rsid w:val="4DB08A30"/>
    <w:rsid w:val="4DE7847D"/>
    <w:rsid w:val="4E26875C"/>
    <w:rsid w:val="4E440853"/>
    <w:rsid w:val="4EA14DE0"/>
    <w:rsid w:val="4EAD1F1D"/>
    <w:rsid w:val="4EEDEB46"/>
    <w:rsid w:val="4EEEE10D"/>
    <w:rsid w:val="4F35E46A"/>
    <w:rsid w:val="4F6D4D27"/>
    <w:rsid w:val="4FBE2754"/>
    <w:rsid w:val="506046F4"/>
    <w:rsid w:val="50B148FC"/>
    <w:rsid w:val="512839F4"/>
    <w:rsid w:val="513DA210"/>
    <w:rsid w:val="527C4F3C"/>
    <w:rsid w:val="52812DA1"/>
    <w:rsid w:val="528676B1"/>
    <w:rsid w:val="5295A97D"/>
    <w:rsid w:val="530DCF5E"/>
    <w:rsid w:val="53465F1E"/>
    <w:rsid w:val="53F4D702"/>
    <w:rsid w:val="5408C309"/>
    <w:rsid w:val="54B3AE42"/>
    <w:rsid w:val="54C5D476"/>
    <w:rsid w:val="55B40CD2"/>
    <w:rsid w:val="56346FFD"/>
    <w:rsid w:val="56AC4275"/>
    <w:rsid w:val="575F0A24"/>
    <w:rsid w:val="57EEE2DA"/>
    <w:rsid w:val="58573E00"/>
    <w:rsid w:val="58B8A023"/>
    <w:rsid w:val="59405B51"/>
    <w:rsid w:val="5984D34D"/>
    <w:rsid w:val="5A019310"/>
    <w:rsid w:val="5A0DD706"/>
    <w:rsid w:val="5AE11ECC"/>
    <w:rsid w:val="5AE56912"/>
    <w:rsid w:val="5B0B5BE1"/>
    <w:rsid w:val="5B348757"/>
    <w:rsid w:val="5B994D82"/>
    <w:rsid w:val="5BD730DD"/>
    <w:rsid w:val="5BD866C4"/>
    <w:rsid w:val="5C0728D7"/>
    <w:rsid w:val="5C1F4705"/>
    <w:rsid w:val="5C2B9B96"/>
    <w:rsid w:val="5CF791BE"/>
    <w:rsid w:val="5D596CFC"/>
    <w:rsid w:val="5DAAF470"/>
    <w:rsid w:val="5DC41397"/>
    <w:rsid w:val="5EEAB75E"/>
    <w:rsid w:val="5FAB14C7"/>
    <w:rsid w:val="602DD258"/>
    <w:rsid w:val="609A4417"/>
    <w:rsid w:val="610AF39E"/>
    <w:rsid w:val="611DCB2E"/>
    <w:rsid w:val="617E9312"/>
    <w:rsid w:val="61AA0A3E"/>
    <w:rsid w:val="61C18B0C"/>
    <w:rsid w:val="6204F510"/>
    <w:rsid w:val="62549A72"/>
    <w:rsid w:val="6289F2C6"/>
    <w:rsid w:val="62F3130F"/>
    <w:rsid w:val="63AF63DE"/>
    <w:rsid w:val="63F086C5"/>
    <w:rsid w:val="6487B943"/>
    <w:rsid w:val="6561740D"/>
    <w:rsid w:val="65EED4D1"/>
    <w:rsid w:val="66D7D056"/>
    <w:rsid w:val="6716CBD6"/>
    <w:rsid w:val="673AFEAF"/>
    <w:rsid w:val="67CD988A"/>
    <w:rsid w:val="67D9E5E4"/>
    <w:rsid w:val="67DC56F3"/>
    <w:rsid w:val="67FB2329"/>
    <w:rsid w:val="68124BF5"/>
    <w:rsid w:val="689DE79F"/>
    <w:rsid w:val="68E4AE22"/>
    <w:rsid w:val="68F42932"/>
    <w:rsid w:val="69346536"/>
    <w:rsid w:val="69939114"/>
    <w:rsid w:val="6A572555"/>
    <w:rsid w:val="6A68D0D8"/>
    <w:rsid w:val="6B2389F7"/>
    <w:rsid w:val="6BE9C8B1"/>
    <w:rsid w:val="6CABB3F7"/>
    <w:rsid w:val="6D86CFC1"/>
    <w:rsid w:val="6DD74635"/>
    <w:rsid w:val="6DF73727"/>
    <w:rsid w:val="6E008790"/>
    <w:rsid w:val="6E1F4514"/>
    <w:rsid w:val="6EB197BB"/>
    <w:rsid w:val="6ED9DDB6"/>
    <w:rsid w:val="6EF29217"/>
    <w:rsid w:val="6F4F0A52"/>
    <w:rsid w:val="6F579B89"/>
    <w:rsid w:val="6FBFA939"/>
    <w:rsid w:val="6FDDD23C"/>
    <w:rsid w:val="70423D57"/>
    <w:rsid w:val="707E5397"/>
    <w:rsid w:val="707FFA50"/>
    <w:rsid w:val="7146B73A"/>
    <w:rsid w:val="719E9D5E"/>
    <w:rsid w:val="71C6C847"/>
    <w:rsid w:val="71FEE940"/>
    <w:rsid w:val="72B0ED04"/>
    <w:rsid w:val="737ADAB1"/>
    <w:rsid w:val="73D4C5B4"/>
    <w:rsid w:val="74009A14"/>
    <w:rsid w:val="741C4ED5"/>
    <w:rsid w:val="743C4710"/>
    <w:rsid w:val="75FB5781"/>
    <w:rsid w:val="762683CA"/>
    <w:rsid w:val="77064F56"/>
    <w:rsid w:val="77112AE0"/>
    <w:rsid w:val="77A0DE11"/>
    <w:rsid w:val="77E00D92"/>
    <w:rsid w:val="787AD23B"/>
    <w:rsid w:val="7944D6A8"/>
    <w:rsid w:val="799D4BB5"/>
    <w:rsid w:val="79CCB6F5"/>
    <w:rsid w:val="79E4896C"/>
    <w:rsid w:val="7A79B8D7"/>
    <w:rsid w:val="7AAD9A09"/>
    <w:rsid w:val="7AC12988"/>
    <w:rsid w:val="7AE2DE36"/>
    <w:rsid w:val="7B8B5114"/>
    <w:rsid w:val="7CC3165C"/>
    <w:rsid w:val="7DA11867"/>
    <w:rsid w:val="7DB404CC"/>
    <w:rsid w:val="7F63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A222A"/>
  <w15:chartTrackingRefBased/>
  <w15:docId w15:val="{7ABA9100-9B1D-407B-A1B8-C83E24B131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CFA7351"/>
    <w:pPr>
      <w:spacing/>
      <w:ind w:left="720"/>
      <w:contextualSpacing/>
    </w:pPr>
  </w:style>
  <w:style w:type="paragraph" w:styleId="Heading1">
    <w:uiPriority w:val="9"/>
    <w:name w:val="heading 1"/>
    <w:basedOn w:val="Normal"/>
    <w:next w:val="Normal"/>
    <w:qFormat/>
    <w:rsid w:val="3CFA735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FA735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B34875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B34875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8d48d4dbdf470d" /><Relationship Type="http://schemas.microsoft.com/office/2020/10/relationships/intelligence" Target="/word/intelligence2.xml" Id="R37fb432946f14f93" /><Relationship Type="http://schemas.openxmlformats.org/officeDocument/2006/relationships/hyperlink" Target="https://www.weforum.org/publications/the-future-of-jobs-report-2025/future-of-jobs-data-explorer-2025/?utm_source=chatgpt.com" TargetMode="External" Id="R9346c6b0c61c44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Moin Mahmood (2308921)</dc:creator>
  <keywords/>
  <dc:description/>
  <lastModifiedBy>Moin Mahmood (2308921)</lastModifiedBy>
  <revision>5</revision>
  <dcterms:created xsi:type="dcterms:W3CDTF">2026-07-11T14:42:12.2881124Z</dcterms:created>
  <dcterms:modified xsi:type="dcterms:W3CDTF">2026-07-20T13:01:15.5611212Z</dcterms:modified>
</coreProperties>
</file>