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2BBE63" w14:textId="152B4327" w:rsidR="008146EA" w:rsidRDefault="008146EA" w:rsidP="008146EA">
      <w:r>
        <w:t>Name : Jinal Ahir</w:t>
      </w:r>
    </w:p>
    <w:p w14:paraId="5ACF91A3" w14:textId="13F4BF10" w:rsidR="008146EA" w:rsidRDefault="008146EA" w:rsidP="008146EA">
      <w:r>
        <w:t>Student id : 2535262</w:t>
      </w:r>
    </w:p>
    <w:p w14:paraId="3AB676CF" w14:textId="77777777" w:rsidR="008146EA" w:rsidRDefault="008146EA" w:rsidP="008146EA"/>
    <w:p w14:paraId="24633900" w14:textId="6812F7BA" w:rsidR="008146EA" w:rsidRPr="008146EA" w:rsidRDefault="008146EA" w:rsidP="008146EA">
      <w:pPr>
        <w:rPr>
          <w:b/>
          <w:bCs/>
        </w:rPr>
      </w:pPr>
      <w:r w:rsidRPr="008146EA">
        <w:rPr>
          <w:b/>
          <w:bCs/>
        </w:rPr>
        <w:t>1. Which parts of today's activity were IaaS, PaaS or SaaS? Justify your answer.</w:t>
      </w:r>
    </w:p>
    <w:p w14:paraId="0D8E7392" w14:textId="77777777" w:rsidR="008146EA" w:rsidRPr="008146EA" w:rsidRDefault="008146EA" w:rsidP="008146EA">
      <w:r w:rsidRPr="008146EA">
        <w:t xml:space="preserve">The </w:t>
      </w:r>
      <w:r w:rsidRPr="008146EA">
        <w:rPr>
          <w:b/>
          <w:bCs/>
        </w:rPr>
        <w:t>Virtual Machine (VM)</w:t>
      </w:r>
      <w:r w:rsidRPr="008146EA">
        <w:t xml:space="preserve"> shown in the Azure Pricing Calculator is an example of </w:t>
      </w:r>
      <w:r w:rsidRPr="008146EA">
        <w:rPr>
          <w:b/>
          <w:bCs/>
        </w:rPr>
        <w:t>IaaS</w:t>
      </w:r>
      <w:r w:rsidRPr="008146EA">
        <w:t xml:space="preserve"> because the user would be responsible for managing the operating system and software. The </w:t>
      </w:r>
      <w:r w:rsidRPr="008146EA">
        <w:rPr>
          <w:b/>
          <w:bCs/>
        </w:rPr>
        <w:t>Azure App Service (Free F1 Web App)</w:t>
      </w:r>
      <w:r w:rsidRPr="008146EA">
        <w:t xml:space="preserve"> created in Part C is an example of </w:t>
      </w:r>
      <w:r w:rsidRPr="008146EA">
        <w:rPr>
          <w:b/>
          <w:bCs/>
        </w:rPr>
        <w:t>PaaS</w:t>
      </w:r>
      <w:r w:rsidRPr="008146EA">
        <w:t xml:space="preserve"> because Microsoft takes care of the servers, operating system, and updates, while the user only manages the application. The handout also mentions </w:t>
      </w:r>
      <w:r w:rsidRPr="008146EA">
        <w:rPr>
          <w:b/>
          <w:bCs/>
        </w:rPr>
        <w:t>Microsoft 365</w:t>
      </w:r>
      <w:r w:rsidRPr="008146EA">
        <w:t xml:space="preserve"> as an example of </w:t>
      </w:r>
      <w:r w:rsidRPr="008146EA">
        <w:rPr>
          <w:b/>
          <w:bCs/>
        </w:rPr>
        <w:t>SaaS</w:t>
      </w:r>
      <w:r w:rsidRPr="008146EA">
        <w:t>, where users simply use the software without managing the infrastructure or application.</w:t>
      </w:r>
    </w:p>
    <w:p w14:paraId="2CF44EDA" w14:textId="77777777" w:rsidR="008146EA" w:rsidRPr="008146EA" w:rsidRDefault="008146EA" w:rsidP="008146EA">
      <w:pPr>
        <w:rPr>
          <w:b/>
          <w:bCs/>
        </w:rPr>
      </w:pPr>
      <w:r w:rsidRPr="008146EA">
        <w:rPr>
          <w:b/>
          <w:bCs/>
        </w:rPr>
        <w:t>2. Why does Microsoft offer a free credit specifically to students rather than everyone?</w:t>
      </w:r>
    </w:p>
    <w:p w14:paraId="3381DE7B" w14:textId="77777777" w:rsidR="008146EA" w:rsidRPr="008146EA" w:rsidRDefault="008146EA" w:rsidP="008146EA">
      <w:r w:rsidRPr="008146EA">
        <w:t xml:space="preserve">Microsoft provides the </w:t>
      </w:r>
      <w:r w:rsidRPr="008146EA">
        <w:rPr>
          <w:b/>
          <w:bCs/>
        </w:rPr>
        <w:t>Azure for Students</w:t>
      </w:r>
      <w:r w:rsidRPr="008146EA">
        <w:t xml:space="preserve"> credit to help students learn cloud computing without worrying about costs or needing a payment card. It gives students the opportunity to gain practical experience with Azure while keeping the learning environment safe and affordable.</w:t>
      </w:r>
    </w:p>
    <w:p w14:paraId="1840F3FF" w14:textId="77777777" w:rsidR="008146EA" w:rsidRPr="008146EA" w:rsidRDefault="008146EA" w:rsidP="008146EA">
      <w:pPr>
        <w:rPr>
          <w:b/>
          <w:bCs/>
        </w:rPr>
      </w:pPr>
      <w:r w:rsidRPr="008146EA">
        <w:rPr>
          <w:b/>
          <w:bCs/>
        </w:rPr>
        <w:t>3. If your class's App Service had instead been deployed on a paid tier, what would you check in Cost Management to catch a billing problem early?</w:t>
      </w:r>
    </w:p>
    <w:p w14:paraId="0EDD32EA" w14:textId="77777777" w:rsidR="008146EA" w:rsidRPr="008146EA" w:rsidRDefault="008146EA" w:rsidP="008146EA">
      <w:r w:rsidRPr="008146EA">
        <w:t xml:space="preserve">If the App Service was running on a paid plan, I would regularly check </w:t>
      </w:r>
      <w:r w:rsidRPr="008146EA">
        <w:rPr>
          <w:b/>
          <w:bCs/>
        </w:rPr>
        <w:t>Cost Management</w:t>
      </w:r>
      <w:r w:rsidRPr="008146EA">
        <w:t xml:space="preserve"> to monitor my spending, remaining credit, and budget alerts. I would also review the cost analysis to identify any unexpected charges so I could take action before costs increased.</w:t>
      </w:r>
    </w:p>
    <w:p w14:paraId="56F6F41A" w14:textId="77777777" w:rsidR="008146EA" w:rsidRPr="008146EA" w:rsidRDefault="008146EA" w:rsidP="008146EA">
      <w:pPr>
        <w:rPr>
          <w:b/>
          <w:bCs/>
        </w:rPr>
      </w:pPr>
      <w:r w:rsidRPr="008146EA">
        <w:rPr>
          <w:b/>
          <w:bCs/>
        </w:rPr>
        <w:t>4. Give one advantage and one risk of the Pay-As-You-Go pricing model compared with buying and owning physical servers.</w:t>
      </w:r>
    </w:p>
    <w:p w14:paraId="5AFF7305" w14:textId="77777777" w:rsidR="008146EA" w:rsidRPr="008146EA" w:rsidRDefault="008146EA" w:rsidP="008146EA">
      <w:r w:rsidRPr="008146EA">
        <w:t xml:space="preserve">One advantage of the </w:t>
      </w:r>
      <w:r w:rsidRPr="008146EA">
        <w:rPr>
          <w:b/>
          <w:bCs/>
        </w:rPr>
        <w:t>Pay-As-You-Go</w:t>
      </w:r>
      <w:r w:rsidRPr="008146EA">
        <w:t xml:space="preserve"> model is that you only pay for the resources you actually use, which avoids the large upfront cost of buying physical servers. One risk is that costs can increase if resources are left running or are not monitored, which is why setting budgets, using alerts, and deleting unused resources are important practices.</w:t>
      </w:r>
    </w:p>
    <w:p w14:paraId="4B9DCFDE" w14:textId="77777777" w:rsidR="00910254" w:rsidRDefault="00910254"/>
    <w:sectPr w:rsidR="009102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oNotDisplayPageBoundaries/>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8146EA"/>
    <w:rsid w:val="008146EA"/>
    <w:rsid w:val="00910254"/>
    <w:rsid w:val="00B42E29"/>
    <w:rsid w:val="00EB74B7"/>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14B09"/>
  <w15:chartTrackingRefBased/>
  <w15:docId w15:val="{EE7161F6-8161-4B4E-A888-E994846F9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8"/>
        <w:lang w:val="en-IN"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46EA"/>
    <w:pPr>
      <w:keepNext/>
      <w:keepLines/>
      <w:spacing w:before="360" w:after="80"/>
      <w:outlineLvl w:val="0"/>
    </w:pPr>
    <w:rPr>
      <w:rFonts w:asciiTheme="majorHAnsi" w:eastAsiaTheme="majorEastAsia" w:hAnsiTheme="majorHAnsi" w:cstheme="majorBidi"/>
      <w:color w:val="2F5496" w:themeColor="accent1" w:themeShade="BF"/>
      <w:sz w:val="40"/>
      <w:szCs w:val="50"/>
    </w:rPr>
  </w:style>
  <w:style w:type="paragraph" w:styleId="Heading2">
    <w:name w:val="heading 2"/>
    <w:basedOn w:val="Normal"/>
    <w:next w:val="Normal"/>
    <w:link w:val="Heading2Char"/>
    <w:uiPriority w:val="9"/>
    <w:semiHidden/>
    <w:unhideWhenUsed/>
    <w:qFormat/>
    <w:rsid w:val="008146EA"/>
    <w:pPr>
      <w:keepNext/>
      <w:keepLines/>
      <w:spacing w:before="160" w:after="80"/>
      <w:outlineLvl w:val="1"/>
    </w:pPr>
    <w:rPr>
      <w:rFonts w:asciiTheme="majorHAnsi" w:eastAsiaTheme="majorEastAsia" w:hAnsiTheme="majorHAnsi" w:cstheme="majorBidi"/>
      <w:color w:val="2F5496" w:themeColor="accent1" w:themeShade="BF"/>
      <w:sz w:val="32"/>
      <w:szCs w:val="40"/>
    </w:rPr>
  </w:style>
  <w:style w:type="paragraph" w:styleId="Heading3">
    <w:name w:val="heading 3"/>
    <w:basedOn w:val="Normal"/>
    <w:next w:val="Normal"/>
    <w:link w:val="Heading3Char"/>
    <w:uiPriority w:val="9"/>
    <w:semiHidden/>
    <w:unhideWhenUsed/>
    <w:qFormat/>
    <w:rsid w:val="008146EA"/>
    <w:pPr>
      <w:keepNext/>
      <w:keepLines/>
      <w:spacing w:before="160" w:after="80"/>
      <w:outlineLvl w:val="2"/>
    </w:pPr>
    <w:rPr>
      <w:rFonts w:eastAsiaTheme="majorEastAsia" w:cstheme="majorBidi"/>
      <w:color w:val="2F5496" w:themeColor="accent1" w:themeShade="BF"/>
      <w:sz w:val="28"/>
      <w:szCs w:val="35"/>
    </w:rPr>
  </w:style>
  <w:style w:type="paragraph" w:styleId="Heading4">
    <w:name w:val="heading 4"/>
    <w:basedOn w:val="Normal"/>
    <w:next w:val="Normal"/>
    <w:link w:val="Heading4Char"/>
    <w:uiPriority w:val="9"/>
    <w:semiHidden/>
    <w:unhideWhenUsed/>
    <w:qFormat/>
    <w:rsid w:val="008146E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146E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146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46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46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46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46EA"/>
    <w:rPr>
      <w:rFonts w:asciiTheme="majorHAnsi" w:eastAsiaTheme="majorEastAsia" w:hAnsiTheme="majorHAnsi" w:cstheme="majorBidi"/>
      <w:color w:val="2F5496" w:themeColor="accent1" w:themeShade="BF"/>
      <w:sz w:val="40"/>
      <w:szCs w:val="50"/>
    </w:rPr>
  </w:style>
  <w:style w:type="character" w:customStyle="1" w:styleId="Heading2Char">
    <w:name w:val="Heading 2 Char"/>
    <w:basedOn w:val="DefaultParagraphFont"/>
    <w:link w:val="Heading2"/>
    <w:uiPriority w:val="9"/>
    <w:semiHidden/>
    <w:rsid w:val="008146EA"/>
    <w:rPr>
      <w:rFonts w:asciiTheme="majorHAnsi" w:eastAsiaTheme="majorEastAsia" w:hAnsiTheme="majorHAnsi" w:cstheme="majorBidi"/>
      <w:color w:val="2F5496" w:themeColor="accent1" w:themeShade="BF"/>
      <w:sz w:val="32"/>
      <w:szCs w:val="40"/>
    </w:rPr>
  </w:style>
  <w:style w:type="character" w:customStyle="1" w:styleId="Heading3Char">
    <w:name w:val="Heading 3 Char"/>
    <w:basedOn w:val="DefaultParagraphFont"/>
    <w:link w:val="Heading3"/>
    <w:uiPriority w:val="9"/>
    <w:semiHidden/>
    <w:rsid w:val="008146EA"/>
    <w:rPr>
      <w:rFonts w:eastAsiaTheme="majorEastAsia" w:cstheme="majorBidi"/>
      <w:color w:val="2F5496" w:themeColor="accent1" w:themeShade="BF"/>
      <w:sz w:val="28"/>
      <w:szCs w:val="35"/>
    </w:rPr>
  </w:style>
  <w:style w:type="character" w:customStyle="1" w:styleId="Heading4Char">
    <w:name w:val="Heading 4 Char"/>
    <w:basedOn w:val="DefaultParagraphFont"/>
    <w:link w:val="Heading4"/>
    <w:uiPriority w:val="9"/>
    <w:semiHidden/>
    <w:rsid w:val="008146E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146E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146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46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46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46EA"/>
    <w:rPr>
      <w:rFonts w:eastAsiaTheme="majorEastAsia" w:cstheme="majorBidi"/>
      <w:color w:val="272727" w:themeColor="text1" w:themeTint="D8"/>
    </w:rPr>
  </w:style>
  <w:style w:type="paragraph" w:styleId="Title">
    <w:name w:val="Title"/>
    <w:basedOn w:val="Normal"/>
    <w:next w:val="Normal"/>
    <w:link w:val="TitleChar"/>
    <w:uiPriority w:val="10"/>
    <w:qFormat/>
    <w:rsid w:val="008146EA"/>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8146EA"/>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8146EA"/>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8146EA"/>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8146EA"/>
    <w:pPr>
      <w:spacing w:before="160"/>
      <w:jc w:val="center"/>
    </w:pPr>
    <w:rPr>
      <w:i/>
      <w:iCs/>
      <w:color w:val="404040" w:themeColor="text1" w:themeTint="BF"/>
    </w:rPr>
  </w:style>
  <w:style w:type="character" w:customStyle="1" w:styleId="QuoteChar">
    <w:name w:val="Quote Char"/>
    <w:basedOn w:val="DefaultParagraphFont"/>
    <w:link w:val="Quote"/>
    <w:uiPriority w:val="29"/>
    <w:rsid w:val="008146EA"/>
    <w:rPr>
      <w:i/>
      <w:iCs/>
      <w:color w:val="404040" w:themeColor="text1" w:themeTint="BF"/>
    </w:rPr>
  </w:style>
  <w:style w:type="paragraph" w:styleId="ListParagraph">
    <w:name w:val="List Paragraph"/>
    <w:basedOn w:val="Normal"/>
    <w:uiPriority w:val="34"/>
    <w:qFormat/>
    <w:rsid w:val="008146EA"/>
    <w:pPr>
      <w:ind w:left="720"/>
      <w:contextualSpacing/>
    </w:pPr>
  </w:style>
  <w:style w:type="character" w:styleId="IntenseEmphasis">
    <w:name w:val="Intense Emphasis"/>
    <w:basedOn w:val="DefaultParagraphFont"/>
    <w:uiPriority w:val="21"/>
    <w:qFormat/>
    <w:rsid w:val="008146EA"/>
    <w:rPr>
      <w:i/>
      <w:iCs/>
      <w:color w:val="2F5496" w:themeColor="accent1" w:themeShade="BF"/>
    </w:rPr>
  </w:style>
  <w:style w:type="paragraph" w:styleId="IntenseQuote">
    <w:name w:val="Intense Quote"/>
    <w:basedOn w:val="Normal"/>
    <w:next w:val="Normal"/>
    <w:link w:val="IntenseQuoteChar"/>
    <w:uiPriority w:val="30"/>
    <w:qFormat/>
    <w:rsid w:val="008146E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146EA"/>
    <w:rPr>
      <w:i/>
      <w:iCs/>
      <w:color w:val="2F5496" w:themeColor="accent1" w:themeShade="BF"/>
    </w:rPr>
  </w:style>
  <w:style w:type="character" w:styleId="IntenseReference">
    <w:name w:val="Intense Reference"/>
    <w:basedOn w:val="DefaultParagraphFont"/>
    <w:uiPriority w:val="32"/>
    <w:qFormat/>
    <w:rsid w:val="008146E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282</Words>
  <Characters>1614</Characters>
  <Application>Microsoft Office Word</Application>
  <DocSecurity>0</DocSecurity>
  <Lines>13</Lines>
  <Paragraphs>3</Paragraphs>
  <ScaleCrop>false</ScaleCrop>
  <Company/>
  <LinksUpToDate>false</LinksUpToDate>
  <CharactersWithSpaces>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Jiwani</dc:creator>
  <cp:keywords/>
  <dc:description/>
  <cp:lastModifiedBy>Karina Jiwani</cp:lastModifiedBy>
  <cp:revision>1</cp:revision>
  <dcterms:created xsi:type="dcterms:W3CDTF">2026-07-27T15:54:00Z</dcterms:created>
  <dcterms:modified xsi:type="dcterms:W3CDTF">2026-07-27T15:55:00Z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22089319-2230-42a7-8a52-6723243af91c</vt:lpwstr>
  </property>
</Properties>
</file>