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7F44F0" wp14:paraId="2E368768" wp14:textId="726F413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BA International Hotel Management </w:t>
      </w:r>
    </w:p>
    <w:p xmlns:wp14="http://schemas.microsoft.com/office/word/2010/wordml" w:rsidP="2F7F44F0" wp14:paraId="1F73F3FE" wp14:textId="5C160C0E">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xmlns:wp14="http://schemas.microsoft.com/office/word/2010/wordml" w:rsidP="2F7F44F0" wp14:paraId="3A95D263" wp14:textId="6D142A24">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68186AF2">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Managing Food and Beverage Operations</w:t>
      </w:r>
    </w:p>
    <w:p xmlns:wp14="http://schemas.microsoft.com/office/word/2010/wordml" w:rsidP="2F7F44F0" wp14:paraId="3757863A" wp14:textId="5806C7C8">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35DF5A89">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Student Learning Log</w:t>
      </w:r>
    </w:p>
    <w:p xmlns:wp14="http://schemas.microsoft.com/office/word/2010/wordml" w:rsidP="2F7F44F0" wp14:paraId="56495E11" wp14:textId="515E7867">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68186AF2">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BMIH6002 </w:t>
      </w:r>
    </w:p>
    <w:p xmlns:wp14="http://schemas.microsoft.com/office/word/2010/wordml" w:rsidP="2F7F44F0" wp14:paraId="7665422F" wp14:textId="041E5A78">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68186AF2">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Level 6</w:t>
      </w:r>
    </w:p>
    <w:p xmlns:wp14="http://schemas.microsoft.com/office/word/2010/wordml" w:rsidP="2F7F44F0" wp14:paraId="465B3ADC" wp14:textId="10EEDD8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Name: Adriana-Isabela Trefas </w:t>
      </w:r>
    </w:p>
    <w:p xmlns:wp14="http://schemas.microsoft.com/office/word/2010/wordml" w:rsidP="2F7F44F0" wp14:paraId="087711A5" wp14:textId="3274EB37">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Student ID: 2242075 </w:t>
      </w:r>
    </w:p>
    <w:p xmlns:wp14="http://schemas.microsoft.com/office/word/2010/wordml" w:rsidP="2F7F44F0" wp14:paraId="74830037" wp14:textId="1923FFFF">
      <w:pPr>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 xml:space="preserve">Lecturer: Kathryn Roberts </w:t>
      </w:r>
    </w:p>
    <w:p xmlns:wp14="http://schemas.microsoft.com/office/word/2010/wordml" w:rsidP="2F7F44F0" wp14:paraId="64088B28" wp14:textId="6227610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t>LEVEL 6</w:t>
      </w:r>
    </w:p>
    <w:p xmlns:wp14="http://schemas.microsoft.com/office/word/2010/wordml" w:rsidP="4BBAF2B1" wp14:paraId="3409C191" wp14:textId="40A9093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BBAF2B1" w:rsidR="262003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Wordcount: </w:t>
      </w:r>
      <w:r w:rsidRPr="4BBAF2B1" w:rsidR="59CB1BA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13</w:t>
      </w:r>
      <w:r w:rsidRPr="4BBAF2B1" w:rsidR="2EB5EE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3</w:t>
      </w:r>
      <w:r w:rsidRPr="4BBAF2B1" w:rsidR="3EF703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7</w:t>
      </w:r>
    </w:p>
    <w:p xmlns:wp14="http://schemas.microsoft.com/office/word/2010/wordml" w:rsidP="2F7F44F0" wp14:paraId="360E6121" wp14:textId="322707E0">
      <w:pPr>
        <w:pStyle w:val="Heading3"/>
        <w:keepNext w:val="1"/>
        <w:keepLines w:val="1"/>
        <w:spacing w:before="160" w:after="8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AI Declaration</w:t>
      </w:r>
    </w:p>
    <w:p xmlns:wp14="http://schemas.microsoft.com/office/word/2010/wordml" w:rsidP="2F7F44F0" wp14:paraId="0D42400E" wp14:textId="3504A7D9">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7F44F0" w:rsidR="262003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2F7F44F0" wp14:paraId="5E5787A5" wp14:textId="3D115F6E">
      <w:pPr>
        <w:spacing w:line="360" w:lineRule="auto"/>
        <w:jc w:val="both"/>
        <w:rPr>
          <w:rFonts w:ascii="Times New Roman" w:hAnsi="Times New Roman" w:eastAsia="Times New Roman" w:cs="Times New Roman"/>
        </w:rPr>
      </w:pPr>
    </w:p>
    <w:p w:rsidR="2F7F44F0" w:rsidRDefault="2F7F44F0" w14:paraId="035C1E0C" w14:textId="1450319E">
      <w:r>
        <w:br w:type="page"/>
      </w:r>
    </w:p>
    <w:p w:rsidR="2E8D522C" w:rsidP="2F7F44F0" w:rsidRDefault="2E8D522C" w14:paraId="36D98DB1" w14:textId="1DA2AAD2">
      <w:pPr>
        <w:pStyle w:val="Normal"/>
        <w:spacing w:line="360" w:lineRule="auto"/>
        <w:jc w:val="both"/>
        <w:rPr>
          <w:rFonts w:ascii="Times New Roman" w:hAnsi="Times New Roman" w:eastAsia="Times New Roman" w:cs="Times New Roman"/>
        </w:rPr>
      </w:pPr>
      <w:r w:rsidRPr="4BBAF2B1" w:rsidR="2E8D522C">
        <w:rPr>
          <w:rFonts w:ascii="Times New Roman" w:hAnsi="Times New Roman" w:eastAsia="Times New Roman" w:cs="Times New Roman"/>
          <w:b w:val="1"/>
          <w:bCs w:val="1"/>
        </w:rPr>
        <w:t xml:space="preserve">Introduction </w:t>
      </w:r>
    </w:p>
    <w:p w:rsidR="2F970210" w:rsidP="2F7F44F0" w:rsidRDefault="2F970210" w14:paraId="1246DBC3" w14:textId="1BA3814C">
      <w:pPr>
        <w:pStyle w:val="Normal"/>
        <w:spacing w:line="360" w:lineRule="auto"/>
        <w:jc w:val="both"/>
        <w:rPr>
          <w:rFonts w:ascii="Times New Roman" w:hAnsi="Times New Roman" w:eastAsia="Times New Roman" w:cs="Times New Roman"/>
        </w:rPr>
      </w:pPr>
      <w:r w:rsidRPr="4BBAF2B1" w:rsidR="2F970210">
        <w:rPr>
          <w:rFonts w:ascii="Times New Roman" w:hAnsi="Times New Roman" w:eastAsia="Times New Roman" w:cs="Times New Roman"/>
        </w:rPr>
        <w:t>My placement took place at Delta Hotels by Marriott Newcastle Gateshead, where I worked in the Food and Beverage (F&amp;B) department.</w:t>
      </w:r>
      <w:r w:rsidRPr="4BBAF2B1" w:rsidR="3B4830E8">
        <w:rPr>
          <w:rFonts w:ascii="Times New Roman" w:hAnsi="Times New Roman" w:eastAsia="Times New Roman" w:cs="Times New Roman"/>
        </w:rPr>
        <w:t xml:space="preserve"> </w:t>
      </w:r>
      <w:r w:rsidRPr="4BBAF2B1" w:rsidR="2F970210">
        <w:rPr>
          <w:rFonts w:ascii="Times New Roman" w:hAnsi="Times New Roman" w:eastAsia="Times New Roman" w:cs="Times New Roman"/>
        </w:rPr>
        <w:t xml:space="preserve">The hotel </w:t>
      </w:r>
      <w:r w:rsidRPr="4BBAF2B1" w:rsidR="2F970210">
        <w:rPr>
          <w:rFonts w:ascii="Times New Roman" w:hAnsi="Times New Roman" w:eastAsia="Times New Roman" w:cs="Times New Roman"/>
        </w:rPr>
        <w:t>operates</w:t>
      </w:r>
      <w:r w:rsidRPr="4BBAF2B1" w:rsidR="2F970210">
        <w:rPr>
          <w:rFonts w:ascii="Times New Roman" w:hAnsi="Times New Roman" w:eastAsia="Times New Roman" w:cs="Times New Roman"/>
        </w:rPr>
        <w:t xml:space="preserve"> a modern restaurant and bar, currently known as Cast Iron Grill, which serves breakfast, lunch, and dinner to both hotel guests and walk-in visitors. Breakfast and lunch are served buffet-style, offering cereals, toast, fruit, pastries, omelettes, and a full English breakfast</w:t>
      </w:r>
      <w:r w:rsidRPr="4BBAF2B1" w:rsidR="58B5D603">
        <w:rPr>
          <w:rFonts w:ascii="Times New Roman" w:hAnsi="Times New Roman" w:eastAsia="Times New Roman" w:cs="Times New Roman"/>
        </w:rPr>
        <w:t>.</w:t>
      </w:r>
      <w:r w:rsidRPr="4BBAF2B1" w:rsidR="2F970210">
        <w:rPr>
          <w:rFonts w:ascii="Times New Roman" w:hAnsi="Times New Roman" w:eastAsia="Times New Roman" w:cs="Times New Roman"/>
        </w:rPr>
        <w:t xml:space="preserve"> Lunch options vary daily and include dishes such as soup, fish with potatoes, chicken curry with rice, and a variety of salads.</w:t>
      </w:r>
    </w:p>
    <w:p w:rsidR="2F970210" w:rsidP="2F7F44F0" w:rsidRDefault="2F970210" w14:paraId="0A4F9888" w14:textId="2855F43D">
      <w:pPr>
        <w:pStyle w:val="Normal"/>
        <w:spacing w:line="360" w:lineRule="auto"/>
        <w:jc w:val="both"/>
      </w:pPr>
      <w:r w:rsidRPr="4BBAF2B1" w:rsidR="2F970210">
        <w:rPr>
          <w:rFonts w:ascii="Times New Roman" w:hAnsi="Times New Roman" w:eastAsia="Times New Roman" w:cs="Times New Roman"/>
        </w:rPr>
        <w:t xml:space="preserve">The Cast Iron Bar provides a relaxed space for guests to enjoy a range of beverages, including freshly prepared coffees such as cappuccinos, lattes, and iced coffees, alongside soft drinks, and a </w:t>
      </w:r>
      <w:r w:rsidRPr="4BBAF2B1" w:rsidR="2F970210">
        <w:rPr>
          <w:rFonts w:ascii="Times New Roman" w:hAnsi="Times New Roman" w:eastAsia="Times New Roman" w:cs="Times New Roman"/>
        </w:rPr>
        <w:t>selection</w:t>
      </w:r>
      <w:r w:rsidRPr="4BBAF2B1" w:rsidR="2F970210">
        <w:rPr>
          <w:rFonts w:ascii="Times New Roman" w:hAnsi="Times New Roman" w:eastAsia="Times New Roman" w:cs="Times New Roman"/>
        </w:rPr>
        <w:t xml:space="preserve"> of alcoholic and non-alcoholic drinks. The bar also offers a menu featuring burgers, salmon, steak, and other light meals. </w:t>
      </w:r>
    </w:p>
    <w:p w:rsidR="2E8D522C" w:rsidP="2F7F44F0" w:rsidRDefault="2E8D522C" w14:paraId="6D92B463" w14:textId="5800E9E5">
      <w:pPr>
        <w:pStyle w:val="Normal"/>
        <w:spacing w:line="360" w:lineRule="auto"/>
        <w:jc w:val="both"/>
        <w:rPr>
          <w:rFonts w:ascii="Times New Roman" w:hAnsi="Times New Roman" w:eastAsia="Times New Roman" w:cs="Times New Roman"/>
        </w:rPr>
      </w:pPr>
      <w:r w:rsidRPr="2F7F44F0" w:rsidR="2E8D522C">
        <w:rPr>
          <w:rFonts w:ascii="Times New Roman" w:hAnsi="Times New Roman" w:eastAsia="Times New Roman" w:cs="Times New Roman"/>
          <w:b w:val="1"/>
          <w:bCs w:val="1"/>
        </w:rPr>
        <w:t>Main Body</w:t>
      </w:r>
      <w:r w:rsidRPr="2F7F44F0" w:rsidR="2E8D522C">
        <w:rPr>
          <w:rFonts w:ascii="Times New Roman" w:hAnsi="Times New Roman" w:eastAsia="Times New Roman" w:cs="Times New Roman"/>
        </w:rPr>
        <w:t xml:space="preserve"> </w:t>
      </w:r>
    </w:p>
    <w:p w:rsidR="7914CD5A" w:rsidP="2F7F44F0" w:rsidRDefault="7914CD5A" w14:paraId="6A66BDFE" w14:textId="0CF8B3AA">
      <w:pPr>
        <w:pStyle w:val="Normal"/>
        <w:spacing w:line="360" w:lineRule="auto"/>
        <w:jc w:val="both"/>
      </w:pPr>
      <w:r w:rsidRPr="2F7F44F0" w:rsidR="7914CD5A">
        <w:rPr>
          <w:rFonts w:ascii="Times New Roman" w:hAnsi="Times New Roman" w:eastAsia="Times New Roman" w:cs="Times New Roman"/>
        </w:rPr>
        <w:t>During my placement, I helped set up tables for both breakfast and lunch service, which were served as buffets. After setting the tables, I polished the plates and cutlery to make sure everything looked clean and professional. Because I had already learned these tasks during my previous placement, this time it felt easier and more natural to do. During service, I cleared empty plates, checked tables, and supported guests with any requests. For example, one guest asked for an omelette instead of fried eggs, so I informed the chef and served it personally to ensure the guest was satisfied. This experience showed how small actions and good communication between front- and back-of-house can make a big difference to guest satisfaction.</w:t>
      </w:r>
    </w:p>
    <w:p w:rsidR="7914CD5A" w:rsidP="2F7F44F0" w:rsidRDefault="7914CD5A" w14:paraId="04265716" w14:textId="70EE2C99">
      <w:pPr>
        <w:pStyle w:val="Normal"/>
        <w:spacing w:line="360" w:lineRule="auto"/>
        <w:jc w:val="both"/>
      </w:pPr>
      <w:r w:rsidRPr="4BBAF2B1" w:rsidR="7914CD5A">
        <w:rPr>
          <w:rFonts w:ascii="Times New Roman" w:hAnsi="Times New Roman" w:eastAsia="Times New Roman" w:cs="Times New Roman"/>
        </w:rPr>
        <w:t xml:space="preserve">After each breakfast or lunch service, I hoovered and cleared the buffet area, ensuring everything was clean and ready for the next use. Any leftover items that needed refrigeration were </w:t>
      </w:r>
      <w:r w:rsidRPr="4BBAF2B1" w:rsidR="4747B50D">
        <w:rPr>
          <w:rFonts w:ascii="Times New Roman" w:hAnsi="Times New Roman" w:eastAsia="Times New Roman" w:cs="Times New Roman"/>
        </w:rPr>
        <w:t xml:space="preserve">put back in the fridge to prevent contamination and </w:t>
      </w:r>
      <w:r w:rsidRPr="4BBAF2B1" w:rsidR="4747B50D">
        <w:rPr>
          <w:rFonts w:ascii="Times New Roman" w:hAnsi="Times New Roman" w:eastAsia="Times New Roman" w:cs="Times New Roman"/>
        </w:rPr>
        <w:t>maintain</w:t>
      </w:r>
      <w:r w:rsidRPr="4BBAF2B1" w:rsidR="4747B50D">
        <w:rPr>
          <w:rFonts w:ascii="Times New Roman" w:hAnsi="Times New Roman" w:eastAsia="Times New Roman" w:cs="Times New Roman"/>
        </w:rPr>
        <w:t xml:space="preserve"> food safety</w:t>
      </w:r>
      <w:r w:rsidRPr="4BBAF2B1" w:rsidR="7914CD5A">
        <w:rPr>
          <w:rFonts w:ascii="Times New Roman" w:hAnsi="Times New Roman" w:eastAsia="Times New Roman" w:cs="Times New Roman"/>
        </w:rPr>
        <w:t xml:space="preserve">, and I made sure all equipment and counters were sanitised. These routines helped me understand how organisation and attention to detail contribute to smooth operations in the F&amp;B department. This links to Walker (2021), who explains that consistent service standards and operational discipline are essential to </w:t>
      </w:r>
      <w:r w:rsidRPr="4BBAF2B1" w:rsidR="7914CD5A">
        <w:rPr>
          <w:rFonts w:ascii="Times New Roman" w:hAnsi="Times New Roman" w:eastAsia="Times New Roman" w:cs="Times New Roman"/>
        </w:rPr>
        <w:t>maintaining</w:t>
      </w:r>
      <w:r w:rsidRPr="4BBAF2B1" w:rsidR="7914CD5A">
        <w:rPr>
          <w:rFonts w:ascii="Times New Roman" w:hAnsi="Times New Roman" w:eastAsia="Times New Roman" w:cs="Times New Roman"/>
        </w:rPr>
        <w:t xml:space="preserve"> guest satisfaction in hospitality.</w:t>
      </w:r>
    </w:p>
    <w:p w:rsidR="7914CD5A" w:rsidP="2F7F44F0" w:rsidRDefault="7914CD5A" w14:paraId="060104D6" w14:textId="0FC5CDC8">
      <w:pPr>
        <w:pStyle w:val="Normal"/>
        <w:spacing w:line="360" w:lineRule="auto"/>
        <w:jc w:val="both"/>
      </w:pPr>
      <w:r w:rsidRPr="4BBAF2B1" w:rsidR="7914CD5A">
        <w:rPr>
          <w:rFonts w:ascii="Times New Roman" w:hAnsi="Times New Roman" w:eastAsia="Times New Roman" w:cs="Times New Roman"/>
        </w:rPr>
        <w:t xml:space="preserve">At Level 4, I </w:t>
      </w:r>
      <w:r w:rsidRPr="4BBAF2B1" w:rsidR="7914CD5A">
        <w:rPr>
          <w:rFonts w:ascii="Times New Roman" w:hAnsi="Times New Roman" w:eastAsia="Times New Roman" w:cs="Times New Roman"/>
        </w:rPr>
        <w:t>mainly focused</w:t>
      </w:r>
      <w:r w:rsidRPr="4BBAF2B1" w:rsidR="7914CD5A">
        <w:rPr>
          <w:rFonts w:ascii="Times New Roman" w:hAnsi="Times New Roman" w:eastAsia="Times New Roman" w:cs="Times New Roman"/>
        </w:rPr>
        <w:t xml:space="preserve"> on basic service tasks, but at Level 6 I now understand how operations, sustainability, staff motivation, and management decisions all connect to create a successful F&amp;B department. During my placement I saw how sustainability is included in everyday F&amp;B practice. The hotel holds a Green Key environmental award, which shows it follows international sustainability standards for energy, waste, and water management (Marriott International, 1996-2025). This supports what we learned in the Sustainability for the Hospitality Industry module, where Elkington’s (1997) Triple Bottom Line model explains that responsible businesses must balance people, planet, and profit.</w:t>
      </w:r>
    </w:p>
    <w:p w:rsidR="7914CD5A" w:rsidP="2F7F44F0" w:rsidRDefault="7914CD5A" w14:paraId="5AB00B22" w14:textId="0E500E32">
      <w:pPr>
        <w:pStyle w:val="Normal"/>
        <w:spacing w:line="360" w:lineRule="auto"/>
        <w:jc w:val="both"/>
      </w:pPr>
      <w:r w:rsidRPr="4BBAF2B1" w:rsidR="7914CD5A">
        <w:rPr>
          <w:rFonts w:ascii="Times New Roman" w:hAnsi="Times New Roman" w:eastAsia="Times New Roman" w:cs="Times New Roman"/>
        </w:rPr>
        <w:t xml:space="preserve">During my placement, I also noticed changes in the hotel’s management structure compared with my </w:t>
      </w:r>
      <w:r w:rsidRPr="4BBAF2B1" w:rsidR="7914CD5A">
        <w:rPr>
          <w:rFonts w:ascii="Times New Roman" w:hAnsi="Times New Roman" w:eastAsia="Times New Roman" w:cs="Times New Roman"/>
        </w:rPr>
        <w:t>previous</w:t>
      </w:r>
      <w:r w:rsidRPr="4BBAF2B1" w:rsidR="7914CD5A">
        <w:rPr>
          <w:rFonts w:ascii="Times New Roman" w:hAnsi="Times New Roman" w:eastAsia="Times New Roman" w:cs="Times New Roman"/>
        </w:rPr>
        <w:t xml:space="preserve"> placement. At that time, Justina was the Food and Beverage Manager, but she is now the General Manager, while Mason, who previously worked as a supervisor, has taken her place as F&amp;B Manager. This shows good opportunities for internal career progression within the company, which can motivate staff and </w:t>
      </w:r>
      <w:r w:rsidRPr="4BBAF2B1" w:rsidR="7914CD5A">
        <w:rPr>
          <w:rFonts w:ascii="Times New Roman" w:hAnsi="Times New Roman" w:eastAsia="Times New Roman" w:cs="Times New Roman"/>
        </w:rPr>
        <w:t>maintain</w:t>
      </w:r>
      <w:r w:rsidRPr="4BBAF2B1" w:rsidR="7914CD5A">
        <w:rPr>
          <w:rFonts w:ascii="Times New Roman" w:hAnsi="Times New Roman" w:eastAsia="Times New Roman" w:cs="Times New Roman"/>
        </w:rPr>
        <w:t xml:space="preserve"> service consistency. This reflects Walker (2021), who explains that career development and recognition improve motivation and employee retention in hospitality operations. The hotel has also recently been taken over by a new owner, although no major changes have been made yet. According to Mason, some updates are expected early next year, including a possible new name for the restaurant, currently known as Cast Iron Grill. These developments show how the hotel adapts to change while </w:t>
      </w:r>
      <w:r w:rsidRPr="4BBAF2B1" w:rsidR="7914CD5A">
        <w:rPr>
          <w:rFonts w:ascii="Times New Roman" w:hAnsi="Times New Roman" w:eastAsia="Times New Roman" w:cs="Times New Roman"/>
        </w:rPr>
        <w:t>maintaining</w:t>
      </w:r>
      <w:r w:rsidRPr="4BBAF2B1" w:rsidR="7914CD5A">
        <w:rPr>
          <w:rFonts w:ascii="Times New Roman" w:hAnsi="Times New Roman" w:eastAsia="Times New Roman" w:cs="Times New Roman"/>
        </w:rPr>
        <w:t xml:space="preserve"> service standards, supporting Johnston, Clark and </w:t>
      </w:r>
      <w:r w:rsidRPr="4BBAF2B1" w:rsidR="7914CD5A">
        <w:rPr>
          <w:rFonts w:ascii="Times New Roman" w:hAnsi="Times New Roman" w:eastAsia="Times New Roman" w:cs="Times New Roman"/>
        </w:rPr>
        <w:t>Shulver</w:t>
      </w:r>
      <w:r w:rsidRPr="4BBAF2B1" w:rsidR="7914CD5A">
        <w:rPr>
          <w:rFonts w:ascii="Times New Roman" w:hAnsi="Times New Roman" w:eastAsia="Times New Roman" w:cs="Times New Roman"/>
        </w:rPr>
        <w:t xml:space="preserve"> (2012) who note that effective operations management requires balancing stability and improvement when organisational changes occur.</w:t>
      </w:r>
    </w:p>
    <w:p w:rsidR="7914CD5A" w:rsidP="2F7F44F0" w:rsidRDefault="7914CD5A" w14:paraId="5E72B941" w14:textId="54EBC596">
      <w:pPr>
        <w:pStyle w:val="Normal"/>
        <w:spacing w:line="360" w:lineRule="auto"/>
        <w:jc w:val="both"/>
      </w:pPr>
      <w:r w:rsidRPr="4BBAF2B1" w:rsidR="7914CD5A">
        <w:rPr>
          <w:rFonts w:ascii="Times New Roman" w:hAnsi="Times New Roman" w:eastAsia="Times New Roman" w:cs="Times New Roman"/>
        </w:rPr>
        <w:t xml:space="preserve">While working in the Food and Beverage department, I discussed sustainability practices with Mason, the F&amp;B Manager, who explained how Delta Hotels by Marriott is committed to reducing food waste through The PLEDGE™ on Food Waste and the Mission Zero initiative. He told me that the hotel records and measures all food waste and uses this data to plan menus and </w:t>
      </w:r>
      <w:r w:rsidRPr="4BBAF2B1" w:rsidR="7914CD5A">
        <w:rPr>
          <w:rFonts w:ascii="Times New Roman" w:hAnsi="Times New Roman" w:eastAsia="Times New Roman" w:cs="Times New Roman"/>
        </w:rPr>
        <w:t>purchasing</w:t>
      </w:r>
      <w:r w:rsidRPr="4BBAF2B1" w:rsidR="7914CD5A">
        <w:rPr>
          <w:rFonts w:ascii="Times New Roman" w:hAnsi="Times New Roman" w:eastAsia="Times New Roman" w:cs="Times New Roman"/>
        </w:rPr>
        <w:t xml:space="preserve"> more efficiently. This reflects what we studied in the Sustainability for the Hospitality Industry module, where Dias (2024) highlights that measuring waste is a key step toward improving efficiency and reducing environmental impact.</w:t>
      </w:r>
    </w:p>
    <w:p w:rsidR="7914CD5A" w:rsidP="2F7F44F0" w:rsidRDefault="7914CD5A" w14:paraId="0E363EFB" w14:textId="07F8F658">
      <w:pPr>
        <w:pStyle w:val="Normal"/>
        <w:spacing w:line="360" w:lineRule="auto"/>
        <w:jc w:val="both"/>
      </w:pPr>
      <w:r w:rsidRPr="4BBAF2B1" w:rsidR="7914CD5A">
        <w:rPr>
          <w:rFonts w:ascii="Times New Roman" w:hAnsi="Times New Roman" w:eastAsia="Times New Roman" w:cs="Times New Roman"/>
        </w:rPr>
        <w:t xml:space="preserve">At Level 4, I </w:t>
      </w:r>
      <w:r w:rsidRPr="4BBAF2B1" w:rsidR="7914CD5A">
        <w:rPr>
          <w:rFonts w:ascii="Times New Roman" w:hAnsi="Times New Roman" w:eastAsia="Times New Roman" w:cs="Times New Roman"/>
        </w:rPr>
        <w:t>mainly thought</w:t>
      </w:r>
      <w:r w:rsidRPr="4BBAF2B1" w:rsidR="7914CD5A">
        <w:rPr>
          <w:rFonts w:ascii="Times New Roman" w:hAnsi="Times New Roman" w:eastAsia="Times New Roman" w:cs="Times New Roman"/>
        </w:rPr>
        <w:t xml:space="preserve"> sustainability was only about recycling and reducing plastic, but through my discussion with Mason, I learned that it also involves planning, staff training, supplier partnerships, and long-term strategic goals. This changed my view of the department and helped me understand sustainability as a full operational process-not just an environmental gesture.</w:t>
      </w:r>
    </w:p>
    <w:p w:rsidR="7914CD5A" w:rsidP="2F7F44F0" w:rsidRDefault="7914CD5A" w14:paraId="4058F159" w14:textId="65024A2E">
      <w:pPr>
        <w:pStyle w:val="Normal"/>
        <w:spacing w:line="360" w:lineRule="auto"/>
        <w:jc w:val="both"/>
      </w:pPr>
      <w:r w:rsidRPr="2F7F44F0" w:rsidR="7914CD5A">
        <w:rPr>
          <w:rFonts w:ascii="Times New Roman" w:hAnsi="Times New Roman" w:eastAsia="Times New Roman" w:cs="Times New Roman"/>
        </w:rPr>
        <w:t>One key practice was how the hotel handles food waste. Instead of throwing away leftover breakfast and lunch items, these are offered to staff for free. I also experienced this during my placement. This stops food from going to waste and makes employees feel valued, which links to Herzberg’s (1959) theory that fair treatment and small benefits increase staff motivation. According to Dias (2024), reducing food waste also cuts the environmental impact of food production and disposal, supporting the planet part of sustainability.</w:t>
      </w:r>
    </w:p>
    <w:p w:rsidR="7914CD5A" w:rsidP="2F7F44F0" w:rsidRDefault="7914CD5A" w14:paraId="6324148B" w14:textId="40DC5087">
      <w:pPr>
        <w:pStyle w:val="Normal"/>
        <w:spacing w:line="360" w:lineRule="auto"/>
        <w:jc w:val="both"/>
      </w:pPr>
      <w:r w:rsidRPr="2F7F44F0" w:rsidR="7914CD5A">
        <w:rPr>
          <w:rFonts w:ascii="Times New Roman" w:hAnsi="Times New Roman" w:eastAsia="Times New Roman" w:cs="Times New Roman"/>
        </w:rPr>
        <w:t xml:space="preserve">Delta Hotels by Marriott is also involved in global environmental initiatives, such as the 1 </w:t>
      </w:r>
      <w:r w:rsidRPr="2F7F44F0" w:rsidR="2ED7A591">
        <w:rPr>
          <w:rFonts w:ascii="Times New Roman" w:hAnsi="Times New Roman" w:eastAsia="Times New Roman" w:cs="Times New Roman"/>
        </w:rPr>
        <w:t>million</w:t>
      </w:r>
      <w:r w:rsidRPr="2F7F44F0" w:rsidR="7914CD5A">
        <w:rPr>
          <w:rFonts w:ascii="Times New Roman" w:hAnsi="Times New Roman" w:eastAsia="Times New Roman" w:cs="Times New Roman"/>
        </w:rPr>
        <w:t xml:space="preserve"> Trees Project. I saw this displayed in the back-of-house area at the hotel (see Appendix B). Tree-planting helps offset carbon emissions and supports biodiversity, which links to what we learned about global sustainability frameworks and carbon reduction strategies in the Sustainability module (BMIH5006, Week 3).</w:t>
      </w:r>
    </w:p>
    <w:p w:rsidR="7914CD5A" w:rsidP="2F7F44F0" w:rsidRDefault="7914CD5A" w14:paraId="768D2DA9" w14:textId="6CF28940">
      <w:pPr>
        <w:pStyle w:val="Normal"/>
        <w:spacing w:line="360" w:lineRule="auto"/>
        <w:jc w:val="both"/>
      </w:pPr>
      <w:r w:rsidRPr="74B96D69" w:rsidR="7914CD5A">
        <w:rPr>
          <w:rFonts w:ascii="Times New Roman" w:hAnsi="Times New Roman" w:eastAsia="Times New Roman" w:cs="Times New Roman"/>
        </w:rPr>
        <w:t xml:space="preserve">I also noticed how ingredients and prepared food are clearly labelled in the kitchen with expiry dates, allergen icons, and storage instructions. This matches food safety rules and HACCP standards, which we studied in the Food and Beverage Operations module (Cousins &amp; Weekes, 2020). I took a photo of this during my placement, which I have added to Appendix </w:t>
      </w:r>
      <w:r w:rsidRPr="74B96D69" w:rsidR="372272EA">
        <w:rPr>
          <w:rFonts w:ascii="Times New Roman" w:hAnsi="Times New Roman" w:eastAsia="Times New Roman" w:cs="Times New Roman"/>
        </w:rPr>
        <w:t>C</w:t>
      </w:r>
      <w:r w:rsidRPr="74B96D69" w:rsidR="7914CD5A">
        <w:rPr>
          <w:rFonts w:ascii="Times New Roman" w:hAnsi="Times New Roman" w:eastAsia="Times New Roman" w:cs="Times New Roman"/>
        </w:rPr>
        <w:t>. The labels help with traceability and prevent food waste because staff know what needs to be used first.</w:t>
      </w:r>
    </w:p>
    <w:p w:rsidR="7914CD5A" w:rsidP="2F7F44F0" w:rsidRDefault="7914CD5A" w14:paraId="58980844" w14:textId="09FF6EB8">
      <w:pPr>
        <w:pStyle w:val="Normal"/>
        <w:spacing w:line="360" w:lineRule="auto"/>
        <w:jc w:val="both"/>
      </w:pPr>
      <w:r w:rsidRPr="2F7F44F0" w:rsidR="7914CD5A">
        <w:rPr>
          <w:rFonts w:ascii="Times New Roman" w:hAnsi="Times New Roman" w:eastAsia="Times New Roman" w:cs="Times New Roman"/>
        </w:rPr>
        <w:t>Another good example of sustainability in action was the charity cake sale on the 17th of November 2025. Employees brought in cakes for sale, and the money raised went to Elbert’s House charity. Both team members and hotel guests could take part, and I supported the event by buying a cake. This event helped build a sense of community and social responsibility, which connects to the “people” side of sustainability (Elkington, 1997). A similar initiative was the hotel’s ongoing collection of food and pet items for the local animal shelter in November.</w:t>
      </w:r>
    </w:p>
    <w:p w:rsidR="7914CD5A" w:rsidP="2F7F44F0" w:rsidRDefault="7914CD5A" w14:paraId="27E29626" w14:textId="7647256E">
      <w:pPr>
        <w:pStyle w:val="Normal"/>
        <w:spacing w:line="360" w:lineRule="auto"/>
        <w:jc w:val="both"/>
      </w:pPr>
      <w:r w:rsidRPr="74B96D69" w:rsidR="7914CD5A">
        <w:rPr>
          <w:rFonts w:ascii="Times New Roman" w:hAnsi="Times New Roman" w:eastAsia="Times New Roman" w:cs="Times New Roman"/>
        </w:rPr>
        <w:t xml:space="preserve">The hotel also displays a Food Procurement Policy which follows The PLEDGE™ on Food Waste certification (see Appendix </w:t>
      </w:r>
      <w:r w:rsidRPr="74B96D69" w:rsidR="1793BC87">
        <w:rPr>
          <w:rFonts w:ascii="Times New Roman" w:hAnsi="Times New Roman" w:eastAsia="Times New Roman" w:cs="Times New Roman"/>
        </w:rPr>
        <w:t>A</w:t>
      </w:r>
      <w:r w:rsidRPr="74B96D69" w:rsidR="7914CD5A">
        <w:rPr>
          <w:rFonts w:ascii="Times New Roman" w:hAnsi="Times New Roman" w:eastAsia="Times New Roman" w:cs="Times New Roman"/>
        </w:rPr>
        <w:t>). This policy gives preference to sustainable products such as long-shelf-life items, local and seasonal produce, and packaging that preserves food and reduces waste. This reflects what we learned about responsible sourcing and supply chain sustainability in the Sustainability module (Dias, 2024).</w:t>
      </w:r>
    </w:p>
    <w:p w:rsidR="7914CD5A" w:rsidP="2F7F44F0" w:rsidRDefault="7914CD5A" w14:paraId="4DA660AA" w14:textId="0310F79F">
      <w:pPr>
        <w:pStyle w:val="Normal"/>
        <w:spacing w:line="360" w:lineRule="auto"/>
        <w:jc w:val="both"/>
      </w:pPr>
      <w:r w:rsidRPr="2F7F44F0" w:rsidR="7914CD5A">
        <w:rPr>
          <w:rFonts w:ascii="Times New Roman" w:hAnsi="Times New Roman" w:eastAsia="Times New Roman" w:cs="Times New Roman"/>
        </w:rPr>
        <w:t xml:space="preserve">I think the hotel could go further by promoting sustainability to guests more directly, for example with table cards about food waste or QR codes explaining the Green Key award and how guests can help. Still, from what I </w:t>
      </w:r>
      <w:r w:rsidRPr="2F7F44F0" w:rsidR="7914CD5A">
        <w:rPr>
          <w:rFonts w:ascii="Times New Roman" w:hAnsi="Times New Roman" w:eastAsia="Times New Roman" w:cs="Times New Roman"/>
        </w:rPr>
        <w:t>observed</w:t>
      </w:r>
      <w:r w:rsidRPr="2F7F44F0" w:rsidR="7914CD5A">
        <w:rPr>
          <w:rFonts w:ascii="Times New Roman" w:hAnsi="Times New Roman" w:eastAsia="Times New Roman" w:cs="Times New Roman"/>
        </w:rPr>
        <w:t>, sustainability is not just a theme at Delta Hotels-it is part of everyday practice.</w:t>
      </w:r>
    </w:p>
    <w:p w:rsidR="0CF1CB19" w:rsidP="74B96D69" w:rsidRDefault="0CF1CB19" w14:paraId="37710953" w14:textId="731731A5">
      <w:pPr>
        <w:pStyle w:val="Normal"/>
        <w:spacing w:line="360" w:lineRule="auto"/>
        <w:jc w:val="both"/>
        <w:rPr>
          <w:rFonts w:ascii="Times New Roman" w:hAnsi="Times New Roman" w:eastAsia="Times New Roman" w:cs="Times New Roman"/>
        </w:rPr>
      </w:pPr>
      <w:r w:rsidRPr="11B41B8A" w:rsidR="2E8D522C">
        <w:rPr>
          <w:rFonts w:ascii="Times New Roman" w:hAnsi="Times New Roman" w:eastAsia="Times New Roman" w:cs="Times New Roman"/>
          <w:b w:val="1"/>
          <w:bCs w:val="1"/>
        </w:rPr>
        <w:t>Conclusion</w:t>
      </w:r>
      <w:r w:rsidRPr="11B41B8A" w:rsidR="2E8D522C">
        <w:rPr>
          <w:rFonts w:ascii="Times New Roman" w:hAnsi="Times New Roman" w:eastAsia="Times New Roman" w:cs="Times New Roman"/>
        </w:rPr>
        <w:t xml:space="preserve"> </w:t>
      </w:r>
    </w:p>
    <w:p w:rsidR="30C817F3" w:rsidP="11B41B8A" w:rsidRDefault="30C817F3" w14:paraId="0CC85B0E" w14:textId="3034F2DC">
      <w:pPr>
        <w:pStyle w:val="Normal"/>
        <w:spacing w:line="360" w:lineRule="auto"/>
        <w:jc w:val="both"/>
      </w:pPr>
      <w:r w:rsidRPr="11B41B8A" w:rsidR="30C817F3">
        <w:rPr>
          <w:rFonts w:ascii="Times New Roman" w:hAnsi="Times New Roman" w:eastAsia="Times New Roman" w:cs="Times New Roman"/>
        </w:rPr>
        <w:t>My placement at Delta Hotels by Marriott Newcastle Gateshead helped me understand how Food and Beverage operations work in real practice. I developed stronger service skills during breakfast, lunch, and bar service, and I saw how teamwork, communication, and organisation shape the guest experience. Speaking with Maison, the F&amp;B Manager, helped me realise that sustainability is not just about recycling but about planning, measuring waste, training staff, and working with responsible suppliers. This expanded my understanding compared with Level 4.</w:t>
      </w:r>
    </w:p>
    <w:p w:rsidR="30C817F3" w:rsidP="11B41B8A" w:rsidRDefault="30C817F3" w14:paraId="71AEA3F4" w14:textId="49E21441">
      <w:pPr>
        <w:pStyle w:val="Normal"/>
        <w:spacing w:line="360" w:lineRule="auto"/>
        <w:jc w:val="both"/>
      </w:pPr>
      <w:r w:rsidRPr="11B41B8A" w:rsidR="30C817F3">
        <w:rPr>
          <w:rFonts w:ascii="Times New Roman" w:hAnsi="Times New Roman" w:eastAsia="Times New Roman" w:cs="Times New Roman"/>
        </w:rPr>
        <w:t>I also saw positive internal changes, such as Justina becoming General Manager and Maison taking over as F&amp;B Manager, which showed how career progression can support staff motivation.</w:t>
      </w:r>
    </w:p>
    <w:p w:rsidR="30C817F3" w:rsidP="11B41B8A" w:rsidRDefault="30C817F3" w14:paraId="43876100" w14:textId="72F22B6E">
      <w:pPr>
        <w:pStyle w:val="Normal"/>
        <w:spacing w:line="360" w:lineRule="auto"/>
        <w:jc w:val="both"/>
      </w:pPr>
      <w:r w:rsidRPr="11B41B8A" w:rsidR="30C817F3">
        <w:rPr>
          <w:rFonts w:ascii="Times New Roman" w:hAnsi="Times New Roman" w:eastAsia="Times New Roman" w:cs="Times New Roman"/>
        </w:rPr>
        <w:t>Overall, this placement helped me link theory to practice, especially in sustainability and operations. I believe the hotel could improve by communicating its sustainability achievements more clearly to guests.</w:t>
      </w:r>
    </w:p>
    <w:p w:rsidR="11B41B8A" w:rsidP="11B41B8A" w:rsidRDefault="11B41B8A" w14:paraId="374B53F2" w14:textId="49719247">
      <w:pPr>
        <w:pStyle w:val="Normal"/>
        <w:spacing w:line="360" w:lineRule="auto"/>
        <w:jc w:val="both"/>
        <w:rPr>
          <w:rFonts w:ascii="Times New Roman" w:hAnsi="Times New Roman" w:eastAsia="Times New Roman" w:cs="Times New Roman"/>
        </w:rPr>
      </w:pPr>
    </w:p>
    <w:p w:rsidR="0CF1CB19" w:rsidP="74B96D69" w:rsidRDefault="0CF1CB19" w14:paraId="0FD82AAA" w14:textId="615D8209">
      <w:pPr>
        <w:pStyle w:val="Normal"/>
        <w:spacing w:line="360" w:lineRule="auto"/>
        <w:jc w:val="both"/>
        <w:rPr>
          <w:rFonts w:ascii="Times New Roman" w:hAnsi="Times New Roman" w:eastAsia="Times New Roman" w:cs="Times New Roman"/>
        </w:rPr>
      </w:pPr>
    </w:p>
    <w:p w:rsidR="0CF1CB19" w:rsidP="2F7F44F0" w:rsidRDefault="0CF1CB19" w14:paraId="01E8098B" w14:textId="1687F6ED">
      <w:pPr>
        <w:pStyle w:val="Normal"/>
        <w:spacing w:line="360" w:lineRule="auto"/>
        <w:jc w:val="both"/>
        <w:rPr>
          <w:rFonts w:ascii="Times New Roman" w:hAnsi="Times New Roman" w:eastAsia="Times New Roman" w:cs="Times New Roman"/>
        </w:rPr>
      </w:pPr>
      <w:r w:rsidRPr="74B96D69" w:rsidR="0CF1CB19">
        <w:rPr>
          <w:rFonts w:ascii="Times New Roman" w:hAnsi="Times New Roman" w:eastAsia="Times New Roman" w:cs="Times New Roman"/>
        </w:rPr>
        <w:t>Reference List:</w:t>
      </w:r>
    </w:p>
    <w:p w:rsidR="14957433" w:rsidP="2F7F44F0" w:rsidRDefault="14957433" w14:paraId="3F7ECF90" w14:textId="407A595E">
      <w:pPr>
        <w:pStyle w:val="Normal"/>
        <w:spacing w:line="360" w:lineRule="auto"/>
        <w:jc w:val="both"/>
        <w:rPr>
          <w:rFonts w:ascii="Times New Roman" w:hAnsi="Times New Roman" w:eastAsia="Times New Roman" w:cs="Times New Roman"/>
        </w:rPr>
      </w:pPr>
      <w:r w:rsidRPr="2F7F44F0" w:rsidR="14957433">
        <w:rPr>
          <w:rFonts w:ascii="Times New Roman" w:hAnsi="Times New Roman" w:eastAsia="Times New Roman" w:cs="Times New Roman"/>
        </w:rPr>
        <w:t xml:space="preserve">Cousins, J. and Weekes, S. (2020) </w:t>
      </w:r>
      <w:r w:rsidRPr="2F7F44F0" w:rsidR="14957433">
        <w:rPr>
          <w:rFonts w:ascii="Times New Roman" w:hAnsi="Times New Roman" w:eastAsia="Times New Roman" w:cs="Times New Roman"/>
          <w:i w:val="1"/>
          <w:iCs w:val="1"/>
        </w:rPr>
        <w:t>Food and Beverage Service</w:t>
      </w:r>
      <w:r w:rsidRPr="2F7F44F0" w:rsidR="14957433">
        <w:rPr>
          <w:rFonts w:ascii="Times New Roman" w:hAnsi="Times New Roman" w:eastAsia="Times New Roman" w:cs="Times New Roman"/>
        </w:rPr>
        <w:t>, 10th edition. London: Hodder Education.</w:t>
      </w:r>
    </w:p>
    <w:p w:rsidR="2F7F44F0" w:rsidP="2F7F44F0" w:rsidRDefault="2F7F44F0" w14:paraId="68C7FAEE" w14:textId="6BAB663D">
      <w:pPr>
        <w:pStyle w:val="Normal"/>
        <w:spacing w:line="360" w:lineRule="auto"/>
        <w:jc w:val="both"/>
        <w:rPr>
          <w:rFonts w:ascii="Times New Roman" w:hAnsi="Times New Roman" w:eastAsia="Times New Roman" w:cs="Times New Roman"/>
        </w:rPr>
      </w:pPr>
    </w:p>
    <w:p w:rsidR="14957433" w:rsidP="2F7F44F0" w:rsidRDefault="14957433" w14:paraId="77525A29" w14:textId="3F562DAA">
      <w:pPr>
        <w:pStyle w:val="Normal"/>
        <w:spacing w:line="360" w:lineRule="auto"/>
        <w:jc w:val="both"/>
        <w:rPr>
          <w:rFonts w:ascii="Times New Roman" w:hAnsi="Times New Roman" w:eastAsia="Times New Roman" w:cs="Times New Roman"/>
        </w:rPr>
      </w:pPr>
      <w:r w:rsidRPr="2F7F44F0" w:rsidR="14957433">
        <w:rPr>
          <w:rFonts w:ascii="Times New Roman" w:hAnsi="Times New Roman" w:eastAsia="Times New Roman" w:cs="Times New Roman"/>
        </w:rPr>
        <w:t xml:space="preserve">Dias, A.L. (2024) </w:t>
      </w:r>
      <w:r w:rsidRPr="2F7F44F0" w:rsidR="14957433">
        <w:rPr>
          <w:rFonts w:ascii="Times New Roman" w:hAnsi="Times New Roman" w:eastAsia="Times New Roman" w:cs="Times New Roman"/>
          <w:i w:val="1"/>
          <w:iCs w:val="1"/>
        </w:rPr>
        <w:t>Cases on Innovation and Sustainability in Tourism</w:t>
      </w:r>
      <w:r w:rsidRPr="2F7F44F0" w:rsidR="14957433">
        <w:rPr>
          <w:rFonts w:ascii="Times New Roman" w:hAnsi="Times New Roman" w:eastAsia="Times New Roman" w:cs="Times New Roman"/>
        </w:rPr>
        <w:t>. Hershey: IGI Global.</w:t>
      </w:r>
    </w:p>
    <w:p w:rsidR="2F7F44F0" w:rsidP="2F7F44F0" w:rsidRDefault="2F7F44F0" w14:paraId="30CF1CBD" w14:textId="7D7FE810">
      <w:pPr>
        <w:pStyle w:val="Normal"/>
        <w:spacing w:line="360" w:lineRule="auto"/>
        <w:jc w:val="both"/>
        <w:rPr>
          <w:rFonts w:ascii="Times New Roman" w:hAnsi="Times New Roman" w:eastAsia="Times New Roman" w:cs="Times New Roman"/>
        </w:rPr>
      </w:pPr>
    </w:p>
    <w:p w:rsidR="14957433" w:rsidP="2F7F44F0" w:rsidRDefault="14957433" w14:paraId="64C53EFF" w14:textId="7E38F582">
      <w:pPr>
        <w:pStyle w:val="Normal"/>
        <w:spacing w:line="360" w:lineRule="auto"/>
        <w:jc w:val="both"/>
        <w:rPr>
          <w:rFonts w:ascii="Times New Roman" w:hAnsi="Times New Roman" w:eastAsia="Times New Roman" w:cs="Times New Roman"/>
        </w:rPr>
      </w:pPr>
      <w:r w:rsidRPr="2F7F44F0" w:rsidR="14957433">
        <w:rPr>
          <w:rFonts w:ascii="Times New Roman" w:hAnsi="Times New Roman" w:eastAsia="Times New Roman" w:cs="Times New Roman"/>
        </w:rPr>
        <w:t xml:space="preserve">Elkington, J. (1997) </w:t>
      </w:r>
      <w:r w:rsidRPr="2F7F44F0" w:rsidR="14957433">
        <w:rPr>
          <w:rFonts w:ascii="Times New Roman" w:hAnsi="Times New Roman" w:eastAsia="Times New Roman" w:cs="Times New Roman"/>
          <w:i w:val="1"/>
          <w:iCs w:val="1"/>
        </w:rPr>
        <w:t>Cannibals with Forks: The Triple Bottom Line of 21st Century Business.</w:t>
      </w:r>
      <w:r w:rsidRPr="2F7F44F0" w:rsidR="14957433">
        <w:rPr>
          <w:rFonts w:ascii="Times New Roman" w:hAnsi="Times New Roman" w:eastAsia="Times New Roman" w:cs="Times New Roman"/>
        </w:rPr>
        <w:t xml:space="preserve"> Capstone Publishing.</w:t>
      </w:r>
    </w:p>
    <w:p w:rsidR="2F7F44F0" w:rsidP="2F7F44F0" w:rsidRDefault="2F7F44F0" w14:paraId="37D4C557" w14:textId="6D71E37A">
      <w:pPr>
        <w:pStyle w:val="Normal"/>
        <w:spacing w:line="360" w:lineRule="auto"/>
        <w:jc w:val="both"/>
        <w:rPr>
          <w:rFonts w:ascii="Times New Roman" w:hAnsi="Times New Roman" w:eastAsia="Times New Roman" w:cs="Times New Roman"/>
        </w:rPr>
      </w:pPr>
    </w:p>
    <w:p w:rsidR="14957433" w:rsidP="2F7F44F0" w:rsidRDefault="14957433" w14:paraId="2557D22E" w14:textId="40CBBFA7">
      <w:pPr>
        <w:pStyle w:val="Normal"/>
        <w:spacing w:line="360" w:lineRule="auto"/>
        <w:jc w:val="both"/>
        <w:rPr>
          <w:rFonts w:ascii="Times New Roman" w:hAnsi="Times New Roman" w:eastAsia="Times New Roman" w:cs="Times New Roman"/>
        </w:rPr>
      </w:pPr>
      <w:r w:rsidRPr="2F7F44F0" w:rsidR="14957433">
        <w:rPr>
          <w:rFonts w:ascii="Times New Roman" w:hAnsi="Times New Roman" w:eastAsia="Times New Roman" w:cs="Times New Roman"/>
        </w:rPr>
        <w:t>Herzberg, F. (1959)</w:t>
      </w:r>
      <w:r w:rsidRPr="2F7F44F0" w:rsidR="14957433">
        <w:rPr>
          <w:rFonts w:ascii="Times New Roman" w:hAnsi="Times New Roman" w:eastAsia="Times New Roman" w:cs="Times New Roman"/>
          <w:i w:val="1"/>
          <w:iCs w:val="1"/>
        </w:rPr>
        <w:t xml:space="preserve"> The Motivation to Work</w:t>
      </w:r>
      <w:r w:rsidRPr="2F7F44F0" w:rsidR="14957433">
        <w:rPr>
          <w:rFonts w:ascii="Times New Roman" w:hAnsi="Times New Roman" w:eastAsia="Times New Roman" w:cs="Times New Roman"/>
        </w:rPr>
        <w:t>. New York: Wiley.</w:t>
      </w:r>
    </w:p>
    <w:p w:rsidR="21456A7E" w:rsidP="2F7F44F0" w:rsidRDefault="21456A7E" w14:paraId="569EC9EC" w14:textId="3AC6CF11">
      <w:pPr>
        <w:pStyle w:val="Normal"/>
        <w:spacing w:line="360" w:lineRule="auto"/>
        <w:jc w:val="both"/>
        <w:rPr>
          <w:rFonts w:ascii="Times New Roman" w:hAnsi="Times New Roman" w:eastAsia="Times New Roman" w:cs="Times New Roman"/>
        </w:rPr>
      </w:pPr>
      <w:r w:rsidRPr="2F7F44F0" w:rsidR="21456A7E">
        <w:rPr>
          <w:rFonts w:ascii="Times New Roman" w:hAnsi="Times New Roman" w:eastAsia="Times New Roman" w:cs="Times New Roman"/>
        </w:rPr>
        <w:t xml:space="preserve">Johnston, R., Clark, G. &amp; Shulver, M. (2012) </w:t>
      </w:r>
      <w:r w:rsidRPr="2F7F44F0" w:rsidR="21456A7E">
        <w:rPr>
          <w:rFonts w:ascii="Times New Roman" w:hAnsi="Times New Roman" w:eastAsia="Times New Roman" w:cs="Times New Roman"/>
          <w:i w:val="1"/>
          <w:iCs w:val="1"/>
        </w:rPr>
        <w:t>Service Operations Management: Improving Service Delivery</w:t>
      </w:r>
      <w:r w:rsidRPr="2F7F44F0" w:rsidR="21456A7E">
        <w:rPr>
          <w:rFonts w:ascii="Times New Roman" w:hAnsi="Times New Roman" w:eastAsia="Times New Roman" w:cs="Times New Roman"/>
        </w:rPr>
        <w:t>. 5th Ed. London: Pearson.</w:t>
      </w:r>
    </w:p>
    <w:p w:rsidR="2F7F44F0" w:rsidP="2F7F44F0" w:rsidRDefault="2F7F44F0" w14:paraId="7DE119CC" w14:textId="6CF04EBB">
      <w:pPr>
        <w:pStyle w:val="Normal"/>
        <w:spacing w:line="360" w:lineRule="auto"/>
        <w:jc w:val="both"/>
        <w:rPr>
          <w:rFonts w:ascii="Times New Roman" w:hAnsi="Times New Roman" w:eastAsia="Times New Roman" w:cs="Times New Roman"/>
        </w:rPr>
      </w:pPr>
    </w:p>
    <w:p w:rsidR="0CF1CB19" w:rsidP="2F7F44F0" w:rsidRDefault="0CF1CB19" w14:paraId="0DB6956C" w14:textId="6B3D6A60">
      <w:pPr>
        <w:pStyle w:val="Normal"/>
        <w:spacing w:line="360" w:lineRule="auto"/>
        <w:jc w:val="both"/>
        <w:rPr>
          <w:rFonts w:ascii="Times New Roman" w:hAnsi="Times New Roman" w:eastAsia="Times New Roman" w:cs="Times New Roman"/>
        </w:rPr>
      </w:pPr>
      <w:r w:rsidRPr="2F7F44F0" w:rsidR="0CF1CB19">
        <w:rPr>
          <w:rFonts w:ascii="Times New Roman" w:hAnsi="Times New Roman" w:eastAsia="Times New Roman" w:cs="Times New Roman"/>
        </w:rPr>
        <w:t xml:space="preserve">Marriott International (1996-2025) </w:t>
      </w:r>
      <w:r w:rsidRPr="2F7F44F0" w:rsidR="0CF1CB19">
        <w:rPr>
          <w:rFonts w:ascii="Times New Roman" w:hAnsi="Times New Roman" w:eastAsia="Times New Roman" w:cs="Times New Roman"/>
          <w:i w:val="1"/>
          <w:iCs w:val="1"/>
        </w:rPr>
        <w:t>Discover one of the best places to stay in Newcastle</w:t>
      </w:r>
      <w:r w:rsidRPr="2F7F44F0" w:rsidR="0CF1CB19">
        <w:rPr>
          <w:rFonts w:ascii="Times New Roman" w:hAnsi="Times New Roman" w:eastAsia="Times New Roman" w:cs="Times New Roman"/>
        </w:rPr>
        <w:t xml:space="preserve">, Available at: </w:t>
      </w:r>
      <w:hyperlink r:id="R4e2688ff55164cdd">
        <w:r w:rsidRPr="2F7F44F0" w:rsidR="0CF1CB19">
          <w:rPr>
            <w:rStyle w:val="Hyperlink"/>
            <w:rFonts w:ascii="Times New Roman" w:hAnsi="Times New Roman" w:eastAsia="Times New Roman" w:cs="Times New Roman"/>
          </w:rPr>
          <w:t>https://www.marriott.com/en-gb/hotels/nclmd-delta-hotels-newcastle-gateshead/overview/</w:t>
        </w:r>
      </w:hyperlink>
      <w:r w:rsidRPr="2F7F44F0" w:rsidR="0CF1CB19">
        <w:rPr>
          <w:rFonts w:ascii="Times New Roman" w:hAnsi="Times New Roman" w:eastAsia="Times New Roman" w:cs="Times New Roman"/>
        </w:rPr>
        <w:t>, Accessed on: 5</w:t>
      </w:r>
      <w:r w:rsidRPr="2F7F44F0" w:rsidR="0CF1CB19">
        <w:rPr>
          <w:rFonts w:ascii="Times New Roman" w:hAnsi="Times New Roman" w:eastAsia="Times New Roman" w:cs="Times New Roman"/>
          <w:vertAlign w:val="superscript"/>
        </w:rPr>
        <w:t>th</w:t>
      </w:r>
      <w:r w:rsidRPr="2F7F44F0" w:rsidR="0CF1CB19">
        <w:rPr>
          <w:rFonts w:ascii="Times New Roman" w:hAnsi="Times New Roman" w:eastAsia="Times New Roman" w:cs="Times New Roman"/>
        </w:rPr>
        <w:t xml:space="preserve"> November 2025. </w:t>
      </w:r>
    </w:p>
    <w:p w:rsidR="2F7F44F0" w:rsidP="2F7F44F0" w:rsidRDefault="2F7F44F0" w14:paraId="08BDF720" w14:textId="3ECD6FD9">
      <w:pPr>
        <w:pStyle w:val="Normal"/>
        <w:spacing w:line="360" w:lineRule="auto"/>
        <w:jc w:val="both"/>
        <w:rPr>
          <w:rFonts w:ascii="Times New Roman" w:hAnsi="Times New Roman" w:eastAsia="Times New Roman" w:cs="Times New Roman"/>
        </w:rPr>
      </w:pPr>
    </w:p>
    <w:p w:rsidR="519FC8F6" w:rsidP="2F7F44F0" w:rsidRDefault="519FC8F6" w14:paraId="706D1D93" w14:textId="16ACC8AC">
      <w:pPr>
        <w:pStyle w:val="Normal"/>
        <w:spacing w:line="360" w:lineRule="auto"/>
        <w:jc w:val="both"/>
        <w:rPr>
          <w:rFonts w:ascii="Times New Roman" w:hAnsi="Times New Roman" w:eastAsia="Times New Roman" w:cs="Times New Roman"/>
        </w:rPr>
      </w:pPr>
      <w:r w:rsidRPr="2F7F44F0" w:rsidR="519FC8F6">
        <w:rPr>
          <w:rFonts w:ascii="Times New Roman" w:hAnsi="Times New Roman" w:eastAsia="Times New Roman" w:cs="Times New Roman"/>
        </w:rPr>
        <w:t xml:space="preserve">Walker, J.C. (2021) </w:t>
      </w:r>
      <w:r w:rsidRPr="2F7F44F0" w:rsidR="519FC8F6">
        <w:rPr>
          <w:rFonts w:ascii="Times New Roman" w:hAnsi="Times New Roman" w:eastAsia="Times New Roman" w:cs="Times New Roman"/>
          <w:i w:val="1"/>
          <w:iCs w:val="1"/>
        </w:rPr>
        <w:t>Introduction to Hospitality</w:t>
      </w:r>
      <w:r w:rsidRPr="2F7F44F0" w:rsidR="519FC8F6">
        <w:rPr>
          <w:rFonts w:ascii="Times New Roman" w:hAnsi="Times New Roman" w:eastAsia="Times New Roman" w:cs="Times New Roman"/>
        </w:rPr>
        <w:t>. 8th Ed. Harlow: Pearson Education Limited.</w:t>
      </w:r>
    </w:p>
    <w:p w:rsidR="2F7F44F0" w:rsidP="2F7F44F0" w:rsidRDefault="2F7F44F0" w14:paraId="0FD57BE1" w14:textId="3B674979">
      <w:pPr>
        <w:pStyle w:val="Normal"/>
        <w:spacing w:line="360" w:lineRule="auto"/>
        <w:jc w:val="both"/>
        <w:rPr>
          <w:rFonts w:ascii="Times New Roman" w:hAnsi="Times New Roman" w:eastAsia="Times New Roman" w:cs="Times New Roman"/>
        </w:rPr>
      </w:pPr>
    </w:p>
    <w:p w:rsidR="0C2F58B3" w:rsidP="2F7F44F0" w:rsidRDefault="0C2F58B3" w14:paraId="6B016721" w14:textId="472363D1">
      <w:pPr>
        <w:pStyle w:val="Normal"/>
        <w:spacing w:line="360" w:lineRule="auto"/>
        <w:jc w:val="both"/>
        <w:rPr>
          <w:rFonts w:ascii="Times New Roman" w:hAnsi="Times New Roman" w:eastAsia="Times New Roman" w:cs="Times New Roman"/>
        </w:rPr>
      </w:pPr>
      <w:r w:rsidRPr="2F7F44F0" w:rsidR="0C2F58B3">
        <w:rPr>
          <w:rFonts w:ascii="Times New Roman" w:hAnsi="Times New Roman" w:eastAsia="Times New Roman" w:cs="Times New Roman"/>
        </w:rPr>
        <w:t xml:space="preserve">Wood, R.C. (2013) </w:t>
      </w:r>
      <w:r w:rsidRPr="2F7F44F0" w:rsidR="0C2F58B3">
        <w:rPr>
          <w:rFonts w:ascii="Times New Roman" w:hAnsi="Times New Roman" w:eastAsia="Times New Roman" w:cs="Times New Roman"/>
          <w:i w:val="1"/>
          <w:iCs w:val="1"/>
        </w:rPr>
        <w:t>Key Concepts in Hospitality Management</w:t>
      </w:r>
      <w:r w:rsidRPr="2F7F44F0" w:rsidR="0C2F58B3">
        <w:rPr>
          <w:rFonts w:ascii="Times New Roman" w:hAnsi="Times New Roman" w:eastAsia="Times New Roman" w:cs="Times New Roman"/>
        </w:rPr>
        <w:t>. London: SAGE Publications Ltd.</w:t>
      </w:r>
    </w:p>
    <w:p w:rsidR="2F7F44F0" w:rsidP="2F7F44F0" w:rsidRDefault="2F7F44F0" w14:paraId="57FA6E4C" w14:textId="113E31B6">
      <w:pPr>
        <w:pStyle w:val="Normal"/>
        <w:spacing w:line="360" w:lineRule="auto"/>
        <w:jc w:val="both"/>
        <w:rPr>
          <w:rFonts w:ascii="Times New Roman" w:hAnsi="Times New Roman" w:eastAsia="Times New Roman" w:cs="Times New Roman"/>
        </w:rPr>
      </w:pPr>
    </w:p>
    <w:p w:rsidR="2CF33692" w:rsidP="2F7F44F0" w:rsidRDefault="2CF33692" w14:paraId="5541516C" w14:textId="7F1CA555">
      <w:pPr>
        <w:pStyle w:val="Normal"/>
        <w:spacing w:line="360" w:lineRule="auto"/>
        <w:jc w:val="both"/>
        <w:rPr>
          <w:rFonts w:ascii="Times New Roman" w:hAnsi="Times New Roman" w:eastAsia="Times New Roman" w:cs="Times New Roman"/>
        </w:rPr>
      </w:pPr>
      <w:r w:rsidRPr="2F7F44F0" w:rsidR="2CF33692">
        <w:rPr>
          <w:rFonts w:ascii="Times New Roman" w:hAnsi="Times New Roman" w:eastAsia="Times New Roman" w:cs="Times New Roman"/>
        </w:rPr>
        <w:t>Appendices:</w:t>
      </w:r>
    </w:p>
    <w:p w:rsidR="2CF33692" w:rsidP="2F7F44F0" w:rsidRDefault="2CF33692" w14:paraId="703D0C6E" w14:textId="6634E3AE">
      <w:pPr>
        <w:pStyle w:val="Normal"/>
        <w:spacing w:line="360" w:lineRule="auto"/>
        <w:jc w:val="both"/>
        <w:rPr>
          <w:rFonts w:ascii="Times New Roman" w:hAnsi="Times New Roman" w:eastAsia="Times New Roman" w:cs="Times New Roman"/>
        </w:rPr>
      </w:pPr>
      <w:r w:rsidRPr="2F7F44F0" w:rsidR="2CF33692">
        <w:rPr>
          <w:rFonts w:ascii="Times New Roman" w:hAnsi="Times New Roman" w:eastAsia="Times New Roman" w:cs="Times New Roman"/>
        </w:rPr>
        <w:t xml:space="preserve">Appendix A: </w:t>
      </w:r>
      <w:r w:rsidRPr="2F7F44F0" w:rsidR="5B622E93">
        <w:rPr>
          <w:rFonts w:ascii="Times New Roman" w:hAnsi="Times New Roman" w:eastAsia="Times New Roman" w:cs="Times New Roman"/>
        </w:rPr>
        <w:t>Kitchen Food Labelling and Food Waste Notice</w:t>
      </w:r>
    </w:p>
    <w:p w:rsidR="3E89D16D" w:rsidP="2F7F44F0" w:rsidRDefault="3E89D16D" w14:paraId="56C700F6" w14:textId="72957CEB">
      <w:pPr>
        <w:pStyle w:val="Normal"/>
        <w:spacing w:line="360" w:lineRule="auto"/>
        <w:jc w:val="both"/>
        <w:rPr>
          <w:rFonts w:ascii="Times New Roman" w:hAnsi="Times New Roman" w:eastAsia="Times New Roman" w:cs="Times New Roman"/>
        </w:rPr>
      </w:pPr>
      <w:r w:rsidR="3E89D16D">
        <w:drawing>
          <wp:inline wp14:editId="2885C490" wp14:anchorId="543FEF37">
            <wp:extent cx="4295775" cy="5724525"/>
            <wp:effectExtent l="0" t="0" r="0" b="0"/>
            <wp:docPr id="418562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562689" name=""/>
                    <pic:cNvPicPr/>
                  </pic:nvPicPr>
                  <pic:blipFill>
                    <a:blip xmlns:r="http://schemas.openxmlformats.org/officeDocument/2006/relationships" r:embed="rId948830866">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2CF33692" w:rsidP="2F7F44F0" w:rsidRDefault="2CF33692" w14:paraId="24DA3462" w14:textId="6FE40FC5">
      <w:pPr>
        <w:pStyle w:val="Normal"/>
        <w:spacing w:line="360" w:lineRule="auto"/>
        <w:jc w:val="both"/>
        <w:rPr>
          <w:rFonts w:ascii="Times New Roman" w:hAnsi="Times New Roman" w:eastAsia="Times New Roman" w:cs="Times New Roman"/>
        </w:rPr>
      </w:pPr>
      <w:r w:rsidRPr="2F7F44F0" w:rsidR="2CF33692">
        <w:rPr>
          <w:rFonts w:ascii="Times New Roman" w:hAnsi="Times New Roman" w:eastAsia="Times New Roman" w:cs="Times New Roman"/>
        </w:rPr>
        <w:t>Appendix B:</w:t>
      </w:r>
      <w:r w:rsidRPr="2F7F44F0" w:rsidR="49FA1356">
        <w:rPr>
          <w:rFonts w:ascii="Times New Roman" w:hAnsi="Times New Roman" w:eastAsia="Times New Roman" w:cs="Times New Roman"/>
        </w:rPr>
        <w:t xml:space="preserve"> 1 </w:t>
      </w:r>
      <w:r w:rsidRPr="2F7F44F0" w:rsidR="49FA1356">
        <w:rPr>
          <w:rFonts w:ascii="Times New Roman" w:hAnsi="Times New Roman" w:eastAsia="Times New Roman" w:cs="Times New Roman"/>
        </w:rPr>
        <w:t>million</w:t>
      </w:r>
      <w:r w:rsidRPr="2F7F44F0" w:rsidR="49FA1356">
        <w:rPr>
          <w:rFonts w:ascii="Times New Roman" w:hAnsi="Times New Roman" w:eastAsia="Times New Roman" w:cs="Times New Roman"/>
        </w:rPr>
        <w:t xml:space="preserve"> Trees Environmental Initiative</w:t>
      </w:r>
    </w:p>
    <w:p w:rsidR="2F7F44F0" w:rsidP="2F7F44F0" w:rsidRDefault="2F7F44F0" w14:paraId="280B853B" w14:textId="0F496301">
      <w:pPr>
        <w:pStyle w:val="Normal"/>
        <w:spacing w:line="360" w:lineRule="auto"/>
        <w:jc w:val="both"/>
        <w:rPr>
          <w:rFonts w:ascii="Times New Roman" w:hAnsi="Times New Roman" w:eastAsia="Times New Roman" w:cs="Times New Roman"/>
        </w:rPr>
      </w:pPr>
    </w:p>
    <w:p w:rsidR="2CF33692" w:rsidP="2F7F44F0" w:rsidRDefault="2CF33692" w14:paraId="55E09A70" w14:textId="3512F136">
      <w:pPr>
        <w:pStyle w:val="Normal"/>
        <w:spacing w:line="360" w:lineRule="auto"/>
        <w:jc w:val="both"/>
        <w:rPr>
          <w:rFonts w:ascii="Times New Roman" w:hAnsi="Times New Roman" w:eastAsia="Times New Roman" w:cs="Times New Roman"/>
        </w:rPr>
      </w:pPr>
      <w:r w:rsidR="2CF33692">
        <w:drawing>
          <wp:inline wp14:editId="0C14AB61" wp14:anchorId="4E88246A">
            <wp:extent cx="4295775" cy="5724525"/>
            <wp:effectExtent l="0" t="0" r="0" b="0"/>
            <wp:docPr id="698375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375051" name=""/>
                    <pic:cNvPicPr/>
                  </pic:nvPicPr>
                  <pic:blipFill>
                    <a:blip xmlns:r="http://schemas.openxmlformats.org/officeDocument/2006/relationships" r:embed="rId1150952413">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142397E8" w:rsidP="2F7F44F0" w:rsidRDefault="142397E8" w14:paraId="50E59D38" w14:textId="66472077">
      <w:pPr>
        <w:pStyle w:val="Normal"/>
        <w:spacing w:line="360" w:lineRule="auto"/>
        <w:jc w:val="both"/>
        <w:rPr>
          <w:rFonts w:ascii="Times New Roman" w:hAnsi="Times New Roman" w:eastAsia="Times New Roman" w:cs="Times New Roman"/>
        </w:rPr>
      </w:pPr>
      <w:r w:rsidRPr="4BBAF2B1" w:rsidR="142397E8">
        <w:rPr>
          <w:rFonts w:ascii="Times New Roman" w:hAnsi="Times New Roman" w:eastAsia="Times New Roman" w:cs="Times New Roman"/>
        </w:rPr>
        <w:t>Appendix C:</w:t>
      </w:r>
      <w:r w:rsidRPr="4BBAF2B1" w:rsidR="01A2B6B5">
        <w:rPr>
          <w:rFonts w:ascii="Times New Roman" w:hAnsi="Times New Roman" w:eastAsia="Times New Roman" w:cs="Times New Roman"/>
        </w:rPr>
        <w:t xml:space="preserve"> Food Waste Reduction Policy</w:t>
      </w:r>
    </w:p>
    <w:p w:rsidR="4BBAF2B1" w:rsidP="4BBAF2B1" w:rsidRDefault="4BBAF2B1" w14:paraId="4DDB25D7" w14:textId="526EB451">
      <w:pPr>
        <w:pStyle w:val="Normal"/>
        <w:spacing w:line="360" w:lineRule="auto"/>
        <w:jc w:val="both"/>
      </w:pPr>
    </w:p>
    <w:p w:rsidR="4BBAF2B1" w:rsidP="4BBAF2B1" w:rsidRDefault="4BBAF2B1" w14:paraId="4D2FE217" w14:textId="34072CA9">
      <w:pPr>
        <w:pStyle w:val="Normal"/>
        <w:spacing w:line="360" w:lineRule="auto"/>
        <w:jc w:val="both"/>
      </w:pPr>
    </w:p>
    <w:p w:rsidR="142397E8" w:rsidP="2F7F44F0" w:rsidRDefault="142397E8" w14:paraId="63147762" w14:textId="429596DE">
      <w:pPr>
        <w:pStyle w:val="Normal"/>
        <w:spacing w:line="360" w:lineRule="auto"/>
        <w:jc w:val="both"/>
        <w:rPr>
          <w:rFonts w:ascii="Times New Roman" w:hAnsi="Times New Roman" w:eastAsia="Times New Roman" w:cs="Times New Roman"/>
        </w:rPr>
      </w:pPr>
      <w:r w:rsidR="142397E8">
        <w:drawing>
          <wp:inline wp14:editId="1EA6999D" wp14:anchorId="4CE374C3">
            <wp:extent cx="5724525" cy="4295775"/>
            <wp:effectExtent l="0" t="0" r="0" b="0"/>
            <wp:docPr id="1858809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8809669" name=""/>
                    <pic:cNvPicPr/>
                  </pic:nvPicPr>
                  <pic:blipFill>
                    <a:blip xmlns:r="http://schemas.openxmlformats.org/officeDocument/2006/relationships" r:embed="rId431707167">
                      <a:extLst>
                        <a:ext xmlns:a="http://schemas.openxmlformats.org/drawingml/2006/main" uri="{28A0092B-C50C-407E-A947-70E740481C1C}">
                          <a14:useLocalDpi xmlns:a14="http://schemas.microsoft.com/office/drawing/2010/main" val="0"/>
                        </a:ext>
                      </a:extLst>
                    </a:blip>
                    <a:stretch>
                      <a:fillRect/>
                    </a:stretch>
                  </pic:blipFill>
                  <pic:spPr>
                    <a:xfrm>
                      <a:off x="0" y="0"/>
                      <a:ext cx="5724525" cy="4295775"/>
                    </a:xfrm>
                    <a:prstGeom prst="rect">
                      <a:avLst/>
                    </a:prstGeom>
                  </pic:spPr>
                </pic:pic>
              </a:graphicData>
            </a:graphic>
          </wp:inline>
        </w:drawing>
      </w:r>
    </w:p>
    <w:p w:rsidR="7FEE31E9" w:rsidP="4BBAF2B1" w:rsidRDefault="7FEE31E9" w14:paraId="6FBC003A" w14:textId="0E2DBF7C">
      <w:pPr>
        <w:pStyle w:val="Normal"/>
        <w:spacing w:line="360" w:lineRule="auto"/>
        <w:jc w:val="both"/>
        <w:rPr>
          <w:rFonts w:ascii="Times New Roman" w:hAnsi="Times New Roman" w:eastAsia="Times New Roman" w:cs="Times New Roman"/>
        </w:rPr>
      </w:pPr>
      <w:r w:rsidRPr="4BBAF2B1" w:rsidR="7FEE31E9">
        <w:rPr>
          <w:rFonts w:ascii="Times New Roman" w:hAnsi="Times New Roman" w:eastAsia="Times New Roman" w:cs="Times New Roman"/>
        </w:rPr>
        <w:t xml:space="preserve">Appendix D: </w:t>
      </w:r>
      <w:r w:rsidRPr="4BBAF2B1" w:rsidR="7FEE31E9">
        <w:rPr>
          <w:rFonts w:ascii="Times New Roman" w:hAnsi="Times New Roman" w:eastAsia="Times New Roman" w:cs="Times New Roman"/>
          <w:b w:val="1"/>
          <w:bCs w:val="1"/>
        </w:rPr>
        <w:t>Three learning objectives:</w:t>
      </w:r>
    </w:p>
    <w:p w:rsidR="36FA29FD" w:rsidP="4BBAF2B1" w:rsidRDefault="36FA29FD" w14:paraId="62AD380F" w14:textId="24D4E734">
      <w:pPr>
        <w:pStyle w:val="Normal"/>
        <w:spacing w:line="360" w:lineRule="auto"/>
        <w:jc w:val="both"/>
        <w:rPr>
          <w:rFonts w:ascii="Times New Roman" w:hAnsi="Times New Roman" w:eastAsia="Times New Roman" w:cs="Times New Roman"/>
          <w:b w:val="0"/>
          <w:bCs w:val="0"/>
        </w:rPr>
      </w:pPr>
      <w:r w:rsidRPr="4BBAF2B1" w:rsidR="36FA29FD">
        <w:rPr>
          <w:rFonts w:ascii="Times New Roman" w:hAnsi="Times New Roman" w:eastAsia="Times New Roman" w:cs="Times New Roman"/>
          <w:b w:val="1"/>
          <w:bCs w:val="1"/>
        </w:rPr>
        <w:t>Learning Objective 1:</w:t>
      </w:r>
      <w:r w:rsidRPr="4BBAF2B1" w:rsidR="36FA29FD">
        <w:rPr>
          <w:rFonts w:ascii="Times New Roman" w:hAnsi="Times New Roman" w:eastAsia="Times New Roman" w:cs="Times New Roman"/>
          <w:b w:val="0"/>
          <w:bCs w:val="0"/>
        </w:rPr>
        <w:t xml:space="preserve"> Improve my food and beverage service skills, especially during breakfast and lunch operations.</w:t>
      </w:r>
    </w:p>
    <w:p w:rsidR="36FA29FD" w:rsidP="4BBAF2B1" w:rsidRDefault="36FA29FD" w14:paraId="6C56E09B" w14:textId="1F4A078D">
      <w:pPr>
        <w:pStyle w:val="Normal"/>
        <w:spacing w:line="360" w:lineRule="auto"/>
        <w:jc w:val="both"/>
      </w:pPr>
      <w:r w:rsidRPr="4BBAF2B1" w:rsidR="36FA29FD">
        <w:rPr>
          <w:rFonts w:ascii="Times New Roman" w:hAnsi="Times New Roman" w:eastAsia="Times New Roman" w:cs="Times New Roman"/>
          <w:b w:val="0"/>
          <w:bCs w:val="0"/>
        </w:rPr>
        <w:t>Achieved: Yes. I gained confidence in setting up buffet stations, polishing cutlery, serving guests, handling special requests (such as preparing an omelette order), and maintaining professional standards throughout service. My previous placement experience also helped me improve faster.</w:t>
      </w:r>
    </w:p>
    <w:p w:rsidR="36FA29FD" w:rsidP="4BBAF2B1" w:rsidRDefault="36FA29FD" w14:paraId="09C0F625" w14:textId="2FAAC0F9">
      <w:pPr>
        <w:pStyle w:val="Normal"/>
        <w:spacing w:line="360" w:lineRule="auto"/>
        <w:jc w:val="both"/>
      </w:pPr>
      <w:r w:rsidRPr="4BBAF2B1" w:rsidR="36FA29FD">
        <w:rPr>
          <w:rFonts w:ascii="Times New Roman" w:hAnsi="Times New Roman" w:eastAsia="Times New Roman" w:cs="Times New Roman"/>
          <w:b w:val="1"/>
          <w:bCs w:val="1"/>
        </w:rPr>
        <w:t xml:space="preserve">Learning Objective 2: </w:t>
      </w:r>
      <w:r w:rsidRPr="4BBAF2B1" w:rsidR="36FA29FD">
        <w:rPr>
          <w:rFonts w:ascii="Times New Roman" w:hAnsi="Times New Roman" w:eastAsia="Times New Roman" w:cs="Times New Roman"/>
          <w:b w:val="0"/>
          <w:bCs w:val="0"/>
        </w:rPr>
        <w:t>Understand how sustainability is applied in real F&amp;B operations.</w:t>
      </w:r>
    </w:p>
    <w:p w:rsidR="36FA29FD" w:rsidP="4BBAF2B1" w:rsidRDefault="36FA29FD" w14:paraId="7BE8CD8A" w14:textId="3B92EA58">
      <w:pPr>
        <w:pStyle w:val="Normal"/>
        <w:spacing w:line="360" w:lineRule="auto"/>
        <w:jc w:val="both"/>
      </w:pPr>
      <w:r w:rsidRPr="4BBAF2B1" w:rsidR="36FA29FD">
        <w:rPr>
          <w:rFonts w:ascii="Times New Roman" w:hAnsi="Times New Roman" w:eastAsia="Times New Roman" w:cs="Times New Roman"/>
          <w:b w:val="0"/>
          <w:bCs w:val="0"/>
        </w:rPr>
        <w:t>Achieved: Yes. Through discussions with Maison, I learned about The PLEDGE™ on Food Waste, Mission Zero, food procurement policies, and sustainable practices such as labelling, waste measurement, and offering leftover food to staff. This helped me link theory from the Sustainability module to real operations.</w:t>
      </w:r>
    </w:p>
    <w:p w:rsidR="36FA29FD" w:rsidP="4BBAF2B1" w:rsidRDefault="36FA29FD" w14:paraId="73CC17C6" w14:textId="67893094">
      <w:pPr>
        <w:pStyle w:val="Normal"/>
        <w:spacing w:line="360" w:lineRule="auto"/>
        <w:jc w:val="both"/>
      </w:pPr>
      <w:r w:rsidRPr="4BBAF2B1" w:rsidR="36FA29FD">
        <w:rPr>
          <w:rFonts w:ascii="Times New Roman" w:hAnsi="Times New Roman" w:eastAsia="Times New Roman" w:cs="Times New Roman"/>
          <w:b w:val="1"/>
          <w:bCs w:val="1"/>
        </w:rPr>
        <w:t>Learning Objective 3:</w:t>
      </w:r>
      <w:r w:rsidRPr="4BBAF2B1" w:rsidR="36FA29FD">
        <w:rPr>
          <w:rFonts w:ascii="Times New Roman" w:hAnsi="Times New Roman" w:eastAsia="Times New Roman" w:cs="Times New Roman"/>
          <w:b w:val="0"/>
          <w:bCs w:val="0"/>
        </w:rPr>
        <w:t xml:space="preserve"> Develop confidence working in a professional F&amp;B team and communicating with managers, chefs, and guests.</w:t>
      </w:r>
    </w:p>
    <w:p w:rsidR="36FA29FD" w:rsidP="4BBAF2B1" w:rsidRDefault="36FA29FD" w14:paraId="0300FB72" w14:textId="42F2149D">
      <w:pPr>
        <w:pStyle w:val="Normal"/>
        <w:spacing w:line="360" w:lineRule="auto"/>
        <w:jc w:val="both"/>
      </w:pPr>
      <w:r w:rsidRPr="4BBAF2B1" w:rsidR="36FA29FD">
        <w:rPr>
          <w:rFonts w:ascii="Times New Roman" w:hAnsi="Times New Roman" w:eastAsia="Times New Roman" w:cs="Times New Roman"/>
          <w:b w:val="0"/>
          <w:bCs w:val="0"/>
        </w:rPr>
        <w:t>Achieved: Yes. I worked closely with the F&amp;B team, communicated guest requests to chefs, and engaged with managers about operational changes. This improved my teamwork, communication skills, and confidence in a hospitality environment.</w:t>
      </w:r>
    </w:p>
    <w:p w:rsidR="4BBAF2B1" w:rsidP="4BBAF2B1" w:rsidRDefault="4BBAF2B1" w14:paraId="147595E2" w14:textId="6E51A960">
      <w:pPr>
        <w:pStyle w:val="Normal"/>
        <w:spacing w:line="360" w:lineRule="auto"/>
        <w:jc w:val="both"/>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72FA00"/>
    <w:rsid w:val="009D330E"/>
    <w:rsid w:val="01A2B6B5"/>
    <w:rsid w:val="02426810"/>
    <w:rsid w:val="05545F1E"/>
    <w:rsid w:val="098115C6"/>
    <w:rsid w:val="0C2F58B3"/>
    <w:rsid w:val="0CF1CB19"/>
    <w:rsid w:val="0F083B47"/>
    <w:rsid w:val="111FA483"/>
    <w:rsid w:val="11B41B8A"/>
    <w:rsid w:val="124A2192"/>
    <w:rsid w:val="142397E8"/>
    <w:rsid w:val="1431F959"/>
    <w:rsid w:val="14957433"/>
    <w:rsid w:val="1631BE59"/>
    <w:rsid w:val="172D3C99"/>
    <w:rsid w:val="1793BC87"/>
    <w:rsid w:val="1B9119C0"/>
    <w:rsid w:val="1D2F752D"/>
    <w:rsid w:val="1E65548E"/>
    <w:rsid w:val="20D5FAB1"/>
    <w:rsid w:val="21456A7E"/>
    <w:rsid w:val="21C54ED3"/>
    <w:rsid w:val="2210802F"/>
    <w:rsid w:val="230E170D"/>
    <w:rsid w:val="2456C021"/>
    <w:rsid w:val="245A4034"/>
    <w:rsid w:val="24D5392F"/>
    <w:rsid w:val="25D5AF78"/>
    <w:rsid w:val="260B7254"/>
    <w:rsid w:val="262003B0"/>
    <w:rsid w:val="285280DB"/>
    <w:rsid w:val="2871D62F"/>
    <w:rsid w:val="2871D62F"/>
    <w:rsid w:val="2CF33692"/>
    <w:rsid w:val="2E8D522C"/>
    <w:rsid w:val="2EB5EEFD"/>
    <w:rsid w:val="2ED7A591"/>
    <w:rsid w:val="2EDDB2B2"/>
    <w:rsid w:val="2F381F95"/>
    <w:rsid w:val="2F53FE18"/>
    <w:rsid w:val="2F7F44F0"/>
    <w:rsid w:val="2F970210"/>
    <w:rsid w:val="30C817F3"/>
    <w:rsid w:val="3304EF55"/>
    <w:rsid w:val="33F0F581"/>
    <w:rsid w:val="33F0F581"/>
    <w:rsid w:val="35B8059A"/>
    <w:rsid w:val="35DF5A89"/>
    <w:rsid w:val="36FA29FD"/>
    <w:rsid w:val="372272EA"/>
    <w:rsid w:val="38EED307"/>
    <w:rsid w:val="3B4830E8"/>
    <w:rsid w:val="3CFD92C8"/>
    <w:rsid w:val="3E2F2F8E"/>
    <w:rsid w:val="3E89D16D"/>
    <w:rsid w:val="3EF703B1"/>
    <w:rsid w:val="42E47942"/>
    <w:rsid w:val="42E47942"/>
    <w:rsid w:val="4305E6F0"/>
    <w:rsid w:val="43D6ADC9"/>
    <w:rsid w:val="45A8E22C"/>
    <w:rsid w:val="464E6FB7"/>
    <w:rsid w:val="464E6FB7"/>
    <w:rsid w:val="46B64634"/>
    <w:rsid w:val="4747B50D"/>
    <w:rsid w:val="48EE4126"/>
    <w:rsid w:val="497D1D25"/>
    <w:rsid w:val="49FA1356"/>
    <w:rsid w:val="4BBAF2B1"/>
    <w:rsid w:val="4D763CF5"/>
    <w:rsid w:val="4D763CF5"/>
    <w:rsid w:val="4E1991EA"/>
    <w:rsid w:val="504CF817"/>
    <w:rsid w:val="519FC8F6"/>
    <w:rsid w:val="51D434CF"/>
    <w:rsid w:val="52C63E40"/>
    <w:rsid w:val="531AE18A"/>
    <w:rsid w:val="53C288CA"/>
    <w:rsid w:val="53C288CA"/>
    <w:rsid w:val="56D337B8"/>
    <w:rsid w:val="5738F627"/>
    <w:rsid w:val="58B5D603"/>
    <w:rsid w:val="59CB1BAF"/>
    <w:rsid w:val="5A2D4325"/>
    <w:rsid w:val="5B622E93"/>
    <w:rsid w:val="5C89DA87"/>
    <w:rsid w:val="611FE77F"/>
    <w:rsid w:val="62582B1C"/>
    <w:rsid w:val="626E238F"/>
    <w:rsid w:val="626E238F"/>
    <w:rsid w:val="63672BE3"/>
    <w:rsid w:val="6400290B"/>
    <w:rsid w:val="64ED9C9F"/>
    <w:rsid w:val="65971B2E"/>
    <w:rsid w:val="68186AF2"/>
    <w:rsid w:val="696C90EB"/>
    <w:rsid w:val="696C90EB"/>
    <w:rsid w:val="69F7A974"/>
    <w:rsid w:val="6B72FA00"/>
    <w:rsid w:val="6F5CF41B"/>
    <w:rsid w:val="6FED386A"/>
    <w:rsid w:val="6FED386A"/>
    <w:rsid w:val="721FB64D"/>
    <w:rsid w:val="74B96D69"/>
    <w:rsid w:val="7914CD5A"/>
    <w:rsid w:val="79D35E16"/>
    <w:rsid w:val="7A4F747F"/>
    <w:rsid w:val="7BECE5AA"/>
    <w:rsid w:val="7C4BCA2D"/>
    <w:rsid w:val="7C4BCA2D"/>
    <w:rsid w:val="7FEE3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2FA00"/>
  <w15:chartTrackingRefBased/>
  <w15:docId w15:val="{229C4667-5436-42B6-A8EE-F947935871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F7F44F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F7F44F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riott.com/en-gb/hotels/nclmd-delta-hotels-newcastle-gateshead/overview/" TargetMode="External" Id="R4e2688ff55164cdd" /><Relationship Type="http://schemas.openxmlformats.org/officeDocument/2006/relationships/image" Target="/media/image.jpg" Id="rId948830866" /><Relationship Type="http://schemas.openxmlformats.org/officeDocument/2006/relationships/image" Target="/media/image2.jpg" Id="rId1150952413" /><Relationship Type="http://schemas.openxmlformats.org/officeDocument/2006/relationships/image" Target="/media/image3.jpg" Id="rId4317071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5</revision>
  <dcterms:created xsi:type="dcterms:W3CDTF">2025-11-05T19:40:26.0272109Z</dcterms:created>
  <dcterms:modified xsi:type="dcterms:W3CDTF">2025-11-13T20:52:51.0761716Z</dcterms:modified>
</coreProperties>
</file>