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77419" w14:textId="77777777" w:rsidR="002D467F" w:rsidRPr="00D50C8E" w:rsidRDefault="002D467F" w:rsidP="002D467F">
      <w:pPr>
        <w:rPr>
          <w:rFonts w:ascii="Arial" w:hAnsi="Arial" w:cs="Arial"/>
        </w:rPr>
      </w:pPr>
      <w:r w:rsidRPr="00D50C8E">
        <w:rPr>
          <w:rFonts w:ascii="Arial" w:hAnsi="Arial" w:cs="Arial"/>
          <w:noProof/>
        </w:rPr>
        <w:drawing>
          <wp:inline distT="0" distB="0" distL="0" distR="0" wp14:anchorId="5DAE794D" wp14:editId="0970758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CBDB25B" w14:textId="77777777" w:rsidR="002D467F" w:rsidRPr="00D50C8E" w:rsidRDefault="002D467F" w:rsidP="002D467F">
      <w:pPr>
        <w:rPr>
          <w:rFonts w:ascii="Arial" w:hAnsi="Arial" w:cs="Arial"/>
        </w:rPr>
      </w:pPr>
    </w:p>
    <w:p w14:paraId="44702DA4" w14:textId="77777777" w:rsidR="002D467F" w:rsidRPr="00D50C8E" w:rsidRDefault="002D467F" w:rsidP="002D467F">
      <w:pPr>
        <w:rPr>
          <w:rFonts w:ascii="Arial" w:hAnsi="Arial" w:cs="Arial"/>
        </w:rPr>
      </w:pPr>
    </w:p>
    <w:p w14:paraId="1E93CBAA" w14:textId="77777777" w:rsidR="002D467F" w:rsidRPr="00D50C8E" w:rsidRDefault="002D467F" w:rsidP="002D467F">
      <w:pPr>
        <w:rPr>
          <w:rFonts w:ascii="Arial" w:hAnsi="Arial" w:cs="Arial"/>
        </w:rPr>
      </w:pPr>
    </w:p>
    <w:p w14:paraId="26F8FF7E" w14:textId="77777777" w:rsidR="002D467F" w:rsidRPr="00D50C8E" w:rsidRDefault="002D467F" w:rsidP="002D467F">
      <w:pPr>
        <w:rPr>
          <w:rFonts w:ascii="Arial" w:hAnsi="Arial" w:cs="Arial"/>
        </w:rPr>
      </w:pPr>
    </w:p>
    <w:p w14:paraId="396E4A3C" w14:textId="77777777" w:rsidR="002D467F" w:rsidRPr="00D50C8E" w:rsidRDefault="002D467F" w:rsidP="002D467F">
      <w:pPr>
        <w:rPr>
          <w:rFonts w:ascii="Arial" w:hAnsi="Arial" w:cs="Arial"/>
        </w:rPr>
      </w:pPr>
    </w:p>
    <w:p w14:paraId="5722A1E2" w14:textId="77777777" w:rsidR="002D467F" w:rsidRPr="00D50C8E" w:rsidRDefault="002D467F" w:rsidP="002D467F">
      <w:pPr>
        <w:jc w:val="both"/>
        <w:rPr>
          <w:rFonts w:ascii="Arial" w:hAnsi="Arial" w:cs="Arial"/>
          <w:sz w:val="22"/>
        </w:rPr>
      </w:pPr>
      <w:r w:rsidRPr="00D50C8E">
        <w:rPr>
          <w:rFonts w:ascii="Arial" w:hAnsi="Arial" w:cs="Arial"/>
          <w:sz w:val="28"/>
          <w:szCs w:val="28"/>
        </w:rPr>
        <w:t>Name: Ruth Smith</w:t>
      </w:r>
    </w:p>
    <w:p w14:paraId="66A93CE2" w14:textId="77777777" w:rsidR="002D467F" w:rsidRPr="00D50C8E" w:rsidRDefault="002D467F" w:rsidP="002D467F">
      <w:pPr>
        <w:jc w:val="both"/>
        <w:rPr>
          <w:rFonts w:ascii="Arial" w:hAnsi="Arial" w:cs="Arial"/>
          <w:sz w:val="28"/>
          <w:szCs w:val="28"/>
        </w:rPr>
      </w:pPr>
      <w:r w:rsidRPr="00D50C8E">
        <w:rPr>
          <w:rFonts w:ascii="Arial" w:hAnsi="Arial" w:cs="Arial"/>
          <w:sz w:val="28"/>
          <w:szCs w:val="28"/>
        </w:rPr>
        <w:t>Student ID: 2317381</w:t>
      </w:r>
    </w:p>
    <w:p w14:paraId="05918585" w14:textId="77777777" w:rsidR="002D467F" w:rsidRPr="00D50C8E" w:rsidRDefault="002D467F" w:rsidP="002D467F">
      <w:pPr>
        <w:jc w:val="both"/>
        <w:rPr>
          <w:rFonts w:ascii="Arial" w:hAnsi="Arial" w:cs="Arial"/>
          <w:sz w:val="28"/>
          <w:szCs w:val="28"/>
        </w:rPr>
      </w:pPr>
      <w:r w:rsidRPr="00D50C8E">
        <w:rPr>
          <w:rFonts w:ascii="Arial" w:hAnsi="Arial" w:cs="Arial"/>
          <w:sz w:val="28"/>
          <w:szCs w:val="28"/>
        </w:rPr>
        <w:t>Module Code: 4001</w:t>
      </w:r>
    </w:p>
    <w:p w14:paraId="3ABBE382" w14:textId="77777777" w:rsidR="002D467F" w:rsidRPr="00D50C8E" w:rsidRDefault="002D467F" w:rsidP="002D467F">
      <w:pPr>
        <w:jc w:val="both"/>
        <w:rPr>
          <w:rFonts w:ascii="Arial" w:hAnsi="Arial" w:cs="Arial"/>
          <w:sz w:val="28"/>
          <w:szCs w:val="28"/>
        </w:rPr>
      </w:pPr>
      <w:r w:rsidRPr="00D50C8E">
        <w:rPr>
          <w:rFonts w:ascii="Arial" w:hAnsi="Arial" w:cs="Arial"/>
          <w:sz w:val="28"/>
          <w:szCs w:val="28"/>
        </w:rPr>
        <w:t xml:space="preserve">Module: Academic and Employability skills </w:t>
      </w:r>
    </w:p>
    <w:p w14:paraId="5513C1CD" w14:textId="23171B95" w:rsidR="002D467F" w:rsidRPr="00D50C8E" w:rsidRDefault="002D467F" w:rsidP="002D467F">
      <w:pPr>
        <w:jc w:val="both"/>
        <w:rPr>
          <w:rFonts w:ascii="Arial" w:hAnsi="Arial" w:cs="Arial"/>
          <w:sz w:val="28"/>
          <w:szCs w:val="28"/>
        </w:rPr>
      </w:pPr>
      <w:r w:rsidRPr="00D50C8E">
        <w:rPr>
          <w:rFonts w:ascii="Arial" w:hAnsi="Arial" w:cs="Arial"/>
          <w:sz w:val="28"/>
          <w:szCs w:val="28"/>
        </w:rPr>
        <w:t xml:space="preserve">Lecturer: Brain </w:t>
      </w:r>
      <w:r w:rsidR="00F717F2" w:rsidRPr="00D50C8E">
        <w:rPr>
          <w:rFonts w:ascii="Arial" w:hAnsi="Arial" w:cs="Arial"/>
          <w:sz w:val="28"/>
          <w:szCs w:val="28"/>
        </w:rPr>
        <w:t>Mashumba</w:t>
      </w:r>
    </w:p>
    <w:p w14:paraId="71FEAB90" w14:textId="77777777" w:rsidR="002D467F" w:rsidRPr="00D50C8E" w:rsidRDefault="002D467F" w:rsidP="002D467F">
      <w:pPr>
        <w:jc w:val="both"/>
        <w:rPr>
          <w:rFonts w:ascii="Arial" w:hAnsi="Arial" w:cs="Arial"/>
          <w:sz w:val="28"/>
          <w:szCs w:val="28"/>
        </w:rPr>
      </w:pPr>
    </w:p>
    <w:p w14:paraId="5208A833" w14:textId="77777777" w:rsidR="002D467F" w:rsidRPr="00D50C8E" w:rsidRDefault="002D467F" w:rsidP="002D467F">
      <w:pPr>
        <w:jc w:val="both"/>
        <w:rPr>
          <w:rFonts w:ascii="Arial" w:hAnsi="Arial" w:cs="Arial"/>
          <w:sz w:val="28"/>
          <w:szCs w:val="28"/>
        </w:rPr>
      </w:pPr>
    </w:p>
    <w:p w14:paraId="31299428" w14:textId="77777777" w:rsidR="002D467F" w:rsidRPr="00D50C8E" w:rsidRDefault="002D467F" w:rsidP="002D467F">
      <w:pPr>
        <w:jc w:val="both"/>
        <w:rPr>
          <w:rFonts w:ascii="Arial" w:hAnsi="Arial" w:cs="Arial"/>
          <w:sz w:val="28"/>
          <w:szCs w:val="28"/>
        </w:rPr>
      </w:pPr>
    </w:p>
    <w:p w14:paraId="23257E07" w14:textId="77777777" w:rsidR="002D467F" w:rsidRPr="00D50C8E" w:rsidRDefault="002D467F" w:rsidP="002D467F">
      <w:pPr>
        <w:jc w:val="both"/>
        <w:rPr>
          <w:rFonts w:ascii="Arial" w:hAnsi="Arial" w:cs="Arial"/>
          <w:sz w:val="28"/>
          <w:szCs w:val="28"/>
        </w:rPr>
      </w:pPr>
    </w:p>
    <w:p w14:paraId="70608E8F" w14:textId="77777777" w:rsidR="002D467F" w:rsidRPr="00D50C8E" w:rsidRDefault="002D467F" w:rsidP="002D467F">
      <w:pPr>
        <w:jc w:val="both"/>
        <w:rPr>
          <w:rFonts w:ascii="Arial" w:hAnsi="Arial" w:cs="Arial"/>
          <w:sz w:val="28"/>
          <w:szCs w:val="28"/>
        </w:rPr>
      </w:pPr>
    </w:p>
    <w:p w14:paraId="4349F0BF" w14:textId="77777777" w:rsidR="002D467F" w:rsidRPr="00D50C8E" w:rsidRDefault="002D467F" w:rsidP="002D467F">
      <w:pPr>
        <w:jc w:val="both"/>
        <w:rPr>
          <w:rFonts w:ascii="Arial" w:hAnsi="Arial" w:cs="Arial"/>
          <w:sz w:val="28"/>
          <w:szCs w:val="28"/>
        </w:rPr>
      </w:pPr>
    </w:p>
    <w:p w14:paraId="06A59F57" w14:textId="77777777" w:rsidR="002D467F" w:rsidRPr="00D50C8E" w:rsidRDefault="002D467F" w:rsidP="002D467F">
      <w:pPr>
        <w:jc w:val="both"/>
        <w:rPr>
          <w:rFonts w:ascii="Arial" w:hAnsi="Arial" w:cs="Arial"/>
          <w:sz w:val="28"/>
          <w:szCs w:val="28"/>
        </w:rPr>
      </w:pPr>
    </w:p>
    <w:p w14:paraId="1ADE78D1" w14:textId="29E71BCD" w:rsidR="002D467F" w:rsidRPr="00D50C8E" w:rsidRDefault="002D467F" w:rsidP="002D467F">
      <w:pPr>
        <w:jc w:val="both"/>
        <w:rPr>
          <w:rFonts w:ascii="Arial" w:hAnsi="Arial" w:cs="Arial"/>
          <w:sz w:val="28"/>
          <w:szCs w:val="28"/>
        </w:rPr>
      </w:pPr>
      <w:r w:rsidRPr="00D50C8E">
        <w:rPr>
          <w:rFonts w:ascii="Arial" w:hAnsi="Arial" w:cs="Arial"/>
          <w:sz w:val="28"/>
          <w:szCs w:val="28"/>
        </w:rPr>
        <w:tab/>
      </w:r>
      <w:r w:rsidRPr="00D50C8E">
        <w:rPr>
          <w:rFonts w:ascii="Arial" w:hAnsi="Arial" w:cs="Arial"/>
          <w:sz w:val="28"/>
          <w:szCs w:val="28"/>
        </w:rPr>
        <w:tab/>
      </w:r>
      <w:r w:rsidRPr="00D50C8E">
        <w:rPr>
          <w:rFonts w:ascii="Arial" w:hAnsi="Arial" w:cs="Arial"/>
          <w:sz w:val="28"/>
          <w:szCs w:val="28"/>
        </w:rPr>
        <w:tab/>
      </w:r>
      <w:r w:rsidRPr="00D50C8E">
        <w:rPr>
          <w:rFonts w:ascii="Arial" w:hAnsi="Arial" w:cs="Arial"/>
          <w:sz w:val="28"/>
          <w:szCs w:val="28"/>
        </w:rPr>
        <w:tab/>
        <w:t xml:space="preserve">Submitted on:    </w:t>
      </w:r>
      <w:r w:rsidR="00313B9D">
        <w:rPr>
          <w:rFonts w:ascii="Arial" w:hAnsi="Arial" w:cs="Arial"/>
          <w:sz w:val="28"/>
          <w:szCs w:val="28"/>
        </w:rPr>
        <w:t>24/04/2026</w:t>
      </w:r>
    </w:p>
    <w:p w14:paraId="63CDA3D8" w14:textId="77777777" w:rsidR="002D467F" w:rsidRPr="00D50C8E" w:rsidRDefault="002D467F" w:rsidP="002D467F">
      <w:pPr>
        <w:jc w:val="both"/>
        <w:rPr>
          <w:rFonts w:ascii="Arial" w:hAnsi="Arial" w:cs="Arial"/>
          <w:sz w:val="28"/>
          <w:szCs w:val="28"/>
        </w:rPr>
      </w:pPr>
    </w:p>
    <w:p w14:paraId="63137EF7" w14:textId="77777777" w:rsidR="002D467F" w:rsidRPr="00D50C8E" w:rsidRDefault="002D467F" w:rsidP="002D467F">
      <w:pPr>
        <w:jc w:val="both"/>
        <w:rPr>
          <w:rFonts w:ascii="Arial" w:hAnsi="Arial" w:cs="Arial"/>
          <w:sz w:val="28"/>
          <w:szCs w:val="28"/>
        </w:rPr>
      </w:pPr>
    </w:p>
    <w:p w14:paraId="7DFAC057" w14:textId="77777777" w:rsidR="002D467F" w:rsidRPr="00D50C8E" w:rsidRDefault="002D467F" w:rsidP="002D467F">
      <w:pPr>
        <w:jc w:val="both"/>
        <w:rPr>
          <w:rFonts w:ascii="Arial" w:hAnsi="Arial" w:cs="Arial"/>
          <w:sz w:val="28"/>
          <w:szCs w:val="28"/>
        </w:rPr>
      </w:pPr>
    </w:p>
    <w:p w14:paraId="17B1B80D" w14:textId="77777777" w:rsidR="002D467F" w:rsidRPr="00D50C8E" w:rsidRDefault="002D467F" w:rsidP="002D467F">
      <w:pPr>
        <w:jc w:val="both"/>
        <w:rPr>
          <w:rFonts w:ascii="Arial" w:hAnsi="Arial" w:cs="Arial"/>
          <w:sz w:val="28"/>
          <w:szCs w:val="28"/>
        </w:rPr>
      </w:pPr>
    </w:p>
    <w:p w14:paraId="17EE9AAD" w14:textId="77777777" w:rsidR="002D467F" w:rsidRPr="00D50C8E" w:rsidRDefault="002D467F" w:rsidP="002D467F">
      <w:pPr>
        <w:jc w:val="both"/>
        <w:rPr>
          <w:rFonts w:ascii="Arial" w:hAnsi="Arial" w:cs="Arial"/>
          <w:sz w:val="28"/>
          <w:szCs w:val="28"/>
        </w:rPr>
      </w:pPr>
    </w:p>
    <w:p w14:paraId="37B08B0E" w14:textId="77777777" w:rsidR="002D467F" w:rsidRPr="00D50C8E" w:rsidRDefault="002D467F" w:rsidP="002D467F">
      <w:pPr>
        <w:jc w:val="both"/>
        <w:rPr>
          <w:rFonts w:ascii="Arial" w:hAnsi="Arial" w:cs="Arial"/>
          <w:sz w:val="28"/>
          <w:szCs w:val="28"/>
        </w:rPr>
      </w:pPr>
    </w:p>
    <w:sdt>
      <w:sdtPr>
        <w:rPr>
          <w:rFonts w:ascii="Arial" w:eastAsiaTheme="minorEastAsia" w:hAnsi="Arial" w:cs="Arial"/>
          <w:b/>
          <w:color w:val="auto"/>
          <w:kern w:val="2"/>
          <w:sz w:val="20"/>
          <w:szCs w:val="22"/>
          <w:lang w:val="en-GB"/>
          <w14:ligatures w14:val="standardContextual"/>
        </w:rPr>
        <w:id w:val="2083777713"/>
        <w:docPartObj>
          <w:docPartGallery w:val="Table of Contents"/>
          <w:docPartUnique/>
        </w:docPartObj>
      </w:sdtPr>
      <w:sdtEndPr/>
      <w:sdtContent>
        <w:p w14:paraId="0AD3785F" w14:textId="77777777" w:rsidR="002D467F" w:rsidRPr="00D50C8E" w:rsidRDefault="002D467F" w:rsidP="002D467F">
          <w:pPr>
            <w:pStyle w:val="TOCHeading"/>
            <w:rPr>
              <w:rFonts w:ascii="Arial" w:hAnsi="Arial" w:cs="Arial"/>
              <w:color w:val="4472C4" w:themeColor="accent1"/>
            </w:rPr>
          </w:pPr>
          <w:r w:rsidRPr="00D50C8E">
            <w:rPr>
              <w:rFonts w:ascii="Arial" w:hAnsi="Arial" w:cs="Arial"/>
              <w:color w:val="4471C4"/>
            </w:rPr>
            <w:t>Table of Contents</w:t>
          </w:r>
        </w:p>
        <w:p w14:paraId="394759B7" w14:textId="7812DCB9" w:rsidR="00313B9D" w:rsidRDefault="002D467F">
          <w:pPr>
            <w:pStyle w:val="TOC1"/>
            <w:tabs>
              <w:tab w:val="right" w:leader="dot" w:pos="9016"/>
            </w:tabs>
            <w:rPr>
              <w:rFonts w:asciiTheme="minorHAnsi" w:hAnsiTheme="minorHAnsi"/>
              <w:noProof/>
              <w:sz w:val="24"/>
              <w:szCs w:val="24"/>
              <w:lang w:eastAsia="en-GB"/>
            </w:rPr>
          </w:pPr>
          <w:r w:rsidRPr="00D50C8E">
            <w:rPr>
              <w:rFonts w:ascii="Arial" w:hAnsi="Arial" w:cs="Arial"/>
            </w:rPr>
            <w:fldChar w:fldCharType="begin"/>
          </w:r>
          <w:r w:rsidRPr="00D50C8E">
            <w:rPr>
              <w:rFonts w:ascii="Arial" w:hAnsi="Arial" w:cs="Arial"/>
            </w:rPr>
            <w:instrText>TOC \o "1-3" \z \u \h</w:instrText>
          </w:r>
          <w:r w:rsidRPr="00D50C8E">
            <w:rPr>
              <w:rFonts w:ascii="Arial" w:hAnsi="Arial" w:cs="Arial"/>
            </w:rPr>
            <w:fldChar w:fldCharType="separate"/>
          </w:r>
          <w:hyperlink w:anchor="_Toc227912139" w:history="1">
            <w:r w:rsidR="00313B9D" w:rsidRPr="0092090F">
              <w:rPr>
                <w:rStyle w:val="Hyperlink"/>
                <w:rFonts w:ascii="Arial" w:hAnsi="Arial" w:cs="Arial"/>
                <w:b/>
                <w:bCs/>
                <w:noProof/>
              </w:rPr>
              <w:t>1. Introduction</w:t>
            </w:r>
            <w:r w:rsidR="00313B9D">
              <w:rPr>
                <w:noProof/>
                <w:webHidden/>
              </w:rPr>
              <w:tab/>
            </w:r>
            <w:r w:rsidR="00313B9D">
              <w:rPr>
                <w:noProof/>
                <w:webHidden/>
              </w:rPr>
              <w:fldChar w:fldCharType="begin"/>
            </w:r>
            <w:r w:rsidR="00313B9D">
              <w:rPr>
                <w:noProof/>
                <w:webHidden/>
              </w:rPr>
              <w:instrText xml:space="preserve"> PAGEREF _Toc227912139 \h </w:instrText>
            </w:r>
            <w:r w:rsidR="00313B9D">
              <w:rPr>
                <w:noProof/>
                <w:webHidden/>
              </w:rPr>
            </w:r>
            <w:r w:rsidR="00313B9D">
              <w:rPr>
                <w:noProof/>
                <w:webHidden/>
              </w:rPr>
              <w:fldChar w:fldCharType="separate"/>
            </w:r>
            <w:r w:rsidR="00313B9D">
              <w:rPr>
                <w:noProof/>
                <w:webHidden/>
              </w:rPr>
              <w:t>3</w:t>
            </w:r>
            <w:r w:rsidR="00313B9D">
              <w:rPr>
                <w:noProof/>
                <w:webHidden/>
              </w:rPr>
              <w:fldChar w:fldCharType="end"/>
            </w:r>
          </w:hyperlink>
        </w:p>
        <w:p w14:paraId="01498BE3" w14:textId="59E0B2C0" w:rsidR="00313B9D" w:rsidRDefault="00313B9D">
          <w:pPr>
            <w:pStyle w:val="TOC1"/>
            <w:tabs>
              <w:tab w:val="right" w:leader="dot" w:pos="9016"/>
            </w:tabs>
            <w:rPr>
              <w:rFonts w:asciiTheme="minorHAnsi" w:hAnsiTheme="minorHAnsi"/>
              <w:noProof/>
              <w:sz w:val="24"/>
              <w:szCs w:val="24"/>
              <w:lang w:eastAsia="en-GB"/>
            </w:rPr>
          </w:pPr>
          <w:hyperlink w:anchor="_Toc227912140" w:history="1">
            <w:r w:rsidRPr="0092090F">
              <w:rPr>
                <w:rStyle w:val="Hyperlink"/>
                <w:rFonts w:ascii="Arial" w:hAnsi="Arial" w:cs="Arial"/>
                <w:b/>
                <w:bCs/>
                <w:noProof/>
              </w:rPr>
              <w:t>2. Educational Therapist in the Health and Social Care Field</w:t>
            </w:r>
            <w:r>
              <w:rPr>
                <w:noProof/>
                <w:webHidden/>
              </w:rPr>
              <w:tab/>
            </w:r>
            <w:r>
              <w:rPr>
                <w:noProof/>
                <w:webHidden/>
              </w:rPr>
              <w:fldChar w:fldCharType="begin"/>
            </w:r>
            <w:r>
              <w:rPr>
                <w:noProof/>
                <w:webHidden/>
              </w:rPr>
              <w:instrText xml:space="preserve"> PAGEREF _Toc227912140 \h </w:instrText>
            </w:r>
            <w:r>
              <w:rPr>
                <w:noProof/>
                <w:webHidden/>
              </w:rPr>
            </w:r>
            <w:r>
              <w:rPr>
                <w:noProof/>
                <w:webHidden/>
              </w:rPr>
              <w:fldChar w:fldCharType="separate"/>
            </w:r>
            <w:r>
              <w:rPr>
                <w:noProof/>
                <w:webHidden/>
              </w:rPr>
              <w:t>3</w:t>
            </w:r>
            <w:r>
              <w:rPr>
                <w:noProof/>
                <w:webHidden/>
              </w:rPr>
              <w:fldChar w:fldCharType="end"/>
            </w:r>
          </w:hyperlink>
        </w:p>
        <w:p w14:paraId="7D884519" w14:textId="6E386368" w:rsidR="00313B9D" w:rsidRDefault="00313B9D">
          <w:pPr>
            <w:pStyle w:val="TOC3"/>
            <w:tabs>
              <w:tab w:val="right" w:leader="dot" w:pos="9016"/>
            </w:tabs>
            <w:rPr>
              <w:rFonts w:asciiTheme="minorHAnsi" w:hAnsiTheme="minorHAnsi"/>
              <w:noProof/>
              <w:sz w:val="24"/>
              <w:szCs w:val="24"/>
              <w:lang w:eastAsia="en-GB"/>
            </w:rPr>
          </w:pPr>
          <w:hyperlink w:anchor="_Toc227912141" w:history="1">
            <w:r w:rsidRPr="0092090F">
              <w:rPr>
                <w:rStyle w:val="Hyperlink"/>
                <w:rFonts w:ascii="Arial" w:hAnsi="Arial" w:cs="Arial"/>
                <w:noProof/>
              </w:rPr>
              <w:t>2.1 Description of an Educational Therapist in Health and Social Care</w:t>
            </w:r>
            <w:r>
              <w:rPr>
                <w:noProof/>
                <w:webHidden/>
              </w:rPr>
              <w:tab/>
            </w:r>
            <w:r>
              <w:rPr>
                <w:noProof/>
                <w:webHidden/>
              </w:rPr>
              <w:fldChar w:fldCharType="begin"/>
            </w:r>
            <w:r>
              <w:rPr>
                <w:noProof/>
                <w:webHidden/>
              </w:rPr>
              <w:instrText xml:space="preserve"> PAGEREF _Toc227912141 \h </w:instrText>
            </w:r>
            <w:r>
              <w:rPr>
                <w:noProof/>
                <w:webHidden/>
              </w:rPr>
            </w:r>
            <w:r>
              <w:rPr>
                <w:noProof/>
                <w:webHidden/>
              </w:rPr>
              <w:fldChar w:fldCharType="separate"/>
            </w:r>
            <w:r>
              <w:rPr>
                <w:noProof/>
                <w:webHidden/>
              </w:rPr>
              <w:t>3</w:t>
            </w:r>
            <w:r>
              <w:rPr>
                <w:noProof/>
                <w:webHidden/>
              </w:rPr>
              <w:fldChar w:fldCharType="end"/>
            </w:r>
          </w:hyperlink>
        </w:p>
        <w:p w14:paraId="6FCFD4C7" w14:textId="3951E544" w:rsidR="00313B9D" w:rsidRDefault="00313B9D">
          <w:pPr>
            <w:pStyle w:val="TOC3"/>
            <w:tabs>
              <w:tab w:val="right" w:leader="dot" w:pos="9016"/>
            </w:tabs>
            <w:rPr>
              <w:rFonts w:asciiTheme="minorHAnsi" w:hAnsiTheme="minorHAnsi"/>
              <w:noProof/>
              <w:sz w:val="24"/>
              <w:szCs w:val="24"/>
              <w:lang w:eastAsia="en-GB"/>
            </w:rPr>
          </w:pPr>
          <w:hyperlink w:anchor="_Toc227912142" w:history="1">
            <w:r w:rsidRPr="0092090F">
              <w:rPr>
                <w:rStyle w:val="Hyperlink"/>
                <w:rFonts w:ascii="Arial" w:hAnsi="Arial" w:cs="Arial"/>
                <w:noProof/>
              </w:rPr>
              <w:t>2.2 Explanation of Most Significant Skills Needed for Educational Therapists in Health and Social Care</w:t>
            </w:r>
            <w:r>
              <w:rPr>
                <w:noProof/>
                <w:webHidden/>
              </w:rPr>
              <w:tab/>
            </w:r>
            <w:r>
              <w:rPr>
                <w:noProof/>
                <w:webHidden/>
              </w:rPr>
              <w:fldChar w:fldCharType="begin"/>
            </w:r>
            <w:r>
              <w:rPr>
                <w:noProof/>
                <w:webHidden/>
              </w:rPr>
              <w:instrText xml:space="preserve"> PAGEREF _Toc227912142 \h </w:instrText>
            </w:r>
            <w:r>
              <w:rPr>
                <w:noProof/>
                <w:webHidden/>
              </w:rPr>
            </w:r>
            <w:r>
              <w:rPr>
                <w:noProof/>
                <w:webHidden/>
              </w:rPr>
              <w:fldChar w:fldCharType="separate"/>
            </w:r>
            <w:r>
              <w:rPr>
                <w:noProof/>
                <w:webHidden/>
              </w:rPr>
              <w:t>4</w:t>
            </w:r>
            <w:r>
              <w:rPr>
                <w:noProof/>
                <w:webHidden/>
              </w:rPr>
              <w:fldChar w:fldCharType="end"/>
            </w:r>
          </w:hyperlink>
        </w:p>
        <w:p w14:paraId="1322D60C" w14:textId="2E464D18" w:rsidR="00313B9D" w:rsidRDefault="00313B9D">
          <w:pPr>
            <w:pStyle w:val="TOC1"/>
            <w:tabs>
              <w:tab w:val="right" w:leader="dot" w:pos="9016"/>
            </w:tabs>
            <w:rPr>
              <w:rFonts w:asciiTheme="minorHAnsi" w:hAnsiTheme="minorHAnsi"/>
              <w:noProof/>
              <w:sz w:val="24"/>
              <w:szCs w:val="24"/>
              <w:lang w:eastAsia="en-GB"/>
            </w:rPr>
          </w:pPr>
          <w:hyperlink w:anchor="_Toc227912143" w:history="1">
            <w:r w:rsidRPr="0092090F">
              <w:rPr>
                <w:rStyle w:val="Hyperlink"/>
                <w:rFonts w:ascii="Arial" w:hAnsi="Arial" w:cs="Arial"/>
                <w:b/>
                <w:bCs/>
                <w:noProof/>
              </w:rPr>
              <w:t>3. Strategies for Skill Improvement of an Educational Therapist</w:t>
            </w:r>
            <w:r>
              <w:rPr>
                <w:noProof/>
                <w:webHidden/>
              </w:rPr>
              <w:tab/>
            </w:r>
            <w:r>
              <w:rPr>
                <w:noProof/>
                <w:webHidden/>
              </w:rPr>
              <w:fldChar w:fldCharType="begin"/>
            </w:r>
            <w:r>
              <w:rPr>
                <w:noProof/>
                <w:webHidden/>
              </w:rPr>
              <w:instrText xml:space="preserve"> PAGEREF _Toc227912143 \h </w:instrText>
            </w:r>
            <w:r>
              <w:rPr>
                <w:noProof/>
                <w:webHidden/>
              </w:rPr>
            </w:r>
            <w:r>
              <w:rPr>
                <w:noProof/>
                <w:webHidden/>
              </w:rPr>
              <w:fldChar w:fldCharType="separate"/>
            </w:r>
            <w:r>
              <w:rPr>
                <w:noProof/>
                <w:webHidden/>
              </w:rPr>
              <w:t>5</w:t>
            </w:r>
            <w:r>
              <w:rPr>
                <w:noProof/>
                <w:webHidden/>
              </w:rPr>
              <w:fldChar w:fldCharType="end"/>
            </w:r>
          </w:hyperlink>
        </w:p>
        <w:p w14:paraId="3A7A58A9" w14:textId="0F4707CE" w:rsidR="00313B9D" w:rsidRDefault="00313B9D">
          <w:pPr>
            <w:pStyle w:val="TOC2"/>
            <w:tabs>
              <w:tab w:val="right" w:leader="dot" w:pos="9016"/>
            </w:tabs>
            <w:rPr>
              <w:rFonts w:asciiTheme="minorHAnsi" w:hAnsiTheme="minorHAnsi" w:cstheme="minorBidi"/>
              <w:b w:val="0"/>
              <w:bCs w:val="0"/>
              <w:noProof/>
              <w:sz w:val="24"/>
              <w:szCs w:val="24"/>
              <w:lang w:eastAsia="en-GB"/>
            </w:rPr>
          </w:pPr>
          <w:hyperlink w:anchor="_Toc227912144" w:history="1">
            <w:r w:rsidRPr="0092090F">
              <w:rPr>
                <w:rStyle w:val="Hyperlink"/>
                <w:rFonts w:ascii="Arial" w:hAnsi="Arial" w:cs="Arial"/>
                <w:noProof/>
              </w:rPr>
              <w:t>3.1 Three Strategies to Improve the Skills of an Educational Therapist</w:t>
            </w:r>
            <w:r>
              <w:rPr>
                <w:noProof/>
                <w:webHidden/>
              </w:rPr>
              <w:tab/>
            </w:r>
            <w:r>
              <w:rPr>
                <w:noProof/>
                <w:webHidden/>
              </w:rPr>
              <w:fldChar w:fldCharType="begin"/>
            </w:r>
            <w:r>
              <w:rPr>
                <w:noProof/>
                <w:webHidden/>
              </w:rPr>
              <w:instrText xml:space="preserve"> PAGEREF _Toc227912144 \h </w:instrText>
            </w:r>
            <w:r>
              <w:rPr>
                <w:noProof/>
                <w:webHidden/>
              </w:rPr>
            </w:r>
            <w:r>
              <w:rPr>
                <w:noProof/>
                <w:webHidden/>
              </w:rPr>
              <w:fldChar w:fldCharType="separate"/>
            </w:r>
            <w:r>
              <w:rPr>
                <w:noProof/>
                <w:webHidden/>
              </w:rPr>
              <w:t>5</w:t>
            </w:r>
            <w:r>
              <w:rPr>
                <w:noProof/>
                <w:webHidden/>
              </w:rPr>
              <w:fldChar w:fldCharType="end"/>
            </w:r>
          </w:hyperlink>
        </w:p>
        <w:p w14:paraId="02A81E1F" w14:textId="1D11CF00" w:rsidR="00313B9D" w:rsidRDefault="00313B9D">
          <w:pPr>
            <w:pStyle w:val="TOC1"/>
            <w:tabs>
              <w:tab w:val="right" w:leader="dot" w:pos="9016"/>
            </w:tabs>
            <w:rPr>
              <w:rFonts w:asciiTheme="minorHAnsi" w:hAnsiTheme="minorHAnsi"/>
              <w:noProof/>
              <w:sz w:val="24"/>
              <w:szCs w:val="24"/>
              <w:lang w:eastAsia="en-GB"/>
            </w:rPr>
          </w:pPr>
          <w:hyperlink w:anchor="_Toc227912145" w:history="1">
            <w:r w:rsidRPr="0092090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_Toc227912145 \h </w:instrText>
            </w:r>
            <w:r>
              <w:rPr>
                <w:noProof/>
                <w:webHidden/>
              </w:rPr>
            </w:r>
            <w:r>
              <w:rPr>
                <w:noProof/>
                <w:webHidden/>
              </w:rPr>
              <w:fldChar w:fldCharType="separate"/>
            </w:r>
            <w:r>
              <w:rPr>
                <w:noProof/>
                <w:webHidden/>
              </w:rPr>
              <w:t>5</w:t>
            </w:r>
            <w:r>
              <w:rPr>
                <w:noProof/>
                <w:webHidden/>
              </w:rPr>
              <w:fldChar w:fldCharType="end"/>
            </w:r>
          </w:hyperlink>
        </w:p>
        <w:p w14:paraId="06982CC2" w14:textId="3BF9FE09" w:rsidR="00313B9D" w:rsidRDefault="00313B9D">
          <w:pPr>
            <w:pStyle w:val="TOC1"/>
            <w:tabs>
              <w:tab w:val="right" w:leader="dot" w:pos="9016"/>
            </w:tabs>
            <w:rPr>
              <w:rFonts w:asciiTheme="minorHAnsi" w:hAnsiTheme="minorHAnsi"/>
              <w:noProof/>
              <w:sz w:val="24"/>
              <w:szCs w:val="24"/>
              <w:lang w:eastAsia="en-GB"/>
            </w:rPr>
          </w:pPr>
          <w:hyperlink w:anchor="_Toc227912146" w:history="1">
            <w:r w:rsidRPr="0092090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_Toc227912146 \h </w:instrText>
            </w:r>
            <w:r>
              <w:rPr>
                <w:noProof/>
                <w:webHidden/>
              </w:rPr>
            </w:r>
            <w:r>
              <w:rPr>
                <w:noProof/>
                <w:webHidden/>
              </w:rPr>
              <w:fldChar w:fldCharType="separate"/>
            </w:r>
            <w:r>
              <w:rPr>
                <w:noProof/>
                <w:webHidden/>
              </w:rPr>
              <w:t>7</w:t>
            </w:r>
            <w:r>
              <w:rPr>
                <w:noProof/>
                <w:webHidden/>
              </w:rPr>
              <w:fldChar w:fldCharType="end"/>
            </w:r>
          </w:hyperlink>
        </w:p>
        <w:p w14:paraId="6B25D811" w14:textId="16F9C960" w:rsidR="002D467F" w:rsidRPr="00D50C8E" w:rsidRDefault="002D467F" w:rsidP="002D467F">
          <w:pPr>
            <w:pStyle w:val="TOC2"/>
            <w:tabs>
              <w:tab w:val="right" w:leader="dot" w:pos="9015"/>
            </w:tabs>
            <w:rPr>
              <w:rStyle w:val="Hyperlink"/>
              <w:rFonts w:ascii="Arial" w:hAnsi="Arial" w:cs="Arial"/>
            </w:rPr>
          </w:pPr>
          <w:r w:rsidRPr="00D50C8E">
            <w:rPr>
              <w:rFonts w:ascii="Arial" w:hAnsi="Arial" w:cs="Arial"/>
            </w:rPr>
            <w:fldChar w:fldCharType="end"/>
          </w:r>
        </w:p>
      </w:sdtContent>
    </w:sdt>
    <w:p w14:paraId="25DEFE50" w14:textId="77777777" w:rsidR="002D467F" w:rsidRPr="00D50C8E" w:rsidRDefault="002D467F" w:rsidP="002D467F">
      <w:pPr>
        <w:rPr>
          <w:rFonts w:ascii="Arial" w:hAnsi="Arial" w:cs="Arial"/>
        </w:rPr>
      </w:pPr>
    </w:p>
    <w:p w14:paraId="76CEF988" w14:textId="77777777" w:rsidR="002D467F" w:rsidRPr="00D50C8E" w:rsidRDefault="002D467F" w:rsidP="002D467F">
      <w:pPr>
        <w:jc w:val="both"/>
        <w:rPr>
          <w:rFonts w:ascii="Arial" w:hAnsi="Arial" w:cs="Arial"/>
          <w:b/>
          <w:bCs/>
          <w:sz w:val="28"/>
          <w:szCs w:val="28"/>
        </w:rPr>
      </w:pPr>
    </w:p>
    <w:p w14:paraId="7D47D8A1" w14:textId="77777777" w:rsidR="002D467F" w:rsidRPr="00D50C8E" w:rsidRDefault="002D467F" w:rsidP="002D467F">
      <w:pPr>
        <w:jc w:val="both"/>
        <w:rPr>
          <w:rFonts w:ascii="Arial" w:hAnsi="Arial" w:cs="Arial"/>
          <w:b/>
          <w:bCs/>
          <w:sz w:val="28"/>
          <w:szCs w:val="28"/>
        </w:rPr>
      </w:pPr>
    </w:p>
    <w:p w14:paraId="484E8D00" w14:textId="77777777" w:rsidR="002D467F" w:rsidRPr="00D50C8E" w:rsidRDefault="002D467F" w:rsidP="002D467F">
      <w:pPr>
        <w:jc w:val="both"/>
        <w:rPr>
          <w:rFonts w:ascii="Arial" w:hAnsi="Arial" w:cs="Arial"/>
          <w:b/>
          <w:bCs/>
          <w:sz w:val="28"/>
          <w:szCs w:val="28"/>
        </w:rPr>
      </w:pPr>
    </w:p>
    <w:p w14:paraId="0884243A" w14:textId="77777777" w:rsidR="002D467F" w:rsidRPr="00D50C8E" w:rsidRDefault="002D467F" w:rsidP="002D467F">
      <w:pPr>
        <w:jc w:val="both"/>
        <w:rPr>
          <w:rFonts w:ascii="Arial" w:hAnsi="Arial" w:cs="Arial"/>
          <w:b/>
          <w:bCs/>
          <w:sz w:val="28"/>
          <w:szCs w:val="28"/>
        </w:rPr>
      </w:pPr>
    </w:p>
    <w:p w14:paraId="506E75C6" w14:textId="77777777" w:rsidR="002D467F" w:rsidRPr="00D50C8E" w:rsidRDefault="002D467F" w:rsidP="002D467F">
      <w:pPr>
        <w:jc w:val="both"/>
        <w:rPr>
          <w:rFonts w:ascii="Arial" w:hAnsi="Arial" w:cs="Arial"/>
          <w:b/>
          <w:bCs/>
          <w:sz w:val="28"/>
          <w:szCs w:val="28"/>
        </w:rPr>
      </w:pPr>
    </w:p>
    <w:p w14:paraId="38A90951" w14:textId="77777777" w:rsidR="002D467F" w:rsidRPr="00D50C8E" w:rsidRDefault="002D467F" w:rsidP="002D467F">
      <w:pPr>
        <w:jc w:val="both"/>
        <w:rPr>
          <w:rFonts w:ascii="Arial" w:hAnsi="Arial" w:cs="Arial"/>
          <w:b/>
          <w:bCs/>
          <w:sz w:val="28"/>
          <w:szCs w:val="28"/>
        </w:rPr>
      </w:pPr>
    </w:p>
    <w:p w14:paraId="47D740D7" w14:textId="77777777" w:rsidR="002D467F" w:rsidRPr="00D50C8E" w:rsidRDefault="002D467F" w:rsidP="002D467F">
      <w:pPr>
        <w:jc w:val="both"/>
        <w:rPr>
          <w:rFonts w:ascii="Arial" w:hAnsi="Arial" w:cs="Arial"/>
          <w:b/>
          <w:bCs/>
          <w:sz w:val="28"/>
          <w:szCs w:val="28"/>
        </w:rPr>
      </w:pPr>
    </w:p>
    <w:p w14:paraId="27DF5ED5" w14:textId="77777777" w:rsidR="002D467F" w:rsidRPr="00D50C8E" w:rsidRDefault="002D467F" w:rsidP="002D467F">
      <w:pPr>
        <w:jc w:val="both"/>
        <w:rPr>
          <w:rFonts w:ascii="Arial" w:hAnsi="Arial" w:cs="Arial"/>
          <w:b/>
          <w:bCs/>
          <w:sz w:val="28"/>
          <w:szCs w:val="28"/>
        </w:rPr>
      </w:pPr>
    </w:p>
    <w:p w14:paraId="3F45EC58" w14:textId="77777777" w:rsidR="002D467F" w:rsidRPr="00D50C8E" w:rsidRDefault="002D467F" w:rsidP="002D467F">
      <w:pPr>
        <w:jc w:val="both"/>
        <w:rPr>
          <w:rFonts w:ascii="Arial" w:hAnsi="Arial" w:cs="Arial"/>
          <w:b/>
          <w:bCs/>
          <w:sz w:val="28"/>
          <w:szCs w:val="28"/>
        </w:rPr>
      </w:pPr>
    </w:p>
    <w:p w14:paraId="7888B313" w14:textId="77777777" w:rsidR="002D467F" w:rsidRPr="00D50C8E" w:rsidRDefault="002D467F" w:rsidP="002D467F">
      <w:pPr>
        <w:rPr>
          <w:rFonts w:ascii="Arial" w:hAnsi="Arial" w:cs="Arial"/>
        </w:rPr>
      </w:pPr>
    </w:p>
    <w:p w14:paraId="1FE1C373" w14:textId="46B111E2" w:rsidR="002D467F" w:rsidRPr="00D50C8E" w:rsidRDefault="002D467F" w:rsidP="002D467F">
      <w:pPr>
        <w:rPr>
          <w:rFonts w:ascii="Arial" w:hAnsi="Arial" w:cs="Arial"/>
          <w:sz w:val="21"/>
          <w:szCs w:val="21"/>
        </w:rPr>
      </w:pPr>
      <w:r w:rsidRPr="00D50C8E">
        <w:rPr>
          <w:rFonts w:ascii="Arial" w:hAnsi="Arial" w:cs="Arial"/>
          <w:b/>
          <w:bCs/>
          <w:sz w:val="21"/>
          <w:szCs w:val="21"/>
        </w:rPr>
        <w:br w:type="page"/>
      </w:r>
    </w:p>
    <w:p w14:paraId="1079950B" w14:textId="00578F96" w:rsidR="002D467F" w:rsidRPr="00937273" w:rsidRDefault="002D467F" w:rsidP="00ED16D8">
      <w:pPr>
        <w:pStyle w:val="Heading1"/>
        <w:spacing w:line="360" w:lineRule="auto"/>
        <w:rPr>
          <w:rFonts w:ascii="Arial" w:hAnsi="Arial" w:cs="Arial"/>
          <w:b/>
          <w:bCs/>
          <w:color w:val="4472C4" w:themeColor="accent1"/>
          <w:sz w:val="22"/>
          <w:szCs w:val="28"/>
        </w:rPr>
      </w:pPr>
      <w:bookmarkStart w:id="0" w:name="_Toc227912139"/>
      <w:r w:rsidRPr="00937273">
        <w:rPr>
          <w:rFonts w:ascii="Arial" w:hAnsi="Arial" w:cs="Arial"/>
          <w:b/>
          <w:bCs/>
          <w:sz w:val="28"/>
          <w:szCs w:val="28"/>
        </w:rPr>
        <w:lastRenderedPageBreak/>
        <w:t>1</w:t>
      </w:r>
      <w:r w:rsidR="006929F3">
        <w:rPr>
          <w:rFonts w:ascii="Arial" w:hAnsi="Arial" w:cs="Arial"/>
          <w:b/>
          <w:bCs/>
          <w:sz w:val="28"/>
          <w:szCs w:val="28"/>
        </w:rPr>
        <w:t>.</w:t>
      </w:r>
      <w:r w:rsidRPr="00937273">
        <w:rPr>
          <w:rFonts w:ascii="Arial" w:hAnsi="Arial" w:cs="Arial"/>
          <w:b/>
          <w:bCs/>
          <w:sz w:val="28"/>
          <w:szCs w:val="28"/>
        </w:rPr>
        <w:t xml:space="preserve"> Introduction</w:t>
      </w:r>
      <w:bookmarkEnd w:id="0"/>
    </w:p>
    <w:p w14:paraId="402C2A31" w14:textId="000B6D7F" w:rsidR="00512A6C" w:rsidRPr="00D50C8E" w:rsidRDefault="00512A6C" w:rsidP="00ED16D8">
      <w:pPr>
        <w:spacing w:after="0" w:line="360" w:lineRule="auto"/>
        <w:rPr>
          <w:rFonts w:ascii="Arial" w:hAnsi="Arial" w:cs="Arial"/>
          <w:sz w:val="22"/>
        </w:rPr>
      </w:pPr>
      <w:r w:rsidRPr="00D50C8E">
        <w:rPr>
          <w:rFonts w:ascii="Arial" w:hAnsi="Arial" w:cs="Arial"/>
          <w:sz w:val="22"/>
        </w:rPr>
        <w:t xml:space="preserve">In health and social care settings, an educational therapist plays a vital role in supporting </w:t>
      </w:r>
      <w:r w:rsidR="00F717F2" w:rsidRPr="00D50C8E">
        <w:rPr>
          <w:rFonts w:ascii="Arial" w:hAnsi="Arial" w:cs="Arial"/>
          <w:sz w:val="22"/>
        </w:rPr>
        <w:t>students</w:t>
      </w:r>
      <w:r w:rsidRPr="00D50C8E">
        <w:rPr>
          <w:rFonts w:ascii="Arial" w:hAnsi="Arial" w:cs="Arial"/>
          <w:sz w:val="22"/>
        </w:rPr>
        <w:t xml:space="preserve"> with</w:t>
      </w:r>
      <w:r w:rsidR="001F2EEB" w:rsidRPr="00D50C8E">
        <w:rPr>
          <w:rFonts w:ascii="Arial" w:hAnsi="Arial" w:cs="Arial"/>
          <w:sz w:val="22"/>
        </w:rPr>
        <w:t xml:space="preserve"> learning</w:t>
      </w:r>
      <w:r w:rsidRPr="00D50C8E">
        <w:rPr>
          <w:rFonts w:ascii="Arial" w:hAnsi="Arial" w:cs="Arial"/>
          <w:sz w:val="22"/>
        </w:rPr>
        <w:t xml:space="preserve"> disabilities and </w:t>
      </w:r>
      <w:r w:rsidR="007921F6" w:rsidRPr="00D50C8E">
        <w:rPr>
          <w:rFonts w:ascii="Arial" w:hAnsi="Arial" w:cs="Arial"/>
          <w:sz w:val="22"/>
        </w:rPr>
        <w:t>mental</w:t>
      </w:r>
      <w:r w:rsidRPr="00D50C8E">
        <w:rPr>
          <w:rFonts w:ascii="Arial" w:hAnsi="Arial" w:cs="Arial"/>
          <w:sz w:val="22"/>
        </w:rPr>
        <w:t xml:space="preserve"> challenges to overcome barriers </w:t>
      </w:r>
      <w:r w:rsidR="007921F6" w:rsidRPr="00D50C8E">
        <w:rPr>
          <w:rFonts w:ascii="Arial" w:hAnsi="Arial" w:cs="Arial"/>
          <w:sz w:val="22"/>
        </w:rPr>
        <w:t>in</w:t>
      </w:r>
      <w:r w:rsidRPr="00D50C8E">
        <w:rPr>
          <w:rFonts w:ascii="Arial" w:hAnsi="Arial" w:cs="Arial"/>
          <w:sz w:val="22"/>
        </w:rPr>
        <w:t xml:space="preserve"> education. In the UK, the term educational therapist is often used interchangeably with educational psychologist, although there can be slight differences in practice and training.</w:t>
      </w:r>
    </w:p>
    <w:p w14:paraId="795B78CF" w14:textId="77777777" w:rsidR="00512A6C" w:rsidRPr="00D50C8E" w:rsidRDefault="00512A6C" w:rsidP="00ED16D8">
      <w:pPr>
        <w:spacing w:after="0" w:line="360" w:lineRule="auto"/>
        <w:rPr>
          <w:rFonts w:ascii="Arial" w:hAnsi="Arial" w:cs="Arial"/>
          <w:sz w:val="22"/>
        </w:rPr>
      </w:pPr>
    </w:p>
    <w:p w14:paraId="558E7603" w14:textId="45368354" w:rsidR="00512A6C" w:rsidRPr="00D50C8E" w:rsidRDefault="00512A6C" w:rsidP="00ED16D8">
      <w:pPr>
        <w:spacing w:after="0" w:line="360" w:lineRule="auto"/>
        <w:rPr>
          <w:rFonts w:ascii="Arial" w:hAnsi="Arial" w:cs="Arial"/>
          <w:sz w:val="22"/>
        </w:rPr>
      </w:pPr>
      <w:r w:rsidRPr="00D50C8E">
        <w:rPr>
          <w:rFonts w:ascii="Arial" w:hAnsi="Arial" w:cs="Arial"/>
          <w:sz w:val="22"/>
        </w:rPr>
        <w:t>This report aims to explain the role of an educational therapist. It will also outline three essential skills required for this role when supporting students, along with strategies to develop and improve these skills.</w:t>
      </w:r>
    </w:p>
    <w:p w14:paraId="5FDDC61A" w14:textId="3A2C1FD8" w:rsidR="002D467F" w:rsidRPr="00937273" w:rsidRDefault="002D467F" w:rsidP="006929F3">
      <w:pPr>
        <w:pStyle w:val="Heading1"/>
        <w:spacing w:after="0" w:line="360" w:lineRule="auto"/>
        <w:rPr>
          <w:rFonts w:ascii="Arial" w:hAnsi="Arial" w:cs="Arial"/>
          <w:b/>
          <w:bCs/>
          <w:color w:val="4472C4" w:themeColor="accent1"/>
          <w:sz w:val="28"/>
          <w:szCs w:val="28"/>
        </w:rPr>
      </w:pPr>
      <w:bookmarkStart w:id="1" w:name="_Toc227912140"/>
      <w:r w:rsidRPr="00937273">
        <w:rPr>
          <w:rFonts w:ascii="Arial" w:hAnsi="Arial" w:cs="Arial"/>
          <w:b/>
          <w:bCs/>
          <w:sz w:val="28"/>
          <w:szCs w:val="28"/>
        </w:rPr>
        <w:t>2</w:t>
      </w:r>
      <w:r w:rsidR="006929F3">
        <w:rPr>
          <w:rFonts w:ascii="Arial" w:hAnsi="Arial" w:cs="Arial"/>
          <w:b/>
          <w:bCs/>
          <w:sz w:val="28"/>
          <w:szCs w:val="28"/>
        </w:rPr>
        <w:t>.</w:t>
      </w:r>
      <w:r w:rsidRPr="00937273">
        <w:rPr>
          <w:rFonts w:ascii="Arial" w:hAnsi="Arial" w:cs="Arial"/>
          <w:b/>
          <w:bCs/>
          <w:sz w:val="28"/>
          <w:szCs w:val="28"/>
        </w:rPr>
        <w:t xml:space="preserve"> </w:t>
      </w:r>
      <w:r w:rsidR="00AD65DE" w:rsidRPr="00937273">
        <w:rPr>
          <w:rFonts w:ascii="Arial" w:hAnsi="Arial" w:cs="Arial"/>
          <w:b/>
          <w:bCs/>
          <w:sz w:val="28"/>
          <w:szCs w:val="28"/>
        </w:rPr>
        <w:t xml:space="preserve">Educational Therapist </w:t>
      </w:r>
      <w:r w:rsidRPr="00937273">
        <w:rPr>
          <w:rFonts w:ascii="Arial" w:hAnsi="Arial" w:cs="Arial"/>
          <w:b/>
          <w:bCs/>
          <w:sz w:val="28"/>
          <w:szCs w:val="28"/>
        </w:rPr>
        <w:t>in the Health and Social Care Field</w:t>
      </w:r>
      <w:bookmarkEnd w:id="1"/>
    </w:p>
    <w:p w14:paraId="2AA40F5A" w14:textId="04E4A120" w:rsidR="002D467F" w:rsidRPr="009E668C" w:rsidRDefault="002D467F" w:rsidP="00937273">
      <w:pPr>
        <w:pStyle w:val="Heading3"/>
        <w:spacing w:before="0" w:line="360" w:lineRule="auto"/>
        <w:rPr>
          <w:rFonts w:ascii="Arial" w:hAnsi="Arial" w:cs="Arial"/>
          <w:color w:val="4472C4" w:themeColor="accent1"/>
          <w:sz w:val="24"/>
          <w:szCs w:val="24"/>
        </w:rPr>
      </w:pPr>
      <w:bookmarkStart w:id="2" w:name="_Toc227912141"/>
      <w:r w:rsidRPr="009E668C">
        <w:rPr>
          <w:rFonts w:ascii="Arial" w:hAnsi="Arial" w:cs="Arial"/>
          <w:sz w:val="24"/>
          <w:szCs w:val="24"/>
        </w:rPr>
        <w:t xml:space="preserve">2.1 Description of </w:t>
      </w:r>
      <w:r w:rsidR="00051DAB">
        <w:rPr>
          <w:rFonts w:ascii="Arial" w:hAnsi="Arial" w:cs="Arial"/>
          <w:sz w:val="24"/>
          <w:szCs w:val="24"/>
        </w:rPr>
        <w:t xml:space="preserve">an </w:t>
      </w:r>
      <w:r w:rsidR="00AD65DE" w:rsidRPr="009E668C">
        <w:rPr>
          <w:rFonts w:ascii="Arial" w:hAnsi="Arial" w:cs="Arial"/>
          <w:sz w:val="24"/>
          <w:szCs w:val="24"/>
        </w:rPr>
        <w:t xml:space="preserve">Educational Therapist </w:t>
      </w:r>
      <w:r w:rsidRPr="009E668C">
        <w:rPr>
          <w:rFonts w:ascii="Arial" w:hAnsi="Arial" w:cs="Arial"/>
          <w:sz w:val="24"/>
          <w:szCs w:val="24"/>
        </w:rPr>
        <w:t>in Health and Social Care</w:t>
      </w:r>
      <w:bookmarkEnd w:id="2"/>
      <w:r w:rsidRPr="009E668C">
        <w:rPr>
          <w:rFonts w:ascii="Arial" w:hAnsi="Arial" w:cs="Arial"/>
          <w:sz w:val="24"/>
          <w:szCs w:val="24"/>
        </w:rPr>
        <w:t xml:space="preserve"> </w:t>
      </w:r>
    </w:p>
    <w:p w14:paraId="1711DE87" w14:textId="77777777" w:rsidR="0089754C" w:rsidRPr="0089754C" w:rsidRDefault="0089754C" w:rsidP="00ED16D8">
      <w:pPr>
        <w:spacing w:line="360" w:lineRule="auto"/>
        <w:rPr>
          <w:rFonts w:ascii="Arial" w:hAnsi="Arial" w:cs="Arial"/>
          <w:sz w:val="22"/>
        </w:rPr>
      </w:pPr>
      <w:r w:rsidRPr="0089754C">
        <w:rPr>
          <w:rFonts w:ascii="Arial" w:hAnsi="Arial" w:cs="Arial"/>
          <w:sz w:val="22"/>
        </w:rPr>
        <w:t>An educational therapist supports learners in schools and community settings to overcome difficulties related to behaviour, learning disabilities, or emotional challenges (Enquire, 2023). Unlike traditional teachers, educational therapists assess each child’s individual needs through observation, assessments, and interviews.</w:t>
      </w:r>
    </w:p>
    <w:p w14:paraId="2392A2E8" w14:textId="77777777" w:rsidR="0089754C" w:rsidRPr="0089754C" w:rsidRDefault="0089754C" w:rsidP="00ED16D8">
      <w:pPr>
        <w:spacing w:line="360" w:lineRule="auto"/>
        <w:rPr>
          <w:rFonts w:ascii="Arial" w:hAnsi="Arial" w:cs="Arial"/>
          <w:sz w:val="22"/>
        </w:rPr>
      </w:pPr>
      <w:r w:rsidRPr="0089754C">
        <w:rPr>
          <w:rFonts w:ascii="Arial" w:hAnsi="Arial" w:cs="Arial"/>
          <w:sz w:val="22"/>
        </w:rPr>
        <w:t>In addition, they help students develop key skills such as critical thinking, organisation, and problem-solving, enabling them to succeed in the classroom (NDNU, 2023). The interventions provided are designed to help children overcome challenges in reading, mathematics, and concentration.</w:t>
      </w:r>
    </w:p>
    <w:p w14:paraId="4B806B28" w14:textId="77777777" w:rsidR="0089754C" w:rsidRPr="0089754C" w:rsidRDefault="0089754C" w:rsidP="00ED16D8">
      <w:pPr>
        <w:spacing w:line="360" w:lineRule="auto"/>
        <w:rPr>
          <w:rFonts w:ascii="Arial" w:hAnsi="Arial" w:cs="Arial"/>
          <w:sz w:val="22"/>
        </w:rPr>
      </w:pPr>
      <w:r w:rsidRPr="0089754C">
        <w:rPr>
          <w:rFonts w:ascii="Arial" w:hAnsi="Arial" w:cs="Arial"/>
          <w:sz w:val="22"/>
        </w:rPr>
        <w:t>The role of an educational therapist is crucial to a student’s overall development. Their aim is not only to improve academic performance but also to support social development and emotional wellbeing. They act as a bridge between education and healthcare services.</w:t>
      </w:r>
    </w:p>
    <w:p w14:paraId="189BC54F" w14:textId="77777777" w:rsidR="0089754C" w:rsidRPr="0089754C" w:rsidRDefault="0089754C" w:rsidP="00ED16D8">
      <w:pPr>
        <w:spacing w:line="360" w:lineRule="auto"/>
        <w:rPr>
          <w:rFonts w:ascii="Arial" w:hAnsi="Arial" w:cs="Arial"/>
          <w:sz w:val="22"/>
        </w:rPr>
      </w:pPr>
      <w:r w:rsidRPr="0089754C">
        <w:rPr>
          <w:rFonts w:ascii="Arial" w:hAnsi="Arial" w:cs="Arial"/>
          <w:sz w:val="22"/>
        </w:rPr>
        <w:t>Key responsibilities include effective communication, empathy, problem-solving, collaboration, and designing personalised support plans to reduce barriers to learning and anxiety. According to Southwark Council (2024), educational psychologists support schools and local authorities in promoting children’s progress and inclusion. Similarly, strong interpersonal skills, teamwork, and understanding of the education system are essential for this role (Health Careers NHS, 2024).</w:t>
      </w:r>
    </w:p>
    <w:p w14:paraId="41B9949B" w14:textId="77777777" w:rsidR="0089754C" w:rsidRPr="00D50C8E" w:rsidRDefault="0089754C" w:rsidP="006E5D4D">
      <w:pPr>
        <w:spacing w:line="240" w:lineRule="auto"/>
        <w:rPr>
          <w:rFonts w:ascii="Arial" w:hAnsi="Arial" w:cs="Arial"/>
          <w:sz w:val="22"/>
        </w:rPr>
      </w:pPr>
    </w:p>
    <w:p w14:paraId="5AD0016A" w14:textId="59B898AA" w:rsidR="00AD65DE" w:rsidRPr="00937273" w:rsidRDefault="002D467F" w:rsidP="00ED16D8">
      <w:pPr>
        <w:pStyle w:val="Heading3"/>
        <w:spacing w:line="360" w:lineRule="auto"/>
        <w:rPr>
          <w:rFonts w:ascii="Arial" w:hAnsi="Arial" w:cs="Arial"/>
          <w:sz w:val="24"/>
          <w:szCs w:val="24"/>
        </w:rPr>
      </w:pPr>
      <w:bookmarkStart w:id="3" w:name="_Toc227912142"/>
      <w:r w:rsidRPr="00937273">
        <w:rPr>
          <w:rFonts w:ascii="Arial" w:hAnsi="Arial" w:cs="Arial"/>
          <w:sz w:val="24"/>
          <w:szCs w:val="24"/>
        </w:rPr>
        <w:lastRenderedPageBreak/>
        <w:t xml:space="preserve">2.2 Explanation of Most Significant Skills Needed for </w:t>
      </w:r>
      <w:r w:rsidR="00AD65DE" w:rsidRPr="00937273">
        <w:rPr>
          <w:rFonts w:ascii="Arial" w:hAnsi="Arial" w:cs="Arial"/>
          <w:sz w:val="24"/>
          <w:szCs w:val="24"/>
        </w:rPr>
        <w:t>Educational Therapists</w:t>
      </w:r>
      <w:r w:rsidRPr="00937273">
        <w:rPr>
          <w:rFonts w:ascii="Arial" w:hAnsi="Arial" w:cs="Arial"/>
          <w:sz w:val="24"/>
          <w:szCs w:val="24"/>
        </w:rPr>
        <w:t xml:space="preserve"> in Health and Social Care</w:t>
      </w:r>
      <w:bookmarkEnd w:id="3"/>
    </w:p>
    <w:p w14:paraId="72BFB238" w14:textId="77777777" w:rsidR="00BF4D04" w:rsidRPr="00BF4D04" w:rsidRDefault="00BF4D04" w:rsidP="00BF4D04">
      <w:pPr>
        <w:spacing w:line="360" w:lineRule="auto"/>
        <w:rPr>
          <w:rFonts w:ascii="Arial" w:hAnsi="Arial" w:cs="Arial"/>
          <w:sz w:val="22"/>
        </w:rPr>
      </w:pPr>
      <w:r w:rsidRPr="00BF4D04">
        <w:rPr>
          <w:rFonts w:ascii="Arial" w:hAnsi="Arial" w:cs="Arial"/>
          <w:sz w:val="22"/>
        </w:rPr>
        <w:t>Effective communication is one of the most essential skills for an educational therapist. Therapists rely on strong communication skills to interact with students, parents, and other professionals within the educational environment (Gomez, 2024). For example, a child struggling to integrate with classmates may display behavioural issues. Through one-to-one sessions, the therapist can use empathy and active listening to understand the causes of the behaviour and provide appropriate support strategies. These can then be shared with teachers and caregivers to ensure consistency. Therefore, effective communication supports understanding and coordinated care, leading to better outcomes for the learner.</w:t>
      </w:r>
    </w:p>
    <w:p w14:paraId="3F251344" w14:textId="77777777" w:rsidR="00BF4D04" w:rsidRPr="00BF4D04" w:rsidRDefault="00BF4D04" w:rsidP="00BF4D04">
      <w:pPr>
        <w:spacing w:line="360" w:lineRule="auto"/>
        <w:rPr>
          <w:rFonts w:ascii="Arial" w:hAnsi="Arial" w:cs="Arial"/>
          <w:sz w:val="22"/>
        </w:rPr>
      </w:pPr>
      <w:r w:rsidRPr="00BF4D04">
        <w:rPr>
          <w:rFonts w:ascii="Arial" w:hAnsi="Arial" w:cs="Arial"/>
          <w:sz w:val="22"/>
        </w:rPr>
        <w:t>The ability to assess learning strengths and weaknesses is another key skill required by educational therapists. Accurate assessment allows therapists to design appropriate, evidence-based interventions tailored to each learner’s needs. Understanding different learning styles, such as visual, auditory, and kinaesthetic approaches, helps therapists select effective support methods. For instance, a child may feel overwhelmed if tasks are too difficult or disengaged if they are too easy, so assessment ensures work is set at the correct level. This is important as students in the same year group may be working at different academic levels. Therefore, strong assessment skills enable personalised learning and improve progress.</w:t>
      </w:r>
    </w:p>
    <w:p w14:paraId="0C60FA89" w14:textId="77777777" w:rsidR="00BF4D04" w:rsidRPr="00BF4D04" w:rsidRDefault="00BF4D04" w:rsidP="00BF4D04">
      <w:pPr>
        <w:spacing w:line="360" w:lineRule="auto"/>
        <w:rPr>
          <w:rFonts w:ascii="Arial" w:hAnsi="Arial" w:cs="Arial"/>
          <w:sz w:val="22"/>
        </w:rPr>
      </w:pPr>
      <w:r w:rsidRPr="00BF4D04">
        <w:rPr>
          <w:rFonts w:ascii="Arial" w:hAnsi="Arial" w:cs="Arial"/>
          <w:sz w:val="22"/>
        </w:rPr>
        <w:t>Collaboration with parents and other professionals is also a vital skill for educational therapists. They work closely with teachers, social workers, and healthcare professionals, including NHS services and CAMHS, to provide integrated support. According to Health Careers NHS (2024), working effectively within multidisciplinary teams is essential in this role. For example, therapists may attend meetings to discuss a child’s progress and contribute to personalised education plans. By sharing information and strategies, professionals ensure consistency across settings. Therefore, strong collaboration enhances the quality of care and ensures the learner receives coordinated support.</w:t>
      </w:r>
    </w:p>
    <w:p w14:paraId="7F7823A5" w14:textId="77777777" w:rsidR="00BF4D04" w:rsidRPr="00BF4D04" w:rsidRDefault="00BF4D04" w:rsidP="00BF4D04">
      <w:pPr>
        <w:spacing w:line="360" w:lineRule="auto"/>
        <w:rPr>
          <w:rFonts w:ascii="Arial" w:hAnsi="Arial" w:cs="Arial"/>
          <w:sz w:val="22"/>
        </w:rPr>
      </w:pPr>
      <w:r w:rsidRPr="00BF4D04">
        <w:rPr>
          <w:rFonts w:ascii="Arial" w:hAnsi="Arial" w:cs="Arial"/>
          <w:sz w:val="22"/>
        </w:rPr>
        <w:t xml:space="preserve">A lack of essential skills such as communication, assessment, and collaboration can have serious consequences for learners. Without effective communication, misunderstandings may occur, leading to inappropriate or inconsistent support strategies (Gomez, 2024). Poor assessment skills may result in incorrect identification of a learner’s needs, causing frustration, reduced motivation, and limited progress. A lack of collaboration can also lead to fragmented care, where professionals fail to share important information (Health Careers NHS, 2024). For example, if teachers and therapists are not aligned, the learner may receive </w:t>
      </w:r>
      <w:r w:rsidRPr="00BF4D04">
        <w:rPr>
          <w:rFonts w:ascii="Arial" w:hAnsi="Arial" w:cs="Arial"/>
          <w:sz w:val="22"/>
        </w:rPr>
        <w:lastRenderedPageBreak/>
        <w:t>conflicting guidance. Therefore, lacking these skills can negatively impact both development and the quality of support provided.</w:t>
      </w:r>
    </w:p>
    <w:p w14:paraId="5E8362FC" w14:textId="24633DB6" w:rsidR="002D467F" w:rsidRPr="006929F3" w:rsidRDefault="002D467F" w:rsidP="00937273">
      <w:pPr>
        <w:pStyle w:val="Heading1"/>
        <w:spacing w:after="0" w:line="360" w:lineRule="auto"/>
        <w:rPr>
          <w:rFonts w:ascii="Arial" w:hAnsi="Arial" w:cs="Arial"/>
          <w:b/>
          <w:bCs/>
          <w:sz w:val="28"/>
          <w:szCs w:val="28"/>
        </w:rPr>
      </w:pPr>
      <w:bookmarkStart w:id="4" w:name="_Toc227912143"/>
      <w:r w:rsidRPr="006929F3">
        <w:rPr>
          <w:rFonts w:ascii="Arial" w:hAnsi="Arial" w:cs="Arial"/>
          <w:b/>
          <w:bCs/>
          <w:sz w:val="28"/>
          <w:szCs w:val="28"/>
        </w:rPr>
        <w:t>3</w:t>
      </w:r>
      <w:r w:rsidR="006929F3">
        <w:rPr>
          <w:rFonts w:ascii="Arial" w:hAnsi="Arial" w:cs="Arial"/>
          <w:b/>
          <w:bCs/>
          <w:sz w:val="28"/>
          <w:szCs w:val="28"/>
        </w:rPr>
        <w:t>.</w:t>
      </w:r>
      <w:r w:rsidRPr="006929F3">
        <w:rPr>
          <w:rFonts w:ascii="Arial" w:hAnsi="Arial" w:cs="Arial"/>
          <w:b/>
          <w:bCs/>
          <w:sz w:val="28"/>
          <w:szCs w:val="28"/>
        </w:rPr>
        <w:t xml:space="preserve"> Strategies for Skill Improvement </w:t>
      </w:r>
      <w:r w:rsidR="00AC586D">
        <w:rPr>
          <w:rFonts w:ascii="Arial" w:hAnsi="Arial" w:cs="Arial"/>
          <w:b/>
          <w:bCs/>
          <w:sz w:val="28"/>
          <w:szCs w:val="28"/>
        </w:rPr>
        <w:t>of</w:t>
      </w:r>
      <w:r w:rsidRPr="006929F3">
        <w:rPr>
          <w:rFonts w:ascii="Arial" w:hAnsi="Arial" w:cs="Arial"/>
          <w:b/>
          <w:bCs/>
          <w:sz w:val="28"/>
          <w:szCs w:val="28"/>
        </w:rPr>
        <w:t xml:space="preserve"> </w:t>
      </w:r>
      <w:r w:rsidR="00AD65DE" w:rsidRPr="006929F3">
        <w:rPr>
          <w:rFonts w:ascii="Arial" w:hAnsi="Arial" w:cs="Arial"/>
          <w:b/>
          <w:bCs/>
          <w:sz w:val="28"/>
          <w:szCs w:val="28"/>
        </w:rPr>
        <w:t>an Educational Therapist</w:t>
      </w:r>
      <w:bookmarkEnd w:id="4"/>
    </w:p>
    <w:p w14:paraId="717954E8" w14:textId="0A274EB3" w:rsidR="002D467F" w:rsidRPr="00937273" w:rsidRDefault="002D467F" w:rsidP="006929F3">
      <w:pPr>
        <w:pStyle w:val="Heading2"/>
        <w:spacing w:before="0" w:line="360" w:lineRule="auto"/>
        <w:rPr>
          <w:rFonts w:ascii="Arial" w:hAnsi="Arial" w:cs="Arial"/>
          <w:color w:val="4472C4" w:themeColor="accent1"/>
          <w:sz w:val="24"/>
          <w:szCs w:val="24"/>
        </w:rPr>
      </w:pPr>
      <w:bookmarkStart w:id="5" w:name="_Toc227912144"/>
      <w:r w:rsidRPr="00937273">
        <w:rPr>
          <w:rFonts w:ascii="Arial" w:hAnsi="Arial" w:cs="Arial"/>
          <w:color w:val="4471C4"/>
          <w:sz w:val="24"/>
          <w:szCs w:val="24"/>
        </w:rPr>
        <w:t xml:space="preserve">3.1 Three Strategies to Improve the Skills </w:t>
      </w:r>
      <w:r w:rsidR="00AC586D">
        <w:rPr>
          <w:rFonts w:ascii="Arial" w:hAnsi="Arial" w:cs="Arial"/>
          <w:color w:val="4471C4"/>
          <w:sz w:val="24"/>
          <w:szCs w:val="24"/>
        </w:rPr>
        <w:t xml:space="preserve">of </w:t>
      </w:r>
      <w:r w:rsidR="00D0259F" w:rsidRPr="00937273">
        <w:rPr>
          <w:rFonts w:ascii="Arial" w:hAnsi="Arial" w:cs="Arial"/>
          <w:color w:val="4471C4"/>
          <w:sz w:val="24"/>
          <w:szCs w:val="24"/>
        </w:rPr>
        <w:t>an Educational Therapist</w:t>
      </w:r>
      <w:bookmarkEnd w:id="5"/>
    </w:p>
    <w:p w14:paraId="7ABC2999" w14:textId="77777777" w:rsidR="006A4F76" w:rsidRPr="006A4F76" w:rsidRDefault="006A4F76" w:rsidP="00ED16D8">
      <w:pPr>
        <w:spacing w:line="360" w:lineRule="auto"/>
        <w:rPr>
          <w:rFonts w:ascii="Arial" w:hAnsi="Arial" w:cs="Arial"/>
          <w:sz w:val="22"/>
        </w:rPr>
      </w:pPr>
      <w:r w:rsidRPr="006A4F76">
        <w:rPr>
          <w:rFonts w:ascii="Arial" w:hAnsi="Arial" w:cs="Arial"/>
          <w:sz w:val="22"/>
        </w:rPr>
        <w:t xml:space="preserve">One effective strategy to improve communication skills is engaging in continuous professional development, such as training in communication techniques, including sign language and digital communication tools. This is important because therapists must communicate effectively with learners who have diverse needs. According to </w:t>
      </w:r>
      <w:proofErr w:type="spellStart"/>
      <w:r w:rsidRPr="006A4F76">
        <w:rPr>
          <w:rFonts w:ascii="Arial" w:hAnsi="Arial" w:cs="Arial"/>
          <w:sz w:val="22"/>
        </w:rPr>
        <w:t>Edubridge</w:t>
      </w:r>
      <w:proofErr w:type="spellEnd"/>
      <w:r w:rsidRPr="006A4F76">
        <w:rPr>
          <w:rFonts w:ascii="Arial" w:hAnsi="Arial" w:cs="Arial"/>
          <w:sz w:val="22"/>
        </w:rPr>
        <w:t xml:space="preserve"> (2025), improving digital literacy enhances communication and professional efficiency. For example, using emails or online platforms allows therapists to communicate quickly with parents and colleagues, while learning sign language supports students with hearing impairments.</w:t>
      </w:r>
    </w:p>
    <w:p w14:paraId="1F94D316" w14:textId="77777777" w:rsidR="006A4F76" w:rsidRPr="006A4F76" w:rsidRDefault="006A4F76" w:rsidP="00ED16D8">
      <w:pPr>
        <w:spacing w:line="360" w:lineRule="auto"/>
        <w:rPr>
          <w:rFonts w:ascii="Arial" w:hAnsi="Arial" w:cs="Arial"/>
          <w:sz w:val="22"/>
        </w:rPr>
      </w:pPr>
      <w:r w:rsidRPr="006A4F76">
        <w:rPr>
          <w:rFonts w:ascii="Arial" w:hAnsi="Arial" w:cs="Arial"/>
          <w:sz w:val="22"/>
        </w:rPr>
        <w:t>A second strategy to improve the ability to assess learning strengths and weaknesses is staying updated with curriculum changes and different learning styles. This ensures that therapists can accurately assess and support learners. Understanding visual, auditory, and kinaesthetic learning styles allows therapists to adapt their methods. For example, using physical objects to teach mathematical concepts can help kinaesthetic learners better understand and engage with the lesson, leading to improved outcomes.</w:t>
      </w:r>
    </w:p>
    <w:p w14:paraId="2B72BA40" w14:textId="77777777" w:rsidR="006A4F76" w:rsidRPr="006A4F76" w:rsidRDefault="006A4F76" w:rsidP="00ED16D8">
      <w:pPr>
        <w:spacing w:line="360" w:lineRule="auto"/>
        <w:rPr>
          <w:rFonts w:ascii="Arial" w:hAnsi="Arial" w:cs="Arial"/>
          <w:sz w:val="22"/>
        </w:rPr>
      </w:pPr>
      <w:r w:rsidRPr="006A4F76">
        <w:rPr>
          <w:rFonts w:ascii="Arial" w:hAnsi="Arial" w:cs="Arial"/>
          <w:sz w:val="22"/>
        </w:rPr>
        <w:t>The third strategy to improve collaboration skills is gaining relevant qualifications and practical experience through university education, volunteering, and work placements. According to Welsh Government (2025), professional training and experience are essential for developing teamwork and collaborative practice. For example, working in schools or pupil referral units allows therapists to participate in multidisciplinary meetings and contribute to personalised plans, strengthening their ability to work effectively with others.</w:t>
      </w:r>
    </w:p>
    <w:p w14:paraId="3D67EF9A" w14:textId="0CDC88B1" w:rsidR="002D467F" w:rsidRPr="006929F3" w:rsidRDefault="002D467F" w:rsidP="006929F3">
      <w:pPr>
        <w:pStyle w:val="Heading1"/>
        <w:spacing w:after="0" w:line="360" w:lineRule="auto"/>
        <w:rPr>
          <w:rFonts w:ascii="Arial" w:hAnsi="Arial" w:cs="Arial"/>
          <w:b/>
          <w:bCs/>
          <w:sz w:val="28"/>
          <w:szCs w:val="28"/>
        </w:rPr>
      </w:pPr>
      <w:bookmarkStart w:id="6" w:name="_Toc227912145"/>
      <w:r w:rsidRPr="006929F3">
        <w:rPr>
          <w:rFonts w:ascii="Arial" w:hAnsi="Arial" w:cs="Arial"/>
          <w:b/>
          <w:bCs/>
          <w:sz w:val="28"/>
          <w:szCs w:val="28"/>
        </w:rPr>
        <w:t>Conclusion</w:t>
      </w:r>
      <w:bookmarkEnd w:id="6"/>
    </w:p>
    <w:p w14:paraId="3F103F4B" w14:textId="77777777" w:rsidR="004845F6" w:rsidRPr="006929F3" w:rsidRDefault="004845F6" w:rsidP="00ED16D8">
      <w:pPr>
        <w:pStyle w:val="ListParagraph"/>
        <w:spacing w:after="0" w:line="360" w:lineRule="auto"/>
        <w:ind w:left="0"/>
        <w:rPr>
          <w:rFonts w:ascii="Arial" w:hAnsi="Arial" w:cs="Arial"/>
          <w:sz w:val="22"/>
        </w:rPr>
      </w:pPr>
      <w:r w:rsidRPr="006929F3">
        <w:rPr>
          <w:rFonts w:ascii="Arial" w:hAnsi="Arial" w:cs="Arial"/>
          <w:sz w:val="22"/>
        </w:rPr>
        <w:t>Educational therapists play a vital role in delivering safe, high-quality support by addressing both the academic and emotional needs of learners. This report has highlighted the importance of their role, including supporting individuals with learning challenges, assessing strengths and weaknesses, and working collaboratively with other professionals. It also explored key skills such as communication, assessment, and teamwork, along with strategies to improve these skills through training, experience, and continuous professional development.</w:t>
      </w:r>
    </w:p>
    <w:p w14:paraId="6D58EA7F" w14:textId="77777777" w:rsidR="004845F6" w:rsidRPr="006929F3" w:rsidRDefault="004845F6" w:rsidP="00ED16D8">
      <w:pPr>
        <w:pStyle w:val="ListParagraph"/>
        <w:spacing w:after="0" w:line="360" w:lineRule="auto"/>
        <w:ind w:left="0"/>
        <w:rPr>
          <w:rFonts w:ascii="Arial" w:hAnsi="Arial" w:cs="Arial"/>
          <w:sz w:val="22"/>
        </w:rPr>
      </w:pPr>
    </w:p>
    <w:p w14:paraId="7F0CD6C9" w14:textId="7287481C" w:rsidR="002D467F" w:rsidRPr="006929F3" w:rsidRDefault="004845F6" w:rsidP="00ED16D8">
      <w:pPr>
        <w:pStyle w:val="ListParagraph"/>
        <w:spacing w:after="0" w:line="360" w:lineRule="auto"/>
        <w:ind w:left="0"/>
        <w:rPr>
          <w:rFonts w:ascii="Arial" w:hAnsi="Arial" w:cs="Arial"/>
          <w:sz w:val="22"/>
        </w:rPr>
      </w:pPr>
      <w:r w:rsidRPr="006929F3">
        <w:rPr>
          <w:rFonts w:ascii="Arial" w:hAnsi="Arial" w:cs="Arial"/>
          <w:sz w:val="22"/>
        </w:rPr>
        <w:lastRenderedPageBreak/>
        <w:t>Overall, educational therapists contribute significantly to inclusive education by helping learners overcome barriers and achieve their full potential in both school and community settings.</w:t>
      </w:r>
    </w:p>
    <w:p w14:paraId="00C73667" w14:textId="77777777" w:rsidR="004845F6" w:rsidRDefault="004845F6" w:rsidP="00ED16D8">
      <w:pPr>
        <w:pStyle w:val="ListParagraph"/>
        <w:spacing w:after="0" w:line="360" w:lineRule="auto"/>
        <w:ind w:left="0"/>
        <w:rPr>
          <w:rFonts w:ascii="Arial" w:hAnsi="Arial" w:cs="Arial"/>
        </w:rPr>
      </w:pPr>
    </w:p>
    <w:p w14:paraId="1C5030A2" w14:textId="77777777" w:rsidR="004845F6" w:rsidRDefault="004845F6" w:rsidP="004845F6">
      <w:pPr>
        <w:pStyle w:val="ListParagraph"/>
        <w:spacing w:after="0" w:line="240" w:lineRule="auto"/>
        <w:ind w:left="0"/>
        <w:rPr>
          <w:rFonts w:ascii="Arial" w:hAnsi="Arial" w:cs="Arial"/>
        </w:rPr>
      </w:pPr>
    </w:p>
    <w:p w14:paraId="7B476F02" w14:textId="77777777" w:rsidR="004845F6" w:rsidRDefault="004845F6" w:rsidP="004845F6">
      <w:pPr>
        <w:pStyle w:val="ListParagraph"/>
        <w:spacing w:after="0" w:line="240" w:lineRule="auto"/>
        <w:ind w:left="0"/>
        <w:rPr>
          <w:rFonts w:ascii="Arial" w:hAnsi="Arial" w:cs="Arial"/>
        </w:rPr>
      </w:pPr>
    </w:p>
    <w:p w14:paraId="6BB14651" w14:textId="77777777" w:rsidR="004845F6" w:rsidRDefault="004845F6" w:rsidP="004845F6">
      <w:pPr>
        <w:pStyle w:val="ListParagraph"/>
        <w:spacing w:after="0" w:line="240" w:lineRule="auto"/>
        <w:ind w:left="0"/>
        <w:rPr>
          <w:rFonts w:ascii="Arial" w:hAnsi="Arial" w:cs="Arial"/>
        </w:rPr>
      </w:pPr>
    </w:p>
    <w:p w14:paraId="022FBDAF" w14:textId="77777777" w:rsidR="004845F6" w:rsidRDefault="004845F6" w:rsidP="004845F6">
      <w:pPr>
        <w:pStyle w:val="ListParagraph"/>
        <w:spacing w:after="0" w:line="240" w:lineRule="auto"/>
        <w:ind w:left="0"/>
        <w:rPr>
          <w:rFonts w:ascii="Arial" w:hAnsi="Arial" w:cs="Arial"/>
        </w:rPr>
      </w:pPr>
    </w:p>
    <w:p w14:paraId="250D600F" w14:textId="77777777" w:rsidR="004845F6" w:rsidRDefault="004845F6" w:rsidP="004845F6">
      <w:pPr>
        <w:pStyle w:val="ListParagraph"/>
        <w:spacing w:after="0" w:line="240" w:lineRule="auto"/>
        <w:ind w:left="0"/>
        <w:rPr>
          <w:rFonts w:ascii="Arial" w:hAnsi="Arial" w:cs="Arial"/>
        </w:rPr>
      </w:pPr>
    </w:p>
    <w:p w14:paraId="2ED74903" w14:textId="77777777" w:rsidR="004845F6" w:rsidRDefault="004845F6" w:rsidP="004845F6">
      <w:pPr>
        <w:pStyle w:val="ListParagraph"/>
        <w:spacing w:after="0" w:line="240" w:lineRule="auto"/>
        <w:ind w:left="0"/>
        <w:rPr>
          <w:rFonts w:ascii="Arial" w:hAnsi="Arial" w:cs="Arial"/>
        </w:rPr>
      </w:pPr>
    </w:p>
    <w:p w14:paraId="1C9D1A64" w14:textId="77777777" w:rsidR="004845F6" w:rsidRDefault="004845F6" w:rsidP="004845F6">
      <w:pPr>
        <w:pStyle w:val="ListParagraph"/>
        <w:spacing w:after="0" w:line="240" w:lineRule="auto"/>
        <w:ind w:left="0"/>
        <w:rPr>
          <w:rFonts w:ascii="Arial" w:hAnsi="Arial" w:cs="Arial"/>
        </w:rPr>
      </w:pPr>
    </w:p>
    <w:p w14:paraId="2BC80DDC" w14:textId="77777777" w:rsidR="004845F6" w:rsidRDefault="004845F6" w:rsidP="004845F6">
      <w:pPr>
        <w:pStyle w:val="ListParagraph"/>
        <w:spacing w:after="0" w:line="240" w:lineRule="auto"/>
        <w:ind w:left="0"/>
        <w:rPr>
          <w:rFonts w:ascii="Arial" w:hAnsi="Arial" w:cs="Arial"/>
        </w:rPr>
      </w:pPr>
    </w:p>
    <w:p w14:paraId="4EB39F04" w14:textId="77777777" w:rsidR="00ED16D8" w:rsidRDefault="00ED16D8" w:rsidP="004845F6">
      <w:pPr>
        <w:pStyle w:val="ListParagraph"/>
        <w:spacing w:after="0" w:line="240" w:lineRule="auto"/>
        <w:ind w:left="0"/>
        <w:rPr>
          <w:rFonts w:ascii="Arial" w:hAnsi="Arial" w:cs="Arial"/>
        </w:rPr>
      </w:pPr>
    </w:p>
    <w:p w14:paraId="74F0BE81" w14:textId="77777777" w:rsidR="00ED16D8" w:rsidRDefault="00ED16D8" w:rsidP="004845F6">
      <w:pPr>
        <w:pStyle w:val="ListParagraph"/>
        <w:spacing w:after="0" w:line="240" w:lineRule="auto"/>
        <w:ind w:left="0"/>
        <w:rPr>
          <w:rFonts w:ascii="Arial" w:hAnsi="Arial" w:cs="Arial"/>
        </w:rPr>
      </w:pPr>
    </w:p>
    <w:p w14:paraId="0F674791" w14:textId="77777777" w:rsidR="00ED16D8" w:rsidRDefault="00ED16D8" w:rsidP="004845F6">
      <w:pPr>
        <w:pStyle w:val="ListParagraph"/>
        <w:spacing w:after="0" w:line="240" w:lineRule="auto"/>
        <w:ind w:left="0"/>
        <w:rPr>
          <w:rFonts w:ascii="Arial" w:hAnsi="Arial" w:cs="Arial"/>
        </w:rPr>
      </w:pPr>
    </w:p>
    <w:p w14:paraId="65222B0D" w14:textId="77777777" w:rsidR="00ED16D8" w:rsidRDefault="00ED16D8" w:rsidP="004845F6">
      <w:pPr>
        <w:pStyle w:val="ListParagraph"/>
        <w:spacing w:after="0" w:line="240" w:lineRule="auto"/>
        <w:ind w:left="0"/>
        <w:rPr>
          <w:rFonts w:ascii="Arial" w:hAnsi="Arial" w:cs="Arial"/>
        </w:rPr>
      </w:pPr>
    </w:p>
    <w:p w14:paraId="5B8AC062" w14:textId="77777777" w:rsidR="00ED16D8" w:rsidRDefault="00ED16D8" w:rsidP="004845F6">
      <w:pPr>
        <w:pStyle w:val="ListParagraph"/>
        <w:spacing w:after="0" w:line="240" w:lineRule="auto"/>
        <w:ind w:left="0"/>
        <w:rPr>
          <w:rFonts w:ascii="Arial" w:hAnsi="Arial" w:cs="Arial"/>
        </w:rPr>
      </w:pPr>
    </w:p>
    <w:p w14:paraId="1D895EAB" w14:textId="77777777" w:rsidR="00ED16D8" w:rsidRDefault="00ED16D8" w:rsidP="004845F6">
      <w:pPr>
        <w:pStyle w:val="ListParagraph"/>
        <w:spacing w:after="0" w:line="240" w:lineRule="auto"/>
        <w:ind w:left="0"/>
        <w:rPr>
          <w:rFonts w:ascii="Arial" w:hAnsi="Arial" w:cs="Arial"/>
        </w:rPr>
      </w:pPr>
    </w:p>
    <w:p w14:paraId="4C032D2E" w14:textId="77777777" w:rsidR="001B3012" w:rsidRDefault="001B3012" w:rsidP="004845F6">
      <w:pPr>
        <w:pStyle w:val="ListParagraph"/>
        <w:spacing w:after="0" w:line="240" w:lineRule="auto"/>
        <w:ind w:left="0"/>
        <w:rPr>
          <w:rFonts w:ascii="Arial" w:hAnsi="Arial" w:cs="Arial"/>
        </w:rPr>
      </w:pPr>
    </w:p>
    <w:p w14:paraId="04AF55FE" w14:textId="77777777" w:rsidR="001B3012" w:rsidRDefault="001B3012" w:rsidP="004845F6">
      <w:pPr>
        <w:pStyle w:val="ListParagraph"/>
        <w:spacing w:after="0" w:line="240" w:lineRule="auto"/>
        <w:ind w:left="0"/>
        <w:rPr>
          <w:rFonts w:ascii="Arial" w:hAnsi="Arial" w:cs="Arial"/>
        </w:rPr>
      </w:pPr>
    </w:p>
    <w:p w14:paraId="0DA42632" w14:textId="77777777" w:rsidR="001B3012" w:rsidRDefault="001B3012" w:rsidP="004845F6">
      <w:pPr>
        <w:pStyle w:val="ListParagraph"/>
        <w:spacing w:after="0" w:line="240" w:lineRule="auto"/>
        <w:ind w:left="0"/>
        <w:rPr>
          <w:rFonts w:ascii="Arial" w:hAnsi="Arial" w:cs="Arial"/>
        </w:rPr>
      </w:pPr>
    </w:p>
    <w:p w14:paraId="31FB9961" w14:textId="77777777" w:rsidR="001B3012" w:rsidRDefault="001B3012" w:rsidP="004845F6">
      <w:pPr>
        <w:pStyle w:val="ListParagraph"/>
        <w:spacing w:after="0" w:line="240" w:lineRule="auto"/>
        <w:ind w:left="0"/>
        <w:rPr>
          <w:rFonts w:ascii="Arial" w:hAnsi="Arial" w:cs="Arial"/>
        </w:rPr>
      </w:pPr>
    </w:p>
    <w:p w14:paraId="281E40FE" w14:textId="77777777" w:rsidR="001B3012" w:rsidRDefault="001B3012" w:rsidP="004845F6">
      <w:pPr>
        <w:pStyle w:val="ListParagraph"/>
        <w:spacing w:after="0" w:line="240" w:lineRule="auto"/>
        <w:ind w:left="0"/>
        <w:rPr>
          <w:rFonts w:ascii="Arial" w:hAnsi="Arial" w:cs="Arial"/>
        </w:rPr>
      </w:pPr>
    </w:p>
    <w:p w14:paraId="201E6E47" w14:textId="77777777" w:rsidR="001B3012" w:rsidRDefault="001B3012" w:rsidP="004845F6">
      <w:pPr>
        <w:pStyle w:val="ListParagraph"/>
        <w:spacing w:after="0" w:line="240" w:lineRule="auto"/>
        <w:ind w:left="0"/>
        <w:rPr>
          <w:rFonts w:ascii="Arial" w:hAnsi="Arial" w:cs="Arial"/>
        </w:rPr>
      </w:pPr>
    </w:p>
    <w:p w14:paraId="2EA6B2EC" w14:textId="77777777" w:rsidR="001B3012" w:rsidRDefault="001B3012" w:rsidP="004845F6">
      <w:pPr>
        <w:pStyle w:val="ListParagraph"/>
        <w:spacing w:after="0" w:line="240" w:lineRule="auto"/>
        <w:ind w:left="0"/>
        <w:rPr>
          <w:rFonts w:ascii="Arial" w:hAnsi="Arial" w:cs="Arial"/>
        </w:rPr>
      </w:pPr>
    </w:p>
    <w:p w14:paraId="24B20F5A" w14:textId="77777777" w:rsidR="001B3012" w:rsidRDefault="001B3012" w:rsidP="004845F6">
      <w:pPr>
        <w:pStyle w:val="ListParagraph"/>
        <w:spacing w:after="0" w:line="240" w:lineRule="auto"/>
        <w:ind w:left="0"/>
        <w:rPr>
          <w:rFonts w:ascii="Arial" w:hAnsi="Arial" w:cs="Arial"/>
        </w:rPr>
      </w:pPr>
    </w:p>
    <w:p w14:paraId="4EE7C604" w14:textId="77777777" w:rsidR="001B3012" w:rsidRDefault="001B3012" w:rsidP="004845F6">
      <w:pPr>
        <w:pStyle w:val="ListParagraph"/>
        <w:spacing w:after="0" w:line="240" w:lineRule="auto"/>
        <w:ind w:left="0"/>
        <w:rPr>
          <w:rFonts w:ascii="Arial" w:hAnsi="Arial" w:cs="Arial"/>
        </w:rPr>
      </w:pPr>
    </w:p>
    <w:p w14:paraId="3866553B" w14:textId="77777777" w:rsidR="001B3012" w:rsidRDefault="001B3012" w:rsidP="004845F6">
      <w:pPr>
        <w:pStyle w:val="ListParagraph"/>
        <w:spacing w:after="0" w:line="240" w:lineRule="auto"/>
        <w:ind w:left="0"/>
        <w:rPr>
          <w:rFonts w:ascii="Arial" w:hAnsi="Arial" w:cs="Arial"/>
        </w:rPr>
      </w:pPr>
    </w:p>
    <w:p w14:paraId="68C02B77" w14:textId="77777777" w:rsidR="001B3012" w:rsidRDefault="001B3012" w:rsidP="004845F6">
      <w:pPr>
        <w:pStyle w:val="ListParagraph"/>
        <w:spacing w:after="0" w:line="240" w:lineRule="auto"/>
        <w:ind w:left="0"/>
        <w:rPr>
          <w:rFonts w:ascii="Arial" w:hAnsi="Arial" w:cs="Arial"/>
        </w:rPr>
      </w:pPr>
    </w:p>
    <w:p w14:paraId="38344A2D" w14:textId="77777777" w:rsidR="001B3012" w:rsidRDefault="001B3012" w:rsidP="004845F6">
      <w:pPr>
        <w:pStyle w:val="ListParagraph"/>
        <w:spacing w:after="0" w:line="240" w:lineRule="auto"/>
        <w:ind w:left="0"/>
        <w:rPr>
          <w:rFonts w:ascii="Arial" w:hAnsi="Arial" w:cs="Arial"/>
        </w:rPr>
      </w:pPr>
    </w:p>
    <w:p w14:paraId="4989AB18" w14:textId="77777777" w:rsidR="001B3012" w:rsidRDefault="001B3012" w:rsidP="004845F6">
      <w:pPr>
        <w:pStyle w:val="ListParagraph"/>
        <w:spacing w:after="0" w:line="240" w:lineRule="auto"/>
        <w:ind w:left="0"/>
        <w:rPr>
          <w:rFonts w:ascii="Arial" w:hAnsi="Arial" w:cs="Arial"/>
        </w:rPr>
      </w:pPr>
    </w:p>
    <w:p w14:paraId="57CDDC11" w14:textId="77777777" w:rsidR="001B3012" w:rsidRDefault="001B3012" w:rsidP="004845F6">
      <w:pPr>
        <w:pStyle w:val="ListParagraph"/>
        <w:spacing w:after="0" w:line="240" w:lineRule="auto"/>
        <w:ind w:left="0"/>
        <w:rPr>
          <w:rFonts w:ascii="Arial" w:hAnsi="Arial" w:cs="Arial"/>
        </w:rPr>
      </w:pPr>
    </w:p>
    <w:p w14:paraId="4A35E559" w14:textId="77777777" w:rsidR="001B3012" w:rsidRDefault="001B3012" w:rsidP="004845F6">
      <w:pPr>
        <w:pStyle w:val="ListParagraph"/>
        <w:spacing w:after="0" w:line="240" w:lineRule="auto"/>
        <w:ind w:left="0"/>
        <w:rPr>
          <w:rFonts w:ascii="Arial" w:hAnsi="Arial" w:cs="Arial"/>
        </w:rPr>
      </w:pPr>
    </w:p>
    <w:p w14:paraId="3F6C2E6B" w14:textId="77777777" w:rsidR="001B3012" w:rsidRDefault="001B3012" w:rsidP="004845F6">
      <w:pPr>
        <w:pStyle w:val="ListParagraph"/>
        <w:spacing w:after="0" w:line="240" w:lineRule="auto"/>
        <w:ind w:left="0"/>
        <w:rPr>
          <w:rFonts w:ascii="Arial" w:hAnsi="Arial" w:cs="Arial"/>
        </w:rPr>
      </w:pPr>
    </w:p>
    <w:p w14:paraId="36D6B54B" w14:textId="77777777" w:rsidR="001B3012" w:rsidRDefault="001B3012" w:rsidP="004845F6">
      <w:pPr>
        <w:pStyle w:val="ListParagraph"/>
        <w:spacing w:after="0" w:line="240" w:lineRule="auto"/>
        <w:ind w:left="0"/>
        <w:rPr>
          <w:rFonts w:ascii="Arial" w:hAnsi="Arial" w:cs="Arial"/>
        </w:rPr>
      </w:pPr>
    </w:p>
    <w:p w14:paraId="243E8C5B" w14:textId="77777777" w:rsidR="001B3012" w:rsidRDefault="001B3012" w:rsidP="004845F6">
      <w:pPr>
        <w:pStyle w:val="ListParagraph"/>
        <w:spacing w:after="0" w:line="240" w:lineRule="auto"/>
        <w:ind w:left="0"/>
        <w:rPr>
          <w:rFonts w:ascii="Arial" w:hAnsi="Arial" w:cs="Arial"/>
        </w:rPr>
      </w:pPr>
    </w:p>
    <w:p w14:paraId="746432A0" w14:textId="77777777" w:rsidR="001B3012" w:rsidRDefault="001B3012" w:rsidP="004845F6">
      <w:pPr>
        <w:pStyle w:val="ListParagraph"/>
        <w:spacing w:after="0" w:line="240" w:lineRule="auto"/>
        <w:ind w:left="0"/>
        <w:rPr>
          <w:rFonts w:ascii="Arial" w:hAnsi="Arial" w:cs="Arial"/>
        </w:rPr>
      </w:pPr>
    </w:p>
    <w:p w14:paraId="1E5BFAB6" w14:textId="77777777" w:rsidR="001B3012" w:rsidRDefault="001B3012" w:rsidP="004845F6">
      <w:pPr>
        <w:pStyle w:val="ListParagraph"/>
        <w:spacing w:after="0" w:line="240" w:lineRule="auto"/>
        <w:ind w:left="0"/>
        <w:rPr>
          <w:rFonts w:ascii="Arial" w:hAnsi="Arial" w:cs="Arial"/>
        </w:rPr>
      </w:pPr>
    </w:p>
    <w:p w14:paraId="3078BD91" w14:textId="77777777" w:rsidR="001B3012" w:rsidRDefault="001B3012" w:rsidP="004845F6">
      <w:pPr>
        <w:pStyle w:val="ListParagraph"/>
        <w:spacing w:after="0" w:line="240" w:lineRule="auto"/>
        <w:ind w:left="0"/>
        <w:rPr>
          <w:rFonts w:ascii="Arial" w:hAnsi="Arial" w:cs="Arial"/>
        </w:rPr>
      </w:pPr>
    </w:p>
    <w:p w14:paraId="4B5A4104" w14:textId="77777777" w:rsidR="001B3012" w:rsidRDefault="001B3012" w:rsidP="004845F6">
      <w:pPr>
        <w:pStyle w:val="ListParagraph"/>
        <w:spacing w:after="0" w:line="240" w:lineRule="auto"/>
        <w:ind w:left="0"/>
        <w:rPr>
          <w:rFonts w:ascii="Arial" w:hAnsi="Arial" w:cs="Arial"/>
        </w:rPr>
      </w:pPr>
    </w:p>
    <w:p w14:paraId="3A3CEF87" w14:textId="77777777" w:rsidR="001B3012" w:rsidRDefault="001B3012" w:rsidP="004845F6">
      <w:pPr>
        <w:pStyle w:val="ListParagraph"/>
        <w:spacing w:after="0" w:line="240" w:lineRule="auto"/>
        <w:ind w:left="0"/>
        <w:rPr>
          <w:rFonts w:ascii="Arial" w:hAnsi="Arial" w:cs="Arial"/>
        </w:rPr>
      </w:pPr>
    </w:p>
    <w:p w14:paraId="67A36D31" w14:textId="77777777" w:rsidR="001B3012" w:rsidRDefault="001B3012" w:rsidP="004845F6">
      <w:pPr>
        <w:pStyle w:val="ListParagraph"/>
        <w:spacing w:after="0" w:line="240" w:lineRule="auto"/>
        <w:ind w:left="0"/>
        <w:rPr>
          <w:rFonts w:ascii="Arial" w:hAnsi="Arial" w:cs="Arial"/>
        </w:rPr>
      </w:pPr>
    </w:p>
    <w:p w14:paraId="4E9E384E" w14:textId="77777777" w:rsidR="001B3012" w:rsidRDefault="001B3012" w:rsidP="004845F6">
      <w:pPr>
        <w:pStyle w:val="ListParagraph"/>
        <w:spacing w:after="0" w:line="240" w:lineRule="auto"/>
        <w:ind w:left="0"/>
        <w:rPr>
          <w:rFonts w:ascii="Arial" w:hAnsi="Arial" w:cs="Arial"/>
        </w:rPr>
      </w:pPr>
    </w:p>
    <w:p w14:paraId="5680DDDF" w14:textId="77777777" w:rsidR="001B3012" w:rsidRDefault="001B3012" w:rsidP="004845F6">
      <w:pPr>
        <w:pStyle w:val="ListParagraph"/>
        <w:spacing w:after="0" w:line="240" w:lineRule="auto"/>
        <w:ind w:left="0"/>
        <w:rPr>
          <w:rFonts w:ascii="Arial" w:hAnsi="Arial" w:cs="Arial"/>
        </w:rPr>
      </w:pPr>
    </w:p>
    <w:p w14:paraId="78A99753" w14:textId="77777777" w:rsidR="001B3012" w:rsidRDefault="001B3012" w:rsidP="004845F6">
      <w:pPr>
        <w:pStyle w:val="ListParagraph"/>
        <w:spacing w:after="0" w:line="240" w:lineRule="auto"/>
        <w:ind w:left="0"/>
        <w:rPr>
          <w:rFonts w:ascii="Arial" w:hAnsi="Arial" w:cs="Arial"/>
        </w:rPr>
      </w:pPr>
    </w:p>
    <w:p w14:paraId="68C7900A" w14:textId="77777777" w:rsidR="00ED16D8" w:rsidRDefault="00ED16D8" w:rsidP="004845F6">
      <w:pPr>
        <w:pStyle w:val="ListParagraph"/>
        <w:spacing w:after="0" w:line="240" w:lineRule="auto"/>
        <w:ind w:left="0"/>
        <w:rPr>
          <w:rFonts w:ascii="Arial" w:hAnsi="Arial" w:cs="Arial"/>
        </w:rPr>
      </w:pPr>
    </w:p>
    <w:p w14:paraId="773A806C" w14:textId="77777777" w:rsidR="00ED16D8" w:rsidRDefault="00ED16D8" w:rsidP="004845F6">
      <w:pPr>
        <w:pStyle w:val="ListParagraph"/>
        <w:spacing w:after="0" w:line="240" w:lineRule="auto"/>
        <w:ind w:left="0"/>
        <w:rPr>
          <w:rFonts w:ascii="Arial" w:hAnsi="Arial" w:cs="Arial"/>
        </w:rPr>
      </w:pPr>
    </w:p>
    <w:p w14:paraId="3AE8F9ED" w14:textId="77777777" w:rsidR="00ED16D8" w:rsidRDefault="00ED16D8" w:rsidP="004845F6">
      <w:pPr>
        <w:pStyle w:val="ListParagraph"/>
        <w:spacing w:after="0" w:line="240" w:lineRule="auto"/>
        <w:ind w:left="0"/>
        <w:rPr>
          <w:rFonts w:ascii="Arial" w:hAnsi="Arial" w:cs="Arial"/>
        </w:rPr>
      </w:pPr>
    </w:p>
    <w:p w14:paraId="71885782" w14:textId="77777777" w:rsidR="004845F6" w:rsidRDefault="004845F6" w:rsidP="004845F6">
      <w:pPr>
        <w:pStyle w:val="ListParagraph"/>
        <w:spacing w:after="0" w:line="240" w:lineRule="auto"/>
        <w:ind w:left="0"/>
        <w:rPr>
          <w:rFonts w:ascii="Arial" w:hAnsi="Arial" w:cs="Arial"/>
        </w:rPr>
      </w:pPr>
    </w:p>
    <w:p w14:paraId="086D0FB9" w14:textId="77777777" w:rsidR="004845F6" w:rsidRDefault="004845F6" w:rsidP="004845F6">
      <w:pPr>
        <w:pStyle w:val="ListParagraph"/>
        <w:spacing w:after="0" w:line="240" w:lineRule="auto"/>
        <w:ind w:left="0"/>
        <w:rPr>
          <w:rFonts w:ascii="Arial" w:hAnsi="Arial" w:cs="Arial"/>
        </w:rPr>
      </w:pPr>
    </w:p>
    <w:p w14:paraId="3620FE88" w14:textId="77777777" w:rsidR="004845F6" w:rsidRDefault="004845F6" w:rsidP="004845F6">
      <w:pPr>
        <w:pStyle w:val="ListParagraph"/>
        <w:spacing w:after="0" w:line="240" w:lineRule="auto"/>
        <w:ind w:left="0"/>
        <w:rPr>
          <w:rFonts w:ascii="Arial" w:hAnsi="Arial" w:cs="Arial"/>
        </w:rPr>
      </w:pPr>
    </w:p>
    <w:p w14:paraId="6ACB0307" w14:textId="77777777" w:rsidR="004845F6" w:rsidRDefault="004845F6" w:rsidP="004845F6">
      <w:pPr>
        <w:pStyle w:val="ListParagraph"/>
        <w:spacing w:after="0" w:line="240" w:lineRule="auto"/>
        <w:ind w:left="0"/>
        <w:rPr>
          <w:rFonts w:ascii="Arial" w:hAnsi="Arial" w:cs="Arial"/>
        </w:rPr>
      </w:pPr>
    </w:p>
    <w:p w14:paraId="2A98CAA4" w14:textId="7C638B88" w:rsidR="002D467F" w:rsidRPr="00FA4588" w:rsidRDefault="004845F6" w:rsidP="00FA4588">
      <w:pPr>
        <w:pStyle w:val="Heading1"/>
        <w:rPr>
          <w:rFonts w:ascii="Arial" w:hAnsi="Arial" w:cs="Arial"/>
          <w:b/>
          <w:bCs/>
          <w:sz w:val="32"/>
          <w:szCs w:val="32"/>
          <w:u w:val="single"/>
        </w:rPr>
      </w:pPr>
      <w:bookmarkStart w:id="7" w:name="_Toc227912146"/>
      <w:r w:rsidRPr="00FA4588">
        <w:rPr>
          <w:rFonts w:ascii="Arial" w:hAnsi="Arial" w:cs="Arial"/>
          <w:b/>
          <w:bCs/>
          <w:sz w:val="32"/>
          <w:szCs w:val="32"/>
          <w:u w:val="single"/>
        </w:rPr>
        <w:lastRenderedPageBreak/>
        <w:t>References</w:t>
      </w:r>
      <w:bookmarkEnd w:id="7"/>
    </w:p>
    <w:p w14:paraId="648905D7" w14:textId="177087F5" w:rsidR="00074BF9" w:rsidRPr="00074BF9" w:rsidRDefault="00074BF9" w:rsidP="00FA4588">
      <w:pPr>
        <w:spacing w:before="240"/>
        <w:rPr>
          <w:rFonts w:ascii="Arial" w:hAnsi="Arial" w:cs="Arial"/>
          <w:sz w:val="22"/>
        </w:rPr>
      </w:pPr>
      <w:r w:rsidRPr="00074BF9">
        <w:rPr>
          <w:rFonts w:ascii="Arial" w:hAnsi="Arial" w:cs="Arial"/>
          <w:sz w:val="22"/>
        </w:rPr>
        <w:t xml:space="preserve">Enquire (2023) Supporting children and young people with additional support needs. Available at: </w:t>
      </w:r>
      <w:hyperlink r:id="rId8" w:history="1">
        <w:r w:rsidR="00FA4588" w:rsidRPr="007B2D8F">
          <w:rPr>
            <w:rStyle w:val="Hyperlink"/>
            <w:rFonts w:ascii="Arial" w:hAnsi="Arial" w:cs="Arial"/>
            <w:sz w:val="22"/>
          </w:rPr>
          <w:t>https://enquire.org.uk</w:t>
        </w:r>
      </w:hyperlink>
      <w:r w:rsidR="00FA4588">
        <w:rPr>
          <w:rFonts w:ascii="Arial" w:hAnsi="Arial" w:cs="Arial"/>
          <w:sz w:val="22"/>
        </w:rPr>
        <w:t xml:space="preserve"> </w:t>
      </w:r>
      <w:r w:rsidRPr="00074BF9">
        <w:rPr>
          <w:rFonts w:ascii="Arial" w:hAnsi="Arial" w:cs="Arial"/>
          <w:sz w:val="22"/>
        </w:rPr>
        <w:t>(Accessed: 23 April 2026).</w:t>
      </w:r>
    </w:p>
    <w:p w14:paraId="7FB7FFEF" w14:textId="77777777" w:rsidR="00074BF9" w:rsidRPr="00074BF9" w:rsidRDefault="00074BF9" w:rsidP="00074BF9">
      <w:pPr>
        <w:rPr>
          <w:rFonts w:ascii="Arial" w:hAnsi="Arial" w:cs="Arial"/>
          <w:sz w:val="22"/>
        </w:rPr>
      </w:pPr>
      <w:r w:rsidRPr="00074BF9">
        <w:rPr>
          <w:rFonts w:ascii="Arial" w:hAnsi="Arial" w:cs="Arial"/>
          <w:sz w:val="22"/>
        </w:rPr>
        <w:t>Gomez, A. (2024) ‘Effective communication in educational therapy’, Journal of Educational Practice, 15(2), pp. 45–52.</w:t>
      </w:r>
    </w:p>
    <w:p w14:paraId="026D09AF" w14:textId="7158174B" w:rsidR="00074BF9" w:rsidRPr="00074BF9" w:rsidRDefault="00074BF9" w:rsidP="00074BF9">
      <w:pPr>
        <w:rPr>
          <w:rFonts w:ascii="Arial" w:hAnsi="Arial" w:cs="Arial"/>
          <w:sz w:val="22"/>
        </w:rPr>
      </w:pPr>
      <w:r w:rsidRPr="00074BF9">
        <w:rPr>
          <w:rFonts w:ascii="Arial" w:hAnsi="Arial" w:cs="Arial"/>
          <w:sz w:val="22"/>
        </w:rPr>
        <w:t xml:space="preserve">Health Careers NHS (2024) Educational psychologist. Available at: </w:t>
      </w:r>
      <w:hyperlink r:id="rId9" w:history="1">
        <w:r w:rsidR="00FA4588" w:rsidRPr="007B2D8F">
          <w:rPr>
            <w:rStyle w:val="Hyperlink"/>
            <w:rFonts w:ascii="Arial" w:hAnsi="Arial" w:cs="Arial"/>
            <w:sz w:val="22"/>
          </w:rPr>
          <w:t>https://www.healthcareers.nhs.uk</w:t>
        </w:r>
      </w:hyperlink>
      <w:r w:rsidR="00FA4588">
        <w:rPr>
          <w:rFonts w:ascii="Arial" w:hAnsi="Arial" w:cs="Arial"/>
          <w:sz w:val="22"/>
        </w:rPr>
        <w:t xml:space="preserve"> </w:t>
      </w:r>
      <w:r w:rsidRPr="00074BF9">
        <w:rPr>
          <w:rFonts w:ascii="Arial" w:hAnsi="Arial" w:cs="Arial"/>
          <w:sz w:val="22"/>
        </w:rPr>
        <w:t>(Accessed: 23 April 2026).</w:t>
      </w:r>
    </w:p>
    <w:p w14:paraId="1500663C" w14:textId="29CA0377" w:rsidR="00074BF9" w:rsidRPr="00074BF9" w:rsidRDefault="00074BF9" w:rsidP="00074BF9">
      <w:pPr>
        <w:rPr>
          <w:rFonts w:ascii="Arial" w:hAnsi="Arial" w:cs="Arial"/>
          <w:sz w:val="22"/>
        </w:rPr>
      </w:pPr>
      <w:r w:rsidRPr="00074BF9">
        <w:rPr>
          <w:rFonts w:ascii="Arial" w:hAnsi="Arial" w:cs="Arial"/>
          <w:sz w:val="22"/>
        </w:rPr>
        <w:t xml:space="preserve">NDNU (2023) What is educational therapy? Available at: </w:t>
      </w:r>
      <w:hyperlink r:id="rId10" w:history="1">
        <w:r w:rsidR="00FA4588" w:rsidRPr="007B2D8F">
          <w:rPr>
            <w:rStyle w:val="Hyperlink"/>
            <w:rFonts w:ascii="Arial" w:hAnsi="Arial" w:cs="Arial"/>
            <w:sz w:val="22"/>
          </w:rPr>
          <w:t>https://www.ndnu.edu</w:t>
        </w:r>
      </w:hyperlink>
      <w:r w:rsidR="00FA4588">
        <w:rPr>
          <w:rFonts w:ascii="Arial" w:hAnsi="Arial" w:cs="Arial"/>
          <w:sz w:val="22"/>
        </w:rPr>
        <w:t xml:space="preserve"> </w:t>
      </w:r>
      <w:r w:rsidRPr="00074BF9">
        <w:rPr>
          <w:rFonts w:ascii="Arial" w:hAnsi="Arial" w:cs="Arial"/>
          <w:sz w:val="22"/>
        </w:rPr>
        <w:t>(Accessed: 23 April 2026).</w:t>
      </w:r>
    </w:p>
    <w:p w14:paraId="6BEAE8CE" w14:textId="09AC83F5" w:rsidR="00074BF9" w:rsidRPr="00074BF9" w:rsidRDefault="00074BF9" w:rsidP="00074BF9">
      <w:pPr>
        <w:rPr>
          <w:rFonts w:ascii="Arial" w:hAnsi="Arial" w:cs="Arial"/>
          <w:sz w:val="22"/>
        </w:rPr>
      </w:pPr>
      <w:r w:rsidRPr="00074BF9">
        <w:rPr>
          <w:rFonts w:ascii="Arial" w:hAnsi="Arial" w:cs="Arial"/>
          <w:sz w:val="22"/>
        </w:rPr>
        <w:t xml:space="preserve">Southwark Council (2024) Educational psychology service. Available at: </w:t>
      </w:r>
      <w:hyperlink r:id="rId11" w:history="1">
        <w:r w:rsidR="00FA4588" w:rsidRPr="007B2D8F">
          <w:rPr>
            <w:rStyle w:val="Hyperlink"/>
            <w:rFonts w:ascii="Arial" w:hAnsi="Arial" w:cs="Arial"/>
            <w:sz w:val="22"/>
          </w:rPr>
          <w:t>https://www.southwark.gov.uk</w:t>
        </w:r>
      </w:hyperlink>
      <w:r w:rsidR="00FA4588">
        <w:rPr>
          <w:rFonts w:ascii="Arial" w:hAnsi="Arial" w:cs="Arial"/>
          <w:sz w:val="22"/>
        </w:rPr>
        <w:t xml:space="preserve"> </w:t>
      </w:r>
      <w:r w:rsidRPr="00074BF9">
        <w:rPr>
          <w:rFonts w:ascii="Arial" w:hAnsi="Arial" w:cs="Arial"/>
          <w:sz w:val="22"/>
        </w:rPr>
        <w:t>(Accessed: 23 April 2026).</w:t>
      </w:r>
    </w:p>
    <w:p w14:paraId="1C14F043" w14:textId="47BFFE7A" w:rsidR="00074BF9" w:rsidRPr="00074BF9" w:rsidRDefault="00074BF9" w:rsidP="00074BF9">
      <w:pPr>
        <w:rPr>
          <w:rFonts w:ascii="Arial" w:hAnsi="Arial" w:cs="Arial"/>
          <w:sz w:val="22"/>
        </w:rPr>
      </w:pPr>
      <w:r w:rsidRPr="00074BF9">
        <w:rPr>
          <w:rFonts w:ascii="Arial" w:hAnsi="Arial" w:cs="Arial"/>
          <w:sz w:val="22"/>
        </w:rPr>
        <w:t xml:space="preserve">Welsh Government (2025) Careers in education and skills. Available at: </w:t>
      </w:r>
      <w:hyperlink r:id="rId12" w:history="1">
        <w:r w:rsidR="00FA4588" w:rsidRPr="007B2D8F">
          <w:rPr>
            <w:rStyle w:val="Hyperlink"/>
            <w:rFonts w:ascii="Arial" w:hAnsi="Arial" w:cs="Arial"/>
            <w:sz w:val="22"/>
          </w:rPr>
          <w:t>https://www.gov.wales</w:t>
        </w:r>
      </w:hyperlink>
      <w:r w:rsidR="00FA4588">
        <w:rPr>
          <w:rFonts w:ascii="Arial" w:hAnsi="Arial" w:cs="Arial"/>
          <w:sz w:val="22"/>
        </w:rPr>
        <w:t xml:space="preserve"> </w:t>
      </w:r>
      <w:r w:rsidRPr="00074BF9">
        <w:rPr>
          <w:rFonts w:ascii="Arial" w:hAnsi="Arial" w:cs="Arial"/>
          <w:sz w:val="22"/>
        </w:rPr>
        <w:t>(Accessed: 23 April 2026).</w:t>
      </w:r>
    </w:p>
    <w:p w14:paraId="48A78537" w14:textId="5074FE9F" w:rsidR="002D467F" w:rsidRPr="00FA4588" w:rsidRDefault="00074BF9" w:rsidP="00074BF9">
      <w:pPr>
        <w:rPr>
          <w:rFonts w:ascii="Arial" w:hAnsi="Arial" w:cs="Arial"/>
          <w:sz w:val="22"/>
        </w:rPr>
      </w:pPr>
      <w:proofErr w:type="spellStart"/>
      <w:r w:rsidRPr="00074BF9">
        <w:rPr>
          <w:rFonts w:ascii="Arial" w:hAnsi="Arial" w:cs="Arial"/>
          <w:sz w:val="22"/>
        </w:rPr>
        <w:t>Edubridge</w:t>
      </w:r>
      <w:proofErr w:type="spellEnd"/>
      <w:r w:rsidRPr="00074BF9">
        <w:rPr>
          <w:rFonts w:ascii="Arial" w:hAnsi="Arial" w:cs="Arial"/>
          <w:sz w:val="22"/>
        </w:rPr>
        <w:t xml:space="preserve"> (2025) Improving professional skills in education. Available at: </w:t>
      </w:r>
      <w:hyperlink r:id="rId13" w:history="1">
        <w:r w:rsidR="00FA4588" w:rsidRPr="007B2D8F">
          <w:rPr>
            <w:rStyle w:val="Hyperlink"/>
            <w:rFonts w:ascii="Arial" w:hAnsi="Arial" w:cs="Arial"/>
            <w:sz w:val="22"/>
          </w:rPr>
          <w:t>https://edubridge.org.uk</w:t>
        </w:r>
      </w:hyperlink>
      <w:r w:rsidR="00FA4588">
        <w:rPr>
          <w:rFonts w:ascii="Arial" w:hAnsi="Arial" w:cs="Arial"/>
          <w:sz w:val="22"/>
        </w:rPr>
        <w:t xml:space="preserve"> </w:t>
      </w:r>
      <w:r w:rsidRPr="00074BF9">
        <w:rPr>
          <w:rFonts w:ascii="Arial" w:hAnsi="Arial" w:cs="Arial"/>
          <w:sz w:val="22"/>
        </w:rPr>
        <w:t>(Accessed: 23 April 2026).</w:t>
      </w:r>
    </w:p>
    <w:p w14:paraId="440497BB" w14:textId="77777777" w:rsidR="002D467F" w:rsidRPr="00D50C8E" w:rsidRDefault="002D467F" w:rsidP="006E5D4D">
      <w:pPr>
        <w:rPr>
          <w:rFonts w:ascii="Arial" w:hAnsi="Arial" w:cs="Arial"/>
        </w:rPr>
      </w:pPr>
    </w:p>
    <w:sectPr w:rsidR="002D467F" w:rsidRPr="00D50C8E" w:rsidSect="002D467F">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79AE3" w14:textId="77777777" w:rsidR="00087D50" w:rsidRDefault="00087D50">
      <w:pPr>
        <w:spacing w:after="0" w:line="240" w:lineRule="auto"/>
      </w:pPr>
      <w:r>
        <w:separator/>
      </w:r>
    </w:p>
  </w:endnote>
  <w:endnote w:type="continuationSeparator" w:id="0">
    <w:p w14:paraId="6A74DB1D" w14:textId="77777777" w:rsidR="00087D50" w:rsidRDefault="00087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1457B" w14:textId="77777777" w:rsidR="00087D50" w:rsidRDefault="00087D50">
      <w:pPr>
        <w:spacing w:after="0" w:line="240" w:lineRule="auto"/>
      </w:pPr>
      <w:r>
        <w:separator/>
      </w:r>
    </w:p>
  </w:footnote>
  <w:footnote w:type="continuationSeparator" w:id="0">
    <w:p w14:paraId="7623614F" w14:textId="77777777" w:rsidR="00087D50" w:rsidRDefault="00087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3A58E3B4" w14:textId="77777777" w:rsidR="002D467F" w:rsidRDefault="002D467F"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24444F" w14:textId="77777777" w:rsidR="002D467F" w:rsidRDefault="002D467F"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56AB6E8" w14:textId="77777777" w:rsidR="002D467F" w:rsidRDefault="002D467F"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9F7E69B" w14:textId="77777777" w:rsidR="002D467F" w:rsidRDefault="002D467F"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42198"/>
    <w:multiLevelType w:val="hybridMultilevel"/>
    <w:tmpl w:val="5B042DF4"/>
    <w:lvl w:ilvl="0" w:tplc="3C260EB0">
      <w:start w:val="1"/>
      <w:numFmt w:val="bullet"/>
      <w:lvlText w:val=""/>
      <w:lvlJc w:val="left"/>
      <w:pPr>
        <w:ind w:left="720" w:hanging="360"/>
      </w:pPr>
      <w:rPr>
        <w:rFonts w:ascii="Symbol" w:hAnsi="Symbol" w:hint="default"/>
      </w:rPr>
    </w:lvl>
    <w:lvl w:ilvl="1" w:tplc="F6F6C6C2">
      <w:start w:val="1"/>
      <w:numFmt w:val="bullet"/>
      <w:lvlText w:val="o"/>
      <w:lvlJc w:val="left"/>
      <w:pPr>
        <w:ind w:left="1440" w:hanging="360"/>
      </w:pPr>
      <w:rPr>
        <w:rFonts w:ascii="Courier New" w:hAnsi="Courier New" w:hint="default"/>
      </w:rPr>
    </w:lvl>
    <w:lvl w:ilvl="2" w:tplc="9852EF64">
      <w:start w:val="1"/>
      <w:numFmt w:val="bullet"/>
      <w:lvlText w:val=""/>
      <w:lvlJc w:val="left"/>
      <w:pPr>
        <w:ind w:left="2160" w:hanging="360"/>
      </w:pPr>
      <w:rPr>
        <w:rFonts w:ascii="Wingdings" w:hAnsi="Wingdings" w:hint="default"/>
      </w:rPr>
    </w:lvl>
    <w:lvl w:ilvl="3" w:tplc="4D4E1152">
      <w:start w:val="1"/>
      <w:numFmt w:val="bullet"/>
      <w:lvlText w:val=""/>
      <w:lvlJc w:val="left"/>
      <w:pPr>
        <w:ind w:left="2880" w:hanging="360"/>
      </w:pPr>
      <w:rPr>
        <w:rFonts w:ascii="Symbol" w:hAnsi="Symbol" w:hint="default"/>
      </w:rPr>
    </w:lvl>
    <w:lvl w:ilvl="4" w:tplc="D9B2FADE">
      <w:start w:val="1"/>
      <w:numFmt w:val="bullet"/>
      <w:lvlText w:val="o"/>
      <w:lvlJc w:val="left"/>
      <w:pPr>
        <w:ind w:left="3600" w:hanging="360"/>
      </w:pPr>
      <w:rPr>
        <w:rFonts w:ascii="Courier New" w:hAnsi="Courier New" w:hint="default"/>
      </w:rPr>
    </w:lvl>
    <w:lvl w:ilvl="5" w:tplc="DE2255CC">
      <w:start w:val="1"/>
      <w:numFmt w:val="bullet"/>
      <w:lvlText w:val=""/>
      <w:lvlJc w:val="left"/>
      <w:pPr>
        <w:ind w:left="4320" w:hanging="360"/>
      </w:pPr>
      <w:rPr>
        <w:rFonts w:ascii="Wingdings" w:hAnsi="Wingdings" w:hint="default"/>
      </w:rPr>
    </w:lvl>
    <w:lvl w:ilvl="6" w:tplc="C616E7E8">
      <w:start w:val="1"/>
      <w:numFmt w:val="bullet"/>
      <w:lvlText w:val=""/>
      <w:lvlJc w:val="left"/>
      <w:pPr>
        <w:ind w:left="5040" w:hanging="360"/>
      </w:pPr>
      <w:rPr>
        <w:rFonts w:ascii="Symbol" w:hAnsi="Symbol" w:hint="default"/>
      </w:rPr>
    </w:lvl>
    <w:lvl w:ilvl="7" w:tplc="631C891C">
      <w:start w:val="1"/>
      <w:numFmt w:val="bullet"/>
      <w:lvlText w:val="o"/>
      <w:lvlJc w:val="left"/>
      <w:pPr>
        <w:ind w:left="5760" w:hanging="360"/>
      </w:pPr>
      <w:rPr>
        <w:rFonts w:ascii="Courier New" w:hAnsi="Courier New" w:hint="default"/>
      </w:rPr>
    </w:lvl>
    <w:lvl w:ilvl="8" w:tplc="786687C4">
      <w:start w:val="1"/>
      <w:numFmt w:val="bullet"/>
      <w:lvlText w:val=""/>
      <w:lvlJc w:val="left"/>
      <w:pPr>
        <w:ind w:left="6480" w:hanging="360"/>
      </w:pPr>
      <w:rPr>
        <w:rFonts w:ascii="Wingdings" w:hAnsi="Wingdings" w:hint="default"/>
      </w:rPr>
    </w:lvl>
  </w:abstractNum>
  <w:abstractNum w:abstractNumId="1" w15:restartNumberingAfterBreak="0">
    <w:nsid w:val="0ACA6C03"/>
    <w:multiLevelType w:val="hybridMultilevel"/>
    <w:tmpl w:val="1696C426"/>
    <w:lvl w:ilvl="0" w:tplc="8DE045BE">
      <w:start w:val="1"/>
      <w:numFmt w:val="bullet"/>
      <w:lvlText w:val=""/>
      <w:lvlJc w:val="left"/>
      <w:pPr>
        <w:ind w:left="720" w:hanging="360"/>
      </w:pPr>
      <w:rPr>
        <w:rFonts w:ascii="Symbol" w:hAnsi="Symbol" w:hint="default"/>
      </w:rPr>
    </w:lvl>
    <w:lvl w:ilvl="1" w:tplc="1EDE81E4">
      <w:start w:val="1"/>
      <w:numFmt w:val="bullet"/>
      <w:lvlText w:val="o"/>
      <w:lvlJc w:val="left"/>
      <w:pPr>
        <w:ind w:left="1440" w:hanging="360"/>
      </w:pPr>
      <w:rPr>
        <w:rFonts w:ascii="Courier New" w:hAnsi="Courier New" w:hint="default"/>
      </w:rPr>
    </w:lvl>
    <w:lvl w:ilvl="2" w:tplc="AEDC9F7E">
      <w:start w:val="1"/>
      <w:numFmt w:val="bullet"/>
      <w:lvlText w:val=""/>
      <w:lvlJc w:val="left"/>
      <w:pPr>
        <w:ind w:left="2160" w:hanging="360"/>
      </w:pPr>
      <w:rPr>
        <w:rFonts w:ascii="Wingdings" w:hAnsi="Wingdings" w:hint="default"/>
      </w:rPr>
    </w:lvl>
    <w:lvl w:ilvl="3" w:tplc="4EEC2B1E">
      <w:start w:val="1"/>
      <w:numFmt w:val="bullet"/>
      <w:lvlText w:val=""/>
      <w:lvlJc w:val="left"/>
      <w:pPr>
        <w:ind w:left="2880" w:hanging="360"/>
      </w:pPr>
      <w:rPr>
        <w:rFonts w:ascii="Symbol" w:hAnsi="Symbol" w:hint="default"/>
      </w:rPr>
    </w:lvl>
    <w:lvl w:ilvl="4" w:tplc="77465088">
      <w:start w:val="1"/>
      <w:numFmt w:val="bullet"/>
      <w:lvlText w:val="o"/>
      <w:lvlJc w:val="left"/>
      <w:pPr>
        <w:ind w:left="3600" w:hanging="360"/>
      </w:pPr>
      <w:rPr>
        <w:rFonts w:ascii="Courier New" w:hAnsi="Courier New" w:hint="default"/>
      </w:rPr>
    </w:lvl>
    <w:lvl w:ilvl="5" w:tplc="D0E21146">
      <w:start w:val="1"/>
      <w:numFmt w:val="bullet"/>
      <w:lvlText w:val=""/>
      <w:lvlJc w:val="left"/>
      <w:pPr>
        <w:ind w:left="4320" w:hanging="360"/>
      </w:pPr>
      <w:rPr>
        <w:rFonts w:ascii="Wingdings" w:hAnsi="Wingdings" w:hint="default"/>
      </w:rPr>
    </w:lvl>
    <w:lvl w:ilvl="6" w:tplc="302A1D88">
      <w:start w:val="1"/>
      <w:numFmt w:val="bullet"/>
      <w:lvlText w:val=""/>
      <w:lvlJc w:val="left"/>
      <w:pPr>
        <w:ind w:left="5040" w:hanging="360"/>
      </w:pPr>
      <w:rPr>
        <w:rFonts w:ascii="Symbol" w:hAnsi="Symbol" w:hint="default"/>
      </w:rPr>
    </w:lvl>
    <w:lvl w:ilvl="7" w:tplc="70F86870">
      <w:start w:val="1"/>
      <w:numFmt w:val="bullet"/>
      <w:lvlText w:val="o"/>
      <w:lvlJc w:val="left"/>
      <w:pPr>
        <w:ind w:left="5760" w:hanging="360"/>
      </w:pPr>
      <w:rPr>
        <w:rFonts w:ascii="Courier New" w:hAnsi="Courier New" w:hint="default"/>
      </w:rPr>
    </w:lvl>
    <w:lvl w:ilvl="8" w:tplc="082614FC">
      <w:start w:val="1"/>
      <w:numFmt w:val="bullet"/>
      <w:lvlText w:val=""/>
      <w:lvlJc w:val="left"/>
      <w:pPr>
        <w:ind w:left="6480" w:hanging="360"/>
      </w:pPr>
      <w:rPr>
        <w:rFonts w:ascii="Wingdings" w:hAnsi="Wingdings" w:hint="default"/>
      </w:r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789E61"/>
    <w:multiLevelType w:val="hybridMultilevel"/>
    <w:tmpl w:val="431E6B48"/>
    <w:lvl w:ilvl="0" w:tplc="4608287A">
      <w:start w:val="1"/>
      <w:numFmt w:val="bullet"/>
      <w:lvlText w:val=""/>
      <w:lvlJc w:val="left"/>
      <w:pPr>
        <w:ind w:left="720" w:hanging="360"/>
      </w:pPr>
      <w:rPr>
        <w:rFonts w:ascii="Symbol" w:hAnsi="Symbol" w:hint="default"/>
      </w:rPr>
    </w:lvl>
    <w:lvl w:ilvl="1" w:tplc="4E48A81E">
      <w:start w:val="1"/>
      <w:numFmt w:val="bullet"/>
      <w:lvlText w:val="o"/>
      <w:lvlJc w:val="left"/>
      <w:pPr>
        <w:ind w:left="1440" w:hanging="360"/>
      </w:pPr>
      <w:rPr>
        <w:rFonts w:ascii="Courier New" w:hAnsi="Courier New" w:hint="default"/>
      </w:rPr>
    </w:lvl>
    <w:lvl w:ilvl="2" w:tplc="2B943474">
      <w:start w:val="1"/>
      <w:numFmt w:val="bullet"/>
      <w:lvlText w:val=""/>
      <w:lvlJc w:val="left"/>
      <w:pPr>
        <w:ind w:left="2160" w:hanging="360"/>
      </w:pPr>
      <w:rPr>
        <w:rFonts w:ascii="Wingdings" w:hAnsi="Wingdings" w:hint="default"/>
      </w:rPr>
    </w:lvl>
    <w:lvl w:ilvl="3" w:tplc="C01A4A52">
      <w:start w:val="1"/>
      <w:numFmt w:val="bullet"/>
      <w:lvlText w:val=""/>
      <w:lvlJc w:val="left"/>
      <w:pPr>
        <w:ind w:left="2880" w:hanging="360"/>
      </w:pPr>
      <w:rPr>
        <w:rFonts w:ascii="Symbol" w:hAnsi="Symbol" w:hint="default"/>
      </w:rPr>
    </w:lvl>
    <w:lvl w:ilvl="4" w:tplc="AEA69902">
      <w:start w:val="1"/>
      <w:numFmt w:val="bullet"/>
      <w:lvlText w:val="o"/>
      <w:lvlJc w:val="left"/>
      <w:pPr>
        <w:ind w:left="3600" w:hanging="360"/>
      </w:pPr>
      <w:rPr>
        <w:rFonts w:ascii="Courier New" w:hAnsi="Courier New" w:hint="default"/>
      </w:rPr>
    </w:lvl>
    <w:lvl w:ilvl="5" w:tplc="46ACB18A">
      <w:start w:val="1"/>
      <w:numFmt w:val="bullet"/>
      <w:lvlText w:val=""/>
      <w:lvlJc w:val="left"/>
      <w:pPr>
        <w:ind w:left="4320" w:hanging="360"/>
      </w:pPr>
      <w:rPr>
        <w:rFonts w:ascii="Wingdings" w:hAnsi="Wingdings" w:hint="default"/>
      </w:rPr>
    </w:lvl>
    <w:lvl w:ilvl="6" w:tplc="96C8137A">
      <w:start w:val="1"/>
      <w:numFmt w:val="bullet"/>
      <w:lvlText w:val=""/>
      <w:lvlJc w:val="left"/>
      <w:pPr>
        <w:ind w:left="5040" w:hanging="360"/>
      </w:pPr>
      <w:rPr>
        <w:rFonts w:ascii="Symbol" w:hAnsi="Symbol" w:hint="default"/>
      </w:rPr>
    </w:lvl>
    <w:lvl w:ilvl="7" w:tplc="AD88B20A">
      <w:start w:val="1"/>
      <w:numFmt w:val="bullet"/>
      <w:lvlText w:val="o"/>
      <w:lvlJc w:val="left"/>
      <w:pPr>
        <w:ind w:left="5760" w:hanging="360"/>
      </w:pPr>
      <w:rPr>
        <w:rFonts w:ascii="Courier New" w:hAnsi="Courier New" w:hint="default"/>
      </w:rPr>
    </w:lvl>
    <w:lvl w:ilvl="8" w:tplc="B25864E6">
      <w:start w:val="1"/>
      <w:numFmt w:val="bullet"/>
      <w:lvlText w:val=""/>
      <w:lvlJc w:val="left"/>
      <w:pPr>
        <w:ind w:left="6480" w:hanging="360"/>
      </w:pPr>
      <w:rPr>
        <w:rFonts w:ascii="Wingdings" w:hAnsi="Wingdings" w:hint="default"/>
      </w:rPr>
    </w:lvl>
  </w:abstractNum>
  <w:abstractNum w:abstractNumId="4" w15:restartNumberingAfterBreak="0">
    <w:nsid w:val="3AB16C17"/>
    <w:multiLevelType w:val="hybridMultilevel"/>
    <w:tmpl w:val="63E4802A"/>
    <w:lvl w:ilvl="0" w:tplc="2A78B1FE">
      <w:start w:val="1"/>
      <w:numFmt w:val="bullet"/>
      <w:lvlText w:val=""/>
      <w:lvlJc w:val="left"/>
      <w:pPr>
        <w:ind w:left="720" w:hanging="360"/>
      </w:pPr>
      <w:rPr>
        <w:rFonts w:ascii="Symbol" w:hAnsi="Symbol" w:hint="default"/>
      </w:rPr>
    </w:lvl>
    <w:lvl w:ilvl="1" w:tplc="11E26236">
      <w:start w:val="1"/>
      <w:numFmt w:val="bullet"/>
      <w:lvlText w:val="o"/>
      <w:lvlJc w:val="left"/>
      <w:pPr>
        <w:ind w:left="1440" w:hanging="360"/>
      </w:pPr>
      <w:rPr>
        <w:rFonts w:ascii="Courier New" w:hAnsi="Courier New" w:hint="default"/>
      </w:rPr>
    </w:lvl>
    <w:lvl w:ilvl="2" w:tplc="4404B9BC">
      <w:start w:val="1"/>
      <w:numFmt w:val="bullet"/>
      <w:lvlText w:val=""/>
      <w:lvlJc w:val="left"/>
      <w:pPr>
        <w:ind w:left="2160" w:hanging="360"/>
      </w:pPr>
      <w:rPr>
        <w:rFonts w:ascii="Wingdings" w:hAnsi="Wingdings" w:hint="default"/>
      </w:rPr>
    </w:lvl>
    <w:lvl w:ilvl="3" w:tplc="12F0CEC6">
      <w:start w:val="1"/>
      <w:numFmt w:val="bullet"/>
      <w:lvlText w:val=""/>
      <w:lvlJc w:val="left"/>
      <w:pPr>
        <w:ind w:left="2880" w:hanging="360"/>
      </w:pPr>
      <w:rPr>
        <w:rFonts w:ascii="Symbol" w:hAnsi="Symbol" w:hint="default"/>
      </w:rPr>
    </w:lvl>
    <w:lvl w:ilvl="4" w:tplc="41C6D8F6">
      <w:start w:val="1"/>
      <w:numFmt w:val="bullet"/>
      <w:lvlText w:val="o"/>
      <w:lvlJc w:val="left"/>
      <w:pPr>
        <w:ind w:left="3600" w:hanging="360"/>
      </w:pPr>
      <w:rPr>
        <w:rFonts w:ascii="Courier New" w:hAnsi="Courier New" w:hint="default"/>
      </w:rPr>
    </w:lvl>
    <w:lvl w:ilvl="5" w:tplc="E6DC257E">
      <w:start w:val="1"/>
      <w:numFmt w:val="bullet"/>
      <w:lvlText w:val=""/>
      <w:lvlJc w:val="left"/>
      <w:pPr>
        <w:ind w:left="4320" w:hanging="360"/>
      </w:pPr>
      <w:rPr>
        <w:rFonts w:ascii="Wingdings" w:hAnsi="Wingdings" w:hint="default"/>
      </w:rPr>
    </w:lvl>
    <w:lvl w:ilvl="6" w:tplc="CF9AF6A8">
      <w:start w:val="1"/>
      <w:numFmt w:val="bullet"/>
      <w:lvlText w:val=""/>
      <w:lvlJc w:val="left"/>
      <w:pPr>
        <w:ind w:left="5040" w:hanging="360"/>
      </w:pPr>
      <w:rPr>
        <w:rFonts w:ascii="Symbol" w:hAnsi="Symbol" w:hint="default"/>
      </w:rPr>
    </w:lvl>
    <w:lvl w:ilvl="7" w:tplc="2FB82188">
      <w:start w:val="1"/>
      <w:numFmt w:val="bullet"/>
      <w:lvlText w:val="o"/>
      <w:lvlJc w:val="left"/>
      <w:pPr>
        <w:ind w:left="5760" w:hanging="360"/>
      </w:pPr>
      <w:rPr>
        <w:rFonts w:ascii="Courier New" w:hAnsi="Courier New" w:hint="default"/>
      </w:rPr>
    </w:lvl>
    <w:lvl w:ilvl="8" w:tplc="AE22C55A">
      <w:start w:val="1"/>
      <w:numFmt w:val="bullet"/>
      <w:lvlText w:val=""/>
      <w:lvlJc w:val="left"/>
      <w:pPr>
        <w:ind w:left="6480" w:hanging="360"/>
      </w:pPr>
      <w:rPr>
        <w:rFonts w:ascii="Wingdings" w:hAnsi="Wingdings" w:hint="default"/>
      </w:rPr>
    </w:lvl>
  </w:abstractNum>
  <w:abstractNum w:abstractNumId="5" w15:restartNumberingAfterBreak="0">
    <w:nsid w:val="4A224439"/>
    <w:multiLevelType w:val="hybridMultilevel"/>
    <w:tmpl w:val="CBAC3038"/>
    <w:lvl w:ilvl="0" w:tplc="2228C3F8">
      <w:start w:val="1"/>
      <w:numFmt w:val="bullet"/>
      <w:lvlText w:val=""/>
      <w:lvlJc w:val="left"/>
      <w:pPr>
        <w:ind w:left="720" w:hanging="360"/>
      </w:pPr>
      <w:rPr>
        <w:rFonts w:ascii="Symbol" w:hAnsi="Symbol" w:hint="default"/>
      </w:rPr>
    </w:lvl>
    <w:lvl w:ilvl="1" w:tplc="B52CE7FC">
      <w:start w:val="1"/>
      <w:numFmt w:val="bullet"/>
      <w:lvlText w:val="o"/>
      <w:lvlJc w:val="left"/>
      <w:pPr>
        <w:ind w:left="1440" w:hanging="360"/>
      </w:pPr>
      <w:rPr>
        <w:rFonts w:ascii="Courier New" w:hAnsi="Courier New" w:hint="default"/>
      </w:rPr>
    </w:lvl>
    <w:lvl w:ilvl="2" w:tplc="496AD6C8">
      <w:start w:val="1"/>
      <w:numFmt w:val="bullet"/>
      <w:lvlText w:val=""/>
      <w:lvlJc w:val="left"/>
      <w:pPr>
        <w:ind w:left="2160" w:hanging="360"/>
      </w:pPr>
      <w:rPr>
        <w:rFonts w:ascii="Wingdings" w:hAnsi="Wingdings" w:hint="default"/>
      </w:rPr>
    </w:lvl>
    <w:lvl w:ilvl="3" w:tplc="64CA2242">
      <w:start w:val="1"/>
      <w:numFmt w:val="bullet"/>
      <w:lvlText w:val=""/>
      <w:lvlJc w:val="left"/>
      <w:pPr>
        <w:ind w:left="2880" w:hanging="360"/>
      </w:pPr>
      <w:rPr>
        <w:rFonts w:ascii="Symbol" w:hAnsi="Symbol" w:hint="default"/>
      </w:rPr>
    </w:lvl>
    <w:lvl w:ilvl="4" w:tplc="82381786">
      <w:start w:val="1"/>
      <w:numFmt w:val="bullet"/>
      <w:lvlText w:val="o"/>
      <w:lvlJc w:val="left"/>
      <w:pPr>
        <w:ind w:left="3600" w:hanging="360"/>
      </w:pPr>
      <w:rPr>
        <w:rFonts w:ascii="Courier New" w:hAnsi="Courier New" w:hint="default"/>
      </w:rPr>
    </w:lvl>
    <w:lvl w:ilvl="5" w:tplc="B36245C6">
      <w:start w:val="1"/>
      <w:numFmt w:val="bullet"/>
      <w:lvlText w:val=""/>
      <w:lvlJc w:val="left"/>
      <w:pPr>
        <w:ind w:left="4320" w:hanging="360"/>
      </w:pPr>
      <w:rPr>
        <w:rFonts w:ascii="Wingdings" w:hAnsi="Wingdings" w:hint="default"/>
      </w:rPr>
    </w:lvl>
    <w:lvl w:ilvl="6" w:tplc="1B68CB5C">
      <w:start w:val="1"/>
      <w:numFmt w:val="bullet"/>
      <w:lvlText w:val=""/>
      <w:lvlJc w:val="left"/>
      <w:pPr>
        <w:ind w:left="5040" w:hanging="360"/>
      </w:pPr>
      <w:rPr>
        <w:rFonts w:ascii="Symbol" w:hAnsi="Symbol" w:hint="default"/>
      </w:rPr>
    </w:lvl>
    <w:lvl w:ilvl="7" w:tplc="1ADA787E">
      <w:start w:val="1"/>
      <w:numFmt w:val="bullet"/>
      <w:lvlText w:val="o"/>
      <w:lvlJc w:val="left"/>
      <w:pPr>
        <w:ind w:left="5760" w:hanging="360"/>
      </w:pPr>
      <w:rPr>
        <w:rFonts w:ascii="Courier New" w:hAnsi="Courier New" w:hint="default"/>
      </w:rPr>
    </w:lvl>
    <w:lvl w:ilvl="8" w:tplc="168E95B6">
      <w:start w:val="1"/>
      <w:numFmt w:val="bullet"/>
      <w:lvlText w:val=""/>
      <w:lvlJc w:val="left"/>
      <w:pPr>
        <w:ind w:left="6480" w:hanging="360"/>
      </w:pPr>
      <w:rPr>
        <w:rFonts w:ascii="Wingdings" w:hAnsi="Wingdings" w:hint="default"/>
      </w:rPr>
    </w:lvl>
  </w:abstractNum>
  <w:abstractNum w:abstractNumId="6" w15:restartNumberingAfterBreak="0">
    <w:nsid w:val="62126354"/>
    <w:multiLevelType w:val="hybridMultilevel"/>
    <w:tmpl w:val="21E0F768"/>
    <w:lvl w:ilvl="0" w:tplc="F0C2D5FC">
      <w:start w:val="1"/>
      <w:numFmt w:val="bullet"/>
      <w:lvlText w:val=""/>
      <w:lvlJc w:val="left"/>
      <w:pPr>
        <w:ind w:left="720" w:hanging="360"/>
      </w:pPr>
      <w:rPr>
        <w:rFonts w:ascii="Symbol" w:hAnsi="Symbol" w:hint="default"/>
      </w:rPr>
    </w:lvl>
    <w:lvl w:ilvl="1" w:tplc="B68EEBE6">
      <w:start w:val="1"/>
      <w:numFmt w:val="bullet"/>
      <w:lvlText w:val="o"/>
      <w:lvlJc w:val="left"/>
      <w:pPr>
        <w:ind w:left="1440" w:hanging="360"/>
      </w:pPr>
      <w:rPr>
        <w:rFonts w:ascii="Courier New" w:hAnsi="Courier New" w:hint="default"/>
      </w:rPr>
    </w:lvl>
    <w:lvl w:ilvl="2" w:tplc="68B20A8A">
      <w:start w:val="1"/>
      <w:numFmt w:val="bullet"/>
      <w:lvlText w:val=""/>
      <w:lvlJc w:val="left"/>
      <w:pPr>
        <w:ind w:left="2160" w:hanging="360"/>
      </w:pPr>
      <w:rPr>
        <w:rFonts w:ascii="Wingdings" w:hAnsi="Wingdings" w:hint="default"/>
      </w:rPr>
    </w:lvl>
    <w:lvl w:ilvl="3" w:tplc="B6CC5CA4">
      <w:start w:val="1"/>
      <w:numFmt w:val="bullet"/>
      <w:lvlText w:val=""/>
      <w:lvlJc w:val="left"/>
      <w:pPr>
        <w:ind w:left="2880" w:hanging="360"/>
      </w:pPr>
      <w:rPr>
        <w:rFonts w:ascii="Symbol" w:hAnsi="Symbol" w:hint="default"/>
      </w:rPr>
    </w:lvl>
    <w:lvl w:ilvl="4" w:tplc="720A50FC">
      <w:start w:val="1"/>
      <w:numFmt w:val="bullet"/>
      <w:lvlText w:val="o"/>
      <w:lvlJc w:val="left"/>
      <w:pPr>
        <w:ind w:left="3600" w:hanging="360"/>
      </w:pPr>
      <w:rPr>
        <w:rFonts w:ascii="Courier New" w:hAnsi="Courier New" w:hint="default"/>
      </w:rPr>
    </w:lvl>
    <w:lvl w:ilvl="5" w:tplc="4A18FCA8">
      <w:start w:val="1"/>
      <w:numFmt w:val="bullet"/>
      <w:lvlText w:val=""/>
      <w:lvlJc w:val="left"/>
      <w:pPr>
        <w:ind w:left="4320" w:hanging="360"/>
      </w:pPr>
      <w:rPr>
        <w:rFonts w:ascii="Wingdings" w:hAnsi="Wingdings" w:hint="default"/>
      </w:rPr>
    </w:lvl>
    <w:lvl w:ilvl="6" w:tplc="5298E526">
      <w:start w:val="1"/>
      <w:numFmt w:val="bullet"/>
      <w:lvlText w:val=""/>
      <w:lvlJc w:val="left"/>
      <w:pPr>
        <w:ind w:left="5040" w:hanging="360"/>
      </w:pPr>
      <w:rPr>
        <w:rFonts w:ascii="Symbol" w:hAnsi="Symbol" w:hint="default"/>
      </w:rPr>
    </w:lvl>
    <w:lvl w:ilvl="7" w:tplc="72B285C0">
      <w:start w:val="1"/>
      <w:numFmt w:val="bullet"/>
      <w:lvlText w:val="o"/>
      <w:lvlJc w:val="left"/>
      <w:pPr>
        <w:ind w:left="5760" w:hanging="360"/>
      </w:pPr>
      <w:rPr>
        <w:rFonts w:ascii="Courier New" w:hAnsi="Courier New" w:hint="default"/>
      </w:rPr>
    </w:lvl>
    <w:lvl w:ilvl="8" w:tplc="A0A67526">
      <w:start w:val="1"/>
      <w:numFmt w:val="bullet"/>
      <w:lvlText w:val=""/>
      <w:lvlJc w:val="left"/>
      <w:pPr>
        <w:ind w:left="6480" w:hanging="360"/>
      </w:pPr>
      <w:rPr>
        <w:rFonts w:ascii="Wingdings" w:hAnsi="Wingdings" w:hint="default"/>
      </w:rPr>
    </w:lvl>
  </w:abstractNum>
  <w:abstractNum w:abstractNumId="7" w15:restartNumberingAfterBreak="0">
    <w:nsid w:val="6B1B28AD"/>
    <w:multiLevelType w:val="hybridMultilevel"/>
    <w:tmpl w:val="64E2B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8646448">
    <w:abstractNumId w:val="3"/>
  </w:num>
  <w:num w:numId="2" w16cid:durableId="947544566">
    <w:abstractNumId w:val="4"/>
  </w:num>
  <w:num w:numId="3" w16cid:durableId="953907627">
    <w:abstractNumId w:val="0"/>
  </w:num>
  <w:num w:numId="4" w16cid:durableId="1437561823">
    <w:abstractNumId w:val="1"/>
  </w:num>
  <w:num w:numId="5" w16cid:durableId="345786132">
    <w:abstractNumId w:val="5"/>
  </w:num>
  <w:num w:numId="6" w16cid:durableId="1299191203">
    <w:abstractNumId w:val="6"/>
  </w:num>
  <w:num w:numId="7" w16cid:durableId="1132019979">
    <w:abstractNumId w:val="2"/>
  </w:num>
  <w:num w:numId="8" w16cid:durableId="817497522">
    <w:abstractNumId w:val="9"/>
  </w:num>
  <w:num w:numId="9" w16cid:durableId="1306274523">
    <w:abstractNumId w:val="8"/>
  </w:num>
  <w:num w:numId="10" w16cid:durableId="12319665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7F"/>
    <w:rsid w:val="00000FA6"/>
    <w:rsid w:val="000272F5"/>
    <w:rsid w:val="00042091"/>
    <w:rsid w:val="00051DAB"/>
    <w:rsid w:val="00074BF9"/>
    <w:rsid w:val="00080748"/>
    <w:rsid w:val="00087D50"/>
    <w:rsid w:val="00091CB6"/>
    <w:rsid w:val="000A6B38"/>
    <w:rsid w:val="000B085F"/>
    <w:rsid w:val="000B27A2"/>
    <w:rsid w:val="000C4407"/>
    <w:rsid w:val="001014C7"/>
    <w:rsid w:val="0011148F"/>
    <w:rsid w:val="00113261"/>
    <w:rsid w:val="00113B46"/>
    <w:rsid w:val="00142D88"/>
    <w:rsid w:val="00145802"/>
    <w:rsid w:val="00150F37"/>
    <w:rsid w:val="00154D60"/>
    <w:rsid w:val="00161654"/>
    <w:rsid w:val="001635A1"/>
    <w:rsid w:val="00164956"/>
    <w:rsid w:val="001A5C30"/>
    <w:rsid w:val="001B3012"/>
    <w:rsid w:val="001B7582"/>
    <w:rsid w:val="001E649B"/>
    <w:rsid w:val="001F2EEB"/>
    <w:rsid w:val="0021330E"/>
    <w:rsid w:val="00265810"/>
    <w:rsid w:val="00275462"/>
    <w:rsid w:val="00290865"/>
    <w:rsid w:val="002913B5"/>
    <w:rsid w:val="002C3C7D"/>
    <w:rsid w:val="002D467F"/>
    <w:rsid w:val="002F623F"/>
    <w:rsid w:val="0030566B"/>
    <w:rsid w:val="00313B9D"/>
    <w:rsid w:val="003D4BCF"/>
    <w:rsid w:val="003F5448"/>
    <w:rsid w:val="00404613"/>
    <w:rsid w:val="00435E67"/>
    <w:rsid w:val="00436BC5"/>
    <w:rsid w:val="00466B3E"/>
    <w:rsid w:val="00467BBB"/>
    <w:rsid w:val="004739DB"/>
    <w:rsid w:val="004845F6"/>
    <w:rsid w:val="00493B7D"/>
    <w:rsid w:val="00496329"/>
    <w:rsid w:val="004A37D1"/>
    <w:rsid w:val="004B5DCC"/>
    <w:rsid w:val="004C56F6"/>
    <w:rsid w:val="004D1B34"/>
    <w:rsid w:val="004E0B8F"/>
    <w:rsid w:val="004F2A21"/>
    <w:rsid w:val="004F4FFC"/>
    <w:rsid w:val="00512A6C"/>
    <w:rsid w:val="0052307A"/>
    <w:rsid w:val="005727D7"/>
    <w:rsid w:val="005952A8"/>
    <w:rsid w:val="005A55CB"/>
    <w:rsid w:val="005B1A29"/>
    <w:rsid w:val="005C0D32"/>
    <w:rsid w:val="005C3E7E"/>
    <w:rsid w:val="005D1574"/>
    <w:rsid w:val="005E7BFF"/>
    <w:rsid w:val="00604867"/>
    <w:rsid w:val="0060558B"/>
    <w:rsid w:val="006231B8"/>
    <w:rsid w:val="00663EBB"/>
    <w:rsid w:val="00665738"/>
    <w:rsid w:val="00667D36"/>
    <w:rsid w:val="006929F3"/>
    <w:rsid w:val="0069408C"/>
    <w:rsid w:val="00697295"/>
    <w:rsid w:val="00697FF1"/>
    <w:rsid w:val="006A2BA4"/>
    <w:rsid w:val="006A4F76"/>
    <w:rsid w:val="006A6F2A"/>
    <w:rsid w:val="006C6F85"/>
    <w:rsid w:val="006D4553"/>
    <w:rsid w:val="006E5D4D"/>
    <w:rsid w:val="006E6E6E"/>
    <w:rsid w:val="007374C9"/>
    <w:rsid w:val="00743932"/>
    <w:rsid w:val="00746FFD"/>
    <w:rsid w:val="00761B8D"/>
    <w:rsid w:val="00767E92"/>
    <w:rsid w:val="007770C0"/>
    <w:rsid w:val="00782D75"/>
    <w:rsid w:val="007921F6"/>
    <w:rsid w:val="007B71D0"/>
    <w:rsid w:val="007C02F2"/>
    <w:rsid w:val="007C4F6A"/>
    <w:rsid w:val="007E0C5E"/>
    <w:rsid w:val="007E2FC9"/>
    <w:rsid w:val="008377DC"/>
    <w:rsid w:val="00845E78"/>
    <w:rsid w:val="0089754C"/>
    <w:rsid w:val="00897B75"/>
    <w:rsid w:val="008F46E4"/>
    <w:rsid w:val="00937273"/>
    <w:rsid w:val="009542E5"/>
    <w:rsid w:val="00974A33"/>
    <w:rsid w:val="00976C4D"/>
    <w:rsid w:val="00983832"/>
    <w:rsid w:val="009879BC"/>
    <w:rsid w:val="009D3151"/>
    <w:rsid w:val="009E668C"/>
    <w:rsid w:val="009F17AB"/>
    <w:rsid w:val="00A25209"/>
    <w:rsid w:val="00A25F59"/>
    <w:rsid w:val="00A268F8"/>
    <w:rsid w:val="00A73723"/>
    <w:rsid w:val="00A83666"/>
    <w:rsid w:val="00A90112"/>
    <w:rsid w:val="00AC586D"/>
    <w:rsid w:val="00AD1083"/>
    <w:rsid w:val="00AD65DE"/>
    <w:rsid w:val="00AE4342"/>
    <w:rsid w:val="00AF4262"/>
    <w:rsid w:val="00AF7B31"/>
    <w:rsid w:val="00B1454E"/>
    <w:rsid w:val="00B24BB9"/>
    <w:rsid w:val="00B3328E"/>
    <w:rsid w:val="00B45121"/>
    <w:rsid w:val="00B452FD"/>
    <w:rsid w:val="00B538D3"/>
    <w:rsid w:val="00B610C7"/>
    <w:rsid w:val="00B65002"/>
    <w:rsid w:val="00B74590"/>
    <w:rsid w:val="00B90C92"/>
    <w:rsid w:val="00B9416C"/>
    <w:rsid w:val="00BC52E9"/>
    <w:rsid w:val="00BE7C66"/>
    <w:rsid w:val="00BF4D04"/>
    <w:rsid w:val="00C14E30"/>
    <w:rsid w:val="00C21120"/>
    <w:rsid w:val="00C57CC7"/>
    <w:rsid w:val="00C600FB"/>
    <w:rsid w:val="00C64172"/>
    <w:rsid w:val="00C643C7"/>
    <w:rsid w:val="00C7223A"/>
    <w:rsid w:val="00C875C4"/>
    <w:rsid w:val="00C97C9C"/>
    <w:rsid w:val="00CD423C"/>
    <w:rsid w:val="00D0259F"/>
    <w:rsid w:val="00D22EE7"/>
    <w:rsid w:val="00D41999"/>
    <w:rsid w:val="00D50C8E"/>
    <w:rsid w:val="00D73E71"/>
    <w:rsid w:val="00D96238"/>
    <w:rsid w:val="00DA32AD"/>
    <w:rsid w:val="00DA3326"/>
    <w:rsid w:val="00DD0312"/>
    <w:rsid w:val="00DE0C7F"/>
    <w:rsid w:val="00E06B2A"/>
    <w:rsid w:val="00ED16D8"/>
    <w:rsid w:val="00EF0826"/>
    <w:rsid w:val="00EF5BC5"/>
    <w:rsid w:val="00F1343A"/>
    <w:rsid w:val="00F23503"/>
    <w:rsid w:val="00F43A8C"/>
    <w:rsid w:val="00F45494"/>
    <w:rsid w:val="00F547F3"/>
    <w:rsid w:val="00F717F2"/>
    <w:rsid w:val="00F77E59"/>
    <w:rsid w:val="00F9117B"/>
    <w:rsid w:val="00FA4588"/>
    <w:rsid w:val="00FB3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1E53A"/>
  <w15:chartTrackingRefBased/>
  <w15:docId w15:val="{3AE9B1E8-66ED-4D81-BD4C-585CDD434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67F"/>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2D46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D46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D46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46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46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46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6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6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6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6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D46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46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46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46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46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6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6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67F"/>
    <w:rPr>
      <w:rFonts w:eastAsiaTheme="majorEastAsia" w:cstheme="majorBidi"/>
      <w:color w:val="272727" w:themeColor="text1" w:themeTint="D8"/>
    </w:rPr>
  </w:style>
  <w:style w:type="paragraph" w:styleId="Title">
    <w:name w:val="Title"/>
    <w:basedOn w:val="Normal"/>
    <w:next w:val="Normal"/>
    <w:link w:val="TitleChar"/>
    <w:uiPriority w:val="10"/>
    <w:qFormat/>
    <w:rsid w:val="002D46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6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6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6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67F"/>
    <w:pPr>
      <w:spacing w:before="160"/>
      <w:jc w:val="center"/>
    </w:pPr>
    <w:rPr>
      <w:i/>
      <w:iCs/>
      <w:color w:val="404040" w:themeColor="text1" w:themeTint="BF"/>
    </w:rPr>
  </w:style>
  <w:style w:type="character" w:customStyle="1" w:styleId="QuoteChar">
    <w:name w:val="Quote Char"/>
    <w:basedOn w:val="DefaultParagraphFont"/>
    <w:link w:val="Quote"/>
    <w:uiPriority w:val="29"/>
    <w:rsid w:val="002D467F"/>
    <w:rPr>
      <w:i/>
      <w:iCs/>
      <w:color w:val="404040" w:themeColor="text1" w:themeTint="BF"/>
    </w:rPr>
  </w:style>
  <w:style w:type="paragraph" w:styleId="ListParagraph">
    <w:name w:val="List Paragraph"/>
    <w:basedOn w:val="Normal"/>
    <w:uiPriority w:val="34"/>
    <w:qFormat/>
    <w:rsid w:val="002D467F"/>
    <w:pPr>
      <w:ind w:left="720"/>
      <w:contextualSpacing/>
    </w:pPr>
  </w:style>
  <w:style w:type="character" w:styleId="IntenseEmphasis">
    <w:name w:val="Intense Emphasis"/>
    <w:basedOn w:val="DefaultParagraphFont"/>
    <w:uiPriority w:val="21"/>
    <w:qFormat/>
    <w:rsid w:val="002D467F"/>
    <w:rPr>
      <w:i/>
      <w:iCs/>
      <w:color w:val="2F5496" w:themeColor="accent1" w:themeShade="BF"/>
    </w:rPr>
  </w:style>
  <w:style w:type="paragraph" w:styleId="IntenseQuote">
    <w:name w:val="Intense Quote"/>
    <w:basedOn w:val="Normal"/>
    <w:next w:val="Normal"/>
    <w:link w:val="IntenseQuoteChar"/>
    <w:uiPriority w:val="30"/>
    <w:qFormat/>
    <w:rsid w:val="002D46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467F"/>
    <w:rPr>
      <w:i/>
      <w:iCs/>
      <w:color w:val="2F5496" w:themeColor="accent1" w:themeShade="BF"/>
    </w:rPr>
  </w:style>
  <w:style w:type="character" w:styleId="IntenseReference">
    <w:name w:val="Intense Reference"/>
    <w:basedOn w:val="DefaultParagraphFont"/>
    <w:uiPriority w:val="32"/>
    <w:qFormat/>
    <w:rsid w:val="002D467F"/>
    <w:rPr>
      <w:b/>
      <w:bCs/>
      <w:smallCaps/>
      <w:color w:val="2F5496" w:themeColor="accent1" w:themeShade="BF"/>
      <w:spacing w:val="5"/>
    </w:rPr>
  </w:style>
  <w:style w:type="paragraph" w:styleId="TOCHeading">
    <w:name w:val="TOC Heading"/>
    <w:basedOn w:val="Heading1"/>
    <w:next w:val="Normal"/>
    <w:uiPriority w:val="39"/>
    <w:unhideWhenUsed/>
    <w:qFormat/>
    <w:rsid w:val="002D467F"/>
    <w:pPr>
      <w:spacing w:before="480" w:after="0" w:line="276" w:lineRule="auto"/>
      <w:outlineLvl w:val="9"/>
    </w:pPr>
    <w:rPr>
      <w:rFonts w:ascii="Segoe UI" w:hAnsi="Segoe UI"/>
      <w:bCs/>
      <w:kern w:val="0"/>
      <w:sz w:val="28"/>
      <w:szCs w:val="28"/>
      <w:lang w:val="en-US"/>
      <w14:ligatures w14:val="none"/>
    </w:rPr>
  </w:style>
  <w:style w:type="paragraph" w:styleId="TOC2">
    <w:name w:val="toc 2"/>
    <w:basedOn w:val="Normal"/>
    <w:next w:val="Normal"/>
    <w:autoRedefine/>
    <w:uiPriority w:val="39"/>
    <w:unhideWhenUsed/>
    <w:rsid w:val="002D467F"/>
    <w:pPr>
      <w:spacing w:before="120" w:after="0"/>
      <w:ind w:left="220"/>
    </w:pPr>
    <w:rPr>
      <w:rFonts w:cstheme="minorHAnsi"/>
      <w:b/>
      <w:bCs/>
    </w:rPr>
  </w:style>
  <w:style w:type="character" w:styleId="Hyperlink">
    <w:name w:val="Hyperlink"/>
    <w:basedOn w:val="DefaultParagraphFont"/>
    <w:uiPriority w:val="99"/>
    <w:unhideWhenUsed/>
    <w:rsid w:val="002D467F"/>
    <w:rPr>
      <w:color w:val="0563C1" w:themeColor="hyperlink"/>
      <w:u w:val="single"/>
    </w:rPr>
  </w:style>
  <w:style w:type="paragraph" w:styleId="Header">
    <w:name w:val="header"/>
    <w:basedOn w:val="Normal"/>
    <w:link w:val="HeaderChar"/>
    <w:uiPriority w:val="99"/>
    <w:unhideWhenUsed/>
    <w:rsid w:val="002D4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67F"/>
    <w:rPr>
      <w:rFonts w:ascii="Segoe UI" w:eastAsiaTheme="minorEastAsia" w:hAnsi="Segoe UI"/>
      <w:sz w:val="20"/>
      <w:szCs w:val="22"/>
      <w:lang w:eastAsia="zh-CN"/>
    </w:rPr>
  </w:style>
  <w:style w:type="character" w:styleId="PageNumber">
    <w:name w:val="page number"/>
    <w:basedOn w:val="DefaultParagraphFont"/>
    <w:uiPriority w:val="99"/>
    <w:semiHidden/>
    <w:unhideWhenUsed/>
    <w:rsid w:val="002D467F"/>
  </w:style>
  <w:style w:type="paragraph" w:styleId="TOC1">
    <w:name w:val="toc 1"/>
    <w:basedOn w:val="Normal"/>
    <w:next w:val="Normal"/>
    <w:autoRedefine/>
    <w:uiPriority w:val="39"/>
    <w:unhideWhenUsed/>
    <w:rsid w:val="00D50C8E"/>
    <w:pPr>
      <w:spacing w:after="100"/>
    </w:pPr>
  </w:style>
  <w:style w:type="paragraph" w:styleId="TOC3">
    <w:name w:val="toc 3"/>
    <w:basedOn w:val="Normal"/>
    <w:next w:val="Normal"/>
    <w:autoRedefine/>
    <w:uiPriority w:val="39"/>
    <w:unhideWhenUsed/>
    <w:rsid w:val="00D50C8E"/>
    <w:pPr>
      <w:spacing w:after="100"/>
      <w:ind w:left="400"/>
    </w:pPr>
  </w:style>
  <w:style w:type="character" w:styleId="UnresolvedMention">
    <w:name w:val="Unresolved Mention"/>
    <w:basedOn w:val="DefaultParagraphFont"/>
    <w:uiPriority w:val="99"/>
    <w:semiHidden/>
    <w:unhideWhenUsed/>
    <w:rsid w:val="00FA4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quire.org.uk" TargetMode="External"/><Relationship Id="rId13" Type="http://schemas.openxmlformats.org/officeDocument/2006/relationships/hyperlink" Target="https://edubridge.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thwark.gov.uk"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ndnu.edu" TargetMode="External"/><Relationship Id="rId4" Type="http://schemas.openxmlformats.org/officeDocument/2006/relationships/webSettings" Target="webSettings.xml"/><Relationship Id="rId9" Type="http://schemas.openxmlformats.org/officeDocument/2006/relationships/hyperlink" Target="https://www.healthcareers.nhs.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Smith</dc:creator>
  <cp:keywords/>
  <dc:description/>
  <cp:lastModifiedBy>Ruth Smith</cp:lastModifiedBy>
  <cp:revision>2</cp:revision>
  <dcterms:created xsi:type="dcterms:W3CDTF">2026-04-24T07:37:00Z</dcterms:created>
  <dcterms:modified xsi:type="dcterms:W3CDTF">2026-04-24T07:37:00Z</dcterms:modified>
</cp:coreProperties>
</file>