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hint="eastAsia"/>
          <w:b/>
          <w:bCs/>
          <w:lang w:eastAsia="zh-CN"/>
        </w:rPr>
      </w:pPr>
      <w:r>
        <w:rPr>
          <w:rFonts w:hint="eastAsia"/>
          <w:b/>
          <w:bCs/>
          <w:lang w:eastAsia="zh-CN"/>
        </w:rPr>
        <w:t>1.0 introduction</w:t>
      </w:r>
    </w:p>
    <w:p>
      <w:pPr>
        <w:rPr>
          <w:rFonts w:hint="eastAsia"/>
          <w:lang w:eastAsia="zh-CN"/>
        </w:rPr>
      </w:pPr>
      <w:r>
        <w:rPr>
          <w:rFonts w:hint="eastAsia"/>
          <w:lang w:eastAsia="zh-CN"/>
        </w:rPr>
        <w:t>The Boeing Company is one of the foremost manufacturers in the aerospace sector in the United States, with operations spanning commercial jet transport, military aircraft, helicopters, spacecraft and missiles, and has been significantly strengthened by the acquisition of the Aerospace and Defence Division of Rockwell International in 1996 and the merger with McDonnell Douglas Corporation. Formerly known as the Boeing Aircraft Company, the company changed its name to The Boeing Company in 1961 to reflect the expansion of its operations. Headquartered in Seattle, it moved to Chicago in 2001(Amir &amp; Weiss, 2023).Boeing has been struggling to cope with supply chain disruptions as it faces nearly $40 billion in debt (Insinna &amp; Hepher, 2023), which stems largely from a decline in travel demand due to the New Crown Epidemic as well as the effects of the earlier 737 MAX safety crisis (Segal, 2021). The New Crown Epidemic led to a near-stagnation in demand for flights and new planes, resulting in the cancellation of hundreds of jet orders and losses for Boeing.</w:t>
      </w:r>
    </w:p>
    <w:p>
      <w:pPr>
        <w:rPr>
          <w:rFonts w:hint="default"/>
          <w:lang w:val="en-US" w:eastAsia="zh-CN"/>
        </w:rPr>
      </w:pPr>
    </w:p>
    <w:p>
      <w:pPr>
        <w:rPr>
          <w:rFonts w:hint="eastAsia"/>
          <w:b/>
          <w:bCs/>
          <w:lang w:val="en-US" w:eastAsia="zh-CN"/>
        </w:rPr>
      </w:pPr>
      <w:r>
        <w:rPr>
          <w:rFonts w:hint="eastAsia"/>
          <w:b/>
          <w:bCs/>
          <w:lang w:val="en-US" w:eastAsia="zh-CN"/>
        </w:rPr>
        <w:t>2.0 Main findings</w:t>
      </w:r>
    </w:p>
    <w:p>
      <w:pPr>
        <w:rPr>
          <w:rFonts w:hint="eastAsia"/>
          <w:b/>
          <w:bCs/>
          <w:lang w:val="en-US" w:eastAsia="zh-CN"/>
        </w:rPr>
      </w:pPr>
      <w:r>
        <w:rPr>
          <w:rFonts w:hint="eastAsia"/>
          <w:b/>
          <w:bCs/>
          <w:lang w:val="en-US" w:eastAsia="zh-CN"/>
        </w:rPr>
        <w:t>2.1 The Role of Managers</w:t>
      </w:r>
    </w:p>
    <w:p>
      <w:pPr>
        <w:rPr>
          <w:rFonts w:hint="default"/>
          <w:b/>
          <w:bCs/>
          <w:lang w:val="en-US" w:eastAsia="zh-CN"/>
        </w:rPr>
      </w:pPr>
      <w:r>
        <w:rPr>
          <w:rFonts w:hint="eastAsia"/>
          <w:b/>
          <w:bCs/>
          <w:lang w:val="en-US" w:eastAsia="zh-CN"/>
        </w:rPr>
        <w:t>2.1.1Management Role Theory</w:t>
      </w:r>
    </w:p>
    <w:p>
      <w:pPr>
        <w:rPr>
          <w:rFonts w:hint="default"/>
          <w:lang w:val="en-US" w:eastAsia="zh-CN"/>
        </w:rPr>
      </w:pPr>
      <w:r>
        <w:rPr>
          <w:rFonts w:hint="default"/>
          <w:lang w:val="en-US" w:eastAsia="zh-CN"/>
        </w:rPr>
        <w:t>Managerial Role Theory focuses on the roles and behaviours of managers in organisations.Mintzberg's Managerial Role Theory proposes 10 roles that managers play in organisations, categorised as affinity roles, information processing roles and decision-making roles (MindTools | Home, n.d.). These roles reflect the diverse functions of managers in organisations and help people to understand managers' job responsibilities and behaviours.</w:t>
      </w:r>
    </w:p>
    <w:p>
      <w:pPr>
        <w:rPr>
          <w:rFonts w:hint="eastAsia"/>
          <w:lang w:val="en-US" w:eastAsia="zh-CN"/>
        </w:rPr>
      </w:pPr>
    </w:p>
    <w:p>
      <w:pPr>
        <w:rPr>
          <w:rFonts w:hint="eastAsia"/>
          <w:lang w:val="en-US" w:eastAsia="zh-CN"/>
        </w:rPr>
      </w:pPr>
      <w:r>
        <w:rPr>
          <w:rFonts w:hint="eastAsia"/>
          <w:lang w:val="en-US" w:eastAsia="zh-CN"/>
        </w:rPr>
        <w:t>Managerial role theories focus on the roles and behaviours of managers in organisations. One of the most famous is Mintzberg's managerial role theory, which proposes 10 roles that managers play in organisations, classified as affinity roles, information processing roles and decision-making roles (Anglin et al., 2022). These roles reflect the diverse functions of managers in organisations and help to understand managers' job responsibilities and behaviours.</w:t>
      </w:r>
    </w:p>
    <w:p>
      <w:pPr>
        <w:rPr>
          <w:rFonts w:hint="eastAsia"/>
          <w:lang w:val="en-US" w:eastAsia="zh-CN"/>
        </w:rPr>
      </w:pPr>
    </w:p>
    <w:p>
      <w:pPr>
        <w:rPr>
          <w:rFonts w:hint="eastAsia"/>
          <w:lang w:val="en-US" w:eastAsia="zh-CN"/>
        </w:rPr>
      </w:pPr>
      <w:r>
        <w:rPr>
          <w:rFonts w:hint="eastAsia"/>
          <w:lang w:val="en-US" w:eastAsia="zh-CN"/>
        </w:rPr>
        <w:t>For interpersonal management roles, the managerial roles in this category involve providing information and ideas. Possessing puppets, as managers, have social, ceremonial and legal responsibilities. Leader: this is where leadership is provided to a team, department or the whole organisation; where the performance and responsibilities of each person in the team can be managed. Liaison: the manager must communicate with internal and external contacts. Needs to be able to network effectively on behalf of your organisation (Meirc Training and Consulting, n.d.).</w:t>
      </w:r>
    </w:p>
    <w:p>
      <w:pPr>
        <w:rPr>
          <w:rFonts w:hint="eastAsia"/>
          <w:lang w:val="en-US" w:eastAsia="zh-CN"/>
        </w:rPr>
      </w:pPr>
    </w:p>
    <w:p>
      <w:pPr>
        <w:rPr>
          <w:rFonts w:hint="eastAsia"/>
          <w:lang w:val="en-US" w:eastAsia="zh-CN"/>
        </w:rPr>
      </w:pPr>
      <w:r>
        <w:rPr>
          <w:rFonts w:hint="eastAsia"/>
          <w:lang w:val="en-US" w:eastAsia="zh-CN"/>
        </w:rPr>
        <w:t>For the Information Management Role, the management role in this category involves handling information. Having monitoring, in this role, regularly looks for information that is relevant to the organisation and the industry, looking for relevant changes in the environment. Also monitors the team, including their productivity and happiness. Communicator: this is where potentially useful information is communicated to colleagues and teams. Spokesperson: the manager represents and acts on behalf of their organisation. In this role, is responsible for communicating information about the organisation and its goals to people outside the organisation. (MindTools | Home, n.d.-b).</w:t>
      </w:r>
    </w:p>
    <w:p>
      <w:pPr>
        <w:rPr>
          <w:rFonts w:hint="eastAsia"/>
          <w:lang w:val="en-US" w:eastAsia="zh-CN"/>
        </w:rPr>
      </w:pPr>
    </w:p>
    <w:p>
      <w:pPr>
        <w:rPr>
          <w:rFonts w:hint="eastAsia"/>
          <w:lang w:val="en-US" w:eastAsia="zh-CN"/>
        </w:rPr>
      </w:pPr>
      <w:r>
        <w:rPr>
          <w:rFonts w:hint="eastAsia"/>
          <w:lang w:val="en-US" w:eastAsia="zh-CN"/>
        </w:rPr>
        <w:t>Decision-making management roles, the management roles in this category involve the use of information. Owning the entrepreneur: acting as a manager, creating and controlling change within the organisation. This means solving problems, generating new ideas, and implementing them. Disruption Handler: when an organisation or team encounters unexpected obstacles, the manager must be in charge. It also needs to help mediate the disputes involved. Resource allocator : There is also a need to determine where the organisation's resources are best applied. This involves allocating funds, as well as allocating staff and other organisational resources.</w:t>
      </w:r>
    </w:p>
    <w:p>
      <w:pPr>
        <w:rPr>
          <w:rFonts w:hint="eastAsia"/>
          <w:lang w:val="en-US" w:eastAsia="zh-CN"/>
        </w:rPr>
      </w:pPr>
      <w:r>
        <w:rPr>
          <w:rFonts w:hint="eastAsia"/>
          <w:lang w:val="en-US" w:eastAsia="zh-CN"/>
        </w:rPr>
        <w:t>Negotiator : May be required to participate in and guide important negotiations within a team, department or organisation (Peek, 2023).</w:t>
      </w:r>
    </w:p>
    <w:p>
      <w:pPr>
        <w:rPr>
          <w:rFonts w:hint="eastAsia"/>
          <w:lang w:val="en-US" w:eastAsia="zh-CN"/>
        </w:rPr>
      </w:pPr>
    </w:p>
    <w:p>
      <w:pPr>
        <w:rPr>
          <w:rFonts w:hint="eastAsia"/>
          <w:lang w:val="en-US" w:eastAsia="zh-CN"/>
        </w:rPr>
      </w:pPr>
      <w:r>
        <w:rPr>
          <w:rFonts w:hint="eastAsia"/>
          <w:lang w:val="en-US" w:eastAsia="zh-CN"/>
        </w:rPr>
        <w:t>Managers at Boeing play a variety of roles in the organisation. For example, David Calhoun, CEO of Boeing, provides leadership for the company in the leader role, managing the performance and responsibilities of everyone on the team (Wikipedia contributors, 2023). In the information management role, Boeing spokespersons and communicators are responsible for communicating potentially useful information to colleagues and teams, and representing the company to the outside world (The Boeing Company Project Management System - Baidu Wenku, n.d.). In the decision management role, Boeing managers need to act as entrepreneurs, solving problems, generating new ideas, and implementing them. They also need to act as disturbance handlers who are responsible for dealing with conflicts or problems encountered in the running of the organisation. In addition, Boeing managers need to act as resource allocators, determining where organisational resources are best applied, including allocating funds, and allocating staff and other organisational resources (Surfing News - The Paper, n.d.).</w:t>
      </w:r>
    </w:p>
    <w:p>
      <w:pPr>
        <w:rPr>
          <w:rFonts w:hint="eastAsia"/>
          <w:lang w:val="en-US" w:eastAsia="zh-CN"/>
        </w:rPr>
      </w:pPr>
    </w:p>
    <w:p>
      <w:pPr>
        <w:rPr>
          <w:rFonts w:hint="eastAsia"/>
          <w:lang w:val="en-US" w:eastAsia="zh-CN"/>
        </w:rPr>
      </w:pPr>
      <w:r>
        <w:rPr>
          <w:rFonts w:hint="eastAsia"/>
          <w:lang w:val="en-US" w:eastAsia="zh-CN"/>
        </w:rPr>
        <w:t>For Boeing managers, Mintzberg's role theory may help them to better understand their position in the organisation and the behaviours and skills they need to demonstrate in different situations. Management can use this theory to better plan their work, communicate more effectively with team members and external stakeholders, as well as better handle decision-making and change management. The theory also helps to highlight the diverse functions of managers in organisations and helps them to view their job roles and responsibilities more holistically.</w:t>
      </w:r>
    </w:p>
    <w:p>
      <w:pPr>
        <w:rPr>
          <w:rFonts w:hint="eastAsia"/>
          <w:lang w:val="en-US" w:eastAsia="zh-CN"/>
        </w:rPr>
      </w:pPr>
    </w:p>
    <w:p>
      <w:pPr>
        <w:rPr>
          <w:rFonts w:hint="eastAsia"/>
          <w:lang w:val="en-US" w:eastAsia="zh-CN"/>
        </w:rPr>
      </w:pPr>
      <w:r>
        <w:rPr>
          <w:rFonts w:hint="eastAsia"/>
          <w:b/>
          <w:bCs/>
          <w:lang w:val="en-US" w:eastAsia="zh-CN"/>
        </w:rPr>
        <w:t>2.1.2 theory of managerial function</w:t>
      </w:r>
      <w:r>
        <w:rPr>
          <w:rFonts w:hint="eastAsia"/>
          <w:lang w:val="en-US" w:eastAsia="zh-CN"/>
        </w:rPr>
        <w:br w:type="textWrapping"/>
      </w:r>
      <w:r>
        <w:rPr>
          <w:rFonts w:hint="eastAsia"/>
          <w:lang w:val="en-US" w:eastAsia="zh-CN"/>
        </w:rPr>
        <w:t>The five functions of management is a general theory of business management that highlights five key areas: planning, organising, directing, coordinating and controlling. This theory provides a framework for effective management, arguing that the role of the manager is more complex than simple supervision of subordinates (Cuofano, 2023). The five functions of management are broad and rigid and lack the nuances required for dynamic business. It also lacks any basis for empirical research and does not focus on meeting customer needs.</w:t>
      </w:r>
    </w:p>
    <w:p>
      <w:pPr>
        <w:rPr>
          <w:rFonts w:hint="eastAsia"/>
          <w:lang w:val="en-US" w:eastAsia="zh-CN"/>
        </w:rPr>
      </w:pPr>
    </w:p>
    <w:p>
      <w:pPr>
        <w:rPr>
          <w:rFonts w:hint="eastAsia"/>
          <w:lang w:val="en-US" w:eastAsia="zh-CN"/>
        </w:rPr>
      </w:pPr>
      <w:r>
        <w:rPr>
          <w:rFonts w:hint="eastAsia"/>
          <w:lang w:val="en-US" w:eastAsia="zh-CN"/>
        </w:rPr>
        <w:t>When developing a plan, a manager needs to assess the future and be prepared, considering the company's resources, work in progress, trends and future events. A good plan should have unity, continuity, flexibility and specificity (Cuofano, 2023b). Boeing uses planning in the management function to establish long-term growth objectives and short-term business strategies, including product development plans, marketing plans, and production plans to meet customer needs and market changes. Through careful planning, Boeing is able to maintain a competitive advantage and meet market challenges.</w:t>
      </w:r>
    </w:p>
    <w:p>
      <w:pPr>
        <w:rPr>
          <w:rFonts w:hint="eastAsia"/>
          <w:lang w:val="en-US" w:eastAsia="zh-CN"/>
        </w:rPr>
      </w:pPr>
    </w:p>
    <w:p>
      <w:pPr>
        <w:rPr>
          <w:rFonts w:hint="eastAsia"/>
          <w:lang w:val="en-US" w:eastAsia="zh-CN"/>
        </w:rPr>
      </w:pPr>
      <w:r>
        <w:rPr>
          <w:rFonts w:hint="eastAsia"/>
          <w:lang w:val="en-US" w:eastAsia="zh-CN"/>
        </w:rPr>
        <w:t>On the organisational side, managers need to define authority and responsibility for employees and are responsible for recruiting, training, coordinating activities and clarifying employee duties. In addition, action plans need to be provided along with all the resources needed, both physical and human (Ward, 2023). Boeing applies the theory of managerial functions to build and maintain an organisational structure that ensures that departments work together in a coordinated manner and achieve an effective division of labour and collaboration. By establishing a clear organisational structure and a clear division of labour, Boeing has achieved efficient production operations and business management.</w:t>
      </w:r>
    </w:p>
    <w:p>
      <w:pPr>
        <w:rPr>
          <w:rFonts w:hint="eastAsia"/>
          <w:lang w:val="en-US" w:eastAsia="zh-CN"/>
        </w:rPr>
      </w:pPr>
    </w:p>
    <w:p>
      <w:pPr>
        <w:rPr>
          <w:rFonts w:hint="eastAsia"/>
          <w:lang w:val="en-US" w:eastAsia="zh-CN"/>
        </w:rPr>
      </w:pPr>
      <w:r>
        <w:rPr>
          <w:rFonts w:hint="eastAsia"/>
          <w:lang w:val="en-US" w:eastAsia="zh-CN"/>
        </w:rPr>
        <w:t>In command, managers should utilise the full potential of their employees and therefore need to understand their skills, delegate tasks and set good examples (MindTools | Home, n.d.-c). In terms of command, Boeing applies the theory of managerial functions to lead and motivate its employees to ensure that they are able to give their best to their job tasks. Through effective leadership and motivation, Boeing is able to stimulate employee creativity and motivation to achieve production goals and business growth.</w:t>
      </w:r>
    </w:p>
    <w:p>
      <w:pPr>
        <w:rPr>
          <w:rFonts w:hint="eastAsia"/>
          <w:lang w:val="en-US" w:eastAsia="zh-CN"/>
        </w:rPr>
      </w:pPr>
    </w:p>
    <w:p>
      <w:pPr>
        <w:rPr>
          <w:rFonts w:hint="eastAsia"/>
          <w:lang w:val="en-US" w:eastAsia="zh-CN"/>
        </w:rPr>
      </w:pPr>
      <w:r>
        <w:rPr>
          <w:rFonts w:hint="eastAsia"/>
          <w:lang w:val="en-US" w:eastAsia="zh-CN"/>
        </w:rPr>
        <w:t>In a well-coordinated organisation, departments have a clear understanding of their responsibilities, the needs of other teams and their obligations to them. Coordination needs to ensure that everyone understands their responsibilities and that resources and activities throughout the organisation work in harmony to achieve the desired goals (Hamid et al., 2021). Boeing applies the theory of managerial functions to co-ordinate co-operation between internal departments to ensure that resources are properly allocated and information is shared freely. Through effective co-ordination, Boeing is able to ensure seamless co-operation between departments and improve overall business efficiency.</w:t>
      </w:r>
    </w:p>
    <w:p>
      <w:pPr>
        <w:rPr>
          <w:rFonts w:hint="eastAsia"/>
          <w:lang w:val="en-US" w:eastAsia="zh-CN"/>
        </w:rPr>
      </w:pPr>
    </w:p>
    <w:p>
      <w:pPr>
        <w:rPr>
          <w:rFonts w:hint="default"/>
          <w:lang w:val="en-US" w:eastAsia="zh-CN"/>
        </w:rPr>
      </w:pPr>
      <w:r>
        <w:rPr>
          <w:rFonts w:hint="eastAsia"/>
          <w:lang w:val="en-US" w:eastAsia="zh-CN"/>
        </w:rPr>
        <w:t>In terms of control, there is a need to constantly review whether regulations, plans and processes are functioning properly and verify compliance with adopted plans, issued instructions and established principles (Van Vliet, 2023). Boeing applies the theory of managerial functions to monitor and evaluate business operations and develop necessary adjustments and improvements. By establishing effective control mechanisms, Boeing is able to identify problems and take appropriate corrective actions in a timely manner to ensure stability and continuous improvement of business operations.</w:t>
      </w:r>
    </w:p>
    <w:p>
      <w:pPr>
        <w:rPr>
          <w:rFonts w:hint="eastAsia"/>
          <w:lang w:val="en-US" w:eastAsia="zh-CN"/>
        </w:rPr>
      </w:pPr>
    </w:p>
    <w:p>
      <w:pPr>
        <w:rPr>
          <w:rFonts w:hint="eastAsia"/>
          <w:lang w:val="en-US" w:eastAsia="zh-CN"/>
        </w:rPr>
      </w:pPr>
      <w:r>
        <w:rPr>
          <w:rFonts w:hint="eastAsia"/>
          <w:lang w:val="en-US" w:eastAsia="zh-CN"/>
        </w:rPr>
        <w:t>Boeing can gain the following benefits by applying the managerial function theory: clear organisational structure. By applying the management function theory, Boeing can design and maintain a clear organisational structure that ensures co-ordination and effective division of labour between departments. Goal Orientation: the management function theory helps Boeing to clarify long-term development goals and short-term business strategies to meet customer needs and market changes. Leadership and Motivation: Using the command skills in the management skills theory, Boeing is able to effectively direct and motivate its employees to do their best to complete their tasks. Effective Coordination and Control: Boeing ensures smooth co-operation between departments through coordination and control, improves overall efficiency, identifies problems in a timely manner, takes appropriate corrective action, and ensures stability and continuous improvement of business operations. In conclusion, by applying the management function theory, Boeing is able to better organise and manage all operations within the company to ensure the achievement of business objectives and continuous improvement.</w:t>
      </w:r>
    </w:p>
    <w:p>
      <w:pPr>
        <w:rPr>
          <w:rFonts w:hint="eastAsia"/>
          <w:lang w:val="en-US" w:eastAsia="zh-CN"/>
        </w:rPr>
      </w:pPr>
    </w:p>
    <w:p>
      <w:pPr>
        <w:rPr>
          <w:rFonts w:hint="eastAsia"/>
          <w:b w:val="0"/>
          <w:bCs w:val="0"/>
          <w:lang w:val="en-US" w:eastAsia="zh-CN"/>
        </w:rPr>
      </w:pPr>
      <w:r>
        <w:rPr>
          <w:rFonts w:hint="eastAsia"/>
          <w:b/>
          <w:bCs/>
          <w:lang w:val="en-US" w:eastAsia="zh-CN"/>
        </w:rPr>
        <w:t>2.2 Challenges to management</w:t>
      </w:r>
    </w:p>
    <w:p>
      <w:pPr>
        <w:rPr>
          <w:rFonts w:hint="default"/>
          <w:b w:val="0"/>
          <w:bCs w:val="0"/>
          <w:lang w:val="en-US" w:eastAsia="zh-CN"/>
        </w:rPr>
      </w:pPr>
      <w:r>
        <w:rPr>
          <w:rFonts w:hint="default"/>
          <w:b w:val="0"/>
          <w:bCs w:val="0"/>
          <w:lang w:val="en-US" w:eastAsia="zh-CN"/>
        </w:rPr>
        <w:t>Boeing faces management challenges related to its image, reputation and credibility.</w:t>
      </w:r>
    </w:p>
    <w:p>
      <w:pPr>
        <w:rPr>
          <w:rFonts w:hint="default"/>
          <w:b w:val="0"/>
          <w:bCs w:val="0"/>
          <w:lang w:val="en-US" w:eastAsia="zh-CN"/>
        </w:rPr>
      </w:pPr>
    </w:p>
    <w:p>
      <w:pPr>
        <w:rPr>
          <w:rFonts w:hint="default"/>
          <w:b w:val="0"/>
          <w:bCs w:val="0"/>
          <w:lang w:val="en-US" w:eastAsia="zh-CN"/>
        </w:rPr>
      </w:pPr>
      <w:r>
        <w:rPr>
          <w:rFonts w:hint="default"/>
          <w:b w:val="0"/>
          <w:bCs w:val="0"/>
          <w:lang w:val="en-US" w:eastAsia="zh-CN"/>
        </w:rPr>
        <w:t>With regard to image, three months after Boeing's 737 Max aircraft resumed service, the engine of a United Airlines 777 exploded over Denver, causing debris to rain down on nearby neighbourhoods. As a result, dozens of Boeing 777s were grounded by airlines in the United States, Japan and South Korea. The Federal Aviation Administration also ordered United to step up inspections of its aircraft (Segal, 2021b).</w:t>
      </w:r>
    </w:p>
    <w:p>
      <w:pPr>
        <w:rPr>
          <w:rFonts w:hint="default"/>
          <w:b w:val="0"/>
          <w:bCs w:val="0"/>
          <w:lang w:val="en-US" w:eastAsia="zh-CN"/>
        </w:rPr>
      </w:pPr>
    </w:p>
    <w:p>
      <w:pPr>
        <w:rPr>
          <w:rFonts w:hint="default"/>
          <w:b w:val="0"/>
          <w:bCs w:val="0"/>
          <w:lang w:val="en-US" w:eastAsia="zh-CN"/>
        </w:rPr>
      </w:pPr>
      <w:r>
        <w:rPr>
          <w:rFonts w:hint="default"/>
          <w:b w:val="0"/>
          <w:bCs w:val="0"/>
          <w:lang w:val="en-US" w:eastAsia="zh-CN"/>
        </w:rPr>
        <w:t>For credibility, a former Boeing executive has been indicted by a federal grand jury on fraud charges, according to CNN. The charges allege that the executive defrauded the Federal Aviation Administration when it first certified the 737 Max jetliner. This aircraft caused two fatal crashes due to design flaws (Akravets &amp; Akravets, 2021).</w:t>
      </w:r>
    </w:p>
    <w:p>
      <w:pPr>
        <w:rPr>
          <w:rFonts w:hint="default"/>
          <w:b w:val="0"/>
          <w:bCs w:val="0"/>
          <w:lang w:val="en-US" w:eastAsia="zh-CN"/>
        </w:rPr>
      </w:pPr>
    </w:p>
    <w:p>
      <w:pPr>
        <w:rPr>
          <w:rFonts w:hint="default"/>
          <w:b w:val="0"/>
          <w:bCs w:val="0"/>
          <w:lang w:val="en-US" w:eastAsia="zh-CN"/>
        </w:rPr>
      </w:pPr>
      <w:r>
        <w:rPr>
          <w:rFonts w:hint="default"/>
          <w:b w:val="0"/>
          <w:bCs w:val="0"/>
          <w:lang w:val="en-US" w:eastAsia="zh-CN"/>
        </w:rPr>
        <w:t>In regards to reputation, Dennis Muilenburg, the former chief executive of Boeing, has shown that the lack of orders from China over the past few years has put pressure on the company's wide-body aircraft productivity, especially challenging the productivity of the 787 (Goldstein, 2020).</w:t>
      </w:r>
    </w:p>
    <w:p>
      <w:pPr>
        <w:rPr>
          <w:rFonts w:hint="default"/>
          <w:b w:val="0"/>
          <w:bCs w:val="0"/>
          <w:lang w:val="en-US" w:eastAsia="zh-CN"/>
        </w:rPr>
      </w:pPr>
    </w:p>
    <w:p>
      <w:pPr>
        <w:rPr>
          <w:rFonts w:hint="eastAsia"/>
          <w:b w:val="0"/>
          <w:bCs w:val="0"/>
          <w:lang w:val="en-US" w:eastAsia="zh-CN"/>
        </w:rPr>
      </w:pPr>
      <w:r>
        <w:rPr>
          <w:rFonts w:hint="eastAsia"/>
          <w:b/>
          <w:bCs/>
          <w:lang w:val="en-US" w:eastAsia="zh-CN"/>
        </w:rPr>
        <w:t>2.3 Taylorism</w:t>
      </w:r>
      <w:r>
        <w:rPr>
          <w:rFonts w:hint="eastAsia"/>
          <w:b/>
          <w:bCs/>
          <w:lang w:val="en-US" w:eastAsia="zh-CN"/>
        </w:rPr>
        <w:br w:type="textWrapping"/>
      </w:r>
      <w:r>
        <w:rPr>
          <w:rFonts w:hint="eastAsia"/>
          <w:b w:val="0"/>
          <w:bCs w:val="0"/>
          <w:lang w:val="en-US" w:eastAsia="zh-CN"/>
        </w:rPr>
        <w:t>Taylorism, also known as the scientific management system. It is a systematic study of the relationship between employees and work tasks by redesigning work processes and maximising efficiency and productivity through standardisation and objective analysis (Wikipedia contributors, 2023a).</w:t>
      </w:r>
    </w:p>
    <w:p>
      <w:pPr>
        <w:rPr>
          <w:rFonts w:hint="eastAsia"/>
          <w:b w:val="0"/>
          <w:bCs w:val="0"/>
          <w:lang w:val="en-US" w:eastAsia="zh-CN"/>
        </w:rPr>
      </w:pPr>
    </w:p>
    <w:p>
      <w:pPr>
        <w:rPr>
          <w:rFonts w:hint="eastAsia"/>
          <w:b w:val="0"/>
          <w:bCs w:val="0"/>
          <w:lang w:val="en-US" w:eastAsia="zh-CN"/>
        </w:rPr>
      </w:pPr>
      <w:r>
        <w:rPr>
          <w:rFonts w:hint="eastAsia"/>
          <w:b w:val="0"/>
          <w:bCs w:val="0"/>
          <w:lang w:val="en-US" w:eastAsia="zh-CN"/>
        </w:rPr>
        <w:t>Taylorism is a management approach that aims to increase productivity by optimising workflow and improving efficiency. Boeing has faced a number of management issues over the past few years, such as being accused of neglecting safety in two 737 MAX aircraft crashes in 2018 and 2019 (Wikipedia contributors, 2023b). In addition, Boeing is also facing problems such as quality issues and debt crisis. These issues have negatively impacted Boeing's reputation and financial status.</w:t>
      </w:r>
    </w:p>
    <w:p>
      <w:pPr>
        <w:rPr>
          <w:rFonts w:hint="eastAsia"/>
          <w:b w:val="0"/>
          <w:bCs w:val="0"/>
          <w:lang w:val="en-US" w:eastAsia="zh-CN"/>
        </w:rPr>
      </w:pPr>
    </w:p>
    <w:p>
      <w:pPr>
        <w:rPr>
          <w:rFonts w:hint="eastAsia"/>
          <w:b w:val="0"/>
          <w:bCs w:val="0"/>
          <w:lang w:val="en-US" w:eastAsia="zh-CN"/>
        </w:rPr>
      </w:pPr>
      <w:r>
        <w:rPr>
          <w:rFonts w:hint="eastAsia"/>
          <w:b w:val="0"/>
          <w:bCs w:val="0"/>
          <w:lang w:val="en-US" w:eastAsia="zh-CN"/>
        </w:rPr>
        <w:t>Taylorism is centred on identifying the best methods by analysing workflows and ensuring that employees follow these methods through training and supervision. Boeing could use Taylorism to solve the management problems it faces. For example, Boeing could identify the best methods by analysing its production processes to ensure safer and higher quality products are produced. In addition, Boeing can ensure that its employees follow these best methods through training and supervision to improve productivity and quality.</w:t>
      </w:r>
    </w:p>
    <w:p>
      <w:pPr>
        <w:rPr>
          <w:rFonts w:hint="eastAsia"/>
          <w:b w:val="0"/>
          <w:bCs w:val="0"/>
          <w:lang w:val="en-US" w:eastAsia="zh-CN"/>
        </w:rPr>
      </w:pPr>
    </w:p>
    <w:p>
      <w:pPr>
        <w:rPr>
          <w:rFonts w:hint="eastAsia"/>
          <w:b w:val="0"/>
          <w:bCs w:val="0"/>
          <w:lang w:val="en-US" w:eastAsia="zh-CN"/>
        </w:rPr>
      </w:pPr>
      <w:r>
        <w:rPr>
          <w:rFonts w:hint="eastAsia"/>
          <w:b w:val="0"/>
          <w:bCs w:val="0"/>
          <w:lang w:val="en-US" w:eastAsia="zh-CN"/>
        </w:rPr>
        <w:t>In conclusion, Taylorism can help Boeing solve the management problems it faces. By analysing its work processes, identifying the best methods, and ensuring that employees follow these methods through training and supervision, Boeing can increase productivity and quality, alleviate its debt crisis, and restore its reputation.</w:t>
      </w:r>
      <w:r>
        <w:rPr>
          <w:rFonts w:hint="eastAsia"/>
          <w:b w:val="0"/>
          <w:bCs w:val="0"/>
          <w:lang w:val="en-US" w:eastAsia="zh-CN"/>
        </w:rPr>
        <w:br w:type="textWrapping"/>
      </w:r>
      <w:r>
        <w:rPr>
          <w:rFonts w:hint="eastAsia"/>
          <w:b w:val="0"/>
          <w:bCs w:val="0"/>
          <w:lang w:val="en-US" w:eastAsia="zh-CN"/>
        </w:rPr>
        <w:br w:type="textWrapping"/>
      </w:r>
      <w:r>
        <w:rPr>
          <w:rFonts w:hint="eastAsia"/>
          <w:b/>
          <w:bCs/>
          <w:lang w:val="en-US" w:eastAsia="zh-CN"/>
        </w:rPr>
        <w:t>2.4 Mainstream v Critical Theory of Management</w:t>
      </w:r>
      <w:r>
        <w:rPr>
          <w:rFonts w:hint="eastAsia"/>
          <w:b/>
          <w:bCs/>
          <w:lang w:val="en-US" w:eastAsia="zh-CN"/>
        </w:rPr>
        <w:br w:type="textWrapping"/>
      </w:r>
      <w:r>
        <w:rPr>
          <w:rFonts w:hint="eastAsia"/>
          <w:b w:val="0"/>
          <w:bCs w:val="0"/>
          <w:lang w:val="en-US" w:eastAsia="zh-CN"/>
        </w:rPr>
        <w:t>For the mainstream theories, they all focus on optimising efficiency, productivity and adaptability. Taylor's theory is a scientific management theory that aims to increase productivity by standardising workflows, optimising production processes and improving worker efficiency. Contingency theory is an organisational theory that aims to help organisations adapt to changing environments by adapting organisational structures, processes and cultures to achieve this goal (Mahesh &amp; Mahesh, 2023).</w:t>
      </w:r>
    </w:p>
    <w:p>
      <w:pPr>
        <w:rPr>
          <w:rFonts w:hint="eastAsia"/>
          <w:b w:val="0"/>
          <w:bCs w:val="0"/>
          <w:lang w:val="en-US" w:eastAsia="zh-CN"/>
        </w:rPr>
      </w:pPr>
    </w:p>
    <w:p>
      <w:pPr>
        <w:rPr>
          <w:rFonts w:hint="eastAsia"/>
          <w:b w:val="0"/>
          <w:bCs w:val="0"/>
          <w:lang w:val="en-US" w:eastAsia="zh-CN"/>
        </w:rPr>
      </w:pPr>
      <w:r>
        <w:rPr>
          <w:rFonts w:hint="eastAsia"/>
          <w:b w:val="0"/>
          <w:bCs w:val="0"/>
          <w:lang w:val="en-US" w:eastAsia="zh-CN"/>
        </w:rPr>
        <w:t>Boeing can apply Taylor's theory to increase productivity by standardising workflows, optimising production processes and improving worker efficiency. This helps to increase the efficiency and productivity of the organisation, reduce costs and improve product quality. Also, in adapting the concepts of the Contingency Theory, Boeing can adapt its organisational structure, processes and culture to better suit the changing environment, for example, in response to changing market demands and technological advances.</w:t>
      </w:r>
    </w:p>
    <w:p>
      <w:pPr>
        <w:rPr>
          <w:rFonts w:hint="eastAsia"/>
          <w:b w:val="0"/>
          <w:bCs w:val="0"/>
          <w:lang w:val="en-US" w:eastAsia="zh-CN"/>
        </w:rPr>
      </w:pPr>
    </w:p>
    <w:p>
      <w:pPr>
        <w:rPr>
          <w:rFonts w:hint="eastAsia"/>
          <w:b w:val="0"/>
          <w:bCs w:val="0"/>
          <w:lang w:val="en-US" w:eastAsia="zh-CN"/>
        </w:rPr>
      </w:pPr>
      <w:r>
        <w:rPr>
          <w:rFonts w:hint="eastAsia"/>
          <w:b w:val="0"/>
          <w:bCs w:val="0"/>
          <w:lang w:val="en-US" w:eastAsia="zh-CN"/>
        </w:rPr>
        <w:t>For critical theory, they emphasise a more holistic approach, considering wider social influences and questioning the power dynamics within organisations. Critical theory is a philosophical and social science theory that seeks to reveal power structures and inequalities in society and culture and how these are maintained through cultural transmission and reproduction (Britannica, 2023).</w:t>
      </w:r>
    </w:p>
    <w:p>
      <w:pPr>
        <w:rPr>
          <w:rFonts w:hint="eastAsia"/>
          <w:b w:val="0"/>
          <w:bCs w:val="0"/>
          <w:lang w:val="en-US" w:eastAsia="zh-CN"/>
        </w:rPr>
      </w:pPr>
    </w:p>
    <w:p>
      <w:pPr>
        <w:rPr>
          <w:rFonts w:hint="eastAsia"/>
          <w:b w:val="0"/>
          <w:bCs w:val="0"/>
          <w:lang w:val="en-US" w:eastAsia="zh-CN"/>
        </w:rPr>
      </w:pPr>
      <w:r>
        <w:rPr>
          <w:rFonts w:hint="eastAsia"/>
          <w:b w:val="0"/>
          <w:bCs w:val="0"/>
          <w:lang w:val="en-US" w:eastAsia="zh-CN"/>
        </w:rPr>
        <w:t>Boeing can examine the power dynamics and social influences within the organisation through the lens of critical theory. Through the framework of critical theory, Boeing can pay more attention to power structures and inequalities in society and culture and how these structures affect power relations and culture within the organisation. This helps Boeing to more fully understand its position within society and culture, and thus better respond to societal expectations and influences.</w:t>
      </w:r>
      <w:r>
        <w:rPr>
          <w:rFonts w:hint="eastAsia"/>
          <w:b w:val="0"/>
          <w:bCs w:val="0"/>
          <w:lang w:val="en-US" w:eastAsia="zh-CN"/>
        </w:rPr>
        <w:br w:type="textWrapping"/>
      </w:r>
    </w:p>
    <w:p>
      <w:pPr>
        <w:rPr>
          <w:rFonts w:hint="eastAsia"/>
          <w:b/>
          <w:bCs/>
          <w:lang w:val="en-US" w:eastAsia="zh-CN"/>
        </w:rPr>
      </w:pPr>
      <w:r>
        <w:rPr>
          <w:rFonts w:hint="eastAsia"/>
          <w:b/>
          <w:bCs/>
          <w:lang w:val="en-US" w:eastAsia="zh-CN"/>
        </w:rPr>
        <w:t>2.5 Moral status</w:t>
      </w:r>
    </w:p>
    <w:p>
      <w:pPr>
        <w:rPr>
          <w:rFonts w:hint="eastAsia"/>
          <w:b w:val="0"/>
          <w:bCs w:val="0"/>
          <w:lang w:val="en-US" w:eastAsia="zh-CN"/>
        </w:rPr>
      </w:pPr>
      <w:r>
        <w:rPr>
          <w:rFonts w:hint="eastAsia"/>
          <w:b w:val="0"/>
          <w:bCs w:val="0"/>
          <w:lang w:val="en-US" w:eastAsia="zh-CN"/>
        </w:rPr>
        <w:t>Boeing has a number of policies and programmes for employees, the environment and corporate social responsibility. The theory of Corporate Social Responsibility (CSR) states that companies should integrate social and environmental impacts into their operations and interactions with stakeholders on a voluntary basis (Fernando, 2023). CSR is the commitment of a company to continuously comply with ethical norms, to contribute to economic development, and to improve the quality of life of its employees and their families, the local community as a whole, and society.</w:t>
      </w:r>
    </w:p>
    <w:p>
      <w:pPr>
        <w:rPr>
          <w:rFonts w:hint="eastAsia"/>
          <w:b w:val="0"/>
          <w:bCs w:val="0"/>
          <w:lang w:val="en-US" w:eastAsia="zh-CN"/>
        </w:rPr>
      </w:pPr>
    </w:p>
    <w:p>
      <w:pPr>
        <w:rPr>
          <w:rFonts w:hint="eastAsia"/>
          <w:b w:val="0"/>
          <w:bCs w:val="0"/>
          <w:lang w:val="en-US" w:eastAsia="zh-CN"/>
        </w:rPr>
      </w:pPr>
      <w:r>
        <w:rPr>
          <w:rFonts w:hint="eastAsia"/>
          <w:b w:val="0"/>
          <w:bCs w:val="0"/>
          <w:lang w:val="en-US" w:eastAsia="zh-CN"/>
        </w:rPr>
        <w:t>Boeing's employee policies include protecting employee rights, providing a safe and healthy work environment, and providing training and development opportunities.1 Boeing is also committed to reducing its impact on the environment, such as through waste reduction, energy conservation, and the use of renewable energy sources. In addition, Boeing is actively involved in community activities such as contributing to local communities by sponsoring schools, supporting charitable organisations, etc (Zhang et al., 2021).</w:t>
      </w:r>
    </w:p>
    <w:p>
      <w:pPr>
        <w:rPr>
          <w:rFonts w:hint="eastAsia"/>
          <w:b w:val="0"/>
          <w:bCs w:val="0"/>
          <w:lang w:val="en-US" w:eastAsia="zh-CN"/>
        </w:rPr>
      </w:pPr>
    </w:p>
    <w:p>
      <w:pPr>
        <w:rPr>
          <w:rFonts w:hint="eastAsia"/>
          <w:b w:val="0"/>
          <w:bCs w:val="0"/>
          <w:lang w:val="en-US" w:eastAsia="zh-CN"/>
        </w:rPr>
      </w:pPr>
      <w:r>
        <w:rPr>
          <w:rFonts w:hint="eastAsia"/>
          <w:b w:val="0"/>
          <w:bCs w:val="0"/>
          <w:lang w:val="en-US" w:eastAsia="zh-CN"/>
        </w:rPr>
        <w:t>Overall, Boeing has a series of policies and programmes which are designed to achieve the CSR objectives in terms of employees, environment and CSR. Although Boeing has been criticised for the 737 Max aircraft accident, Boeing continues to strive for improvement to enhance its ethical status.</w:t>
      </w:r>
    </w:p>
    <w:p>
      <w:pPr>
        <w:rPr>
          <w:rFonts w:hint="eastAsia"/>
          <w:b w:val="0"/>
          <w:bCs w:val="0"/>
          <w:lang w:val="en-US" w:eastAsia="zh-CN"/>
        </w:rPr>
      </w:pPr>
    </w:p>
    <w:p>
      <w:pPr>
        <w:rPr>
          <w:rFonts w:hint="default"/>
          <w:b/>
          <w:bCs/>
          <w:lang w:val="en-US" w:eastAsia="zh-CN"/>
        </w:rPr>
      </w:pPr>
      <w:r>
        <w:rPr>
          <w:rFonts w:hint="eastAsia"/>
          <w:b/>
          <w:bCs/>
          <w:lang w:val="en-US" w:eastAsia="zh-CN"/>
        </w:rPr>
        <w:t>3.0 Conclusion</w:t>
      </w:r>
    </w:p>
    <w:p>
      <w:pPr>
        <w:rPr>
          <w:rFonts w:hint="eastAsia"/>
          <w:b w:val="0"/>
          <w:bCs w:val="0"/>
          <w:lang w:val="en-US" w:eastAsia="zh-CN"/>
        </w:rPr>
      </w:pPr>
      <w:r>
        <w:rPr>
          <w:rFonts w:hint="eastAsia"/>
          <w:b w:val="0"/>
          <w:bCs w:val="0"/>
          <w:lang w:val="en-US" w:eastAsia="zh-CN"/>
        </w:rPr>
        <w:t>The article's analysis of Boeing reveals various management theories and their applicability to the challenges faced by the organisation. Despite major obstacles such as supply chain disruptions, security crises, and reputational issues, Boeing continues to strive for improved and ethical conduct.</w:t>
      </w:r>
    </w:p>
    <w:p>
      <w:pPr>
        <w:rPr>
          <w:rFonts w:hint="eastAsia"/>
          <w:b w:val="0"/>
          <w:bCs w:val="0"/>
          <w:lang w:val="en-US" w:eastAsia="zh-CN"/>
        </w:rPr>
      </w:pPr>
    </w:p>
    <w:p>
      <w:pPr>
        <w:rPr>
          <w:rFonts w:hint="eastAsia"/>
          <w:b w:val="0"/>
          <w:bCs w:val="0"/>
          <w:lang w:val="en-US" w:eastAsia="zh-CN"/>
        </w:rPr>
      </w:pPr>
      <w:r>
        <w:rPr>
          <w:rFonts w:hint="eastAsia"/>
          <w:b w:val="0"/>
          <w:bCs w:val="0"/>
          <w:lang w:val="en-US" w:eastAsia="zh-CN"/>
        </w:rPr>
        <w:t>The recommendations outlined in this analysis highlight the importance of effective management, crisis response, ethical standards, and social responsibility. By implementing these recommendations, Boeing can work to address challenges, rebuild its reputation, and foster a culture of continuous improvement and ethical business practices.</w:t>
      </w:r>
    </w:p>
    <w:p>
      <w:pPr>
        <w:rPr>
          <w:rFonts w:hint="eastAsia"/>
          <w:b w:val="0"/>
          <w:bCs w:val="0"/>
          <w:lang w:val="en-US" w:eastAsia="zh-CN"/>
        </w:rPr>
      </w:pPr>
    </w:p>
    <w:p>
      <w:pPr>
        <w:rPr>
          <w:rFonts w:hint="eastAsia"/>
          <w:b/>
          <w:bCs/>
          <w:lang w:val="en-US" w:eastAsia="zh-CN"/>
        </w:rPr>
      </w:pPr>
      <w:r>
        <w:rPr>
          <w:rFonts w:hint="eastAsia"/>
          <w:b w:val="0"/>
          <w:bCs w:val="0"/>
          <w:lang w:val="en-US" w:eastAsia="zh-CN"/>
        </w:rPr>
        <w:t>As the aerospace industry continues to evolve, Boeing is committed to applying sound management principles and adhering to ethical standards that are critical to its long-term success and sustainability. The company's willingness to adapt to its environment, learn from past setbacks, and prioritise ethical decision-making will ultimately determine its future trajectory and impact on the industry and society.</w:t>
      </w:r>
      <w:r>
        <w:rPr>
          <w:rFonts w:hint="eastAsia"/>
          <w:b/>
          <w:bCs/>
          <w:lang w:val="en-US" w:eastAsia="zh-CN"/>
        </w:rPr>
        <w:br w:type="textWrapping"/>
      </w:r>
    </w:p>
    <w:p>
      <w:pPr>
        <w:rPr>
          <w:rFonts w:hint="default"/>
          <w:b/>
          <w:bCs/>
          <w:lang w:val="en-US" w:eastAsia="zh-CN"/>
        </w:rPr>
      </w:pPr>
      <w:r>
        <w:rPr>
          <w:rFonts w:hint="eastAsia"/>
          <w:b/>
          <w:bCs/>
          <w:lang w:val="en-US" w:eastAsia="zh-CN"/>
        </w:rPr>
        <w:t>4.0 Suggestion</w:t>
      </w:r>
    </w:p>
    <w:p>
      <w:pPr>
        <w:rPr>
          <w:rFonts w:hint="eastAsia"/>
          <w:b w:val="0"/>
          <w:bCs w:val="0"/>
          <w:lang w:val="en-US" w:eastAsia="zh-CN"/>
        </w:rPr>
      </w:pPr>
      <w:r>
        <w:rPr>
          <w:rFonts w:hint="eastAsia"/>
          <w:b w:val="0"/>
          <w:bCs w:val="0"/>
          <w:lang w:val="en-US" w:eastAsia="zh-CN"/>
        </w:rPr>
        <w:t>For management role theories and functions, Boeing managers provide relevant training and development programmes to ensure that they are aware of the various roles and functions they need to perform. The application of Mintzberg's theory of managerial roles and the five managerial functions in day-to-day decision-making and operations is encouraged.</w:t>
      </w:r>
    </w:p>
    <w:p>
      <w:pPr>
        <w:rPr>
          <w:rFonts w:hint="eastAsia"/>
          <w:b w:val="0"/>
          <w:bCs w:val="0"/>
          <w:lang w:val="en-US" w:eastAsia="zh-CN"/>
        </w:rPr>
      </w:pPr>
    </w:p>
    <w:p>
      <w:pPr>
        <w:rPr>
          <w:rFonts w:hint="eastAsia"/>
          <w:b w:val="0"/>
          <w:bCs w:val="0"/>
          <w:lang w:val="en-US" w:eastAsia="zh-CN"/>
        </w:rPr>
      </w:pPr>
      <w:r>
        <w:rPr>
          <w:rFonts w:hint="eastAsia"/>
          <w:b w:val="0"/>
          <w:bCs w:val="0"/>
          <w:lang w:val="en-US" w:eastAsia="zh-CN"/>
        </w:rPr>
        <w:t>For management challenges: Implement crisis management strategies to rebuild the company's image, credibility and reputation. This may involve transparent communication, product improvement, and commitment to safety and quality. Strengthen compliance and ethical standards within the organisation in response to events such as fraud allegations and order reductions.</w:t>
      </w:r>
    </w:p>
    <w:p>
      <w:pPr>
        <w:rPr>
          <w:rFonts w:hint="eastAsia"/>
          <w:b w:val="0"/>
          <w:bCs w:val="0"/>
          <w:lang w:val="en-US" w:eastAsia="zh-CN"/>
        </w:rPr>
      </w:pPr>
    </w:p>
    <w:p>
      <w:pPr>
        <w:rPr>
          <w:rFonts w:hint="eastAsia"/>
          <w:b w:val="0"/>
          <w:bCs w:val="0"/>
          <w:lang w:val="en-US" w:eastAsia="zh-CN"/>
        </w:rPr>
      </w:pPr>
      <w:r>
        <w:rPr>
          <w:rFonts w:hint="eastAsia"/>
          <w:b w:val="0"/>
          <w:bCs w:val="0"/>
          <w:lang w:val="en-US" w:eastAsia="zh-CN"/>
        </w:rPr>
        <w:t>Consider also applying Taylorist principles to analyse and improve workflows to ensure that standardised workflows lead to increased efficiency and productivity.</w:t>
      </w:r>
    </w:p>
    <w:p>
      <w:pPr>
        <w:rPr>
          <w:rFonts w:hint="eastAsia"/>
          <w:b w:val="0"/>
          <w:bCs w:val="0"/>
          <w:lang w:val="en-US" w:eastAsia="zh-CN"/>
        </w:rPr>
      </w:pPr>
    </w:p>
    <w:p>
      <w:pPr>
        <w:rPr>
          <w:rFonts w:hint="eastAsia"/>
          <w:b w:val="0"/>
          <w:bCs w:val="0"/>
          <w:lang w:val="en-US" w:eastAsia="zh-CN"/>
        </w:rPr>
      </w:pPr>
      <w:r>
        <w:rPr>
          <w:rFonts w:hint="eastAsia"/>
          <w:b w:val="0"/>
          <w:bCs w:val="0"/>
          <w:lang w:val="en-US" w:eastAsia="zh-CN"/>
        </w:rPr>
        <w:t>Balance the application of mainstream and critical theories to address internal efficiencies and the impact of society on the organisation. This approach helps to adapt to a changing environment whilst taking into account the wider societal impact.</w:t>
      </w:r>
    </w:p>
    <w:p>
      <w:pPr>
        <w:rPr>
          <w:rFonts w:hint="eastAsia"/>
          <w:b w:val="0"/>
          <w:bCs w:val="0"/>
          <w:lang w:val="en-US" w:eastAsia="zh-CN"/>
        </w:rPr>
      </w:pPr>
    </w:p>
    <w:p>
      <w:pPr>
        <w:pStyle w:val="2"/>
        <w:keepNext w:val="0"/>
        <w:keepLines w:val="0"/>
        <w:widowControl/>
        <w:suppressLineNumbers w:val="0"/>
        <w:spacing w:before="0" w:beforeAutospacing="0" w:after="0" w:afterAutospacing="0" w:line="480" w:lineRule="auto"/>
        <w:ind w:left="0" w:hanging="720"/>
        <w:rPr>
          <w:rFonts w:hint="default" w:ascii="Times New Roman" w:hAnsi="Times New Roman" w:cs="Times New Roman"/>
          <w:sz w:val="24"/>
          <w:szCs w:val="24"/>
        </w:rPr>
      </w:pPr>
      <w:r>
        <w:rPr>
          <w:rFonts w:hint="eastAsia"/>
          <w:b w:val="0"/>
          <w:bCs w:val="0"/>
          <w:lang w:val="en-US" w:eastAsia="zh-CN"/>
        </w:rPr>
        <w:t>Ethical status reinforces CSR and further strengthens ethics, economic development and social progress. This may involve expanding community involvement programmes and efforts to reduce environmental impacts. By implementing these recommendations, Boeing can work to overcome challenges and improve overall management efficiency, ethical standing, and corporate reputation.</w:t>
      </w:r>
      <w:r>
        <w:rPr>
          <w:rFonts w:hint="eastAsia"/>
          <w:b w:val="0"/>
          <w:bCs w:val="0"/>
          <w:lang w:val="en-US" w:eastAsia="zh-CN"/>
        </w:rPr>
        <w:br w:type="textWrapping"/>
      </w:r>
      <w:r>
        <w:rPr>
          <w:rFonts w:hint="eastAsia"/>
          <w:b w:val="0"/>
          <w:bCs w:val="0"/>
          <w:lang w:val="en-US" w:eastAsia="zh-CN"/>
        </w:rPr>
        <w:br w:type="textWrapping"/>
      </w:r>
      <w:r>
        <w:rPr>
          <w:rFonts w:hint="eastAsia"/>
          <w:b/>
          <w:bCs/>
          <w:lang w:val="en-US" w:eastAsia="zh-CN"/>
        </w:rPr>
        <w:t>5.0 References</w:t>
      </w:r>
      <w:r>
        <w:rPr>
          <w:rFonts w:hint="eastAsia"/>
          <w:b w:val="0"/>
          <w:bCs w:val="0"/>
          <w:lang w:val="en-US" w:eastAsia="zh-CN"/>
        </w:rPr>
        <w:br w:type="textWrapping"/>
      </w:r>
      <w:r>
        <w:rPr>
          <w:rFonts w:hint="default" w:ascii="Times New Roman" w:hAnsi="Times New Roman" w:cs="Times New Roman"/>
          <w:sz w:val="24"/>
          <w:szCs w:val="24"/>
        </w:rPr>
        <w:t xml:space="preserve">Akravets, &amp; Akravets. (2021, August 29). </w:t>
      </w:r>
      <w:r>
        <w:rPr>
          <w:rFonts w:hint="default" w:ascii="Times New Roman" w:hAnsi="Times New Roman" w:cs="Times New Roman"/>
          <w:i/>
          <w:iCs/>
          <w:sz w:val="24"/>
          <w:szCs w:val="24"/>
        </w:rPr>
        <w:t>Causes and consequences of Boeing’s strategic management decisions - Anton Kravets</w:t>
      </w:r>
      <w:r>
        <w:rPr>
          <w:rFonts w:hint="default" w:ascii="Times New Roman" w:hAnsi="Times New Roman" w:cs="Times New Roman"/>
          <w:sz w:val="24"/>
          <w:szCs w:val="24"/>
        </w:rPr>
        <w:t xml:space="preserve">. Anton Kravets.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"https://antonkravets.com/2021/08/29/causes-and-consequences-of-boeings-strategic-management-decisions/" </w:instrText>
      </w:r>
      <w:r>
        <w:rPr>
          <w:rFonts w:hint="default" w:ascii="Times New Roman" w:hAnsi="Times New Roman" w:cs="Times New Roman"/>
          <w:sz w:val="24"/>
          <w:szCs w:val="24"/>
        </w:rPr>
        <w:fldChar w:fldCharType="separate"/>
      </w:r>
      <w:r>
        <w:rPr>
          <w:rStyle w:val="5"/>
          <w:rFonts w:hint="default" w:ascii="Times New Roman" w:hAnsi="Times New Roman" w:cs="Times New Roman"/>
          <w:sz w:val="24"/>
          <w:szCs w:val="24"/>
        </w:rPr>
        <w:t>https://antonkravets.com/2021/08/29/causes-and-consequences-of-boeings-strategic-management-decisions/</w:t>
      </w:r>
      <w:r>
        <w:rPr>
          <w:rFonts w:hint="default" w:ascii="Times New Roman" w:hAnsi="Times New Roman" w:cs="Times New Roman"/>
          <w:sz w:val="24"/>
          <w:szCs w:val="24"/>
        </w:rPr>
        <w:fldChar w:fldCharType="end"/>
      </w:r>
    </w:p>
    <w:p>
      <w:pPr>
        <w:pStyle w:val="2"/>
        <w:keepNext w:val="0"/>
        <w:keepLines w:val="0"/>
        <w:widowControl/>
        <w:suppressLineNumbers w:val="0"/>
        <w:spacing w:before="0" w:beforeAutospacing="0" w:after="0" w:afterAutospacing="0" w:line="480" w:lineRule="auto"/>
        <w:ind w:left="0" w:hanging="720"/>
        <w:rPr>
          <w:rFonts w:hint="default" w:ascii="Times New Roman" w:hAnsi="Times New Roman" w:cs="Times New Roman"/>
          <w:sz w:val="24"/>
          <w:szCs w:val="24"/>
        </w:rPr>
      </w:pPr>
    </w:p>
    <w:p>
      <w:pPr>
        <w:pStyle w:val="2"/>
        <w:keepNext w:val="0"/>
        <w:keepLines w:val="0"/>
        <w:widowControl/>
        <w:suppressLineNumbers w:val="0"/>
        <w:spacing w:before="0" w:beforeAutospacing="0" w:after="0" w:afterAutospacing="0" w:line="480" w:lineRule="auto"/>
        <w:ind w:left="0" w:hanging="720"/>
        <w:rPr>
          <w:rFonts w:hint="default" w:ascii="Times New Roman" w:hAnsi="Times New Roman" w:cs="Times New Roman"/>
          <w:sz w:val="24"/>
          <w:szCs w:val="24"/>
        </w:rPr>
      </w:pPr>
      <w:r>
        <w:rPr>
          <w:rFonts w:hint="default" w:ascii="Times New Roman" w:hAnsi="Times New Roman" w:cs="Times New Roman"/>
          <w:sz w:val="24"/>
          <w:szCs w:val="24"/>
        </w:rPr>
        <w:t xml:space="preserve">Amir, A. R., &amp; Weiss, S. I. (2023, December 12). </w:t>
      </w:r>
      <w:r>
        <w:rPr>
          <w:rFonts w:hint="default" w:ascii="Times New Roman" w:hAnsi="Times New Roman" w:cs="Times New Roman"/>
          <w:i/>
          <w:iCs/>
          <w:sz w:val="24"/>
          <w:szCs w:val="24"/>
        </w:rPr>
        <w:t>Boeing Company | Description, history, &amp; Aircraft</w:t>
      </w:r>
      <w:r>
        <w:rPr>
          <w:rFonts w:hint="default" w:ascii="Times New Roman" w:hAnsi="Times New Roman" w:cs="Times New Roman"/>
          <w:sz w:val="24"/>
          <w:szCs w:val="24"/>
        </w:rPr>
        <w:t xml:space="preserve">. Encyclopedia Britannica.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"https://www.britannica.com/topic/Boeing-Company" </w:instrText>
      </w:r>
      <w:r>
        <w:rPr>
          <w:rFonts w:hint="default" w:ascii="Times New Roman" w:hAnsi="Times New Roman" w:cs="Times New Roman"/>
          <w:sz w:val="24"/>
          <w:szCs w:val="24"/>
        </w:rPr>
        <w:fldChar w:fldCharType="separate"/>
      </w:r>
      <w:r>
        <w:rPr>
          <w:rStyle w:val="5"/>
          <w:rFonts w:hint="default" w:ascii="Times New Roman" w:hAnsi="Times New Roman" w:cs="Times New Roman"/>
          <w:sz w:val="24"/>
          <w:szCs w:val="24"/>
        </w:rPr>
        <w:t>https://www.britannica.com/topic/Boeing-Company</w:t>
      </w:r>
      <w:r>
        <w:rPr>
          <w:rFonts w:hint="default" w:ascii="Times New Roman" w:hAnsi="Times New Roman" w:cs="Times New Roman"/>
          <w:sz w:val="24"/>
          <w:szCs w:val="24"/>
        </w:rPr>
        <w:fldChar w:fldCharType="end"/>
      </w:r>
    </w:p>
    <w:p>
      <w:pPr>
        <w:pStyle w:val="2"/>
        <w:keepNext w:val="0"/>
        <w:keepLines w:val="0"/>
        <w:widowControl/>
        <w:suppressLineNumbers w:val="0"/>
        <w:spacing w:before="0" w:beforeAutospacing="0" w:after="0" w:afterAutospacing="0" w:line="480" w:lineRule="auto"/>
        <w:ind w:left="0" w:hanging="720"/>
        <w:rPr>
          <w:rFonts w:hint="default" w:ascii="Times New Roman" w:hAnsi="Times New Roman" w:cs="Times New Roman"/>
          <w:sz w:val="24"/>
          <w:szCs w:val="24"/>
        </w:rPr>
      </w:pPr>
    </w:p>
    <w:p>
      <w:pPr>
        <w:pStyle w:val="2"/>
        <w:keepNext w:val="0"/>
        <w:keepLines w:val="0"/>
        <w:widowControl/>
        <w:suppressLineNumbers w:val="0"/>
        <w:spacing w:before="0" w:beforeAutospacing="0" w:after="0" w:afterAutospacing="0" w:line="480" w:lineRule="auto"/>
        <w:ind w:left="0" w:hanging="720"/>
        <w:rPr>
          <w:rFonts w:hint="default" w:ascii="Times New Roman" w:hAnsi="Times New Roman" w:cs="Times New Roman"/>
          <w:sz w:val="24"/>
          <w:szCs w:val="24"/>
        </w:rPr>
      </w:pPr>
      <w:r>
        <w:rPr>
          <w:rFonts w:hint="default" w:ascii="Times New Roman" w:hAnsi="Times New Roman" w:cs="Times New Roman"/>
          <w:sz w:val="24"/>
          <w:szCs w:val="24"/>
        </w:rPr>
        <w:t xml:space="preserve">Anglin, A. H., Kincaid, P. A., Short, J. C., &amp; Allen, D. G. (2022). Role Theory Perspectives: past, present, and future applications of role theories in management research. </w:t>
      </w:r>
      <w:r>
        <w:rPr>
          <w:rFonts w:hint="default" w:ascii="Times New Roman" w:hAnsi="Times New Roman" w:cs="Times New Roman"/>
          <w:i/>
          <w:iCs/>
          <w:sz w:val="24"/>
          <w:szCs w:val="24"/>
        </w:rPr>
        <w:t>Journal of Management</w:t>
      </w:r>
      <w:r>
        <w:rPr>
          <w:rFonts w:hint="default" w:ascii="Times New Roman" w:hAnsi="Times New Roman" w:cs="Times New Roman"/>
          <w:sz w:val="24"/>
          <w:szCs w:val="24"/>
        </w:rPr>
        <w:t xml:space="preserve">, </w:t>
      </w:r>
      <w:r>
        <w:rPr>
          <w:rFonts w:hint="default" w:ascii="Times New Roman" w:hAnsi="Times New Roman" w:cs="Times New Roman"/>
          <w:i/>
          <w:iCs/>
          <w:sz w:val="24"/>
          <w:szCs w:val="24"/>
        </w:rPr>
        <w:t>48</w:t>
      </w:r>
      <w:r>
        <w:rPr>
          <w:rFonts w:hint="default" w:ascii="Times New Roman" w:hAnsi="Times New Roman" w:cs="Times New Roman"/>
          <w:sz w:val="24"/>
          <w:szCs w:val="24"/>
        </w:rPr>
        <w:t xml:space="preserve">(6), 1469–1502.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"https://doi.org/10.1177/01492063221081442" </w:instrText>
      </w:r>
      <w:r>
        <w:rPr>
          <w:rFonts w:hint="default" w:ascii="Times New Roman" w:hAnsi="Times New Roman" w:cs="Times New Roman"/>
          <w:sz w:val="24"/>
          <w:szCs w:val="24"/>
        </w:rPr>
        <w:fldChar w:fldCharType="separate"/>
      </w:r>
      <w:r>
        <w:rPr>
          <w:rStyle w:val="5"/>
          <w:rFonts w:hint="default" w:ascii="Times New Roman" w:hAnsi="Times New Roman" w:cs="Times New Roman"/>
          <w:sz w:val="24"/>
          <w:szCs w:val="24"/>
        </w:rPr>
        <w:t>https://doi.org/10.1177/01492063221081442</w:t>
      </w:r>
      <w:r>
        <w:rPr>
          <w:rFonts w:hint="default" w:ascii="Times New Roman" w:hAnsi="Times New Roman" w:cs="Times New Roman"/>
          <w:sz w:val="24"/>
          <w:szCs w:val="24"/>
        </w:rPr>
        <w:fldChar w:fldCharType="end"/>
      </w:r>
    </w:p>
    <w:p>
      <w:pPr>
        <w:pStyle w:val="2"/>
        <w:keepNext w:val="0"/>
        <w:keepLines w:val="0"/>
        <w:widowControl/>
        <w:suppressLineNumbers w:val="0"/>
        <w:spacing w:before="0" w:beforeAutospacing="0" w:after="0" w:afterAutospacing="0" w:line="480" w:lineRule="auto"/>
        <w:ind w:left="0" w:hanging="720"/>
        <w:rPr>
          <w:rFonts w:hint="default" w:ascii="Times New Roman" w:hAnsi="Times New Roman" w:cs="Times New Roman"/>
          <w:sz w:val="24"/>
          <w:szCs w:val="24"/>
        </w:rPr>
      </w:pPr>
    </w:p>
    <w:p>
      <w:pPr>
        <w:pStyle w:val="2"/>
        <w:keepNext w:val="0"/>
        <w:keepLines w:val="0"/>
        <w:widowControl/>
        <w:suppressLineNumbers w:val="0"/>
        <w:spacing w:before="0" w:beforeAutospacing="0" w:after="0" w:afterAutospacing="0" w:line="480" w:lineRule="auto"/>
        <w:ind w:left="0" w:hanging="720"/>
        <w:rPr>
          <w:rFonts w:hint="default" w:ascii="Times New Roman" w:hAnsi="Times New Roman" w:cs="Times New Roman"/>
          <w:sz w:val="24"/>
          <w:szCs w:val="24"/>
        </w:rPr>
      </w:pPr>
      <w:r>
        <w:rPr>
          <w:rFonts w:hint="default" w:ascii="Times New Roman" w:hAnsi="Times New Roman" w:cs="Times New Roman"/>
          <w:sz w:val="24"/>
          <w:szCs w:val="24"/>
        </w:rPr>
        <w:t xml:space="preserve">Cuofano, W. I. G. (2023a, October 13). </w:t>
      </w:r>
      <w:r>
        <w:rPr>
          <w:rFonts w:hint="default" w:ascii="Times New Roman" w:hAnsi="Times New Roman" w:cs="Times New Roman"/>
          <w:i/>
          <w:iCs/>
          <w:sz w:val="24"/>
          <w:szCs w:val="24"/>
        </w:rPr>
        <w:t>What are the Five Functions of Management? The Five Functions of Management In A Nutshell</w:t>
      </w:r>
      <w:r>
        <w:rPr>
          <w:rFonts w:hint="default" w:ascii="Times New Roman" w:hAnsi="Times New Roman" w:cs="Times New Roman"/>
          <w:sz w:val="24"/>
          <w:szCs w:val="24"/>
        </w:rPr>
        <w:t xml:space="preserve">. FourWeekMBA.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"https://fourweekmba.com/five-functions-of-management/#:~:text=The%20Five%20Functions%20of%20Management%20is%20a%20general,of%20Management%20provide%20a%20framework%20for%20effective%20management." </w:instrText>
      </w:r>
      <w:r>
        <w:rPr>
          <w:rFonts w:hint="default" w:ascii="Times New Roman" w:hAnsi="Times New Roman" w:cs="Times New Roman"/>
          <w:sz w:val="24"/>
          <w:szCs w:val="24"/>
        </w:rPr>
        <w:fldChar w:fldCharType="separate"/>
      </w:r>
      <w:r>
        <w:rPr>
          <w:rStyle w:val="5"/>
          <w:rFonts w:hint="default" w:ascii="Times New Roman" w:hAnsi="Times New Roman" w:cs="Times New Roman"/>
          <w:sz w:val="24"/>
          <w:szCs w:val="24"/>
        </w:rPr>
        <w:t>https://fourweekmba.com/five-functions-of-management/#:~:text=The%20Five%20Functions%20of%20Management%20is%20a%20general,of%20Management%20provide%20a%20framework%20for%20effective%20management.</w:t>
      </w:r>
      <w:r>
        <w:rPr>
          <w:rFonts w:hint="default" w:ascii="Times New Roman" w:hAnsi="Times New Roman" w:cs="Times New Roman"/>
          <w:sz w:val="24"/>
          <w:szCs w:val="24"/>
        </w:rPr>
        <w:fldChar w:fldCharType="end"/>
      </w:r>
    </w:p>
    <w:p>
      <w:pPr>
        <w:pStyle w:val="2"/>
        <w:keepNext w:val="0"/>
        <w:keepLines w:val="0"/>
        <w:widowControl/>
        <w:suppressLineNumbers w:val="0"/>
        <w:spacing w:before="0" w:beforeAutospacing="0" w:after="0" w:afterAutospacing="0" w:line="480" w:lineRule="auto"/>
        <w:ind w:left="0" w:hanging="720"/>
        <w:rPr>
          <w:rFonts w:hint="default" w:ascii="Times New Roman" w:hAnsi="Times New Roman" w:cs="Times New Roman"/>
          <w:sz w:val="24"/>
          <w:szCs w:val="24"/>
        </w:rPr>
      </w:pPr>
    </w:p>
    <w:p>
      <w:pPr>
        <w:pStyle w:val="2"/>
        <w:keepNext w:val="0"/>
        <w:keepLines w:val="0"/>
        <w:widowControl/>
        <w:suppressLineNumbers w:val="0"/>
        <w:spacing w:before="0" w:beforeAutospacing="0" w:after="0" w:afterAutospacing="0" w:line="480" w:lineRule="auto"/>
        <w:ind w:left="0" w:hanging="720"/>
        <w:rPr>
          <w:rFonts w:hint="default" w:ascii="Times New Roman" w:hAnsi="Times New Roman" w:cs="Times New Roman"/>
          <w:sz w:val="24"/>
          <w:szCs w:val="24"/>
        </w:rPr>
      </w:pPr>
      <w:r>
        <w:rPr>
          <w:rFonts w:hint="default" w:ascii="Times New Roman" w:hAnsi="Times New Roman" w:cs="Times New Roman"/>
          <w:sz w:val="24"/>
          <w:szCs w:val="24"/>
        </w:rPr>
        <w:t xml:space="preserve">Cuofano, W. I. G. (2023b, October 13). </w:t>
      </w:r>
      <w:r>
        <w:rPr>
          <w:rFonts w:hint="default" w:ascii="Times New Roman" w:hAnsi="Times New Roman" w:cs="Times New Roman"/>
          <w:i/>
          <w:iCs/>
          <w:sz w:val="24"/>
          <w:szCs w:val="24"/>
        </w:rPr>
        <w:t>What are the Five Functions of Management? The Five Functions of Management In A Nutshell</w:t>
      </w:r>
      <w:r>
        <w:rPr>
          <w:rFonts w:hint="default" w:ascii="Times New Roman" w:hAnsi="Times New Roman" w:cs="Times New Roman"/>
          <w:sz w:val="24"/>
          <w:szCs w:val="24"/>
        </w:rPr>
        <w:t xml:space="preserve">. FourWeekMBA.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"https://fourweekmba.com/five-functions-of-management/#:~:text=The%20Five%20Functions%20of%20Management%20is%20a%20general,of%20Management%20provide%20a%20framework%20for%20effective%20management." </w:instrText>
      </w:r>
      <w:r>
        <w:rPr>
          <w:rFonts w:hint="default" w:ascii="Times New Roman" w:hAnsi="Times New Roman" w:cs="Times New Roman"/>
          <w:sz w:val="24"/>
          <w:szCs w:val="24"/>
        </w:rPr>
        <w:fldChar w:fldCharType="separate"/>
      </w:r>
      <w:r>
        <w:rPr>
          <w:rStyle w:val="5"/>
          <w:rFonts w:hint="default" w:ascii="Times New Roman" w:hAnsi="Times New Roman" w:cs="Times New Roman"/>
          <w:sz w:val="24"/>
          <w:szCs w:val="24"/>
        </w:rPr>
        <w:t>https://fourweekmba.com/five-functions-of-management/#:~:text=The%20Five%20Functions%20of%20Management%20is%20a%20general,of%20Management%20provide%20a%20framework%20for%20effective%20management.</w:t>
      </w:r>
      <w:r>
        <w:rPr>
          <w:rFonts w:hint="default" w:ascii="Times New Roman" w:hAnsi="Times New Roman" w:cs="Times New Roman"/>
          <w:sz w:val="24"/>
          <w:szCs w:val="24"/>
        </w:rPr>
        <w:fldChar w:fldCharType="end"/>
      </w:r>
    </w:p>
    <w:p>
      <w:pPr>
        <w:pStyle w:val="2"/>
        <w:keepNext w:val="0"/>
        <w:keepLines w:val="0"/>
        <w:widowControl/>
        <w:suppressLineNumbers w:val="0"/>
        <w:spacing w:before="0" w:beforeAutospacing="0" w:after="0" w:afterAutospacing="0" w:line="480" w:lineRule="auto"/>
        <w:ind w:left="0" w:hanging="720"/>
        <w:rPr>
          <w:rFonts w:hint="default" w:ascii="Times New Roman" w:hAnsi="Times New Roman" w:cs="Times New Roman"/>
          <w:sz w:val="24"/>
          <w:szCs w:val="24"/>
        </w:rPr>
      </w:pPr>
    </w:p>
    <w:p>
      <w:pPr>
        <w:pStyle w:val="2"/>
        <w:keepNext w:val="0"/>
        <w:keepLines w:val="0"/>
        <w:widowControl/>
        <w:suppressLineNumbers w:val="0"/>
        <w:spacing w:before="0" w:beforeAutospacing="0" w:after="0" w:afterAutospacing="0" w:line="480" w:lineRule="auto"/>
        <w:ind w:left="0" w:hanging="720"/>
        <w:rPr>
          <w:rFonts w:hint="default" w:ascii="Times New Roman" w:hAnsi="Times New Roman" w:cs="Times New Roman"/>
          <w:sz w:val="24"/>
          <w:szCs w:val="24"/>
        </w:rPr>
      </w:pPr>
      <w:r>
        <w:rPr>
          <w:rFonts w:hint="default" w:ascii="Times New Roman" w:hAnsi="Times New Roman" w:cs="Times New Roman"/>
          <w:sz w:val="24"/>
          <w:szCs w:val="24"/>
        </w:rPr>
        <w:t xml:space="preserve">Fernando, J. (2023, July 18). </w:t>
      </w:r>
      <w:r>
        <w:rPr>
          <w:rFonts w:hint="default" w:ascii="Times New Roman" w:hAnsi="Times New Roman" w:cs="Times New Roman"/>
          <w:i/>
          <w:iCs/>
          <w:sz w:val="24"/>
          <w:szCs w:val="24"/>
        </w:rPr>
        <w:t>Corporate social responsibility (CSR) explained with examples</w:t>
      </w:r>
      <w:r>
        <w:rPr>
          <w:rFonts w:hint="default" w:ascii="Times New Roman" w:hAnsi="Times New Roman" w:cs="Times New Roman"/>
          <w:sz w:val="24"/>
          <w:szCs w:val="24"/>
        </w:rPr>
        <w:t xml:space="preserve">. Investopedia.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"https://www.investopedia.com/terms/c/corp-social-responsibility.asp" </w:instrText>
      </w:r>
      <w:r>
        <w:rPr>
          <w:rFonts w:hint="default" w:ascii="Times New Roman" w:hAnsi="Times New Roman" w:cs="Times New Roman"/>
          <w:sz w:val="24"/>
          <w:szCs w:val="24"/>
        </w:rPr>
        <w:fldChar w:fldCharType="separate"/>
      </w:r>
      <w:r>
        <w:rPr>
          <w:rStyle w:val="5"/>
          <w:rFonts w:hint="default" w:ascii="Times New Roman" w:hAnsi="Times New Roman" w:cs="Times New Roman"/>
          <w:sz w:val="24"/>
          <w:szCs w:val="24"/>
        </w:rPr>
        <w:t>https://www.investopedia.com/terms/c/corp-social-responsibility.asp</w:t>
      </w:r>
      <w:r>
        <w:rPr>
          <w:rFonts w:hint="default" w:ascii="Times New Roman" w:hAnsi="Times New Roman" w:cs="Times New Roman"/>
          <w:sz w:val="24"/>
          <w:szCs w:val="24"/>
        </w:rPr>
        <w:fldChar w:fldCharType="end"/>
      </w:r>
    </w:p>
    <w:p>
      <w:pPr>
        <w:pStyle w:val="2"/>
        <w:keepNext w:val="0"/>
        <w:keepLines w:val="0"/>
        <w:widowControl/>
        <w:suppressLineNumbers w:val="0"/>
        <w:spacing w:before="0" w:beforeAutospacing="0" w:after="0" w:afterAutospacing="0" w:line="480" w:lineRule="auto"/>
        <w:ind w:left="0" w:hanging="720"/>
        <w:rPr>
          <w:rFonts w:hint="default" w:ascii="Times New Roman" w:hAnsi="Times New Roman" w:cs="Times New Roman"/>
          <w:sz w:val="24"/>
          <w:szCs w:val="24"/>
        </w:rPr>
      </w:pPr>
    </w:p>
    <w:p>
      <w:pPr>
        <w:pStyle w:val="2"/>
        <w:keepNext w:val="0"/>
        <w:keepLines w:val="0"/>
        <w:widowControl/>
        <w:suppressLineNumbers w:val="0"/>
        <w:spacing w:before="0" w:beforeAutospacing="0" w:after="0" w:afterAutospacing="0" w:line="480" w:lineRule="auto"/>
        <w:ind w:left="0" w:hanging="720"/>
        <w:rPr>
          <w:rFonts w:hint="default" w:ascii="Times New Roman" w:hAnsi="Times New Roman" w:cs="Times New Roman"/>
          <w:sz w:val="24"/>
          <w:szCs w:val="24"/>
        </w:rPr>
      </w:pPr>
      <w:r>
        <w:rPr>
          <w:rFonts w:hint="default" w:ascii="Times New Roman" w:hAnsi="Times New Roman" w:cs="Times New Roman"/>
          <w:sz w:val="24"/>
          <w:szCs w:val="24"/>
        </w:rPr>
        <w:t xml:space="preserve">Goldstein, M. (2020, January 5). In 2020, have Boeing’s problems just begun? </w:t>
      </w:r>
      <w:r>
        <w:rPr>
          <w:rFonts w:hint="default" w:ascii="Times New Roman" w:hAnsi="Times New Roman" w:cs="Times New Roman"/>
          <w:i/>
          <w:iCs/>
          <w:sz w:val="24"/>
          <w:szCs w:val="24"/>
        </w:rPr>
        <w:t>Forbes</w:t>
      </w:r>
      <w:r>
        <w:rPr>
          <w:rFonts w:hint="default" w:ascii="Times New Roman" w:hAnsi="Times New Roman" w:cs="Times New Roman"/>
          <w:sz w:val="24"/>
          <w:szCs w:val="24"/>
        </w:rPr>
        <w:t xml:space="preserve">.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"https://www.forbes.com/sites/michaelgoldstein/2020/01/05/in-2020-have-boeings-problems-just-begun/" </w:instrText>
      </w:r>
      <w:r>
        <w:rPr>
          <w:rFonts w:hint="default" w:ascii="Times New Roman" w:hAnsi="Times New Roman" w:cs="Times New Roman"/>
          <w:sz w:val="24"/>
          <w:szCs w:val="24"/>
        </w:rPr>
        <w:fldChar w:fldCharType="separate"/>
      </w:r>
      <w:r>
        <w:rPr>
          <w:rStyle w:val="5"/>
          <w:rFonts w:hint="default" w:ascii="Times New Roman" w:hAnsi="Times New Roman" w:cs="Times New Roman"/>
          <w:sz w:val="24"/>
          <w:szCs w:val="24"/>
        </w:rPr>
        <w:t>https://www.forbes.com/sites/michaelgoldstein/2020/01/05/in-2020-have-boeings-problems-just-begun/</w:t>
      </w:r>
      <w:r>
        <w:rPr>
          <w:rFonts w:hint="default" w:ascii="Times New Roman" w:hAnsi="Times New Roman" w:cs="Times New Roman"/>
          <w:sz w:val="24"/>
          <w:szCs w:val="24"/>
        </w:rPr>
        <w:fldChar w:fldCharType="end"/>
      </w:r>
    </w:p>
    <w:p>
      <w:pPr>
        <w:pStyle w:val="2"/>
        <w:keepNext w:val="0"/>
        <w:keepLines w:val="0"/>
        <w:widowControl/>
        <w:suppressLineNumbers w:val="0"/>
        <w:spacing w:before="0" w:beforeAutospacing="0" w:after="0" w:afterAutospacing="0" w:line="480" w:lineRule="auto"/>
        <w:ind w:left="0" w:hanging="720"/>
        <w:rPr>
          <w:rFonts w:hint="default" w:ascii="Times New Roman" w:hAnsi="Times New Roman" w:cs="Times New Roman"/>
          <w:sz w:val="24"/>
          <w:szCs w:val="24"/>
        </w:rPr>
      </w:pPr>
      <w:r>
        <w:rPr>
          <w:rFonts w:hint="default" w:ascii="Times New Roman" w:hAnsi="Times New Roman" w:cs="Times New Roman"/>
          <w:sz w:val="24"/>
          <w:szCs w:val="24"/>
        </w:rPr>
        <w:t xml:space="preserve">Hamid, R., Khan, A., Mir, M. S., &amp; Wani, R. U. H. (2021). MANAGEMENT THEORY AND PRACTICE. </w:t>
      </w:r>
      <w:r>
        <w:rPr>
          <w:rFonts w:hint="default" w:ascii="Times New Roman" w:hAnsi="Times New Roman" w:cs="Times New Roman"/>
          <w:i/>
          <w:iCs/>
          <w:sz w:val="24"/>
          <w:szCs w:val="24"/>
        </w:rPr>
        <w:t>ResearchGate</w:t>
      </w:r>
      <w:r>
        <w:rPr>
          <w:rFonts w:hint="default" w:ascii="Times New Roman" w:hAnsi="Times New Roman" w:cs="Times New Roman"/>
          <w:sz w:val="24"/>
          <w:szCs w:val="24"/>
        </w:rPr>
        <w:t xml:space="preserve">.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"https://www.researchgate.net/publication/349006226_MANAGEMENT_THEORYAND_PRACTICE" </w:instrText>
      </w:r>
      <w:r>
        <w:rPr>
          <w:rFonts w:hint="default" w:ascii="Times New Roman" w:hAnsi="Times New Roman" w:cs="Times New Roman"/>
          <w:sz w:val="24"/>
          <w:szCs w:val="24"/>
        </w:rPr>
        <w:fldChar w:fldCharType="separate"/>
      </w:r>
      <w:r>
        <w:rPr>
          <w:rStyle w:val="5"/>
          <w:rFonts w:hint="default" w:ascii="Times New Roman" w:hAnsi="Times New Roman" w:cs="Times New Roman"/>
          <w:sz w:val="24"/>
          <w:szCs w:val="24"/>
        </w:rPr>
        <w:t>https://www.researchgate.net/publication/349006226_MANAGEMENT_THEORYAND_PRACTICE</w:t>
      </w:r>
      <w:r>
        <w:rPr>
          <w:rFonts w:hint="default" w:ascii="Times New Roman" w:hAnsi="Times New Roman" w:cs="Times New Roman"/>
          <w:sz w:val="24"/>
          <w:szCs w:val="24"/>
        </w:rPr>
        <w:fldChar w:fldCharType="end"/>
      </w:r>
    </w:p>
    <w:p>
      <w:pPr>
        <w:pStyle w:val="2"/>
        <w:keepNext w:val="0"/>
        <w:keepLines w:val="0"/>
        <w:widowControl/>
        <w:suppressLineNumbers w:val="0"/>
        <w:spacing w:before="0" w:beforeAutospacing="0" w:after="0" w:afterAutospacing="0" w:line="480" w:lineRule="auto"/>
        <w:ind w:left="0" w:hanging="720"/>
        <w:rPr>
          <w:rFonts w:hint="default" w:ascii="Times New Roman" w:hAnsi="Times New Roman" w:cs="Times New Roman"/>
          <w:sz w:val="24"/>
          <w:szCs w:val="24"/>
        </w:rPr>
      </w:pPr>
      <w:r>
        <w:rPr>
          <w:rFonts w:hint="default" w:ascii="Times New Roman" w:hAnsi="Times New Roman" w:cs="Times New Roman"/>
          <w:sz w:val="24"/>
          <w:szCs w:val="24"/>
        </w:rPr>
        <w:t xml:space="preserve">Insinna, V., &amp; Hepher, T. (2023, December 12). Exclusive: Boeing deepens strategy cuts as operations take center-stage -sources. </w:t>
      </w:r>
      <w:r>
        <w:rPr>
          <w:rFonts w:hint="default" w:ascii="Times New Roman" w:hAnsi="Times New Roman" w:cs="Times New Roman"/>
          <w:i/>
          <w:iCs/>
          <w:sz w:val="24"/>
          <w:szCs w:val="24"/>
        </w:rPr>
        <w:t>Reuters</w:t>
      </w:r>
      <w:r>
        <w:rPr>
          <w:rFonts w:hint="default" w:ascii="Times New Roman" w:hAnsi="Times New Roman" w:cs="Times New Roman"/>
          <w:sz w:val="24"/>
          <w:szCs w:val="24"/>
        </w:rPr>
        <w:t xml:space="preserve">.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"https://www.reuters.com/business/aerospace-defense/boeing-deepens-strategy-cuts-operations-take-center-stage-sources-2023-12-12/" </w:instrText>
      </w:r>
      <w:r>
        <w:rPr>
          <w:rFonts w:hint="default" w:ascii="Times New Roman" w:hAnsi="Times New Roman" w:cs="Times New Roman"/>
          <w:sz w:val="24"/>
          <w:szCs w:val="24"/>
        </w:rPr>
        <w:fldChar w:fldCharType="separate"/>
      </w:r>
      <w:r>
        <w:rPr>
          <w:rStyle w:val="5"/>
          <w:rFonts w:hint="default" w:ascii="Times New Roman" w:hAnsi="Times New Roman" w:cs="Times New Roman"/>
          <w:sz w:val="24"/>
          <w:szCs w:val="24"/>
        </w:rPr>
        <w:t>https://www.reuters.com/business/aerospace-defense/boeing-deepens-strategy-cuts-operations-take-center-stage-sources-2023-12-12/</w:t>
      </w:r>
      <w:r>
        <w:rPr>
          <w:rFonts w:hint="default" w:ascii="Times New Roman" w:hAnsi="Times New Roman" w:cs="Times New Roman"/>
          <w:sz w:val="24"/>
          <w:szCs w:val="24"/>
        </w:rPr>
        <w:fldChar w:fldCharType="end"/>
      </w:r>
    </w:p>
    <w:p>
      <w:pPr>
        <w:pStyle w:val="2"/>
        <w:keepNext w:val="0"/>
        <w:keepLines w:val="0"/>
        <w:widowControl/>
        <w:suppressLineNumbers w:val="0"/>
        <w:spacing w:before="0" w:beforeAutospacing="0" w:after="0" w:afterAutospacing="0" w:line="480" w:lineRule="auto"/>
        <w:ind w:left="0" w:hanging="720"/>
        <w:rPr>
          <w:rFonts w:hint="default" w:ascii="Times New Roman" w:hAnsi="Times New Roman" w:cs="Times New Roman"/>
          <w:sz w:val="24"/>
          <w:szCs w:val="24"/>
        </w:rPr>
      </w:pPr>
    </w:p>
    <w:p>
      <w:pPr>
        <w:pStyle w:val="2"/>
        <w:keepNext w:val="0"/>
        <w:keepLines w:val="0"/>
        <w:widowControl/>
        <w:suppressLineNumbers w:val="0"/>
        <w:spacing w:before="0" w:beforeAutospacing="0" w:after="0" w:afterAutospacing="0" w:line="480" w:lineRule="auto"/>
        <w:ind w:left="0" w:hanging="720"/>
        <w:rPr>
          <w:rFonts w:hint="default" w:ascii="Times New Roman" w:hAnsi="Times New Roman" w:cs="Times New Roman"/>
          <w:sz w:val="24"/>
          <w:szCs w:val="24"/>
        </w:rPr>
      </w:pPr>
      <w:r>
        <w:rPr>
          <w:rFonts w:hint="default" w:ascii="Times New Roman" w:hAnsi="Times New Roman" w:cs="Times New Roman"/>
          <w:sz w:val="24"/>
          <w:szCs w:val="24"/>
        </w:rPr>
        <w:t xml:space="preserve">Mahesh, &amp; Mahesh. (2023, July 28). </w:t>
      </w:r>
      <w:r>
        <w:rPr>
          <w:rFonts w:hint="default" w:ascii="Times New Roman" w:hAnsi="Times New Roman" w:cs="Times New Roman"/>
          <w:i/>
          <w:iCs/>
          <w:sz w:val="24"/>
          <w:szCs w:val="24"/>
        </w:rPr>
        <w:t>What is Contingency Theory of Management? - BokasTutor</w:t>
      </w:r>
      <w:r>
        <w:rPr>
          <w:rFonts w:hint="default" w:ascii="Times New Roman" w:hAnsi="Times New Roman" w:cs="Times New Roman"/>
          <w:sz w:val="24"/>
          <w:szCs w:val="24"/>
        </w:rPr>
        <w:t>. Bokastutor. https://bokastutor.com/contingency_theory_of_management/</w:t>
      </w:r>
    </w:p>
    <w:p>
      <w:pPr>
        <w:pStyle w:val="2"/>
        <w:keepNext w:val="0"/>
        <w:keepLines w:val="0"/>
        <w:widowControl/>
        <w:suppressLineNumbers w:val="0"/>
        <w:spacing w:before="0" w:beforeAutospacing="0" w:after="0" w:afterAutospacing="0" w:line="480" w:lineRule="auto"/>
        <w:ind w:left="0" w:hanging="720"/>
        <w:rPr>
          <w:rFonts w:hint="default" w:ascii="Times New Roman" w:hAnsi="Times New Roman" w:cs="Times New Roman"/>
          <w:sz w:val="24"/>
          <w:szCs w:val="24"/>
        </w:rPr>
      </w:pPr>
      <w:r>
        <w:rPr>
          <w:rFonts w:hint="default" w:ascii="Times New Roman" w:hAnsi="Times New Roman" w:cs="Times New Roman"/>
          <w:i/>
          <w:iCs/>
          <w:sz w:val="24"/>
          <w:szCs w:val="24"/>
        </w:rPr>
        <w:t>Management Role Theory - Bing</w:t>
      </w:r>
      <w:r>
        <w:rPr>
          <w:rFonts w:hint="default" w:ascii="Times New Roman" w:hAnsi="Times New Roman" w:cs="Times New Roman"/>
          <w:sz w:val="24"/>
          <w:szCs w:val="24"/>
        </w:rPr>
        <w:t xml:space="preserve">. (n.d.). Bing.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"https://www.bing.com/search?q=Management+Role+Theory&amp;qs=n&amp;form=QBRE&amp;sp=-1&amp;ghc=1&amp;lq=0&amp;pq=management+role+theory&amp;sc=10-22&amp;sk=&amp;cvid=8E3EB3A8D2C348389AD0A03B65002A51&amp;ghsh=0&amp;ghacc=0&amp;ghpl=" </w:instrText>
      </w:r>
      <w:r>
        <w:rPr>
          <w:rFonts w:hint="default" w:ascii="Times New Roman" w:hAnsi="Times New Roman" w:cs="Times New Roman"/>
          <w:sz w:val="24"/>
          <w:szCs w:val="24"/>
        </w:rPr>
        <w:fldChar w:fldCharType="separate"/>
      </w:r>
      <w:r>
        <w:rPr>
          <w:rStyle w:val="5"/>
          <w:rFonts w:hint="default" w:ascii="Times New Roman" w:hAnsi="Times New Roman" w:cs="Times New Roman"/>
          <w:sz w:val="24"/>
          <w:szCs w:val="24"/>
        </w:rPr>
        <w:t>https://www.bing.com/search?q=Management+Role+Theory&amp;qs=n&amp;form=QBRE&amp;sp=-1&amp;ghc=1&amp;lq=0&amp;pq=management+role+theory&amp;sc=10-22&amp;sk=&amp;cvid=8E3EB3A8D2C348389AD0A03B65002A51&amp;ghsh=0&amp;ghacc=0&amp;ghpl=</w:t>
      </w:r>
      <w:r>
        <w:rPr>
          <w:rFonts w:hint="default" w:ascii="Times New Roman" w:hAnsi="Times New Roman" w:cs="Times New Roman"/>
          <w:sz w:val="24"/>
          <w:szCs w:val="24"/>
        </w:rPr>
        <w:fldChar w:fldCharType="end"/>
      </w:r>
    </w:p>
    <w:p>
      <w:pPr>
        <w:pStyle w:val="2"/>
        <w:keepNext w:val="0"/>
        <w:keepLines w:val="0"/>
        <w:widowControl/>
        <w:suppressLineNumbers w:val="0"/>
        <w:spacing w:before="0" w:beforeAutospacing="0" w:after="0" w:afterAutospacing="0" w:line="480" w:lineRule="auto"/>
        <w:ind w:left="0" w:hanging="720"/>
        <w:rPr>
          <w:rFonts w:hint="default" w:ascii="Times New Roman" w:hAnsi="Times New Roman" w:cs="Times New Roman"/>
          <w:sz w:val="24"/>
          <w:szCs w:val="24"/>
        </w:rPr>
      </w:pPr>
    </w:p>
    <w:p>
      <w:pPr>
        <w:pStyle w:val="2"/>
        <w:keepNext w:val="0"/>
        <w:keepLines w:val="0"/>
        <w:widowControl/>
        <w:suppressLineNumbers w:val="0"/>
        <w:spacing w:before="0" w:beforeAutospacing="0" w:after="0" w:afterAutospacing="0" w:line="480" w:lineRule="auto"/>
        <w:ind w:left="0" w:hanging="720"/>
        <w:rPr>
          <w:rFonts w:hint="default" w:ascii="Times New Roman" w:hAnsi="Times New Roman" w:cs="Times New Roman"/>
          <w:sz w:val="24"/>
          <w:szCs w:val="24"/>
        </w:rPr>
      </w:pPr>
      <w:r>
        <w:rPr>
          <w:rFonts w:hint="default" w:ascii="Times New Roman" w:hAnsi="Times New Roman" w:cs="Times New Roman"/>
          <w:sz w:val="24"/>
          <w:szCs w:val="24"/>
        </w:rPr>
        <w:t xml:space="preserve">Meirc Training and Consulting. (n.d.). </w:t>
      </w:r>
      <w:r>
        <w:rPr>
          <w:rFonts w:hint="default" w:ascii="Times New Roman" w:hAnsi="Times New Roman" w:cs="Times New Roman"/>
          <w:i/>
          <w:iCs/>
          <w:sz w:val="24"/>
          <w:szCs w:val="24"/>
        </w:rPr>
        <w:t>Articles | The Manager’s roles as defined by Henry Mintzberg</w:t>
      </w:r>
      <w:r>
        <w:rPr>
          <w:rFonts w:hint="default" w:ascii="Times New Roman" w:hAnsi="Times New Roman" w:cs="Times New Roman"/>
          <w:sz w:val="24"/>
          <w:szCs w:val="24"/>
        </w:rPr>
        <w:t xml:space="preserve">. Meirc Training &amp; Consulting.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"https://www.meirc.com/articles/the-managers-roles-as-defined-by-henry-mintzberg#:~:text=Mintzberg%E2%80%99s%20managerial%20theory%20is%20founded%20on%20the%20idea,those%20managers%20are%20crucial%20components%20for%20their%20success." </w:instrText>
      </w:r>
      <w:r>
        <w:rPr>
          <w:rFonts w:hint="default" w:ascii="Times New Roman" w:hAnsi="Times New Roman" w:cs="Times New Roman"/>
          <w:sz w:val="24"/>
          <w:szCs w:val="24"/>
        </w:rPr>
        <w:fldChar w:fldCharType="separate"/>
      </w:r>
      <w:r>
        <w:rPr>
          <w:rStyle w:val="5"/>
          <w:rFonts w:hint="default" w:ascii="Times New Roman" w:hAnsi="Times New Roman" w:cs="Times New Roman"/>
          <w:sz w:val="24"/>
          <w:szCs w:val="24"/>
        </w:rPr>
        <w:t>https://www.meirc.com/articles/the-managers-roles-as-defined-by-henry-mintzberg#:~:text=Mintzberg%E2%80%99s%20managerial%20theory%20is%20founded%20on%20the%20idea,those%20managers%20are%20crucial%20components%20for%20their%20success.</w:t>
      </w:r>
      <w:r>
        <w:rPr>
          <w:rFonts w:hint="default" w:ascii="Times New Roman" w:hAnsi="Times New Roman" w:cs="Times New Roman"/>
          <w:sz w:val="24"/>
          <w:szCs w:val="24"/>
        </w:rPr>
        <w:fldChar w:fldCharType="end"/>
      </w:r>
    </w:p>
    <w:p>
      <w:pPr>
        <w:pStyle w:val="2"/>
        <w:keepNext w:val="0"/>
        <w:keepLines w:val="0"/>
        <w:widowControl/>
        <w:suppressLineNumbers w:val="0"/>
        <w:spacing w:before="0" w:beforeAutospacing="0" w:after="0" w:afterAutospacing="0" w:line="480" w:lineRule="auto"/>
        <w:ind w:left="0" w:hanging="720"/>
        <w:rPr>
          <w:rFonts w:hint="default" w:ascii="Times New Roman" w:hAnsi="Times New Roman" w:cs="Times New Roman"/>
          <w:sz w:val="24"/>
          <w:szCs w:val="24"/>
        </w:rPr>
      </w:pPr>
    </w:p>
    <w:p>
      <w:pPr>
        <w:pStyle w:val="2"/>
        <w:keepNext w:val="0"/>
        <w:keepLines w:val="0"/>
        <w:widowControl/>
        <w:suppressLineNumbers w:val="0"/>
        <w:spacing w:before="0" w:beforeAutospacing="0" w:after="0" w:afterAutospacing="0" w:line="480" w:lineRule="auto"/>
        <w:ind w:left="0" w:hanging="720"/>
        <w:rPr>
          <w:rFonts w:hint="default" w:ascii="Times New Roman" w:hAnsi="Times New Roman" w:cs="Times New Roman"/>
          <w:sz w:val="24"/>
          <w:szCs w:val="24"/>
        </w:rPr>
      </w:pPr>
      <w:r>
        <w:rPr>
          <w:rFonts w:hint="default" w:ascii="Times New Roman" w:hAnsi="Times New Roman" w:cs="Times New Roman"/>
          <w:i/>
          <w:iCs/>
          <w:sz w:val="24"/>
          <w:szCs w:val="24"/>
        </w:rPr>
        <w:t>MindTools | Home</w:t>
      </w:r>
      <w:r>
        <w:rPr>
          <w:rFonts w:hint="default" w:ascii="Times New Roman" w:hAnsi="Times New Roman" w:cs="Times New Roman"/>
          <w:sz w:val="24"/>
          <w:szCs w:val="24"/>
        </w:rPr>
        <w:t xml:space="preserve">. (n.d.-a).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"https://www.mindtools.com/ajfb1ev/mintzbergs-management-roles" </w:instrText>
      </w:r>
      <w:r>
        <w:rPr>
          <w:rFonts w:hint="default" w:ascii="Times New Roman" w:hAnsi="Times New Roman" w:cs="Times New Roman"/>
          <w:sz w:val="24"/>
          <w:szCs w:val="24"/>
        </w:rPr>
        <w:fldChar w:fldCharType="separate"/>
      </w:r>
      <w:r>
        <w:rPr>
          <w:rStyle w:val="5"/>
          <w:rFonts w:hint="default" w:ascii="Times New Roman" w:hAnsi="Times New Roman" w:cs="Times New Roman"/>
          <w:sz w:val="24"/>
          <w:szCs w:val="24"/>
        </w:rPr>
        <w:t>https://www.mindtools.com/ajfb1ev/mintzbergs-management-roles</w:t>
      </w:r>
      <w:r>
        <w:rPr>
          <w:rFonts w:hint="default" w:ascii="Times New Roman" w:hAnsi="Times New Roman" w:cs="Times New Roman"/>
          <w:sz w:val="24"/>
          <w:szCs w:val="24"/>
        </w:rPr>
        <w:fldChar w:fldCharType="end"/>
      </w:r>
    </w:p>
    <w:p>
      <w:pPr>
        <w:pStyle w:val="2"/>
        <w:keepNext w:val="0"/>
        <w:keepLines w:val="0"/>
        <w:widowControl/>
        <w:suppressLineNumbers w:val="0"/>
        <w:spacing w:before="0" w:beforeAutospacing="0" w:after="0" w:afterAutospacing="0" w:line="480" w:lineRule="auto"/>
        <w:ind w:left="0" w:hanging="720"/>
        <w:rPr>
          <w:rFonts w:hint="default" w:ascii="Times New Roman" w:hAnsi="Times New Roman" w:cs="Times New Roman"/>
          <w:sz w:val="24"/>
          <w:szCs w:val="24"/>
        </w:rPr>
      </w:pPr>
    </w:p>
    <w:p>
      <w:pPr>
        <w:pStyle w:val="2"/>
        <w:keepNext w:val="0"/>
        <w:keepLines w:val="0"/>
        <w:widowControl/>
        <w:suppressLineNumbers w:val="0"/>
        <w:spacing w:before="0" w:beforeAutospacing="0" w:after="0" w:afterAutospacing="0" w:line="480" w:lineRule="auto"/>
        <w:ind w:left="0" w:hanging="720"/>
        <w:rPr>
          <w:rFonts w:hint="default" w:ascii="Times New Roman" w:hAnsi="Times New Roman" w:cs="Times New Roman"/>
          <w:sz w:val="24"/>
          <w:szCs w:val="24"/>
        </w:rPr>
      </w:pPr>
      <w:r>
        <w:rPr>
          <w:rFonts w:hint="default" w:ascii="Times New Roman" w:hAnsi="Times New Roman" w:cs="Times New Roman"/>
          <w:i/>
          <w:iCs/>
          <w:sz w:val="24"/>
          <w:szCs w:val="24"/>
        </w:rPr>
        <w:t>MindTools | Home</w:t>
      </w:r>
      <w:r>
        <w:rPr>
          <w:rFonts w:hint="default" w:ascii="Times New Roman" w:hAnsi="Times New Roman" w:cs="Times New Roman"/>
          <w:sz w:val="24"/>
          <w:szCs w:val="24"/>
        </w:rPr>
        <w:t xml:space="preserve">. (n.d.-b).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"https://www.mindtools.com/ajfb1ev/mintzbergs-management-roles" </w:instrText>
      </w:r>
      <w:r>
        <w:rPr>
          <w:rFonts w:hint="default" w:ascii="Times New Roman" w:hAnsi="Times New Roman" w:cs="Times New Roman"/>
          <w:sz w:val="24"/>
          <w:szCs w:val="24"/>
        </w:rPr>
        <w:fldChar w:fldCharType="separate"/>
      </w:r>
      <w:r>
        <w:rPr>
          <w:rStyle w:val="5"/>
          <w:rFonts w:hint="default" w:ascii="Times New Roman" w:hAnsi="Times New Roman" w:cs="Times New Roman"/>
          <w:sz w:val="24"/>
          <w:szCs w:val="24"/>
        </w:rPr>
        <w:t>https://www.mindtools.com/ajfb1ev/mintzbergs-management-roles</w:t>
      </w:r>
      <w:r>
        <w:rPr>
          <w:rFonts w:hint="default" w:ascii="Times New Roman" w:hAnsi="Times New Roman" w:cs="Times New Roman"/>
          <w:sz w:val="24"/>
          <w:szCs w:val="24"/>
        </w:rPr>
        <w:fldChar w:fldCharType="end"/>
      </w:r>
    </w:p>
    <w:p>
      <w:pPr>
        <w:pStyle w:val="2"/>
        <w:keepNext w:val="0"/>
        <w:keepLines w:val="0"/>
        <w:widowControl/>
        <w:suppressLineNumbers w:val="0"/>
        <w:spacing w:before="0" w:beforeAutospacing="0" w:after="0" w:afterAutospacing="0" w:line="480" w:lineRule="auto"/>
        <w:ind w:left="0" w:hanging="720"/>
        <w:rPr>
          <w:rFonts w:hint="default" w:ascii="Times New Roman" w:hAnsi="Times New Roman" w:cs="Times New Roman"/>
          <w:sz w:val="24"/>
          <w:szCs w:val="24"/>
        </w:rPr>
      </w:pPr>
    </w:p>
    <w:p>
      <w:pPr>
        <w:pStyle w:val="2"/>
        <w:keepNext w:val="0"/>
        <w:keepLines w:val="0"/>
        <w:widowControl/>
        <w:suppressLineNumbers w:val="0"/>
        <w:spacing w:before="0" w:beforeAutospacing="0" w:after="0" w:afterAutospacing="0" w:line="480" w:lineRule="auto"/>
        <w:ind w:left="0" w:hanging="720"/>
        <w:rPr>
          <w:rFonts w:hint="default" w:ascii="Times New Roman" w:hAnsi="Times New Roman" w:cs="Times New Roman"/>
          <w:sz w:val="24"/>
          <w:szCs w:val="24"/>
        </w:rPr>
      </w:pPr>
      <w:r>
        <w:rPr>
          <w:rFonts w:hint="default" w:ascii="Times New Roman" w:hAnsi="Times New Roman" w:cs="Times New Roman"/>
          <w:i/>
          <w:iCs/>
          <w:sz w:val="24"/>
          <w:szCs w:val="24"/>
        </w:rPr>
        <w:t>MindTools | Home</w:t>
      </w:r>
      <w:r>
        <w:rPr>
          <w:rFonts w:hint="default" w:ascii="Times New Roman" w:hAnsi="Times New Roman" w:cs="Times New Roman"/>
          <w:sz w:val="24"/>
          <w:szCs w:val="24"/>
        </w:rPr>
        <w:t xml:space="preserve">. (n.d.-c).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"https://www.mindtools.com/asjiu77/henri-fayols-principles-of-management" </w:instrText>
      </w:r>
      <w:r>
        <w:rPr>
          <w:rFonts w:hint="default" w:ascii="Times New Roman" w:hAnsi="Times New Roman" w:cs="Times New Roman"/>
          <w:sz w:val="24"/>
          <w:szCs w:val="24"/>
        </w:rPr>
        <w:fldChar w:fldCharType="separate"/>
      </w:r>
      <w:r>
        <w:rPr>
          <w:rStyle w:val="5"/>
          <w:rFonts w:hint="default" w:ascii="Times New Roman" w:hAnsi="Times New Roman" w:cs="Times New Roman"/>
          <w:sz w:val="24"/>
          <w:szCs w:val="24"/>
        </w:rPr>
        <w:t>https://www.mindtools.com/asjiu77/henri-fayols-principles-of-management</w:t>
      </w:r>
      <w:r>
        <w:rPr>
          <w:rFonts w:hint="default" w:ascii="Times New Roman" w:hAnsi="Times New Roman" w:cs="Times New Roman"/>
          <w:sz w:val="24"/>
          <w:szCs w:val="24"/>
        </w:rPr>
        <w:fldChar w:fldCharType="end"/>
      </w:r>
    </w:p>
    <w:p>
      <w:pPr>
        <w:pStyle w:val="2"/>
        <w:keepNext w:val="0"/>
        <w:keepLines w:val="0"/>
        <w:widowControl/>
        <w:suppressLineNumbers w:val="0"/>
        <w:spacing w:before="0" w:beforeAutospacing="0" w:after="0" w:afterAutospacing="0" w:line="480" w:lineRule="auto"/>
        <w:ind w:left="0" w:hanging="720"/>
        <w:rPr>
          <w:rFonts w:hint="default" w:ascii="Times New Roman" w:hAnsi="Times New Roman" w:cs="Times New Roman"/>
          <w:sz w:val="24"/>
          <w:szCs w:val="24"/>
        </w:rPr>
      </w:pPr>
    </w:p>
    <w:p>
      <w:pPr>
        <w:pStyle w:val="2"/>
        <w:keepNext w:val="0"/>
        <w:keepLines w:val="0"/>
        <w:widowControl/>
        <w:suppressLineNumbers w:val="0"/>
        <w:spacing w:before="0" w:beforeAutospacing="0" w:after="0" w:afterAutospacing="0" w:line="480" w:lineRule="auto"/>
        <w:ind w:left="0" w:hanging="720"/>
        <w:rPr>
          <w:rFonts w:hint="default" w:ascii="Times New Roman" w:hAnsi="Times New Roman" w:cs="Times New Roman"/>
          <w:sz w:val="24"/>
          <w:szCs w:val="24"/>
        </w:rPr>
      </w:pPr>
      <w:r>
        <w:rPr>
          <w:rFonts w:hint="default" w:ascii="Times New Roman" w:hAnsi="Times New Roman" w:cs="Times New Roman"/>
          <w:sz w:val="24"/>
          <w:szCs w:val="24"/>
        </w:rPr>
        <w:t xml:space="preserve">Peek, S. (2023, March 13). </w:t>
      </w:r>
      <w:r>
        <w:rPr>
          <w:rFonts w:hint="default" w:ascii="Times New Roman" w:hAnsi="Times New Roman" w:cs="Times New Roman"/>
          <w:i/>
          <w:iCs/>
          <w:sz w:val="24"/>
          <w:szCs w:val="24"/>
        </w:rPr>
        <w:t>The Management Theory of Henry Mintzberg</w:t>
      </w:r>
      <w:r>
        <w:rPr>
          <w:rFonts w:hint="default" w:ascii="Times New Roman" w:hAnsi="Times New Roman" w:cs="Times New Roman"/>
          <w:sz w:val="24"/>
          <w:szCs w:val="24"/>
        </w:rPr>
        <w:t xml:space="preserve">. business.com.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"https://www.business.com/articles/management-theory-of-henry-mintzberg-basics/" </w:instrText>
      </w:r>
      <w:r>
        <w:rPr>
          <w:rFonts w:hint="default" w:ascii="Times New Roman" w:hAnsi="Times New Roman" w:cs="Times New Roman"/>
          <w:sz w:val="24"/>
          <w:szCs w:val="24"/>
        </w:rPr>
        <w:fldChar w:fldCharType="separate"/>
      </w:r>
      <w:r>
        <w:rPr>
          <w:rStyle w:val="5"/>
          <w:rFonts w:hint="default" w:ascii="Times New Roman" w:hAnsi="Times New Roman" w:cs="Times New Roman"/>
          <w:sz w:val="24"/>
          <w:szCs w:val="24"/>
        </w:rPr>
        <w:t>https://www.business.com/articles/management-theory-of-henry-mintzberg-basics/</w:t>
      </w:r>
      <w:r>
        <w:rPr>
          <w:rFonts w:hint="default" w:ascii="Times New Roman" w:hAnsi="Times New Roman" w:cs="Times New Roman"/>
          <w:sz w:val="24"/>
          <w:szCs w:val="24"/>
        </w:rPr>
        <w:fldChar w:fldCharType="end"/>
      </w:r>
    </w:p>
    <w:p>
      <w:pPr>
        <w:pStyle w:val="2"/>
        <w:keepNext w:val="0"/>
        <w:keepLines w:val="0"/>
        <w:widowControl/>
        <w:suppressLineNumbers w:val="0"/>
        <w:spacing w:before="0" w:beforeAutospacing="0" w:after="0" w:afterAutospacing="0" w:line="480" w:lineRule="auto"/>
        <w:ind w:left="0" w:hanging="720"/>
        <w:rPr>
          <w:rFonts w:hint="default" w:ascii="Times New Roman" w:hAnsi="Times New Roman" w:cs="Times New Roman"/>
          <w:sz w:val="24"/>
          <w:szCs w:val="24"/>
        </w:rPr>
      </w:pPr>
    </w:p>
    <w:p>
      <w:pPr>
        <w:pStyle w:val="2"/>
        <w:keepNext w:val="0"/>
        <w:keepLines w:val="0"/>
        <w:widowControl/>
        <w:suppressLineNumbers w:val="0"/>
        <w:spacing w:before="0" w:beforeAutospacing="0" w:after="0" w:afterAutospacing="0" w:line="480" w:lineRule="auto"/>
        <w:ind w:left="0" w:hanging="720"/>
        <w:rPr>
          <w:rFonts w:hint="default" w:ascii="Times New Roman" w:hAnsi="Times New Roman" w:cs="Times New Roman"/>
          <w:sz w:val="24"/>
          <w:szCs w:val="24"/>
        </w:rPr>
      </w:pPr>
      <w:r>
        <w:rPr>
          <w:rFonts w:hint="default" w:ascii="Times New Roman" w:hAnsi="Times New Roman" w:cs="Times New Roman"/>
          <w:sz w:val="24"/>
          <w:szCs w:val="24"/>
        </w:rPr>
        <w:t xml:space="preserve">Segal, E. (2021a, October 15). Boeing faces new challenges to image, reputation and credibility. </w:t>
      </w:r>
      <w:r>
        <w:rPr>
          <w:rFonts w:hint="default" w:ascii="Times New Roman" w:hAnsi="Times New Roman" w:cs="Times New Roman"/>
          <w:i/>
          <w:iCs/>
          <w:sz w:val="24"/>
          <w:szCs w:val="24"/>
        </w:rPr>
        <w:t>Forbes</w:t>
      </w:r>
      <w:r>
        <w:rPr>
          <w:rFonts w:hint="default" w:ascii="Times New Roman" w:hAnsi="Times New Roman" w:cs="Times New Roman"/>
          <w:sz w:val="24"/>
          <w:szCs w:val="24"/>
        </w:rPr>
        <w:t xml:space="preserve">.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"https://www.forbes.com/sites/edwardsegal/2021/10/15/boeing-faces-new-challenges-to-image-reputation-and-credibility/" </w:instrText>
      </w:r>
      <w:r>
        <w:rPr>
          <w:rFonts w:hint="default" w:ascii="Times New Roman" w:hAnsi="Times New Roman" w:cs="Times New Roman"/>
          <w:sz w:val="24"/>
          <w:szCs w:val="24"/>
        </w:rPr>
        <w:fldChar w:fldCharType="separate"/>
      </w:r>
      <w:r>
        <w:rPr>
          <w:rStyle w:val="5"/>
          <w:rFonts w:hint="default" w:ascii="Times New Roman" w:hAnsi="Times New Roman" w:cs="Times New Roman"/>
          <w:sz w:val="24"/>
          <w:szCs w:val="24"/>
        </w:rPr>
        <w:t>https://www.forbes.com/sites/edwardsegal/2021/10/15/boeing-faces-new-challenges-to-image-reputation-and-credibility/</w:t>
      </w:r>
      <w:r>
        <w:rPr>
          <w:rFonts w:hint="default" w:ascii="Times New Roman" w:hAnsi="Times New Roman" w:cs="Times New Roman"/>
          <w:sz w:val="24"/>
          <w:szCs w:val="24"/>
        </w:rPr>
        <w:fldChar w:fldCharType="end"/>
      </w:r>
    </w:p>
    <w:p>
      <w:pPr>
        <w:pStyle w:val="2"/>
        <w:keepNext w:val="0"/>
        <w:keepLines w:val="0"/>
        <w:widowControl/>
        <w:suppressLineNumbers w:val="0"/>
        <w:spacing w:before="0" w:beforeAutospacing="0" w:after="0" w:afterAutospacing="0" w:line="480" w:lineRule="auto"/>
        <w:ind w:left="0" w:hanging="720"/>
        <w:rPr>
          <w:rFonts w:hint="default" w:ascii="Times New Roman" w:hAnsi="Times New Roman" w:cs="Times New Roman"/>
          <w:sz w:val="24"/>
          <w:szCs w:val="24"/>
        </w:rPr>
      </w:pPr>
    </w:p>
    <w:p>
      <w:pPr>
        <w:pStyle w:val="2"/>
        <w:keepNext w:val="0"/>
        <w:keepLines w:val="0"/>
        <w:widowControl/>
        <w:suppressLineNumbers w:val="0"/>
        <w:spacing w:before="0" w:beforeAutospacing="0" w:after="0" w:afterAutospacing="0" w:line="480" w:lineRule="auto"/>
        <w:ind w:left="0" w:hanging="720"/>
        <w:rPr>
          <w:rFonts w:hint="default" w:ascii="Times New Roman" w:hAnsi="Times New Roman" w:cs="Times New Roman"/>
          <w:sz w:val="24"/>
          <w:szCs w:val="24"/>
        </w:rPr>
      </w:pPr>
      <w:r>
        <w:rPr>
          <w:rFonts w:hint="default" w:ascii="Times New Roman" w:hAnsi="Times New Roman" w:cs="Times New Roman"/>
          <w:sz w:val="24"/>
          <w:szCs w:val="24"/>
        </w:rPr>
        <w:t xml:space="preserve">Segal, E. (2021b, October 15). Boeing faces new challenges to image, reputation and credibility. </w:t>
      </w:r>
      <w:r>
        <w:rPr>
          <w:rFonts w:hint="default" w:ascii="Times New Roman" w:hAnsi="Times New Roman" w:cs="Times New Roman"/>
          <w:i/>
          <w:iCs/>
          <w:sz w:val="24"/>
          <w:szCs w:val="24"/>
        </w:rPr>
        <w:t>Forbes</w:t>
      </w:r>
      <w:r>
        <w:rPr>
          <w:rFonts w:hint="default" w:ascii="Times New Roman" w:hAnsi="Times New Roman" w:cs="Times New Roman"/>
          <w:sz w:val="24"/>
          <w:szCs w:val="24"/>
        </w:rPr>
        <w:t xml:space="preserve">.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"https://www.forbes.com/sites/edwardsegal/2021/10/15/boeing-faces-new-challenges-to-image-reputation-and-credibility/" </w:instrText>
      </w:r>
      <w:r>
        <w:rPr>
          <w:rFonts w:hint="default" w:ascii="Times New Roman" w:hAnsi="Times New Roman" w:cs="Times New Roman"/>
          <w:sz w:val="24"/>
          <w:szCs w:val="24"/>
        </w:rPr>
        <w:fldChar w:fldCharType="separate"/>
      </w:r>
      <w:r>
        <w:rPr>
          <w:rStyle w:val="5"/>
          <w:rFonts w:hint="default" w:ascii="Times New Roman" w:hAnsi="Times New Roman" w:cs="Times New Roman"/>
          <w:sz w:val="24"/>
          <w:szCs w:val="24"/>
        </w:rPr>
        <w:t>https://www.forbes.com/sites/edwardsegal/2021/10/15/boeing-faces-new-challenges-to-image-reputation-and-credibility/</w:t>
      </w:r>
      <w:r>
        <w:rPr>
          <w:rFonts w:hint="default" w:ascii="Times New Roman" w:hAnsi="Times New Roman" w:cs="Times New Roman"/>
          <w:sz w:val="24"/>
          <w:szCs w:val="24"/>
        </w:rPr>
        <w:fldChar w:fldCharType="end"/>
      </w:r>
    </w:p>
    <w:p>
      <w:pPr>
        <w:pStyle w:val="2"/>
        <w:keepNext w:val="0"/>
        <w:keepLines w:val="0"/>
        <w:widowControl/>
        <w:suppressLineNumbers w:val="0"/>
        <w:spacing w:before="0" w:beforeAutospacing="0" w:after="0" w:afterAutospacing="0" w:line="480" w:lineRule="auto"/>
        <w:ind w:left="0" w:hanging="720"/>
        <w:rPr>
          <w:rFonts w:hint="default" w:ascii="Times New Roman" w:hAnsi="Times New Roman" w:cs="Times New Roman"/>
          <w:sz w:val="24"/>
          <w:szCs w:val="24"/>
        </w:rPr>
      </w:pPr>
    </w:p>
    <w:p>
      <w:pPr>
        <w:pStyle w:val="2"/>
        <w:keepNext w:val="0"/>
        <w:keepLines w:val="0"/>
        <w:widowControl/>
        <w:suppressLineNumbers w:val="0"/>
        <w:spacing w:before="0" w:beforeAutospacing="0" w:after="0" w:afterAutospacing="0" w:line="480" w:lineRule="auto"/>
        <w:ind w:left="0" w:hanging="720"/>
        <w:rPr>
          <w:rFonts w:hint="default" w:ascii="Times New Roman" w:hAnsi="Times New Roman" w:cs="Times New Roman"/>
          <w:sz w:val="24"/>
          <w:szCs w:val="24"/>
        </w:rPr>
      </w:pPr>
      <w:r>
        <w:rPr>
          <w:rFonts w:hint="default" w:ascii="Times New Roman" w:hAnsi="Times New Roman" w:cs="Times New Roman"/>
          <w:sz w:val="24"/>
          <w:szCs w:val="24"/>
        </w:rPr>
        <w:t xml:space="preserve">The Editors of Encyclopaedia Britannica. (2023, December 5). </w:t>
      </w:r>
      <w:r>
        <w:rPr>
          <w:rFonts w:hint="default" w:ascii="Times New Roman" w:hAnsi="Times New Roman" w:cs="Times New Roman"/>
          <w:i/>
          <w:iCs/>
          <w:sz w:val="24"/>
          <w:szCs w:val="24"/>
        </w:rPr>
        <w:t>Critical theory | Definition &amp; Facts</w:t>
      </w:r>
      <w:r>
        <w:rPr>
          <w:rFonts w:hint="default" w:ascii="Times New Roman" w:hAnsi="Times New Roman" w:cs="Times New Roman"/>
          <w:sz w:val="24"/>
          <w:szCs w:val="24"/>
        </w:rPr>
        <w:t xml:space="preserve">. Encyclopedia Britannica.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"https://www.britannica.com/topic/critical-theory" </w:instrText>
      </w:r>
      <w:r>
        <w:rPr>
          <w:rFonts w:hint="default" w:ascii="Times New Roman" w:hAnsi="Times New Roman" w:cs="Times New Roman"/>
          <w:sz w:val="24"/>
          <w:szCs w:val="24"/>
        </w:rPr>
        <w:fldChar w:fldCharType="separate"/>
      </w:r>
      <w:r>
        <w:rPr>
          <w:rStyle w:val="5"/>
          <w:rFonts w:hint="default" w:ascii="Times New Roman" w:hAnsi="Times New Roman" w:cs="Times New Roman"/>
          <w:sz w:val="24"/>
          <w:szCs w:val="24"/>
        </w:rPr>
        <w:t>https://www.britannica.com/topic/critical-theory</w:t>
      </w:r>
      <w:r>
        <w:rPr>
          <w:rFonts w:hint="default" w:ascii="Times New Roman" w:hAnsi="Times New Roman" w:cs="Times New Roman"/>
          <w:sz w:val="24"/>
          <w:szCs w:val="24"/>
        </w:rPr>
        <w:fldChar w:fldCharType="end"/>
      </w:r>
    </w:p>
    <w:p>
      <w:pPr>
        <w:pStyle w:val="2"/>
        <w:keepNext w:val="0"/>
        <w:keepLines w:val="0"/>
        <w:widowControl/>
        <w:suppressLineNumbers w:val="0"/>
        <w:spacing w:before="0" w:beforeAutospacing="0" w:after="0" w:afterAutospacing="0" w:line="480" w:lineRule="auto"/>
        <w:ind w:left="0" w:hanging="720"/>
        <w:rPr>
          <w:rFonts w:hint="default" w:ascii="Times New Roman" w:hAnsi="Times New Roman" w:cs="Times New Roman"/>
          <w:sz w:val="24"/>
          <w:szCs w:val="24"/>
        </w:rPr>
      </w:pPr>
    </w:p>
    <w:p>
      <w:pPr>
        <w:pStyle w:val="2"/>
        <w:keepNext w:val="0"/>
        <w:keepLines w:val="0"/>
        <w:widowControl/>
        <w:suppressLineNumbers w:val="0"/>
        <w:spacing w:before="0" w:beforeAutospacing="0" w:after="0" w:afterAutospacing="0" w:line="480" w:lineRule="auto"/>
        <w:ind w:left="0" w:hanging="720"/>
        <w:rPr>
          <w:rFonts w:hint="default" w:ascii="Times New Roman" w:hAnsi="Times New Roman" w:cs="Times New Roman"/>
          <w:sz w:val="24"/>
          <w:szCs w:val="24"/>
        </w:rPr>
      </w:pPr>
      <w:r>
        <w:rPr>
          <w:rFonts w:hint="default" w:ascii="Times New Roman" w:hAnsi="Times New Roman" w:cs="Times New Roman"/>
          <w:sz w:val="24"/>
          <w:szCs w:val="24"/>
        </w:rPr>
        <w:t xml:space="preserve">Van Vliet, V. (2023, November 22). </w:t>
      </w:r>
      <w:r>
        <w:rPr>
          <w:rFonts w:hint="default" w:ascii="Times New Roman" w:hAnsi="Times New Roman" w:cs="Times New Roman"/>
          <w:i/>
          <w:iCs/>
          <w:sz w:val="24"/>
          <w:szCs w:val="24"/>
        </w:rPr>
        <w:t>Five functions of management (Fayol)</w:t>
      </w:r>
      <w:r>
        <w:rPr>
          <w:rFonts w:hint="default" w:ascii="Times New Roman" w:hAnsi="Times New Roman" w:cs="Times New Roman"/>
          <w:sz w:val="24"/>
          <w:szCs w:val="24"/>
        </w:rPr>
        <w:t xml:space="preserve">. Toolshero.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"https://www.toolshero.com/management/five-functions-of-management/" </w:instrText>
      </w:r>
      <w:r>
        <w:rPr>
          <w:rFonts w:hint="default" w:ascii="Times New Roman" w:hAnsi="Times New Roman" w:cs="Times New Roman"/>
          <w:sz w:val="24"/>
          <w:szCs w:val="24"/>
        </w:rPr>
        <w:fldChar w:fldCharType="separate"/>
      </w:r>
      <w:r>
        <w:rPr>
          <w:rStyle w:val="5"/>
          <w:rFonts w:hint="default" w:ascii="Times New Roman" w:hAnsi="Times New Roman" w:cs="Times New Roman"/>
          <w:sz w:val="24"/>
          <w:szCs w:val="24"/>
        </w:rPr>
        <w:t>https://www.toolshero.com/management/five-functions-of-management/</w:t>
      </w:r>
      <w:r>
        <w:rPr>
          <w:rFonts w:hint="default" w:ascii="Times New Roman" w:hAnsi="Times New Roman" w:cs="Times New Roman"/>
          <w:sz w:val="24"/>
          <w:szCs w:val="24"/>
        </w:rPr>
        <w:fldChar w:fldCharType="end"/>
      </w:r>
    </w:p>
    <w:p>
      <w:pPr>
        <w:pStyle w:val="2"/>
        <w:keepNext w:val="0"/>
        <w:keepLines w:val="0"/>
        <w:widowControl/>
        <w:suppressLineNumbers w:val="0"/>
        <w:spacing w:before="0" w:beforeAutospacing="0" w:after="0" w:afterAutospacing="0" w:line="480" w:lineRule="auto"/>
        <w:ind w:left="0" w:hanging="720"/>
        <w:rPr>
          <w:rFonts w:hint="default" w:ascii="Times New Roman" w:hAnsi="Times New Roman" w:cs="Times New Roman"/>
          <w:sz w:val="24"/>
          <w:szCs w:val="24"/>
        </w:rPr>
      </w:pPr>
    </w:p>
    <w:p>
      <w:pPr>
        <w:pStyle w:val="2"/>
        <w:keepNext w:val="0"/>
        <w:keepLines w:val="0"/>
        <w:widowControl/>
        <w:suppressLineNumbers w:val="0"/>
        <w:spacing w:before="0" w:beforeAutospacing="0" w:after="0" w:afterAutospacing="0" w:line="480" w:lineRule="auto"/>
        <w:ind w:left="0" w:hanging="720"/>
        <w:rPr>
          <w:rFonts w:hint="default" w:ascii="Times New Roman" w:hAnsi="Times New Roman" w:cs="Times New Roman"/>
          <w:sz w:val="24"/>
          <w:szCs w:val="24"/>
        </w:rPr>
      </w:pPr>
      <w:r>
        <w:rPr>
          <w:rFonts w:hint="default" w:ascii="Times New Roman" w:hAnsi="Times New Roman" w:cs="Times New Roman"/>
          <w:sz w:val="24"/>
          <w:szCs w:val="24"/>
        </w:rPr>
        <w:t xml:space="preserve">Ward, P. (2023, August 19). Management Theory of Henri Fayol: Summary, Examples. </w:t>
      </w:r>
      <w:r>
        <w:rPr>
          <w:rFonts w:hint="default" w:ascii="Times New Roman" w:hAnsi="Times New Roman" w:cs="Times New Roman"/>
          <w:i/>
          <w:iCs/>
          <w:sz w:val="24"/>
          <w:szCs w:val="24"/>
        </w:rPr>
        <w:t>NanoGlobals</w:t>
      </w:r>
      <w:r>
        <w:rPr>
          <w:rFonts w:hint="default" w:ascii="Times New Roman" w:hAnsi="Times New Roman" w:cs="Times New Roman"/>
          <w:sz w:val="24"/>
          <w:szCs w:val="24"/>
        </w:rPr>
        <w:t xml:space="preserve">.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"https://nanoglobals.com/glossary/henri-fayol-management-theory/" </w:instrText>
      </w:r>
      <w:r>
        <w:rPr>
          <w:rFonts w:hint="default" w:ascii="Times New Roman" w:hAnsi="Times New Roman" w:cs="Times New Roman"/>
          <w:sz w:val="24"/>
          <w:szCs w:val="24"/>
        </w:rPr>
        <w:fldChar w:fldCharType="separate"/>
      </w:r>
      <w:r>
        <w:rPr>
          <w:rStyle w:val="5"/>
          <w:rFonts w:hint="default" w:ascii="Times New Roman" w:hAnsi="Times New Roman" w:cs="Times New Roman"/>
          <w:sz w:val="24"/>
          <w:szCs w:val="24"/>
        </w:rPr>
        <w:t>https://nanoglobals.com/glossary/henri-fayol-management-theory/</w:t>
      </w:r>
      <w:r>
        <w:rPr>
          <w:rFonts w:hint="default" w:ascii="Times New Roman" w:hAnsi="Times New Roman" w:cs="Times New Roman"/>
          <w:sz w:val="24"/>
          <w:szCs w:val="24"/>
        </w:rPr>
        <w:fldChar w:fldCharType="end"/>
      </w:r>
    </w:p>
    <w:p>
      <w:pPr>
        <w:pStyle w:val="2"/>
        <w:keepNext w:val="0"/>
        <w:keepLines w:val="0"/>
        <w:widowControl/>
        <w:suppressLineNumbers w:val="0"/>
        <w:spacing w:before="0" w:beforeAutospacing="0" w:after="0" w:afterAutospacing="0" w:line="480" w:lineRule="auto"/>
        <w:ind w:left="0" w:hanging="720"/>
        <w:rPr>
          <w:rFonts w:hint="default" w:ascii="Times New Roman" w:hAnsi="Times New Roman" w:cs="Times New Roman"/>
          <w:sz w:val="24"/>
          <w:szCs w:val="24"/>
        </w:rPr>
      </w:pPr>
    </w:p>
    <w:p>
      <w:pPr>
        <w:pStyle w:val="2"/>
        <w:keepNext w:val="0"/>
        <w:keepLines w:val="0"/>
        <w:widowControl/>
        <w:suppressLineNumbers w:val="0"/>
        <w:spacing w:before="0" w:beforeAutospacing="0" w:after="0" w:afterAutospacing="0" w:line="480" w:lineRule="auto"/>
        <w:ind w:left="0" w:hanging="720"/>
        <w:rPr>
          <w:rFonts w:hint="default" w:ascii="Times New Roman" w:hAnsi="Times New Roman" w:cs="Times New Roman"/>
          <w:sz w:val="24"/>
          <w:szCs w:val="24"/>
        </w:rPr>
      </w:pPr>
      <w:r>
        <w:rPr>
          <w:rFonts w:hint="default" w:ascii="Times New Roman" w:hAnsi="Times New Roman" w:cs="Times New Roman"/>
          <w:sz w:val="24"/>
          <w:szCs w:val="24"/>
        </w:rPr>
        <w:t xml:space="preserve">Wikipedia contributors. (2023a, August 19). </w:t>
      </w:r>
      <w:r>
        <w:rPr>
          <w:rFonts w:hint="default" w:ascii="Times New Roman" w:hAnsi="Times New Roman" w:cs="Times New Roman"/>
          <w:i/>
          <w:iCs/>
          <w:sz w:val="24"/>
          <w:szCs w:val="24"/>
        </w:rPr>
        <w:t>Scientific management</w:t>
      </w:r>
      <w:r>
        <w:rPr>
          <w:rFonts w:hint="default" w:ascii="Times New Roman" w:hAnsi="Times New Roman" w:cs="Times New Roman"/>
          <w:sz w:val="24"/>
          <w:szCs w:val="24"/>
        </w:rPr>
        <w:t xml:space="preserve">. Wikipedia.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"https://en.wikipedia.org/wiki/Scientific_management" </w:instrText>
      </w:r>
      <w:r>
        <w:rPr>
          <w:rFonts w:hint="default" w:ascii="Times New Roman" w:hAnsi="Times New Roman" w:cs="Times New Roman"/>
          <w:sz w:val="24"/>
          <w:szCs w:val="24"/>
        </w:rPr>
        <w:fldChar w:fldCharType="separate"/>
      </w:r>
      <w:r>
        <w:rPr>
          <w:rStyle w:val="5"/>
          <w:rFonts w:hint="default" w:ascii="Times New Roman" w:hAnsi="Times New Roman" w:cs="Times New Roman"/>
          <w:sz w:val="24"/>
          <w:szCs w:val="24"/>
        </w:rPr>
        <w:t>https://en.wikipedia.org/wiki/Scientific_management</w:t>
      </w:r>
      <w:r>
        <w:rPr>
          <w:rFonts w:hint="default" w:ascii="Times New Roman" w:hAnsi="Times New Roman" w:cs="Times New Roman"/>
          <w:sz w:val="24"/>
          <w:szCs w:val="24"/>
        </w:rPr>
        <w:fldChar w:fldCharType="end"/>
      </w:r>
    </w:p>
    <w:p>
      <w:pPr>
        <w:pStyle w:val="2"/>
        <w:keepNext w:val="0"/>
        <w:keepLines w:val="0"/>
        <w:widowControl/>
        <w:suppressLineNumbers w:val="0"/>
        <w:spacing w:before="0" w:beforeAutospacing="0" w:after="0" w:afterAutospacing="0" w:line="480" w:lineRule="auto"/>
        <w:ind w:left="0" w:hanging="720"/>
        <w:rPr>
          <w:rFonts w:hint="default" w:ascii="Times New Roman" w:hAnsi="Times New Roman" w:cs="Times New Roman"/>
          <w:sz w:val="24"/>
          <w:szCs w:val="24"/>
        </w:rPr>
      </w:pPr>
    </w:p>
    <w:p>
      <w:pPr>
        <w:pStyle w:val="2"/>
        <w:keepNext w:val="0"/>
        <w:keepLines w:val="0"/>
        <w:widowControl/>
        <w:suppressLineNumbers w:val="0"/>
        <w:spacing w:before="0" w:beforeAutospacing="0" w:after="0" w:afterAutospacing="0" w:line="480" w:lineRule="auto"/>
        <w:ind w:left="0" w:hanging="720"/>
        <w:rPr>
          <w:rFonts w:hint="default" w:ascii="Times New Roman" w:hAnsi="Times New Roman" w:cs="Times New Roman"/>
          <w:sz w:val="24"/>
          <w:szCs w:val="24"/>
        </w:rPr>
      </w:pPr>
      <w:r>
        <w:rPr>
          <w:rFonts w:hint="default" w:ascii="Times New Roman" w:hAnsi="Times New Roman" w:cs="Times New Roman"/>
          <w:sz w:val="24"/>
          <w:szCs w:val="24"/>
        </w:rPr>
        <w:t xml:space="preserve">Wikipedia contributors. (2023b, November 21). </w:t>
      </w:r>
      <w:r>
        <w:rPr>
          <w:rFonts w:hint="default" w:ascii="Times New Roman" w:hAnsi="Times New Roman" w:cs="Times New Roman"/>
          <w:i/>
          <w:iCs/>
          <w:sz w:val="24"/>
          <w:szCs w:val="24"/>
        </w:rPr>
        <w:t>Boeing 737 MAX groundings</w:t>
      </w:r>
      <w:r>
        <w:rPr>
          <w:rFonts w:hint="default" w:ascii="Times New Roman" w:hAnsi="Times New Roman" w:cs="Times New Roman"/>
          <w:sz w:val="24"/>
          <w:szCs w:val="24"/>
        </w:rPr>
        <w:t xml:space="preserve">. Wikipedia.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"https://en.wikipedia.org/wiki/Boeing_737_MAX_groundings#:~:text=The%20Boeing%20737%20MAX%20passenger%20airliner%20was%20grounded,Ethiopian%20Airlines%20Flight%20302%20on%20March%2010%2C%202019." </w:instrText>
      </w:r>
      <w:r>
        <w:rPr>
          <w:rFonts w:hint="default" w:ascii="Times New Roman" w:hAnsi="Times New Roman" w:cs="Times New Roman"/>
          <w:sz w:val="24"/>
          <w:szCs w:val="24"/>
        </w:rPr>
        <w:fldChar w:fldCharType="separate"/>
      </w:r>
      <w:r>
        <w:rPr>
          <w:rStyle w:val="5"/>
          <w:rFonts w:hint="default" w:ascii="Times New Roman" w:hAnsi="Times New Roman" w:cs="Times New Roman"/>
          <w:sz w:val="24"/>
          <w:szCs w:val="24"/>
        </w:rPr>
        <w:t>https://en.wikipedia.org/wiki/Boeing_737_MAX_groundings#:~:text=The%20Boeing%20737%20MAX%20passenger%20airliner%20was%20grounded,Ethiopian%20Airlines%20Flight%20302%20on%20March%2010%2C%202019.</w:t>
      </w:r>
      <w:r>
        <w:rPr>
          <w:rFonts w:hint="default" w:ascii="Times New Roman" w:hAnsi="Times New Roman" w:cs="Times New Roman"/>
          <w:sz w:val="24"/>
          <w:szCs w:val="24"/>
        </w:rPr>
        <w:fldChar w:fldCharType="end"/>
      </w:r>
    </w:p>
    <w:p>
      <w:pPr>
        <w:pStyle w:val="2"/>
        <w:keepNext w:val="0"/>
        <w:keepLines w:val="0"/>
        <w:widowControl/>
        <w:suppressLineNumbers w:val="0"/>
        <w:spacing w:before="0" w:beforeAutospacing="0" w:after="0" w:afterAutospacing="0" w:line="480" w:lineRule="auto"/>
        <w:ind w:left="0" w:hanging="720"/>
        <w:rPr>
          <w:rFonts w:hint="default" w:ascii="Times New Roman" w:hAnsi="Times New Roman" w:cs="Times New Roman"/>
          <w:sz w:val="24"/>
          <w:szCs w:val="24"/>
        </w:rPr>
      </w:pPr>
    </w:p>
    <w:p>
      <w:pPr>
        <w:pStyle w:val="2"/>
        <w:keepNext w:val="0"/>
        <w:keepLines w:val="0"/>
        <w:widowControl/>
        <w:suppressLineNumbers w:val="0"/>
        <w:spacing w:before="0" w:beforeAutospacing="0" w:after="0" w:afterAutospacing="0" w:line="480" w:lineRule="auto"/>
        <w:ind w:left="0" w:hanging="720"/>
        <w:rPr>
          <w:rFonts w:hint="default" w:ascii="Times New Roman" w:hAnsi="Times New Roman" w:cs="Times New Roman"/>
          <w:sz w:val="24"/>
          <w:szCs w:val="24"/>
        </w:rPr>
      </w:pPr>
      <w:r>
        <w:rPr>
          <w:rFonts w:hint="default" w:ascii="Times New Roman" w:hAnsi="Times New Roman" w:cs="Times New Roman"/>
          <w:sz w:val="24"/>
          <w:szCs w:val="24"/>
        </w:rPr>
        <w:t xml:space="preserve">Wikipedia contributors. (2023c, December 8). </w:t>
      </w:r>
      <w:r>
        <w:rPr>
          <w:rFonts w:hint="default" w:ascii="Times New Roman" w:hAnsi="Times New Roman" w:cs="Times New Roman"/>
          <w:i/>
          <w:iCs/>
          <w:sz w:val="24"/>
          <w:szCs w:val="24"/>
        </w:rPr>
        <w:t>Boeing</w:t>
      </w:r>
      <w:r>
        <w:rPr>
          <w:rFonts w:hint="default" w:ascii="Times New Roman" w:hAnsi="Times New Roman" w:cs="Times New Roman"/>
          <w:sz w:val="24"/>
          <w:szCs w:val="24"/>
        </w:rPr>
        <w:t xml:space="preserve">. Wikipedia.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"https://en.wikipedia.org/wiki/Boeing" </w:instrText>
      </w:r>
      <w:r>
        <w:rPr>
          <w:rFonts w:hint="default" w:ascii="Times New Roman" w:hAnsi="Times New Roman" w:cs="Times New Roman"/>
          <w:sz w:val="24"/>
          <w:szCs w:val="24"/>
        </w:rPr>
        <w:fldChar w:fldCharType="separate"/>
      </w:r>
      <w:r>
        <w:rPr>
          <w:rStyle w:val="5"/>
          <w:rFonts w:hint="default" w:ascii="Times New Roman" w:hAnsi="Times New Roman" w:cs="Times New Roman"/>
          <w:sz w:val="24"/>
          <w:szCs w:val="24"/>
        </w:rPr>
        <w:t>https://en.wikipedia.org/wiki/Boeing</w:t>
      </w:r>
      <w:r>
        <w:rPr>
          <w:rFonts w:hint="default" w:ascii="Times New Roman" w:hAnsi="Times New Roman" w:cs="Times New Roman"/>
          <w:sz w:val="24"/>
          <w:szCs w:val="24"/>
        </w:rPr>
        <w:fldChar w:fldCharType="end"/>
      </w:r>
    </w:p>
    <w:p>
      <w:pPr>
        <w:pStyle w:val="2"/>
        <w:keepNext w:val="0"/>
        <w:keepLines w:val="0"/>
        <w:widowControl/>
        <w:suppressLineNumbers w:val="0"/>
        <w:spacing w:before="0" w:beforeAutospacing="0" w:after="0" w:afterAutospacing="0" w:line="480" w:lineRule="auto"/>
        <w:ind w:left="0" w:hanging="720"/>
        <w:rPr>
          <w:rFonts w:hint="default" w:ascii="Times New Roman" w:hAnsi="Times New Roman" w:cs="Times New Roman"/>
          <w:sz w:val="24"/>
          <w:szCs w:val="24"/>
        </w:rPr>
      </w:pPr>
    </w:p>
    <w:p>
      <w:pPr>
        <w:pStyle w:val="2"/>
        <w:keepNext w:val="0"/>
        <w:keepLines w:val="0"/>
        <w:widowControl/>
        <w:suppressLineNumbers w:val="0"/>
        <w:spacing w:before="0" w:beforeAutospacing="0" w:after="0" w:afterAutospacing="0" w:line="480" w:lineRule="auto"/>
        <w:ind w:left="0" w:hanging="720"/>
        <w:rPr>
          <w:rFonts w:hint="default" w:ascii="Times New Roman" w:hAnsi="Times New Roman" w:cs="Times New Roman"/>
          <w:sz w:val="24"/>
          <w:szCs w:val="24"/>
        </w:rPr>
      </w:pPr>
      <w:r>
        <w:rPr>
          <w:rFonts w:hint="default" w:ascii="Times New Roman" w:hAnsi="Times New Roman" w:cs="Times New Roman"/>
          <w:sz w:val="24"/>
          <w:szCs w:val="24"/>
        </w:rPr>
        <w:t xml:space="preserve">Zhang, N., Zhang, J., &amp; Tian, H. (2021). Effects of Corporate Social Responsibility Characters on Employee Green Behavior: Mechanism Model Based on. . . </w:t>
      </w:r>
      <w:r>
        <w:rPr>
          <w:rFonts w:hint="default" w:ascii="Times New Roman" w:hAnsi="Times New Roman" w:cs="Times New Roman"/>
          <w:i/>
          <w:iCs/>
          <w:sz w:val="24"/>
          <w:szCs w:val="24"/>
        </w:rPr>
        <w:t>ResearchGate</w:t>
      </w:r>
      <w:r>
        <w:rPr>
          <w:rFonts w:hint="default" w:ascii="Times New Roman" w:hAnsi="Times New Roman" w:cs="Times New Roman"/>
          <w:sz w:val="24"/>
          <w:szCs w:val="24"/>
        </w:rPr>
        <w:t xml:space="preserve">.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"https://doi.org/10.16471/j.cnki.11-2822/c.2021.3.003" </w:instrText>
      </w:r>
      <w:r>
        <w:rPr>
          <w:rFonts w:hint="default" w:ascii="Times New Roman" w:hAnsi="Times New Roman" w:cs="Times New Roman"/>
          <w:sz w:val="24"/>
          <w:szCs w:val="24"/>
        </w:rPr>
        <w:fldChar w:fldCharType="separate"/>
      </w:r>
      <w:r>
        <w:rPr>
          <w:rStyle w:val="5"/>
          <w:rFonts w:hint="default" w:ascii="Times New Roman" w:hAnsi="Times New Roman" w:cs="Times New Roman"/>
          <w:sz w:val="24"/>
          <w:szCs w:val="24"/>
        </w:rPr>
        <w:t>https://doi.org/10.16471/j.cnki.11-2822/c.2021.3.003</w:t>
      </w:r>
      <w:r>
        <w:rPr>
          <w:rFonts w:hint="default" w:ascii="Times New Roman" w:hAnsi="Times New Roman" w:cs="Times New Roman"/>
          <w:sz w:val="24"/>
          <w:szCs w:val="24"/>
        </w:rPr>
        <w:fldChar w:fldCharType="end"/>
      </w:r>
    </w:p>
    <w:p>
      <w:pPr>
        <w:pStyle w:val="2"/>
        <w:keepNext w:val="0"/>
        <w:keepLines w:val="0"/>
        <w:widowControl/>
        <w:suppressLineNumbers w:val="0"/>
        <w:spacing w:before="0" w:beforeAutospacing="0" w:after="0" w:afterAutospacing="0" w:line="480" w:lineRule="auto"/>
        <w:ind w:left="0" w:hanging="720"/>
        <w:rPr>
          <w:rFonts w:hint="default" w:ascii="Times New Roman" w:hAnsi="Times New Roman" w:cs="Times New Roman"/>
          <w:sz w:val="24"/>
          <w:szCs w:val="24"/>
        </w:rPr>
      </w:pPr>
    </w:p>
    <w:p>
      <w:pPr>
        <w:pStyle w:val="2"/>
        <w:keepNext w:val="0"/>
        <w:keepLines w:val="0"/>
        <w:widowControl/>
        <w:suppressLineNumbers w:val="0"/>
        <w:spacing w:before="0" w:beforeAutospacing="0" w:after="0" w:afterAutospacing="0" w:line="480" w:lineRule="auto"/>
        <w:ind w:left="0" w:hanging="720"/>
        <w:rPr>
          <w:rFonts w:hint="default" w:ascii="Times New Roman" w:hAnsi="Times New Roman" w:cs="Times New Roman"/>
          <w:sz w:val="24"/>
          <w:szCs w:val="24"/>
        </w:rPr>
      </w:pPr>
      <w:r>
        <w:rPr>
          <w:rFonts w:hint="default" w:ascii="Times New Roman" w:hAnsi="Times New Roman" w:cs="Times New Roman"/>
          <w:i/>
          <w:iCs/>
          <w:sz w:val="24"/>
          <w:szCs w:val="24"/>
        </w:rPr>
        <w:t>波音公司项目管理体系 - 百度文库</w:t>
      </w:r>
      <w:r>
        <w:rPr>
          <w:rFonts w:hint="default" w:ascii="Times New Roman" w:hAnsi="Times New Roman" w:cs="Times New Roman"/>
          <w:sz w:val="24"/>
          <w:szCs w:val="24"/>
        </w:rPr>
        <w:t xml:space="preserve">. (n.d.).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"https://wenku.baidu.com/view/90ef0c961cb91a37f111f18583d049649a660ef6.html?_wkts_=1702467139467&amp;needWelcomeRecommand=1" </w:instrText>
      </w:r>
      <w:r>
        <w:rPr>
          <w:rFonts w:hint="default" w:ascii="Times New Roman" w:hAnsi="Times New Roman" w:cs="Times New Roman"/>
          <w:sz w:val="24"/>
          <w:szCs w:val="24"/>
        </w:rPr>
        <w:fldChar w:fldCharType="separate"/>
      </w:r>
      <w:r>
        <w:rPr>
          <w:rStyle w:val="5"/>
          <w:rFonts w:hint="default" w:ascii="Times New Roman" w:hAnsi="Times New Roman" w:cs="Times New Roman"/>
          <w:sz w:val="24"/>
          <w:szCs w:val="24"/>
        </w:rPr>
        <w:t>https://wenku.baidu.com/view/90ef0c961cb91a37f111f18583d049649a660ef6.html?_wkts_=1702467139467&amp;needWelcomeRecommand=1</w:t>
      </w:r>
      <w:r>
        <w:rPr>
          <w:rFonts w:hint="default" w:ascii="Times New Roman" w:hAnsi="Times New Roman" w:cs="Times New Roman"/>
          <w:sz w:val="24"/>
          <w:szCs w:val="24"/>
        </w:rPr>
        <w:fldChar w:fldCharType="end"/>
      </w:r>
    </w:p>
    <w:p>
      <w:pPr>
        <w:pStyle w:val="2"/>
        <w:keepNext w:val="0"/>
        <w:keepLines w:val="0"/>
        <w:widowControl/>
        <w:suppressLineNumbers w:val="0"/>
        <w:spacing w:before="0" w:beforeAutospacing="0" w:after="0" w:afterAutospacing="0" w:line="480" w:lineRule="auto"/>
        <w:ind w:left="0" w:hanging="720"/>
        <w:rPr>
          <w:rFonts w:hint="default" w:ascii="Times New Roman" w:hAnsi="Times New Roman" w:cs="Times New Roman"/>
          <w:sz w:val="24"/>
          <w:szCs w:val="24"/>
        </w:rPr>
      </w:pPr>
    </w:p>
    <w:p>
      <w:pPr>
        <w:pStyle w:val="2"/>
        <w:keepNext w:val="0"/>
        <w:keepLines w:val="0"/>
        <w:widowControl/>
        <w:suppressLineNumbers w:val="0"/>
        <w:spacing w:before="0" w:beforeAutospacing="0" w:after="0" w:afterAutospacing="0" w:line="480" w:lineRule="auto"/>
        <w:ind w:left="0" w:hanging="720"/>
        <w:rPr>
          <w:rFonts w:hint="default" w:ascii="Times New Roman" w:hAnsi="Times New Roman" w:cs="Times New Roman"/>
          <w:sz w:val="24"/>
          <w:szCs w:val="24"/>
        </w:rPr>
      </w:pPr>
      <w:r>
        <w:rPr>
          <w:rFonts w:hint="default" w:ascii="Times New Roman" w:hAnsi="Times New Roman" w:cs="Times New Roman"/>
          <w:sz w:val="24"/>
          <w:szCs w:val="24"/>
        </w:rPr>
        <w:t>波音:关于波音. (n.d.). http://www.boeing.cn/china/</w:t>
      </w:r>
    </w:p>
    <w:p>
      <w:pPr>
        <w:pStyle w:val="2"/>
        <w:keepNext w:val="0"/>
        <w:keepLines w:val="0"/>
        <w:widowControl/>
        <w:suppressLineNumbers w:val="0"/>
        <w:spacing w:before="0" w:beforeAutospacing="0" w:after="0" w:afterAutospacing="0" w:line="480" w:lineRule="auto"/>
        <w:ind w:left="0" w:hanging="720"/>
        <w:rPr>
          <w:rFonts w:hint="default" w:ascii="Times New Roman" w:hAnsi="Times New Roman" w:cs="Times New Roman"/>
          <w:sz w:val="24"/>
          <w:szCs w:val="24"/>
        </w:rPr>
      </w:pPr>
      <w:r>
        <w:rPr>
          <w:rFonts w:hint="default" w:ascii="Times New Roman" w:hAnsi="Times New Roman" w:cs="Times New Roman"/>
          <w:i/>
          <w:iCs/>
          <w:sz w:val="24"/>
          <w:szCs w:val="24"/>
        </w:rPr>
        <w:t>波音宣布其一系列组织和领导变动:由CFO主导公司业务重组_10%公司_澎湃新闻-The Paper</w:t>
      </w:r>
      <w:r>
        <w:rPr>
          <w:rFonts w:hint="default" w:ascii="Times New Roman" w:hAnsi="Times New Roman" w:cs="Times New Roman"/>
          <w:sz w:val="24"/>
          <w:szCs w:val="24"/>
        </w:rPr>
        <w:t xml:space="preserve">. (n.d.).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"https://www.thepaper.cn/newsDetail_forward_7084833" </w:instrText>
      </w:r>
      <w:r>
        <w:rPr>
          <w:rFonts w:hint="default" w:ascii="Times New Roman" w:hAnsi="Times New Roman" w:cs="Times New Roman"/>
          <w:sz w:val="24"/>
          <w:szCs w:val="24"/>
        </w:rPr>
        <w:fldChar w:fldCharType="separate"/>
      </w:r>
      <w:r>
        <w:rPr>
          <w:rStyle w:val="5"/>
          <w:rFonts w:hint="default" w:ascii="Times New Roman" w:hAnsi="Times New Roman" w:cs="Times New Roman"/>
          <w:sz w:val="24"/>
          <w:szCs w:val="24"/>
        </w:rPr>
        <w:t>https://www.thepaper.cn/newsDetail_forward_7084833</w:t>
      </w:r>
      <w:r>
        <w:rPr>
          <w:rFonts w:hint="default" w:ascii="Times New Roman" w:hAnsi="Times New Roman" w:cs="Times New Roman"/>
          <w:sz w:val="24"/>
          <w:szCs w:val="24"/>
        </w:rPr>
        <w:fldChar w:fldCharType="end"/>
      </w:r>
    </w:p>
    <w:p>
      <w:pPr>
        <w:pStyle w:val="2"/>
        <w:keepNext w:val="0"/>
        <w:keepLines w:val="0"/>
        <w:widowControl/>
        <w:suppressLineNumbers w:val="0"/>
        <w:spacing w:before="0" w:beforeAutospacing="0" w:after="0" w:afterAutospacing="0" w:line="480" w:lineRule="auto"/>
        <w:ind w:left="0" w:hanging="720"/>
        <w:rPr>
          <w:rFonts w:hint="default" w:ascii="Times New Roman" w:hAnsi="Times New Roman" w:cs="Times New Roman"/>
          <w:sz w:val="24"/>
          <w:szCs w:val="24"/>
        </w:rPr>
      </w:pPr>
      <w:bookmarkStart w:id="0" w:name="_GoBack"/>
      <w:bookmarkEnd w:id="0"/>
    </w:p>
    <w:p>
      <w:pPr>
        <w:rPr>
          <w:rFonts w:hint="default"/>
          <w:b w:val="0"/>
          <w:bCs w:val="0"/>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8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YmQ2YjFkNjdmMjRkMmRiMTAzZjNmOTA0ZTVlMjJiNTAifQ=="/>
  </w:docVars>
  <w:rsids>
    <w:rsidRoot w:val="3B8E26C0"/>
    <w:rsid w:val="019604A9"/>
    <w:rsid w:val="46CB32F1"/>
    <w:rsid w:val="628552CB"/>
    <w:rsid w:val="6EC32CCC"/>
    <w:rsid w:val="708B421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4">
    <w:name w:val="Default Paragraph Font"/>
    <w:semiHidden/>
    <w:qFormat/>
    <w:uiPriority w:val="0"/>
  </w:style>
  <w:style w:type="table" w:default="1" w:styleId="3">
    <w:name w:val="Normal Table"/>
    <w:semiHidden/>
    <w:qFormat/>
    <w:uiPriority w:val="0"/>
    <w:tblPr>
      <w:tblCellMar>
        <w:top w:w="0" w:type="dxa"/>
        <w:left w:w="108" w:type="dxa"/>
        <w:bottom w:w="0" w:type="dxa"/>
        <w:right w:w="108" w:type="dxa"/>
      </w:tblCellMar>
    </w:tblPr>
  </w:style>
  <w:style w:type="paragraph" w:styleId="2">
    <w:name w:val="Normal (Web)"/>
    <w:basedOn w:val="1"/>
    <w:uiPriority w:val="0"/>
    <w:pPr>
      <w:spacing w:before="0" w:beforeAutospacing="1" w:after="0" w:afterAutospacing="1"/>
      <w:ind w:left="0" w:right="0"/>
      <w:jc w:val="left"/>
    </w:pPr>
    <w:rPr>
      <w:kern w:val="0"/>
      <w:sz w:val="24"/>
      <w:lang w:val="en-US" w:eastAsia="zh-CN" w:bidi="ar"/>
    </w:rPr>
  </w:style>
  <w:style w:type="character" w:styleId="5">
    <w:name w:val="Hyperlink"/>
    <w:basedOn w:val="4"/>
    <w:uiPriority w:val="0"/>
    <w:rPr>
      <w:color w:val="0000FF"/>
      <w:u w:val="single"/>
    </w:rPr>
  </w:style>
</w:styles>
</file>

<file path=word/_rels/document.xml.rels><?xml version="1.0" encoding="UTF-8" standalone="yes"?>
<Relationships xmlns="http://schemas.openxmlformats.org/package/2006/relationships"><Relationship Id="rId4" Type="http://schemas.openxmlformats.org/officeDocument/2006/relationships/fontTable" Target="fontTable.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2082</TotalTime>
  <ScaleCrop>false</ScaleCrop>
  <LinksUpToDate>false</LinksUpToDate>
  <CharactersWithSpaces>0</CharactersWithSpaces>
  <Application>WPS Office_12.1.0.15990_F1E327BC-269C-435d-A152-05C5408002CA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2023-12-12T13:26:00Z</dcterms:created>
  <dc:creator>WPS_1340919765</dc:creator>
  <cp:lastModifiedBy>WPS_1340919765</cp:lastModifiedBy>
  <dcterms:modified xsi:type="dcterms:W3CDTF">2023-12-15T09:40:13Z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2052-12.1.0.15990</vt:lpwstr>
  </property>
  <property fmtid="{D5CDD505-2E9C-101B-9397-08002B2CF9AE}" pid="3" name="ICV">
    <vt:lpwstr>23A7F7984F0940E1AC163BE943539EC2_11</vt:lpwstr>
  </property>
</Properties>
</file>