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840F6" w14:textId="110A3AF1" w:rsidR="00E665F5" w:rsidRDefault="00E665F5" w:rsidP="00E665F5">
      <w:pPr>
        <w:pStyle w:val="NoSpacing"/>
      </w:pPr>
      <w:bookmarkStart w:id="0" w:name="_Hlk24890977"/>
      <w:bookmarkEnd w:id="0"/>
    </w:p>
    <w:sdt>
      <w:sdtPr>
        <w:rPr>
          <w:rFonts w:eastAsiaTheme="minorHAnsi"/>
          <w:lang w:val="en-GB"/>
        </w:rPr>
        <w:id w:val="77567927"/>
        <w:docPartObj>
          <w:docPartGallery w:val="Cover Pages"/>
          <w:docPartUnique/>
        </w:docPartObj>
      </w:sdtPr>
      <w:sdtEndPr>
        <w:rPr>
          <w:rFonts w:asciiTheme="majorHAnsi" w:eastAsiaTheme="majorEastAsia" w:hAnsiTheme="majorHAnsi" w:cstheme="majorBidi"/>
          <w:caps/>
          <w:color w:val="4472C4" w:themeColor="accent1"/>
          <w:sz w:val="72"/>
          <w:szCs w:val="72"/>
        </w:rPr>
      </w:sdtEndPr>
      <w:sdtContent>
        <w:p w14:paraId="50FE577F" w14:textId="3AEFC1BD" w:rsidR="00E665F5" w:rsidRDefault="00E665F5" w:rsidP="00E665F5">
          <w:pPr>
            <w:pStyle w:val="NoSpacing"/>
          </w:pPr>
          <w:r>
            <w:rPr>
              <w:noProof/>
              <w:lang w:val="en-GB" w:eastAsia="en-GB"/>
            </w:rPr>
            <mc:AlternateContent>
              <mc:Choice Requires="wpg">
                <w:drawing>
                  <wp:anchor distT="0" distB="0" distL="114300" distR="114300" simplePos="0" relativeHeight="251659264" behindDoc="1" locked="0" layoutInCell="1" allowOverlap="1" wp14:anchorId="7A1CDD57" wp14:editId="4064499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4" name="Group 3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5" name="Rectangle 3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69702E" w14:textId="54F33377" w:rsidR="00BD1A68" w:rsidRDefault="00BD1A68" w:rsidP="00E665F5">
                                  <w:pPr>
                                    <w:pStyle w:val="NoSpacing"/>
                                    <w:jc w:val="right"/>
                                    <w:rPr>
                                      <w:color w:val="FFFFFF" w:themeColor="background1"/>
                                      <w:sz w:val="28"/>
                                      <w:szCs w:val="28"/>
                                    </w:rPr>
                                  </w:pPr>
                                  <w:r>
                                    <w:rPr>
                                      <w:color w:val="FFFFFF" w:themeColor="background1"/>
                                      <w:sz w:val="28"/>
                                      <w:szCs w:val="28"/>
                                    </w:rPr>
                                    <w:t>November 2019</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7" name="Group 37"/>
                            <wpg:cNvGrpSpPr/>
                            <wpg:grpSpPr>
                              <a:xfrm>
                                <a:off x="76200" y="4210050"/>
                                <a:ext cx="2057400" cy="4910328"/>
                                <a:chOff x="80645" y="4211812"/>
                                <a:chExt cx="1306273" cy="3121026"/>
                              </a:xfrm>
                            </wpg:grpSpPr>
                            <wpg:grpSp>
                              <wpg:cNvPr id="38" name="Group 38"/>
                              <wpg:cNvGrpSpPr>
                                <a:grpSpLocks noChangeAspect="1"/>
                              </wpg:cNvGrpSpPr>
                              <wpg:grpSpPr>
                                <a:xfrm>
                                  <a:off x="141062" y="4211812"/>
                                  <a:ext cx="1047750" cy="3121026"/>
                                  <a:chOff x="141062" y="4211812"/>
                                  <a:chExt cx="1047750" cy="3121026"/>
                                </a:xfrm>
                              </wpg:grpSpPr>
                              <wps:wsp>
                                <wps:cNvPr id="3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1" name="Group 51"/>
                              <wpg:cNvGrpSpPr>
                                <a:grpSpLocks noChangeAspect="1"/>
                              </wpg:cNvGrpSpPr>
                              <wpg:grpSpPr>
                                <a:xfrm>
                                  <a:off x="80645" y="4826972"/>
                                  <a:ext cx="1306273" cy="2505863"/>
                                  <a:chOff x="80645" y="4649964"/>
                                  <a:chExt cx="874712" cy="1677988"/>
                                </a:xfrm>
                              </wpg:grpSpPr>
                              <wps:wsp>
                                <wps:cNvPr id="5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A1CDD57" id="Group 3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gd/FXoMkAACNBAEADgAAAAAAAAAA&#10;AAAAAAAuAgAAZHJzL2Uyb0RvYy54bWxQSwECLQAUAAYACAAAACEAT/eVMt0AAAAGAQAADwAAAAAA&#10;AAAAAAAAAADdJgAAZHJzL2Rvd25yZXYueG1sUEsFBgAAAAAEAAQA8wAAAOcnAAAAAA==&#10;">
                    <v:rect id="Rectangle 3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" adj="18883" fillcolor="#4472c4 [3204]" stroked="f" strokeweight="1pt">
                      <v:textbox inset=",0,14.4pt,0">
                        <w:txbxContent>
                          <w:p w14:paraId="0869702E" w14:textId="54F33377" w:rsidR="00BD1A68" w:rsidRDefault="00BD1A68" w:rsidP="00E665F5">
                            <w:pPr>
                              <w:pStyle w:val="NoSpacing"/>
                              <w:jc w:val="right"/>
                              <w:rPr>
                                <w:color w:val="FFFFFF" w:themeColor="background1"/>
                                <w:sz w:val="28"/>
                                <w:szCs w:val="28"/>
                              </w:rPr>
                            </w:pPr>
                            <w:r>
                              <w:rPr>
                                <w:color w:val="FFFFFF" w:themeColor="background1"/>
                                <w:sz w:val="28"/>
                                <w:szCs w:val="28"/>
                              </w:rPr>
                              <w:t>November 2019</w:t>
                            </w:r>
                          </w:p>
                        </w:txbxContent>
                      </v:textbox>
                    </v:shape>
                    <v:group id="Group 3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3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5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Pd+wwAAANsAAAAPAAAAZHJzL2Rvd25yZXYueG1sRI/disIw&#10;FITvBd8hnAVvZE2rKN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GqD3f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626810C7" wp14:editId="4D5883D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AC9AF" w14:textId="7AE9DA4C" w:rsidR="00BD1A68" w:rsidRDefault="00BD1A68" w:rsidP="00E665F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Nia David (P151615)</w:t>
                                    </w:r>
                                  </w:sdtContent>
                                </w:sdt>
                              </w:p>
                              <w:p w14:paraId="21F8375C" w14:textId="52B01DE8" w:rsidR="00BD1A68" w:rsidRDefault="00BD1A68" w:rsidP="00E665F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Ortho Clinical Diagnostics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26810C7"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C5AC9AF" w14:textId="7AE9DA4C" w:rsidR="00BD1A68" w:rsidRDefault="00BD1A68" w:rsidP="00E665F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Nia David (P151615)</w:t>
                              </w:r>
                            </w:sdtContent>
                          </w:sdt>
                        </w:p>
                        <w:p w14:paraId="21F8375C" w14:textId="52B01DE8" w:rsidR="00BD1A68" w:rsidRDefault="00BD1A68" w:rsidP="00E665F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Ortho Clinical Diagnostics</w:t>
                              </w:r>
                            </w:sdtContent>
                          </w:sdt>
                        </w:p>
                      </w:txbxContent>
                    </v:textbox>
                    <w10:wrap anchorx="page" anchory="page"/>
                  </v:shape>
                </w:pict>
              </mc:Fallback>
            </mc:AlternateContent>
          </w:r>
        </w:p>
        <w:p w14:paraId="486F8A63" w14:textId="77777777" w:rsidR="00E665F5" w:rsidRDefault="00E665F5" w:rsidP="00E665F5">
          <w:pPr>
            <w:rPr>
              <w:rFonts w:asciiTheme="majorHAnsi" w:eastAsiaTheme="majorEastAsia" w:hAnsiTheme="majorHAnsi" w:cstheme="majorBidi"/>
              <w:caps/>
              <w:color w:val="4472C4" w:themeColor="accent1"/>
              <w:sz w:val="72"/>
              <w:szCs w:val="72"/>
              <w:lang w:val="en-US"/>
            </w:rPr>
          </w:pPr>
          <w:r>
            <w:rPr>
              <w:noProof/>
              <w:lang w:eastAsia="en-GB"/>
            </w:rPr>
            <mc:AlternateContent>
              <mc:Choice Requires="wps">
                <w:drawing>
                  <wp:anchor distT="0" distB="0" distL="114300" distR="114300" simplePos="0" relativeHeight="251660288" behindDoc="0" locked="0" layoutInCell="1" allowOverlap="1" wp14:anchorId="57C708B4" wp14:editId="5C806150">
                    <wp:simplePos x="0" y="0"/>
                    <wp:positionH relativeFrom="page">
                      <wp:posOffset>3111690</wp:posOffset>
                    </wp:positionH>
                    <wp:positionV relativeFrom="page">
                      <wp:posOffset>1849272</wp:posOffset>
                    </wp:positionV>
                    <wp:extent cx="2238232" cy="3096762"/>
                    <wp:effectExtent l="0" t="0" r="10160" b="8890"/>
                    <wp:wrapNone/>
                    <wp:docPr id="63" name="Text Box 63"/>
                    <wp:cNvGraphicFramePr/>
                    <a:graphic xmlns:a="http://schemas.openxmlformats.org/drawingml/2006/main">
                      <a:graphicData uri="http://schemas.microsoft.com/office/word/2010/wordprocessingShape">
                        <wps:wsp>
                          <wps:cNvSpPr txBox="1"/>
                          <wps:spPr>
                            <a:xfrm>
                              <a:off x="0" y="0"/>
                              <a:ext cx="2238232" cy="30967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4CEF1" w14:textId="3BCE7F6C" w:rsidR="00BD1A68" w:rsidRPr="00F117D1" w:rsidRDefault="00BD1A68" w:rsidP="00E665F5">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665F5">
                                      <w:rPr>
                                        <w:rFonts w:asciiTheme="majorHAnsi" w:eastAsiaTheme="majorEastAsia" w:hAnsiTheme="majorHAnsi" w:cstheme="majorBidi"/>
                                        <w:color w:val="262626" w:themeColor="text1" w:themeTint="D9"/>
                                        <w:sz w:val="56"/>
                                        <w:szCs w:val="72"/>
                                      </w:rPr>
                                      <w:t xml:space="preserve">Advanced </w:t>
                                    </w:r>
                                    <w:r>
                                      <w:rPr>
                                        <w:rFonts w:asciiTheme="majorHAnsi" w:eastAsiaTheme="majorEastAsia" w:hAnsiTheme="majorHAnsi" w:cstheme="majorBidi"/>
                                        <w:color w:val="262626" w:themeColor="text1" w:themeTint="D9"/>
                                        <w:sz w:val="56"/>
                                        <w:szCs w:val="72"/>
                                      </w:rPr>
                                      <w:t>C</w:t>
                                    </w:r>
                                    <w:r w:rsidRPr="00E665F5">
                                      <w:rPr>
                                        <w:rFonts w:asciiTheme="majorHAnsi" w:eastAsiaTheme="majorEastAsia" w:hAnsiTheme="majorHAnsi" w:cstheme="majorBidi"/>
                                        <w:color w:val="262626" w:themeColor="text1" w:themeTint="D9"/>
                                        <w:sz w:val="56"/>
                                        <w:szCs w:val="72"/>
                                      </w:rPr>
                                      <w:t xml:space="preserve">omputational </w:t>
                                    </w:r>
                                    <w:r>
                                      <w:rPr>
                                        <w:rFonts w:asciiTheme="majorHAnsi" w:eastAsiaTheme="majorEastAsia" w:hAnsiTheme="majorHAnsi" w:cstheme="majorBidi"/>
                                        <w:color w:val="262626" w:themeColor="text1" w:themeTint="D9"/>
                                        <w:sz w:val="56"/>
                                        <w:szCs w:val="72"/>
                                      </w:rPr>
                                      <w:t>M</w:t>
                                    </w:r>
                                    <w:r w:rsidRPr="00E665F5">
                                      <w:rPr>
                                        <w:rFonts w:asciiTheme="majorHAnsi" w:eastAsiaTheme="majorEastAsia" w:hAnsiTheme="majorHAnsi" w:cstheme="majorBidi"/>
                                        <w:color w:val="262626" w:themeColor="text1" w:themeTint="D9"/>
                                        <w:sz w:val="56"/>
                                        <w:szCs w:val="72"/>
                                      </w:rPr>
                                      <w:t>ethods</w:t>
                                    </w:r>
                                  </w:sdtContent>
                                </w:sdt>
                              </w:p>
                              <w:p w14:paraId="3C93E96A" w14:textId="1A7E2804" w:rsidR="00BD1A68" w:rsidRDefault="00BD1A68" w:rsidP="00E665F5">
                                <w:pPr>
                                  <w:spacing w:before="120"/>
                                  <w:rPr>
                                    <w:sz w:val="28"/>
                                  </w:rPr>
                                </w:pPr>
                                <w:sdt>
                                  <w:sdtPr>
                                    <w:rPr>
                                      <w:sz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E665F5">
                                      <w:rPr>
                                        <w:sz w:val="32"/>
                                      </w:rPr>
                                      <w:t>Assessment of a Helicopter Tail Rotor Blade</w:t>
                                    </w:r>
                                  </w:sdtContent>
                                </w:sdt>
                              </w:p>
                              <w:p w14:paraId="74D1D5C0" w14:textId="5F5D7AE6" w:rsidR="00BD1A68" w:rsidRDefault="00BD1A68" w:rsidP="00E665F5">
                                <w:pPr>
                                  <w:spacing w:before="120"/>
                                  <w:rPr>
                                    <w:color w:val="404040" w:themeColor="text1" w:themeTint="BF"/>
                                    <w:sz w:val="36"/>
                                    <w:szCs w:val="36"/>
                                  </w:rPr>
                                </w:pPr>
                                <w:r>
                                  <w:t xml:space="preserve">Module Code: </w:t>
                                </w:r>
                                <w:r w:rsidRPr="00E665F5">
                                  <w:t>M6X00408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C708B4" id="Text Box 63" o:spid="_x0000_s1056" type="#_x0000_t202" style="position:absolute;margin-left:245pt;margin-top:145.6pt;width:176.25pt;height:243.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" filled="f" stroked="f" strokeweight=".5pt">
                    <v:textbox inset="0,0,0,0">
                      <w:txbxContent>
                        <w:p w14:paraId="5C54CEF1" w14:textId="3BCE7F6C" w:rsidR="00BD1A68" w:rsidRPr="00F117D1" w:rsidRDefault="00BD1A68" w:rsidP="00E665F5">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665F5">
                                <w:rPr>
                                  <w:rFonts w:asciiTheme="majorHAnsi" w:eastAsiaTheme="majorEastAsia" w:hAnsiTheme="majorHAnsi" w:cstheme="majorBidi"/>
                                  <w:color w:val="262626" w:themeColor="text1" w:themeTint="D9"/>
                                  <w:sz w:val="56"/>
                                  <w:szCs w:val="72"/>
                                </w:rPr>
                                <w:t xml:space="preserve">Advanced </w:t>
                              </w:r>
                              <w:r>
                                <w:rPr>
                                  <w:rFonts w:asciiTheme="majorHAnsi" w:eastAsiaTheme="majorEastAsia" w:hAnsiTheme="majorHAnsi" w:cstheme="majorBidi"/>
                                  <w:color w:val="262626" w:themeColor="text1" w:themeTint="D9"/>
                                  <w:sz w:val="56"/>
                                  <w:szCs w:val="72"/>
                                </w:rPr>
                                <w:t>C</w:t>
                              </w:r>
                              <w:r w:rsidRPr="00E665F5">
                                <w:rPr>
                                  <w:rFonts w:asciiTheme="majorHAnsi" w:eastAsiaTheme="majorEastAsia" w:hAnsiTheme="majorHAnsi" w:cstheme="majorBidi"/>
                                  <w:color w:val="262626" w:themeColor="text1" w:themeTint="D9"/>
                                  <w:sz w:val="56"/>
                                  <w:szCs w:val="72"/>
                                </w:rPr>
                                <w:t xml:space="preserve">omputational </w:t>
                              </w:r>
                              <w:r>
                                <w:rPr>
                                  <w:rFonts w:asciiTheme="majorHAnsi" w:eastAsiaTheme="majorEastAsia" w:hAnsiTheme="majorHAnsi" w:cstheme="majorBidi"/>
                                  <w:color w:val="262626" w:themeColor="text1" w:themeTint="D9"/>
                                  <w:sz w:val="56"/>
                                  <w:szCs w:val="72"/>
                                </w:rPr>
                                <w:t>M</w:t>
                              </w:r>
                              <w:r w:rsidRPr="00E665F5">
                                <w:rPr>
                                  <w:rFonts w:asciiTheme="majorHAnsi" w:eastAsiaTheme="majorEastAsia" w:hAnsiTheme="majorHAnsi" w:cstheme="majorBidi"/>
                                  <w:color w:val="262626" w:themeColor="text1" w:themeTint="D9"/>
                                  <w:sz w:val="56"/>
                                  <w:szCs w:val="72"/>
                                </w:rPr>
                                <w:t>ethods</w:t>
                              </w:r>
                            </w:sdtContent>
                          </w:sdt>
                        </w:p>
                        <w:p w14:paraId="3C93E96A" w14:textId="1A7E2804" w:rsidR="00BD1A68" w:rsidRDefault="00BD1A68" w:rsidP="00E665F5">
                          <w:pPr>
                            <w:spacing w:before="120"/>
                            <w:rPr>
                              <w:sz w:val="28"/>
                            </w:rPr>
                          </w:pPr>
                          <w:sdt>
                            <w:sdtPr>
                              <w:rPr>
                                <w:sz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E665F5">
                                <w:rPr>
                                  <w:sz w:val="32"/>
                                </w:rPr>
                                <w:t>Assessment of a Helicopter Tail Rotor Blade</w:t>
                              </w:r>
                            </w:sdtContent>
                          </w:sdt>
                        </w:p>
                        <w:p w14:paraId="74D1D5C0" w14:textId="5F5D7AE6" w:rsidR="00BD1A68" w:rsidRDefault="00BD1A68" w:rsidP="00E665F5">
                          <w:pPr>
                            <w:spacing w:before="120"/>
                            <w:rPr>
                              <w:color w:val="404040" w:themeColor="text1" w:themeTint="BF"/>
                              <w:sz w:val="36"/>
                              <w:szCs w:val="36"/>
                            </w:rPr>
                          </w:pPr>
                          <w:r>
                            <w:t xml:space="preserve">Module Code: </w:t>
                          </w:r>
                          <w:r w:rsidRPr="00E665F5">
                            <w:t>M6X00408</w:t>
                          </w:r>
                        </w:p>
                      </w:txbxContent>
                    </v:textbox>
                    <w10:wrap anchorx="page" anchory="page"/>
                  </v:shape>
                </w:pict>
              </mc:Fallback>
            </mc:AlternateContent>
          </w:r>
          <w:r>
            <w:rPr>
              <w:rFonts w:asciiTheme="majorHAnsi" w:eastAsiaTheme="majorEastAsia" w:hAnsiTheme="majorHAnsi" w:cstheme="majorBidi"/>
              <w:caps/>
              <w:color w:val="4472C4" w:themeColor="accent1"/>
              <w:sz w:val="72"/>
              <w:szCs w:val="72"/>
              <w:lang w:val="en-US"/>
            </w:rPr>
            <w:br w:type="page"/>
          </w:r>
        </w:p>
      </w:sdtContent>
    </w:sdt>
    <w:p w14:paraId="18F7FE4C" w14:textId="552981CC" w:rsidR="00BD1A68" w:rsidRPr="00BD1A68" w:rsidRDefault="00E665F5" w:rsidP="00BD1A68">
      <w:pPr>
        <w:pStyle w:val="Heading1"/>
        <w:numPr>
          <w:ilvl w:val="0"/>
          <w:numId w:val="17"/>
        </w:numPr>
      </w:pPr>
      <w:bookmarkStart w:id="1" w:name="_Toc24919563"/>
      <w:r>
        <w:lastRenderedPageBreak/>
        <w:t>Executive Summary</w:t>
      </w:r>
      <w:bookmarkEnd w:id="1"/>
      <w:r>
        <w:t xml:space="preserve"> </w:t>
      </w:r>
    </w:p>
    <w:p w14:paraId="1A0783DD" w14:textId="5D7757AB" w:rsidR="004B3BB7" w:rsidRDefault="00FF79ED" w:rsidP="004B3BB7">
      <w:r>
        <w:t xml:space="preserve">Stress analysis using Finite Element Method (FEM) </w:t>
      </w:r>
      <w:r w:rsidR="004B3BB7">
        <w:t>will</w:t>
      </w:r>
      <w:r>
        <w:t xml:space="preserve"> be used to determine</w:t>
      </w:r>
      <w:r w:rsidR="00CB2C03">
        <w:t xml:space="preserve"> the effects of</w:t>
      </w:r>
      <w:r>
        <w:t xml:space="preserve"> </w:t>
      </w:r>
      <w:r w:rsidR="00CB2C03">
        <w:t>both static and dynamic forces on the Apache’s rotor blade</w:t>
      </w:r>
      <w:r w:rsidR="004B3BB7">
        <w:t xml:space="preserve"> when using a Titanium Alloy material</w:t>
      </w:r>
      <w:r w:rsidR="00CB2C03">
        <w:t xml:space="preserve">. Included within the analysis will be static stress, strain, displacement and stresses subjected by </w:t>
      </w:r>
      <w:r>
        <w:t xml:space="preserve">frequencies </w:t>
      </w:r>
      <w:r w:rsidR="00CB2C03">
        <w:t>too</w:t>
      </w:r>
      <w:r>
        <w:t xml:space="preserve">. </w:t>
      </w:r>
      <w:r w:rsidR="00CB2C03">
        <w:t>T</w:t>
      </w:r>
      <w:r>
        <w:t xml:space="preserve">he </w:t>
      </w:r>
      <w:r w:rsidR="00CB2C03">
        <w:t xml:space="preserve">FEA </w:t>
      </w:r>
      <w:r>
        <w:t xml:space="preserve">analysis </w:t>
      </w:r>
      <w:r w:rsidR="004B3BB7">
        <w:t>within this report has</w:t>
      </w:r>
      <w:r w:rsidR="004B3BB7" w:rsidRPr="004B3BB7">
        <w:t xml:space="preserve"> </w:t>
      </w:r>
      <w:r w:rsidR="004B3BB7">
        <w:t>been accomplished by the computer aided design package named SolidWorks. The FEA results will be compared to the hand calculations and evaluate the differences in the values, if any. Recommendations will be made with the objective of improving the accuracy and reliability of the analysis results.</w:t>
      </w:r>
    </w:p>
    <w:p w14:paraId="466B31A8" w14:textId="195CE183" w:rsidR="00BD1A68" w:rsidRDefault="00BD1A68" w:rsidP="004B3BB7"/>
    <w:p w14:paraId="1B440C26" w14:textId="78BA419E" w:rsidR="00BD1A68" w:rsidRDefault="00BD1A68" w:rsidP="00BD1A68">
      <w:pPr>
        <w:pStyle w:val="TOCHeading"/>
      </w:pPr>
      <w:r>
        <w:t>Table of Tables</w:t>
      </w:r>
    </w:p>
    <w:p w14:paraId="177F29CF" w14:textId="36E1BC2D" w:rsidR="00BD1A68" w:rsidRDefault="00BD1A68">
      <w:pPr>
        <w:pStyle w:val="TableofFigures"/>
        <w:tabs>
          <w:tab w:val="right" w:leader="dot" w:pos="9016"/>
        </w:tabs>
        <w:rPr>
          <w:noProof/>
        </w:rPr>
      </w:pPr>
      <w:r>
        <w:fldChar w:fldCharType="begin"/>
      </w:r>
      <w:r>
        <w:instrText xml:space="preserve"> TOC \h \z \c "Table" </w:instrText>
      </w:r>
      <w:r>
        <w:fldChar w:fldCharType="separate"/>
      </w:r>
      <w:hyperlink w:anchor="_Toc24917666" w:history="1">
        <w:r w:rsidRPr="00DA1882">
          <w:rPr>
            <w:rStyle w:val="Hyperlink"/>
            <w:noProof/>
          </w:rPr>
          <w:t>Table 1 - Extending Rotor Blade Shaft to Correct Centre of Mass (SolidWorks, 2019).</w:t>
        </w:r>
        <w:r>
          <w:rPr>
            <w:noProof/>
            <w:webHidden/>
          </w:rPr>
          <w:tab/>
        </w:r>
        <w:r>
          <w:rPr>
            <w:noProof/>
            <w:webHidden/>
          </w:rPr>
          <w:fldChar w:fldCharType="begin"/>
        </w:r>
        <w:r>
          <w:rPr>
            <w:noProof/>
            <w:webHidden/>
          </w:rPr>
          <w:instrText xml:space="preserve"> PAGEREF _Toc24917666 \h </w:instrText>
        </w:r>
        <w:r>
          <w:rPr>
            <w:noProof/>
            <w:webHidden/>
          </w:rPr>
        </w:r>
        <w:r>
          <w:rPr>
            <w:noProof/>
            <w:webHidden/>
          </w:rPr>
          <w:fldChar w:fldCharType="separate"/>
        </w:r>
        <w:r>
          <w:rPr>
            <w:noProof/>
            <w:webHidden/>
          </w:rPr>
          <w:t>7</w:t>
        </w:r>
        <w:r>
          <w:rPr>
            <w:noProof/>
            <w:webHidden/>
          </w:rPr>
          <w:fldChar w:fldCharType="end"/>
        </w:r>
      </w:hyperlink>
    </w:p>
    <w:p w14:paraId="0473A253" w14:textId="33DAE926" w:rsidR="00BD1A68" w:rsidRDefault="00BD1A68">
      <w:pPr>
        <w:pStyle w:val="TableofFigures"/>
        <w:tabs>
          <w:tab w:val="right" w:leader="dot" w:pos="9016"/>
        </w:tabs>
        <w:rPr>
          <w:noProof/>
        </w:rPr>
      </w:pPr>
      <w:hyperlink w:anchor="_Toc24917667" w:history="1">
        <w:r w:rsidRPr="00DA1882">
          <w:rPr>
            <w:rStyle w:val="Hyperlink"/>
            <w:noProof/>
          </w:rPr>
          <w:t>Table 2 - Static Loads Applied in FEA Analysis (SolidWorks, 2019).</w:t>
        </w:r>
        <w:r>
          <w:rPr>
            <w:noProof/>
            <w:webHidden/>
          </w:rPr>
          <w:tab/>
        </w:r>
        <w:r>
          <w:rPr>
            <w:noProof/>
            <w:webHidden/>
          </w:rPr>
          <w:fldChar w:fldCharType="begin"/>
        </w:r>
        <w:r>
          <w:rPr>
            <w:noProof/>
            <w:webHidden/>
          </w:rPr>
          <w:instrText xml:space="preserve"> PAGEREF _Toc24917667 \h </w:instrText>
        </w:r>
        <w:r>
          <w:rPr>
            <w:noProof/>
            <w:webHidden/>
          </w:rPr>
        </w:r>
        <w:r>
          <w:rPr>
            <w:noProof/>
            <w:webHidden/>
          </w:rPr>
          <w:fldChar w:fldCharType="separate"/>
        </w:r>
        <w:r>
          <w:rPr>
            <w:noProof/>
            <w:webHidden/>
          </w:rPr>
          <w:t>10</w:t>
        </w:r>
        <w:r>
          <w:rPr>
            <w:noProof/>
            <w:webHidden/>
          </w:rPr>
          <w:fldChar w:fldCharType="end"/>
        </w:r>
      </w:hyperlink>
    </w:p>
    <w:p w14:paraId="6326FF80" w14:textId="3708FA6F" w:rsidR="00BD1A68" w:rsidRDefault="00BD1A68">
      <w:pPr>
        <w:pStyle w:val="TableofFigures"/>
        <w:tabs>
          <w:tab w:val="right" w:leader="dot" w:pos="9016"/>
        </w:tabs>
        <w:rPr>
          <w:noProof/>
        </w:rPr>
      </w:pPr>
      <w:hyperlink w:anchor="_Toc24917668" w:history="1">
        <w:r w:rsidRPr="00DA1882">
          <w:rPr>
            <w:rStyle w:val="Hyperlink"/>
            <w:noProof/>
          </w:rPr>
          <w:t>Table 3 - FEA Frequency Analysis</w:t>
        </w:r>
        <w:r>
          <w:rPr>
            <w:noProof/>
            <w:webHidden/>
          </w:rPr>
          <w:tab/>
        </w:r>
        <w:r>
          <w:rPr>
            <w:noProof/>
            <w:webHidden/>
          </w:rPr>
          <w:fldChar w:fldCharType="begin"/>
        </w:r>
        <w:r>
          <w:rPr>
            <w:noProof/>
            <w:webHidden/>
          </w:rPr>
          <w:instrText xml:space="preserve"> PAGEREF _Toc24917668 \h </w:instrText>
        </w:r>
        <w:r>
          <w:rPr>
            <w:noProof/>
            <w:webHidden/>
          </w:rPr>
        </w:r>
        <w:r>
          <w:rPr>
            <w:noProof/>
            <w:webHidden/>
          </w:rPr>
          <w:fldChar w:fldCharType="separate"/>
        </w:r>
        <w:r>
          <w:rPr>
            <w:noProof/>
            <w:webHidden/>
          </w:rPr>
          <w:t>14</w:t>
        </w:r>
        <w:r>
          <w:rPr>
            <w:noProof/>
            <w:webHidden/>
          </w:rPr>
          <w:fldChar w:fldCharType="end"/>
        </w:r>
      </w:hyperlink>
    </w:p>
    <w:p w14:paraId="6A24B7ED" w14:textId="392DB3AE" w:rsidR="00BD1A68" w:rsidRDefault="00BD1A68">
      <w:pPr>
        <w:pStyle w:val="TableofFigures"/>
        <w:tabs>
          <w:tab w:val="right" w:leader="dot" w:pos="9016"/>
        </w:tabs>
        <w:rPr>
          <w:noProof/>
        </w:rPr>
      </w:pPr>
      <w:hyperlink w:anchor="_Toc24917669" w:history="1">
        <w:r w:rsidRPr="00DA1882">
          <w:rPr>
            <w:rStyle w:val="Hyperlink"/>
            <w:noProof/>
          </w:rPr>
          <w:t>Table 4 - Modes 1-6, Translation</w:t>
        </w:r>
        <w:r>
          <w:rPr>
            <w:noProof/>
            <w:webHidden/>
          </w:rPr>
          <w:tab/>
        </w:r>
        <w:r>
          <w:rPr>
            <w:noProof/>
            <w:webHidden/>
          </w:rPr>
          <w:fldChar w:fldCharType="begin"/>
        </w:r>
        <w:r>
          <w:rPr>
            <w:noProof/>
            <w:webHidden/>
          </w:rPr>
          <w:instrText xml:space="preserve"> PAGEREF _Toc24917669 \h </w:instrText>
        </w:r>
        <w:r>
          <w:rPr>
            <w:noProof/>
            <w:webHidden/>
          </w:rPr>
        </w:r>
        <w:r>
          <w:rPr>
            <w:noProof/>
            <w:webHidden/>
          </w:rPr>
          <w:fldChar w:fldCharType="separate"/>
        </w:r>
        <w:r>
          <w:rPr>
            <w:noProof/>
            <w:webHidden/>
          </w:rPr>
          <w:t>15</w:t>
        </w:r>
        <w:r>
          <w:rPr>
            <w:noProof/>
            <w:webHidden/>
          </w:rPr>
          <w:fldChar w:fldCharType="end"/>
        </w:r>
      </w:hyperlink>
    </w:p>
    <w:p w14:paraId="1DB0E48E" w14:textId="1DA72619" w:rsidR="00BD1A68" w:rsidRDefault="00BD1A68">
      <w:pPr>
        <w:pStyle w:val="TableofFigures"/>
        <w:tabs>
          <w:tab w:val="right" w:leader="dot" w:pos="9016"/>
        </w:tabs>
        <w:rPr>
          <w:noProof/>
        </w:rPr>
      </w:pPr>
      <w:hyperlink w:anchor="_Toc24917670" w:history="1">
        <w:r w:rsidRPr="00DA1882">
          <w:rPr>
            <w:rStyle w:val="Hyperlink"/>
            <w:noProof/>
          </w:rPr>
          <w:t>Table 5 - Modes 7-10, Construction</w:t>
        </w:r>
        <w:r>
          <w:rPr>
            <w:noProof/>
            <w:webHidden/>
          </w:rPr>
          <w:tab/>
        </w:r>
        <w:r>
          <w:rPr>
            <w:noProof/>
            <w:webHidden/>
          </w:rPr>
          <w:fldChar w:fldCharType="begin"/>
        </w:r>
        <w:r>
          <w:rPr>
            <w:noProof/>
            <w:webHidden/>
          </w:rPr>
          <w:instrText xml:space="preserve"> PAGEREF _Toc24917670 \h </w:instrText>
        </w:r>
        <w:r>
          <w:rPr>
            <w:noProof/>
            <w:webHidden/>
          </w:rPr>
        </w:r>
        <w:r>
          <w:rPr>
            <w:noProof/>
            <w:webHidden/>
          </w:rPr>
          <w:fldChar w:fldCharType="separate"/>
        </w:r>
        <w:r>
          <w:rPr>
            <w:noProof/>
            <w:webHidden/>
          </w:rPr>
          <w:t>16</w:t>
        </w:r>
        <w:r>
          <w:rPr>
            <w:noProof/>
            <w:webHidden/>
          </w:rPr>
          <w:fldChar w:fldCharType="end"/>
        </w:r>
      </w:hyperlink>
    </w:p>
    <w:p w14:paraId="263CCCD1" w14:textId="71B20EB5" w:rsidR="00BD1A68" w:rsidRDefault="00BD1A68">
      <w:pPr>
        <w:pStyle w:val="TableofFigures"/>
        <w:tabs>
          <w:tab w:val="right" w:leader="dot" w:pos="9016"/>
        </w:tabs>
        <w:rPr>
          <w:noProof/>
        </w:rPr>
      </w:pPr>
      <w:hyperlink w:anchor="_Toc24917671" w:history="1">
        <w:r w:rsidRPr="00DA1882">
          <w:rPr>
            <w:rStyle w:val="Hyperlink"/>
            <w:noProof/>
          </w:rPr>
          <w:t>Table 6 - Table Displaying the Impact of Mesh Size on Run Time (Information populated from (SolidWorks, 2019)).</w:t>
        </w:r>
        <w:r>
          <w:rPr>
            <w:noProof/>
            <w:webHidden/>
          </w:rPr>
          <w:tab/>
        </w:r>
        <w:r>
          <w:rPr>
            <w:noProof/>
            <w:webHidden/>
          </w:rPr>
          <w:fldChar w:fldCharType="begin"/>
        </w:r>
        <w:r>
          <w:rPr>
            <w:noProof/>
            <w:webHidden/>
          </w:rPr>
          <w:instrText xml:space="preserve"> PAGEREF _Toc24917671 \h </w:instrText>
        </w:r>
        <w:r>
          <w:rPr>
            <w:noProof/>
            <w:webHidden/>
          </w:rPr>
        </w:r>
        <w:r>
          <w:rPr>
            <w:noProof/>
            <w:webHidden/>
          </w:rPr>
          <w:fldChar w:fldCharType="separate"/>
        </w:r>
        <w:r>
          <w:rPr>
            <w:noProof/>
            <w:webHidden/>
          </w:rPr>
          <w:t>17</w:t>
        </w:r>
        <w:r>
          <w:rPr>
            <w:noProof/>
            <w:webHidden/>
          </w:rPr>
          <w:fldChar w:fldCharType="end"/>
        </w:r>
      </w:hyperlink>
    </w:p>
    <w:p w14:paraId="058A2E5E" w14:textId="66797B2D" w:rsidR="00BD1A68" w:rsidRDefault="00BD1A68">
      <w:pPr>
        <w:pStyle w:val="TableofFigures"/>
        <w:tabs>
          <w:tab w:val="right" w:leader="dot" w:pos="9016"/>
        </w:tabs>
        <w:rPr>
          <w:noProof/>
        </w:rPr>
      </w:pPr>
      <w:hyperlink w:anchor="_Toc24917672" w:history="1">
        <w:r w:rsidRPr="00DA1882">
          <w:rPr>
            <w:rStyle w:val="Hyperlink"/>
            <w:noProof/>
          </w:rPr>
          <w:t>Table 7 - Analysis Appraisal</w:t>
        </w:r>
        <w:r>
          <w:rPr>
            <w:noProof/>
            <w:webHidden/>
          </w:rPr>
          <w:tab/>
        </w:r>
        <w:r>
          <w:rPr>
            <w:noProof/>
            <w:webHidden/>
          </w:rPr>
          <w:fldChar w:fldCharType="begin"/>
        </w:r>
        <w:r>
          <w:rPr>
            <w:noProof/>
            <w:webHidden/>
          </w:rPr>
          <w:instrText xml:space="preserve"> PAGEREF _Toc24917672 \h </w:instrText>
        </w:r>
        <w:r>
          <w:rPr>
            <w:noProof/>
            <w:webHidden/>
          </w:rPr>
        </w:r>
        <w:r>
          <w:rPr>
            <w:noProof/>
            <w:webHidden/>
          </w:rPr>
          <w:fldChar w:fldCharType="separate"/>
        </w:r>
        <w:r>
          <w:rPr>
            <w:noProof/>
            <w:webHidden/>
          </w:rPr>
          <w:t>19</w:t>
        </w:r>
        <w:r>
          <w:rPr>
            <w:noProof/>
            <w:webHidden/>
          </w:rPr>
          <w:fldChar w:fldCharType="end"/>
        </w:r>
      </w:hyperlink>
    </w:p>
    <w:p w14:paraId="35AA7ABD" w14:textId="77777777" w:rsidR="00BD1A68" w:rsidRDefault="00BD1A68" w:rsidP="00BD1A68">
      <w:pPr>
        <w:pStyle w:val="TOCHeading"/>
      </w:pPr>
      <w:r>
        <w:fldChar w:fldCharType="end"/>
      </w:r>
      <w:r w:rsidRPr="00BD1A68">
        <w:t xml:space="preserve"> </w:t>
      </w:r>
    </w:p>
    <w:p w14:paraId="7A58F494" w14:textId="7943B603" w:rsidR="00BD1A68" w:rsidRPr="00BD1A68" w:rsidRDefault="00BD1A68" w:rsidP="00BD1A68">
      <w:pPr>
        <w:pStyle w:val="TOCHeading"/>
      </w:pPr>
      <w:r>
        <w:t>Table of Figures</w:t>
      </w:r>
    </w:p>
    <w:p w14:paraId="498D5D3C" w14:textId="7F23D9F8" w:rsidR="00BD1A68" w:rsidRDefault="00BD1A6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4917678" w:history="1">
        <w:r w:rsidRPr="00325A3E">
          <w:rPr>
            <w:rStyle w:val="Hyperlink"/>
            <w:noProof/>
          </w:rPr>
          <w:t>Figure 1 - Apache Helicopter Front Image (BBC, 2019).</w:t>
        </w:r>
        <w:r>
          <w:rPr>
            <w:noProof/>
            <w:webHidden/>
          </w:rPr>
          <w:tab/>
        </w:r>
        <w:r>
          <w:rPr>
            <w:noProof/>
            <w:webHidden/>
          </w:rPr>
          <w:fldChar w:fldCharType="begin"/>
        </w:r>
        <w:r>
          <w:rPr>
            <w:noProof/>
            <w:webHidden/>
          </w:rPr>
          <w:instrText xml:space="preserve"> PAGEREF _Toc24917678 \h </w:instrText>
        </w:r>
        <w:r>
          <w:rPr>
            <w:noProof/>
            <w:webHidden/>
          </w:rPr>
        </w:r>
        <w:r>
          <w:rPr>
            <w:noProof/>
            <w:webHidden/>
          </w:rPr>
          <w:fldChar w:fldCharType="separate"/>
        </w:r>
        <w:r>
          <w:rPr>
            <w:noProof/>
            <w:webHidden/>
          </w:rPr>
          <w:t>5</w:t>
        </w:r>
        <w:r>
          <w:rPr>
            <w:noProof/>
            <w:webHidden/>
          </w:rPr>
          <w:fldChar w:fldCharType="end"/>
        </w:r>
      </w:hyperlink>
    </w:p>
    <w:p w14:paraId="4F3E9FA9" w14:textId="67F14733" w:rsidR="00BD1A68" w:rsidRDefault="00BD1A68">
      <w:pPr>
        <w:pStyle w:val="TableofFigures"/>
        <w:tabs>
          <w:tab w:val="right" w:leader="dot" w:pos="9016"/>
        </w:tabs>
        <w:rPr>
          <w:rFonts w:eastAsiaTheme="minorEastAsia"/>
          <w:noProof/>
          <w:lang w:eastAsia="en-GB"/>
        </w:rPr>
      </w:pPr>
      <w:hyperlink w:anchor="_Toc24917679" w:history="1">
        <w:r w:rsidRPr="00325A3E">
          <w:rPr>
            <w:rStyle w:val="Hyperlink"/>
            <w:noProof/>
          </w:rPr>
          <w:t>Figure 2 - The Apache Helicopter  (UWTSD Moodle, 2019)</w:t>
        </w:r>
        <w:r>
          <w:rPr>
            <w:noProof/>
            <w:webHidden/>
          </w:rPr>
          <w:tab/>
        </w:r>
        <w:r>
          <w:rPr>
            <w:noProof/>
            <w:webHidden/>
          </w:rPr>
          <w:fldChar w:fldCharType="begin"/>
        </w:r>
        <w:r>
          <w:rPr>
            <w:noProof/>
            <w:webHidden/>
          </w:rPr>
          <w:instrText xml:space="preserve"> PAGEREF _Toc24917679 \h </w:instrText>
        </w:r>
        <w:r>
          <w:rPr>
            <w:noProof/>
            <w:webHidden/>
          </w:rPr>
        </w:r>
        <w:r>
          <w:rPr>
            <w:noProof/>
            <w:webHidden/>
          </w:rPr>
          <w:fldChar w:fldCharType="separate"/>
        </w:r>
        <w:r>
          <w:rPr>
            <w:noProof/>
            <w:webHidden/>
          </w:rPr>
          <w:t>6</w:t>
        </w:r>
        <w:r>
          <w:rPr>
            <w:noProof/>
            <w:webHidden/>
          </w:rPr>
          <w:fldChar w:fldCharType="end"/>
        </w:r>
      </w:hyperlink>
    </w:p>
    <w:p w14:paraId="30800092" w14:textId="12909981" w:rsidR="00BD1A68" w:rsidRDefault="00BD1A68">
      <w:pPr>
        <w:pStyle w:val="TableofFigures"/>
        <w:tabs>
          <w:tab w:val="right" w:leader="dot" w:pos="9016"/>
        </w:tabs>
        <w:rPr>
          <w:rFonts w:eastAsiaTheme="minorEastAsia"/>
          <w:noProof/>
          <w:lang w:eastAsia="en-GB"/>
        </w:rPr>
      </w:pPr>
      <w:hyperlink w:anchor="_Toc24917680" w:history="1">
        <w:r w:rsidRPr="00325A3E">
          <w:rPr>
            <w:rStyle w:val="Hyperlink"/>
            <w:noProof/>
          </w:rPr>
          <w:t>Figure 3 - Apache Tail Rotor (UWTSD Moodle, 2019)</w:t>
        </w:r>
        <w:r>
          <w:rPr>
            <w:noProof/>
            <w:webHidden/>
          </w:rPr>
          <w:tab/>
        </w:r>
        <w:r>
          <w:rPr>
            <w:noProof/>
            <w:webHidden/>
          </w:rPr>
          <w:fldChar w:fldCharType="begin"/>
        </w:r>
        <w:r>
          <w:rPr>
            <w:noProof/>
            <w:webHidden/>
          </w:rPr>
          <w:instrText xml:space="preserve"> PAGEREF _Toc24917680 \h </w:instrText>
        </w:r>
        <w:r>
          <w:rPr>
            <w:noProof/>
            <w:webHidden/>
          </w:rPr>
        </w:r>
        <w:r>
          <w:rPr>
            <w:noProof/>
            <w:webHidden/>
          </w:rPr>
          <w:fldChar w:fldCharType="separate"/>
        </w:r>
        <w:r>
          <w:rPr>
            <w:noProof/>
            <w:webHidden/>
          </w:rPr>
          <w:t>6</w:t>
        </w:r>
        <w:r>
          <w:rPr>
            <w:noProof/>
            <w:webHidden/>
          </w:rPr>
          <w:fldChar w:fldCharType="end"/>
        </w:r>
      </w:hyperlink>
    </w:p>
    <w:p w14:paraId="39A2A347" w14:textId="410D1DB5" w:rsidR="00BD1A68" w:rsidRDefault="00BD1A68">
      <w:pPr>
        <w:pStyle w:val="TableofFigures"/>
        <w:tabs>
          <w:tab w:val="right" w:leader="dot" w:pos="9016"/>
        </w:tabs>
        <w:rPr>
          <w:rFonts w:eastAsiaTheme="minorEastAsia"/>
          <w:noProof/>
          <w:lang w:eastAsia="en-GB"/>
        </w:rPr>
      </w:pPr>
      <w:hyperlink w:anchor="_Toc24917681" w:history="1">
        <w:r w:rsidRPr="00325A3E">
          <w:rPr>
            <w:rStyle w:val="Hyperlink"/>
            <w:noProof/>
          </w:rPr>
          <w:t>Figure 4 - (FAA Gov, 2016)</w:t>
        </w:r>
        <w:r>
          <w:rPr>
            <w:noProof/>
            <w:webHidden/>
          </w:rPr>
          <w:tab/>
        </w:r>
        <w:r>
          <w:rPr>
            <w:noProof/>
            <w:webHidden/>
          </w:rPr>
          <w:fldChar w:fldCharType="begin"/>
        </w:r>
        <w:r>
          <w:rPr>
            <w:noProof/>
            <w:webHidden/>
          </w:rPr>
          <w:instrText xml:space="preserve"> PAGEREF _Toc24917681 \h </w:instrText>
        </w:r>
        <w:r>
          <w:rPr>
            <w:noProof/>
            <w:webHidden/>
          </w:rPr>
        </w:r>
        <w:r>
          <w:rPr>
            <w:noProof/>
            <w:webHidden/>
          </w:rPr>
          <w:fldChar w:fldCharType="separate"/>
        </w:r>
        <w:r>
          <w:rPr>
            <w:noProof/>
            <w:webHidden/>
          </w:rPr>
          <w:t>6</w:t>
        </w:r>
        <w:r>
          <w:rPr>
            <w:noProof/>
            <w:webHidden/>
          </w:rPr>
          <w:fldChar w:fldCharType="end"/>
        </w:r>
      </w:hyperlink>
    </w:p>
    <w:p w14:paraId="2F5EA426" w14:textId="032AD2FF" w:rsidR="00BD1A68" w:rsidRDefault="00BD1A68">
      <w:pPr>
        <w:pStyle w:val="TableofFigures"/>
        <w:tabs>
          <w:tab w:val="right" w:leader="dot" w:pos="9016"/>
        </w:tabs>
        <w:rPr>
          <w:rFonts w:eastAsiaTheme="minorEastAsia"/>
          <w:noProof/>
          <w:lang w:eastAsia="en-GB"/>
        </w:rPr>
      </w:pPr>
      <w:hyperlink w:anchor="_Toc24917682" w:history="1">
        <w:r w:rsidRPr="00325A3E">
          <w:rPr>
            <w:rStyle w:val="Hyperlink"/>
            <w:noProof/>
          </w:rPr>
          <w:t>Figure 5 - (Helicopter World, 2018)</w:t>
        </w:r>
        <w:r>
          <w:rPr>
            <w:noProof/>
            <w:webHidden/>
          </w:rPr>
          <w:tab/>
        </w:r>
        <w:r>
          <w:rPr>
            <w:noProof/>
            <w:webHidden/>
          </w:rPr>
          <w:fldChar w:fldCharType="begin"/>
        </w:r>
        <w:r>
          <w:rPr>
            <w:noProof/>
            <w:webHidden/>
          </w:rPr>
          <w:instrText xml:space="preserve"> PAGEREF _Toc24917682 \h </w:instrText>
        </w:r>
        <w:r>
          <w:rPr>
            <w:noProof/>
            <w:webHidden/>
          </w:rPr>
        </w:r>
        <w:r>
          <w:rPr>
            <w:noProof/>
            <w:webHidden/>
          </w:rPr>
          <w:fldChar w:fldCharType="separate"/>
        </w:r>
        <w:r>
          <w:rPr>
            <w:noProof/>
            <w:webHidden/>
          </w:rPr>
          <w:t>6</w:t>
        </w:r>
        <w:r>
          <w:rPr>
            <w:noProof/>
            <w:webHidden/>
          </w:rPr>
          <w:fldChar w:fldCharType="end"/>
        </w:r>
      </w:hyperlink>
    </w:p>
    <w:p w14:paraId="5CCC18F9" w14:textId="03FE9666" w:rsidR="00BD1A68" w:rsidRDefault="00BD1A68">
      <w:pPr>
        <w:pStyle w:val="TableofFigures"/>
        <w:tabs>
          <w:tab w:val="right" w:leader="dot" w:pos="9016"/>
        </w:tabs>
        <w:rPr>
          <w:rFonts w:eastAsiaTheme="minorEastAsia"/>
          <w:noProof/>
          <w:lang w:eastAsia="en-GB"/>
        </w:rPr>
      </w:pPr>
      <w:hyperlink w:anchor="_Toc24917683" w:history="1">
        <w:r w:rsidRPr="00325A3E">
          <w:rPr>
            <w:rStyle w:val="Hyperlink"/>
            <w:noProof/>
          </w:rPr>
          <w:t>Figure 6 - Specific Strength of Various Materials (Science ABC, 2017)</w:t>
        </w:r>
        <w:r>
          <w:rPr>
            <w:noProof/>
            <w:webHidden/>
          </w:rPr>
          <w:tab/>
        </w:r>
        <w:r>
          <w:rPr>
            <w:noProof/>
            <w:webHidden/>
          </w:rPr>
          <w:fldChar w:fldCharType="begin"/>
        </w:r>
        <w:r>
          <w:rPr>
            <w:noProof/>
            <w:webHidden/>
          </w:rPr>
          <w:instrText xml:space="preserve"> PAGEREF _Toc24917683 \h </w:instrText>
        </w:r>
        <w:r>
          <w:rPr>
            <w:noProof/>
            <w:webHidden/>
          </w:rPr>
        </w:r>
        <w:r>
          <w:rPr>
            <w:noProof/>
            <w:webHidden/>
          </w:rPr>
          <w:fldChar w:fldCharType="separate"/>
        </w:r>
        <w:r>
          <w:rPr>
            <w:noProof/>
            <w:webHidden/>
          </w:rPr>
          <w:t>7</w:t>
        </w:r>
        <w:r>
          <w:rPr>
            <w:noProof/>
            <w:webHidden/>
          </w:rPr>
          <w:fldChar w:fldCharType="end"/>
        </w:r>
      </w:hyperlink>
    </w:p>
    <w:p w14:paraId="1CE6FA20" w14:textId="5FB87E26" w:rsidR="00BD1A68" w:rsidRDefault="00BD1A68">
      <w:pPr>
        <w:pStyle w:val="TableofFigures"/>
        <w:tabs>
          <w:tab w:val="right" w:leader="dot" w:pos="9016"/>
        </w:tabs>
        <w:rPr>
          <w:rFonts w:eastAsiaTheme="minorEastAsia"/>
          <w:noProof/>
          <w:lang w:eastAsia="en-GB"/>
        </w:rPr>
      </w:pPr>
      <w:hyperlink w:anchor="_Toc24917684" w:history="1">
        <w:r w:rsidRPr="00325A3E">
          <w:rPr>
            <w:rStyle w:val="Hyperlink"/>
            <w:noProof/>
          </w:rPr>
          <w:t>Figure 7 – Yield Strength/Density  (MatLab, 2019).</w:t>
        </w:r>
        <w:r>
          <w:rPr>
            <w:noProof/>
            <w:webHidden/>
          </w:rPr>
          <w:tab/>
        </w:r>
        <w:r>
          <w:rPr>
            <w:noProof/>
            <w:webHidden/>
          </w:rPr>
          <w:fldChar w:fldCharType="begin"/>
        </w:r>
        <w:r>
          <w:rPr>
            <w:noProof/>
            <w:webHidden/>
          </w:rPr>
          <w:instrText xml:space="preserve"> PAGEREF _Toc24917684 \h </w:instrText>
        </w:r>
        <w:r>
          <w:rPr>
            <w:noProof/>
            <w:webHidden/>
          </w:rPr>
        </w:r>
        <w:r>
          <w:rPr>
            <w:noProof/>
            <w:webHidden/>
          </w:rPr>
          <w:fldChar w:fldCharType="separate"/>
        </w:r>
        <w:r>
          <w:rPr>
            <w:noProof/>
            <w:webHidden/>
          </w:rPr>
          <w:t>7</w:t>
        </w:r>
        <w:r>
          <w:rPr>
            <w:noProof/>
            <w:webHidden/>
          </w:rPr>
          <w:fldChar w:fldCharType="end"/>
        </w:r>
      </w:hyperlink>
    </w:p>
    <w:p w14:paraId="64166627" w14:textId="176EDCE8" w:rsidR="00BD1A68" w:rsidRDefault="00BD1A68">
      <w:pPr>
        <w:pStyle w:val="TableofFigures"/>
        <w:tabs>
          <w:tab w:val="right" w:leader="dot" w:pos="9016"/>
        </w:tabs>
        <w:rPr>
          <w:rFonts w:eastAsiaTheme="minorEastAsia"/>
          <w:noProof/>
          <w:lang w:eastAsia="en-GB"/>
        </w:rPr>
      </w:pPr>
      <w:hyperlink w:anchor="_Toc24917685" w:history="1">
        <w:r w:rsidRPr="00325A3E">
          <w:rPr>
            <w:rStyle w:val="Hyperlink"/>
            <w:noProof/>
          </w:rPr>
          <w:t>Figure 8 – Titanium Material Specification (SolidWorks, 2019).</w:t>
        </w:r>
        <w:r>
          <w:rPr>
            <w:noProof/>
            <w:webHidden/>
          </w:rPr>
          <w:tab/>
        </w:r>
        <w:r>
          <w:rPr>
            <w:noProof/>
            <w:webHidden/>
          </w:rPr>
          <w:fldChar w:fldCharType="begin"/>
        </w:r>
        <w:r>
          <w:rPr>
            <w:noProof/>
            <w:webHidden/>
          </w:rPr>
          <w:instrText xml:space="preserve"> PAGEREF _Toc24917685 \h </w:instrText>
        </w:r>
        <w:r>
          <w:rPr>
            <w:noProof/>
            <w:webHidden/>
          </w:rPr>
        </w:r>
        <w:r>
          <w:rPr>
            <w:noProof/>
            <w:webHidden/>
          </w:rPr>
          <w:fldChar w:fldCharType="separate"/>
        </w:r>
        <w:r>
          <w:rPr>
            <w:noProof/>
            <w:webHidden/>
          </w:rPr>
          <w:t>7</w:t>
        </w:r>
        <w:r>
          <w:rPr>
            <w:noProof/>
            <w:webHidden/>
          </w:rPr>
          <w:fldChar w:fldCharType="end"/>
        </w:r>
      </w:hyperlink>
    </w:p>
    <w:p w14:paraId="4A59DFC7" w14:textId="5A98B7EF" w:rsidR="00BD1A68" w:rsidRDefault="00BD1A68">
      <w:pPr>
        <w:pStyle w:val="TableofFigures"/>
        <w:tabs>
          <w:tab w:val="right" w:leader="dot" w:pos="9016"/>
        </w:tabs>
        <w:rPr>
          <w:rFonts w:eastAsiaTheme="minorEastAsia"/>
          <w:noProof/>
          <w:lang w:eastAsia="en-GB"/>
        </w:rPr>
      </w:pPr>
      <w:hyperlink w:anchor="_Toc24917686" w:history="1">
        <w:r w:rsidRPr="00325A3E">
          <w:rPr>
            <w:rStyle w:val="Hyperlink"/>
            <w:noProof/>
          </w:rPr>
          <w:t>Figure 9 – FEA Static Stress</w:t>
        </w:r>
        <w:r>
          <w:rPr>
            <w:noProof/>
            <w:webHidden/>
          </w:rPr>
          <w:tab/>
        </w:r>
        <w:r>
          <w:rPr>
            <w:noProof/>
            <w:webHidden/>
          </w:rPr>
          <w:fldChar w:fldCharType="begin"/>
        </w:r>
        <w:r>
          <w:rPr>
            <w:noProof/>
            <w:webHidden/>
          </w:rPr>
          <w:instrText xml:space="preserve"> PAGEREF _Toc24917686 \h </w:instrText>
        </w:r>
        <w:r>
          <w:rPr>
            <w:noProof/>
            <w:webHidden/>
          </w:rPr>
        </w:r>
        <w:r>
          <w:rPr>
            <w:noProof/>
            <w:webHidden/>
          </w:rPr>
          <w:fldChar w:fldCharType="separate"/>
        </w:r>
        <w:r>
          <w:rPr>
            <w:noProof/>
            <w:webHidden/>
          </w:rPr>
          <w:t>12</w:t>
        </w:r>
        <w:r>
          <w:rPr>
            <w:noProof/>
            <w:webHidden/>
          </w:rPr>
          <w:fldChar w:fldCharType="end"/>
        </w:r>
      </w:hyperlink>
    </w:p>
    <w:p w14:paraId="74EAA790" w14:textId="0862D9F2" w:rsidR="00BD1A68" w:rsidRDefault="00BD1A68">
      <w:pPr>
        <w:pStyle w:val="TableofFigures"/>
        <w:tabs>
          <w:tab w:val="right" w:leader="dot" w:pos="9016"/>
        </w:tabs>
        <w:rPr>
          <w:rFonts w:eastAsiaTheme="minorEastAsia"/>
          <w:noProof/>
          <w:lang w:eastAsia="en-GB"/>
        </w:rPr>
      </w:pPr>
      <w:hyperlink w:anchor="_Toc24917687" w:history="1">
        <w:r w:rsidRPr="00325A3E">
          <w:rPr>
            <w:rStyle w:val="Hyperlink"/>
            <w:noProof/>
          </w:rPr>
          <w:t>Figure 10 – FEA Static Stress Close Up</w:t>
        </w:r>
        <w:r>
          <w:rPr>
            <w:noProof/>
            <w:webHidden/>
          </w:rPr>
          <w:tab/>
        </w:r>
        <w:r>
          <w:rPr>
            <w:noProof/>
            <w:webHidden/>
          </w:rPr>
          <w:fldChar w:fldCharType="begin"/>
        </w:r>
        <w:r>
          <w:rPr>
            <w:noProof/>
            <w:webHidden/>
          </w:rPr>
          <w:instrText xml:space="preserve"> PAGEREF _Toc24917687 \h </w:instrText>
        </w:r>
        <w:r>
          <w:rPr>
            <w:noProof/>
            <w:webHidden/>
          </w:rPr>
        </w:r>
        <w:r>
          <w:rPr>
            <w:noProof/>
            <w:webHidden/>
          </w:rPr>
          <w:fldChar w:fldCharType="separate"/>
        </w:r>
        <w:r>
          <w:rPr>
            <w:noProof/>
            <w:webHidden/>
          </w:rPr>
          <w:t>12</w:t>
        </w:r>
        <w:r>
          <w:rPr>
            <w:noProof/>
            <w:webHidden/>
          </w:rPr>
          <w:fldChar w:fldCharType="end"/>
        </w:r>
      </w:hyperlink>
    </w:p>
    <w:p w14:paraId="692B2A15" w14:textId="0C2B8086" w:rsidR="00BD1A68" w:rsidRDefault="00BD1A68">
      <w:pPr>
        <w:pStyle w:val="TableofFigures"/>
        <w:tabs>
          <w:tab w:val="right" w:leader="dot" w:pos="9016"/>
        </w:tabs>
        <w:rPr>
          <w:rFonts w:eastAsiaTheme="minorEastAsia"/>
          <w:noProof/>
          <w:lang w:eastAsia="en-GB"/>
        </w:rPr>
      </w:pPr>
      <w:hyperlink w:anchor="_Toc24917688" w:history="1">
        <w:r w:rsidRPr="00325A3E">
          <w:rPr>
            <w:rStyle w:val="Hyperlink"/>
            <w:noProof/>
          </w:rPr>
          <w:t>Figure 11 - FEA Strain Analysis</w:t>
        </w:r>
        <w:r>
          <w:rPr>
            <w:noProof/>
            <w:webHidden/>
          </w:rPr>
          <w:tab/>
        </w:r>
        <w:r>
          <w:rPr>
            <w:noProof/>
            <w:webHidden/>
          </w:rPr>
          <w:fldChar w:fldCharType="begin"/>
        </w:r>
        <w:r>
          <w:rPr>
            <w:noProof/>
            <w:webHidden/>
          </w:rPr>
          <w:instrText xml:space="preserve"> PAGEREF _Toc24917688 \h </w:instrText>
        </w:r>
        <w:r>
          <w:rPr>
            <w:noProof/>
            <w:webHidden/>
          </w:rPr>
        </w:r>
        <w:r>
          <w:rPr>
            <w:noProof/>
            <w:webHidden/>
          </w:rPr>
          <w:fldChar w:fldCharType="separate"/>
        </w:r>
        <w:r>
          <w:rPr>
            <w:noProof/>
            <w:webHidden/>
          </w:rPr>
          <w:t>13</w:t>
        </w:r>
        <w:r>
          <w:rPr>
            <w:noProof/>
            <w:webHidden/>
          </w:rPr>
          <w:fldChar w:fldCharType="end"/>
        </w:r>
      </w:hyperlink>
    </w:p>
    <w:p w14:paraId="37FA61B0" w14:textId="4C8278E9" w:rsidR="00BD1A68" w:rsidRDefault="00BD1A68">
      <w:pPr>
        <w:pStyle w:val="TableofFigures"/>
        <w:tabs>
          <w:tab w:val="right" w:leader="dot" w:pos="9016"/>
        </w:tabs>
        <w:rPr>
          <w:rFonts w:eastAsiaTheme="minorEastAsia"/>
          <w:noProof/>
          <w:lang w:eastAsia="en-GB"/>
        </w:rPr>
      </w:pPr>
      <w:hyperlink w:anchor="_Toc24917689" w:history="1">
        <w:r w:rsidRPr="00325A3E">
          <w:rPr>
            <w:rStyle w:val="Hyperlink"/>
            <w:noProof/>
          </w:rPr>
          <w:t>Figure 12 - FEA Strain Analysis Close Up</w:t>
        </w:r>
        <w:r>
          <w:rPr>
            <w:noProof/>
            <w:webHidden/>
          </w:rPr>
          <w:tab/>
        </w:r>
        <w:r>
          <w:rPr>
            <w:noProof/>
            <w:webHidden/>
          </w:rPr>
          <w:fldChar w:fldCharType="begin"/>
        </w:r>
        <w:r>
          <w:rPr>
            <w:noProof/>
            <w:webHidden/>
          </w:rPr>
          <w:instrText xml:space="preserve"> PAGEREF _Toc24917689 \h </w:instrText>
        </w:r>
        <w:r>
          <w:rPr>
            <w:noProof/>
            <w:webHidden/>
          </w:rPr>
        </w:r>
        <w:r>
          <w:rPr>
            <w:noProof/>
            <w:webHidden/>
          </w:rPr>
          <w:fldChar w:fldCharType="separate"/>
        </w:r>
        <w:r>
          <w:rPr>
            <w:noProof/>
            <w:webHidden/>
          </w:rPr>
          <w:t>13</w:t>
        </w:r>
        <w:r>
          <w:rPr>
            <w:noProof/>
            <w:webHidden/>
          </w:rPr>
          <w:fldChar w:fldCharType="end"/>
        </w:r>
      </w:hyperlink>
    </w:p>
    <w:p w14:paraId="1B8272A8" w14:textId="283CC06D" w:rsidR="00BD1A68" w:rsidRDefault="00BD1A68">
      <w:pPr>
        <w:pStyle w:val="TableofFigures"/>
        <w:tabs>
          <w:tab w:val="right" w:leader="dot" w:pos="9016"/>
        </w:tabs>
        <w:rPr>
          <w:rFonts w:eastAsiaTheme="minorEastAsia"/>
          <w:noProof/>
          <w:lang w:eastAsia="en-GB"/>
        </w:rPr>
      </w:pPr>
      <w:hyperlink w:anchor="_Toc24917690" w:history="1">
        <w:r w:rsidRPr="00325A3E">
          <w:rPr>
            <w:rStyle w:val="Hyperlink"/>
            <w:noProof/>
          </w:rPr>
          <w:t>Figure 13 - FEA Displacement Analysis</w:t>
        </w:r>
        <w:r>
          <w:rPr>
            <w:noProof/>
            <w:webHidden/>
          </w:rPr>
          <w:tab/>
        </w:r>
        <w:r>
          <w:rPr>
            <w:noProof/>
            <w:webHidden/>
          </w:rPr>
          <w:fldChar w:fldCharType="begin"/>
        </w:r>
        <w:r>
          <w:rPr>
            <w:noProof/>
            <w:webHidden/>
          </w:rPr>
          <w:instrText xml:space="preserve"> PAGEREF _Toc24917690 \h </w:instrText>
        </w:r>
        <w:r>
          <w:rPr>
            <w:noProof/>
            <w:webHidden/>
          </w:rPr>
        </w:r>
        <w:r>
          <w:rPr>
            <w:noProof/>
            <w:webHidden/>
          </w:rPr>
          <w:fldChar w:fldCharType="separate"/>
        </w:r>
        <w:r>
          <w:rPr>
            <w:noProof/>
            <w:webHidden/>
          </w:rPr>
          <w:t>14</w:t>
        </w:r>
        <w:r>
          <w:rPr>
            <w:noProof/>
            <w:webHidden/>
          </w:rPr>
          <w:fldChar w:fldCharType="end"/>
        </w:r>
      </w:hyperlink>
    </w:p>
    <w:p w14:paraId="76756913" w14:textId="62C5C3BD" w:rsidR="00BD1A68" w:rsidRDefault="00BD1A68">
      <w:pPr>
        <w:pStyle w:val="TableofFigures"/>
        <w:tabs>
          <w:tab w:val="right" w:leader="dot" w:pos="9016"/>
        </w:tabs>
        <w:rPr>
          <w:rFonts w:eastAsiaTheme="minorEastAsia"/>
          <w:noProof/>
          <w:lang w:eastAsia="en-GB"/>
        </w:rPr>
      </w:pPr>
      <w:hyperlink w:anchor="_Toc24917691" w:history="1">
        <w:r w:rsidRPr="00325A3E">
          <w:rPr>
            <w:rStyle w:val="Hyperlink"/>
            <w:noProof/>
          </w:rPr>
          <w:t>Figure 14 - FEA Displacement Analysis Side Angle</w:t>
        </w:r>
        <w:r>
          <w:rPr>
            <w:noProof/>
            <w:webHidden/>
          </w:rPr>
          <w:tab/>
        </w:r>
        <w:r>
          <w:rPr>
            <w:noProof/>
            <w:webHidden/>
          </w:rPr>
          <w:fldChar w:fldCharType="begin"/>
        </w:r>
        <w:r>
          <w:rPr>
            <w:noProof/>
            <w:webHidden/>
          </w:rPr>
          <w:instrText xml:space="preserve"> PAGEREF _Toc24917691 \h </w:instrText>
        </w:r>
        <w:r>
          <w:rPr>
            <w:noProof/>
            <w:webHidden/>
          </w:rPr>
        </w:r>
        <w:r>
          <w:rPr>
            <w:noProof/>
            <w:webHidden/>
          </w:rPr>
          <w:fldChar w:fldCharType="separate"/>
        </w:r>
        <w:r>
          <w:rPr>
            <w:noProof/>
            <w:webHidden/>
          </w:rPr>
          <w:t>14</w:t>
        </w:r>
        <w:r>
          <w:rPr>
            <w:noProof/>
            <w:webHidden/>
          </w:rPr>
          <w:fldChar w:fldCharType="end"/>
        </w:r>
      </w:hyperlink>
    </w:p>
    <w:p w14:paraId="114CFA23" w14:textId="53E0BC99" w:rsidR="00BD1A68" w:rsidRDefault="00BD1A68">
      <w:pPr>
        <w:pStyle w:val="TableofFigures"/>
        <w:tabs>
          <w:tab w:val="right" w:leader="dot" w:pos="9016"/>
        </w:tabs>
        <w:rPr>
          <w:rFonts w:eastAsiaTheme="minorEastAsia"/>
          <w:noProof/>
          <w:lang w:eastAsia="en-GB"/>
        </w:rPr>
      </w:pPr>
      <w:hyperlink w:anchor="_Toc24917692" w:history="1">
        <w:r w:rsidRPr="00325A3E">
          <w:rPr>
            <w:rStyle w:val="Hyperlink"/>
            <w:noProof/>
          </w:rPr>
          <w:t>Figure 15 - FEA Graph Displaying Frequency to Mode Number</w:t>
        </w:r>
        <w:r>
          <w:rPr>
            <w:noProof/>
            <w:webHidden/>
          </w:rPr>
          <w:tab/>
        </w:r>
        <w:r>
          <w:rPr>
            <w:noProof/>
            <w:webHidden/>
          </w:rPr>
          <w:fldChar w:fldCharType="begin"/>
        </w:r>
        <w:r>
          <w:rPr>
            <w:noProof/>
            <w:webHidden/>
          </w:rPr>
          <w:instrText xml:space="preserve"> PAGEREF _Toc24917692 \h </w:instrText>
        </w:r>
        <w:r>
          <w:rPr>
            <w:noProof/>
            <w:webHidden/>
          </w:rPr>
        </w:r>
        <w:r>
          <w:rPr>
            <w:noProof/>
            <w:webHidden/>
          </w:rPr>
          <w:fldChar w:fldCharType="separate"/>
        </w:r>
        <w:r>
          <w:rPr>
            <w:noProof/>
            <w:webHidden/>
          </w:rPr>
          <w:t>15</w:t>
        </w:r>
        <w:r>
          <w:rPr>
            <w:noProof/>
            <w:webHidden/>
          </w:rPr>
          <w:fldChar w:fldCharType="end"/>
        </w:r>
      </w:hyperlink>
    </w:p>
    <w:p w14:paraId="5124CA7C" w14:textId="2C53A979" w:rsidR="00BD1A68" w:rsidRDefault="00BD1A68">
      <w:pPr>
        <w:pStyle w:val="TableofFigures"/>
        <w:tabs>
          <w:tab w:val="right" w:leader="dot" w:pos="9016"/>
        </w:tabs>
        <w:rPr>
          <w:rFonts w:eastAsiaTheme="minorEastAsia"/>
          <w:noProof/>
          <w:lang w:eastAsia="en-GB"/>
        </w:rPr>
      </w:pPr>
      <w:hyperlink w:anchor="_Toc24917693" w:history="1">
        <w:r w:rsidRPr="00325A3E">
          <w:rPr>
            <w:rStyle w:val="Hyperlink"/>
            <w:noProof/>
          </w:rPr>
          <w:t>Figure 16 – 2mm Mesh (SolidWorks, 2019).</w:t>
        </w:r>
        <w:r>
          <w:rPr>
            <w:noProof/>
            <w:webHidden/>
          </w:rPr>
          <w:tab/>
        </w:r>
        <w:r>
          <w:rPr>
            <w:noProof/>
            <w:webHidden/>
          </w:rPr>
          <w:fldChar w:fldCharType="begin"/>
        </w:r>
        <w:r>
          <w:rPr>
            <w:noProof/>
            <w:webHidden/>
          </w:rPr>
          <w:instrText xml:space="preserve"> PAGEREF _Toc24917693 \h </w:instrText>
        </w:r>
        <w:r>
          <w:rPr>
            <w:noProof/>
            <w:webHidden/>
          </w:rPr>
        </w:r>
        <w:r>
          <w:rPr>
            <w:noProof/>
            <w:webHidden/>
          </w:rPr>
          <w:fldChar w:fldCharType="separate"/>
        </w:r>
        <w:r>
          <w:rPr>
            <w:noProof/>
            <w:webHidden/>
          </w:rPr>
          <w:t>18</w:t>
        </w:r>
        <w:r>
          <w:rPr>
            <w:noProof/>
            <w:webHidden/>
          </w:rPr>
          <w:fldChar w:fldCharType="end"/>
        </w:r>
      </w:hyperlink>
    </w:p>
    <w:p w14:paraId="0B78D29D" w14:textId="45F52036" w:rsidR="00BD1A68" w:rsidRDefault="00BD1A68">
      <w:pPr>
        <w:pStyle w:val="TableofFigures"/>
        <w:tabs>
          <w:tab w:val="right" w:leader="dot" w:pos="9016"/>
        </w:tabs>
        <w:rPr>
          <w:rFonts w:eastAsiaTheme="minorEastAsia"/>
          <w:noProof/>
          <w:lang w:eastAsia="en-GB"/>
        </w:rPr>
      </w:pPr>
      <w:hyperlink w:anchor="_Toc24917694" w:history="1">
        <w:r w:rsidRPr="00325A3E">
          <w:rPr>
            <w:rStyle w:val="Hyperlink"/>
            <w:noProof/>
          </w:rPr>
          <w:t>Figure 17 - 6mm Mesh (SolidWorks, 2019).</w:t>
        </w:r>
        <w:r>
          <w:rPr>
            <w:noProof/>
            <w:webHidden/>
          </w:rPr>
          <w:tab/>
        </w:r>
        <w:r>
          <w:rPr>
            <w:noProof/>
            <w:webHidden/>
          </w:rPr>
          <w:fldChar w:fldCharType="begin"/>
        </w:r>
        <w:r>
          <w:rPr>
            <w:noProof/>
            <w:webHidden/>
          </w:rPr>
          <w:instrText xml:space="preserve"> PAGEREF _Toc24917694 \h </w:instrText>
        </w:r>
        <w:r>
          <w:rPr>
            <w:noProof/>
            <w:webHidden/>
          </w:rPr>
        </w:r>
        <w:r>
          <w:rPr>
            <w:noProof/>
            <w:webHidden/>
          </w:rPr>
          <w:fldChar w:fldCharType="separate"/>
        </w:r>
        <w:r>
          <w:rPr>
            <w:noProof/>
            <w:webHidden/>
          </w:rPr>
          <w:t>18</w:t>
        </w:r>
        <w:r>
          <w:rPr>
            <w:noProof/>
            <w:webHidden/>
          </w:rPr>
          <w:fldChar w:fldCharType="end"/>
        </w:r>
      </w:hyperlink>
    </w:p>
    <w:p w14:paraId="3534832A" w14:textId="190FCFF9" w:rsidR="00BD1A68" w:rsidRDefault="00BD1A68">
      <w:pPr>
        <w:pStyle w:val="TableofFigures"/>
        <w:tabs>
          <w:tab w:val="right" w:leader="dot" w:pos="9016"/>
        </w:tabs>
        <w:rPr>
          <w:rFonts w:eastAsiaTheme="minorEastAsia"/>
          <w:noProof/>
          <w:lang w:eastAsia="en-GB"/>
        </w:rPr>
      </w:pPr>
      <w:hyperlink w:anchor="_Toc24917695" w:history="1">
        <w:r w:rsidRPr="00325A3E">
          <w:rPr>
            <w:rStyle w:val="Hyperlink"/>
            <w:noProof/>
          </w:rPr>
          <w:t>Figure 18 - H-Adaptive Mesh</w:t>
        </w:r>
        <w:r>
          <w:rPr>
            <w:noProof/>
            <w:webHidden/>
          </w:rPr>
          <w:tab/>
        </w:r>
        <w:r>
          <w:rPr>
            <w:noProof/>
            <w:webHidden/>
          </w:rPr>
          <w:fldChar w:fldCharType="begin"/>
        </w:r>
        <w:r>
          <w:rPr>
            <w:noProof/>
            <w:webHidden/>
          </w:rPr>
          <w:instrText xml:space="preserve"> PAGEREF _Toc24917695 \h </w:instrText>
        </w:r>
        <w:r>
          <w:rPr>
            <w:noProof/>
            <w:webHidden/>
          </w:rPr>
        </w:r>
        <w:r>
          <w:rPr>
            <w:noProof/>
            <w:webHidden/>
          </w:rPr>
          <w:fldChar w:fldCharType="separate"/>
        </w:r>
        <w:r>
          <w:rPr>
            <w:noProof/>
            <w:webHidden/>
          </w:rPr>
          <w:t>19</w:t>
        </w:r>
        <w:r>
          <w:rPr>
            <w:noProof/>
            <w:webHidden/>
          </w:rPr>
          <w:fldChar w:fldCharType="end"/>
        </w:r>
      </w:hyperlink>
    </w:p>
    <w:p w14:paraId="3A98A997" w14:textId="35C123F4" w:rsidR="00BD1A68" w:rsidRDefault="00BD1A68">
      <w:pPr>
        <w:pStyle w:val="TableofFigures"/>
        <w:tabs>
          <w:tab w:val="right" w:leader="dot" w:pos="9016"/>
        </w:tabs>
        <w:rPr>
          <w:rFonts w:eastAsiaTheme="minorEastAsia"/>
          <w:noProof/>
          <w:lang w:eastAsia="en-GB"/>
        </w:rPr>
      </w:pPr>
      <w:hyperlink w:anchor="_Toc24917696" w:history="1">
        <w:r w:rsidRPr="00325A3E">
          <w:rPr>
            <w:rStyle w:val="Hyperlink"/>
            <w:noProof/>
          </w:rPr>
          <w:t>Figure 19 - Static Stress Simulation with H-Adaptive Mesh</w:t>
        </w:r>
        <w:r>
          <w:rPr>
            <w:noProof/>
            <w:webHidden/>
          </w:rPr>
          <w:tab/>
        </w:r>
        <w:r>
          <w:rPr>
            <w:noProof/>
            <w:webHidden/>
          </w:rPr>
          <w:fldChar w:fldCharType="begin"/>
        </w:r>
        <w:r>
          <w:rPr>
            <w:noProof/>
            <w:webHidden/>
          </w:rPr>
          <w:instrText xml:space="preserve"> PAGEREF _Toc24917696 \h </w:instrText>
        </w:r>
        <w:r>
          <w:rPr>
            <w:noProof/>
            <w:webHidden/>
          </w:rPr>
        </w:r>
        <w:r>
          <w:rPr>
            <w:noProof/>
            <w:webHidden/>
          </w:rPr>
          <w:fldChar w:fldCharType="separate"/>
        </w:r>
        <w:r>
          <w:rPr>
            <w:noProof/>
            <w:webHidden/>
          </w:rPr>
          <w:t>19</w:t>
        </w:r>
        <w:r>
          <w:rPr>
            <w:noProof/>
            <w:webHidden/>
          </w:rPr>
          <w:fldChar w:fldCharType="end"/>
        </w:r>
      </w:hyperlink>
    </w:p>
    <w:p w14:paraId="0DAEDCB3" w14:textId="2872B6EF" w:rsidR="00BD1A68" w:rsidRDefault="00BD1A68">
      <w:pPr>
        <w:pStyle w:val="TableofFigures"/>
        <w:tabs>
          <w:tab w:val="right" w:leader="dot" w:pos="9016"/>
        </w:tabs>
        <w:rPr>
          <w:rFonts w:eastAsiaTheme="minorEastAsia"/>
          <w:noProof/>
          <w:lang w:eastAsia="en-GB"/>
        </w:rPr>
      </w:pPr>
      <w:hyperlink w:anchor="_Toc24917697" w:history="1">
        <w:r w:rsidRPr="00325A3E">
          <w:rPr>
            <w:rStyle w:val="Hyperlink"/>
            <w:noProof/>
          </w:rPr>
          <w:t>Figure 20 - Static Stress Simulation with Standard Mesh</w:t>
        </w:r>
        <w:r>
          <w:rPr>
            <w:noProof/>
            <w:webHidden/>
          </w:rPr>
          <w:tab/>
        </w:r>
        <w:r>
          <w:rPr>
            <w:noProof/>
            <w:webHidden/>
          </w:rPr>
          <w:fldChar w:fldCharType="begin"/>
        </w:r>
        <w:r>
          <w:rPr>
            <w:noProof/>
            <w:webHidden/>
          </w:rPr>
          <w:instrText xml:space="preserve"> PAGEREF _Toc24917697 \h </w:instrText>
        </w:r>
        <w:r>
          <w:rPr>
            <w:noProof/>
            <w:webHidden/>
          </w:rPr>
        </w:r>
        <w:r>
          <w:rPr>
            <w:noProof/>
            <w:webHidden/>
          </w:rPr>
          <w:fldChar w:fldCharType="separate"/>
        </w:r>
        <w:r>
          <w:rPr>
            <w:noProof/>
            <w:webHidden/>
          </w:rPr>
          <w:t>19</w:t>
        </w:r>
        <w:r>
          <w:rPr>
            <w:noProof/>
            <w:webHidden/>
          </w:rPr>
          <w:fldChar w:fldCharType="end"/>
        </w:r>
      </w:hyperlink>
    </w:p>
    <w:p w14:paraId="68C040D1" w14:textId="2EE981A5" w:rsidR="00E665F5" w:rsidRDefault="00BD1A68">
      <w:r>
        <w:fldChar w:fldCharType="end"/>
      </w:r>
      <w:r w:rsidR="00E665F5">
        <w:br w:type="page"/>
      </w:r>
    </w:p>
    <w:sdt>
      <w:sdtPr>
        <w:rPr>
          <w:rFonts w:asciiTheme="minorHAnsi" w:eastAsiaTheme="minorHAnsi" w:hAnsiTheme="minorHAnsi" w:cstheme="minorBidi"/>
          <w:color w:val="auto"/>
          <w:sz w:val="22"/>
          <w:szCs w:val="22"/>
          <w:lang w:val="en-GB"/>
        </w:rPr>
        <w:id w:val="-1362582865"/>
        <w:docPartObj>
          <w:docPartGallery w:val="Table of Contents"/>
          <w:docPartUnique/>
        </w:docPartObj>
      </w:sdtPr>
      <w:sdtEndPr>
        <w:rPr>
          <w:b/>
          <w:bCs/>
          <w:noProof/>
        </w:rPr>
      </w:sdtEndPr>
      <w:sdtContent>
        <w:p w14:paraId="64D4F20A" w14:textId="77777777" w:rsidR="00E665F5" w:rsidRDefault="00E665F5" w:rsidP="00E665F5">
          <w:pPr>
            <w:pStyle w:val="TOCHeading"/>
          </w:pPr>
          <w:r>
            <w:t>Table of Contents</w:t>
          </w:r>
        </w:p>
        <w:p w14:paraId="4B119313" w14:textId="34FBDB5B" w:rsidR="00A70D18" w:rsidRDefault="00E665F5">
          <w:pPr>
            <w:pStyle w:val="TOC1"/>
            <w:rPr>
              <w:rFonts w:eastAsiaTheme="minorEastAsia"/>
              <w:noProof/>
              <w:lang w:eastAsia="en-GB"/>
            </w:rPr>
          </w:pPr>
          <w:r>
            <w:fldChar w:fldCharType="begin"/>
          </w:r>
          <w:r>
            <w:instrText xml:space="preserve"> TOC \o "1-3" \h \z \u </w:instrText>
          </w:r>
          <w:r>
            <w:fldChar w:fldCharType="separate"/>
          </w:r>
          <w:bookmarkStart w:id="2" w:name="_GoBack"/>
          <w:bookmarkEnd w:id="2"/>
          <w:r w:rsidR="00A70D18" w:rsidRPr="00090CA1">
            <w:rPr>
              <w:rStyle w:val="Hyperlink"/>
              <w:noProof/>
            </w:rPr>
            <w:fldChar w:fldCharType="begin"/>
          </w:r>
          <w:r w:rsidR="00A70D18" w:rsidRPr="00090CA1">
            <w:rPr>
              <w:rStyle w:val="Hyperlink"/>
              <w:noProof/>
            </w:rPr>
            <w:instrText xml:space="preserve"> </w:instrText>
          </w:r>
          <w:r w:rsidR="00A70D18">
            <w:rPr>
              <w:noProof/>
            </w:rPr>
            <w:instrText>HYPERLINK \l "_Toc24919563"</w:instrText>
          </w:r>
          <w:r w:rsidR="00A70D18" w:rsidRPr="00090CA1">
            <w:rPr>
              <w:rStyle w:val="Hyperlink"/>
              <w:noProof/>
            </w:rPr>
            <w:instrText xml:space="preserve"> </w:instrText>
          </w:r>
          <w:r w:rsidR="00A70D18" w:rsidRPr="00090CA1">
            <w:rPr>
              <w:rStyle w:val="Hyperlink"/>
              <w:noProof/>
            </w:rPr>
          </w:r>
          <w:r w:rsidR="00A70D18" w:rsidRPr="00090CA1">
            <w:rPr>
              <w:rStyle w:val="Hyperlink"/>
              <w:noProof/>
            </w:rPr>
            <w:fldChar w:fldCharType="separate"/>
          </w:r>
          <w:r w:rsidR="00A70D18" w:rsidRPr="00090CA1">
            <w:rPr>
              <w:rStyle w:val="Hyperlink"/>
              <w:noProof/>
            </w:rPr>
            <w:t>1.</w:t>
          </w:r>
          <w:r w:rsidR="00A70D18">
            <w:rPr>
              <w:rFonts w:eastAsiaTheme="minorEastAsia"/>
              <w:noProof/>
              <w:lang w:eastAsia="en-GB"/>
            </w:rPr>
            <w:tab/>
          </w:r>
          <w:r w:rsidR="00A70D18" w:rsidRPr="00090CA1">
            <w:rPr>
              <w:rStyle w:val="Hyperlink"/>
              <w:noProof/>
            </w:rPr>
            <w:t>Executive Summary</w:t>
          </w:r>
          <w:r w:rsidR="00A70D18">
            <w:rPr>
              <w:noProof/>
              <w:webHidden/>
            </w:rPr>
            <w:tab/>
          </w:r>
          <w:r w:rsidR="00A70D18">
            <w:rPr>
              <w:noProof/>
              <w:webHidden/>
            </w:rPr>
            <w:fldChar w:fldCharType="begin"/>
          </w:r>
          <w:r w:rsidR="00A70D18">
            <w:rPr>
              <w:noProof/>
              <w:webHidden/>
            </w:rPr>
            <w:instrText xml:space="preserve"> PAGEREF _Toc24919563 \h </w:instrText>
          </w:r>
          <w:r w:rsidR="00A70D18">
            <w:rPr>
              <w:noProof/>
              <w:webHidden/>
            </w:rPr>
          </w:r>
          <w:r w:rsidR="00A70D18">
            <w:rPr>
              <w:noProof/>
              <w:webHidden/>
            </w:rPr>
            <w:fldChar w:fldCharType="separate"/>
          </w:r>
          <w:r w:rsidR="00A70D18">
            <w:rPr>
              <w:noProof/>
              <w:webHidden/>
            </w:rPr>
            <w:t>2</w:t>
          </w:r>
          <w:r w:rsidR="00A70D18">
            <w:rPr>
              <w:noProof/>
              <w:webHidden/>
            </w:rPr>
            <w:fldChar w:fldCharType="end"/>
          </w:r>
          <w:r w:rsidR="00A70D18" w:rsidRPr="00090CA1">
            <w:rPr>
              <w:rStyle w:val="Hyperlink"/>
              <w:noProof/>
            </w:rPr>
            <w:fldChar w:fldCharType="end"/>
          </w:r>
        </w:p>
        <w:p w14:paraId="7C442F51" w14:textId="5C41B41D" w:rsidR="00A70D18" w:rsidRDefault="00A70D18">
          <w:pPr>
            <w:pStyle w:val="TOC1"/>
            <w:rPr>
              <w:rFonts w:eastAsiaTheme="minorEastAsia"/>
              <w:noProof/>
              <w:lang w:eastAsia="en-GB"/>
            </w:rPr>
          </w:pPr>
          <w:hyperlink w:anchor="_Toc24919564" w:history="1">
            <w:r w:rsidRPr="00090CA1">
              <w:rPr>
                <w:rStyle w:val="Hyperlink"/>
                <w:noProof/>
              </w:rPr>
              <w:t>1.</w:t>
            </w:r>
            <w:r>
              <w:rPr>
                <w:rFonts w:eastAsiaTheme="minorEastAsia"/>
                <w:noProof/>
                <w:lang w:eastAsia="en-GB"/>
              </w:rPr>
              <w:tab/>
            </w:r>
            <w:r w:rsidRPr="00090CA1">
              <w:rPr>
                <w:rStyle w:val="Hyperlink"/>
                <w:noProof/>
              </w:rPr>
              <w:t>Introduction – Apache Helicopter</w:t>
            </w:r>
            <w:r>
              <w:rPr>
                <w:noProof/>
                <w:webHidden/>
              </w:rPr>
              <w:tab/>
            </w:r>
            <w:r>
              <w:rPr>
                <w:noProof/>
                <w:webHidden/>
              </w:rPr>
              <w:fldChar w:fldCharType="begin"/>
            </w:r>
            <w:r>
              <w:rPr>
                <w:noProof/>
                <w:webHidden/>
              </w:rPr>
              <w:instrText xml:space="preserve"> PAGEREF _Toc24919564 \h </w:instrText>
            </w:r>
            <w:r>
              <w:rPr>
                <w:noProof/>
                <w:webHidden/>
              </w:rPr>
            </w:r>
            <w:r>
              <w:rPr>
                <w:noProof/>
                <w:webHidden/>
              </w:rPr>
              <w:fldChar w:fldCharType="separate"/>
            </w:r>
            <w:r>
              <w:rPr>
                <w:noProof/>
                <w:webHidden/>
              </w:rPr>
              <w:t>4</w:t>
            </w:r>
            <w:r>
              <w:rPr>
                <w:noProof/>
                <w:webHidden/>
              </w:rPr>
              <w:fldChar w:fldCharType="end"/>
            </w:r>
          </w:hyperlink>
        </w:p>
        <w:p w14:paraId="5ED83A73" w14:textId="44DAEBE8" w:rsidR="00A70D18" w:rsidRDefault="00A70D18">
          <w:pPr>
            <w:pStyle w:val="TOC2"/>
            <w:tabs>
              <w:tab w:val="left" w:pos="880"/>
              <w:tab w:val="right" w:leader="dot" w:pos="9016"/>
            </w:tabs>
            <w:rPr>
              <w:rFonts w:eastAsiaTheme="minorEastAsia"/>
              <w:noProof/>
              <w:lang w:eastAsia="en-GB"/>
            </w:rPr>
          </w:pPr>
          <w:hyperlink w:anchor="_Toc24919565" w:history="1">
            <w:r w:rsidRPr="00090CA1">
              <w:rPr>
                <w:rStyle w:val="Hyperlink"/>
                <w:noProof/>
              </w:rPr>
              <w:t>1.1.</w:t>
            </w:r>
            <w:r>
              <w:rPr>
                <w:rFonts w:eastAsiaTheme="minorEastAsia"/>
                <w:noProof/>
                <w:lang w:eastAsia="en-GB"/>
              </w:rPr>
              <w:tab/>
            </w:r>
            <w:r w:rsidRPr="00090CA1">
              <w:rPr>
                <w:rStyle w:val="Hyperlink"/>
                <w:noProof/>
              </w:rPr>
              <w:t>Apache’s History</w:t>
            </w:r>
            <w:r>
              <w:rPr>
                <w:noProof/>
                <w:webHidden/>
              </w:rPr>
              <w:tab/>
            </w:r>
            <w:r>
              <w:rPr>
                <w:noProof/>
                <w:webHidden/>
              </w:rPr>
              <w:fldChar w:fldCharType="begin"/>
            </w:r>
            <w:r>
              <w:rPr>
                <w:noProof/>
                <w:webHidden/>
              </w:rPr>
              <w:instrText xml:space="preserve"> PAGEREF _Toc24919565 \h </w:instrText>
            </w:r>
            <w:r>
              <w:rPr>
                <w:noProof/>
                <w:webHidden/>
              </w:rPr>
            </w:r>
            <w:r>
              <w:rPr>
                <w:noProof/>
                <w:webHidden/>
              </w:rPr>
              <w:fldChar w:fldCharType="separate"/>
            </w:r>
            <w:r>
              <w:rPr>
                <w:noProof/>
                <w:webHidden/>
              </w:rPr>
              <w:t>4</w:t>
            </w:r>
            <w:r>
              <w:rPr>
                <w:noProof/>
                <w:webHidden/>
              </w:rPr>
              <w:fldChar w:fldCharType="end"/>
            </w:r>
          </w:hyperlink>
        </w:p>
        <w:p w14:paraId="284729B7" w14:textId="0C5692E6" w:rsidR="00A70D18" w:rsidRDefault="00A70D18">
          <w:pPr>
            <w:pStyle w:val="TOC2"/>
            <w:tabs>
              <w:tab w:val="left" w:pos="880"/>
              <w:tab w:val="right" w:leader="dot" w:pos="9016"/>
            </w:tabs>
            <w:rPr>
              <w:rFonts w:eastAsiaTheme="minorEastAsia"/>
              <w:noProof/>
              <w:lang w:eastAsia="en-GB"/>
            </w:rPr>
          </w:pPr>
          <w:hyperlink w:anchor="_Toc24919566" w:history="1">
            <w:r w:rsidRPr="00090CA1">
              <w:rPr>
                <w:rStyle w:val="Hyperlink"/>
                <w:noProof/>
              </w:rPr>
              <w:t>1.2.</w:t>
            </w:r>
            <w:r>
              <w:rPr>
                <w:rFonts w:eastAsiaTheme="minorEastAsia"/>
                <w:noProof/>
                <w:lang w:eastAsia="en-GB"/>
              </w:rPr>
              <w:tab/>
            </w:r>
            <w:r w:rsidRPr="00090CA1">
              <w:rPr>
                <w:rStyle w:val="Hyperlink"/>
                <w:noProof/>
              </w:rPr>
              <w:t>Apache Technical Summary</w:t>
            </w:r>
            <w:r>
              <w:rPr>
                <w:noProof/>
                <w:webHidden/>
              </w:rPr>
              <w:tab/>
            </w:r>
            <w:r>
              <w:rPr>
                <w:noProof/>
                <w:webHidden/>
              </w:rPr>
              <w:fldChar w:fldCharType="begin"/>
            </w:r>
            <w:r>
              <w:rPr>
                <w:noProof/>
                <w:webHidden/>
              </w:rPr>
              <w:instrText xml:space="preserve"> PAGEREF _Toc24919566 \h </w:instrText>
            </w:r>
            <w:r>
              <w:rPr>
                <w:noProof/>
                <w:webHidden/>
              </w:rPr>
            </w:r>
            <w:r>
              <w:rPr>
                <w:noProof/>
                <w:webHidden/>
              </w:rPr>
              <w:fldChar w:fldCharType="separate"/>
            </w:r>
            <w:r>
              <w:rPr>
                <w:noProof/>
                <w:webHidden/>
              </w:rPr>
              <w:t>4</w:t>
            </w:r>
            <w:r>
              <w:rPr>
                <w:noProof/>
                <w:webHidden/>
              </w:rPr>
              <w:fldChar w:fldCharType="end"/>
            </w:r>
          </w:hyperlink>
        </w:p>
        <w:p w14:paraId="4D182673" w14:textId="4BC9DB1A" w:rsidR="00A70D18" w:rsidRDefault="00A70D18">
          <w:pPr>
            <w:pStyle w:val="TOC2"/>
            <w:tabs>
              <w:tab w:val="left" w:pos="880"/>
              <w:tab w:val="right" w:leader="dot" w:pos="9016"/>
            </w:tabs>
            <w:rPr>
              <w:rFonts w:eastAsiaTheme="minorEastAsia"/>
              <w:noProof/>
              <w:lang w:eastAsia="en-GB"/>
            </w:rPr>
          </w:pPr>
          <w:hyperlink w:anchor="_Toc24919567" w:history="1">
            <w:r w:rsidRPr="00090CA1">
              <w:rPr>
                <w:rStyle w:val="Hyperlink"/>
                <w:noProof/>
              </w:rPr>
              <w:t>1.3.</w:t>
            </w:r>
            <w:r>
              <w:rPr>
                <w:rFonts w:eastAsiaTheme="minorEastAsia"/>
                <w:noProof/>
                <w:lang w:eastAsia="en-GB"/>
              </w:rPr>
              <w:tab/>
            </w:r>
            <w:r w:rsidRPr="00090CA1">
              <w:rPr>
                <w:rStyle w:val="Hyperlink"/>
                <w:noProof/>
              </w:rPr>
              <w:t>Apache Computer Aided Design (CAD) Model</w:t>
            </w:r>
            <w:r>
              <w:rPr>
                <w:noProof/>
                <w:webHidden/>
              </w:rPr>
              <w:tab/>
            </w:r>
            <w:r>
              <w:rPr>
                <w:noProof/>
                <w:webHidden/>
              </w:rPr>
              <w:fldChar w:fldCharType="begin"/>
            </w:r>
            <w:r>
              <w:rPr>
                <w:noProof/>
                <w:webHidden/>
              </w:rPr>
              <w:instrText xml:space="preserve"> PAGEREF _Toc24919567 \h </w:instrText>
            </w:r>
            <w:r>
              <w:rPr>
                <w:noProof/>
                <w:webHidden/>
              </w:rPr>
            </w:r>
            <w:r>
              <w:rPr>
                <w:noProof/>
                <w:webHidden/>
              </w:rPr>
              <w:fldChar w:fldCharType="separate"/>
            </w:r>
            <w:r>
              <w:rPr>
                <w:noProof/>
                <w:webHidden/>
              </w:rPr>
              <w:t>5</w:t>
            </w:r>
            <w:r>
              <w:rPr>
                <w:noProof/>
                <w:webHidden/>
              </w:rPr>
              <w:fldChar w:fldCharType="end"/>
            </w:r>
          </w:hyperlink>
        </w:p>
        <w:p w14:paraId="3287E2DE" w14:textId="65A4A3D4" w:rsidR="00A70D18" w:rsidRDefault="00A70D18">
          <w:pPr>
            <w:pStyle w:val="TOC1"/>
            <w:rPr>
              <w:rFonts w:eastAsiaTheme="minorEastAsia"/>
              <w:noProof/>
              <w:lang w:eastAsia="en-GB"/>
            </w:rPr>
          </w:pPr>
          <w:hyperlink w:anchor="_Toc24919568" w:history="1">
            <w:r w:rsidRPr="00090CA1">
              <w:rPr>
                <w:rStyle w:val="Hyperlink"/>
                <w:noProof/>
              </w:rPr>
              <w:t>2.</w:t>
            </w:r>
            <w:r>
              <w:rPr>
                <w:rFonts w:eastAsiaTheme="minorEastAsia"/>
                <w:noProof/>
                <w:lang w:eastAsia="en-GB"/>
              </w:rPr>
              <w:tab/>
            </w:r>
            <w:r w:rsidRPr="00090CA1">
              <w:rPr>
                <w:rStyle w:val="Hyperlink"/>
                <w:noProof/>
              </w:rPr>
              <w:t>Methodology</w:t>
            </w:r>
            <w:r>
              <w:rPr>
                <w:noProof/>
                <w:webHidden/>
              </w:rPr>
              <w:tab/>
            </w:r>
            <w:r>
              <w:rPr>
                <w:noProof/>
                <w:webHidden/>
              </w:rPr>
              <w:fldChar w:fldCharType="begin"/>
            </w:r>
            <w:r>
              <w:rPr>
                <w:noProof/>
                <w:webHidden/>
              </w:rPr>
              <w:instrText xml:space="preserve"> PAGEREF _Toc24919568 \h </w:instrText>
            </w:r>
            <w:r>
              <w:rPr>
                <w:noProof/>
                <w:webHidden/>
              </w:rPr>
            </w:r>
            <w:r>
              <w:rPr>
                <w:noProof/>
                <w:webHidden/>
              </w:rPr>
              <w:fldChar w:fldCharType="separate"/>
            </w:r>
            <w:r>
              <w:rPr>
                <w:noProof/>
                <w:webHidden/>
              </w:rPr>
              <w:t>6</w:t>
            </w:r>
            <w:r>
              <w:rPr>
                <w:noProof/>
                <w:webHidden/>
              </w:rPr>
              <w:fldChar w:fldCharType="end"/>
            </w:r>
          </w:hyperlink>
        </w:p>
        <w:p w14:paraId="2217375E" w14:textId="6058B012" w:rsidR="00A70D18" w:rsidRDefault="00A70D18">
          <w:pPr>
            <w:pStyle w:val="TOC2"/>
            <w:tabs>
              <w:tab w:val="left" w:pos="880"/>
              <w:tab w:val="right" w:leader="dot" w:pos="9016"/>
            </w:tabs>
            <w:rPr>
              <w:rFonts w:eastAsiaTheme="minorEastAsia"/>
              <w:noProof/>
              <w:lang w:eastAsia="en-GB"/>
            </w:rPr>
          </w:pPr>
          <w:hyperlink w:anchor="_Toc24919569" w:history="1">
            <w:r w:rsidRPr="00090CA1">
              <w:rPr>
                <w:rStyle w:val="Hyperlink"/>
                <w:noProof/>
              </w:rPr>
              <w:t>2.1.</w:t>
            </w:r>
            <w:r>
              <w:rPr>
                <w:rFonts w:eastAsiaTheme="minorEastAsia"/>
                <w:noProof/>
                <w:lang w:eastAsia="en-GB"/>
              </w:rPr>
              <w:tab/>
            </w:r>
            <w:r w:rsidRPr="00090CA1">
              <w:rPr>
                <w:rStyle w:val="Hyperlink"/>
                <w:noProof/>
              </w:rPr>
              <w:t>Rotor Blade Material</w:t>
            </w:r>
            <w:r>
              <w:rPr>
                <w:noProof/>
                <w:webHidden/>
              </w:rPr>
              <w:tab/>
            </w:r>
            <w:r>
              <w:rPr>
                <w:noProof/>
                <w:webHidden/>
              </w:rPr>
              <w:fldChar w:fldCharType="begin"/>
            </w:r>
            <w:r>
              <w:rPr>
                <w:noProof/>
                <w:webHidden/>
              </w:rPr>
              <w:instrText xml:space="preserve"> PAGEREF _Toc24919569 \h </w:instrText>
            </w:r>
            <w:r>
              <w:rPr>
                <w:noProof/>
                <w:webHidden/>
              </w:rPr>
            </w:r>
            <w:r>
              <w:rPr>
                <w:noProof/>
                <w:webHidden/>
              </w:rPr>
              <w:fldChar w:fldCharType="separate"/>
            </w:r>
            <w:r>
              <w:rPr>
                <w:noProof/>
                <w:webHidden/>
              </w:rPr>
              <w:t>6</w:t>
            </w:r>
            <w:r>
              <w:rPr>
                <w:noProof/>
                <w:webHidden/>
              </w:rPr>
              <w:fldChar w:fldCharType="end"/>
            </w:r>
          </w:hyperlink>
        </w:p>
        <w:p w14:paraId="6FB3C705" w14:textId="43FCB048" w:rsidR="00A70D18" w:rsidRDefault="00A70D18">
          <w:pPr>
            <w:pStyle w:val="TOC2"/>
            <w:tabs>
              <w:tab w:val="left" w:pos="660"/>
              <w:tab w:val="right" w:leader="dot" w:pos="9016"/>
            </w:tabs>
            <w:rPr>
              <w:rFonts w:eastAsiaTheme="minorEastAsia"/>
              <w:noProof/>
              <w:lang w:eastAsia="en-GB"/>
            </w:rPr>
          </w:pPr>
          <w:hyperlink w:anchor="_Toc24919570" w:history="1">
            <w:r w:rsidRPr="00090CA1">
              <w:rPr>
                <w:rStyle w:val="Hyperlink"/>
                <w:noProof/>
              </w:rPr>
              <w:t>3.</w:t>
            </w:r>
            <w:r>
              <w:rPr>
                <w:rFonts w:eastAsiaTheme="minorEastAsia"/>
                <w:noProof/>
                <w:lang w:eastAsia="en-GB"/>
              </w:rPr>
              <w:tab/>
            </w:r>
            <w:r w:rsidRPr="00090CA1">
              <w:rPr>
                <w:rStyle w:val="Hyperlink"/>
                <w:noProof/>
              </w:rPr>
              <w:t>Static Analysis</w:t>
            </w:r>
            <w:r>
              <w:rPr>
                <w:noProof/>
                <w:webHidden/>
              </w:rPr>
              <w:tab/>
            </w:r>
            <w:r>
              <w:rPr>
                <w:noProof/>
                <w:webHidden/>
              </w:rPr>
              <w:fldChar w:fldCharType="begin"/>
            </w:r>
            <w:r>
              <w:rPr>
                <w:noProof/>
                <w:webHidden/>
              </w:rPr>
              <w:instrText xml:space="preserve"> PAGEREF _Toc24919570 \h </w:instrText>
            </w:r>
            <w:r>
              <w:rPr>
                <w:noProof/>
                <w:webHidden/>
              </w:rPr>
            </w:r>
            <w:r>
              <w:rPr>
                <w:noProof/>
                <w:webHidden/>
              </w:rPr>
              <w:fldChar w:fldCharType="separate"/>
            </w:r>
            <w:r>
              <w:rPr>
                <w:noProof/>
                <w:webHidden/>
              </w:rPr>
              <w:t>7</w:t>
            </w:r>
            <w:r>
              <w:rPr>
                <w:noProof/>
                <w:webHidden/>
              </w:rPr>
              <w:fldChar w:fldCharType="end"/>
            </w:r>
          </w:hyperlink>
        </w:p>
        <w:p w14:paraId="5EE6FBA8" w14:textId="33E6CE95" w:rsidR="00A70D18" w:rsidRDefault="00A70D18">
          <w:pPr>
            <w:pStyle w:val="TOC2"/>
            <w:tabs>
              <w:tab w:val="left" w:pos="880"/>
              <w:tab w:val="right" w:leader="dot" w:pos="9016"/>
            </w:tabs>
            <w:rPr>
              <w:rFonts w:eastAsiaTheme="minorEastAsia"/>
              <w:noProof/>
              <w:lang w:eastAsia="en-GB"/>
            </w:rPr>
          </w:pPr>
          <w:hyperlink w:anchor="_Toc24919571" w:history="1">
            <w:r w:rsidRPr="00090CA1">
              <w:rPr>
                <w:rStyle w:val="Hyperlink"/>
                <w:noProof/>
              </w:rPr>
              <w:t>3.1.</w:t>
            </w:r>
            <w:r>
              <w:rPr>
                <w:rFonts w:eastAsiaTheme="minorEastAsia"/>
                <w:noProof/>
                <w:lang w:eastAsia="en-GB"/>
              </w:rPr>
              <w:tab/>
            </w:r>
            <w:r w:rsidRPr="00090CA1">
              <w:rPr>
                <w:rStyle w:val="Hyperlink"/>
                <w:noProof/>
              </w:rPr>
              <w:t>Centre of Mass</w:t>
            </w:r>
            <w:r>
              <w:rPr>
                <w:noProof/>
                <w:webHidden/>
              </w:rPr>
              <w:tab/>
            </w:r>
            <w:r>
              <w:rPr>
                <w:noProof/>
                <w:webHidden/>
              </w:rPr>
              <w:fldChar w:fldCharType="begin"/>
            </w:r>
            <w:r>
              <w:rPr>
                <w:noProof/>
                <w:webHidden/>
              </w:rPr>
              <w:instrText xml:space="preserve"> PAGEREF _Toc24919571 \h </w:instrText>
            </w:r>
            <w:r>
              <w:rPr>
                <w:noProof/>
                <w:webHidden/>
              </w:rPr>
            </w:r>
            <w:r>
              <w:rPr>
                <w:noProof/>
                <w:webHidden/>
              </w:rPr>
              <w:fldChar w:fldCharType="separate"/>
            </w:r>
            <w:r>
              <w:rPr>
                <w:noProof/>
                <w:webHidden/>
              </w:rPr>
              <w:t>7</w:t>
            </w:r>
            <w:r>
              <w:rPr>
                <w:noProof/>
                <w:webHidden/>
              </w:rPr>
              <w:fldChar w:fldCharType="end"/>
            </w:r>
          </w:hyperlink>
        </w:p>
        <w:p w14:paraId="5E514B26" w14:textId="6049CD12" w:rsidR="00A70D18" w:rsidRDefault="00A70D18">
          <w:pPr>
            <w:pStyle w:val="TOC2"/>
            <w:tabs>
              <w:tab w:val="left" w:pos="880"/>
              <w:tab w:val="right" w:leader="dot" w:pos="9016"/>
            </w:tabs>
            <w:rPr>
              <w:rFonts w:eastAsiaTheme="minorEastAsia"/>
              <w:noProof/>
              <w:lang w:eastAsia="en-GB"/>
            </w:rPr>
          </w:pPr>
          <w:hyperlink w:anchor="_Toc24919572" w:history="1">
            <w:r w:rsidRPr="00090CA1">
              <w:rPr>
                <w:rStyle w:val="Hyperlink"/>
                <w:noProof/>
              </w:rPr>
              <w:t>3.2.</w:t>
            </w:r>
            <w:r>
              <w:rPr>
                <w:rFonts w:eastAsiaTheme="minorEastAsia"/>
                <w:noProof/>
                <w:lang w:eastAsia="en-GB"/>
              </w:rPr>
              <w:tab/>
            </w:r>
            <w:r w:rsidRPr="00090CA1">
              <w:rPr>
                <w:rStyle w:val="Hyperlink"/>
                <w:noProof/>
              </w:rPr>
              <w:t>Calculation for Angular Velocity (w)</w:t>
            </w:r>
            <w:r>
              <w:rPr>
                <w:noProof/>
                <w:webHidden/>
              </w:rPr>
              <w:tab/>
            </w:r>
            <w:r>
              <w:rPr>
                <w:noProof/>
                <w:webHidden/>
              </w:rPr>
              <w:fldChar w:fldCharType="begin"/>
            </w:r>
            <w:r>
              <w:rPr>
                <w:noProof/>
                <w:webHidden/>
              </w:rPr>
              <w:instrText xml:space="preserve"> PAGEREF _Toc24919572 \h </w:instrText>
            </w:r>
            <w:r>
              <w:rPr>
                <w:noProof/>
                <w:webHidden/>
              </w:rPr>
            </w:r>
            <w:r>
              <w:rPr>
                <w:noProof/>
                <w:webHidden/>
              </w:rPr>
              <w:fldChar w:fldCharType="separate"/>
            </w:r>
            <w:r>
              <w:rPr>
                <w:noProof/>
                <w:webHidden/>
              </w:rPr>
              <w:t>8</w:t>
            </w:r>
            <w:r>
              <w:rPr>
                <w:noProof/>
                <w:webHidden/>
              </w:rPr>
              <w:fldChar w:fldCharType="end"/>
            </w:r>
          </w:hyperlink>
        </w:p>
        <w:p w14:paraId="6FBCD8F4" w14:textId="7482D789" w:rsidR="00A70D18" w:rsidRDefault="00A70D18">
          <w:pPr>
            <w:pStyle w:val="TOC2"/>
            <w:tabs>
              <w:tab w:val="left" w:pos="880"/>
              <w:tab w:val="right" w:leader="dot" w:pos="9016"/>
            </w:tabs>
            <w:rPr>
              <w:rFonts w:eastAsiaTheme="minorEastAsia"/>
              <w:noProof/>
              <w:lang w:eastAsia="en-GB"/>
            </w:rPr>
          </w:pPr>
          <w:hyperlink w:anchor="_Toc24919573" w:history="1">
            <w:r w:rsidRPr="00090CA1">
              <w:rPr>
                <w:rStyle w:val="Hyperlink"/>
                <w:noProof/>
              </w:rPr>
              <w:t>3.3.</w:t>
            </w:r>
            <w:r>
              <w:rPr>
                <w:rFonts w:eastAsiaTheme="minorEastAsia"/>
                <w:noProof/>
                <w:lang w:eastAsia="en-GB"/>
              </w:rPr>
              <w:tab/>
            </w:r>
            <w:r w:rsidRPr="00090CA1">
              <w:rPr>
                <w:rStyle w:val="Hyperlink"/>
                <w:noProof/>
              </w:rPr>
              <w:t>Calculation for Rotor Blade Tip Velocity (v)</w:t>
            </w:r>
            <w:r>
              <w:rPr>
                <w:noProof/>
                <w:webHidden/>
              </w:rPr>
              <w:tab/>
            </w:r>
            <w:r>
              <w:rPr>
                <w:noProof/>
                <w:webHidden/>
              </w:rPr>
              <w:fldChar w:fldCharType="begin"/>
            </w:r>
            <w:r>
              <w:rPr>
                <w:noProof/>
                <w:webHidden/>
              </w:rPr>
              <w:instrText xml:space="preserve"> PAGEREF _Toc24919573 \h </w:instrText>
            </w:r>
            <w:r>
              <w:rPr>
                <w:noProof/>
                <w:webHidden/>
              </w:rPr>
            </w:r>
            <w:r>
              <w:rPr>
                <w:noProof/>
                <w:webHidden/>
              </w:rPr>
              <w:fldChar w:fldCharType="separate"/>
            </w:r>
            <w:r>
              <w:rPr>
                <w:noProof/>
                <w:webHidden/>
              </w:rPr>
              <w:t>8</w:t>
            </w:r>
            <w:r>
              <w:rPr>
                <w:noProof/>
                <w:webHidden/>
              </w:rPr>
              <w:fldChar w:fldCharType="end"/>
            </w:r>
          </w:hyperlink>
        </w:p>
        <w:p w14:paraId="3ADBF4EA" w14:textId="78E6EFAF" w:rsidR="00A70D18" w:rsidRDefault="00A70D18">
          <w:pPr>
            <w:pStyle w:val="TOC2"/>
            <w:tabs>
              <w:tab w:val="left" w:pos="880"/>
              <w:tab w:val="right" w:leader="dot" w:pos="9016"/>
            </w:tabs>
            <w:rPr>
              <w:rFonts w:eastAsiaTheme="minorEastAsia"/>
              <w:noProof/>
              <w:lang w:eastAsia="en-GB"/>
            </w:rPr>
          </w:pPr>
          <w:hyperlink w:anchor="_Toc24919574" w:history="1">
            <w:r w:rsidRPr="00090CA1">
              <w:rPr>
                <w:rStyle w:val="Hyperlink"/>
                <w:noProof/>
              </w:rPr>
              <w:t>3.4.</w:t>
            </w:r>
            <w:r>
              <w:rPr>
                <w:rFonts w:eastAsiaTheme="minorEastAsia"/>
                <w:noProof/>
                <w:lang w:eastAsia="en-GB"/>
              </w:rPr>
              <w:tab/>
            </w:r>
            <w:r w:rsidRPr="00090CA1">
              <w:rPr>
                <w:rStyle w:val="Hyperlink"/>
                <w:noProof/>
              </w:rPr>
              <w:t>Calculation for Lift (</w:t>
            </w:r>
            <m:oMath>
              <m:r>
                <w:rPr>
                  <w:rStyle w:val="Hyperlink"/>
                  <w:rFonts w:ascii="Cambria Math" w:hAnsi="Cambria Math"/>
                  <w:noProof/>
                </w:rPr>
                <m:t>FL)</m:t>
              </m:r>
            </m:oMath>
            <w:r>
              <w:rPr>
                <w:noProof/>
                <w:webHidden/>
              </w:rPr>
              <w:tab/>
            </w:r>
            <w:r>
              <w:rPr>
                <w:noProof/>
                <w:webHidden/>
              </w:rPr>
              <w:fldChar w:fldCharType="begin"/>
            </w:r>
            <w:r>
              <w:rPr>
                <w:noProof/>
                <w:webHidden/>
              </w:rPr>
              <w:instrText xml:space="preserve"> PAGEREF _Toc24919574 \h </w:instrText>
            </w:r>
            <w:r>
              <w:rPr>
                <w:noProof/>
                <w:webHidden/>
              </w:rPr>
            </w:r>
            <w:r>
              <w:rPr>
                <w:noProof/>
                <w:webHidden/>
              </w:rPr>
              <w:fldChar w:fldCharType="separate"/>
            </w:r>
            <w:r>
              <w:rPr>
                <w:noProof/>
                <w:webHidden/>
              </w:rPr>
              <w:t>8</w:t>
            </w:r>
            <w:r>
              <w:rPr>
                <w:noProof/>
                <w:webHidden/>
              </w:rPr>
              <w:fldChar w:fldCharType="end"/>
            </w:r>
          </w:hyperlink>
        </w:p>
        <w:p w14:paraId="234F7A9E" w14:textId="302C6658" w:rsidR="00A70D18" w:rsidRDefault="00A70D18">
          <w:pPr>
            <w:pStyle w:val="TOC2"/>
            <w:tabs>
              <w:tab w:val="left" w:pos="880"/>
              <w:tab w:val="right" w:leader="dot" w:pos="9016"/>
            </w:tabs>
            <w:rPr>
              <w:rFonts w:eastAsiaTheme="minorEastAsia"/>
              <w:noProof/>
              <w:lang w:eastAsia="en-GB"/>
            </w:rPr>
          </w:pPr>
          <w:hyperlink w:anchor="_Toc24919575" w:history="1">
            <w:r w:rsidRPr="00090CA1">
              <w:rPr>
                <w:rStyle w:val="Hyperlink"/>
                <w:noProof/>
              </w:rPr>
              <w:t>3.5.</w:t>
            </w:r>
            <w:r>
              <w:rPr>
                <w:rFonts w:eastAsiaTheme="minorEastAsia"/>
                <w:noProof/>
                <w:lang w:eastAsia="en-GB"/>
              </w:rPr>
              <w:tab/>
            </w:r>
            <w:r w:rsidRPr="00090CA1">
              <w:rPr>
                <w:rStyle w:val="Hyperlink"/>
                <w:noProof/>
              </w:rPr>
              <w:t>Calculation for Drag Force (</w:t>
            </w:r>
            <m:oMath>
              <m:r>
                <w:rPr>
                  <w:rStyle w:val="Hyperlink"/>
                  <w:rFonts w:ascii="Cambria Math" w:hAnsi="Cambria Math"/>
                  <w:noProof/>
                </w:rPr>
                <m:t>FD</m:t>
              </m:r>
            </m:oMath>
            <w:r w:rsidRPr="00090CA1">
              <w:rPr>
                <w:rStyle w:val="Hyperlink"/>
                <w:noProof/>
              </w:rPr>
              <w:t>)</w:t>
            </w:r>
            <w:r>
              <w:rPr>
                <w:noProof/>
                <w:webHidden/>
              </w:rPr>
              <w:tab/>
            </w:r>
            <w:r>
              <w:rPr>
                <w:noProof/>
                <w:webHidden/>
              </w:rPr>
              <w:fldChar w:fldCharType="begin"/>
            </w:r>
            <w:r>
              <w:rPr>
                <w:noProof/>
                <w:webHidden/>
              </w:rPr>
              <w:instrText xml:space="preserve"> PAGEREF _Toc24919575 \h </w:instrText>
            </w:r>
            <w:r>
              <w:rPr>
                <w:noProof/>
                <w:webHidden/>
              </w:rPr>
            </w:r>
            <w:r>
              <w:rPr>
                <w:noProof/>
                <w:webHidden/>
              </w:rPr>
              <w:fldChar w:fldCharType="separate"/>
            </w:r>
            <w:r>
              <w:rPr>
                <w:noProof/>
                <w:webHidden/>
              </w:rPr>
              <w:t>8</w:t>
            </w:r>
            <w:r>
              <w:rPr>
                <w:noProof/>
                <w:webHidden/>
              </w:rPr>
              <w:fldChar w:fldCharType="end"/>
            </w:r>
          </w:hyperlink>
        </w:p>
        <w:p w14:paraId="3B1FCF6C" w14:textId="3E388D8E" w:rsidR="00A70D18" w:rsidRDefault="00A70D18">
          <w:pPr>
            <w:pStyle w:val="TOC2"/>
            <w:tabs>
              <w:tab w:val="left" w:pos="880"/>
              <w:tab w:val="right" w:leader="dot" w:pos="9016"/>
            </w:tabs>
            <w:rPr>
              <w:rFonts w:eastAsiaTheme="minorEastAsia"/>
              <w:noProof/>
              <w:lang w:eastAsia="en-GB"/>
            </w:rPr>
          </w:pPr>
          <w:hyperlink w:anchor="_Toc24919576" w:history="1">
            <w:r w:rsidRPr="00090CA1">
              <w:rPr>
                <w:rStyle w:val="Hyperlink"/>
                <w:noProof/>
              </w:rPr>
              <w:t>3.6.</w:t>
            </w:r>
            <w:r>
              <w:rPr>
                <w:rFonts w:eastAsiaTheme="minorEastAsia"/>
                <w:noProof/>
                <w:lang w:eastAsia="en-GB"/>
              </w:rPr>
              <w:tab/>
            </w:r>
            <w:r w:rsidRPr="00090CA1">
              <w:rPr>
                <w:rStyle w:val="Hyperlink"/>
                <w:noProof/>
              </w:rPr>
              <w:t>Calculation for Centrifugal Force (</w:t>
            </w:r>
            <m:oMath>
              <m:r>
                <w:rPr>
                  <w:rStyle w:val="Hyperlink"/>
                  <w:rFonts w:ascii="Cambria Math" w:hAnsi="Cambria Math"/>
                  <w:noProof/>
                </w:rPr>
                <m:t>FC</m:t>
              </m:r>
            </m:oMath>
            <w:r w:rsidRPr="00090CA1">
              <w:rPr>
                <w:rStyle w:val="Hyperlink"/>
                <w:noProof/>
              </w:rPr>
              <w:t>)</w:t>
            </w:r>
            <w:r>
              <w:rPr>
                <w:noProof/>
                <w:webHidden/>
              </w:rPr>
              <w:tab/>
            </w:r>
            <w:r>
              <w:rPr>
                <w:noProof/>
                <w:webHidden/>
              </w:rPr>
              <w:fldChar w:fldCharType="begin"/>
            </w:r>
            <w:r>
              <w:rPr>
                <w:noProof/>
                <w:webHidden/>
              </w:rPr>
              <w:instrText xml:space="preserve"> PAGEREF _Toc24919576 \h </w:instrText>
            </w:r>
            <w:r>
              <w:rPr>
                <w:noProof/>
                <w:webHidden/>
              </w:rPr>
            </w:r>
            <w:r>
              <w:rPr>
                <w:noProof/>
                <w:webHidden/>
              </w:rPr>
              <w:fldChar w:fldCharType="separate"/>
            </w:r>
            <w:r>
              <w:rPr>
                <w:noProof/>
                <w:webHidden/>
              </w:rPr>
              <w:t>9</w:t>
            </w:r>
            <w:r>
              <w:rPr>
                <w:noProof/>
                <w:webHidden/>
              </w:rPr>
              <w:fldChar w:fldCharType="end"/>
            </w:r>
          </w:hyperlink>
        </w:p>
        <w:p w14:paraId="4E653BC6" w14:textId="4D50F03A" w:rsidR="00A70D18" w:rsidRDefault="00A70D18">
          <w:pPr>
            <w:pStyle w:val="TOC2"/>
            <w:tabs>
              <w:tab w:val="left" w:pos="880"/>
              <w:tab w:val="right" w:leader="dot" w:pos="9016"/>
            </w:tabs>
            <w:rPr>
              <w:rFonts w:eastAsiaTheme="minorEastAsia"/>
              <w:noProof/>
              <w:lang w:eastAsia="en-GB"/>
            </w:rPr>
          </w:pPr>
          <w:hyperlink w:anchor="_Toc24919577" w:history="1">
            <w:r w:rsidRPr="00090CA1">
              <w:rPr>
                <w:rStyle w:val="Hyperlink"/>
                <w:noProof/>
              </w:rPr>
              <w:t>3.7.</w:t>
            </w:r>
            <w:r>
              <w:rPr>
                <w:rFonts w:eastAsiaTheme="minorEastAsia"/>
                <w:noProof/>
                <w:lang w:eastAsia="en-GB"/>
              </w:rPr>
              <w:tab/>
            </w:r>
            <w:r w:rsidRPr="00090CA1">
              <w:rPr>
                <w:rStyle w:val="Hyperlink"/>
                <w:noProof/>
              </w:rPr>
              <w:t>Calculation for Force Acting Along Y Plane</w:t>
            </w:r>
            <w:r>
              <w:rPr>
                <w:noProof/>
                <w:webHidden/>
              </w:rPr>
              <w:tab/>
            </w:r>
            <w:r>
              <w:rPr>
                <w:noProof/>
                <w:webHidden/>
              </w:rPr>
              <w:fldChar w:fldCharType="begin"/>
            </w:r>
            <w:r>
              <w:rPr>
                <w:noProof/>
                <w:webHidden/>
              </w:rPr>
              <w:instrText xml:space="preserve"> PAGEREF _Toc24919577 \h </w:instrText>
            </w:r>
            <w:r>
              <w:rPr>
                <w:noProof/>
                <w:webHidden/>
              </w:rPr>
            </w:r>
            <w:r>
              <w:rPr>
                <w:noProof/>
                <w:webHidden/>
              </w:rPr>
              <w:fldChar w:fldCharType="separate"/>
            </w:r>
            <w:r>
              <w:rPr>
                <w:noProof/>
                <w:webHidden/>
              </w:rPr>
              <w:t>9</w:t>
            </w:r>
            <w:r>
              <w:rPr>
                <w:noProof/>
                <w:webHidden/>
              </w:rPr>
              <w:fldChar w:fldCharType="end"/>
            </w:r>
          </w:hyperlink>
        </w:p>
        <w:p w14:paraId="1CB2F718" w14:textId="461CC5D5" w:rsidR="00A70D18" w:rsidRDefault="00A70D18">
          <w:pPr>
            <w:pStyle w:val="TOC2"/>
            <w:tabs>
              <w:tab w:val="left" w:pos="880"/>
              <w:tab w:val="right" w:leader="dot" w:pos="9016"/>
            </w:tabs>
            <w:rPr>
              <w:rFonts w:eastAsiaTheme="minorEastAsia"/>
              <w:noProof/>
              <w:lang w:eastAsia="en-GB"/>
            </w:rPr>
          </w:pPr>
          <w:hyperlink w:anchor="_Toc24919578" w:history="1">
            <w:r w:rsidRPr="00090CA1">
              <w:rPr>
                <w:rStyle w:val="Hyperlink"/>
                <w:noProof/>
              </w:rPr>
              <w:t>3.8.</w:t>
            </w:r>
            <w:r>
              <w:rPr>
                <w:rFonts w:eastAsiaTheme="minorEastAsia"/>
                <w:noProof/>
                <w:lang w:eastAsia="en-GB"/>
              </w:rPr>
              <w:tab/>
            </w:r>
            <w:r w:rsidRPr="00090CA1">
              <w:rPr>
                <w:rStyle w:val="Hyperlink"/>
                <w:noProof/>
              </w:rPr>
              <w:t>Calculation for Force Acting Along Z Plane</w:t>
            </w:r>
            <w:r>
              <w:rPr>
                <w:noProof/>
                <w:webHidden/>
              </w:rPr>
              <w:tab/>
            </w:r>
            <w:r>
              <w:rPr>
                <w:noProof/>
                <w:webHidden/>
              </w:rPr>
              <w:fldChar w:fldCharType="begin"/>
            </w:r>
            <w:r>
              <w:rPr>
                <w:noProof/>
                <w:webHidden/>
              </w:rPr>
              <w:instrText xml:space="preserve"> PAGEREF _Toc24919578 \h </w:instrText>
            </w:r>
            <w:r>
              <w:rPr>
                <w:noProof/>
                <w:webHidden/>
              </w:rPr>
            </w:r>
            <w:r>
              <w:rPr>
                <w:noProof/>
                <w:webHidden/>
              </w:rPr>
              <w:fldChar w:fldCharType="separate"/>
            </w:r>
            <w:r>
              <w:rPr>
                <w:noProof/>
                <w:webHidden/>
              </w:rPr>
              <w:t>9</w:t>
            </w:r>
            <w:r>
              <w:rPr>
                <w:noProof/>
                <w:webHidden/>
              </w:rPr>
              <w:fldChar w:fldCharType="end"/>
            </w:r>
          </w:hyperlink>
        </w:p>
        <w:p w14:paraId="18BE173B" w14:textId="7961882E" w:rsidR="00A70D18" w:rsidRDefault="00A70D18">
          <w:pPr>
            <w:pStyle w:val="TOC2"/>
            <w:tabs>
              <w:tab w:val="left" w:pos="880"/>
              <w:tab w:val="right" w:leader="dot" w:pos="9016"/>
            </w:tabs>
            <w:rPr>
              <w:rFonts w:eastAsiaTheme="minorEastAsia"/>
              <w:noProof/>
              <w:lang w:eastAsia="en-GB"/>
            </w:rPr>
          </w:pPr>
          <w:hyperlink w:anchor="_Toc24919579" w:history="1">
            <w:r w:rsidRPr="00090CA1">
              <w:rPr>
                <w:rStyle w:val="Hyperlink"/>
                <w:noProof/>
              </w:rPr>
              <w:t>3.9.</w:t>
            </w:r>
            <w:r>
              <w:rPr>
                <w:rFonts w:eastAsiaTheme="minorEastAsia"/>
                <w:noProof/>
                <w:lang w:eastAsia="en-GB"/>
              </w:rPr>
              <w:tab/>
            </w:r>
            <w:r w:rsidRPr="00090CA1">
              <w:rPr>
                <w:rStyle w:val="Hyperlink"/>
                <w:noProof/>
              </w:rPr>
              <w:t>Calculation for Youngs Modulus</w:t>
            </w:r>
            <w:r>
              <w:rPr>
                <w:noProof/>
                <w:webHidden/>
              </w:rPr>
              <w:tab/>
            </w:r>
            <w:r>
              <w:rPr>
                <w:noProof/>
                <w:webHidden/>
              </w:rPr>
              <w:fldChar w:fldCharType="begin"/>
            </w:r>
            <w:r>
              <w:rPr>
                <w:noProof/>
                <w:webHidden/>
              </w:rPr>
              <w:instrText xml:space="preserve"> PAGEREF _Toc24919579 \h </w:instrText>
            </w:r>
            <w:r>
              <w:rPr>
                <w:noProof/>
                <w:webHidden/>
              </w:rPr>
            </w:r>
            <w:r>
              <w:rPr>
                <w:noProof/>
                <w:webHidden/>
              </w:rPr>
              <w:fldChar w:fldCharType="separate"/>
            </w:r>
            <w:r>
              <w:rPr>
                <w:noProof/>
                <w:webHidden/>
              </w:rPr>
              <w:t>9</w:t>
            </w:r>
            <w:r>
              <w:rPr>
                <w:noProof/>
                <w:webHidden/>
              </w:rPr>
              <w:fldChar w:fldCharType="end"/>
            </w:r>
          </w:hyperlink>
        </w:p>
        <w:p w14:paraId="4F8DFF29" w14:textId="775B3634" w:rsidR="00A70D18" w:rsidRDefault="00A70D18">
          <w:pPr>
            <w:pStyle w:val="TOC2"/>
            <w:tabs>
              <w:tab w:val="left" w:pos="1100"/>
              <w:tab w:val="right" w:leader="dot" w:pos="9016"/>
            </w:tabs>
            <w:rPr>
              <w:rFonts w:eastAsiaTheme="minorEastAsia"/>
              <w:noProof/>
              <w:lang w:eastAsia="en-GB"/>
            </w:rPr>
          </w:pPr>
          <w:hyperlink w:anchor="_Toc24919580" w:history="1">
            <w:r w:rsidRPr="00090CA1">
              <w:rPr>
                <w:rStyle w:val="Hyperlink"/>
                <w:noProof/>
              </w:rPr>
              <w:t>3.10.</w:t>
            </w:r>
            <w:r>
              <w:rPr>
                <w:rFonts w:eastAsiaTheme="minorEastAsia"/>
                <w:noProof/>
                <w:lang w:eastAsia="en-GB"/>
              </w:rPr>
              <w:tab/>
            </w:r>
            <w:r w:rsidRPr="00090CA1">
              <w:rPr>
                <w:rStyle w:val="Hyperlink"/>
                <w:noProof/>
              </w:rPr>
              <w:t>Static FEA Analysis</w:t>
            </w:r>
            <w:r>
              <w:rPr>
                <w:noProof/>
                <w:webHidden/>
              </w:rPr>
              <w:tab/>
            </w:r>
            <w:r>
              <w:rPr>
                <w:noProof/>
                <w:webHidden/>
              </w:rPr>
              <w:fldChar w:fldCharType="begin"/>
            </w:r>
            <w:r>
              <w:rPr>
                <w:noProof/>
                <w:webHidden/>
              </w:rPr>
              <w:instrText xml:space="preserve"> PAGEREF _Toc24919580 \h </w:instrText>
            </w:r>
            <w:r>
              <w:rPr>
                <w:noProof/>
                <w:webHidden/>
              </w:rPr>
            </w:r>
            <w:r>
              <w:rPr>
                <w:noProof/>
                <w:webHidden/>
              </w:rPr>
              <w:fldChar w:fldCharType="separate"/>
            </w:r>
            <w:r>
              <w:rPr>
                <w:noProof/>
                <w:webHidden/>
              </w:rPr>
              <w:t>10</w:t>
            </w:r>
            <w:r>
              <w:rPr>
                <w:noProof/>
                <w:webHidden/>
              </w:rPr>
              <w:fldChar w:fldCharType="end"/>
            </w:r>
          </w:hyperlink>
        </w:p>
        <w:p w14:paraId="1582A1BD" w14:textId="04F12444" w:rsidR="00A70D18" w:rsidRDefault="00A70D18">
          <w:pPr>
            <w:pStyle w:val="TOC2"/>
            <w:tabs>
              <w:tab w:val="left" w:pos="1100"/>
              <w:tab w:val="right" w:leader="dot" w:pos="9016"/>
            </w:tabs>
            <w:rPr>
              <w:rFonts w:eastAsiaTheme="minorEastAsia"/>
              <w:noProof/>
              <w:lang w:eastAsia="en-GB"/>
            </w:rPr>
          </w:pPr>
          <w:hyperlink w:anchor="_Toc24919581" w:history="1">
            <w:r w:rsidRPr="00090CA1">
              <w:rPr>
                <w:rStyle w:val="Hyperlink"/>
                <w:noProof/>
              </w:rPr>
              <w:t>3.10.1.</w:t>
            </w:r>
            <w:r>
              <w:rPr>
                <w:rFonts w:eastAsiaTheme="minorEastAsia"/>
                <w:noProof/>
                <w:lang w:eastAsia="en-GB"/>
              </w:rPr>
              <w:tab/>
            </w:r>
            <w:r w:rsidRPr="00090CA1">
              <w:rPr>
                <w:rStyle w:val="Hyperlink"/>
                <w:noProof/>
              </w:rPr>
              <w:t>Static Stress</w:t>
            </w:r>
            <w:r>
              <w:rPr>
                <w:noProof/>
                <w:webHidden/>
              </w:rPr>
              <w:tab/>
            </w:r>
            <w:r>
              <w:rPr>
                <w:noProof/>
                <w:webHidden/>
              </w:rPr>
              <w:fldChar w:fldCharType="begin"/>
            </w:r>
            <w:r>
              <w:rPr>
                <w:noProof/>
                <w:webHidden/>
              </w:rPr>
              <w:instrText xml:space="preserve"> PAGEREF _Toc24919581 \h </w:instrText>
            </w:r>
            <w:r>
              <w:rPr>
                <w:noProof/>
                <w:webHidden/>
              </w:rPr>
            </w:r>
            <w:r>
              <w:rPr>
                <w:noProof/>
                <w:webHidden/>
              </w:rPr>
              <w:fldChar w:fldCharType="separate"/>
            </w:r>
            <w:r>
              <w:rPr>
                <w:noProof/>
                <w:webHidden/>
              </w:rPr>
              <w:t>11</w:t>
            </w:r>
            <w:r>
              <w:rPr>
                <w:noProof/>
                <w:webHidden/>
              </w:rPr>
              <w:fldChar w:fldCharType="end"/>
            </w:r>
          </w:hyperlink>
        </w:p>
        <w:p w14:paraId="4F837AF8" w14:textId="1F459B1F" w:rsidR="00A70D18" w:rsidRDefault="00A70D18">
          <w:pPr>
            <w:pStyle w:val="TOC2"/>
            <w:tabs>
              <w:tab w:val="left" w:pos="1100"/>
              <w:tab w:val="right" w:leader="dot" w:pos="9016"/>
            </w:tabs>
            <w:rPr>
              <w:rFonts w:eastAsiaTheme="minorEastAsia"/>
              <w:noProof/>
              <w:lang w:eastAsia="en-GB"/>
            </w:rPr>
          </w:pPr>
          <w:hyperlink w:anchor="_Toc24919582" w:history="1">
            <w:r w:rsidRPr="00090CA1">
              <w:rPr>
                <w:rStyle w:val="Hyperlink"/>
                <w:noProof/>
              </w:rPr>
              <w:t>3.10.2.</w:t>
            </w:r>
            <w:r>
              <w:rPr>
                <w:rFonts w:eastAsiaTheme="minorEastAsia"/>
                <w:noProof/>
                <w:lang w:eastAsia="en-GB"/>
              </w:rPr>
              <w:tab/>
            </w:r>
            <w:r w:rsidRPr="00090CA1">
              <w:rPr>
                <w:rStyle w:val="Hyperlink"/>
                <w:noProof/>
              </w:rPr>
              <w:t>Static Strain</w:t>
            </w:r>
            <w:r>
              <w:rPr>
                <w:noProof/>
                <w:webHidden/>
              </w:rPr>
              <w:tab/>
            </w:r>
            <w:r>
              <w:rPr>
                <w:noProof/>
                <w:webHidden/>
              </w:rPr>
              <w:fldChar w:fldCharType="begin"/>
            </w:r>
            <w:r>
              <w:rPr>
                <w:noProof/>
                <w:webHidden/>
              </w:rPr>
              <w:instrText xml:space="preserve"> PAGEREF _Toc24919582 \h </w:instrText>
            </w:r>
            <w:r>
              <w:rPr>
                <w:noProof/>
                <w:webHidden/>
              </w:rPr>
            </w:r>
            <w:r>
              <w:rPr>
                <w:noProof/>
                <w:webHidden/>
              </w:rPr>
              <w:fldChar w:fldCharType="separate"/>
            </w:r>
            <w:r>
              <w:rPr>
                <w:noProof/>
                <w:webHidden/>
              </w:rPr>
              <w:t>12</w:t>
            </w:r>
            <w:r>
              <w:rPr>
                <w:noProof/>
                <w:webHidden/>
              </w:rPr>
              <w:fldChar w:fldCharType="end"/>
            </w:r>
          </w:hyperlink>
        </w:p>
        <w:p w14:paraId="0211557D" w14:textId="00402B95" w:rsidR="00A70D18" w:rsidRDefault="00A70D18">
          <w:pPr>
            <w:pStyle w:val="TOC2"/>
            <w:tabs>
              <w:tab w:val="left" w:pos="1100"/>
              <w:tab w:val="right" w:leader="dot" w:pos="9016"/>
            </w:tabs>
            <w:rPr>
              <w:rFonts w:eastAsiaTheme="minorEastAsia"/>
              <w:noProof/>
              <w:lang w:eastAsia="en-GB"/>
            </w:rPr>
          </w:pPr>
          <w:hyperlink w:anchor="_Toc24919583" w:history="1">
            <w:r w:rsidRPr="00090CA1">
              <w:rPr>
                <w:rStyle w:val="Hyperlink"/>
                <w:noProof/>
              </w:rPr>
              <w:t>3.10.3.</w:t>
            </w:r>
            <w:r>
              <w:rPr>
                <w:rFonts w:eastAsiaTheme="minorEastAsia"/>
                <w:noProof/>
                <w:lang w:eastAsia="en-GB"/>
              </w:rPr>
              <w:tab/>
            </w:r>
            <w:r w:rsidRPr="00090CA1">
              <w:rPr>
                <w:rStyle w:val="Hyperlink"/>
                <w:noProof/>
              </w:rPr>
              <w:t>Static Displacement</w:t>
            </w:r>
            <w:r>
              <w:rPr>
                <w:noProof/>
                <w:webHidden/>
              </w:rPr>
              <w:tab/>
            </w:r>
            <w:r>
              <w:rPr>
                <w:noProof/>
                <w:webHidden/>
              </w:rPr>
              <w:fldChar w:fldCharType="begin"/>
            </w:r>
            <w:r>
              <w:rPr>
                <w:noProof/>
                <w:webHidden/>
              </w:rPr>
              <w:instrText xml:space="preserve"> PAGEREF _Toc24919583 \h </w:instrText>
            </w:r>
            <w:r>
              <w:rPr>
                <w:noProof/>
                <w:webHidden/>
              </w:rPr>
            </w:r>
            <w:r>
              <w:rPr>
                <w:noProof/>
                <w:webHidden/>
              </w:rPr>
              <w:fldChar w:fldCharType="separate"/>
            </w:r>
            <w:r>
              <w:rPr>
                <w:noProof/>
                <w:webHidden/>
              </w:rPr>
              <w:t>13</w:t>
            </w:r>
            <w:r>
              <w:rPr>
                <w:noProof/>
                <w:webHidden/>
              </w:rPr>
              <w:fldChar w:fldCharType="end"/>
            </w:r>
          </w:hyperlink>
        </w:p>
        <w:p w14:paraId="6E094445" w14:textId="3852EB22" w:rsidR="00A70D18" w:rsidRDefault="00A70D18">
          <w:pPr>
            <w:pStyle w:val="TOC2"/>
            <w:tabs>
              <w:tab w:val="left" w:pos="660"/>
              <w:tab w:val="right" w:leader="dot" w:pos="9016"/>
            </w:tabs>
            <w:rPr>
              <w:rFonts w:eastAsiaTheme="minorEastAsia"/>
              <w:noProof/>
              <w:lang w:eastAsia="en-GB"/>
            </w:rPr>
          </w:pPr>
          <w:hyperlink w:anchor="_Toc24919584" w:history="1">
            <w:r w:rsidRPr="00090CA1">
              <w:rPr>
                <w:rStyle w:val="Hyperlink"/>
                <w:noProof/>
              </w:rPr>
              <w:t>4.</w:t>
            </w:r>
            <w:r>
              <w:rPr>
                <w:rFonts w:eastAsiaTheme="minorEastAsia"/>
                <w:noProof/>
                <w:lang w:eastAsia="en-GB"/>
              </w:rPr>
              <w:tab/>
            </w:r>
            <w:r w:rsidRPr="00090CA1">
              <w:rPr>
                <w:rStyle w:val="Hyperlink"/>
                <w:noProof/>
              </w:rPr>
              <w:t>Frequency Analysis</w:t>
            </w:r>
            <w:r>
              <w:rPr>
                <w:noProof/>
                <w:webHidden/>
              </w:rPr>
              <w:tab/>
            </w:r>
            <w:r>
              <w:rPr>
                <w:noProof/>
                <w:webHidden/>
              </w:rPr>
              <w:fldChar w:fldCharType="begin"/>
            </w:r>
            <w:r>
              <w:rPr>
                <w:noProof/>
                <w:webHidden/>
              </w:rPr>
              <w:instrText xml:space="preserve"> PAGEREF _Toc24919584 \h </w:instrText>
            </w:r>
            <w:r>
              <w:rPr>
                <w:noProof/>
                <w:webHidden/>
              </w:rPr>
            </w:r>
            <w:r>
              <w:rPr>
                <w:noProof/>
                <w:webHidden/>
              </w:rPr>
              <w:fldChar w:fldCharType="separate"/>
            </w:r>
            <w:r>
              <w:rPr>
                <w:noProof/>
                <w:webHidden/>
              </w:rPr>
              <w:t>14</w:t>
            </w:r>
            <w:r>
              <w:rPr>
                <w:noProof/>
                <w:webHidden/>
              </w:rPr>
              <w:fldChar w:fldCharType="end"/>
            </w:r>
          </w:hyperlink>
        </w:p>
        <w:p w14:paraId="748CFD2F" w14:textId="3935320A" w:rsidR="00A70D18" w:rsidRDefault="00A70D18">
          <w:pPr>
            <w:pStyle w:val="TOC2"/>
            <w:tabs>
              <w:tab w:val="left" w:pos="880"/>
              <w:tab w:val="right" w:leader="dot" w:pos="9016"/>
            </w:tabs>
            <w:rPr>
              <w:rFonts w:eastAsiaTheme="minorEastAsia"/>
              <w:noProof/>
              <w:lang w:eastAsia="en-GB"/>
            </w:rPr>
          </w:pPr>
          <w:hyperlink w:anchor="_Toc24919585" w:history="1">
            <w:r w:rsidRPr="00090CA1">
              <w:rPr>
                <w:rStyle w:val="Hyperlink"/>
                <w:noProof/>
              </w:rPr>
              <w:t>4.1.</w:t>
            </w:r>
            <w:r>
              <w:rPr>
                <w:rFonts w:eastAsiaTheme="minorEastAsia"/>
                <w:noProof/>
                <w:lang w:eastAsia="en-GB"/>
              </w:rPr>
              <w:tab/>
            </w:r>
            <w:r w:rsidRPr="00090CA1">
              <w:rPr>
                <w:rStyle w:val="Hyperlink"/>
                <w:noProof/>
              </w:rPr>
              <w:t>Calculation for the Spin of Tail Rotor Frequency</w:t>
            </w:r>
            <w:r>
              <w:rPr>
                <w:noProof/>
                <w:webHidden/>
              </w:rPr>
              <w:tab/>
            </w:r>
            <w:r>
              <w:rPr>
                <w:noProof/>
                <w:webHidden/>
              </w:rPr>
              <w:fldChar w:fldCharType="begin"/>
            </w:r>
            <w:r>
              <w:rPr>
                <w:noProof/>
                <w:webHidden/>
              </w:rPr>
              <w:instrText xml:space="preserve"> PAGEREF _Toc24919585 \h </w:instrText>
            </w:r>
            <w:r>
              <w:rPr>
                <w:noProof/>
                <w:webHidden/>
              </w:rPr>
            </w:r>
            <w:r>
              <w:rPr>
                <w:noProof/>
                <w:webHidden/>
              </w:rPr>
              <w:fldChar w:fldCharType="separate"/>
            </w:r>
            <w:r>
              <w:rPr>
                <w:noProof/>
                <w:webHidden/>
              </w:rPr>
              <w:t>14</w:t>
            </w:r>
            <w:r>
              <w:rPr>
                <w:noProof/>
                <w:webHidden/>
              </w:rPr>
              <w:fldChar w:fldCharType="end"/>
            </w:r>
          </w:hyperlink>
        </w:p>
        <w:p w14:paraId="5FD9D70E" w14:textId="028856FC" w:rsidR="00A70D18" w:rsidRDefault="00A70D18">
          <w:pPr>
            <w:pStyle w:val="TOC2"/>
            <w:tabs>
              <w:tab w:val="left" w:pos="880"/>
              <w:tab w:val="right" w:leader="dot" w:pos="9016"/>
            </w:tabs>
            <w:rPr>
              <w:rFonts w:eastAsiaTheme="minorEastAsia"/>
              <w:noProof/>
              <w:lang w:eastAsia="en-GB"/>
            </w:rPr>
          </w:pPr>
          <w:hyperlink w:anchor="_Toc24919586" w:history="1">
            <w:r w:rsidRPr="00090CA1">
              <w:rPr>
                <w:rStyle w:val="Hyperlink"/>
                <w:noProof/>
              </w:rPr>
              <w:t>4.2.</w:t>
            </w:r>
            <w:r>
              <w:rPr>
                <w:rFonts w:eastAsiaTheme="minorEastAsia"/>
                <w:noProof/>
                <w:lang w:eastAsia="en-GB"/>
              </w:rPr>
              <w:tab/>
            </w:r>
            <w:r w:rsidRPr="00090CA1">
              <w:rPr>
                <w:rStyle w:val="Hyperlink"/>
                <w:noProof/>
              </w:rPr>
              <w:t>FEA Frequency Simulation</w:t>
            </w:r>
            <w:r>
              <w:rPr>
                <w:noProof/>
                <w:webHidden/>
              </w:rPr>
              <w:tab/>
            </w:r>
            <w:r>
              <w:rPr>
                <w:noProof/>
                <w:webHidden/>
              </w:rPr>
              <w:fldChar w:fldCharType="begin"/>
            </w:r>
            <w:r>
              <w:rPr>
                <w:noProof/>
                <w:webHidden/>
              </w:rPr>
              <w:instrText xml:space="preserve"> PAGEREF _Toc24919586 \h </w:instrText>
            </w:r>
            <w:r>
              <w:rPr>
                <w:noProof/>
                <w:webHidden/>
              </w:rPr>
            </w:r>
            <w:r>
              <w:rPr>
                <w:noProof/>
                <w:webHidden/>
              </w:rPr>
              <w:fldChar w:fldCharType="separate"/>
            </w:r>
            <w:r>
              <w:rPr>
                <w:noProof/>
                <w:webHidden/>
              </w:rPr>
              <w:t>14</w:t>
            </w:r>
            <w:r>
              <w:rPr>
                <w:noProof/>
                <w:webHidden/>
              </w:rPr>
              <w:fldChar w:fldCharType="end"/>
            </w:r>
          </w:hyperlink>
        </w:p>
        <w:p w14:paraId="431C0BFA" w14:textId="6EAE38FE" w:rsidR="00A70D18" w:rsidRDefault="00A70D18">
          <w:pPr>
            <w:pStyle w:val="TOC2"/>
            <w:tabs>
              <w:tab w:val="left" w:pos="880"/>
              <w:tab w:val="right" w:leader="dot" w:pos="9016"/>
            </w:tabs>
            <w:rPr>
              <w:rFonts w:eastAsiaTheme="minorEastAsia"/>
              <w:noProof/>
              <w:lang w:eastAsia="en-GB"/>
            </w:rPr>
          </w:pPr>
          <w:hyperlink w:anchor="_Toc24919587" w:history="1">
            <w:r w:rsidRPr="00090CA1">
              <w:rPr>
                <w:rStyle w:val="Hyperlink"/>
                <w:noProof/>
              </w:rPr>
              <w:t>4.3.</w:t>
            </w:r>
            <w:r>
              <w:rPr>
                <w:rFonts w:eastAsiaTheme="minorEastAsia"/>
                <w:noProof/>
                <w:lang w:eastAsia="en-GB"/>
              </w:rPr>
              <w:tab/>
            </w:r>
            <w:r w:rsidRPr="00090CA1">
              <w:rPr>
                <w:rStyle w:val="Hyperlink"/>
                <w:noProof/>
              </w:rPr>
              <w:t>Frequency Calculations vs FEA Simulation Comparison</w:t>
            </w:r>
            <w:r>
              <w:rPr>
                <w:noProof/>
                <w:webHidden/>
              </w:rPr>
              <w:tab/>
            </w:r>
            <w:r>
              <w:rPr>
                <w:noProof/>
                <w:webHidden/>
              </w:rPr>
              <w:fldChar w:fldCharType="begin"/>
            </w:r>
            <w:r>
              <w:rPr>
                <w:noProof/>
                <w:webHidden/>
              </w:rPr>
              <w:instrText xml:space="preserve"> PAGEREF _Toc24919587 \h </w:instrText>
            </w:r>
            <w:r>
              <w:rPr>
                <w:noProof/>
                <w:webHidden/>
              </w:rPr>
            </w:r>
            <w:r>
              <w:rPr>
                <w:noProof/>
                <w:webHidden/>
              </w:rPr>
              <w:fldChar w:fldCharType="separate"/>
            </w:r>
            <w:r>
              <w:rPr>
                <w:noProof/>
                <w:webHidden/>
              </w:rPr>
              <w:t>16</w:t>
            </w:r>
            <w:r>
              <w:rPr>
                <w:noProof/>
                <w:webHidden/>
              </w:rPr>
              <w:fldChar w:fldCharType="end"/>
            </w:r>
          </w:hyperlink>
        </w:p>
        <w:p w14:paraId="26045222" w14:textId="01571448" w:rsidR="00A70D18" w:rsidRDefault="00A70D18">
          <w:pPr>
            <w:pStyle w:val="TOC2"/>
            <w:tabs>
              <w:tab w:val="left" w:pos="880"/>
              <w:tab w:val="right" w:leader="dot" w:pos="9016"/>
            </w:tabs>
            <w:rPr>
              <w:rFonts w:eastAsiaTheme="minorEastAsia"/>
              <w:noProof/>
              <w:lang w:eastAsia="en-GB"/>
            </w:rPr>
          </w:pPr>
          <w:hyperlink w:anchor="_Toc24919588" w:history="1">
            <w:r w:rsidRPr="00090CA1">
              <w:rPr>
                <w:rStyle w:val="Hyperlink"/>
                <w:noProof/>
              </w:rPr>
              <w:t>4.4.</w:t>
            </w:r>
            <w:r>
              <w:rPr>
                <w:rFonts w:eastAsiaTheme="minorEastAsia"/>
                <w:noProof/>
                <w:lang w:eastAsia="en-GB"/>
              </w:rPr>
              <w:tab/>
            </w:r>
            <w:r w:rsidRPr="00090CA1">
              <w:rPr>
                <w:rStyle w:val="Hyperlink"/>
                <w:noProof/>
              </w:rPr>
              <w:t>Mesh Analysis</w:t>
            </w:r>
            <w:r>
              <w:rPr>
                <w:noProof/>
                <w:webHidden/>
              </w:rPr>
              <w:tab/>
            </w:r>
            <w:r>
              <w:rPr>
                <w:noProof/>
                <w:webHidden/>
              </w:rPr>
              <w:fldChar w:fldCharType="begin"/>
            </w:r>
            <w:r>
              <w:rPr>
                <w:noProof/>
                <w:webHidden/>
              </w:rPr>
              <w:instrText xml:space="preserve"> PAGEREF _Toc24919588 \h </w:instrText>
            </w:r>
            <w:r>
              <w:rPr>
                <w:noProof/>
                <w:webHidden/>
              </w:rPr>
            </w:r>
            <w:r>
              <w:rPr>
                <w:noProof/>
                <w:webHidden/>
              </w:rPr>
              <w:fldChar w:fldCharType="separate"/>
            </w:r>
            <w:r>
              <w:rPr>
                <w:noProof/>
                <w:webHidden/>
              </w:rPr>
              <w:t>17</w:t>
            </w:r>
            <w:r>
              <w:rPr>
                <w:noProof/>
                <w:webHidden/>
              </w:rPr>
              <w:fldChar w:fldCharType="end"/>
            </w:r>
          </w:hyperlink>
        </w:p>
        <w:p w14:paraId="0ECFB3CD" w14:textId="5E9F4B7F" w:rsidR="00A70D18" w:rsidRDefault="00A70D18">
          <w:pPr>
            <w:pStyle w:val="TOC2"/>
            <w:tabs>
              <w:tab w:val="left" w:pos="1100"/>
              <w:tab w:val="right" w:leader="dot" w:pos="9016"/>
            </w:tabs>
            <w:rPr>
              <w:rFonts w:eastAsiaTheme="minorEastAsia"/>
              <w:noProof/>
              <w:lang w:eastAsia="en-GB"/>
            </w:rPr>
          </w:pPr>
          <w:hyperlink w:anchor="_Toc24919589" w:history="1">
            <w:r w:rsidRPr="00090CA1">
              <w:rPr>
                <w:rStyle w:val="Hyperlink"/>
                <w:noProof/>
              </w:rPr>
              <w:t>4.4.1.</w:t>
            </w:r>
            <w:r>
              <w:rPr>
                <w:rFonts w:eastAsiaTheme="minorEastAsia"/>
                <w:noProof/>
                <w:lang w:eastAsia="en-GB"/>
              </w:rPr>
              <w:tab/>
            </w:r>
            <w:r w:rsidRPr="00090CA1">
              <w:rPr>
                <w:rStyle w:val="Hyperlink"/>
                <w:noProof/>
              </w:rPr>
              <w:t>Determining Mesh Size</w:t>
            </w:r>
            <w:r>
              <w:rPr>
                <w:noProof/>
                <w:webHidden/>
              </w:rPr>
              <w:tab/>
            </w:r>
            <w:r>
              <w:rPr>
                <w:noProof/>
                <w:webHidden/>
              </w:rPr>
              <w:fldChar w:fldCharType="begin"/>
            </w:r>
            <w:r>
              <w:rPr>
                <w:noProof/>
                <w:webHidden/>
              </w:rPr>
              <w:instrText xml:space="preserve"> PAGEREF _Toc24919589 \h </w:instrText>
            </w:r>
            <w:r>
              <w:rPr>
                <w:noProof/>
                <w:webHidden/>
              </w:rPr>
            </w:r>
            <w:r>
              <w:rPr>
                <w:noProof/>
                <w:webHidden/>
              </w:rPr>
              <w:fldChar w:fldCharType="separate"/>
            </w:r>
            <w:r>
              <w:rPr>
                <w:noProof/>
                <w:webHidden/>
              </w:rPr>
              <w:t>17</w:t>
            </w:r>
            <w:r>
              <w:rPr>
                <w:noProof/>
                <w:webHidden/>
              </w:rPr>
              <w:fldChar w:fldCharType="end"/>
            </w:r>
          </w:hyperlink>
        </w:p>
        <w:p w14:paraId="513183F5" w14:textId="0D3A93BC" w:rsidR="00A70D18" w:rsidRDefault="00A70D18">
          <w:pPr>
            <w:pStyle w:val="TOC2"/>
            <w:tabs>
              <w:tab w:val="left" w:pos="1100"/>
              <w:tab w:val="right" w:leader="dot" w:pos="9016"/>
            </w:tabs>
            <w:rPr>
              <w:rFonts w:eastAsiaTheme="minorEastAsia"/>
              <w:noProof/>
              <w:lang w:eastAsia="en-GB"/>
            </w:rPr>
          </w:pPr>
          <w:hyperlink w:anchor="_Toc24919590" w:history="1">
            <w:r w:rsidRPr="00090CA1">
              <w:rPr>
                <w:rStyle w:val="Hyperlink"/>
                <w:noProof/>
              </w:rPr>
              <w:t>4.4.2.</w:t>
            </w:r>
            <w:r>
              <w:rPr>
                <w:rFonts w:eastAsiaTheme="minorEastAsia"/>
                <w:noProof/>
                <w:lang w:eastAsia="en-GB"/>
              </w:rPr>
              <w:tab/>
            </w:r>
            <w:r w:rsidRPr="00090CA1">
              <w:rPr>
                <w:rStyle w:val="Hyperlink"/>
                <w:noProof/>
              </w:rPr>
              <w:t>Mesh Improvements</w:t>
            </w:r>
            <w:r>
              <w:rPr>
                <w:noProof/>
                <w:webHidden/>
              </w:rPr>
              <w:tab/>
            </w:r>
            <w:r>
              <w:rPr>
                <w:noProof/>
                <w:webHidden/>
              </w:rPr>
              <w:fldChar w:fldCharType="begin"/>
            </w:r>
            <w:r>
              <w:rPr>
                <w:noProof/>
                <w:webHidden/>
              </w:rPr>
              <w:instrText xml:space="preserve"> PAGEREF _Toc24919590 \h </w:instrText>
            </w:r>
            <w:r>
              <w:rPr>
                <w:noProof/>
                <w:webHidden/>
              </w:rPr>
            </w:r>
            <w:r>
              <w:rPr>
                <w:noProof/>
                <w:webHidden/>
              </w:rPr>
              <w:fldChar w:fldCharType="separate"/>
            </w:r>
            <w:r>
              <w:rPr>
                <w:noProof/>
                <w:webHidden/>
              </w:rPr>
              <w:t>18</w:t>
            </w:r>
            <w:r>
              <w:rPr>
                <w:noProof/>
                <w:webHidden/>
              </w:rPr>
              <w:fldChar w:fldCharType="end"/>
            </w:r>
          </w:hyperlink>
        </w:p>
        <w:p w14:paraId="73A02897" w14:textId="0DDEE87D" w:rsidR="00A70D18" w:rsidRDefault="00A70D18">
          <w:pPr>
            <w:pStyle w:val="TOC2"/>
            <w:tabs>
              <w:tab w:val="left" w:pos="660"/>
              <w:tab w:val="right" w:leader="dot" w:pos="9016"/>
            </w:tabs>
            <w:rPr>
              <w:rFonts w:eastAsiaTheme="minorEastAsia"/>
              <w:noProof/>
              <w:lang w:eastAsia="en-GB"/>
            </w:rPr>
          </w:pPr>
          <w:hyperlink w:anchor="_Toc24919591" w:history="1">
            <w:r w:rsidRPr="00090CA1">
              <w:rPr>
                <w:rStyle w:val="Hyperlink"/>
                <w:noProof/>
              </w:rPr>
              <w:t>5.</w:t>
            </w:r>
            <w:r>
              <w:rPr>
                <w:rFonts w:eastAsiaTheme="minorEastAsia"/>
                <w:noProof/>
                <w:lang w:eastAsia="en-GB"/>
              </w:rPr>
              <w:tab/>
            </w:r>
            <w:r w:rsidRPr="00090CA1">
              <w:rPr>
                <w:rStyle w:val="Hyperlink"/>
                <w:noProof/>
              </w:rPr>
              <w:t>Analysis Inaccuracies</w:t>
            </w:r>
            <w:r>
              <w:rPr>
                <w:noProof/>
                <w:webHidden/>
              </w:rPr>
              <w:tab/>
            </w:r>
            <w:r>
              <w:rPr>
                <w:noProof/>
                <w:webHidden/>
              </w:rPr>
              <w:fldChar w:fldCharType="begin"/>
            </w:r>
            <w:r>
              <w:rPr>
                <w:noProof/>
                <w:webHidden/>
              </w:rPr>
              <w:instrText xml:space="preserve"> PAGEREF _Toc24919591 \h </w:instrText>
            </w:r>
            <w:r>
              <w:rPr>
                <w:noProof/>
                <w:webHidden/>
              </w:rPr>
            </w:r>
            <w:r>
              <w:rPr>
                <w:noProof/>
                <w:webHidden/>
              </w:rPr>
              <w:fldChar w:fldCharType="separate"/>
            </w:r>
            <w:r>
              <w:rPr>
                <w:noProof/>
                <w:webHidden/>
              </w:rPr>
              <w:t>19</w:t>
            </w:r>
            <w:r>
              <w:rPr>
                <w:noProof/>
                <w:webHidden/>
              </w:rPr>
              <w:fldChar w:fldCharType="end"/>
            </w:r>
          </w:hyperlink>
        </w:p>
        <w:p w14:paraId="624219D8" w14:textId="427802FB" w:rsidR="00A70D18" w:rsidRDefault="00A70D18">
          <w:pPr>
            <w:pStyle w:val="TOC2"/>
            <w:tabs>
              <w:tab w:val="left" w:pos="660"/>
              <w:tab w:val="right" w:leader="dot" w:pos="9016"/>
            </w:tabs>
            <w:rPr>
              <w:rFonts w:eastAsiaTheme="minorEastAsia"/>
              <w:noProof/>
              <w:lang w:eastAsia="en-GB"/>
            </w:rPr>
          </w:pPr>
          <w:hyperlink w:anchor="_Toc24919592" w:history="1">
            <w:r w:rsidRPr="00090CA1">
              <w:rPr>
                <w:rStyle w:val="Hyperlink"/>
                <w:noProof/>
              </w:rPr>
              <w:t>6.</w:t>
            </w:r>
            <w:r>
              <w:rPr>
                <w:rFonts w:eastAsiaTheme="minorEastAsia"/>
                <w:noProof/>
                <w:lang w:eastAsia="en-GB"/>
              </w:rPr>
              <w:tab/>
            </w:r>
            <w:r w:rsidRPr="00090CA1">
              <w:rPr>
                <w:rStyle w:val="Hyperlink"/>
                <w:noProof/>
              </w:rPr>
              <w:t>Conclusion</w:t>
            </w:r>
            <w:r>
              <w:rPr>
                <w:noProof/>
                <w:webHidden/>
              </w:rPr>
              <w:tab/>
            </w:r>
            <w:r>
              <w:rPr>
                <w:noProof/>
                <w:webHidden/>
              </w:rPr>
              <w:fldChar w:fldCharType="begin"/>
            </w:r>
            <w:r>
              <w:rPr>
                <w:noProof/>
                <w:webHidden/>
              </w:rPr>
              <w:instrText xml:space="preserve"> PAGEREF _Toc24919592 \h </w:instrText>
            </w:r>
            <w:r>
              <w:rPr>
                <w:noProof/>
                <w:webHidden/>
              </w:rPr>
            </w:r>
            <w:r>
              <w:rPr>
                <w:noProof/>
                <w:webHidden/>
              </w:rPr>
              <w:fldChar w:fldCharType="separate"/>
            </w:r>
            <w:r>
              <w:rPr>
                <w:noProof/>
                <w:webHidden/>
              </w:rPr>
              <w:t>20</w:t>
            </w:r>
            <w:r>
              <w:rPr>
                <w:noProof/>
                <w:webHidden/>
              </w:rPr>
              <w:fldChar w:fldCharType="end"/>
            </w:r>
          </w:hyperlink>
        </w:p>
        <w:p w14:paraId="1CE67060" w14:textId="77548CC0" w:rsidR="00A70D18" w:rsidRDefault="00A70D18">
          <w:pPr>
            <w:pStyle w:val="TOC1"/>
            <w:rPr>
              <w:rFonts w:eastAsiaTheme="minorEastAsia"/>
              <w:noProof/>
              <w:lang w:eastAsia="en-GB"/>
            </w:rPr>
          </w:pPr>
          <w:hyperlink w:anchor="_Toc24919593" w:history="1">
            <w:r w:rsidRPr="00090CA1">
              <w:rPr>
                <w:rStyle w:val="Hyperlink"/>
                <w:noProof/>
              </w:rPr>
              <w:t>7.</w:t>
            </w:r>
            <w:r>
              <w:rPr>
                <w:rFonts w:eastAsiaTheme="minorEastAsia"/>
                <w:noProof/>
                <w:lang w:eastAsia="en-GB"/>
              </w:rPr>
              <w:tab/>
            </w:r>
            <w:r w:rsidRPr="00090CA1">
              <w:rPr>
                <w:rStyle w:val="Hyperlink"/>
                <w:noProof/>
              </w:rPr>
              <w:t>Reference Table</w:t>
            </w:r>
            <w:r>
              <w:rPr>
                <w:noProof/>
                <w:webHidden/>
              </w:rPr>
              <w:tab/>
            </w:r>
            <w:r>
              <w:rPr>
                <w:noProof/>
                <w:webHidden/>
              </w:rPr>
              <w:fldChar w:fldCharType="begin"/>
            </w:r>
            <w:r>
              <w:rPr>
                <w:noProof/>
                <w:webHidden/>
              </w:rPr>
              <w:instrText xml:space="preserve"> PAGEREF _Toc24919593 \h </w:instrText>
            </w:r>
            <w:r>
              <w:rPr>
                <w:noProof/>
                <w:webHidden/>
              </w:rPr>
            </w:r>
            <w:r>
              <w:rPr>
                <w:noProof/>
                <w:webHidden/>
              </w:rPr>
              <w:fldChar w:fldCharType="separate"/>
            </w:r>
            <w:r>
              <w:rPr>
                <w:noProof/>
                <w:webHidden/>
              </w:rPr>
              <w:t>21</w:t>
            </w:r>
            <w:r>
              <w:rPr>
                <w:noProof/>
                <w:webHidden/>
              </w:rPr>
              <w:fldChar w:fldCharType="end"/>
            </w:r>
          </w:hyperlink>
        </w:p>
        <w:p w14:paraId="27814246" w14:textId="5234B506" w:rsidR="00E665F5" w:rsidRDefault="00E665F5" w:rsidP="00E665F5">
          <w:r>
            <w:rPr>
              <w:b/>
              <w:bCs/>
              <w:noProof/>
            </w:rPr>
            <w:fldChar w:fldCharType="end"/>
          </w:r>
        </w:p>
      </w:sdtContent>
    </w:sdt>
    <w:p w14:paraId="5D3945A9" w14:textId="77777777" w:rsidR="007649DE" w:rsidRDefault="007649DE" w:rsidP="007649DE">
      <w:pPr>
        <w:pStyle w:val="Heading1"/>
        <w:numPr>
          <w:ilvl w:val="0"/>
          <w:numId w:val="8"/>
        </w:numPr>
        <w:ind w:left="567" w:hanging="567"/>
      </w:pPr>
      <w:bookmarkStart w:id="3" w:name="_Toc24919564"/>
      <w:r>
        <w:lastRenderedPageBreak/>
        <w:t>Introduction – Apache Helicopter</w:t>
      </w:r>
      <w:bookmarkEnd w:id="3"/>
    </w:p>
    <w:p w14:paraId="79324559" w14:textId="77777777" w:rsidR="007649DE" w:rsidRPr="00425780" w:rsidRDefault="007649DE" w:rsidP="007649DE">
      <w:pPr>
        <w:pStyle w:val="Heading2"/>
        <w:numPr>
          <w:ilvl w:val="1"/>
          <w:numId w:val="8"/>
        </w:numPr>
        <w:ind w:left="567" w:hanging="567"/>
      </w:pPr>
      <w:bookmarkStart w:id="4" w:name="_Toc24919565"/>
      <w:r>
        <w:t>Apache’s History</w:t>
      </w:r>
      <w:bookmarkEnd w:id="4"/>
      <w:r>
        <w:t xml:space="preserve"> </w:t>
      </w:r>
    </w:p>
    <w:p w14:paraId="189B692F" w14:textId="77777777" w:rsidR="007649DE" w:rsidRDefault="007649DE" w:rsidP="007649DE">
      <w:r w:rsidRPr="004918E1">
        <w:t xml:space="preserve">Established in 1916, Boeing is the world’s largest aerospace company </w:t>
      </w:r>
      <w:r>
        <w:t xml:space="preserve">according to a renowned engineering technological reporting website named </w:t>
      </w:r>
      <w:proofErr w:type="spellStart"/>
      <w:r>
        <w:t>NewEngineer</w:t>
      </w:r>
      <w:proofErr w:type="spellEnd"/>
      <w:r>
        <w:t xml:space="preserve"> </w:t>
      </w:r>
      <w:sdt>
        <w:sdtPr>
          <w:id w:val="170305602"/>
          <w:citation/>
        </w:sdtPr>
        <w:sdtContent>
          <w:r>
            <w:fldChar w:fldCharType="begin"/>
          </w:r>
          <w:r>
            <w:instrText xml:space="preserve"> CITATION Dea19 \l 2057 </w:instrText>
          </w:r>
          <w:r>
            <w:fldChar w:fldCharType="separate"/>
          </w:r>
          <w:r w:rsidRPr="00376D49">
            <w:rPr>
              <w:noProof/>
            </w:rPr>
            <w:t>(McClements, 2019)</w:t>
          </w:r>
          <w:r>
            <w:fldChar w:fldCharType="end"/>
          </w:r>
        </w:sdtContent>
      </w:sdt>
      <w:r>
        <w:t xml:space="preserve">, </w:t>
      </w:r>
      <w:r w:rsidRPr="004918E1">
        <w:t xml:space="preserve">and </w:t>
      </w:r>
      <w:r>
        <w:t xml:space="preserve">is </w:t>
      </w:r>
      <w:r w:rsidRPr="004918E1">
        <w:t>the leading producer of commercial airliners, defence aircraft and communication systems</w:t>
      </w:r>
      <w:r>
        <w:t xml:space="preserve"> who employee over 140,000 people globally. </w:t>
      </w:r>
    </w:p>
    <w:p w14:paraId="27AE250B" w14:textId="4F4247F1" w:rsidR="007649DE" w:rsidRDefault="007649DE" w:rsidP="007649DE">
      <w:r>
        <w:t xml:space="preserve">Boeing </w:t>
      </w:r>
      <w:sdt>
        <w:sdtPr>
          <w:id w:val="1823459664"/>
          <w:citation/>
        </w:sdtPr>
        <w:sdtContent>
          <w:r>
            <w:fldChar w:fldCharType="begin"/>
          </w:r>
          <w:r>
            <w:instrText xml:space="preserve"> CITATION Boe19 \l 2057 </w:instrText>
          </w:r>
          <w:r>
            <w:fldChar w:fldCharType="separate"/>
          </w:r>
          <w:r w:rsidRPr="00376D49">
            <w:rPr>
              <w:noProof/>
            </w:rPr>
            <w:t>(Boeing, 2019)</w:t>
          </w:r>
          <w:r>
            <w:fldChar w:fldCharType="end"/>
          </w:r>
        </w:sdtContent>
      </w:sdt>
      <w:r>
        <w:t xml:space="preserve"> stated that </w:t>
      </w:r>
      <w:r w:rsidRPr="00C33374">
        <w:t>AH-64 Apache</w:t>
      </w:r>
      <w:r w:rsidR="004B3BB7">
        <w:t xml:space="preserve"> as shown in Figure 1</w:t>
      </w:r>
      <w:r w:rsidRPr="00C33374">
        <w:t xml:space="preserve"> is the world’s most advanced multi-role combat helicopter and is used by the U.S. Army and a growing number of international defence forces. Boeing has delivered more than 2,200 Apaches to customers around the world since the aircraft entered production</w:t>
      </w:r>
      <w:r>
        <w:t xml:space="preserve">. The Apache’s main function is to take out or remove any heavily armoured targets such as tanks and heavy artillery </w:t>
      </w:r>
      <w:sdt>
        <w:sdtPr>
          <w:id w:val="1495523442"/>
          <w:citation/>
        </w:sdtPr>
        <w:sdtContent>
          <w:r>
            <w:fldChar w:fldCharType="begin"/>
          </w:r>
          <w:r>
            <w:instrText xml:space="preserve"> CITATION Dar17 \l 2057 </w:instrText>
          </w:r>
          <w:r>
            <w:fldChar w:fldCharType="separate"/>
          </w:r>
          <w:r w:rsidRPr="00376D49">
            <w:rPr>
              <w:noProof/>
            </w:rPr>
            <w:t>(Willmin, 2017)</w:t>
          </w:r>
          <w:r>
            <w:fldChar w:fldCharType="end"/>
          </w:r>
        </w:sdtContent>
      </w:sdt>
      <w:r>
        <w:t>.</w:t>
      </w:r>
      <w:r w:rsidRPr="00C33374">
        <w:t xml:space="preserve"> </w:t>
      </w:r>
      <w:r>
        <w:t xml:space="preserve">The book titled ‘Instruments of War’ </w:t>
      </w:r>
      <w:sdt>
        <w:sdtPr>
          <w:id w:val="877583245"/>
          <w:citation/>
        </w:sdtPr>
        <w:sdtContent>
          <w:r>
            <w:fldChar w:fldCharType="begin"/>
          </w:r>
          <w:r>
            <w:instrText xml:space="preserve"> CITATION Spe15 \l 2057 </w:instrText>
          </w:r>
          <w:r>
            <w:fldChar w:fldCharType="separate"/>
          </w:r>
          <w:r w:rsidRPr="00376D49">
            <w:rPr>
              <w:noProof/>
            </w:rPr>
            <w:t>(Tucker, 2015)</w:t>
          </w:r>
          <w:r>
            <w:fldChar w:fldCharType="end"/>
          </w:r>
        </w:sdtContent>
      </w:sdt>
      <w:r>
        <w:t xml:space="preserve"> praises the benefits of the </w:t>
      </w:r>
      <w:r w:rsidRPr="00C40688">
        <w:t xml:space="preserve">AH-64A Apache </w:t>
      </w:r>
      <w:r>
        <w:t>within monumental world events such as the Invasion of Panama in 1989</w:t>
      </w:r>
      <w:r w:rsidR="00C4687F">
        <w:t xml:space="preserve"> and</w:t>
      </w:r>
      <w:r>
        <w:t xml:space="preserve"> the Persian Gulf war in 1991</w:t>
      </w:r>
      <w:r w:rsidR="00C4687F">
        <w:t>.</w:t>
      </w:r>
    </w:p>
    <w:p w14:paraId="25B64299" w14:textId="77777777" w:rsidR="007649DE" w:rsidRDefault="007649DE" w:rsidP="007649DE">
      <w:pPr>
        <w:keepNext/>
        <w:spacing w:after="0"/>
        <w:jc w:val="center"/>
      </w:pPr>
      <w:r>
        <w:rPr>
          <w:noProof/>
        </w:rPr>
        <w:drawing>
          <wp:inline distT="0" distB="0" distL="0" distR="0" wp14:anchorId="482D3335" wp14:editId="476555A0">
            <wp:extent cx="5731510" cy="3228340"/>
            <wp:effectExtent l="57150" t="57150" r="116840" b="105410"/>
            <wp:docPr id="67" name="Picture 67" descr="Image result for apache helico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ache helicop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8340"/>
                    </a:xfrm>
                    <a:prstGeom prst="rect">
                      <a:avLst/>
                    </a:prstGeom>
                    <a:ln w="1905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B973CC4" w14:textId="5920B86A" w:rsidR="007649DE" w:rsidRDefault="007649DE" w:rsidP="007649DE">
      <w:pPr>
        <w:pStyle w:val="Caption"/>
        <w:jc w:val="center"/>
      </w:pPr>
      <w:bookmarkStart w:id="5" w:name="_Toc24917678"/>
      <w:r>
        <w:t xml:space="preserve">Figure </w:t>
      </w:r>
      <w:r w:rsidR="00806B48">
        <w:fldChar w:fldCharType="begin"/>
      </w:r>
      <w:r w:rsidR="00806B48">
        <w:instrText xml:space="preserve"> SEQ Figure \* ARABIC </w:instrText>
      </w:r>
      <w:r w:rsidR="00806B48">
        <w:fldChar w:fldCharType="separate"/>
      </w:r>
      <w:r w:rsidR="0014359B">
        <w:rPr>
          <w:noProof/>
        </w:rPr>
        <w:t>1</w:t>
      </w:r>
      <w:r w:rsidR="00806B48">
        <w:rPr>
          <w:noProof/>
        </w:rPr>
        <w:fldChar w:fldCharType="end"/>
      </w:r>
      <w:r>
        <w:t xml:space="preserve"> - Apache Helicopter Front Image </w:t>
      </w:r>
      <w:sdt>
        <w:sdtPr>
          <w:id w:val="-1864037040"/>
          <w:citation/>
        </w:sdtPr>
        <w:sdtContent>
          <w:r>
            <w:fldChar w:fldCharType="begin"/>
          </w:r>
          <w:r>
            <w:instrText xml:space="preserve"> CITATION BBC19 \l 2057 </w:instrText>
          </w:r>
          <w:r>
            <w:fldChar w:fldCharType="separate"/>
          </w:r>
          <w:r w:rsidRPr="007649DE">
            <w:rPr>
              <w:noProof/>
            </w:rPr>
            <w:t>(BBC, 2019)</w:t>
          </w:r>
          <w:r>
            <w:fldChar w:fldCharType="end"/>
          </w:r>
        </w:sdtContent>
      </w:sdt>
      <w:r>
        <w:t>.</w:t>
      </w:r>
      <w:bookmarkEnd w:id="5"/>
    </w:p>
    <w:p w14:paraId="609AC6DD" w14:textId="77777777" w:rsidR="007649DE" w:rsidRPr="00425780" w:rsidRDefault="007649DE" w:rsidP="007649DE">
      <w:pPr>
        <w:pStyle w:val="Heading2"/>
        <w:numPr>
          <w:ilvl w:val="1"/>
          <w:numId w:val="8"/>
        </w:numPr>
        <w:ind w:left="567" w:hanging="567"/>
      </w:pPr>
      <w:bookmarkStart w:id="6" w:name="_Toc24919566"/>
      <w:r>
        <w:t>Apache Technical Summary</w:t>
      </w:r>
      <w:bookmarkEnd w:id="6"/>
    </w:p>
    <w:p w14:paraId="1A54E5BD" w14:textId="3B7CD1E2" w:rsidR="00630B64" w:rsidRDefault="007649DE" w:rsidP="00DA3AA6">
      <w:pPr>
        <w:jc w:val="both"/>
      </w:pPr>
      <w:r w:rsidRPr="003E5AF1">
        <w:t>The crew sits in tandem, with the pilot sitting behind and above the co-pilot</w:t>
      </w:r>
      <w:r>
        <w:t xml:space="preserve"> </w:t>
      </w:r>
      <w:sdt>
        <w:sdtPr>
          <w:id w:val="-826744739"/>
          <w:citation/>
        </w:sdtPr>
        <w:sdtContent>
          <w:r>
            <w:fldChar w:fldCharType="begin"/>
          </w:r>
          <w:r>
            <w:instrText xml:space="preserve"> CITATION Air19 \l 2057 </w:instrText>
          </w:r>
          <w:r>
            <w:fldChar w:fldCharType="separate"/>
          </w:r>
          <w:r w:rsidRPr="00376D49">
            <w:rPr>
              <w:noProof/>
            </w:rPr>
            <w:t>(Air Recognition, 2019)</w:t>
          </w:r>
          <w:r>
            <w:fldChar w:fldCharType="end"/>
          </w:r>
        </w:sdtContent>
      </w:sdt>
      <w:r w:rsidRPr="003E5AF1">
        <w:t xml:space="preserve">. Both crew members can fly the aircraft and performing methods of weapon engagements independently. The AH-64 Apache has a four-blade main rotor and a four-blade tail rotor. The crew compartment has shielding between the cockpits, such that at least one crew member can survive hits. The compartment and the rotor blades are designed to sustain a hit from 23-millimeter rounds. The airframe includes some 1,100 kg of protection and has a self-sealing fuel system to protect against ballistic projectiles. </w:t>
      </w:r>
      <w:r>
        <w:t>The Apache is equipped with two turbo-shaft engines, each providing 1,265kW</w:t>
      </w:r>
      <w:sdt>
        <w:sdtPr>
          <w:id w:val="1983267964"/>
          <w:citation/>
        </w:sdtPr>
        <w:sdtContent>
          <w:r>
            <w:fldChar w:fldCharType="begin"/>
          </w:r>
          <w:r>
            <w:instrText xml:space="preserve"> CITATION Dar17 \l 2057 </w:instrText>
          </w:r>
          <w:r>
            <w:fldChar w:fldCharType="separate"/>
          </w:r>
          <w:r>
            <w:rPr>
              <w:noProof/>
            </w:rPr>
            <w:t xml:space="preserve"> </w:t>
          </w:r>
          <w:r w:rsidRPr="00376D49">
            <w:rPr>
              <w:noProof/>
            </w:rPr>
            <w:t>(Willmin, 2017)</w:t>
          </w:r>
          <w:r>
            <w:fldChar w:fldCharType="end"/>
          </w:r>
        </w:sdtContent>
      </w:sdt>
      <w:r w:rsidR="00C81BE3">
        <w:t>.</w:t>
      </w:r>
    </w:p>
    <w:p w14:paraId="3E8CADA2" w14:textId="77777777" w:rsidR="00C81BE3" w:rsidRDefault="00C81BE3" w:rsidP="00DA3AA6">
      <w:pPr>
        <w:jc w:val="both"/>
      </w:pPr>
    </w:p>
    <w:p w14:paraId="4F4CFAF0" w14:textId="12733E96" w:rsidR="007649DE" w:rsidRPr="00425780" w:rsidRDefault="007649DE" w:rsidP="007649DE">
      <w:pPr>
        <w:pStyle w:val="Heading2"/>
        <w:numPr>
          <w:ilvl w:val="1"/>
          <w:numId w:val="8"/>
        </w:numPr>
        <w:ind w:left="567" w:hanging="567"/>
      </w:pPr>
      <w:bookmarkStart w:id="7" w:name="_Toc24919567"/>
      <w:r>
        <w:lastRenderedPageBreak/>
        <w:t>Apache Computer Aided Design (CAD) Model</w:t>
      </w:r>
      <w:bookmarkEnd w:id="7"/>
    </w:p>
    <w:p w14:paraId="1918C404" w14:textId="534030A7" w:rsidR="00630B64" w:rsidRDefault="00607C7A" w:rsidP="00E665F5">
      <w:r>
        <w:t xml:space="preserve">The report will analysis the Apache helicopter </w:t>
      </w:r>
      <w:r w:rsidR="004651D5">
        <w:t xml:space="preserve">tail </w:t>
      </w:r>
      <w:r>
        <w:t>rotor blades coloured blue within Figur</w:t>
      </w:r>
      <w:r w:rsidR="004B3BB7">
        <w:t>e 2</w:t>
      </w:r>
      <w:r w:rsidR="004651D5">
        <w:t xml:space="preserve"> and shown enlarged within </w:t>
      </w:r>
      <w:r w:rsidR="00403385">
        <w:t>Figure</w:t>
      </w:r>
      <w:r w:rsidR="004B3BB7">
        <w:t xml:space="preserve"> 3.</w:t>
      </w:r>
    </w:p>
    <w:tbl>
      <w:tblPr>
        <w:tblStyle w:val="TableGrid"/>
        <w:tblW w:w="0" w:type="auto"/>
        <w:tblLook w:val="04A0" w:firstRow="1" w:lastRow="0" w:firstColumn="1" w:lastColumn="0" w:noHBand="0" w:noVBand="1"/>
      </w:tblPr>
      <w:tblGrid>
        <w:gridCol w:w="5706"/>
        <w:gridCol w:w="2646"/>
      </w:tblGrid>
      <w:tr w:rsidR="00630B64" w14:paraId="1C94849A" w14:textId="77777777" w:rsidTr="000D262B">
        <w:tc>
          <w:tcPr>
            <w:tcW w:w="5706" w:type="dxa"/>
            <w:vAlign w:val="center"/>
          </w:tcPr>
          <w:p w14:paraId="0D7D4D93" w14:textId="77777777" w:rsidR="00630B64" w:rsidRDefault="00630B64" w:rsidP="000D262B">
            <w:pPr>
              <w:keepNext/>
              <w:jc w:val="center"/>
            </w:pPr>
            <w:r>
              <w:rPr>
                <w:noProof/>
              </w:rPr>
              <w:drawing>
                <wp:inline distT="0" distB="0" distL="0" distR="0" wp14:anchorId="04AE291B" wp14:editId="360206E2">
                  <wp:extent cx="3251250" cy="1904365"/>
                  <wp:effectExtent l="57150" t="57150" r="120650" b="1149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20" r="34658" b="18127"/>
                          <a:stretch/>
                        </pic:blipFill>
                        <pic:spPr bwMode="auto">
                          <a:xfrm>
                            <a:off x="0" y="0"/>
                            <a:ext cx="3267421" cy="1913837"/>
                          </a:xfrm>
                          <a:prstGeom prst="rect">
                            <a:avLst/>
                          </a:prstGeom>
                          <a:ln w="19050" cap="sq" cmpd="sng" algn="ctr">
                            <a:solidFill>
                              <a:srgbClr val="000000"/>
                            </a:solidFill>
                            <a:prstDash val="solid"/>
                            <a:miter lim="800000"/>
                            <a:headEnd type="none" w="med" len="med"/>
                            <a:tailEnd type="none" w="med" len="med"/>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13D59875" w14:textId="157237F1" w:rsidR="00630B64" w:rsidRDefault="00630B64" w:rsidP="000D262B">
            <w:pPr>
              <w:pStyle w:val="Caption"/>
              <w:jc w:val="center"/>
            </w:pPr>
            <w:bookmarkStart w:id="8" w:name="_Toc24917679"/>
            <w:r>
              <w:t xml:space="preserve">Figure </w:t>
            </w:r>
            <w:r>
              <w:fldChar w:fldCharType="begin"/>
            </w:r>
            <w:r>
              <w:instrText xml:space="preserve"> SEQ Figure \* ARABIC </w:instrText>
            </w:r>
            <w:r>
              <w:fldChar w:fldCharType="separate"/>
            </w:r>
            <w:r w:rsidR="0014359B">
              <w:rPr>
                <w:noProof/>
              </w:rPr>
              <w:t>2</w:t>
            </w:r>
            <w:r>
              <w:fldChar w:fldCharType="end"/>
            </w:r>
            <w:r>
              <w:t xml:space="preserve"> - </w:t>
            </w:r>
            <w:r w:rsidRPr="00F966A6">
              <w:t>The Apache Helicopter</w:t>
            </w:r>
            <w:r w:rsidR="000D262B">
              <w:br/>
            </w:r>
            <w:sdt>
              <w:sdtPr>
                <w:id w:val="1279067325"/>
                <w:citation/>
              </w:sdtPr>
              <w:sdtContent>
                <w:r w:rsidR="000D262B">
                  <w:fldChar w:fldCharType="begin"/>
                </w:r>
                <w:r w:rsidR="000D262B">
                  <w:instrText xml:space="preserve"> CITATION UWT19 \l 2057 </w:instrText>
                </w:r>
                <w:r w:rsidR="000D262B">
                  <w:fldChar w:fldCharType="separate"/>
                </w:r>
                <w:r w:rsidR="000D262B">
                  <w:rPr>
                    <w:noProof/>
                  </w:rPr>
                  <w:t xml:space="preserve"> </w:t>
                </w:r>
                <w:r w:rsidR="000D262B" w:rsidRPr="000D262B">
                  <w:rPr>
                    <w:noProof/>
                  </w:rPr>
                  <w:t>(UWTSD Moodle, 2019)</w:t>
                </w:r>
                <w:r w:rsidR="000D262B">
                  <w:fldChar w:fldCharType="end"/>
                </w:r>
              </w:sdtContent>
            </w:sdt>
            <w:bookmarkEnd w:id="8"/>
          </w:p>
        </w:tc>
        <w:tc>
          <w:tcPr>
            <w:tcW w:w="2646" w:type="dxa"/>
            <w:vAlign w:val="center"/>
          </w:tcPr>
          <w:p w14:paraId="2FD686A7" w14:textId="461DA3E2" w:rsidR="00630B64" w:rsidRDefault="00630B64" w:rsidP="000D262B">
            <w:pPr>
              <w:pStyle w:val="Caption"/>
              <w:spacing w:after="0"/>
              <w:jc w:val="center"/>
            </w:pPr>
            <w:r>
              <w:rPr>
                <w:noProof/>
              </w:rPr>
              <w:drawing>
                <wp:inline distT="0" distB="0" distL="0" distR="0" wp14:anchorId="7A24FB27" wp14:editId="4A778BB9">
                  <wp:extent cx="1380256" cy="1915064"/>
                  <wp:effectExtent l="57150" t="57150" r="106045"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8688" t="-301" r="4416" b="19331"/>
                          <a:stretch/>
                        </pic:blipFill>
                        <pic:spPr bwMode="auto">
                          <a:xfrm>
                            <a:off x="0" y="0"/>
                            <a:ext cx="1391315" cy="1930408"/>
                          </a:xfrm>
                          <a:prstGeom prst="rect">
                            <a:avLst/>
                          </a:prstGeom>
                          <a:ln w="1905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04466B71" w14:textId="1C27723F" w:rsidR="00630B64" w:rsidRDefault="00630B64" w:rsidP="000D262B">
            <w:pPr>
              <w:pStyle w:val="Caption"/>
              <w:jc w:val="center"/>
            </w:pPr>
            <w:bookmarkStart w:id="9" w:name="_Toc24917680"/>
            <w:r>
              <w:t xml:space="preserve">Figure </w:t>
            </w:r>
            <w:r>
              <w:fldChar w:fldCharType="begin"/>
            </w:r>
            <w:r>
              <w:instrText xml:space="preserve"> SEQ Figure \* ARABIC </w:instrText>
            </w:r>
            <w:r>
              <w:fldChar w:fldCharType="separate"/>
            </w:r>
            <w:r w:rsidR="0014359B">
              <w:rPr>
                <w:noProof/>
              </w:rPr>
              <w:t>3</w:t>
            </w:r>
            <w:r>
              <w:rPr>
                <w:noProof/>
              </w:rPr>
              <w:fldChar w:fldCharType="end"/>
            </w:r>
            <w:r>
              <w:t xml:space="preserve"> - Apache Tail Rotor</w:t>
            </w:r>
            <w:sdt>
              <w:sdtPr>
                <w:id w:val="1623958514"/>
                <w:citation/>
              </w:sdtPr>
              <w:sdtContent>
                <w:r w:rsidR="000D262B">
                  <w:fldChar w:fldCharType="begin"/>
                </w:r>
                <w:r w:rsidR="000D262B">
                  <w:instrText xml:space="preserve"> CITATION UWT19 \l 2057 </w:instrText>
                </w:r>
                <w:r w:rsidR="000D262B">
                  <w:fldChar w:fldCharType="separate"/>
                </w:r>
                <w:r w:rsidR="000D262B">
                  <w:rPr>
                    <w:noProof/>
                  </w:rPr>
                  <w:t xml:space="preserve"> </w:t>
                </w:r>
                <w:r w:rsidR="000D262B" w:rsidRPr="000D262B">
                  <w:rPr>
                    <w:noProof/>
                  </w:rPr>
                  <w:t>(UWTSD Moodle, 2019)</w:t>
                </w:r>
                <w:r w:rsidR="000D262B">
                  <w:fldChar w:fldCharType="end"/>
                </w:r>
              </w:sdtContent>
            </w:sdt>
            <w:bookmarkEnd w:id="9"/>
          </w:p>
        </w:tc>
      </w:tr>
    </w:tbl>
    <w:p w14:paraId="0ED9D4B2" w14:textId="39FC24B3" w:rsidR="00E034B6" w:rsidRDefault="00E034B6" w:rsidP="004651D5">
      <w:pPr>
        <w:spacing w:after="0"/>
      </w:pPr>
    </w:p>
    <w:p w14:paraId="1E716385" w14:textId="39EEA0F9" w:rsidR="009E529E" w:rsidRDefault="009E529E" w:rsidP="00E034B6">
      <w:r w:rsidRPr="009E529E">
        <w:t>Newton's third law of motion tells us that when a</w:t>
      </w:r>
      <w:r>
        <w:t>n Action</w:t>
      </w:r>
      <w:r w:rsidRPr="009E529E">
        <w:t xml:space="preserve"> force</w:t>
      </w:r>
      <w:r>
        <w:t xml:space="preserve"> </w:t>
      </w:r>
      <w:r w:rsidRPr="009E529E">
        <w:t xml:space="preserve">makes something move, </w:t>
      </w:r>
      <w:r>
        <w:t>an equal Reaction</w:t>
      </w:r>
      <w:r w:rsidRPr="009E529E">
        <w:t xml:space="preserve"> </w:t>
      </w:r>
      <w:r>
        <w:t>force works</w:t>
      </w:r>
      <w:r w:rsidRPr="009E529E">
        <w:t xml:space="preserve"> in the opposite direction</w:t>
      </w:r>
      <w:sdt>
        <w:sdtPr>
          <w:id w:val="-917551414"/>
          <w:citation/>
        </w:sdtPr>
        <w:sdtContent>
          <w:r w:rsidR="00BD1A68">
            <w:fldChar w:fldCharType="begin"/>
          </w:r>
          <w:r w:rsidR="00BD1A68">
            <w:instrText xml:space="preserve"> CITATION Yun12 \l 2057 </w:instrText>
          </w:r>
          <w:r w:rsidR="00BD1A68">
            <w:fldChar w:fldCharType="separate"/>
          </w:r>
          <w:r w:rsidR="00BD1A68">
            <w:rPr>
              <w:noProof/>
            </w:rPr>
            <w:t xml:space="preserve"> </w:t>
          </w:r>
          <w:r w:rsidR="00BD1A68" w:rsidRPr="00BD1A68">
            <w:rPr>
              <w:noProof/>
            </w:rPr>
            <w:t>(Lee, 2012)</w:t>
          </w:r>
          <w:r w:rsidR="00BD1A68">
            <w:fldChar w:fldCharType="end"/>
          </w:r>
        </w:sdtContent>
      </w:sdt>
      <w:r>
        <w:t>.</w:t>
      </w:r>
      <w:r w:rsidRPr="009E529E">
        <w:t xml:space="preserve"> As a helicopter rotor spins around </w:t>
      </w:r>
      <w:r>
        <w:t xml:space="preserve">creating </w:t>
      </w:r>
      <w:r w:rsidRPr="009E529E">
        <w:t>the action</w:t>
      </w:r>
      <w:r>
        <w:t xml:space="preserve"> force</w:t>
      </w:r>
      <w:r w:rsidRPr="009E529E">
        <w:t xml:space="preserve">, the entire body of the craft </w:t>
      </w:r>
      <w:r>
        <w:t>experiences a turning re</w:t>
      </w:r>
      <w:r w:rsidRPr="009E529E">
        <w:t>action</w:t>
      </w:r>
      <w:r>
        <w:t xml:space="preserve"> torque. The reaction force</w:t>
      </w:r>
      <w:r w:rsidRPr="009E529E">
        <w:t xml:space="preserve"> would make a helicopter</w:t>
      </w:r>
      <w:r w:rsidR="00DA3AA6">
        <w:t>s body spin</w:t>
      </w:r>
      <w:r w:rsidRPr="009E529E">
        <w:t xml:space="preserve"> completely uncontrollable, </w:t>
      </w:r>
      <w:r>
        <w:t xml:space="preserve">therefore </w:t>
      </w:r>
      <w:r w:rsidR="00DA3AA6">
        <w:t xml:space="preserve">there must be a </w:t>
      </w:r>
      <w:r w:rsidRPr="009E529E">
        <w:t xml:space="preserve">counter-torque </w:t>
      </w:r>
      <w:r w:rsidR="00DA3AA6">
        <w:t>in the form of a tail rotor</w:t>
      </w:r>
      <w:r w:rsidR="000D262B">
        <w:t xml:space="preserve"> </w:t>
      </w:r>
      <w:sdt>
        <w:sdtPr>
          <w:id w:val="901491551"/>
          <w:citation/>
        </w:sdtPr>
        <w:sdtContent>
          <w:r w:rsidR="000D262B">
            <w:fldChar w:fldCharType="begin"/>
          </w:r>
          <w:r w:rsidR="000D262B">
            <w:instrText xml:space="preserve"> CITATION Chr18 \l 2057 </w:instrText>
          </w:r>
          <w:r w:rsidR="000D262B">
            <w:fldChar w:fldCharType="separate"/>
          </w:r>
          <w:r w:rsidR="000D262B" w:rsidRPr="00DA3AA6">
            <w:rPr>
              <w:noProof/>
            </w:rPr>
            <w:t>(Woodford, 2018)</w:t>
          </w:r>
          <w:r w:rsidR="000D262B">
            <w:fldChar w:fldCharType="end"/>
          </w:r>
        </w:sdtContent>
      </w:sdt>
      <w:r w:rsidR="000D262B">
        <w:t>. See Figur</w:t>
      </w:r>
      <w:r w:rsidR="004B3BB7">
        <w:t>e 4 &amp; 5 f</w:t>
      </w:r>
      <w:r w:rsidR="000D262B" w:rsidRPr="000D262B">
        <w:t>or diagram</w:t>
      </w:r>
      <w:r w:rsidR="004B3BB7">
        <w:t>s</w:t>
      </w:r>
      <w:r w:rsidR="000D262B" w:rsidRPr="000D262B">
        <w:t xml:space="preserve"> summarising forces</w:t>
      </w:r>
      <w:r w:rsidR="00DA3AA6" w:rsidRPr="000D262B">
        <w:t>.</w:t>
      </w:r>
      <w:r w:rsidR="00DA3AA6">
        <w:t xml:space="preserve"> </w:t>
      </w:r>
    </w:p>
    <w:tbl>
      <w:tblPr>
        <w:tblStyle w:val="TableGrid"/>
        <w:tblW w:w="0" w:type="auto"/>
        <w:tblLook w:val="04A0" w:firstRow="1" w:lastRow="0" w:firstColumn="1" w:lastColumn="0" w:noHBand="0" w:noVBand="1"/>
      </w:tblPr>
      <w:tblGrid>
        <w:gridCol w:w="4018"/>
        <w:gridCol w:w="4998"/>
      </w:tblGrid>
      <w:tr w:rsidR="000D262B" w14:paraId="60CB0B73" w14:textId="77777777" w:rsidTr="000D262B">
        <w:tc>
          <w:tcPr>
            <w:tcW w:w="4032" w:type="dxa"/>
            <w:vAlign w:val="center"/>
          </w:tcPr>
          <w:p w14:paraId="6581BCE7" w14:textId="77777777" w:rsidR="00DA3AA6" w:rsidRDefault="00DA3AA6" w:rsidP="000D262B">
            <w:pPr>
              <w:keepNext/>
              <w:jc w:val="center"/>
            </w:pPr>
            <w:r>
              <w:rPr>
                <w:noProof/>
              </w:rPr>
              <w:drawing>
                <wp:inline distT="0" distB="0" distL="0" distR="0" wp14:anchorId="5479A5C7" wp14:editId="2687314C">
                  <wp:extent cx="2423466" cy="2228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06" r="5022"/>
                          <a:stretch/>
                        </pic:blipFill>
                        <pic:spPr bwMode="auto">
                          <a:xfrm>
                            <a:off x="0" y="0"/>
                            <a:ext cx="2456470" cy="2259204"/>
                          </a:xfrm>
                          <a:prstGeom prst="rect">
                            <a:avLst/>
                          </a:prstGeom>
                          <a:ln>
                            <a:noFill/>
                          </a:ln>
                          <a:extLst>
                            <a:ext uri="{53640926-AAD7-44D8-BBD7-CCE9431645EC}">
                              <a14:shadowObscured xmlns:a14="http://schemas.microsoft.com/office/drawing/2010/main"/>
                            </a:ext>
                          </a:extLst>
                        </pic:spPr>
                      </pic:pic>
                    </a:graphicData>
                  </a:graphic>
                </wp:inline>
              </w:drawing>
            </w:r>
          </w:p>
          <w:p w14:paraId="349D7F4C" w14:textId="50D855A1" w:rsidR="00DA3AA6" w:rsidRDefault="00DA3AA6" w:rsidP="000D262B">
            <w:pPr>
              <w:pStyle w:val="Caption"/>
              <w:jc w:val="center"/>
            </w:pPr>
            <w:bookmarkStart w:id="10" w:name="_Toc24917681"/>
            <w:r>
              <w:t xml:space="preserve">Figure </w:t>
            </w:r>
            <w:r>
              <w:fldChar w:fldCharType="begin"/>
            </w:r>
            <w:r>
              <w:instrText xml:space="preserve"> SEQ Figure \* ARABIC </w:instrText>
            </w:r>
            <w:r>
              <w:fldChar w:fldCharType="separate"/>
            </w:r>
            <w:r w:rsidR="0014359B">
              <w:rPr>
                <w:noProof/>
              </w:rPr>
              <w:t>4</w:t>
            </w:r>
            <w:r>
              <w:fldChar w:fldCharType="end"/>
            </w:r>
            <w:r>
              <w:t xml:space="preserve"> -</w:t>
            </w:r>
            <w:sdt>
              <w:sdtPr>
                <w:id w:val="-1461342768"/>
                <w:citation/>
              </w:sdtPr>
              <w:sdtContent>
                <w:r>
                  <w:fldChar w:fldCharType="begin"/>
                </w:r>
                <w:r>
                  <w:instrText xml:space="preserve"> CITATION FAA16 \l 2057 </w:instrText>
                </w:r>
                <w:r>
                  <w:fldChar w:fldCharType="separate"/>
                </w:r>
                <w:r>
                  <w:rPr>
                    <w:noProof/>
                  </w:rPr>
                  <w:t xml:space="preserve"> </w:t>
                </w:r>
                <w:r w:rsidRPr="00DA3AA6">
                  <w:rPr>
                    <w:noProof/>
                  </w:rPr>
                  <w:t>(FAA Gov, 2016)</w:t>
                </w:r>
                <w:r>
                  <w:fldChar w:fldCharType="end"/>
                </w:r>
              </w:sdtContent>
            </w:sdt>
            <w:bookmarkEnd w:id="10"/>
          </w:p>
        </w:tc>
        <w:tc>
          <w:tcPr>
            <w:tcW w:w="4043" w:type="dxa"/>
            <w:vAlign w:val="center"/>
          </w:tcPr>
          <w:p w14:paraId="2EFDD5CE" w14:textId="77777777" w:rsidR="000D262B" w:rsidRDefault="000D262B" w:rsidP="000D262B">
            <w:pPr>
              <w:keepNext/>
              <w:jc w:val="center"/>
            </w:pPr>
            <w:r>
              <w:rPr>
                <w:noProof/>
              </w:rPr>
              <w:drawing>
                <wp:inline distT="0" distB="0" distL="0" distR="0" wp14:anchorId="4F205C5F" wp14:editId="2F8B5E16">
                  <wp:extent cx="3044036" cy="2251495"/>
                  <wp:effectExtent l="0" t="0" r="4445" b="0"/>
                  <wp:docPr id="72" name="Picture 72" descr="Image result for helicopter tail rotor blade 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elicopter tail rotor blade force"/>
                          <pic:cNvPicPr>
                            <a:picLocks noChangeAspect="1" noChangeArrowheads="1"/>
                          </pic:cNvPicPr>
                        </pic:nvPicPr>
                        <pic:blipFill rotWithShape="1">
                          <a:blip r:embed="rId11">
                            <a:extLst>
                              <a:ext uri="{28A0092B-C50C-407E-A947-70E740481C1C}">
                                <a14:useLocalDpi xmlns:a14="http://schemas.microsoft.com/office/drawing/2010/main" val="0"/>
                              </a:ext>
                            </a:extLst>
                          </a:blip>
                          <a:srcRect t="4289" b="2403"/>
                          <a:stretch/>
                        </pic:blipFill>
                        <pic:spPr bwMode="auto">
                          <a:xfrm>
                            <a:off x="0" y="0"/>
                            <a:ext cx="3089571" cy="2285174"/>
                          </a:xfrm>
                          <a:prstGeom prst="rect">
                            <a:avLst/>
                          </a:prstGeom>
                          <a:noFill/>
                          <a:ln>
                            <a:noFill/>
                          </a:ln>
                          <a:extLst>
                            <a:ext uri="{53640926-AAD7-44D8-BBD7-CCE9431645EC}">
                              <a14:shadowObscured xmlns:a14="http://schemas.microsoft.com/office/drawing/2010/main"/>
                            </a:ext>
                          </a:extLst>
                        </pic:spPr>
                      </pic:pic>
                    </a:graphicData>
                  </a:graphic>
                </wp:inline>
              </w:drawing>
            </w:r>
          </w:p>
          <w:p w14:paraId="19294F11" w14:textId="6AE1C7E3" w:rsidR="00DA3AA6" w:rsidRDefault="000D262B" w:rsidP="000D262B">
            <w:pPr>
              <w:pStyle w:val="Caption"/>
              <w:jc w:val="center"/>
            </w:pPr>
            <w:bookmarkStart w:id="11" w:name="_Toc24917682"/>
            <w:r>
              <w:t xml:space="preserve">Figure </w:t>
            </w:r>
            <w:r>
              <w:fldChar w:fldCharType="begin"/>
            </w:r>
            <w:r>
              <w:instrText xml:space="preserve"> SEQ Figure \* ARABIC </w:instrText>
            </w:r>
            <w:r>
              <w:fldChar w:fldCharType="separate"/>
            </w:r>
            <w:r w:rsidR="0014359B">
              <w:rPr>
                <w:noProof/>
              </w:rPr>
              <w:t>5</w:t>
            </w:r>
            <w:r>
              <w:fldChar w:fldCharType="end"/>
            </w:r>
            <w:r>
              <w:t xml:space="preserve"> - </w:t>
            </w:r>
            <w:sdt>
              <w:sdtPr>
                <w:id w:val="340511423"/>
                <w:citation/>
              </w:sdtPr>
              <w:sdtContent>
                <w:r>
                  <w:fldChar w:fldCharType="begin"/>
                </w:r>
                <w:r>
                  <w:instrText xml:space="preserve"> CITATION Hel18 \l 2057 </w:instrText>
                </w:r>
                <w:r>
                  <w:fldChar w:fldCharType="separate"/>
                </w:r>
                <w:r w:rsidRPr="000D262B">
                  <w:rPr>
                    <w:noProof/>
                  </w:rPr>
                  <w:t>(Helicopter World, 2018)</w:t>
                </w:r>
                <w:r>
                  <w:fldChar w:fldCharType="end"/>
                </w:r>
              </w:sdtContent>
            </w:sdt>
            <w:bookmarkEnd w:id="11"/>
          </w:p>
        </w:tc>
      </w:tr>
    </w:tbl>
    <w:p w14:paraId="1573C5AF" w14:textId="39983236" w:rsidR="00DA3AA6" w:rsidRDefault="00DA3AA6" w:rsidP="00E034B6"/>
    <w:p w14:paraId="1ECB129E" w14:textId="29D5F544" w:rsidR="00C81BE3" w:rsidRDefault="00C81BE3">
      <w:r>
        <w:br w:type="page"/>
      </w:r>
    </w:p>
    <w:p w14:paraId="62DE3718" w14:textId="73C2F166" w:rsidR="00FD31B9" w:rsidRDefault="00FD31B9" w:rsidP="00FD31B9">
      <w:pPr>
        <w:pStyle w:val="Heading1"/>
        <w:numPr>
          <w:ilvl w:val="0"/>
          <w:numId w:val="8"/>
        </w:numPr>
        <w:ind w:left="567" w:hanging="567"/>
      </w:pPr>
      <w:bookmarkStart w:id="12" w:name="_Toc24919568"/>
      <w:r>
        <w:lastRenderedPageBreak/>
        <w:t>Methodology</w:t>
      </w:r>
      <w:bookmarkEnd w:id="12"/>
      <w:r>
        <w:t xml:space="preserve"> </w:t>
      </w:r>
    </w:p>
    <w:p w14:paraId="62A0444D" w14:textId="22A6C519" w:rsidR="007649DE" w:rsidRPr="007649DE" w:rsidRDefault="00FD31B9" w:rsidP="007649DE">
      <w:pPr>
        <w:pStyle w:val="Heading2"/>
        <w:numPr>
          <w:ilvl w:val="1"/>
          <w:numId w:val="8"/>
        </w:numPr>
        <w:ind w:left="567" w:hanging="567"/>
      </w:pPr>
      <w:bookmarkStart w:id="13" w:name="_Toc24919569"/>
      <w:r>
        <w:t>Rotor Blade</w:t>
      </w:r>
      <w:r w:rsidR="007649DE">
        <w:t xml:space="preserve"> Material</w:t>
      </w:r>
      <w:bookmarkEnd w:id="13"/>
    </w:p>
    <w:p w14:paraId="0F0CF7AC" w14:textId="49070E9F" w:rsidR="00C81BE3" w:rsidRDefault="00A64E71" w:rsidP="00A64E71">
      <w:r>
        <w:t xml:space="preserve">Titanium is a low-density element, which is approximately 60% of the density of steel and </w:t>
      </w:r>
      <w:r w:rsidR="00A62974">
        <w:t>nickel-</w:t>
      </w:r>
      <w:r w:rsidR="00AF6B0B">
        <w:t xml:space="preserve">based </w:t>
      </w:r>
      <w:r>
        <w:t>alloys</w:t>
      </w:r>
      <w:r w:rsidR="00A62974">
        <w:t>, resulting in</w:t>
      </w:r>
      <w:r>
        <w:t xml:space="preserve"> Titanium </w:t>
      </w:r>
      <w:r w:rsidR="00A62974" w:rsidRPr="00FA1442">
        <w:t>yielding an excellent strength-to-weight ratio</w:t>
      </w:r>
      <w:r w:rsidR="00A62974">
        <w:t xml:space="preserve">. Titanium </w:t>
      </w:r>
      <w:r>
        <w:t>can be strengthened greatly by alloying</w:t>
      </w:r>
      <w:r w:rsidR="00A62974">
        <w:t xml:space="preserve">, subsequently achieving </w:t>
      </w:r>
      <w:r w:rsidR="00C81BE3">
        <w:t xml:space="preserve">fatigue </w:t>
      </w:r>
      <w:r w:rsidR="00A62974">
        <w:t xml:space="preserve">strengths up </w:t>
      </w:r>
      <w:r w:rsidR="00C81BE3">
        <w:t xml:space="preserve">to </w:t>
      </w:r>
      <m:oMath>
        <m:r>
          <w:rPr>
            <w:rFonts w:ascii="Cambria Math" w:hAnsi="Cambria Math"/>
          </w:rPr>
          <m:t>600×</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MPa</m:t>
        </m:r>
      </m:oMath>
      <w:r w:rsidR="00C81BE3">
        <w:rPr>
          <w:rFonts w:eastAsiaTheme="minorEastAsia"/>
        </w:rPr>
        <w:t xml:space="preserve"> </w:t>
      </w:r>
      <w:r w:rsidR="00C81BE3">
        <w:t xml:space="preserve">as </w:t>
      </w:r>
      <w:r w:rsidR="005F045C">
        <w:t>shown in Figure</w:t>
      </w:r>
      <w:r w:rsidR="004B3BB7">
        <w:t xml:space="preserve"> 7.</w:t>
      </w:r>
      <w:r w:rsidR="00C81BE3">
        <w:t xml:space="preserve"> E</w:t>
      </w:r>
      <w:r w:rsidR="005F045C">
        <w:t>ven over a wide range of temperatures, the specific 0.2% yield strength to density figure is much higher</w:t>
      </w:r>
      <w:r w:rsidR="00C81BE3">
        <w:t xml:space="preserve"> for</w:t>
      </w:r>
      <w:r w:rsidR="005F045C">
        <w:t xml:space="preserve"> </w:t>
      </w:r>
      <w:r w:rsidR="00C81BE3">
        <w:t>the titanium alloy</w:t>
      </w:r>
      <w:r w:rsidR="00F67CAD">
        <w:t>s</w:t>
      </w:r>
      <w:r w:rsidR="00C81BE3">
        <w:t xml:space="preserve"> </w:t>
      </w:r>
      <w:r w:rsidR="005F045C">
        <w:t>than other alternative metals</w:t>
      </w:r>
      <w:r w:rsidR="00C81BE3">
        <w:t xml:space="preserve"> as shown in Figur</w:t>
      </w:r>
      <w:r w:rsidR="004B3BB7">
        <w:t>e 6</w:t>
      </w:r>
      <w:r w:rsidR="00C81BE3">
        <w:t xml:space="preserve">. The combination of low density, high strength, stiffness, good toughness and good corrosion resistance provided by various titanium alloys at very low to elevated temperatures allows weight savings in aerospace structures and other high-performance applications </w:t>
      </w:r>
      <w:sdt>
        <w:sdtPr>
          <w:id w:val="230432228"/>
          <w:citation/>
        </w:sdtPr>
        <w:sdtContent>
          <w:r w:rsidR="00C81BE3">
            <w:fldChar w:fldCharType="begin"/>
          </w:r>
          <w:r w:rsidR="00C81BE3">
            <w:instrText xml:space="preserve"> CITATION ASM02 \l 2057 </w:instrText>
          </w:r>
          <w:r w:rsidR="00C81BE3">
            <w:fldChar w:fldCharType="separate"/>
          </w:r>
          <w:r w:rsidR="00C81BE3" w:rsidRPr="00376D49">
            <w:rPr>
              <w:noProof/>
            </w:rPr>
            <w:t>( ASM International. , 2002)</w:t>
          </w:r>
          <w:r w:rsidR="00C81BE3">
            <w:fldChar w:fldCharType="end"/>
          </w:r>
        </w:sdtContent>
      </w:sdt>
      <w:r w:rsidR="00C81BE3">
        <w:t xml:space="preserve">. </w:t>
      </w:r>
    </w:p>
    <w:tbl>
      <w:tblPr>
        <w:tblStyle w:val="TableGrid"/>
        <w:tblW w:w="0" w:type="auto"/>
        <w:tblLook w:val="04A0" w:firstRow="1" w:lastRow="0" w:firstColumn="1" w:lastColumn="0" w:noHBand="0" w:noVBand="1"/>
      </w:tblPr>
      <w:tblGrid>
        <w:gridCol w:w="4480"/>
        <w:gridCol w:w="4536"/>
      </w:tblGrid>
      <w:tr w:rsidR="00C81BE3" w14:paraId="437395F3" w14:textId="77777777" w:rsidTr="00C81BE3">
        <w:trPr>
          <w:trHeight w:val="3215"/>
        </w:trPr>
        <w:tc>
          <w:tcPr>
            <w:tcW w:w="4508" w:type="dxa"/>
          </w:tcPr>
          <w:p w14:paraId="229F3F00" w14:textId="6E58EC51" w:rsidR="00C81BE3" w:rsidRDefault="00C81BE3" w:rsidP="00A64E71">
            <w:r>
              <w:rPr>
                <w:noProof/>
              </w:rPr>
              <w:drawing>
                <wp:inline distT="0" distB="0" distL="0" distR="0" wp14:anchorId="646EDCA1" wp14:editId="60185DD8">
                  <wp:extent cx="2783299" cy="1785668"/>
                  <wp:effectExtent l="0" t="0" r="0" b="5080"/>
                  <wp:docPr id="9" name="Picture 9" descr="Search results for &quot;strength of strength titaniu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rch results for &quot;strength of strength titanium&quo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8272"/>
                          <a:stretch/>
                        </pic:blipFill>
                        <pic:spPr bwMode="auto">
                          <a:xfrm>
                            <a:off x="0" y="0"/>
                            <a:ext cx="2808460" cy="1801810"/>
                          </a:xfrm>
                          <a:prstGeom prst="rect">
                            <a:avLst/>
                          </a:prstGeom>
                          <a:ln w="19050" cap="sq">
                            <a:noFill/>
                            <a:miter lim="800000"/>
                          </a:ln>
                          <a:effectLst/>
                          <a:extLst>
                            <a:ext uri="{53640926-AAD7-44D8-BBD7-CCE9431645EC}">
                              <a14:shadowObscured xmlns:a14="http://schemas.microsoft.com/office/drawing/2010/main"/>
                            </a:ext>
                          </a:extLst>
                        </pic:spPr>
                      </pic:pic>
                    </a:graphicData>
                  </a:graphic>
                </wp:inline>
              </w:drawing>
            </w:r>
          </w:p>
          <w:p w14:paraId="0C7652CE" w14:textId="471FFE67" w:rsidR="00C81BE3" w:rsidRDefault="00C81BE3" w:rsidP="00C81BE3">
            <w:pPr>
              <w:pStyle w:val="Caption"/>
              <w:spacing w:after="120"/>
              <w:jc w:val="center"/>
            </w:pPr>
            <w:bookmarkStart w:id="14" w:name="_Toc24917683"/>
            <w:r>
              <w:t xml:space="preserve">Figure </w:t>
            </w:r>
            <w:r>
              <w:fldChar w:fldCharType="begin"/>
            </w:r>
            <w:r>
              <w:instrText xml:space="preserve"> SEQ Figure \* ARABIC </w:instrText>
            </w:r>
            <w:r>
              <w:fldChar w:fldCharType="separate"/>
            </w:r>
            <w:r>
              <w:rPr>
                <w:noProof/>
              </w:rPr>
              <w:t>6</w:t>
            </w:r>
            <w:r>
              <w:rPr>
                <w:noProof/>
              </w:rPr>
              <w:fldChar w:fldCharType="end"/>
            </w:r>
            <w:r>
              <w:t xml:space="preserve"> - Specific Strength of Various Materials</w:t>
            </w:r>
            <w:r>
              <w:br/>
            </w:r>
            <w:sdt>
              <w:sdtPr>
                <w:id w:val="332108899"/>
                <w:citation/>
              </w:sdtPr>
              <w:sdtContent>
                <w:r>
                  <w:fldChar w:fldCharType="begin"/>
                </w:r>
                <w:r>
                  <w:instrText xml:space="preserve"> CITATION Sci19 \l 2057 </w:instrText>
                </w:r>
                <w:r>
                  <w:fldChar w:fldCharType="separate"/>
                </w:r>
                <w:r w:rsidRPr="00EA0EA5">
                  <w:rPr>
                    <w:noProof/>
                  </w:rPr>
                  <w:t>(Science ABC, 2017)</w:t>
                </w:r>
                <w:r>
                  <w:fldChar w:fldCharType="end"/>
                </w:r>
              </w:sdtContent>
            </w:sdt>
            <w:bookmarkEnd w:id="14"/>
          </w:p>
        </w:tc>
        <w:tc>
          <w:tcPr>
            <w:tcW w:w="4508" w:type="dxa"/>
          </w:tcPr>
          <w:p w14:paraId="60D7289B" w14:textId="01147BCF" w:rsidR="00C81BE3" w:rsidRDefault="00C81BE3" w:rsidP="00A64E71">
            <w:r>
              <w:rPr>
                <w:noProof/>
              </w:rPr>
              <w:drawing>
                <wp:inline distT="0" distB="0" distL="0" distR="0" wp14:anchorId="09DE57CB" wp14:editId="45A6B582">
                  <wp:extent cx="2816884" cy="1802920"/>
                  <wp:effectExtent l="0" t="0" r="2540" b="6985"/>
                  <wp:docPr id="11" name="Picture 11" descr="Résultat de recherche d'images pour &quot;titanium alloy strength density weight aerospac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titanium alloy strength density weight aerospace&quo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844" cy="1841297"/>
                          </a:xfrm>
                          <a:prstGeom prst="rect">
                            <a:avLst/>
                          </a:prstGeom>
                          <a:ln w="19050" cap="sq">
                            <a:noFill/>
                            <a:miter lim="800000"/>
                          </a:ln>
                          <a:effectLst/>
                        </pic:spPr>
                      </pic:pic>
                    </a:graphicData>
                  </a:graphic>
                </wp:inline>
              </w:drawing>
            </w:r>
          </w:p>
          <w:p w14:paraId="32535F16" w14:textId="40E1EEEE" w:rsidR="00C81BE3" w:rsidRDefault="00C81BE3" w:rsidP="00EA0EA5">
            <w:pPr>
              <w:pStyle w:val="Caption"/>
              <w:spacing w:after="120"/>
              <w:jc w:val="center"/>
            </w:pPr>
            <w:bookmarkStart w:id="15" w:name="_Toc24917684"/>
            <w:r>
              <w:t xml:space="preserve">Figure </w:t>
            </w:r>
            <w:r>
              <w:fldChar w:fldCharType="begin"/>
            </w:r>
            <w:r>
              <w:instrText xml:space="preserve"> SEQ Figure \* ARABIC </w:instrText>
            </w:r>
            <w:r>
              <w:fldChar w:fldCharType="separate"/>
            </w:r>
            <w:r>
              <w:rPr>
                <w:noProof/>
              </w:rPr>
              <w:t>7</w:t>
            </w:r>
            <w:r>
              <w:rPr>
                <w:noProof/>
              </w:rPr>
              <w:fldChar w:fldCharType="end"/>
            </w:r>
            <w:r>
              <w:t xml:space="preserve"> – Yield Strength/Density </w:t>
            </w:r>
            <w:r>
              <w:br/>
            </w:r>
            <w:sdt>
              <w:sdtPr>
                <w:id w:val="1195884506"/>
                <w:citation/>
              </w:sdtPr>
              <w:sdtContent>
                <w:r>
                  <w:fldChar w:fldCharType="begin"/>
                </w:r>
                <w:r>
                  <w:instrText xml:space="preserve"> CITATION Mat19 \l 2057 </w:instrText>
                </w:r>
                <w:r>
                  <w:fldChar w:fldCharType="separate"/>
                </w:r>
                <w:r w:rsidRPr="00376D49">
                  <w:rPr>
                    <w:noProof/>
                  </w:rPr>
                  <w:t>(MatLab, 2019)</w:t>
                </w:r>
                <w:r>
                  <w:fldChar w:fldCharType="end"/>
                </w:r>
              </w:sdtContent>
            </w:sdt>
            <w:r>
              <w:t>.</w:t>
            </w:r>
            <w:bookmarkEnd w:id="15"/>
          </w:p>
        </w:tc>
      </w:tr>
    </w:tbl>
    <w:p w14:paraId="2E9D74A2" w14:textId="146CB4D6" w:rsidR="00A64E71" w:rsidRDefault="00A64E71" w:rsidP="00FD31B9">
      <w:r>
        <w:br/>
        <w:t>Ti-6Al-4V, Ti-6Al-2Sn-4Zr-2Mo, Ti-10V-2Fe-3Al, and Ti-6V-2Sn-2Zr-2Cr-2Mo+Si are commonly used for aerospace applications</w:t>
      </w:r>
      <w:r w:rsidR="00AF6B0B">
        <w:t xml:space="preserve"> </w:t>
      </w:r>
      <w:sdt>
        <w:sdtPr>
          <w:id w:val="-1751182121"/>
          <w:citation/>
        </w:sdtPr>
        <w:sdtContent>
          <w:r w:rsidR="00AF6B0B">
            <w:fldChar w:fldCharType="begin"/>
          </w:r>
          <w:r w:rsidR="00AF6B0B">
            <w:instrText xml:space="preserve"> CITATION ASM02 \l 2057 </w:instrText>
          </w:r>
          <w:r w:rsidR="00AF6B0B">
            <w:fldChar w:fldCharType="separate"/>
          </w:r>
          <w:r w:rsidR="00376D49" w:rsidRPr="00376D49">
            <w:rPr>
              <w:noProof/>
            </w:rPr>
            <w:t>( ASM International. , 2002)</w:t>
          </w:r>
          <w:r w:rsidR="00AF6B0B">
            <w:fldChar w:fldCharType="end"/>
          </w:r>
        </w:sdtContent>
      </w:sdt>
      <w:r w:rsidR="00BD1A68">
        <w:t xml:space="preserve"> h</w:t>
      </w:r>
      <w:r w:rsidR="00AF6B0B">
        <w:t>owever, this report will assume the Apache’s rotor blades are made from Ti-6Al-2Sn-2Zr-2Mo (SS) as it is the m</w:t>
      </w:r>
      <w:r w:rsidR="00AF6B0B" w:rsidRPr="0038669A">
        <w:t xml:space="preserve">ost common </w:t>
      </w:r>
      <w:r w:rsidR="00AF6B0B">
        <w:t>titanium</w:t>
      </w:r>
      <w:r w:rsidR="005F045C">
        <w:t xml:space="preserve"> alloy</w:t>
      </w:r>
      <w:r w:rsidR="00AF6B0B">
        <w:t xml:space="preserve"> grade used </w:t>
      </w:r>
      <w:r w:rsidR="00AF6B0B" w:rsidRPr="0038669A">
        <w:t>for aerospace</w:t>
      </w:r>
      <w:r w:rsidR="00AF6B0B">
        <w:t xml:space="preserve"> is according to Nippon </w:t>
      </w:r>
      <w:sdt>
        <w:sdtPr>
          <w:id w:val="604467340"/>
          <w:citation/>
        </w:sdtPr>
        <w:sdtContent>
          <w:r w:rsidR="00AF6B0B">
            <w:fldChar w:fldCharType="begin"/>
          </w:r>
          <w:r w:rsidR="00AF6B0B">
            <w:instrText xml:space="preserve"> CITATION Iku14 \l 2057 </w:instrText>
          </w:r>
          <w:r w:rsidR="00AF6B0B">
            <w:fldChar w:fldCharType="separate"/>
          </w:r>
          <w:r w:rsidR="00376D49" w:rsidRPr="00376D49">
            <w:rPr>
              <w:noProof/>
            </w:rPr>
            <w:t>(INAGAKI, 2014)</w:t>
          </w:r>
          <w:r w:rsidR="00AF6B0B">
            <w:fldChar w:fldCharType="end"/>
          </w:r>
        </w:sdtContent>
      </w:sdt>
      <w:r w:rsidR="00AF6B0B">
        <w:t>.</w:t>
      </w:r>
      <w:r w:rsidR="004B3BB7">
        <w:t xml:space="preserve"> The Material properties used within SolidWorks are shown in Figure 8.</w:t>
      </w:r>
    </w:p>
    <w:p w14:paraId="5D3DAF7E" w14:textId="77777777" w:rsidR="00AF6B0B" w:rsidRDefault="008F280B" w:rsidP="00376D49">
      <w:pPr>
        <w:keepNext/>
        <w:spacing w:after="0"/>
        <w:jc w:val="center"/>
      </w:pPr>
      <w:r>
        <w:rPr>
          <w:noProof/>
        </w:rPr>
        <w:drawing>
          <wp:inline distT="0" distB="0" distL="0" distR="0" wp14:anchorId="05145D4B" wp14:editId="11525333">
            <wp:extent cx="4138260" cy="1705775"/>
            <wp:effectExtent l="57150" t="57150" r="110490" b="1231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92" t="3003" r="1470" b="2718"/>
                    <a:stretch/>
                  </pic:blipFill>
                  <pic:spPr bwMode="auto">
                    <a:xfrm>
                      <a:off x="0" y="0"/>
                      <a:ext cx="4139306" cy="1706206"/>
                    </a:xfrm>
                    <a:prstGeom prst="rect">
                      <a:avLst/>
                    </a:prstGeom>
                    <a:ln w="1905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0A1F6EC6" w14:textId="0138D074" w:rsidR="008F280B" w:rsidRDefault="00AF6B0B" w:rsidP="00376D49">
      <w:pPr>
        <w:pStyle w:val="Caption"/>
        <w:jc w:val="center"/>
      </w:pPr>
      <w:bookmarkStart w:id="16" w:name="_Toc24917685"/>
      <w:r>
        <w:t xml:space="preserve">Figure </w:t>
      </w:r>
      <w:r w:rsidR="00806B48">
        <w:fldChar w:fldCharType="begin"/>
      </w:r>
      <w:r w:rsidR="00806B48">
        <w:instrText xml:space="preserve"> SEQ Figure \* ARABIC </w:instrText>
      </w:r>
      <w:r w:rsidR="00806B48">
        <w:fldChar w:fldCharType="separate"/>
      </w:r>
      <w:r w:rsidR="0014359B">
        <w:rPr>
          <w:noProof/>
        </w:rPr>
        <w:t>8</w:t>
      </w:r>
      <w:r w:rsidR="00806B48">
        <w:rPr>
          <w:noProof/>
        </w:rPr>
        <w:fldChar w:fldCharType="end"/>
      </w:r>
      <w:r>
        <w:t xml:space="preserve"> – Titanium Material Specificatio</w:t>
      </w:r>
      <w:r w:rsidR="00376D49">
        <w:t xml:space="preserve">n </w:t>
      </w:r>
      <w:sdt>
        <w:sdtPr>
          <w:id w:val="1818300281"/>
          <w:citation/>
        </w:sdtPr>
        <w:sdtContent>
          <w:r w:rsidR="00376D49">
            <w:fldChar w:fldCharType="begin"/>
          </w:r>
          <w:r w:rsidR="00376D49">
            <w:instrText xml:space="preserve">CITATION Sol191 \l 2057 </w:instrText>
          </w:r>
          <w:r w:rsidR="00376D49">
            <w:fldChar w:fldCharType="separate"/>
          </w:r>
          <w:r w:rsidR="00376D49" w:rsidRPr="00376D49">
            <w:rPr>
              <w:noProof/>
            </w:rPr>
            <w:t>(SolidWorks, 2019)</w:t>
          </w:r>
          <w:r w:rsidR="00376D49">
            <w:fldChar w:fldCharType="end"/>
          </w:r>
        </w:sdtContent>
      </w:sdt>
      <w:r w:rsidR="00376D49">
        <w:t>.</w:t>
      </w:r>
      <w:bookmarkEnd w:id="16"/>
    </w:p>
    <w:p w14:paraId="2612BCBC" w14:textId="647D4707" w:rsidR="004167C3" w:rsidRDefault="004167C3">
      <w:r>
        <w:br w:type="page"/>
      </w:r>
    </w:p>
    <w:p w14:paraId="22F06850" w14:textId="3FC5C3DF" w:rsidR="00427BF9" w:rsidRPr="0048641E" w:rsidRDefault="00427BF9" w:rsidP="00427BF9">
      <w:pPr>
        <w:pStyle w:val="Heading2"/>
        <w:numPr>
          <w:ilvl w:val="0"/>
          <w:numId w:val="8"/>
        </w:numPr>
        <w:rPr>
          <w:sz w:val="32"/>
          <w:szCs w:val="32"/>
        </w:rPr>
      </w:pPr>
      <w:bookmarkStart w:id="17" w:name="_Toc24919570"/>
      <w:r w:rsidRPr="0048641E">
        <w:rPr>
          <w:sz w:val="32"/>
          <w:szCs w:val="32"/>
        </w:rPr>
        <w:lastRenderedPageBreak/>
        <w:t>Static Analysis</w:t>
      </w:r>
      <w:bookmarkEnd w:id="17"/>
    </w:p>
    <w:p w14:paraId="629ECE8A" w14:textId="04BEB347" w:rsidR="00E665F5" w:rsidRDefault="00E665F5" w:rsidP="00427BF9">
      <w:pPr>
        <w:pStyle w:val="Heading2"/>
        <w:numPr>
          <w:ilvl w:val="1"/>
          <w:numId w:val="8"/>
        </w:numPr>
      </w:pPr>
      <w:bookmarkStart w:id="18" w:name="_Toc24919571"/>
      <w:r>
        <w:t>Centre of Mass</w:t>
      </w:r>
      <w:bookmarkEnd w:id="18"/>
    </w:p>
    <w:p w14:paraId="20DEF4EE" w14:textId="113F5145" w:rsidR="001B03BD" w:rsidRDefault="00303139">
      <w:r>
        <w:t xml:space="preserve">To allow stress analysis to be conducted on the part, it is critical that the centre of mass is determined accurately. On review of the rotor blade isolated </w:t>
      </w:r>
      <w:r w:rsidR="00F23345">
        <w:t xml:space="preserve">CAD </w:t>
      </w:r>
      <w:r>
        <w:t xml:space="preserve">part, it was found the </w:t>
      </w:r>
      <w:r w:rsidR="00F23345">
        <w:t>length</w:t>
      </w:r>
      <w:r>
        <w:t xml:space="preserve"> was 40mm shorter than the actual </w:t>
      </w:r>
      <w:r w:rsidR="00F23345">
        <w:t>model therefore required extending as shown in Table</w:t>
      </w:r>
      <w:r w:rsidR="004B3BB7">
        <w:t xml:space="preserve"> 1.</w:t>
      </w:r>
      <w:r w:rsidR="00F23345">
        <w:t xml:space="preserve"> If the shaft was not extended, then the centre of mass would have been incorrectly further down the rotor blade, resulting in all further calculations being wrong. </w:t>
      </w:r>
    </w:p>
    <w:tbl>
      <w:tblPr>
        <w:tblStyle w:val="TableGrid"/>
        <w:tblW w:w="0" w:type="auto"/>
        <w:tblLook w:val="04A0" w:firstRow="1" w:lastRow="0" w:firstColumn="1" w:lastColumn="0" w:noHBand="0" w:noVBand="1"/>
      </w:tblPr>
      <w:tblGrid>
        <w:gridCol w:w="3100"/>
        <w:gridCol w:w="5916"/>
      </w:tblGrid>
      <w:tr w:rsidR="001B03BD" w14:paraId="6749C2A0" w14:textId="77777777" w:rsidTr="00F23345">
        <w:tc>
          <w:tcPr>
            <w:tcW w:w="3100" w:type="dxa"/>
            <w:vAlign w:val="center"/>
          </w:tcPr>
          <w:p w14:paraId="4300A73D" w14:textId="52A7D6F5" w:rsidR="001B03BD" w:rsidRDefault="001B03BD" w:rsidP="001B03BD">
            <w:pPr>
              <w:jc w:val="center"/>
            </w:pPr>
            <w:r>
              <w:t>Using the measurement tool within SolidWorks, the length from central axis to rotor blade tip equals 366mm.</w:t>
            </w:r>
          </w:p>
        </w:tc>
        <w:tc>
          <w:tcPr>
            <w:tcW w:w="5916" w:type="dxa"/>
          </w:tcPr>
          <w:p w14:paraId="0B1CB49E" w14:textId="5D60A5BF" w:rsidR="001B03BD" w:rsidRDefault="001B03BD" w:rsidP="00FD31B9">
            <w:pPr>
              <w:rPr>
                <w:noProof/>
              </w:rPr>
            </w:pPr>
            <w:r>
              <w:rPr>
                <w:noProof/>
              </w:rPr>
              <w:drawing>
                <wp:inline distT="0" distB="0" distL="0" distR="0" wp14:anchorId="5FC365A7" wp14:editId="1DBBC8A0">
                  <wp:extent cx="3618230" cy="135446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052" t="31755" r="10349" b="21260"/>
                          <a:stretch/>
                        </pic:blipFill>
                        <pic:spPr bwMode="auto">
                          <a:xfrm>
                            <a:off x="0" y="0"/>
                            <a:ext cx="3631469" cy="1359420"/>
                          </a:xfrm>
                          <a:prstGeom prst="rect">
                            <a:avLst/>
                          </a:prstGeom>
                          <a:ln>
                            <a:noFill/>
                          </a:ln>
                          <a:extLst>
                            <a:ext uri="{53640926-AAD7-44D8-BBD7-CCE9431645EC}">
                              <a14:shadowObscured xmlns:a14="http://schemas.microsoft.com/office/drawing/2010/main"/>
                            </a:ext>
                          </a:extLst>
                        </pic:spPr>
                      </pic:pic>
                    </a:graphicData>
                  </a:graphic>
                </wp:inline>
              </w:drawing>
            </w:r>
          </w:p>
        </w:tc>
      </w:tr>
      <w:tr w:rsidR="001B03BD" w14:paraId="4AD69F0C" w14:textId="77777777" w:rsidTr="00F23345">
        <w:tc>
          <w:tcPr>
            <w:tcW w:w="3100" w:type="dxa"/>
            <w:vAlign w:val="center"/>
          </w:tcPr>
          <w:p w14:paraId="6ED67EA5" w14:textId="4C0AC8CF" w:rsidR="001B03BD" w:rsidRDefault="001B03BD" w:rsidP="001B03BD">
            <w:pPr>
              <w:jc w:val="center"/>
              <w:rPr>
                <w:noProof/>
              </w:rPr>
            </w:pPr>
            <w:r>
              <w:t>However, the trimmed rotor blade part from Moodle only had a length from model cut to blade tip of 326mm, therefore 40mm shorter than required.</w:t>
            </w:r>
          </w:p>
        </w:tc>
        <w:tc>
          <w:tcPr>
            <w:tcW w:w="5916" w:type="dxa"/>
          </w:tcPr>
          <w:p w14:paraId="6DED7CB8" w14:textId="1B177B00" w:rsidR="001B03BD" w:rsidRDefault="001B03BD" w:rsidP="00FD31B9">
            <w:r>
              <w:rPr>
                <w:noProof/>
              </w:rPr>
              <w:drawing>
                <wp:inline distT="0" distB="0" distL="0" distR="0" wp14:anchorId="293C79C6" wp14:editId="78BBAB4E">
                  <wp:extent cx="3618262" cy="1344295"/>
                  <wp:effectExtent l="0" t="0" r="127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842" t="37568" r="19353" b="28214"/>
                          <a:stretch/>
                        </pic:blipFill>
                        <pic:spPr bwMode="auto">
                          <a:xfrm>
                            <a:off x="0" y="0"/>
                            <a:ext cx="3642374" cy="1353253"/>
                          </a:xfrm>
                          <a:prstGeom prst="rect">
                            <a:avLst/>
                          </a:prstGeom>
                          <a:ln>
                            <a:noFill/>
                          </a:ln>
                          <a:extLst>
                            <a:ext uri="{53640926-AAD7-44D8-BBD7-CCE9431645EC}">
                              <a14:shadowObscured xmlns:a14="http://schemas.microsoft.com/office/drawing/2010/main"/>
                            </a:ext>
                          </a:extLst>
                        </pic:spPr>
                      </pic:pic>
                    </a:graphicData>
                  </a:graphic>
                </wp:inline>
              </w:drawing>
            </w:r>
          </w:p>
        </w:tc>
      </w:tr>
      <w:tr w:rsidR="001B03BD" w14:paraId="71BA292A" w14:textId="77777777" w:rsidTr="00F23345">
        <w:tc>
          <w:tcPr>
            <w:tcW w:w="3100" w:type="dxa"/>
            <w:vAlign w:val="center"/>
          </w:tcPr>
          <w:p w14:paraId="754D77B3" w14:textId="67502C35" w:rsidR="001B03BD" w:rsidRDefault="001B03BD" w:rsidP="001B03BD">
            <w:pPr>
              <w:jc w:val="center"/>
            </w:pPr>
            <w:r>
              <w:t>The rotor blade was extended by 40mm to achieve a representative centre of mass value.</w:t>
            </w:r>
          </w:p>
        </w:tc>
        <w:tc>
          <w:tcPr>
            <w:tcW w:w="5916" w:type="dxa"/>
          </w:tcPr>
          <w:p w14:paraId="26A0611C" w14:textId="48F17468" w:rsidR="001B03BD" w:rsidRDefault="001B03BD" w:rsidP="00FD31B9">
            <w:r>
              <w:rPr>
                <w:noProof/>
              </w:rPr>
              <w:drawing>
                <wp:inline distT="0" distB="0" distL="0" distR="0" wp14:anchorId="720B986A" wp14:editId="0930DF08">
                  <wp:extent cx="3608070" cy="1483743"/>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276" t="26644" r="9529" b="20574"/>
                          <a:stretch/>
                        </pic:blipFill>
                        <pic:spPr bwMode="auto">
                          <a:xfrm>
                            <a:off x="0" y="0"/>
                            <a:ext cx="3653959" cy="1502614"/>
                          </a:xfrm>
                          <a:prstGeom prst="rect">
                            <a:avLst/>
                          </a:prstGeom>
                          <a:ln>
                            <a:noFill/>
                          </a:ln>
                          <a:extLst>
                            <a:ext uri="{53640926-AAD7-44D8-BBD7-CCE9431645EC}">
                              <a14:shadowObscured xmlns:a14="http://schemas.microsoft.com/office/drawing/2010/main"/>
                            </a:ext>
                          </a:extLst>
                        </pic:spPr>
                      </pic:pic>
                    </a:graphicData>
                  </a:graphic>
                </wp:inline>
              </w:drawing>
            </w:r>
          </w:p>
        </w:tc>
      </w:tr>
      <w:tr w:rsidR="001B03BD" w14:paraId="1E564BC6" w14:textId="77777777" w:rsidTr="00F23345">
        <w:tc>
          <w:tcPr>
            <w:tcW w:w="3100" w:type="dxa"/>
            <w:vAlign w:val="center"/>
          </w:tcPr>
          <w:p w14:paraId="7402F0F8" w14:textId="4672EDED" w:rsidR="001B03BD" w:rsidRDefault="001B03BD" w:rsidP="001B03BD">
            <w:pPr>
              <w:jc w:val="center"/>
            </w:pPr>
            <w:r>
              <w:t>The centre of the mass</w:t>
            </w:r>
            <w:r w:rsidR="001A05FC">
              <w:t xml:space="preserve"> has moved up the rotor blade towards the shaft end, due to the</w:t>
            </w:r>
            <w:r>
              <w:t xml:space="preserve"> increased length</w:t>
            </w:r>
            <w:r w:rsidR="001A05FC">
              <w:t>.</w:t>
            </w:r>
          </w:p>
        </w:tc>
        <w:tc>
          <w:tcPr>
            <w:tcW w:w="5916" w:type="dxa"/>
          </w:tcPr>
          <w:p w14:paraId="0DCA20BB" w14:textId="6873781B" w:rsidR="001B03BD" w:rsidRDefault="001B03BD" w:rsidP="00FD31B9">
            <w:r>
              <w:rPr>
                <w:noProof/>
              </w:rPr>
              <w:drawing>
                <wp:inline distT="0" distB="0" distL="0" distR="0" wp14:anchorId="30D3872A" wp14:editId="50E32985">
                  <wp:extent cx="3618230" cy="1568099"/>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645" t="26458" r="9732" b="19129"/>
                          <a:stretch/>
                        </pic:blipFill>
                        <pic:spPr bwMode="auto">
                          <a:xfrm>
                            <a:off x="0" y="0"/>
                            <a:ext cx="3631038" cy="1573650"/>
                          </a:xfrm>
                          <a:prstGeom prst="rect">
                            <a:avLst/>
                          </a:prstGeom>
                          <a:ln>
                            <a:noFill/>
                          </a:ln>
                          <a:extLst>
                            <a:ext uri="{53640926-AAD7-44D8-BBD7-CCE9431645EC}">
                              <a14:shadowObscured xmlns:a14="http://schemas.microsoft.com/office/drawing/2010/main"/>
                            </a:ext>
                          </a:extLst>
                        </pic:spPr>
                      </pic:pic>
                    </a:graphicData>
                  </a:graphic>
                </wp:inline>
              </w:drawing>
            </w:r>
          </w:p>
        </w:tc>
      </w:tr>
      <w:tr w:rsidR="001B03BD" w14:paraId="43EAFD37" w14:textId="77777777" w:rsidTr="00F23345">
        <w:tc>
          <w:tcPr>
            <w:tcW w:w="3100" w:type="dxa"/>
            <w:vAlign w:val="center"/>
          </w:tcPr>
          <w:p w14:paraId="407082E8" w14:textId="5E2DA77D" w:rsidR="001B03BD" w:rsidRDefault="001A05FC" w:rsidP="001B03BD">
            <w:pPr>
              <w:jc w:val="center"/>
            </w:pPr>
            <w:r>
              <w:t>Mass properties calculated within SolidWorks.</w:t>
            </w:r>
          </w:p>
        </w:tc>
        <w:tc>
          <w:tcPr>
            <w:tcW w:w="5916" w:type="dxa"/>
          </w:tcPr>
          <w:p w14:paraId="6FA5BA5A" w14:textId="5AF64B88" w:rsidR="001B03BD" w:rsidRDefault="001B03BD" w:rsidP="00806B48">
            <w:pPr>
              <w:spacing w:after="20"/>
              <w:jc w:val="center"/>
            </w:pPr>
            <w:r>
              <w:rPr>
                <w:noProof/>
              </w:rPr>
              <w:drawing>
                <wp:inline distT="0" distB="0" distL="0" distR="0" wp14:anchorId="35BC820A" wp14:editId="43C84621">
                  <wp:extent cx="3548297" cy="129334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8" t="36169" r="1"/>
                          <a:stretch/>
                        </pic:blipFill>
                        <pic:spPr bwMode="auto">
                          <a:xfrm>
                            <a:off x="0" y="0"/>
                            <a:ext cx="3662439" cy="1334944"/>
                          </a:xfrm>
                          <a:prstGeom prst="rect">
                            <a:avLst/>
                          </a:prstGeom>
                          <a:ln>
                            <a:noFill/>
                          </a:ln>
                          <a:extLst>
                            <a:ext uri="{53640926-AAD7-44D8-BBD7-CCE9431645EC}">
                              <a14:shadowObscured xmlns:a14="http://schemas.microsoft.com/office/drawing/2010/main"/>
                            </a:ext>
                          </a:extLst>
                        </pic:spPr>
                      </pic:pic>
                    </a:graphicData>
                  </a:graphic>
                </wp:inline>
              </w:drawing>
            </w:r>
          </w:p>
        </w:tc>
      </w:tr>
    </w:tbl>
    <w:p w14:paraId="127A67BC" w14:textId="33D3E7B0" w:rsidR="00F23345" w:rsidRDefault="00F23345" w:rsidP="00F23345">
      <w:pPr>
        <w:pStyle w:val="Caption"/>
      </w:pPr>
      <w:bookmarkStart w:id="19" w:name="_Toc24917666"/>
      <w:r>
        <w:t xml:space="preserve">Table </w:t>
      </w:r>
      <w:r w:rsidR="00FE71FC">
        <w:fldChar w:fldCharType="begin"/>
      </w:r>
      <w:r w:rsidR="00FE71FC">
        <w:instrText xml:space="preserve"> SEQ Table \* ARABIC </w:instrText>
      </w:r>
      <w:r w:rsidR="00FE71FC">
        <w:fldChar w:fldCharType="separate"/>
      </w:r>
      <w:r w:rsidR="00405024">
        <w:rPr>
          <w:noProof/>
        </w:rPr>
        <w:t>1</w:t>
      </w:r>
      <w:r w:rsidR="00FE71FC">
        <w:fldChar w:fldCharType="end"/>
      </w:r>
      <w:r>
        <w:t xml:space="preserve"> - Extending Rotor Blade Shaft to Correct Centre of Mass </w:t>
      </w:r>
      <w:sdt>
        <w:sdtPr>
          <w:id w:val="-453408688"/>
          <w:citation/>
        </w:sdtPr>
        <w:sdtContent>
          <w:r>
            <w:fldChar w:fldCharType="begin"/>
          </w:r>
          <w:r>
            <w:instrText xml:space="preserve"> CITATION Sol191 \l 2057 </w:instrText>
          </w:r>
          <w:r>
            <w:fldChar w:fldCharType="separate"/>
          </w:r>
          <w:r w:rsidRPr="00F23345">
            <w:rPr>
              <w:noProof/>
            </w:rPr>
            <w:t>(SolidWorks, 2019)</w:t>
          </w:r>
          <w:r>
            <w:fldChar w:fldCharType="end"/>
          </w:r>
        </w:sdtContent>
      </w:sdt>
      <w:r>
        <w:t>.</w:t>
      </w:r>
      <w:bookmarkEnd w:id="19"/>
    </w:p>
    <w:p w14:paraId="2C0E5F51" w14:textId="01D5343D" w:rsidR="00686CFA" w:rsidRPr="001044D5" w:rsidRDefault="00686CFA" w:rsidP="000D2880">
      <w:pPr>
        <w:pStyle w:val="Heading2"/>
        <w:numPr>
          <w:ilvl w:val="1"/>
          <w:numId w:val="8"/>
        </w:numPr>
        <w:spacing w:after="120"/>
      </w:pPr>
      <w:bookmarkStart w:id="20" w:name="_Toc24919572"/>
      <w:r>
        <w:t xml:space="preserve">Calculation for </w:t>
      </w:r>
      <w:r w:rsidR="001044D5">
        <w:t>Angular Velocity (w</w:t>
      </w:r>
      <w:r>
        <w:t>)</w:t>
      </w:r>
      <w:bookmarkEnd w:id="20"/>
    </w:p>
    <w:p w14:paraId="1314AC06" w14:textId="7C037CBF" w:rsidR="001044D5" w:rsidRPr="00B4602F" w:rsidRDefault="001044D5" w:rsidP="001044D5">
      <w:pPr>
        <w:spacing w:after="120"/>
        <w:jc w:val="center"/>
        <w:rPr>
          <w:rFonts w:eastAsiaTheme="minorEastAsia"/>
          <w:noProof/>
        </w:rPr>
      </w:pPr>
      <m:oMath>
        <m:r>
          <w:rPr>
            <w:rFonts w:ascii="Cambria Math" w:hAnsi="Cambria Math"/>
            <w:noProof/>
          </w:rPr>
          <m:t xml:space="preserve">Linear Angular Velocity </m:t>
        </m:r>
        <m:d>
          <m:dPr>
            <m:ctrlPr>
              <w:rPr>
                <w:rFonts w:ascii="Cambria Math" w:hAnsi="Cambria Math"/>
                <w:i/>
                <w:noProof/>
              </w:rPr>
            </m:ctrlPr>
          </m:dPr>
          <m:e>
            <m:r>
              <w:rPr>
                <w:rFonts w:ascii="Cambria Math" w:hAnsi="Cambria Math"/>
                <w:noProof/>
              </w:rPr>
              <m:t>w</m:t>
            </m:r>
          </m:e>
        </m:d>
        <m:r>
          <w:rPr>
            <w:rFonts w:ascii="Cambria Math" w:hAnsi="Cambria Math"/>
            <w:noProof/>
          </w:rPr>
          <m:t xml:space="preserve"> is 1411 RPM from </m:t>
        </m:r>
      </m:oMath>
      <w:sdt>
        <w:sdtPr>
          <w:rPr>
            <w:rFonts w:ascii="Cambria Math" w:hAnsi="Cambria Math"/>
            <w:i/>
            <w:noProof/>
          </w:rPr>
          <w:id w:val="1615402750"/>
          <w:citation/>
        </w:sdtPr>
        <w:sdtContent>
          <m:oMath>
            <m:r>
              <w:rPr>
                <w:rFonts w:ascii="Cambria Math" w:hAnsi="Cambria Math"/>
                <w:i/>
                <w:noProof/>
              </w:rPr>
              <w:fldChar w:fldCharType="begin"/>
            </m:r>
            <m:r>
              <m:rPr>
                <m:sty m:val="p"/>
              </m:rPr>
              <w:rPr>
                <w:rFonts w:ascii="Cambria Math" w:hAnsi="Cambria Math"/>
                <w:noProof/>
              </w:rPr>
              <m:t xml:space="preserve"> CITATION Avi19 \l 2057 </m:t>
            </m:r>
            <m:r>
              <w:rPr>
                <w:rFonts w:ascii="Cambria Math" w:hAnsi="Cambria Math"/>
                <w:i/>
                <w:noProof/>
              </w:rPr>
              <w:fldChar w:fldCharType="separate"/>
            </m:r>
            <m:r>
              <m:rPr>
                <m:sty m:val="p"/>
              </m:rPr>
              <w:rPr>
                <w:rFonts w:ascii="Cambria Math" w:hAnsi="Cambria Math"/>
                <w:noProof/>
              </w:rPr>
              <m:t>(Aviation History, 2019)</m:t>
            </m:r>
            <m:r>
              <w:rPr>
                <w:rFonts w:ascii="Cambria Math" w:hAnsi="Cambria Math"/>
                <w:i/>
                <w:noProof/>
              </w:rPr>
              <w:fldChar w:fldCharType="end"/>
            </m:r>
          </m:oMath>
        </w:sdtContent>
      </w:sdt>
      <m:oMath>
        <m:r>
          <w:rPr>
            <w:rFonts w:ascii="Cambria Math" w:hAnsi="Cambria Math"/>
            <w:noProof/>
          </w:rPr>
          <m:t xml:space="preserve"> ,  </m:t>
        </m:r>
      </m:oMath>
    </w:p>
    <w:p w14:paraId="1B1824DE" w14:textId="4B877DD8" w:rsidR="001044D5" w:rsidRPr="00B4602F" w:rsidRDefault="001044D5" w:rsidP="001044D5">
      <w:pPr>
        <w:spacing w:after="120"/>
        <w:jc w:val="center"/>
        <w:rPr>
          <w:rFonts w:eastAsiaTheme="minorEastAsia"/>
          <w:noProof/>
          <w:u w:val="single"/>
        </w:rPr>
      </w:pPr>
      <m:oMathPara>
        <m:oMath>
          <m:r>
            <w:rPr>
              <w:rFonts w:ascii="Cambria Math" w:eastAsiaTheme="minorEastAsia" w:hAnsi="Cambria Math"/>
            </w:rPr>
            <m:t>w=</m:t>
          </m:r>
          <m:r>
            <m:rPr>
              <m:sty m:val="p"/>
            </m:rPr>
            <w:rPr>
              <w:rFonts w:ascii="Cambria Math" w:hAnsi="Cambria Math"/>
              <w:noProof/>
            </w:rPr>
            <m:t xml:space="preserve">1411 x </m:t>
          </m:r>
          <m:f>
            <m:fPr>
              <m:ctrlPr>
                <w:rPr>
                  <w:rFonts w:ascii="Cambria Math" w:hAnsi="Cambria Math"/>
                  <w:noProof/>
                </w:rPr>
              </m:ctrlPr>
            </m:fPr>
            <m:num>
              <m:r>
                <w:rPr>
                  <w:rFonts w:ascii="Cambria Math" w:hAnsi="Cambria Math"/>
                  <w:noProof/>
                </w:rPr>
                <m:t>2π</m:t>
              </m:r>
            </m:num>
            <m:den>
              <m:r>
                <w:rPr>
                  <w:rFonts w:ascii="Cambria Math" w:hAnsi="Cambria Math"/>
                  <w:noProof/>
                </w:rPr>
                <m:t>60</m:t>
              </m:r>
            </m:den>
          </m:f>
          <m:r>
            <m:rPr>
              <m:sty m:val="p"/>
            </m:rPr>
            <w:rPr>
              <w:rFonts w:ascii="Cambria Math" w:hAnsi="Cambria Math"/>
              <w:noProof/>
            </w:rPr>
            <m:t xml:space="preserve"> </m:t>
          </m:r>
          <m:r>
            <w:rPr>
              <w:rFonts w:ascii="Cambria Math" w:hAnsi="Cambria Math"/>
              <w:noProof/>
            </w:rPr>
            <m:t xml:space="preserve"> to </m:t>
          </m:r>
          <m:r>
            <w:rPr>
              <w:rFonts w:ascii="Cambria Math" w:hAnsi="Cambria Math"/>
              <w:noProof/>
              <w:sz w:val="24"/>
            </w:rPr>
            <m:t>convert</m:t>
          </m:r>
          <m:r>
            <w:rPr>
              <w:rFonts w:ascii="Cambria Math" w:hAnsi="Cambria Math"/>
              <w:noProof/>
            </w:rPr>
            <m:t xml:space="preserve"> from RPM to the Standard SI Unit rad/s</m:t>
          </m:r>
        </m:oMath>
      </m:oMathPara>
    </w:p>
    <w:p w14:paraId="084B2574" w14:textId="74816708" w:rsidR="001044D5" w:rsidRPr="000342AA" w:rsidRDefault="006504A9" w:rsidP="001044D5">
      <w:pPr>
        <w:spacing w:after="120"/>
        <w:jc w:val="center"/>
        <w:rPr>
          <w:rFonts w:eastAsiaTheme="minorEastAsia"/>
          <w:b/>
          <w:noProof/>
          <w:sz w:val="24"/>
          <w:u w:val="single"/>
        </w:rPr>
      </w:pPr>
      <m:oMathPara>
        <m:oMath>
          <m:r>
            <m:rPr>
              <m:sty m:val="bi"/>
            </m:rPr>
            <w:rPr>
              <w:rFonts w:ascii="Cambria Math" w:eastAsiaTheme="minorEastAsia" w:hAnsi="Cambria Math"/>
              <w:sz w:val="24"/>
              <w:u w:val="single"/>
            </w:rPr>
            <m:t>w=</m:t>
          </m:r>
          <m:r>
            <m:rPr>
              <m:sty m:val="b"/>
            </m:rPr>
            <w:rPr>
              <w:rFonts w:ascii="Cambria Math" w:hAnsi="Cambria Math"/>
              <w:noProof/>
              <w:sz w:val="24"/>
              <w:u w:val="single"/>
            </w:rPr>
            <m:t>147.75 rad/s</m:t>
          </m:r>
        </m:oMath>
      </m:oMathPara>
    </w:p>
    <w:p w14:paraId="70BC8BEB" w14:textId="3E6B6F2E" w:rsidR="007A20A5" w:rsidRDefault="007A20A5" w:rsidP="00F31B29">
      <w:pPr>
        <w:rPr>
          <w:rFonts w:eastAsiaTheme="minorEastAsia"/>
          <w:noProof/>
        </w:rPr>
      </w:pPr>
    </w:p>
    <w:p w14:paraId="10380D4B" w14:textId="1F759E34" w:rsidR="00686CFA" w:rsidRPr="00F31B29" w:rsidRDefault="001044D5" w:rsidP="000D2880">
      <w:pPr>
        <w:pStyle w:val="Heading2"/>
        <w:numPr>
          <w:ilvl w:val="1"/>
          <w:numId w:val="8"/>
        </w:numPr>
        <w:spacing w:after="120"/>
      </w:pPr>
      <w:bookmarkStart w:id="21" w:name="_Toc24919573"/>
      <w:r>
        <w:t>Calculation for</w:t>
      </w:r>
      <w:r w:rsidR="00F31B29">
        <w:t xml:space="preserve"> Rotor Blade</w:t>
      </w:r>
      <w:r>
        <w:t xml:space="preserve"> </w:t>
      </w:r>
      <w:r w:rsidR="00F31B29">
        <w:t>Tip Velocity</w:t>
      </w:r>
      <w:r>
        <w:t xml:space="preserve"> (</w:t>
      </w:r>
      <w:r w:rsidR="00F31B29">
        <w:t>v</w:t>
      </w:r>
      <w:r>
        <w:t>)</w:t>
      </w:r>
      <w:bookmarkEnd w:id="21"/>
    </w:p>
    <w:p w14:paraId="48A5D8C4" w14:textId="4A3AD174" w:rsidR="007A20A5" w:rsidRPr="00B4602F" w:rsidRDefault="00F31B29" w:rsidP="00B4602F">
      <w:pPr>
        <w:spacing w:after="120"/>
        <w:jc w:val="center"/>
        <w:rPr>
          <w:rFonts w:eastAsiaTheme="minorEastAsia"/>
          <w:noProof/>
        </w:rPr>
      </w:pPr>
      <m:oMathPara>
        <m:oMath>
          <m:r>
            <w:rPr>
              <w:rFonts w:ascii="Cambria Math" w:eastAsiaTheme="minorEastAsia" w:hAnsi="Cambria Math"/>
              <w:noProof/>
            </w:rPr>
            <m:t>v=w x r</m:t>
          </m:r>
        </m:oMath>
      </m:oMathPara>
    </w:p>
    <w:p w14:paraId="7D9409B3" w14:textId="491244EF" w:rsidR="00F31B29" w:rsidRPr="00F31B29" w:rsidRDefault="00F31B29" w:rsidP="00F31B29">
      <w:pPr>
        <w:spacing w:after="120"/>
        <w:jc w:val="center"/>
        <w:rPr>
          <w:rFonts w:eastAsiaTheme="minorEastAsia"/>
          <w:noProof/>
        </w:rPr>
      </w:pPr>
      <m:oMathPara>
        <m:oMath>
          <m:r>
            <w:rPr>
              <w:rFonts w:ascii="Cambria Math" w:hAnsi="Cambria Math"/>
              <w:noProof/>
            </w:rPr>
            <m:t>v=147.75 x 0.366</m:t>
          </m:r>
        </m:oMath>
      </m:oMathPara>
    </w:p>
    <w:p w14:paraId="34E9E4B0" w14:textId="42969081" w:rsidR="00B4602F" w:rsidRPr="000342AA" w:rsidRDefault="006504A9" w:rsidP="00B4602F">
      <w:pPr>
        <w:spacing w:after="120"/>
        <w:jc w:val="center"/>
        <w:rPr>
          <w:rFonts w:eastAsiaTheme="minorEastAsia"/>
          <w:b/>
          <w:noProof/>
          <w:sz w:val="24"/>
          <w:u w:val="single"/>
        </w:rPr>
      </w:pPr>
      <m:oMathPara>
        <m:oMath>
          <m:r>
            <m:rPr>
              <m:sty m:val="bi"/>
            </m:rPr>
            <w:rPr>
              <w:rFonts w:ascii="Cambria Math" w:hAnsi="Cambria Math"/>
              <w:noProof/>
              <w:sz w:val="24"/>
              <w:u w:val="single"/>
            </w:rPr>
            <m:t xml:space="preserve">v=54.0765 m/s </m:t>
          </m:r>
        </m:oMath>
      </m:oMathPara>
    </w:p>
    <w:p w14:paraId="6051D33C" w14:textId="5162C2BF" w:rsidR="00B4602F" w:rsidRDefault="00B4602F" w:rsidP="007A20A5">
      <w:pPr>
        <w:jc w:val="center"/>
        <w:rPr>
          <w:rFonts w:eastAsiaTheme="minorEastAsia"/>
          <w:noProof/>
        </w:rPr>
      </w:pPr>
    </w:p>
    <w:p w14:paraId="2A23A5CA" w14:textId="1CDEADE7" w:rsidR="004E762F" w:rsidRPr="004E762F" w:rsidRDefault="00F31B29" w:rsidP="000D2880">
      <w:pPr>
        <w:pStyle w:val="Heading2"/>
        <w:numPr>
          <w:ilvl w:val="1"/>
          <w:numId w:val="8"/>
        </w:numPr>
        <w:spacing w:after="120"/>
      </w:pPr>
      <w:bookmarkStart w:id="22" w:name="_Toc24919574"/>
      <w:r>
        <w:t>Calculation for Lift (</w:t>
      </w:r>
      <m:oMath>
        <m:sSub>
          <m:sSubPr>
            <m:ctrlPr>
              <w:rPr>
                <w:rFonts w:ascii="Cambria Math" w:hAnsi="Cambria Math"/>
              </w:rPr>
            </m:ctrlPr>
          </m:sSubPr>
          <m:e>
            <m:r>
              <w:rPr>
                <w:rFonts w:ascii="Cambria Math" w:hAnsi="Cambria Math"/>
              </w:rPr>
              <m:t>F</m:t>
            </m:r>
          </m:e>
          <m:sub>
            <m:r>
              <w:rPr>
                <w:rFonts w:ascii="Cambria Math" w:hAnsi="Cambria Math"/>
              </w:rPr>
              <m:t>L</m:t>
            </m:r>
          </m:sub>
        </m:sSub>
        <m:r>
          <w:rPr>
            <w:rFonts w:ascii="Cambria Math" w:hAnsi="Cambria Math"/>
          </w:rPr>
          <m:t>)</m:t>
        </m:r>
        <w:bookmarkEnd w:id="22"/>
        <m:r>
          <w:rPr>
            <w:rFonts w:ascii="Cambria Math" w:hAnsi="Cambria Math"/>
          </w:rPr>
          <m:t xml:space="preserve"> </m:t>
        </m:r>
      </m:oMath>
    </w:p>
    <w:p w14:paraId="25CF834F" w14:textId="27A93CC8" w:rsidR="00F31B29" w:rsidRPr="004E762F" w:rsidRDefault="00806B48" w:rsidP="004E762F">
      <w:pPr>
        <w:pStyle w:val="ListParagraph"/>
        <w:spacing w:after="240"/>
        <w:ind w:left="360"/>
        <w:jc w:val="center"/>
        <w:rPr>
          <w:rFonts w:eastAsiaTheme="minorEastAsia"/>
          <w:noProof/>
        </w:rPr>
      </w:pPr>
      <m:oMath>
        <m:sSub>
          <m:sSubPr>
            <m:ctrlPr>
              <w:rPr>
                <w:rFonts w:ascii="Cambria Math" w:hAnsi="Cambria Math"/>
              </w:rPr>
            </m:ctrlPr>
          </m:sSubPr>
          <m:e>
            <m:r>
              <w:rPr>
                <w:rFonts w:ascii="Cambria Math" w:hAnsi="Cambria Math"/>
              </w:rPr>
              <m:t>F</m:t>
            </m:r>
          </m:e>
          <m:sub>
            <m:r>
              <w:rPr>
                <w:rFonts w:ascii="Cambria Math" w:hAnsi="Cambria Math"/>
              </w:rPr>
              <m:t>L</m:t>
            </m:r>
          </m:sub>
        </m:sSub>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2</m:t>
            </m:r>
          </m:den>
        </m:f>
        <m:r>
          <w:rPr>
            <w:rFonts w:ascii="Cambria Math" w:eastAsiaTheme="minorEastAsia" w:hAnsi="Cambria Math"/>
            <w:noProof/>
          </w:rPr>
          <m:t xml:space="preserve"> </m:t>
        </m:r>
        <m:d>
          <m:dPr>
            <m:ctrlPr>
              <w:rPr>
                <w:rFonts w:ascii="Cambria Math" w:eastAsiaTheme="minorEastAsia" w:hAnsi="Cambria Math"/>
                <w:i/>
                <w:noProof/>
              </w:rPr>
            </m:ctrlPr>
          </m:dPr>
          <m:e>
            <m:sSub>
              <m:sSubPr>
                <m:ctrlPr>
                  <w:rPr>
                    <w:rFonts w:ascii="Cambria Math" w:hAnsi="Cambria Math"/>
                  </w:rPr>
                </m:ctrlPr>
              </m:sSubPr>
              <m:e>
                <m:r>
                  <w:rPr>
                    <w:rFonts w:ascii="Cambria Math" w:hAnsi="Cambria Math"/>
                  </w:rPr>
                  <m:t>C</m:t>
                </m:r>
              </m:e>
              <m:sub>
                <m:r>
                  <w:rPr>
                    <w:rFonts w:ascii="Cambria Math" w:hAnsi="Cambria Math"/>
                  </w:rPr>
                  <m:t>L</m:t>
                </m:r>
              </m:sub>
            </m:sSub>
            <m:r>
              <w:rPr>
                <w:rFonts w:ascii="Cambria Math" w:hAnsi="Cambria Math"/>
              </w:rPr>
              <m:t xml:space="preserve"> × p × A × </m:t>
            </m:r>
            <m:sSup>
              <m:sSupPr>
                <m:ctrlPr>
                  <w:rPr>
                    <w:rFonts w:ascii="Cambria Math" w:hAnsi="Cambria Math"/>
                    <w:i/>
                  </w:rPr>
                </m:ctrlPr>
              </m:sSupPr>
              <m:e>
                <m:r>
                  <w:rPr>
                    <w:rFonts w:ascii="Cambria Math" w:hAnsi="Cambria Math"/>
                  </w:rPr>
                  <m:t>v</m:t>
                </m:r>
              </m:e>
              <m:sup>
                <m:r>
                  <w:rPr>
                    <w:rFonts w:ascii="Cambria Math" w:hAnsi="Cambria Math"/>
                  </w:rPr>
                  <m:t>2</m:t>
                </m:r>
              </m:sup>
            </m:sSup>
            <m:ctrlPr>
              <w:rPr>
                <w:rFonts w:ascii="Cambria Math" w:hAnsi="Cambria Math"/>
                <w:i/>
              </w:rPr>
            </m:ctrlPr>
          </m:e>
        </m:d>
        <m:r>
          <w:rPr>
            <w:rFonts w:ascii="Cambria Math" w:hAnsi="Cambria Math"/>
          </w:rPr>
          <m:t xml:space="preserve">    where, </m:t>
        </m:r>
      </m:oMath>
      <w:r w:rsidR="004E762F">
        <w:rPr>
          <w:rFonts w:eastAsiaTheme="minorEastAsia"/>
          <w:noProof/>
        </w:rPr>
        <w:t xml:space="preserve"> </w:t>
      </w:r>
    </w:p>
    <w:p w14:paraId="066AF6CE" w14:textId="77777777" w:rsidR="004E762F" w:rsidRPr="004E762F" w:rsidRDefault="004E762F" w:rsidP="004E762F">
      <w:pPr>
        <w:spacing w:after="0"/>
        <w:rPr>
          <w:rFonts w:eastAsiaTheme="minorEastAsia"/>
          <w:noProof/>
        </w:rPr>
      </w:pPr>
      <m:oMathPara>
        <m:oMath>
          <m:r>
            <w:rPr>
              <w:rFonts w:ascii="Cambria Math" w:hAnsi="Cambria Math"/>
              <w:noProof/>
            </w:rPr>
            <m:t xml:space="preserve">The coefficient of lift </m:t>
          </m:r>
          <m:d>
            <m:dPr>
              <m:ctrlPr>
                <w:rPr>
                  <w:rFonts w:ascii="Cambria Math" w:hAnsi="Cambria Math"/>
                  <w:i/>
                  <w:noProof/>
                </w:rPr>
              </m:ctrlPr>
            </m:dPr>
            <m:e>
              <m:r>
                <w:rPr>
                  <w:rFonts w:ascii="Cambria Math" w:hAnsi="Cambria Math"/>
                  <w:noProof/>
                </w:rPr>
                <m:t>CL</m:t>
              </m:r>
            </m:e>
          </m:d>
          <m:r>
            <w:rPr>
              <w:rFonts w:ascii="Cambria Math" w:hAnsi="Cambria Math"/>
              <w:noProof/>
            </w:rPr>
            <m:t xml:space="preserve"> is 1.45, value from NACA 63415 from </m:t>
          </m:r>
        </m:oMath>
      </m:oMathPara>
    </w:p>
    <w:p w14:paraId="17D90560" w14:textId="522BC3BD" w:rsidR="004E762F" w:rsidRPr="00362C6C" w:rsidRDefault="004E762F" w:rsidP="004E762F">
      <w:pPr>
        <w:spacing w:after="240"/>
        <w:rPr>
          <w:rFonts w:eastAsiaTheme="minorEastAsia"/>
        </w:rPr>
      </w:pPr>
      <m:oMathPara>
        <m:oMath>
          <m:r>
            <w:rPr>
              <w:rFonts w:ascii="Cambria Math" w:hAnsi="Cambria Math"/>
              <w:noProof/>
            </w:rPr>
            <m:t>airflow rotor blades database</m:t>
          </m:r>
          <m:r>
            <w:rPr>
              <w:rFonts w:ascii="Cambria Math" w:hAnsi="Cambria Math"/>
              <w:noProof/>
            </w:rPr>
            <m:t xml:space="preserve"> </m:t>
          </m:r>
        </m:oMath>
      </m:oMathPara>
      <w:sdt>
        <w:sdtPr>
          <w:rPr>
            <w:rFonts w:ascii="Cambria Math" w:hAnsi="Cambria Math"/>
            <w:i/>
            <w:noProof/>
          </w:rPr>
          <w:id w:val="1714611546"/>
          <w:citation/>
        </w:sdtPr>
        <w:sdtContent>
          <m:oMathPara>
            <m:oMath>
              <m:r>
                <w:rPr>
                  <w:rFonts w:ascii="Cambria Math" w:hAnsi="Cambria Math"/>
                  <w:i/>
                  <w:noProof/>
                </w:rPr>
                <w:fldChar w:fldCharType="begin"/>
              </m:r>
              <m:r>
                <w:rPr>
                  <w:rFonts w:ascii="Cambria Math" w:hAnsi="Cambria Math"/>
                  <w:noProof/>
                </w:rPr>
                <m:t xml:space="preserve"> CITATION NAC19 \l 2057 </m:t>
              </m:r>
              <m:r>
                <w:rPr>
                  <w:rFonts w:ascii="Cambria Math" w:hAnsi="Cambria Math"/>
                  <w:i/>
                  <w:noProof/>
                </w:rPr>
                <w:fldChar w:fldCharType="separate"/>
              </m:r>
              <m:r>
                <m:rPr>
                  <m:sty m:val="p"/>
                </m:rPr>
                <w:rPr>
                  <w:rFonts w:ascii="Cambria Math" w:hAnsi="Cambria Math"/>
                  <w:noProof/>
                </w:rPr>
                <m:t>(NACA Airfoil Database, 2019)</m:t>
              </m:r>
              <m:r>
                <w:rPr>
                  <w:rFonts w:ascii="Cambria Math" w:hAnsi="Cambria Math"/>
                  <w:i/>
                  <w:noProof/>
                </w:rPr>
                <w:fldChar w:fldCharType="end"/>
              </m:r>
            </m:oMath>
          </m:oMathPara>
        </w:sdtContent>
      </w:sdt>
      <m:oMathPara>
        <m:oMath>
          <m:r>
            <w:rPr>
              <w:rFonts w:ascii="Cambria Math" w:hAnsi="Cambria Math"/>
              <w:noProof/>
            </w:rPr>
            <m:t>.</m:t>
          </m:r>
          <m:r>
            <w:rPr>
              <w:rFonts w:ascii="Cambria Math" w:hAnsi="Cambria Math"/>
              <w:noProof/>
            </w:rPr>
            <m:t xml:space="preserve"> </m:t>
          </m:r>
        </m:oMath>
      </m:oMathPara>
    </w:p>
    <w:p w14:paraId="2DFE44A5" w14:textId="35614A2D" w:rsidR="00362C6C" w:rsidRPr="002D6765" w:rsidRDefault="00362C6C" w:rsidP="00362C6C">
      <w:pPr>
        <w:spacing w:after="240"/>
        <w:jc w:val="center"/>
        <w:rPr>
          <w:rFonts w:eastAsiaTheme="minorEastAsia"/>
        </w:rPr>
      </w:pPr>
      <m:oMath>
        <m:r>
          <w:rPr>
            <w:rFonts w:ascii="Cambria Math" w:hAnsi="Cambria Math"/>
            <w:noProof/>
          </w:rPr>
          <m:t xml:space="preserve">The air density </m:t>
        </m:r>
        <m:d>
          <m:dPr>
            <m:ctrlPr>
              <w:rPr>
                <w:rFonts w:ascii="Cambria Math" w:hAnsi="Cambria Math"/>
                <w:i/>
                <w:noProof/>
              </w:rPr>
            </m:ctrlPr>
          </m:dPr>
          <m:e>
            <m:r>
              <w:rPr>
                <w:rFonts w:ascii="Cambria Math" w:hAnsi="Cambria Math"/>
                <w:noProof/>
              </w:rPr>
              <m:t>d</m:t>
            </m:r>
          </m:e>
        </m:d>
        <m:r>
          <w:rPr>
            <w:rFonts w:ascii="Cambria Math" w:hAnsi="Cambria Math"/>
            <w:noProof/>
          </w:rPr>
          <m:t xml:space="preserve"> is 1.225 </m:t>
        </m:r>
        <m:sSup>
          <m:sSupPr>
            <m:ctrlPr>
              <w:rPr>
                <w:rFonts w:ascii="Cambria Math" w:hAnsi="Cambria Math"/>
                <w:noProof/>
                <w:u w:val="single"/>
              </w:rPr>
            </m:ctrlPr>
          </m:sSupPr>
          <m:e>
            <m:r>
              <w:rPr>
                <w:rFonts w:ascii="Cambria Math" w:hAnsi="Cambria Math"/>
                <w:noProof/>
                <w:u w:val="single"/>
              </w:rPr>
              <m:t>kg/m</m:t>
            </m:r>
          </m:e>
          <m:sup>
            <m:r>
              <w:rPr>
                <w:rFonts w:ascii="Cambria Math" w:hAnsi="Cambria Math"/>
                <w:noProof/>
                <w:u w:val="single"/>
              </w:rPr>
              <m:t>3</m:t>
            </m:r>
          </m:sup>
        </m:sSup>
        <m:r>
          <w:rPr>
            <w:rFonts w:ascii="Cambria Math" w:hAnsi="Cambria Math"/>
            <w:noProof/>
            <w:u w:val="single"/>
          </w:rPr>
          <m:t xml:space="preserve">, value from </m:t>
        </m:r>
      </m:oMath>
      <w:sdt>
        <w:sdtPr>
          <w:rPr>
            <w:rFonts w:ascii="Cambria Math" w:hAnsi="Cambria Math"/>
            <w:i/>
            <w:noProof/>
          </w:rPr>
          <w:id w:val="490223171"/>
          <w:citation/>
        </w:sdtPr>
        <w:sdtContent>
          <m:oMath>
            <m:r>
              <w:rPr>
                <w:rFonts w:ascii="Cambria Math" w:hAnsi="Cambria Math"/>
                <w:i/>
                <w:noProof/>
              </w:rPr>
              <w:fldChar w:fldCharType="begin"/>
            </m:r>
            <m:r>
              <m:rPr>
                <m:sty m:val="p"/>
              </m:rPr>
              <w:rPr>
                <w:rFonts w:ascii="Cambria Math" w:hAnsi="Cambria Math"/>
                <w:noProof/>
              </w:rPr>
              <m:t xml:space="preserve"> CITATION Ric15 \l 2057 </m:t>
            </m:r>
            <m:r>
              <w:rPr>
                <w:rFonts w:ascii="Cambria Math" w:hAnsi="Cambria Math"/>
                <w:i/>
                <w:noProof/>
              </w:rPr>
              <w:fldChar w:fldCharType="separate"/>
            </m:r>
            <m:r>
              <m:rPr>
                <m:sty m:val="p"/>
              </m:rPr>
              <w:rPr>
                <w:rFonts w:ascii="Cambria Math" w:hAnsi="Cambria Math"/>
                <w:noProof/>
              </w:rPr>
              <m:t>(Richard P. Walker, 2015)</m:t>
            </m:r>
            <m:r>
              <w:rPr>
                <w:rFonts w:ascii="Cambria Math" w:hAnsi="Cambria Math"/>
                <w:i/>
                <w:noProof/>
              </w:rPr>
              <w:fldChar w:fldCharType="end"/>
            </m:r>
          </m:oMath>
        </w:sdtContent>
      </w:sdt>
      <w:r w:rsidRPr="00362C6C">
        <w:rPr>
          <w:rFonts w:ascii="Cambria Math" w:hAnsi="Cambria Math"/>
          <w:i/>
          <w:noProof/>
        </w:rPr>
        <w:t>.</w:t>
      </w:r>
    </w:p>
    <w:p w14:paraId="4F38AAFB" w14:textId="77777777" w:rsidR="004E762F" w:rsidRPr="004E762F" w:rsidRDefault="004E762F" w:rsidP="004E762F">
      <w:pPr>
        <w:spacing w:after="0"/>
        <w:rPr>
          <w:rFonts w:eastAsiaTheme="minorEastAsia"/>
          <w:u w:val="single"/>
        </w:rPr>
      </w:pPr>
      <m:oMathPara>
        <m:oMath>
          <m:r>
            <w:rPr>
              <w:rFonts w:ascii="Cambria Math" w:hAnsi="Cambria Math"/>
              <w:noProof/>
            </w:rPr>
            <m:t xml:space="preserve">The surface area </m:t>
          </m:r>
          <m:d>
            <m:dPr>
              <m:ctrlPr>
                <w:rPr>
                  <w:rFonts w:ascii="Cambria Math" w:hAnsi="Cambria Math"/>
                  <w:i/>
                  <w:noProof/>
                </w:rPr>
              </m:ctrlPr>
            </m:dPr>
            <m:e>
              <m:r>
                <w:rPr>
                  <w:rFonts w:ascii="Cambria Math" w:hAnsi="Cambria Math"/>
                  <w:noProof/>
                </w:rPr>
                <m:t>A</m:t>
              </m:r>
            </m:e>
          </m:d>
          <m:r>
            <w:rPr>
              <w:rFonts w:ascii="Cambria Math" w:hAnsi="Cambria Math"/>
              <w:noProof/>
            </w:rPr>
            <m:t xml:space="preserve"> of under the blade is 0.016245</m:t>
          </m:r>
          <m:sSup>
            <m:sSupPr>
              <m:ctrlPr>
                <w:rPr>
                  <w:rFonts w:ascii="Cambria Math" w:hAnsi="Cambria Math"/>
                  <w:noProof/>
                  <w:u w:val="single"/>
                </w:rPr>
              </m:ctrlPr>
            </m:sSupPr>
            <m:e>
              <m:r>
                <w:rPr>
                  <w:rFonts w:ascii="Cambria Math" w:hAnsi="Cambria Math"/>
                  <w:noProof/>
                  <w:u w:val="single"/>
                </w:rPr>
                <m:t xml:space="preserve"> mm</m:t>
              </m:r>
            </m:e>
            <m:sup>
              <m:r>
                <w:rPr>
                  <w:rFonts w:ascii="Cambria Math" w:hAnsi="Cambria Math"/>
                  <w:noProof/>
                  <w:u w:val="single"/>
                </w:rPr>
                <m:t>2</m:t>
              </m:r>
            </m:sup>
          </m:sSup>
          <m:r>
            <w:rPr>
              <w:rFonts w:ascii="Cambria Math" w:hAnsi="Cambria Math"/>
              <w:noProof/>
              <w:u w:val="single"/>
            </w:rPr>
            <m:t xml:space="preserve">, </m:t>
          </m:r>
        </m:oMath>
      </m:oMathPara>
    </w:p>
    <w:p w14:paraId="278797D8" w14:textId="70676CB2" w:rsidR="004E762F" w:rsidRPr="006504A9" w:rsidRDefault="004E762F" w:rsidP="00362C6C">
      <w:pPr>
        <w:jc w:val="center"/>
        <w:rPr>
          <w:rFonts w:eastAsiaTheme="minorEastAsia"/>
        </w:rPr>
      </w:pPr>
      <m:oMath>
        <m:r>
          <w:rPr>
            <w:rFonts w:ascii="Cambria Math" w:hAnsi="Cambria Math"/>
            <w:noProof/>
          </w:rPr>
          <m:t xml:space="preserve">value from </m:t>
        </m:r>
      </m:oMath>
      <w:sdt>
        <w:sdtPr>
          <w:rPr>
            <w:rFonts w:ascii="Cambria Math" w:hAnsi="Cambria Math"/>
            <w:i/>
            <w:noProof/>
          </w:rPr>
          <w:id w:val="-1071196904"/>
          <w:citation/>
        </w:sdtPr>
        <w:sdtContent>
          <m:oMath>
            <m:r>
              <w:rPr>
                <w:rFonts w:ascii="Cambria Math" w:hAnsi="Cambria Math"/>
                <w:i/>
                <w:noProof/>
              </w:rPr>
              <w:fldChar w:fldCharType="begin"/>
            </m:r>
            <m:r>
              <m:rPr>
                <m:sty m:val="p"/>
              </m:rPr>
              <w:rPr>
                <w:rFonts w:ascii="Cambria Math" w:hAnsi="Cambria Math"/>
                <w:noProof/>
              </w:rPr>
              <m:t xml:space="preserve"> CITATION Sol191 \l 2057 </m:t>
            </m:r>
            <m:r>
              <w:rPr>
                <w:rFonts w:ascii="Cambria Math" w:hAnsi="Cambria Math"/>
                <w:i/>
                <w:noProof/>
              </w:rPr>
              <w:fldChar w:fldCharType="separate"/>
            </m:r>
            <m:r>
              <m:rPr>
                <m:sty m:val="p"/>
              </m:rPr>
              <w:rPr>
                <w:rFonts w:ascii="Cambria Math" w:hAnsi="Cambria Math"/>
                <w:noProof/>
              </w:rPr>
              <m:t>(SolidWorks, 2019)</m:t>
            </m:r>
            <m:r>
              <w:rPr>
                <w:rFonts w:ascii="Cambria Math" w:hAnsi="Cambria Math"/>
                <w:i/>
                <w:noProof/>
              </w:rPr>
              <w:fldChar w:fldCharType="end"/>
            </m:r>
          </m:oMath>
        </w:sdtContent>
      </w:sdt>
      <m:oMath>
        <m:r>
          <w:rPr>
            <w:rFonts w:ascii="Cambria Math" w:hAnsi="Cambria Math"/>
            <w:noProof/>
          </w:rPr>
          <m:t xml:space="preserve"> model</m:t>
        </m:r>
      </m:oMath>
      <w:r w:rsidR="00362C6C">
        <w:rPr>
          <w:rFonts w:eastAsiaTheme="minorEastAsia"/>
        </w:rPr>
        <w:t>.</w:t>
      </w:r>
    </w:p>
    <w:p w14:paraId="60F2BA0F" w14:textId="139DE35A" w:rsidR="004E762F" w:rsidRPr="004E762F" w:rsidRDefault="00806B48" w:rsidP="004E762F">
      <w:pPr>
        <w:pStyle w:val="ListParagraph"/>
        <w:spacing w:after="120"/>
        <w:ind w:left="360"/>
        <w:jc w:val="center"/>
        <w:rPr>
          <w:rFonts w:eastAsiaTheme="minorEastAsia"/>
          <w:noProof/>
        </w:rPr>
      </w:pPr>
      <m:oMathPara>
        <m:oMath>
          <m:sSub>
            <m:sSubPr>
              <m:ctrlPr>
                <w:rPr>
                  <w:rFonts w:ascii="Cambria Math" w:hAnsi="Cambria Math"/>
                </w:rPr>
              </m:ctrlPr>
            </m:sSubPr>
            <m:e>
              <m:r>
                <w:rPr>
                  <w:rFonts w:ascii="Cambria Math" w:hAnsi="Cambria Math"/>
                </w:rPr>
                <m:t>F</m:t>
              </m:r>
            </m:e>
            <m:sub>
              <m:r>
                <w:rPr>
                  <w:rFonts w:ascii="Cambria Math" w:hAnsi="Cambria Math"/>
                </w:rPr>
                <m:t>L</m:t>
              </m:r>
            </m:sub>
          </m:sSub>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2</m:t>
              </m:r>
            </m:den>
          </m:f>
          <m:r>
            <w:rPr>
              <w:rFonts w:ascii="Cambria Math" w:eastAsiaTheme="minorEastAsia" w:hAnsi="Cambria Math"/>
              <w:noProof/>
            </w:rPr>
            <m:t xml:space="preserve"> (</m:t>
          </m:r>
          <m:r>
            <w:rPr>
              <w:rFonts w:ascii="Cambria Math" w:hAnsi="Cambria Math"/>
            </w:rPr>
            <m:t xml:space="preserve">1.45 × 1.225 × 0.016245 × </m:t>
          </m:r>
          <m:sSup>
            <m:sSupPr>
              <m:ctrlPr>
                <w:rPr>
                  <w:rFonts w:ascii="Cambria Math" w:hAnsi="Cambria Math"/>
                  <w:i/>
                </w:rPr>
              </m:ctrlPr>
            </m:sSupPr>
            <m:e>
              <m:r>
                <w:rPr>
                  <w:rFonts w:ascii="Cambria Math" w:hAnsi="Cambria Math"/>
                </w:rPr>
                <m:t>54.0765</m:t>
              </m:r>
            </m:e>
            <m:sup>
              <m:r>
                <w:rPr>
                  <w:rFonts w:ascii="Cambria Math" w:hAnsi="Cambria Math"/>
                </w:rPr>
                <m:t>2</m:t>
              </m:r>
            </m:sup>
          </m:sSup>
          <m:r>
            <w:rPr>
              <w:rFonts w:ascii="Cambria Math" w:hAnsi="Cambria Math"/>
            </w:rPr>
            <m:t xml:space="preserve">) </m:t>
          </m:r>
        </m:oMath>
      </m:oMathPara>
    </w:p>
    <w:p w14:paraId="45B0AC51" w14:textId="40B53DCE" w:rsidR="00F31B29" w:rsidRPr="000342AA" w:rsidRDefault="00806B48" w:rsidP="00F31B29">
      <w:pPr>
        <w:rPr>
          <w:b/>
          <w:sz w:val="24"/>
          <w:u w:val="single"/>
        </w:rPr>
      </w:pPr>
      <m:oMathPara>
        <m:oMath>
          <m:sSub>
            <m:sSubPr>
              <m:ctrlPr>
                <w:rPr>
                  <w:rFonts w:ascii="Cambria Math" w:hAnsi="Cambria Math"/>
                  <w:b/>
                  <w:sz w:val="24"/>
                  <w:u w:val="single"/>
                </w:rPr>
              </m:ctrlPr>
            </m:sSubPr>
            <m:e>
              <m:r>
                <m:rPr>
                  <m:sty m:val="bi"/>
                </m:rPr>
                <w:rPr>
                  <w:rFonts w:ascii="Cambria Math" w:hAnsi="Cambria Math"/>
                  <w:sz w:val="24"/>
                  <w:u w:val="single"/>
                </w:rPr>
                <m:t>F</m:t>
              </m:r>
            </m:e>
            <m:sub>
              <m:r>
                <m:rPr>
                  <m:sty m:val="bi"/>
                </m:rPr>
                <w:rPr>
                  <w:rFonts w:ascii="Cambria Math" w:hAnsi="Cambria Math"/>
                  <w:sz w:val="24"/>
                  <w:u w:val="single"/>
                </w:rPr>
                <m:t>L</m:t>
              </m:r>
            </m:sub>
          </m:sSub>
          <m:r>
            <m:rPr>
              <m:sty m:val="bi"/>
            </m:rPr>
            <w:rPr>
              <w:rFonts w:ascii="Cambria Math" w:eastAsiaTheme="minorEastAsia" w:hAnsi="Cambria Math"/>
              <w:noProof/>
              <w:sz w:val="24"/>
              <w:u w:val="single"/>
            </w:rPr>
            <m:t>=42.195 N</m:t>
          </m:r>
        </m:oMath>
      </m:oMathPara>
    </w:p>
    <w:p w14:paraId="49FDD244" w14:textId="77777777" w:rsidR="00F31B29" w:rsidRDefault="00F31B29" w:rsidP="00F31B29">
      <w:pPr>
        <w:rPr>
          <w:rFonts w:eastAsiaTheme="minorEastAsia"/>
          <w:noProof/>
        </w:rPr>
      </w:pPr>
    </w:p>
    <w:p w14:paraId="4A845BB4" w14:textId="34FA7A94" w:rsidR="00F31B29" w:rsidRPr="00F31B29" w:rsidRDefault="00F31B29" w:rsidP="000D2880">
      <w:pPr>
        <w:pStyle w:val="Heading2"/>
        <w:numPr>
          <w:ilvl w:val="1"/>
          <w:numId w:val="8"/>
        </w:numPr>
        <w:spacing w:after="120"/>
      </w:pPr>
      <w:bookmarkStart w:id="23" w:name="_Toc24919575"/>
      <w:r>
        <w:t xml:space="preserve">Calculation for </w:t>
      </w:r>
      <w:r w:rsidR="006504A9">
        <w:t>Drag</w:t>
      </w:r>
      <w:r w:rsidR="004E762F">
        <w:t xml:space="preserve"> Force</w:t>
      </w:r>
      <w:r>
        <w:t xml:space="preserve"> (</w:t>
      </w:r>
      <m:oMath>
        <m:sSub>
          <m:sSubPr>
            <m:ctrlPr>
              <w:rPr>
                <w:rFonts w:ascii="Cambria Math" w:hAnsi="Cambria Math"/>
              </w:rPr>
            </m:ctrlPr>
          </m:sSubPr>
          <m:e>
            <m:r>
              <w:rPr>
                <w:rFonts w:ascii="Cambria Math" w:hAnsi="Cambria Math"/>
              </w:rPr>
              <m:t>F</m:t>
            </m:r>
          </m:e>
          <m:sub>
            <m:r>
              <w:rPr>
                <w:rFonts w:ascii="Cambria Math" w:hAnsi="Cambria Math"/>
              </w:rPr>
              <m:t>D</m:t>
            </m:r>
          </m:sub>
        </m:sSub>
      </m:oMath>
      <w:r>
        <w:t>)</w:t>
      </w:r>
      <w:bookmarkEnd w:id="23"/>
    </w:p>
    <w:p w14:paraId="4573D6E4" w14:textId="476435A9" w:rsidR="006504A9" w:rsidRDefault="00806B48" w:rsidP="006504A9">
      <w:pPr>
        <w:pStyle w:val="ListParagraph"/>
        <w:spacing w:after="240"/>
        <w:ind w:left="360"/>
        <w:jc w:val="center"/>
        <w:rPr>
          <w:rFonts w:eastAsiaTheme="minorEastAsia"/>
          <w:noProof/>
        </w:rPr>
      </w:pPr>
      <m:oMath>
        <m:sSub>
          <m:sSubPr>
            <m:ctrlPr>
              <w:rPr>
                <w:rFonts w:ascii="Cambria Math" w:hAnsi="Cambria Math"/>
              </w:rPr>
            </m:ctrlPr>
          </m:sSubPr>
          <m:e>
            <m:r>
              <w:rPr>
                <w:rFonts w:ascii="Cambria Math" w:hAnsi="Cambria Math"/>
              </w:rPr>
              <m:t>F</m:t>
            </m:r>
          </m:e>
          <m:sub>
            <m:r>
              <w:rPr>
                <w:rFonts w:ascii="Cambria Math" w:hAnsi="Cambria Math"/>
              </w:rPr>
              <m:t>D</m:t>
            </m:r>
          </m:sub>
        </m:sSub>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2</m:t>
            </m:r>
          </m:den>
        </m:f>
        <m:r>
          <w:rPr>
            <w:rFonts w:ascii="Cambria Math" w:eastAsiaTheme="minorEastAsia" w:hAnsi="Cambria Math"/>
            <w:noProof/>
          </w:rPr>
          <m:t xml:space="preserve"> </m:t>
        </m:r>
        <m:d>
          <m:dPr>
            <m:ctrlPr>
              <w:rPr>
                <w:rFonts w:ascii="Cambria Math" w:eastAsiaTheme="minorEastAsia" w:hAnsi="Cambria Math"/>
                <w:i/>
                <w:noProof/>
              </w:rPr>
            </m:ctrlPr>
          </m:dPr>
          <m:e>
            <m:sSub>
              <m:sSubPr>
                <m:ctrlPr>
                  <w:rPr>
                    <w:rFonts w:ascii="Cambria Math" w:hAnsi="Cambria Math"/>
                  </w:rPr>
                </m:ctrlPr>
              </m:sSubPr>
              <m:e>
                <m:r>
                  <w:rPr>
                    <w:rFonts w:ascii="Cambria Math" w:hAnsi="Cambria Math"/>
                  </w:rPr>
                  <m:t>C</m:t>
                </m:r>
              </m:e>
              <m:sub>
                <m:r>
                  <w:rPr>
                    <w:rFonts w:ascii="Cambria Math" w:hAnsi="Cambria Math"/>
                  </w:rPr>
                  <m:t>D</m:t>
                </m:r>
              </m:sub>
            </m:sSub>
            <m:r>
              <w:rPr>
                <w:rFonts w:ascii="Cambria Math" w:hAnsi="Cambria Math"/>
              </w:rPr>
              <m:t xml:space="preserve"> × p × A × </m:t>
            </m:r>
            <m:sSup>
              <m:sSupPr>
                <m:ctrlPr>
                  <w:rPr>
                    <w:rFonts w:ascii="Cambria Math" w:hAnsi="Cambria Math"/>
                    <w:i/>
                  </w:rPr>
                </m:ctrlPr>
              </m:sSupPr>
              <m:e>
                <m:r>
                  <w:rPr>
                    <w:rFonts w:ascii="Cambria Math" w:hAnsi="Cambria Math"/>
                  </w:rPr>
                  <m:t>v</m:t>
                </m:r>
              </m:e>
              <m:sup>
                <m:r>
                  <w:rPr>
                    <w:rFonts w:ascii="Cambria Math" w:hAnsi="Cambria Math"/>
                  </w:rPr>
                  <m:t>2</m:t>
                </m:r>
              </m:sup>
            </m:sSup>
            <m:ctrlPr>
              <w:rPr>
                <w:rFonts w:ascii="Cambria Math" w:hAnsi="Cambria Math"/>
                <w:i/>
              </w:rPr>
            </m:ctrlPr>
          </m:e>
        </m:d>
        <m:r>
          <w:rPr>
            <w:rFonts w:ascii="Cambria Math" w:hAnsi="Cambria Math"/>
          </w:rPr>
          <m:t xml:space="preserve">    where, </m:t>
        </m:r>
      </m:oMath>
      <w:r w:rsidR="006504A9">
        <w:rPr>
          <w:rFonts w:eastAsiaTheme="minorEastAsia"/>
          <w:noProof/>
        </w:rPr>
        <w:t xml:space="preserve"> </w:t>
      </w:r>
    </w:p>
    <w:p w14:paraId="6E4F9B2E" w14:textId="202182DD" w:rsidR="006D4627" w:rsidRPr="004E762F" w:rsidRDefault="006D4627" w:rsidP="006504A9">
      <w:pPr>
        <w:pStyle w:val="ListParagraph"/>
        <w:spacing w:after="240"/>
        <w:ind w:left="360"/>
        <w:jc w:val="center"/>
        <w:rPr>
          <w:rFonts w:eastAsiaTheme="minorEastAsia"/>
          <w:noProof/>
        </w:rPr>
      </w:pPr>
      <m:oMathPara>
        <m:oMath>
          <m:r>
            <w:rPr>
              <w:rFonts w:ascii="Cambria Math" w:hAnsi="Cambria Math"/>
              <w:noProof/>
            </w:rPr>
            <m:t xml:space="preserve">The coefficient of drag </m:t>
          </m:r>
          <m:d>
            <m:dPr>
              <m:ctrlPr>
                <w:rPr>
                  <w:rFonts w:ascii="Cambria Math" w:hAnsi="Cambria Math"/>
                  <w:i/>
                  <w:noProof/>
                </w:rPr>
              </m:ctrlPr>
            </m:dPr>
            <m:e>
              <m:sSub>
                <m:sSubPr>
                  <m:ctrlPr>
                    <w:rPr>
                      <w:rFonts w:ascii="Cambria Math" w:hAnsi="Cambria Math"/>
                    </w:rPr>
                  </m:ctrlPr>
                </m:sSubPr>
                <m:e>
                  <m:r>
                    <w:rPr>
                      <w:rFonts w:ascii="Cambria Math" w:hAnsi="Cambria Math"/>
                    </w:rPr>
                    <m:t>C</m:t>
                  </m:r>
                </m:e>
                <m:sub>
                  <m:r>
                    <w:rPr>
                      <w:rFonts w:ascii="Cambria Math" w:hAnsi="Cambria Math"/>
                    </w:rPr>
                    <m:t>D</m:t>
                  </m:r>
                </m:sub>
              </m:sSub>
            </m:e>
          </m:d>
          <m:r>
            <w:rPr>
              <w:rFonts w:ascii="Cambria Math" w:hAnsi="Cambria Math"/>
              <w:noProof/>
            </w:rPr>
            <m:t xml:space="preserve"> is 0.04 due to streamline part, </m:t>
          </m:r>
          <m:r>
            <w:rPr>
              <w:rFonts w:ascii="Cambria Math" w:hAnsi="Cambria Math"/>
              <w:noProof/>
            </w:rPr>
            <w:br/>
          </m:r>
        </m:oMath>
      </m:oMathPara>
      <m:oMath>
        <m:r>
          <w:rPr>
            <w:rFonts w:ascii="Cambria Math" w:hAnsi="Cambria Math"/>
            <w:noProof/>
          </w:rPr>
          <m:t xml:space="preserve">value from </m:t>
        </m:r>
      </m:oMath>
      <w:sdt>
        <w:sdtPr>
          <w:rPr>
            <w:rFonts w:ascii="Cambria Math" w:hAnsi="Cambria Math"/>
            <w:i/>
            <w:noProof/>
          </w:rPr>
          <w:id w:val="830564241"/>
          <w:citation/>
        </w:sdtPr>
        <w:sdtContent>
          <m:oMath>
            <m:r>
              <w:rPr>
                <w:rFonts w:ascii="Cambria Math" w:hAnsi="Cambria Math"/>
                <w:i/>
                <w:noProof/>
              </w:rPr>
              <w:fldChar w:fldCharType="begin"/>
            </m:r>
          </m:oMath>
          <w:r w:rsidR="0048641E">
            <w:rPr>
              <w:rFonts w:eastAsiaTheme="minorEastAsia"/>
              <w:noProof/>
            </w:rPr>
            <w:instrText xml:space="preserve"> CITATION Bro10 \l 2057 </w:instrText>
          </w:r>
          <m:oMath>
            <m:r>
              <w:rPr>
                <w:rFonts w:ascii="Cambria Math" w:hAnsi="Cambria Math"/>
                <w:i/>
                <w:noProof/>
              </w:rPr>
              <w:fldChar w:fldCharType="separate"/>
            </m:r>
          </m:oMath>
          <w:r w:rsidR="0048641E" w:rsidRPr="0048641E">
            <w:rPr>
              <w:rFonts w:eastAsiaTheme="minorEastAsia"/>
              <w:noProof/>
            </w:rPr>
            <w:t>(Brown, 2010)</w:t>
          </w:r>
          <m:oMath>
            <m:r>
              <w:rPr>
                <w:rFonts w:ascii="Cambria Math" w:hAnsi="Cambria Math"/>
                <w:i/>
                <w:noProof/>
              </w:rPr>
              <w:fldChar w:fldCharType="end"/>
            </m:r>
          </m:oMath>
        </w:sdtContent>
      </w:sdt>
    </w:p>
    <w:p w14:paraId="00C0FEAD" w14:textId="3C2D634D" w:rsidR="006504A9" w:rsidRPr="004E762F" w:rsidRDefault="00806B48" w:rsidP="006504A9">
      <w:pPr>
        <w:pStyle w:val="ListParagraph"/>
        <w:spacing w:after="120"/>
        <w:ind w:left="360"/>
        <w:jc w:val="center"/>
        <w:rPr>
          <w:rFonts w:eastAsiaTheme="minorEastAsia"/>
          <w:noProof/>
        </w:rPr>
      </w:pPr>
      <m:oMathPara>
        <m:oMath>
          <m:sSub>
            <m:sSubPr>
              <m:ctrlPr>
                <w:rPr>
                  <w:rFonts w:ascii="Cambria Math" w:hAnsi="Cambria Math"/>
                </w:rPr>
              </m:ctrlPr>
            </m:sSubPr>
            <m:e>
              <m:r>
                <w:rPr>
                  <w:rFonts w:ascii="Cambria Math" w:hAnsi="Cambria Math"/>
                </w:rPr>
                <m:t>F</m:t>
              </m:r>
            </m:e>
            <m:sub>
              <m:argPr>
                <m:argSz m:val="-1"/>
              </m:argPr>
              <m:r>
                <w:rPr>
                  <w:rFonts w:ascii="Cambria Math" w:hAnsi="Cambria Math"/>
                </w:rPr>
                <m:t>D</m:t>
              </m:r>
            </m:sub>
          </m:sSub>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2</m:t>
              </m:r>
            </m:den>
          </m:f>
          <m:r>
            <w:rPr>
              <w:rFonts w:ascii="Cambria Math" w:eastAsiaTheme="minorEastAsia" w:hAnsi="Cambria Math"/>
              <w:noProof/>
            </w:rPr>
            <m:t xml:space="preserve"> (</m:t>
          </m:r>
          <m:r>
            <w:rPr>
              <w:rFonts w:ascii="Cambria Math" w:hAnsi="Cambria Math"/>
            </w:rPr>
            <m:t xml:space="preserve">0.04 × 1.225 × 0.016245 × </m:t>
          </m:r>
          <m:sSup>
            <m:sSupPr>
              <m:ctrlPr>
                <w:rPr>
                  <w:rFonts w:ascii="Cambria Math" w:hAnsi="Cambria Math"/>
                  <w:i/>
                </w:rPr>
              </m:ctrlPr>
            </m:sSupPr>
            <m:e>
              <m:r>
                <w:rPr>
                  <w:rFonts w:ascii="Cambria Math" w:hAnsi="Cambria Math"/>
                </w:rPr>
                <m:t>54.0765</m:t>
              </m:r>
            </m:e>
            <m:sup>
              <m:r>
                <w:rPr>
                  <w:rFonts w:ascii="Cambria Math" w:hAnsi="Cambria Math"/>
                </w:rPr>
                <m:t>2</m:t>
              </m:r>
            </m:sup>
          </m:sSup>
          <m:r>
            <w:rPr>
              <w:rFonts w:ascii="Cambria Math" w:hAnsi="Cambria Math"/>
            </w:rPr>
            <m:t xml:space="preserve">) </m:t>
          </m:r>
        </m:oMath>
      </m:oMathPara>
    </w:p>
    <w:p w14:paraId="6D1085FF" w14:textId="7B47B0C7" w:rsidR="00686CFA" w:rsidRPr="000342AA" w:rsidRDefault="00806B48" w:rsidP="00686CFA">
      <w:pPr>
        <w:spacing w:after="120"/>
        <w:rPr>
          <w:rFonts w:eastAsiaTheme="minorEastAsia"/>
          <w:b/>
          <w:noProof/>
          <w:sz w:val="24"/>
          <w:u w:val="single"/>
        </w:rPr>
      </w:pPr>
      <m:oMathPara>
        <m:oMath>
          <m:sSub>
            <m:sSubPr>
              <m:ctrlPr>
                <w:rPr>
                  <w:rFonts w:ascii="Cambria Math" w:hAnsi="Cambria Math"/>
                  <w:b/>
                  <w:i/>
                  <w:noProof/>
                  <w:sz w:val="24"/>
                  <w:u w:val="single"/>
                </w:rPr>
              </m:ctrlPr>
            </m:sSubPr>
            <m:e>
              <m:r>
                <m:rPr>
                  <m:sty m:val="bi"/>
                </m:rPr>
                <w:rPr>
                  <w:rFonts w:ascii="Cambria Math" w:hAnsi="Cambria Math"/>
                  <w:noProof/>
                  <w:sz w:val="24"/>
                  <w:u w:val="single"/>
                </w:rPr>
                <m:t>F</m:t>
              </m:r>
            </m:e>
            <m:sub>
              <m:r>
                <m:rPr>
                  <m:sty m:val="bi"/>
                </m:rPr>
                <w:rPr>
                  <w:rFonts w:ascii="Cambria Math" w:hAnsi="Cambria Math"/>
                  <w:noProof/>
                  <w:sz w:val="24"/>
                  <w:u w:val="single"/>
                </w:rPr>
                <m:t>D</m:t>
              </m:r>
            </m:sub>
          </m:sSub>
          <m:r>
            <m:rPr>
              <m:sty m:val="bi"/>
            </m:rPr>
            <w:rPr>
              <w:rFonts w:ascii="Cambria Math" w:hAnsi="Cambria Math"/>
              <w:noProof/>
              <w:sz w:val="24"/>
              <w:u w:val="single"/>
            </w:rPr>
            <m:t>=0.14426 N</m:t>
          </m:r>
        </m:oMath>
      </m:oMathPara>
    </w:p>
    <w:p w14:paraId="516B4CB1" w14:textId="6C4FAC93" w:rsidR="0038669A" w:rsidRDefault="0038669A">
      <w:pPr>
        <w:rPr>
          <w:noProof/>
        </w:rPr>
      </w:pPr>
    </w:p>
    <w:p w14:paraId="6B4F7012" w14:textId="40A60924" w:rsidR="006504A9" w:rsidRDefault="004E762F" w:rsidP="00FD31B9">
      <w:pPr>
        <w:rPr>
          <w:noProof/>
        </w:rPr>
      </w:pPr>
      <w:r>
        <w:rPr>
          <w:noProof/>
        </w:rPr>
        <w:br w:type="page"/>
      </w:r>
    </w:p>
    <w:p w14:paraId="144DD70E" w14:textId="77777777" w:rsidR="006504A9" w:rsidRPr="00F31B29" w:rsidRDefault="006504A9" w:rsidP="000D2880">
      <w:pPr>
        <w:pStyle w:val="Heading2"/>
        <w:numPr>
          <w:ilvl w:val="1"/>
          <w:numId w:val="8"/>
        </w:numPr>
        <w:spacing w:after="120"/>
      </w:pPr>
      <w:bookmarkStart w:id="24" w:name="_Toc24919576"/>
      <w:r>
        <w:lastRenderedPageBreak/>
        <w:t>Calculation for Centrifugal Force (</w:t>
      </w:r>
      <m:oMath>
        <m:sSub>
          <m:sSubPr>
            <m:ctrlPr>
              <w:rPr>
                <w:rFonts w:ascii="Cambria Math" w:hAnsi="Cambria Math"/>
              </w:rPr>
            </m:ctrlPr>
          </m:sSubPr>
          <m:e>
            <m:r>
              <w:rPr>
                <w:rFonts w:ascii="Cambria Math" w:hAnsi="Cambria Math"/>
              </w:rPr>
              <m:t>F</m:t>
            </m:r>
          </m:e>
          <m:sub>
            <m:r>
              <w:rPr>
                <w:rFonts w:ascii="Cambria Math" w:hAnsi="Cambria Math"/>
              </w:rPr>
              <m:t>C</m:t>
            </m:r>
          </m:sub>
        </m:sSub>
      </m:oMath>
      <w:r>
        <w:t>)</w:t>
      </w:r>
      <w:bookmarkEnd w:id="24"/>
    </w:p>
    <w:p w14:paraId="093FE744" w14:textId="2756BC7A" w:rsidR="006504A9" w:rsidRPr="006504A9" w:rsidRDefault="00806B48" w:rsidP="006504A9">
      <w:pPr>
        <w:spacing w:after="120"/>
        <w:rPr>
          <w:rFonts w:eastAsiaTheme="minorEastAsia"/>
          <w:noProof/>
        </w:rPr>
      </w:pPr>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noProof/>
            </w:rPr>
            <m:t>=M</m:t>
          </m:r>
          <m:sSup>
            <m:sSupPr>
              <m:ctrlPr>
                <w:rPr>
                  <w:rFonts w:ascii="Cambria Math" w:hAnsi="Cambria Math"/>
                  <w:noProof/>
                </w:rPr>
              </m:ctrlPr>
            </m:sSupPr>
            <m:e>
              <m:r>
                <w:rPr>
                  <w:rFonts w:ascii="Cambria Math" w:hAnsi="Cambria Math"/>
                  <w:noProof/>
                </w:rPr>
                <m:t>w</m:t>
              </m:r>
            </m:e>
            <m:sup>
              <m:r>
                <w:rPr>
                  <w:rFonts w:ascii="Cambria Math" w:hAnsi="Cambria Math"/>
                  <w:noProof/>
                </w:rPr>
                <m:t>2</m:t>
              </m:r>
            </m:sup>
          </m:sSup>
          <m:r>
            <w:rPr>
              <w:rFonts w:ascii="Cambria Math" w:hAnsi="Cambria Math"/>
              <w:noProof/>
            </w:rPr>
            <m:t>r</m:t>
          </m:r>
        </m:oMath>
      </m:oMathPara>
    </w:p>
    <w:p w14:paraId="458954FC" w14:textId="1460F4DB" w:rsidR="006504A9" w:rsidRPr="00686CFA" w:rsidRDefault="006504A9" w:rsidP="0048641E">
      <w:pPr>
        <w:spacing w:after="120"/>
        <w:jc w:val="center"/>
        <w:rPr>
          <w:rFonts w:eastAsiaTheme="minorEastAsia"/>
          <w:noProof/>
        </w:rPr>
      </w:pPr>
      <m:oMath>
        <m:r>
          <w:rPr>
            <w:rFonts w:ascii="Cambria Math" w:hAnsi="Cambria Math"/>
            <w:noProof/>
          </w:rPr>
          <m:t xml:space="preserve">Mass of rotor blade </m:t>
        </m:r>
        <m:d>
          <m:dPr>
            <m:ctrlPr>
              <w:rPr>
                <w:rFonts w:ascii="Cambria Math" w:hAnsi="Cambria Math"/>
                <w:i/>
                <w:noProof/>
              </w:rPr>
            </m:ctrlPr>
          </m:dPr>
          <m:e>
            <m:r>
              <w:rPr>
                <w:rFonts w:ascii="Cambria Math" w:hAnsi="Cambria Math"/>
                <w:noProof/>
              </w:rPr>
              <m:t>M</m:t>
            </m:r>
          </m:e>
        </m:d>
        <m:r>
          <w:rPr>
            <w:rFonts w:ascii="Cambria Math" w:hAnsi="Cambria Math"/>
            <w:noProof/>
          </w:rPr>
          <m:t xml:space="preserve"> is 484.73 grams from </m:t>
        </m:r>
      </m:oMath>
      <w:sdt>
        <w:sdtPr>
          <w:rPr>
            <w:rFonts w:ascii="Cambria Math" w:hAnsi="Cambria Math"/>
            <w:i/>
            <w:noProof/>
          </w:rPr>
          <w:id w:val="-1087294695"/>
          <w:citation/>
        </w:sdtPr>
        <w:sdtContent>
          <m:oMath>
            <m:r>
              <w:rPr>
                <w:rFonts w:ascii="Cambria Math" w:hAnsi="Cambria Math"/>
                <w:i/>
                <w:noProof/>
              </w:rPr>
              <w:fldChar w:fldCharType="begin"/>
            </m:r>
            <m:r>
              <m:rPr>
                <m:sty m:val="p"/>
              </m:rPr>
              <w:rPr>
                <w:rFonts w:ascii="Cambria Math" w:hAnsi="Cambria Math"/>
                <w:noProof/>
              </w:rPr>
              <m:t xml:space="preserve"> CITATION Sol191 \l 2057 </m:t>
            </m:r>
            <m:r>
              <w:rPr>
                <w:rFonts w:ascii="Cambria Math" w:hAnsi="Cambria Math"/>
                <w:i/>
                <w:noProof/>
              </w:rPr>
              <w:fldChar w:fldCharType="separate"/>
            </m:r>
            <m:r>
              <m:rPr>
                <m:sty m:val="p"/>
              </m:rPr>
              <w:rPr>
                <w:rFonts w:ascii="Cambria Math" w:hAnsi="Cambria Math"/>
                <w:noProof/>
              </w:rPr>
              <m:t>(SolidWorks, 2019)</m:t>
            </m:r>
            <m:r>
              <w:rPr>
                <w:rFonts w:ascii="Cambria Math" w:hAnsi="Cambria Math"/>
                <w:i/>
                <w:noProof/>
              </w:rPr>
              <w:fldChar w:fldCharType="end"/>
            </m:r>
          </m:oMath>
        </w:sdtContent>
      </w:sdt>
    </w:p>
    <w:p w14:paraId="7397D180" w14:textId="2E631137" w:rsidR="006504A9" w:rsidRPr="00686CFA" w:rsidRDefault="00806B48" w:rsidP="006504A9">
      <w:pPr>
        <w:spacing w:after="120"/>
        <w:rPr>
          <w:rFonts w:eastAsiaTheme="minorEastAsia"/>
          <w:noProof/>
        </w:rPr>
      </w:pPr>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noProof/>
            </w:rPr>
            <m:t>=</m:t>
          </m:r>
          <m:d>
            <m:dPr>
              <m:ctrlPr>
                <w:rPr>
                  <w:rFonts w:ascii="Cambria Math" w:hAnsi="Cambria Math"/>
                  <w:i/>
                  <w:noProof/>
                </w:rPr>
              </m:ctrlPr>
            </m:dPr>
            <m:e>
              <m:r>
                <w:rPr>
                  <w:rFonts w:ascii="Cambria Math" w:hAnsi="Cambria Math"/>
                  <w:noProof/>
                </w:rPr>
                <m:t>484.73x</m:t>
              </m:r>
              <m:sSup>
                <m:sSupPr>
                  <m:ctrlPr>
                    <w:rPr>
                      <w:rFonts w:ascii="Cambria Math" w:hAnsi="Cambria Math"/>
                      <w:noProof/>
                    </w:rPr>
                  </m:ctrlPr>
                </m:sSupPr>
                <m:e>
                  <m:r>
                    <w:rPr>
                      <w:rFonts w:ascii="Cambria Math" w:hAnsi="Cambria Math"/>
                      <w:noProof/>
                    </w:rPr>
                    <m:t>10</m:t>
                  </m:r>
                </m:e>
                <m:sup>
                  <m:r>
                    <w:rPr>
                      <w:rFonts w:ascii="Cambria Math" w:hAnsi="Cambria Math"/>
                      <w:noProof/>
                    </w:rPr>
                    <m:t>-3</m:t>
                  </m:r>
                </m:sup>
              </m:sSup>
            </m:e>
          </m:d>
          <m:r>
            <w:rPr>
              <w:rFonts w:ascii="Cambria Math" w:hAnsi="Cambria Math"/>
              <w:noProof/>
            </w:rPr>
            <m:t xml:space="preserve"> × </m:t>
          </m:r>
          <m:sSup>
            <m:sSupPr>
              <m:ctrlPr>
                <w:rPr>
                  <w:rFonts w:ascii="Cambria Math" w:hAnsi="Cambria Math"/>
                  <w:i/>
                  <w:noProof/>
                </w:rPr>
              </m:ctrlPr>
            </m:sSupPr>
            <m:e>
              <m:r>
                <w:rPr>
                  <w:rFonts w:ascii="Cambria Math" w:hAnsi="Cambria Math"/>
                  <w:noProof/>
                </w:rPr>
                <m:t>147.75</m:t>
              </m:r>
            </m:e>
            <m:sup>
              <m:r>
                <w:rPr>
                  <w:rFonts w:ascii="Cambria Math" w:hAnsi="Cambria Math"/>
                  <w:noProof/>
                </w:rPr>
                <m:t>2</m:t>
              </m:r>
            </m:sup>
          </m:sSup>
          <m:r>
            <w:rPr>
              <w:rFonts w:ascii="Cambria Math" w:hAnsi="Cambria Math"/>
              <w:noProof/>
            </w:rPr>
            <m:t xml:space="preserve"> × (187.86x</m:t>
          </m:r>
          <m:sSup>
            <m:sSupPr>
              <m:ctrlPr>
                <w:rPr>
                  <w:rFonts w:ascii="Cambria Math" w:hAnsi="Cambria Math"/>
                  <w:noProof/>
                </w:rPr>
              </m:ctrlPr>
            </m:sSupPr>
            <m:e>
              <m:r>
                <w:rPr>
                  <w:rFonts w:ascii="Cambria Math" w:hAnsi="Cambria Math"/>
                  <w:noProof/>
                </w:rPr>
                <m:t>10</m:t>
              </m:r>
            </m:e>
            <m:sup>
              <m:r>
                <w:rPr>
                  <w:rFonts w:ascii="Cambria Math" w:hAnsi="Cambria Math"/>
                  <w:noProof/>
                </w:rPr>
                <m:t>-3</m:t>
              </m:r>
            </m:sup>
          </m:sSup>
          <m:r>
            <w:rPr>
              <w:rFonts w:ascii="Cambria Math" w:hAnsi="Cambria Math"/>
              <w:noProof/>
            </w:rPr>
            <m:t xml:space="preserve">)  </m:t>
          </m:r>
        </m:oMath>
      </m:oMathPara>
    </w:p>
    <w:p w14:paraId="224D0560" w14:textId="543FA4E0" w:rsidR="006504A9" w:rsidRPr="00686CFA" w:rsidRDefault="00806B48" w:rsidP="006504A9">
      <w:pPr>
        <w:spacing w:after="120"/>
        <w:rPr>
          <w:rFonts w:eastAsiaTheme="minorEastAsia"/>
          <w:b/>
          <w:noProof/>
          <w:sz w:val="24"/>
          <w:u w:val="single"/>
        </w:rPr>
      </w:pPr>
      <m:oMathPara>
        <m:oMath>
          <m:sSub>
            <m:sSubPr>
              <m:ctrlPr>
                <w:rPr>
                  <w:rFonts w:ascii="Cambria Math" w:hAnsi="Cambria Math"/>
                  <w:b/>
                  <w:i/>
                  <w:noProof/>
                  <w:sz w:val="24"/>
                  <w:u w:val="single"/>
                </w:rPr>
              </m:ctrlPr>
            </m:sSubPr>
            <m:e>
              <m:r>
                <m:rPr>
                  <m:sty m:val="bi"/>
                </m:rPr>
                <w:rPr>
                  <w:rFonts w:ascii="Cambria Math" w:hAnsi="Cambria Math"/>
                  <w:noProof/>
                  <w:sz w:val="24"/>
                  <w:u w:val="single"/>
                </w:rPr>
                <m:t>F</m:t>
              </m:r>
            </m:e>
            <m:sub>
              <m:r>
                <m:rPr>
                  <m:sty m:val="bi"/>
                </m:rPr>
                <w:rPr>
                  <w:rFonts w:ascii="Cambria Math" w:hAnsi="Cambria Math"/>
                  <w:noProof/>
                  <w:sz w:val="24"/>
                  <w:u w:val="single"/>
                </w:rPr>
                <m:t>C</m:t>
              </m:r>
            </m:sub>
          </m:sSub>
          <m:r>
            <m:rPr>
              <m:sty m:val="bi"/>
            </m:rPr>
            <w:rPr>
              <w:rFonts w:ascii="Cambria Math" w:hAnsi="Cambria Math"/>
              <w:noProof/>
              <w:sz w:val="24"/>
              <w:u w:val="single"/>
            </w:rPr>
            <m:t>=1987.88 N</m:t>
          </m:r>
        </m:oMath>
      </m:oMathPara>
    </w:p>
    <w:p w14:paraId="6F18BAE7" w14:textId="77777777" w:rsidR="00B86F34" w:rsidRDefault="00B86F34" w:rsidP="00B86F34"/>
    <w:p w14:paraId="22C71680" w14:textId="50CE68D6" w:rsidR="00B86F34" w:rsidRPr="00F31B29" w:rsidRDefault="00B86F34" w:rsidP="000D2880">
      <w:pPr>
        <w:pStyle w:val="Heading2"/>
        <w:numPr>
          <w:ilvl w:val="1"/>
          <w:numId w:val="8"/>
        </w:numPr>
        <w:spacing w:after="120"/>
      </w:pPr>
      <w:bookmarkStart w:id="25" w:name="_Toc24919577"/>
      <w:r>
        <w:t xml:space="preserve">Calculation for Force Acting Along </w:t>
      </w:r>
      <w:r w:rsidR="009D2E00">
        <w:t>Y</w:t>
      </w:r>
      <w:r>
        <w:t xml:space="preserve"> Plane</w:t>
      </w:r>
      <w:bookmarkEnd w:id="25"/>
    </w:p>
    <w:p w14:paraId="52C730C1" w14:textId="66C24427" w:rsidR="00660CFA" w:rsidRPr="00660CFA" w:rsidRDefault="00660CFA" w:rsidP="00660CFA">
      <w:pPr>
        <w:spacing w:after="120"/>
        <w:jc w:val="center"/>
        <w:rPr>
          <w:rFonts w:asciiTheme="majorHAnsi" w:eastAsiaTheme="majorEastAsia" w:hAnsiTheme="majorHAnsi" w:cstheme="majorBidi"/>
        </w:rPr>
      </w:pPr>
      <m:oMathPara>
        <m:oMath>
          <m:r>
            <w:rPr>
              <w:rFonts w:ascii="Cambria Math" w:eastAsiaTheme="minorEastAsia" w:hAnsi="Cambria Math"/>
              <w:noProof/>
            </w:rPr>
            <m:t>Sin Ѳ=</m:t>
          </m:r>
          <m:f>
            <m:fPr>
              <m:ctrlPr>
                <w:rPr>
                  <w:rFonts w:ascii="Cambria Math" w:eastAsiaTheme="minorEastAsia" w:hAnsi="Cambria Math"/>
                  <w:i/>
                  <w:noProof/>
                </w:rPr>
              </m:ctrlPr>
            </m:fPr>
            <m:num>
              <m:r>
                <w:rPr>
                  <w:rFonts w:ascii="Cambria Math" w:eastAsiaTheme="minorEastAsia" w:hAnsi="Cambria Math"/>
                  <w:noProof/>
                </w:rPr>
                <m:t>Opposite</m:t>
              </m:r>
            </m:num>
            <m:den>
              <m:r>
                <w:rPr>
                  <w:rFonts w:ascii="Cambria Math" w:eastAsiaTheme="minorEastAsia" w:hAnsi="Cambria Math"/>
                  <w:noProof/>
                </w:rPr>
                <m:t>Hypotenus</m:t>
              </m:r>
            </m:den>
          </m:f>
        </m:oMath>
      </m:oMathPara>
    </w:p>
    <w:p w14:paraId="4AB6EA2A" w14:textId="537B7DCF" w:rsidR="00B86F34" w:rsidRPr="00660CFA" w:rsidRDefault="00660CFA" w:rsidP="00660CFA">
      <w:pPr>
        <w:spacing w:after="120"/>
        <w:jc w:val="center"/>
        <w:rPr>
          <w:rFonts w:asciiTheme="majorHAnsi" w:eastAsiaTheme="majorEastAsia" w:hAnsiTheme="majorHAnsi" w:cstheme="majorBidi"/>
        </w:rPr>
      </w:pPr>
      <m:oMathPara>
        <m:oMath>
          <m:r>
            <w:rPr>
              <w:rFonts w:ascii="Cambria Math" w:eastAsiaTheme="minorEastAsia" w:hAnsi="Cambria Math"/>
              <w:noProof/>
            </w:rPr>
            <m:t xml:space="preserve">Sin Ѳ= </m:t>
          </m:r>
          <m:f>
            <m:fPr>
              <m:ctrlPr>
                <w:rPr>
                  <w:rFonts w:ascii="Cambria Math" w:hAnsi="Cambria Math"/>
                  <w:i/>
                </w:rPr>
              </m:ctrlPr>
            </m:fPr>
            <m:num>
              <m:sSub>
                <m:sSubPr>
                  <m:ctrlPr>
                    <w:rPr>
                      <w:rFonts w:ascii="Cambria Math" w:hAnsi="Cambria Math"/>
                    </w:rPr>
                  </m:ctrlPr>
                </m:sSubPr>
                <m:e>
                  <m:r>
                    <w:rPr>
                      <w:rFonts w:ascii="Cambria Math" w:hAnsi="Cambria Math"/>
                    </w:rPr>
                    <m:t xml:space="preserve"> F</m:t>
                  </m:r>
                </m:e>
                <m:sub>
                  <m:r>
                    <w:rPr>
                      <w:rFonts w:ascii="Cambria Math" w:hAnsi="Cambria Math"/>
                    </w:rPr>
                    <m:t>z</m:t>
                  </m:r>
                </m:sub>
              </m:sSub>
              <m:ctrlPr>
                <w:rPr>
                  <w:rFonts w:ascii="Cambria Math" w:eastAsiaTheme="minorEastAsia" w:hAnsi="Cambria Math"/>
                  <w:i/>
                  <w:noProof/>
                </w:rPr>
              </m:ctrlPr>
            </m:num>
            <m:den>
              <m:r>
                <w:rPr>
                  <w:rFonts w:ascii="Cambria Math" w:eastAsiaTheme="minorEastAsia" w:hAnsi="Cambria Math"/>
                  <w:noProof/>
                </w:rPr>
                <m:t>F</m:t>
              </m:r>
            </m:den>
          </m:f>
        </m:oMath>
      </m:oMathPara>
    </w:p>
    <w:p w14:paraId="0C09C0A5" w14:textId="14BF0A47" w:rsidR="006504A9" w:rsidRPr="00660CFA" w:rsidRDefault="00806B48" w:rsidP="00660CFA">
      <w:pPr>
        <w:spacing w:after="120"/>
        <w:jc w:val="center"/>
        <w:rPr>
          <w:rFonts w:eastAsiaTheme="minorEastAsia"/>
          <w:noProof/>
        </w:rPr>
      </w:pPr>
      <m:oMathPara>
        <m:oMath>
          <m:sSub>
            <m:sSubPr>
              <m:ctrlPr>
                <w:rPr>
                  <w:rFonts w:ascii="Cambria Math" w:hAnsi="Cambria Math"/>
                </w:rPr>
              </m:ctrlPr>
            </m:sSubPr>
            <m:e>
              <m:r>
                <w:rPr>
                  <w:rFonts w:ascii="Cambria Math" w:hAnsi="Cambria Math"/>
                </w:rPr>
                <m:t xml:space="preserve"> F</m:t>
              </m:r>
            </m:e>
            <m:sub>
              <m:r>
                <w:rPr>
                  <w:rFonts w:ascii="Cambria Math" w:hAnsi="Cambria Math"/>
                </w:rPr>
                <m:t>z</m:t>
              </m:r>
            </m:sub>
          </m:sSub>
          <m:r>
            <w:rPr>
              <w:rFonts w:ascii="Cambria Math" w:eastAsiaTheme="minorEastAsia" w:hAnsi="Cambria Math"/>
              <w:noProof/>
            </w:rPr>
            <m:t xml:space="preserve">=F × Sin Ѳ </m:t>
          </m:r>
        </m:oMath>
      </m:oMathPara>
    </w:p>
    <w:p w14:paraId="46D3DD02" w14:textId="36DEFB14" w:rsidR="00660CFA" w:rsidRPr="009D2E00" w:rsidRDefault="00806B48" w:rsidP="00660CFA">
      <w:pPr>
        <w:spacing w:after="120"/>
        <w:jc w:val="center"/>
        <w:rPr>
          <w:rFonts w:eastAsiaTheme="minorEastAsia"/>
          <w:noProof/>
        </w:rPr>
      </w:pPr>
      <m:oMathPara>
        <m:oMath>
          <m:sSub>
            <m:sSubPr>
              <m:ctrlPr>
                <w:rPr>
                  <w:rFonts w:ascii="Cambria Math" w:hAnsi="Cambria Math"/>
                </w:rPr>
              </m:ctrlPr>
            </m:sSubPr>
            <m:e>
              <m:r>
                <w:rPr>
                  <w:rFonts w:ascii="Cambria Math" w:hAnsi="Cambria Math"/>
                </w:rPr>
                <m:t xml:space="preserve"> F</m:t>
              </m:r>
            </m:e>
            <m:sub>
              <m:r>
                <w:rPr>
                  <w:rFonts w:ascii="Cambria Math" w:hAnsi="Cambria Math"/>
                </w:rPr>
                <m:t>z</m:t>
              </m:r>
            </m:sub>
          </m:sSub>
          <m:r>
            <w:rPr>
              <w:rFonts w:ascii="Cambria Math" w:eastAsiaTheme="minorEastAsia" w:hAnsi="Cambria Math"/>
              <w:noProof/>
            </w:rPr>
            <m:t>=1987.88 × Sin 25.48</m:t>
          </m:r>
        </m:oMath>
      </m:oMathPara>
    </w:p>
    <w:p w14:paraId="090FB78B" w14:textId="46A22082" w:rsidR="009D2E00" w:rsidRPr="006D4627" w:rsidRDefault="00806B48" w:rsidP="00660CFA">
      <w:pPr>
        <w:spacing w:after="120"/>
        <w:jc w:val="center"/>
        <w:rPr>
          <w:rFonts w:ascii="Cambria Math" w:hAnsi="Cambria Math"/>
          <w:b/>
          <w:i/>
          <w:noProof/>
          <w:sz w:val="24"/>
          <w:u w:val="single"/>
        </w:rPr>
      </w:pPr>
      <m:oMathPara>
        <m:oMath>
          <m:sSub>
            <m:sSubPr>
              <m:ctrlPr>
                <w:rPr>
                  <w:rFonts w:ascii="Cambria Math" w:hAnsi="Cambria Math"/>
                  <w:b/>
                  <w:i/>
                  <w:noProof/>
                  <w:sz w:val="24"/>
                  <w:u w:val="single"/>
                </w:rPr>
              </m:ctrlPr>
            </m:sSubPr>
            <m:e>
              <m:r>
                <m:rPr>
                  <m:sty m:val="bi"/>
                </m:rPr>
                <w:rPr>
                  <w:rFonts w:ascii="Cambria Math" w:hAnsi="Cambria Math"/>
                  <w:noProof/>
                  <w:sz w:val="24"/>
                  <w:u w:val="single"/>
                </w:rPr>
                <m:t xml:space="preserve"> F</m:t>
              </m:r>
            </m:e>
            <m:sub>
              <m:r>
                <m:rPr>
                  <m:sty m:val="bi"/>
                </m:rPr>
                <w:rPr>
                  <w:rFonts w:ascii="Cambria Math" w:hAnsi="Cambria Math"/>
                  <w:noProof/>
                  <w:sz w:val="24"/>
                  <w:u w:val="single"/>
                </w:rPr>
                <m:t>z</m:t>
              </m:r>
            </m:sub>
          </m:sSub>
          <m:r>
            <m:rPr>
              <m:sty m:val="bi"/>
            </m:rPr>
            <w:rPr>
              <w:rFonts w:ascii="Cambria Math" w:hAnsi="Cambria Math"/>
              <w:noProof/>
              <w:sz w:val="24"/>
              <w:u w:val="single"/>
            </w:rPr>
            <m:t>=855.18 N</m:t>
          </m:r>
        </m:oMath>
      </m:oMathPara>
    </w:p>
    <w:p w14:paraId="07AA5820" w14:textId="77777777" w:rsidR="009D2E00" w:rsidRDefault="009D2E00" w:rsidP="009D2E00"/>
    <w:p w14:paraId="2D0379E0" w14:textId="144A947E" w:rsidR="009D2E00" w:rsidRPr="00F31B29" w:rsidRDefault="009D2E00" w:rsidP="000D2880">
      <w:pPr>
        <w:pStyle w:val="Heading2"/>
        <w:numPr>
          <w:ilvl w:val="1"/>
          <w:numId w:val="8"/>
        </w:numPr>
        <w:spacing w:after="120"/>
      </w:pPr>
      <w:bookmarkStart w:id="26" w:name="_Toc24919578"/>
      <w:r>
        <w:t>Calculation for Force Acting Along Z Plane</w:t>
      </w:r>
      <w:bookmarkEnd w:id="26"/>
    </w:p>
    <w:p w14:paraId="79674D54" w14:textId="3C49D959" w:rsidR="009D2E00" w:rsidRPr="00660CFA" w:rsidRDefault="009D2E00" w:rsidP="009D2E00">
      <w:pPr>
        <w:spacing w:after="120"/>
        <w:jc w:val="center"/>
        <w:rPr>
          <w:rFonts w:asciiTheme="majorHAnsi" w:eastAsiaTheme="majorEastAsia" w:hAnsiTheme="majorHAnsi" w:cstheme="majorBidi"/>
        </w:rPr>
      </w:pPr>
      <m:oMathPara>
        <m:oMath>
          <m:r>
            <w:rPr>
              <w:rFonts w:ascii="Cambria Math" w:eastAsiaTheme="minorEastAsia" w:hAnsi="Cambria Math"/>
              <w:noProof/>
            </w:rPr>
            <m:t>Cos Ѳ=</m:t>
          </m:r>
          <m:f>
            <m:fPr>
              <m:ctrlPr>
                <w:rPr>
                  <w:rFonts w:ascii="Cambria Math" w:eastAsiaTheme="minorEastAsia" w:hAnsi="Cambria Math"/>
                  <w:i/>
                  <w:noProof/>
                </w:rPr>
              </m:ctrlPr>
            </m:fPr>
            <m:num>
              <m:r>
                <w:rPr>
                  <w:rFonts w:ascii="Cambria Math" w:eastAsiaTheme="minorEastAsia" w:hAnsi="Cambria Math"/>
                  <w:noProof/>
                </w:rPr>
                <m:t>Adjacent</m:t>
              </m:r>
            </m:num>
            <m:den>
              <m:r>
                <w:rPr>
                  <w:rFonts w:ascii="Cambria Math" w:eastAsiaTheme="minorEastAsia" w:hAnsi="Cambria Math"/>
                  <w:noProof/>
                </w:rPr>
                <m:t>Hypotenus</m:t>
              </m:r>
            </m:den>
          </m:f>
        </m:oMath>
      </m:oMathPara>
    </w:p>
    <w:p w14:paraId="0B0E903F" w14:textId="2C8B2D6E" w:rsidR="009D2E00" w:rsidRPr="00660CFA" w:rsidRDefault="009D2E00" w:rsidP="009D2E00">
      <w:pPr>
        <w:spacing w:after="120"/>
        <w:jc w:val="center"/>
        <w:rPr>
          <w:rFonts w:asciiTheme="majorHAnsi" w:eastAsiaTheme="majorEastAsia" w:hAnsiTheme="majorHAnsi" w:cstheme="majorBidi"/>
        </w:rPr>
      </w:pPr>
      <m:oMathPara>
        <m:oMath>
          <m:r>
            <w:rPr>
              <w:rFonts w:ascii="Cambria Math" w:eastAsiaTheme="minorEastAsia" w:hAnsi="Cambria Math"/>
              <w:noProof/>
            </w:rPr>
            <m:t xml:space="preserve">Cos Ѳ= </m:t>
          </m:r>
          <m:f>
            <m:fPr>
              <m:ctrlPr>
                <w:rPr>
                  <w:rFonts w:ascii="Cambria Math" w:hAnsi="Cambria Math"/>
                  <w:i/>
                </w:rPr>
              </m:ctrlPr>
            </m:fPr>
            <m:num>
              <m:sSub>
                <m:sSubPr>
                  <m:ctrlPr>
                    <w:rPr>
                      <w:rFonts w:ascii="Cambria Math" w:hAnsi="Cambria Math"/>
                    </w:rPr>
                  </m:ctrlPr>
                </m:sSubPr>
                <m:e>
                  <m:r>
                    <w:rPr>
                      <w:rFonts w:ascii="Cambria Math" w:hAnsi="Cambria Math"/>
                    </w:rPr>
                    <m:t xml:space="preserve"> F</m:t>
                  </m:r>
                </m:e>
                <m:sub>
                  <m:r>
                    <w:rPr>
                      <w:rFonts w:ascii="Cambria Math" w:hAnsi="Cambria Math"/>
                    </w:rPr>
                    <m:t>y</m:t>
                  </m:r>
                </m:sub>
              </m:sSub>
              <m:ctrlPr>
                <w:rPr>
                  <w:rFonts w:ascii="Cambria Math" w:eastAsiaTheme="minorEastAsia" w:hAnsi="Cambria Math"/>
                  <w:i/>
                  <w:noProof/>
                </w:rPr>
              </m:ctrlPr>
            </m:num>
            <m:den>
              <m:r>
                <w:rPr>
                  <w:rFonts w:ascii="Cambria Math" w:eastAsiaTheme="minorEastAsia" w:hAnsi="Cambria Math"/>
                  <w:noProof/>
                </w:rPr>
                <m:t>F</m:t>
              </m:r>
            </m:den>
          </m:f>
        </m:oMath>
      </m:oMathPara>
    </w:p>
    <w:p w14:paraId="48C076C3" w14:textId="7FBC8D2E" w:rsidR="009D2E00" w:rsidRPr="00660CFA" w:rsidRDefault="00806B48" w:rsidP="009D2E00">
      <w:pPr>
        <w:spacing w:after="120"/>
        <w:jc w:val="center"/>
        <w:rPr>
          <w:rFonts w:eastAsiaTheme="minorEastAsia"/>
          <w:noProof/>
        </w:rPr>
      </w:pPr>
      <m:oMathPara>
        <m:oMath>
          <m:sSub>
            <m:sSubPr>
              <m:ctrlPr>
                <w:rPr>
                  <w:rFonts w:ascii="Cambria Math" w:hAnsi="Cambria Math"/>
                </w:rPr>
              </m:ctrlPr>
            </m:sSubPr>
            <m:e>
              <m:r>
                <w:rPr>
                  <w:rFonts w:ascii="Cambria Math" w:hAnsi="Cambria Math"/>
                </w:rPr>
                <m:t xml:space="preserve"> F</m:t>
              </m:r>
            </m:e>
            <m:sub>
              <m:r>
                <w:rPr>
                  <w:rFonts w:ascii="Cambria Math" w:hAnsi="Cambria Math"/>
                </w:rPr>
                <m:t>y</m:t>
              </m:r>
            </m:sub>
          </m:sSub>
          <m:r>
            <w:rPr>
              <w:rFonts w:ascii="Cambria Math" w:eastAsiaTheme="minorEastAsia" w:hAnsi="Cambria Math"/>
              <w:noProof/>
            </w:rPr>
            <m:t xml:space="preserve">=F × Cos Ѳ </m:t>
          </m:r>
        </m:oMath>
      </m:oMathPara>
    </w:p>
    <w:p w14:paraId="1A98E152" w14:textId="687736ED" w:rsidR="009D2E00" w:rsidRPr="00660CFA" w:rsidRDefault="00806B48" w:rsidP="009D2E00">
      <w:pPr>
        <w:spacing w:after="120"/>
        <w:jc w:val="center"/>
        <w:rPr>
          <w:rFonts w:eastAsiaTheme="minorEastAsia"/>
          <w:noProof/>
        </w:rPr>
      </w:pPr>
      <m:oMathPara>
        <m:oMath>
          <m:sSub>
            <m:sSubPr>
              <m:ctrlPr>
                <w:rPr>
                  <w:rFonts w:ascii="Cambria Math" w:hAnsi="Cambria Math"/>
                </w:rPr>
              </m:ctrlPr>
            </m:sSubPr>
            <m:e>
              <m:r>
                <w:rPr>
                  <w:rFonts w:ascii="Cambria Math" w:hAnsi="Cambria Math"/>
                </w:rPr>
                <m:t xml:space="preserve"> F</m:t>
              </m:r>
            </m:e>
            <m:sub>
              <m:r>
                <w:rPr>
                  <w:rFonts w:ascii="Cambria Math" w:hAnsi="Cambria Math"/>
                </w:rPr>
                <m:t>y</m:t>
              </m:r>
            </m:sub>
          </m:sSub>
          <m:r>
            <w:rPr>
              <w:rFonts w:ascii="Cambria Math" w:eastAsiaTheme="minorEastAsia" w:hAnsi="Cambria Math"/>
              <w:noProof/>
            </w:rPr>
            <m:t>=1987.88 × Cos 25.48</m:t>
          </m:r>
        </m:oMath>
      </m:oMathPara>
    </w:p>
    <w:p w14:paraId="6AE9A373" w14:textId="1C4B129A" w:rsidR="006504A9" w:rsidRPr="0048641E" w:rsidRDefault="00806B48" w:rsidP="006D4627">
      <w:pPr>
        <w:spacing w:after="120"/>
        <w:jc w:val="center"/>
        <w:rPr>
          <w:rFonts w:ascii="Cambria Math" w:eastAsiaTheme="minorEastAsia" w:hAnsi="Cambria Math"/>
          <w:b/>
          <w:i/>
          <w:noProof/>
          <w:sz w:val="24"/>
          <w:u w:val="single"/>
        </w:rPr>
      </w:pPr>
      <m:oMathPara>
        <m:oMath>
          <m:sSub>
            <m:sSubPr>
              <m:ctrlPr>
                <w:rPr>
                  <w:rFonts w:ascii="Cambria Math" w:hAnsi="Cambria Math"/>
                  <w:b/>
                  <w:i/>
                  <w:noProof/>
                  <w:sz w:val="24"/>
                  <w:u w:val="single"/>
                </w:rPr>
              </m:ctrlPr>
            </m:sSubPr>
            <m:e>
              <m:r>
                <m:rPr>
                  <m:sty m:val="bi"/>
                </m:rPr>
                <w:rPr>
                  <w:rFonts w:ascii="Cambria Math" w:hAnsi="Cambria Math"/>
                  <w:noProof/>
                  <w:sz w:val="24"/>
                  <w:u w:val="single"/>
                </w:rPr>
                <m:t xml:space="preserve"> F</m:t>
              </m:r>
            </m:e>
            <m:sub>
              <m:r>
                <m:rPr>
                  <m:sty m:val="bi"/>
                </m:rPr>
                <w:rPr>
                  <w:rFonts w:ascii="Cambria Math" w:hAnsi="Cambria Math"/>
                  <w:noProof/>
                  <w:sz w:val="24"/>
                  <w:u w:val="single"/>
                </w:rPr>
                <m:t>y</m:t>
              </m:r>
            </m:sub>
          </m:sSub>
          <m:r>
            <m:rPr>
              <m:sty m:val="bi"/>
            </m:rPr>
            <w:rPr>
              <w:rFonts w:ascii="Cambria Math" w:hAnsi="Cambria Math"/>
              <w:noProof/>
              <w:sz w:val="24"/>
              <w:u w:val="single"/>
            </w:rPr>
            <m:t>=1794.53 N</m:t>
          </m:r>
        </m:oMath>
      </m:oMathPara>
    </w:p>
    <w:p w14:paraId="07155B77" w14:textId="77777777" w:rsidR="0048641E" w:rsidRPr="006D4627" w:rsidRDefault="0048641E" w:rsidP="006D4627">
      <w:pPr>
        <w:spacing w:after="120"/>
        <w:jc w:val="center"/>
        <w:rPr>
          <w:rFonts w:ascii="Cambria Math" w:hAnsi="Cambria Math"/>
          <w:b/>
          <w:i/>
          <w:noProof/>
          <w:sz w:val="24"/>
          <w:u w:val="single"/>
        </w:rPr>
      </w:pPr>
    </w:p>
    <w:p w14:paraId="7EF1CBF4" w14:textId="77777777" w:rsidR="0048641E" w:rsidRPr="00F31B29" w:rsidRDefault="0048641E" w:rsidP="0048641E">
      <w:pPr>
        <w:pStyle w:val="Heading2"/>
        <w:numPr>
          <w:ilvl w:val="1"/>
          <w:numId w:val="8"/>
        </w:numPr>
        <w:spacing w:after="120"/>
      </w:pPr>
      <w:bookmarkStart w:id="27" w:name="_Toc24919579"/>
      <w:r>
        <w:t>Calculation for Youngs Modulus</w:t>
      </w:r>
      <w:bookmarkEnd w:id="27"/>
    </w:p>
    <w:p w14:paraId="1D2A5AEF" w14:textId="77777777" w:rsidR="0048641E" w:rsidRDefault="0048641E" w:rsidP="0048641E">
      <w:pPr>
        <w:spacing w:after="120"/>
        <w:jc w:val="center"/>
        <w:rPr>
          <w:rFonts w:asciiTheme="majorHAnsi" w:eastAsiaTheme="majorEastAsia" w:hAnsiTheme="majorHAnsi" w:cstheme="majorBidi"/>
        </w:rPr>
      </w:pPr>
      <m:oMathPara>
        <m:oMath>
          <m:r>
            <w:rPr>
              <w:rFonts w:ascii="Cambria Math" w:eastAsiaTheme="minorEastAsia" w:hAnsi="Cambria Math"/>
              <w:noProof/>
            </w:rPr>
            <m:t>E=</m:t>
          </m:r>
          <m:f>
            <m:fPr>
              <m:ctrlPr>
                <w:rPr>
                  <w:rFonts w:ascii="Cambria Math" w:eastAsiaTheme="minorEastAsia" w:hAnsi="Cambria Math"/>
                  <w:i/>
                  <w:noProof/>
                </w:rPr>
              </m:ctrlPr>
            </m:fPr>
            <m:num>
              <m:r>
                <w:rPr>
                  <w:rFonts w:ascii="Cambria Math" w:eastAsiaTheme="minorEastAsia" w:hAnsi="Cambria Math"/>
                  <w:noProof/>
                </w:rPr>
                <m:t>σ</m:t>
              </m:r>
            </m:num>
            <m:den>
              <m:r>
                <w:rPr>
                  <w:rFonts w:ascii="Cambria Math" w:eastAsiaTheme="minorEastAsia" w:hAnsi="Cambria Math"/>
                  <w:noProof/>
                </w:rPr>
                <m:t>ε</m:t>
              </m:r>
            </m:den>
          </m:f>
        </m:oMath>
      </m:oMathPara>
    </w:p>
    <w:p w14:paraId="7CEF5012" w14:textId="39D58A9D" w:rsidR="0048641E" w:rsidRPr="0048641E" w:rsidRDefault="0048641E" w:rsidP="0048641E">
      <w:pPr>
        <w:spacing w:after="120"/>
        <w:jc w:val="center"/>
        <w:rPr>
          <w:rFonts w:asciiTheme="majorHAnsi" w:eastAsiaTheme="majorEastAsia" w:hAnsiTheme="majorHAnsi" w:cstheme="majorBidi"/>
        </w:rPr>
      </w:pPr>
      <m:oMathPara>
        <m:oMath>
          <m:r>
            <w:rPr>
              <w:rFonts w:ascii="Cambria Math" w:eastAsiaTheme="minorEastAsia" w:hAnsi="Cambria Math"/>
              <w:noProof/>
            </w:rPr>
            <m:t>E=</m:t>
          </m:r>
          <m:f>
            <m:fPr>
              <m:ctrlPr>
                <w:rPr>
                  <w:rFonts w:ascii="Cambria Math" w:eastAsiaTheme="minorEastAsia" w:hAnsi="Cambria Math"/>
                  <w:i/>
                  <w:noProof/>
                </w:rPr>
              </m:ctrlPr>
            </m:fPr>
            <m:num>
              <m:r>
                <w:rPr>
                  <w:rFonts w:ascii="Cambria Math" w:eastAsiaTheme="minorEastAsia" w:hAnsi="Cambria Math"/>
                  <w:noProof/>
                </w:rPr>
                <m:t>2.362×</m:t>
              </m:r>
              <m:sSup>
                <m:sSupPr>
                  <m:ctrlPr>
                    <w:rPr>
                      <w:rFonts w:ascii="Cambria Math" w:eastAsiaTheme="minorEastAsia" w:hAnsi="Cambria Math"/>
                      <w:i/>
                      <w:noProof/>
                    </w:rPr>
                  </m:ctrlPr>
                </m:sSupPr>
                <m:e>
                  <m:r>
                    <w:rPr>
                      <w:rFonts w:ascii="Cambria Math" w:eastAsiaTheme="minorEastAsia" w:hAnsi="Cambria Math"/>
                      <w:noProof/>
                    </w:rPr>
                    <m:t>10</m:t>
                  </m:r>
                </m:e>
                <m:sup>
                  <m:r>
                    <w:rPr>
                      <w:rFonts w:ascii="Cambria Math" w:eastAsiaTheme="minorEastAsia" w:hAnsi="Cambria Math"/>
                      <w:noProof/>
                    </w:rPr>
                    <m:t>8</m:t>
                  </m:r>
                </m:sup>
              </m:sSup>
            </m:num>
            <m:den>
              <m:r>
                <w:rPr>
                  <w:rFonts w:ascii="Cambria Math" w:eastAsiaTheme="minorEastAsia" w:hAnsi="Cambria Math"/>
                  <w:noProof/>
                </w:rPr>
                <m:t>1.496 ×</m:t>
              </m:r>
              <m:sSup>
                <m:sSupPr>
                  <m:ctrlPr>
                    <w:rPr>
                      <w:rFonts w:ascii="Cambria Math" w:eastAsiaTheme="minorEastAsia" w:hAnsi="Cambria Math"/>
                      <w:i/>
                      <w:noProof/>
                    </w:rPr>
                  </m:ctrlPr>
                </m:sSupPr>
                <m:e>
                  <m:r>
                    <w:rPr>
                      <w:rFonts w:ascii="Cambria Math" w:eastAsiaTheme="minorEastAsia" w:hAnsi="Cambria Math"/>
                      <w:noProof/>
                    </w:rPr>
                    <m:t>10</m:t>
                  </m:r>
                </m:e>
                <m:sup>
                  <m:r>
                    <w:rPr>
                      <w:rFonts w:ascii="Cambria Math" w:eastAsiaTheme="minorEastAsia" w:hAnsi="Cambria Math"/>
                      <w:noProof/>
                    </w:rPr>
                    <m:t>-3</m:t>
                  </m:r>
                </m:sup>
              </m:sSup>
            </m:den>
          </m:f>
        </m:oMath>
      </m:oMathPara>
    </w:p>
    <w:p w14:paraId="5033802D" w14:textId="4A62A07F" w:rsidR="0048641E" w:rsidRPr="0048641E" w:rsidRDefault="0048641E" w:rsidP="0048641E">
      <w:pPr>
        <w:spacing w:after="120"/>
        <w:jc w:val="center"/>
        <w:rPr>
          <w:rFonts w:ascii="Cambria Math" w:hAnsi="Cambria Math"/>
          <w:b/>
          <w:i/>
          <w:noProof/>
          <w:sz w:val="24"/>
          <w:u w:val="single"/>
        </w:rPr>
      </w:pPr>
      <m:oMathPara>
        <m:oMath>
          <m:r>
            <m:rPr>
              <m:sty m:val="bi"/>
            </m:rPr>
            <w:rPr>
              <w:rFonts w:ascii="Cambria Math" w:hAnsi="Cambria Math"/>
              <w:noProof/>
              <w:sz w:val="24"/>
              <w:u w:val="single"/>
            </w:rPr>
            <m:t>E=157.89 N/</m:t>
          </m:r>
          <m:sSup>
            <m:sSupPr>
              <m:ctrlPr>
                <w:rPr>
                  <w:rFonts w:ascii="Cambria Math" w:hAnsi="Cambria Math"/>
                  <w:b/>
                  <w:i/>
                  <w:noProof/>
                  <w:sz w:val="24"/>
                  <w:u w:val="single"/>
                </w:rPr>
              </m:ctrlPr>
            </m:sSupPr>
            <m:e>
              <m:r>
                <m:rPr>
                  <m:sty m:val="bi"/>
                </m:rPr>
                <w:rPr>
                  <w:rFonts w:ascii="Cambria Math" w:hAnsi="Cambria Math"/>
                  <w:noProof/>
                  <w:sz w:val="24"/>
                  <w:u w:val="single"/>
                </w:rPr>
                <m:t>M</m:t>
              </m:r>
            </m:e>
            <m:sup>
              <m:r>
                <m:rPr>
                  <m:sty m:val="bi"/>
                </m:rPr>
                <w:rPr>
                  <w:rFonts w:ascii="Cambria Math" w:hAnsi="Cambria Math"/>
                  <w:noProof/>
                  <w:sz w:val="24"/>
                  <w:u w:val="single"/>
                </w:rPr>
                <m:t>2</m:t>
              </m:r>
            </m:sup>
          </m:sSup>
        </m:oMath>
      </m:oMathPara>
    </w:p>
    <w:p w14:paraId="2808F899" w14:textId="44B40ECA" w:rsidR="000D2880" w:rsidRDefault="000D2880" w:rsidP="000D2880"/>
    <w:p w14:paraId="3D6D90EA" w14:textId="4FCD8C74" w:rsidR="000D2880" w:rsidRDefault="000D2880" w:rsidP="000D2880"/>
    <w:p w14:paraId="534B4B82" w14:textId="46EC9F67" w:rsidR="000D2880" w:rsidRDefault="0079086D" w:rsidP="000D2880">
      <w:r>
        <w:br w:type="page"/>
      </w:r>
    </w:p>
    <w:p w14:paraId="768D35C2" w14:textId="697BAF34" w:rsidR="00142E2A" w:rsidRDefault="003C216E" w:rsidP="0048641E">
      <w:pPr>
        <w:pStyle w:val="Heading2"/>
        <w:numPr>
          <w:ilvl w:val="1"/>
          <w:numId w:val="8"/>
        </w:numPr>
      </w:pPr>
      <w:bookmarkStart w:id="28" w:name="_Toc24919580"/>
      <w:r>
        <w:lastRenderedPageBreak/>
        <w:t xml:space="preserve">Static </w:t>
      </w:r>
      <w:r w:rsidR="000D2880">
        <w:t>FEA Analysis</w:t>
      </w:r>
      <w:bookmarkEnd w:id="28"/>
      <w:r w:rsidR="000D2880">
        <w:t xml:space="preserve"> </w:t>
      </w:r>
    </w:p>
    <w:p w14:paraId="46066A72" w14:textId="77777777" w:rsidR="00BD1A68" w:rsidRDefault="003C216E" w:rsidP="00963A47">
      <w:r>
        <w:t>S</w:t>
      </w:r>
      <w:r w:rsidRPr="003C216E">
        <w:t xml:space="preserve">tatic analysis </w:t>
      </w:r>
      <w:r>
        <w:t>is</w:t>
      </w:r>
      <w:r w:rsidRPr="003C216E">
        <w:t xml:space="preserve"> used for determin</w:t>
      </w:r>
      <w:r>
        <w:t>e</w:t>
      </w:r>
      <w:r w:rsidRPr="003C216E">
        <w:t xml:space="preserve"> stresses</w:t>
      </w:r>
      <w:r>
        <w:t xml:space="preserve">, </w:t>
      </w:r>
      <w:r w:rsidRPr="003C216E">
        <w:t>strains</w:t>
      </w:r>
      <w:r>
        <w:t xml:space="preserve"> and displacement</w:t>
      </w:r>
      <w:r w:rsidRPr="003C216E">
        <w:t xml:space="preserve"> caused by forces that do not create notable inertia or damping effects. Static stress analysis often assumes the relationship between the applied load and its structural response is linear and the material follows elastic behavio</w:t>
      </w:r>
      <w:r>
        <w:t>u</w:t>
      </w:r>
      <w:r w:rsidRPr="003C216E">
        <w:t>r</w:t>
      </w:r>
      <w:r>
        <w:t xml:space="preserve"> </w:t>
      </w:r>
      <w:sdt>
        <w:sdtPr>
          <w:id w:val="-1735466001"/>
          <w:citation/>
        </w:sdtPr>
        <w:sdtContent>
          <w:r>
            <w:fldChar w:fldCharType="begin"/>
          </w:r>
          <w:r>
            <w:instrText xml:space="preserve"> CITATION Yun12 \l 2057 </w:instrText>
          </w:r>
          <w:r>
            <w:fldChar w:fldCharType="separate"/>
          </w:r>
          <w:r w:rsidRPr="003C216E">
            <w:rPr>
              <w:noProof/>
            </w:rPr>
            <w:t>(Lee, 2012)</w:t>
          </w:r>
          <w:r>
            <w:fldChar w:fldCharType="end"/>
          </w:r>
        </w:sdtContent>
      </w:sdt>
      <w:r w:rsidRPr="003C216E">
        <w:t>.</w:t>
      </w:r>
      <w:r w:rsidR="00BD1A68">
        <w:t xml:space="preserve"> </w:t>
      </w:r>
      <w:r w:rsidR="00F36B60">
        <w:t>To determine the forces that the rotor blade experiences</w:t>
      </w:r>
      <w:r w:rsidR="00314F72">
        <w:t>,</w:t>
      </w:r>
      <w:r w:rsidR="00F36B60">
        <w:t xml:space="preserve"> static simulation analysis was completed. </w:t>
      </w:r>
    </w:p>
    <w:p w14:paraId="15363D65" w14:textId="00B1F4BB" w:rsidR="00F36B60" w:rsidRDefault="00963A47" w:rsidP="00963A47">
      <w:r>
        <w:t xml:space="preserve">The blade was modelled as a cantilever beam, this assumption was made because the helicopter blades remain fixed to the main rotor at the blade shaft and free at the blade tip. </w:t>
      </w:r>
      <w:r w:rsidR="00F36B60">
        <w:t>A fixed force was applied to the shaft</w:t>
      </w:r>
      <w:r>
        <w:t xml:space="preserve">, </w:t>
      </w:r>
      <w:r w:rsidR="00A51449">
        <w:t>with a remote centrifugal load, and additionally external drag and lift forces</w:t>
      </w:r>
      <w:r w:rsidR="004B3BB7">
        <w:t xml:space="preserve"> as illustrated in Table 2.</w:t>
      </w:r>
    </w:p>
    <w:tbl>
      <w:tblPr>
        <w:tblStyle w:val="TableGrid"/>
        <w:tblW w:w="0" w:type="auto"/>
        <w:tblLook w:val="04A0" w:firstRow="1" w:lastRow="0" w:firstColumn="1" w:lastColumn="0" w:noHBand="0" w:noVBand="1"/>
      </w:tblPr>
      <w:tblGrid>
        <w:gridCol w:w="1856"/>
        <w:gridCol w:w="5706"/>
        <w:gridCol w:w="1454"/>
      </w:tblGrid>
      <w:tr w:rsidR="00022A9E" w14:paraId="6C9EA7BB" w14:textId="77777777" w:rsidTr="00022A9E">
        <w:tc>
          <w:tcPr>
            <w:tcW w:w="1922" w:type="dxa"/>
            <w:shd w:val="clear" w:color="auto" w:fill="BFBFBF" w:themeFill="background1" w:themeFillShade="BF"/>
            <w:vAlign w:val="center"/>
          </w:tcPr>
          <w:p w14:paraId="6253663A" w14:textId="6A92B781" w:rsidR="00022A9E" w:rsidRPr="00022A9E" w:rsidRDefault="00022A9E" w:rsidP="00022A9E">
            <w:pPr>
              <w:jc w:val="center"/>
              <w:rPr>
                <w:b/>
                <w:sz w:val="24"/>
              </w:rPr>
            </w:pPr>
            <w:r w:rsidRPr="00022A9E">
              <w:rPr>
                <w:b/>
                <w:sz w:val="24"/>
              </w:rPr>
              <w:t>Load Type</w:t>
            </w:r>
          </w:p>
        </w:tc>
        <w:tc>
          <w:tcPr>
            <w:tcW w:w="5586" w:type="dxa"/>
            <w:shd w:val="clear" w:color="auto" w:fill="BFBFBF" w:themeFill="background1" w:themeFillShade="BF"/>
            <w:vAlign w:val="center"/>
          </w:tcPr>
          <w:p w14:paraId="3485ACD7" w14:textId="1B6E7A49" w:rsidR="00022A9E" w:rsidRPr="00022A9E" w:rsidRDefault="00F36B60" w:rsidP="00022A9E">
            <w:pPr>
              <w:jc w:val="center"/>
              <w:rPr>
                <w:b/>
                <w:sz w:val="24"/>
              </w:rPr>
            </w:pPr>
            <w:r>
              <w:rPr>
                <w:b/>
                <w:sz w:val="24"/>
              </w:rPr>
              <w:t>Load Position</w:t>
            </w:r>
          </w:p>
        </w:tc>
        <w:tc>
          <w:tcPr>
            <w:tcW w:w="1508" w:type="dxa"/>
            <w:shd w:val="clear" w:color="auto" w:fill="BFBFBF" w:themeFill="background1" w:themeFillShade="BF"/>
            <w:vAlign w:val="center"/>
          </w:tcPr>
          <w:p w14:paraId="074491EB" w14:textId="5DB25A3A" w:rsidR="00022A9E" w:rsidRPr="00022A9E" w:rsidRDefault="00F36B60" w:rsidP="00022A9E">
            <w:pPr>
              <w:jc w:val="center"/>
              <w:rPr>
                <w:b/>
                <w:sz w:val="24"/>
              </w:rPr>
            </w:pPr>
            <w:r>
              <w:rPr>
                <w:b/>
                <w:sz w:val="24"/>
              </w:rPr>
              <w:t xml:space="preserve">Force </w:t>
            </w:r>
            <w:r w:rsidR="00022A9E" w:rsidRPr="00022A9E">
              <w:rPr>
                <w:b/>
                <w:sz w:val="24"/>
              </w:rPr>
              <w:t>Value</w:t>
            </w:r>
          </w:p>
        </w:tc>
      </w:tr>
      <w:tr w:rsidR="00022A9E" w14:paraId="2C024AC8" w14:textId="77777777" w:rsidTr="00022A9E">
        <w:tc>
          <w:tcPr>
            <w:tcW w:w="1922" w:type="dxa"/>
            <w:vAlign w:val="center"/>
          </w:tcPr>
          <w:p w14:paraId="0BAEC077" w14:textId="6C13C88E" w:rsidR="00022A9E" w:rsidRDefault="00022A9E" w:rsidP="00022A9E">
            <w:pPr>
              <w:jc w:val="center"/>
            </w:pPr>
            <w:r>
              <w:t>Fixed Load –</w:t>
            </w:r>
          </w:p>
          <w:p w14:paraId="73BB08D7" w14:textId="347871B3" w:rsidR="00022A9E" w:rsidRDefault="00022A9E" w:rsidP="00022A9E">
            <w:pPr>
              <w:jc w:val="center"/>
            </w:pPr>
            <w:r>
              <w:t>Shaft</w:t>
            </w:r>
          </w:p>
        </w:tc>
        <w:tc>
          <w:tcPr>
            <w:tcW w:w="5586" w:type="dxa"/>
            <w:vAlign w:val="center"/>
          </w:tcPr>
          <w:p w14:paraId="694F0867" w14:textId="59DF0D82" w:rsidR="00022A9E" w:rsidRDefault="00022A9E" w:rsidP="00022A9E">
            <w:pPr>
              <w:jc w:val="center"/>
            </w:pPr>
            <w:r>
              <w:rPr>
                <w:noProof/>
              </w:rPr>
              <w:drawing>
                <wp:inline distT="0" distB="0" distL="0" distR="0" wp14:anchorId="5D162119" wp14:editId="37FF1B43">
                  <wp:extent cx="3468130" cy="997654"/>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01" t="13185" r="1"/>
                          <a:stretch/>
                        </pic:blipFill>
                        <pic:spPr bwMode="auto">
                          <a:xfrm>
                            <a:off x="0" y="0"/>
                            <a:ext cx="3517553" cy="1011871"/>
                          </a:xfrm>
                          <a:prstGeom prst="rect">
                            <a:avLst/>
                          </a:prstGeom>
                          <a:ln>
                            <a:noFill/>
                          </a:ln>
                          <a:extLst>
                            <a:ext uri="{53640926-AAD7-44D8-BBD7-CCE9431645EC}">
                              <a14:shadowObscured xmlns:a14="http://schemas.microsoft.com/office/drawing/2010/main"/>
                            </a:ext>
                          </a:extLst>
                        </pic:spPr>
                      </pic:pic>
                    </a:graphicData>
                  </a:graphic>
                </wp:inline>
              </w:drawing>
            </w:r>
          </w:p>
        </w:tc>
        <w:tc>
          <w:tcPr>
            <w:tcW w:w="1508" w:type="dxa"/>
            <w:vAlign w:val="center"/>
          </w:tcPr>
          <w:p w14:paraId="180251A1" w14:textId="46A676B0" w:rsidR="00022A9E" w:rsidRDefault="00022A9E" w:rsidP="00022A9E">
            <w:pPr>
              <w:jc w:val="center"/>
            </w:pPr>
            <w:r>
              <w:t>N/A</w:t>
            </w:r>
          </w:p>
        </w:tc>
      </w:tr>
      <w:tr w:rsidR="00022A9E" w14:paraId="1CFCEEB1" w14:textId="77777777" w:rsidTr="00022A9E">
        <w:tc>
          <w:tcPr>
            <w:tcW w:w="1922" w:type="dxa"/>
            <w:vAlign w:val="center"/>
          </w:tcPr>
          <w:p w14:paraId="3548F9EF" w14:textId="17F4FD25" w:rsidR="00022A9E" w:rsidRDefault="00022A9E" w:rsidP="00022A9E">
            <w:pPr>
              <w:jc w:val="center"/>
            </w:pPr>
            <w:r>
              <w:t xml:space="preserve">External Load –  </w:t>
            </w:r>
          </w:p>
          <w:p w14:paraId="6EFBA475" w14:textId="2694CB53" w:rsidR="00022A9E" w:rsidRDefault="00022A9E" w:rsidP="00022A9E">
            <w:pPr>
              <w:jc w:val="center"/>
            </w:pPr>
            <w:r>
              <w:t>Drag</w:t>
            </w:r>
          </w:p>
        </w:tc>
        <w:tc>
          <w:tcPr>
            <w:tcW w:w="5586" w:type="dxa"/>
            <w:vAlign w:val="center"/>
          </w:tcPr>
          <w:p w14:paraId="46E1197C" w14:textId="5B32A9CB" w:rsidR="00022A9E" w:rsidRDefault="00022A9E" w:rsidP="00022A9E">
            <w:pPr>
              <w:jc w:val="center"/>
            </w:pPr>
            <w:r>
              <w:rPr>
                <w:noProof/>
              </w:rPr>
              <w:drawing>
                <wp:inline distT="0" distB="0" distL="0" distR="0" wp14:anchorId="41A8A51E" wp14:editId="05AD5EA0">
                  <wp:extent cx="3485852" cy="947351"/>
                  <wp:effectExtent l="0" t="0" r="635"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60533" cy="967647"/>
                          </a:xfrm>
                          <a:prstGeom prst="rect">
                            <a:avLst/>
                          </a:prstGeom>
                        </pic:spPr>
                      </pic:pic>
                    </a:graphicData>
                  </a:graphic>
                </wp:inline>
              </w:drawing>
            </w:r>
          </w:p>
        </w:tc>
        <w:tc>
          <w:tcPr>
            <w:tcW w:w="1508" w:type="dxa"/>
            <w:vAlign w:val="center"/>
          </w:tcPr>
          <w:p w14:paraId="449B82FD" w14:textId="33F37DDA" w:rsidR="00022A9E" w:rsidRDefault="00022A9E" w:rsidP="00022A9E">
            <w:pPr>
              <w:jc w:val="center"/>
            </w:pPr>
            <w:r>
              <w:t>0.14426 N</w:t>
            </w:r>
          </w:p>
        </w:tc>
      </w:tr>
      <w:tr w:rsidR="00022A9E" w14:paraId="78AE9F47" w14:textId="77777777" w:rsidTr="00022A9E">
        <w:tc>
          <w:tcPr>
            <w:tcW w:w="1922" w:type="dxa"/>
            <w:vAlign w:val="center"/>
          </w:tcPr>
          <w:p w14:paraId="33BFF5E8" w14:textId="57879BC5" w:rsidR="00022A9E" w:rsidRDefault="00022A9E" w:rsidP="00022A9E">
            <w:pPr>
              <w:jc w:val="center"/>
            </w:pPr>
            <w:r>
              <w:t xml:space="preserve">External Load – </w:t>
            </w:r>
          </w:p>
          <w:p w14:paraId="2E5DBA6B" w14:textId="7F6BE667" w:rsidR="00022A9E" w:rsidRDefault="00022A9E" w:rsidP="00022A9E">
            <w:pPr>
              <w:pStyle w:val="ListParagraph"/>
            </w:pPr>
            <w:r>
              <w:t>Lift</w:t>
            </w:r>
          </w:p>
        </w:tc>
        <w:tc>
          <w:tcPr>
            <w:tcW w:w="5586" w:type="dxa"/>
            <w:vAlign w:val="center"/>
          </w:tcPr>
          <w:p w14:paraId="5CC56499" w14:textId="461B1C51" w:rsidR="00022A9E" w:rsidRDefault="00022A9E" w:rsidP="00022A9E">
            <w:pPr>
              <w:jc w:val="center"/>
            </w:pPr>
            <w:r>
              <w:rPr>
                <w:noProof/>
              </w:rPr>
              <w:drawing>
                <wp:inline distT="0" distB="0" distL="0" distR="0" wp14:anchorId="191A31F6" wp14:editId="46E477CD">
                  <wp:extent cx="3485515" cy="1087437"/>
                  <wp:effectExtent l="0" t="0" r="63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45605" cy="1106184"/>
                          </a:xfrm>
                          <a:prstGeom prst="rect">
                            <a:avLst/>
                          </a:prstGeom>
                        </pic:spPr>
                      </pic:pic>
                    </a:graphicData>
                  </a:graphic>
                </wp:inline>
              </w:drawing>
            </w:r>
          </w:p>
        </w:tc>
        <w:tc>
          <w:tcPr>
            <w:tcW w:w="1508" w:type="dxa"/>
            <w:vAlign w:val="center"/>
          </w:tcPr>
          <w:p w14:paraId="1BB13799" w14:textId="5137BF2C" w:rsidR="00022A9E" w:rsidRDefault="00022A9E" w:rsidP="00022A9E">
            <w:pPr>
              <w:jc w:val="center"/>
            </w:pPr>
            <w:r>
              <w:t>42.195 N</w:t>
            </w:r>
          </w:p>
        </w:tc>
      </w:tr>
      <w:tr w:rsidR="00022A9E" w14:paraId="645656B3" w14:textId="77777777" w:rsidTr="00022A9E">
        <w:tc>
          <w:tcPr>
            <w:tcW w:w="1922" w:type="dxa"/>
            <w:vAlign w:val="center"/>
          </w:tcPr>
          <w:p w14:paraId="5E21578F" w14:textId="79C09FC1" w:rsidR="00022A9E" w:rsidRDefault="00022A9E" w:rsidP="00022A9E">
            <w:pPr>
              <w:jc w:val="center"/>
            </w:pPr>
            <w:r>
              <w:t>Remote Load – Centrifugal</w:t>
            </w:r>
          </w:p>
        </w:tc>
        <w:tc>
          <w:tcPr>
            <w:tcW w:w="5586" w:type="dxa"/>
            <w:vAlign w:val="center"/>
          </w:tcPr>
          <w:p w14:paraId="4028F106" w14:textId="092DD0CB" w:rsidR="00022A9E" w:rsidRDefault="00022A9E" w:rsidP="00F36B60">
            <w:pPr>
              <w:spacing w:after="20"/>
              <w:jc w:val="center"/>
            </w:pPr>
            <w:r>
              <w:rPr>
                <w:noProof/>
              </w:rPr>
              <w:drawing>
                <wp:inline distT="0" distB="0" distL="0" distR="0" wp14:anchorId="3DAFB4EB" wp14:editId="53525732">
                  <wp:extent cx="3485515" cy="895900"/>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36964" cy="909124"/>
                          </a:xfrm>
                          <a:prstGeom prst="rect">
                            <a:avLst/>
                          </a:prstGeom>
                        </pic:spPr>
                      </pic:pic>
                    </a:graphicData>
                  </a:graphic>
                </wp:inline>
              </w:drawing>
            </w:r>
          </w:p>
        </w:tc>
        <w:tc>
          <w:tcPr>
            <w:tcW w:w="1508" w:type="dxa"/>
            <w:vAlign w:val="center"/>
          </w:tcPr>
          <w:p w14:paraId="13635802" w14:textId="77777777" w:rsidR="0019680B" w:rsidRDefault="00022A9E" w:rsidP="0019680B">
            <w:pPr>
              <w:jc w:val="center"/>
            </w:pPr>
            <w:r w:rsidRPr="00022A9E">
              <w:t>1987.88 N</w:t>
            </w:r>
            <w:r w:rsidR="0019680B" w:rsidRPr="0019680B">
              <w:t xml:space="preserve"> </w:t>
            </w:r>
          </w:p>
          <w:p w14:paraId="15137C95" w14:textId="77777777" w:rsidR="0019680B" w:rsidRDefault="0019680B" w:rsidP="0019680B">
            <w:pPr>
              <w:jc w:val="center"/>
            </w:pPr>
          </w:p>
          <w:p w14:paraId="537AC1EF" w14:textId="6533F38E" w:rsidR="0019680B" w:rsidRDefault="0019680B" w:rsidP="0019680B">
            <w:pPr>
              <w:jc w:val="center"/>
            </w:pPr>
            <w:r w:rsidRPr="0019680B">
              <w:t>Y</w:t>
            </w:r>
            <w:r>
              <w:t xml:space="preserve"> </w:t>
            </w:r>
            <w:r w:rsidRPr="0019680B">
              <w:t>=</w:t>
            </w:r>
            <w:r>
              <w:t xml:space="preserve"> </w:t>
            </w:r>
            <w:r w:rsidRPr="0019680B">
              <w:t>1794.53 N</w:t>
            </w:r>
          </w:p>
          <w:p w14:paraId="7DB3587B" w14:textId="279F2C7C" w:rsidR="00022A9E" w:rsidRDefault="0019680B" w:rsidP="00EA0EA5">
            <w:pPr>
              <w:keepNext/>
              <w:jc w:val="center"/>
            </w:pPr>
            <w:r>
              <w:t xml:space="preserve">Z </w:t>
            </w:r>
            <w:r w:rsidRPr="0019680B">
              <w:t>=</w:t>
            </w:r>
            <w:r>
              <w:t xml:space="preserve"> </w:t>
            </w:r>
            <w:r w:rsidRPr="0019680B">
              <w:t>855.18 N</w:t>
            </w:r>
          </w:p>
        </w:tc>
      </w:tr>
    </w:tbl>
    <w:p w14:paraId="5B6BCC88" w14:textId="1109D667" w:rsidR="000231EE" w:rsidRDefault="000231EE" w:rsidP="00EA0EA5">
      <w:pPr>
        <w:pStyle w:val="Caption"/>
      </w:pPr>
      <w:bookmarkStart w:id="29" w:name="_Toc24917667"/>
      <w:r>
        <w:t xml:space="preserve">Table </w:t>
      </w:r>
      <w:r>
        <w:fldChar w:fldCharType="begin"/>
      </w:r>
      <w:r>
        <w:instrText xml:space="preserve"> SEQ Table \* ARABIC </w:instrText>
      </w:r>
      <w:r>
        <w:fldChar w:fldCharType="separate"/>
      </w:r>
      <w:r w:rsidR="00405024">
        <w:rPr>
          <w:noProof/>
        </w:rPr>
        <w:t>2</w:t>
      </w:r>
      <w:r>
        <w:fldChar w:fldCharType="end"/>
      </w:r>
      <w:r>
        <w:t xml:space="preserve"> - Static Loads Applied in FEA Analysis </w:t>
      </w:r>
      <w:sdt>
        <w:sdtPr>
          <w:id w:val="-1867059033"/>
          <w:citation/>
        </w:sdtPr>
        <w:sdtContent>
          <w:r>
            <w:fldChar w:fldCharType="begin"/>
          </w:r>
          <w:r>
            <w:instrText xml:space="preserve"> CITATION Sol191 \l 2057 </w:instrText>
          </w:r>
          <w:r>
            <w:fldChar w:fldCharType="separate"/>
          </w:r>
          <w:r w:rsidRPr="00EA0EA5">
            <w:rPr>
              <w:noProof/>
            </w:rPr>
            <w:t>(SolidWorks, 2019)</w:t>
          </w:r>
          <w:r>
            <w:fldChar w:fldCharType="end"/>
          </w:r>
        </w:sdtContent>
      </w:sdt>
      <w:r>
        <w:t>.</w:t>
      </w:r>
      <w:bookmarkEnd w:id="29"/>
    </w:p>
    <w:p w14:paraId="4A241D32" w14:textId="77777777" w:rsidR="000231EE" w:rsidRDefault="000231EE">
      <w:r>
        <w:br w:type="page"/>
      </w:r>
    </w:p>
    <w:p w14:paraId="441A708E" w14:textId="5850E04B" w:rsidR="009D2E00" w:rsidRDefault="000D2880" w:rsidP="0048641E">
      <w:pPr>
        <w:pStyle w:val="Heading2"/>
        <w:numPr>
          <w:ilvl w:val="2"/>
          <w:numId w:val="8"/>
        </w:numPr>
      </w:pPr>
      <w:bookmarkStart w:id="30" w:name="_Toc24912835"/>
      <w:bookmarkStart w:id="31" w:name="_Toc24912836"/>
      <w:bookmarkStart w:id="32" w:name="_Toc24912837"/>
      <w:bookmarkStart w:id="33" w:name="_Toc24919581"/>
      <w:bookmarkEnd w:id="30"/>
      <w:bookmarkEnd w:id="31"/>
      <w:bookmarkEnd w:id="32"/>
      <w:r>
        <w:lastRenderedPageBreak/>
        <w:t>Static Stress</w:t>
      </w:r>
      <w:bookmarkEnd w:id="33"/>
      <w:r>
        <w:t xml:space="preserve"> </w:t>
      </w:r>
    </w:p>
    <w:p w14:paraId="2E300D4C" w14:textId="557C3938" w:rsidR="00314F72" w:rsidRDefault="00F36B60" w:rsidP="0019680B">
      <w:r>
        <w:t xml:space="preserve">The majority of the </w:t>
      </w:r>
      <w:r w:rsidR="00AD4420">
        <w:t xml:space="preserve">part </w:t>
      </w:r>
      <w:r>
        <w:t>is coloured blue</w:t>
      </w:r>
      <w:r w:rsidR="00AD4420">
        <w:t xml:space="preserve"> as a result of</w:t>
      </w:r>
      <w:r>
        <w:t xml:space="preserve"> low stress because </w:t>
      </w:r>
      <w:r w:rsidR="00AD4420">
        <w:t>the shaft is fixed and the blade tip is away from the affected stress zone,</w:t>
      </w:r>
      <w:r w:rsidR="00AD4420" w:rsidRPr="00AD4420">
        <w:t xml:space="preserve"> </w:t>
      </w:r>
      <w:r w:rsidR="00AD4420">
        <w:t>see Figur</w:t>
      </w:r>
      <w:r w:rsidR="004B3BB7">
        <w:t>e 9</w:t>
      </w:r>
      <w:r w:rsidR="00AD4420">
        <w:t>. The simulation identified that there are affected area</w:t>
      </w:r>
      <w:r w:rsidR="00BD1A68">
        <w:t>s</w:t>
      </w:r>
      <w:r w:rsidR="00AD4420">
        <w:t xml:space="preserve"> which are experiencing high stress, see within Figur</w:t>
      </w:r>
      <w:r w:rsidR="004B3BB7">
        <w:t>e 10</w:t>
      </w:r>
      <w:r w:rsidR="00AD4420" w:rsidRPr="00AD4420">
        <w:t>. The stress areas are coloured green, yellow and red.</w:t>
      </w:r>
      <w:r w:rsidR="00AD4420">
        <w:t xml:space="preserve"> </w:t>
      </w:r>
      <w:r w:rsidR="0019680B">
        <w:t xml:space="preserve">The area </w:t>
      </w:r>
      <w:r w:rsidR="00BD1A68">
        <w:t>which is experiencing the highest</w:t>
      </w:r>
      <w:r w:rsidR="0019680B">
        <w:t xml:space="preserve"> s</w:t>
      </w:r>
      <w:r w:rsidR="0019680B" w:rsidRPr="00AF7F33">
        <w:t xml:space="preserve">tress </w:t>
      </w:r>
      <w:r w:rsidR="0019680B">
        <w:t xml:space="preserve">is </w:t>
      </w:r>
      <w:r w:rsidR="0019680B" w:rsidRPr="00AF7F33">
        <w:t>concentrat</w:t>
      </w:r>
      <w:r w:rsidR="0019680B">
        <w:t xml:space="preserve">ed around the joint, which is logical as is a perpendicular sharp-edged feature. If the rotor blade were to be redesigned to replace the sharp edging with </w:t>
      </w:r>
      <w:r w:rsidR="0019680B" w:rsidRPr="00EA0EA5">
        <w:t>instead a chamfer or fillet join then the part would instantly be more resilient to stress</w:t>
      </w:r>
      <w:r w:rsidR="00405024">
        <w:t xml:space="preserve"> or even a material change could be considered.</w:t>
      </w:r>
      <w:r w:rsidR="0019680B" w:rsidRPr="00EA0EA5">
        <w:t xml:space="preserve"> </w:t>
      </w:r>
      <w:r w:rsidR="00314F72" w:rsidRPr="00EA0EA5">
        <w:t>The FEA static stress analysis provided a Von Mises value of</w:t>
      </w:r>
      <w:r w:rsidR="00314F72">
        <w:t xml:space="preserve"> </w:t>
      </w:r>
      <m:oMath>
        <m:r>
          <w:rPr>
            <w:rFonts w:ascii="Cambria Math" w:hAnsi="Cambria Math"/>
          </w:rPr>
          <m:t>1.328</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N/</m:t>
        </m:r>
        <m:sSup>
          <m:sSupPr>
            <m:ctrlPr>
              <w:rPr>
                <w:rFonts w:ascii="Cambria Math" w:hAnsi="Cambria Math"/>
                <w:i/>
              </w:rPr>
            </m:ctrlPr>
          </m:sSupPr>
          <m:e>
            <m:r>
              <w:rPr>
                <w:rFonts w:ascii="Cambria Math" w:hAnsi="Cambria Math"/>
              </w:rPr>
              <m:t>m</m:t>
            </m:r>
          </m:e>
          <m:sup>
            <m:r>
              <w:rPr>
                <w:rFonts w:ascii="Cambria Math" w:hAnsi="Cambria Math"/>
              </w:rPr>
              <m:t>2</m:t>
            </m:r>
          </m:sup>
        </m:sSup>
      </m:oMath>
      <w:r w:rsidR="00314F72" w:rsidRPr="00314F72">
        <w:t xml:space="preserve"> </w:t>
      </w:r>
      <w:r w:rsidR="00314F72">
        <w:rPr>
          <w:rFonts w:eastAsiaTheme="minorEastAsia"/>
        </w:rPr>
        <w:t>which is when the given</w:t>
      </w:r>
      <w:r w:rsidR="00314F72" w:rsidRPr="00314F72">
        <w:rPr>
          <w:rFonts w:eastAsiaTheme="minorEastAsia"/>
        </w:rPr>
        <w:t xml:space="preserve"> material will yield or fracture</w:t>
      </w:r>
      <w:r w:rsidR="00314F72">
        <w:rPr>
          <w:rFonts w:eastAsiaTheme="minorEastAsia"/>
        </w:rPr>
        <w:t>.</w:t>
      </w:r>
    </w:p>
    <w:p w14:paraId="1BB9D454" w14:textId="70A1D5DC" w:rsidR="000D2880" w:rsidRDefault="000D2880" w:rsidP="0005305E">
      <w:pPr>
        <w:spacing w:after="0"/>
      </w:pPr>
      <w:r>
        <w:rPr>
          <w:noProof/>
        </w:rPr>
        <w:drawing>
          <wp:inline distT="0" distB="0" distL="0" distR="0" wp14:anchorId="0B96541C" wp14:editId="220F3905">
            <wp:extent cx="5742807" cy="2042983"/>
            <wp:effectExtent l="57150" t="57150" r="106045" b="1098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594" t="8089"/>
                    <a:stretch/>
                  </pic:blipFill>
                  <pic:spPr bwMode="auto">
                    <a:xfrm>
                      <a:off x="0" y="0"/>
                      <a:ext cx="5753720" cy="2046865"/>
                    </a:xfrm>
                    <a:prstGeom prst="rect">
                      <a:avLst/>
                    </a:prstGeom>
                    <a:ln w="1905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7F61C2F2" w14:textId="1F908647" w:rsidR="000D2880" w:rsidRDefault="00303139" w:rsidP="00AD4420">
      <w:pPr>
        <w:pStyle w:val="Caption"/>
      </w:pPr>
      <w:bookmarkStart w:id="34" w:name="_Toc24917686"/>
      <w:r>
        <w:t xml:space="preserve">Figure </w:t>
      </w:r>
      <w:r w:rsidR="00806B48">
        <w:fldChar w:fldCharType="begin"/>
      </w:r>
      <w:r w:rsidR="00806B48">
        <w:instrText xml:space="preserve"> SEQ Figure \* ARABIC </w:instrText>
      </w:r>
      <w:r w:rsidR="00806B48">
        <w:fldChar w:fldCharType="separate"/>
      </w:r>
      <w:r w:rsidR="0014359B">
        <w:rPr>
          <w:noProof/>
        </w:rPr>
        <w:t>9</w:t>
      </w:r>
      <w:r w:rsidR="00806B48">
        <w:rPr>
          <w:noProof/>
        </w:rPr>
        <w:fldChar w:fldCharType="end"/>
      </w:r>
      <w:r>
        <w:t xml:space="preserve"> </w:t>
      </w:r>
      <w:r w:rsidR="0079086D">
        <w:t>–</w:t>
      </w:r>
      <w:r>
        <w:t xml:space="preserve"> FEA</w:t>
      </w:r>
      <w:r w:rsidR="00F36B60">
        <w:t xml:space="preserve"> Static</w:t>
      </w:r>
      <w:r w:rsidR="0079086D">
        <w:t xml:space="preserve"> Stress</w:t>
      </w:r>
      <w:bookmarkEnd w:id="34"/>
      <w:r>
        <w:t xml:space="preserve"> </w:t>
      </w:r>
    </w:p>
    <w:p w14:paraId="429C6DA4" w14:textId="77777777" w:rsidR="00AD4420" w:rsidRPr="00AD4420" w:rsidRDefault="00AD4420" w:rsidP="00AD4420">
      <w:pPr>
        <w:spacing w:after="0"/>
      </w:pPr>
    </w:p>
    <w:p w14:paraId="4DAFBF21" w14:textId="02EA99F3" w:rsidR="0005305E" w:rsidRDefault="00AD3C87" w:rsidP="0005305E">
      <w:pPr>
        <w:keepNext/>
        <w:spacing w:after="0"/>
      </w:pPr>
      <w:r>
        <w:rPr>
          <w:noProof/>
        </w:rPr>
        <w:drawing>
          <wp:inline distT="0" distB="0" distL="0" distR="0" wp14:anchorId="7D20B12D" wp14:editId="44C6E74E">
            <wp:extent cx="5730875" cy="2430046"/>
            <wp:effectExtent l="57150" t="57150" r="117475" b="12319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9330" b="12038"/>
                    <a:stretch/>
                  </pic:blipFill>
                  <pic:spPr bwMode="auto">
                    <a:xfrm>
                      <a:off x="0" y="0"/>
                      <a:ext cx="5731510" cy="2430315"/>
                    </a:xfrm>
                    <a:prstGeom prst="rect">
                      <a:avLst/>
                    </a:prstGeom>
                    <a:ln w="19050" cap="sq" cmpd="sng" algn="ctr">
                      <a:solidFill>
                        <a:srgbClr val="000000"/>
                      </a:solidFill>
                      <a:prstDash val="solid"/>
                      <a:miter lim="800000"/>
                      <a:headEnd type="none" w="med" len="med"/>
                      <a:tailEnd type="none" w="med" len="med"/>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7B0F125F" w14:textId="2304CFDE" w:rsidR="00890CC2" w:rsidRDefault="0005305E" w:rsidP="00A55F0A">
      <w:pPr>
        <w:pStyle w:val="Caption"/>
      </w:pPr>
      <w:bookmarkStart w:id="35" w:name="_Toc24917687"/>
      <w:r>
        <w:t xml:space="preserve">Figure </w:t>
      </w:r>
      <w:r w:rsidR="00806B48">
        <w:fldChar w:fldCharType="begin"/>
      </w:r>
      <w:r w:rsidR="00806B48">
        <w:instrText xml:space="preserve"> SEQ Figure \* ARABIC </w:instrText>
      </w:r>
      <w:r w:rsidR="00806B48">
        <w:fldChar w:fldCharType="separate"/>
      </w:r>
      <w:r w:rsidR="0014359B">
        <w:rPr>
          <w:noProof/>
        </w:rPr>
        <w:t>10</w:t>
      </w:r>
      <w:r w:rsidR="00806B48">
        <w:rPr>
          <w:noProof/>
        </w:rPr>
        <w:fldChar w:fldCharType="end"/>
      </w:r>
      <w:r>
        <w:t xml:space="preserve"> </w:t>
      </w:r>
      <w:r w:rsidR="00F36B60">
        <w:t xml:space="preserve">– </w:t>
      </w:r>
      <w:r w:rsidR="00A55F0A">
        <w:t>FEA Static Stress Close Up</w:t>
      </w:r>
      <w:bookmarkEnd w:id="35"/>
    </w:p>
    <w:p w14:paraId="2B107A92" w14:textId="77777777" w:rsidR="0005305E" w:rsidRDefault="0005305E">
      <w:pPr>
        <w:rPr>
          <w:rFonts w:asciiTheme="majorHAnsi" w:eastAsiaTheme="majorEastAsia" w:hAnsiTheme="majorHAnsi" w:cstheme="majorBidi"/>
          <w:color w:val="2F5496" w:themeColor="accent1" w:themeShade="BF"/>
          <w:sz w:val="26"/>
          <w:szCs w:val="26"/>
        </w:rPr>
      </w:pPr>
      <w:r>
        <w:br w:type="page"/>
      </w:r>
    </w:p>
    <w:p w14:paraId="0F764B3E" w14:textId="09A01BE0" w:rsidR="0005305E" w:rsidRDefault="0005305E" w:rsidP="0048641E">
      <w:pPr>
        <w:pStyle w:val="Heading2"/>
        <w:numPr>
          <w:ilvl w:val="2"/>
          <w:numId w:val="8"/>
        </w:numPr>
      </w:pPr>
      <w:bookmarkStart w:id="36" w:name="_Toc24919582"/>
      <w:r>
        <w:lastRenderedPageBreak/>
        <w:t>Static Strain</w:t>
      </w:r>
      <w:bookmarkEnd w:id="36"/>
    </w:p>
    <w:p w14:paraId="2A71F767" w14:textId="1016E7FF" w:rsidR="00AD4420" w:rsidRDefault="00A55F0A" w:rsidP="00AD4420">
      <w:r>
        <w:t>Again, the majority of the part is coloured blue as a result of low str</w:t>
      </w:r>
      <w:r w:rsidR="00BD1A68">
        <w:t>ain</w:t>
      </w:r>
      <w:r>
        <w:t>,</w:t>
      </w:r>
      <w:r w:rsidRPr="00AD4420">
        <w:t xml:space="preserve"> </w:t>
      </w:r>
      <w:r>
        <w:t>see Figur</w:t>
      </w:r>
      <w:r w:rsidR="004B3BB7">
        <w:t>e 11</w:t>
      </w:r>
      <w:r>
        <w:t xml:space="preserve">. </w:t>
      </w:r>
      <w:r w:rsidR="0019680B">
        <w:t>The area of high s</w:t>
      </w:r>
      <w:r w:rsidR="0019680B" w:rsidRPr="00AF7F33">
        <w:t>tr</w:t>
      </w:r>
      <w:r w:rsidR="0019680B">
        <w:t>ain</w:t>
      </w:r>
      <w:r w:rsidR="0019680B" w:rsidRPr="00AF7F33">
        <w:t xml:space="preserve"> </w:t>
      </w:r>
      <w:r w:rsidR="0019680B">
        <w:t>is similar to the area of stress, but on the opposite face working in the opposite direction,</w:t>
      </w:r>
      <w:r w:rsidR="0019680B" w:rsidRPr="0019680B">
        <w:t xml:space="preserve"> </w:t>
      </w:r>
      <w:r w:rsidR="0019680B">
        <w:t>see within Figur</w:t>
      </w:r>
      <w:r w:rsidR="004B3BB7">
        <w:t>e 12</w:t>
      </w:r>
      <w:r w:rsidR="0019680B" w:rsidRPr="00AD4420">
        <w:t>.</w:t>
      </w:r>
      <w:r w:rsidR="0019680B">
        <w:t xml:space="preserve"> Again, the strain is </w:t>
      </w:r>
      <w:r w:rsidR="0019680B" w:rsidRPr="00AF7F33">
        <w:t>concentrat</w:t>
      </w:r>
      <w:r w:rsidR="0019680B">
        <w:t>ed around a joint, to reduce the quantity of strain then the rotor blade could be</w:t>
      </w:r>
      <w:r w:rsidR="0019680B" w:rsidRPr="0019680B">
        <w:t xml:space="preserve"> redesigned to replace the sharp edging with instead a chamfer or fillet join</w:t>
      </w:r>
      <w:r w:rsidR="0019680B">
        <w:t>. Strain analysis produced a</w:t>
      </w:r>
      <w:r w:rsidR="004B3BB7">
        <w:t>n</w:t>
      </w:r>
      <w:r w:rsidR="0019680B">
        <w:t xml:space="preserve"> </w:t>
      </w:r>
      <w:r>
        <w:t xml:space="preserve">ESTRN value </w:t>
      </w:r>
      <w:r w:rsidR="0019680B">
        <w:t>of</w:t>
      </w:r>
      <w:r>
        <w:t xml:space="preserve"> </w:t>
      </w:r>
      <m:oMath>
        <m:r>
          <w:rPr>
            <w:rFonts w:ascii="Cambria Math" w:hAnsi="Cambria Math"/>
          </w:rPr>
          <m:t>8.472×</m:t>
        </m:r>
        <m:sSup>
          <m:sSupPr>
            <m:ctrlPr>
              <w:rPr>
                <w:rFonts w:ascii="Cambria Math" w:hAnsi="Cambria Math"/>
                <w:i/>
              </w:rPr>
            </m:ctrlPr>
          </m:sSupPr>
          <m:e>
            <m:r>
              <w:rPr>
                <w:rFonts w:ascii="Cambria Math" w:hAnsi="Cambria Math"/>
              </w:rPr>
              <m:t>10</m:t>
            </m:r>
          </m:e>
          <m:sup>
            <m:r>
              <w:rPr>
                <w:rFonts w:ascii="Cambria Math" w:hAnsi="Cambria Math"/>
              </w:rPr>
              <m:t>-4</m:t>
            </m:r>
          </m:sup>
        </m:sSup>
      </m:oMath>
      <w:r w:rsidR="000231EE">
        <w:rPr>
          <w:rFonts w:eastAsiaTheme="minorEastAsia"/>
        </w:rPr>
        <w:t>.</w:t>
      </w:r>
      <w:r w:rsidR="0019680B">
        <w:t xml:space="preserve"> </w:t>
      </w:r>
    </w:p>
    <w:p w14:paraId="1B4466DE" w14:textId="57727739" w:rsidR="00AD4420" w:rsidRDefault="00A55F0A" w:rsidP="00AD4420">
      <w:pPr>
        <w:keepNext/>
        <w:spacing w:after="0"/>
      </w:pPr>
      <w:r>
        <w:rPr>
          <w:noProof/>
        </w:rPr>
        <w:drawing>
          <wp:inline distT="0" distB="0" distL="0" distR="0" wp14:anchorId="421FAC9A" wp14:editId="59D18F47">
            <wp:extent cx="5731510" cy="2007235"/>
            <wp:effectExtent l="57150" t="57150" r="116840" b="1073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007235"/>
                    </a:xfrm>
                    <a:prstGeom prst="rect">
                      <a:avLst/>
                    </a:prstGeom>
                    <a:ln w="19050" cap="sq">
                      <a:solidFill>
                        <a:srgbClr val="000000"/>
                      </a:solidFill>
                      <a:miter lim="800000"/>
                    </a:ln>
                    <a:effectLst>
                      <a:outerShdw blurRad="57150" dist="50800" dir="2700000" algn="tl" rotWithShape="0">
                        <a:srgbClr val="000000">
                          <a:alpha val="40000"/>
                        </a:srgbClr>
                      </a:outerShdw>
                    </a:effectLst>
                  </pic:spPr>
                </pic:pic>
              </a:graphicData>
            </a:graphic>
          </wp:inline>
        </w:drawing>
      </w:r>
      <w:r>
        <w:rPr>
          <w:noProof/>
        </w:rPr>
        <w:t xml:space="preserve"> </w:t>
      </w:r>
    </w:p>
    <w:p w14:paraId="63C4AF48" w14:textId="4BF9CC00" w:rsidR="00AD3C87" w:rsidRDefault="00AD4420" w:rsidP="00AD4420">
      <w:pPr>
        <w:pStyle w:val="Caption"/>
      </w:pPr>
      <w:bookmarkStart w:id="37" w:name="_Toc24917688"/>
      <w:r>
        <w:t xml:space="preserve">Figure </w:t>
      </w:r>
      <w:r w:rsidR="00806B48">
        <w:fldChar w:fldCharType="begin"/>
      </w:r>
      <w:r w:rsidR="00806B48">
        <w:instrText xml:space="preserve"> SEQ Figure \* ARABIC </w:instrText>
      </w:r>
      <w:r w:rsidR="00806B48">
        <w:fldChar w:fldCharType="separate"/>
      </w:r>
      <w:r w:rsidR="0014359B">
        <w:rPr>
          <w:noProof/>
        </w:rPr>
        <w:t>11</w:t>
      </w:r>
      <w:r w:rsidR="00806B48">
        <w:rPr>
          <w:noProof/>
        </w:rPr>
        <w:fldChar w:fldCharType="end"/>
      </w:r>
      <w:r>
        <w:t xml:space="preserve"> - FEA Strain Analysis</w:t>
      </w:r>
      <w:bookmarkEnd w:id="37"/>
      <w:r w:rsidR="00A55F0A">
        <w:t xml:space="preserve"> </w:t>
      </w:r>
    </w:p>
    <w:p w14:paraId="12793E26" w14:textId="77777777" w:rsidR="00A55F0A" w:rsidRDefault="00A55F0A" w:rsidP="00A55F0A">
      <w:pPr>
        <w:keepNext/>
        <w:spacing w:after="0"/>
      </w:pPr>
      <w:r>
        <w:rPr>
          <w:noProof/>
        </w:rPr>
        <w:drawing>
          <wp:inline distT="0" distB="0" distL="0" distR="0" wp14:anchorId="5878B7D7" wp14:editId="1BEE7738">
            <wp:extent cx="5758249" cy="2622715"/>
            <wp:effectExtent l="57150" t="57150" r="109220" b="1206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9548"/>
                    <a:stretch/>
                  </pic:blipFill>
                  <pic:spPr bwMode="auto">
                    <a:xfrm>
                      <a:off x="0" y="0"/>
                      <a:ext cx="5780974" cy="2633066"/>
                    </a:xfrm>
                    <a:prstGeom prst="rect">
                      <a:avLst/>
                    </a:prstGeom>
                    <a:ln w="19050" cap="sq" cmpd="sng" algn="ctr">
                      <a:solidFill>
                        <a:srgbClr val="000000"/>
                      </a:solidFill>
                      <a:prstDash val="solid"/>
                      <a:miter lim="800000"/>
                      <a:headEnd type="none" w="med" len="med"/>
                      <a:tailEnd type="none" w="med" len="med"/>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15BEC60F" w14:textId="191AB981" w:rsidR="00A55F0A" w:rsidRDefault="00A55F0A" w:rsidP="00A55F0A">
      <w:pPr>
        <w:pStyle w:val="Caption"/>
      </w:pPr>
      <w:bookmarkStart w:id="38" w:name="_Toc24917689"/>
      <w:r>
        <w:t xml:space="preserve">Figure </w:t>
      </w:r>
      <w:r w:rsidR="00806B48">
        <w:fldChar w:fldCharType="begin"/>
      </w:r>
      <w:r w:rsidR="00806B48">
        <w:instrText xml:space="preserve"> SEQ Figure \* ARABIC </w:instrText>
      </w:r>
      <w:r w:rsidR="00806B48">
        <w:fldChar w:fldCharType="separate"/>
      </w:r>
      <w:r w:rsidR="0014359B">
        <w:rPr>
          <w:noProof/>
        </w:rPr>
        <w:t>12</w:t>
      </w:r>
      <w:r w:rsidR="00806B48">
        <w:rPr>
          <w:noProof/>
        </w:rPr>
        <w:fldChar w:fldCharType="end"/>
      </w:r>
      <w:r>
        <w:t xml:space="preserve"> -</w:t>
      </w:r>
      <w:r w:rsidRPr="00A55F0A">
        <w:t xml:space="preserve"> </w:t>
      </w:r>
      <w:r>
        <w:t>FEA Strain Analysis Close Up</w:t>
      </w:r>
      <w:bookmarkEnd w:id="38"/>
    </w:p>
    <w:p w14:paraId="6574FE0D" w14:textId="65C35C50" w:rsidR="00AD3C87" w:rsidRDefault="00AD3C87">
      <w:pPr>
        <w:rPr>
          <w:i/>
          <w:iCs/>
          <w:noProof/>
          <w:color w:val="44546A" w:themeColor="text2"/>
          <w:sz w:val="18"/>
          <w:szCs w:val="18"/>
        </w:rPr>
      </w:pPr>
      <w:r>
        <w:rPr>
          <w:noProof/>
        </w:rPr>
        <w:br w:type="page"/>
      </w:r>
    </w:p>
    <w:p w14:paraId="7289DD7A" w14:textId="0578D4A4" w:rsidR="0005305E" w:rsidRPr="0005305E" w:rsidRDefault="0005305E" w:rsidP="0048641E">
      <w:pPr>
        <w:pStyle w:val="Heading2"/>
        <w:numPr>
          <w:ilvl w:val="2"/>
          <w:numId w:val="8"/>
        </w:numPr>
        <w:spacing w:after="120"/>
      </w:pPr>
      <w:bookmarkStart w:id="39" w:name="_Toc24919583"/>
      <w:r>
        <w:lastRenderedPageBreak/>
        <w:t>Static Displacement</w:t>
      </w:r>
      <w:bookmarkEnd w:id="39"/>
    </w:p>
    <w:p w14:paraId="7BA62C0B" w14:textId="25921923" w:rsidR="00AD3C87" w:rsidRDefault="00AD3C87" w:rsidP="00AD3C87">
      <w:r>
        <w:t>Lastly, the static simulation analysed the displacement</w:t>
      </w:r>
      <w:r w:rsidR="005C72B6">
        <w:t>. As shown in Figur</w:t>
      </w:r>
      <w:r w:rsidR="004B3BB7">
        <w:t>e 13 and 14</w:t>
      </w:r>
      <w:r w:rsidR="005C72B6">
        <w:t>, the changes in displacement all occur from the centr</w:t>
      </w:r>
      <w:r w:rsidR="002976BC">
        <w:t>e</w:t>
      </w:r>
      <w:r w:rsidR="005C72B6">
        <w:t xml:space="preserve"> of the blade,</w:t>
      </w:r>
      <w:r w:rsidR="002976BC">
        <w:t xml:space="preserve"> with displacement</w:t>
      </w:r>
      <w:r w:rsidR="005C72B6">
        <w:t xml:space="preserve"> increasing </w:t>
      </w:r>
      <w:r w:rsidR="002976BC">
        <w:t xml:space="preserve">rapidly when moving towards the blade tip. </w:t>
      </w:r>
    </w:p>
    <w:p w14:paraId="45762A82" w14:textId="688F9A8B" w:rsidR="005C72B6" w:rsidRDefault="005C72B6" w:rsidP="00AD3C87">
      <w:r>
        <w:t>Assuming that the</w:t>
      </w:r>
      <w:r w:rsidRPr="005C72B6">
        <w:t xml:space="preserve"> real part was loaded exactly </w:t>
      </w:r>
      <w:r>
        <w:t>as simulated and</w:t>
      </w:r>
      <w:r w:rsidRPr="005C72B6">
        <w:t xml:space="preserve"> the </w:t>
      </w:r>
      <w:r>
        <w:t xml:space="preserve">appropriate </w:t>
      </w:r>
      <w:r w:rsidRPr="005C72B6">
        <w:t xml:space="preserve">mesh was </w:t>
      </w:r>
      <w:r>
        <w:t>applied</w:t>
      </w:r>
      <w:r w:rsidRPr="005C72B6">
        <w:t>, then the max</w:t>
      </w:r>
      <w:r>
        <w:t xml:space="preserve">imum </w:t>
      </w:r>
      <w:r w:rsidRPr="005C72B6">
        <w:t xml:space="preserve">deflection would be approximately </w:t>
      </w:r>
      <w:r>
        <w:t>27.71</w:t>
      </w:r>
      <w:r w:rsidRPr="005C72B6">
        <w:t>mm</w:t>
      </w:r>
      <w:r w:rsidR="002976BC">
        <w:t xml:space="preserve"> because the r</w:t>
      </w:r>
      <w:r w:rsidR="002976BC" w:rsidRPr="00AD3C87">
        <w:t xml:space="preserve">esultant </w:t>
      </w:r>
      <w:r w:rsidR="002976BC">
        <w:t>d</w:t>
      </w:r>
      <w:r w:rsidR="002976BC" w:rsidRPr="00AD3C87">
        <w:t>isplacement</w:t>
      </w:r>
      <w:r w:rsidR="002976BC">
        <w:t xml:space="preserve"> (URES) value is </w:t>
      </w:r>
      <m:oMath>
        <m:r>
          <w:rPr>
            <w:rFonts w:ascii="Cambria Math" w:hAnsi="Cambria Math"/>
          </w:rPr>
          <m:t>2.771 ×</m:t>
        </m:r>
        <m:sSup>
          <m:sSupPr>
            <m:ctrlPr>
              <w:rPr>
                <w:rFonts w:ascii="Cambria Math" w:hAnsi="Cambria Math"/>
                <w:i/>
              </w:rPr>
            </m:ctrlPr>
          </m:sSupPr>
          <m:e>
            <m:r>
              <w:rPr>
                <w:rFonts w:ascii="Cambria Math" w:hAnsi="Cambria Math"/>
              </w:rPr>
              <m:t>10</m:t>
            </m:r>
          </m:e>
          <m:sup>
            <m:r>
              <w:rPr>
                <w:rFonts w:ascii="Cambria Math" w:hAnsi="Cambria Math"/>
              </w:rPr>
              <m:t>0</m:t>
            </m:r>
          </m:sup>
        </m:sSup>
        <m:r>
          <w:rPr>
            <w:rFonts w:ascii="Cambria Math" w:hAnsi="Cambria Math"/>
          </w:rPr>
          <m:t>mm</m:t>
        </m:r>
      </m:oMath>
      <w:r w:rsidR="000231EE">
        <w:rPr>
          <w:rFonts w:eastAsiaTheme="minorEastAsia"/>
        </w:rPr>
        <w:t>.</w:t>
      </w:r>
      <w:r w:rsidRPr="005C72B6">
        <w:t xml:space="preserve"> </w:t>
      </w:r>
      <w:r w:rsidR="00BD1A68">
        <w:t>T</w:t>
      </w:r>
      <w:r w:rsidRPr="005C72B6">
        <w:t xml:space="preserve">he model is not </w:t>
      </w:r>
      <w:r>
        <w:t xml:space="preserve">representative of reality as it is </w:t>
      </w:r>
      <w:r w:rsidRPr="005C72B6">
        <w:t xml:space="preserve">loaded and constrained </w:t>
      </w:r>
      <w:r w:rsidRPr="00EA0EA5">
        <w:t xml:space="preserve">differently </w:t>
      </w:r>
      <w:r w:rsidR="000231EE">
        <w:t xml:space="preserve">as the </w:t>
      </w:r>
      <w:r w:rsidR="004B3BB7">
        <w:t>fixed-point</w:t>
      </w:r>
      <w:r w:rsidR="000231EE">
        <w:t xml:space="preserve"> load would not only act of the shaft end face</w:t>
      </w:r>
      <w:r w:rsidR="00BD1A68">
        <w:t xml:space="preserve"> however, it is a great displacement benchmark for design engineers accessing behaviours of parts.</w:t>
      </w:r>
    </w:p>
    <w:p w14:paraId="180912D9" w14:textId="77777777" w:rsidR="00AD3C87" w:rsidRDefault="00AD3C87" w:rsidP="00AD3C87">
      <w:pPr>
        <w:keepNext/>
        <w:spacing w:after="0"/>
      </w:pPr>
      <w:r>
        <w:rPr>
          <w:noProof/>
        </w:rPr>
        <w:drawing>
          <wp:inline distT="0" distB="0" distL="0" distR="0" wp14:anchorId="2E6E3325" wp14:editId="0D05E0B1">
            <wp:extent cx="5731510" cy="2002790"/>
            <wp:effectExtent l="57150" t="57150" r="116840" b="11176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002790"/>
                    </a:xfrm>
                    <a:prstGeom prst="rect">
                      <a:avLst/>
                    </a:prstGeom>
                    <a:ln w="19050" cap="sq" cmpd="sng" algn="ctr">
                      <a:solidFill>
                        <a:srgbClr val="000000"/>
                      </a:solidFill>
                      <a:prstDash val="solid"/>
                      <a:miter lim="800000"/>
                      <a:headEnd type="none" w="med" len="med"/>
                      <a:tailEnd type="none" w="med" len="med"/>
                    </a:ln>
                    <a:effectLst>
                      <a:outerShdw blurRad="57150" dist="50800" dir="2700000" algn="tl" rotWithShape="0">
                        <a:srgbClr val="000000">
                          <a:alpha val="40000"/>
                        </a:srgbClr>
                      </a:outerShdw>
                    </a:effectLst>
                  </pic:spPr>
                </pic:pic>
              </a:graphicData>
            </a:graphic>
          </wp:inline>
        </w:drawing>
      </w:r>
    </w:p>
    <w:p w14:paraId="24FE290A" w14:textId="093426D8" w:rsidR="0005305E" w:rsidRPr="0005305E" w:rsidRDefault="00AD3C87" w:rsidP="00AD3C87">
      <w:pPr>
        <w:pStyle w:val="Caption"/>
      </w:pPr>
      <w:bookmarkStart w:id="40" w:name="_Toc24917690"/>
      <w:r>
        <w:t xml:space="preserve">Figure </w:t>
      </w:r>
      <w:r w:rsidR="00806B48">
        <w:fldChar w:fldCharType="begin"/>
      </w:r>
      <w:r w:rsidR="00806B48">
        <w:instrText xml:space="preserve"> SEQ Figure \* ARABIC </w:instrText>
      </w:r>
      <w:r w:rsidR="00806B48">
        <w:fldChar w:fldCharType="separate"/>
      </w:r>
      <w:r w:rsidR="000231EE">
        <w:rPr>
          <w:noProof/>
        </w:rPr>
        <w:t>13</w:t>
      </w:r>
      <w:r w:rsidR="00806B48">
        <w:rPr>
          <w:noProof/>
        </w:rPr>
        <w:fldChar w:fldCharType="end"/>
      </w:r>
      <w:r>
        <w:t xml:space="preserve"> - FEA Displacement Analysis</w:t>
      </w:r>
      <w:bookmarkEnd w:id="40"/>
    </w:p>
    <w:p w14:paraId="5B553B61" w14:textId="05EA9B29" w:rsidR="007F6F96" w:rsidRDefault="007F6F96" w:rsidP="00115BCE"/>
    <w:p w14:paraId="5085B3C8" w14:textId="77777777" w:rsidR="00AD3C87" w:rsidRDefault="00AD3C87" w:rsidP="00AD3C87">
      <w:pPr>
        <w:keepNext/>
        <w:spacing w:after="0"/>
      </w:pPr>
      <w:r>
        <w:rPr>
          <w:noProof/>
        </w:rPr>
        <w:drawing>
          <wp:inline distT="0" distB="0" distL="0" distR="0" wp14:anchorId="5D4700DA" wp14:editId="5404215B">
            <wp:extent cx="1601286" cy="5737942"/>
            <wp:effectExtent l="65088" t="49212" r="121602" b="121603"/>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flipV="1">
                      <a:off x="0" y="0"/>
                      <a:ext cx="1636656" cy="5864684"/>
                    </a:xfrm>
                    <a:prstGeom prst="rect">
                      <a:avLst/>
                    </a:prstGeom>
                    <a:ln w="19050" cap="sq" cmpd="sng" algn="ctr">
                      <a:solidFill>
                        <a:srgbClr val="000000"/>
                      </a:solidFill>
                      <a:prstDash val="solid"/>
                      <a:miter lim="800000"/>
                      <a:headEnd type="none" w="med" len="med"/>
                      <a:tailEnd type="none" w="med" len="med"/>
                    </a:ln>
                    <a:effectLst>
                      <a:outerShdw blurRad="57150" dist="50800" dir="2700000" algn="tl" rotWithShape="0">
                        <a:srgbClr val="000000">
                          <a:alpha val="40000"/>
                        </a:srgbClr>
                      </a:outerShdw>
                    </a:effectLst>
                  </pic:spPr>
                </pic:pic>
              </a:graphicData>
            </a:graphic>
          </wp:inline>
        </w:drawing>
      </w:r>
    </w:p>
    <w:p w14:paraId="144F3982" w14:textId="55947114" w:rsidR="00AD3C87" w:rsidRDefault="00AD3C87" w:rsidP="00AD3C87">
      <w:pPr>
        <w:pStyle w:val="Caption"/>
      </w:pPr>
      <w:bookmarkStart w:id="41" w:name="_Toc24917691"/>
      <w:r>
        <w:t xml:space="preserve">Figure </w:t>
      </w:r>
      <w:r w:rsidR="00806B48">
        <w:fldChar w:fldCharType="begin"/>
      </w:r>
      <w:r w:rsidR="00806B48">
        <w:instrText xml:space="preserve"> SEQ Figure \* ARABIC </w:instrText>
      </w:r>
      <w:r w:rsidR="00806B48">
        <w:fldChar w:fldCharType="separate"/>
      </w:r>
      <w:r w:rsidR="0014359B">
        <w:rPr>
          <w:noProof/>
        </w:rPr>
        <w:t>14</w:t>
      </w:r>
      <w:r w:rsidR="00806B48">
        <w:rPr>
          <w:noProof/>
        </w:rPr>
        <w:fldChar w:fldCharType="end"/>
      </w:r>
      <w:r>
        <w:t xml:space="preserve"> - FEA Displacement Analysis Side Angle</w:t>
      </w:r>
      <w:bookmarkEnd w:id="41"/>
    </w:p>
    <w:p w14:paraId="1CBA15AA" w14:textId="1D7527A3" w:rsidR="0019680B" w:rsidRDefault="0019680B" w:rsidP="00115BCE"/>
    <w:p w14:paraId="67D15DA6" w14:textId="77777777" w:rsidR="00DA30DA" w:rsidRDefault="00DA30DA">
      <w:r>
        <w:br w:type="page"/>
      </w:r>
    </w:p>
    <w:p w14:paraId="1F81308D" w14:textId="74DDCE1C" w:rsidR="000D2880" w:rsidRPr="0048641E" w:rsidRDefault="000D2880" w:rsidP="0048641E">
      <w:pPr>
        <w:pStyle w:val="Heading2"/>
        <w:numPr>
          <w:ilvl w:val="0"/>
          <w:numId w:val="8"/>
        </w:numPr>
        <w:rPr>
          <w:sz w:val="32"/>
          <w:szCs w:val="32"/>
        </w:rPr>
      </w:pPr>
      <w:bookmarkStart w:id="42" w:name="_Toc24919584"/>
      <w:r w:rsidRPr="0048641E">
        <w:rPr>
          <w:sz w:val="32"/>
          <w:szCs w:val="32"/>
        </w:rPr>
        <w:lastRenderedPageBreak/>
        <w:t>Frequency Analysis</w:t>
      </w:r>
      <w:bookmarkEnd w:id="42"/>
    </w:p>
    <w:p w14:paraId="71D1C214" w14:textId="34C1C274" w:rsidR="002976BC" w:rsidRDefault="002976BC" w:rsidP="002976BC">
      <w:r>
        <w:t>When an object is excited by a dynamic load with a frequency that coincides with one of its natural frequencies, the structure undergoes large displacement and stresses; this phenomenon is known as resonance</w:t>
      </w:r>
      <w:r w:rsidR="00D14F9F">
        <w:t xml:space="preserve"> </w:t>
      </w:r>
      <w:sdt>
        <w:sdtPr>
          <w:id w:val="1576245965"/>
          <w:citation/>
        </w:sdtPr>
        <w:sdtContent>
          <w:r w:rsidR="00D14F9F">
            <w:fldChar w:fldCharType="begin"/>
          </w:r>
          <w:r w:rsidR="00D14F9F">
            <w:instrText xml:space="preserve"> CITATION Rob18 \l 2057 </w:instrText>
          </w:r>
          <w:r w:rsidR="00D14F9F">
            <w:fldChar w:fldCharType="separate"/>
          </w:r>
          <w:r w:rsidR="00D14F9F" w:rsidRPr="00D14F9F">
            <w:rPr>
              <w:noProof/>
            </w:rPr>
            <w:t>(King, 2018)</w:t>
          </w:r>
          <w:r w:rsidR="00D14F9F">
            <w:fldChar w:fldCharType="end"/>
          </w:r>
        </w:sdtContent>
      </w:sdt>
      <w:r>
        <w:t xml:space="preserve">. For </w:t>
      </w:r>
      <w:r w:rsidR="00D14F9F">
        <w:t>example, the Apache’s rotor blade will shake violently at certain speeds due to resonance, however the shaking decreases or disappears at other speeds.</w:t>
      </w:r>
    </w:p>
    <w:p w14:paraId="3ADDEB1D" w14:textId="53C12A8B" w:rsidR="002976BC" w:rsidRDefault="002976BC" w:rsidP="002976BC">
      <w:r>
        <w:t xml:space="preserve">Each natural frequency is associated with a certain </w:t>
      </w:r>
      <w:r w:rsidR="00CC5D8A">
        <w:t xml:space="preserve">mode </w:t>
      </w:r>
      <w:r>
        <w:t>shape</w:t>
      </w:r>
      <w:r w:rsidR="004E32AE">
        <w:t xml:space="preserve"> </w:t>
      </w:r>
      <w:sdt>
        <w:sdtPr>
          <w:id w:val="-1288437967"/>
          <w:citation/>
        </w:sdtPr>
        <w:sdtContent>
          <w:r w:rsidR="004E32AE">
            <w:fldChar w:fldCharType="begin"/>
          </w:r>
          <w:r w:rsidR="004E32AE">
            <w:instrText xml:space="preserve"> CITATION Cyr17 \l 2057 </w:instrText>
          </w:r>
          <w:r w:rsidR="004E32AE">
            <w:fldChar w:fldCharType="separate"/>
          </w:r>
          <w:r w:rsidR="004E32AE" w:rsidRPr="004E32AE">
            <w:rPr>
              <w:noProof/>
            </w:rPr>
            <w:t>(Raoufi, 2017)</w:t>
          </w:r>
          <w:r w:rsidR="004E32AE">
            <w:fldChar w:fldCharType="end"/>
          </w:r>
        </w:sdtContent>
      </w:sdt>
      <w:r>
        <w:t>.</w:t>
      </w:r>
      <w:r w:rsidR="004E32AE">
        <w:t xml:space="preserve"> FEA models have a finite number of natural frequencies that is equal to the number of degrees of freedom considered in a model. The natural frequencies and corresponding mode shapes depend on the geometry, material properties and support conditions </w:t>
      </w:r>
      <w:sdt>
        <w:sdtPr>
          <w:id w:val="-292446657"/>
          <w:citation/>
        </w:sdtPr>
        <w:sdtContent>
          <w:r w:rsidR="004E32AE">
            <w:fldChar w:fldCharType="begin"/>
          </w:r>
          <w:r w:rsidR="004E32AE">
            <w:instrText xml:space="preserve"> CITATION Rob18 \l 2057 </w:instrText>
          </w:r>
          <w:r w:rsidR="004E32AE">
            <w:fldChar w:fldCharType="separate"/>
          </w:r>
          <w:r w:rsidR="004E32AE" w:rsidRPr="004E32AE">
            <w:rPr>
              <w:noProof/>
            </w:rPr>
            <w:t>(King, 2018)</w:t>
          </w:r>
          <w:r w:rsidR="004E32AE">
            <w:fldChar w:fldCharType="end"/>
          </w:r>
        </w:sdtContent>
      </w:sdt>
      <w:r w:rsidR="004E32AE">
        <w:t>.</w:t>
      </w:r>
    </w:p>
    <w:p w14:paraId="3489FF9F" w14:textId="77777777" w:rsidR="00CC5D8A" w:rsidRPr="002976BC" w:rsidRDefault="00CC5D8A" w:rsidP="002976BC"/>
    <w:p w14:paraId="3A3049A5" w14:textId="77777777" w:rsidR="000D2880" w:rsidRPr="00F31B29" w:rsidRDefault="000D2880" w:rsidP="0048641E">
      <w:pPr>
        <w:pStyle w:val="Heading2"/>
        <w:numPr>
          <w:ilvl w:val="1"/>
          <w:numId w:val="8"/>
        </w:numPr>
        <w:spacing w:after="120"/>
      </w:pPr>
      <w:bookmarkStart w:id="43" w:name="_Toc24919585"/>
      <w:r>
        <w:t>Calculation for the Spin of Tail Rotor Frequency</w:t>
      </w:r>
      <w:bookmarkEnd w:id="43"/>
    </w:p>
    <w:p w14:paraId="69861029" w14:textId="77777777" w:rsidR="000D2880" w:rsidRPr="00660CFA" w:rsidRDefault="000D2880" w:rsidP="000D2880">
      <w:pPr>
        <w:spacing w:after="120"/>
        <w:jc w:val="center"/>
        <w:rPr>
          <w:rFonts w:asciiTheme="majorHAnsi" w:eastAsiaTheme="majorEastAsia" w:hAnsiTheme="majorHAnsi" w:cstheme="majorBidi"/>
        </w:rPr>
      </w:pPr>
      <m:oMathPara>
        <m:oMath>
          <m:r>
            <w:rPr>
              <w:rFonts w:ascii="Cambria Math" w:eastAsiaTheme="minorEastAsia" w:hAnsi="Cambria Math"/>
              <w:noProof/>
            </w:rPr>
            <m:t>Frequency=</m:t>
          </m:r>
          <m:f>
            <m:fPr>
              <m:ctrlPr>
                <w:rPr>
                  <w:rFonts w:ascii="Cambria Math" w:eastAsiaTheme="minorEastAsia" w:hAnsi="Cambria Math"/>
                  <w:i/>
                  <w:noProof/>
                </w:rPr>
              </m:ctrlPr>
            </m:fPr>
            <m:num>
              <m:r>
                <w:rPr>
                  <w:rFonts w:ascii="Cambria Math" w:eastAsiaTheme="minorEastAsia" w:hAnsi="Cambria Math"/>
                  <w:noProof/>
                </w:rPr>
                <m:t>rpm</m:t>
              </m:r>
            </m:num>
            <m:den>
              <m:r>
                <w:rPr>
                  <w:rFonts w:ascii="Cambria Math" w:eastAsiaTheme="minorEastAsia" w:hAnsi="Cambria Math"/>
                  <w:noProof/>
                </w:rPr>
                <m:t>60</m:t>
              </m:r>
            </m:den>
          </m:f>
        </m:oMath>
      </m:oMathPara>
    </w:p>
    <w:p w14:paraId="5726F133" w14:textId="77777777" w:rsidR="000D2880" w:rsidRPr="00660CFA" w:rsidRDefault="000D2880" w:rsidP="000D2880">
      <w:pPr>
        <w:spacing w:after="120"/>
        <w:jc w:val="center"/>
        <w:rPr>
          <w:rFonts w:asciiTheme="majorHAnsi" w:eastAsiaTheme="majorEastAsia" w:hAnsiTheme="majorHAnsi" w:cstheme="majorBidi"/>
        </w:rPr>
      </w:pPr>
      <m:oMathPara>
        <m:oMath>
          <m:r>
            <w:rPr>
              <w:rFonts w:ascii="Cambria Math" w:eastAsiaTheme="minorEastAsia" w:hAnsi="Cambria Math"/>
              <w:noProof/>
            </w:rPr>
            <m:t>Frequency=</m:t>
          </m:r>
          <m:f>
            <m:fPr>
              <m:ctrlPr>
                <w:rPr>
                  <w:rFonts w:ascii="Cambria Math" w:eastAsiaTheme="minorEastAsia" w:hAnsi="Cambria Math"/>
                  <w:i/>
                  <w:noProof/>
                </w:rPr>
              </m:ctrlPr>
            </m:fPr>
            <m:num>
              <m:r>
                <w:rPr>
                  <w:rFonts w:ascii="Cambria Math" w:eastAsiaTheme="minorEastAsia" w:hAnsi="Cambria Math"/>
                  <w:noProof/>
                </w:rPr>
                <m:t>1411</m:t>
              </m:r>
            </m:num>
            <m:den>
              <m:r>
                <w:rPr>
                  <w:rFonts w:ascii="Cambria Math" w:eastAsiaTheme="minorEastAsia" w:hAnsi="Cambria Math"/>
                  <w:noProof/>
                </w:rPr>
                <m:t>60</m:t>
              </m:r>
            </m:den>
          </m:f>
        </m:oMath>
      </m:oMathPara>
    </w:p>
    <w:p w14:paraId="0C00187B" w14:textId="77777777" w:rsidR="000D2880" w:rsidRPr="000342AA" w:rsidRDefault="000D2880" w:rsidP="000D2880">
      <w:pPr>
        <w:rPr>
          <w:rFonts w:eastAsiaTheme="minorEastAsia"/>
          <w:b/>
          <w:sz w:val="24"/>
          <w:u w:val="single"/>
        </w:rPr>
      </w:pPr>
      <m:oMathPara>
        <m:oMath>
          <m:r>
            <m:rPr>
              <m:sty m:val="bi"/>
            </m:rPr>
            <w:rPr>
              <w:rFonts w:ascii="Cambria Math" w:eastAsiaTheme="minorEastAsia" w:hAnsi="Cambria Math"/>
              <w:noProof/>
              <w:sz w:val="24"/>
              <w:u w:val="single"/>
            </w:rPr>
            <m:t>Frequency=23.516  Hz</m:t>
          </m:r>
        </m:oMath>
      </m:oMathPara>
    </w:p>
    <w:p w14:paraId="5628FDC6" w14:textId="77777777" w:rsidR="00FE71FC" w:rsidRDefault="00FE71FC" w:rsidP="000D2880">
      <w:pPr>
        <w:jc w:val="center"/>
        <w:rPr>
          <w:highlight w:val="yellow"/>
        </w:rPr>
      </w:pPr>
    </w:p>
    <w:p w14:paraId="73080C80" w14:textId="6E4CC4C0" w:rsidR="0005305E" w:rsidRDefault="00FE71FC" w:rsidP="0048641E">
      <w:pPr>
        <w:pStyle w:val="Heading2"/>
        <w:numPr>
          <w:ilvl w:val="1"/>
          <w:numId w:val="8"/>
        </w:numPr>
      </w:pPr>
      <w:bookmarkStart w:id="44" w:name="_Toc24919586"/>
      <w:r>
        <w:t>F</w:t>
      </w:r>
      <w:r w:rsidR="0005305E">
        <w:t>EA Frequency Simulation</w:t>
      </w:r>
      <w:bookmarkEnd w:id="44"/>
    </w:p>
    <w:p w14:paraId="67401787" w14:textId="51ACB811" w:rsidR="00B878B9" w:rsidRDefault="007825CC" w:rsidP="006A7463">
      <w:r>
        <w:t>Dynamic simulation was used to determinate the characteristics of the natural frequencies and the mode shapes of the rotor blade.</w:t>
      </w:r>
      <w:r w:rsidRPr="00CB2C03">
        <w:t xml:space="preserve"> </w:t>
      </w:r>
      <w:r w:rsidR="00CB2C03" w:rsidRPr="00CB2C03">
        <w:t xml:space="preserve">Frequency </w:t>
      </w:r>
      <w:r w:rsidR="00CB2C03">
        <w:t xml:space="preserve">analysis was created </w:t>
      </w:r>
      <w:r>
        <w:t xml:space="preserve">with </w:t>
      </w:r>
      <w:r w:rsidR="00CB2C03" w:rsidRPr="00CB2C03">
        <w:t>10</w:t>
      </w:r>
      <w:r w:rsidR="00CB2C03">
        <w:t xml:space="preserve"> </w:t>
      </w:r>
      <w:r w:rsidR="00CC5D8A">
        <w:t>m</w:t>
      </w:r>
      <w:r w:rsidR="00CB2C03">
        <w:t>odes</w:t>
      </w:r>
      <w:r w:rsidR="00D8234E">
        <w:t xml:space="preserve"> as shown in Tabl</w:t>
      </w:r>
      <w:r w:rsidR="004B3BB7">
        <w:t>e 3</w:t>
      </w:r>
      <w:r w:rsidR="00CB2C03">
        <w:t xml:space="preserve"> to ensure </w:t>
      </w:r>
      <w:r>
        <w:t xml:space="preserve">that </w:t>
      </w:r>
      <w:r w:rsidR="00CB2C03">
        <w:t>the</w:t>
      </w:r>
      <w:r w:rsidR="006A7463">
        <w:t xml:space="preserve"> analysis i</w:t>
      </w:r>
      <w:r w:rsidR="00CB2C03" w:rsidRPr="00CB2C03">
        <w:t>nclude</w:t>
      </w:r>
      <w:r w:rsidR="006A7463">
        <w:t>d</w:t>
      </w:r>
      <w:r w:rsidR="00CB2C03" w:rsidRPr="00CB2C03">
        <w:t xml:space="preserve"> </w:t>
      </w:r>
      <w:r w:rsidR="00B821E6">
        <w:t xml:space="preserve">translation, rotation and construction conditions. </w:t>
      </w:r>
      <w:r w:rsidR="00D8234E">
        <w:t xml:space="preserve">As the </w:t>
      </w:r>
      <w:r w:rsidR="00CC5D8A">
        <w:t>m</w:t>
      </w:r>
      <w:r w:rsidR="00D8234E">
        <w:t>ode number increased, so did the frequency</w:t>
      </w:r>
      <w:r w:rsidR="00CC5D8A">
        <w:t xml:space="preserve">, see </w:t>
      </w:r>
      <w:r w:rsidR="00D8234E">
        <w:t>Figur</w:t>
      </w:r>
      <w:r w:rsidR="004B3BB7">
        <w:t>e 15</w:t>
      </w:r>
      <w:r w:rsidR="00CC5D8A">
        <w:t xml:space="preserve">, </w:t>
      </w:r>
      <w:r w:rsidR="00D8234E">
        <w:t xml:space="preserve">this is because </w:t>
      </w:r>
      <w:r w:rsidR="00B878B9">
        <w:t xml:space="preserve">each </w:t>
      </w:r>
      <w:r w:rsidR="00CC5D8A">
        <w:t>m</w:t>
      </w:r>
      <w:r w:rsidR="00B878B9">
        <w:t xml:space="preserve">ode increase represents an additional </w:t>
      </w:r>
      <w:r w:rsidR="00B821E6">
        <w:t xml:space="preserve">stress or vibration. </w:t>
      </w:r>
    </w:p>
    <w:tbl>
      <w:tblPr>
        <w:tblStyle w:val="TableGrid"/>
        <w:tblpPr w:leftFromText="180" w:rightFromText="180" w:vertAnchor="text" w:horzAnchor="margin" w:tblpY="70"/>
        <w:tblW w:w="0" w:type="auto"/>
        <w:tblLook w:val="04A0" w:firstRow="1" w:lastRow="0" w:firstColumn="1" w:lastColumn="0" w:noHBand="0" w:noVBand="1"/>
      </w:tblPr>
      <w:tblGrid>
        <w:gridCol w:w="4330"/>
        <w:gridCol w:w="4686"/>
      </w:tblGrid>
      <w:tr w:rsidR="00D8234E" w14:paraId="276E2EB1" w14:textId="77777777" w:rsidTr="00D8234E">
        <w:tc>
          <w:tcPr>
            <w:tcW w:w="4330" w:type="dxa"/>
          </w:tcPr>
          <w:tbl>
            <w:tblPr>
              <w:tblStyle w:val="TableGrid"/>
              <w:tblpPr w:leftFromText="180" w:rightFromText="180" w:vertAnchor="text" w:horzAnchor="margin" w:tblpY="55"/>
              <w:tblW w:w="0" w:type="auto"/>
              <w:tblLook w:val="04A0" w:firstRow="1" w:lastRow="0" w:firstColumn="1" w:lastColumn="0" w:noHBand="0" w:noVBand="1"/>
            </w:tblPr>
            <w:tblGrid>
              <w:gridCol w:w="1980"/>
              <w:gridCol w:w="1984"/>
            </w:tblGrid>
            <w:tr w:rsidR="00D8234E" w14:paraId="506C68AC" w14:textId="77777777" w:rsidTr="00D8234E">
              <w:tc>
                <w:tcPr>
                  <w:tcW w:w="1980" w:type="dxa"/>
                  <w:tcBorders>
                    <w:top w:val="single" w:sz="12" w:space="0" w:color="auto"/>
                    <w:left w:val="single" w:sz="12" w:space="0" w:color="auto"/>
                  </w:tcBorders>
                </w:tcPr>
                <w:p w14:paraId="27821365" w14:textId="77777777" w:rsidR="00D8234E" w:rsidRPr="00DC5192" w:rsidRDefault="00D8234E" w:rsidP="00D8234E">
                  <w:pPr>
                    <w:jc w:val="center"/>
                    <w:rPr>
                      <w:b/>
                    </w:rPr>
                  </w:pPr>
                  <w:r>
                    <w:rPr>
                      <w:b/>
                    </w:rPr>
                    <w:t>M</w:t>
                  </w:r>
                  <w:r w:rsidRPr="00DC5192">
                    <w:rPr>
                      <w:b/>
                    </w:rPr>
                    <w:t>ode Number</w:t>
                  </w:r>
                </w:p>
              </w:tc>
              <w:tc>
                <w:tcPr>
                  <w:tcW w:w="1984" w:type="dxa"/>
                  <w:tcBorders>
                    <w:top w:val="single" w:sz="12" w:space="0" w:color="auto"/>
                    <w:right w:val="single" w:sz="12" w:space="0" w:color="auto"/>
                  </w:tcBorders>
                </w:tcPr>
                <w:p w14:paraId="442EBF44" w14:textId="77777777" w:rsidR="00D8234E" w:rsidRPr="00DC5192" w:rsidRDefault="00D8234E" w:rsidP="00D8234E">
                  <w:pPr>
                    <w:jc w:val="center"/>
                    <w:rPr>
                      <w:b/>
                    </w:rPr>
                  </w:pPr>
                  <w:r w:rsidRPr="00DC5192">
                    <w:rPr>
                      <w:b/>
                    </w:rPr>
                    <w:t>Frequency (Hertz)</w:t>
                  </w:r>
                </w:p>
              </w:tc>
            </w:tr>
            <w:tr w:rsidR="00D8234E" w14:paraId="15109A23" w14:textId="77777777" w:rsidTr="00D8234E">
              <w:tc>
                <w:tcPr>
                  <w:tcW w:w="1980" w:type="dxa"/>
                  <w:tcBorders>
                    <w:left w:val="single" w:sz="12" w:space="0" w:color="auto"/>
                  </w:tcBorders>
                </w:tcPr>
                <w:p w14:paraId="69F86792" w14:textId="77777777" w:rsidR="00D8234E" w:rsidRDefault="00D8234E" w:rsidP="00D8234E">
                  <w:pPr>
                    <w:jc w:val="center"/>
                  </w:pPr>
                  <w:r>
                    <w:t>1</w:t>
                  </w:r>
                </w:p>
              </w:tc>
              <w:tc>
                <w:tcPr>
                  <w:tcW w:w="1984" w:type="dxa"/>
                  <w:tcBorders>
                    <w:right w:val="single" w:sz="12" w:space="0" w:color="auto"/>
                  </w:tcBorders>
                </w:tcPr>
                <w:p w14:paraId="79AA4B1D" w14:textId="77777777" w:rsidR="00D8234E" w:rsidRDefault="00D8234E" w:rsidP="00D8234E">
                  <w:pPr>
                    <w:jc w:val="center"/>
                  </w:pPr>
                  <w:r w:rsidRPr="00841724">
                    <w:t>48.0</w:t>
                  </w:r>
                  <w:r>
                    <w:t>6</w:t>
                  </w:r>
                </w:p>
              </w:tc>
            </w:tr>
            <w:tr w:rsidR="00D8234E" w14:paraId="7AA34AAB" w14:textId="77777777" w:rsidTr="00D8234E">
              <w:tc>
                <w:tcPr>
                  <w:tcW w:w="1980" w:type="dxa"/>
                  <w:tcBorders>
                    <w:left w:val="single" w:sz="12" w:space="0" w:color="auto"/>
                  </w:tcBorders>
                </w:tcPr>
                <w:p w14:paraId="38F5FB45" w14:textId="77777777" w:rsidR="00D8234E" w:rsidRDefault="00D8234E" w:rsidP="00D8234E">
                  <w:pPr>
                    <w:jc w:val="center"/>
                  </w:pPr>
                  <w:r>
                    <w:t>2</w:t>
                  </w:r>
                </w:p>
              </w:tc>
              <w:tc>
                <w:tcPr>
                  <w:tcW w:w="1984" w:type="dxa"/>
                  <w:tcBorders>
                    <w:right w:val="single" w:sz="12" w:space="0" w:color="auto"/>
                  </w:tcBorders>
                </w:tcPr>
                <w:p w14:paraId="4FB555A4" w14:textId="77777777" w:rsidR="00D8234E" w:rsidRDefault="00D8234E" w:rsidP="00D8234E">
                  <w:pPr>
                    <w:jc w:val="center"/>
                  </w:pPr>
                  <w:r w:rsidRPr="00841724">
                    <w:t>181.67</w:t>
                  </w:r>
                </w:p>
              </w:tc>
            </w:tr>
            <w:tr w:rsidR="00D8234E" w14:paraId="51EAB18D" w14:textId="77777777" w:rsidTr="00D8234E">
              <w:tc>
                <w:tcPr>
                  <w:tcW w:w="1980" w:type="dxa"/>
                  <w:tcBorders>
                    <w:left w:val="single" w:sz="12" w:space="0" w:color="auto"/>
                  </w:tcBorders>
                </w:tcPr>
                <w:p w14:paraId="65747702" w14:textId="77777777" w:rsidR="00D8234E" w:rsidRDefault="00D8234E" w:rsidP="00D8234E">
                  <w:pPr>
                    <w:jc w:val="center"/>
                  </w:pPr>
                  <w:r>
                    <w:t>3</w:t>
                  </w:r>
                </w:p>
              </w:tc>
              <w:tc>
                <w:tcPr>
                  <w:tcW w:w="1984" w:type="dxa"/>
                  <w:tcBorders>
                    <w:right w:val="single" w:sz="12" w:space="0" w:color="auto"/>
                  </w:tcBorders>
                </w:tcPr>
                <w:p w14:paraId="40066F5A" w14:textId="77777777" w:rsidR="00D8234E" w:rsidRDefault="00D8234E" w:rsidP="00D8234E">
                  <w:pPr>
                    <w:jc w:val="center"/>
                  </w:pPr>
                  <w:r w:rsidRPr="00841724">
                    <w:t>308.29</w:t>
                  </w:r>
                </w:p>
              </w:tc>
            </w:tr>
            <w:tr w:rsidR="00D8234E" w14:paraId="4D0618F9" w14:textId="77777777" w:rsidTr="00D8234E">
              <w:tc>
                <w:tcPr>
                  <w:tcW w:w="1980" w:type="dxa"/>
                  <w:tcBorders>
                    <w:left w:val="single" w:sz="12" w:space="0" w:color="auto"/>
                  </w:tcBorders>
                </w:tcPr>
                <w:p w14:paraId="33AA509B" w14:textId="77777777" w:rsidR="00D8234E" w:rsidRDefault="00D8234E" w:rsidP="00D8234E">
                  <w:pPr>
                    <w:jc w:val="center"/>
                  </w:pPr>
                  <w:r>
                    <w:t>4</w:t>
                  </w:r>
                </w:p>
              </w:tc>
              <w:tc>
                <w:tcPr>
                  <w:tcW w:w="1984" w:type="dxa"/>
                  <w:tcBorders>
                    <w:right w:val="single" w:sz="12" w:space="0" w:color="auto"/>
                  </w:tcBorders>
                </w:tcPr>
                <w:p w14:paraId="27E310BE" w14:textId="77777777" w:rsidR="00D8234E" w:rsidRDefault="00D8234E" w:rsidP="00D8234E">
                  <w:pPr>
                    <w:jc w:val="center"/>
                  </w:pPr>
                  <w:r w:rsidRPr="00841724">
                    <w:t>441</w:t>
                  </w:r>
                  <w:r>
                    <w:t>.00</w:t>
                  </w:r>
                </w:p>
              </w:tc>
            </w:tr>
            <w:tr w:rsidR="00D8234E" w14:paraId="0756373B" w14:textId="77777777" w:rsidTr="00D8234E">
              <w:tc>
                <w:tcPr>
                  <w:tcW w:w="1980" w:type="dxa"/>
                  <w:tcBorders>
                    <w:left w:val="single" w:sz="12" w:space="0" w:color="auto"/>
                  </w:tcBorders>
                </w:tcPr>
                <w:p w14:paraId="7DF8DB06" w14:textId="77777777" w:rsidR="00D8234E" w:rsidRDefault="00D8234E" w:rsidP="00D8234E">
                  <w:pPr>
                    <w:jc w:val="center"/>
                  </w:pPr>
                  <w:r>
                    <w:t>5</w:t>
                  </w:r>
                </w:p>
              </w:tc>
              <w:tc>
                <w:tcPr>
                  <w:tcW w:w="1984" w:type="dxa"/>
                  <w:tcBorders>
                    <w:right w:val="single" w:sz="12" w:space="0" w:color="auto"/>
                  </w:tcBorders>
                </w:tcPr>
                <w:p w14:paraId="4EF77BD3" w14:textId="77777777" w:rsidR="00D8234E" w:rsidRDefault="00D8234E" w:rsidP="00D8234E">
                  <w:pPr>
                    <w:jc w:val="center"/>
                  </w:pPr>
                  <w:r w:rsidRPr="00841724">
                    <w:t>835.53</w:t>
                  </w:r>
                </w:p>
              </w:tc>
            </w:tr>
            <w:tr w:rsidR="00D8234E" w14:paraId="732A3BA4" w14:textId="77777777" w:rsidTr="00D8234E">
              <w:tc>
                <w:tcPr>
                  <w:tcW w:w="1980" w:type="dxa"/>
                  <w:tcBorders>
                    <w:left w:val="single" w:sz="12" w:space="0" w:color="auto"/>
                  </w:tcBorders>
                </w:tcPr>
                <w:p w14:paraId="1191834A" w14:textId="77777777" w:rsidR="00D8234E" w:rsidRDefault="00D8234E" w:rsidP="00D8234E">
                  <w:pPr>
                    <w:jc w:val="center"/>
                  </w:pPr>
                  <w:r>
                    <w:t>6</w:t>
                  </w:r>
                </w:p>
              </w:tc>
              <w:tc>
                <w:tcPr>
                  <w:tcW w:w="1984" w:type="dxa"/>
                  <w:tcBorders>
                    <w:right w:val="single" w:sz="12" w:space="0" w:color="auto"/>
                  </w:tcBorders>
                </w:tcPr>
                <w:p w14:paraId="166671D8" w14:textId="77777777" w:rsidR="00D8234E" w:rsidRDefault="00D8234E" w:rsidP="00D8234E">
                  <w:pPr>
                    <w:jc w:val="center"/>
                  </w:pPr>
                  <w:r w:rsidRPr="00841724">
                    <w:t>1,320.1</w:t>
                  </w:r>
                  <w:r>
                    <w:t>0</w:t>
                  </w:r>
                </w:p>
              </w:tc>
            </w:tr>
            <w:tr w:rsidR="00D8234E" w14:paraId="46D1C3DB" w14:textId="77777777" w:rsidTr="00D8234E">
              <w:tc>
                <w:tcPr>
                  <w:tcW w:w="1980" w:type="dxa"/>
                  <w:tcBorders>
                    <w:left w:val="single" w:sz="12" w:space="0" w:color="auto"/>
                  </w:tcBorders>
                </w:tcPr>
                <w:p w14:paraId="363EEA0E" w14:textId="77777777" w:rsidR="00D8234E" w:rsidRDefault="00D8234E" w:rsidP="00D8234E">
                  <w:pPr>
                    <w:jc w:val="center"/>
                  </w:pPr>
                  <w:r>
                    <w:t>7</w:t>
                  </w:r>
                </w:p>
              </w:tc>
              <w:tc>
                <w:tcPr>
                  <w:tcW w:w="1984" w:type="dxa"/>
                  <w:tcBorders>
                    <w:right w:val="single" w:sz="12" w:space="0" w:color="auto"/>
                  </w:tcBorders>
                </w:tcPr>
                <w:p w14:paraId="26A5EF15" w14:textId="77777777" w:rsidR="00D8234E" w:rsidRDefault="00D8234E" w:rsidP="00D8234E">
                  <w:pPr>
                    <w:jc w:val="center"/>
                  </w:pPr>
                  <w:r w:rsidRPr="00841724">
                    <w:t>1,487.2</w:t>
                  </w:r>
                  <w:r>
                    <w:t>0</w:t>
                  </w:r>
                </w:p>
              </w:tc>
            </w:tr>
            <w:tr w:rsidR="00D8234E" w14:paraId="3A7B008E" w14:textId="77777777" w:rsidTr="00D8234E">
              <w:tc>
                <w:tcPr>
                  <w:tcW w:w="1980" w:type="dxa"/>
                  <w:tcBorders>
                    <w:left w:val="single" w:sz="12" w:space="0" w:color="auto"/>
                  </w:tcBorders>
                </w:tcPr>
                <w:p w14:paraId="7853907B" w14:textId="77777777" w:rsidR="00D8234E" w:rsidRDefault="00D8234E" w:rsidP="00D8234E">
                  <w:pPr>
                    <w:jc w:val="center"/>
                  </w:pPr>
                  <w:r>
                    <w:t>8</w:t>
                  </w:r>
                </w:p>
              </w:tc>
              <w:tc>
                <w:tcPr>
                  <w:tcW w:w="1984" w:type="dxa"/>
                  <w:tcBorders>
                    <w:right w:val="single" w:sz="12" w:space="0" w:color="auto"/>
                  </w:tcBorders>
                </w:tcPr>
                <w:p w14:paraId="38DABC6A" w14:textId="77777777" w:rsidR="00D8234E" w:rsidRDefault="00D8234E" w:rsidP="00D8234E">
                  <w:pPr>
                    <w:jc w:val="center"/>
                  </w:pPr>
                  <w:r w:rsidRPr="00841724">
                    <w:t>1,547.8</w:t>
                  </w:r>
                  <w:r>
                    <w:t>0</w:t>
                  </w:r>
                </w:p>
              </w:tc>
            </w:tr>
            <w:tr w:rsidR="00D8234E" w14:paraId="4F745840" w14:textId="77777777" w:rsidTr="00D8234E">
              <w:tc>
                <w:tcPr>
                  <w:tcW w:w="1980" w:type="dxa"/>
                  <w:tcBorders>
                    <w:left w:val="single" w:sz="12" w:space="0" w:color="auto"/>
                  </w:tcBorders>
                </w:tcPr>
                <w:p w14:paraId="1BD11D75" w14:textId="77777777" w:rsidR="00D8234E" w:rsidRDefault="00D8234E" w:rsidP="00D8234E">
                  <w:pPr>
                    <w:jc w:val="center"/>
                  </w:pPr>
                  <w:r>
                    <w:t>9</w:t>
                  </w:r>
                </w:p>
              </w:tc>
              <w:tc>
                <w:tcPr>
                  <w:tcW w:w="1984" w:type="dxa"/>
                  <w:tcBorders>
                    <w:right w:val="single" w:sz="12" w:space="0" w:color="auto"/>
                  </w:tcBorders>
                </w:tcPr>
                <w:p w14:paraId="4063CB20" w14:textId="77777777" w:rsidR="00D8234E" w:rsidRDefault="00D8234E" w:rsidP="00D8234E">
                  <w:pPr>
                    <w:jc w:val="center"/>
                  </w:pPr>
                  <w:r w:rsidRPr="00841724">
                    <w:t>2,099.5</w:t>
                  </w:r>
                  <w:r>
                    <w:t>0</w:t>
                  </w:r>
                </w:p>
              </w:tc>
            </w:tr>
            <w:tr w:rsidR="00D8234E" w14:paraId="1A6E18E0" w14:textId="77777777" w:rsidTr="00D8234E">
              <w:tc>
                <w:tcPr>
                  <w:tcW w:w="1980" w:type="dxa"/>
                  <w:tcBorders>
                    <w:left w:val="single" w:sz="12" w:space="0" w:color="auto"/>
                    <w:bottom w:val="single" w:sz="12" w:space="0" w:color="auto"/>
                  </w:tcBorders>
                </w:tcPr>
                <w:p w14:paraId="3D6A6FFC" w14:textId="77777777" w:rsidR="00D8234E" w:rsidRDefault="00D8234E" w:rsidP="00D8234E">
                  <w:pPr>
                    <w:jc w:val="center"/>
                  </w:pPr>
                  <w:r>
                    <w:t>10</w:t>
                  </w:r>
                </w:p>
              </w:tc>
              <w:tc>
                <w:tcPr>
                  <w:tcW w:w="1984" w:type="dxa"/>
                  <w:tcBorders>
                    <w:bottom w:val="single" w:sz="12" w:space="0" w:color="auto"/>
                    <w:right w:val="single" w:sz="12" w:space="0" w:color="auto"/>
                  </w:tcBorders>
                </w:tcPr>
                <w:p w14:paraId="3756DD21" w14:textId="77777777" w:rsidR="00D8234E" w:rsidRDefault="00D8234E" w:rsidP="00D8234E">
                  <w:pPr>
                    <w:keepNext/>
                    <w:jc w:val="center"/>
                  </w:pPr>
                  <w:r w:rsidRPr="00841724">
                    <w:t>2,318.5</w:t>
                  </w:r>
                  <w:r>
                    <w:t>0</w:t>
                  </w:r>
                </w:p>
              </w:tc>
            </w:tr>
          </w:tbl>
          <w:p w14:paraId="0CBD13B5" w14:textId="254A5ACE" w:rsidR="00D8234E" w:rsidRDefault="00D8234E" w:rsidP="00D8234E">
            <w:pPr>
              <w:pStyle w:val="Caption"/>
              <w:spacing w:before="40" w:after="120"/>
            </w:pPr>
            <w:bookmarkStart w:id="45" w:name="_Toc24917668"/>
            <w:r>
              <w:t xml:space="preserve">Table </w:t>
            </w:r>
            <w:r w:rsidR="00FE71FC">
              <w:fldChar w:fldCharType="begin"/>
            </w:r>
            <w:r w:rsidR="00FE71FC">
              <w:instrText xml:space="preserve"> SEQ Table \* ARABIC </w:instrText>
            </w:r>
            <w:r w:rsidR="00FE71FC">
              <w:fldChar w:fldCharType="separate"/>
            </w:r>
            <w:r w:rsidR="00405024">
              <w:rPr>
                <w:noProof/>
              </w:rPr>
              <w:t>3</w:t>
            </w:r>
            <w:r w:rsidR="00FE71FC">
              <w:fldChar w:fldCharType="end"/>
            </w:r>
            <w:r>
              <w:t xml:space="preserve"> - </w:t>
            </w:r>
            <w:r w:rsidRPr="001D0F3C">
              <w:t>FEA Frequency Analysis</w:t>
            </w:r>
            <w:bookmarkEnd w:id="45"/>
            <w:r>
              <w:t xml:space="preserve"> </w:t>
            </w:r>
          </w:p>
        </w:tc>
        <w:tc>
          <w:tcPr>
            <w:tcW w:w="4686" w:type="dxa"/>
          </w:tcPr>
          <w:p w14:paraId="4CA9C16C" w14:textId="3FCBB358" w:rsidR="00D8234E" w:rsidRDefault="00D8234E" w:rsidP="00D8234E">
            <w:pPr>
              <w:pStyle w:val="Caption"/>
              <w:spacing w:before="60" w:after="0"/>
            </w:pPr>
            <w:bookmarkStart w:id="46" w:name="_Toc24917692"/>
            <w:r>
              <w:rPr>
                <w:noProof/>
              </w:rPr>
              <w:drawing>
                <wp:inline distT="0" distB="0" distL="0" distR="0" wp14:anchorId="490209B4" wp14:editId="7E22659A">
                  <wp:extent cx="2677298" cy="1935112"/>
                  <wp:effectExtent l="19050" t="19050" r="27940" b="273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617" t="2763" r="-1"/>
                          <a:stretch/>
                        </pic:blipFill>
                        <pic:spPr bwMode="auto">
                          <a:xfrm>
                            <a:off x="0" y="0"/>
                            <a:ext cx="2718179" cy="1964660"/>
                          </a:xfrm>
                          <a:prstGeom prst="rect">
                            <a:avLst/>
                          </a:prstGeom>
                          <a:ln w="12700" cap="sq">
                            <a:solidFill>
                              <a:srgbClr val="000000"/>
                            </a:solidFill>
                            <a:miter lim="800000"/>
                          </a:ln>
                          <a:effectLst/>
                          <a:extLst>
                            <a:ext uri="{53640926-AAD7-44D8-BBD7-CCE9431645EC}">
                              <a14:shadowObscured xmlns:a14="http://schemas.microsoft.com/office/drawing/2010/main"/>
                            </a:ext>
                          </a:extLst>
                        </pic:spPr>
                      </pic:pic>
                    </a:graphicData>
                  </a:graphic>
                </wp:inline>
              </w:drawing>
            </w:r>
            <w:r>
              <w:t xml:space="preserve">Figure </w:t>
            </w:r>
            <w:r w:rsidR="00806B48">
              <w:fldChar w:fldCharType="begin"/>
            </w:r>
            <w:r w:rsidR="00806B48">
              <w:instrText xml:space="preserve"> SEQ Figure \* ARABIC </w:instrText>
            </w:r>
            <w:r w:rsidR="00806B48">
              <w:fldChar w:fldCharType="separate"/>
            </w:r>
            <w:r w:rsidR="0014359B">
              <w:rPr>
                <w:noProof/>
              </w:rPr>
              <w:t>15</w:t>
            </w:r>
            <w:r w:rsidR="00806B48">
              <w:rPr>
                <w:noProof/>
              </w:rPr>
              <w:fldChar w:fldCharType="end"/>
            </w:r>
            <w:r>
              <w:t xml:space="preserve"> - FEA Graph Displaying Frequency to Mode Number</w:t>
            </w:r>
            <w:bookmarkEnd w:id="46"/>
          </w:p>
        </w:tc>
      </w:tr>
    </w:tbl>
    <w:p w14:paraId="0067554B" w14:textId="75FF2740" w:rsidR="006A7463" w:rsidRDefault="006A7463"/>
    <w:p w14:paraId="2D9ECDF2" w14:textId="77777777" w:rsidR="00FE71FC" w:rsidRDefault="00FE71FC">
      <w:r>
        <w:br w:type="page"/>
      </w:r>
    </w:p>
    <w:p w14:paraId="68D794C6" w14:textId="532CF451" w:rsidR="007825CC" w:rsidRDefault="007825CC" w:rsidP="0005305E">
      <w:r>
        <w:lastRenderedPageBreak/>
        <w:t>Modes 1 – 6</w:t>
      </w:r>
      <w:r w:rsidR="00142E2A">
        <w:t xml:space="preserve"> as shown in Tabl</w:t>
      </w:r>
      <w:r w:rsidR="004B3BB7">
        <w:t>e 4</w:t>
      </w:r>
      <w:r w:rsidR="00142E2A">
        <w:t xml:space="preserve"> are </w:t>
      </w:r>
      <w:r w:rsidR="00B821E6" w:rsidRPr="00B821E6">
        <w:t>rigid body modes, three translational (TX, TY, TZ) and three rotational (RX, RY, RZ). This means the body will not undergo any internal deformation but will be able to move or rotate freely</w:t>
      </w:r>
      <w:r w:rsidR="00B821E6">
        <w:t xml:space="preserve"> </w:t>
      </w:r>
      <w:sdt>
        <w:sdtPr>
          <w:id w:val="701671323"/>
          <w:citation/>
        </w:sdtPr>
        <w:sdtContent>
          <w:r w:rsidR="00B821E6">
            <w:fldChar w:fldCharType="begin"/>
          </w:r>
          <w:r w:rsidR="00B821E6">
            <w:instrText xml:space="preserve"> CITATION Str15 \l 2057 </w:instrText>
          </w:r>
          <w:r w:rsidR="00B821E6">
            <w:fldChar w:fldCharType="separate"/>
          </w:r>
          <w:r w:rsidR="00B821E6" w:rsidRPr="00B821E6">
            <w:rPr>
              <w:noProof/>
            </w:rPr>
            <w:t>(Stresse Book, 2015)</w:t>
          </w:r>
          <w:r w:rsidR="00B821E6">
            <w:fldChar w:fldCharType="end"/>
          </w:r>
        </w:sdtContent>
      </w:sdt>
      <w:r w:rsidR="00B821E6" w:rsidRPr="00B821E6">
        <w:t xml:space="preserve">. These first 6 modes will have </w:t>
      </w:r>
      <w:r w:rsidR="00CC5D8A">
        <w:t>a</w:t>
      </w:r>
      <w:r w:rsidR="00B821E6" w:rsidRPr="00B821E6">
        <w:t xml:space="preserve"> </w:t>
      </w:r>
      <w:r w:rsidR="00CC5D8A">
        <w:t>low</w:t>
      </w:r>
      <w:r w:rsidR="00B821E6" w:rsidRPr="00B821E6">
        <w:t xml:space="preserve"> modal frequency.</w:t>
      </w:r>
      <w:r w:rsidR="00B821E6">
        <w:t xml:space="preserve"> </w:t>
      </w:r>
      <w:r>
        <w:t>The first six frequencies are below 1350 Hz and vary from 48 to 1320Hz.</w:t>
      </w:r>
    </w:p>
    <w:tbl>
      <w:tblPr>
        <w:tblStyle w:val="TableGrid"/>
        <w:tblW w:w="0" w:type="auto"/>
        <w:tblInd w:w="988" w:type="dxa"/>
        <w:tblLook w:val="04A0" w:firstRow="1" w:lastRow="0" w:firstColumn="1" w:lastColumn="0" w:noHBand="0" w:noVBand="1"/>
      </w:tblPr>
      <w:tblGrid>
        <w:gridCol w:w="1897"/>
        <w:gridCol w:w="5288"/>
      </w:tblGrid>
      <w:tr w:rsidR="007825CC" w14:paraId="4FFB4C98" w14:textId="77777777" w:rsidTr="00142E2A">
        <w:tc>
          <w:tcPr>
            <w:tcW w:w="1897" w:type="dxa"/>
            <w:vAlign w:val="center"/>
          </w:tcPr>
          <w:p w14:paraId="7A93048E" w14:textId="75E94875" w:rsidR="00CB2C03" w:rsidRDefault="00CB2C03" w:rsidP="007825CC">
            <w:pPr>
              <w:jc w:val="center"/>
            </w:pPr>
            <w:r>
              <w:t xml:space="preserve">First Mode </w:t>
            </w:r>
            <w:r w:rsidR="007825CC">
              <w:br/>
            </w:r>
            <w:r>
              <w:t>of Deformation</w:t>
            </w:r>
          </w:p>
        </w:tc>
        <w:tc>
          <w:tcPr>
            <w:tcW w:w="5190" w:type="dxa"/>
          </w:tcPr>
          <w:p w14:paraId="7522B80A" w14:textId="7026049D" w:rsidR="00CB2C03" w:rsidRDefault="00CB2C03">
            <w:r>
              <w:rPr>
                <w:noProof/>
              </w:rPr>
              <w:drawing>
                <wp:inline distT="0" distB="0" distL="0" distR="0" wp14:anchorId="7D8C008E" wp14:editId="5FC1313F">
                  <wp:extent cx="3212756" cy="1200245"/>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84584" cy="1227079"/>
                          </a:xfrm>
                          <a:prstGeom prst="rect">
                            <a:avLst/>
                          </a:prstGeom>
                        </pic:spPr>
                      </pic:pic>
                    </a:graphicData>
                  </a:graphic>
                </wp:inline>
              </w:drawing>
            </w:r>
          </w:p>
        </w:tc>
      </w:tr>
      <w:tr w:rsidR="007825CC" w14:paraId="2FA68E42" w14:textId="77777777" w:rsidTr="00142E2A">
        <w:tc>
          <w:tcPr>
            <w:tcW w:w="1897" w:type="dxa"/>
            <w:vAlign w:val="center"/>
          </w:tcPr>
          <w:p w14:paraId="76B651E3" w14:textId="118D9E0D" w:rsidR="00CB2C03" w:rsidRDefault="00CB2C03" w:rsidP="007825CC">
            <w:pPr>
              <w:jc w:val="center"/>
            </w:pPr>
            <w:r>
              <w:t xml:space="preserve">Second Mode </w:t>
            </w:r>
            <w:r w:rsidR="007825CC">
              <w:br/>
            </w:r>
            <w:r>
              <w:t>of Deformation</w:t>
            </w:r>
          </w:p>
        </w:tc>
        <w:tc>
          <w:tcPr>
            <w:tcW w:w="5190" w:type="dxa"/>
          </w:tcPr>
          <w:p w14:paraId="4B70562B" w14:textId="1EE7F9A7" w:rsidR="00CB2C03" w:rsidRDefault="00CB2C03">
            <w:r>
              <w:rPr>
                <w:noProof/>
              </w:rPr>
              <w:drawing>
                <wp:inline distT="0" distB="0" distL="0" distR="0" wp14:anchorId="4461330A" wp14:editId="7A97B9EA">
                  <wp:extent cx="3220994" cy="1046016"/>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r="1951"/>
                          <a:stretch/>
                        </pic:blipFill>
                        <pic:spPr bwMode="auto">
                          <a:xfrm>
                            <a:off x="0" y="0"/>
                            <a:ext cx="3317487" cy="1077352"/>
                          </a:xfrm>
                          <a:prstGeom prst="rect">
                            <a:avLst/>
                          </a:prstGeom>
                          <a:ln>
                            <a:noFill/>
                          </a:ln>
                          <a:extLst>
                            <a:ext uri="{53640926-AAD7-44D8-BBD7-CCE9431645EC}">
                              <a14:shadowObscured xmlns:a14="http://schemas.microsoft.com/office/drawing/2010/main"/>
                            </a:ext>
                          </a:extLst>
                        </pic:spPr>
                      </pic:pic>
                    </a:graphicData>
                  </a:graphic>
                </wp:inline>
              </w:drawing>
            </w:r>
          </w:p>
        </w:tc>
      </w:tr>
      <w:tr w:rsidR="007825CC" w14:paraId="072827E3" w14:textId="77777777" w:rsidTr="00142E2A">
        <w:tc>
          <w:tcPr>
            <w:tcW w:w="1897" w:type="dxa"/>
            <w:vAlign w:val="center"/>
          </w:tcPr>
          <w:p w14:paraId="23AC3D44" w14:textId="00F521C8" w:rsidR="00CB2C03" w:rsidRDefault="00CB2C03" w:rsidP="007825CC">
            <w:pPr>
              <w:jc w:val="center"/>
            </w:pPr>
            <w:r>
              <w:t xml:space="preserve">Third Mode </w:t>
            </w:r>
            <w:r w:rsidR="007825CC">
              <w:br/>
            </w:r>
            <w:r>
              <w:t>of Deformation</w:t>
            </w:r>
          </w:p>
        </w:tc>
        <w:tc>
          <w:tcPr>
            <w:tcW w:w="5190" w:type="dxa"/>
          </w:tcPr>
          <w:p w14:paraId="21B71187" w14:textId="6D39A818" w:rsidR="00CB2C03" w:rsidRDefault="00CB2C03">
            <w:r>
              <w:rPr>
                <w:noProof/>
              </w:rPr>
              <w:drawing>
                <wp:inline distT="0" distB="0" distL="0" distR="0" wp14:anchorId="57F2844C" wp14:editId="5C1089EB">
                  <wp:extent cx="3220720" cy="1114727"/>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93583" cy="1139946"/>
                          </a:xfrm>
                          <a:prstGeom prst="rect">
                            <a:avLst/>
                          </a:prstGeom>
                        </pic:spPr>
                      </pic:pic>
                    </a:graphicData>
                  </a:graphic>
                </wp:inline>
              </w:drawing>
            </w:r>
          </w:p>
        </w:tc>
      </w:tr>
      <w:tr w:rsidR="007825CC" w14:paraId="5A445EA7" w14:textId="77777777" w:rsidTr="00142E2A">
        <w:tc>
          <w:tcPr>
            <w:tcW w:w="1897" w:type="dxa"/>
            <w:vAlign w:val="center"/>
          </w:tcPr>
          <w:p w14:paraId="2A8ED9A7" w14:textId="62CDFAF5" w:rsidR="00CB2C03" w:rsidRDefault="00CB2C03" w:rsidP="007825CC">
            <w:pPr>
              <w:jc w:val="center"/>
            </w:pPr>
            <w:r>
              <w:t xml:space="preserve">Fourth Mode </w:t>
            </w:r>
            <w:r w:rsidR="007825CC">
              <w:br/>
            </w:r>
            <w:r>
              <w:t>of Deformation</w:t>
            </w:r>
          </w:p>
        </w:tc>
        <w:tc>
          <w:tcPr>
            <w:tcW w:w="5190" w:type="dxa"/>
          </w:tcPr>
          <w:p w14:paraId="45409942" w14:textId="01E3B390" w:rsidR="00CB2C03" w:rsidRDefault="00CB2C03">
            <w:r>
              <w:rPr>
                <w:noProof/>
              </w:rPr>
              <w:drawing>
                <wp:inline distT="0" distB="0" distL="0" distR="0" wp14:anchorId="176C5BFA" wp14:editId="4F69917C">
                  <wp:extent cx="3220720" cy="980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357175" cy="1022104"/>
                          </a:xfrm>
                          <a:prstGeom prst="rect">
                            <a:avLst/>
                          </a:prstGeom>
                        </pic:spPr>
                      </pic:pic>
                    </a:graphicData>
                  </a:graphic>
                </wp:inline>
              </w:drawing>
            </w:r>
          </w:p>
        </w:tc>
      </w:tr>
      <w:tr w:rsidR="007825CC" w14:paraId="1192A1B9" w14:textId="77777777" w:rsidTr="00142E2A">
        <w:tc>
          <w:tcPr>
            <w:tcW w:w="1897" w:type="dxa"/>
            <w:vAlign w:val="center"/>
          </w:tcPr>
          <w:p w14:paraId="0BF0192B" w14:textId="58490229" w:rsidR="00CB2C03" w:rsidRDefault="00CB2C03" w:rsidP="007825CC">
            <w:pPr>
              <w:jc w:val="center"/>
            </w:pPr>
            <w:r>
              <w:t xml:space="preserve">Fifth Mode </w:t>
            </w:r>
            <w:r w:rsidR="007825CC">
              <w:br/>
            </w:r>
            <w:r>
              <w:t>of Deformation</w:t>
            </w:r>
          </w:p>
        </w:tc>
        <w:tc>
          <w:tcPr>
            <w:tcW w:w="5190" w:type="dxa"/>
          </w:tcPr>
          <w:p w14:paraId="15023AB3" w14:textId="34846003" w:rsidR="00CB2C03" w:rsidRDefault="00CB2C03">
            <w:r>
              <w:rPr>
                <w:noProof/>
              </w:rPr>
              <w:drawing>
                <wp:inline distT="0" distB="0" distL="0" distR="0" wp14:anchorId="55642057" wp14:editId="07EF1C91">
                  <wp:extent cx="3212465" cy="1126107"/>
                  <wp:effectExtent l="0" t="0" r="698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32136" cy="1133003"/>
                          </a:xfrm>
                          <a:prstGeom prst="rect">
                            <a:avLst/>
                          </a:prstGeom>
                        </pic:spPr>
                      </pic:pic>
                    </a:graphicData>
                  </a:graphic>
                </wp:inline>
              </w:drawing>
            </w:r>
          </w:p>
        </w:tc>
      </w:tr>
      <w:tr w:rsidR="00CB2C03" w14:paraId="3C300D62" w14:textId="77777777" w:rsidTr="00142E2A">
        <w:tc>
          <w:tcPr>
            <w:tcW w:w="1897" w:type="dxa"/>
            <w:vAlign w:val="center"/>
          </w:tcPr>
          <w:p w14:paraId="07DD4B12" w14:textId="05242FC3" w:rsidR="00CB2C03" w:rsidRDefault="00CB2C03" w:rsidP="007825CC">
            <w:pPr>
              <w:jc w:val="center"/>
            </w:pPr>
            <w:r>
              <w:t xml:space="preserve">Sixth Mode </w:t>
            </w:r>
            <w:r w:rsidR="007825CC">
              <w:br/>
            </w:r>
            <w:r>
              <w:t>of Deformation</w:t>
            </w:r>
          </w:p>
        </w:tc>
        <w:tc>
          <w:tcPr>
            <w:tcW w:w="5190" w:type="dxa"/>
          </w:tcPr>
          <w:p w14:paraId="4F95AD8E" w14:textId="5EBEEAE0" w:rsidR="00CB2C03" w:rsidRDefault="007825CC" w:rsidP="00FE71FC">
            <w:pPr>
              <w:keepNext/>
              <w:rPr>
                <w:noProof/>
              </w:rPr>
            </w:pPr>
            <w:r>
              <w:rPr>
                <w:noProof/>
              </w:rPr>
              <w:drawing>
                <wp:inline distT="0" distB="0" distL="0" distR="0" wp14:anchorId="5D45730F" wp14:editId="51E7A23C">
                  <wp:extent cx="3212465" cy="1022181"/>
                  <wp:effectExtent l="0" t="0" r="6985" b="698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324386" cy="1057793"/>
                          </a:xfrm>
                          <a:prstGeom prst="rect">
                            <a:avLst/>
                          </a:prstGeom>
                        </pic:spPr>
                      </pic:pic>
                    </a:graphicData>
                  </a:graphic>
                </wp:inline>
              </w:drawing>
            </w:r>
          </w:p>
        </w:tc>
      </w:tr>
    </w:tbl>
    <w:p w14:paraId="313BD921" w14:textId="4ED297B0" w:rsidR="00FE71FC" w:rsidRDefault="00FE71FC">
      <w:pPr>
        <w:pStyle w:val="Caption"/>
      </w:pPr>
      <w:bookmarkStart w:id="47" w:name="_Toc24917669"/>
      <w:r>
        <w:t xml:space="preserve">Table </w:t>
      </w:r>
      <w:r>
        <w:fldChar w:fldCharType="begin"/>
      </w:r>
      <w:r>
        <w:instrText xml:space="preserve"> SEQ Table \* ARABIC </w:instrText>
      </w:r>
      <w:r>
        <w:fldChar w:fldCharType="separate"/>
      </w:r>
      <w:r w:rsidR="00405024">
        <w:rPr>
          <w:noProof/>
        </w:rPr>
        <w:t>4</w:t>
      </w:r>
      <w:r>
        <w:fldChar w:fldCharType="end"/>
      </w:r>
      <w:r>
        <w:t xml:space="preserve"> - </w:t>
      </w:r>
      <w:r w:rsidRPr="006079D4">
        <w:t>Modes 1-6, Translation</w:t>
      </w:r>
      <w:bookmarkEnd w:id="47"/>
    </w:p>
    <w:p w14:paraId="15ED6575" w14:textId="77777777" w:rsidR="00314F72" w:rsidRDefault="00314F72" w:rsidP="00EA0EA5">
      <w:pPr>
        <w:spacing w:after="0"/>
      </w:pPr>
    </w:p>
    <w:p w14:paraId="77BD0B53" w14:textId="1364E13C" w:rsidR="000D2880" w:rsidRDefault="00FE71FC" w:rsidP="000D2880">
      <w:r>
        <w:t>Furthermore, m</w:t>
      </w:r>
      <w:r w:rsidR="000D2880">
        <w:t>ode</w:t>
      </w:r>
      <w:r>
        <w:t>s</w:t>
      </w:r>
      <w:r w:rsidR="000D2880">
        <w:t xml:space="preserve"> 7-10</w:t>
      </w:r>
      <w:r>
        <w:t xml:space="preserve"> are categorised as c</w:t>
      </w:r>
      <w:r w:rsidR="000D2880">
        <w:t xml:space="preserve">onstruction </w:t>
      </w:r>
      <w:r>
        <w:t>m</w:t>
      </w:r>
      <w:r w:rsidR="000D2880">
        <w:t>odes</w:t>
      </w:r>
      <w:r>
        <w:t xml:space="preserve"> which includes 1</w:t>
      </w:r>
      <w:r w:rsidRPr="00DC5192">
        <w:rPr>
          <w:vertAlign w:val="superscript"/>
        </w:rPr>
        <w:t>st</w:t>
      </w:r>
      <w:r>
        <w:t xml:space="preserve"> order, 2</w:t>
      </w:r>
      <w:r w:rsidRPr="00DC5192">
        <w:rPr>
          <w:vertAlign w:val="superscript"/>
        </w:rPr>
        <w:t>nd</w:t>
      </w:r>
      <w:r>
        <w:t xml:space="preserve"> order, bending and torsional loads. Table</w:t>
      </w:r>
      <w:r w:rsidR="004B3BB7">
        <w:t xml:space="preserve"> 5 </w:t>
      </w:r>
      <w:r>
        <w:t>shows what the part would look like if it exceeded its natural frequency</w:t>
      </w:r>
      <w:r w:rsidR="00CC5D8A">
        <w:t>. The modal frequency for the construction modes peak at 2318Hz which is substantially higher than the translation modes due to the increased vibrations.</w:t>
      </w:r>
    </w:p>
    <w:tbl>
      <w:tblPr>
        <w:tblStyle w:val="TableGrid"/>
        <w:tblW w:w="0" w:type="auto"/>
        <w:tblInd w:w="988" w:type="dxa"/>
        <w:tblLook w:val="04A0" w:firstRow="1" w:lastRow="0" w:firstColumn="1" w:lastColumn="0" w:noHBand="0" w:noVBand="1"/>
      </w:tblPr>
      <w:tblGrid>
        <w:gridCol w:w="1897"/>
        <w:gridCol w:w="5288"/>
      </w:tblGrid>
      <w:tr w:rsidR="00436EC1" w14:paraId="6A75F683" w14:textId="77777777" w:rsidTr="000D262B">
        <w:tc>
          <w:tcPr>
            <w:tcW w:w="1897" w:type="dxa"/>
            <w:vAlign w:val="center"/>
          </w:tcPr>
          <w:p w14:paraId="2A9DBB76" w14:textId="55E92CE9" w:rsidR="00B821E6" w:rsidRDefault="00B821E6" w:rsidP="000D262B">
            <w:pPr>
              <w:jc w:val="center"/>
            </w:pPr>
            <w:r>
              <w:lastRenderedPageBreak/>
              <w:t xml:space="preserve">Seventh Mode </w:t>
            </w:r>
            <w:r>
              <w:br/>
              <w:t>of Deformation</w:t>
            </w:r>
          </w:p>
        </w:tc>
        <w:tc>
          <w:tcPr>
            <w:tcW w:w="5190" w:type="dxa"/>
          </w:tcPr>
          <w:p w14:paraId="002D71DE" w14:textId="1A0941DB" w:rsidR="00B821E6" w:rsidRDefault="00436EC1" w:rsidP="000D262B">
            <w:r>
              <w:rPr>
                <w:noProof/>
              </w:rPr>
              <w:drawing>
                <wp:inline distT="0" distB="0" distL="0" distR="0" wp14:anchorId="703024BB" wp14:editId="37F4AC60">
                  <wp:extent cx="3220720" cy="9930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311604" cy="1021071"/>
                          </a:xfrm>
                          <a:prstGeom prst="rect">
                            <a:avLst/>
                          </a:prstGeom>
                        </pic:spPr>
                      </pic:pic>
                    </a:graphicData>
                  </a:graphic>
                </wp:inline>
              </w:drawing>
            </w:r>
          </w:p>
        </w:tc>
      </w:tr>
      <w:tr w:rsidR="00436EC1" w14:paraId="1765A7F7" w14:textId="77777777" w:rsidTr="000D262B">
        <w:tc>
          <w:tcPr>
            <w:tcW w:w="1897" w:type="dxa"/>
            <w:vAlign w:val="center"/>
          </w:tcPr>
          <w:p w14:paraId="07103320" w14:textId="0290A421" w:rsidR="00B821E6" w:rsidRDefault="00B821E6" w:rsidP="000D262B">
            <w:pPr>
              <w:jc w:val="center"/>
            </w:pPr>
            <w:r>
              <w:t xml:space="preserve">Eighth Mode </w:t>
            </w:r>
            <w:r>
              <w:br/>
              <w:t>of Deformation</w:t>
            </w:r>
          </w:p>
        </w:tc>
        <w:tc>
          <w:tcPr>
            <w:tcW w:w="5190" w:type="dxa"/>
          </w:tcPr>
          <w:p w14:paraId="13860475" w14:textId="7CEEDE1B" w:rsidR="00B821E6" w:rsidRDefault="00436EC1" w:rsidP="000D262B">
            <w:pPr>
              <w:rPr>
                <w:noProof/>
              </w:rPr>
            </w:pPr>
            <w:r>
              <w:rPr>
                <w:noProof/>
              </w:rPr>
              <w:drawing>
                <wp:inline distT="0" distB="0" distL="0" distR="0" wp14:anchorId="72CB9BFB" wp14:editId="54B876BB">
                  <wp:extent cx="3200400" cy="1238179"/>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236978" cy="1252330"/>
                          </a:xfrm>
                          <a:prstGeom prst="rect">
                            <a:avLst/>
                          </a:prstGeom>
                        </pic:spPr>
                      </pic:pic>
                    </a:graphicData>
                  </a:graphic>
                </wp:inline>
              </w:drawing>
            </w:r>
          </w:p>
        </w:tc>
      </w:tr>
      <w:tr w:rsidR="00436EC1" w14:paraId="56E324DB" w14:textId="77777777" w:rsidTr="000D262B">
        <w:tc>
          <w:tcPr>
            <w:tcW w:w="1897" w:type="dxa"/>
            <w:vAlign w:val="center"/>
          </w:tcPr>
          <w:p w14:paraId="4A7EE784" w14:textId="2B3FD202" w:rsidR="00B821E6" w:rsidRDefault="00B821E6" w:rsidP="000D262B">
            <w:pPr>
              <w:jc w:val="center"/>
            </w:pPr>
            <w:r>
              <w:t xml:space="preserve">Ninth Mode </w:t>
            </w:r>
            <w:r>
              <w:br/>
              <w:t>of Deformation</w:t>
            </w:r>
          </w:p>
        </w:tc>
        <w:tc>
          <w:tcPr>
            <w:tcW w:w="5190" w:type="dxa"/>
          </w:tcPr>
          <w:p w14:paraId="018498B6" w14:textId="597EC2AF" w:rsidR="00B821E6" w:rsidRDefault="00436EC1" w:rsidP="000D262B">
            <w:r>
              <w:rPr>
                <w:noProof/>
              </w:rPr>
              <w:drawing>
                <wp:inline distT="0" distB="0" distL="0" distR="0" wp14:anchorId="6EFF8D1C" wp14:editId="3544A9EC">
                  <wp:extent cx="3200400" cy="1176836"/>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231130" cy="1188136"/>
                          </a:xfrm>
                          <a:prstGeom prst="rect">
                            <a:avLst/>
                          </a:prstGeom>
                        </pic:spPr>
                      </pic:pic>
                    </a:graphicData>
                  </a:graphic>
                </wp:inline>
              </w:drawing>
            </w:r>
          </w:p>
        </w:tc>
      </w:tr>
      <w:tr w:rsidR="00436EC1" w14:paraId="58AE7D50" w14:textId="77777777" w:rsidTr="000D262B">
        <w:tc>
          <w:tcPr>
            <w:tcW w:w="1897" w:type="dxa"/>
            <w:vAlign w:val="center"/>
          </w:tcPr>
          <w:p w14:paraId="6309BBE0" w14:textId="3184BF39" w:rsidR="00B821E6" w:rsidRDefault="00B821E6" w:rsidP="000D262B">
            <w:pPr>
              <w:jc w:val="center"/>
            </w:pPr>
            <w:r>
              <w:t xml:space="preserve">Tenth Mode </w:t>
            </w:r>
            <w:r>
              <w:br/>
              <w:t>of Deformation</w:t>
            </w:r>
          </w:p>
        </w:tc>
        <w:tc>
          <w:tcPr>
            <w:tcW w:w="5190" w:type="dxa"/>
          </w:tcPr>
          <w:p w14:paraId="07796F46" w14:textId="7FC6E4A3" w:rsidR="00B821E6" w:rsidRDefault="00436EC1" w:rsidP="00FE71FC">
            <w:pPr>
              <w:keepNext/>
            </w:pPr>
            <w:r>
              <w:rPr>
                <w:noProof/>
              </w:rPr>
              <w:drawing>
                <wp:inline distT="0" distB="0" distL="0" distR="0" wp14:anchorId="0C3E3056" wp14:editId="2C9D6979">
                  <wp:extent cx="3200400" cy="114705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46148" cy="1163449"/>
                          </a:xfrm>
                          <a:prstGeom prst="rect">
                            <a:avLst/>
                          </a:prstGeom>
                        </pic:spPr>
                      </pic:pic>
                    </a:graphicData>
                  </a:graphic>
                </wp:inline>
              </w:drawing>
            </w:r>
          </w:p>
        </w:tc>
      </w:tr>
    </w:tbl>
    <w:p w14:paraId="3156F288" w14:textId="2DFEDCFF" w:rsidR="00B821E6" w:rsidRDefault="00FE71FC" w:rsidP="0014359B">
      <w:pPr>
        <w:pStyle w:val="Caption"/>
        <w:spacing w:after="240"/>
      </w:pPr>
      <w:bookmarkStart w:id="48" w:name="_Toc24917670"/>
      <w:r>
        <w:t xml:space="preserve">Table </w:t>
      </w:r>
      <w:r>
        <w:fldChar w:fldCharType="begin"/>
      </w:r>
      <w:r>
        <w:instrText xml:space="preserve"> SEQ Table \* ARABIC </w:instrText>
      </w:r>
      <w:r>
        <w:fldChar w:fldCharType="separate"/>
      </w:r>
      <w:r w:rsidR="00405024">
        <w:rPr>
          <w:noProof/>
        </w:rPr>
        <w:t>5</w:t>
      </w:r>
      <w:r>
        <w:fldChar w:fldCharType="end"/>
      </w:r>
      <w:r>
        <w:t xml:space="preserve"> - Modes 7-10, Construction</w:t>
      </w:r>
      <w:bookmarkEnd w:id="48"/>
    </w:p>
    <w:p w14:paraId="0C11A426" w14:textId="29FD6225" w:rsidR="006C4435" w:rsidRDefault="006C4435" w:rsidP="0048641E">
      <w:pPr>
        <w:pStyle w:val="Heading2"/>
        <w:numPr>
          <w:ilvl w:val="1"/>
          <w:numId w:val="8"/>
        </w:numPr>
      </w:pPr>
      <w:bookmarkStart w:id="49" w:name="_Toc24919587"/>
      <w:r>
        <w:t>Frequency Calculations vs FEA Simulation Comparison</w:t>
      </w:r>
      <w:bookmarkEnd w:id="49"/>
      <w:r>
        <w:t xml:space="preserve"> </w:t>
      </w:r>
    </w:p>
    <w:p w14:paraId="686A21CF" w14:textId="36888F36" w:rsidR="0014359B" w:rsidRDefault="00436EC1" w:rsidP="0014359B">
      <w:r>
        <w:t xml:space="preserve">The hand calculation concluded that the rotor blade </w:t>
      </w:r>
      <w:r w:rsidR="00630B64">
        <w:t>would operate at a frequency</w:t>
      </w:r>
      <w:r>
        <w:t xml:space="preserve"> of 23.52Hz </w:t>
      </w:r>
      <w:r w:rsidR="00A51449">
        <w:t xml:space="preserve">due to the helicopters spin speed </w:t>
      </w:r>
      <w:r w:rsidR="008C11C9">
        <w:t xml:space="preserve">however, the FEA </w:t>
      </w:r>
      <w:r w:rsidR="00432232">
        <w:t xml:space="preserve">first mode </w:t>
      </w:r>
      <w:r w:rsidR="008C11C9">
        <w:t xml:space="preserve">frequency value was </w:t>
      </w:r>
      <w:r w:rsidR="00432232">
        <w:t>calculated at 48Hz. There are differences between the calculated and FEA values due to inaccuracies in the model such a scale</w:t>
      </w:r>
      <w:r w:rsidR="0014359B">
        <w:t>, material tolerances, geometric tolerances, rounding and more</w:t>
      </w:r>
      <w:r w:rsidR="00432232">
        <w:t xml:space="preserve">. </w:t>
      </w:r>
      <w:r w:rsidR="008C11C9">
        <w:t xml:space="preserve"> </w:t>
      </w:r>
      <w:r w:rsidR="0014359B">
        <w:t xml:space="preserve">A limitation of the FEA simulation is that SolidWorks only considers a finite number of degrees of freedom that is equal to the number of degrees of freedom generated in the FEA model structure however, the real rotor blade would have an infinite number of degrees of freedom. </w:t>
      </w:r>
    </w:p>
    <w:p w14:paraId="2735C151" w14:textId="219531D5" w:rsidR="00A51449" w:rsidRPr="00E60724" w:rsidRDefault="0014359B" w:rsidP="00FE71FC">
      <w:pPr>
        <w:rPr>
          <w:highlight w:val="yellow"/>
        </w:rPr>
      </w:pPr>
      <w:r>
        <w:t xml:space="preserve">The hand calculated value implies the part is fit for purpose, however FEA implies differently. </w:t>
      </w:r>
      <w:r w:rsidR="008C11C9">
        <w:t xml:space="preserve">The </w:t>
      </w:r>
      <w:r w:rsidR="00432232">
        <w:t>rotor blade</w:t>
      </w:r>
      <w:r w:rsidR="008C11C9">
        <w:t xml:space="preserve"> </w:t>
      </w:r>
      <w:r>
        <w:t>experiences</w:t>
      </w:r>
      <w:r w:rsidR="008C11C9">
        <w:t xml:space="preserve"> deform</w:t>
      </w:r>
      <w:r>
        <w:t>ation</w:t>
      </w:r>
      <w:r w:rsidR="008C11C9">
        <w:t xml:space="preserve"> at all </w:t>
      </w:r>
      <w:r w:rsidR="00432232">
        <w:t xml:space="preserve">10 </w:t>
      </w:r>
      <w:r w:rsidR="008C11C9">
        <w:t>identified</w:t>
      </w:r>
      <w:r w:rsidR="00432232">
        <w:t xml:space="preserve"> mode</w:t>
      </w:r>
      <w:r w:rsidR="008C11C9">
        <w:t xml:space="preserve"> frequencies</w:t>
      </w:r>
      <w:r>
        <w:t xml:space="preserve"> however, if s</w:t>
      </w:r>
      <w:r w:rsidR="008C11C9">
        <w:t xml:space="preserve">urrounding </w:t>
      </w:r>
      <w:r>
        <w:t xml:space="preserve">helicopter </w:t>
      </w:r>
      <w:r w:rsidR="008C11C9">
        <w:t>part</w:t>
      </w:r>
      <w:r>
        <w:t>s</w:t>
      </w:r>
      <w:r w:rsidR="008C11C9">
        <w:t xml:space="preserve"> send vibrations at </w:t>
      </w:r>
      <w:r w:rsidR="004B3BB7">
        <w:t xml:space="preserve">the </w:t>
      </w:r>
      <w:r w:rsidR="008C11C9">
        <w:t xml:space="preserve">same frequency </w:t>
      </w:r>
      <w:r>
        <w:t>as those identified in Tabl</w:t>
      </w:r>
      <w:r w:rsidR="004B3BB7">
        <w:t>e 4 &amp; 5</w:t>
      </w:r>
      <w:r w:rsidRPr="0014359B">
        <w:t>, the deformation</w:t>
      </w:r>
      <w:r>
        <w:t xml:space="preserve"> </w:t>
      </w:r>
      <w:r w:rsidR="008C11C9">
        <w:t xml:space="preserve">will </w:t>
      </w:r>
      <w:r>
        <w:t xml:space="preserve">be </w:t>
      </w:r>
      <w:r w:rsidR="008C11C9">
        <w:t>amplif</w:t>
      </w:r>
      <w:r>
        <w:t>ied due to the</w:t>
      </w:r>
      <w:r w:rsidR="008C11C9">
        <w:t xml:space="preserve"> combined vibrations</w:t>
      </w:r>
      <w:r>
        <w:t xml:space="preserve"> r</w:t>
      </w:r>
      <w:r w:rsidR="008C11C9">
        <w:t>esulting i</w:t>
      </w:r>
      <w:r>
        <w:t>n</w:t>
      </w:r>
      <w:r w:rsidR="008C11C9">
        <w:t xml:space="preserve"> g</w:t>
      </w:r>
      <w:r>
        <w:t>reater</w:t>
      </w:r>
      <w:r w:rsidR="008C11C9">
        <w:t xml:space="preserve"> stress</w:t>
      </w:r>
      <w:r>
        <w:t xml:space="preserve"> subjected to the rotor blade. All additional stresses to the part will have a negative impact, such as the increased vibrations could cause the part to come loose, wear faster or even create a fracture resulting in breakdown within the part which could result in catastrophic failure and put the lives of the aircraft passengers at risk. </w:t>
      </w:r>
      <w:r w:rsidR="00E60724">
        <w:t xml:space="preserve">With the frequency limitations defined, it is critical that a factor of safety is added to ensure helicopters are not operating close to stress limits. In </w:t>
      </w:r>
      <w:r w:rsidR="00314F72">
        <w:t xml:space="preserve">order for an aerospace vehicle to gain fight approval, the vehicle must have a factor of safety of at least 1.5, according to airworthiness requirements of the Federal Aviation Administration </w:t>
      </w:r>
      <w:sdt>
        <w:sdtPr>
          <w:id w:val="-1321806681"/>
          <w:citation/>
        </w:sdtPr>
        <w:sdtContent>
          <w:r w:rsidR="00314F72">
            <w:fldChar w:fldCharType="begin"/>
          </w:r>
          <w:r w:rsidR="00314F72">
            <w:instrText xml:space="preserve"> CITATION Fed05 \l 2057 </w:instrText>
          </w:r>
          <w:r w:rsidR="00314F72">
            <w:fldChar w:fldCharType="separate"/>
          </w:r>
          <w:r w:rsidR="00314F72" w:rsidRPr="00963A47">
            <w:rPr>
              <w:noProof/>
            </w:rPr>
            <w:t>(Federal Aviation Administration, 2005)</w:t>
          </w:r>
          <w:r w:rsidR="00314F72">
            <w:fldChar w:fldCharType="end"/>
          </w:r>
        </w:sdtContent>
      </w:sdt>
      <w:r w:rsidR="00314F72">
        <w:t>.</w:t>
      </w:r>
    </w:p>
    <w:p w14:paraId="33CC9A60" w14:textId="77777777" w:rsidR="009A575D" w:rsidRDefault="00DA6EAD" w:rsidP="0048641E">
      <w:pPr>
        <w:pStyle w:val="Heading2"/>
        <w:numPr>
          <w:ilvl w:val="1"/>
          <w:numId w:val="8"/>
        </w:numPr>
      </w:pPr>
      <w:bookmarkStart w:id="50" w:name="_Toc24919588"/>
      <w:r>
        <w:lastRenderedPageBreak/>
        <w:t>Mesh Analysis</w:t>
      </w:r>
      <w:bookmarkEnd w:id="50"/>
      <w:r>
        <w:t xml:space="preserve"> </w:t>
      </w:r>
    </w:p>
    <w:p w14:paraId="1F4A32E5" w14:textId="4C301446" w:rsidR="009A575D" w:rsidRPr="009A575D" w:rsidRDefault="009A575D" w:rsidP="0048641E">
      <w:pPr>
        <w:pStyle w:val="Heading2"/>
        <w:numPr>
          <w:ilvl w:val="2"/>
          <w:numId w:val="8"/>
        </w:numPr>
      </w:pPr>
      <w:bookmarkStart w:id="51" w:name="_Toc24919589"/>
      <w:r>
        <w:t>Determining Mesh Size</w:t>
      </w:r>
      <w:bookmarkEnd w:id="51"/>
    </w:p>
    <w:p w14:paraId="202ACE71" w14:textId="633B5816" w:rsidR="004B058F" w:rsidRDefault="004B058F" w:rsidP="00E665F5">
      <w:r>
        <w:t xml:space="preserve">A mesh must be applied before running FEA simulations. Meshing a part creates a </w:t>
      </w:r>
      <w:r w:rsidRPr="004B058F">
        <w:t>pyramid shape</w:t>
      </w:r>
      <w:r>
        <w:t xml:space="preserve"> along the surface which are</w:t>
      </w:r>
      <w:r w:rsidRPr="004B058F">
        <w:t xml:space="preserve"> called an “element” and the more elements </w:t>
      </w:r>
      <w:r>
        <w:t>used, the finer the mesh and therefore t</w:t>
      </w:r>
      <w:r w:rsidRPr="004B058F">
        <w:t>he better the model is represente</w:t>
      </w:r>
      <w:r>
        <w:t>d</w:t>
      </w:r>
      <w:r w:rsidRPr="004B058F">
        <w:t xml:space="preserve">. </w:t>
      </w:r>
      <w:r w:rsidR="00470681">
        <w:t>See the visual differences in F</w:t>
      </w:r>
      <w:r w:rsidR="00470681" w:rsidRPr="004B058F">
        <w:t>igur</w:t>
      </w:r>
      <w:r w:rsidR="004B3BB7">
        <w:t>e 16</w:t>
      </w:r>
      <w:r w:rsidR="00470681" w:rsidRPr="004B058F">
        <w:t xml:space="preserve"> </w:t>
      </w:r>
      <w:r w:rsidR="00470681">
        <w:t>for</w:t>
      </w:r>
      <w:r w:rsidR="00470681" w:rsidRPr="004B058F">
        <w:t xml:space="preserve"> a 2mm and </w:t>
      </w:r>
      <w:r w:rsidR="00470681">
        <w:t>Figur</w:t>
      </w:r>
      <w:r w:rsidR="004B3BB7">
        <w:t>e 17</w:t>
      </w:r>
      <w:r w:rsidR="00470681">
        <w:t xml:space="preserve"> for a</w:t>
      </w:r>
      <w:r w:rsidR="00470681" w:rsidRPr="004B058F">
        <w:t xml:space="preserve"> 6mm mesh size</w:t>
      </w:r>
      <w:r w:rsidR="00470681">
        <w:t xml:space="preserve">. </w:t>
      </w:r>
      <w:r w:rsidR="00DB6438">
        <w:t>Tabl</w:t>
      </w:r>
      <w:r w:rsidR="004B3BB7">
        <w:t>e 6</w:t>
      </w:r>
      <w:r w:rsidR="00DB6438">
        <w:t xml:space="preserve"> shows the run outputs from the rotor blade FEA analysis. Unfortunately</w:t>
      </w:r>
      <w:r w:rsidR="00E60724">
        <w:t>,</w:t>
      </w:r>
      <w:r w:rsidR="00DB6438">
        <w:t xml:space="preserve"> the finer the mesh</w:t>
      </w:r>
      <w:r w:rsidR="00E60724">
        <w:t xml:space="preserve"> </w:t>
      </w:r>
      <w:r w:rsidR="00DB6438">
        <w:t>also the larger the run time</w:t>
      </w:r>
      <w:r w:rsidR="00E60724">
        <w:t>,</w:t>
      </w:r>
      <w:r w:rsidR="00DB6438">
        <w:t xml:space="preserve"> therefore it is important to determine a</w:t>
      </w:r>
      <w:r w:rsidR="00470681">
        <w:t>n</w:t>
      </w:r>
      <w:r w:rsidR="00DB6438">
        <w:t xml:space="preserve"> appropriately sized mesh</w:t>
      </w:r>
      <w:r w:rsidR="00A70D18">
        <w:t xml:space="preserve">, </w:t>
      </w:r>
      <w:r w:rsidR="00E60724">
        <w:t>see</w:t>
      </w:r>
      <w:r w:rsidR="00A70D18">
        <w:t xml:space="preserve"> </w:t>
      </w:r>
      <w:r w:rsidR="00E60724">
        <w:t>Table 6</w:t>
      </w:r>
      <w:r w:rsidR="00A70D18">
        <w:t>.</w:t>
      </w:r>
    </w:p>
    <w:tbl>
      <w:tblPr>
        <w:tblStyle w:val="TableGrid"/>
        <w:tblW w:w="0" w:type="auto"/>
        <w:tblLook w:val="04A0" w:firstRow="1" w:lastRow="0" w:firstColumn="1" w:lastColumn="0" w:noHBand="0" w:noVBand="1"/>
      </w:tblPr>
      <w:tblGrid>
        <w:gridCol w:w="1271"/>
        <w:gridCol w:w="1843"/>
        <w:gridCol w:w="2126"/>
        <w:gridCol w:w="1843"/>
        <w:gridCol w:w="1933"/>
      </w:tblGrid>
      <w:tr w:rsidR="00536358" w14:paraId="280DF032" w14:textId="77777777" w:rsidTr="00DA6EAD">
        <w:tc>
          <w:tcPr>
            <w:tcW w:w="1271" w:type="dxa"/>
            <w:shd w:val="clear" w:color="auto" w:fill="BFBFBF" w:themeFill="background1" w:themeFillShade="BF"/>
            <w:vAlign w:val="center"/>
          </w:tcPr>
          <w:p w14:paraId="79513608" w14:textId="77777777" w:rsidR="00536358" w:rsidRDefault="00536358" w:rsidP="00DA6EAD">
            <w:pPr>
              <w:jc w:val="center"/>
            </w:pPr>
            <w:r>
              <w:t>Mesh Size</w:t>
            </w:r>
          </w:p>
          <w:p w14:paraId="7AE59DC8" w14:textId="18E7EEA9" w:rsidR="00536358" w:rsidRDefault="00536358" w:rsidP="00DA6EAD">
            <w:pPr>
              <w:jc w:val="center"/>
            </w:pPr>
            <w:r>
              <w:t>(mm)</w:t>
            </w:r>
          </w:p>
        </w:tc>
        <w:tc>
          <w:tcPr>
            <w:tcW w:w="1843" w:type="dxa"/>
            <w:shd w:val="clear" w:color="auto" w:fill="BFBFBF" w:themeFill="background1" w:themeFillShade="BF"/>
            <w:vAlign w:val="center"/>
          </w:tcPr>
          <w:p w14:paraId="55E3041B" w14:textId="6FFD74EB" w:rsidR="00536358" w:rsidRDefault="00536358" w:rsidP="00DA6EAD">
            <w:pPr>
              <w:jc w:val="center"/>
            </w:pPr>
            <w:r>
              <w:t>Number of Nodes</w:t>
            </w:r>
          </w:p>
        </w:tc>
        <w:tc>
          <w:tcPr>
            <w:tcW w:w="2126" w:type="dxa"/>
            <w:shd w:val="clear" w:color="auto" w:fill="BFBFBF" w:themeFill="background1" w:themeFillShade="BF"/>
            <w:vAlign w:val="center"/>
          </w:tcPr>
          <w:p w14:paraId="012162CB" w14:textId="2597907A" w:rsidR="00536358" w:rsidRDefault="00536358" w:rsidP="00DA6EAD">
            <w:pPr>
              <w:jc w:val="center"/>
            </w:pPr>
            <w:r>
              <w:t>Number of Elements</w:t>
            </w:r>
          </w:p>
        </w:tc>
        <w:tc>
          <w:tcPr>
            <w:tcW w:w="1843" w:type="dxa"/>
            <w:shd w:val="clear" w:color="auto" w:fill="BFBFBF" w:themeFill="background1" w:themeFillShade="BF"/>
            <w:vAlign w:val="center"/>
          </w:tcPr>
          <w:p w14:paraId="78D7B732" w14:textId="02D81AA5" w:rsidR="00536358" w:rsidRDefault="00536358" w:rsidP="00DA6EAD">
            <w:pPr>
              <w:jc w:val="center"/>
            </w:pPr>
            <w:r>
              <w:t>Number of DOF</w:t>
            </w:r>
          </w:p>
        </w:tc>
        <w:tc>
          <w:tcPr>
            <w:tcW w:w="1933" w:type="dxa"/>
            <w:shd w:val="clear" w:color="auto" w:fill="BFBFBF" w:themeFill="background1" w:themeFillShade="BF"/>
            <w:vAlign w:val="center"/>
          </w:tcPr>
          <w:p w14:paraId="069BF4E0" w14:textId="63DCFC9E" w:rsidR="00536358" w:rsidRDefault="00536358" w:rsidP="00DA6EAD">
            <w:pPr>
              <w:jc w:val="center"/>
            </w:pPr>
            <w:r>
              <w:t>Solve Time (Seconds)</w:t>
            </w:r>
          </w:p>
        </w:tc>
      </w:tr>
      <w:tr w:rsidR="00536358" w14:paraId="319374AC" w14:textId="77777777" w:rsidTr="00DA6EAD">
        <w:tc>
          <w:tcPr>
            <w:tcW w:w="1271" w:type="dxa"/>
            <w:vAlign w:val="center"/>
          </w:tcPr>
          <w:p w14:paraId="39C47832" w14:textId="627461CB" w:rsidR="00536358" w:rsidRDefault="009A575D" w:rsidP="00DA6EAD">
            <w:pPr>
              <w:jc w:val="center"/>
            </w:pPr>
            <w:r>
              <w:t>1.</w:t>
            </w:r>
            <w:r w:rsidR="00312FBC">
              <w:t>0</w:t>
            </w:r>
          </w:p>
        </w:tc>
        <w:tc>
          <w:tcPr>
            <w:tcW w:w="1843" w:type="dxa"/>
            <w:vAlign w:val="center"/>
          </w:tcPr>
          <w:p w14:paraId="4143DB53" w14:textId="5C118ED1" w:rsidR="00536358" w:rsidRDefault="00312FBC" w:rsidP="00DA6EAD">
            <w:pPr>
              <w:jc w:val="center"/>
            </w:pPr>
            <w:r>
              <w:t>868088</w:t>
            </w:r>
          </w:p>
        </w:tc>
        <w:tc>
          <w:tcPr>
            <w:tcW w:w="2126" w:type="dxa"/>
            <w:vAlign w:val="center"/>
          </w:tcPr>
          <w:p w14:paraId="6341CBBA" w14:textId="025B0F7B" w:rsidR="00536358" w:rsidRDefault="00312FBC" w:rsidP="00DA6EAD">
            <w:pPr>
              <w:jc w:val="center"/>
            </w:pPr>
            <w:r>
              <w:t>586903</w:t>
            </w:r>
          </w:p>
        </w:tc>
        <w:tc>
          <w:tcPr>
            <w:tcW w:w="1843" w:type="dxa"/>
            <w:vAlign w:val="center"/>
          </w:tcPr>
          <w:p w14:paraId="6E3190D5" w14:textId="1B1000FD" w:rsidR="00536358" w:rsidRDefault="00312FBC" w:rsidP="00DA6EAD">
            <w:pPr>
              <w:jc w:val="center"/>
            </w:pPr>
            <w:r>
              <w:t>2598429</w:t>
            </w:r>
          </w:p>
        </w:tc>
        <w:tc>
          <w:tcPr>
            <w:tcW w:w="1933" w:type="dxa"/>
            <w:vAlign w:val="center"/>
          </w:tcPr>
          <w:p w14:paraId="7E8E3BA7" w14:textId="468522CF" w:rsidR="00536358" w:rsidRDefault="00312FBC" w:rsidP="00DA6EAD">
            <w:pPr>
              <w:jc w:val="center"/>
            </w:pPr>
            <w:r>
              <w:t>136</w:t>
            </w:r>
          </w:p>
        </w:tc>
      </w:tr>
      <w:tr w:rsidR="00536358" w14:paraId="7A2B09BC" w14:textId="77777777" w:rsidTr="00DA6EAD">
        <w:tc>
          <w:tcPr>
            <w:tcW w:w="1271" w:type="dxa"/>
            <w:vAlign w:val="center"/>
          </w:tcPr>
          <w:p w14:paraId="00EFBFD5" w14:textId="1469A5A9" w:rsidR="00536358" w:rsidRDefault="00DA6EAD" w:rsidP="00DA6EAD">
            <w:pPr>
              <w:jc w:val="center"/>
            </w:pPr>
            <w:r>
              <w:t>2.0</w:t>
            </w:r>
          </w:p>
        </w:tc>
        <w:tc>
          <w:tcPr>
            <w:tcW w:w="1843" w:type="dxa"/>
            <w:vAlign w:val="center"/>
          </w:tcPr>
          <w:p w14:paraId="089EFD96" w14:textId="4F28430C" w:rsidR="00536358" w:rsidRDefault="00DA6EAD" w:rsidP="00DA6EAD">
            <w:pPr>
              <w:jc w:val="center"/>
            </w:pPr>
            <w:r>
              <w:t>139817</w:t>
            </w:r>
          </w:p>
        </w:tc>
        <w:tc>
          <w:tcPr>
            <w:tcW w:w="2126" w:type="dxa"/>
            <w:vAlign w:val="center"/>
          </w:tcPr>
          <w:p w14:paraId="5673279A" w14:textId="7C112169" w:rsidR="00536358" w:rsidRDefault="00DA6EAD" w:rsidP="00DA6EAD">
            <w:pPr>
              <w:jc w:val="center"/>
            </w:pPr>
            <w:r>
              <w:t>88364</w:t>
            </w:r>
          </w:p>
        </w:tc>
        <w:tc>
          <w:tcPr>
            <w:tcW w:w="1843" w:type="dxa"/>
            <w:vAlign w:val="center"/>
          </w:tcPr>
          <w:p w14:paraId="1AC3288F" w14:textId="40BB1F5F" w:rsidR="00536358" w:rsidRDefault="00DA6EAD" w:rsidP="00DA6EAD">
            <w:pPr>
              <w:jc w:val="center"/>
            </w:pPr>
            <w:r>
              <w:t>417</w:t>
            </w:r>
            <w:r w:rsidR="009A575D">
              <w:t>903</w:t>
            </w:r>
          </w:p>
        </w:tc>
        <w:tc>
          <w:tcPr>
            <w:tcW w:w="1933" w:type="dxa"/>
            <w:vAlign w:val="center"/>
          </w:tcPr>
          <w:p w14:paraId="4BF7BD6E" w14:textId="36E61C0E" w:rsidR="00536358" w:rsidRDefault="009A575D" w:rsidP="00DA6EAD">
            <w:pPr>
              <w:jc w:val="center"/>
            </w:pPr>
            <w:r>
              <w:t>20</w:t>
            </w:r>
          </w:p>
        </w:tc>
      </w:tr>
      <w:tr w:rsidR="00536358" w14:paraId="53EFE499" w14:textId="77777777" w:rsidTr="00DA6EAD">
        <w:tc>
          <w:tcPr>
            <w:tcW w:w="1271" w:type="dxa"/>
            <w:vAlign w:val="center"/>
          </w:tcPr>
          <w:p w14:paraId="60217D43" w14:textId="7CDA2666" w:rsidR="00536358" w:rsidRDefault="009A575D" w:rsidP="00DA6EAD">
            <w:pPr>
              <w:jc w:val="center"/>
            </w:pPr>
            <w:r>
              <w:t>2.4</w:t>
            </w:r>
          </w:p>
        </w:tc>
        <w:tc>
          <w:tcPr>
            <w:tcW w:w="1843" w:type="dxa"/>
            <w:vAlign w:val="center"/>
          </w:tcPr>
          <w:p w14:paraId="7FCF58DD" w14:textId="111A065D" w:rsidR="00536358" w:rsidRDefault="008A3609" w:rsidP="00DA6EAD">
            <w:pPr>
              <w:jc w:val="center"/>
            </w:pPr>
            <w:r>
              <w:t>80524</w:t>
            </w:r>
          </w:p>
        </w:tc>
        <w:tc>
          <w:tcPr>
            <w:tcW w:w="2126" w:type="dxa"/>
            <w:vAlign w:val="center"/>
          </w:tcPr>
          <w:p w14:paraId="50911B35" w14:textId="62B76FA4" w:rsidR="00536358" w:rsidRDefault="008A3609" w:rsidP="00DA6EAD">
            <w:pPr>
              <w:jc w:val="center"/>
            </w:pPr>
            <w:r>
              <w:t>48934</w:t>
            </w:r>
          </w:p>
        </w:tc>
        <w:tc>
          <w:tcPr>
            <w:tcW w:w="1843" w:type="dxa"/>
            <w:vAlign w:val="center"/>
          </w:tcPr>
          <w:p w14:paraId="69CDA315" w14:textId="41156D9A" w:rsidR="00536358" w:rsidRDefault="008A3609" w:rsidP="00DA6EAD">
            <w:pPr>
              <w:jc w:val="center"/>
            </w:pPr>
            <w:r>
              <w:t>240462</w:t>
            </w:r>
          </w:p>
        </w:tc>
        <w:tc>
          <w:tcPr>
            <w:tcW w:w="1933" w:type="dxa"/>
            <w:vAlign w:val="center"/>
          </w:tcPr>
          <w:p w14:paraId="10F64CE0" w14:textId="110630E1" w:rsidR="00536358" w:rsidRDefault="008A3609" w:rsidP="00DA6EAD">
            <w:pPr>
              <w:keepNext/>
              <w:jc w:val="center"/>
            </w:pPr>
            <w:r>
              <w:t>16</w:t>
            </w:r>
          </w:p>
        </w:tc>
      </w:tr>
      <w:tr w:rsidR="009A575D" w14:paraId="37CF0EA1" w14:textId="77777777" w:rsidTr="00DA6EAD">
        <w:tc>
          <w:tcPr>
            <w:tcW w:w="1271" w:type="dxa"/>
            <w:vAlign w:val="center"/>
          </w:tcPr>
          <w:p w14:paraId="3E60CB91" w14:textId="7699C04D" w:rsidR="009A575D" w:rsidRDefault="009A575D" w:rsidP="00DA6EAD">
            <w:pPr>
              <w:jc w:val="center"/>
            </w:pPr>
            <w:r>
              <w:t>2.8</w:t>
            </w:r>
          </w:p>
        </w:tc>
        <w:tc>
          <w:tcPr>
            <w:tcW w:w="1843" w:type="dxa"/>
            <w:vAlign w:val="center"/>
          </w:tcPr>
          <w:p w14:paraId="226E468E" w14:textId="51E64901" w:rsidR="009A575D" w:rsidRDefault="008A3609" w:rsidP="00DA6EAD">
            <w:pPr>
              <w:jc w:val="center"/>
            </w:pPr>
            <w:r>
              <w:t>67777</w:t>
            </w:r>
          </w:p>
        </w:tc>
        <w:tc>
          <w:tcPr>
            <w:tcW w:w="2126" w:type="dxa"/>
            <w:vAlign w:val="center"/>
          </w:tcPr>
          <w:p w14:paraId="7B9576FF" w14:textId="62C098C2" w:rsidR="009A575D" w:rsidRDefault="008A3609" w:rsidP="00DA6EAD">
            <w:pPr>
              <w:jc w:val="center"/>
            </w:pPr>
            <w:r>
              <w:t>41162</w:t>
            </w:r>
          </w:p>
        </w:tc>
        <w:tc>
          <w:tcPr>
            <w:tcW w:w="1843" w:type="dxa"/>
            <w:vAlign w:val="center"/>
          </w:tcPr>
          <w:p w14:paraId="3003046E" w14:textId="71AA8351" w:rsidR="009A575D" w:rsidRDefault="008A3609" w:rsidP="00DA6EAD">
            <w:pPr>
              <w:jc w:val="center"/>
            </w:pPr>
            <w:r>
              <w:t>202380</w:t>
            </w:r>
          </w:p>
        </w:tc>
        <w:tc>
          <w:tcPr>
            <w:tcW w:w="1933" w:type="dxa"/>
            <w:vAlign w:val="center"/>
          </w:tcPr>
          <w:p w14:paraId="7ECDCA19" w14:textId="092DF0FC" w:rsidR="009A575D" w:rsidRDefault="008A3609" w:rsidP="00DA6EAD">
            <w:pPr>
              <w:keepNext/>
              <w:jc w:val="center"/>
            </w:pPr>
            <w:r>
              <w:t>12</w:t>
            </w:r>
          </w:p>
        </w:tc>
      </w:tr>
      <w:tr w:rsidR="009A575D" w14:paraId="3AA337BA" w14:textId="77777777" w:rsidTr="00DA6EAD">
        <w:tc>
          <w:tcPr>
            <w:tcW w:w="1271" w:type="dxa"/>
            <w:vAlign w:val="center"/>
          </w:tcPr>
          <w:p w14:paraId="1D70FF8C" w14:textId="7C675A3C" w:rsidR="009A575D" w:rsidRDefault="009A575D" w:rsidP="00DA6EAD">
            <w:pPr>
              <w:jc w:val="center"/>
            </w:pPr>
            <w:r>
              <w:t>3.</w:t>
            </w:r>
            <w:r w:rsidR="008A3609">
              <w:t>2</w:t>
            </w:r>
          </w:p>
        </w:tc>
        <w:tc>
          <w:tcPr>
            <w:tcW w:w="1843" w:type="dxa"/>
            <w:vAlign w:val="center"/>
          </w:tcPr>
          <w:p w14:paraId="13085529" w14:textId="6CA39F6E" w:rsidR="009A575D" w:rsidRDefault="008A3609" w:rsidP="00DA6EAD">
            <w:pPr>
              <w:jc w:val="center"/>
            </w:pPr>
            <w:r>
              <w:t>55052</w:t>
            </w:r>
          </w:p>
        </w:tc>
        <w:tc>
          <w:tcPr>
            <w:tcW w:w="2126" w:type="dxa"/>
            <w:vAlign w:val="center"/>
          </w:tcPr>
          <w:p w14:paraId="41B7BB52" w14:textId="41ACF10E" w:rsidR="009A575D" w:rsidRDefault="008A3609" w:rsidP="00DA6EAD">
            <w:pPr>
              <w:jc w:val="center"/>
            </w:pPr>
            <w:r>
              <w:t>32878</w:t>
            </w:r>
          </w:p>
        </w:tc>
        <w:tc>
          <w:tcPr>
            <w:tcW w:w="1843" w:type="dxa"/>
            <w:vAlign w:val="center"/>
          </w:tcPr>
          <w:p w14:paraId="4099FFD2" w14:textId="7B03CCBA" w:rsidR="009A575D" w:rsidRDefault="008A3609" w:rsidP="00DA6EAD">
            <w:pPr>
              <w:jc w:val="center"/>
            </w:pPr>
            <w:r>
              <w:t>164376</w:t>
            </w:r>
          </w:p>
        </w:tc>
        <w:tc>
          <w:tcPr>
            <w:tcW w:w="1933" w:type="dxa"/>
            <w:vAlign w:val="center"/>
          </w:tcPr>
          <w:p w14:paraId="6EF7FC9E" w14:textId="1F9844FE" w:rsidR="009A575D" w:rsidRDefault="008A3609" w:rsidP="00DA6EAD">
            <w:pPr>
              <w:keepNext/>
              <w:jc w:val="center"/>
            </w:pPr>
            <w:r>
              <w:t>11</w:t>
            </w:r>
          </w:p>
        </w:tc>
      </w:tr>
      <w:tr w:rsidR="009A575D" w14:paraId="161DF754" w14:textId="77777777" w:rsidTr="00DA6EAD">
        <w:tc>
          <w:tcPr>
            <w:tcW w:w="1271" w:type="dxa"/>
            <w:vAlign w:val="center"/>
          </w:tcPr>
          <w:p w14:paraId="2C7D1062" w14:textId="236DB143" w:rsidR="009A575D" w:rsidRDefault="008A3609" w:rsidP="00DA6EAD">
            <w:pPr>
              <w:jc w:val="center"/>
            </w:pPr>
            <w:r>
              <w:t>4.0</w:t>
            </w:r>
          </w:p>
        </w:tc>
        <w:tc>
          <w:tcPr>
            <w:tcW w:w="1843" w:type="dxa"/>
            <w:vAlign w:val="center"/>
          </w:tcPr>
          <w:p w14:paraId="54EA5338" w14:textId="1E85BF9A" w:rsidR="009A575D" w:rsidRDefault="008A3609" w:rsidP="00DA6EAD">
            <w:pPr>
              <w:jc w:val="center"/>
            </w:pPr>
            <w:r>
              <w:t>21888</w:t>
            </w:r>
          </w:p>
        </w:tc>
        <w:tc>
          <w:tcPr>
            <w:tcW w:w="2126" w:type="dxa"/>
            <w:vAlign w:val="center"/>
          </w:tcPr>
          <w:p w14:paraId="3C878075" w14:textId="0147E530" w:rsidR="009A575D" w:rsidRDefault="008A3609" w:rsidP="00DA6EAD">
            <w:pPr>
              <w:jc w:val="center"/>
            </w:pPr>
            <w:r>
              <w:t>12251</w:t>
            </w:r>
          </w:p>
        </w:tc>
        <w:tc>
          <w:tcPr>
            <w:tcW w:w="1843" w:type="dxa"/>
            <w:vAlign w:val="center"/>
          </w:tcPr>
          <w:p w14:paraId="3557DEAC" w14:textId="4CDCA9FC" w:rsidR="009A575D" w:rsidRDefault="008A3609" w:rsidP="00DA6EAD">
            <w:pPr>
              <w:jc w:val="center"/>
            </w:pPr>
            <w:r>
              <w:t>65214</w:t>
            </w:r>
          </w:p>
        </w:tc>
        <w:tc>
          <w:tcPr>
            <w:tcW w:w="1933" w:type="dxa"/>
            <w:vAlign w:val="center"/>
          </w:tcPr>
          <w:p w14:paraId="070641FB" w14:textId="301890C7" w:rsidR="009A575D" w:rsidRDefault="008A3609" w:rsidP="00DA6EAD">
            <w:pPr>
              <w:keepNext/>
              <w:jc w:val="center"/>
            </w:pPr>
            <w:r>
              <w:t>05</w:t>
            </w:r>
          </w:p>
        </w:tc>
      </w:tr>
      <w:tr w:rsidR="008A3609" w14:paraId="00172C6F" w14:textId="77777777" w:rsidTr="00DA6EAD">
        <w:tc>
          <w:tcPr>
            <w:tcW w:w="1271" w:type="dxa"/>
            <w:vAlign w:val="center"/>
          </w:tcPr>
          <w:p w14:paraId="09FF86A7" w14:textId="58F1CE06" w:rsidR="008A3609" w:rsidRDefault="008A3609" w:rsidP="00DA6EAD">
            <w:pPr>
              <w:jc w:val="center"/>
            </w:pPr>
            <w:r>
              <w:t>6.0</w:t>
            </w:r>
          </w:p>
        </w:tc>
        <w:tc>
          <w:tcPr>
            <w:tcW w:w="1843" w:type="dxa"/>
            <w:vAlign w:val="center"/>
          </w:tcPr>
          <w:p w14:paraId="2ADD75DB" w14:textId="3FAF9F1A" w:rsidR="008A3609" w:rsidRDefault="00312FBC" w:rsidP="00DA6EAD">
            <w:pPr>
              <w:jc w:val="center"/>
            </w:pPr>
            <w:r>
              <w:t>8145</w:t>
            </w:r>
          </w:p>
        </w:tc>
        <w:tc>
          <w:tcPr>
            <w:tcW w:w="2126" w:type="dxa"/>
            <w:vAlign w:val="center"/>
          </w:tcPr>
          <w:p w14:paraId="0CFF2D73" w14:textId="051CDF2D" w:rsidR="008A3609" w:rsidRDefault="00312FBC" w:rsidP="00DA6EAD">
            <w:pPr>
              <w:jc w:val="center"/>
            </w:pPr>
            <w:r>
              <w:t>4139</w:t>
            </w:r>
          </w:p>
        </w:tc>
        <w:tc>
          <w:tcPr>
            <w:tcW w:w="1843" w:type="dxa"/>
            <w:vAlign w:val="center"/>
          </w:tcPr>
          <w:p w14:paraId="347F54EB" w14:textId="6ADE740B" w:rsidR="008A3609" w:rsidRDefault="00312FBC" w:rsidP="00DA6EAD">
            <w:pPr>
              <w:jc w:val="center"/>
            </w:pPr>
            <w:r>
              <w:t>24231</w:t>
            </w:r>
          </w:p>
        </w:tc>
        <w:tc>
          <w:tcPr>
            <w:tcW w:w="1933" w:type="dxa"/>
            <w:vAlign w:val="center"/>
          </w:tcPr>
          <w:p w14:paraId="13E9816F" w14:textId="4C54F87A" w:rsidR="008A3609" w:rsidRDefault="00312FBC" w:rsidP="00DA6EAD">
            <w:pPr>
              <w:keepNext/>
              <w:jc w:val="center"/>
            </w:pPr>
            <w:r>
              <w:t>03</w:t>
            </w:r>
          </w:p>
        </w:tc>
      </w:tr>
    </w:tbl>
    <w:p w14:paraId="3712CF4E" w14:textId="24AE9A6E" w:rsidR="004B058F" w:rsidRDefault="00DA6EAD" w:rsidP="00EA0EA5">
      <w:pPr>
        <w:pStyle w:val="Caption"/>
        <w:spacing w:after="0"/>
        <w:rPr>
          <w:noProof/>
        </w:rPr>
      </w:pPr>
      <w:bookmarkStart w:id="52" w:name="_Toc24917671"/>
      <w:r>
        <w:t xml:space="preserve">Table </w:t>
      </w:r>
      <w:r w:rsidR="00FE71FC">
        <w:fldChar w:fldCharType="begin"/>
      </w:r>
      <w:r w:rsidR="00FE71FC">
        <w:instrText xml:space="preserve"> SEQ Table \* ARABIC </w:instrText>
      </w:r>
      <w:r w:rsidR="00FE71FC">
        <w:fldChar w:fldCharType="separate"/>
      </w:r>
      <w:r w:rsidR="00405024">
        <w:rPr>
          <w:noProof/>
        </w:rPr>
        <w:t>6</w:t>
      </w:r>
      <w:r w:rsidR="00FE71FC">
        <w:fldChar w:fldCharType="end"/>
      </w:r>
      <w:r>
        <w:t xml:space="preserve"> - Table Displaying the Impact of Mesh Size</w:t>
      </w:r>
      <w:r>
        <w:rPr>
          <w:noProof/>
        </w:rPr>
        <w:t xml:space="preserve"> on Run Time (Information populated from </w:t>
      </w:r>
      <w:sdt>
        <w:sdtPr>
          <w:rPr>
            <w:noProof/>
          </w:rPr>
          <w:id w:val="-1735005454"/>
          <w:citation/>
        </w:sdtPr>
        <w:sdtContent>
          <w:r>
            <w:rPr>
              <w:noProof/>
            </w:rPr>
            <w:fldChar w:fldCharType="begin"/>
          </w:r>
          <w:r>
            <w:rPr>
              <w:noProof/>
            </w:rPr>
            <w:instrText xml:space="preserve"> CITATION Sol191 \l 2057 </w:instrText>
          </w:r>
          <w:r>
            <w:rPr>
              <w:noProof/>
            </w:rPr>
            <w:fldChar w:fldCharType="separate"/>
          </w:r>
          <w:r w:rsidRPr="00DA6EAD">
            <w:rPr>
              <w:noProof/>
            </w:rPr>
            <w:t>(SolidWorks, 2019)</w:t>
          </w:r>
          <w:r>
            <w:rPr>
              <w:noProof/>
            </w:rPr>
            <w:fldChar w:fldCharType="end"/>
          </w:r>
        </w:sdtContent>
      </w:sdt>
      <w:r>
        <w:rPr>
          <w:noProof/>
        </w:rPr>
        <w:t>).</w:t>
      </w:r>
      <w:bookmarkEnd w:id="52"/>
    </w:p>
    <w:p w14:paraId="486E4715" w14:textId="77777777" w:rsidR="00B11EEE" w:rsidRPr="00EA0EA5" w:rsidRDefault="00B11EEE" w:rsidP="00EA0EA5">
      <w:pPr>
        <w:spacing w:after="0"/>
      </w:pPr>
    </w:p>
    <w:tbl>
      <w:tblPr>
        <w:tblStyle w:val="TableGrid"/>
        <w:tblW w:w="0" w:type="auto"/>
        <w:tblLook w:val="04A0" w:firstRow="1" w:lastRow="0" w:firstColumn="1" w:lastColumn="0" w:noHBand="0" w:noVBand="1"/>
      </w:tblPr>
      <w:tblGrid>
        <w:gridCol w:w="4325"/>
        <w:gridCol w:w="4691"/>
      </w:tblGrid>
      <w:tr w:rsidR="00312FBC" w14:paraId="7442F872" w14:textId="77777777" w:rsidTr="00312FBC">
        <w:tc>
          <w:tcPr>
            <w:tcW w:w="4508" w:type="dxa"/>
          </w:tcPr>
          <w:p w14:paraId="446ED7B6" w14:textId="77777777" w:rsidR="000342AA" w:rsidRDefault="008A3609" w:rsidP="000342AA">
            <w:pPr>
              <w:keepNext/>
            </w:pPr>
            <w:r>
              <w:rPr>
                <w:noProof/>
              </w:rPr>
              <w:drawing>
                <wp:inline distT="0" distB="0" distL="0" distR="0" wp14:anchorId="647F16CB" wp14:editId="6FAFA165">
                  <wp:extent cx="2388840" cy="24631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7742" t="25998" r="42508" b="18515"/>
                          <a:stretch/>
                        </pic:blipFill>
                        <pic:spPr bwMode="auto">
                          <a:xfrm>
                            <a:off x="0" y="0"/>
                            <a:ext cx="2401513" cy="2476181"/>
                          </a:xfrm>
                          <a:prstGeom prst="rect">
                            <a:avLst/>
                          </a:prstGeom>
                          <a:ln>
                            <a:noFill/>
                          </a:ln>
                          <a:extLst>
                            <a:ext uri="{53640926-AAD7-44D8-BBD7-CCE9431645EC}">
                              <a14:shadowObscured xmlns:a14="http://schemas.microsoft.com/office/drawing/2010/main"/>
                            </a:ext>
                          </a:extLst>
                        </pic:spPr>
                      </pic:pic>
                    </a:graphicData>
                  </a:graphic>
                </wp:inline>
              </w:drawing>
            </w:r>
          </w:p>
          <w:p w14:paraId="772E19D7" w14:textId="73CD7028" w:rsidR="008A3609" w:rsidRDefault="000342AA" w:rsidP="000342AA">
            <w:pPr>
              <w:pStyle w:val="Caption"/>
            </w:pPr>
            <w:bookmarkStart w:id="53" w:name="_Toc24917693"/>
            <w:r>
              <w:t xml:space="preserve">Figure </w:t>
            </w:r>
            <w:r>
              <w:fldChar w:fldCharType="begin"/>
            </w:r>
            <w:r>
              <w:instrText xml:space="preserve"> SEQ Figure \* ARABIC </w:instrText>
            </w:r>
            <w:r>
              <w:fldChar w:fldCharType="separate"/>
            </w:r>
            <w:r w:rsidR="0014359B">
              <w:rPr>
                <w:noProof/>
              </w:rPr>
              <w:t>16</w:t>
            </w:r>
            <w:r>
              <w:fldChar w:fldCharType="end"/>
            </w:r>
            <w:r>
              <w:t xml:space="preserve"> – 2mm Mesh </w:t>
            </w:r>
            <w:sdt>
              <w:sdtPr>
                <w:id w:val="2017878943"/>
                <w:citation/>
              </w:sdtPr>
              <w:sdtContent>
                <w:r>
                  <w:fldChar w:fldCharType="begin"/>
                </w:r>
                <w:r>
                  <w:instrText xml:space="preserve"> CITATION Sol191 \l 2057 </w:instrText>
                </w:r>
                <w:r>
                  <w:fldChar w:fldCharType="separate"/>
                </w:r>
                <w:r w:rsidRPr="000342AA">
                  <w:rPr>
                    <w:noProof/>
                  </w:rPr>
                  <w:t>(SolidWorks, 2019)</w:t>
                </w:r>
                <w:r>
                  <w:fldChar w:fldCharType="end"/>
                </w:r>
              </w:sdtContent>
            </w:sdt>
            <w:r>
              <w:t>.</w:t>
            </w:r>
            <w:bookmarkEnd w:id="53"/>
          </w:p>
        </w:tc>
        <w:tc>
          <w:tcPr>
            <w:tcW w:w="4508" w:type="dxa"/>
          </w:tcPr>
          <w:p w14:paraId="2E299D77" w14:textId="77777777" w:rsidR="000342AA" w:rsidRDefault="00312FBC" w:rsidP="000342AA">
            <w:pPr>
              <w:keepNext/>
            </w:pPr>
            <w:r>
              <w:rPr>
                <w:noProof/>
              </w:rPr>
              <w:drawing>
                <wp:inline distT="0" distB="0" distL="0" distR="0" wp14:anchorId="5731E6A4" wp14:editId="5FC8AD0D">
                  <wp:extent cx="2842054" cy="246384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12795" r="21670" b="8615"/>
                          <a:stretch/>
                        </pic:blipFill>
                        <pic:spPr bwMode="auto">
                          <a:xfrm>
                            <a:off x="0" y="0"/>
                            <a:ext cx="2897738" cy="2512116"/>
                          </a:xfrm>
                          <a:prstGeom prst="rect">
                            <a:avLst/>
                          </a:prstGeom>
                          <a:ln>
                            <a:noFill/>
                          </a:ln>
                          <a:extLst>
                            <a:ext uri="{53640926-AAD7-44D8-BBD7-CCE9431645EC}">
                              <a14:shadowObscured xmlns:a14="http://schemas.microsoft.com/office/drawing/2010/main"/>
                            </a:ext>
                          </a:extLst>
                        </pic:spPr>
                      </pic:pic>
                    </a:graphicData>
                  </a:graphic>
                </wp:inline>
              </w:drawing>
            </w:r>
          </w:p>
          <w:p w14:paraId="3EA2527A" w14:textId="2296380D" w:rsidR="00312FBC" w:rsidRDefault="000342AA" w:rsidP="000342AA">
            <w:pPr>
              <w:pStyle w:val="Caption"/>
            </w:pPr>
            <w:bookmarkStart w:id="54" w:name="_Toc24917694"/>
            <w:r>
              <w:t xml:space="preserve">Figure </w:t>
            </w:r>
            <w:r>
              <w:fldChar w:fldCharType="begin"/>
            </w:r>
            <w:r>
              <w:instrText xml:space="preserve"> SEQ Figure \* ARABIC </w:instrText>
            </w:r>
            <w:r>
              <w:fldChar w:fldCharType="separate"/>
            </w:r>
            <w:r w:rsidR="0014359B">
              <w:rPr>
                <w:noProof/>
              </w:rPr>
              <w:t>17</w:t>
            </w:r>
            <w:r>
              <w:fldChar w:fldCharType="end"/>
            </w:r>
            <w:r>
              <w:t xml:space="preserve"> - 6mm Mesh </w:t>
            </w:r>
            <w:sdt>
              <w:sdtPr>
                <w:id w:val="791096567"/>
                <w:citation/>
              </w:sdtPr>
              <w:sdtContent>
                <w:r>
                  <w:fldChar w:fldCharType="begin"/>
                </w:r>
                <w:r>
                  <w:instrText xml:space="preserve"> CITATION Sol191 \l 2057 </w:instrText>
                </w:r>
                <w:r>
                  <w:fldChar w:fldCharType="separate"/>
                </w:r>
                <w:r w:rsidRPr="000342AA">
                  <w:rPr>
                    <w:noProof/>
                  </w:rPr>
                  <w:t>(SolidWorks, 2019)</w:t>
                </w:r>
                <w:r>
                  <w:fldChar w:fldCharType="end"/>
                </w:r>
              </w:sdtContent>
            </w:sdt>
            <w:r>
              <w:t>.</w:t>
            </w:r>
            <w:bookmarkEnd w:id="54"/>
          </w:p>
        </w:tc>
      </w:tr>
    </w:tbl>
    <w:p w14:paraId="64EF722F" w14:textId="1381F760" w:rsidR="00B6674D" w:rsidRDefault="00B6674D" w:rsidP="00EA0EA5">
      <w:pPr>
        <w:spacing w:before="240"/>
      </w:pPr>
      <w:r>
        <w:t xml:space="preserve">All FEA simulation results were produced using a 2mm sized standard mesh which is the recommended mesh size based on SolidWorks Help Forum </w:t>
      </w:r>
      <w:sdt>
        <w:sdtPr>
          <w:id w:val="1269894424"/>
          <w:citation/>
        </w:sdtPr>
        <w:sdtContent>
          <w:r>
            <w:fldChar w:fldCharType="begin"/>
          </w:r>
          <w:r>
            <w:instrText xml:space="preserve"> CITATION Sol19 \l 2057 </w:instrText>
          </w:r>
          <w:r>
            <w:fldChar w:fldCharType="separate"/>
          </w:r>
          <w:r w:rsidRPr="00B6674D">
            <w:rPr>
              <w:noProof/>
            </w:rPr>
            <w:t>(SolidWorks Help, 2019)</w:t>
          </w:r>
          <w:r>
            <w:fldChar w:fldCharType="end"/>
          </w:r>
        </w:sdtContent>
      </w:sdt>
      <w:r>
        <w:t xml:space="preserve">. The 2mm mesh size was calculated from </w:t>
      </w:r>
      <w:r>
        <w:rPr>
          <w:rFonts w:ascii="Arial" w:hAnsi="Arial" w:cs="Arial"/>
          <w:color w:val="000000"/>
          <w:sz w:val="20"/>
          <w:szCs w:val="20"/>
          <w:shd w:val="clear" w:color="auto" w:fill="FFFFFF"/>
        </w:rPr>
        <w:t xml:space="preserve">30% of </w:t>
      </w:r>
      <w:r>
        <w:t>the 6mm value representing the thinnest dimension of the part</w:t>
      </w:r>
      <w:sdt>
        <w:sdtPr>
          <w:id w:val="381285231"/>
          <w:citation/>
        </w:sdtPr>
        <w:sdtContent>
          <w:r w:rsidR="00A70D18">
            <w:fldChar w:fldCharType="begin"/>
          </w:r>
          <w:r w:rsidR="00A70D18">
            <w:instrText xml:space="preserve"> CITATION Sol19 \l 2057 </w:instrText>
          </w:r>
          <w:r w:rsidR="00A70D18">
            <w:fldChar w:fldCharType="separate"/>
          </w:r>
          <w:r w:rsidR="00A70D18">
            <w:rPr>
              <w:noProof/>
            </w:rPr>
            <w:t xml:space="preserve"> </w:t>
          </w:r>
          <w:r w:rsidR="00A70D18" w:rsidRPr="00A70D18">
            <w:rPr>
              <w:noProof/>
            </w:rPr>
            <w:t>(SolidWorks Help, 2019)</w:t>
          </w:r>
          <w:r w:rsidR="00A70D18">
            <w:fldChar w:fldCharType="end"/>
          </w:r>
        </w:sdtContent>
      </w:sdt>
      <w:r>
        <w:t>.</w:t>
      </w:r>
    </w:p>
    <w:p w14:paraId="68AF467D" w14:textId="51EC8572" w:rsidR="00303139" w:rsidRDefault="00B6674D" w:rsidP="00B6674D">
      <w:r>
        <w:br w:type="page"/>
      </w:r>
    </w:p>
    <w:p w14:paraId="754E7E90" w14:textId="39D1BD97" w:rsidR="009A575D" w:rsidRPr="009A575D" w:rsidRDefault="009A575D" w:rsidP="0048641E">
      <w:pPr>
        <w:pStyle w:val="Heading2"/>
        <w:numPr>
          <w:ilvl w:val="2"/>
          <w:numId w:val="8"/>
        </w:numPr>
      </w:pPr>
      <w:bookmarkStart w:id="55" w:name="_Toc24919590"/>
      <w:r>
        <w:lastRenderedPageBreak/>
        <w:t>Mesh Improvements</w:t>
      </w:r>
      <w:bookmarkEnd w:id="55"/>
      <w:r>
        <w:t xml:space="preserve"> </w:t>
      </w:r>
    </w:p>
    <w:p w14:paraId="3D6BA636" w14:textId="25DFD9A4" w:rsidR="00C66EE3" w:rsidRDefault="00C66EE3">
      <w:r>
        <w:t>To improve the stress analysis results, the static stress simulation was repeated with an adaptive mesh. The H-adaptive method was chosen</w:t>
      </w:r>
      <w:r w:rsidR="004B3BB7">
        <w:t xml:space="preserve"> as shown in Figure 18</w:t>
      </w:r>
      <w:r>
        <w:t xml:space="preserve"> as it </w:t>
      </w:r>
      <w:r w:rsidRPr="00C66EE3">
        <w:t>adjust</w:t>
      </w:r>
      <w:r>
        <w:t>s</w:t>
      </w:r>
      <w:r w:rsidRPr="00C66EE3">
        <w:t xml:space="preserve"> the size of the mesh in areas of the model where</w:t>
      </w:r>
      <w:r w:rsidR="00A70D18">
        <w:t xml:space="preserve"> a</w:t>
      </w:r>
      <w:r w:rsidRPr="00C66EE3">
        <w:t xml:space="preserve"> smaller mesh is needed</w:t>
      </w:r>
      <w:r>
        <w:t xml:space="preserve">, such as high stress points. </w:t>
      </w:r>
      <w:sdt>
        <w:sdtPr>
          <w:id w:val="1853918194"/>
          <w:citation/>
        </w:sdtPr>
        <w:sdtContent>
          <w:r>
            <w:fldChar w:fldCharType="begin"/>
          </w:r>
          <w:r>
            <w:instrText xml:space="preserve"> CITATION Haw19 \l 2057 </w:instrText>
          </w:r>
          <w:r>
            <w:fldChar w:fldCharType="separate"/>
          </w:r>
          <w:r w:rsidRPr="00C66EE3">
            <w:rPr>
              <w:noProof/>
            </w:rPr>
            <w:t>(Hawk Ridgesys, 2019)</w:t>
          </w:r>
          <w:r>
            <w:fldChar w:fldCharType="end"/>
          </w:r>
        </w:sdtContent>
      </w:sdt>
      <w:r>
        <w:t xml:space="preserve"> explains that t</w:t>
      </w:r>
      <w:r w:rsidRPr="00C66EE3">
        <w:t xml:space="preserve">he software achieves the target accuracy by measuring the change in strain energy and stops iterations when two consecutive values differ by less than the given value. </w:t>
      </w:r>
      <w:r>
        <w:t>Adaptive meshing is</w:t>
      </w:r>
      <w:r w:rsidRPr="00C66EE3">
        <w:t xml:space="preserve"> more time consuming than a normal mesh</w:t>
      </w:r>
      <w:r w:rsidR="009A575D">
        <w:t>, but it is</w:t>
      </w:r>
      <w:r w:rsidRPr="00C66EE3">
        <w:t xml:space="preserve"> best for situations where the accuracy of the result needs to fall within a narrow margin</w:t>
      </w:r>
      <w:r w:rsidR="009A575D">
        <w:t xml:space="preserve"> </w:t>
      </w:r>
      <w:sdt>
        <w:sdtPr>
          <w:id w:val="-62336519"/>
          <w:citation/>
        </w:sdtPr>
        <w:sdtContent>
          <w:r w:rsidR="009A575D">
            <w:fldChar w:fldCharType="begin"/>
          </w:r>
          <w:r w:rsidR="009A575D">
            <w:instrText xml:space="preserve"> CITATION Pau15 \l 2057 </w:instrText>
          </w:r>
          <w:r w:rsidR="009A575D">
            <w:fldChar w:fldCharType="separate"/>
          </w:r>
          <w:r w:rsidR="009A575D" w:rsidRPr="009A575D">
            <w:rPr>
              <w:noProof/>
            </w:rPr>
            <w:t>(Kurowski, 2015)</w:t>
          </w:r>
          <w:r w:rsidR="009A575D">
            <w:fldChar w:fldCharType="end"/>
          </w:r>
        </w:sdtContent>
      </w:sdt>
      <w:r w:rsidRPr="00C66EE3">
        <w:t>.</w:t>
      </w:r>
      <w:r w:rsidR="0014359B" w:rsidRPr="0014359B">
        <w:t xml:space="preserve"> </w:t>
      </w:r>
      <w:r w:rsidR="0014359B">
        <w:t>Figur</w:t>
      </w:r>
      <w:r w:rsidR="004B3BB7">
        <w:t>e 19 and 20</w:t>
      </w:r>
      <w:r w:rsidR="0014359B">
        <w:t xml:space="preserve"> shows less stress on the corner parts due to more accurate mesh, further work can be completed to analysis the improvements in the stress analysis results using the H-Adaptive mesh. </w:t>
      </w:r>
    </w:p>
    <w:p w14:paraId="19EECD3D" w14:textId="77777777" w:rsidR="0014359B" w:rsidRDefault="009A575D" w:rsidP="0014359B">
      <w:pPr>
        <w:keepNext/>
        <w:spacing w:after="0"/>
      </w:pPr>
      <w:r>
        <w:rPr>
          <w:noProof/>
        </w:rPr>
        <w:drawing>
          <wp:inline distT="0" distB="0" distL="0" distR="0" wp14:anchorId="725B3348" wp14:editId="4FA27D54">
            <wp:extent cx="3619500" cy="3124200"/>
            <wp:effectExtent l="57150" t="57150" r="114300" b="1143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19500" cy="3124200"/>
                    </a:xfrm>
                    <a:prstGeom prst="rect">
                      <a:avLst/>
                    </a:prstGeom>
                    <a:ln w="19050" cap="sq" cmpd="sng" algn="ctr">
                      <a:solidFill>
                        <a:srgbClr val="000000"/>
                      </a:solidFill>
                      <a:prstDash val="solid"/>
                      <a:miter lim="800000"/>
                      <a:headEnd type="none" w="med" len="med"/>
                      <a:tailEnd type="none" w="med" len="med"/>
                    </a:ln>
                    <a:effectLst>
                      <a:outerShdw blurRad="57150" dist="50800" dir="2700000" algn="tl" rotWithShape="0">
                        <a:srgbClr val="000000">
                          <a:alpha val="40000"/>
                        </a:srgbClr>
                      </a:outerShdw>
                    </a:effectLst>
                  </pic:spPr>
                </pic:pic>
              </a:graphicData>
            </a:graphic>
          </wp:inline>
        </w:drawing>
      </w:r>
    </w:p>
    <w:p w14:paraId="73B27E1B" w14:textId="4A842DEF" w:rsidR="009A575D" w:rsidRDefault="0014359B" w:rsidP="0014359B">
      <w:pPr>
        <w:pStyle w:val="Caption"/>
      </w:pPr>
      <w:bookmarkStart w:id="56" w:name="_Toc24917695"/>
      <w:r>
        <w:t xml:space="preserve">Figure </w:t>
      </w:r>
      <w:r>
        <w:fldChar w:fldCharType="begin"/>
      </w:r>
      <w:r>
        <w:instrText xml:space="preserve"> SEQ Figure \* ARABIC </w:instrText>
      </w:r>
      <w:r>
        <w:fldChar w:fldCharType="separate"/>
      </w:r>
      <w:r>
        <w:rPr>
          <w:noProof/>
        </w:rPr>
        <w:t>18</w:t>
      </w:r>
      <w:r>
        <w:fldChar w:fldCharType="end"/>
      </w:r>
      <w:r>
        <w:t xml:space="preserve"> - H-Adaptive Mesh</w:t>
      </w:r>
      <w:bookmarkEnd w:id="56"/>
    </w:p>
    <w:p w14:paraId="4BE31678" w14:textId="77777777" w:rsidR="0014359B" w:rsidRPr="0014359B" w:rsidRDefault="0014359B" w:rsidP="0014359B"/>
    <w:tbl>
      <w:tblPr>
        <w:tblStyle w:val="TableGrid"/>
        <w:tblW w:w="0" w:type="auto"/>
        <w:tblLook w:val="04A0" w:firstRow="1" w:lastRow="0" w:firstColumn="1" w:lastColumn="0" w:noHBand="0" w:noVBand="1"/>
      </w:tblPr>
      <w:tblGrid>
        <w:gridCol w:w="4508"/>
        <w:gridCol w:w="4508"/>
      </w:tblGrid>
      <w:tr w:rsidR="009A575D" w14:paraId="68B97C22" w14:textId="77777777" w:rsidTr="009A575D">
        <w:tc>
          <w:tcPr>
            <w:tcW w:w="4508" w:type="dxa"/>
          </w:tcPr>
          <w:p w14:paraId="6EC9261E" w14:textId="77777777" w:rsidR="009A575D" w:rsidRDefault="009A575D" w:rsidP="00B6674D">
            <w:pPr>
              <w:pStyle w:val="Caption"/>
              <w:spacing w:after="60"/>
            </w:pPr>
            <w:r>
              <w:rPr>
                <w:noProof/>
              </w:rPr>
              <w:drawing>
                <wp:inline distT="0" distB="0" distL="0" distR="0" wp14:anchorId="42E60D7B" wp14:editId="7DC5567A">
                  <wp:extent cx="2669059" cy="2604631"/>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0869" r="26441"/>
                          <a:stretch/>
                        </pic:blipFill>
                        <pic:spPr bwMode="auto">
                          <a:xfrm>
                            <a:off x="0" y="0"/>
                            <a:ext cx="2693033" cy="262802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4314D35" w14:textId="430C05A3" w:rsidR="009A575D" w:rsidRDefault="009A575D" w:rsidP="00B6674D">
            <w:pPr>
              <w:pStyle w:val="Caption"/>
              <w:spacing w:after="60"/>
            </w:pPr>
            <w:bookmarkStart w:id="57" w:name="_Toc24917696"/>
            <w:r>
              <w:t xml:space="preserve">Figure </w:t>
            </w:r>
            <w:r w:rsidR="00806B48">
              <w:fldChar w:fldCharType="begin"/>
            </w:r>
            <w:r w:rsidR="00806B48">
              <w:instrText xml:space="preserve"> SEQ Figure \* ARABIC </w:instrText>
            </w:r>
            <w:r w:rsidR="00806B48">
              <w:fldChar w:fldCharType="separate"/>
            </w:r>
            <w:r w:rsidR="0014359B">
              <w:rPr>
                <w:noProof/>
              </w:rPr>
              <w:t>19</w:t>
            </w:r>
            <w:r w:rsidR="00806B48">
              <w:rPr>
                <w:noProof/>
              </w:rPr>
              <w:fldChar w:fldCharType="end"/>
            </w:r>
            <w:r>
              <w:t xml:space="preserve"> - Static Stress Simulation with H-Adaptive Mesh</w:t>
            </w:r>
            <w:bookmarkEnd w:id="57"/>
          </w:p>
        </w:tc>
        <w:tc>
          <w:tcPr>
            <w:tcW w:w="4508" w:type="dxa"/>
          </w:tcPr>
          <w:p w14:paraId="66B1C7A2" w14:textId="77777777" w:rsidR="00B6674D" w:rsidRDefault="009A575D" w:rsidP="00B6674D">
            <w:pPr>
              <w:pStyle w:val="Caption"/>
              <w:keepNext/>
              <w:spacing w:after="60"/>
            </w:pPr>
            <w:r>
              <w:rPr>
                <w:noProof/>
              </w:rPr>
              <w:drawing>
                <wp:inline distT="0" distB="0" distL="0" distR="0" wp14:anchorId="135513D2" wp14:editId="3394E96E">
                  <wp:extent cx="2710249" cy="261487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4272" r="29056"/>
                          <a:stretch/>
                        </pic:blipFill>
                        <pic:spPr bwMode="auto">
                          <a:xfrm>
                            <a:off x="0" y="0"/>
                            <a:ext cx="2779612" cy="2681798"/>
                          </a:xfrm>
                          <a:prstGeom prst="rect">
                            <a:avLst/>
                          </a:prstGeom>
                          <a:ln>
                            <a:noFill/>
                          </a:ln>
                          <a:extLst>
                            <a:ext uri="{53640926-AAD7-44D8-BBD7-CCE9431645EC}">
                              <a14:shadowObscured xmlns:a14="http://schemas.microsoft.com/office/drawing/2010/main"/>
                            </a:ext>
                          </a:extLst>
                        </pic:spPr>
                      </pic:pic>
                    </a:graphicData>
                  </a:graphic>
                </wp:inline>
              </w:drawing>
            </w:r>
          </w:p>
          <w:p w14:paraId="326BB2DC" w14:textId="69931471" w:rsidR="009A575D" w:rsidRDefault="00B6674D" w:rsidP="00B6674D">
            <w:pPr>
              <w:pStyle w:val="Caption"/>
              <w:spacing w:after="60"/>
            </w:pPr>
            <w:bookmarkStart w:id="58" w:name="_Toc24917697"/>
            <w:r>
              <w:t xml:space="preserve">Figure </w:t>
            </w:r>
            <w:r>
              <w:fldChar w:fldCharType="begin"/>
            </w:r>
            <w:r>
              <w:instrText xml:space="preserve"> SEQ Figure \* ARABIC </w:instrText>
            </w:r>
            <w:r>
              <w:fldChar w:fldCharType="separate"/>
            </w:r>
            <w:r w:rsidR="0014359B">
              <w:rPr>
                <w:noProof/>
              </w:rPr>
              <w:t>20</w:t>
            </w:r>
            <w:r>
              <w:fldChar w:fldCharType="end"/>
            </w:r>
            <w:r>
              <w:t xml:space="preserve"> - Static Stress Simulation with Standard Mesh</w:t>
            </w:r>
            <w:bookmarkEnd w:id="58"/>
          </w:p>
        </w:tc>
      </w:tr>
    </w:tbl>
    <w:p w14:paraId="1B4FFE12" w14:textId="547133C8" w:rsidR="00EA0EA5" w:rsidRPr="00EA0EA5" w:rsidRDefault="00C66EE3" w:rsidP="001C49D2">
      <w:pPr>
        <w:spacing w:before="120"/>
      </w:pPr>
      <w:r>
        <w:br w:type="page"/>
      </w:r>
    </w:p>
    <w:p w14:paraId="72367512" w14:textId="318DB38F" w:rsidR="0086568F" w:rsidRDefault="00EA0EA5" w:rsidP="00395E4D">
      <w:pPr>
        <w:pStyle w:val="Heading2"/>
        <w:numPr>
          <w:ilvl w:val="0"/>
          <w:numId w:val="8"/>
        </w:numPr>
        <w:rPr>
          <w:sz w:val="32"/>
          <w:szCs w:val="32"/>
        </w:rPr>
      </w:pPr>
      <w:bookmarkStart w:id="59" w:name="_Toc24919591"/>
      <w:r>
        <w:rPr>
          <w:sz w:val="32"/>
          <w:szCs w:val="32"/>
        </w:rPr>
        <w:t>Analysis</w:t>
      </w:r>
      <w:r w:rsidRPr="00EA0EA5">
        <w:rPr>
          <w:sz w:val="32"/>
          <w:szCs w:val="32"/>
        </w:rPr>
        <w:t xml:space="preserve"> Inaccuracies</w:t>
      </w:r>
      <w:bookmarkEnd w:id="59"/>
    </w:p>
    <w:p w14:paraId="789C03F1" w14:textId="6EABF3F2" w:rsidR="00EA0EA5" w:rsidRDefault="00EA0EA5" w:rsidP="00EA0EA5">
      <w:r>
        <w:t>This report has successfully analysed the Apache’s rotor blade overall strengths and weakness</w:t>
      </w:r>
      <w:r w:rsidR="004B3BB7">
        <w:t>, see Table 7.</w:t>
      </w:r>
    </w:p>
    <w:tbl>
      <w:tblPr>
        <w:tblStyle w:val="TableGrid"/>
        <w:tblW w:w="0" w:type="auto"/>
        <w:tblLook w:val="04A0" w:firstRow="1" w:lastRow="0" w:firstColumn="1" w:lastColumn="0" w:noHBand="0" w:noVBand="1"/>
      </w:tblPr>
      <w:tblGrid>
        <w:gridCol w:w="846"/>
        <w:gridCol w:w="3969"/>
        <w:gridCol w:w="4201"/>
      </w:tblGrid>
      <w:tr w:rsidR="00A73CA7" w14:paraId="75AABED4" w14:textId="77777777" w:rsidTr="009728A5">
        <w:tc>
          <w:tcPr>
            <w:tcW w:w="846" w:type="dxa"/>
            <w:shd w:val="clear" w:color="auto" w:fill="BFBFBF" w:themeFill="background1" w:themeFillShade="BF"/>
          </w:tcPr>
          <w:p w14:paraId="72001A6B" w14:textId="77777777" w:rsidR="00A73CA7" w:rsidRDefault="00A73CA7" w:rsidP="00EA0EA5"/>
        </w:tc>
        <w:tc>
          <w:tcPr>
            <w:tcW w:w="3969" w:type="dxa"/>
            <w:shd w:val="clear" w:color="auto" w:fill="BFBFBF" w:themeFill="background1" w:themeFillShade="BF"/>
            <w:vAlign w:val="center"/>
          </w:tcPr>
          <w:p w14:paraId="09027E4D" w14:textId="7C139D5D" w:rsidR="00A73CA7" w:rsidRPr="00405024" w:rsidRDefault="00405024" w:rsidP="00405024">
            <w:pPr>
              <w:jc w:val="center"/>
              <w:rPr>
                <w:b/>
                <w:sz w:val="24"/>
              </w:rPr>
            </w:pPr>
            <w:r w:rsidRPr="00405024">
              <w:rPr>
                <w:b/>
                <w:sz w:val="24"/>
              </w:rPr>
              <w:t>Critique</w:t>
            </w:r>
          </w:p>
        </w:tc>
        <w:tc>
          <w:tcPr>
            <w:tcW w:w="4201" w:type="dxa"/>
            <w:shd w:val="clear" w:color="auto" w:fill="BFBFBF" w:themeFill="background1" w:themeFillShade="BF"/>
            <w:vAlign w:val="center"/>
          </w:tcPr>
          <w:p w14:paraId="3FB3F42A" w14:textId="4A4C552F" w:rsidR="00A73CA7" w:rsidRPr="00405024" w:rsidRDefault="00405024" w:rsidP="00405024">
            <w:pPr>
              <w:jc w:val="center"/>
              <w:rPr>
                <w:b/>
                <w:sz w:val="24"/>
              </w:rPr>
            </w:pPr>
            <w:r w:rsidRPr="00405024">
              <w:rPr>
                <w:b/>
                <w:sz w:val="24"/>
              </w:rPr>
              <w:t>Recommendation for Approval</w:t>
            </w:r>
          </w:p>
        </w:tc>
      </w:tr>
      <w:tr w:rsidR="00405024" w14:paraId="7295824F" w14:textId="77777777" w:rsidTr="009728A5">
        <w:tc>
          <w:tcPr>
            <w:tcW w:w="846" w:type="dxa"/>
            <w:vMerge w:val="restart"/>
            <w:shd w:val="clear" w:color="auto" w:fill="BFBFBF" w:themeFill="background1" w:themeFillShade="BF"/>
            <w:textDirection w:val="btLr"/>
            <w:vAlign w:val="center"/>
          </w:tcPr>
          <w:p w14:paraId="2120FA3C" w14:textId="0A06927F" w:rsidR="00405024" w:rsidRPr="00405024" w:rsidRDefault="00405024" w:rsidP="00405024">
            <w:pPr>
              <w:ind w:left="113" w:right="113"/>
              <w:jc w:val="center"/>
              <w:rPr>
                <w:sz w:val="28"/>
              </w:rPr>
            </w:pPr>
            <w:r w:rsidRPr="00405024">
              <w:rPr>
                <w:sz w:val="28"/>
              </w:rPr>
              <w:t>Inaccuracies in Analysis</w:t>
            </w:r>
          </w:p>
        </w:tc>
        <w:tc>
          <w:tcPr>
            <w:tcW w:w="3969" w:type="dxa"/>
            <w:vAlign w:val="center"/>
          </w:tcPr>
          <w:p w14:paraId="092C92B6" w14:textId="74E18035" w:rsidR="00405024" w:rsidRDefault="00405024" w:rsidP="00405024">
            <w:pPr>
              <w:jc w:val="center"/>
            </w:pPr>
            <w:r>
              <w:t>The Apache SolidWorks model is not to the correct scale to represent real helicopter.</w:t>
            </w:r>
          </w:p>
        </w:tc>
        <w:tc>
          <w:tcPr>
            <w:tcW w:w="4201" w:type="dxa"/>
            <w:vMerge w:val="restart"/>
            <w:vAlign w:val="center"/>
          </w:tcPr>
          <w:p w14:paraId="0E050B77" w14:textId="5ECEEB48" w:rsidR="00405024" w:rsidRDefault="00405024" w:rsidP="00405024">
            <w:pPr>
              <w:jc w:val="center"/>
            </w:pPr>
            <w:r>
              <w:t>Create Apache helicopter to scale on SolidWorks</w:t>
            </w:r>
          </w:p>
        </w:tc>
      </w:tr>
      <w:tr w:rsidR="00405024" w14:paraId="1E750DA1" w14:textId="77777777" w:rsidTr="009728A5">
        <w:tc>
          <w:tcPr>
            <w:tcW w:w="846" w:type="dxa"/>
            <w:vMerge/>
            <w:shd w:val="clear" w:color="auto" w:fill="BFBFBF" w:themeFill="background1" w:themeFillShade="BF"/>
          </w:tcPr>
          <w:p w14:paraId="6CB505BC" w14:textId="45A5F075" w:rsidR="00405024" w:rsidRDefault="00405024" w:rsidP="00EA0EA5"/>
        </w:tc>
        <w:tc>
          <w:tcPr>
            <w:tcW w:w="3969" w:type="dxa"/>
            <w:vAlign w:val="center"/>
          </w:tcPr>
          <w:p w14:paraId="77A9F302" w14:textId="61C6A67B" w:rsidR="00405024" w:rsidRDefault="00405024" w:rsidP="00405024">
            <w:pPr>
              <w:jc w:val="center"/>
            </w:pPr>
            <w:r>
              <w:t xml:space="preserve">Dimension inaccuracies within the model in comparison to real Apache helicopter, </w:t>
            </w:r>
            <w:proofErr w:type="spellStart"/>
            <w:r>
              <w:t>i.e</w:t>
            </w:r>
            <w:proofErr w:type="spellEnd"/>
            <w:r>
              <w:t xml:space="preserve"> shaft diameter is wrong even scaled up.</w:t>
            </w:r>
          </w:p>
        </w:tc>
        <w:tc>
          <w:tcPr>
            <w:tcW w:w="4201" w:type="dxa"/>
            <w:vMerge/>
            <w:vAlign w:val="center"/>
          </w:tcPr>
          <w:p w14:paraId="4DDC7B5A" w14:textId="77777777" w:rsidR="00405024" w:rsidRDefault="00405024" w:rsidP="00405024">
            <w:pPr>
              <w:jc w:val="center"/>
            </w:pPr>
          </w:p>
        </w:tc>
      </w:tr>
      <w:tr w:rsidR="00405024" w14:paraId="2C92CE66" w14:textId="77777777" w:rsidTr="009728A5">
        <w:tc>
          <w:tcPr>
            <w:tcW w:w="846" w:type="dxa"/>
            <w:vMerge/>
            <w:shd w:val="clear" w:color="auto" w:fill="BFBFBF" w:themeFill="background1" w:themeFillShade="BF"/>
          </w:tcPr>
          <w:p w14:paraId="0B989C7A" w14:textId="77777777" w:rsidR="00405024" w:rsidRDefault="00405024" w:rsidP="00EA0EA5"/>
        </w:tc>
        <w:tc>
          <w:tcPr>
            <w:tcW w:w="3969" w:type="dxa"/>
            <w:vAlign w:val="center"/>
          </w:tcPr>
          <w:p w14:paraId="78B7B6A1" w14:textId="43FDA64C" w:rsidR="00405024" w:rsidRDefault="00405024" w:rsidP="00405024">
            <w:pPr>
              <w:jc w:val="center"/>
            </w:pPr>
            <w:r>
              <w:t>Geometric tolerances from manufacturing or machining not included.</w:t>
            </w:r>
          </w:p>
        </w:tc>
        <w:tc>
          <w:tcPr>
            <w:tcW w:w="4201" w:type="dxa"/>
            <w:vAlign w:val="center"/>
          </w:tcPr>
          <w:p w14:paraId="3AE6352D" w14:textId="19ED4587" w:rsidR="00405024" w:rsidRDefault="00405024" w:rsidP="00405024">
            <w:pPr>
              <w:jc w:val="center"/>
            </w:pPr>
            <w:r>
              <w:t>Determine geometric tolerances and include tolerance stack up for upper and lower conditions.</w:t>
            </w:r>
          </w:p>
        </w:tc>
      </w:tr>
      <w:tr w:rsidR="00405024" w14:paraId="1D20C9C1" w14:textId="77777777" w:rsidTr="009728A5">
        <w:tc>
          <w:tcPr>
            <w:tcW w:w="846" w:type="dxa"/>
            <w:vMerge/>
            <w:shd w:val="clear" w:color="auto" w:fill="BFBFBF" w:themeFill="background1" w:themeFillShade="BF"/>
          </w:tcPr>
          <w:p w14:paraId="1704EABC" w14:textId="77777777" w:rsidR="00405024" w:rsidRDefault="00405024" w:rsidP="00EA0EA5"/>
        </w:tc>
        <w:tc>
          <w:tcPr>
            <w:tcW w:w="3969" w:type="dxa"/>
            <w:vAlign w:val="center"/>
          </w:tcPr>
          <w:p w14:paraId="32ADF34F" w14:textId="6C07A299" w:rsidR="00405024" w:rsidRDefault="00405024" w:rsidP="00405024">
            <w:pPr>
              <w:jc w:val="center"/>
            </w:pPr>
            <w:r>
              <w:t>SolidWorks uses a pure material for analysis, where in reality the material will have impurities.</w:t>
            </w:r>
          </w:p>
        </w:tc>
        <w:tc>
          <w:tcPr>
            <w:tcW w:w="4201" w:type="dxa"/>
            <w:vAlign w:val="center"/>
          </w:tcPr>
          <w:p w14:paraId="565BDC57" w14:textId="763601CE" w:rsidR="00405024" w:rsidRDefault="00405024" w:rsidP="00405024">
            <w:pPr>
              <w:jc w:val="center"/>
            </w:pPr>
            <w:r>
              <w:t>Contact material provider to collect more realistic material specification information</w:t>
            </w:r>
          </w:p>
        </w:tc>
      </w:tr>
      <w:tr w:rsidR="00405024" w14:paraId="04ECCEBC" w14:textId="77777777" w:rsidTr="009728A5">
        <w:tc>
          <w:tcPr>
            <w:tcW w:w="846" w:type="dxa"/>
            <w:vMerge/>
            <w:shd w:val="clear" w:color="auto" w:fill="BFBFBF" w:themeFill="background1" w:themeFillShade="BF"/>
          </w:tcPr>
          <w:p w14:paraId="6B6E2E18" w14:textId="77777777" w:rsidR="00405024" w:rsidRDefault="00405024" w:rsidP="00EA0EA5"/>
        </w:tc>
        <w:tc>
          <w:tcPr>
            <w:tcW w:w="3969" w:type="dxa"/>
            <w:vAlign w:val="center"/>
          </w:tcPr>
          <w:p w14:paraId="7CEB39F0" w14:textId="70C974DC" w:rsidR="00405024" w:rsidRDefault="00405024" w:rsidP="00405024">
            <w:pPr>
              <w:jc w:val="center"/>
            </w:pPr>
            <w:r>
              <w:t>The use of titanium rather than composite material. Analysis would benefit from comparing data results using different materials.</w:t>
            </w:r>
          </w:p>
        </w:tc>
        <w:tc>
          <w:tcPr>
            <w:tcW w:w="4201" w:type="dxa"/>
            <w:vAlign w:val="center"/>
          </w:tcPr>
          <w:p w14:paraId="671AA9B1" w14:textId="0821D4E0" w:rsidR="00405024" w:rsidRDefault="00405024" w:rsidP="00405024">
            <w:pPr>
              <w:jc w:val="center"/>
            </w:pPr>
            <w:r>
              <w:t>Repeat analysis with a composite material rather than titanium to be more representative of current aerospace components.</w:t>
            </w:r>
          </w:p>
        </w:tc>
      </w:tr>
      <w:tr w:rsidR="00405024" w14:paraId="7B1498B9" w14:textId="77777777" w:rsidTr="009728A5">
        <w:tc>
          <w:tcPr>
            <w:tcW w:w="846" w:type="dxa"/>
            <w:vMerge/>
            <w:shd w:val="clear" w:color="auto" w:fill="BFBFBF" w:themeFill="background1" w:themeFillShade="BF"/>
          </w:tcPr>
          <w:p w14:paraId="0DE8A3EB" w14:textId="77777777" w:rsidR="00405024" w:rsidRDefault="00405024" w:rsidP="00EA0EA5"/>
        </w:tc>
        <w:tc>
          <w:tcPr>
            <w:tcW w:w="3969" w:type="dxa"/>
            <w:vAlign w:val="center"/>
          </w:tcPr>
          <w:p w14:paraId="30E527B1" w14:textId="3760B87A" w:rsidR="00405024" w:rsidRDefault="00405024" w:rsidP="00405024">
            <w:pPr>
              <w:jc w:val="center"/>
            </w:pPr>
            <w:r>
              <w:t>Lack of boundary condition.</w:t>
            </w:r>
          </w:p>
        </w:tc>
        <w:tc>
          <w:tcPr>
            <w:tcW w:w="4201" w:type="dxa"/>
            <w:vAlign w:val="center"/>
          </w:tcPr>
          <w:p w14:paraId="6230896A" w14:textId="2360730C" w:rsidR="00405024" w:rsidRDefault="00405024" w:rsidP="00405024">
            <w:pPr>
              <w:jc w:val="center"/>
            </w:pPr>
            <w:r>
              <w:t>Further improve analysis by implementing a boundary condition to attach rotor blade too for FEA studies.</w:t>
            </w:r>
          </w:p>
        </w:tc>
      </w:tr>
      <w:tr w:rsidR="00405024" w14:paraId="39647FD3" w14:textId="77777777" w:rsidTr="009728A5">
        <w:tc>
          <w:tcPr>
            <w:tcW w:w="846" w:type="dxa"/>
            <w:vMerge/>
            <w:shd w:val="clear" w:color="auto" w:fill="BFBFBF" w:themeFill="background1" w:themeFillShade="BF"/>
          </w:tcPr>
          <w:p w14:paraId="3413AF73" w14:textId="77777777" w:rsidR="00405024" w:rsidRDefault="00405024" w:rsidP="00EA0EA5"/>
        </w:tc>
        <w:tc>
          <w:tcPr>
            <w:tcW w:w="3969" w:type="dxa"/>
            <w:vAlign w:val="center"/>
          </w:tcPr>
          <w:p w14:paraId="723EA29F" w14:textId="69E65496" w:rsidR="00405024" w:rsidRDefault="00405024" w:rsidP="00405024">
            <w:pPr>
              <w:jc w:val="center"/>
            </w:pPr>
            <w:r>
              <w:t>Both hand calculations and FEA calculations make assumptions such as no other forces acting on the rotor blade other than the forces mentioned.</w:t>
            </w:r>
          </w:p>
        </w:tc>
        <w:tc>
          <w:tcPr>
            <w:tcW w:w="4201" w:type="dxa"/>
            <w:vAlign w:val="center"/>
          </w:tcPr>
          <w:p w14:paraId="67F1916A" w14:textId="1788F698" w:rsidR="00405024" w:rsidRDefault="00405024" w:rsidP="00405024">
            <w:pPr>
              <w:jc w:val="center"/>
            </w:pPr>
            <w:r>
              <w:t>Further research other forces acting upon the rotor blades, determine quantitative load values to allow calculations to be updated.</w:t>
            </w:r>
          </w:p>
        </w:tc>
      </w:tr>
      <w:tr w:rsidR="009728A5" w14:paraId="3CC3832B" w14:textId="77777777" w:rsidTr="009728A5">
        <w:tc>
          <w:tcPr>
            <w:tcW w:w="846" w:type="dxa"/>
            <w:vMerge/>
            <w:shd w:val="clear" w:color="auto" w:fill="BFBFBF" w:themeFill="background1" w:themeFillShade="BF"/>
          </w:tcPr>
          <w:p w14:paraId="6DC03EEC" w14:textId="77777777" w:rsidR="009728A5" w:rsidRDefault="009728A5" w:rsidP="00EA0EA5"/>
        </w:tc>
        <w:tc>
          <w:tcPr>
            <w:tcW w:w="3969" w:type="dxa"/>
            <w:vAlign w:val="center"/>
          </w:tcPr>
          <w:p w14:paraId="033AE8A9" w14:textId="0FF7267D" w:rsidR="009728A5" w:rsidRDefault="009728A5" w:rsidP="00405024">
            <w:pPr>
              <w:jc w:val="center"/>
            </w:pPr>
            <w:r>
              <w:t>Analysis was not completed at a range of environmental conditions such as high heat and low heat which would be representative of the user requirements.</w:t>
            </w:r>
          </w:p>
        </w:tc>
        <w:tc>
          <w:tcPr>
            <w:tcW w:w="4201" w:type="dxa"/>
            <w:vAlign w:val="center"/>
          </w:tcPr>
          <w:p w14:paraId="05FC57DE" w14:textId="14C0DA37" w:rsidR="009728A5" w:rsidRDefault="009728A5" w:rsidP="00405024">
            <w:pPr>
              <w:jc w:val="center"/>
            </w:pPr>
            <w:r>
              <w:t>Repeat analysis to include variety of environmental conditions to evaluate the affects experienced.</w:t>
            </w:r>
          </w:p>
        </w:tc>
      </w:tr>
      <w:tr w:rsidR="001C49D2" w14:paraId="5F806272" w14:textId="77777777" w:rsidTr="009728A5">
        <w:tc>
          <w:tcPr>
            <w:tcW w:w="846" w:type="dxa"/>
            <w:vMerge/>
            <w:shd w:val="clear" w:color="auto" w:fill="BFBFBF" w:themeFill="background1" w:themeFillShade="BF"/>
          </w:tcPr>
          <w:p w14:paraId="4D8C2590" w14:textId="77777777" w:rsidR="001C49D2" w:rsidRDefault="001C49D2" w:rsidP="00EA0EA5"/>
        </w:tc>
        <w:tc>
          <w:tcPr>
            <w:tcW w:w="3969" w:type="dxa"/>
            <w:vAlign w:val="center"/>
          </w:tcPr>
          <w:p w14:paraId="1489DD22" w14:textId="2733A366" w:rsidR="001C49D2" w:rsidRDefault="001C49D2" w:rsidP="00405024">
            <w:pPr>
              <w:jc w:val="center"/>
            </w:pPr>
            <w:r>
              <w:t>Locked rotor blade design means the analysis is fixed, consider redesign in attempt to make efficiency improvements.</w:t>
            </w:r>
          </w:p>
        </w:tc>
        <w:tc>
          <w:tcPr>
            <w:tcW w:w="4201" w:type="dxa"/>
            <w:vAlign w:val="center"/>
          </w:tcPr>
          <w:p w14:paraId="07F51056" w14:textId="5AC3EE82" w:rsidR="001C49D2" w:rsidRDefault="001C49D2" w:rsidP="00405024">
            <w:pPr>
              <w:jc w:val="center"/>
            </w:pPr>
            <w:r>
              <w:t>Consider modifying rotor blade design to reduce stress point, improve angle of attack to change the coefficient of lift etc.</w:t>
            </w:r>
          </w:p>
        </w:tc>
      </w:tr>
      <w:tr w:rsidR="00405024" w14:paraId="55CD820E" w14:textId="77777777" w:rsidTr="009728A5">
        <w:tc>
          <w:tcPr>
            <w:tcW w:w="846" w:type="dxa"/>
            <w:vMerge/>
            <w:shd w:val="clear" w:color="auto" w:fill="BFBFBF" w:themeFill="background1" w:themeFillShade="BF"/>
          </w:tcPr>
          <w:p w14:paraId="5F88A634" w14:textId="77777777" w:rsidR="00405024" w:rsidRDefault="00405024" w:rsidP="00EA0EA5"/>
        </w:tc>
        <w:tc>
          <w:tcPr>
            <w:tcW w:w="3969" w:type="dxa"/>
            <w:vAlign w:val="center"/>
          </w:tcPr>
          <w:p w14:paraId="185D0FF4" w14:textId="0F1216B4" w:rsidR="00405024" w:rsidRDefault="00405024" w:rsidP="00405024">
            <w:pPr>
              <w:jc w:val="center"/>
            </w:pPr>
            <w:r>
              <w:t>Availability to improve meshing of model.</w:t>
            </w:r>
          </w:p>
        </w:tc>
        <w:tc>
          <w:tcPr>
            <w:tcW w:w="4201" w:type="dxa"/>
            <w:vAlign w:val="center"/>
          </w:tcPr>
          <w:p w14:paraId="4539CF2B" w14:textId="7FC765E2" w:rsidR="00405024" w:rsidRDefault="00405024" w:rsidP="00405024">
            <w:pPr>
              <w:jc w:val="center"/>
            </w:pPr>
            <w:r>
              <w:t>Continue to look into advanced meshing techniques such as H-Adaptive to further analysis results.</w:t>
            </w:r>
          </w:p>
        </w:tc>
      </w:tr>
      <w:tr w:rsidR="00405024" w14:paraId="33C9C860" w14:textId="77777777" w:rsidTr="009728A5">
        <w:tc>
          <w:tcPr>
            <w:tcW w:w="846" w:type="dxa"/>
            <w:vMerge/>
            <w:shd w:val="clear" w:color="auto" w:fill="BFBFBF" w:themeFill="background1" w:themeFillShade="BF"/>
          </w:tcPr>
          <w:p w14:paraId="59343B3C" w14:textId="77777777" w:rsidR="00405024" w:rsidRDefault="00405024" w:rsidP="00EA0EA5"/>
        </w:tc>
        <w:tc>
          <w:tcPr>
            <w:tcW w:w="3969" w:type="dxa"/>
            <w:vAlign w:val="center"/>
          </w:tcPr>
          <w:p w14:paraId="43D14E81" w14:textId="545E7263" w:rsidR="00405024" w:rsidRDefault="00405024" w:rsidP="00405024">
            <w:pPr>
              <w:jc w:val="center"/>
            </w:pPr>
            <w:r>
              <w:t>No fatigue results included within analysis.</w:t>
            </w:r>
          </w:p>
        </w:tc>
        <w:tc>
          <w:tcPr>
            <w:tcW w:w="4201" w:type="dxa"/>
            <w:vAlign w:val="center"/>
          </w:tcPr>
          <w:p w14:paraId="4FBD7F4F" w14:textId="6B35D281" w:rsidR="00405024" w:rsidRDefault="00405024" w:rsidP="00405024">
            <w:pPr>
              <w:keepNext/>
              <w:jc w:val="center"/>
            </w:pPr>
            <w:r>
              <w:t>Complete fatigue study to understand the number of cycles the part can withstand.</w:t>
            </w:r>
          </w:p>
        </w:tc>
      </w:tr>
    </w:tbl>
    <w:p w14:paraId="66D83D86" w14:textId="5A3200C7" w:rsidR="00EA0EA5" w:rsidRDefault="00405024" w:rsidP="00405024">
      <w:pPr>
        <w:pStyle w:val="Caption"/>
      </w:pPr>
      <w:bookmarkStart w:id="60" w:name="_Toc24917672"/>
      <w:r>
        <w:t xml:space="preserve">Table </w:t>
      </w:r>
      <w:r>
        <w:fldChar w:fldCharType="begin"/>
      </w:r>
      <w:r>
        <w:instrText xml:space="preserve"> SEQ Table \* ARABIC </w:instrText>
      </w:r>
      <w:r>
        <w:fldChar w:fldCharType="separate"/>
      </w:r>
      <w:r>
        <w:rPr>
          <w:noProof/>
        </w:rPr>
        <w:t>7</w:t>
      </w:r>
      <w:r>
        <w:fldChar w:fldCharType="end"/>
      </w:r>
      <w:r>
        <w:t xml:space="preserve"> - Analysis Appraisal</w:t>
      </w:r>
      <w:bookmarkEnd w:id="60"/>
    </w:p>
    <w:p w14:paraId="44DE0F58" w14:textId="15DC7539" w:rsidR="00EA0EA5" w:rsidRDefault="00EA0EA5" w:rsidP="00EA0EA5"/>
    <w:p w14:paraId="4589BEF5" w14:textId="77777777" w:rsidR="001C49D2" w:rsidRPr="00EA0EA5" w:rsidRDefault="001C49D2" w:rsidP="00EA0EA5"/>
    <w:p w14:paraId="0BAB73A3" w14:textId="77777777" w:rsidR="00405024" w:rsidRPr="00405024" w:rsidRDefault="00405024" w:rsidP="00405024"/>
    <w:p w14:paraId="5C151399" w14:textId="0A095CDE" w:rsidR="0086568F" w:rsidRPr="0048641E" w:rsidRDefault="0086568F" w:rsidP="0048641E">
      <w:pPr>
        <w:pStyle w:val="Heading2"/>
        <w:numPr>
          <w:ilvl w:val="0"/>
          <w:numId w:val="8"/>
        </w:numPr>
        <w:rPr>
          <w:sz w:val="32"/>
          <w:szCs w:val="32"/>
        </w:rPr>
      </w:pPr>
      <w:bookmarkStart w:id="61" w:name="_Toc24919592"/>
      <w:r w:rsidRPr="0048641E">
        <w:rPr>
          <w:sz w:val="32"/>
          <w:szCs w:val="32"/>
        </w:rPr>
        <w:t>Conclusion</w:t>
      </w:r>
      <w:bookmarkEnd w:id="61"/>
    </w:p>
    <w:p w14:paraId="3F4260A3" w14:textId="3680474E" w:rsidR="00F918ED" w:rsidRDefault="00F918ED" w:rsidP="00F918ED">
      <w:r>
        <w:t xml:space="preserve">To conclude, the report used one of the most commonly used titanium materials named Ti-6AL-2Sn-2Zr-2Mo to complete the analysis. The titanium grade has a high yield/density to fatigue properties, highly resistant to environmental changes and is appropriately priced. </w:t>
      </w:r>
      <w:r w:rsidR="00405024">
        <w:t xml:space="preserve">It would be beneficial to repeat the analysis with alternative materials to ensure the right </w:t>
      </w:r>
      <w:r w:rsidR="009728A5">
        <w:t>material has been selected.</w:t>
      </w:r>
    </w:p>
    <w:p w14:paraId="3C1A15A2" w14:textId="3AC01EDC" w:rsidR="00A70D18" w:rsidRDefault="009728A5" w:rsidP="00A70D18">
      <w:r>
        <w:t xml:space="preserve">Completing the analysis both by hand </w:t>
      </w:r>
      <w:r w:rsidR="00A70D18">
        <w:t xml:space="preserve">calculations </w:t>
      </w:r>
      <w:r>
        <w:t xml:space="preserve">and FEA </w:t>
      </w:r>
      <w:r w:rsidR="00A70D18">
        <w:t xml:space="preserve">simulated studies </w:t>
      </w:r>
      <w:r>
        <w:t xml:space="preserve">was useful to be able to make a comparison between </w:t>
      </w:r>
      <w:r w:rsidR="00A70D18">
        <w:t xml:space="preserve">the </w:t>
      </w:r>
      <w:r>
        <w:t>analysis methods. Both methods achieved similar results, as well as both relying heavily on geometric, material and environmental assumptions.</w:t>
      </w:r>
      <w:r w:rsidR="00A70D18" w:rsidRPr="00A70D18">
        <w:t xml:space="preserve"> </w:t>
      </w:r>
      <w:r w:rsidR="00A70D18">
        <w:t xml:space="preserve">FEA software is extremely useful to many industries, including aerospace due to its ease of use and ability to save time and money. Companies can test and verify various designs on a computer rather than having to build them, which is extremely beneficial when evaluating part as large and as complex for an Apache helicopter. </w:t>
      </w:r>
    </w:p>
    <w:p w14:paraId="7DE5000B" w14:textId="034861C4" w:rsidR="00A70D18" w:rsidRDefault="00A70D18" w:rsidP="009728A5">
      <w:r>
        <w:t>The report concluded mixed outcomes. The FEA simulation implies that the part is fit for service as it is capable of withstanding the known loads and frequencies, however hand calculations have determined that the rotor blade is not fit for purpose. More analysis is needed to improve the results and give a more accurate, definitive result.</w:t>
      </w:r>
    </w:p>
    <w:p w14:paraId="58BE610E" w14:textId="1CEE52A3" w:rsidR="009728A5" w:rsidRDefault="001C49D2" w:rsidP="009728A5">
      <w:r>
        <w:t>Moreover, the report would benefit hugely from completing a fatigue study to gain an understanding of how many cycles the rotor blades can withstand. It is critical to understand when the parts need replacing because if</w:t>
      </w:r>
      <w:r w:rsidRPr="00AD4420">
        <w:t xml:space="preserve"> the tail rotor system isn’t responding as</w:t>
      </w:r>
      <w:r>
        <w:t xml:space="preserve"> </w:t>
      </w:r>
      <w:r w:rsidRPr="00AD4420">
        <w:t>expected, a considerable amount of time can be spent troubleshooting the problem.</w:t>
      </w:r>
      <w:r>
        <w:t xml:space="preserve"> </w:t>
      </w:r>
      <w:r w:rsidRPr="00AD4420">
        <w:t>Every hour or day spent troubleshooting the tail rotor, is one less hour or day the Apache</w:t>
      </w:r>
      <w:r>
        <w:t xml:space="preserve"> </w:t>
      </w:r>
      <w:r w:rsidRPr="00AD4420">
        <w:t>is not able to support the soldiers on the front line.</w:t>
      </w:r>
    </w:p>
    <w:p w14:paraId="47679954" w14:textId="6905CD46" w:rsidR="001C49D2" w:rsidRDefault="001C49D2" w:rsidP="001C49D2">
      <w:r>
        <w:t>To improve the analysis, it is recommended to consider the improvement comments listed in Tabl</w:t>
      </w:r>
      <w:r w:rsidR="004B3BB7">
        <w:t xml:space="preserve">e 7. </w:t>
      </w:r>
      <w:r w:rsidRPr="001C49D2">
        <w:t xml:space="preserve">To summarise, </w:t>
      </w:r>
      <w:r>
        <w:t>there is a large availability to improve the accuracy of the analysis completed by modelling a full-scale Apache helicopter and rotor blades, then the FEA simulation would be more representative. Additionally, the result of the analysis could be improved by reducing the stress subjected to the rotor blade design by considering redesign of the blade, mounting mechanism or even a material change.</w:t>
      </w:r>
    </w:p>
    <w:p w14:paraId="04A4625C" w14:textId="189B4E43" w:rsidR="00A70D18" w:rsidRDefault="00A70D18">
      <w:r>
        <w:br w:type="page"/>
      </w:r>
    </w:p>
    <w:bookmarkStart w:id="62" w:name="_Toc24919593" w:displacedByCustomXml="next"/>
    <w:sdt>
      <w:sdtPr>
        <w:rPr>
          <w:sz w:val="24"/>
        </w:rPr>
        <w:id w:val="1160278443"/>
        <w:docPartObj>
          <w:docPartGallery w:val="Bibliographies"/>
          <w:docPartUnique/>
        </w:docPartObj>
      </w:sdtPr>
      <w:sdtEndPr>
        <w:rPr>
          <w:rFonts w:asciiTheme="minorHAnsi" w:eastAsiaTheme="minorHAnsi" w:hAnsiTheme="minorHAnsi" w:cstheme="minorBidi"/>
          <w:color w:val="auto"/>
          <w:sz w:val="18"/>
          <w:szCs w:val="22"/>
        </w:rPr>
      </w:sdtEndPr>
      <w:sdtContent>
        <w:p w14:paraId="3C97AC21" w14:textId="35A82427" w:rsidR="00A70D18" w:rsidRPr="00A70D18" w:rsidRDefault="00A70D18" w:rsidP="00A70D18">
          <w:pPr>
            <w:pStyle w:val="Heading1"/>
            <w:numPr>
              <w:ilvl w:val="0"/>
              <w:numId w:val="8"/>
            </w:numPr>
          </w:pPr>
          <w:r w:rsidRPr="00A70D18">
            <w:t>Reference Table</w:t>
          </w:r>
          <w:bookmarkEnd w:id="62"/>
        </w:p>
        <w:sdt>
          <w:sdtPr>
            <w:rPr>
              <w:sz w:val="18"/>
            </w:rPr>
            <w:id w:val="111145805"/>
            <w:bibliography/>
          </w:sdtPr>
          <w:sdtContent>
            <w:p w14:paraId="20316C6A" w14:textId="77777777" w:rsidR="00A70D18" w:rsidRPr="00A70D18" w:rsidRDefault="00A70D18" w:rsidP="00A70D18">
              <w:pPr>
                <w:pStyle w:val="Bibliography"/>
                <w:rPr>
                  <w:noProof/>
                  <w:sz w:val="20"/>
                  <w:szCs w:val="24"/>
                </w:rPr>
              </w:pPr>
              <w:r w:rsidRPr="00A70D18">
                <w:rPr>
                  <w:sz w:val="18"/>
                </w:rPr>
                <w:fldChar w:fldCharType="begin"/>
              </w:r>
              <w:r w:rsidRPr="00A70D18">
                <w:rPr>
                  <w:sz w:val="18"/>
                </w:rPr>
                <w:instrText xml:space="preserve"> BIBLIOGRAPHY </w:instrText>
              </w:r>
              <w:r w:rsidRPr="00A70D18">
                <w:rPr>
                  <w:sz w:val="18"/>
                </w:rPr>
                <w:fldChar w:fldCharType="separate"/>
              </w:r>
              <w:r w:rsidRPr="00A70D18">
                <w:rPr>
                  <w:noProof/>
                  <w:sz w:val="18"/>
                </w:rPr>
                <w:t xml:space="preserve">ASM International. , 2002. Introduction to Selection of Titanium Alloys. </w:t>
              </w:r>
              <w:r w:rsidRPr="00A70D18">
                <w:rPr>
                  <w:i/>
                  <w:iCs/>
                  <w:noProof/>
                  <w:sz w:val="18"/>
                </w:rPr>
                <w:t>Titanium: A Technical Guide, 2nd Edition.</w:t>
              </w:r>
            </w:p>
            <w:p w14:paraId="2318EDEF" w14:textId="77777777" w:rsidR="00A70D18" w:rsidRPr="00A70D18" w:rsidRDefault="00A70D18" w:rsidP="00A70D18">
              <w:pPr>
                <w:pStyle w:val="Bibliography"/>
                <w:rPr>
                  <w:noProof/>
                  <w:sz w:val="18"/>
                </w:rPr>
              </w:pPr>
              <w:r w:rsidRPr="00A70D18">
                <w:rPr>
                  <w:noProof/>
                  <w:sz w:val="18"/>
                </w:rPr>
                <w:t xml:space="preserve">Air Recognition, 2019. </w:t>
              </w:r>
              <w:r w:rsidRPr="00A70D18">
                <w:rPr>
                  <w:i/>
                  <w:iCs/>
                  <w:noProof/>
                  <w:sz w:val="18"/>
                </w:rPr>
                <w:t xml:space="preserve">AH-64 Apache Attack Helicopter. </w:t>
              </w:r>
              <w:r w:rsidRPr="00A70D18">
                <w:rPr>
                  <w:noProof/>
                  <w:sz w:val="18"/>
                </w:rPr>
                <w:t xml:space="preserve">[Online] </w:t>
              </w:r>
              <w:r w:rsidRPr="00A70D18">
                <w:rPr>
                  <w:noProof/>
                  <w:sz w:val="18"/>
                </w:rPr>
                <w:br/>
                <w:t xml:space="preserve">Available at: </w:t>
              </w:r>
              <w:r w:rsidRPr="00A70D18">
                <w:rPr>
                  <w:noProof/>
                  <w:sz w:val="18"/>
                  <w:u w:val="single"/>
                </w:rPr>
                <w:t>https://www.airrecognition.com/index.php/world-air-force-military-equipment-aircraft-/north-america/united-states-air-force/united-states-american-us-air-force-usaf-helicopter-technical-data-sheet-specifications-intelligence-description-information-identi</w:t>
              </w:r>
            </w:p>
            <w:p w14:paraId="0E6CB1FC" w14:textId="77777777" w:rsidR="00A70D18" w:rsidRPr="00A70D18" w:rsidRDefault="00A70D18" w:rsidP="00A70D18">
              <w:pPr>
                <w:pStyle w:val="Bibliography"/>
                <w:rPr>
                  <w:noProof/>
                  <w:sz w:val="18"/>
                </w:rPr>
              </w:pPr>
              <w:r w:rsidRPr="00A70D18">
                <w:rPr>
                  <w:noProof/>
                  <w:sz w:val="18"/>
                </w:rPr>
                <w:t xml:space="preserve">Aviation History, 2019. </w:t>
              </w:r>
              <w:r w:rsidRPr="00A70D18">
                <w:rPr>
                  <w:i/>
                  <w:iCs/>
                  <w:noProof/>
                  <w:sz w:val="18"/>
                </w:rPr>
                <w:t xml:space="preserve">AH-64 Apache. </w:t>
              </w:r>
              <w:r w:rsidRPr="00A70D18">
                <w:rPr>
                  <w:noProof/>
                  <w:sz w:val="18"/>
                </w:rPr>
                <w:t xml:space="preserve">[Online] </w:t>
              </w:r>
              <w:r w:rsidRPr="00A70D18">
                <w:rPr>
                  <w:noProof/>
                  <w:sz w:val="18"/>
                </w:rPr>
                <w:br/>
                <w:t xml:space="preserve">Available at: </w:t>
              </w:r>
              <w:r w:rsidRPr="00A70D18">
                <w:rPr>
                  <w:noProof/>
                  <w:sz w:val="18"/>
                  <w:u w:val="single"/>
                </w:rPr>
                <w:t>https://www.thisdayinaviation.com/tag/ah-64-apache/</w:t>
              </w:r>
              <w:r w:rsidRPr="00A70D18">
                <w:rPr>
                  <w:noProof/>
                  <w:sz w:val="18"/>
                </w:rPr>
                <w:br/>
                <w:t>[Accessed November 2019].</w:t>
              </w:r>
            </w:p>
            <w:p w14:paraId="7AF4C0F3" w14:textId="77777777" w:rsidR="00A70D18" w:rsidRPr="00A70D18" w:rsidRDefault="00A70D18" w:rsidP="00A70D18">
              <w:pPr>
                <w:pStyle w:val="Bibliography"/>
                <w:rPr>
                  <w:noProof/>
                  <w:sz w:val="18"/>
                </w:rPr>
              </w:pPr>
              <w:r w:rsidRPr="00A70D18">
                <w:rPr>
                  <w:noProof/>
                  <w:sz w:val="18"/>
                </w:rPr>
                <w:t xml:space="preserve">BBC, 2019. </w:t>
              </w:r>
              <w:r w:rsidRPr="00A70D18">
                <w:rPr>
                  <w:i/>
                  <w:iCs/>
                  <w:noProof/>
                  <w:sz w:val="18"/>
                </w:rPr>
                <w:t xml:space="preserve">Apache flight path over Essex 'hotspot' raises concerns. </w:t>
              </w:r>
              <w:r w:rsidRPr="00A70D18">
                <w:rPr>
                  <w:noProof/>
                  <w:sz w:val="18"/>
                </w:rPr>
                <w:t xml:space="preserve">[Online] </w:t>
              </w:r>
              <w:r w:rsidRPr="00A70D18">
                <w:rPr>
                  <w:noProof/>
                  <w:sz w:val="18"/>
                </w:rPr>
                <w:br/>
                <w:t xml:space="preserve">Available at: </w:t>
              </w:r>
              <w:r w:rsidRPr="00A70D18">
                <w:rPr>
                  <w:noProof/>
                  <w:sz w:val="18"/>
                  <w:u w:val="single"/>
                </w:rPr>
                <w:t>https://www.bbc.com/news/uk-england-suffolk-48625846</w:t>
              </w:r>
              <w:r w:rsidRPr="00A70D18">
                <w:rPr>
                  <w:noProof/>
                  <w:sz w:val="18"/>
                </w:rPr>
                <w:br/>
                <w:t>[Accessed November 2019].</w:t>
              </w:r>
            </w:p>
            <w:p w14:paraId="1A9B1128" w14:textId="77777777" w:rsidR="00A70D18" w:rsidRPr="00A70D18" w:rsidRDefault="00A70D18" w:rsidP="00A70D18">
              <w:pPr>
                <w:pStyle w:val="Bibliography"/>
                <w:rPr>
                  <w:noProof/>
                  <w:sz w:val="18"/>
                </w:rPr>
              </w:pPr>
              <w:r w:rsidRPr="00A70D18">
                <w:rPr>
                  <w:noProof/>
                  <w:sz w:val="18"/>
                </w:rPr>
                <w:t xml:space="preserve">Boeing, 2019. </w:t>
              </w:r>
              <w:r w:rsidRPr="00A70D18">
                <w:rPr>
                  <w:i/>
                  <w:iCs/>
                  <w:noProof/>
                  <w:sz w:val="18"/>
                </w:rPr>
                <w:t xml:space="preserve">Boeing. </w:t>
              </w:r>
              <w:r w:rsidRPr="00A70D18">
                <w:rPr>
                  <w:noProof/>
                  <w:sz w:val="18"/>
                </w:rPr>
                <w:t xml:space="preserve">[Online] </w:t>
              </w:r>
              <w:r w:rsidRPr="00A70D18">
                <w:rPr>
                  <w:noProof/>
                  <w:sz w:val="18"/>
                </w:rPr>
                <w:br/>
                <w:t xml:space="preserve">Available at: </w:t>
              </w:r>
              <w:r w:rsidRPr="00A70D18">
                <w:rPr>
                  <w:noProof/>
                  <w:sz w:val="18"/>
                  <w:u w:val="single"/>
                </w:rPr>
                <w:t>https://www.boeing.com/defense/ah-64-apache/</w:t>
              </w:r>
            </w:p>
            <w:p w14:paraId="49EDEE24" w14:textId="77777777" w:rsidR="00A70D18" w:rsidRPr="00A70D18" w:rsidRDefault="00A70D18" w:rsidP="00A70D18">
              <w:pPr>
                <w:pStyle w:val="Bibliography"/>
                <w:rPr>
                  <w:noProof/>
                  <w:sz w:val="18"/>
                </w:rPr>
              </w:pPr>
              <w:r w:rsidRPr="00A70D18">
                <w:rPr>
                  <w:noProof/>
                  <w:sz w:val="18"/>
                </w:rPr>
                <w:t xml:space="preserve">Brown, T. M. F. a. R. E., 2010. Helicopter Tail Rotor Thrust and Main Rotor Wake Coupling. </w:t>
              </w:r>
              <w:r w:rsidRPr="00A70D18">
                <w:rPr>
                  <w:i/>
                  <w:iCs/>
                  <w:noProof/>
                  <w:sz w:val="18"/>
                </w:rPr>
                <w:t xml:space="preserve">JOURNAL OF AIRCRAFT, </w:t>
              </w:r>
              <w:r w:rsidRPr="00A70D18">
                <w:rPr>
                  <w:noProof/>
                  <w:sz w:val="18"/>
                </w:rPr>
                <w:t>47(6).</w:t>
              </w:r>
            </w:p>
            <w:p w14:paraId="47D5C746" w14:textId="77777777" w:rsidR="00A70D18" w:rsidRPr="00A70D18" w:rsidRDefault="00A70D18" w:rsidP="00A70D18">
              <w:pPr>
                <w:pStyle w:val="Bibliography"/>
                <w:rPr>
                  <w:noProof/>
                  <w:sz w:val="20"/>
                </w:rPr>
              </w:pPr>
              <w:r w:rsidRPr="00A70D18">
                <w:rPr>
                  <w:noProof/>
                  <w:sz w:val="18"/>
                </w:rPr>
                <w:t xml:space="preserve">FAA Gov, 2016. </w:t>
              </w:r>
              <w:r w:rsidRPr="00A70D18">
                <w:rPr>
                  <w:i/>
                  <w:iCs/>
                  <w:noProof/>
                  <w:sz w:val="18"/>
                </w:rPr>
                <w:t xml:space="preserve">Helicopter Flying Handbook, </w:t>
              </w:r>
              <w:r w:rsidRPr="00A70D18">
                <w:rPr>
                  <w:noProof/>
                  <w:sz w:val="18"/>
                </w:rPr>
                <w:t>s.l.: Regulatory Policies FAA Gov.</w:t>
              </w:r>
            </w:p>
            <w:p w14:paraId="6F4AAD5B" w14:textId="77777777" w:rsidR="00A70D18" w:rsidRPr="00A70D18" w:rsidRDefault="00A70D18" w:rsidP="00A70D18">
              <w:pPr>
                <w:pStyle w:val="Bibliography"/>
                <w:rPr>
                  <w:noProof/>
                  <w:sz w:val="18"/>
                </w:rPr>
              </w:pPr>
              <w:r w:rsidRPr="00A70D18">
                <w:rPr>
                  <w:noProof/>
                  <w:sz w:val="18"/>
                </w:rPr>
                <w:t xml:space="preserve">Federal Aviation Administration, 2005. </w:t>
              </w:r>
              <w:r w:rsidRPr="00A70D18">
                <w:rPr>
                  <w:i/>
                  <w:iCs/>
                  <w:noProof/>
                  <w:sz w:val="18"/>
                </w:rPr>
                <w:t xml:space="preserve">Airworthiness Requirements for Airships. </w:t>
              </w:r>
              <w:r w:rsidRPr="00A70D18">
                <w:rPr>
                  <w:noProof/>
                  <w:sz w:val="18"/>
                </w:rPr>
                <w:t>Washington: U.S. Department of Transportation.</w:t>
              </w:r>
            </w:p>
            <w:p w14:paraId="1EE96F9A" w14:textId="77777777" w:rsidR="00A70D18" w:rsidRPr="00A70D18" w:rsidRDefault="00A70D18" w:rsidP="00A70D18">
              <w:pPr>
                <w:pStyle w:val="Bibliography"/>
                <w:rPr>
                  <w:noProof/>
                  <w:sz w:val="18"/>
                </w:rPr>
              </w:pPr>
              <w:r w:rsidRPr="00A70D18">
                <w:rPr>
                  <w:noProof/>
                  <w:sz w:val="18"/>
                </w:rPr>
                <w:t xml:space="preserve">Hawk Ridgesys, 2019. </w:t>
              </w:r>
              <w:r w:rsidRPr="00A70D18">
                <w:rPr>
                  <w:i/>
                  <w:iCs/>
                  <w:noProof/>
                  <w:sz w:val="18"/>
                </w:rPr>
                <w:t xml:space="preserve">Adaptive Meshing. </w:t>
              </w:r>
              <w:r w:rsidRPr="00A70D18">
                <w:rPr>
                  <w:noProof/>
                  <w:sz w:val="18"/>
                </w:rPr>
                <w:t xml:space="preserve">[Online] </w:t>
              </w:r>
              <w:r w:rsidRPr="00A70D18">
                <w:rPr>
                  <w:noProof/>
                  <w:sz w:val="18"/>
                </w:rPr>
                <w:br/>
                <w:t xml:space="preserve">Available at: </w:t>
              </w:r>
              <w:r w:rsidRPr="00A70D18">
                <w:rPr>
                  <w:noProof/>
                  <w:sz w:val="18"/>
                  <w:u w:val="single"/>
                </w:rPr>
                <w:t>https://hawkridgesys.com/blog/simulation-adaptive-meshing</w:t>
              </w:r>
              <w:r w:rsidRPr="00A70D18">
                <w:rPr>
                  <w:noProof/>
                  <w:sz w:val="18"/>
                </w:rPr>
                <w:br/>
                <w:t>[Accessed October 2019].</w:t>
              </w:r>
            </w:p>
            <w:p w14:paraId="7C6B1E04" w14:textId="77777777" w:rsidR="00A70D18" w:rsidRPr="00A70D18" w:rsidRDefault="00A70D18" w:rsidP="00A70D18">
              <w:pPr>
                <w:pStyle w:val="Bibliography"/>
                <w:rPr>
                  <w:noProof/>
                  <w:sz w:val="18"/>
                </w:rPr>
              </w:pPr>
              <w:r w:rsidRPr="00A70D18">
                <w:rPr>
                  <w:noProof/>
                  <w:sz w:val="18"/>
                </w:rPr>
                <w:t xml:space="preserve">Helicopter World, 2018. </w:t>
              </w:r>
              <w:r w:rsidRPr="00A70D18">
                <w:rPr>
                  <w:i/>
                  <w:iCs/>
                  <w:noProof/>
                  <w:sz w:val="18"/>
                </w:rPr>
                <w:t xml:space="preserve">Coaxial Helicopters. </w:t>
              </w:r>
              <w:r w:rsidRPr="00A70D18">
                <w:rPr>
                  <w:noProof/>
                  <w:sz w:val="18"/>
                </w:rPr>
                <w:t xml:space="preserve">[Online] </w:t>
              </w:r>
              <w:r w:rsidRPr="00A70D18">
                <w:rPr>
                  <w:noProof/>
                  <w:sz w:val="18"/>
                </w:rPr>
                <w:br/>
                <w:t xml:space="preserve">Available at: </w:t>
              </w:r>
              <w:r w:rsidRPr="00A70D18">
                <w:rPr>
                  <w:noProof/>
                  <w:sz w:val="18"/>
                  <w:u w:val="single"/>
                </w:rPr>
                <w:t>https://www.rc-airplane-world.com/coaxial-rc-helicopters.html</w:t>
              </w:r>
              <w:r w:rsidRPr="00A70D18">
                <w:rPr>
                  <w:noProof/>
                  <w:sz w:val="18"/>
                </w:rPr>
                <w:br/>
                <w:t>[Accessed October 2019].</w:t>
              </w:r>
            </w:p>
            <w:p w14:paraId="346B6CB3" w14:textId="77777777" w:rsidR="00A70D18" w:rsidRPr="00A70D18" w:rsidRDefault="00A70D18" w:rsidP="00A70D18">
              <w:pPr>
                <w:pStyle w:val="Bibliography"/>
                <w:rPr>
                  <w:noProof/>
                  <w:sz w:val="18"/>
                </w:rPr>
              </w:pPr>
              <w:r w:rsidRPr="00A70D18">
                <w:rPr>
                  <w:noProof/>
                  <w:sz w:val="18"/>
                </w:rPr>
                <w:t xml:space="preserve">INAGAKI, I., 2014. Application and Features of Titanium for the Aerospace Industry. </w:t>
              </w:r>
              <w:r w:rsidRPr="00A70D18">
                <w:rPr>
                  <w:i/>
                  <w:iCs/>
                  <w:noProof/>
                  <w:sz w:val="18"/>
                </w:rPr>
                <w:t>NIPPON STEEL &amp; SUMITOMO METAL TECHNICAL REPORT.</w:t>
              </w:r>
            </w:p>
            <w:p w14:paraId="1835E293" w14:textId="77777777" w:rsidR="00A70D18" w:rsidRPr="00A70D18" w:rsidRDefault="00A70D18" w:rsidP="00A70D18">
              <w:pPr>
                <w:pStyle w:val="Bibliography"/>
                <w:rPr>
                  <w:noProof/>
                  <w:sz w:val="18"/>
                </w:rPr>
              </w:pPr>
              <w:r w:rsidRPr="00A70D18">
                <w:rPr>
                  <w:noProof/>
                  <w:sz w:val="18"/>
                </w:rPr>
                <w:t xml:space="preserve">King, R. H., 2018. </w:t>
              </w:r>
              <w:r w:rsidRPr="00A70D18">
                <w:rPr>
                  <w:i/>
                  <w:iCs/>
                  <w:noProof/>
                  <w:sz w:val="18"/>
                </w:rPr>
                <w:t xml:space="preserve">Finite Element Analysis with SOLIDWORKS Simulation. </w:t>
              </w:r>
              <w:r w:rsidRPr="00A70D18">
                <w:rPr>
                  <w:noProof/>
                  <w:sz w:val="18"/>
                </w:rPr>
                <w:t>Australia: Technology &amp; Engineering.</w:t>
              </w:r>
            </w:p>
            <w:p w14:paraId="6641E92E" w14:textId="77777777" w:rsidR="00A70D18" w:rsidRPr="00A70D18" w:rsidRDefault="00A70D18" w:rsidP="00A70D18">
              <w:pPr>
                <w:pStyle w:val="Bibliography"/>
                <w:rPr>
                  <w:noProof/>
                  <w:sz w:val="18"/>
                </w:rPr>
              </w:pPr>
              <w:r w:rsidRPr="00A70D18">
                <w:rPr>
                  <w:noProof/>
                  <w:sz w:val="18"/>
                </w:rPr>
                <w:t xml:space="preserve">Kurowski, P., 2015. </w:t>
              </w:r>
              <w:r w:rsidRPr="00A70D18">
                <w:rPr>
                  <w:i/>
                  <w:iCs/>
                  <w:noProof/>
                  <w:sz w:val="18"/>
                </w:rPr>
                <w:t xml:space="preserve">Engineering Analysis with SOLIDWORKS Simulation. </w:t>
              </w:r>
              <w:r w:rsidRPr="00A70D18">
                <w:rPr>
                  <w:noProof/>
                  <w:sz w:val="18"/>
                </w:rPr>
                <w:t>s.l.:SDC Publications.</w:t>
              </w:r>
            </w:p>
            <w:p w14:paraId="099B8A5E" w14:textId="77777777" w:rsidR="00A70D18" w:rsidRPr="00A70D18" w:rsidRDefault="00A70D18" w:rsidP="00A70D18">
              <w:pPr>
                <w:pStyle w:val="Bibliography"/>
                <w:rPr>
                  <w:noProof/>
                  <w:sz w:val="18"/>
                </w:rPr>
              </w:pPr>
              <w:r w:rsidRPr="00A70D18">
                <w:rPr>
                  <w:noProof/>
                  <w:sz w:val="18"/>
                </w:rPr>
                <w:t xml:space="preserve">Lee, Y.-L., 2012. </w:t>
              </w:r>
              <w:r w:rsidRPr="00A70D18">
                <w:rPr>
                  <w:i/>
                  <w:iCs/>
                  <w:noProof/>
                  <w:sz w:val="18"/>
                </w:rPr>
                <w:t xml:space="preserve">Metal Fatigue Analysis Handbook. </w:t>
              </w:r>
              <w:r w:rsidRPr="00A70D18">
                <w:rPr>
                  <w:noProof/>
                  <w:sz w:val="18"/>
                </w:rPr>
                <w:t>Michigan: Elsevier Inc..</w:t>
              </w:r>
            </w:p>
            <w:p w14:paraId="2F17E6E8" w14:textId="77777777" w:rsidR="00A70D18" w:rsidRPr="00A70D18" w:rsidRDefault="00A70D18" w:rsidP="00A70D18">
              <w:pPr>
                <w:pStyle w:val="Bibliography"/>
                <w:rPr>
                  <w:noProof/>
                  <w:sz w:val="18"/>
                </w:rPr>
              </w:pPr>
              <w:r w:rsidRPr="00A70D18">
                <w:rPr>
                  <w:noProof/>
                  <w:sz w:val="18"/>
                </w:rPr>
                <w:t xml:space="preserve">MatLab, 2019. </w:t>
              </w:r>
              <w:r w:rsidRPr="00A70D18">
                <w:rPr>
                  <w:i/>
                  <w:iCs/>
                  <w:noProof/>
                  <w:sz w:val="18"/>
                </w:rPr>
                <w:t xml:space="preserve">Titanium Analysis. </w:t>
              </w:r>
              <w:r w:rsidRPr="00A70D18">
                <w:rPr>
                  <w:noProof/>
                  <w:sz w:val="18"/>
                </w:rPr>
                <w:t>[Online].</w:t>
              </w:r>
            </w:p>
            <w:p w14:paraId="430212F2" w14:textId="77777777" w:rsidR="00A70D18" w:rsidRPr="00A70D18" w:rsidRDefault="00A70D18" w:rsidP="00A70D18">
              <w:pPr>
                <w:pStyle w:val="Bibliography"/>
                <w:rPr>
                  <w:noProof/>
                  <w:sz w:val="18"/>
                </w:rPr>
              </w:pPr>
              <w:r w:rsidRPr="00A70D18">
                <w:rPr>
                  <w:noProof/>
                  <w:sz w:val="18"/>
                </w:rPr>
                <w:t xml:space="preserve">McClements, D., 2019. </w:t>
              </w:r>
              <w:r w:rsidRPr="00A70D18">
                <w:rPr>
                  <w:i/>
                  <w:iCs/>
                  <w:noProof/>
                  <w:sz w:val="18"/>
                </w:rPr>
                <w:t xml:space="preserve">Top 9 Aerospace Companies. </w:t>
              </w:r>
              <w:r w:rsidRPr="00A70D18">
                <w:rPr>
                  <w:noProof/>
                  <w:sz w:val="18"/>
                </w:rPr>
                <w:t xml:space="preserve">[Online] </w:t>
              </w:r>
              <w:r w:rsidRPr="00A70D18">
                <w:rPr>
                  <w:noProof/>
                  <w:sz w:val="18"/>
                </w:rPr>
                <w:br/>
                <w:t xml:space="preserve">Available at: </w:t>
              </w:r>
              <w:r w:rsidRPr="00A70D18">
                <w:rPr>
                  <w:noProof/>
                  <w:sz w:val="18"/>
                  <w:u w:val="single"/>
                </w:rPr>
                <w:t>https://newengineer.com/insight/top-9-aerospace-companies-1113357</w:t>
              </w:r>
            </w:p>
            <w:p w14:paraId="419D9E63" w14:textId="77777777" w:rsidR="00A70D18" w:rsidRPr="00A70D18" w:rsidRDefault="00A70D18" w:rsidP="00A70D18">
              <w:pPr>
                <w:pStyle w:val="Bibliography"/>
                <w:rPr>
                  <w:noProof/>
                  <w:sz w:val="18"/>
                </w:rPr>
              </w:pPr>
              <w:r w:rsidRPr="00A70D18">
                <w:rPr>
                  <w:noProof/>
                  <w:sz w:val="18"/>
                </w:rPr>
                <w:t xml:space="preserve">NACA Airfoil Database, 2019. </w:t>
              </w:r>
              <w:r w:rsidRPr="00A70D18">
                <w:rPr>
                  <w:i/>
                  <w:iCs/>
                  <w:noProof/>
                  <w:sz w:val="18"/>
                </w:rPr>
                <w:t xml:space="preserve">AirFoil NACA 63415. </w:t>
              </w:r>
              <w:r w:rsidRPr="00A70D18">
                <w:rPr>
                  <w:noProof/>
                  <w:sz w:val="18"/>
                </w:rPr>
                <w:t xml:space="preserve">[Online] </w:t>
              </w:r>
              <w:r w:rsidRPr="00A70D18">
                <w:rPr>
                  <w:noProof/>
                  <w:sz w:val="18"/>
                </w:rPr>
                <w:br/>
                <w:t xml:space="preserve">Available at: </w:t>
              </w:r>
              <w:r w:rsidRPr="00A70D18">
                <w:rPr>
                  <w:noProof/>
                  <w:sz w:val="18"/>
                  <w:u w:val="single"/>
                </w:rPr>
                <w:t>http://airfoiltools.com/airfoil/details?airfoil=n63415-il</w:t>
              </w:r>
              <w:r w:rsidRPr="00A70D18">
                <w:rPr>
                  <w:noProof/>
                  <w:sz w:val="18"/>
                </w:rPr>
                <w:br/>
                <w:t>[Accessed November 2019].</w:t>
              </w:r>
            </w:p>
            <w:p w14:paraId="56D218F3" w14:textId="77777777" w:rsidR="00A70D18" w:rsidRPr="00A70D18" w:rsidRDefault="00A70D18" w:rsidP="00A70D18">
              <w:pPr>
                <w:pStyle w:val="Bibliography"/>
                <w:rPr>
                  <w:noProof/>
                  <w:sz w:val="18"/>
                </w:rPr>
              </w:pPr>
              <w:r w:rsidRPr="00A70D18">
                <w:rPr>
                  <w:noProof/>
                  <w:sz w:val="18"/>
                </w:rPr>
                <w:t xml:space="preserve">Raoufi, C., 2017. </w:t>
              </w:r>
              <w:r w:rsidRPr="00A70D18">
                <w:rPr>
                  <w:i/>
                  <w:iCs/>
                  <w:noProof/>
                  <w:sz w:val="18"/>
                </w:rPr>
                <w:t xml:space="preserve">Applied Finite Element Analysis with SolidWorks Simulation. </w:t>
              </w:r>
              <w:r w:rsidRPr="00A70D18">
                <w:rPr>
                  <w:noProof/>
                  <w:sz w:val="18"/>
                </w:rPr>
                <w:t>Canada: CYRA Engineering Services Inc.</w:t>
              </w:r>
            </w:p>
            <w:p w14:paraId="55140C13" w14:textId="77777777" w:rsidR="00A70D18" w:rsidRPr="00A70D18" w:rsidRDefault="00A70D18" w:rsidP="00A70D18">
              <w:pPr>
                <w:pStyle w:val="Bibliography"/>
                <w:rPr>
                  <w:noProof/>
                  <w:sz w:val="18"/>
                </w:rPr>
              </w:pPr>
              <w:r w:rsidRPr="00A70D18">
                <w:rPr>
                  <w:noProof/>
                  <w:sz w:val="18"/>
                </w:rPr>
                <w:t xml:space="preserve">Richard P. Walker, A. S., 2015. </w:t>
              </w:r>
              <w:r w:rsidRPr="00A70D18">
                <w:rPr>
                  <w:i/>
                  <w:iCs/>
                  <w:noProof/>
                  <w:sz w:val="18"/>
                </w:rPr>
                <w:t xml:space="preserve">Wind Energy Essentials. </w:t>
              </w:r>
              <w:r w:rsidRPr="00A70D18">
                <w:rPr>
                  <w:noProof/>
                  <w:sz w:val="18"/>
                </w:rPr>
                <w:t>New Jersey: John Wiley &amp; Sons.</w:t>
              </w:r>
            </w:p>
            <w:p w14:paraId="7D202105" w14:textId="77777777" w:rsidR="00A70D18" w:rsidRPr="00A70D18" w:rsidRDefault="00A70D18" w:rsidP="00A70D18">
              <w:pPr>
                <w:pStyle w:val="Bibliography"/>
                <w:rPr>
                  <w:noProof/>
                  <w:sz w:val="18"/>
                </w:rPr>
              </w:pPr>
              <w:r w:rsidRPr="00A70D18">
                <w:rPr>
                  <w:noProof/>
                  <w:sz w:val="18"/>
                </w:rPr>
                <w:t xml:space="preserve">Science ABC, 2017. </w:t>
              </w:r>
              <w:r w:rsidRPr="00A70D18">
                <w:rPr>
                  <w:i/>
                  <w:iCs/>
                  <w:noProof/>
                  <w:sz w:val="18"/>
                </w:rPr>
                <w:t xml:space="preserve">Helicopter Flight Paths. </w:t>
              </w:r>
              <w:r w:rsidRPr="00A70D18">
                <w:rPr>
                  <w:noProof/>
                  <w:sz w:val="18"/>
                </w:rPr>
                <w:t xml:space="preserve">[Online] </w:t>
              </w:r>
              <w:r w:rsidRPr="00A70D18">
                <w:rPr>
                  <w:noProof/>
                  <w:sz w:val="18"/>
                </w:rPr>
                <w:br/>
                <w:t xml:space="preserve">Available at: </w:t>
              </w:r>
              <w:r w:rsidRPr="00A70D18">
                <w:rPr>
                  <w:noProof/>
                  <w:sz w:val="18"/>
                  <w:u w:val="single"/>
                </w:rPr>
                <w:t>https://www.scienceabc.com/eyeopeners/cant-helicopters-fly-high-altitudes-engine-everest-rescue.html</w:t>
              </w:r>
              <w:r w:rsidRPr="00A70D18">
                <w:rPr>
                  <w:noProof/>
                  <w:sz w:val="18"/>
                </w:rPr>
                <w:br/>
                <w:t>[Accessed November 2019].</w:t>
              </w:r>
            </w:p>
            <w:p w14:paraId="549FC124" w14:textId="77777777" w:rsidR="00A70D18" w:rsidRPr="00A70D18" w:rsidRDefault="00A70D18" w:rsidP="00A70D18">
              <w:pPr>
                <w:pStyle w:val="Bibliography"/>
                <w:rPr>
                  <w:noProof/>
                  <w:sz w:val="18"/>
                </w:rPr>
              </w:pPr>
              <w:r w:rsidRPr="00A70D18">
                <w:rPr>
                  <w:noProof/>
                  <w:sz w:val="18"/>
                </w:rPr>
                <w:t xml:space="preserve">SolidWorks Help, 2019. </w:t>
              </w:r>
              <w:r w:rsidRPr="00A70D18">
                <w:rPr>
                  <w:i/>
                  <w:iCs/>
                  <w:noProof/>
                  <w:sz w:val="18"/>
                </w:rPr>
                <w:t xml:space="preserve">SolidWorks. </w:t>
              </w:r>
              <w:r w:rsidRPr="00A70D18">
                <w:rPr>
                  <w:noProof/>
                  <w:sz w:val="18"/>
                </w:rPr>
                <w:t xml:space="preserve">[Online] </w:t>
              </w:r>
              <w:r w:rsidRPr="00A70D18">
                <w:rPr>
                  <w:noProof/>
                  <w:sz w:val="18"/>
                </w:rPr>
                <w:br/>
                <w:t xml:space="preserve">Available at: </w:t>
              </w:r>
              <w:r w:rsidRPr="00A70D18">
                <w:rPr>
                  <w:noProof/>
                  <w:sz w:val="18"/>
                  <w:u w:val="single"/>
                </w:rPr>
                <w:t>https://help.solidworks.com/2018/English/SolidWorks/cworks/IDC_HELP_MESHSOLID.htm</w:t>
              </w:r>
              <w:r w:rsidRPr="00A70D18">
                <w:rPr>
                  <w:noProof/>
                  <w:sz w:val="18"/>
                </w:rPr>
                <w:br/>
                <w:t>[Accessed November 2019].</w:t>
              </w:r>
            </w:p>
            <w:p w14:paraId="0FC15387" w14:textId="77777777" w:rsidR="00A70D18" w:rsidRPr="00A70D18" w:rsidRDefault="00A70D18" w:rsidP="00A70D18">
              <w:pPr>
                <w:pStyle w:val="Bibliography"/>
                <w:rPr>
                  <w:noProof/>
                  <w:sz w:val="18"/>
                </w:rPr>
              </w:pPr>
              <w:r w:rsidRPr="00A70D18">
                <w:rPr>
                  <w:noProof/>
                  <w:sz w:val="18"/>
                </w:rPr>
                <w:t xml:space="preserve">SolidWorks, 2019. </w:t>
              </w:r>
              <w:r w:rsidRPr="00A70D18">
                <w:rPr>
                  <w:i/>
                  <w:iCs/>
                  <w:noProof/>
                  <w:sz w:val="18"/>
                </w:rPr>
                <w:t xml:space="preserve">SolidWorks FEA Analysis, </w:t>
              </w:r>
              <w:r w:rsidRPr="00A70D18">
                <w:rPr>
                  <w:noProof/>
                  <w:sz w:val="18"/>
                </w:rPr>
                <w:t>United Kingdom: s.n.</w:t>
              </w:r>
            </w:p>
            <w:p w14:paraId="06AE2688" w14:textId="77777777" w:rsidR="00A70D18" w:rsidRPr="00A70D18" w:rsidRDefault="00A70D18" w:rsidP="00A70D18">
              <w:pPr>
                <w:pStyle w:val="Bibliography"/>
                <w:rPr>
                  <w:noProof/>
                  <w:sz w:val="18"/>
                </w:rPr>
              </w:pPr>
              <w:r w:rsidRPr="00A70D18">
                <w:rPr>
                  <w:noProof/>
                  <w:sz w:val="18"/>
                </w:rPr>
                <w:t xml:space="preserve">Stresse Book, 2015. </w:t>
              </w:r>
              <w:r w:rsidRPr="00A70D18">
                <w:rPr>
                  <w:i/>
                  <w:iCs/>
                  <w:noProof/>
                  <w:sz w:val="18"/>
                </w:rPr>
                <w:t xml:space="preserve">Rigid Body Mode. </w:t>
              </w:r>
              <w:r w:rsidRPr="00A70D18">
                <w:rPr>
                  <w:noProof/>
                  <w:sz w:val="18"/>
                </w:rPr>
                <w:t xml:space="preserve">[Online] </w:t>
              </w:r>
              <w:r w:rsidRPr="00A70D18">
                <w:rPr>
                  <w:noProof/>
                  <w:sz w:val="18"/>
                </w:rPr>
                <w:br/>
                <w:t xml:space="preserve">Available at: </w:t>
              </w:r>
              <w:r w:rsidRPr="00A70D18">
                <w:rPr>
                  <w:noProof/>
                  <w:sz w:val="18"/>
                  <w:u w:val="single"/>
                </w:rPr>
                <w:t>http://www.stressebook.com/rigid-body-mode/</w:t>
              </w:r>
              <w:r w:rsidRPr="00A70D18">
                <w:rPr>
                  <w:noProof/>
                  <w:sz w:val="18"/>
                </w:rPr>
                <w:br/>
                <w:t>[Accessed November 2019].</w:t>
              </w:r>
            </w:p>
            <w:p w14:paraId="6208E3A1" w14:textId="77777777" w:rsidR="00A70D18" w:rsidRPr="00A70D18" w:rsidRDefault="00A70D18" w:rsidP="00A70D18">
              <w:pPr>
                <w:pStyle w:val="Bibliography"/>
                <w:rPr>
                  <w:noProof/>
                  <w:sz w:val="18"/>
                </w:rPr>
              </w:pPr>
              <w:r w:rsidRPr="00A70D18">
                <w:rPr>
                  <w:noProof/>
                  <w:sz w:val="18"/>
                </w:rPr>
                <w:t xml:space="preserve">Tucker, S. C., 2015. </w:t>
              </w:r>
              <w:r w:rsidRPr="00A70D18">
                <w:rPr>
                  <w:i/>
                  <w:iCs/>
                  <w:noProof/>
                  <w:sz w:val="18"/>
                </w:rPr>
                <w:t xml:space="preserve">Instruments of War: Weapons and Technologies That Have Changed History: Weapons and Technologies That Have Changed History. </w:t>
              </w:r>
              <w:r w:rsidRPr="00A70D18">
                <w:rPr>
                  <w:noProof/>
                  <w:sz w:val="18"/>
                </w:rPr>
                <w:t>Colorado: ABC Clio.</w:t>
              </w:r>
            </w:p>
            <w:p w14:paraId="0A11887C" w14:textId="77777777" w:rsidR="00A70D18" w:rsidRPr="00A70D18" w:rsidRDefault="00A70D18" w:rsidP="00A70D18">
              <w:pPr>
                <w:pStyle w:val="Bibliography"/>
                <w:rPr>
                  <w:noProof/>
                  <w:sz w:val="18"/>
                </w:rPr>
              </w:pPr>
              <w:r w:rsidRPr="00A70D18">
                <w:rPr>
                  <w:noProof/>
                  <w:sz w:val="18"/>
                </w:rPr>
                <w:t xml:space="preserve">UWTSD Moodle, 2019. </w:t>
              </w:r>
              <w:r w:rsidRPr="00A70D18">
                <w:rPr>
                  <w:i/>
                  <w:iCs/>
                  <w:noProof/>
                  <w:sz w:val="18"/>
                </w:rPr>
                <w:t xml:space="preserve">Moodle. </w:t>
              </w:r>
              <w:r w:rsidRPr="00A70D18">
                <w:rPr>
                  <w:noProof/>
                  <w:sz w:val="18"/>
                </w:rPr>
                <w:t xml:space="preserve">[Online] </w:t>
              </w:r>
              <w:r w:rsidRPr="00A70D18">
                <w:rPr>
                  <w:noProof/>
                  <w:sz w:val="18"/>
                </w:rPr>
                <w:br/>
                <w:t xml:space="preserve">Available at: </w:t>
              </w:r>
              <w:r w:rsidRPr="00A70D18">
                <w:rPr>
                  <w:noProof/>
                  <w:sz w:val="18"/>
                  <w:u w:val="single"/>
                </w:rPr>
                <w:t>https://moodle.uwtsd.ac.uk/</w:t>
              </w:r>
              <w:r w:rsidRPr="00A70D18">
                <w:rPr>
                  <w:noProof/>
                  <w:sz w:val="18"/>
                </w:rPr>
                <w:br/>
                <w:t>[Accessed October 2019].</w:t>
              </w:r>
            </w:p>
            <w:p w14:paraId="5DADAD39" w14:textId="77777777" w:rsidR="00A70D18" w:rsidRPr="00A70D18" w:rsidRDefault="00A70D18" w:rsidP="00A70D18">
              <w:pPr>
                <w:pStyle w:val="Bibliography"/>
                <w:rPr>
                  <w:noProof/>
                  <w:sz w:val="18"/>
                </w:rPr>
              </w:pPr>
              <w:r w:rsidRPr="00A70D18">
                <w:rPr>
                  <w:noProof/>
                  <w:sz w:val="18"/>
                </w:rPr>
                <w:t xml:space="preserve">Willmin, D., 2017. </w:t>
              </w:r>
              <w:r w:rsidRPr="00A70D18">
                <w:rPr>
                  <w:i/>
                  <w:iCs/>
                  <w:noProof/>
                  <w:sz w:val="18"/>
                </w:rPr>
                <w:t xml:space="preserve">The Apache in European Service. </w:t>
              </w:r>
              <w:r w:rsidRPr="00A70D18">
                <w:rPr>
                  <w:noProof/>
                  <w:sz w:val="18"/>
                </w:rPr>
                <w:t>United Kingdom : Fonthill Media Limited.</w:t>
              </w:r>
            </w:p>
            <w:p w14:paraId="6ADB5C0A" w14:textId="77777777" w:rsidR="00A70D18" w:rsidRPr="00A70D18" w:rsidRDefault="00A70D18" w:rsidP="00A70D18">
              <w:pPr>
                <w:pStyle w:val="Bibliography"/>
                <w:rPr>
                  <w:noProof/>
                  <w:sz w:val="18"/>
                </w:rPr>
              </w:pPr>
              <w:r w:rsidRPr="00A70D18">
                <w:rPr>
                  <w:noProof/>
                  <w:sz w:val="18"/>
                </w:rPr>
                <w:t xml:space="preserve">Woodford, C., 2018. </w:t>
              </w:r>
              <w:r w:rsidRPr="00A70D18">
                <w:rPr>
                  <w:i/>
                  <w:iCs/>
                  <w:noProof/>
                  <w:sz w:val="18"/>
                </w:rPr>
                <w:t xml:space="preserve">Explain That Stuff. </w:t>
              </w:r>
              <w:r w:rsidRPr="00A70D18">
                <w:rPr>
                  <w:noProof/>
                  <w:sz w:val="18"/>
                </w:rPr>
                <w:t xml:space="preserve">[Online] </w:t>
              </w:r>
              <w:r w:rsidRPr="00A70D18">
                <w:rPr>
                  <w:noProof/>
                  <w:sz w:val="18"/>
                </w:rPr>
                <w:br/>
                <w:t xml:space="preserve">Available at: </w:t>
              </w:r>
              <w:r w:rsidRPr="00A70D18">
                <w:rPr>
                  <w:noProof/>
                  <w:sz w:val="18"/>
                  <w:u w:val="single"/>
                </w:rPr>
                <w:t>https://www.explainthatstuff.com/helicopter.html</w:t>
              </w:r>
              <w:r w:rsidRPr="00A70D18">
                <w:rPr>
                  <w:noProof/>
                  <w:sz w:val="18"/>
                </w:rPr>
                <w:br/>
                <w:t>[Accessed October 2019].</w:t>
              </w:r>
            </w:p>
            <w:p w14:paraId="3A1EA1E6" w14:textId="11CE9560" w:rsidR="00A70D18" w:rsidRPr="00A70D18" w:rsidRDefault="00A70D18" w:rsidP="00A70D18">
              <w:pPr>
                <w:rPr>
                  <w:sz w:val="16"/>
                </w:rPr>
              </w:pPr>
              <w:r w:rsidRPr="00A70D18">
                <w:rPr>
                  <w:b/>
                  <w:bCs/>
                  <w:noProof/>
                  <w:sz w:val="18"/>
                </w:rPr>
                <w:fldChar w:fldCharType="end"/>
              </w:r>
            </w:p>
          </w:sdtContent>
        </w:sdt>
      </w:sdtContent>
    </w:sdt>
    <w:p w14:paraId="19161A67" w14:textId="77777777" w:rsidR="00F918ED" w:rsidRDefault="00F918ED" w:rsidP="00312FBC"/>
    <w:sectPr w:rsidR="00F918ED">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E344E" w14:textId="77777777" w:rsidR="00BD1A68" w:rsidRDefault="00BD1A68" w:rsidP="00E665F5">
      <w:pPr>
        <w:spacing w:after="0" w:line="240" w:lineRule="auto"/>
      </w:pPr>
      <w:r>
        <w:separator/>
      </w:r>
    </w:p>
  </w:endnote>
  <w:endnote w:type="continuationSeparator" w:id="0">
    <w:p w14:paraId="75BC756D" w14:textId="77777777" w:rsidR="00BD1A68" w:rsidRDefault="00BD1A68" w:rsidP="00E66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4426422"/>
      <w:docPartObj>
        <w:docPartGallery w:val="Page Numbers (Bottom of Page)"/>
        <w:docPartUnique/>
      </w:docPartObj>
    </w:sdtPr>
    <w:sdtContent>
      <w:sdt>
        <w:sdtPr>
          <w:id w:val="1728636285"/>
          <w:docPartObj>
            <w:docPartGallery w:val="Page Numbers (Top of Page)"/>
            <w:docPartUnique/>
          </w:docPartObj>
        </w:sdtPr>
        <w:sdtContent>
          <w:p w14:paraId="6C22070A" w14:textId="538CB851" w:rsidR="00BD1A68" w:rsidRDefault="00BD1A68">
            <w:pPr>
              <w:pStyle w:val="Footer"/>
              <w:jc w:val="center"/>
            </w:pPr>
            <w:r w:rsidRPr="00E665F5">
              <w:rPr>
                <w:sz w:val="16"/>
              </w:rPr>
              <w:t xml:space="preserve">Page </w:t>
            </w:r>
            <w:r w:rsidRPr="00E665F5">
              <w:rPr>
                <w:b/>
                <w:bCs/>
                <w:sz w:val="18"/>
                <w:szCs w:val="24"/>
              </w:rPr>
              <w:fldChar w:fldCharType="begin"/>
            </w:r>
            <w:r w:rsidRPr="00E665F5">
              <w:rPr>
                <w:b/>
                <w:bCs/>
                <w:sz w:val="16"/>
              </w:rPr>
              <w:instrText xml:space="preserve"> PAGE </w:instrText>
            </w:r>
            <w:r w:rsidRPr="00E665F5">
              <w:rPr>
                <w:b/>
                <w:bCs/>
                <w:sz w:val="18"/>
                <w:szCs w:val="24"/>
              </w:rPr>
              <w:fldChar w:fldCharType="separate"/>
            </w:r>
            <w:r w:rsidRPr="00E665F5">
              <w:rPr>
                <w:b/>
                <w:bCs/>
                <w:noProof/>
                <w:sz w:val="16"/>
              </w:rPr>
              <w:t>2</w:t>
            </w:r>
            <w:r w:rsidRPr="00E665F5">
              <w:rPr>
                <w:b/>
                <w:bCs/>
                <w:sz w:val="18"/>
                <w:szCs w:val="24"/>
              </w:rPr>
              <w:fldChar w:fldCharType="end"/>
            </w:r>
            <w:r w:rsidRPr="00E665F5">
              <w:rPr>
                <w:sz w:val="16"/>
              </w:rPr>
              <w:t xml:space="preserve"> of </w:t>
            </w:r>
            <w:r w:rsidRPr="00E665F5">
              <w:rPr>
                <w:b/>
                <w:bCs/>
                <w:sz w:val="18"/>
                <w:szCs w:val="24"/>
              </w:rPr>
              <w:fldChar w:fldCharType="begin"/>
            </w:r>
            <w:r w:rsidRPr="00E665F5">
              <w:rPr>
                <w:b/>
                <w:bCs/>
                <w:sz w:val="16"/>
              </w:rPr>
              <w:instrText xml:space="preserve"> NUMPAGES  </w:instrText>
            </w:r>
            <w:r w:rsidRPr="00E665F5">
              <w:rPr>
                <w:b/>
                <w:bCs/>
                <w:sz w:val="18"/>
                <w:szCs w:val="24"/>
              </w:rPr>
              <w:fldChar w:fldCharType="separate"/>
            </w:r>
            <w:r w:rsidRPr="00E665F5">
              <w:rPr>
                <w:b/>
                <w:bCs/>
                <w:noProof/>
                <w:sz w:val="16"/>
              </w:rPr>
              <w:t>2</w:t>
            </w:r>
            <w:r w:rsidRPr="00E665F5">
              <w:rPr>
                <w:b/>
                <w:bCs/>
                <w:sz w:val="18"/>
                <w:szCs w:val="24"/>
              </w:rPr>
              <w:fldChar w:fldCharType="end"/>
            </w:r>
          </w:p>
        </w:sdtContent>
      </w:sdt>
    </w:sdtContent>
  </w:sdt>
  <w:p w14:paraId="527FF3D6" w14:textId="77777777" w:rsidR="00BD1A68" w:rsidRDefault="00BD1A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3DAD0" w14:textId="77777777" w:rsidR="00BD1A68" w:rsidRDefault="00BD1A68" w:rsidP="00E665F5">
      <w:pPr>
        <w:spacing w:after="0" w:line="240" w:lineRule="auto"/>
      </w:pPr>
      <w:r>
        <w:separator/>
      </w:r>
    </w:p>
  </w:footnote>
  <w:footnote w:type="continuationSeparator" w:id="0">
    <w:p w14:paraId="3404FDF5" w14:textId="77777777" w:rsidR="00BD1A68" w:rsidRDefault="00BD1A68" w:rsidP="00E66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8CB65" w14:textId="0A12A1DE" w:rsidR="00BD1A68" w:rsidRDefault="00BD1A68">
    <w:pPr>
      <w:pStyle w:val="Header"/>
    </w:pPr>
    <w:r>
      <w:t>Student Number: P151615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76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D406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DF3B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780A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5F59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647B9D"/>
    <w:multiLevelType w:val="hybridMultilevel"/>
    <w:tmpl w:val="FCDE95F0"/>
    <w:lvl w:ilvl="0" w:tplc="1092389A">
      <w:start w:val="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34013"/>
    <w:multiLevelType w:val="hybridMultilevel"/>
    <w:tmpl w:val="B8B6910C"/>
    <w:lvl w:ilvl="0" w:tplc="E4AC563C">
      <w:start w:val="4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4160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7D77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613055"/>
    <w:multiLevelType w:val="hybridMultilevel"/>
    <w:tmpl w:val="ACFCE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12191"/>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268875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9C6D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167CF2"/>
    <w:multiLevelType w:val="multilevel"/>
    <w:tmpl w:val="264CB258"/>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B905C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072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4371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8F3A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CF5A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894A73"/>
    <w:multiLevelType w:val="hybridMultilevel"/>
    <w:tmpl w:val="C0040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5439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A97CF7"/>
    <w:multiLevelType w:val="multilevel"/>
    <w:tmpl w:val="CD98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C810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D0F7A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056A7C"/>
    <w:multiLevelType w:val="hybridMultilevel"/>
    <w:tmpl w:val="C21E9860"/>
    <w:lvl w:ilvl="0" w:tplc="10CA8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090325"/>
    <w:multiLevelType w:val="multilevel"/>
    <w:tmpl w:val="264CB258"/>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1F57945"/>
    <w:multiLevelType w:val="hybridMultilevel"/>
    <w:tmpl w:val="518C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9C48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3A47F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3AB03B9"/>
    <w:multiLevelType w:val="hybridMultilevel"/>
    <w:tmpl w:val="162A8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EE1E48"/>
    <w:multiLevelType w:val="hybridMultilevel"/>
    <w:tmpl w:val="C104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82245F"/>
    <w:multiLevelType w:val="hybridMultilevel"/>
    <w:tmpl w:val="1D8A7970"/>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2" w15:restartNumberingAfterBreak="0">
    <w:nsid w:val="62372A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E002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FF2D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64115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9C87B33"/>
    <w:multiLevelType w:val="hybridMultilevel"/>
    <w:tmpl w:val="53823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134055"/>
    <w:multiLevelType w:val="hybridMultilevel"/>
    <w:tmpl w:val="7ABAABBA"/>
    <w:lvl w:ilvl="0" w:tplc="9BB85DBC">
      <w:start w:val="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32347"/>
    <w:multiLevelType w:val="hybridMultilevel"/>
    <w:tmpl w:val="B5A615DC"/>
    <w:lvl w:ilvl="0" w:tplc="FCF03E9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78737E"/>
    <w:multiLevelType w:val="hybridMultilevel"/>
    <w:tmpl w:val="25C2F552"/>
    <w:lvl w:ilvl="0" w:tplc="40928F7C">
      <w:start w:val="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074B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A4204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FD303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29"/>
  </w:num>
  <w:num w:numId="3">
    <w:abstractNumId w:val="19"/>
  </w:num>
  <w:num w:numId="4">
    <w:abstractNumId w:val="30"/>
  </w:num>
  <w:num w:numId="5">
    <w:abstractNumId w:val="9"/>
  </w:num>
  <w:num w:numId="6">
    <w:abstractNumId w:val="26"/>
  </w:num>
  <w:num w:numId="7">
    <w:abstractNumId w:val="36"/>
  </w:num>
  <w:num w:numId="8">
    <w:abstractNumId w:val="7"/>
  </w:num>
  <w:num w:numId="9">
    <w:abstractNumId w:val="13"/>
  </w:num>
  <w:num w:numId="10">
    <w:abstractNumId w:val="25"/>
  </w:num>
  <w:num w:numId="11">
    <w:abstractNumId w:val="23"/>
  </w:num>
  <w:num w:numId="12">
    <w:abstractNumId w:val="31"/>
  </w:num>
  <w:num w:numId="13">
    <w:abstractNumId w:val="10"/>
  </w:num>
  <w:num w:numId="14">
    <w:abstractNumId w:val="38"/>
  </w:num>
  <w:num w:numId="15">
    <w:abstractNumId w:val="27"/>
  </w:num>
  <w:num w:numId="16">
    <w:abstractNumId w:val="28"/>
  </w:num>
  <w:num w:numId="17">
    <w:abstractNumId w:val="32"/>
  </w:num>
  <w:num w:numId="18">
    <w:abstractNumId w:val="20"/>
  </w:num>
  <w:num w:numId="19">
    <w:abstractNumId w:val="18"/>
  </w:num>
  <w:num w:numId="20">
    <w:abstractNumId w:val="1"/>
  </w:num>
  <w:num w:numId="21">
    <w:abstractNumId w:val="4"/>
  </w:num>
  <w:num w:numId="22">
    <w:abstractNumId w:val="14"/>
  </w:num>
  <w:num w:numId="23">
    <w:abstractNumId w:val="41"/>
  </w:num>
  <w:num w:numId="24">
    <w:abstractNumId w:val="0"/>
  </w:num>
  <w:num w:numId="25">
    <w:abstractNumId w:val="42"/>
  </w:num>
  <w:num w:numId="26">
    <w:abstractNumId w:val="35"/>
  </w:num>
  <w:num w:numId="27">
    <w:abstractNumId w:val="40"/>
  </w:num>
  <w:num w:numId="28">
    <w:abstractNumId w:val="33"/>
  </w:num>
  <w:num w:numId="29">
    <w:abstractNumId w:val="34"/>
  </w:num>
  <w:num w:numId="30">
    <w:abstractNumId w:val="15"/>
  </w:num>
  <w:num w:numId="31">
    <w:abstractNumId w:val="8"/>
  </w:num>
  <w:num w:numId="32">
    <w:abstractNumId w:val="12"/>
  </w:num>
  <w:num w:numId="33">
    <w:abstractNumId w:val="17"/>
  </w:num>
  <w:num w:numId="34">
    <w:abstractNumId w:val="11"/>
  </w:num>
  <w:num w:numId="35">
    <w:abstractNumId w:val="16"/>
  </w:num>
  <w:num w:numId="36">
    <w:abstractNumId w:val="3"/>
  </w:num>
  <w:num w:numId="37">
    <w:abstractNumId w:val="22"/>
  </w:num>
  <w:num w:numId="38">
    <w:abstractNumId w:val="39"/>
  </w:num>
  <w:num w:numId="39">
    <w:abstractNumId w:val="5"/>
  </w:num>
  <w:num w:numId="40">
    <w:abstractNumId w:val="6"/>
  </w:num>
  <w:num w:numId="41">
    <w:abstractNumId w:val="37"/>
  </w:num>
  <w:num w:numId="42">
    <w:abstractNumId w:val="21"/>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C2"/>
    <w:rsid w:val="000143C1"/>
    <w:rsid w:val="00022A9E"/>
    <w:rsid w:val="000231EE"/>
    <w:rsid w:val="00030F9F"/>
    <w:rsid w:val="000342AA"/>
    <w:rsid w:val="0005305E"/>
    <w:rsid w:val="00061710"/>
    <w:rsid w:val="000A71D3"/>
    <w:rsid w:val="000D262B"/>
    <w:rsid w:val="000D2880"/>
    <w:rsid w:val="000F3834"/>
    <w:rsid w:val="001044D5"/>
    <w:rsid w:val="00112484"/>
    <w:rsid w:val="00115BCE"/>
    <w:rsid w:val="00142E2A"/>
    <w:rsid w:val="0014359B"/>
    <w:rsid w:val="00162F24"/>
    <w:rsid w:val="00164C51"/>
    <w:rsid w:val="0019680B"/>
    <w:rsid w:val="001A05FC"/>
    <w:rsid w:val="001A0E8E"/>
    <w:rsid w:val="001B03BD"/>
    <w:rsid w:val="001B7B4B"/>
    <w:rsid w:val="001C49D2"/>
    <w:rsid w:val="001E5409"/>
    <w:rsid w:val="002976BC"/>
    <w:rsid w:val="002A6C48"/>
    <w:rsid w:val="002A7881"/>
    <w:rsid w:val="002B4992"/>
    <w:rsid w:val="002C26AF"/>
    <w:rsid w:val="002D6765"/>
    <w:rsid w:val="002D735F"/>
    <w:rsid w:val="002F01D0"/>
    <w:rsid w:val="002F17E7"/>
    <w:rsid w:val="002F2EA9"/>
    <w:rsid w:val="002F52A6"/>
    <w:rsid w:val="00303139"/>
    <w:rsid w:val="00312FBC"/>
    <w:rsid w:val="00314F72"/>
    <w:rsid w:val="00322A77"/>
    <w:rsid w:val="003249A1"/>
    <w:rsid w:val="00331345"/>
    <w:rsid w:val="0035163A"/>
    <w:rsid w:val="00362C6C"/>
    <w:rsid w:val="00364313"/>
    <w:rsid w:val="00376D49"/>
    <w:rsid w:val="0038669A"/>
    <w:rsid w:val="00393223"/>
    <w:rsid w:val="00395E4D"/>
    <w:rsid w:val="003B5EB3"/>
    <w:rsid w:val="003C216E"/>
    <w:rsid w:val="003C7419"/>
    <w:rsid w:val="003E144D"/>
    <w:rsid w:val="003E5AF1"/>
    <w:rsid w:val="00403385"/>
    <w:rsid w:val="00405024"/>
    <w:rsid w:val="004167C3"/>
    <w:rsid w:val="00425780"/>
    <w:rsid w:val="00427BF9"/>
    <w:rsid w:val="0043048A"/>
    <w:rsid w:val="00430FBD"/>
    <w:rsid w:val="00431CC9"/>
    <w:rsid w:val="00432232"/>
    <w:rsid w:val="00436EC1"/>
    <w:rsid w:val="004651D5"/>
    <w:rsid w:val="00470352"/>
    <w:rsid w:val="00470681"/>
    <w:rsid w:val="0048641E"/>
    <w:rsid w:val="004918E1"/>
    <w:rsid w:val="004A4010"/>
    <w:rsid w:val="004A401C"/>
    <w:rsid w:val="004B058F"/>
    <w:rsid w:val="004B3BB7"/>
    <w:rsid w:val="004E32AE"/>
    <w:rsid w:val="004E762F"/>
    <w:rsid w:val="00536358"/>
    <w:rsid w:val="00556FB6"/>
    <w:rsid w:val="00560E50"/>
    <w:rsid w:val="00570263"/>
    <w:rsid w:val="00591082"/>
    <w:rsid w:val="005A7115"/>
    <w:rsid w:val="005B0081"/>
    <w:rsid w:val="005C72B6"/>
    <w:rsid w:val="005D3F89"/>
    <w:rsid w:val="005F045C"/>
    <w:rsid w:val="00605E78"/>
    <w:rsid w:val="00607C7A"/>
    <w:rsid w:val="0062211E"/>
    <w:rsid w:val="00627A80"/>
    <w:rsid w:val="00630B64"/>
    <w:rsid w:val="00636510"/>
    <w:rsid w:val="006504A9"/>
    <w:rsid w:val="006510AC"/>
    <w:rsid w:val="00652D4A"/>
    <w:rsid w:val="00656A31"/>
    <w:rsid w:val="00656CCF"/>
    <w:rsid w:val="00660CFA"/>
    <w:rsid w:val="00686CFA"/>
    <w:rsid w:val="00694185"/>
    <w:rsid w:val="006A7463"/>
    <w:rsid w:val="006B03E1"/>
    <w:rsid w:val="006B5B0F"/>
    <w:rsid w:val="006C4435"/>
    <w:rsid w:val="006D3FF9"/>
    <w:rsid w:val="006D4627"/>
    <w:rsid w:val="006D7534"/>
    <w:rsid w:val="006E625F"/>
    <w:rsid w:val="006E72F3"/>
    <w:rsid w:val="0072574B"/>
    <w:rsid w:val="007649DE"/>
    <w:rsid w:val="00777E8B"/>
    <w:rsid w:val="007825CC"/>
    <w:rsid w:val="0079086D"/>
    <w:rsid w:val="007A20A5"/>
    <w:rsid w:val="007A74A2"/>
    <w:rsid w:val="007D45BB"/>
    <w:rsid w:val="007D51BA"/>
    <w:rsid w:val="007E2B22"/>
    <w:rsid w:val="007F6F96"/>
    <w:rsid w:val="00806B48"/>
    <w:rsid w:val="00831C8B"/>
    <w:rsid w:val="008474DB"/>
    <w:rsid w:val="0086568F"/>
    <w:rsid w:val="00890CC2"/>
    <w:rsid w:val="008A3609"/>
    <w:rsid w:val="008A78BA"/>
    <w:rsid w:val="008C11C9"/>
    <w:rsid w:val="008D0DFA"/>
    <w:rsid w:val="008F08AC"/>
    <w:rsid w:val="008F280B"/>
    <w:rsid w:val="008F4544"/>
    <w:rsid w:val="00911DC5"/>
    <w:rsid w:val="00924F45"/>
    <w:rsid w:val="00926732"/>
    <w:rsid w:val="00963A47"/>
    <w:rsid w:val="009728A5"/>
    <w:rsid w:val="00982987"/>
    <w:rsid w:val="009849AF"/>
    <w:rsid w:val="009A575D"/>
    <w:rsid w:val="009D2ABB"/>
    <w:rsid w:val="009D2E00"/>
    <w:rsid w:val="009E529E"/>
    <w:rsid w:val="00A14950"/>
    <w:rsid w:val="00A450BB"/>
    <w:rsid w:val="00A51449"/>
    <w:rsid w:val="00A55F0A"/>
    <w:rsid w:val="00A57335"/>
    <w:rsid w:val="00A62974"/>
    <w:rsid w:val="00A64E71"/>
    <w:rsid w:val="00A70D18"/>
    <w:rsid w:val="00A73CA7"/>
    <w:rsid w:val="00A84B06"/>
    <w:rsid w:val="00AA354B"/>
    <w:rsid w:val="00AD3C87"/>
    <w:rsid w:val="00AD4420"/>
    <w:rsid w:val="00AF02D2"/>
    <w:rsid w:val="00AF5D5E"/>
    <w:rsid w:val="00AF6B0B"/>
    <w:rsid w:val="00AF7F33"/>
    <w:rsid w:val="00B10FF8"/>
    <w:rsid w:val="00B11EEE"/>
    <w:rsid w:val="00B2144C"/>
    <w:rsid w:val="00B2617E"/>
    <w:rsid w:val="00B27AAC"/>
    <w:rsid w:val="00B4602F"/>
    <w:rsid w:val="00B51614"/>
    <w:rsid w:val="00B6674D"/>
    <w:rsid w:val="00B821E6"/>
    <w:rsid w:val="00B85B13"/>
    <w:rsid w:val="00B86F34"/>
    <w:rsid w:val="00B878A9"/>
    <w:rsid w:val="00B878B9"/>
    <w:rsid w:val="00BB539D"/>
    <w:rsid w:val="00BB5917"/>
    <w:rsid w:val="00BC3433"/>
    <w:rsid w:val="00BD1A68"/>
    <w:rsid w:val="00BD4502"/>
    <w:rsid w:val="00C03760"/>
    <w:rsid w:val="00C0543F"/>
    <w:rsid w:val="00C07EEF"/>
    <w:rsid w:val="00C142B5"/>
    <w:rsid w:val="00C16C59"/>
    <w:rsid w:val="00C27372"/>
    <w:rsid w:val="00C33374"/>
    <w:rsid w:val="00C40688"/>
    <w:rsid w:val="00C4687F"/>
    <w:rsid w:val="00C66EE3"/>
    <w:rsid w:val="00C81BE3"/>
    <w:rsid w:val="00CA61F5"/>
    <w:rsid w:val="00CB2C03"/>
    <w:rsid w:val="00CC5D8A"/>
    <w:rsid w:val="00D14F9F"/>
    <w:rsid w:val="00D27EB9"/>
    <w:rsid w:val="00D764EA"/>
    <w:rsid w:val="00D8234E"/>
    <w:rsid w:val="00D860AE"/>
    <w:rsid w:val="00D92F45"/>
    <w:rsid w:val="00DA30DA"/>
    <w:rsid w:val="00DA3AA6"/>
    <w:rsid w:val="00DA5E46"/>
    <w:rsid w:val="00DA6EAD"/>
    <w:rsid w:val="00DB6438"/>
    <w:rsid w:val="00DC5192"/>
    <w:rsid w:val="00DF6626"/>
    <w:rsid w:val="00E01DEB"/>
    <w:rsid w:val="00E034B6"/>
    <w:rsid w:val="00E22B03"/>
    <w:rsid w:val="00E301E6"/>
    <w:rsid w:val="00E335E2"/>
    <w:rsid w:val="00E56DAF"/>
    <w:rsid w:val="00E60724"/>
    <w:rsid w:val="00E665F5"/>
    <w:rsid w:val="00E96FC2"/>
    <w:rsid w:val="00EA0EA5"/>
    <w:rsid w:val="00EB3180"/>
    <w:rsid w:val="00EF3EDB"/>
    <w:rsid w:val="00EF6338"/>
    <w:rsid w:val="00F01ACA"/>
    <w:rsid w:val="00F22F62"/>
    <w:rsid w:val="00F23345"/>
    <w:rsid w:val="00F31B29"/>
    <w:rsid w:val="00F36B60"/>
    <w:rsid w:val="00F44CA5"/>
    <w:rsid w:val="00F47E37"/>
    <w:rsid w:val="00F67CAD"/>
    <w:rsid w:val="00F74539"/>
    <w:rsid w:val="00F84F6E"/>
    <w:rsid w:val="00F918ED"/>
    <w:rsid w:val="00FA1442"/>
    <w:rsid w:val="00FA1E86"/>
    <w:rsid w:val="00FB5CD1"/>
    <w:rsid w:val="00FC5202"/>
    <w:rsid w:val="00FD31B9"/>
    <w:rsid w:val="00FD4932"/>
    <w:rsid w:val="00FD56E5"/>
    <w:rsid w:val="00FE71FC"/>
    <w:rsid w:val="00FF7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DD1F21D"/>
  <w15:chartTrackingRefBased/>
  <w15:docId w15:val="{48ACF4E8-1C68-4F73-8A63-8A37683B0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A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42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FC2"/>
    <w:pPr>
      <w:ind w:left="720"/>
      <w:contextualSpacing/>
    </w:pPr>
  </w:style>
  <w:style w:type="character" w:customStyle="1" w:styleId="Heading1Char">
    <w:name w:val="Heading 1 Char"/>
    <w:basedOn w:val="DefaultParagraphFont"/>
    <w:link w:val="Heading1"/>
    <w:uiPriority w:val="9"/>
    <w:rsid w:val="00F01AC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01A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ACA"/>
    <w:rPr>
      <w:rFonts w:ascii="Segoe UI" w:hAnsi="Segoe UI" w:cs="Segoe UI"/>
      <w:sz w:val="18"/>
      <w:szCs w:val="18"/>
    </w:rPr>
  </w:style>
  <w:style w:type="paragraph" w:styleId="Caption">
    <w:name w:val="caption"/>
    <w:basedOn w:val="Normal"/>
    <w:next w:val="Normal"/>
    <w:uiPriority w:val="35"/>
    <w:unhideWhenUsed/>
    <w:qFormat/>
    <w:rsid w:val="00E034B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C142B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D3F89"/>
    <w:rPr>
      <w:color w:val="0000FF"/>
      <w:u w:val="single"/>
    </w:rPr>
  </w:style>
  <w:style w:type="table" w:styleId="TableGrid">
    <w:name w:val="Table Grid"/>
    <w:basedOn w:val="TableNormal"/>
    <w:uiPriority w:val="39"/>
    <w:rsid w:val="001B0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65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65F5"/>
    <w:rPr>
      <w:rFonts w:eastAsiaTheme="minorEastAsia"/>
      <w:lang w:val="en-US"/>
    </w:rPr>
  </w:style>
  <w:style w:type="paragraph" w:styleId="Header">
    <w:name w:val="header"/>
    <w:basedOn w:val="Normal"/>
    <w:link w:val="HeaderChar"/>
    <w:uiPriority w:val="99"/>
    <w:unhideWhenUsed/>
    <w:rsid w:val="00E66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5F5"/>
  </w:style>
  <w:style w:type="paragraph" w:styleId="Footer">
    <w:name w:val="footer"/>
    <w:basedOn w:val="Normal"/>
    <w:link w:val="FooterChar"/>
    <w:uiPriority w:val="99"/>
    <w:unhideWhenUsed/>
    <w:rsid w:val="00E66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5F5"/>
  </w:style>
  <w:style w:type="paragraph" w:styleId="TOCHeading">
    <w:name w:val="TOC Heading"/>
    <w:basedOn w:val="Heading1"/>
    <w:next w:val="Normal"/>
    <w:uiPriority w:val="39"/>
    <w:unhideWhenUsed/>
    <w:qFormat/>
    <w:rsid w:val="00E665F5"/>
    <w:pPr>
      <w:outlineLvl w:val="9"/>
    </w:pPr>
    <w:rPr>
      <w:lang w:val="en-US"/>
    </w:rPr>
  </w:style>
  <w:style w:type="paragraph" w:styleId="TOC1">
    <w:name w:val="toc 1"/>
    <w:basedOn w:val="Normal"/>
    <w:next w:val="Normal"/>
    <w:autoRedefine/>
    <w:uiPriority w:val="39"/>
    <w:unhideWhenUsed/>
    <w:rsid w:val="00E665F5"/>
    <w:pPr>
      <w:tabs>
        <w:tab w:val="left" w:pos="440"/>
        <w:tab w:val="right" w:leader="dot" w:pos="9016"/>
      </w:tabs>
      <w:spacing w:after="100"/>
    </w:pPr>
  </w:style>
  <w:style w:type="paragraph" w:styleId="TOC2">
    <w:name w:val="toc 2"/>
    <w:basedOn w:val="Normal"/>
    <w:next w:val="Normal"/>
    <w:autoRedefine/>
    <w:uiPriority w:val="39"/>
    <w:unhideWhenUsed/>
    <w:rsid w:val="00E665F5"/>
    <w:pPr>
      <w:spacing w:after="100"/>
      <w:ind w:left="220"/>
    </w:pPr>
  </w:style>
  <w:style w:type="paragraph" w:styleId="TOC3">
    <w:name w:val="toc 3"/>
    <w:basedOn w:val="Normal"/>
    <w:next w:val="Normal"/>
    <w:autoRedefine/>
    <w:uiPriority w:val="39"/>
    <w:unhideWhenUsed/>
    <w:rsid w:val="00E665F5"/>
    <w:pPr>
      <w:spacing w:after="100"/>
      <w:ind w:left="440"/>
    </w:pPr>
  </w:style>
  <w:style w:type="character" w:styleId="PlaceholderText">
    <w:name w:val="Placeholder Text"/>
    <w:basedOn w:val="DefaultParagraphFont"/>
    <w:uiPriority w:val="99"/>
    <w:semiHidden/>
    <w:rsid w:val="007A20A5"/>
    <w:rPr>
      <w:color w:val="808080"/>
    </w:rPr>
  </w:style>
  <w:style w:type="paragraph" w:styleId="NormalWeb">
    <w:name w:val="Normal (Web)"/>
    <w:basedOn w:val="Normal"/>
    <w:uiPriority w:val="99"/>
    <w:unhideWhenUsed/>
    <w:rsid w:val="006E62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h">
    <w:name w:val="ph"/>
    <w:basedOn w:val="DefaultParagraphFont"/>
    <w:rsid w:val="00470681"/>
  </w:style>
  <w:style w:type="paragraph" w:styleId="TableofFigures">
    <w:name w:val="table of figures"/>
    <w:basedOn w:val="Normal"/>
    <w:next w:val="Normal"/>
    <w:uiPriority w:val="99"/>
    <w:unhideWhenUsed/>
    <w:rsid w:val="00BD1A68"/>
    <w:pPr>
      <w:spacing w:after="0"/>
    </w:pPr>
  </w:style>
  <w:style w:type="paragraph" w:styleId="Bibliography">
    <w:name w:val="Bibliography"/>
    <w:basedOn w:val="Normal"/>
    <w:next w:val="Normal"/>
    <w:uiPriority w:val="37"/>
    <w:unhideWhenUsed/>
    <w:rsid w:val="00A70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2522">
      <w:bodyDiv w:val="1"/>
      <w:marLeft w:val="0"/>
      <w:marRight w:val="0"/>
      <w:marTop w:val="0"/>
      <w:marBottom w:val="0"/>
      <w:divBdr>
        <w:top w:val="none" w:sz="0" w:space="0" w:color="auto"/>
        <w:left w:val="none" w:sz="0" w:space="0" w:color="auto"/>
        <w:bottom w:val="none" w:sz="0" w:space="0" w:color="auto"/>
        <w:right w:val="none" w:sz="0" w:space="0" w:color="auto"/>
      </w:divBdr>
    </w:div>
    <w:div w:id="71241053">
      <w:bodyDiv w:val="1"/>
      <w:marLeft w:val="0"/>
      <w:marRight w:val="0"/>
      <w:marTop w:val="0"/>
      <w:marBottom w:val="0"/>
      <w:divBdr>
        <w:top w:val="none" w:sz="0" w:space="0" w:color="auto"/>
        <w:left w:val="none" w:sz="0" w:space="0" w:color="auto"/>
        <w:bottom w:val="none" w:sz="0" w:space="0" w:color="auto"/>
        <w:right w:val="none" w:sz="0" w:space="0" w:color="auto"/>
      </w:divBdr>
    </w:div>
    <w:div w:id="150677309">
      <w:bodyDiv w:val="1"/>
      <w:marLeft w:val="0"/>
      <w:marRight w:val="0"/>
      <w:marTop w:val="0"/>
      <w:marBottom w:val="0"/>
      <w:divBdr>
        <w:top w:val="none" w:sz="0" w:space="0" w:color="auto"/>
        <w:left w:val="none" w:sz="0" w:space="0" w:color="auto"/>
        <w:bottom w:val="none" w:sz="0" w:space="0" w:color="auto"/>
        <w:right w:val="none" w:sz="0" w:space="0" w:color="auto"/>
      </w:divBdr>
    </w:div>
    <w:div w:id="157578902">
      <w:bodyDiv w:val="1"/>
      <w:marLeft w:val="0"/>
      <w:marRight w:val="0"/>
      <w:marTop w:val="0"/>
      <w:marBottom w:val="0"/>
      <w:divBdr>
        <w:top w:val="none" w:sz="0" w:space="0" w:color="auto"/>
        <w:left w:val="none" w:sz="0" w:space="0" w:color="auto"/>
        <w:bottom w:val="none" w:sz="0" w:space="0" w:color="auto"/>
        <w:right w:val="none" w:sz="0" w:space="0" w:color="auto"/>
      </w:divBdr>
    </w:div>
    <w:div w:id="170145810">
      <w:bodyDiv w:val="1"/>
      <w:marLeft w:val="0"/>
      <w:marRight w:val="0"/>
      <w:marTop w:val="0"/>
      <w:marBottom w:val="0"/>
      <w:divBdr>
        <w:top w:val="none" w:sz="0" w:space="0" w:color="auto"/>
        <w:left w:val="none" w:sz="0" w:space="0" w:color="auto"/>
        <w:bottom w:val="none" w:sz="0" w:space="0" w:color="auto"/>
        <w:right w:val="none" w:sz="0" w:space="0" w:color="auto"/>
      </w:divBdr>
    </w:div>
    <w:div w:id="180434491">
      <w:bodyDiv w:val="1"/>
      <w:marLeft w:val="0"/>
      <w:marRight w:val="0"/>
      <w:marTop w:val="0"/>
      <w:marBottom w:val="0"/>
      <w:divBdr>
        <w:top w:val="none" w:sz="0" w:space="0" w:color="auto"/>
        <w:left w:val="none" w:sz="0" w:space="0" w:color="auto"/>
        <w:bottom w:val="none" w:sz="0" w:space="0" w:color="auto"/>
        <w:right w:val="none" w:sz="0" w:space="0" w:color="auto"/>
      </w:divBdr>
    </w:div>
    <w:div w:id="228267603">
      <w:bodyDiv w:val="1"/>
      <w:marLeft w:val="0"/>
      <w:marRight w:val="0"/>
      <w:marTop w:val="0"/>
      <w:marBottom w:val="0"/>
      <w:divBdr>
        <w:top w:val="none" w:sz="0" w:space="0" w:color="auto"/>
        <w:left w:val="none" w:sz="0" w:space="0" w:color="auto"/>
        <w:bottom w:val="none" w:sz="0" w:space="0" w:color="auto"/>
        <w:right w:val="none" w:sz="0" w:space="0" w:color="auto"/>
      </w:divBdr>
    </w:div>
    <w:div w:id="253052471">
      <w:bodyDiv w:val="1"/>
      <w:marLeft w:val="0"/>
      <w:marRight w:val="0"/>
      <w:marTop w:val="0"/>
      <w:marBottom w:val="0"/>
      <w:divBdr>
        <w:top w:val="none" w:sz="0" w:space="0" w:color="auto"/>
        <w:left w:val="none" w:sz="0" w:space="0" w:color="auto"/>
        <w:bottom w:val="none" w:sz="0" w:space="0" w:color="auto"/>
        <w:right w:val="none" w:sz="0" w:space="0" w:color="auto"/>
      </w:divBdr>
    </w:div>
    <w:div w:id="253830126">
      <w:bodyDiv w:val="1"/>
      <w:marLeft w:val="0"/>
      <w:marRight w:val="0"/>
      <w:marTop w:val="0"/>
      <w:marBottom w:val="0"/>
      <w:divBdr>
        <w:top w:val="none" w:sz="0" w:space="0" w:color="auto"/>
        <w:left w:val="none" w:sz="0" w:space="0" w:color="auto"/>
        <w:bottom w:val="none" w:sz="0" w:space="0" w:color="auto"/>
        <w:right w:val="none" w:sz="0" w:space="0" w:color="auto"/>
      </w:divBdr>
    </w:div>
    <w:div w:id="286668190">
      <w:bodyDiv w:val="1"/>
      <w:marLeft w:val="0"/>
      <w:marRight w:val="0"/>
      <w:marTop w:val="0"/>
      <w:marBottom w:val="0"/>
      <w:divBdr>
        <w:top w:val="none" w:sz="0" w:space="0" w:color="auto"/>
        <w:left w:val="none" w:sz="0" w:space="0" w:color="auto"/>
        <w:bottom w:val="none" w:sz="0" w:space="0" w:color="auto"/>
        <w:right w:val="none" w:sz="0" w:space="0" w:color="auto"/>
      </w:divBdr>
    </w:div>
    <w:div w:id="301623697">
      <w:bodyDiv w:val="1"/>
      <w:marLeft w:val="0"/>
      <w:marRight w:val="0"/>
      <w:marTop w:val="0"/>
      <w:marBottom w:val="0"/>
      <w:divBdr>
        <w:top w:val="none" w:sz="0" w:space="0" w:color="auto"/>
        <w:left w:val="none" w:sz="0" w:space="0" w:color="auto"/>
        <w:bottom w:val="none" w:sz="0" w:space="0" w:color="auto"/>
        <w:right w:val="none" w:sz="0" w:space="0" w:color="auto"/>
      </w:divBdr>
    </w:div>
    <w:div w:id="319238428">
      <w:bodyDiv w:val="1"/>
      <w:marLeft w:val="0"/>
      <w:marRight w:val="0"/>
      <w:marTop w:val="0"/>
      <w:marBottom w:val="0"/>
      <w:divBdr>
        <w:top w:val="none" w:sz="0" w:space="0" w:color="auto"/>
        <w:left w:val="none" w:sz="0" w:space="0" w:color="auto"/>
        <w:bottom w:val="none" w:sz="0" w:space="0" w:color="auto"/>
        <w:right w:val="none" w:sz="0" w:space="0" w:color="auto"/>
      </w:divBdr>
    </w:div>
    <w:div w:id="383992367">
      <w:bodyDiv w:val="1"/>
      <w:marLeft w:val="0"/>
      <w:marRight w:val="0"/>
      <w:marTop w:val="0"/>
      <w:marBottom w:val="0"/>
      <w:divBdr>
        <w:top w:val="none" w:sz="0" w:space="0" w:color="auto"/>
        <w:left w:val="none" w:sz="0" w:space="0" w:color="auto"/>
        <w:bottom w:val="none" w:sz="0" w:space="0" w:color="auto"/>
        <w:right w:val="none" w:sz="0" w:space="0" w:color="auto"/>
      </w:divBdr>
    </w:div>
    <w:div w:id="390423004">
      <w:bodyDiv w:val="1"/>
      <w:marLeft w:val="0"/>
      <w:marRight w:val="0"/>
      <w:marTop w:val="0"/>
      <w:marBottom w:val="0"/>
      <w:divBdr>
        <w:top w:val="none" w:sz="0" w:space="0" w:color="auto"/>
        <w:left w:val="none" w:sz="0" w:space="0" w:color="auto"/>
        <w:bottom w:val="none" w:sz="0" w:space="0" w:color="auto"/>
        <w:right w:val="none" w:sz="0" w:space="0" w:color="auto"/>
      </w:divBdr>
    </w:div>
    <w:div w:id="491069599">
      <w:bodyDiv w:val="1"/>
      <w:marLeft w:val="0"/>
      <w:marRight w:val="0"/>
      <w:marTop w:val="0"/>
      <w:marBottom w:val="0"/>
      <w:divBdr>
        <w:top w:val="none" w:sz="0" w:space="0" w:color="auto"/>
        <w:left w:val="none" w:sz="0" w:space="0" w:color="auto"/>
        <w:bottom w:val="none" w:sz="0" w:space="0" w:color="auto"/>
        <w:right w:val="none" w:sz="0" w:space="0" w:color="auto"/>
      </w:divBdr>
    </w:div>
    <w:div w:id="499320972">
      <w:bodyDiv w:val="1"/>
      <w:marLeft w:val="0"/>
      <w:marRight w:val="0"/>
      <w:marTop w:val="0"/>
      <w:marBottom w:val="0"/>
      <w:divBdr>
        <w:top w:val="none" w:sz="0" w:space="0" w:color="auto"/>
        <w:left w:val="none" w:sz="0" w:space="0" w:color="auto"/>
        <w:bottom w:val="none" w:sz="0" w:space="0" w:color="auto"/>
        <w:right w:val="none" w:sz="0" w:space="0" w:color="auto"/>
      </w:divBdr>
    </w:div>
    <w:div w:id="515193298">
      <w:bodyDiv w:val="1"/>
      <w:marLeft w:val="0"/>
      <w:marRight w:val="0"/>
      <w:marTop w:val="0"/>
      <w:marBottom w:val="0"/>
      <w:divBdr>
        <w:top w:val="none" w:sz="0" w:space="0" w:color="auto"/>
        <w:left w:val="none" w:sz="0" w:space="0" w:color="auto"/>
        <w:bottom w:val="none" w:sz="0" w:space="0" w:color="auto"/>
        <w:right w:val="none" w:sz="0" w:space="0" w:color="auto"/>
      </w:divBdr>
    </w:div>
    <w:div w:id="531312027">
      <w:bodyDiv w:val="1"/>
      <w:marLeft w:val="0"/>
      <w:marRight w:val="0"/>
      <w:marTop w:val="0"/>
      <w:marBottom w:val="0"/>
      <w:divBdr>
        <w:top w:val="none" w:sz="0" w:space="0" w:color="auto"/>
        <w:left w:val="none" w:sz="0" w:space="0" w:color="auto"/>
        <w:bottom w:val="none" w:sz="0" w:space="0" w:color="auto"/>
        <w:right w:val="none" w:sz="0" w:space="0" w:color="auto"/>
      </w:divBdr>
    </w:div>
    <w:div w:id="575894623">
      <w:bodyDiv w:val="1"/>
      <w:marLeft w:val="0"/>
      <w:marRight w:val="0"/>
      <w:marTop w:val="0"/>
      <w:marBottom w:val="0"/>
      <w:divBdr>
        <w:top w:val="none" w:sz="0" w:space="0" w:color="auto"/>
        <w:left w:val="none" w:sz="0" w:space="0" w:color="auto"/>
        <w:bottom w:val="none" w:sz="0" w:space="0" w:color="auto"/>
        <w:right w:val="none" w:sz="0" w:space="0" w:color="auto"/>
      </w:divBdr>
    </w:div>
    <w:div w:id="586962564">
      <w:bodyDiv w:val="1"/>
      <w:marLeft w:val="0"/>
      <w:marRight w:val="0"/>
      <w:marTop w:val="0"/>
      <w:marBottom w:val="0"/>
      <w:divBdr>
        <w:top w:val="none" w:sz="0" w:space="0" w:color="auto"/>
        <w:left w:val="none" w:sz="0" w:space="0" w:color="auto"/>
        <w:bottom w:val="none" w:sz="0" w:space="0" w:color="auto"/>
        <w:right w:val="none" w:sz="0" w:space="0" w:color="auto"/>
      </w:divBdr>
    </w:div>
    <w:div w:id="632906536">
      <w:bodyDiv w:val="1"/>
      <w:marLeft w:val="0"/>
      <w:marRight w:val="0"/>
      <w:marTop w:val="0"/>
      <w:marBottom w:val="0"/>
      <w:divBdr>
        <w:top w:val="none" w:sz="0" w:space="0" w:color="auto"/>
        <w:left w:val="none" w:sz="0" w:space="0" w:color="auto"/>
        <w:bottom w:val="none" w:sz="0" w:space="0" w:color="auto"/>
        <w:right w:val="none" w:sz="0" w:space="0" w:color="auto"/>
      </w:divBdr>
    </w:div>
    <w:div w:id="662666253">
      <w:bodyDiv w:val="1"/>
      <w:marLeft w:val="0"/>
      <w:marRight w:val="0"/>
      <w:marTop w:val="0"/>
      <w:marBottom w:val="0"/>
      <w:divBdr>
        <w:top w:val="none" w:sz="0" w:space="0" w:color="auto"/>
        <w:left w:val="none" w:sz="0" w:space="0" w:color="auto"/>
        <w:bottom w:val="none" w:sz="0" w:space="0" w:color="auto"/>
        <w:right w:val="none" w:sz="0" w:space="0" w:color="auto"/>
      </w:divBdr>
    </w:div>
    <w:div w:id="772164769">
      <w:bodyDiv w:val="1"/>
      <w:marLeft w:val="0"/>
      <w:marRight w:val="0"/>
      <w:marTop w:val="0"/>
      <w:marBottom w:val="0"/>
      <w:divBdr>
        <w:top w:val="none" w:sz="0" w:space="0" w:color="auto"/>
        <w:left w:val="none" w:sz="0" w:space="0" w:color="auto"/>
        <w:bottom w:val="none" w:sz="0" w:space="0" w:color="auto"/>
        <w:right w:val="none" w:sz="0" w:space="0" w:color="auto"/>
      </w:divBdr>
    </w:div>
    <w:div w:id="785655945">
      <w:bodyDiv w:val="1"/>
      <w:marLeft w:val="0"/>
      <w:marRight w:val="0"/>
      <w:marTop w:val="0"/>
      <w:marBottom w:val="0"/>
      <w:divBdr>
        <w:top w:val="none" w:sz="0" w:space="0" w:color="auto"/>
        <w:left w:val="none" w:sz="0" w:space="0" w:color="auto"/>
        <w:bottom w:val="none" w:sz="0" w:space="0" w:color="auto"/>
        <w:right w:val="none" w:sz="0" w:space="0" w:color="auto"/>
      </w:divBdr>
    </w:div>
    <w:div w:id="801846417">
      <w:bodyDiv w:val="1"/>
      <w:marLeft w:val="0"/>
      <w:marRight w:val="0"/>
      <w:marTop w:val="0"/>
      <w:marBottom w:val="0"/>
      <w:divBdr>
        <w:top w:val="none" w:sz="0" w:space="0" w:color="auto"/>
        <w:left w:val="none" w:sz="0" w:space="0" w:color="auto"/>
        <w:bottom w:val="none" w:sz="0" w:space="0" w:color="auto"/>
        <w:right w:val="none" w:sz="0" w:space="0" w:color="auto"/>
      </w:divBdr>
    </w:div>
    <w:div w:id="826752540">
      <w:bodyDiv w:val="1"/>
      <w:marLeft w:val="0"/>
      <w:marRight w:val="0"/>
      <w:marTop w:val="0"/>
      <w:marBottom w:val="0"/>
      <w:divBdr>
        <w:top w:val="none" w:sz="0" w:space="0" w:color="auto"/>
        <w:left w:val="none" w:sz="0" w:space="0" w:color="auto"/>
        <w:bottom w:val="none" w:sz="0" w:space="0" w:color="auto"/>
        <w:right w:val="none" w:sz="0" w:space="0" w:color="auto"/>
      </w:divBdr>
    </w:div>
    <w:div w:id="846291070">
      <w:bodyDiv w:val="1"/>
      <w:marLeft w:val="0"/>
      <w:marRight w:val="0"/>
      <w:marTop w:val="0"/>
      <w:marBottom w:val="0"/>
      <w:divBdr>
        <w:top w:val="none" w:sz="0" w:space="0" w:color="auto"/>
        <w:left w:val="none" w:sz="0" w:space="0" w:color="auto"/>
        <w:bottom w:val="none" w:sz="0" w:space="0" w:color="auto"/>
        <w:right w:val="none" w:sz="0" w:space="0" w:color="auto"/>
      </w:divBdr>
    </w:div>
    <w:div w:id="906450997">
      <w:bodyDiv w:val="1"/>
      <w:marLeft w:val="0"/>
      <w:marRight w:val="0"/>
      <w:marTop w:val="0"/>
      <w:marBottom w:val="0"/>
      <w:divBdr>
        <w:top w:val="none" w:sz="0" w:space="0" w:color="auto"/>
        <w:left w:val="none" w:sz="0" w:space="0" w:color="auto"/>
        <w:bottom w:val="none" w:sz="0" w:space="0" w:color="auto"/>
        <w:right w:val="none" w:sz="0" w:space="0" w:color="auto"/>
      </w:divBdr>
    </w:div>
    <w:div w:id="907228145">
      <w:bodyDiv w:val="1"/>
      <w:marLeft w:val="0"/>
      <w:marRight w:val="0"/>
      <w:marTop w:val="0"/>
      <w:marBottom w:val="0"/>
      <w:divBdr>
        <w:top w:val="none" w:sz="0" w:space="0" w:color="auto"/>
        <w:left w:val="none" w:sz="0" w:space="0" w:color="auto"/>
        <w:bottom w:val="none" w:sz="0" w:space="0" w:color="auto"/>
        <w:right w:val="none" w:sz="0" w:space="0" w:color="auto"/>
      </w:divBdr>
    </w:div>
    <w:div w:id="921335860">
      <w:bodyDiv w:val="1"/>
      <w:marLeft w:val="0"/>
      <w:marRight w:val="0"/>
      <w:marTop w:val="0"/>
      <w:marBottom w:val="0"/>
      <w:divBdr>
        <w:top w:val="none" w:sz="0" w:space="0" w:color="auto"/>
        <w:left w:val="none" w:sz="0" w:space="0" w:color="auto"/>
        <w:bottom w:val="none" w:sz="0" w:space="0" w:color="auto"/>
        <w:right w:val="none" w:sz="0" w:space="0" w:color="auto"/>
      </w:divBdr>
    </w:div>
    <w:div w:id="933905099">
      <w:bodyDiv w:val="1"/>
      <w:marLeft w:val="0"/>
      <w:marRight w:val="0"/>
      <w:marTop w:val="0"/>
      <w:marBottom w:val="0"/>
      <w:divBdr>
        <w:top w:val="none" w:sz="0" w:space="0" w:color="auto"/>
        <w:left w:val="none" w:sz="0" w:space="0" w:color="auto"/>
        <w:bottom w:val="none" w:sz="0" w:space="0" w:color="auto"/>
        <w:right w:val="none" w:sz="0" w:space="0" w:color="auto"/>
      </w:divBdr>
    </w:div>
    <w:div w:id="963929363">
      <w:bodyDiv w:val="1"/>
      <w:marLeft w:val="0"/>
      <w:marRight w:val="0"/>
      <w:marTop w:val="0"/>
      <w:marBottom w:val="0"/>
      <w:divBdr>
        <w:top w:val="none" w:sz="0" w:space="0" w:color="auto"/>
        <w:left w:val="none" w:sz="0" w:space="0" w:color="auto"/>
        <w:bottom w:val="none" w:sz="0" w:space="0" w:color="auto"/>
        <w:right w:val="none" w:sz="0" w:space="0" w:color="auto"/>
      </w:divBdr>
    </w:div>
    <w:div w:id="991061044">
      <w:bodyDiv w:val="1"/>
      <w:marLeft w:val="0"/>
      <w:marRight w:val="0"/>
      <w:marTop w:val="0"/>
      <w:marBottom w:val="0"/>
      <w:divBdr>
        <w:top w:val="none" w:sz="0" w:space="0" w:color="auto"/>
        <w:left w:val="none" w:sz="0" w:space="0" w:color="auto"/>
        <w:bottom w:val="none" w:sz="0" w:space="0" w:color="auto"/>
        <w:right w:val="none" w:sz="0" w:space="0" w:color="auto"/>
      </w:divBdr>
    </w:div>
    <w:div w:id="1005939357">
      <w:bodyDiv w:val="1"/>
      <w:marLeft w:val="0"/>
      <w:marRight w:val="0"/>
      <w:marTop w:val="0"/>
      <w:marBottom w:val="0"/>
      <w:divBdr>
        <w:top w:val="none" w:sz="0" w:space="0" w:color="auto"/>
        <w:left w:val="none" w:sz="0" w:space="0" w:color="auto"/>
        <w:bottom w:val="none" w:sz="0" w:space="0" w:color="auto"/>
        <w:right w:val="none" w:sz="0" w:space="0" w:color="auto"/>
      </w:divBdr>
    </w:div>
    <w:div w:id="1119908807">
      <w:bodyDiv w:val="1"/>
      <w:marLeft w:val="0"/>
      <w:marRight w:val="0"/>
      <w:marTop w:val="0"/>
      <w:marBottom w:val="0"/>
      <w:divBdr>
        <w:top w:val="none" w:sz="0" w:space="0" w:color="auto"/>
        <w:left w:val="none" w:sz="0" w:space="0" w:color="auto"/>
        <w:bottom w:val="none" w:sz="0" w:space="0" w:color="auto"/>
        <w:right w:val="none" w:sz="0" w:space="0" w:color="auto"/>
      </w:divBdr>
    </w:div>
    <w:div w:id="1144347602">
      <w:bodyDiv w:val="1"/>
      <w:marLeft w:val="0"/>
      <w:marRight w:val="0"/>
      <w:marTop w:val="0"/>
      <w:marBottom w:val="0"/>
      <w:divBdr>
        <w:top w:val="none" w:sz="0" w:space="0" w:color="auto"/>
        <w:left w:val="none" w:sz="0" w:space="0" w:color="auto"/>
        <w:bottom w:val="none" w:sz="0" w:space="0" w:color="auto"/>
        <w:right w:val="none" w:sz="0" w:space="0" w:color="auto"/>
      </w:divBdr>
    </w:div>
    <w:div w:id="1179928184">
      <w:bodyDiv w:val="1"/>
      <w:marLeft w:val="0"/>
      <w:marRight w:val="0"/>
      <w:marTop w:val="0"/>
      <w:marBottom w:val="0"/>
      <w:divBdr>
        <w:top w:val="none" w:sz="0" w:space="0" w:color="auto"/>
        <w:left w:val="none" w:sz="0" w:space="0" w:color="auto"/>
        <w:bottom w:val="none" w:sz="0" w:space="0" w:color="auto"/>
        <w:right w:val="none" w:sz="0" w:space="0" w:color="auto"/>
      </w:divBdr>
    </w:div>
    <w:div w:id="1192376767">
      <w:bodyDiv w:val="1"/>
      <w:marLeft w:val="0"/>
      <w:marRight w:val="0"/>
      <w:marTop w:val="0"/>
      <w:marBottom w:val="0"/>
      <w:divBdr>
        <w:top w:val="none" w:sz="0" w:space="0" w:color="auto"/>
        <w:left w:val="none" w:sz="0" w:space="0" w:color="auto"/>
        <w:bottom w:val="none" w:sz="0" w:space="0" w:color="auto"/>
        <w:right w:val="none" w:sz="0" w:space="0" w:color="auto"/>
      </w:divBdr>
    </w:div>
    <w:div w:id="1214150832">
      <w:bodyDiv w:val="1"/>
      <w:marLeft w:val="0"/>
      <w:marRight w:val="0"/>
      <w:marTop w:val="0"/>
      <w:marBottom w:val="0"/>
      <w:divBdr>
        <w:top w:val="none" w:sz="0" w:space="0" w:color="auto"/>
        <w:left w:val="none" w:sz="0" w:space="0" w:color="auto"/>
        <w:bottom w:val="none" w:sz="0" w:space="0" w:color="auto"/>
        <w:right w:val="none" w:sz="0" w:space="0" w:color="auto"/>
      </w:divBdr>
    </w:div>
    <w:div w:id="1271817819">
      <w:bodyDiv w:val="1"/>
      <w:marLeft w:val="0"/>
      <w:marRight w:val="0"/>
      <w:marTop w:val="0"/>
      <w:marBottom w:val="0"/>
      <w:divBdr>
        <w:top w:val="none" w:sz="0" w:space="0" w:color="auto"/>
        <w:left w:val="none" w:sz="0" w:space="0" w:color="auto"/>
        <w:bottom w:val="none" w:sz="0" w:space="0" w:color="auto"/>
        <w:right w:val="none" w:sz="0" w:space="0" w:color="auto"/>
      </w:divBdr>
    </w:div>
    <w:div w:id="1293631732">
      <w:bodyDiv w:val="1"/>
      <w:marLeft w:val="0"/>
      <w:marRight w:val="0"/>
      <w:marTop w:val="0"/>
      <w:marBottom w:val="0"/>
      <w:divBdr>
        <w:top w:val="none" w:sz="0" w:space="0" w:color="auto"/>
        <w:left w:val="none" w:sz="0" w:space="0" w:color="auto"/>
        <w:bottom w:val="none" w:sz="0" w:space="0" w:color="auto"/>
        <w:right w:val="none" w:sz="0" w:space="0" w:color="auto"/>
      </w:divBdr>
    </w:div>
    <w:div w:id="1449550288">
      <w:bodyDiv w:val="1"/>
      <w:marLeft w:val="0"/>
      <w:marRight w:val="0"/>
      <w:marTop w:val="0"/>
      <w:marBottom w:val="0"/>
      <w:divBdr>
        <w:top w:val="none" w:sz="0" w:space="0" w:color="auto"/>
        <w:left w:val="none" w:sz="0" w:space="0" w:color="auto"/>
        <w:bottom w:val="none" w:sz="0" w:space="0" w:color="auto"/>
        <w:right w:val="none" w:sz="0" w:space="0" w:color="auto"/>
      </w:divBdr>
    </w:div>
    <w:div w:id="1498108086">
      <w:bodyDiv w:val="1"/>
      <w:marLeft w:val="0"/>
      <w:marRight w:val="0"/>
      <w:marTop w:val="0"/>
      <w:marBottom w:val="0"/>
      <w:divBdr>
        <w:top w:val="none" w:sz="0" w:space="0" w:color="auto"/>
        <w:left w:val="none" w:sz="0" w:space="0" w:color="auto"/>
        <w:bottom w:val="none" w:sz="0" w:space="0" w:color="auto"/>
        <w:right w:val="none" w:sz="0" w:space="0" w:color="auto"/>
      </w:divBdr>
    </w:div>
    <w:div w:id="1528980547">
      <w:bodyDiv w:val="1"/>
      <w:marLeft w:val="0"/>
      <w:marRight w:val="0"/>
      <w:marTop w:val="0"/>
      <w:marBottom w:val="0"/>
      <w:divBdr>
        <w:top w:val="none" w:sz="0" w:space="0" w:color="auto"/>
        <w:left w:val="none" w:sz="0" w:space="0" w:color="auto"/>
        <w:bottom w:val="none" w:sz="0" w:space="0" w:color="auto"/>
        <w:right w:val="none" w:sz="0" w:space="0" w:color="auto"/>
      </w:divBdr>
    </w:div>
    <w:div w:id="1579707566">
      <w:bodyDiv w:val="1"/>
      <w:marLeft w:val="0"/>
      <w:marRight w:val="0"/>
      <w:marTop w:val="0"/>
      <w:marBottom w:val="0"/>
      <w:divBdr>
        <w:top w:val="none" w:sz="0" w:space="0" w:color="auto"/>
        <w:left w:val="none" w:sz="0" w:space="0" w:color="auto"/>
        <w:bottom w:val="none" w:sz="0" w:space="0" w:color="auto"/>
        <w:right w:val="none" w:sz="0" w:space="0" w:color="auto"/>
      </w:divBdr>
    </w:div>
    <w:div w:id="1605068910">
      <w:bodyDiv w:val="1"/>
      <w:marLeft w:val="0"/>
      <w:marRight w:val="0"/>
      <w:marTop w:val="0"/>
      <w:marBottom w:val="0"/>
      <w:divBdr>
        <w:top w:val="none" w:sz="0" w:space="0" w:color="auto"/>
        <w:left w:val="none" w:sz="0" w:space="0" w:color="auto"/>
        <w:bottom w:val="none" w:sz="0" w:space="0" w:color="auto"/>
        <w:right w:val="none" w:sz="0" w:space="0" w:color="auto"/>
      </w:divBdr>
    </w:div>
    <w:div w:id="1649675146">
      <w:bodyDiv w:val="1"/>
      <w:marLeft w:val="0"/>
      <w:marRight w:val="0"/>
      <w:marTop w:val="0"/>
      <w:marBottom w:val="0"/>
      <w:divBdr>
        <w:top w:val="none" w:sz="0" w:space="0" w:color="auto"/>
        <w:left w:val="none" w:sz="0" w:space="0" w:color="auto"/>
        <w:bottom w:val="none" w:sz="0" w:space="0" w:color="auto"/>
        <w:right w:val="none" w:sz="0" w:space="0" w:color="auto"/>
      </w:divBdr>
    </w:div>
    <w:div w:id="1666930096">
      <w:bodyDiv w:val="1"/>
      <w:marLeft w:val="0"/>
      <w:marRight w:val="0"/>
      <w:marTop w:val="0"/>
      <w:marBottom w:val="0"/>
      <w:divBdr>
        <w:top w:val="none" w:sz="0" w:space="0" w:color="auto"/>
        <w:left w:val="none" w:sz="0" w:space="0" w:color="auto"/>
        <w:bottom w:val="none" w:sz="0" w:space="0" w:color="auto"/>
        <w:right w:val="none" w:sz="0" w:space="0" w:color="auto"/>
      </w:divBdr>
    </w:div>
    <w:div w:id="1677264078">
      <w:bodyDiv w:val="1"/>
      <w:marLeft w:val="0"/>
      <w:marRight w:val="0"/>
      <w:marTop w:val="0"/>
      <w:marBottom w:val="0"/>
      <w:divBdr>
        <w:top w:val="none" w:sz="0" w:space="0" w:color="auto"/>
        <w:left w:val="none" w:sz="0" w:space="0" w:color="auto"/>
        <w:bottom w:val="none" w:sz="0" w:space="0" w:color="auto"/>
        <w:right w:val="none" w:sz="0" w:space="0" w:color="auto"/>
      </w:divBdr>
    </w:div>
    <w:div w:id="1704552608">
      <w:bodyDiv w:val="1"/>
      <w:marLeft w:val="0"/>
      <w:marRight w:val="0"/>
      <w:marTop w:val="0"/>
      <w:marBottom w:val="0"/>
      <w:divBdr>
        <w:top w:val="none" w:sz="0" w:space="0" w:color="auto"/>
        <w:left w:val="none" w:sz="0" w:space="0" w:color="auto"/>
        <w:bottom w:val="none" w:sz="0" w:space="0" w:color="auto"/>
        <w:right w:val="none" w:sz="0" w:space="0" w:color="auto"/>
      </w:divBdr>
    </w:div>
    <w:div w:id="1718503431">
      <w:bodyDiv w:val="1"/>
      <w:marLeft w:val="0"/>
      <w:marRight w:val="0"/>
      <w:marTop w:val="0"/>
      <w:marBottom w:val="0"/>
      <w:divBdr>
        <w:top w:val="none" w:sz="0" w:space="0" w:color="auto"/>
        <w:left w:val="none" w:sz="0" w:space="0" w:color="auto"/>
        <w:bottom w:val="none" w:sz="0" w:space="0" w:color="auto"/>
        <w:right w:val="none" w:sz="0" w:space="0" w:color="auto"/>
      </w:divBdr>
    </w:div>
    <w:div w:id="1781990329">
      <w:bodyDiv w:val="1"/>
      <w:marLeft w:val="0"/>
      <w:marRight w:val="0"/>
      <w:marTop w:val="0"/>
      <w:marBottom w:val="0"/>
      <w:divBdr>
        <w:top w:val="none" w:sz="0" w:space="0" w:color="auto"/>
        <w:left w:val="none" w:sz="0" w:space="0" w:color="auto"/>
        <w:bottom w:val="none" w:sz="0" w:space="0" w:color="auto"/>
        <w:right w:val="none" w:sz="0" w:space="0" w:color="auto"/>
      </w:divBdr>
    </w:div>
    <w:div w:id="1784377588">
      <w:bodyDiv w:val="1"/>
      <w:marLeft w:val="0"/>
      <w:marRight w:val="0"/>
      <w:marTop w:val="0"/>
      <w:marBottom w:val="0"/>
      <w:divBdr>
        <w:top w:val="none" w:sz="0" w:space="0" w:color="auto"/>
        <w:left w:val="none" w:sz="0" w:space="0" w:color="auto"/>
        <w:bottom w:val="none" w:sz="0" w:space="0" w:color="auto"/>
        <w:right w:val="none" w:sz="0" w:space="0" w:color="auto"/>
      </w:divBdr>
    </w:div>
    <w:div w:id="1796604652">
      <w:bodyDiv w:val="1"/>
      <w:marLeft w:val="0"/>
      <w:marRight w:val="0"/>
      <w:marTop w:val="0"/>
      <w:marBottom w:val="0"/>
      <w:divBdr>
        <w:top w:val="none" w:sz="0" w:space="0" w:color="auto"/>
        <w:left w:val="none" w:sz="0" w:space="0" w:color="auto"/>
        <w:bottom w:val="none" w:sz="0" w:space="0" w:color="auto"/>
        <w:right w:val="none" w:sz="0" w:space="0" w:color="auto"/>
      </w:divBdr>
    </w:div>
    <w:div w:id="1845584243">
      <w:bodyDiv w:val="1"/>
      <w:marLeft w:val="0"/>
      <w:marRight w:val="0"/>
      <w:marTop w:val="0"/>
      <w:marBottom w:val="0"/>
      <w:divBdr>
        <w:top w:val="none" w:sz="0" w:space="0" w:color="auto"/>
        <w:left w:val="none" w:sz="0" w:space="0" w:color="auto"/>
        <w:bottom w:val="none" w:sz="0" w:space="0" w:color="auto"/>
        <w:right w:val="none" w:sz="0" w:space="0" w:color="auto"/>
      </w:divBdr>
    </w:div>
    <w:div w:id="1897549851">
      <w:bodyDiv w:val="1"/>
      <w:marLeft w:val="0"/>
      <w:marRight w:val="0"/>
      <w:marTop w:val="0"/>
      <w:marBottom w:val="0"/>
      <w:divBdr>
        <w:top w:val="none" w:sz="0" w:space="0" w:color="auto"/>
        <w:left w:val="none" w:sz="0" w:space="0" w:color="auto"/>
        <w:bottom w:val="none" w:sz="0" w:space="0" w:color="auto"/>
        <w:right w:val="none" w:sz="0" w:space="0" w:color="auto"/>
      </w:divBdr>
    </w:div>
    <w:div w:id="1900087552">
      <w:bodyDiv w:val="1"/>
      <w:marLeft w:val="0"/>
      <w:marRight w:val="0"/>
      <w:marTop w:val="0"/>
      <w:marBottom w:val="0"/>
      <w:divBdr>
        <w:top w:val="none" w:sz="0" w:space="0" w:color="auto"/>
        <w:left w:val="none" w:sz="0" w:space="0" w:color="auto"/>
        <w:bottom w:val="none" w:sz="0" w:space="0" w:color="auto"/>
        <w:right w:val="none" w:sz="0" w:space="0" w:color="auto"/>
      </w:divBdr>
    </w:div>
    <w:div w:id="1924558392">
      <w:bodyDiv w:val="1"/>
      <w:marLeft w:val="0"/>
      <w:marRight w:val="0"/>
      <w:marTop w:val="0"/>
      <w:marBottom w:val="0"/>
      <w:divBdr>
        <w:top w:val="none" w:sz="0" w:space="0" w:color="auto"/>
        <w:left w:val="none" w:sz="0" w:space="0" w:color="auto"/>
        <w:bottom w:val="none" w:sz="0" w:space="0" w:color="auto"/>
        <w:right w:val="none" w:sz="0" w:space="0" w:color="auto"/>
      </w:divBdr>
    </w:div>
    <w:div w:id="1930506572">
      <w:bodyDiv w:val="1"/>
      <w:marLeft w:val="0"/>
      <w:marRight w:val="0"/>
      <w:marTop w:val="0"/>
      <w:marBottom w:val="0"/>
      <w:divBdr>
        <w:top w:val="none" w:sz="0" w:space="0" w:color="auto"/>
        <w:left w:val="none" w:sz="0" w:space="0" w:color="auto"/>
        <w:bottom w:val="none" w:sz="0" w:space="0" w:color="auto"/>
        <w:right w:val="none" w:sz="0" w:space="0" w:color="auto"/>
      </w:divBdr>
    </w:div>
    <w:div w:id="1942057938">
      <w:bodyDiv w:val="1"/>
      <w:marLeft w:val="0"/>
      <w:marRight w:val="0"/>
      <w:marTop w:val="0"/>
      <w:marBottom w:val="0"/>
      <w:divBdr>
        <w:top w:val="none" w:sz="0" w:space="0" w:color="auto"/>
        <w:left w:val="none" w:sz="0" w:space="0" w:color="auto"/>
        <w:bottom w:val="none" w:sz="0" w:space="0" w:color="auto"/>
        <w:right w:val="none" w:sz="0" w:space="0" w:color="auto"/>
      </w:divBdr>
    </w:div>
    <w:div w:id="1961380289">
      <w:bodyDiv w:val="1"/>
      <w:marLeft w:val="0"/>
      <w:marRight w:val="0"/>
      <w:marTop w:val="0"/>
      <w:marBottom w:val="0"/>
      <w:divBdr>
        <w:top w:val="none" w:sz="0" w:space="0" w:color="auto"/>
        <w:left w:val="none" w:sz="0" w:space="0" w:color="auto"/>
        <w:bottom w:val="none" w:sz="0" w:space="0" w:color="auto"/>
        <w:right w:val="none" w:sz="0" w:space="0" w:color="auto"/>
      </w:divBdr>
    </w:div>
    <w:div w:id="1989241513">
      <w:bodyDiv w:val="1"/>
      <w:marLeft w:val="0"/>
      <w:marRight w:val="0"/>
      <w:marTop w:val="0"/>
      <w:marBottom w:val="0"/>
      <w:divBdr>
        <w:top w:val="none" w:sz="0" w:space="0" w:color="auto"/>
        <w:left w:val="none" w:sz="0" w:space="0" w:color="auto"/>
        <w:bottom w:val="none" w:sz="0" w:space="0" w:color="auto"/>
        <w:right w:val="none" w:sz="0" w:space="0" w:color="auto"/>
      </w:divBdr>
    </w:div>
    <w:div w:id="2010281361">
      <w:bodyDiv w:val="1"/>
      <w:marLeft w:val="0"/>
      <w:marRight w:val="0"/>
      <w:marTop w:val="0"/>
      <w:marBottom w:val="0"/>
      <w:divBdr>
        <w:top w:val="none" w:sz="0" w:space="0" w:color="auto"/>
        <w:left w:val="none" w:sz="0" w:space="0" w:color="auto"/>
        <w:bottom w:val="none" w:sz="0" w:space="0" w:color="auto"/>
        <w:right w:val="none" w:sz="0" w:space="0" w:color="auto"/>
      </w:divBdr>
    </w:div>
    <w:div w:id="2033067553">
      <w:bodyDiv w:val="1"/>
      <w:marLeft w:val="0"/>
      <w:marRight w:val="0"/>
      <w:marTop w:val="0"/>
      <w:marBottom w:val="0"/>
      <w:divBdr>
        <w:top w:val="none" w:sz="0" w:space="0" w:color="auto"/>
        <w:left w:val="none" w:sz="0" w:space="0" w:color="auto"/>
        <w:bottom w:val="none" w:sz="0" w:space="0" w:color="auto"/>
        <w:right w:val="none" w:sz="0" w:space="0" w:color="auto"/>
      </w:divBdr>
    </w:div>
    <w:div w:id="2077317497">
      <w:bodyDiv w:val="1"/>
      <w:marLeft w:val="0"/>
      <w:marRight w:val="0"/>
      <w:marTop w:val="0"/>
      <w:marBottom w:val="0"/>
      <w:divBdr>
        <w:top w:val="none" w:sz="0" w:space="0" w:color="auto"/>
        <w:left w:val="none" w:sz="0" w:space="0" w:color="auto"/>
        <w:bottom w:val="none" w:sz="0" w:space="0" w:color="auto"/>
        <w:right w:val="none" w:sz="0" w:space="0" w:color="auto"/>
      </w:divBdr>
    </w:div>
    <w:div w:id="2125267354">
      <w:bodyDiv w:val="1"/>
      <w:marLeft w:val="0"/>
      <w:marRight w:val="0"/>
      <w:marTop w:val="0"/>
      <w:marBottom w:val="0"/>
      <w:divBdr>
        <w:top w:val="none" w:sz="0" w:space="0" w:color="auto"/>
        <w:left w:val="none" w:sz="0" w:space="0" w:color="auto"/>
        <w:bottom w:val="none" w:sz="0" w:space="0" w:color="auto"/>
        <w:right w:val="none" w:sz="0" w:space="0" w:color="auto"/>
      </w:divBdr>
    </w:div>
    <w:div w:id="2139108511">
      <w:bodyDiv w:val="1"/>
      <w:marLeft w:val="0"/>
      <w:marRight w:val="0"/>
      <w:marTop w:val="0"/>
      <w:marBottom w:val="0"/>
      <w:divBdr>
        <w:top w:val="none" w:sz="0" w:space="0" w:color="auto"/>
        <w:left w:val="none" w:sz="0" w:space="0" w:color="auto"/>
        <w:bottom w:val="none" w:sz="0" w:space="0" w:color="auto"/>
        <w:right w:val="none" w:sz="0" w:space="0" w:color="auto"/>
      </w:divBdr>
    </w:div>
    <w:div w:id="213984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Boe19</b:Tag>
    <b:SourceType>DocumentFromInternetSite</b:SourceType>
    <b:Guid>{97CA2700-FC22-436A-BD49-B08CCBD10D37}</b:Guid>
    <b:Author>
      <b:Author>
        <b:Corporate>Boeing</b:Corporate>
      </b:Author>
    </b:Author>
    <b:Title>Boeing</b:Title>
    <b:InternetSiteTitle>Apache Defense</b:InternetSiteTitle>
    <b:Year>2019</b:Year>
    <b:Month>October</b:Month>
    <b:URL>https://www.boeing.com/defense/ah-64-apache/</b:URL>
    <b:RefOrder>2</b:RefOrder>
  </b:Source>
  <b:Source>
    <b:Tag>Dea19</b:Tag>
    <b:SourceType>InternetSite</b:SourceType>
    <b:Guid>{CC49A13F-22E2-4014-9971-D268EB131621}</b:Guid>
    <b:Title>Top 9 Aerospace Companies</b:Title>
    <b:InternetSiteTitle>New Enginner</b:InternetSiteTitle>
    <b:Year>2019</b:Year>
    <b:Month>July</b:Month>
    <b:Day>16</b:Day>
    <b:URL>https://newengineer.com/insight/top-9-aerospace-companies-1113357</b:URL>
    <b:Author>
      <b:Author>
        <b:NameList>
          <b:Person>
            <b:Last>McClements</b:Last>
            <b:First>Dean</b:First>
          </b:Person>
        </b:NameList>
      </b:Author>
    </b:Author>
    <b:RefOrder>1</b:RefOrder>
  </b:Source>
  <b:Source>
    <b:Tag>Spe15</b:Tag>
    <b:SourceType>Book</b:SourceType>
    <b:Guid>{71B11DBE-5F78-4A4E-A347-FDB67FF28955}</b:Guid>
    <b:Title>Instruments of War: Weapons and Technologies That Have Changed History: Weapons and Technologies That Have Changed History</b:Title>
    <b:Year>2015</b:Year>
    <b:Author>
      <b:Author>
        <b:NameList>
          <b:Person>
            <b:Last>Tucker</b:Last>
            <b:First>Spencer</b:First>
            <b:Middle>C.</b:Middle>
          </b:Person>
        </b:NameList>
      </b:Author>
    </b:Author>
    <b:City>Colorado</b:City>
    <b:Publisher>ABC Clio</b:Publisher>
    <b:RefOrder>4</b:RefOrder>
  </b:Source>
  <b:Source>
    <b:Tag>Dar17</b:Tag>
    <b:SourceType>Book</b:SourceType>
    <b:Guid>{513D6068-AC80-42C5-898F-640666A84E9F}</b:Guid>
    <b:Author>
      <b:Author>
        <b:NameList>
          <b:Person>
            <b:Last>Willmin</b:Last>
            <b:First>Darren</b:First>
          </b:Person>
        </b:NameList>
      </b:Author>
    </b:Author>
    <b:Title>The Apache in European Service</b:Title>
    <b:Year>2017</b:Year>
    <b:City>United Kingdom </b:City>
    <b:Publisher>Fonthill Media Limited</b:Publisher>
    <b:RefOrder>3</b:RefOrder>
  </b:Source>
  <b:Source>
    <b:Tag>Air19</b:Tag>
    <b:SourceType>InternetSite</b:SourceType>
    <b:Guid>{0F8C7D9E-FABE-4CE4-848E-EB3AE0A91C7C}</b:Guid>
    <b:Title>AH-64 Apache Attack Helicopter</b:Title>
    <b:Year>2019</b:Year>
    <b:Author>
      <b:Author>
        <b:Corporate>Air Recognition</b:Corporate>
      </b:Author>
    </b:Author>
    <b:InternetSiteTitle>Air Recognition</b:InternetSiteTitle>
    <b:Month>August</b:Month>
    <b:Day>01</b:Day>
    <b:URL>https://www.airrecognition.com/index.php/world-air-force-military-equipment-aircraft-/north-america/united-states-air-force/united-states-american-us-air-force-usaf-helicopter-technical-data-sheet-specifications-intelligence-description-information-identi</b:URL>
    <b:RefOrder>6</b:RefOrder>
  </b:Source>
  <b:Source>
    <b:Tag>ASM02</b:Tag>
    <b:SourceType>JournalArticle</b:SourceType>
    <b:Guid>{90A8B06D-B6E8-48E7-8E50-D6484DCF547A}</b:Guid>
    <b:Title>Introduction to Selection of Titanium Alloys</b:Title>
    <b:Year>2002</b:Year>
    <b:URL>https://www.asminternational.org/documents/10192/22833166/06112G_Sample_BuyNow.pdf/b308f407-a947-4714-a241-16181a47a34e</b:URL>
    <b:JournalName>Titanium: A Technical Guide, 2nd Edition</b:JournalName>
    <b:Author>
      <b:Author>
        <b:Corporate> ASM International. </b:Corporate>
      </b:Author>
    </b:Author>
    <b:RefOrder>12</b:RefOrder>
  </b:Source>
  <b:Source>
    <b:Tag>Iku14</b:Tag>
    <b:SourceType>JournalArticle</b:SourceType>
    <b:Guid>{2CBCB6CF-B0F0-483A-A28C-57E177A4CCC1}</b:Guid>
    <b:Author>
      <b:Author>
        <b:NameList>
          <b:Person>
            <b:Last>INAGAKI</b:Last>
            <b:First>Ikuhiro</b:First>
          </b:Person>
        </b:NameList>
      </b:Author>
    </b:Author>
    <b:Title>Application and Features of Titanium for the Aerospace Industry</b:Title>
    <b:JournalName>NIPPON STEEL &amp; SUMITOMO METAL TECHNICAL REPORT</b:JournalName>
    <b:Year>2014</b:Year>
    <b:RefOrder>15</b:RefOrder>
  </b:Source>
  <b:Source>
    <b:Tag>Mat19</b:Tag>
    <b:SourceType>DocumentFromInternetSite</b:SourceType>
    <b:Guid>{8CD85DAF-5A4E-4F82-9205-19C899A019EC}</b:Guid>
    <b:Title>Titanium Analysis</b:Title>
    <b:Year>2019</b:Year>
    <b:Month>October</b:Month>
    <b:Author>
      <b:Author>
        <b:Corporate>MatLab</b:Corporate>
      </b:Author>
    </b:Author>
    <b:InternetSiteTitle>MatLab</b:InternetSiteTitle>
    <b:RefOrder>14</b:RefOrder>
  </b:Source>
  <b:Source>
    <b:Tag>Sol191</b:Tag>
    <b:SourceType>ElectronicSource</b:SourceType>
    <b:Guid>{3D160809-41B1-4B4A-A1DC-4FE699677EA6}</b:Guid>
    <b:Title>SolidWorks FEA Analysis</b:Title>
    <b:Year>2019</b:Year>
    <b:Month>October</b:Month>
    <b:Author>
      <b:Author>
        <b:NameList>
          <b:Person>
            <b:Last>SolidWorks</b:Last>
          </b:Person>
        </b:NameList>
      </b:Author>
    </b:Author>
    <b:City>United Kingdom</b:City>
    <b:RefOrder>16</b:RefOrder>
  </b:Source>
  <b:Source>
    <b:Tag>BBC19</b:Tag>
    <b:SourceType>DocumentFromInternetSite</b:SourceType>
    <b:Guid>{3557632D-820F-41EA-86B2-238C724016B8}</b:Guid>
    <b:Title>Apache flight path over Essex 'hotspot' raises concerns</b:Title>
    <b:Year>2019</b:Year>
    <b:Author>
      <b:Author>
        <b:Corporate>BBC</b:Corporate>
      </b:Author>
    </b:Author>
    <b:Month>June</b:Month>
    <b:YearAccessed>2019</b:YearAccessed>
    <b:MonthAccessed>November</b:MonthAccessed>
    <b:URL>https://www.bbc.com/news/uk-england-suffolk-48625846</b:URL>
    <b:RefOrder>5</b:RefOrder>
  </b:Source>
  <b:Source>
    <b:Tag>Avi19</b:Tag>
    <b:SourceType>DocumentFromInternetSite</b:SourceType>
    <b:Guid>{EBA3438E-A1A3-46EF-9D79-A078B7A5884D}</b:Guid>
    <b:Author>
      <b:Author>
        <b:Corporate>Aviation History</b:Corporate>
      </b:Author>
    </b:Author>
    <b:Title>AH-64 Apache</b:Title>
    <b:Year>2019</b:Year>
    <b:Month>September</b:Month>
    <b:Day>30</b:Day>
    <b:YearAccessed>2019</b:YearAccessed>
    <b:MonthAccessed>November</b:MonthAccessed>
    <b:URL>https://www.thisdayinaviation.com/tag/ah-64-apache/</b:URL>
    <b:RefOrder>17</b:RefOrder>
  </b:Source>
  <b:Source>
    <b:Tag>Sci19</b:Tag>
    <b:SourceType>InternetSite</b:SourceType>
    <b:Guid>{24D6D02D-363B-462B-94C7-BF9010C1A5E2}</b:Guid>
    <b:Title>Helicopter Flight Paths</b:Title>
    <b:YearAccessed>2019</b:YearAccessed>
    <b:MonthAccessed>November</b:MonthAccessed>
    <b:URL>https://www.scienceabc.com/eyeopeners/cant-helicopters-fly-high-altitudes-engine-everest-rescue.html</b:URL>
    <b:Author>
      <b:Author>
        <b:Corporate>Science ABC</b:Corporate>
      </b:Author>
    </b:Author>
    <b:Year>2017</b:Year>
    <b:RefOrder>13</b:RefOrder>
  </b:Source>
  <b:Source>
    <b:Tag>Ric15</b:Tag>
    <b:SourceType>Book</b:SourceType>
    <b:Guid>{35BA1F42-FAE3-4F09-8E6D-195499FB08CE}</b:Guid>
    <b:Title>Wind Energy Essentials</b:Title>
    <b:Year>2015</b:Year>
    <b:Author>
      <b:Author>
        <b:NameList>
          <b:Person>
            <b:Last>Richard P. Walker</b:Last>
            <b:First>Andrew</b:First>
            <b:Middle>Swift</b:Middle>
          </b:Person>
        </b:NameList>
      </b:Author>
    </b:Author>
    <b:City>New Jersey</b:City>
    <b:Publisher>John Wiley &amp; Sons</b:Publisher>
    <b:RefOrder>19</b:RefOrder>
  </b:Source>
  <b:Source>
    <b:Tag>Haw19</b:Tag>
    <b:SourceType>InternetSite</b:SourceType>
    <b:Guid>{071B2C44-512C-4717-98C6-1D48C2E21242}</b:Guid>
    <b:Title>Adaptive Meshing</b:Title>
    <b:Year>2019</b:Year>
    <b:Author>
      <b:Author>
        <b:Corporate>Hawk Ridgesys</b:Corporate>
      </b:Author>
    </b:Author>
    <b:YearAccessed>2019</b:YearAccessed>
    <b:MonthAccessed>October</b:MonthAccessed>
    <b:URL>https://hawkridgesys.com/blog/simulation-adaptive-meshing</b:URL>
    <b:RefOrder>26</b:RefOrder>
  </b:Source>
  <b:Source>
    <b:Tag>Pau15</b:Tag>
    <b:SourceType>Book</b:SourceType>
    <b:Guid>{25F02633-B9C5-4F74-8745-99CF274A8C69}</b:Guid>
    <b:Title>Engineering Analysis with SOLIDWORKS Simulation</b:Title>
    <b:Year>2015</b:Year>
    <b:Author>
      <b:Author>
        <b:NameList>
          <b:Person>
            <b:Last>Kurowski</b:Last>
            <b:First>Paul</b:First>
          </b:Person>
        </b:NameList>
      </b:Author>
    </b:Author>
    <b:Publisher>SDC Publications</b:Publisher>
    <b:RefOrder>27</b:RefOrder>
  </b:Source>
  <b:Source>
    <b:Tag>Yun12</b:Tag>
    <b:SourceType>Book</b:SourceType>
    <b:Guid>{DA8AAD63-296F-48B0-A344-0B5DB7236929}</b:Guid>
    <b:Author>
      <b:Author>
        <b:NameList>
          <b:Person>
            <b:Last>Lee</b:Last>
            <b:First>Yung-Li</b:First>
          </b:Person>
        </b:NameList>
      </b:Author>
    </b:Author>
    <b:Title>Metal Fatigue Analysis Handbook</b:Title>
    <b:Year>2012</b:Year>
    <b:City>Michigan</b:City>
    <b:Publisher>Elsevier Inc.</b:Publisher>
    <b:RefOrder>8</b:RefOrder>
  </b:Source>
  <b:Source>
    <b:Tag>Rob18</b:Tag>
    <b:SourceType>Book</b:SourceType>
    <b:Guid>{B137AEF7-9AC3-499D-BB4B-DFE55B7E03C7}</b:Guid>
    <b:Author>
      <b:Author>
        <b:NameList>
          <b:Person>
            <b:Last>King</b:Last>
            <b:First>Robert</b:First>
            <b:Middle>H.</b:Middle>
          </b:Person>
        </b:NameList>
      </b:Author>
    </b:Author>
    <b:Title>Finite Element Analysis with SOLIDWORKS Simulation</b:Title>
    <b:Year>2018</b:Year>
    <b:City>Australia</b:City>
    <b:Publisher>Technology &amp; Engineering</b:Publisher>
    <b:RefOrder>21</b:RefOrder>
  </b:Source>
  <b:Source>
    <b:Tag>Cyr17</b:Tag>
    <b:SourceType>Book</b:SourceType>
    <b:Guid>{18FAA8F3-41BC-457D-B6D3-D2C6D0541841}</b:Guid>
    <b:Author>
      <b:Author>
        <b:NameList>
          <b:Person>
            <b:Last>Raoufi</b:Last>
            <b:First>Cyrus</b:First>
          </b:Person>
        </b:NameList>
      </b:Author>
    </b:Author>
    <b:Title>Applied Finite Element Analysis with SolidWorks Simulation</b:Title>
    <b:Year>2017</b:Year>
    <b:City>Canada</b:City>
    <b:Publisher>CYRA Engineering Services Inc</b:Publisher>
    <b:RefOrder>22</b:RefOrder>
  </b:Source>
  <b:Source>
    <b:Tag>Str15</b:Tag>
    <b:SourceType>InternetSite</b:SourceType>
    <b:Guid>{FB551F71-B4FE-40D8-99E5-570C9536D438}</b:Guid>
    <b:Title>Rigid Body Mode</b:Title>
    <b:Year>2015</b:Year>
    <b:YearAccessed>2019</b:YearAccessed>
    <b:MonthAccessed>November</b:MonthAccessed>
    <b:URL>http://www.stressebook.com/rigid-body-mode/</b:URL>
    <b:Author>
      <b:Author>
        <b:Corporate>Stresse Book</b:Corporate>
      </b:Author>
    </b:Author>
    <b:RefOrder>23</b:RefOrder>
  </b:Source>
  <b:Source>
    <b:Tag>Chr18</b:Tag>
    <b:SourceType>InternetSite</b:SourceType>
    <b:Guid>{55849387-6957-4684-9BB1-ACAB2E6794CB}</b:Guid>
    <b:Author>
      <b:Author>
        <b:NameList>
          <b:Person>
            <b:Last>Woodford</b:Last>
            <b:First>Chris</b:First>
          </b:Person>
        </b:NameList>
      </b:Author>
    </b:Author>
    <b:Title>Explain That Stuff</b:Title>
    <b:Year>2018</b:Year>
    <b:YearAccessed>2019</b:YearAccessed>
    <b:MonthAccessed>October</b:MonthAccessed>
    <b:URL>https://www.explainthatstuff.com/helicopter.html</b:URL>
    <b:RefOrder>9</b:RefOrder>
  </b:Source>
  <b:Source>
    <b:Tag>FAA16</b:Tag>
    <b:SourceType>Report</b:SourceType>
    <b:Guid>{D62C5898-1222-4E42-86B0-636208489796}</b:Guid>
    <b:Title>Helicopter Flying Handbook</b:Title>
    <b:Year>2016</b:Year>
    <b:Author>
      <b:Author>
        <b:Corporate>FAA Gov</b:Corporate>
      </b:Author>
    </b:Author>
    <b:Publisher>Regulatory Policies FAA Gov</b:Publisher>
    <b:RefOrder>10</b:RefOrder>
  </b:Source>
  <b:Source>
    <b:Tag>Bro10</b:Tag>
    <b:SourceType>JournalArticle</b:SourceType>
    <b:Guid>{56E46546-A4A9-40FA-BB57-18073929C941}</b:Guid>
    <b:Title>Helicopter Tail Rotor Thrust and Main Rotor Wake Coupling</b:Title>
    <b:Year>2010</b:Year>
    <b:City>Glasgow</b:City>
    <b:Author>
      <b:Author>
        <b:NameList>
          <b:Person>
            <b:Last>Brown</b:Last>
            <b:First>Timothy</b:First>
            <b:Middle>M. Fletcher and Richard E.</b:Middle>
          </b:Person>
        </b:NameList>
      </b:Author>
    </b:Author>
    <b:JournalName>JOURNAL OF AIRCRAFT</b:JournalName>
    <b:Volume>47</b:Volume>
    <b:Issue>6</b:Issue>
    <b:RefOrder>20</b:RefOrder>
  </b:Source>
  <b:Source>
    <b:Tag>UWT19</b:Tag>
    <b:SourceType>InternetSite</b:SourceType>
    <b:Guid>{840CBCDA-3C04-484F-80B8-D0313CFBA365}</b:Guid>
    <b:Title>Moodle</b:Title>
    <b:Year>2019</b:Year>
    <b:Author>
      <b:Author>
        <b:Corporate>UWTSD Moodle</b:Corporate>
      </b:Author>
    </b:Author>
    <b:YearAccessed>2019</b:YearAccessed>
    <b:MonthAccessed>October</b:MonthAccessed>
    <b:URL>https://moodle.uwtsd.ac.uk/</b:URL>
    <b:RefOrder>7</b:RefOrder>
  </b:Source>
  <b:Source>
    <b:Tag>Hel18</b:Tag>
    <b:SourceType>InternetSite</b:SourceType>
    <b:Guid>{FBC30AB3-AC35-42FD-A146-87E951F74CC4}</b:Guid>
    <b:Author>
      <b:Author>
        <b:Corporate>Helicopter World</b:Corporate>
      </b:Author>
    </b:Author>
    <b:Title>Coaxial Helicopters</b:Title>
    <b:Year>2018</b:Year>
    <b:YearAccessed>2019</b:YearAccessed>
    <b:MonthAccessed>October</b:MonthAccessed>
    <b:URL>https://www.rc-airplane-world.com/coaxial-rc-helicopters.html</b:URL>
    <b:RefOrder>11</b:RefOrder>
  </b:Source>
  <b:Source>
    <b:Tag>NAC19</b:Tag>
    <b:SourceType>InternetSite</b:SourceType>
    <b:Guid>{3CBF5985-A6C1-4744-8241-B5A8C063B2C4}</b:Guid>
    <b:Author>
      <b:Author>
        <b:Corporate>NACA Airfoil Database</b:Corporate>
      </b:Author>
    </b:Author>
    <b:Title>AirFoil NACA 63415</b:Title>
    <b:Year>2019</b:Year>
    <b:YearAccessed>2019</b:YearAccessed>
    <b:MonthAccessed>November</b:MonthAccessed>
    <b:URL>http://airfoiltools.com/airfoil/details?airfoil=n63415-il</b:URL>
    <b:RefOrder>18</b:RefOrder>
  </b:Source>
  <b:Source>
    <b:Tag>Sol19</b:Tag>
    <b:SourceType>InternetSite</b:SourceType>
    <b:Guid>{6029639C-8D98-4D3F-8930-3A8A9A51E0D7}</b:Guid>
    <b:Author>
      <b:Author>
        <b:Corporate>SolidWorks Help</b:Corporate>
      </b:Author>
    </b:Author>
    <b:Title>SolidWorks</b:Title>
    <b:Year>2019</b:Year>
    <b:YearAccessed>2019</b:YearAccessed>
    <b:MonthAccessed>November</b:MonthAccessed>
    <b:URL>https://help.solidworks.com/2018/English/SolidWorks/cworks/IDC_HELP_MESHSOLID.htm</b:URL>
    <b:RefOrder>25</b:RefOrder>
  </b:Source>
  <b:Source>
    <b:Tag>Fed05</b:Tag>
    <b:SourceType>Book</b:SourceType>
    <b:Guid>{DA022941-2D62-4130-80A3-98843151A791}</b:Guid>
    <b:Title>Airworthiness Requirements for Airships</b:Title>
    <b:Year>2005</b:Year>
    <b:Author>
      <b:Author>
        <b:Corporate>Federal Aviation Administration</b:Corporate>
      </b:Author>
    </b:Author>
    <b:City>Washington</b:City>
    <b:Publisher>U.S. Department of Transportation</b:Publisher>
    <b:RefOrder>24</b:RefOrder>
  </b:Source>
</b:Sources>
</file>

<file path=customXml/itemProps1.xml><?xml version="1.0" encoding="utf-8"?>
<ds:datastoreItem xmlns:ds="http://schemas.openxmlformats.org/officeDocument/2006/customXml" ds:itemID="{9D10D92C-CA43-40BC-A314-25E4F58B6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22</Pages>
  <Words>4278</Words>
  <Characters>29966</Characters>
  <Application>Microsoft Office Word</Application>
  <DocSecurity>0</DocSecurity>
  <Lines>966</Lines>
  <Paragraphs>496</Paragraphs>
  <ScaleCrop>false</ScaleCrop>
  <HeadingPairs>
    <vt:vector size="2" baseType="variant">
      <vt:variant>
        <vt:lpstr>Title</vt:lpstr>
      </vt:variant>
      <vt:variant>
        <vt:i4>1</vt:i4>
      </vt:variant>
    </vt:vector>
  </HeadingPairs>
  <TitlesOfParts>
    <vt:vector size="1" baseType="lpstr">
      <vt:lpstr>Advanced Computational Methods</vt:lpstr>
    </vt:vector>
  </TitlesOfParts>
  <Company>Ortho Clinical Diagnostics</Company>
  <LinksUpToDate>false</LinksUpToDate>
  <CharactersWithSpaces>33748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Computational Methods</dc:title>
  <dc:subject>Assessment of a Helicopter Tail Rotor Blade</dc:subject>
  <dc:creator>Nia David (P151615)</dc:creator>
  <cp:keywords/>
  <dc:description/>
  <cp:lastModifiedBy>Nia David (P151615)</cp:lastModifiedBy>
  <cp:revision>20</cp:revision>
  <dcterms:created xsi:type="dcterms:W3CDTF">2019-11-08T20:28:00Z</dcterms:created>
  <dcterms:modified xsi:type="dcterms:W3CDTF">2019-11-17T21:45:00Z</dcterms:modified>
</cp:coreProperties>
</file>