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0362" w:rsidRPr="00544256" w:rsidRDefault="00CA0362" w:rsidP="00CA0362">
      <w:pPr>
        <w:rPr>
          <w:rFonts w:ascii="Times New Roman" w:hAnsi="Times New Roman" w:cs="Times New Roman"/>
          <w:sz w:val="24"/>
          <w:szCs w:val="24"/>
        </w:rPr>
      </w:pPr>
      <w:r w:rsidRPr="00544256">
        <w:rPr>
          <w:rFonts w:ascii="Times New Roman" w:hAnsi="Times New Roman" w:cs="Times New Roman"/>
          <w:sz w:val="24"/>
          <w:szCs w:val="24"/>
        </w:rPr>
        <w:t xml:space="preserve">Childcare practitioners all follow guidelines from a number of </w:t>
      </w:r>
      <w:proofErr w:type="gramStart"/>
      <w:r w:rsidRPr="00544256">
        <w:rPr>
          <w:rFonts w:ascii="Times New Roman" w:hAnsi="Times New Roman" w:cs="Times New Roman"/>
          <w:sz w:val="24"/>
          <w:szCs w:val="24"/>
        </w:rPr>
        <w:t>legislation</w:t>
      </w:r>
      <w:proofErr w:type="gramEnd"/>
      <w:r w:rsidRPr="00544256">
        <w:rPr>
          <w:rFonts w:ascii="Times New Roman" w:hAnsi="Times New Roman" w:cs="Times New Roman"/>
          <w:sz w:val="24"/>
          <w:szCs w:val="24"/>
        </w:rPr>
        <w:t>, Codes of Practice and statutory frameworks. Some are mentioned below:</w:t>
      </w:r>
    </w:p>
    <w:p w:rsidR="00CA0362" w:rsidRPr="00544256" w:rsidRDefault="00CA0362" w:rsidP="00CA0362">
      <w:pPr>
        <w:rPr>
          <w:rFonts w:ascii="Times New Roman" w:hAnsi="Times New Roman" w:cs="Times New Roman"/>
          <w:sz w:val="24"/>
          <w:szCs w:val="24"/>
        </w:rPr>
      </w:pPr>
      <w:r w:rsidRPr="00544256">
        <w:rPr>
          <w:rFonts w:ascii="Times New Roman" w:hAnsi="Times New Roman" w:cs="Times New Roman"/>
          <w:sz w:val="24"/>
          <w:szCs w:val="24"/>
        </w:rPr>
        <w:t>United Nations Convention on the Rights of the Child (UNCRC)</w:t>
      </w:r>
    </w:p>
    <w:p w:rsidR="00CA0362" w:rsidRPr="00544256" w:rsidRDefault="00CA0362" w:rsidP="00CA0362">
      <w:pPr>
        <w:rPr>
          <w:rFonts w:ascii="Times New Roman" w:hAnsi="Times New Roman" w:cs="Times New Roman"/>
          <w:sz w:val="24"/>
          <w:szCs w:val="24"/>
        </w:rPr>
      </w:pPr>
      <w:r w:rsidRPr="00544256">
        <w:rPr>
          <w:rFonts w:ascii="Times New Roman" w:hAnsi="Times New Roman" w:cs="Times New Roman"/>
          <w:sz w:val="24"/>
          <w:szCs w:val="24"/>
        </w:rPr>
        <w:t xml:space="preserve">National Minimal Standards for </w:t>
      </w:r>
      <w:r>
        <w:rPr>
          <w:rFonts w:ascii="Times New Roman" w:hAnsi="Times New Roman" w:cs="Times New Roman"/>
          <w:sz w:val="24"/>
          <w:szCs w:val="24"/>
        </w:rPr>
        <w:t xml:space="preserve">Regulated </w:t>
      </w:r>
      <w:r w:rsidRPr="00544256">
        <w:rPr>
          <w:rFonts w:ascii="Times New Roman" w:hAnsi="Times New Roman" w:cs="Times New Roman"/>
          <w:sz w:val="24"/>
          <w:szCs w:val="24"/>
        </w:rPr>
        <w:t>Childcare</w:t>
      </w:r>
      <w:r>
        <w:rPr>
          <w:rFonts w:ascii="Times New Roman" w:hAnsi="Times New Roman" w:cs="Times New Roman"/>
          <w:sz w:val="24"/>
          <w:szCs w:val="24"/>
        </w:rPr>
        <w:t xml:space="preserve"> for children up to the age of 12 years</w:t>
      </w:r>
    </w:p>
    <w:p w:rsidR="00CA0362" w:rsidRPr="00544256" w:rsidRDefault="00CA0362" w:rsidP="00CA0362">
      <w:pPr>
        <w:rPr>
          <w:rFonts w:ascii="Times New Roman" w:hAnsi="Times New Roman" w:cs="Times New Roman"/>
          <w:sz w:val="24"/>
          <w:szCs w:val="24"/>
        </w:rPr>
      </w:pPr>
      <w:r w:rsidRPr="00544256">
        <w:rPr>
          <w:rFonts w:ascii="Times New Roman" w:hAnsi="Times New Roman" w:cs="Times New Roman"/>
          <w:sz w:val="24"/>
          <w:szCs w:val="24"/>
        </w:rPr>
        <w:t>Care Inspectorate of Wales (CIW)</w:t>
      </w:r>
    </w:p>
    <w:p w:rsidR="00CA0362" w:rsidRPr="00544256" w:rsidRDefault="00CA0362" w:rsidP="00CA0362">
      <w:pPr>
        <w:rPr>
          <w:rFonts w:ascii="Times New Roman" w:hAnsi="Times New Roman" w:cs="Times New Roman"/>
          <w:sz w:val="24"/>
          <w:szCs w:val="24"/>
        </w:rPr>
      </w:pPr>
      <w:r w:rsidRPr="00544256">
        <w:rPr>
          <w:rFonts w:ascii="Times New Roman" w:hAnsi="Times New Roman" w:cs="Times New Roman"/>
          <w:sz w:val="24"/>
          <w:szCs w:val="24"/>
        </w:rPr>
        <w:t>Early Years Foundation Stage</w:t>
      </w:r>
    </w:p>
    <w:p w:rsidR="00CA0362" w:rsidRPr="00544256" w:rsidRDefault="00CA0362" w:rsidP="00CA0362">
      <w:pPr>
        <w:rPr>
          <w:rFonts w:ascii="Times New Roman" w:hAnsi="Times New Roman" w:cs="Times New Roman"/>
          <w:sz w:val="24"/>
          <w:szCs w:val="24"/>
        </w:rPr>
      </w:pPr>
      <w:r w:rsidRPr="00544256">
        <w:rPr>
          <w:rFonts w:ascii="Times New Roman" w:hAnsi="Times New Roman" w:cs="Times New Roman"/>
          <w:sz w:val="24"/>
          <w:szCs w:val="24"/>
        </w:rPr>
        <w:t>Human Rights Act</w:t>
      </w:r>
    </w:p>
    <w:p w:rsidR="00CA0362" w:rsidRPr="00544256" w:rsidRDefault="00CA0362" w:rsidP="00CA0362">
      <w:pPr>
        <w:rPr>
          <w:rFonts w:ascii="Times New Roman" w:hAnsi="Times New Roman" w:cs="Times New Roman"/>
          <w:sz w:val="24"/>
          <w:szCs w:val="24"/>
        </w:rPr>
      </w:pPr>
      <w:r w:rsidRPr="00544256">
        <w:rPr>
          <w:rFonts w:ascii="Times New Roman" w:hAnsi="Times New Roman" w:cs="Times New Roman"/>
          <w:sz w:val="24"/>
          <w:szCs w:val="24"/>
        </w:rPr>
        <w:t>The Special Educational Needs and Disability Act (SENDA 2001)</w:t>
      </w:r>
    </w:p>
    <w:p w:rsidR="00CA0362" w:rsidRPr="00544256" w:rsidRDefault="00CA0362" w:rsidP="00CA0362">
      <w:pPr>
        <w:rPr>
          <w:rFonts w:ascii="Times New Roman" w:hAnsi="Times New Roman" w:cs="Times New Roman"/>
          <w:sz w:val="24"/>
          <w:szCs w:val="24"/>
        </w:rPr>
      </w:pPr>
      <w:r w:rsidRPr="00544256">
        <w:rPr>
          <w:rFonts w:ascii="Times New Roman" w:hAnsi="Times New Roman" w:cs="Times New Roman"/>
          <w:sz w:val="24"/>
          <w:szCs w:val="24"/>
        </w:rPr>
        <w:t>The Disability Rights Commission</w:t>
      </w:r>
    </w:p>
    <w:p w:rsidR="00CA0362" w:rsidRPr="00544256" w:rsidRDefault="00CA0362" w:rsidP="00CA0362">
      <w:pPr>
        <w:rPr>
          <w:rFonts w:ascii="Times New Roman" w:hAnsi="Times New Roman" w:cs="Times New Roman"/>
          <w:sz w:val="24"/>
          <w:szCs w:val="24"/>
        </w:rPr>
      </w:pPr>
      <w:r w:rsidRPr="00544256">
        <w:rPr>
          <w:rFonts w:ascii="Times New Roman" w:hAnsi="Times New Roman" w:cs="Times New Roman"/>
          <w:sz w:val="24"/>
          <w:szCs w:val="24"/>
        </w:rPr>
        <w:t>Data Protection Act (1998)</w:t>
      </w:r>
    </w:p>
    <w:p w:rsidR="00CA0362" w:rsidRPr="00544256" w:rsidRDefault="00CA0362" w:rsidP="00CA0362">
      <w:pPr>
        <w:rPr>
          <w:rFonts w:ascii="Times New Roman" w:hAnsi="Times New Roman" w:cs="Times New Roman"/>
          <w:sz w:val="24"/>
          <w:szCs w:val="24"/>
        </w:rPr>
      </w:pPr>
      <w:r w:rsidRPr="00544256">
        <w:rPr>
          <w:rFonts w:ascii="Times New Roman" w:hAnsi="Times New Roman" w:cs="Times New Roman"/>
          <w:sz w:val="24"/>
          <w:szCs w:val="24"/>
        </w:rPr>
        <w:t xml:space="preserve">These are just a few. These </w:t>
      </w:r>
      <w:r w:rsidR="00861701">
        <w:rPr>
          <w:rFonts w:ascii="Times New Roman" w:hAnsi="Times New Roman" w:cs="Times New Roman"/>
          <w:sz w:val="24"/>
          <w:szCs w:val="24"/>
        </w:rPr>
        <w:t>support</w:t>
      </w:r>
      <w:r w:rsidRPr="00544256">
        <w:rPr>
          <w:rFonts w:ascii="Times New Roman" w:hAnsi="Times New Roman" w:cs="Times New Roman"/>
          <w:sz w:val="24"/>
          <w:szCs w:val="24"/>
        </w:rPr>
        <w:t xml:space="preserve"> </w:t>
      </w:r>
      <w:r w:rsidR="00861701">
        <w:rPr>
          <w:rFonts w:ascii="Times New Roman" w:hAnsi="Times New Roman" w:cs="Times New Roman"/>
          <w:sz w:val="24"/>
          <w:szCs w:val="24"/>
        </w:rPr>
        <w:t>spe</w:t>
      </w:r>
      <w:r w:rsidR="0047630C">
        <w:rPr>
          <w:rFonts w:ascii="Times New Roman" w:hAnsi="Times New Roman" w:cs="Times New Roman"/>
          <w:sz w:val="24"/>
          <w:szCs w:val="24"/>
        </w:rPr>
        <w:t>c</w:t>
      </w:r>
      <w:r w:rsidR="00861701">
        <w:rPr>
          <w:rFonts w:ascii="Times New Roman" w:hAnsi="Times New Roman" w:cs="Times New Roman"/>
          <w:sz w:val="24"/>
          <w:szCs w:val="24"/>
        </w:rPr>
        <w:t>ifications</w:t>
      </w:r>
      <w:r w:rsidRPr="00544256">
        <w:rPr>
          <w:rFonts w:ascii="Times New Roman" w:hAnsi="Times New Roman" w:cs="Times New Roman"/>
          <w:sz w:val="24"/>
          <w:szCs w:val="24"/>
        </w:rPr>
        <w:t xml:space="preserve"> in </w:t>
      </w:r>
      <w:r w:rsidR="0047630C">
        <w:rPr>
          <w:rFonts w:ascii="Times New Roman" w:hAnsi="Times New Roman" w:cs="Times New Roman"/>
          <w:sz w:val="24"/>
          <w:szCs w:val="24"/>
        </w:rPr>
        <w:t>the care of children</w:t>
      </w:r>
      <w:r w:rsidRPr="00544256">
        <w:rPr>
          <w:rFonts w:ascii="Times New Roman" w:hAnsi="Times New Roman" w:cs="Times New Roman"/>
          <w:sz w:val="24"/>
          <w:szCs w:val="24"/>
        </w:rPr>
        <w:t xml:space="preserve">, learning and </w:t>
      </w:r>
      <w:r w:rsidR="0047630C">
        <w:rPr>
          <w:rFonts w:ascii="Times New Roman" w:hAnsi="Times New Roman" w:cs="Times New Roman"/>
          <w:sz w:val="24"/>
          <w:szCs w:val="24"/>
        </w:rPr>
        <w:t>education, enhancement in the</w:t>
      </w:r>
      <w:r w:rsidRPr="00544256">
        <w:rPr>
          <w:rFonts w:ascii="Times New Roman" w:hAnsi="Times New Roman" w:cs="Times New Roman"/>
          <w:sz w:val="24"/>
          <w:szCs w:val="24"/>
        </w:rPr>
        <w:t xml:space="preserve"> U</w:t>
      </w:r>
      <w:r w:rsidR="0047630C">
        <w:rPr>
          <w:rFonts w:ascii="Times New Roman" w:hAnsi="Times New Roman" w:cs="Times New Roman"/>
          <w:sz w:val="24"/>
          <w:szCs w:val="24"/>
        </w:rPr>
        <w:t>nited Kingdom</w:t>
      </w:r>
      <w:r>
        <w:rPr>
          <w:rFonts w:ascii="Times New Roman" w:hAnsi="Times New Roman" w:cs="Times New Roman"/>
          <w:sz w:val="24"/>
          <w:szCs w:val="24"/>
        </w:rPr>
        <w:t>, which are documented within the National Occupational Standards (NOS) set by the Welsh Assembly Government (2014).</w:t>
      </w:r>
    </w:p>
    <w:p w:rsidR="00CA0362" w:rsidRDefault="00CA0362" w:rsidP="00CA0362">
      <w:pPr>
        <w:rPr>
          <w:rFonts w:ascii="Times New Roman" w:hAnsi="Times New Roman" w:cs="Times New Roman"/>
          <w:sz w:val="24"/>
          <w:szCs w:val="24"/>
        </w:rPr>
      </w:pPr>
      <w:r w:rsidRPr="00544256">
        <w:rPr>
          <w:rFonts w:ascii="Times New Roman" w:hAnsi="Times New Roman" w:cs="Times New Roman"/>
          <w:sz w:val="24"/>
          <w:szCs w:val="24"/>
        </w:rPr>
        <w:t xml:space="preserve">Principles and values are an important basis for everyone’s practice. They are the professional rules and beliefs on which practitioners base all </w:t>
      </w:r>
      <w:r>
        <w:rPr>
          <w:rFonts w:ascii="Times New Roman" w:hAnsi="Times New Roman" w:cs="Times New Roman"/>
          <w:sz w:val="24"/>
          <w:szCs w:val="24"/>
        </w:rPr>
        <w:t>their</w:t>
      </w:r>
      <w:r w:rsidRPr="00544256">
        <w:rPr>
          <w:rFonts w:ascii="Times New Roman" w:hAnsi="Times New Roman" w:cs="Times New Roman"/>
          <w:sz w:val="24"/>
          <w:szCs w:val="24"/>
        </w:rPr>
        <w:t xml:space="preserve"> actions.</w:t>
      </w:r>
      <w:r>
        <w:rPr>
          <w:rFonts w:ascii="Times New Roman" w:hAnsi="Times New Roman" w:cs="Times New Roman"/>
          <w:sz w:val="24"/>
          <w:szCs w:val="24"/>
        </w:rPr>
        <w:t xml:space="preserve"> We as practitioners strive to follow and adhere to the acts and codes of practice, as we have a duty of care to all children who access and use our services. Children attend services from a diverse background with individual needs and Flying Start settings are no exception, with many who access the service being from disadvantaged families who benefit from a range of services such as Resilient Families, with some being looked after children.</w:t>
      </w:r>
    </w:p>
    <w:p w:rsidR="00CA0362" w:rsidRDefault="00CA0362" w:rsidP="00CA0362">
      <w:pPr>
        <w:rPr>
          <w:rFonts w:ascii="Times New Roman" w:hAnsi="Times New Roman" w:cs="Times New Roman"/>
          <w:color w:val="333333"/>
          <w:sz w:val="24"/>
          <w:szCs w:val="24"/>
        </w:rPr>
      </w:pPr>
      <w:r>
        <w:rPr>
          <w:rFonts w:ascii="Times New Roman" w:hAnsi="Times New Roman" w:cs="Times New Roman"/>
          <w:sz w:val="24"/>
          <w:szCs w:val="24"/>
        </w:rPr>
        <w:t xml:space="preserve">Bassett (2010) stated that on the 31st March 2009, 60,900 children were compartmentalised as ‘Looked After Children’ by the National Statistics (2009). Millward et al. (2006) states that </w:t>
      </w:r>
      <w:r w:rsidR="00A813CB">
        <w:rPr>
          <w:rFonts w:ascii="Times New Roman" w:hAnsi="Times New Roman" w:cs="Times New Roman"/>
          <w:color w:val="333333"/>
          <w:sz w:val="24"/>
          <w:szCs w:val="24"/>
        </w:rPr>
        <w:t>a</w:t>
      </w:r>
      <w:r>
        <w:rPr>
          <w:rFonts w:ascii="Times New Roman" w:hAnsi="Times New Roman" w:cs="Times New Roman"/>
          <w:color w:val="333333"/>
          <w:sz w:val="24"/>
          <w:szCs w:val="24"/>
        </w:rPr>
        <w:t xml:space="preserve"> </w:t>
      </w:r>
      <w:r w:rsidR="00A813CB">
        <w:rPr>
          <w:rFonts w:ascii="Times New Roman" w:hAnsi="Times New Roman" w:cs="Times New Roman"/>
          <w:color w:val="333333"/>
          <w:sz w:val="24"/>
          <w:szCs w:val="24"/>
        </w:rPr>
        <w:t>substantial</w:t>
      </w:r>
      <w:r w:rsidRPr="00691240">
        <w:rPr>
          <w:rFonts w:ascii="Times New Roman" w:hAnsi="Times New Roman" w:cs="Times New Roman"/>
          <w:color w:val="333333"/>
          <w:sz w:val="24"/>
          <w:szCs w:val="24"/>
        </w:rPr>
        <w:t xml:space="preserve"> m</w:t>
      </w:r>
      <w:r w:rsidR="00A813CB">
        <w:rPr>
          <w:rFonts w:ascii="Times New Roman" w:hAnsi="Times New Roman" w:cs="Times New Roman"/>
          <w:color w:val="333333"/>
          <w:sz w:val="24"/>
          <w:szCs w:val="24"/>
        </w:rPr>
        <w:t>ass</w:t>
      </w:r>
      <w:r w:rsidRPr="00691240">
        <w:rPr>
          <w:rFonts w:ascii="Times New Roman" w:hAnsi="Times New Roman" w:cs="Times New Roman"/>
          <w:color w:val="333333"/>
          <w:sz w:val="24"/>
          <w:szCs w:val="24"/>
        </w:rPr>
        <w:t xml:space="preserve"> of children </w:t>
      </w:r>
      <w:r w:rsidR="00A813CB">
        <w:rPr>
          <w:rFonts w:ascii="Times New Roman" w:hAnsi="Times New Roman" w:cs="Times New Roman"/>
          <w:color w:val="333333"/>
          <w:sz w:val="24"/>
          <w:szCs w:val="24"/>
        </w:rPr>
        <w:t>residing</w:t>
      </w:r>
      <w:r w:rsidRPr="00691240">
        <w:rPr>
          <w:rFonts w:ascii="Times New Roman" w:hAnsi="Times New Roman" w:cs="Times New Roman"/>
          <w:color w:val="333333"/>
          <w:sz w:val="24"/>
          <w:szCs w:val="24"/>
        </w:rPr>
        <w:t xml:space="preserve"> in r</w:t>
      </w:r>
      <w:r>
        <w:rPr>
          <w:rFonts w:ascii="Times New Roman" w:hAnsi="Times New Roman" w:cs="Times New Roman"/>
          <w:color w:val="333333"/>
          <w:sz w:val="24"/>
          <w:szCs w:val="24"/>
        </w:rPr>
        <w:t>esidential</w:t>
      </w:r>
      <w:r w:rsidR="00A813CB">
        <w:rPr>
          <w:rFonts w:ascii="Times New Roman" w:hAnsi="Times New Roman" w:cs="Times New Roman"/>
          <w:color w:val="333333"/>
          <w:sz w:val="24"/>
          <w:szCs w:val="24"/>
        </w:rPr>
        <w:t xml:space="preserve"> or foster</w:t>
      </w:r>
      <w:r>
        <w:rPr>
          <w:rFonts w:ascii="Times New Roman" w:hAnsi="Times New Roman" w:cs="Times New Roman"/>
          <w:color w:val="333333"/>
          <w:sz w:val="24"/>
          <w:szCs w:val="24"/>
        </w:rPr>
        <w:t xml:space="preserve"> care have been mistreated and/or maltreated</w:t>
      </w:r>
      <w:r w:rsidRPr="00691240">
        <w:rPr>
          <w:rFonts w:ascii="Times New Roman" w:hAnsi="Times New Roman" w:cs="Times New Roman"/>
          <w:color w:val="333333"/>
          <w:sz w:val="24"/>
          <w:szCs w:val="24"/>
        </w:rPr>
        <w:t xml:space="preserve">. </w:t>
      </w:r>
      <w:r>
        <w:rPr>
          <w:rFonts w:ascii="Times New Roman" w:hAnsi="Times New Roman" w:cs="Times New Roman"/>
          <w:color w:val="333333"/>
          <w:sz w:val="24"/>
          <w:szCs w:val="24"/>
        </w:rPr>
        <w:t xml:space="preserve">Deep-rooted early attachment relationships are often associated with the majority and frequency of mental health problems. </w:t>
      </w:r>
    </w:p>
    <w:p w:rsidR="00CA0362" w:rsidRDefault="00CA0362" w:rsidP="00CA0362">
      <w:pPr>
        <w:spacing w:line="240" w:lineRule="auto"/>
        <w:ind w:left="850" w:right="850"/>
        <w:rPr>
          <w:rFonts w:ascii="Times New Roman" w:hAnsi="Times New Roman" w:cs="Times New Roman"/>
          <w:color w:val="333333"/>
          <w:sz w:val="24"/>
          <w:szCs w:val="24"/>
        </w:rPr>
      </w:pPr>
      <w:r>
        <w:rPr>
          <w:rFonts w:ascii="Times New Roman" w:hAnsi="Times New Roman" w:cs="Times New Roman"/>
          <w:color w:val="333333"/>
          <w:sz w:val="24"/>
          <w:szCs w:val="24"/>
        </w:rPr>
        <w:t>Th</w:t>
      </w:r>
      <w:r w:rsidRPr="00691240">
        <w:rPr>
          <w:rFonts w:ascii="Times New Roman" w:hAnsi="Times New Roman" w:cs="Times New Roman"/>
          <w:color w:val="333333"/>
          <w:sz w:val="24"/>
          <w:szCs w:val="24"/>
        </w:rPr>
        <w:t>e carers of 82 children in care in Scotland and 125 children from local schools completed questionnaires on mental health problems including Reactive Attachment Disorder. More than half (53%) of the children in care fulfilled criteria for mental health problems compared with 13% of the control group, and children living in care scored significantly higher for conduct problems, emotional problems (anxiety and depression), hyperactivity, problems with peer relations and Reactive Attachment Disorder. This has important implications for service development for this vulnerable group of children</w:t>
      </w:r>
      <w:r>
        <w:rPr>
          <w:rFonts w:ascii="Times New Roman" w:hAnsi="Times New Roman" w:cs="Times New Roman"/>
          <w:color w:val="333333"/>
          <w:sz w:val="24"/>
          <w:szCs w:val="24"/>
        </w:rPr>
        <w:t xml:space="preserve">. </w:t>
      </w:r>
    </w:p>
    <w:p w:rsidR="00CA0362" w:rsidRDefault="00CA0362" w:rsidP="00CA0362">
      <w:pPr>
        <w:spacing w:line="240" w:lineRule="auto"/>
        <w:ind w:left="850" w:right="850"/>
        <w:rPr>
          <w:rFonts w:ascii="Times New Roman" w:hAnsi="Times New Roman" w:cs="Times New Roman"/>
          <w:color w:val="333333"/>
          <w:sz w:val="24"/>
          <w:szCs w:val="24"/>
        </w:rPr>
      </w:pPr>
      <w:r>
        <w:rPr>
          <w:rFonts w:ascii="Times New Roman" w:hAnsi="Times New Roman" w:cs="Times New Roman"/>
          <w:color w:val="333333"/>
          <w:sz w:val="24"/>
          <w:szCs w:val="24"/>
        </w:rPr>
        <w:t xml:space="preserve">                                                           (Millward et al, 2006: 273).</w:t>
      </w:r>
    </w:p>
    <w:p w:rsidR="00CA0362" w:rsidRDefault="00CA0362" w:rsidP="00CA0362">
      <w:pPr>
        <w:spacing w:line="240" w:lineRule="auto"/>
        <w:rPr>
          <w:rFonts w:ascii="Times New Roman" w:hAnsi="Times New Roman" w:cs="Times New Roman"/>
          <w:color w:val="333333"/>
          <w:sz w:val="24"/>
          <w:szCs w:val="24"/>
        </w:rPr>
      </w:pPr>
      <w:r>
        <w:rPr>
          <w:rFonts w:ascii="Times New Roman" w:hAnsi="Times New Roman" w:cs="Times New Roman"/>
          <w:color w:val="333333"/>
          <w:sz w:val="24"/>
          <w:szCs w:val="24"/>
        </w:rPr>
        <w:t>Similarly, Richardson et al. (2000) agreed that t</w:t>
      </w:r>
      <w:r>
        <w:rPr>
          <w:rFonts w:ascii="Arial" w:hAnsi="Arial" w:cs="Arial"/>
          <w:color w:val="222222"/>
          <w:sz w:val="20"/>
          <w:szCs w:val="20"/>
        </w:rPr>
        <w:t xml:space="preserve">he most </w:t>
      </w:r>
      <w:r>
        <w:rPr>
          <w:rFonts w:ascii="Times New Roman" w:hAnsi="Times New Roman" w:cs="Times New Roman"/>
          <w:color w:val="222222"/>
          <w:sz w:val="24"/>
          <w:szCs w:val="24"/>
        </w:rPr>
        <w:t>familiar</w:t>
      </w:r>
      <w:r w:rsidRPr="00607F74">
        <w:rPr>
          <w:rFonts w:ascii="Times New Roman" w:hAnsi="Times New Roman" w:cs="Times New Roman"/>
          <w:color w:val="222222"/>
          <w:sz w:val="24"/>
          <w:szCs w:val="24"/>
        </w:rPr>
        <w:t xml:space="preserve"> disorders which </w:t>
      </w:r>
      <w:r>
        <w:rPr>
          <w:rFonts w:ascii="Times New Roman" w:hAnsi="Times New Roman" w:cs="Times New Roman"/>
          <w:color w:val="222222"/>
          <w:sz w:val="24"/>
          <w:szCs w:val="24"/>
        </w:rPr>
        <w:t xml:space="preserve">carers and children/young people experience are depression and fears, anxiety, attachment disorders and, conduct disorders. </w:t>
      </w:r>
      <w:r>
        <w:rPr>
          <w:rFonts w:ascii="Times New Roman" w:hAnsi="Times New Roman" w:cs="Times New Roman"/>
          <w:color w:val="333333"/>
          <w:sz w:val="24"/>
          <w:szCs w:val="24"/>
        </w:rPr>
        <w:t xml:space="preserve"> However, </w:t>
      </w:r>
      <w:proofErr w:type="spellStart"/>
      <w:r>
        <w:rPr>
          <w:rFonts w:ascii="Times New Roman" w:hAnsi="Times New Roman" w:cs="Times New Roman"/>
          <w:color w:val="333333"/>
          <w:sz w:val="24"/>
          <w:szCs w:val="24"/>
        </w:rPr>
        <w:t>Berridge</w:t>
      </w:r>
      <w:proofErr w:type="spellEnd"/>
      <w:r>
        <w:rPr>
          <w:rFonts w:ascii="Times New Roman" w:hAnsi="Times New Roman" w:cs="Times New Roman"/>
          <w:color w:val="333333"/>
          <w:sz w:val="24"/>
          <w:szCs w:val="24"/>
        </w:rPr>
        <w:t xml:space="preserve"> (2007) states that </w:t>
      </w:r>
    </w:p>
    <w:p w:rsidR="00CA0362" w:rsidRDefault="00CA0362" w:rsidP="00CA0362">
      <w:pPr>
        <w:spacing w:line="240" w:lineRule="auto"/>
        <w:ind w:left="850" w:right="850"/>
        <w:rPr>
          <w:rFonts w:ascii="Times New Roman" w:hAnsi="Times New Roman" w:cs="Times New Roman"/>
          <w:color w:val="1C1D1E"/>
          <w:sz w:val="24"/>
          <w:szCs w:val="24"/>
        </w:rPr>
      </w:pPr>
      <w:r w:rsidRPr="00E418CE">
        <w:rPr>
          <w:rFonts w:ascii="Times New Roman" w:hAnsi="Times New Roman" w:cs="Times New Roman"/>
          <w:color w:val="1C1D1E"/>
          <w:sz w:val="24"/>
          <w:szCs w:val="24"/>
        </w:rPr>
        <w:lastRenderedPageBreak/>
        <w:t>It is unwise to rely on official statistics on educational outcome indicators for looked‐after pupils. Previous conceptualization of poor educational performance has been inadequate, and we should refer to low achievement, not ‘underachievement’. The socio‐economic risk factors that are linked with family breakdown and admission to care also predict low educational achievement, such as social class and poverty.</w:t>
      </w:r>
      <w:r>
        <w:rPr>
          <w:rFonts w:ascii="Times New Roman" w:hAnsi="Times New Roman" w:cs="Times New Roman"/>
          <w:color w:val="1C1D1E"/>
          <w:sz w:val="24"/>
          <w:szCs w:val="24"/>
        </w:rPr>
        <w:t xml:space="preserve"> </w:t>
      </w:r>
      <w:r w:rsidRPr="00E418CE">
        <w:rPr>
          <w:rFonts w:ascii="Times New Roman" w:hAnsi="Times New Roman" w:cs="Times New Roman"/>
          <w:color w:val="1C1D1E"/>
          <w:sz w:val="24"/>
          <w:szCs w:val="24"/>
        </w:rPr>
        <w:t>Thus, it is by no means obvious that the care system necessarily jeopardizes looked‐after children’s education</w:t>
      </w:r>
      <w:r>
        <w:rPr>
          <w:rFonts w:ascii="Times New Roman" w:hAnsi="Times New Roman" w:cs="Times New Roman"/>
          <w:color w:val="1C1D1E"/>
          <w:sz w:val="24"/>
          <w:szCs w:val="24"/>
        </w:rPr>
        <w:t>.</w:t>
      </w:r>
    </w:p>
    <w:p w:rsidR="00CA0362" w:rsidRDefault="00CA0362" w:rsidP="00CA0362">
      <w:pPr>
        <w:spacing w:line="240" w:lineRule="auto"/>
        <w:ind w:left="850" w:right="850"/>
        <w:rPr>
          <w:rFonts w:ascii="Times New Roman" w:hAnsi="Times New Roman" w:cs="Times New Roman"/>
          <w:sz w:val="24"/>
          <w:szCs w:val="24"/>
        </w:rPr>
      </w:pPr>
      <w:r>
        <w:rPr>
          <w:rFonts w:ascii="Times New Roman" w:hAnsi="Times New Roman" w:cs="Times New Roman"/>
          <w:color w:val="1C1D1E"/>
          <w:sz w:val="24"/>
          <w:szCs w:val="24"/>
        </w:rPr>
        <w:t xml:space="preserve">                                                                                        (</w:t>
      </w:r>
      <w:proofErr w:type="spellStart"/>
      <w:r>
        <w:rPr>
          <w:rFonts w:ascii="Times New Roman" w:hAnsi="Times New Roman" w:cs="Times New Roman"/>
          <w:color w:val="1C1D1E"/>
          <w:sz w:val="24"/>
          <w:szCs w:val="24"/>
        </w:rPr>
        <w:t>Berridge</w:t>
      </w:r>
      <w:proofErr w:type="spellEnd"/>
      <w:r>
        <w:rPr>
          <w:rFonts w:ascii="Times New Roman" w:hAnsi="Times New Roman" w:cs="Times New Roman"/>
          <w:color w:val="1C1D1E"/>
          <w:sz w:val="24"/>
          <w:szCs w:val="24"/>
        </w:rPr>
        <w:t>, 2007: 10).</w:t>
      </w:r>
    </w:p>
    <w:p w:rsidR="00CA0362" w:rsidRDefault="00CA0362" w:rsidP="00CA0362">
      <w:pPr>
        <w:rPr>
          <w:rFonts w:ascii="Times New Roman" w:hAnsi="Times New Roman" w:cs="Times New Roman"/>
          <w:sz w:val="24"/>
          <w:szCs w:val="24"/>
        </w:rPr>
      </w:pPr>
      <w:r>
        <w:rPr>
          <w:rFonts w:ascii="Times New Roman" w:hAnsi="Times New Roman" w:cs="Times New Roman"/>
          <w:sz w:val="24"/>
          <w:szCs w:val="24"/>
        </w:rPr>
        <w:t>When thinking about the subject of Looked after Children</w:t>
      </w:r>
      <w:r w:rsidR="00C625CE">
        <w:rPr>
          <w:rFonts w:ascii="Times New Roman" w:hAnsi="Times New Roman" w:cs="Times New Roman"/>
          <w:sz w:val="24"/>
          <w:szCs w:val="24"/>
        </w:rPr>
        <w:t>, which is now known as Children Looked After (CLA)</w:t>
      </w:r>
      <w:r>
        <w:rPr>
          <w:rFonts w:ascii="Times New Roman" w:hAnsi="Times New Roman" w:cs="Times New Roman"/>
          <w:sz w:val="24"/>
          <w:szCs w:val="24"/>
        </w:rPr>
        <w:t xml:space="preserve"> the following legislation, policies and codes of practice also apply:</w:t>
      </w:r>
    </w:p>
    <w:p w:rsidR="00CA0362" w:rsidRDefault="00CA0362" w:rsidP="00CA0362">
      <w:pPr>
        <w:rPr>
          <w:rFonts w:ascii="Times New Roman" w:hAnsi="Times New Roman" w:cs="Times New Roman"/>
          <w:sz w:val="24"/>
          <w:szCs w:val="24"/>
        </w:rPr>
      </w:pPr>
    </w:p>
    <w:p w:rsidR="00CA0362" w:rsidRDefault="00CA0362" w:rsidP="00CA0362">
      <w:pPr>
        <w:rPr>
          <w:rFonts w:ascii="Times New Roman" w:hAnsi="Times New Roman" w:cs="Times New Roman"/>
          <w:sz w:val="24"/>
          <w:szCs w:val="24"/>
        </w:rPr>
      </w:pPr>
      <w:r>
        <w:rPr>
          <w:rFonts w:ascii="Times New Roman" w:hAnsi="Times New Roman" w:cs="Times New Roman"/>
          <w:sz w:val="24"/>
          <w:szCs w:val="24"/>
        </w:rPr>
        <w:t>Working Together to Safeguard Children (Gov.uk, no date)</w:t>
      </w:r>
    </w:p>
    <w:p w:rsidR="00CA0362" w:rsidRDefault="00CA0362" w:rsidP="00CA0362">
      <w:pPr>
        <w:rPr>
          <w:rFonts w:ascii="Times New Roman" w:hAnsi="Times New Roman" w:cs="Times New Roman"/>
          <w:sz w:val="24"/>
          <w:szCs w:val="24"/>
        </w:rPr>
      </w:pPr>
      <w:proofErr w:type="spellStart"/>
      <w:r>
        <w:rPr>
          <w:rFonts w:ascii="Times New Roman" w:hAnsi="Times New Roman" w:cs="Times New Roman"/>
          <w:sz w:val="24"/>
          <w:szCs w:val="24"/>
        </w:rPr>
        <w:t>Childrens</w:t>
      </w:r>
      <w:proofErr w:type="spellEnd"/>
      <w:r>
        <w:rPr>
          <w:rFonts w:ascii="Times New Roman" w:hAnsi="Times New Roman" w:cs="Times New Roman"/>
          <w:sz w:val="24"/>
          <w:szCs w:val="24"/>
        </w:rPr>
        <w:t xml:space="preserve"> Act 1989 (Gov.uk, no date)</w:t>
      </w:r>
    </w:p>
    <w:p w:rsidR="00CA0362" w:rsidRDefault="00CA0362" w:rsidP="00CA0362">
      <w:pPr>
        <w:rPr>
          <w:rFonts w:ascii="Times New Roman" w:hAnsi="Times New Roman" w:cs="Times New Roman"/>
          <w:sz w:val="24"/>
          <w:szCs w:val="24"/>
        </w:rPr>
      </w:pPr>
      <w:r>
        <w:rPr>
          <w:rFonts w:ascii="Times New Roman" w:hAnsi="Times New Roman" w:cs="Times New Roman"/>
          <w:sz w:val="24"/>
          <w:szCs w:val="24"/>
        </w:rPr>
        <w:t>Supporting looked-after children with communication needs</w:t>
      </w:r>
      <w:r w:rsidR="00C86CBE">
        <w:rPr>
          <w:rFonts w:ascii="Times New Roman" w:hAnsi="Times New Roman" w:cs="Times New Roman"/>
          <w:sz w:val="24"/>
          <w:szCs w:val="24"/>
        </w:rPr>
        <w:t xml:space="preserve"> (Gov.uk, no date)</w:t>
      </w:r>
    </w:p>
    <w:p w:rsidR="00CA0362" w:rsidRDefault="00CA0362" w:rsidP="00CA0362">
      <w:pPr>
        <w:rPr>
          <w:rFonts w:ascii="Times New Roman" w:hAnsi="Times New Roman" w:cs="Times New Roman"/>
          <w:sz w:val="24"/>
          <w:szCs w:val="24"/>
        </w:rPr>
      </w:pPr>
      <w:r>
        <w:rPr>
          <w:rFonts w:ascii="Times New Roman" w:hAnsi="Times New Roman" w:cs="Times New Roman"/>
          <w:sz w:val="24"/>
          <w:szCs w:val="24"/>
        </w:rPr>
        <w:t>Promoting the education of looked-after and previously looked –after children</w:t>
      </w:r>
      <w:r w:rsidR="00C86CBE">
        <w:rPr>
          <w:rFonts w:ascii="Times New Roman" w:hAnsi="Times New Roman" w:cs="Times New Roman"/>
          <w:sz w:val="24"/>
          <w:szCs w:val="24"/>
        </w:rPr>
        <w:t xml:space="preserve"> (Gov.uk, no date)</w:t>
      </w:r>
    </w:p>
    <w:p w:rsidR="00A12CBE" w:rsidRDefault="00CA0362" w:rsidP="00CA0362">
      <w:pPr>
        <w:rPr>
          <w:rFonts w:ascii="Times New Roman" w:hAnsi="Times New Roman" w:cs="Times New Roman"/>
          <w:sz w:val="24"/>
          <w:szCs w:val="24"/>
        </w:rPr>
      </w:pPr>
      <w:r w:rsidRPr="006C55CE">
        <w:rPr>
          <w:rFonts w:ascii="Times New Roman" w:hAnsi="Times New Roman" w:cs="Times New Roman"/>
          <w:b/>
          <w:sz w:val="24"/>
          <w:szCs w:val="24"/>
        </w:rPr>
        <w:t>The Children Act 1989</w:t>
      </w:r>
      <w:r>
        <w:rPr>
          <w:rFonts w:ascii="Times New Roman" w:hAnsi="Times New Roman" w:cs="Times New Roman"/>
          <w:sz w:val="24"/>
          <w:szCs w:val="24"/>
        </w:rPr>
        <w:t xml:space="preserve"> (Gov.uk), gives local authorities recommendations on their accountabilities, their obligations and the powers they </w:t>
      </w:r>
      <w:proofErr w:type="gramStart"/>
      <w:r>
        <w:rPr>
          <w:rFonts w:ascii="Times New Roman" w:hAnsi="Times New Roman" w:cs="Times New Roman"/>
          <w:sz w:val="24"/>
          <w:szCs w:val="24"/>
        </w:rPr>
        <w:t>have in particular, to</w:t>
      </w:r>
      <w:proofErr w:type="gramEnd"/>
      <w:r>
        <w:rPr>
          <w:rFonts w:ascii="Times New Roman" w:hAnsi="Times New Roman" w:cs="Times New Roman"/>
          <w:sz w:val="24"/>
          <w:szCs w:val="24"/>
        </w:rPr>
        <w:t xml:space="preserve"> the looked after children in their care. They as an authority make decisions for the child/children, taking into accountability their views and wishes when they’re able to do so. Munro (2011) agrees that children have the</w:t>
      </w:r>
      <w:r w:rsidR="00A813CB">
        <w:rPr>
          <w:rFonts w:ascii="Times New Roman" w:hAnsi="Times New Roman" w:cs="Times New Roman"/>
          <w:sz w:val="24"/>
          <w:szCs w:val="24"/>
        </w:rPr>
        <w:t xml:space="preserve"> </w:t>
      </w:r>
      <w:r>
        <w:rPr>
          <w:rFonts w:ascii="Times New Roman" w:hAnsi="Times New Roman" w:cs="Times New Roman"/>
          <w:sz w:val="24"/>
          <w:szCs w:val="24"/>
        </w:rPr>
        <w:t>right to be i</w:t>
      </w:r>
      <w:r w:rsidR="00A813CB">
        <w:rPr>
          <w:rFonts w:ascii="Times New Roman" w:hAnsi="Times New Roman" w:cs="Times New Roman"/>
          <w:sz w:val="24"/>
          <w:szCs w:val="24"/>
        </w:rPr>
        <w:t>ncluded and involved</w:t>
      </w:r>
      <w:r>
        <w:rPr>
          <w:rFonts w:ascii="Times New Roman" w:hAnsi="Times New Roman" w:cs="Times New Roman"/>
          <w:sz w:val="24"/>
          <w:szCs w:val="24"/>
        </w:rPr>
        <w:t xml:space="preserve"> in </w:t>
      </w:r>
      <w:r w:rsidR="00A813CB">
        <w:rPr>
          <w:rFonts w:ascii="Times New Roman" w:hAnsi="Times New Roman" w:cs="Times New Roman"/>
          <w:sz w:val="24"/>
          <w:szCs w:val="24"/>
        </w:rPr>
        <w:t xml:space="preserve">any </w:t>
      </w:r>
      <w:r>
        <w:rPr>
          <w:rFonts w:ascii="Times New Roman" w:hAnsi="Times New Roman" w:cs="Times New Roman"/>
          <w:sz w:val="24"/>
          <w:szCs w:val="24"/>
        </w:rPr>
        <w:t>d</w:t>
      </w:r>
      <w:r w:rsidR="00A813CB">
        <w:rPr>
          <w:rFonts w:ascii="Times New Roman" w:hAnsi="Times New Roman" w:cs="Times New Roman"/>
          <w:sz w:val="24"/>
          <w:szCs w:val="24"/>
        </w:rPr>
        <w:t>eterminations regarding</w:t>
      </w:r>
      <w:r>
        <w:rPr>
          <w:rFonts w:ascii="Times New Roman" w:hAnsi="Times New Roman" w:cs="Times New Roman"/>
          <w:sz w:val="24"/>
          <w:szCs w:val="24"/>
        </w:rPr>
        <w:t xml:space="preserve"> them</w:t>
      </w:r>
      <w:r w:rsidR="00A813CB">
        <w:rPr>
          <w:rFonts w:ascii="Times New Roman" w:hAnsi="Times New Roman" w:cs="Times New Roman"/>
          <w:sz w:val="24"/>
          <w:szCs w:val="24"/>
        </w:rPr>
        <w:t>selves</w:t>
      </w:r>
      <w:r>
        <w:rPr>
          <w:rFonts w:ascii="Times New Roman" w:hAnsi="Times New Roman" w:cs="Times New Roman"/>
          <w:sz w:val="24"/>
          <w:szCs w:val="24"/>
        </w:rPr>
        <w:t xml:space="preserve">, the children feel empowered in the decision making. </w:t>
      </w:r>
      <w:r w:rsidR="00DC45FA">
        <w:rPr>
          <w:rFonts w:ascii="Times New Roman" w:hAnsi="Times New Roman" w:cs="Times New Roman"/>
          <w:sz w:val="24"/>
          <w:szCs w:val="24"/>
        </w:rPr>
        <w:t xml:space="preserve">However, </w:t>
      </w:r>
      <w:r w:rsidR="006D15EC" w:rsidRPr="00ED25CD">
        <w:rPr>
          <w:rFonts w:ascii="Times New Roman" w:hAnsi="Times New Roman" w:cs="Times New Roman"/>
          <w:sz w:val="24"/>
          <w:szCs w:val="24"/>
        </w:rPr>
        <w:t>Sinclair et al. (1997) a</w:t>
      </w:r>
      <w:r w:rsidR="006D15EC">
        <w:rPr>
          <w:rFonts w:ascii="Times New Roman" w:hAnsi="Times New Roman" w:cs="Times New Roman"/>
          <w:sz w:val="24"/>
          <w:szCs w:val="24"/>
        </w:rPr>
        <w:t>rgues</w:t>
      </w:r>
      <w:r w:rsidR="006D15EC" w:rsidRPr="00ED25CD">
        <w:rPr>
          <w:rFonts w:ascii="Times New Roman" w:hAnsi="Times New Roman" w:cs="Times New Roman"/>
          <w:sz w:val="24"/>
          <w:szCs w:val="24"/>
        </w:rPr>
        <w:t xml:space="preserve"> that children could be present at review meetings, but aren’t always conferred with, or copiously participatory in determinations of their care.</w:t>
      </w:r>
      <w:r w:rsidR="006D15EC">
        <w:rPr>
          <w:rFonts w:ascii="Times New Roman" w:hAnsi="Times New Roman" w:cs="Times New Roman"/>
          <w:sz w:val="24"/>
          <w:szCs w:val="24"/>
        </w:rPr>
        <w:t xml:space="preserve"> Similarly, </w:t>
      </w:r>
      <w:r w:rsidR="00A12CBE">
        <w:rPr>
          <w:rFonts w:ascii="Times New Roman" w:hAnsi="Times New Roman" w:cs="Times New Roman"/>
          <w:sz w:val="24"/>
          <w:szCs w:val="24"/>
        </w:rPr>
        <w:t xml:space="preserve">Richardson et al. (2002) </w:t>
      </w:r>
      <w:r w:rsidR="006D15EC">
        <w:rPr>
          <w:rFonts w:ascii="Times New Roman" w:hAnsi="Times New Roman" w:cs="Times New Roman"/>
          <w:sz w:val="24"/>
          <w:szCs w:val="24"/>
        </w:rPr>
        <w:t>reports</w:t>
      </w:r>
      <w:r w:rsidR="00A12CBE">
        <w:rPr>
          <w:rFonts w:ascii="Times New Roman" w:hAnsi="Times New Roman" w:cs="Times New Roman"/>
          <w:sz w:val="24"/>
          <w:szCs w:val="24"/>
        </w:rPr>
        <w:t xml:space="preserve"> stating</w:t>
      </w:r>
    </w:p>
    <w:p w:rsidR="00A12CBE" w:rsidRDefault="00A12CBE" w:rsidP="00A12CBE">
      <w:pPr>
        <w:ind w:left="850" w:right="850"/>
        <w:rPr>
          <w:rFonts w:ascii="Times New Roman" w:hAnsi="Times New Roman" w:cs="Times New Roman"/>
          <w:sz w:val="24"/>
          <w:szCs w:val="24"/>
        </w:rPr>
      </w:pPr>
      <w:r>
        <w:rPr>
          <w:rFonts w:ascii="Times New Roman" w:hAnsi="Times New Roman" w:cs="Times New Roman"/>
          <w:sz w:val="24"/>
          <w:szCs w:val="24"/>
        </w:rPr>
        <w:t xml:space="preserve">The Children’s Safeguards Review (1997) received worrying evidence of deficiencies in the childcare system. Children who are looked after by local authorities suffer as a group because of the unthinking and cruel assumption that they are at fault rather than the adults whose crimes and failings are responsible. The stigma of ‘being in care’ handicaps these children in gaining access to the services in which all children are entitled. They lag far behind their contemporaries in educational attainment and have serious health needs, which in the past have often not been met. </w:t>
      </w:r>
      <w:proofErr w:type="gramStart"/>
      <w:r>
        <w:rPr>
          <w:rFonts w:ascii="Times New Roman" w:hAnsi="Times New Roman" w:cs="Times New Roman"/>
          <w:sz w:val="24"/>
          <w:szCs w:val="24"/>
        </w:rPr>
        <w:t>In particular, the</w:t>
      </w:r>
      <w:proofErr w:type="gramEnd"/>
      <w:r>
        <w:rPr>
          <w:rFonts w:ascii="Times New Roman" w:hAnsi="Times New Roman" w:cs="Times New Roman"/>
          <w:sz w:val="24"/>
          <w:szCs w:val="24"/>
        </w:rPr>
        <w:t xml:space="preserve"> Review received evidence, that 75% of looked after children had mental health problems, some of them complex and severe. </w:t>
      </w:r>
    </w:p>
    <w:p w:rsidR="00A12CBE" w:rsidRDefault="00A12CBE" w:rsidP="00A12CBE">
      <w:pPr>
        <w:ind w:left="850" w:right="850"/>
        <w:rPr>
          <w:rFonts w:ascii="Times New Roman" w:hAnsi="Times New Roman" w:cs="Times New Roman"/>
          <w:sz w:val="24"/>
          <w:szCs w:val="24"/>
        </w:rPr>
      </w:pPr>
      <w:r>
        <w:rPr>
          <w:rFonts w:ascii="Times New Roman" w:hAnsi="Times New Roman" w:cs="Times New Roman"/>
          <w:sz w:val="24"/>
          <w:szCs w:val="24"/>
        </w:rPr>
        <w:t xml:space="preserve">                                                                     (Richardson et al., 2000: 5)</w:t>
      </w:r>
      <w:r w:rsidR="00D271A3">
        <w:rPr>
          <w:rFonts w:ascii="Times New Roman" w:hAnsi="Times New Roman" w:cs="Times New Roman"/>
          <w:sz w:val="24"/>
          <w:szCs w:val="24"/>
        </w:rPr>
        <w:t>.</w:t>
      </w:r>
    </w:p>
    <w:p w:rsidR="00A12CBE" w:rsidRDefault="00A12CBE" w:rsidP="00CA0362">
      <w:pPr>
        <w:rPr>
          <w:rFonts w:ascii="Times New Roman" w:hAnsi="Times New Roman" w:cs="Times New Roman"/>
          <w:sz w:val="24"/>
          <w:szCs w:val="24"/>
        </w:rPr>
      </w:pPr>
    </w:p>
    <w:p w:rsidR="00CA0362" w:rsidRDefault="00CA0362" w:rsidP="00CA0362">
      <w:pPr>
        <w:rPr>
          <w:rFonts w:ascii="Times New Roman" w:hAnsi="Times New Roman" w:cs="Times New Roman"/>
          <w:sz w:val="24"/>
          <w:szCs w:val="24"/>
        </w:rPr>
      </w:pPr>
      <w:r>
        <w:rPr>
          <w:rFonts w:ascii="Times New Roman" w:hAnsi="Times New Roman" w:cs="Times New Roman"/>
          <w:sz w:val="24"/>
          <w:szCs w:val="24"/>
        </w:rPr>
        <w:t>Winter (2006) evaluates children’s rights</w:t>
      </w:r>
      <w:r w:rsidR="006D15EC">
        <w:rPr>
          <w:rFonts w:ascii="Times New Roman" w:hAnsi="Times New Roman" w:cs="Times New Roman"/>
          <w:sz w:val="24"/>
          <w:szCs w:val="24"/>
        </w:rPr>
        <w:t xml:space="preserve"> and says</w:t>
      </w:r>
      <w:r>
        <w:rPr>
          <w:rFonts w:ascii="Times New Roman" w:hAnsi="Times New Roman" w:cs="Times New Roman"/>
          <w:sz w:val="24"/>
          <w:szCs w:val="24"/>
        </w:rPr>
        <w:t xml:space="preserve"> all children have the right to be protected and have provision as </w:t>
      </w:r>
      <w:r w:rsidR="00A813CB">
        <w:rPr>
          <w:rFonts w:ascii="Times New Roman" w:hAnsi="Times New Roman" w:cs="Times New Roman"/>
          <w:sz w:val="24"/>
          <w:szCs w:val="24"/>
        </w:rPr>
        <w:t>affirmed</w:t>
      </w:r>
      <w:r>
        <w:rPr>
          <w:rFonts w:ascii="Times New Roman" w:hAnsi="Times New Roman" w:cs="Times New Roman"/>
          <w:sz w:val="24"/>
          <w:szCs w:val="24"/>
        </w:rPr>
        <w:t xml:space="preserve"> in the United Nations Convention on the Rights of the Child (1989), but this fails when it comes to education and healthcare, where looked after children </w:t>
      </w:r>
      <w:r>
        <w:rPr>
          <w:rFonts w:ascii="Times New Roman" w:hAnsi="Times New Roman" w:cs="Times New Roman"/>
          <w:sz w:val="24"/>
          <w:szCs w:val="24"/>
        </w:rPr>
        <w:lastRenderedPageBreak/>
        <w:t>don’t often have the choice and facilitation in the decision making in these areas. She feels that there should be more thorough research surrounding sociological models of early years.</w:t>
      </w:r>
      <w:r w:rsidRPr="009F386A">
        <w:rPr>
          <w:rFonts w:ascii="Times New Roman" w:hAnsi="Times New Roman" w:cs="Times New Roman"/>
          <w:b/>
          <w:sz w:val="24"/>
          <w:szCs w:val="24"/>
        </w:rPr>
        <w:t xml:space="preserve"> </w:t>
      </w:r>
      <w:r w:rsidR="00621CB4" w:rsidRPr="00ED25CD">
        <w:rPr>
          <w:rFonts w:ascii="Times New Roman" w:hAnsi="Times New Roman" w:cs="Times New Roman"/>
          <w:sz w:val="24"/>
          <w:szCs w:val="24"/>
        </w:rPr>
        <w:t>Sinclair et al. (1997) agree that children could be present at review meetings, but aren’t always conferred with, or copiously participa</w:t>
      </w:r>
      <w:r w:rsidR="00ED25CD" w:rsidRPr="00ED25CD">
        <w:rPr>
          <w:rFonts w:ascii="Times New Roman" w:hAnsi="Times New Roman" w:cs="Times New Roman"/>
          <w:sz w:val="24"/>
          <w:szCs w:val="24"/>
        </w:rPr>
        <w:t>tory in determinations of their care.</w:t>
      </w:r>
      <w:r w:rsidR="00ED25CD">
        <w:rPr>
          <w:rFonts w:ascii="Times New Roman" w:hAnsi="Times New Roman" w:cs="Times New Roman"/>
          <w:sz w:val="24"/>
          <w:szCs w:val="24"/>
        </w:rPr>
        <w:t xml:space="preserve"> </w:t>
      </w:r>
      <w:proofErr w:type="gramStart"/>
      <w:r>
        <w:rPr>
          <w:rFonts w:ascii="Times New Roman" w:hAnsi="Times New Roman" w:cs="Times New Roman"/>
          <w:sz w:val="24"/>
          <w:szCs w:val="24"/>
        </w:rPr>
        <w:t>Local</w:t>
      </w:r>
      <w:proofErr w:type="gramEnd"/>
      <w:r>
        <w:rPr>
          <w:rFonts w:ascii="Times New Roman" w:hAnsi="Times New Roman" w:cs="Times New Roman"/>
          <w:sz w:val="24"/>
          <w:szCs w:val="24"/>
        </w:rPr>
        <w:t xml:space="preserve"> authorities also adhere to the </w:t>
      </w:r>
      <w:r w:rsidRPr="006C55CE">
        <w:rPr>
          <w:rFonts w:ascii="Times New Roman" w:hAnsi="Times New Roman" w:cs="Times New Roman"/>
          <w:b/>
          <w:sz w:val="24"/>
          <w:szCs w:val="24"/>
        </w:rPr>
        <w:t xml:space="preserve">Children (Leaving Care) </w:t>
      </w:r>
      <w:r>
        <w:rPr>
          <w:rFonts w:ascii="Times New Roman" w:hAnsi="Times New Roman" w:cs="Times New Roman"/>
          <w:b/>
          <w:sz w:val="24"/>
          <w:szCs w:val="24"/>
        </w:rPr>
        <w:t xml:space="preserve">Act </w:t>
      </w:r>
      <w:r w:rsidRPr="006C55CE">
        <w:rPr>
          <w:rFonts w:ascii="Times New Roman" w:hAnsi="Times New Roman" w:cs="Times New Roman"/>
          <w:b/>
          <w:sz w:val="24"/>
          <w:szCs w:val="24"/>
        </w:rPr>
        <w:t>2000</w:t>
      </w:r>
      <w:r>
        <w:rPr>
          <w:rFonts w:ascii="Times New Roman" w:hAnsi="Times New Roman" w:cs="Times New Roman"/>
          <w:sz w:val="24"/>
          <w:szCs w:val="24"/>
        </w:rPr>
        <w:t xml:space="preserve"> (Gov.uk) when they assist young people within the age range of 16 to 21 years of age who leave local authority care.</w:t>
      </w:r>
    </w:p>
    <w:p w:rsidR="005C1BAC" w:rsidRDefault="00710DFC" w:rsidP="00710DFC">
      <w:pPr>
        <w:rPr>
          <w:rFonts w:ascii="Times New Roman" w:hAnsi="Times New Roman" w:cs="Times New Roman"/>
          <w:color w:val="000000"/>
          <w:sz w:val="24"/>
          <w:szCs w:val="24"/>
        </w:rPr>
      </w:pPr>
      <w:r>
        <w:rPr>
          <w:rFonts w:ascii="Times New Roman" w:hAnsi="Times New Roman" w:cs="Times New Roman"/>
          <w:color w:val="000000"/>
          <w:sz w:val="24"/>
          <w:szCs w:val="24"/>
        </w:rPr>
        <w:t>L</w:t>
      </w:r>
      <w:r w:rsidRPr="005D1636">
        <w:rPr>
          <w:rFonts w:ascii="Times New Roman" w:hAnsi="Times New Roman" w:cs="Times New Roman"/>
          <w:color w:val="000000"/>
          <w:sz w:val="24"/>
          <w:szCs w:val="24"/>
        </w:rPr>
        <w:t xml:space="preserve">egislations </w:t>
      </w:r>
      <w:r>
        <w:rPr>
          <w:rFonts w:ascii="Times New Roman" w:hAnsi="Times New Roman" w:cs="Times New Roman"/>
          <w:color w:val="000000"/>
          <w:sz w:val="24"/>
          <w:szCs w:val="24"/>
        </w:rPr>
        <w:t xml:space="preserve">are </w:t>
      </w:r>
      <w:r w:rsidRPr="005D1636">
        <w:rPr>
          <w:rFonts w:ascii="Times New Roman" w:hAnsi="Times New Roman" w:cs="Times New Roman"/>
          <w:color w:val="000000"/>
          <w:sz w:val="24"/>
          <w:szCs w:val="24"/>
        </w:rPr>
        <w:t>drawn up by government and these are passed down to childcare settings through codes of practice, care standards and the national minimum standards which all settings are regularly inspected against. These legislations, codes of practice and standards have a definite impact on the various</w:t>
      </w:r>
      <w:r w:rsidR="00B51383">
        <w:rPr>
          <w:rFonts w:ascii="Times New Roman" w:hAnsi="Times New Roman" w:cs="Times New Roman"/>
          <w:color w:val="000000"/>
          <w:sz w:val="24"/>
          <w:szCs w:val="24"/>
        </w:rPr>
        <w:t>,</w:t>
      </w:r>
      <w:r w:rsidRPr="005D1636">
        <w:rPr>
          <w:rFonts w:ascii="Times New Roman" w:hAnsi="Times New Roman" w:cs="Times New Roman"/>
          <w:color w:val="000000"/>
          <w:sz w:val="24"/>
          <w:szCs w:val="24"/>
        </w:rPr>
        <w:t xml:space="preserve"> different policies and procedures, including safeguarding ones. The Birth to Three Matters and Foundation Phase all insist, promote and encourage a child centred approach. Without the child we have no nurseries. </w:t>
      </w:r>
      <w:r>
        <w:rPr>
          <w:rFonts w:ascii="Times New Roman" w:hAnsi="Times New Roman" w:cs="Times New Roman"/>
          <w:color w:val="000000"/>
          <w:sz w:val="24"/>
          <w:szCs w:val="24"/>
        </w:rPr>
        <w:t>G</w:t>
      </w:r>
      <w:r w:rsidRPr="005D1636">
        <w:rPr>
          <w:rFonts w:ascii="Times New Roman" w:hAnsi="Times New Roman" w:cs="Times New Roman"/>
          <w:color w:val="000000"/>
          <w:sz w:val="24"/>
          <w:szCs w:val="24"/>
        </w:rPr>
        <w:t>ood practitioners should be putting the needs and requirements of the c</w:t>
      </w:r>
      <w:r>
        <w:rPr>
          <w:rFonts w:ascii="Times New Roman" w:hAnsi="Times New Roman" w:cs="Times New Roman"/>
          <w:color w:val="000000"/>
          <w:sz w:val="24"/>
          <w:szCs w:val="24"/>
        </w:rPr>
        <w:t>hild first and foremost into their</w:t>
      </w:r>
      <w:r w:rsidRPr="005D1636">
        <w:rPr>
          <w:rFonts w:ascii="Times New Roman" w:hAnsi="Times New Roman" w:cs="Times New Roman"/>
          <w:color w:val="000000"/>
          <w:sz w:val="24"/>
          <w:szCs w:val="24"/>
        </w:rPr>
        <w:t xml:space="preserve"> everyday practice, by doing this </w:t>
      </w:r>
      <w:r>
        <w:rPr>
          <w:rFonts w:ascii="Times New Roman" w:hAnsi="Times New Roman" w:cs="Times New Roman"/>
          <w:color w:val="000000"/>
          <w:sz w:val="24"/>
          <w:szCs w:val="24"/>
        </w:rPr>
        <w:t>they</w:t>
      </w:r>
      <w:r w:rsidRPr="005D1636">
        <w:rPr>
          <w:rFonts w:ascii="Times New Roman" w:hAnsi="Times New Roman" w:cs="Times New Roman"/>
          <w:color w:val="000000"/>
          <w:sz w:val="24"/>
          <w:szCs w:val="24"/>
        </w:rPr>
        <w:t xml:space="preserve"> are taki</w:t>
      </w:r>
      <w:r>
        <w:rPr>
          <w:rFonts w:ascii="Times New Roman" w:hAnsi="Times New Roman" w:cs="Times New Roman"/>
          <w:color w:val="000000"/>
          <w:sz w:val="24"/>
          <w:szCs w:val="24"/>
        </w:rPr>
        <w:t xml:space="preserve">ng a child centred approach. </w:t>
      </w:r>
    </w:p>
    <w:p w:rsidR="001B365E" w:rsidRDefault="00710DFC" w:rsidP="00710DFC">
      <w:pPr>
        <w:rPr>
          <w:rFonts w:ascii="Times New Roman" w:hAnsi="Times New Roman" w:cs="Times New Roman"/>
          <w:color w:val="000000"/>
          <w:sz w:val="24"/>
          <w:szCs w:val="24"/>
        </w:rPr>
      </w:pPr>
      <w:r>
        <w:rPr>
          <w:rFonts w:ascii="Times New Roman" w:hAnsi="Times New Roman" w:cs="Times New Roman"/>
          <w:color w:val="000000"/>
          <w:sz w:val="24"/>
          <w:szCs w:val="24"/>
        </w:rPr>
        <w:t>During planning they</w:t>
      </w:r>
      <w:r w:rsidRPr="005D1636">
        <w:rPr>
          <w:rFonts w:ascii="Times New Roman" w:hAnsi="Times New Roman" w:cs="Times New Roman"/>
          <w:color w:val="000000"/>
          <w:sz w:val="24"/>
          <w:szCs w:val="24"/>
        </w:rPr>
        <w:t xml:space="preserve"> are looking at promoting areas of development as well as enjoyment for the child - this is a child centred approach.</w:t>
      </w:r>
      <w:r w:rsidR="002B04AA">
        <w:rPr>
          <w:rFonts w:ascii="Times New Roman" w:hAnsi="Times New Roman" w:cs="Times New Roman"/>
          <w:color w:val="000000"/>
          <w:sz w:val="24"/>
          <w:szCs w:val="24"/>
        </w:rPr>
        <w:t xml:space="preserve"> Graves (1996)</w:t>
      </w:r>
      <w:r w:rsidRPr="005D1636">
        <w:rPr>
          <w:rFonts w:ascii="Times New Roman" w:hAnsi="Times New Roman" w:cs="Times New Roman"/>
          <w:color w:val="000000"/>
          <w:sz w:val="24"/>
          <w:szCs w:val="24"/>
        </w:rPr>
        <w:t xml:space="preserve"> </w:t>
      </w:r>
      <w:r w:rsidR="002B04AA">
        <w:rPr>
          <w:rFonts w:ascii="Times New Roman" w:hAnsi="Times New Roman" w:cs="Times New Roman"/>
          <w:color w:val="000000"/>
          <w:sz w:val="24"/>
          <w:szCs w:val="24"/>
        </w:rPr>
        <w:t>believes that children learn more from an activity that is planned around t</w:t>
      </w:r>
      <w:r w:rsidR="00630306">
        <w:rPr>
          <w:rFonts w:ascii="Times New Roman" w:hAnsi="Times New Roman" w:cs="Times New Roman"/>
          <w:color w:val="000000"/>
          <w:sz w:val="24"/>
          <w:szCs w:val="24"/>
        </w:rPr>
        <w:t xml:space="preserve">heir interest, encouraging higher concentration and participation, than an activity based on a scheduled topic. </w:t>
      </w:r>
      <w:r>
        <w:rPr>
          <w:rFonts w:ascii="Times New Roman" w:hAnsi="Times New Roman" w:cs="Times New Roman"/>
          <w:color w:val="000000"/>
          <w:sz w:val="24"/>
          <w:szCs w:val="24"/>
        </w:rPr>
        <w:t>During routines they</w:t>
      </w:r>
      <w:r w:rsidRPr="005D1636">
        <w:rPr>
          <w:rFonts w:ascii="Times New Roman" w:hAnsi="Times New Roman" w:cs="Times New Roman"/>
          <w:color w:val="000000"/>
          <w:sz w:val="24"/>
          <w:szCs w:val="24"/>
        </w:rPr>
        <w:t xml:space="preserve"> are considering what </w:t>
      </w:r>
      <w:r>
        <w:rPr>
          <w:rFonts w:ascii="Times New Roman" w:hAnsi="Times New Roman" w:cs="Times New Roman"/>
          <w:color w:val="000000"/>
          <w:sz w:val="24"/>
          <w:szCs w:val="24"/>
        </w:rPr>
        <w:t>they</w:t>
      </w:r>
      <w:r w:rsidRPr="005D1636">
        <w:rPr>
          <w:rFonts w:ascii="Times New Roman" w:hAnsi="Times New Roman" w:cs="Times New Roman"/>
          <w:color w:val="000000"/>
          <w:sz w:val="24"/>
          <w:szCs w:val="24"/>
        </w:rPr>
        <w:t xml:space="preserve"> do and how </w:t>
      </w:r>
      <w:r>
        <w:rPr>
          <w:rFonts w:ascii="Times New Roman" w:hAnsi="Times New Roman" w:cs="Times New Roman"/>
          <w:color w:val="000000"/>
          <w:sz w:val="24"/>
          <w:szCs w:val="24"/>
        </w:rPr>
        <w:t>they</w:t>
      </w:r>
      <w:r w:rsidRPr="005D1636">
        <w:rPr>
          <w:rFonts w:ascii="Times New Roman" w:hAnsi="Times New Roman" w:cs="Times New Roman"/>
          <w:color w:val="000000"/>
          <w:sz w:val="24"/>
          <w:szCs w:val="24"/>
        </w:rPr>
        <w:t xml:space="preserve"> do it, what is best for the child - this is a child centred approach. </w:t>
      </w:r>
      <w:r w:rsidR="001B365E">
        <w:rPr>
          <w:rFonts w:ascii="Times New Roman" w:hAnsi="Times New Roman" w:cs="Times New Roman"/>
          <w:color w:val="000000"/>
          <w:sz w:val="24"/>
          <w:szCs w:val="24"/>
        </w:rPr>
        <w:t xml:space="preserve"> </w:t>
      </w:r>
      <w:proofErr w:type="spellStart"/>
      <w:r w:rsidR="001B365E">
        <w:rPr>
          <w:rFonts w:ascii="Times New Roman" w:hAnsi="Times New Roman" w:cs="Times New Roman"/>
          <w:color w:val="000000"/>
          <w:sz w:val="24"/>
          <w:szCs w:val="24"/>
        </w:rPr>
        <w:t>Guishard</w:t>
      </w:r>
      <w:proofErr w:type="spellEnd"/>
      <w:r w:rsidR="001B365E">
        <w:rPr>
          <w:rFonts w:ascii="Times New Roman" w:hAnsi="Times New Roman" w:cs="Times New Roman"/>
          <w:color w:val="000000"/>
          <w:sz w:val="24"/>
          <w:szCs w:val="24"/>
        </w:rPr>
        <w:t xml:space="preserve">-Pine et al. (2007) states that practitioners need a deeper understanding of a looked after child’s situation, as the simple task of washing hands can be a very daunting experience as often simple daily routines may not have occurred in that child’s life. </w:t>
      </w:r>
    </w:p>
    <w:p w:rsidR="001B365E" w:rsidRDefault="00710DFC" w:rsidP="00710DFC">
      <w:pPr>
        <w:rPr>
          <w:rFonts w:ascii="Times New Roman" w:hAnsi="Times New Roman" w:cs="Times New Roman"/>
          <w:color w:val="000000"/>
          <w:sz w:val="24"/>
          <w:szCs w:val="24"/>
        </w:rPr>
      </w:pPr>
      <w:r w:rsidRPr="005D1636">
        <w:rPr>
          <w:rFonts w:ascii="Times New Roman" w:hAnsi="Times New Roman" w:cs="Times New Roman"/>
          <w:color w:val="000000"/>
          <w:sz w:val="24"/>
          <w:szCs w:val="24"/>
        </w:rPr>
        <w:t xml:space="preserve">In providing items, materials and equipment </w:t>
      </w:r>
      <w:r>
        <w:rPr>
          <w:rFonts w:ascii="Times New Roman" w:hAnsi="Times New Roman" w:cs="Times New Roman"/>
          <w:color w:val="000000"/>
          <w:sz w:val="24"/>
          <w:szCs w:val="24"/>
        </w:rPr>
        <w:t>they</w:t>
      </w:r>
      <w:r w:rsidRPr="005D1636">
        <w:rPr>
          <w:rFonts w:ascii="Times New Roman" w:hAnsi="Times New Roman" w:cs="Times New Roman"/>
          <w:color w:val="000000"/>
          <w:sz w:val="24"/>
          <w:szCs w:val="24"/>
        </w:rPr>
        <w:t xml:space="preserve"> are looking at the age, stage of development, etc</w:t>
      </w:r>
      <w:r>
        <w:rPr>
          <w:rFonts w:ascii="Times New Roman" w:hAnsi="Times New Roman" w:cs="Times New Roman"/>
          <w:color w:val="000000"/>
          <w:sz w:val="24"/>
          <w:szCs w:val="24"/>
        </w:rPr>
        <w:t xml:space="preserve">. </w:t>
      </w:r>
      <w:r w:rsidRPr="005D1636">
        <w:rPr>
          <w:rFonts w:ascii="Times New Roman" w:hAnsi="Times New Roman" w:cs="Times New Roman"/>
          <w:color w:val="000000"/>
          <w:sz w:val="24"/>
          <w:szCs w:val="24"/>
        </w:rPr>
        <w:t xml:space="preserve">of the children in the setting - this is a child centred approach. </w:t>
      </w:r>
    </w:p>
    <w:p w:rsidR="001B365E" w:rsidRDefault="00710DFC" w:rsidP="00710DFC">
      <w:pPr>
        <w:rPr>
          <w:rFonts w:ascii="Times New Roman" w:hAnsi="Times New Roman" w:cs="Times New Roman"/>
          <w:color w:val="222222"/>
          <w:sz w:val="24"/>
          <w:szCs w:val="24"/>
        </w:rPr>
      </w:pPr>
      <w:r w:rsidRPr="005D1636">
        <w:rPr>
          <w:rFonts w:ascii="Times New Roman" w:hAnsi="Times New Roman" w:cs="Times New Roman"/>
          <w:color w:val="000000"/>
          <w:sz w:val="24"/>
          <w:szCs w:val="24"/>
        </w:rPr>
        <w:t xml:space="preserve">In H&amp;S </w:t>
      </w:r>
      <w:r>
        <w:rPr>
          <w:rFonts w:ascii="Times New Roman" w:hAnsi="Times New Roman" w:cs="Times New Roman"/>
          <w:color w:val="000000"/>
          <w:sz w:val="24"/>
          <w:szCs w:val="24"/>
        </w:rPr>
        <w:t>they</w:t>
      </w:r>
      <w:r w:rsidRPr="005D1636">
        <w:rPr>
          <w:rFonts w:ascii="Times New Roman" w:hAnsi="Times New Roman" w:cs="Times New Roman"/>
          <w:color w:val="000000"/>
          <w:sz w:val="24"/>
          <w:szCs w:val="24"/>
        </w:rPr>
        <w:t xml:space="preserve"> are looking at how </w:t>
      </w:r>
      <w:r>
        <w:rPr>
          <w:rFonts w:ascii="Times New Roman" w:hAnsi="Times New Roman" w:cs="Times New Roman"/>
          <w:color w:val="000000"/>
          <w:sz w:val="24"/>
          <w:szCs w:val="24"/>
        </w:rPr>
        <w:t>they</w:t>
      </w:r>
      <w:r w:rsidRPr="005D1636">
        <w:rPr>
          <w:rFonts w:ascii="Times New Roman" w:hAnsi="Times New Roman" w:cs="Times New Roman"/>
          <w:color w:val="000000"/>
          <w:sz w:val="24"/>
          <w:szCs w:val="24"/>
        </w:rPr>
        <w:t xml:space="preserve"> can best safeguard and protect the child - a child centred approach. </w:t>
      </w:r>
      <w:r w:rsidR="00874D3C">
        <w:rPr>
          <w:rFonts w:ascii="Times New Roman" w:hAnsi="Times New Roman" w:cs="Times New Roman"/>
          <w:color w:val="222222"/>
          <w:sz w:val="24"/>
          <w:szCs w:val="24"/>
        </w:rPr>
        <w:t xml:space="preserve">However, Munro (2001) states that any establishment needs highly skilled professionals, who are involved and concerned and </w:t>
      </w:r>
      <w:proofErr w:type="gramStart"/>
      <w:r w:rsidR="00874D3C">
        <w:rPr>
          <w:rFonts w:ascii="Times New Roman" w:hAnsi="Times New Roman" w:cs="Times New Roman"/>
          <w:color w:val="222222"/>
          <w:sz w:val="24"/>
          <w:szCs w:val="24"/>
        </w:rPr>
        <w:t>are able to</w:t>
      </w:r>
      <w:proofErr w:type="gramEnd"/>
      <w:r w:rsidR="00874D3C">
        <w:rPr>
          <w:rFonts w:ascii="Times New Roman" w:hAnsi="Times New Roman" w:cs="Times New Roman"/>
          <w:color w:val="222222"/>
          <w:sz w:val="24"/>
          <w:szCs w:val="24"/>
        </w:rPr>
        <w:t xml:space="preserve"> dispense and distribute early interventions that work, as well as properly manage such interventions. Practitioners need to address issues before they escalate to child protection concerns. </w:t>
      </w:r>
    </w:p>
    <w:p w:rsidR="00710DFC" w:rsidRDefault="00710DFC" w:rsidP="00710DFC">
      <w:pPr>
        <w:rPr>
          <w:rFonts w:ascii="Times New Roman" w:hAnsi="Times New Roman" w:cs="Times New Roman"/>
          <w:sz w:val="24"/>
          <w:szCs w:val="24"/>
        </w:rPr>
      </w:pPr>
      <w:r w:rsidRPr="005D1636">
        <w:rPr>
          <w:rFonts w:ascii="Times New Roman" w:hAnsi="Times New Roman" w:cs="Times New Roman"/>
          <w:color w:val="000000"/>
          <w:sz w:val="24"/>
          <w:szCs w:val="24"/>
        </w:rPr>
        <w:t xml:space="preserve">In </w:t>
      </w:r>
      <w:r>
        <w:rPr>
          <w:rFonts w:ascii="Times New Roman" w:hAnsi="Times New Roman" w:cs="Times New Roman"/>
          <w:color w:val="000000"/>
          <w:sz w:val="24"/>
          <w:szCs w:val="24"/>
        </w:rPr>
        <w:t xml:space="preserve">their </w:t>
      </w:r>
      <w:r w:rsidRPr="005D1636">
        <w:rPr>
          <w:rFonts w:ascii="Times New Roman" w:hAnsi="Times New Roman" w:cs="Times New Roman"/>
          <w:color w:val="000000"/>
          <w:sz w:val="24"/>
          <w:szCs w:val="24"/>
        </w:rPr>
        <w:t xml:space="preserve">manner and </w:t>
      </w:r>
      <w:r>
        <w:rPr>
          <w:rFonts w:ascii="Times New Roman" w:hAnsi="Times New Roman" w:cs="Times New Roman"/>
          <w:color w:val="000000"/>
          <w:sz w:val="24"/>
          <w:szCs w:val="24"/>
        </w:rPr>
        <w:t xml:space="preserve">the way </w:t>
      </w:r>
      <w:r w:rsidR="0075702A">
        <w:rPr>
          <w:rFonts w:ascii="Times New Roman" w:hAnsi="Times New Roman" w:cs="Times New Roman"/>
          <w:color w:val="000000"/>
          <w:sz w:val="24"/>
          <w:szCs w:val="24"/>
        </w:rPr>
        <w:t>practitioners</w:t>
      </w:r>
      <w:r>
        <w:rPr>
          <w:rFonts w:ascii="Times New Roman" w:hAnsi="Times New Roman" w:cs="Times New Roman"/>
          <w:color w:val="000000"/>
          <w:sz w:val="24"/>
          <w:szCs w:val="24"/>
        </w:rPr>
        <w:t xml:space="preserve"> communicate,</w:t>
      </w:r>
      <w:r w:rsidRPr="005D1636">
        <w:rPr>
          <w:rFonts w:ascii="Times New Roman" w:hAnsi="Times New Roman" w:cs="Times New Roman"/>
          <w:color w:val="000000"/>
          <w:sz w:val="24"/>
          <w:szCs w:val="24"/>
        </w:rPr>
        <w:t xml:space="preserve"> </w:t>
      </w:r>
      <w:r>
        <w:rPr>
          <w:rFonts w:ascii="Times New Roman" w:hAnsi="Times New Roman" w:cs="Times New Roman"/>
          <w:color w:val="000000"/>
          <w:sz w:val="24"/>
          <w:szCs w:val="24"/>
        </w:rPr>
        <w:t>they</w:t>
      </w:r>
      <w:r w:rsidRPr="005D1636">
        <w:rPr>
          <w:rFonts w:ascii="Times New Roman" w:hAnsi="Times New Roman" w:cs="Times New Roman"/>
          <w:color w:val="000000"/>
          <w:sz w:val="24"/>
          <w:szCs w:val="24"/>
        </w:rPr>
        <w:t xml:space="preserve"> consider the child - a child centred approach. In short everything </w:t>
      </w:r>
      <w:r>
        <w:rPr>
          <w:rFonts w:ascii="Times New Roman" w:hAnsi="Times New Roman" w:cs="Times New Roman"/>
          <w:color w:val="000000"/>
          <w:sz w:val="24"/>
          <w:szCs w:val="24"/>
        </w:rPr>
        <w:t>a practitioner</w:t>
      </w:r>
      <w:r w:rsidRPr="005D1636">
        <w:rPr>
          <w:rFonts w:ascii="Times New Roman" w:hAnsi="Times New Roman" w:cs="Times New Roman"/>
          <w:color w:val="000000"/>
          <w:sz w:val="24"/>
          <w:szCs w:val="24"/>
        </w:rPr>
        <w:t xml:space="preserve"> do</w:t>
      </w:r>
      <w:r>
        <w:rPr>
          <w:rFonts w:ascii="Times New Roman" w:hAnsi="Times New Roman" w:cs="Times New Roman"/>
          <w:color w:val="000000"/>
          <w:sz w:val="24"/>
          <w:szCs w:val="24"/>
        </w:rPr>
        <w:t>es</w:t>
      </w:r>
      <w:r w:rsidRPr="005D1636">
        <w:rPr>
          <w:rFonts w:ascii="Times New Roman" w:hAnsi="Times New Roman" w:cs="Times New Roman"/>
          <w:color w:val="000000"/>
          <w:sz w:val="24"/>
          <w:szCs w:val="24"/>
        </w:rPr>
        <w:t xml:space="preserve"> within the setting is all centred around the child. </w:t>
      </w:r>
      <w:r w:rsidR="00730A5F">
        <w:rPr>
          <w:rFonts w:ascii="Times New Roman" w:hAnsi="Times New Roman" w:cs="Times New Roman"/>
          <w:color w:val="000000"/>
          <w:sz w:val="24"/>
          <w:szCs w:val="24"/>
        </w:rPr>
        <w:t xml:space="preserve">The Reggio Emilio approach is very child-centred orientated. </w:t>
      </w:r>
      <w:r w:rsidR="00730A5F">
        <w:rPr>
          <w:rFonts w:ascii="Times New Roman" w:hAnsi="Times New Roman" w:cs="Times New Roman"/>
          <w:sz w:val="24"/>
          <w:szCs w:val="24"/>
        </w:rPr>
        <w:t>The Reggio values sees a child as formidable, robust and proficient</w:t>
      </w:r>
      <w:r w:rsidR="002B04AA">
        <w:rPr>
          <w:rFonts w:ascii="Times New Roman" w:hAnsi="Times New Roman" w:cs="Times New Roman"/>
          <w:sz w:val="24"/>
          <w:szCs w:val="24"/>
        </w:rPr>
        <w:t xml:space="preserve">, equally important are the relationships between practitioners and parents, practitioners and children. </w:t>
      </w:r>
    </w:p>
    <w:p w:rsidR="00E050B8" w:rsidRDefault="00E050B8" w:rsidP="00710DFC">
      <w:pPr>
        <w:rPr>
          <w:rFonts w:ascii="Times New Roman" w:hAnsi="Times New Roman" w:cs="Times New Roman"/>
          <w:color w:val="222222"/>
          <w:sz w:val="24"/>
          <w:szCs w:val="24"/>
        </w:rPr>
      </w:pPr>
      <w:r>
        <w:rPr>
          <w:rFonts w:ascii="Times New Roman" w:hAnsi="Times New Roman" w:cs="Times New Roman"/>
          <w:sz w:val="24"/>
          <w:szCs w:val="24"/>
        </w:rPr>
        <w:t>Shelton (1987) believes that a child centred approach benefits looked after children as it encourages practitioners and carers to focus closely on the individual, the enabling of carer/professional partnership</w:t>
      </w:r>
      <w:r w:rsidR="0075702A">
        <w:rPr>
          <w:rFonts w:ascii="Times New Roman" w:hAnsi="Times New Roman" w:cs="Times New Roman"/>
          <w:sz w:val="24"/>
          <w:szCs w:val="24"/>
        </w:rPr>
        <w:t>s</w:t>
      </w:r>
      <w:r>
        <w:rPr>
          <w:rFonts w:ascii="Times New Roman" w:hAnsi="Times New Roman" w:cs="Times New Roman"/>
          <w:sz w:val="24"/>
          <w:szCs w:val="24"/>
        </w:rPr>
        <w:t xml:space="preserve"> at all levels and the </w:t>
      </w:r>
      <w:r w:rsidR="00A802D2" w:rsidRPr="00A802D2">
        <w:rPr>
          <w:rFonts w:ascii="Times New Roman" w:hAnsi="Times New Roman" w:cs="Times New Roman"/>
          <w:color w:val="222222"/>
          <w:sz w:val="24"/>
          <w:szCs w:val="24"/>
        </w:rPr>
        <w:t>distribution</w:t>
      </w:r>
      <w:r w:rsidR="00A802D2">
        <w:rPr>
          <w:rFonts w:ascii="Times New Roman" w:hAnsi="Times New Roman" w:cs="Times New Roman"/>
          <w:color w:val="222222"/>
          <w:sz w:val="24"/>
          <w:szCs w:val="24"/>
        </w:rPr>
        <w:t xml:space="preserve"> of impartial</w:t>
      </w:r>
      <w:r w:rsidRPr="00A802D2">
        <w:rPr>
          <w:rFonts w:ascii="Times New Roman" w:hAnsi="Times New Roman" w:cs="Times New Roman"/>
          <w:color w:val="222222"/>
          <w:sz w:val="24"/>
          <w:szCs w:val="24"/>
        </w:rPr>
        <w:t xml:space="preserve"> and </w:t>
      </w:r>
      <w:r w:rsidR="00A802D2">
        <w:rPr>
          <w:rFonts w:ascii="Times New Roman" w:hAnsi="Times New Roman" w:cs="Times New Roman"/>
          <w:color w:val="222222"/>
          <w:sz w:val="24"/>
          <w:szCs w:val="24"/>
        </w:rPr>
        <w:t xml:space="preserve">full and comprehensive </w:t>
      </w:r>
      <w:r w:rsidR="00B51383">
        <w:rPr>
          <w:rFonts w:ascii="Times New Roman" w:hAnsi="Times New Roman" w:cs="Times New Roman"/>
          <w:color w:val="222222"/>
          <w:sz w:val="24"/>
          <w:szCs w:val="24"/>
        </w:rPr>
        <w:t>material</w:t>
      </w:r>
      <w:r w:rsidR="00A802D2">
        <w:rPr>
          <w:rFonts w:ascii="Times New Roman" w:hAnsi="Times New Roman" w:cs="Times New Roman"/>
          <w:color w:val="222222"/>
          <w:sz w:val="24"/>
          <w:szCs w:val="24"/>
        </w:rPr>
        <w:t xml:space="preserve"> with carers</w:t>
      </w:r>
      <w:r w:rsidRPr="00A802D2">
        <w:rPr>
          <w:rFonts w:ascii="Times New Roman" w:hAnsi="Times New Roman" w:cs="Times New Roman"/>
          <w:color w:val="222222"/>
          <w:sz w:val="24"/>
          <w:szCs w:val="24"/>
        </w:rPr>
        <w:t xml:space="preserve"> </w:t>
      </w:r>
      <w:proofErr w:type="gramStart"/>
      <w:r w:rsidR="00B51383">
        <w:rPr>
          <w:rFonts w:ascii="Times New Roman" w:hAnsi="Times New Roman" w:cs="Times New Roman"/>
          <w:color w:val="222222"/>
          <w:sz w:val="24"/>
          <w:szCs w:val="24"/>
        </w:rPr>
        <w:t>with regard to</w:t>
      </w:r>
      <w:proofErr w:type="gramEnd"/>
      <w:r w:rsidR="00B51383">
        <w:rPr>
          <w:rFonts w:ascii="Times New Roman" w:hAnsi="Times New Roman" w:cs="Times New Roman"/>
          <w:color w:val="222222"/>
          <w:sz w:val="24"/>
          <w:szCs w:val="24"/>
        </w:rPr>
        <w:t xml:space="preserve"> their</w:t>
      </w:r>
      <w:r w:rsidR="00A802D2">
        <w:rPr>
          <w:rFonts w:ascii="Times New Roman" w:hAnsi="Times New Roman" w:cs="Times New Roman"/>
          <w:color w:val="222222"/>
          <w:sz w:val="24"/>
          <w:szCs w:val="24"/>
        </w:rPr>
        <w:t xml:space="preserve"> child's care on a continuing basis in a suitable and encouraging</w:t>
      </w:r>
      <w:r w:rsidRPr="00A802D2">
        <w:rPr>
          <w:rFonts w:ascii="Times New Roman" w:hAnsi="Times New Roman" w:cs="Times New Roman"/>
          <w:color w:val="222222"/>
          <w:sz w:val="24"/>
          <w:szCs w:val="24"/>
        </w:rPr>
        <w:t xml:space="preserve"> </w:t>
      </w:r>
      <w:r w:rsidR="00B51383">
        <w:rPr>
          <w:rFonts w:ascii="Times New Roman" w:hAnsi="Times New Roman" w:cs="Times New Roman"/>
          <w:color w:val="222222"/>
          <w:sz w:val="24"/>
          <w:szCs w:val="24"/>
        </w:rPr>
        <w:t>approach</w:t>
      </w:r>
      <w:r w:rsidR="00A802D2">
        <w:rPr>
          <w:rFonts w:ascii="Times New Roman" w:hAnsi="Times New Roman" w:cs="Times New Roman"/>
          <w:color w:val="222222"/>
          <w:sz w:val="24"/>
          <w:szCs w:val="24"/>
        </w:rPr>
        <w:t xml:space="preserve">. </w:t>
      </w:r>
      <w:r w:rsidR="005C1BAC">
        <w:rPr>
          <w:rFonts w:ascii="Times New Roman" w:hAnsi="Times New Roman" w:cs="Times New Roman"/>
          <w:color w:val="000000"/>
          <w:sz w:val="24"/>
          <w:szCs w:val="24"/>
        </w:rPr>
        <w:t xml:space="preserve">However, </w:t>
      </w:r>
      <w:proofErr w:type="spellStart"/>
      <w:r w:rsidR="005C1BAC">
        <w:rPr>
          <w:rFonts w:ascii="Times New Roman" w:hAnsi="Times New Roman" w:cs="Times New Roman"/>
          <w:color w:val="000000"/>
          <w:sz w:val="24"/>
          <w:szCs w:val="24"/>
        </w:rPr>
        <w:t>Grotewell</w:t>
      </w:r>
      <w:proofErr w:type="spellEnd"/>
      <w:r w:rsidR="005C1BAC">
        <w:rPr>
          <w:rFonts w:ascii="Times New Roman" w:hAnsi="Times New Roman" w:cs="Times New Roman"/>
          <w:color w:val="000000"/>
          <w:sz w:val="24"/>
          <w:szCs w:val="24"/>
        </w:rPr>
        <w:t xml:space="preserve"> et al. (2008) believe that child-centred approaches can prove difficult with children who do not, </w:t>
      </w:r>
      <w:proofErr w:type="gramStart"/>
      <w:r w:rsidR="005C1BAC">
        <w:rPr>
          <w:rFonts w:ascii="Times New Roman" w:hAnsi="Times New Roman" w:cs="Times New Roman"/>
          <w:color w:val="000000"/>
          <w:sz w:val="24"/>
          <w:szCs w:val="24"/>
        </w:rPr>
        <w:t>as yet</w:t>
      </w:r>
      <w:proofErr w:type="gramEnd"/>
      <w:r w:rsidR="005C1BAC">
        <w:rPr>
          <w:rFonts w:ascii="Times New Roman" w:hAnsi="Times New Roman" w:cs="Times New Roman"/>
          <w:color w:val="000000"/>
          <w:sz w:val="24"/>
          <w:szCs w:val="24"/>
        </w:rPr>
        <w:t>,</w:t>
      </w:r>
      <w:r w:rsidR="005C1BAC">
        <w:rPr>
          <w:rFonts w:ascii="Times New Roman" w:hAnsi="Times New Roman" w:cs="Times New Roman"/>
          <w:color w:val="000000"/>
          <w:sz w:val="24"/>
          <w:szCs w:val="24"/>
        </w:rPr>
        <w:t xml:space="preserve"> </w:t>
      </w:r>
      <w:proofErr w:type="spellStart"/>
      <w:r w:rsidR="005C1BAC">
        <w:rPr>
          <w:rFonts w:ascii="Times New Roman" w:hAnsi="Times New Roman" w:cs="Times New Roman"/>
          <w:color w:val="000000"/>
          <w:sz w:val="24"/>
          <w:szCs w:val="24"/>
        </w:rPr>
        <w:t>posess</w:t>
      </w:r>
      <w:proofErr w:type="spellEnd"/>
      <w:r w:rsidR="005C1BAC">
        <w:rPr>
          <w:rFonts w:ascii="Times New Roman" w:hAnsi="Times New Roman" w:cs="Times New Roman"/>
          <w:color w:val="000000"/>
          <w:sz w:val="24"/>
          <w:szCs w:val="24"/>
        </w:rPr>
        <w:t xml:space="preserve"> prerequisite skills, such as children who are developmentally delayed or have suffered acute childhood experiences which prevent them from opening up wholly and interacting with staff and peers.</w:t>
      </w:r>
    </w:p>
    <w:p w:rsidR="00FD61A3" w:rsidRDefault="00C625CE" w:rsidP="00FD61A3">
      <w:pPr>
        <w:rPr>
          <w:rFonts w:ascii="Times New Roman" w:hAnsi="Times New Roman" w:cs="Times New Roman"/>
          <w:sz w:val="24"/>
          <w:szCs w:val="24"/>
        </w:rPr>
      </w:pPr>
      <w:r>
        <w:rPr>
          <w:rFonts w:ascii="Times New Roman" w:hAnsi="Times New Roman" w:cs="Times New Roman"/>
          <w:sz w:val="24"/>
          <w:szCs w:val="24"/>
        </w:rPr>
        <w:lastRenderedPageBreak/>
        <w:t>Children Looked After</w:t>
      </w:r>
      <w:r w:rsidR="00FD61A3">
        <w:rPr>
          <w:rFonts w:ascii="Times New Roman" w:hAnsi="Times New Roman" w:cs="Times New Roman"/>
          <w:sz w:val="24"/>
          <w:szCs w:val="24"/>
        </w:rPr>
        <w:t xml:space="preserve"> are given a care and support plan which outlines a plan for the individual child. A LAC review meeting is held, and all individuals concerning the child are invited to attend e.g. parents, foster carers, health visitor, healthcare professionals, social worker, portage and even a member of staff from a setting the child attends. It outlines well-being definitions, what needs to be achieved (Personal Outcomes), Action – What needs to happen to achieve the personal outcomes, </w:t>
      </w:r>
      <w:r>
        <w:rPr>
          <w:rFonts w:ascii="Times New Roman" w:hAnsi="Times New Roman" w:cs="Times New Roman"/>
          <w:sz w:val="24"/>
          <w:szCs w:val="24"/>
        </w:rPr>
        <w:t>b</w:t>
      </w:r>
      <w:r w:rsidR="00FD61A3">
        <w:rPr>
          <w:rFonts w:ascii="Times New Roman" w:hAnsi="Times New Roman" w:cs="Times New Roman"/>
          <w:sz w:val="24"/>
          <w:szCs w:val="24"/>
        </w:rPr>
        <w:t xml:space="preserve">y who </w:t>
      </w:r>
      <w:proofErr w:type="spellStart"/>
      <w:r w:rsidR="00FD61A3">
        <w:rPr>
          <w:rFonts w:ascii="Times New Roman" w:hAnsi="Times New Roman" w:cs="Times New Roman"/>
          <w:sz w:val="24"/>
          <w:szCs w:val="24"/>
        </w:rPr>
        <w:t>e.g</w:t>
      </w:r>
      <w:proofErr w:type="spellEnd"/>
      <w:r w:rsidR="00FD61A3">
        <w:rPr>
          <w:rFonts w:ascii="Times New Roman" w:hAnsi="Times New Roman" w:cs="Times New Roman"/>
          <w:sz w:val="24"/>
          <w:szCs w:val="24"/>
        </w:rPr>
        <w:t xml:space="preserve"> child, young person, parents, carers and professionals, By When and How will we know the outcome has been achieved? How will we measure progress? Well-being definitions include </w:t>
      </w:r>
      <w:r w:rsidR="0047630C">
        <w:rPr>
          <w:rFonts w:ascii="Times New Roman" w:hAnsi="Times New Roman" w:cs="Times New Roman"/>
          <w:sz w:val="24"/>
          <w:szCs w:val="24"/>
        </w:rPr>
        <w:t>Mental and Physical Health</w:t>
      </w:r>
      <w:r w:rsidR="00FD61A3">
        <w:rPr>
          <w:rFonts w:ascii="Times New Roman" w:hAnsi="Times New Roman" w:cs="Times New Roman"/>
          <w:sz w:val="24"/>
          <w:szCs w:val="24"/>
        </w:rPr>
        <w:t>, emotional well-being, intellectual, social and behavioural development, Protection from abuse and neglect, Education, training and recreation, Domestic, family and personal relationships, Contribution made to society, Securing rights and entitlements, social and economic well-being and s</w:t>
      </w:r>
      <w:r w:rsidR="009B7021">
        <w:rPr>
          <w:rFonts w:ascii="Times New Roman" w:hAnsi="Times New Roman" w:cs="Times New Roman"/>
          <w:sz w:val="24"/>
          <w:szCs w:val="24"/>
        </w:rPr>
        <w:t xml:space="preserve">uitability of living condition (Rhondda County Borough Council, no date). </w:t>
      </w:r>
      <w:r w:rsidR="00FD61A3">
        <w:rPr>
          <w:rFonts w:ascii="Times New Roman" w:hAnsi="Times New Roman" w:cs="Times New Roman"/>
          <w:sz w:val="24"/>
          <w:szCs w:val="24"/>
        </w:rPr>
        <w:t xml:space="preserve">Not all well-being definitions apply to every individual who has a care and support plan. </w:t>
      </w:r>
      <w:r w:rsidR="00B51383">
        <w:rPr>
          <w:rFonts w:ascii="Times New Roman" w:hAnsi="Times New Roman" w:cs="Times New Roman"/>
          <w:sz w:val="24"/>
          <w:szCs w:val="24"/>
        </w:rPr>
        <w:t>When a</w:t>
      </w:r>
      <w:r w:rsidR="00FD61A3">
        <w:rPr>
          <w:rFonts w:ascii="Times New Roman" w:hAnsi="Times New Roman" w:cs="Times New Roman"/>
          <w:sz w:val="24"/>
          <w:szCs w:val="24"/>
        </w:rPr>
        <w:t xml:space="preserve"> child/young person is a looked after child only by reason of being remanded to LA accommodation the Part 6 Care and Support Plan must be prepared within 5 working days of the child/young person being remanded. The plan for permanence does not apply.</w:t>
      </w:r>
    </w:p>
    <w:p w:rsidR="007C6E2D" w:rsidRDefault="009B7021" w:rsidP="00FD61A3">
      <w:pPr>
        <w:rPr>
          <w:rFonts w:ascii="Times New Roman" w:hAnsi="Times New Roman" w:cs="Times New Roman"/>
          <w:sz w:val="24"/>
          <w:szCs w:val="24"/>
        </w:rPr>
      </w:pPr>
      <w:r>
        <w:rPr>
          <w:rFonts w:ascii="Times New Roman" w:hAnsi="Times New Roman" w:cs="Times New Roman"/>
          <w:sz w:val="24"/>
          <w:szCs w:val="24"/>
        </w:rPr>
        <w:t xml:space="preserve">Early interventions are paramount. When a child enters setting and a LAC meeting is held, the sharing of information is crucial to the understanding of the child’s situation and issues that are known or may occur. Practitioners who are invited to these meetings get an insight into the child’s circumstances and can facilitate any </w:t>
      </w:r>
      <w:r w:rsidR="0038378E">
        <w:rPr>
          <w:rFonts w:ascii="Times New Roman" w:hAnsi="Times New Roman" w:cs="Times New Roman"/>
          <w:sz w:val="24"/>
          <w:szCs w:val="24"/>
        </w:rPr>
        <w:t xml:space="preserve">IEP’s that may be needed.  Richardson et al. (2000) argues that carers can be offered information and assistance when problems are </w:t>
      </w:r>
      <w:r w:rsidR="00DC45FA">
        <w:rPr>
          <w:rFonts w:ascii="Times New Roman" w:hAnsi="Times New Roman" w:cs="Times New Roman"/>
          <w:sz w:val="24"/>
          <w:szCs w:val="24"/>
        </w:rPr>
        <w:t xml:space="preserve">early identified which empowers the carers. Intervention may not automatically alleviate problems/issues wholly but may consolidate relationships amongst carer and child. </w:t>
      </w:r>
      <w:proofErr w:type="spellStart"/>
      <w:r w:rsidR="007C6E2D">
        <w:rPr>
          <w:rFonts w:ascii="Times New Roman" w:hAnsi="Times New Roman" w:cs="Times New Roman"/>
          <w:sz w:val="24"/>
          <w:szCs w:val="24"/>
        </w:rPr>
        <w:t>Karolly</w:t>
      </w:r>
      <w:proofErr w:type="spellEnd"/>
      <w:r w:rsidR="007C6E2D">
        <w:rPr>
          <w:rFonts w:ascii="Times New Roman" w:hAnsi="Times New Roman" w:cs="Times New Roman"/>
          <w:sz w:val="24"/>
          <w:szCs w:val="24"/>
        </w:rPr>
        <w:t xml:space="preserve"> et al. (2006) agree that there are </w:t>
      </w:r>
      <w:r w:rsidR="00114D37">
        <w:rPr>
          <w:rFonts w:ascii="Times New Roman" w:hAnsi="Times New Roman" w:cs="Times New Roman"/>
          <w:sz w:val="24"/>
          <w:szCs w:val="24"/>
        </w:rPr>
        <w:t>hypothetical significances when early interventions don’t take place, that there are immense benefits to the outcomes of disadvantaged children when early interventions take place to further enhance their return to society.</w:t>
      </w:r>
    </w:p>
    <w:p w:rsidR="009B7021" w:rsidRDefault="0038378E" w:rsidP="00FD61A3">
      <w:pPr>
        <w:rPr>
          <w:rFonts w:ascii="Times New Roman" w:hAnsi="Times New Roman" w:cs="Times New Roman"/>
          <w:sz w:val="24"/>
          <w:szCs w:val="24"/>
        </w:rPr>
      </w:pPr>
      <w:r>
        <w:rPr>
          <w:rFonts w:ascii="Times New Roman" w:hAnsi="Times New Roman" w:cs="Times New Roman"/>
          <w:sz w:val="24"/>
          <w:szCs w:val="24"/>
        </w:rPr>
        <w:t>Settings should have a safeguarding file in place which is regularly updated with relevant documentation, reports or notes of meetings/conversations with any person linked to the child.</w:t>
      </w:r>
      <w:r w:rsidR="004B3E4F">
        <w:rPr>
          <w:rFonts w:ascii="Times New Roman" w:hAnsi="Times New Roman" w:cs="Times New Roman"/>
          <w:sz w:val="24"/>
          <w:szCs w:val="24"/>
        </w:rPr>
        <w:t xml:space="preserve"> </w:t>
      </w:r>
    </w:p>
    <w:p w:rsidR="00A132C0" w:rsidRDefault="00A132C0" w:rsidP="004B3E4F">
      <w:pPr>
        <w:rPr>
          <w:rFonts w:ascii="Times New Roman" w:hAnsi="Times New Roman" w:cs="Times New Roman"/>
          <w:sz w:val="24"/>
          <w:szCs w:val="24"/>
        </w:rPr>
      </w:pPr>
      <w:r>
        <w:rPr>
          <w:rFonts w:ascii="Times New Roman" w:hAnsi="Times New Roman" w:cs="Times New Roman"/>
          <w:sz w:val="24"/>
          <w:szCs w:val="24"/>
        </w:rPr>
        <w:t>The fundamental philosophies in any practitioner</w:t>
      </w:r>
      <w:r w:rsidR="0062010D">
        <w:rPr>
          <w:rFonts w:ascii="Times New Roman" w:hAnsi="Times New Roman" w:cs="Times New Roman"/>
          <w:sz w:val="24"/>
          <w:szCs w:val="24"/>
        </w:rPr>
        <w:t xml:space="preserve"> </w:t>
      </w:r>
      <w:r>
        <w:rPr>
          <w:rFonts w:ascii="Times New Roman" w:hAnsi="Times New Roman" w:cs="Times New Roman"/>
          <w:sz w:val="24"/>
          <w:szCs w:val="24"/>
        </w:rPr>
        <w:t xml:space="preserve">role are inclusion, equal opportunities and anti-discrimination. </w:t>
      </w:r>
      <w:proofErr w:type="gramStart"/>
      <w:r>
        <w:rPr>
          <w:rFonts w:ascii="Times New Roman" w:hAnsi="Times New Roman" w:cs="Times New Roman"/>
          <w:sz w:val="24"/>
          <w:szCs w:val="24"/>
        </w:rPr>
        <w:t>Each and every</w:t>
      </w:r>
      <w:proofErr w:type="gramEnd"/>
      <w:r>
        <w:rPr>
          <w:rFonts w:ascii="Times New Roman" w:hAnsi="Times New Roman" w:cs="Times New Roman"/>
          <w:sz w:val="24"/>
          <w:szCs w:val="24"/>
        </w:rPr>
        <w:t xml:space="preserve"> activity require the practitioner to understand that some individuals may require supplementary assistance to overcome any obstacles they may face. Barriers are factors that inhibit or prove </w:t>
      </w:r>
      <w:r w:rsidR="0062010D">
        <w:rPr>
          <w:rFonts w:ascii="Times New Roman" w:hAnsi="Times New Roman" w:cs="Times New Roman"/>
          <w:sz w:val="24"/>
          <w:szCs w:val="24"/>
        </w:rPr>
        <w:t xml:space="preserve">challenging for specific groups or individuals to access a service. Some barriers might be communication, literacy and language, age, faith, sexual orientation, physical or sensory impairment, gender or gender identity and ethnic origin. The </w:t>
      </w:r>
      <w:r w:rsidR="0062010D" w:rsidRPr="0062010D">
        <w:rPr>
          <w:rFonts w:ascii="Times New Roman" w:hAnsi="Times New Roman" w:cs="Times New Roman"/>
          <w:sz w:val="24"/>
          <w:szCs w:val="24"/>
        </w:rPr>
        <w:t>United Nations Convention on the rights of the child (UNCRC)</w:t>
      </w:r>
      <w:r w:rsidR="0062010D" w:rsidRPr="00F611CF">
        <w:rPr>
          <w:rFonts w:ascii="Times New Roman" w:hAnsi="Times New Roman" w:cs="Times New Roman"/>
          <w:b/>
          <w:sz w:val="24"/>
          <w:szCs w:val="24"/>
        </w:rPr>
        <w:t xml:space="preserve"> </w:t>
      </w:r>
      <w:r w:rsidR="0062010D">
        <w:rPr>
          <w:rFonts w:ascii="Times New Roman" w:hAnsi="Times New Roman" w:cs="Times New Roman"/>
          <w:sz w:val="24"/>
          <w:szCs w:val="24"/>
        </w:rPr>
        <w:t>transformed the way children are regarded and considered</w:t>
      </w:r>
      <w:r w:rsidR="0062010D" w:rsidRPr="00F611CF">
        <w:rPr>
          <w:rFonts w:ascii="Times New Roman" w:hAnsi="Times New Roman" w:cs="Times New Roman"/>
          <w:sz w:val="24"/>
          <w:szCs w:val="24"/>
        </w:rPr>
        <w:t xml:space="preserve"> i.e. a</w:t>
      </w:r>
      <w:r w:rsidR="0062010D">
        <w:rPr>
          <w:rFonts w:ascii="Times New Roman" w:hAnsi="Times New Roman" w:cs="Times New Roman"/>
          <w:sz w:val="24"/>
          <w:szCs w:val="24"/>
        </w:rPr>
        <w:t>s human’s beings with a well-defined</w:t>
      </w:r>
      <w:r w:rsidR="0062010D" w:rsidRPr="00F611CF">
        <w:rPr>
          <w:rFonts w:ascii="Times New Roman" w:hAnsi="Times New Roman" w:cs="Times New Roman"/>
          <w:sz w:val="24"/>
          <w:szCs w:val="24"/>
        </w:rPr>
        <w:t xml:space="preserve"> set of rights </w:t>
      </w:r>
      <w:r w:rsidR="0062010D">
        <w:rPr>
          <w:rFonts w:ascii="Times New Roman" w:hAnsi="Times New Roman" w:cs="Times New Roman"/>
          <w:sz w:val="24"/>
          <w:szCs w:val="24"/>
        </w:rPr>
        <w:t>instead of as inert entities of maintenance and assistance.</w:t>
      </w:r>
      <w:r w:rsidR="0062010D" w:rsidRPr="00F611CF">
        <w:rPr>
          <w:rFonts w:ascii="Times New Roman" w:hAnsi="Times New Roman" w:cs="Times New Roman"/>
          <w:sz w:val="24"/>
          <w:szCs w:val="24"/>
        </w:rPr>
        <w:t xml:space="preserve"> The </w:t>
      </w:r>
      <w:r w:rsidR="0062010D">
        <w:rPr>
          <w:rFonts w:ascii="Times New Roman" w:hAnsi="Times New Roman" w:cs="Times New Roman"/>
          <w:sz w:val="24"/>
          <w:szCs w:val="24"/>
        </w:rPr>
        <w:t xml:space="preserve">unparalleled recognition of the convention undoubtedly shows a wide universal pledge to expanding children’s rights. </w:t>
      </w:r>
      <w:r w:rsidR="00294F22">
        <w:rPr>
          <w:rFonts w:ascii="Times New Roman" w:hAnsi="Times New Roman" w:cs="Times New Roman"/>
          <w:sz w:val="24"/>
          <w:szCs w:val="24"/>
        </w:rPr>
        <w:t>Knowles (2013) recognises the need for inclusive practice</w:t>
      </w:r>
    </w:p>
    <w:p w:rsidR="00294F22" w:rsidRDefault="00294F22" w:rsidP="00294F22">
      <w:pPr>
        <w:ind w:left="850" w:right="850"/>
        <w:rPr>
          <w:rFonts w:ascii="Times New Roman" w:hAnsi="Times New Roman" w:cs="Times New Roman"/>
          <w:sz w:val="24"/>
          <w:szCs w:val="24"/>
        </w:rPr>
      </w:pPr>
      <w:r w:rsidRPr="00294F22">
        <w:rPr>
          <w:rFonts w:ascii="Times New Roman" w:hAnsi="Times New Roman" w:cs="Times New Roman"/>
          <w:sz w:val="24"/>
          <w:szCs w:val="24"/>
        </w:rPr>
        <w:t>The notion of inclusion has developed in response to the realisation that whatever educational measures are put in place, the success of any one child is dependent on that child experiencing an education that meets their individual needs. Each child is unique and needs an individual curriculum.</w:t>
      </w:r>
      <w:r>
        <w:rPr>
          <w:rFonts w:ascii="Times New Roman" w:hAnsi="Times New Roman" w:cs="Times New Roman"/>
          <w:sz w:val="24"/>
          <w:szCs w:val="24"/>
        </w:rPr>
        <w:t xml:space="preserve"> </w:t>
      </w:r>
      <w:r w:rsidRPr="00294F22">
        <w:rPr>
          <w:rFonts w:ascii="Times New Roman" w:hAnsi="Times New Roman" w:cs="Times New Roman"/>
          <w:sz w:val="24"/>
          <w:szCs w:val="24"/>
        </w:rPr>
        <w:lastRenderedPageBreak/>
        <w:t>While home background, gender and individual needs may make children different from each other, the ways in which they learn are very similar. Planning learning activities that meet a range of learning styles will help all children learn and will go some way to help those planning the activities in their consideration of the need to provide for all children.</w:t>
      </w:r>
    </w:p>
    <w:p w:rsidR="00294F22" w:rsidRDefault="00294F22" w:rsidP="00294F22">
      <w:pPr>
        <w:ind w:left="850" w:right="850"/>
        <w:rPr>
          <w:rFonts w:ascii="Times New Roman" w:hAnsi="Times New Roman" w:cs="Times New Roman"/>
          <w:sz w:val="24"/>
          <w:szCs w:val="24"/>
        </w:rPr>
      </w:pPr>
      <w:r>
        <w:rPr>
          <w:rFonts w:ascii="Times New Roman" w:hAnsi="Times New Roman" w:cs="Times New Roman"/>
          <w:sz w:val="24"/>
          <w:szCs w:val="24"/>
        </w:rPr>
        <w:t xml:space="preserve">                                                                                 (Knowles, 2013: 2).</w:t>
      </w:r>
    </w:p>
    <w:p w:rsidR="00436393" w:rsidRDefault="00436393" w:rsidP="00436393">
      <w:pPr>
        <w:rPr>
          <w:rFonts w:ascii="Times New Roman" w:hAnsi="Times New Roman" w:cs="Times New Roman"/>
          <w:sz w:val="24"/>
          <w:szCs w:val="24"/>
        </w:rPr>
      </w:pPr>
      <w:r>
        <w:rPr>
          <w:rFonts w:ascii="Times New Roman" w:hAnsi="Times New Roman" w:cs="Times New Roman"/>
          <w:sz w:val="24"/>
          <w:szCs w:val="24"/>
        </w:rPr>
        <w:t>Inclusion can be defined as an individual being part of a setting and not about the individual being additional to the setting. It’s the principle that all children are individuals and are unique, all have equal rights even children with SEN (Special Educational Needs) as a disabled/looked after child who needs help. It’s about considering that all children have the right, where feasible,</w:t>
      </w:r>
      <w:r w:rsidR="00B51383">
        <w:rPr>
          <w:rFonts w:ascii="Times New Roman" w:hAnsi="Times New Roman" w:cs="Times New Roman"/>
          <w:sz w:val="24"/>
          <w:szCs w:val="24"/>
        </w:rPr>
        <w:t xml:space="preserve"> that</w:t>
      </w:r>
      <w:r>
        <w:rPr>
          <w:rFonts w:ascii="Times New Roman" w:hAnsi="Times New Roman" w:cs="Times New Roman"/>
          <w:sz w:val="24"/>
          <w:szCs w:val="24"/>
        </w:rPr>
        <w:t xml:space="preserve"> </w:t>
      </w:r>
      <w:r w:rsidR="00B51383">
        <w:rPr>
          <w:rFonts w:ascii="Times New Roman" w:hAnsi="Times New Roman" w:cs="Times New Roman"/>
          <w:sz w:val="24"/>
          <w:szCs w:val="24"/>
        </w:rPr>
        <w:t>mainstream settings need to provide for all children’s needs and is not the</w:t>
      </w:r>
      <w:r>
        <w:rPr>
          <w:rFonts w:ascii="Times New Roman" w:hAnsi="Times New Roman" w:cs="Times New Roman"/>
          <w:sz w:val="24"/>
          <w:szCs w:val="24"/>
        </w:rPr>
        <w:t xml:space="preserve"> same as i</w:t>
      </w:r>
      <w:r w:rsidR="00D271A3">
        <w:rPr>
          <w:rFonts w:ascii="Times New Roman" w:hAnsi="Times New Roman" w:cs="Times New Roman"/>
          <w:sz w:val="24"/>
          <w:szCs w:val="24"/>
        </w:rPr>
        <w:t xml:space="preserve">ntegration, which implies that </w:t>
      </w:r>
      <w:r>
        <w:rPr>
          <w:rFonts w:ascii="Times New Roman" w:hAnsi="Times New Roman" w:cs="Times New Roman"/>
          <w:sz w:val="24"/>
          <w:szCs w:val="24"/>
        </w:rPr>
        <w:t xml:space="preserve">children who have behaviour problems should be integrated with ‘normal children’. It’s about </w:t>
      </w:r>
      <w:r w:rsidR="00B51383">
        <w:rPr>
          <w:rFonts w:ascii="Times New Roman" w:hAnsi="Times New Roman" w:cs="Times New Roman"/>
          <w:sz w:val="24"/>
          <w:szCs w:val="24"/>
        </w:rPr>
        <w:t>recognising</w:t>
      </w:r>
      <w:r>
        <w:rPr>
          <w:rFonts w:ascii="Times New Roman" w:hAnsi="Times New Roman" w:cs="Times New Roman"/>
          <w:sz w:val="24"/>
          <w:szCs w:val="24"/>
        </w:rPr>
        <w:t xml:space="preserve"> </w:t>
      </w:r>
      <w:r w:rsidR="00B51383">
        <w:rPr>
          <w:rFonts w:ascii="Times New Roman" w:hAnsi="Times New Roman" w:cs="Times New Roman"/>
          <w:sz w:val="24"/>
          <w:szCs w:val="24"/>
        </w:rPr>
        <w:t>complications</w:t>
      </w:r>
      <w:r>
        <w:rPr>
          <w:rFonts w:ascii="Times New Roman" w:hAnsi="Times New Roman" w:cs="Times New Roman"/>
          <w:sz w:val="24"/>
          <w:szCs w:val="24"/>
        </w:rPr>
        <w:t xml:space="preserve"> as </w:t>
      </w:r>
      <w:r w:rsidR="00B51383">
        <w:rPr>
          <w:rFonts w:ascii="Times New Roman" w:hAnsi="Times New Roman" w:cs="Times New Roman"/>
          <w:sz w:val="24"/>
          <w:szCs w:val="24"/>
        </w:rPr>
        <w:t>trials</w:t>
      </w:r>
      <w:r>
        <w:rPr>
          <w:rFonts w:ascii="Times New Roman" w:hAnsi="Times New Roman" w:cs="Times New Roman"/>
          <w:sz w:val="24"/>
          <w:szCs w:val="24"/>
        </w:rPr>
        <w:t xml:space="preserve"> for the child in his/her </w:t>
      </w:r>
      <w:r w:rsidR="0054044B">
        <w:rPr>
          <w:rFonts w:ascii="Times New Roman" w:hAnsi="Times New Roman" w:cs="Times New Roman"/>
          <w:sz w:val="24"/>
          <w:szCs w:val="24"/>
        </w:rPr>
        <w:t>present</w:t>
      </w:r>
      <w:r>
        <w:rPr>
          <w:rFonts w:ascii="Times New Roman" w:hAnsi="Times New Roman" w:cs="Times New Roman"/>
          <w:sz w:val="24"/>
          <w:szCs w:val="24"/>
        </w:rPr>
        <w:t xml:space="preserve"> </w:t>
      </w:r>
      <w:r w:rsidR="0054044B">
        <w:rPr>
          <w:rFonts w:ascii="Times New Roman" w:hAnsi="Times New Roman" w:cs="Times New Roman"/>
          <w:sz w:val="24"/>
          <w:szCs w:val="24"/>
        </w:rPr>
        <w:t>surroundings</w:t>
      </w:r>
      <w:r>
        <w:rPr>
          <w:rFonts w:ascii="Times New Roman" w:hAnsi="Times New Roman" w:cs="Times New Roman"/>
          <w:sz w:val="24"/>
          <w:szCs w:val="24"/>
        </w:rPr>
        <w:t xml:space="preserve"> – not as </w:t>
      </w:r>
      <w:r w:rsidR="00A31D0D">
        <w:rPr>
          <w:rFonts w:ascii="Times New Roman" w:hAnsi="Times New Roman" w:cs="Times New Roman"/>
          <w:sz w:val="24"/>
          <w:szCs w:val="24"/>
        </w:rPr>
        <w:t>unchangeable</w:t>
      </w:r>
      <w:r>
        <w:rPr>
          <w:rFonts w:ascii="Times New Roman" w:hAnsi="Times New Roman" w:cs="Times New Roman"/>
          <w:sz w:val="24"/>
          <w:szCs w:val="24"/>
        </w:rPr>
        <w:t xml:space="preserve"> </w:t>
      </w:r>
      <w:r w:rsidR="00A31D0D">
        <w:rPr>
          <w:rFonts w:ascii="Times New Roman" w:hAnsi="Times New Roman" w:cs="Times New Roman"/>
          <w:sz w:val="24"/>
          <w:szCs w:val="24"/>
        </w:rPr>
        <w:t>issues</w:t>
      </w:r>
      <w:r>
        <w:rPr>
          <w:rFonts w:ascii="Times New Roman" w:hAnsi="Times New Roman" w:cs="Times New Roman"/>
          <w:sz w:val="24"/>
          <w:szCs w:val="24"/>
        </w:rPr>
        <w:t xml:space="preserve"> within the child and not about in</w:t>
      </w:r>
      <w:r w:rsidR="00A31D0D">
        <w:rPr>
          <w:rFonts w:ascii="Times New Roman" w:hAnsi="Times New Roman" w:cs="Times New Roman"/>
          <w:sz w:val="24"/>
          <w:szCs w:val="24"/>
        </w:rPr>
        <w:t>volving</w:t>
      </w:r>
      <w:r>
        <w:rPr>
          <w:rFonts w:ascii="Times New Roman" w:hAnsi="Times New Roman" w:cs="Times New Roman"/>
          <w:sz w:val="24"/>
          <w:szCs w:val="24"/>
        </w:rPr>
        <w:t xml:space="preserve"> the child in every</w:t>
      </w:r>
      <w:r w:rsidR="00A31D0D">
        <w:rPr>
          <w:rFonts w:ascii="Times New Roman" w:hAnsi="Times New Roman" w:cs="Times New Roman"/>
          <w:sz w:val="24"/>
          <w:szCs w:val="24"/>
        </w:rPr>
        <w:t xml:space="preserve"> single</w:t>
      </w:r>
      <w:r>
        <w:rPr>
          <w:rFonts w:ascii="Times New Roman" w:hAnsi="Times New Roman" w:cs="Times New Roman"/>
          <w:sz w:val="24"/>
          <w:szCs w:val="24"/>
        </w:rPr>
        <w:t xml:space="preserve"> activity regardless of the individual’s own needs. It’s about di</w:t>
      </w:r>
      <w:r w:rsidR="00A31D0D">
        <w:rPr>
          <w:rFonts w:ascii="Times New Roman" w:hAnsi="Times New Roman" w:cs="Times New Roman"/>
          <w:sz w:val="24"/>
          <w:szCs w:val="24"/>
        </w:rPr>
        <w:t>stinguishing</w:t>
      </w:r>
      <w:r>
        <w:rPr>
          <w:rFonts w:ascii="Times New Roman" w:hAnsi="Times New Roman" w:cs="Times New Roman"/>
          <w:sz w:val="24"/>
          <w:szCs w:val="24"/>
        </w:rPr>
        <w:t xml:space="preserve"> activities to meet the needs of each child and not about using the </w:t>
      </w:r>
      <w:r w:rsidR="00A31D0D">
        <w:rPr>
          <w:rFonts w:ascii="Times New Roman" w:hAnsi="Times New Roman" w:cs="Times New Roman"/>
          <w:sz w:val="24"/>
          <w:szCs w:val="24"/>
        </w:rPr>
        <w:t>constant</w:t>
      </w:r>
      <w:r>
        <w:rPr>
          <w:rFonts w:ascii="Times New Roman" w:hAnsi="Times New Roman" w:cs="Times New Roman"/>
          <w:sz w:val="24"/>
          <w:szCs w:val="24"/>
        </w:rPr>
        <w:t xml:space="preserve"> </w:t>
      </w:r>
      <w:r w:rsidR="00A31D0D">
        <w:rPr>
          <w:rFonts w:ascii="Times New Roman" w:hAnsi="Times New Roman" w:cs="Times New Roman"/>
          <w:sz w:val="24"/>
          <w:szCs w:val="24"/>
        </w:rPr>
        <w:t>techniques</w:t>
      </w:r>
      <w:r>
        <w:rPr>
          <w:rFonts w:ascii="Times New Roman" w:hAnsi="Times New Roman" w:cs="Times New Roman"/>
          <w:sz w:val="24"/>
          <w:szCs w:val="24"/>
        </w:rPr>
        <w:t xml:space="preserve"> for every child. It’s about </w:t>
      </w:r>
      <w:r w:rsidR="00A31D0D">
        <w:rPr>
          <w:rFonts w:ascii="Times New Roman" w:hAnsi="Times New Roman" w:cs="Times New Roman"/>
          <w:sz w:val="24"/>
          <w:szCs w:val="24"/>
        </w:rPr>
        <w:t>facilitating</w:t>
      </w:r>
      <w:r>
        <w:rPr>
          <w:rFonts w:ascii="Times New Roman" w:hAnsi="Times New Roman" w:cs="Times New Roman"/>
          <w:sz w:val="24"/>
          <w:szCs w:val="24"/>
        </w:rPr>
        <w:t xml:space="preserve"> each child to access all areas of the curriculum and not </w:t>
      </w:r>
      <w:r w:rsidR="00A31D0D">
        <w:rPr>
          <w:rFonts w:ascii="Times New Roman" w:hAnsi="Times New Roman" w:cs="Times New Roman"/>
          <w:sz w:val="24"/>
          <w:szCs w:val="24"/>
        </w:rPr>
        <w:t>retracting</w:t>
      </w:r>
      <w:r>
        <w:rPr>
          <w:rFonts w:ascii="Times New Roman" w:hAnsi="Times New Roman" w:cs="Times New Roman"/>
          <w:sz w:val="24"/>
          <w:szCs w:val="24"/>
        </w:rPr>
        <w:t xml:space="preserve"> the child for </w:t>
      </w:r>
      <w:r w:rsidR="00A31D0D">
        <w:rPr>
          <w:rFonts w:ascii="Times New Roman" w:hAnsi="Times New Roman" w:cs="Times New Roman"/>
          <w:sz w:val="24"/>
          <w:szCs w:val="24"/>
        </w:rPr>
        <w:t>repeated</w:t>
      </w:r>
      <w:r>
        <w:rPr>
          <w:rFonts w:ascii="Times New Roman" w:hAnsi="Times New Roman" w:cs="Times New Roman"/>
          <w:sz w:val="24"/>
          <w:szCs w:val="24"/>
        </w:rPr>
        <w:t xml:space="preserve"> one-to-one sessions. It’s allowing every child to build relationships and not providing a learning support assistant to constantly shadow the child. It’s</w:t>
      </w:r>
      <w:r w:rsidR="00A31D0D">
        <w:rPr>
          <w:rFonts w:ascii="Times New Roman" w:hAnsi="Times New Roman" w:cs="Times New Roman"/>
          <w:sz w:val="24"/>
          <w:szCs w:val="24"/>
        </w:rPr>
        <w:t xml:space="preserve"> acknowledging</w:t>
      </w:r>
      <w:r>
        <w:rPr>
          <w:rFonts w:ascii="Times New Roman" w:hAnsi="Times New Roman" w:cs="Times New Roman"/>
          <w:sz w:val="24"/>
          <w:szCs w:val="24"/>
        </w:rPr>
        <w:t xml:space="preserve"> every child </w:t>
      </w:r>
      <w:r w:rsidR="00A31D0D">
        <w:rPr>
          <w:rFonts w:ascii="Times New Roman" w:hAnsi="Times New Roman" w:cs="Times New Roman"/>
          <w:sz w:val="24"/>
          <w:szCs w:val="24"/>
        </w:rPr>
        <w:t xml:space="preserve">has </w:t>
      </w:r>
      <w:r>
        <w:rPr>
          <w:rFonts w:ascii="Times New Roman" w:hAnsi="Times New Roman" w:cs="Times New Roman"/>
          <w:sz w:val="24"/>
          <w:szCs w:val="24"/>
        </w:rPr>
        <w:t xml:space="preserve">the right to initiate and not </w:t>
      </w:r>
      <w:r w:rsidR="00A31D0D">
        <w:rPr>
          <w:rFonts w:ascii="Times New Roman" w:hAnsi="Times New Roman" w:cs="Times New Roman"/>
          <w:sz w:val="24"/>
          <w:szCs w:val="24"/>
        </w:rPr>
        <w:t>modifying</w:t>
      </w:r>
      <w:r>
        <w:rPr>
          <w:rFonts w:ascii="Times New Roman" w:hAnsi="Times New Roman" w:cs="Times New Roman"/>
          <w:sz w:val="24"/>
          <w:szCs w:val="24"/>
        </w:rPr>
        <w:t xml:space="preserve"> activities to focus </w:t>
      </w:r>
      <w:r w:rsidR="00A31D0D">
        <w:rPr>
          <w:rFonts w:ascii="Times New Roman" w:hAnsi="Times New Roman" w:cs="Times New Roman"/>
          <w:sz w:val="24"/>
          <w:szCs w:val="24"/>
        </w:rPr>
        <w:t>exclusively</w:t>
      </w:r>
      <w:r>
        <w:rPr>
          <w:rFonts w:ascii="Times New Roman" w:hAnsi="Times New Roman" w:cs="Times New Roman"/>
          <w:sz w:val="24"/>
          <w:szCs w:val="24"/>
        </w:rPr>
        <w:t xml:space="preserve"> on the most obvious needs of the child.</w:t>
      </w:r>
    </w:p>
    <w:p w:rsidR="0075702A" w:rsidRDefault="0062010D" w:rsidP="0062010D">
      <w:pPr>
        <w:rPr>
          <w:rFonts w:ascii="Times New Roman" w:hAnsi="Times New Roman" w:cs="Times New Roman"/>
          <w:sz w:val="24"/>
          <w:szCs w:val="24"/>
        </w:rPr>
      </w:pPr>
      <w:r w:rsidRPr="00DE3656">
        <w:rPr>
          <w:rFonts w:ascii="Times New Roman" w:hAnsi="Times New Roman" w:cs="Times New Roman"/>
          <w:sz w:val="24"/>
          <w:szCs w:val="24"/>
        </w:rPr>
        <w:t xml:space="preserve">The potential effects are </w:t>
      </w:r>
      <w:r>
        <w:rPr>
          <w:rFonts w:ascii="Times New Roman" w:hAnsi="Times New Roman" w:cs="Times New Roman"/>
          <w:sz w:val="24"/>
          <w:szCs w:val="24"/>
        </w:rPr>
        <w:t>that individuals may</w:t>
      </w:r>
      <w:r w:rsidRPr="00DE3656">
        <w:rPr>
          <w:rFonts w:ascii="Times New Roman" w:hAnsi="Times New Roman" w:cs="Times New Roman"/>
          <w:sz w:val="24"/>
          <w:szCs w:val="24"/>
        </w:rPr>
        <w:t xml:space="preserve"> </w:t>
      </w:r>
      <w:r w:rsidR="0054044B">
        <w:rPr>
          <w:rFonts w:ascii="Times New Roman" w:hAnsi="Times New Roman" w:cs="Times New Roman"/>
          <w:sz w:val="24"/>
          <w:szCs w:val="24"/>
        </w:rPr>
        <w:t>suffer</w:t>
      </w:r>
      <w:r w:rsidRPr="00DE3656">
        <w:rPr>
          <w:rFonts w:ascii="Times New Roman" w:hAnsi="Times New Roman" w:cs="Times New Roman"/>
          <w:sz w:val="24"/>
          <w:szCs w:val="24"/>
        </w:rPr>
        <w:t xml:space="preserve"> inadequa</w:t>
      </w:r>
      <w:r w:rsidR="0054044B">
        <w:rPr>
          <w:rFonts w:ascii="Times New Roman" w:hAnsi="Times New Roman" w:cs="Times New Roman"/>
          <w:sz w:val="24"/>
          <w:szCs w:val="24"/>
        </w:rPr>
        <w:t>cy</w:t>
      </w:r>
      <w:r w:rsidRPr="00DE3656">
        <w:rPr>
          <w:rFonts w:ascii="Times New Roman" w:hAnsi="Times New Roman" w:cs="Times New Roman"/>
          <w:sz w:val="24"/>
          <w:szCs w:val="24"/>
        </w:rPr>
        <w:t xml:space="preserve">, guilt or shame. </w:t>
      </w:r>
      <w:r>
        <w:rPr>
          <w:rFonts w:ascii="Times New Roman" w:hAnsi="Times New Roman" w:cs="Times New Roman"/>
          <w:sz w:val="24"/>
          <w:szCs w:val="24"/>
        </w:rPr>
        <w:t>They</w:t>
      </w:r>
      <w:r w:rsidRPr="00DE3656">
        <w:rPr>
          <w:rFonts w:ascii="Times New Roman" w:hAnsi="Times New Roman" w:cs="Times New Roman"/>
          <w:sz w:val="24"/>
          <w:szCs w:val="24"/>
        </w:rPr>
        <w:t xml:space="preserve"> might be </w:t>
      </w:r>
      <w:r w:rsidR="0054044B">
        <w:rPr>
          <w:rFonts w:ascii="Times New Roman" w:hAnsi="Times New Roman" w:cs="Times New Roman"/>
          <w:sz w:val="24"/>
          <w:szCs w:val="24"/>
        </w:rPr>
        <w:t>enraged</w:t>
      </w:r>
      <w:r w:rsidRPr="00DE3656">
        <w:rPr>
          <w:rFonts w:ascii="Times New Roman" w:hAnsi="Times New Roman" w:cs="Times New Roman"/>
          <w:sz w:val="24"/>
          <w:szCs w:val="24"/>
        </w:rPr>
        <w:t xml:space="preserve"> at being so </w:t>
      </w:r>
      <w:r w:rsidR="0054044B">
        <w:rPr>
          <w:rFonts w:ascii="Times New Roman" w:hAnsi="Times New Roman" w:cs="Times New Roman"/>
          <w:sz w:val="24"/>
          <w:szCs w:val="24"/>
        </w:rPr>
        <w:t>misused</w:t>
      </w:r>
      <w:r w:rsidRPr="00DE3656">
        <w:rPr>
          <w:rFonts w:ascii="Times New Roman" w:hAnsi="Times New Roman" w:cs="Times New Roman"/>
          <w:sz w:val="24"/>
          <w:szCs w:val="24"/>
        </w:rPr>
        <w:t xml:space="preserve"> … the</w:t>
      </w:r>
      <w:r w:rsidR="0054044B">
        <w:rPr>
          <w:rFonts w:ascii="Times New Roman" w:hAnsi="Times New Roman" w:cs="Times New Roman"/>
          <w:sz w:val="24"/>
          <w:szCs w:val="24"/>
        </w:rPr>
        <w:t>ir thoughts</w:t>
      </w:r>
      <w:r w:rsidRPr="00DE3656">
        <w:rPr>
          <w:rFonts w:ascii="Times New Roman" w:hAnsi="Times New Roman" w:cs="Times New Roman"/>
          <w:sz w:val="24"/>
          <w:szCs w:val="24"/>
        </w:rPr>
        <w:t xml:space="preserve"> might </w:t>
      </w:r>
      <w:r w:rsidR="0054044B">
        <w:rPr>
          <w:rFonts w:ascii="Times New Roman" w:hAnsi="Times New Roman" w:cs="Times New Roman"/>
          <w:sz w:val="24"/>
          <w:szCs w:val="24"/>
        </w:rPr>
        <w:t>validate</w:t>
      </w:r>
      <w:r w:rsidRPr="00DE3656">
        <w:rPr>
          <w:rFonts w:ascii="Times New Roman" w:hAnsi="Times New Roman" w:cs="Times New Roman"/>
          <w:sz w:val="24"/>
          <w:szCs w:val="24"/>
        </w:rPr>
        <w:t xml:space="preserve"> that </w:t>
      </w:r>
      <w:r>
        <w:rPr>
          <w:rFonts w:ascii="Times New Roman" w:hAnsi="Times New Roman" w:cs="Times New Roman"/>
          <w:sz w:val="24"/>
          <w:szCs w:val="24"/>
        </w:rPr>
        <w:t>they</w:t>
      </w:r>
      <w:r w:rsidRPr="00DE3656">
        <w:rPr>
          <w:rFonts w:ascii="Times New Roman" w:hAnsi="Times New Roman" w:cs="Times New Roman"/>
          <w:sz w:val="24"/>
          <w:szCs w:val="24"/>
        </w:rPr>
        <w:t xml:space="preserve"> </w:t>
      </w:r>
      <w:r w:rsidR="0054044B">
        <w:rPr>
          <w:rFonts w:ascii="Times New Roman" w:hAnsi="Times New Roman" w:cs="Times New Roman"/>
          <w:sz w:val="24"/>
          <w:szCs w:val="24"/>
        </w:rPr>
        <w:t>want secrecy and privacy from</w:t>
      </w:r>
      <w:r w:rsidRPr="00DE3656">
        <w:rPr>
          <w:rFonts w:ascii="Times New Roman" w:hAnsi="Times New Roman" w:cs="Times New Roman"/>
          <w:sz w:val="24"/>
          <w:szCs w:val="24"/>
        </w:rPr>
        <w:t xml:space="preserve"> others</w:t>
      </w:r>
      <w:r w:rsidR="0054044B">
        <w:rPr>
          <w:rFonts w:ascii="Times New Roman" w:hAnsi="Times New Roman" w:cs="Times New Roman"/>
          <w:sz w:val="24"/>
          <w:szCs w:val="24"/>
        </w:rPr>
        <w:t>, and keep these thoughts from</w:t>
      </w:r>
      <w:r w:rsidRPr="00DE3656">
        <w:rPr>
          <w:rFonts w:ascii="Times New Roman" w:hAnsi="Times New Roman" w:cs="Times New Roman"/>
          <w:sz w:val="24"/>
          <w:szCs w:val="24"/>
        </w:rPr>
        <w:t xml:space="preserve"> </w:t>
      </w:r>
      <w:r>
        <w:rPr>
          <w:rFonts w:ascii="Times New Roman" w:hAnsi="Times New Roman" w:cs="Times New Roman"/>
          <w:sz w:val="24"/>
          <w:szCs w:val="24"/>
        </w:rPr>
        <w:t>their</w:t>
      </w:r>
      <w:r w:rsidRPr="00DE3656">
        <w:rPr>
          <w:rFonts w:ascii="Times New Roman" w:hAnsi="Times New Roman" w:cs="Times New Roman"/>
          <w:sz w:val="24"/>
          <w:szCs w:val="24"/>
        </w:rPr>
        <w:t xml:space="preserve"> colleague, family or friends. </w:t>
      </w:r>
      <w:r>
        <w:rPr>
          <w:rFonts w:ascii="Times New Roman" w:hAnsi="Times New Roman" w:cs="Times New Roman"/>
          <w:sz w:val="24"/>
          <w:szCs w:val="24"/>
        </w:rPr>
        <w:t>They</w:t>
      </w:r>
      <w:r w:rsidRPr="00DE3656">
        <w:rPr>
          <w:rFonts w:ascii="Times New Roman" w:hAnsi="Times New Roman" w:cs="Times New Roman"/>
          <w:sz w:val="24"/>
          <w:szCs w:val="24"/>
        </w:rPr>
        <w:t xml:space="preserve"> m</w:t>
      </w:r>
      <w:r w:rsidR="0054044B">
        <w:rPr>
          <w:rFonts w:ascii="Times New Roman" w:hAnsi="Times New Roman" w:cs="Times New Roman"/>
          <w:sz w:val="24"/>
          <w:szCs w:val="24"/>
        </w:rPr>
        <w:t>ay extract themselves</w:t>
      </w:r>
      <w:r w:rsidRPr="00DE3656">
        <w:rPr>
          <w:rFonts w:ascii="Times New Roman" w:hAnsi="Times New Roman" w:cs="Times New Roman"/>
          <w:sz w:val="24"/>
          <w:szCs w:val="24"/>
        </w:rPr>
        <w:t xml:space="preserve"> socially to </w:t>
      </w:r>
      <w:r w:rsidR="0054044B">
        <w:rPr>
          <w:rFonts w:ascii="Times New Roman" w:hAnsi="Times New Roman" w:cs="Times New Roman"/>
          <w:sz w:val="24"/>
          <w:szCs w:val="24"/>
        </w:rPr>
        <w:t>shield</w:t>
      </w:r>
      <w:r w:rsidRPr="00DE3656">
        <w:rPr>
          <w:rFonts w:ascii="Times New Roman" w:hAnsi="Times New Roman" w:cs="Times New Roman"/>
          <w:sz w:val="24"/>
          <w:szCs w:val="24"/>
        </w:rPr>
        <w:t xml:space="preserve"> </w:t>
      </w:r>
      <w:r>
        <w:rPr>
          <w:rFonts w:ascii="Times New Roman" w:hAnsi="Times New Roman" w:cs="Times New Roman"/>
          <w:sz w:val="24"/>
          <w:szCs w:val="24"/>
        </w:rPr>
        <w:t>themselves</w:t>
      </w:r>
      <w:r w:rsidRPr="00DE3656">
        <w:rPr>
          <w:rFonts w:ascii="Times New Roman" w:hAnsi="Times New Roman" w:cs="Times New Roman"/>
          <w:sz w:val="24"/>
          <w:szCs w:val="24"/>
        </w:rPr>
        <w:t xml:space="preserve"> from others. After all</w:t>
      </w:r>
      <w:r>
        <w:rPr>
          <w:rFonts w:ascii="Times New Roman" w:hAnsi="Times New Roman" w:cs="Times New Roman"/>
          <w:sz w:val="24"/>
          <w:szCs w:val="24"/>
        </w:rPr>
        <w:t>,</w:t>
      </w:r>
      <w:r w:rsidRPr="00DE3656">
        <w:rPr>
          <w:rFonts w:ascii="Times New Roman" w:hAnsi="Times New Roman" w:cs="Times New Roman"/>
          <w:sz w:val="24"/>
          <w:szCs w:val="24"/>
        </w:rPr>
        <w:t xml:space="preserve"> if </w:t>
      </w:r>
      <w:r>
        <w:rPr>
          <w:rFonts w:ascii="Times New Roman" w:hAnsi="Times New Roman" w:cs="Times New Roman"/>
          <w:sz w:val="24"/>
          <w:szCs w:val="24"/>
        </w:rPr>
        <w:t>they</w:t>
      </w:r>
      <w:r w:rsidRPr="00DE3656">
        <w:rPr>
          <w:rFonts w:ascii="Times New Roman" w:hAnsi="Times New Roman" w:cs="Times New Roman"/>
          <w:sz w:val="24"/>
          <w:szCs w:val="24"/>
        </w:rPr>
        <w:t xml:space="preserve"> don’t see people </w:t>
      </w:r>
      <w:r w:rsidR="0054044B">
        <w:rPr>
          <w:rFonts w:ascii="Times New Roman" w:hAnsi="Times New Roman" w:cs="Times New Roman"/>
          <w:sz w:val="24"/>
          <w:szCs w:val="24"/>
        </w:rPr>
        <w:t xml:space="preserve">and stay introverted, </w:t>
      </w:r>
      <w:r w:rsidRPr="00DE3656">
        <w:rPr>
          <w:rFonts w:ascii="Times New Roman" w:hAnsi="Times New Roman" w:cs="Times New Roman"/>
          <w:sz w:val="24"/>
          <w:szCs w:val="24"/>
        </w:rPr>
        <w:t xml:space="preserve">there won’t be </w:t>
      </w:r>
      <w:r w:rsidR="0054044B">
        <w:rPr>
          <w:rFonts w:ascii="Times New Roman" w:hAnsi="Times New Roman" w:cs="Times New Roman"/>
          <w:sz w:val="24"/>
          <w:szCs w:val="24"/>
        </w:rPr>
        <w:t>uncomfortable</w:t>
      </w:r>
      <w:r w:rsidRPr="00DE3656">
        <w:rPr>
          <w:rFonts w:ascii="Times New Roman" w:hAnsi="Times New Roman" w:cs="Times New Roman"/>
          <w:sz w:val="24"/>
          <w:szCs w:val="24"/>
        </w:rPr>
        <w:t xml:space="preserve"> questions. </w:t>
      </w:r>
      <w:r w:rsidR="0054044B">
        <w:rPr>
          <w:rFonts w:ascii="Times New Roman" w:hAnsi="Times New Roman" w:cs="Times New Roman"/>
          <w:sz w:val="24"/>
          <w:szCs w:val="24"/>
        </w:rPr>
        <w:t xml:space="preserve">Negative cycles that remain concealed, can </w:t>
      </w:r>
      <w:r w:rsidR="00DE3709">
        <w:rPr>
          <w:rFonts w:ascii="Times New Roman" w:hAnsi="Times New Roman" w:cs="Times New Roman"/>
          <w:sz w:val="24"/>
          <w:szCs w:val="24"/>
        </w:rPr>
        <w:t>be all consuming</w:t>
      </w:r>
      <w:r w:rsidR="0054044B">
        <w:rPr>
          <w:rFonts w:ascii="Times New Roman" w:hAnsi="Times New Roman" w:cs="Times New Roman"/>
          <w:sz w:val="24"/>
          <w:szCs w:val="24"/>
        </w:rPr>
        <w:t xml:space="preserve"> and </w:t>
      </w:r>
      <w:r w:rsidR="00DE3709">
        <w:rPr>
          <w:rFonts w:ascii="Times New Roman" w:hAnsi="Times New Roman" w:cs="Times New Roman"/>
          <w:sz w:val="24"/>
          <w:szCs w:val="24"/>
        </w:rPr>
        <w:t>bolster</w:t>
      </w:r>
      <w:r w:rsidR="0054044B">
        <w:rPr>
          <w:rFonts w:ascii="Times New Roman" w:hAnsi="Times New Roman" w:cs="Times New Roman"/>
          <w:sz w:val="24"/>
          <w:szCs w:val="24"/>
        </w:rPr>
        <w:t xml:space="preserve"> itself.</w:t>
      </w:r>
      <w:r w:rsidR="00294F22">
        <w:rPr>
          <w:rFonts w:ascii="Times New Roman" w:hAnsi="Times New Roman" w:cs="Times New Roman"/>
          <w:sz w:val="24"/>
          <w:szCs w:val="24"/>
        </w:rPr>
        <w:t xml:space="preserve"> </w:t>
      </w:r>
    </w:p>
    <w:p w:rsidR="0075702A" w:rsidRDefault="0075702A" w:rsidP="0075702A">
      <w:pPr>
        <w:rPr>
          <w:rFonts w:ascii="Times New Roman" w:hAnsi="Times New Roman" w:cs="Times New Roman"/>
          <w:sz w:val="24"/>
          <w:szCs w:val="24"/>
        </w:rPr>
      </w:pPr>
      <w:r>
        <w:rPr>
          <w:rFonts w:ascii="Times New Roman" w:hAnsi="Times New Roman" w:cs="Times New Roman"/>
          <w:sz w:val="24"/>
          <w:szCs w:val="24"/>
        </w:rPr>
        <w:t>Many of these children have suffered unimaginable experiences in their lives through no fault of their own. Millward et al. (2006) states that</w:t>
      </w:r>
    </w:p>
    <w:p w:rsidR="0075702A" w:rsidRDefault="0075702A" w:rsidP="0075702A">
      <w:pPr>
        <w:ind w:left="850" w:right="850"/>
        <w:rPr>
          <w:rFonts w:ascii="Times New Roman" w:hAnsi="Times New Roman" w:cs="Times New Roman"/>
          <w:color w:val="333333"/>
          <w:sz w:val="24"/>
          <w:szCs w:val="24"/>
        </w:rPr>
      </w:pPr>
      <w:r w:rsidRPr="00691240">
        <w:rPr>
          <w:rFonts w:ascii="Times New Roman" w:hAnsi="Times New Roman" w:cs="Times New Roman"/>
          <w:color w:val="333333"/>
          <w:sz w:val="24"/>
          <w:szCs w:val="24"/>
        </w:rPr>
        <w:t>The great majority of children living in foster or residential care have been abused and neglected. Mental health problems are common</w:t>
      </w:r>
      <w:r>
        <w:rPr>
          <w:rFonts w:ascii="Times New Roman" w:hAnsi="Times New Roman" w:cs="Times New Roman"/>
          <w:color w:val="333333"/>
          <w:sz w:val="24"/>
          <w:szCs w:val="24"/>
        </w:rPr>
        <w:t>,</w:t>
      </w:r>
      <w:r w:rsidRPr="00691240">
        <w:rPr>
          <w:rFonts w:ascii="Times New Roman" w:hAnsi="Times New Roman" w:cs="Times New Roman"/>
          <w:color w:val="333333"/>
          <w:sz w:val="24"/>
          <w:szCs w:val="24"/>
        </w:rPr>
        <w:t xml:space="preserve"> and the nature of these problems may be rooted in early attachment relationships. The carers of 82 children in care in Scotland and 125 children from local schools completed questionnaires on mental health problems including Reactive Attachment Disorder. More than half (53%) of the children in care fulfilled criteria for mental health problems compared with 13% of the control group, and children living in care scored significantly higher for conduct problems, emotional problems (anxiety and depression), hyperactivity, problems with peer relations and Reactive Attachment Disorder. This has important implications for service development for this vulnerable group of children</w:t>
      </w:r>
      <w:r>
        <w:rPr>
          <w:rFonts w:ascii="Times New Roman" w:hAnsi="Times New Roman" w:cs="Times New Roman"/>
          <w:color w:val="333333"/>
          <w:sz w:val="24"/>
          <w:szCs w:val="24"/>
        </w:rPr>
        <w:t>.</w:t>
      </w:r>
    </w:p>
    <w:p w:rsidR="00D15F8A" w:rsidRDefault="00D15F8A" w:rsidP="0075702A">
      <w:pPr>
        <w:ind w:left="850" w:right="850"/>
        <w:rPr>
          <w:rFonts w:ascii="Times New Roman" w:hAnsi="Times New Roman" w:cs="Times New Roman"/>
          <w:color w:val="333333"/>
          <w:sz w:val="24"/>
          <w:szCs w:val="24"/>
        </w:rPr>
      </w:pPr>
      <w:r>
        <w:rPr>
          <w:rFonts w:ascii="Times New Roman" w:hAnsi="Times New Roman" w:cs="Times New Roman"/>
          <w:sz w:val="24"/>
          <w:szCs w:val="24"/>
        </w:rPr>
        <w:t xml:space="preserve">                                                          (Millward et al., 2006: 274)</w:t>
      </w:r>
      <w:r w:rsidR="00C86CBE">
        <w:rPr>
          <w:rFonts w:ascii="Times New Roman" w:hAnsi="Times New Roman" w:cs="Times New Roman"/>
          <w:sz w:val="24"/>
          <w:szCs w:val="24"/>
        </w:rPr>
        <w:t>.</w:t>
      </w:r>
    </w:p>
    <w:p w:rsidR="00D15F8A" w:rsidRDefault="0075702A" w:rsidP="00D15F8A">
      <w:pPr>
        <w:rPr>
          <w:rFonts w:ascii="Times New Roman" w:hAnsi="Times New Roman" w:cs="Times New Roman"/>
          <w:color w:val="333333"/>
          <w:sz w:val="24"/>
          <w:szCs w:val="24"/>
        </w:rPr>
      </w:pPr>
      <w:r>
        <w:rPr>
          <w:rFonts w:ascii="Times New Roman" w:hAnsi="Times New Roman" w:cs="Times New Roman"/>
          <w:color w:val="333333"/>
          <w:sz w:val="24"/>
          <w:szCs w:val="24"/>
        </w:rPr>
        <w:lastRenderedPageBreak/>
        <w:t>Similarly, Richardson et al. (2000) agreed that t</w:t>
      </w:r>
      <w:r>
        <w:rPr>
          <w:rFonts w:ascii="Arial" w:hAnsi="Arial" w:cs="Arial"/>
          <w:color w:val="222222"/>
          <w:sz w:val="20"/>
          <w:szCs w:val="20"/>
        </w:rPr>
        <w:t>he</w:t>
      </w:r>
      <w:r w:rsidR="00DE3709">
        <w:rPr>
          <w:rFonts w:ascii="Arial" w:hAnsi="Arial" w:cs="Arial"/>
          <w:color w:val="222222"/>
          <w:sz w:val="20"/>
          <w:szCs w:val="20"/>
        </w:rPr>
        <w:t xml:space="preserve"> ‘</w:t>
      </w:r>
      <w:r>
        <w:rPr>
          <w:rFonts w:ascii="Arial" w:hAnsi="Arial" w:cs="Arial"/>
          <w:color w:val="222222"/>
          <w:sz w:val="20"/>
          <w:szCs w:val="20"/>
        </w:rPr>
        <w:t xml:space="preserve">most </w:t>
      </w:r>
      <w:r w:rsidRPr="00607F74">
        <w:rPr>
          <w:rFonts w:ascii="Times New Roman" w:hAnsi="Times New Roman" w:cs="Times New Roman"/>
          <w:color w:val="222222"/>
          <w:sz w:val="24"/>
          <w:szCs w:val="24"/>
        </w:rPr>
        <w:t xml:space="preserve">common disorders which </w:t>
      </w:r>
      <w:r w:rsidR="00D15F8A">
        <w:rPr>
          <w:rFonts w:ascii="Times New Roman" w:hAnsi="Times New Roman" w:cs="Times New Roman"/>
          <w:color w:val="222222"/>
          <w:sz w:val="24"/>
          <w:szCs w:val="24"/>
        </w:rPr>
        <w:t>t</w:t>
      </w:r>
      <w:r w:rsidRPr="00607F74">
        <w:rPr>
          <w:rFonts w:ascii="Times New Roman" w:hAnsi="Times New Roman" w:cs="Times New Roman"/>
          <w:color w:val="222222"/>
          <w:sz w:val="24"/>
          <w:szCs w:val="24"/>
        </w:rPr>
        <w:t>hese young people and</w:t>
      </w:r>
      <w:r>
        <w:rPr>
          <w:rFonts w:ascii="Times New Roman" w:hAnsi="Times New Roman" w:cs="Times New Roman"/>
          <w:color w:val="222222"/>
          <w:sz w:val="24"/>
          <w:szCs w:val="24"/>
        </w:rPr>
        <w:t xml:space="preserve"> </w:t>
      </w:r>
      <w:r w:rsidRPr="00607F74">
        <w:rPr>
          <w:rFonts w:ascii="Times New Roman" w:hAnsi="Times New Roman" w:cs="Times New Roman"/>
          <w:color w:val="222222"/>
          <w:sz w:val="24"/>
          <w:szCs w:val="24"/>
        </w:rPr>
        <w:t>those taking care of them suffer from include: anxiety, fears and depression, conduct disorder</w:t>
      </w:r>
      <w:r>
        <w:rPr>
          <w:rFonts w:ascii="Times New Roman" w:hAnsi="Times New Roman" w:cs="Times New Roman"/>
          <w:color w:val="222222"/>
          <w:sz w:val="24"/>
          <w:szCs w:val="24"/>
        </w:rPr>
        <w:t xml:space="preserve"> </w:t>
      </w:r>
      <w:r w:rsidRPr="00607F74">
        <w:rPr>
          <w:rFonts w:ascii="Times New Roman" w:hAnsi="Times New Roman" w:cs="Times New Roman"/>
          <w:color w:val="222222"/>
          <w:sz w:val="24"/>
          <w:szCs w:val="24"/>
        </w:rPr>
        <w:t xml:space="preserve">and </w:t>
      </w:r>
      <w:r w:rsidRPr="00607F74">
        <w:rPr>
          <w:rFonts w:ascii="Times New Roman" w:hAnsi="Times New Roman" w:cs="Times New Roman"/>
          <w:bCs/>
          <w:color w:val="000000"/>
          <w:sz w:val="24"/>
          <w:szCs w:val="24"/>
        </w:rPr>
        <w:t>attachment</w:t>
      </w:r>
      <w:r w:rsidRPr="00607F74">
        <w:rPr>
          <w:rFonts w:ascii="Times New Roman" w:hAnsi="Times New Roman" w:cs="Times New Roman"/>
          <w:color w:val="222222"/>
          <w:sz w:val="24"/>
          <w:szCs w:val="24"/>
        </w:rPr>
        <w:t xml:space="preserve"> disorder</w:t>
      </w:r>
      <w:r w:rsidR="00DE3709">
        <w:rPr>
          <w:rFonts w:ascii="Times New Roman" w:hAnsi="Times New Roman" w:cs="Times New Roman"/>
          <w:color w:val="222222"/>
          <w:sz w:val="24"/>
          <w:szCs w:val="24"/>
        </w:rPr>
        <w:t>’</w:t>
      </w:r>
      <w:r w:rsidR="00D15F8A">
        <w:rPr>
          <w:rFonts w:ascii="Arial" w:hAnsi="Arial" w:cs="Arial"/>
          <w:color w:val="222222"/>
          <w:sz w:val="20"/>
          <w:szCs w:val="20"/>
        </w:rPr>
        <w:t>. H</w:t>
      </w:r>
      <w:r>
        <w:rPr>
          <w:rFonts w:ascii="Times New Roman" w:hAnsi="Times New Roman" w:cs="Times New Roman"/>
          <w:color w:val="333333"/>
          <w:sz w:val="24"/>
          <w:szCs w:val="24"/>
        </w:rPr>
        <w:t xml:space="preserve">owever, </w:t>
      </w:r>
      <w:proofErr w:type="spellStart"/>
      <w:r>
        <w:rPr>
          <w:rFonts w:ascii="Times New Roman" w:hAnsi="Times New Roman" w:cs="Times New Roman"/>
          <w:color w:val="333333"/>
          <w:sz w:val="24"/>
          <w:szCs w:val="24"/>
        </w:rPr>
        <w:t>Berridge</w:t>
      </w:r>
      <w:proofErr w:type="spellEnd"/>
      <w:r w:rsidR="00D15F8A">
        <w:rPr>
          <w:rFonts w:ascii="Times New Roman" w:hAnsi="Times New Roman" w:cs="Times New Roman"/>
          <w:color w:val="333333"/>
          <w:sz w:val="24"/>
          <w:szCs w:val="24"/>
        </w:rPr>
        <w:t xml:space="preserve"> (</w:t>
      </w:r>
      <w:r>
        <w:rPr>
          <w:rFonts w:ascii="Times New Roman" w:hAnsi="Times New Roman" w:cs="Times New Roman"/>
          <w:color w:val="333333"/>
          <w:sz w:val="24"/>
          <w:szCs w:val="24"/>
        </w:rPr>
        <w:t xml:space="preserve">2007) states that </w:t>
      </w:r>
    </w:p>
    <w:p w:rsidR="0075702A" w:rsidRDefault="0075702A" w:rsidP="00D15F8A">
      <w:pPr>
        <w:ind w:left="850" w:right="850"/>
        <w:rPr>
          <w:rFonts w:ascii="Times New Roman" w:hAnsi="Times New Roman" w:cs="Times New Roman"/>
          <w:color w:val="1C1D1E"/>
          <w:sz w:val="24"/>
          <w:szCs w:val="24"/>
        </w:rPr>
      </w:pPr>
      <w:r w:rsidRPr="00E418CE">
        <w:rPr>
          <w:rFonts w:ascii="Times New Roman" w:hAnsi="Times New Roman" w:cs="Times New Roman"/>
          <w:color w:val="1C1D1E"/>
          <w:sz w:val="24"/>
          <w:szCs w:val="24"/>
        </w:rPr>
        <w:t>It is unwise to rely on official statistics on educational outcome indicators for looked‐after pupils. Previous conceptualization of poor educational performance has been inadequate, and we should refer to low achievement, not ‘underachievement’. The socio‐economic risk factors that are linked with family breakdown and admission to care also predict low educational achievement, such as social class and poverty</w:t>
      </w:r>
      <w:r w:rsidR="003D7917">
        <w:rPr>
          <w:rFonts w:ascii="Times New Roman" w:hAnsi="Times New Roman" w:cs="Times New Roman"/>
          <w:color w:val="1C1D1E"/>
          <w:sz w:val="24"/>
          <w:szCs w:val="24"/>
        </w:rPr>
        <w:t>’.</w:t>
      </w:r>
    </w:p>
    <w:p w:rsidR="00D15F8A" w:rsidRDefault="00D15F8A" w:rsidP="00D15F8A">
      <w:pPr>
        <w:ind w:left="850" w:right="850"/>
        <w:rPr>
          <w:rFonts w:ascii="Times New Roman" w:hAnsi="Times New Roman" w:cs="Times New Roman"/>
          <w:color w:val="333333"/>
          <w:sz w:val="24"/>
          <w:szCs w:val="24"/>
        </w:rPr>
      </w:pPr>
      <w:r>
        <w:rPr>
          <w:rFonts w:ascii="Times New Roman" w:hAnsi="Times New Roman" w:cs="Times New Roman"/>
          <w:color w:val="333333"/>
          <w:sz w:val="24"/>
          <w:szCs w:val="24"/>
        </w:rPr>
        <w:t xml:space="preserve">                                                             (</w:t>
      </w:r>
      <w:proofErr w:type="spellStart"/>
      <w:r>
        <w:rPr>
          <w:rFonts w:ascii="Times New Roman" w:hAnsi="Times New Roman" w:cs="Times New Roman"/>
          <w:color w:val="333333"/>
          <w:sz w:val="24"/>
          <w:szCs w:val="24"/>
        </w:rPr>
        <w:t>Berridge</w:t>
      </w:r>
      <w:proofErr w:type="spellEnd"/>
      <w:r>
        <w:rPr>
          <w:rFonts w:ascii="Times New Roman" w:hAnsi="Times New Roman" w:cs="Times New Roman"/>
          <w:color w:val="333333"/>
          <w:sz w:val="24"/>
          <w:szCs w:val="24"/>
        </w:rPr>
        <w:t>, 2007: 1)</w:t>
      </w:r>
      <w:r w:rsidR="00C86CBE">
        <w:rPr>
          <w:rFonts w:ascii="Times New Roman" w:hAnsi="Times New Roman" w:cs="Times New Roman"/>
          <w:color w:val="333333"/>
          <w:sz w:val="24"/>
          <w:szCs w:val="24"/>
        </w:rPr>
        <w:t>.</w:t>
      </w:r>
    </w:p>
    <w:p w:rsidR="00B8209D" w:rsidRDefault="00B8209D" w:rsidP="00B8209D">
      <w:pPr>
        <w:rPr>
          <w:rFonts w:ascii="Times New Roman" w:hAnsi="Times New Roman" w:cs="Times New Roman"/>
          <w:color w:val="1C1D1E"/>
          <w:sz w:val="24"/>
          <w:szCs w:val="24"/>
        </w:rPr>
      </w:pPr>
      <w:r>
        <w:rPr>
          <w:rFonts w:ascii="Times New Roman" w:hAnsi="Times New Roman" w:cs="Times New Roman"/>
          <w:color w:val="1C1D1E"/>
          <w:sz w:val="24"/>
          <w:szCs w:val="24"/>
        </w:rPr>
        <w:t>Children looked after aren’t described as having additional learning needs, although they do suffer trauma from Adverse Childhood Experiences. ACE’s are traumatic experiences that transpire during childhood which unequivocally hurt a</w:t>
      </w:r>
      <w:r w:rsidR="00DE3709">
        <w:rPr>
          <w:rFonts w:ascii="Times New Roman" w:hAnsi="Times New Roman" w:cs="Times New Roman"/>
          <w:color w:val="1C1D1E"/>
          <w:sz w:val="24"/>
          <w:szCs w:val="24"/>
        </w:rPr>
        <w:t>n</w:t>
      </w:r>
      <w:r>
        <w:rPr>
          <w:rFonts w:ascii="Times New Roman" w:hAnsi="Times New Roman" w:cs="Times New Roman"/>
          <w:color w:val="1C1D1E"/>
          <w:sz w:val="24"/>
          <w:szCs w:val="24"/>
        </w:rPr>
        <w:t xml:space="preserve"> </w:t>
      </w:r>
      <w:r w:rsidR="00DE3709">
        <w:rPr>
          <w:rFonts w:ascii="Times New Roman" w:hAnsi="Times New Roman" w:cs="Times New Roman"/>
          <w:color w:val="1C1D1E"/>
          <w:sz w:val="24"/>
          <w:szCs w:val="24"/>
        </w:rPr>
        <w:t>adolescent,</w:t>
      </w:r>
      <w:r>
        <w:rPr>
          <w:rFonts w:ascii="Times New Roman" w:hAnsi="Times New Roman" w:cs="Times New Roman"/>
          <w:color w:val="1C1D1E"/>
          <w:sz w:val="24"/>
          <w:szCs w:val="24"/>
        </w:rPr>
        <w:t xml:space="preserve"> (e.g. sexual or physical abuse) or involves the</w:t>
      </w:r>
      <w:r w:rsidR="00DE3709">
        <w:rPr>
          <w:rFonts w:ascii="Times New Roman" w:hAnsi="Times New Roman" w:cs="Times New Roman"/>
          <w:color w:val="1C1D1E"/>
          <w:sz w:val="24"/>
          <w:szCs w:val="24"/>
        </w:rPr>
        <w:t xml:space="preserve"> situation</w:t>
      </w:r>
      <w:r>
        <w:rPr>
          <w:rFonts w:ascii="Times New Roman" w:hAnsi="Times New Roman" w:cs="Times New Roman"/>
          <w:color w:val="1C1D1E"/>
          <w:sz w:val="24"/>
          <w:szCs w:val="24"/>
        </w:rPr>
        <w:t xml:space="preserve"> that they live in (e.g. domestic violence happening in their home). Adverse Childhood Experiences are not the same as ‘trauma’ but closely linked.</w:t>
      </w:r>
    </w:p>
    <w:p w:rsidR="00B8209D" w:rsidRDefault="00B8209D" w:rsidP="00B8209D">
      <w:pPr>
        <w:rPr>
          <w:rFonts w:ascii="Times New Roman" w:hAnsi="Times New Roman" w:cs="Times New Roman"/>
          <w:color w:val="1C1D1E"/>
          <w:sz w:val="24"/>
          <w:szCs w:val="24"/>
        </w:rPr>
      </w:pPr>
      <w:r>
        <w:rPr>
          <w:rFonts w:ascii="Times New Roman" w:hAnsi="Times New Roman" w:cs="Times New Roman"/>
          <w:color w:val="1C1D1E"/>
          <w:sz w:val="24"/>
          <w:szCs w:val="24"/>
        </w:rPr>
        <w:t xml:space="preserve">Early intervention strategies are often </w:t>
      </w:r>
      <w:r w:rsidR="00DE3709">
        <w:rPr>
          <w:rFonts w:ascii="Times New Roman" w:hAnsi="Times New Roman" w:cs="Times New Roman"/>
          <w:color w:val="1C1D1E"/>
          <w:sz w:val="24"/>
          <w:szCs w:val="24"/>
        </w:rPr>
        <w:t>set</w:t>
      </w:r>
      <w:r>
        <w:rPr>
          <w:rFonts w:ascii="Times New Roman" w:hAnsi="Times New Roman" w:cs="Times New Roman"/>
          <w:color w:val="1C1D1E"/>
          <w:sz w:val="24"/>
          <w:szCs w:val="24"/>
        </w:rPr>
        <w:t xml:space="preserve"> to help children with additional learning needs</w:t>
      </w:r>
      <w:r w:rsidR="00661984">
        <w:rPr>
          <w:rFonts w:ascii="Times New Roman" w:hAnsi="Times New Roman" w:cs="Times New Roman"/>
          <w:color w:val="1C1D1E"/>
          <w:sz w:val="24"/>
          <w:szCs w:val="24"/>
        </w:rPr>
        <w:t xml:space="preserve">, as well as children who may have suffered adverse childhood experiences. </w:t>
      </w:r>
      <w:proofErr w:type="spellStart"/>
      <w:r>
        <w:rPr>
          <w:rFonts w:ascii="Times New Roman" w:hAnsi="Times New Roman" w:cs="Times New Roman"/>
          <w:color w:val="1C1D1E"/>
          <w:sz w:val="24"/>
          <w:szCs w:val="24"/>
        </w:rPr>
        <w:t>Karoly</w:t>
      </w:r>
      <w:proofErr w:type="spellEnd"/>
      <w:r>
        <w:rPr>
          <w:rFonts w:ascii="Times New Roman" w:hAnsi="Times New Roman" w:cs="Times New Roman"/>
          <w:color w:val="1C1D1E"/>
          <w:sz w:val="24"/>
          <w:szCs w:val="24"/>
        </w:rPr>
        <w:t xml:space="preserve"> et al. (2006</w:t>
      </w:r>
      <w:r w:rsidR="00661984">
        <w:rPr>
          <w:rFonts w:ascii="Times New Roman" w:hAnsi="Times New Roman" w:cs="Times New Roman"/>
          <w:color w:val="1C1D1E"/>
          <w:sz w:val="24"/>
          <w:szCs w:val="24"/>
        </w:rPr>
        <w:t>:13</w:t>
      </w:r>
      <w:r>
        <w:rPr>
          <w:rFonts w:ascii="Times New Roman" w:hAnsi="Times New Roman" w:cs="Times New Roman"/>
          <w:color w:val="1C1D1E"/>
          <w:sz w:val="24"/>
          <w:szCs w:val="24"/>
        </w:rPr>
        <w:t xml:space="preserve">) argues that </w:t>
      </w:r>
      <w:r w:rsidR="00661984">
        <w:rPr>
          <w:rFonts w:ascii="Times New Roman" w:hAnsi="Times New Roman" w:cs="Times New Roman"/>
          <w:color w:val="1C1D1E"/>
          <w:sz w:val="24"/>
          <w:szCs w:val="24"/>
        </w:rPr>
        <w:t>‘</w:t>
      </w:r>
      <w:r>
        <w:rPr>
          <w:rFonts w:ascii="Times New Roman" w:hAnsi="Times New Roman" w:cs="Times New Roman"/>
          <w:color w:val="1C1D1E"/>
          <w:sz w:val="24"/>
          <w:szCs w:val="24"/>
        </w:rPr>
        <w:t xml:space="preserve">scientific research has demonstrated early childhood interventions can improve the lives of participating children and families’. However, </w:t>
      </w:r>
      <w:proofErr w:type="spellStart"/>
      <w:r>
        <w:rPr>
          <w:rFonts w:ascii="Times New Roman" w:hAnsi="Times New Roman" w:cs="Times New Roman"/>
          <w:color w:val="1C1D1E"/>
          <w:sz w:val="24"/>
          <w:szCs w:val="24"/>
        </w:rPr>
        <w:t>Zeanah</w:t>
      </w:r>
      <w:proofErr w:type="spellEnd"/>
      <w:r>
        <w:rPr>
          <w:rFonts w:ascii="Times New Roman" w:hAnsi="Times New Roman" w:cs="Times New Roman"/>
          <w:color w:val="1C1D1E"/>
          <w:sz w:val="24"/>
          <w:szCs w:val="24"/>
        </w:rPr>
        <w:t xml:space="preserve"> (2009</w:t>
      </w:r>
      <w:r w:rsidR="00661984">
        <w:rPr>
          <w:rFonts w:ascii="Times New Roman" w:hAnsi="Times New Roman" w:cs="Times New Roman"/>
          <w:color w:val="1C1D1E"/>
          <w:sz w:val="24"/>
          <w:szCs w:val="24"/>
        </w:rPr>
        <w:t>:</w:t>
      </w:r>
      <w:r w:rsidR="005F416D">
        <w:rPr>
          <w:rFonts w:ascii="Times New Roman" w:hAnsi="Times New Roman" w:cs="Times New Roman"/>
          <w:color w:val="1C1D1E"/>
          <w:sz w:val="24"/>
          <w:szCs w:val="24"/>
        </w:rPr>
        <w:t>582</w:t>
      </w:r>
      <w:r>
        <w:rPr>
          <w:rFonts w:ascii="Times New Roman" w:hAnsi="Times New Roman" w:cs="Times New Roman"/>
          <w:color w:val="1C1D1E"/>
          <w:sz w:val="24"/>
          <w:szCs w:val="24"/>
        </w:rPr>
        <w:t xml:space="preserve">) disagreed by saying that </w:t>
      </w:r>
      <w:r w:rsidR="00661984">
        <w:rPr>
          <w:rFonts w:ascii="Times New Roman" w:hAnsi="Times New Roman" w:cs="Times New Roman"/>
          <w:color w:val="1C1D1E"/>
          <w:sz w:val="24"/>
          <w:szCs w:val="24"/>
        </w:rPr>
        <w:t>‘</w:t>
      </w:r>
      <w:r>
        <w:rPr>
          <w:rFonts w:ascii="Times New Roman" w:hAnsi="Times New Roman" w:cs="Times New Roman"/>
          <w:color w:val="1C1D1E"/>
          <w:sz w:val="24"/>
          <w:szCs w:val="24"/>
        </w:rPr>
        <w:t>although children who had early intervention had a marked improvement cognitively, the difference wasn’t a</w:t>
      </w:r>
      <w:r w:rsidR="00661984">
        <w:rPr>
          <w:rFonts w:ascii="Times New Roman" w:hAnsi="Times New Roman" w:cs="Times New Roman"/>
          <w:color w:val="1C1D1E"/>
          <w:sz w:val="24"/>
          <w:szCs w:val="24"/>
        </w:rPr>
        <w:t>s</w:t>
      </w:r>
      <w:r>
        <w:rPr>
          <w:rFonts w:ascii="Times New Roman" w:hAnsi="Times New Roman" w:cs="Times New Roman"/>
          <w:color w:val="1C1D1E"/>
          <w:sz w:val="24"/>
          <w:szCs w:val="24"/>
        </w:rPr>
        <w:t xml:space="preserve"> large as anticipated to children without early intervention</w:t>
      </w:r>
      <w:r w:rsidR="00661984">
        <w:rPr>
          <w:rFonts w:ascii="Times New Roman" w:hAnsi="Times New Roman" w:cs="Times New Roman"/>
          <w:color w:val="1C1D1E"/>
          <w:sz w:val="24"/>
          <w:szCs w:val="24"/>
        </w:rPr>
        <w:t>’</w:t>
      </w:r>
      <w:r>
        <w:rPr>
          <w:rFonts w:ascii="Times New Roman" w:hAnsi="Times New Roman" w:cs="Times New Roman"/>
          <w:color w:val="1C1D1E"/>
          <w:sz w:val="24"/>
          <w:szCs w:val="24"/>
        </w:rPr>
        <w:t>.</w:t>
      </w:r>
    </w:p>
    <w:p w:rsidR="005F416D" w:rsidRDefault="00CA0187" w:rsidP="00B8209D">
      <w:pPr>
        <w:rPr>
          <w:rFonts w:ascii="Times New Roman" w:hAnsi="Times New Roman" w:cs="Times New Roman"/>
          <w:color w:val="1C1D1E"/>
          <w:sz w:val="24"/>
          <w:szCs w:val="24"/>
        </w:rPr>
      </w:pPr>
      <w:r>
        <w:rPr>
          <w:rFonts w:ascii="Times New Roman" w:hAnsi="Times New Roman" w:cs="Times New Roman"/>
          <w:color w:val="1C1D1E"/>
          <w:sz w:val="24"/>
          <w:szCs w:val="24"/>
        </w:rPr>
        <w:t>Bowlby’s (1969</w:t>
      </w:r>
      <w:r w:rsidR="005F416D">
        <w:rPr>
          <w:rFonts w:ascii="Times New Roman" w:hAnsi="Times New Roman" w:cs="Times New Roman"/>
          <w:color w:val="1C1D1E"/>
          <w:sz w:val="24"/>
          <w:szCs w:val="24"/>
        </w:rPr>
        <w:t xml:space="preserve">) attachment theory was further developed by Mary Ainsworth (1982). We now know that there are four </w:t>
      </w:r>
      <w:r w:rsidR="00DE3709">
        <w:rPr>
          <w:rFonts w:ascii="Times New Roman" w:hAnsi="Times New Roman" w:cs="Times New Roman"/>
          <w:color w:val="1C1D1E"/>
          <w:sz w:val="24"/>
          <w:szCs w:val="24"/>
        </w:rPr>
        <w:t>categories</w:t>
      </w:r>
      <w:r w:rsidR="005F416D">
        <w:rPr>
          <w:rFonts w:ascii="Times New Roman" w:hAnsi="Times New Roman" w:cs="Times New Roman"/>
          <w:color w:val="1C1D1E"/>
          <w:sz w:val="24"/>
          <w:szCs w:val="24"/>
        </w:rPr>
        <w:t xml:space="preserve"> of attachment</w:t>
      </w:r>
      <w:r w:rsidR="00DE3709">
        <w:rPr>
          <w:rFonts w:ascii="Times New Roman" w:hAnsi="Times New Roman" w:cs="Times New Roman"/>
          <w:color w:val="1C1D1E"/>
          <w:sz w:val="24"/>
          <w:szCs w:val="24"/>
        </w:rPr>
        <w:t>, ‘s</w:t>
      </w:r>
      <w:r w:rsidR="005F416D">
        <w:rPr>
          <w:rFonts w:ascii="Times New Roman" w:hAnsi="Times New Roman" w:cs="Times New Roman"/>
          <w:color w:val="1C1D1E"/>
          <w:sz w:val="24"/>
          <w:szCs w:val="24"/>
        </w:rPr>
        <w:t xml:space="preserve">ecure </w:t>
      </w:r>
      <w:r w:rsidR="00DE3709">
        <w:rPr>
          <w:rFonts w:ascii="Times New Roman" w:hAnsi="Times New Roman" w:cs="Times New Roman"/>
          <w:color w:val="1C1D1E"/>
          <w:sz w:val="24"/>
          <w:szCs w:val="24"/>
        </w:rPr>
        <w:t>a</w:t>
      </w:r>
      <w:r w:rsidR="005F416D">
        <w:rPr>
          <w:rFonts w:ascii="Times New Roman" w:hAnsi="Times New Roman" w:cs="Times New Roman"/>
          <w:color w:val="1C1D1E"/>
          <w:sz w:val="24"/>
          <w:szCs w:val="24"/>
        </w:rPr>
        <w:t xml:space="preserve">ttachments, </w:t>
      </w:r>
      <w:r w:rsidR="00DE3709">
        <w:rPr>
          <w:rFonts w:ascii="Times New Roman" w:hAnsi="Times New Roman" w:cs="Times New Roman"/>
          <w:color w:val="1C1D1E"/>
          <w:sz w:val="24"/>
          <w:szCs w:val="24"/>
        </w:rPr>
        <w:t>a</w:t>
      </w:r>
      <w:r w:rsidR="005F416D">
        <w:rPr>
          <w:rFonts w:ascii="Times New Roman" w:hAnsi="Times New Roman" w:cs="Times New Roman"/>
          <w:color w:val="1C1D1E"/>
          <w:sz w:val="24"/>
          <w:szCs w:val="24"/>
        </w:rPr>
        <w:t>mbivalent – resistant attachments, avoidant attachments and disorganised attachments</w:t>
      </w:r>
      <w:r>
        <w:rPr>
          <w:rFonts w:ascii="Times New Roman" w:hAnsi="Times New Roman" w:cs="Times New Roman"/>
          <w:color w:val="1C1D1E"/>
          <w:sz w:val="24"/>
          <w:szCs w:val="24"/>
        </w:rPr>
        <w:t>’ (</w:t>
      </w:r>
      <w:proofErr w:type="spellStart"/>
      <w:r>
        <w:rPr>
          <w:rFonts w:ascii="Times New Roman" w:hAnsi="Times New Roman" w:cs="Times New Roman"/>
          <w:color w:val="1C1D1E"/>
          <w:sz w:val="24"/>
          <w:szCs w:val="24"/>
        </w:rPr>
        <w:t>Trayser</w:t>
      </w:r>
      <w:proofErr w:type="spellEnd"/>
      <w:r>
        <w:rPr>
          <w:rFonts w:ascii="Times New Roman" w:hAnsi="Times New Roman" w:cs="Times New Roman"/>
          <w:color w:val="1C1D1E"/>
          <w:sz w:val="24"/>
          <w:szCs w:val="24"/>
        </w:rPr>
        <w:t>, 2015)</w:t>
      </w:r>
      <w:r w:rsidR="005F416D">
        <w:rPr>
          <w:rFonts w:ascii="Times New Roman" w:hAnsi="Times New Roman" w:cs="Times New Roman"/>
          <w:color w:val="1C1D1E"/>
          <w:sz w:val="24"/>
          <w:szCs w:val="24"/>
        </w:rPr>
        <w:t>.</w:t>
      </w:r>
    </w:p>
    <w:p w:rsidR="00D271A3" w:rsidRPr="001A3E05" w:rsidRDefault="00D271A3" w:rsidP="00B8209D">
      <w:pPr>
        <w:rPr>
          <w:rFonts w:ascii="Times New Roman" w:hAnsi="Times New Roman" w:cs="Times New Roman"/>
          <w:color w:val="1C1D1E"/>
          <w:sz w:val="24"/>
          <w:szCs w:val="24"/>
        </w:rPr>
      </w:pPr>
      <w:r>
        <w:rPr>
          <w:rFonts w:ascii="Times New Roman" w:hAnsi="Times New Roman" w:cs="Times New Roman"/>
          <w:color w:val="1C1D1E"/>
          <w:sz w:val="24"/>
          <w:szCs w:val="24"/>
        </w:rPr>
        <w:t xml:space="preserve">Some settings have an Emotional Literacy Support Assistants (ELSA). </w:t>
      </w:r>
      <w:r w:rsidR="001A3E05">
        <w:rPr>
          <w:rFonts w:ascii="Times New Roman" w:hAnsi="Times New Roman" w:cs="Times New Roman"/>
          <w:color w:val="1C1D1E"/>
          <w:sz w:val="24"/>
          <w:szCs w:val="24"/>
        </w:rPr>
        <w:t>‘Emotional Literacy support assistant or ELSA are teaching assistants trained to provide emotional and social skills support to children’ (ELSA, no date).</w:t>
      </w:r>
      <w:r w:rsidRPr="001A3E05">
        <w:rPr>
          <w:rFonts w:ascii="Times New Roman" w:hAnsi="Times New Roman" w:cs="Times New Roman"/>
          <w:color w:val="1C1D1E"/>
          <w:sz w:val="24"/>
          <w:szCs w:val="24"/>
        </w:rPr>
        <w:t xml:space="preserve"> </w:t>
      </w:r>
    </w:p>
    <w:p w:rsidR="00D271A3" w:rsidRDefault="005F416D" w:rsidP="00D271A3">
      <w:pPr>
        <w:rPr>
          <w:rFonts w:ascii="Times New Roman" w:hAnsi="Times New Roman" w:cs="Times New Roman"/>
          <w:color w:val="000000"/>
          <w:sz w:val="24"/>
          <w:szCs w:val="24"/>
        </w:rPr>
      </w:pPr>
      <w:r>
        <w:rPr>
          <w:rFonts w:ascii="Times New Roman" w:hAnsi="Times New Roman" w:cs="Times New Roman"/>
          <w:sz w:val="24"/>
          <w:szCs w:val="24"/>
        </w:rPr>
        <w:t xml:space="preserve">Children looked after may have attachment issues and find it </w:t>
      </w:r>
      <w:r w:rsidR="00D271A3">
        <w:rPr>
          <w:rFonts w:ascii="Times New Roman" w:hAnsi="Times New Roman" w:cs="Times New Roman"/>
          <w:sz w:val="24"/>
          <w:szCs w:val="24"/>
        </w:rPr>
        <w:t xml:space="preserve">very difficult to trust adults, due to the reasons of the children being taken into care </w:t>
      </w:r>
      <w:proofErr w:type="gramStart"/>
      <w:r w:rsidR="00D271A3">
        <w:rPr>
          <w:rFonts w:ascii="Times New Roman" w:hAnsi="Times New Roman" w:cs="Times New Roman"/>
          <w:sz w:val="24"/>
          <w:szCs w:val="24"/>
        </w:rPr>
        <w:t>as a result of</w:t>
      </w:r>
      <w:proofErr w:type="gramEnd"/>
      <w:r w:rsidR="00D271A3">
        <w:rPr>
          <w:rFonts w:ascii="Times New Roman" w:hAnsi="Times New Roman" w:cs="Times New Roman"/>
          <w:sz w:val="24"/>
          <w:szCs w:val="24"/>
        </w:rPr>
        <w:t xml:space="preserve"> events at home. </w:t>
      </w:r>
      <w:r>
        <w:rPr>
          <w:rFonts w:ascii="Times New Roman" w:hAnsi="Times New Roman" w:cs="Times New Roman"/>
          <w:sz w:val="24"/>
          <w:szCs w:val="24"/>
        </w:rPr>
        <w:t>One strategy that could help alleviate this behaviour is for practitioners at setting to draw a dot on their hands at the start of the session which will act as reminders for them to ‘check in’ with the child more frequently during the day, this ensures permanency and consistency, allows the child to build trust that a significant adult is always there. This will encourage the child to build relationships with staff members but will also let the child know that all staff are keeping them in mind without the child needing to use security -seeking strategies.</w:t>
      </w:r>
      <w:r w:rsidR="00D271A3">
        <w:rPr>
          <w:rFonts w:ascii="Times New Roman" w:hAnsi="Times New Roman" w:cs="Times New Roman"/>
          <w:sz w:val="24"/>
          <w:szCs w:val="24"/>
        </w:rPr>
        <w:t xml:space="preserve"> </w:t>
      </w:r>
      <w:r w:rsidR="00D271A3">
        <w:rPr>
          <w:rFonts w:ascii="Times New Roman" w:hAnsi="Times New Roman" w:cs="Times New Roman"/>
          <w:color w:val="000000"/>
          <w:sz w:val="24"/>
          <w:szCs w:val="24"/>
        </w:rPr>
        <w:t>Another strategy to reinforce a positive attachment is to give the child a ‘special’ item of a practitioners to look after when they’re not together and remind the child that the practitioner will be thinking of them when they are looking after the ‘special’ item.</w:t>
      </w:r>
    </w:p>
    <w:p w:rsidR="00D271A3" w:rsidRDefault="005F416D" w:rsidP="00D271A3">
      <w:pPr>
        <w:rPr>
          <w:rFonts w:ascii="Times New Roman" w:hAnsi="Times New Roman" w:cs="Times New Roman"/>
          <w:sz w:val="24"/>
          <w:szCs w:val="24"/>
        </w:rPr>
      </w:pPr>
      <w:r>
        <w:rPr>
          <w:rFonts w:ascii="Times New Roman" w:hAnsi="Times New Roman" w:cs="Times New Roman"/>
          <w:color w:val="000000"/>
          <w:sz w:val="24"/>
          <w:szCs w:val="24"/>
        </w:rPr>
        <w:t xml:space="preserve">An enhanced transition to the child’s receiving primary school/comprehensive will be important for a looked after child to build trusting relationships with the staff members at school and for the child to feel prepared for the change. This could be done by extra visits to </w:t>
      </w:r>
      <w:r>
        <w:rPr>
          <w:rFonts w:ascii="Times New Roman" w:hAnsi="Times New Roman" w:cs="Times New Roman"/>
          <w:color w:val="000000"/>
          <w:sz w:val="24"/>
          <w:szCs w:val="24"/>
        </w:rPr>
        <w:lastRenderedPageBreak/>
        <w:t>the school and a photograph collection (book) of the teachers/staff that will be there daily as the ch</w:t>
      </w:r>
      <w:r w:rsidR="00D271A3">
        <w:rPr>
          <w:rFonts w:ascii="Times New Roman" w:hAnsi="Times New Roman" w:cs="Times New Roman"/>
          <w:color w:val="000000"/>
          <w:sz w:val="24"/>
          <w:szCs w:val="24"/>
        </w:rPr>
        <w:t>ild’s significant adults.</w:t>
      </w:r>
      <w:r w:rsidR="00D271A3" w:rsidRPr="00D271A3">
        <w:rPr>
          <w:rFonts w:ascii="Times New Roman" w:hAnsi="Times New Roman" w:cs="Times New Roman"/>
          <w:sz w:val="24"/>
          <w:szCs w:val="24"/>
        </w:rPr>
        <w:t xml:space="preserve"> </w:t>
      </w:r>
    </w:p>
    <w:p w:rsidR="00D271A3" w:rsidRPr="00E418CE" w:rsidRDefault="00D271A3" w:rsidP="00D271A3">
      <w:pPr>
        <w:rPr>
          <w:rFonts w:ascii="Times New Roman" w:hAnsi="Times New Roman" w:cs="Times New Roman"/>
          <w:sz w:val="24"/>
          <w:szCs w:val="24"/>
        </w:rPr>
      </w:pPr>
      <w:r>
        <w:rPr>
          <w:rFonts w:ascii="Times New Roman" w:hAnsi="Times New Roman" w:cs="Times New Roman"/>
          <w:sz w:val="24"/>
          <w:szCs w:val="24"/>
        </w:rPr>
        <w:t xml:space="preserve">Any strategies which incorporate touch and eye contact will build on a looked-after child’s </w:t>
      </w:r>
      <w:r w:rsidR="00DE3709">
        <w:rPr>
          <w:rFonts w:ascii="Times New Roman" w:hAnsi="Times New Roman" w:cs="Times New Roman"/>
          <w:sz w:val="24"/>
          <w:szCs w:val="24"/>
        </w:rPr>
        <w:t>thoughts</w:t>
      </w:r>
      <w:r>
        <w:rPr>
          <w:rFonts w:ascii="Times New Roman" w:hAnsi="Times New Roman" w:cs="Times New Roman"/>
          <w:sz w:val="24"/>
          <w:szCs w:val="24"/>
        </w:rPr>
        <w:t xml:space="preserve"> of </w:t>
      </w:r>
      <w:r w:rsidR="00DE3709">
        <w:rPr>
          <w:rFonts w:ascii="Times New Roman" w:hAnsi="Times New Roman" w:cs="Times New Roman"/>
          <w:sz w:val="24"/>
          <w:szCs w:val="24"/>
        </w:rPr>
        <w:t>well-being</w:t>
      </w:r>
      <w:r>
        <w:rPr>
          <w:rFonts w:ascii="Times New Roman" w:hAnsi="Times New Roman" w:cs="Times New Roman"/>
          <w:sz w:val="24"/>
          <w:szCs w:val="24"/>
        </w:rPr>
        <w:t xml:space="preserve"> and </w:t>
      </w:r>
      <w:r w:rsidR="00DE3709">
        <w:rPr>
          <w:rFonts w:ascii="Times New Roman" w:hAnsi="Times New Roman" w:cs="Times New Roman"/>
          <w:sz w:val="24"/>
          <w:szCs w:val="24"/>
        </w:rPr>
        <w:t>confidence</w:t>
      </w:r>
      <w:r>
        <w:rPr>
          <w:rFonts w:ascii="Times New Roman" w:hAnsi="Times New Roman" w:cs="Times New Roman"/>
          <w:sz w:val="24"/>
          <w:szCs w:val="24"/>
        </w:rPr>
        <w:t xml:space="preserve"> and reduce their likelihood to need to check in with staff members as frequently. Put aside a small amount of time each day to do activities with the child such as feather face painting, hand massage, mirror play, or pretend pamper stations (hair brushing, nail painting etc.)</w:t>
      </w:r>
    </w:p>
    <w:p w:rsidR="005F416D" w:rsidRDefault="005F416D" w:rsidP="005F416D">
      <w:pPr>
        <w:rPr>
          <w:rFonts w:ascii="Times New Roman" w:hAnsi="Times New Roman" w:cs="Times New Roman"/>
          <w:color w:val="000000"/>
          <w:sz w:val="24"/>
          <w:szCs w:val="24"/>
        </w:rPr>
      </w:pPr>
      <w:r>
        <w:rPr>
          <w:rFonts w:ascii="Times New Roman" w:hAnsi="Times New Roman" w:cs="Times New Roman"/>
          <w:color w:val="000000"/>
          <w:sz w:val="24"/>
          <w:szCs w:val="24"/>
        </w:rPr>
        <w:t>Overall these children have had so much to deal with in their short lives and it’s all practitioners duties to support and promote resilience during these difficult times. Early intervention could make better outcomes for disadvantaged children.</w:t>
      </w:r>
    </w:p>
    <w:p w:rsidR="005F416D" w:rsidRDefault="005F416D" w:rsidP="005F416D">
      <w:pPr>
        <w:rPr>
          <w:rFonts w:ascii="Times New Roman" w:hAnsi="Times New Roman" w:cs="Times New Roman"/>
          <w:sz w:val="24"/>
          <w:szCs w:val="24"/>
        </w:rPr>
      </w:pPr>
    </w:p>
    <w:p w:rsidR="00FC75D9" w:rsidRDefault="00FC75D9" w:rsidP="005F416D">
      <w:pPr>
        <w:rPr>
          <w:rFonts w:ascii="Times New Roman" w:hAnsi="Times New Roman" w:cs="Times New Roman"/>
          <w:sz w:val="24"/>
          <w:szCs w:val="24"/>
        </w:rPr>
      </w:pPr>
    </w:p>
    <w:p w:rsidR="00FC75D9" w:rsidRDefault="00FC75D9" w:rsidP="005F416D">
      <w:pPr>
        <w:rPr>
          <w:rFonts w:ascii="Times New Roman" w:hAnsi="Times New Roman" w:cs="Times New Roman"/>
          <w:sz w:val="24"/>
          <w:szCs w:val="24"/>
        </w:rPr>
      </w:pPr>
    </w:p>
    <w:p w:rsidR="00FC75D9" w:rsidRDefault="00FC75D9" w:rsidP="005F416D">
      <w:pPr>
        <w:rPr>
          <w:rFonts w:ascii="Times New Roman" w:hAnsi="Times New Roman" w:cs="Times New Roman"/>
          <w:sz w:val="24"/>
          <w:szCs w:val="24"/>
        </w:rPr>
      </w:pPr>
    </w:p>
    <w:p w:rsidR="00FC75D9" w:rsidRDefault="00FC75D9" w:rsidP="005F416D">
      <w:pPr>
        <w:rPr>
          <w:rFonts w:ascii="Times New Roman" w:hAnsi="Times New Roman" w:cs="Times New Roman"/>
          <w:sz w:val="24"/>
          <w:szCs w:val="24"/>
        </w:rPr>
      </w:pPr>
    </w:p>
    <w:p w:rsidR="0047630C" w:rsidRDefault="0047630C" w:rsidP="005F416D">
      <w:pPr>
        <w:rPr>
          <w:rFonts w:ascii="Times New Roman" w:hAnsi="Times New Roman" w:cs="Times New Roman"/>
          <w:sz w:val="24"/>
          <w:szCs w:val="24"/>
        </w:rPr>
      </w:pPr>
    </w:p>
    <w:p w:rsidR="0047630C" w:rsidRDefault="0047630C" w:rsidP="005F416D">
      <w:pPr>
        <w:rPr>
          <w:rFonts w:ascii="Times New Roman" w:hAnsi="Times New Roman" w:cs="Times New Roman"/>
          <w:sz w:val="24"/>
          <w:szCs w:val="24"/>
        </w:rPr>
      </w:pPr>
    </w:p>
    <w:p w:rsidR="0047630C" w:rsidRDefault="0047630C" w:rsidP="005F416D">
      <w:pPr>
        <w:rPr>
          <w:rFonts w:ascii="Times New Roman" w:hAnsi="Times New Roman" w:cs="Times New Roman"/>
          <w:sz w:val="24"/>
          <w:szCs w:val="24"/>
        </w:rPr>
      </w:pPr>
    </w:p>
    <w:p w:rsidR="0047630C" w:rsidRDefault="0047630C" w:rsidP="005F416D">
      <w:pPr>
        <w:rPr>
          <w:rFonts w:ascii="Times New Roman" w:hAnsi="Times New Roman" w:cs="Times New Roman"/>
          <w:sz w:val="24"/>
          <w:szCs w:val="24"/>
        </w:rPr>
      </w:pPr>
    </w:p>
    <w:p w:rsidR="0047630C" w:rsidRDefault="0047630C" w:rsidP="005F416D">
      <w:pPr>
        <w:rPr>
          <w:rFonts w:ascii="Times New Roman" w:hAnsi="Times New Roman" w:cs="Times New Roman"/>
          <w:sz w:val="24"/>
          <w:szCs w:val="24"/>
        </w:rPr>
      </w:pPr>
    </w:p>
    <w:p w:rsidR="0047630C" w:rsidRDefault="0047630C" w:rsidP="005F416D">
      <w:pPr>
        <w:rPr>
          <w:rFonts w:ascii="Times New Roman" w:hAnsi="Times New Roman" w:cs="Times New Roman"/>
          <w:sz w:val="24"/>
          <w:szCs w:val="24"/>
        </w:rPr>
      </w:pPr>
    </w:p>
    <w:p w:rsidR="0047630C" w:rsidRDefault="0047630C" w:rsidP="005F416D">
      <w:pPr>
        <w:rPr>
          <w:rFonts w:ascii="Times New Roman" w:hAnsi="Times New Roman" w:cs="Times New Roman"/>
          <w:sz w:val="24"/>
          <w:szCs w:val="24"/>
        </w:rPr>
      </w:pPr>
    </w:p>
    <w:p w:rsidR="0047630C" w:rsidRDefault="0047630C" w:rsidP="005F416D">
      <w:pPr>
        <w:rPr>
          <w:rFonts w:ascii="Times New Roman" w:hAnsi="Times New Roman" w:cs="Times New Roman"/>
          <w:sz w:val="24"/>
          <w:szCs w:val="24"/>
        </w:rPr>
      </w:pPr>
    </w:p>
    <w:p w:rsidR="0047630C" w:rsidRDefault="0047630C" w:rsidP="005F416D">
      <w:pPr>
        <w:rPr>
          <w:rFonts w:ascii="Times New Roman" w:hAnsi="Times New Roman" w:cs="Times New Roman"/>
          <w:sz w:val="24"/>
          <w:szCs w:val="24"/>
        </w:rPr>
      </w:pPr>
    </w:p>
    <w:p w:rsidR="0047630C" w:rsidRDefault="0047630C" w:rsidP="005F416D">
      <w:pPr>
        <w:rPr>
          <w:rFonts w:ascii="Times New Roman" w:hAnsi="Times New Roman" w:cs="Times New Roman"/>
          <w:sz w:val="24"/>
          <w:szCs w:val="24"/>
        </w:rPr>
      </w:pPr>
    </w:p>
    <w:p w:rsidR="0047630C" w:rsidRDefault="0047630C" w:rsidP="005F416D">
      <w:pPr>
        <w:rPr>
          <w:rFonts w:ascii="Times New Roman" w:hAnsi="Times New Roman" w:cs="Times New Roman"/>
          <w:sz w:val="24"/>
          <w:szCs w:val="24"/>
        </w:rPr>
      </w:pPr>
    </w:p>
    <w:p w:rsidR="0047630C" w:rsidRDefault="0047630C" w:rsidP="005F416D">
      <w:pPr>
        <w:rPr>
          <w:rFonts w:ascii="Times New Roman" w:hAnsi="Times New Roman" w:cs="Times New Roman"/>
          <w:sz w:val="24"/>
          <w:szCs w:val="24"/>
        </w:rPr>
      </w:pPr>
    </w:p>
    <w:p w:rsidR="0047630C" w:rsidRDefault="0047630C" w:rsidP="005F416D">
      <w:pPr>
        <w:rPr>
          <w:rFonts w:ascii="Times New Roman" w:hAnsi="Times New Roman" w:cs="Times New Roman"/>
          <w:sz w:val="24"/>
          <w:szCs w:val="24"/>
        </w:rPr>
      </w:pPr>
    </w:p>
    <w:p w:rsidR="0047630C" w:rsidRDefault="0047630C" w:rsidP="005F416D">
      <w:pPr>
        <w:rPr>
          <w:rFonts w:ascii="Times New Roman" w:hAnsi="Times New Roman" w:cs="Times New Roman"/>
          <w:sz w:val="24"/>
          <w:szCs w:val="24"/>
        </w:rPr>
      </w:pPr>
    </w:p>
    <w:p w:rsidR="0047630C" w:rsidRDefault="0047630C" w:rsidP="005F416D">
      <w:pPr>
        <w:rPr>
          <w:rFonts w:ascii="Times New Roman" w:hAnsi="Times New Roman" w:cs="Times New Roman"/>
          <w:sz w:val="24"/>
          <w:szCs w:val="24"/>
        </w:rPr>
      </w:pPr>
    </w:p>
    <w:p w:rsidR="0047630C" w:rsidRDefault="0047630C" w:rsidP="005F416D">
      <w:pPr>
        <w:rPr>
          <w:rFonts w:ascii="Times New Roman" w:hAnsi="Times New Roman" w:cs="Times New Roman"/>
          <w:sz w:val="24"/>
          <w:szCs w:val="24"/>
        </w:rPr>
      </w:pPr>
    </w:p>
    <w:p w:rsidR="0047630C" w:rsidRDefault="0047630C" w:rsidP="005F416D">
      <w:pPr>
        <w:rPr>
          <w:rFonts w:ascii="Times New Roman" w:hAnsi="Times New Roman" w:cs="Times New Roman"/>
          <w:sz w:val="24"/>
          <w:szCs w:val="24"/>
        </w:rPr>
      </w:pPr>
    </w:p>
    <w:p w:rsidR="00FC75D9" w:rsidRDefault="00C86CBE" w:rsidP="005F416D">
      <w:pPr>
        <w:rPr>
          <w:rFonts w:ascii="Times New Roman" w:hAnsi="Times New Roman" w:cs="Times New Roman"/>
          <w:sz w:val="24"/>
          <w:szCs w:val="24"/>
        </w:rPr>
      </w:pPr>
      <w:r>
        <w:rPr>
          <w:rFonts w:ascii="Times New Roman" w:hAnsi="Times New Roman" w:cs="Times New Roman"/>
          <w:sz w:val="24"/>
          <w:szCs w:val="24"/>
        </w:rPr>
        <w:t>Essay word count: 3</w:t>
      </w:r>
      <w:r w:rsidR="003D7917">
        <w:rPr>
          <w:rFonts w:ascii="Times New Roman" w:hAnsi="Times New Roman" w:cs="Times New Roman"/>
          <w:sz w:val="24"/>
          <w:szCs w:val="24"/>
        </w:rPr>
        <w:t>1</w:t>
      </w:r>
      <w:r w:rsidR="00C625CE">
        <w:rPr>
          <w:rFonts w:ascii="Times New Roman" w:hAnsi="Times New Roman" w:cs="Times New Roman"/>
          <w:sz w:val="24"/>
          <w:szCs w:val="24"/>
        </w:rPr>
        <w:t>05</w:t>
      </w:r>
      <w:bookmarkStart w:id="0" w:name="_GoBack"/>
      <w:bookmarkEnd w:id="0"/>
      <w:r>
        <w:rPr>
          <w:rFonts w:ascii="Times New Roman" w:hAnsi="Times New Roman" w:cs="Times New Roman"/>
          <w:sz w:val="24"/>
          <w:szCs w:val="24"/>
        </w:rPr>
        <w:t>.</w:t>
      </w:r>
    </w:p>
    <w:p w:rsidR="00FC75D9" w:rsidRDefault="00FC75D9" w:rsidP="005F416D">
      <w:pPr>
        <w:rPr>
          <w:rFonts w:ascii="Times New Roman" w:hAnsi="Times New Roman" w:cs="Times New Roman"/>
          <w:b/>
          <w:sz w:val="24"/>
          <w:szCs w:val="24"/>
          <w:u w:val="single"/>
        </w:rPr>
      </w:pPr>
      <w:r w:rsidRPr="00FC75D9">
        <w:rPr>
          <w:rFonts w:ascii="Times New Roman" w:hAnsi="Times New Roman" w:cs="Times New Roman"/>
          <w:b/>
          <w:sz w:val="24"/>
          <w:szCs w:val="24"/>
          <w:u w:val="single"/>
        </w:rPr>
        <w:lastRenderedPageBreak/>
        <w:t>References</w:t>
      </w:r>
    </w:p>
    <w:p w:rsidR="00CA0187" w:rsidRPr="001A2A19" w:rsidRDefault="00CA0187" w:rsidP="005F416D">
      <w:pPr>
        <w:rPr>
          <w:rFonts w:ascii="Times New Roman" w:hAnsi="Times New Roman" w:cs="Times New Roman"/>
          <w:sz w:val="24"/>
          <w:szCs w:val="24"/>
        </w:rPr>
      </w:pPr>
      <w:r w:rsidRPr="001A2A19">
        <w:rPr>
          <w:rFonts w:ascii="Times New Roman" w:hAnsi="Times New Roman" w:cs="Times New Roman"/>
          <w:sz w:val="24"/>
          <w:szCs w:val="24"/>
        </w:rPr>
        <w:t xml:space="preserve">Ainsworth, M. D. (1982) </w:t>
      </w:r>
      <w:r w:rsidRPr="001A2A19">
        <w:rPr>
          <w:rFonts w:ascii="Times New Roman" w:hAnsi="Times New Roman" w:cs="Times New Roman"/>
          <w:i/>
          <w:sz w:val="24"/>
          <w:szCs w:val="24"/>
        </w:rPr>
        <w:t xml:space="preserve">Attachment: Retrospect and Prospect. </w:t>
      </w:r>
      <w:r w:rsidRPr="001A2A19">
        <w:rPr>
          <w:rFonts w:ascii="Times New Roman" w:hAnsi="Times New Roman" w:cs="Times New Roman"/>
          <w:sz w:val="24"/>
          <w:szCs w:val="24"/>
        </w:rPr>
        <w:t>London: Basic Books.</w:t>
      </w:r>
    </w:p>
    <w:p w:rsidR="00BC37F3" w:rsidRPr="001A2A19" w:rsidRDefault="00BC37F3" w:rsidP="00BC37F3">
      <w:pPr>
        <w:rPr>
          <w:rFonts w:ascii="Times New Roman" w:hAnsi="Times New Roman" w:cs="Times New Roman"/>
          <w:color w:val="000000"/>
          <w:sz w:val="24"/>
          <w:szCs w:val="24"/>
        </w:rPr>
      </w:pPr>
      <w:r w:rsidRPr="001A2A19">
        <w:rPr>
          <w:rFonts w:ascii="Times New Roman" w:hAnsi="Times New Roman" w:cs="Times New Roman"/>
          <w:color w:val="000000"/>
          <w:sz w:val="24"/>
          <w:szCs w:val="24"/>
        </w:rPr>
        <w:t xml:space="preserve">Ball, C. (2014) </w:t>
      </w:r>
      <w:r w:rsidRPr="001A2A19">
        <w:rPr>
          <w:rFonts w:ascii="Times New Roman" w:hAnsi="Times New Roman" w:cs="Times New Roman"/>
          <w:i/>
          <w:color w:val="000000"/>
          <w:sz w:val="24"/>
          <w:szCs w:val="24"/>
        </w:rPr>
        <w:t xml:space="preserve">Looked After Children. </w:t>
      </w:r>
      <w:r w:rsidRPr="001A2A19">
        <w:rPr>
          <w:rFonts w:ascii="Times New Roman" w:hAnsi="Times New Roman" w:cs="Times New Roman"/>
          <w:color w:val="000000"/>
          <w:sz w:val="24"/>
          <w:szCs w:val="24"/>
        </w:rPr>
        <w:t>London: MacMillan International Higher Education.</w:t>
      </w:r>
    </w:p>
    <w:p w:rsidR="00BC37F3" w:rsidRPr="001A2A19" w:rsidRDefault="00BC37F3" w:rsidP="00BC37F3">
      <w:pPr>
        <w:rPr>
          <w:rFonts w:ascii="Times New Roman" w:hAnsi="Times New Roman" w:cs="Times New Roman"/>
          <w:color w:val="000000"/>
          <w:sz w:val="24"/>
          <w:szCs w:val="24"/>
          <w:u w:val="single"/>
        </w:rPr>
      </w:pPr>
      <w:proofErr w:type="spellStart"/>
      <w:r w:rsidRPr="001A2A19">
        <w:rPr>
          <w:rFonts w:ascii="Times New Roman" w:hAnsi="Times New Roman" w:cs="Times New Roman"/>
          <w:color w:val="000000"/>
          <w:sz w:val="24"/>
          <w:szCs w:val="24"/>
        </w:rPr>
        <w:t>Berridge</w:t>
      </w:r>
      <w:proofErr w:type="spellEnd"/>
      <w:r w:rsidRPr="001A2A19">
        <w:rPr>
          <w:rFonts w:ascii="Times New Roman" w:hAnsi="Times New Roman" w:cs="Times New Roman"/>
          <w:color w:val="000000"/>
          <w:sz w:val="24"/>
          <w:szCs w:val="24"/>
        </w:rPr>
        <w:t xml:space="preserve">, D. (2007) ‘Theory and explanation in child welfare: education and looked-after children’. </w:t>
      </w:r>
      <w:r w:rsidRPr="001A2A19">
        <w:rPr>
          <w:rFonts w:ascii="Times New Roman" w:hAnsi="Times New Roman" w:cs="Times New Roman"/>
          <w:i/>
          <w:color w:val="000000"/>
          <w:sz w:val="24"/>
          <w:szCs w:val="24"/>
        </w:rPr>
        <w:t xml:space="preserve">Social Work, </w:t>
      </w:r>
      <w:r w:rsidRPr="001A2A19">
        <w:rPr>
          <w:rFonts w:ascii="Times New Roman" w:hAnsi="Times New Roman" w:cs="Times New Roman"/>
          <w:color w:val="000000"/>
          <w:sz w:val="24"/>
          <w:szCs w:val="24"/>
        </w:rPr>
        <w:t>12, 1, pp. 1-10.</w:t>
      </w:r>
    </w:p>
    <w:p w:rsidR="00BC37F3" w:rsidRPr="001A2A19" w:rsidRDefault="00BC37F3" w:rsidP="00BC37F3">
      <w:pPr>
        <w:rPr>
          <w:rFonts w:ascii="Times New Roman" w:hAnsi="Times New Roman" w:cs="Times New Roman"/>
          <w:bCs/>
          <w:sz w:val="24"/>
          <w:szCs w:val="24"/>
        </w:rPr>
      </w:pPr>
      <w:r w:rsidRPr="001A2A19">
        <w:rPr>
          <w:rFonts w:ascii="Times New Roman" w:hAnsi="Times New Roman" w:cs="Times New Roman"/>
          <w:color w:val="000000"/>
          <w:sz w:val="24"/>
          <w:szCs w:val="24"/>
        </w:rPr>
        <w:t>Care Inspectorate Wales (1</w:t>
      </w:r>
      <w:r w:rsidRPr="001A2A19">
        <w:rPr>
          <w:rFonts w:ascii="Times New Roman" w:hAnsi="Times New Roman" w:cs="Times New Roman"/>
          <w:color w:val="000000"/>
          <w:sz w:val="24"/>
          <w:szCs w:val="24"/>
          <w:vertAlign w:val="superscript"/>
        </w:rPr>
        <w:t>st</w:t>
      </w:r>
      <w:r w:rsidRPr="001A2A19">
        <w:rPr>
          <w:rFonts w:ascii="Times New Roman" w:hAnsi="Times New Roman" w:cs="Times New Roman"/>
          <w:color w:val="000000"/>
          <w:sz w:val="24"/>
          <w:szCs w:val="24"/>
        </w:rPr>
        <w:t xml:space="preserve"> August 2013) ‘Regulations and National Minimum Standards: Day Care and Play’ </w:t>
      </w:r>
      <w:r w:rsidRPr="001A2A19">
        <w:rPr>
          <w:rFonts w:ascii="Times New Roman" w:hAnsi="Times New Roman" w:cs="Times New Roman"/>
          <w:color w:val="0070C0"/>
          <w:sz w:val="24"/>
          <w:szCs w:val="24"/>
        </w:rPr>
        <w:t>https://</w:t>
      </w:r>
      <w:hyperlink r:id="rId8" w:history="1">
        <w:r w:rsidRPr="001A2A19">
          <w:rPr>
            <w:rStyle w:val="Hyperlink"/>
            <w:rFonts w:ascii="Times New Roman" w:hAnsi="Times New Roman" w:cs="Times New Roman"/>
            <w:bCs/>
            <w:color w:val="0070C0"/>
            <w:sz w:val="24"/>
            <w:szCs w:val="24"/>
          </w:rPr>
          <w:t>www.gov.uk</w:t>
        </w:r>
        <w:r w:rsidRPr="001A2A19">
          <w:rPr>
            <w:rStyle w:val="Hyperlink"/>
            <w:rFonts w:ascii="Times New Roman" w:hAnsi="Times New Roman" w:cs="Times New Roman"/>
            <w:color w:val="0070C0"/>
            <w:sz w:val="24"/>
            <w:szCs w:val="24"/>
          </w:rPr>
          <w:t>/government/collections/</w:t>
        </w:r>
        <w:r w:rsidRPr="001A2A19">
          <w:rPr>
            <w:rStyle w:val="Hyperlink"/>
            <w:rFonts w:ascii="Times New Roman" w:hAnsi="Times New Roman" w:cs="Times New Roman"/>
            <w:bCs/>
            <w:color w:val="0070C0"/>
            <w:sz w:val="24"/>
            <w:szCs w:val="24"/>
          </w:rPr>
          <w:t>national-minimum-standards</w:t>
        </w:r>
      </w:hyperlink>
      <w:r w:rsidRPr="001A2A19">
        <w:rPr>
          <w:rFonts w:ascii="Times New Roman" w:hAnsi="Times New Roman" w:cs="Times New Roman"/>
          <w:bCs/>
          <w:color w:val="0070C0"/>
          <w:sz w:val="24"/>
          <w:szCs w:val="24"/>
        </w:rPr>
        <w:t xml:space="preserve"> </w:t>
      </w:r>
      <w:r w:rsidRPr="001A2A19">
        <w:rPr>
          <w:rFonts w:ascii="Times New Roman" w:hAnsi="Times New Roman" w:cs="Times New Roman"/>
          <w:bCs/>
          <w:color w:val="006D21"/>
          <w:sz w:val="24"/>
          <w:szCs w:val="24"/>
        </w:rPr>
        <w:t>[</w:t>
      </w:r>
      <w:r w:rsidRPr="001A2A19">
        <w:rPr>
          <w:rFonts w:ascii="Times New Roman" w:hAnsi="Times New Roman" w:cs="Times New Roman"/>
          <w:bCs/>
          <w:sz w:val="24"/>
          <w:szCs w:val="24"/>
        </w:rPr>
        <w:t>Accessed: 9</w:t>
      </w:r>
      <w:r w:rsidRPr="001A2A19">
        <w:rPr>
          <w:rFonts w:ascii="Times New Roman" w:hAnsi="Times New Roman" w:cs="Times New Roman"/>
          <w:bCs/>
          <w:sz w:val="24"/>
          <w:szCs w:val="24"/>
          <w:vertAlign w:val="superscript"/>
        </w:rPr>
        <w:t>th</w:t>
      </w:r>
      <w:r w:rsidRPr="001A2A19">
        <w:rPr>
          <w:rFonts w:ascii="Times New Roman" w:hAnsi="Times New Roman" w:cs="Times New Roman"/>
          <w:bCs/>
          <w:sz w:val="24"/>
          <w:szCs w:val="24"/>
        </w:rPr>
        <w:t xml:space="preserve"> May 2018].</w:t>
      </w:r>
    </w:p>
    <w:p w:rsidR="00BC37F3" w:rsidRPr="001A2A19" w:rsidRDefault="00BC37F3" w:rsidP="00BC37F3">
      <w:pPr>
        <w:rPr>
          <w:rFonts w:ascii="Times New Roman" w:hAnsi="Times New Roman" w:cs="Times New Roman"/>
          <w:sz w:val="24"/>
          <w:szCs w:val="24"/>
        </w:rPr>
      </w:pPr>
      <w:r w:rsidRPr="001A2A19">
        <w:rPr>
          <w:rFonts w:ascii="Times New Roman" w:hAnsi="Times New Roman" w:cs="Times New Roman"/>
          <w:bCs/>
          <w:sz w:val="24"/>
          <w:szCs w:val="24"/>
        </w:rPr>
        <w:t xml:space="preserve">ELSA (no date) ‘Supporting Emotional Literacy’ </w:t>
      </w:r>
      <w:hyperlink r:id="rId9" w:history="1">
        <w:r w:rsidRPr="001A2A19">
          <w:rPr>
            <w:rStyle w:val="Hyperlink"/>
            <w:rFonts w:ascii="Times New Roman" w:hAnsi="Times New Roman" w:cs="Times New Roman"/>
            <w:sz w:val="24"/>
            <w:szCs w:val="24"/>
          </w:rPr>
          <w:t>www.</w:t>
        </w:r>
        <w:r w:rsidRPr="001A2A19">
          <w:rPr>
            <w:rStyle w:val="Hyperlink"/>
            <w:rFonts w:ascii="Times New Roman" w:hAnsi="Times New Roman" w:cs="Times New Roman"/>
            <w:bCs/>
            <w:sz w:val="24"/>
            <w:szCs w:val="24"/>
          </w:rPr>
          <w:t>elsa-support</w:t>
        </w:r>
        <w:r w:rsidRPr="001A2A19">
          <w:rPr>
            <w:rStyle w:val="Hyperlink"/>
            <w:rFonts w:ascii="Times New Roman" w:hAnsi="Times New Roman" w:cs="Times New Roman"/>
            <w:sz w:val="24"/>
            <w:szCs w:val="24"/>
          </w:rPr>
          <w:t>.co.uk</w:t>
        </w:r>
      </w:hyperlink>
      <w:r w:rsidRPr="001A2A19">
        <w:rPr>
          <w:rFonts w:ascii="Times New Roman" w:hAnsi="Times New Roman" w:cs="Times New Roman"/>
          <w:color w:val="006D21"/>
          <w:sz w:val="24"/>
          <w:szCs w:val="24"/>
        </w:rPr>
        <w:t xml:space="preserve"> </w:t>
      </w:r>
      <w:r w:rsidRPr="001A2A19">
        <w:rPr>
          <w:rFonts w:ascii="Times New Roman" w:hAnsi="Times New Roman" w:cs="Times New Roman"/>
          <w:sz w:val="24"/>
          <w:szCs w:val="24"/>
        </w:rPr>
        <w:t>[Accessed:09.08.18].</w:t>
      </w:r>
    </w:p>
    <w:p w:rsidR="00BC37F3" w:rsidRPr="001A2A19" w:rsidRDefault="00BC37F3" w:rsidP="00BC37F3">
      <w:pPr>
        <w:rPr>
          <w:rFonts w:ascii="Times New Roman" w:hAnsi="Times New Roman" w:cs="Times New Roman"/>
          <w:sz w:val="24"/>
          <w:szCs w:val="24"/>
          <w:lang w:val="en"/>
        </w:rPr>
      </w:pPr>
      <w:r w:rsidRPr="001A2A19">
        <w:rPr>
          <w:rFonts w:ascii="Times New Roman" w:eastAsia="Times New Roman" w:hAnsi="Times New Roman" w:cs="Times New Roman"/>
          <w:sz w:val="24"/>
          <w:szCs w:val="24"/>
          <w:lang w:val="en" w:eastAsia="en-GB"/>
        </w:rPr>
        <w:t xml:space="preserve">Gov.uk (no date) ‘Children Act 1989’ </w:t>
      </w:r>
      <w:hyperlink r:id="rId10" w:history="1">
        <w:r w:rsidRPr="001A2A19">
          <w:rPr>
            <w:rStyle w:val="Hyperlink"/>
            <w:rFonts w:ascii="Times New Roman" w:hAnsi="Times New Roman" w:cs="Times New Roman"/>
            <w:sz w:val="24"/>
            <w:szCs w:val="24"/>
            <w:lang w:val="en"/>
          </w:rPr>
          <w:t>www.legislation.gov.uk/ukpga/1989/41/contents</w:t>
        </w:r>
      </w:hyperlink>
      <w:r w:rsidRPr="001A2A19">
        <w:rPr>
          <w:rFonts w:ascii="Times New Roman" w:hAnsi="Times New Roman" w:cs="Times New Roman"/>
          <w:color w:val="006D21"/>
          <w:sz w:val="24"/>
          <w:szCs w:val="24"/>
          <w:lang w:val="en"/>
        </w:rPr>
        <w:t xml:space="preserve"> </w:t>
      </w:r>
      <w:r w:rsidRPr="001A2A19">
        <w:rPr>
          <w:rFonts w:ascii="Times New Roman" w:hAnsi="Times New Roman" w:cs="Times New Roman"/>
          <w:sz w:val="24"/>
          <w:szCs w:val="24"/>
          <w:lang w:val="en"/>
        </w:rPr>
        <w:t>[Accessed: 9th May 2018].</w:t>
      </w:r>
      <w:r w:rsidR="001A2A19" w:rsidRPr="001A2A19">
        <w:rPr>
          <w:rFonts w:ascii="Times New Roman" w:hAnsi="Times New Roman" w:cs="Times New Roman"/>
          <w:color w:val="006D21"/>
          <w:sz w:val="24"/>
          <w:szCs w:val="24"/>
        </w:rPr>
        <w:t xml:space="preserve"> </w:t>
      </w:r>
    </w:p>
    <w:p w:rsidR="00BC37F3" w:rsidRPr="001A2A19" w:rsidRDefault="00BC37F3" w:rsidP="00BC37F3">
      <w:pPr>
        <w:rPr>
          <w:rFonts w:ascii="Times New Roman" w:hAnsi="Times New Roman" w:cs="Times New Roman"/>
          <w:color w:val="000000" w:themeColor="text1"/>
          <w:sz w:val="24"/>
          <w:szCs w:val="24"/>
          <w:lang w:val="en"/>
        </w:rPr>
      </w:pPr>
      <w:r w:rsidRPr="001A2A19">
        <w:rPr>
          <w:rStyle w:val="HTMLCite"/>
          <w:rFonts w:ascii="Times New Roman" w:hAnsi="Times New Roman" w:cs="Times New Roman"/>
          <w:color w:val="auto"/>
          <w:sz w:val="24"/>
          <w:szCs w:val="24"/>
          <w:lang w:val="en"/>
        </w:rPr>
        <w:t>Gov.uk (no date) ‘Early Years Foundation Stage’</w:t>
      </w:r>
      <w:r w:rsidRPr="001A2A19">
        <w:rPr>
          <w:rStyle w:val="HTMLCite"/>
          <w:rFonts w:ascii="Times New Roman" w:hAnsi="Times New Roman" w:cs="Times New Roman"/>
          <w:sz w:val="24"/>
          <w:szCs w:val="24"/>
          <w:lang w:val="en"/>
        </w:rPr>
        <w:t xml:space="preserve"> </w:t>
      </w:r>
      <w:hyperlink r:id="rId11" w:history="1">
        <w:r w:rsidRPr="001A2A19">
          <w:rPr>
            <w:rStyle w:val="Hyperlink"/>
            <w:rFonts w:ascii="Times New Roman" w:hAnsi="Times New Roman" w:cs="Times New Roman"/>
            <w:sz w:val="24"/>
            <w:szCs w:val="24"/>
          </w:rPr>
          <w:t>https://</w:t>
        </w:r>
        <w:r w:rsidRPr="001A2A19">
          <w:rPr>
            <w:rStyle w:val="Hyperlink"/>
            <w:rFonts w:ascii="Times New Roman" w:hAnsi="Times New Roman" w:cs="Times New Roman"/>
            <w:bCs/>
            <w:sz w:val="24"/>
            <w:szCs w:val="24"/>
          </w:rPr>
          <w:t>www.gov.uk</w:t>
        </w:r>
        <w:r w:rsidRPr="001A2A19">
          <w:rPr>
            <w:rStyle w:val="Hyperlink"/>
            <w:rFonts w:ascii="Times New Roman" w:hAnsi="Times New Roman" w:cs="Times New Roman"/>
            <w:sz w:val="24"/>
            <w:szCs w:val="24"/>
          </w:rPr>
          <w:t>/</w:t>
        </w:r>
        <w:r w:rsidRPr="001A2A19">
          <w:rPr>
            <w:rStyle w:val="Hyperlink"/>
            <w:rFonts w:ascii="Times New Roman" w:hAnsi="Times New Roman" w:cs="Times New Roman"/>
            <w:bCs/>
            <w:sz w:val="24"/>
            <w:szCs w:val="24"/>
          </w:rPr>
          <w:t>early-years-foundation-stage</w:t>
        </w:r>
      </w:hyperlink>
      <w:r w:rsidRPr="001A2A19">
        <w:rPr>
          <w:rFonts w:ascii="Times New Roman" w:hAnsi="Times New Roman" w:cs="Times New Roman"/>
          <w:bCs/>
          <w:color w:val="006D21"/>
          <w:sz w:val="24"/>
          <w:szCs w:val="24"/>
        </w:rPr>
        <w:t xml:space="preserve"> </w:t>
      </w:r>
      <w:r w:rsidRPr="001A2A19">
        <w:rPr>
          <w:rFonts w:ascii="Times New Roman" w:hAnsi="Times New Roman" w:cs="Times New Roman"/>
          <w:bCs/>
          <w:sz w:val="24"/>
          <w:szCs w:val="24"/>
        </w:rPr>
        <w:t>[Accessed: 9</w:t>
      </w:r>
      <w:r w:rsidRPr="001A2A19">
        <w:rPr>
          <w:rFonts w:ascii="Times New Roman" w:hAnsi="Times New Roman" w:cs="Times New Roman"/>
          <w:bCs/>
          <w:sz w:val="24"/>
          <w:szCs w:val="24"/>
          <w:vertAlign w:val="superscript"/>
        </w:rPr>
        <w:t>th</w:t>
      </w:r>
      <w:r w:rsidRPr="001A2A19">
        <w:rPr>
          <w:rFonts w:ascii="Times New Roman" w:hAnsi="Times New Roman" w:cs="Times New Roman"/>
          <w:bCs/>
          <w:sz w:val="24"/>
          <w:szCs w:val="24"/>
        </w:rPr>
        <w:t xml:space="preserve"> May 2018].</w:t>
      </w:r>
      <w:r w:rsidRPr="001A2A19">
        <w:rPr>
          <w:rFonts w:ascii="Times New Roman" w:hAnsi="Times New Roman" w:cs="Times New Roman"/>
          <w:color w:val="000000" w:themeColor="text1"/>
          <w:sz w:val="24"/>
          <w:szCs w:val="24"/>
          <w:lang w:val="en"/>
        </w:rPr>
        <w:t xml:space="preserve"> </w:t>
      </w:r>
    </w:p>
    <w:p w:rsidR="00C86CBE" w:rsidRPr="001A2A19" w:rsidRDefault="00C86CBE" w:rsidP="00BC37F3">
      <w:pPr>
        <w:rPr>
          <w:rFonts w:ascii="Times New Roman" w:hAnsi="Times New Roman" w:cs="Times New Roman"/>
          <w:color w:val="000000" w:themeColor="text1"/>
          <w:sz w:val="24"/>
          <w:szCs w:val="24"/>
          <w:lang w:val="en"/>
        </w:rPr>
      </w:pPr>
      <w:r w:rsidRPr="001A2A19">
        <w:rPr>
          <w:rFonts w:ascii="Times New Roman" w:hAnsi="Times New Roman" w:cs="Times New Roman"/>
          <w:color w:val="000000" w:themeColor="text1"/>
          <w:sz w:val="24"/>
          <w:szCs w:val="24"/>
          <w:lang w:val="en"/>
        </w:rPr>
        <w:t>Gov.uk (1</w:t>
      </w:r>
      <w:r w:rsidRPr="001A2A19">
        <w:rPr>
          <w:rFonts w:ascii="Times New Roman" w:hAnsi="Times New Roman" w:cs="Times New Roman"/>
          <w:color w:val="000000" w:themeColor="text1"/>
          <w:sz w:val="24"/>
          <w:szCs w:val="24"/>
          <w:vertAlign w:val="superscript"/>
          <w:lang w:val="en"/>
        </w:rPr>
        <w:t>st</w:t>
      </w:r>
      <w:r w:rsidRPr="001A2A19">
        <w:rPr>
          <w:rFonts w:ascii="Times New Roman" w:hAnsi="Times New Roman" w:cs="Times New Roman"/>
          <w:color w:val="000000" w:themeColor="text1"/>
          <w:sz w:val="24"/>
          <w:szCs w:val="24"/>
          <w:lang w:val="en"/>
        </w:rPr>
        <w:t xml:space="preserve"> August 2013) ‘National minimum standards for the welfare of children’ </w:t>
      </w:r>
      <w:hyperlink r:id="rId12" w:history="1">
        <w:r w:rsidRPr="001A2A19">
          <w:rPr>
            <w:rStyle w:val="Hyperlink"/>
            <w:rFonts w:ascii="Times New Roman" w:hAnsi="Times New Roman" w:cs="Times New Roman"/>
            <w:sz w:val="24"/>
            <w:szCs w:val="24"/>
            <w:lang w:val="en"/>
          </w:rPr>
          <w:t>https://www.gov.uk/government/collections/national-minimum-standards</w:t>
        </w:r>
      </w:hyperlink>
      <w:r w:rsidRPr="001A2A19">
        <w:rPr>
          <w:rFonts w:ascii="Times New Roman" w:hAnsi="Times New Roman" w:cs="Times New Roman"/>
          <w:color w:val="000000" w:themeColor="text1"/>
          <w:sz w:val="24"/>
          <w:szCs w:val="24"/>
          <w:lang w:val="en"/>
        </w:rPr>
        <w:t xml:space="preserve"> [Accessed: 9</w:t>
      </w:r>
      <w:r w:rsidRPr="001A2A19">
        <w:rPr>
          <w:rFonts w:ascii="Times New Roman" w:hAnsi="Times New Roman" w:cs="Times New Roman"/>
          <w:color w:val="000000" w:themeColor="text1"/>
          <w:sz w:val="24"/>
          <w:szCs w:val="24"/>
          <w:vertAlign w:val="superscript"/>
          <w:lang w:val="en"/>
        </w:rPr>
        <w:t>th</w:t>
      </w:r>
      <w:r w:rsidRPr="001A2A19">
        <w:rPr>
          <w:rFonts w:ascii="Times New Roman" w:hAnsi="Times New Roman" w:cs="Times New Roman"/>
          <w:color w:val="000000" w:themeColor="text1"/>
          <w:sz w:val="24"/>
          <w:szCs w:val="24"/>
          <w:lang w:val="en"/>
        </w:rPr>
        <w:t xml:space="preserve"> August 2018].</w:t>
      </w:r>
    </w:p>
    <w:p w:rsidR="00BC37F3" w:rsidRPr="001A2A19" w:rsidRDefault="00BC37F3" w:rsidP="00BC37F3">
      <w:pPr>
        <w:rPr>
          <w:rFonts w:ascii="Times New Roman" w:hAnsi="Times New Roman" w:cs="Times New Roman"/>
          <w:color w:val="000000" w:themeColor="text1"/>
          <w:sz w:val="24"/>
          <w:szCs w:val="24"/>
          <w:lang w:val="en"/>
        </w:rPr>
      </w:pPr>
      <w:r w:rsidRPr="001A2A19">
        <w:rPr>
          <w:rFonts w:ascii="Times New Roman" w:hAnsi="Times New Roman" w:cs="Times New Roman"/>
          <w:color w:val="000000" w:themeColor="text1"/>
          <w:sz w:val="24"/>
          <w:szCs w:val="24"/>
          <w:lang w:val="en"/>
        </w:rPr>
        <w:t>Gov.uk (24</w:t>
      </w:r>
      <w:r w:rsidRPr="001A2A19">
        <w:rPr>
          <w:rFonts w:ascii="Times New Roman" w:hAnsi="Times New Roman" w:cs="Times New Roman"/>
          <w:color w:val="000000" w:themeColor="text1"/>
          <w:sz w:val="24"/>
          <w:szCs w:val="24"/>
          <w:vertAlign w:val="superscript"/>
          <w:lang w:val="en"/>
        </w:rPr>
        <w:t>th</w:t>
      </w:r>
      <w:r w:rsidRPr="001A2A19">
        <w:rPr>
          <w:rFonts w:ascii="Times New Roman" w:hAnsi="Times New Roman" w:cs="Times New Roman"/>
          <w:color w:val="000000" w:themeColor="text1"/>
          <w:sz w:val="24"/>
          <w:szCs w:val="24"/>
          <w:lang w:val="en"/>
        </w:rPr>
        <w:t xml:space="preserve"> April 2014) ‘National Occupational Standards (NOS)’ </w:t>
      </w:r>
      <w:hyperlink r:id="rId13" w:history="1">
        <w:r w:rsidRPr="001A2A19">
          <w:rPr>
            <w:rStyle w:val="Hyperlink"/>
            <w:rFonts w:ascii="Times New Roman" w:hAnsi="Times New Roman" w:cs="Times New Roman"/>
            <w:sz w:val="24"/>
            <w:szCs w:val="24"/>
            <w:lang w:val="en"/>
          </w:rPr>
          <w:t>https://www.gov.uk/government/publications/national-occupational-standards</w:t>
        </w:r>
      </w:hyperlink>
      <w:r w:rsidRPr="001A2A19">
        <w:rPr>
          <w:rFonts w:ascii="Times New Roman" w:hAnsi="Times New Roman" w:cs="Times New Roman"/>
          <w:color w:val="000000" w:themeColor="text1"/>
          <w:sz w:val="24"/>
          <w:szCs w:val="24"/>
          <w:lang w:val="en"/>
        </w:rPr>
        <w:t xml:space="preserve"> [Accessed: 2</w:t>
      </w:r>
      <w:r w:rsidRPr="001A2A19">
        <w:rPr>
          <w:rFonts w:ascii="Times New Roman" w:hAnsi="Times New Roman" w:cs="Times New Roman"/>
          <w:color w:val="000000" w:themeColor="text1"/>
          <w:sz w:val="24"/>
          <w:szCs w:val="24"/>
          <w:vertAlign w:val="superscript"/>
          <w:lang w:val="en"/>
        </w:rPr>
        <w:t>nd</w:t>
      </w:r>
      <w:r w:rsidRPr="001A2A19">
        <w:rPr>
          <w:rFonts w:ascii="Times New Roman" w:hAnsi="Times New Roman" w:cs="Times New Roman"/>
          <w:color w:val="000000" w:themeColor="text1"/>
          <w:sz w:val="24"/>
          <w:szCs w:val="24"/>
          <w:lang w:val="en"/>
        </w:rPr>
        <w:t xml:space="preserve"> August 2018].</w:t>
      </w:r>
    </w:p>
    <w:p w:rsidR="00BC37F3" w:rsidRPr="001A2A19" w:rsidRDefault="00BC37F3" w:rsidP="00BC37F3">
      <w:pPr>
        <w:rPr>
          <w:rFonts w:ascii="Times New Roman" w:hAnsi="Times New Roman" w:cs="Times New Roman"/>
          <w:bCs/>
          <w:sz w:val="24"/>
          <w:szCs w:val="24"/>
        </w:rPr>
      </w:pPr>
      <w:r w:rsidRPr="001A2A19">
        <w:rPr>
          <w:rFonts w:ascii="Times New Roman" w:hAnsi="Times New Roman" w:cs="Times New Roman"/>
          <w:color w:val="000000" w:themeColor="text1"/>
          <w:sz w:val="24"/>
          <w:szCs w:val="24"/>
          <w:lang w:val="en"/>
        </w:rPr>
        <w:t xml:space="preserve">Gov.uk (no date) ‘Office for National Statistics’ </w:t>
      </w:r>
      <w:hyperlink r:id="rId14" w:history="1">
        <w:r w:rsidRPr="001A2A19">
          <w:rPr>
            <w:rStyle w:val="Hyperlink"/>
            <w:rFonts w:ascii="Times New Roman" w:hAnsi="Times New Roman" w:cs="Times New Roman"/>
            <w:sz w:val="24"/>
            <w:szCs w:val="24"/>
          </w:rPr>
          <w:t>https://</w:t>
        </w:r>
        <w:r w:rsidRPr="001A2A19">
          <w:rPr>
            <w:rStyle w:val="Hyperlink"/>
            <w:rFonts w:ascii="Times New Roman" w:hAnsi="Times New Roman" w:cs="Times New Roman"/>
            <w:bCs/>
            <w:sz w:val="24"/>
            <w:szCs w:val="24"/>
          </w:rPr>
          <w:t>www.gov.uk</w:t>
        </w:r>
        <w:r w:rsidRPr="001A2A19">
          <w:rPr>
            <w:rStyle w:val="Hyperlink"/>
            <w:rFonts w:ascii="Times New Roman" w:hAnsi="Times New Roman" w:cs="Times New Roman"/>
            <w:sz w:val="24"/>
            <w:szCs w:val="24"/>
          </w:rPr>
          <w:t>/.../organisations/</w:t>
        </w:r>
        <w:r w:rsidRPr="001A2A19">
          <w:rPr>
            <w:rStyle w:val="Hyperlink"/>
            <w:rFonts w:ascii="Times New Roman" w:hAnsi="Times New Roman" w:cs="Times New Roman"/>
            <w:bCs/>
            <w:sz w:val="24"/>
            <w:szCs w:val="24"/>
          </w:rPr>
          <w:t>office-for-national-statistics</w:t>
        </w:r>
      </w:hyperlink>
      <w:r w:rsidRPr="001A2A19">
        <w:rPr>
          <w:rFonts w:ascii="Times New Roman" w:hAnsi="Times New Roman" w:cs="Times New Roman"/>
          <w:bCs/>
          <w:color w:val="006D21"/>
          <w:sz w:val="24"/>
          <w:szCs w:val="24"/>
        </w:rPr>
        <w:t xml:space="preserve"> </w:t>
      </w:r>
      <w:r w:rsidRPr="001A2A19">
        <w:rPr>
          <w:rFonts w:ascii="Times New Roman" w:hAnsi="Times New Roman" w:cs="Times New Roman"/>
          <w:bCs/>
          <w:sz w:val="24"/>
          <w:szCs w:val="24"/>
        </w:rPr>
        <w:t>[Accessed: 09.08.18].</w:t>
      </w:r>
    </w:p>
    <w:p w:rsidR="00F746E1" w:rsidRPr="001A2A19" w:rsidRDefault="00F746E1" w:rsidP="00BC37F3">
      <w:pPr>
        <w:rPr>
          <w:rFonts w:ascii="Times New Roman" w:hAnsi="Times New Roman" w:cs="Times New Roman"/>
          <w:color w:val="000000" w:themeColor="text1"/>
          <w:sz w:val="24"/>
          <w:szCs w:val="24"/>
          <w:lang w:val="en"/>
        </w:rPr>
      </w:pPr>
      <w:r w:rsidRPr="001A2A19">
        <w:rPr>
          <w:rFonts w:ascii="Times New Roman" w:hAnsi="Times New Roman" w:cs="Times New Roman"/>
          <w:bCs/>
          <w:sz w:val="24"/>
          <w:szCs w:val="24"/>
        </w:rPr>
        <w:t xml:space="preserve">Gov.uk (no date) ‘Supporting looked after children with communication needs’ </w:t>
      </w:r>
      <w:hyperlink r:id="rId15" w:history="1">
        <w:r w:rsidRPr="001A2A19">
          <w:rPr>
            <w:rStyle w:val="Hyperlink"/>
            <w:rFonts w:ascii="Times New Roman" w:hAnsi="Times New Roman" w:cs="Times New Roman"/>
            <w:sz w:val="24"/>
            <w:szCs w:val="24"/>
          </w:rPr>
          <w:t>https://</w:t>
        </w:r>
        <w:r w:rsidRPr="001A2A19">
          <w:rPr>
            <w:rStyle w:val="Hyperlink"/>
            <w:rFonts w:ascii="Times New Roman" w:hAnsi="Times New Roman" w:cs="Times New Roman"/>
            <w:bCs/>
            <w:sz w:val="24"/>
            <w:szCs w:val="24"/>
          </w:rPr>
          <w:t>www.gov.uk</w:t>
        </w:r>
        <w:r w:rsidRPr="001A2A19">
          <w:rPr>
            <w:rStyle w:val="Hyperlink"/>
            <w:rFonts w:ascii="Times New Roman" w:hAnsi="Times New Roman" w:cs="Times New Roman"/>
            <w:sz w:val="24"/>
            <w:szCs w:val="24"/>
          </w:rPr>
          <w:t>/government/publications/</w:t>
        </w:r>
        <w:r w:rsidRPr="001A2A19">
          <w:rPr>
            <w:rStyle w:val="Hyperlink"/>
            <w:rFonts w:ascii="Times New Roman" w:hAnsi="Times New Roman" w:cs="Times New Roman"/>
            <w:bCs/>
            <w:sz w:val="24"/>
            <w:szCs w:val="24"/>
          </w:rPr>
          <w:t>supporting</w:t>
        </w:r>
        <w:r w:rsidRPr="001A2A19">
          <w:rPr>
            <w:rStyle w:val="Hyperlink"/>
            <w:rFonts w:ascii="Times New Roman" w:hAnsi="Times New Roman" w:cs="Times New Roman"/>
            <w:sz w:val="24"/>
            <w:szCs w:val="24"/>
          </w:rPr>
          <w:t>-</w:t>
        </w:r>
        <w:r w:rsidRPr="001A2A19">
          <w:rPr>
            <w:rStyle w:val="Hyperlink"/>
            <w:rFonts w:ascii="Times New Roman" w:hAnsi="Times New Roman" w:cs="Times New Roman"/>
            <w:bCs/>
            <w:sz w:val="24"/>
            <w:szCs w:val="24"/>
          </w:rPr>
          <w:t>looked</w:t>
        </w:r>
        <w:r w:rsidRPr="001A2A19">
          <w:rPr>
            <w:rStyle w:val="Hyperlink"/>
            <w:rFonts w:ascii="Times New Roman" w:hAnsi="Times New Roman" w:cs="Times New Roman"/>
            <w:sz w:val="24"/>
            <w:szCs w:val="24"/>
          </w:rPr>
          <w:t>-</w:t>
        </w:r>
        <w:r w:rsidRPr="001A2A19">
          <w:rPr>
            <w:rStyle w:val="Hyperlink"/>
            <w:rFonts w:ascii="Times New Roman" w:hAnsi="Times New Roman" w:cs="Times New Roman"/>
            <w:bCs/>
            <w:sz w:val="24"/>
            <w:szCs w:val="24"/>
          </w:rPr>
          <w:t>after</w:t>
        </w:r>
      </w:hyperlink>
      <w:r w:rsidRPr="001A2A19">
        <w:rPr>
          <w:rFonts w:ascii="Times New Roman" w:hAnsi="Times New Roman" w:cs="Times New Roman"/>
          <w:color w:val="006D21"/>
          <w:sz w:val="24"/>
          <w:szCs w:val="24"/>
        </w:rPr>
        <w:t>... [Accessed: 9</w:t>
      </w:r>
      <w:r w:rsidRPr="001A2A19">
        <w:rPr>
          <w:rFonts w:ascii="Times New Roman" w:hAnsi="Times New Roman" w:cs="Times New Roman"/>
          <w:color w:val="006D21"/>
          <w:sz w:val="24"/>
          <w:szCs w:val="24"/>
          <w:vertAlign w:val="superscript"/>
        </w:rPr>
        <w:t>th</w:t>
      </w:r>
      <w:r w:rsidRPr="001A2A19">
        <w:rPr>
          <w:rFonts w:ascii="Times New Roman" w:hAnsi="Times New Roman" w:cs="Times New Roman"/>
          <w:color w:val="006D21"/>
          <w:sz w:val="24"/>
          <w:szCs w:val="24"/>
        </w:rPr>
        <w:t xml:space="preserve"> August 2018].</w:t>
      </w:r>
    </w:p>
    <w:p w:rsidR="00BC37F3" w:rsidRPr="001A2A19" w:rsidRDefault="00BC37F3" w:rsidP="00BC37F3">
      <w:pPr>
        <w:rPr>
          <w:rFonts w:ascii="Times New Roman" w:hAnsi="Times New Roman" w:cs="Times New Roman"/>
          <w:color w:val="000000" w:themeColor="text1"/>
          <w:sz w:val="24"/>
          <w:szCs w:val="24"/>
          <w:lang w:val="en"/>
        </w:rPr>
      </w:pPr>
      <w:r w:rsidRPr="001A2A19">
        <w:rPr>
          <w:rStyle w:val="HTMLCite"/>
          <w:rFonts w:ascii="Times New Roman" w:hAnsi="Times New Roman" w:cs="Times New Roman"/>
          <w:color w:val="auto"/>
          <w:sz w:val="24"/>
          <w:szCs w:val="24"/>
          <w:lang w:val="en"/>
        </w:rPr>
        <w:t xml:space="preserve">Gov.uk (no date) ‘Working Together to Safeguard Children (2006) Every Child Matters’ </w:t>
      </w:r>
      <w:hyperlink r:id="rId16" w:history="1">
        <w:r w:rsidRPr="001A2A19">
          <w:rPr>
            <w:rStyle w:val="Hyperlink"/>
            <w:rFonts w:ascii="Times New Roman" w:hAnsi="Times New Roman" w:cs="Times New Roman"/>
            <w:sz w:val="24"/>
            <w:szCs w:val="24"/>
            <w:lang w:val="en"/>
          </w:rPr>
          <w:t>https://www.gov.uk/government/publications/working-together-to</w:t>
        </w:r>
      </w:hyperlink>
      <w:r w:rsidRPr="001A2A19">
        <w:rPr>
          <w:rFonts w:ascii="Times New Roman" w:hAnsi="Times New Roman" w:cs="Times New Roman"/>
          <w:color w:val="006D21"/>
          <w:sz w:val="24"/>
          <w:szCs w:val="24"/>
          <w:lang w:val="en"/>
        </w:rPr>
        <w:t xml:space="preserve"> </w:t>
      </w:r>
      <w:r w:rsidRPr="001A2A19">
        <w:rPr>
          <w:rFonts w:ascii="Times New Roman" w:hAnsi="Times New Roman" w:cs="Times New Roman"/>
          <w:color w:val="000000" w:themeColor="text1"/>
          <w:sz w:val="24"/>
          <w:szCs w:val="24"/>
          <w:lang w:val="en"/>
        </w:rPr>
        <w:t>[Accessed: 9th May 2018].</w:t>
      </w:r>
    </w:p>
    <w:p w:rsidR="00BC37F3" w:rsidRDefault="00BC37F3" w:rsidP="00BC37F3">
      <w:pPr>
        <w:rPr>
          <w:rFonts w:ascii="Times New Roman" w:hAnsi="Times New Roman" w:cs="Times New Roman"/>
          <w:color w:val="000000" w:themeColor="text1"/>
          <w:sz w:val="24"/>
          <w:szCs w:val="24"/>
          <w:lang w:val="en"/>
        </w:rPr>
      </w:pPr>
      <w:r w:rsidRPr="001A2A19">
        <w:rPr>
          <w:rFonts w:ascii="Times New Roman" w:hAnsi="Times New Roman" w:cs="Times New Roman"/>
          <w:color w:val="000000" w:themeColor="text1"/>
          <w:sz w:val="24"/>
          <w:szCs w:val="24"/>
          <w:lang w:val="en"/>
        </w:rPr>
        <w:t xml:space="preserve">Graves, M. (1996) </w:t>
      </w:r>
      <w:r w:rsidRPr="001A2A19">
        <w:rPr>
          <w:rFonts w:ascii="Times New Roman" w:hAnsi="Times New Roman" w:cs="Times New Roman"/>
          <w:i/>
          <w:color w:val="000000" w:themeColor="text1"/>
          <w:sz w:val="24"/>
          <w:szCs w:val="24"/>
          <w:lang w:val="en"/>
        </w:rPr>
        <w:t xml:space="preserve">Planning around Children’s Interests: The Teacher’s Idea Book. </w:t>
      </w:r>
      <w:r w:rsidRPr="001A2A19">
        <w:rPr>
          <w:rFonts w:ascii="Times New Roman" w:hAnsi="Times New Roman" w:cs="Times New Roman"/>
          <w:color w:val="000000" w:themeColor="text1"/>
          <w:sz w:val="24"/>
          <w:szCs w:val="24"/>
          <w:lang w:val="en"/>
        </w:rPr>
        <w:t>London: Sage.</w:t>
      </w:r>
    </w:p>
    <w:p w:rsidR="00ED25CD" w:rsidRPr="00ED25CD" w:rsidRDefault="00ED25CD" w:rsidP="00ED25CD">
      <w:pPr>
        <w:rPr>
          <w:rFonts w:ascii="Times New Roman" w:hAnsi="Times New Roman" w:cs="Times New Roman"/>
          <w:color w:val="000000"/>
          <w:sz w:val="24"/>
          <w:szCs w:val="24"/>
        </w:rPr>
      </w:pPr>
      <w:r>
        <w:rPr>
          <w:rFonts w:ascii="Times New Roman" w:hAnsi="Times New Roman" w:cs="Times New Roman"/>
          <w:color w:val="000000"/>
          <w:sz w:val="24"/>
          <w:szCs w:val="24"/>
        </w:rPr>
        <w:t xml:space="preserve">Grimshaw, R. and Sinclair, R. (1997) </w:t>
      </w:r>
      <w:r>
        <w:rPr>
          <w:rFonts w:ascii="Times New Roman" w:hAnsi="Times New Roman" w:cs="Times New Roman"/>
          <w:i/>
          <w:color w:val="000000"/>
          <w:sz w:val="24"/>
          <w:szCs w:val="24"/>
        </w:rPr>
        <w:t xml:space="preserve">Planning to Care: Regulation, procedure and practice under the Children Act 1989. </w:t>
      </w:r>
      <w:r>
        <w:rPr>
          <w:rFonts w:ascii="Times New Roman" w:hAnsi="Times New Roman" w:cs="Times New Roman"/>
          <w:color w:val="000000"/>
          <w:sz w:val="24"/>
          <w:szCs w:val="24"/>
        </w:rPr>
        <w:t>London: National Children’s Bureau.</w:t>
      </w:r>
    </w:p>
    <w:p w:rsidR="00ED25CD" w:rsidRDefault="00ED25CD" w:rsidP="00BC37F3">
      <w:pPr>
        <w:rPr>
          <w:rFonts w:ascii="Times New Roman" w:hAnsi="Times New Roman" w:cs="Times New Roman"/>
          <w:color w:val="000000" w:themeColor="text1"/>
          <w:sz w:val="24"/>
          <w:szCs w:val="24"/>
          <w:lang w:val="en"/>
        </w:rPr>
      </w:pPr>
    </w:p>
    <w:p w:rsidR="00BC37F3" w:rsidRPr="001A2A19" w:rsidRDefault="00BC37F3" w:rsidP="00BC37F3">
      <w:pPr>
        <w:rPr>
          <w:rFonts w:ascii="Times New Roman" w:hAnsi="Times New Roman" w:cs="Times New Roman"/>
          <w:color w:val="000000" w:themeColor="text1"/>
          <w:sz w:val="24"/>
          <w:szCs w:val="24"/>
          <w:lang w:val="en"/>
        </w:rPr>
      </w:pPr>
      <w:proofErr w:type="spellStart"/>
      <w:r w:rsidRPr="001A2A19">
        <w:rPr>
          <w:rFonts w:ascii="Times New Roman" w:hAnsi="Times New Roman" w:cs="Times New Roman"/>
          <w:color w:val="000000" w:themeColor="text1"/>
          <w:sz w:val="24"/>
          <w:szCs w:val="24"/>
          <w:lang w:val="en"/>
        </w:rPr>
        <w:t>Guishard-</w:t>
      </w:r>
      <w:proofErr w:type="gramStart"/>
      <w:r w:rsidRPr="001A2A19">
        <w:rPr>
          <w:rFonts w:ascii="Times New Roman" w:hAnsi="Times New Roman" w:cs="Times New Roman"/>
          <w:color w:val="000000" w:themeColor="text1"/>
          <w:sz w:val="24"/>
          <w:szCs w:val="24"/>
          <w:lang w:val="en"/>
        </w:rPr>
        <w:t>Pine,J</w:t>
      </w:r>
      <w:proofErr w:type="spellEnd"/>
      <w:r w:rsidRPr="001A2A19">
        <w:rPr>
          <w:rFonts w:ascii="Times New Roman" w:hAnsi="Times New Roman" w:cs="Times New Roman"/>
          <w:color w:val="000000" w:themeColor="text1"/>
          <w:sz w:val="24"/>
          <w:szCs w:val="24"/>
          <w:lang w:val="en"/>
        </w:rPr>
        <w:t>.</w:t>
      </w:r>
      <w:proofErr w:type="gramEnd"/>
      <w:r w:rsidRPr="001A2A19">
        <w:rPr>
          <w:rFonts w:ascii="Times New Roman" w:hAnsi="Times New Roman" w:cs="Times New Roman"/>
          <w:color w:val="000000" w:themeColor="text1"/>
          <w:sz w:val="24"/>
          <w:szCs w:val="24"/>
          <w:lang w:val="en"/>
        </w:rPr>
        <w:t xml:space="preserve">, Hamilton, L. and McCall, S. (2007) ‘Understanding Looked After Children: An Introduction to Psychology for Foster Care, </w:t>
      </w:r>
      <w:r w:rsidRPr="001A2A19">
        <w:rPr>
          <w:rFonts w:ascii="Times New Roman" w:hAnsi="Times New Roman" w:cs="Times New Roman"/>
          <w:i/>
          <w:color w:val="000000" w:themeColor="text1"/>
          <w:sz w:val="24"/>
          <w:szCs w:val="24"/>
          <w:lang w:val="en"/>
        </w:rPr>
        <w:t xml:space="preserve">Social Science, </w:t>
      </w:r>
      <w:r w:rsidRPr="001A2A19">
        <w:rPr>
          <w:rFonts w:ascii="Times New Roman" w:hAnsi="Times New Roman" w:cs="Times New Roman"/>
          <w:color w:val="000000" w:themeColor="text1"/>
          <w:sz w:val="24"/>
          <w:szCs w:val="24"/>
          <w:lang w:val="en"/>
        </w:rPr>
        <w:t>London: Jessica Kingsley Publishers.</w:t>
      </w:r>
    </w:p>
    <w:p w:rsidR="00BC37F3" w:rsidRPr="001A2A19" w:rsidRDefault="00BC37F3" w:rsidP="00BC37F3">
      <w:pPr>
        <w:rPr>
          <w:rFonts w:ascii="Times New Roman" w:hAnsi="Times New Roman" w:cs="Times New Roman"/>
          <w:color w:val="000000"/>
          <w:sz w:val="24"/>
          <w:szCs w:val="24"/>
        </w:rPr>
      </w:pPr>
      <w:proofErr w:type="spellStart"/>
      <w:r w:rsidRPr="001A2A19">
        <w:rPr>
          <w:rFonts w:ascii="Times New Roman" w:hAnsi="Times New Roman" w:cs="Times New Roman"/>
          <w:color w:val="000000"/>
          <w:sz w:val="24"/>
          <w:szCs w:val="24"/>
        </w:rPr>
        <w:t>Karoly</w:t>
      </w:r>
      <w:proofErr w:type="spellEnd"/>
      <w:r w:rsidRPr="001A2A19">
        <w:rPr>
          <w:rFonts w:ascii="Times New Roman" w:hAnsi="Times New Roman" w:cs="Times New Roman"/>
          <w:color w:val="000000"/>
          <w:sz w:val="24"/>
          <w:szCs w:val="24"/>
        </w:rPr>
        <w:t xml:space="preserve">, L. A., Kilburn, R. and Cannon, J. S. (2006) </w:t>
      </w:r>
      <w:r w:rsidRPr="001A2A19">
        <w:rPr>
          <w:rFonts w:ascii="Times New Roman" w:hAnsi="Times New Roman" w:cs="Times New Roman"/>
          <w:i/>
          <w:color w:val="000000"/>
          <w:sz w:val="24"/>
          <w:szCs w:val="24"/>
        </w:rPr>
        <w:t xml:space="preserve">Early Childhood Interventions: Proven Results, Future Promise. </w:t>
      </w:r>
      <w:r w:rsidRPr="001A2A19">
        <w:rPr>
          <w:rFonts w:ascii="Times New Roman" w:hAnsi="Times New Roman" w:cs="Times New Roman"/>
          <w:color w:val="000000"/>
          <w:sz w:val="24"/>
          <w:szCs w:val="24"/>
        </w:rPr>
        <w:t>London: Rand Corporation.</w:t>
      </w:r>
    </w:p>
    <w:p w:rsidR="00BC37F3" w:rsidRPr="001A2A19" w:rsidRDefault="00BC37F3" w:rsidP="00BC37F3">
      <w:pPr>
        <w:rPr>
          <w:rFonts w:ascii="Times New Roman" w:hAnsi="Times New Roman" w:cs="Times New Roman"/>
          <w:color w:val="000000" w:themeColor="text1"/>
          <w:sz w:val="24"/>
          <w:szCs w:val="24"/>
          <w:lang w:val="en"/>
        </w:rPr>
      </w:pPr>
      <w:r w:rsidRPr="001A2A19">
        <w:rPr>
          <w:rFonts w:ascii="Times New Roman" w:hAnsi="Times New Roman" w:cs="Times New Roman"/>
          <w:color w:val="000000"/>
          <w:sz w:val="24"/>
          <w:szCs w:val="24"/>
        </w:rPr>
        <w:lastRenderedPageBreak/>
        <w:t xml:space="preserve">Knowles, G. (ed) (2013) </w:t>
      </w:r>
      <w:r w:rsidRPr="001A2A19">
        <w:rPr>
          <w:rFonts w:ascii="Times New Roman" w:hAnsi="Times New Roman" w:cs="Times New Roman"/>
          <w:i/>
          <w:color w:val="000000"/>
          <w:sz w:val="24"/>
          <w:szCs w:val="24"/>
        </w:rPr>
        <w:t xml:space="preserve">Supporting Inclusive Practice. </w:t>
      </w:r>
      <w:r w:rsidRPr="001A2A19">
        <w:rPr>
          <w:rFonts w:ascii="Times New Roman" w:hAnsi="Times New Roman" w:cs="Times New Roman"/>
          <w:color w:val="000000"/>
          <w:sz w:val="24"/>
          <w:szCs w:val="24"/>
        </w:rPr>
        <w:t>(2</w:t>
      </w:r>
      <w:r w:rsidRPr="001A2A19">
        <w:rPr>
          <w:rFonts w:ascii="Times New Roman" w:hAnsi="Times New Roman" w:cs="Times New Roman"/>
          <w:color w:val="000000"/>
          <w:sz w:val="24"/>
          <w:szCs w:val="24"/>
          <w:vertAlign w:val="superscript"/>
        </w:rPr>
        <w:t>nd</w:t>
      </w:r>
      <w:r w:rsidRPr="001A2A19">
        <w:rPr>
          <w:rFonts w:ascii="Times New Roman" w:hAnsi="Times New Roman" w:cs="Times New Roman"/>
          <w:color w:val="000000"/>
          <w:sz w:val="24"/>
          <w:szCs w:val="24"/>
        </w:rPr>
        <w:t xml:space="preserve"> ed). </w:t>
      </w:r>
      <w:proofErr w:type="spellStart"/>
      <w:proofErr w:type="gramStart"/>
      <w:r w:rsidRPr="001A2A19">
        <w:rPr>
          <w:rFonts w:ascii="Times New Roman" w:hAnsi="Times New Roman" w:cs="Times New Roman"/>
          <w:color w:val="000000"/>
          <w:sz w:val="24"/>
          <w:szCs w:val="24"/>
        </w:rPr>
        <w:t>London:Routledge</w:t>
      </w:r>
      <w:proofErr w:type="spellEnd"/>
      <w:proofErr w:type="gramEnd"/>
      <w:r w:rsidRPr="001A2A19">
        <w:rPr>
          <w:rFonts w:ascii="Times New Roman" w:hAnsi="Times New Roman" w:cs="Times New Roman"/>
          <w:color w:val="000000"/>
          <w:sz w:val="24"/>
          <w:szCs w:val="24"/>
        </w:rPr>
        <w:t>.</w:t>
      </w:r>
    </w:p>
    <w:p w:rsidR="00BC37F3" w:rsidRPr="001A2A19" w:rsidRDefault="00BC37F3" w:rsidP="00BC37F3">
      <w:pPr>
        <w:rPr>
          <w:rFonts w:ascii="Times New Roman" w:hAnsi="Times New Roman" w:cs="Times New Roman"/>
          <w:color w:val="000000" w:themeColor="text1"/>
          <w:sz w:val="24"/>
          <w:szCs w:val="24"/>
          <w:lang w:val="en"/>
        </w:rPr>
      </w:pPr>
      <w:r w:rsidRPr="001A2A19">
        <w:rPr>
          <w:rFonts w:ascii="Times New Roman" w:hAnsi="Times New Roman" w:cs="Times New Roman"/>
          <w:color w:val="000000" w:themeColor="text1"/>
          <w:sz w:val="24"/>
          <w:szCs w:val="24"/>
          <w:lang w:val="en"/>
        </w:rPr>
        <w:t xml:space="preserve">Legislation.gov.uk (no date) ‘Regulation and Inspection of Social Care (Wales) Act 2016’ </w:t>
      </w:r>
      <w:hyperlink r:id="rId17" w:history="1">
        <w:r w:rsidRPr="001A2A19">
          <w:rPr>
            <w:rStyle w:val="Hyperlink"/>
            <w:rFonts w:ascii="Times New Roman" w:hAnsi="Times New Roman" w:cs="Times New Roman"/>
            <w:sz w:val="24"/>
            <w:szCs w:val="24"/>
            <w:lang w:val="en"/>
          </w:rPr>
          <w:t>http://www.legislation.gov.uk/anaw/2016/2/contents/enacted</w:t>
        </w:r>
      </w:hyperlink>
      <w:r w:rsidRPr="001A2A19">
        <w:rPr>
          <w:rFonts w:ascii="Times New Roman" w:hAnsi="Times New Roman" w:cs="Times New Roman"/>
          <w:color w:val="000000" w:themeColor="text1"/>
          <w:sz w:val="24"/>
          <w:szCs w:val="24"/>
          <w:lang w:val="en"/>
        </w:rPr>
        <w:t xml:space="preserve"> [Accessed: 10</w:t>
      </w:r>
      <w:r w:rsidRPr="001A2A19">
        <w:rPr>
          <w:rFonts w:ascii="Times New Roman" w:hAnsi="Times New Roman" w:cs="Times New Roman"/>
          <w:color w:val="000000" w:themeColor="text1"/>
          <w:sz w:val="24"/>
          <w:szCs w:val="24"/>
          <w:vertAlign w:val="superscript"/>
          <w:lang w:val="en"/>
        </w:rPr>
        <w:t>th</w:t>
      </w:r>
      <w:r w:rsidRPr="001A2A19">
        <w:rPr>
          <w:rFonts w:ascii="Times New Roman" w:hAnsi="Times New Roman" w:cs="Times New Roman"/>
          <w:color w:val="000000" w:themeColor="text1"/>
          <w:sz w:val="24"/>
          <w:szCs w:val="24"/>
          <w:lang w:val="en"/>
        </w:rPr>
        <w:t xml:space="preserve"> May 2018].</w:t>
      </w:r>
    </w:p>
    <w:p w:rsidR="00BC37F3" w:rsidRPr="001A2A19" w:rsidRDefault="00BC37F3" w:rsidP="00BC37F3">
      <w:pPr>
        <w:rPr>
          <w:rFonts w:ascii="Times New Roman" w:hAnsi="Times New Roman" w:cs="Times New Roman"/>
          <w:color w:val="006D21"/>
          <w:sz w:val="24"/>
          <w:szCs w:val="24"/>
        </w:rPr>
      </w:pPr>
      <w:r w:rsidRPr="001A2A19">
        <w:rPr>
          <w:rFonts w:ascii="Times New Roman" w:hAnsi="Times New Roman" w:cs="Times New Roman"/>
          <w:color w:val="000000" w:themeColor="text1"/>
          <w:sz w:val="24"/>
          <w:szCs w:val="24"/>
          <w:lang w:val="en"/>
        </w:rPr>
        <w:t>Legislation.gov.uk (no date) ‘</w:t>
      </w:r>
      <w:r w:rsidR="00F746E1" w:rsidRPr="001A2A19">
        <w:rPr>
          <w:rFonts w:ascii="Times New Roman" w:hAnsi="Times New Roman" w:cs="Times New Roman"/>
          <w:color w:val="000000" w:themeColor="text1"/>
          <w:sz w:val="24"/>
          <w:szCs w:val="24"/>
          <w:lang w:val="en"/>
        </w:rPr>
        <w:t xml:space="preserve">Human Rights Act 1998’ </w:t>
      </w:r>
      <w:hyperlink r:id="rId18" w:history="1">
        <w:r w:rsidR="00F746E1" w:rsidRPr="001A2A19">
          <w:rPr>
            <w:rStyle w:val="Hyperlink"/>
            <w:rFonts w:ascii="Times New Roman" w:hAnsi="Times New Roman" w:cs="Times New Roman"/>
            <w:sz w:val="24"/>
            <w:szCs w:val="24"/>
          </w:rPr>
          <w:t>www.legislation.gov.uk/ukpga/</w:t>
        </w:r>
        <w:r w:rsidR="00F746E1" w:rsidRPr="001A2A19">
          <w:rPr>
            <w:rStyle w:val="Hyperlink"/>
            <w:rFonts w:ascii="Times New Roman" w:hAnsi="Times New Roman" w:cs="Times New Roman"/>
            <w:bCs/>
            <w:sz w:val="24"/>
            <w:szCs w:val="24"/>
          </w:rPr>
          <w:t>1998</w:t>
        </w:r>
        <w:r w:rsidR="00F746E1" w:rsidRPr="001A2A19">
          <w:rPr>
            <w:rStyle w:val="Hyperlink"/>
            <w:rFonts w:ascii="Times New Roman" w:hAnsi="Times New Roman" w:cs="Times New Roman"/>
            <w:sz w:val="24"/>
            <w:szCs w:val="24"/>
          </w:rPr>
          <w:t>/42/contents</w:t>
        </w:r>
      </w:hyperlink>
      <w:r w:rsidR="00F746E1" w:rsidRPr="001A2A19">
        <w:rPr>
          <w:rFonts w:ascii="Times New Roman" w:hAnsi="Times New Roman" w:cs="Times New Roman"/>
          <w:color w:val="006D21"/>
          <w:sz w:val="24"/>
          <w:szCs w:val="24"/>
        </w:rPr>
        <w:t xml:space="preserve"> [Accessed: 9</w:t>
      </w:r>
      <w:r w:rsidR="00F746E1" w:rsidRPr="001A2A19">
        <w:rPr>
          <w:rFonts w:ascii="Times New Roman" w:hAnsi="Times New Roman" w:cs="Times New Roman"/>
          <w:color w:val="006D21"/>
          <w:sz w:val="24"/>
          <w:szCs w:val="24"/>
          <w:vertAlign w:val="superscript"/>
        </w:rPr>
        <w:t>th</w:t>
      </w:r>
      <w:r w:rsidR="00F746E1" w:rsidRPr="001A2A19">
        <w:rPr>
          <w:rFonts w:ascii="Times New Roman" w:hAnsi="Times New Roman" w:cs="Times New Roman"/>
          <w:color w:val="006D21"/>
          <w:sz w:val="24"/>
          <w:szCs w:val="24"/>
        </w:rPr>
        <w:t xml:space="preserve"> August 2018]. </w:t>
      </w:r>
    </w:p>
    <w:p w:rsidR="00F746E1" w:rsidRPr="001A2A19" w:rsidRDefault="00F746E1" w:rsidP="00BC37F3">
      <w:pPr>
        <w:rPr>
          <w:rFonts w:ascii="Times New Roman" w:hAnsi="Times New Roman" w:cs="Times New Roman"/>
          <w:sz w:val="24"/>
          <w:szCs w:val="24"/>
          <w:lang w:val="en"/>
        </w:rPr>
      </w:pPr>
      <w:r w:rsidRPr="001A2A19">
        <w:rPr>
          <w:rFonts w:ascii="Times New Roman" w:hAnsi="Times New Roman" w:cs="Times New Roman"/>
          <w:sz w:val="24"/>
          <w:szCs w:val="24"/>
        </w:rPr>
        <w:t xml:space="preserve">Legislation.gov.uk (no date) ‘Special educational Needs and Disability Act 2001’ </w:t>
      </w:r>
      <w:hyperlink r:id="rId19" w:history="1">
        <w:r w:rsidRPr="001A2A19">
          <w:rPr>
            <w:rStyle w:val="Hyperlink"/>
            <w:rFonts w:ascii="Times New Roman" w:hAnsi="Times New Roman" w:cs="Times New Roman"/>
            <w:sz w:val="24"/>
            <w:szCs w:val="24"/>
          </w:rPr>
          <w:t>www.legislation.gov.uk/ukpga/</w:t>
        </w:r>
        <w:r w:rsidRPr="001A2A19">
          <w:rPr>
            <w:rStyle w:val="Hyperlink"/>
            <w:rFonts w:ascii="Times New Roman" w:hAnsi="Times New Roman" w:cs="Times New Roman"/>
            <w:bCs/>
            <w:sz w:val="24"/>
            <w:szCs w:val="24"/>
          </w:rPr>
          <w:t>2001</w:t>
        </w:r>
        <w:r w:rsidRPr="001A2A19">
          <w:rPr>
            <w:rStyle w:val="Hyperlink"/>
            <w:rFonts w:ascii="Times New Roman" w:hAnsi="Times New Roman" w:cs="Times New Roman"/>
            <w:sz w:val="24"/>
            <w:szCs w:val="24"/>
          </w:rPr>
          <w:t>/10/contents</w:t>
        </w:r>
      </w:hyperlink>
      <w:r w:rsidRPr="001A2A19">
        <w:rPr>
          <w:rFonts w:ascii="Times New Roman" w:hAnsi="Times New Roman" w:cs="Times New Roman"/>
          <w:color w:val="006D21"/>
          <w:sz w:val="24"/>
          <w:szCs w:val="24"/>
        </w:rPr>
        <w:t xml:space="preserve"> [Accessed: 9</w:t>
      </w:r>
      <w:r w:rsidRPr="001A2A19">
        <w:rPr>
          <w:rFonts w:ascii="Times New Roman" w:hAnsi="Times New Roman" w:cs="Times New Roman"/>
          <w:color w:val="006D21"/>
          <w:sz w:val="24"/>
          <w:szCs w:val="24"/>
          <w:vertAlign w:val="superscript"/>
        </w:rPr>
        <w:t>th</w:t>
      </w:r>
      <w:r w:rsidRPr="001A2A19">
        <w:rPr>
          <w:rFonts w:ascii="Times New Roman" w:hAnsi="Times New Roman" w:cs="Times New Roman"/>
          <w:color w:val="006D21"/>
          <w:sz w:val="24"/>
          <w:szCs w:val="24"/>
        </w:rPr>
        <w:t xml:space="preserve"> August 2018].</w:t>
      </w:r>
    </w:p>
    <w:p w:rsidR="00BC37F3" w:rsidRPr="001A2A19" w:rsidRDefault="00BC37F3" w:rsidP="00BC37F3">
      <w:pPr>
        <w:rPr>
          <w:rFonts w:ascii="Times New Roman" w:hAnsi="Times New Roman" w:cs="Times New Roman"/>
          <w:color w:val="000000"/>
          <w:sz w:val="24"/>
          <w:szCs w:val="24"/>
        </w:rPr>
      </w:pPr>
      <w:r w:rsidRPr="001A2A19">
        <w:rPr>
          <w:rFonts w:ascii="Times New Roman" w:hAnsi="Times New Roman" w:cs="Times New Roman"/>
          <w:color w:val="000000"/>
          <w:sz w:val="24"/>
          <w:szCs w:val="24"/>
        </w:rPr>
        <w:t xml:space="preserve">Millward, R., Kennedy, E. and </w:t>
      </w:r>
      <w:proofErr w:type="spellStart"/>
      <w:r w:rsidRPr="001A2A19">
        <w:rPr>
          <w:rFonts w:ascii="Times New Roman" w:hAnsi="Times New Roman" w:cs="Times New Roman"/>
          <w:color w:val="000000"/>
          <w:sz w:val="24"/>
          <w:szCs w:val="24"/>
        </w:rPr>
        <w:t>Towlson</w:t>
      </w:r>
      <w:proofErr w:type="spellEnd"/>
      <w:r w:rsidRPr="001A2A19">
        <w:rPr>
          <w:rFonts w:ascii="Times New Roman" w:hAnsi="Times New Roman" w:cs="Times New Roman"/>
          <w:color w:val="000000"/>
          <w:sz w:val="24"/>
          <w:szCs w:val="24"/>
        </w:rPr>
        <w:t xml:space="preserve">, K. (2006) ‘Reactive attachment disorders in looked-after children’. </w:t>
      </w:r>
      <w:r w:rsidRPr="001A2A19">
        <w:rPr>
          <w:rFonts w:ascii="Times New Roman" w:hAnsi="Times New Roman" w:cs="Times New Roman"/>
          <w:i/>
          <w:color w:val="000000"/>
          <w:sz w:val="24"/>
          <w:szCs w:val="24"/>
        </w:rPr>
        <w:t>Emotional and Behavioural Difficulties,</w:t>
      </w:r>
      <w:r w:rsidRPr="001A2A19">
        <w:rPr>
          <w:rFonts w:ascii="Times New Roman" w:hAnsi="Times New Roman" w:cs="Times New Roman"/>
          <w:color w:val="000000"/>
          <w:sz w:val="24"/>
          <w:szCs w:val="24"/>
        </w:rPr>
        <w:t xml:space="preserve"> 11, 4.</w:t>
      </w:r>
    </w:p>
    <w:p w:rsidR="00BC37F3" w:rsidRPr="001A2A19" w:rsidRDefault="00BC37F3" w:rsidP="00BC37F3">
      <w:pPr>
        <w:rPr>
          <w:rFonts w:ascii="Times New Roman" w:hAnsi="Times New Roman" w:cs="Times New Roman"/>
          <w:color w:val="000000"/>
          <w:sz w:val="24"/>
          <w:szCs w:val="24"/>
        </w:rPr>
      </w:pPr>
      <w:r w:rsidRPr="001A2A19">
        <w:rPr>
          <w:rFonts w:ascii="Times New Roman" w:hAnsi="Times New Roman" w:cs="Times New Roman"/>
          <w:color w:val="000000"/>
          <w:sz w:val="24"/>
          <w:szCs w:val="24"/>
        </w:rPr>
        <w:t xml:space="preserve">Munro, E. (2001) ‘Empowering looked after children’ </w:t>
      </w:r>
      <w:r w:rsidRPr="001A2A19">
        <w:rPr>
          <w:rFonts w:ascii="Times New Roman" w:hAnsi="Times New Roman" w:cs="Times New Roman"/>
          <w:i/>
          <w:color w:val="000000"/>
          <w:sz w:val="24"/>
          <w:szCs w:val="24"/>
        </w:rPr>
        <w:t xml:space="preserve">Child and Family Social Work, </w:t>
      </w:r>
      <w:r w:rsidRPr="001A2A19">
        <w:rPr>
          <w:rFonts w:ascii="Times New Roman" w:hAnsi="Times New Roman" w:cs="Times New Roman"/>
          <w:color w:val="000000"/>
          <w:sz w:val="24"/>
          <w:szCs w:val="24"/>
        </w:rPr>
        <w:t>6, 2, pp. 129-137.</w:t>
      </w:r>
    </w:p>
    <w:p w:rsidR="00BC37F3" w:rsidRPr="001A2A19" w:rsidRDefault="00BC37F3" w:rsidP="00BC37F3">
      <w:pPr>
        <w:rPr>
          <w:rFonts w:ascii="Times New Roman" w:hAnsi="Times New Roman" w:cs="Times New Roman"/>
          <w:color w:val="000000"/>
          <w:sz w:val="24"/>
          <w:szCs w:val="24"/>
        </w:rPr>
      </w:pPr>
      <w:r w:rsidRPr="001A2A19">
        <w:rPr>
          <w:rFonts w:ascii="Times New Roman" w:hAnsi="Times New Roman" w:cs="Times New Roman"/>
          <w:color w:val="000000"/>
          <w:sz w:val="24"/>
          <w:szCs w:val="24"/>
        </w:rPr>
        <w:t xml:space="preserve">Munro, E. (2011) </w:t>
      </w:r>
      <w:r w:rsidRPr="001A2A19">
        <w:rPr>
          <w:rFonts w:ascii="Times New Roman" w:hAnsi="Times New Roman" w:cs="Times New Roman"/>
          <w:i/>
          <w:color w:val="000000"/>
          <w:sz w:val="24"/>
          <w:szCs w:val="24"/>
        </w:rPr>
        <w:t xml:space="preserve">The Munro Review of Child Protection. </w:t>
      </w:r>
      <w:r w:rsidRPr="001A2A19">
        <w:rPr>
          <w:rFonts w:ascii="Times New Roman" w:hAnsi="Times New Roman" w:cs="Times New Roman"/>
          <w:color w:val="000000"/>
          <w:sz w:val="24"/>
          <w:szCs w:val="24"/>
        </w:rPr>
        <w:t>London: Crown Copyright.</w:t>
      </w:r>
    </w:p>
    <w:p w:rsidR="00BC37F3" w:rsidRPr="001A2A19" w:rsidRDefault="00BC37F3" w:rsidP="00BC37F3">
      <w:pPr>
        <w:rPr>
          <w:rFonts w:ascii="Times New Roman" w:hAnsi="Times New Roman" w:cs="Times New Roman"/>
          <w:color w:val="000000"/>
          <w:sz w:val="24"/>
          <w:szCs w:val="24"/>
        </w:rPr>
      </w:pPr>
      <w:r w:rsidRPr="001A2A19">
        <w:rPr>
          <w:rFonts w:ascii="Times New Roman" w:hAnsi="Times New Roman" w:cs="Times New Roman"/>
          <w:sz w:val="24"/>
          <w:szCs w:val="24"/>
        </w:rPr>
        <w:t xml:space="preserve">NSPCC (no date) ‘Wales: child protection legislation, policy and guidance’ </w:t>
      </w:r>
      <w:hyperlink r:id="rId20" w:history="1">
        <w:r w:rsidRPr="001A2A19">
          <w:rPr>
            <w:rStyle w:val="Hyperlink"/>
            <w:rFonts w:ascii="Times New Roman" w:hAnsi="Times New Roman" w:cs="Times New Roman"/>
            <w:sz w:val="24"/>
            <w:szCs w:val="24"/>
          </w:rPr>
          <w:t>https://www.nspcc.org.uk/preventing-abuse/child-protection-system/wales/legislation-policy-guidance/</w:t>
        </w:r>
      </w:hyperlink>
      <w:r w:rsidRPr="001A2A19">
        <w:rPr>
          <w:rFonts w:ascii="Times New Roman" w:hAnsi="Times New Roman" w:cs="Times New Roman"/>
          <w:sz w:val="24"/>
          <w:szCs w:val="24"/>
        </w:rPr>
        <w:t xml:space="preserve"> [Accessed: 9</w:t>
      </w:r>
      <w:r w:rsidRPr="001A2A19">
        <w:rPr>
          <w:rFonts w:ascii="Times New Roman" w:hAnsi="Times New Roman" w:cs="Times New Roman"/>
          <w:sz w:val="24"/>
          <w:szCs w:val="24"/>
          <w:vertAlign w:val="superscript"/>
        </w:rPr>
        <w:t>th</w:t>
      </w:r>
      <w:r w:rsidRPr="001A2A19">
        <w:rPr>
          <w:rFonts w:ascii="Times New Roman" w:hAnsi="Times New Roman" w:cs="Times New Roman"/>
          <w:sz w:val="24"/>
          <w:szCs w:val="24"/>
        </w:rPr>
        <w:t xml:space="preserve"> May 2018]</w:t>
      </w:r>
    </w:p>
    <w:p w:rsidR="00BC37F3" w:rsidRPr="001A2A19" w:rsidRDefault="00BC37F3" w:rsidP="00BC37F3">
      <w:pPr>
        <w:rPr>
          <w:rFonts w:ascii="Times New Roman" w:hAnsi="Times New Roman" w:cs="Times New Roman"/>
          <w:color w:val="000000"/>
          <w:sz w:val="24"/>
          <w:szCs w:val="24"/>
        </w:rPr>
      </w:pPr>
      <w:r w:rsidRPr="001A2A19">
        <w:rPr>
          <w:rFonts w:ascii="Times New Roman" w:hAnsi="Times New Roman" w:cs="Times New Roman"/>
          <w:color w:val="000000"/>
          <w:sz w:val="24"/>
          <w:szCs w:val="24"/>
        </w:rPr>
        <w:t xml:space="preserve">Rhondda Cynon Taff County Borough Council 9no date) ‘Resilient Families Service’ </w:t>
      </w:r>
      <w:hyperlink r:id="rId21" w:history="1">
        <w:r w:rsidRPr="001A2A19">
          <w:rPr>
            <w:rStyle w:val="Hyperlink"/>
            <w:rFonts w:ascii="Times New Roman" w:hAnsi="Times New Roman" w:cs="Times New Roman"/>
            <w:sz w:val="24"/>
            <w:szCs w:val="24"/>
          </w:rPr>
          <w:t>https://www.</w:t>
        </w:r>
        <w:r w:rsidRPr="001A2A19">
          <w:rPr>
            <w:rStyle w:val="Hyperlink"/>
            <w:rFonts w:ascii="Times New Roman" w:hAnsi="Times New Roman" w:cs="Times New Roman"/>
            <w:bCs/>
            <w:sz w:val="24"/>
            <w:szCs w:val="24"/>
          </w:rPr>
          <w:t>rct</w:t>
        </w:r>
        <w:r w:rsidRPr="001A2A19">
          <w:rPr>
            <w:rStyle w:val="Hyperlink"/>
            <w:rFonts w:ascii="Times New Roman" w:hAnsi="Times New Roman" w:cs="Times New Roman"/>
            <w:sz w:val="24"/>
            <w:szCs w:val="24"/>
          </w:rPr>
          <w:t>cbc.gov.uk/.../</w:t>
        </w:r>
        <w:r w:rsidRPr="001A2A19">
          <w:rPr>
            <w:rStyle w:val="Hyperlink"/>
            <w:rFonts w:ascii="Times New Roman" w:hAnsi="Times New Roman" w:cs="Times New Roman"/>
            <w:bCs/>
            <w:sz w:val="24"/>
            <w:szCs w:val="24"/>
          </w:rPr>
          <w:t>ResilientFamiliesService</w:t>
        </w:r>
        <w:r w:rsidRPr="001A2A19">
          <w:rPr>
            <w:rStyle w:val="Hyperlink"/>
            <w:rFonts w:ascii="Times New Roman" w:hAnsi="Times New Roman" w:cs="Times New Roman"/>
            <w:sz w:val="24"/>
            <w:szCs w:val="24"/>
          </w:rPr>
          <w:t>.aspx</w:t>
        </w:r>
      </w:hyperlink>
      <w:r w:rsidRPr="001A2A19">
        <w:rPr>
          <w:rFonts w:ascii="Times New Roman" w:hAnsi="Times New Roman" w:cs="Times New Roman"/>
          <w:color w:val="006D21"/>
          <w:sz w:val="24"/>
          <w:szCs w:val="24"/>
        </w:rPr>
        <w:t xml:space="preserve"> [Accessed: 2</w:t>
      </w:r>
      <w:r w:rsidRPr="001A2A19">
        <w:rPr>
          <w:rFonts w:ascii="Times New Roman" w:hAnsi="Times New Roman" w:cs="Times New Roman"/>
          <w:color w:val="006D21"/>
          <w:sz w:val="24"/>
          <w:szCs w:val="24"/>
          <w:vertAlign w:val="superscript"/>
        </w:rPr>
        <w:t>nd</w:t>
      </w:r>
      <w:r w:rsidRPr="001A2A19">
        <w:rPr>
          <w:rFonts w:ascii="Times New Roman" w:hAnsi="Times New Roman" w:cs="Times New Roman"/>
          <w:color w:val="006D21"/>
          <w:sz w:val="24"/>
          <w:szCs w:val="24"/>
        </w:rPr>
        <w:t xml:space="preserve"> August 2018].</w:t>
      </w:r>
    </w:p>
    <w:p w:rsidR="00BC37F3" w:rsidRPr="001A2A19" w:rsidRDefault="00BC37F3" w:rsidP="00BC37F3">
      <w:pPr>
        <w:rPr>
          <w:rFonts w:ascii="Times New Roman" w:hAnsi="Times New Roman" w:cs="Times New Roman"/>
          <w:color w:val="000000"/>
          <w:sz w:val="24"/>
          <w:szCs w:val="24"/>
        </w:rPr>
      </w:pPr>
      <w:r w:rsidRPr="001A2A19">
        <w:rPr>
          <w:rFonts w:ascii="Times New Roman" w:hAnsi="Times New Roman" w:cs="Times New Roman"/>
          <w:color w:val="000000"/>
          <w:sz w:val="24"/>
          <w:szCs w:val="24"/>
        </w:rPr>
        <w:t xml:space="preserve">Richardson, </w:t>
      </w:r>
      <w:proofErr w:type="spellStart"/>
      <w:r w:rsidRPr="001A2A19">
        <w:rPr>
          <w:rFonts w:ascii="Times New Roman" w:hAnsi="Times New Roman" w:cs="Times New Roman"/>
          <w:color w:val="000000"/>
          <w:sz w:val="24"/>
          <w:szCs w:val="24"/>
        </w:rPr>
        <w:t>J.and</w:t>
      </w:r>
      <w:proofErr w:type="spellEnd"/>
      <w:r w:rsidRPr="001A2A19">
        <w:rPr>
          <w:rFonts w:ascii="Times New Roman" w:hAnsi="Times New Roman" w:cs="Times New Roman"/>
          <w:color w:val="000000"/>
          <w:sz w:val="24"/>
          <w:szCs w:val="24"/>
        </w:rPr>
        <w:t xml:space="preserve"> </w:t>
      </w:r>
      <w:proofErr w:type="spellStart"/>
      <w:r w:rsidRPr="001A2A19">
        <w:rPr>
          <w:rFonts w:ascii="Times New Roman" w:hAnsi="Times New Roman" w:cs="Times New Roman"/>
          <w:color w:val="000000"/>
          <w:sz w:val="24"/>
          <w:szCs w:val="24"/>
        </w:rPr>
        <w:t>Joughin</w:t>
      </w:r>
      <w:proofErr w:type="spellEnd"/>
      <w:r w:rsidRPr="001A2A19">
        <w:rPr>
          <w:rFonts w:ascii="Times New Roman" w:hAnsi="Times New Roman" w:cs="Times New Roman"/>
          <w:color w:val="000000"/>
          <w:sz w:val="24"/>
          <w:szCs w:val="24"/>
        </w:rPr>
        <w:t xml:space="preserve">, C. (2000) </w:t>
      </w:r>
      <w:r w:rsidRPr="001A2A19">
        <w:rPr>
          <w:rFonts w:ascii="Times New Roman" w:hAnsi="Times New Roman" w:cs="Times New Roman"/>
          <w:i/>
          <w:color w:val="000000"/>
          <w:sz w:val="24"/>
          <w:szCs w:val="24"/>
        </w:rPr>
        <w:t xml:space="preserve">The Mental Health Needs of Looked After Children. </w:t>
      </w:r>
      <w:r w:rsidRPr="001A2A19">
        <w:rPr>
          <w:rFonts w:ascii="Times New Roman" w:hAnsi="Times New Roman" w:cs="Times New Roman"/>
          <w:color w:val="000000"/>
          <w:sz w:val="24"/>
          <w:szCs w:val="24"/>
        </w:rPr>
        <w:t xml:space="preserve">London: </w:t>
      </w:r>
      <w:proofErr w:type="spellStart"/>
      <w:r w:rsidRPr="001A2A19">
        <w:rPr>
          <w:rFonts w:ascii="Times New Roman" w:hAnsi="Times New Roman" w:cs="Times New Roman"/>
          <w:color w:val="000000"/>
          <w:sz w:val="24"/>
          <w:szCs w:val="24"/>
        </w:rPr>
        <w:t>RCPsych</w:t>
      </w:r>
      <w:proofErr w:type="spellEnd"/>
      <w:r w:rsidRPr="001A2A19">
        <w:rPr>
          <w:rFonts w:ascii="Times New Roman" w:hAnsi="Times New Roman" w:cs="Times New Roman"/>
          <w:color w:val="000000"/>
          <w:sz w:val="24"/>
          <w:szCs w:val="24"/>
        </w:rPr>
        <w:t xml:space="preserve"> Publications.</w:t>
      </w:r>
    </w:p>
    <w:p w:rsidR="00BC37F3" w:rsidRDefault="00BC37F3" w:rsidP="00BC37F3">
      <w:pPr>
        <w:rPr>
          <w:rFonts w:ascii="Times New Roman" w:hAnsi="Times New Roman" w:cs="Times New Roman"/>
          <w:color w:val="000000"/>
          <w:sz w:val="24"/>
          <w:szCs w:val="24"/>
        </w:rPr>
      </w:pPr>
      <w:r w:rsidRPr="001A2A19">
        <w:rPr>
          <w:rFonts w:ascii="Times New Roman" w:hAnsi="Times New Roman" w:cs="Times New Roman"/>
          <w:color w:val="000000"/>
          <w:sz w:val="24"/>
          <w:szCs w:val="24"/>
        </w:rPr>
        <w:t xml:space="preserve">Shelton, T. (1987) </w:t>
      </w:r>
      <w:r w:rsidRPr="001A2A19">
        <w:rPr>
          <w:rFonts w:ascii="Times New Roman" w:hAnsi="Times New Roman" w:cs="Times New Roman"/>
          <w:i/>
          <w:color w:val="000000"/>
          <w:sz w:val="24"/>
          <w:szCs w:val="24"/>
        </w:rPr>
        <w:t>Family-</w:t>
      </w:r>
      <w:proofErr w:type="spellStart"/>
      <w:r w:rsidRPr="001A2A19">
        <w:rPr>
          <w:rFonts w:ascii="Times New Roman" w:hAnsi="Times New Roman" w:cs="Times New Roman"/>
          <w:i/>
          <w:color w:val="000000"/>
          <w:sz w:val="24"/>
          <w:szCs w:val="24"/>
        </w:rPr>
        <w:t>Centered</w:t>
      </w:r>
      <w:proofErr w:type="spellEnd"/>
      <w:r w:rsidRPr="001A2A19">
        <w:rPr>
          <w:rFonts w:ascii="Times New Roman" w:hAnsi="Times New Roman" w:cs="Times New Roman"/>
          <w:i/>
          <w:color w:val="000000"/>
          <w:sz w:val="24"/>
          <w:szCs w:val="24"/>
        </w:rPr>
        <w:t xml:space="preserve"> Care for Children with Special Health Care Needs. </w:t>
      </w:r>
      <w:r w:rsidRPr="001A2A19">
        <w:rPr>
          <w:rFonts w:ascii="Times New Roman" w:hAnsi="Times New Roman" w:cs="Times New Roman"/>
          <w:color w:val="000000"/>
          <w:sz w:val="24"/>
          <w:szCs w:val="24"/>
        </w:rPr>
        <w:t>Washington: ERIC.</w:t>
      </w:r>
    </w:p>
    <w:p w:rsidR="00ED25CD" w:rsidRPr="00ED25CD" w:rsidRDefault="00ED25CD" w:rsidP="00BC37F3">
      <w:pPr>
        <w:rPr>
          <w:rFonts w:ascii="Times New Roman" w:hAnsi="Times New Roman" w:cs="Times New Roman"/>
          <w:color w:val="000000"/>
          <w:sz w:val="24"/>
          <w:szCs w:val="24"/>
        </w:rPr>
      </w:pPr>
      <w:r>
        <w:rPr>
          <w:rFonts w:ascii="Times New Roman" w:hAnsi="Times New Roman" w:cs="Times New Roman"/>
          <w:color w:val="000000"/>
          <w:sz w:val="24"/>
          <w:szCs w:val="24"/>
        </w:rPr>
        <w:t xml:space="preserve">Sinclair, R. and Grimshaw, R. (1997) </w:t>
      </w:r>
      <w:r>
        <w:rPr>
          <w:rFonts w:ascii="Times New Roman" w:hAnsi="Times New Roman" w:cs="Times New Roman"/>
          <w:i/>
          <w:color w:val="000000"/>
          <w:sz w:val="24"/>
          <w:szCs w:val="24"/>
        </w:rPr>
        <w:t xml:space="preserve">Planning to Care: Regulation, procedure and practice under the Children Act 1989. </w:t>
      </w:r>
      <w:r>
        <w:rPr>
          <w:rFonts w:ascii="Times New Roman" w:hAnsi="Times New Roman" w:cs="Times New Roman"/>
          <w:color w:val="000000"/>
          <w:sz w:val="24"/>
          <w:szCs w:val="24"/>
        </w:rPr>
        <w:t>London: National Children’s Bureau.</w:t>
      </w:r>
    </w:p>
    <w:p w:rsidR="00BC37F3" w:rsidRPr="001A2A19" w:rsidRDefault="00BC37F3" w:rsidP="00BC37F3">
      <w:pPr>
        <w:rPr>
          <w:rFonts w:ascii="Times New Roman" w:hAnsi="Times New Roman" w:cs="Times New Roman"/>
          <w:sz w:val="24"/>
          <w:szCs w:val="24"/>
        </w:rPr>
      </w:pPr>
      <w:r w:rsidRPr="001A2A19">
        <w:rPr>
          <w:rFonts w:ascii="Times New Roman" w:hAnsi="Times New Roman" w:cs="Times New Roman"/>
          <w:sz w:val="24"/>
          <w:szCs w:val="24"/>
        </w:rPr>
        <w:t xml:space="preserve">Thornton, L. and Brunton, P. (ed) (2010) </w:t>
      </w:r>
      <w:r w:rsidRPr="001A2A19">
        <w:rPr>
          <w:rFonts w:ascii="Times New Roman" w:hAnsi="Times New Roman" w:cs="Times New Roman"/>
          <w:i/>
          <w:sz w:val="24"/>
          <w:szCs w:val="24"/>
        </w:rPr>
        <w:t xml:space="preserve">Bringing the Reggio Approach to your Early Years Practice. </w:t>
      </w:r>
      <w:r w:rsidRPr="001A2A19">
        <w:rPr>
          <w:rFonts w:ascii="Times New Roman" w:hAnsi="Times New Roman" w:cs="Times New Roman"/>
          <w:sz w:val="24"/>
          <w:szCs w:val="24"/>
        </w:rPr>
        <w:t>London: Routledge.</w:t>
      </w:r>
    </w:p>
    <w:p w:rsidR="00CA0187" w:rsidRPr="001A2A19" w:rsidRDefault="00CA0187" w:rsidP="00BC37F3">
      <w:pPr>
        <w:rPr>
          <w:rFonts w:ascii="Times New Roman" w:hAnsi="Times New Roman" w:cs="Times New Roman"/>
          <w:sz w:val="24"/>
          <w:szCs w:val="24"/>
        </w:rPr>
      </w:pPr>
      <w:proofErr w:type="spellStart"/>
      <w:r w:rsidRPr="001A2A19">
        <w:rPr>
          <w:rFonts w:ascii="Times New Roman" w:hAnsi="Times New Roman" w:cs="Times New Roman"/>
          <w:sz w:val="24"/>
          <w:szCs w:val="24"/>
        </w:rPr>
        <w:t>Trayser</w:t>
      </w:r>
      <w:proofErr w:type="spellEnd"/>
      <w:r w:rsidRPr="001A2A19">
        <w:rPr>
          <w:rFonts w:ascii="Times New Roman" w:hAnsi="Times New Roman" w:cs="Times New Roman"/>
          <w:sz w:val="24"/>
          <w:szCs w:val="24"/>
        </w:rPr>
        <w:t xml:space="preserve">, J.R. (2016) </w:t>
      </w:r>
      <w:r w:rsidRPr="001A2A19">
        <w:rPr>
          <w:rFonts w:ascii="Times New Roman" w:hAnsi="Times New Roman" w:cs="Times New Roman"/>
          <w:i/>
          <w:sz w:val="24"/>
          <w:szCs w:val="24"/>
        </w:rPr>
        <w:t xml:space="preserve">The ACEs </w:t>
      </w:r>
      <w:proofErr w:type="gramStart"/>
      <w:r w:rsidRPr="001A2A19">
        <w:rPr>
          <w:rFonts w:ascii="Times New Roman" w:hAnsi="Times New Roman" w:cs="Times New Roman"/>
          <w:i/>
          <w:sz w:val="24"/>
          <w:szCs w:val="24"/>
        </w:rPr>
        <w:t>Revolution!:</w:t>
      </w:r>
      <w:proofErr w:type="gramEnd"/>
      <w:r w:rsidRPr="001A2A19">
        <w:rPr>
          <w:rFonts w:ascii="Times New Roman" w:hAnsi="Times New Roman" w:cs="Times New Roman"/>
          <w:i/>
          <w:sz w:val="24"/>
          <w:szCs w:val="24"/>
        </w:rPr>
        <w:t xml:space="preserve"> The Impact of Adverse Childhood Experiences. </w:t>
      </w:r>
      <w:r w:rsidRPr="001A2A19">
        <w:rPr>
          <w:rFonts w:ascii="Times New Roman" w:hAnsi="Times New Roman" w:cs="Times New Roman"/>
          <w:sz w:val="24"/>
          <w:szCs w:val="24"/>
        </w:rPr>
        <w:t>London: CreateSpace Independent Publishing Platform.</w:t>
      </w:r>
    </w:p>
    <w:p w:rsidR="00BC37F3" w:rsidRPr="001A2A19" w:rsidRDefault="00BC37F3" w:rsidP="00BC37F3">
      <w:pPr>
        <w:rPr>
          <w:rFonts w:ascii="Times New Roman" w:hAnsi="Times New Roman" w:cs="Times New Roman"/>
          <w:color w:val="000000"/>
          <w:sz w:val="24"/>
          <w:szCs w:val="24"/>
        </w:rPr>
      </w:pPr>
      <w:r w:rsidRPr="001A2A19">
        <w:rPr>
          <w:rFonts w:ascii="Times New Roman" w:hAnsi="Times New Roman" w:cs="Times New Roman"/>
          <w:sz w:val="24"/>
          <w:szCs w:val="24"/>
        </w:rPr>
        <w:t xml:space="preserve">Unicef.uk (no date) ‘UN Convention on the Rights of the Child (UNCRC) </w:t>
      </w:r>
      <w:r w:rsidRPr="001A2A19">
        <w:rPr>
          <w:rFonts w:ascii="Times New Roman" w:hAnsi="Times New Roman" w:cs="Times New Roman"/>
          <w:color w:val="0070C0"/>
          <w:sz w:val="24"/>
          <w:szCs w:val="24"/>
          <w:lang w:val="en"/>
        </w:rPr>
        <w:t>www.unicef.org.uk </w:t>
      </w:r>
      <w:r w:rsidRPr="001A2A19">
        <w:rPr>
          <w:rFonts w:ascii="Times New Roman" w:hAnsi="Times New Roman" w:cs="Times New Roman"/>
          <w:color w:val="000000" w:themeColor="text1"/>
          <w:sz w:val="24"/>
          <w:szCs w:val="24"/>
          <w:lang w:val="en"/>
        </w:rPr>
        <w:t>[Accessed: 9</w:t>
      </w:r>
      <w:r w:rsidRPr="001A2A19">
        <w:rPr>
          <w:rFonts w:ascii="Times New Roman" w:hAnsi="Times New Roman" w:cs="Times New Roman"/>
          <w:color w:val="000000" w:themeColor="text1"/>
          <w:sz w:val="24"/>
          <w:szCs w:val="24"/>
          <w:vertAlign w:val="superscript"/>
          <w:lang w:val="en"/>
        </w:rPr>
        <w:t>th</w:t>
      </w:r>
      <w:r w:rsidRPr="001A2A19">
        <w:rPr>
          <w:rFonts w:ascii="Times New Roman" w:hAnsi="Times New Roman" w:cs="Times New Roman"/>
          <w:color w:val="000000" w:themeColor="text1"/>
          <w:sz w:val="24"/>
          <w:szCs w:val="24"/>
          <w:lang w:val="en"/>
        </w:rPr>
        <w:t xml:space="preserve"> May 2018].</w:t>
      </w:r>
    </w:p>
    <w:p w:rsidR="00BC37F3" w:rsidRPr="001A2A19" w:rsidRDefault="00BC37F3" w:rsidP="00BC37F3">
      <w:pPr>
        <w:rPr>
          <w:rFonts w:ascii="Times New Roman" w:hAnsi="Times New Roman" w:cs="Times New Roman"/>
          <w:color w:val="000000"/>
          <w:sz w:val="24"/>
          <w:szCs w:val="24"/>
        </w:rPr>
      </w:pPr>
      <w:r w:rsidRPr="001A2A19">
        <w:rPr>
          <w:rFonts w:ascii="Times New Roman" w:hAnsi="Times New Roman" w:cs="Times New Roman"/>
          <w:color w:val="000000"/>
          <w:sz w:val="24"/>
          <w:szCs w:val="24"/>
        </w:rPr>
        <w:t>Welsh Assembly Government (March 2016) ‘National Minimum Standards for Regulated Childcare for children up to the age of 12 years’</w:t>
      </w:r>
      <w:r w:rsidRPr="001A2A19">
        <w:rPr>
          <w:rFonts w:ascii="Times New Roman" w:hAnsi="Times New Roman" w:cs="Times New Roman"/>
          <w:sz w:val="24"/>
          <w:szCs w:val="24"/>
        </w:rPr>
        <w:t xml:space="preserve"> </w:t>
      </w:r>
      <w:hyperlink r:id="rId22" w:history="1">
        <w:r w:rsidRPr="001A2A19">
          <w:rPr>
            <w:rStyle w:val="Hyperlink"/>
            <w:rFonts w:ascii="Times New Roman" w:hAnsi="Times New Roman" w:cs="Times New Roman"/>
            <w:sz w:val="24"/>
            <w:szCs w:val="24"/>
          </w:rPr>
          <w:t>http://careinspectorate.wales/docs/cssiw/publications/160303regchildcareen.pdf</w:t>
        </w:r>
      </w:hyperlink>
      <w:r w:rsidRPr="001A2A19">
        <w:rPr>
          <w:rFonts w:ascii="Times New Roman" w:hAnsi="Times New Roman" w:cs="Times New Roman"/>
          <w:color w:val="000000"/>
          <w:sz w:val="24"/>
          <w:szCs w:val="24"/>
        </w:rPr>
        <w:t xml:space="preserve"> [Accessed: 9</w:t>
      </w:r>
      <w:r w:rsidRPr="001A2A19">
        <w:rPr>
          <w:rFonts w:ascii="Times New Roman" w:hAnsi="Times New Roman" w:cs="Times New Roman"/>
          <w:color w:val="000000"/>
          <w:sz w:val="24"/>
          <w:szCs w:val="24"/>
          <w:vertAlign w:val="superscript"/>
        </w:rPr>
        <w:t>th</w:t>
      </w:r>
      <w:r w:rsidRPr="001A2A19">
        <w:rPr>
          <w:rFonts w:ascii="Times New Roman" w:hAnsi="Times New Roman" w:cs="Times New Roman"/>
          <w:color w:val="000000"/>
          <w:sz w:val="24"/>
          <w:szCs w:val="24"/>
        </w:rPr>
        <w:t xml:space="preserve"> May 2018].</w:t>
      </w:r>
    </w:p>
    <w:p w:rsidR="00BC37F3" w:rsidRPr="001A2A19" w:rsidRDefault="00BC37F3" w:rsidP="00BC37F3">
      <w:pPr>
        <w:rPr>
          <w:rFonts w:ascii="Times New Roman" w:hAnsi="Times New Roman" w:cs="Times New Roman"/>
          <w:i/>
          <w:color w:val="000000"/>
          <w:sz w:val="24"/>
          <w:szCs w:val="24"/>
        </w:rPr>
      </w:pPr>
      <w:r w:rsidRPr="001A2A19">
        <w:rPr>
          <w:rFonts w:ascii="Times New Roman" w:hAnsi="Times New Roman" w:cs="Times New Roman"/>
          <w:color w:val="000000"/>
          <w:sz w:val="24"/>
          <w:szCs w:val="24"/>
        </w:rPr>
        <w:t>Winter, K. (2006) ‘</w:t>
      </w:r>
      <w:r w:rsidRPr="001A2A19">
        <w:rPr>
          <w:rFonts w:ascii="Times New Roman" w:hAnsi="Times New Roman" w:cs="Times New Roman"/>
          <w:bCs/>
          <w:color w:val="1C1D1E"/>
          <w:sz w:val="24"/>
          <w:szCs w:val="24"/>
        </w:rPr>
        <w:t xml:space="preserve">Widening our knowledge concerning young looked after children: the case for research using sociological models of childhood’ </w:t>
      </w:r>
      <w:r w:rsidRPr="001A2A19">
        <w:rPr>
          <w:rFonts w:ascii="Times New Roman" w:hAnsi="Times New Roman" w:cs="Times New Roman"/>
          <w:bCs/>
          <w:i/>
          <w:color w:val="1C1D1E"/>
          <w:sz w:val="24"/>
          <w:szCs w:val="24"/>
        </w:rPr>
        <w:t>Child and Family Social work</w:t>
      </w:r>
      <w:r w:rsidR="001A2A19">
        <w:rPr>
          <w:rFonts w:ascii="Times New Roman" w:hAnsi="Times New Roman" w:cs="Times New Roman"/>
          <w:bCs/>
          <w:i/>
          <w:color w:val="1C1D1E"/>
          <w:sz w:val="24"/>
          <w:szCs w:val="24"/>
        </w:rPr>
        <w:t>.</w:t>
      </w:r>
      <w:r w:rsidRPr="001A2A19">
        <w:rPr>
          <w:rFonts w:ascii="Times New Roman" w:hAnsi="Times New Roman" w:cs="Times New Roman"/>
          <w:bCs/>
          <w:color w:val="1C1D1E"/>
          <w:sz w:val="24"/>
          <w:szCs w:val="24"/>
        </w:rPr>
        <w:t xml:space="preserve"> 11, 1, pp.55-64.</w:t>
      </w:r>
    </w:p>
    <w:p w:rsidR="00A736E6" w:rsidRPr="001A2A19" w:rsidRDefault="00BC37F3">
      <w:pPr>
        <w:rPr>
          <w:rFonts w:ascii="Times New Roman" w:hAnsi="Times New Roman" w:cs="Times New Roman"/>
          <w:sz w:val="24"/>
          <w:szCs w:val="24"/>
        </w:rPr>
      </w:pPr>
      <w:proofErr w:type="spellStart"/>
      <w:r w:rsidRPr="001A2A19">
        <w:rPr>
          <w:rFonts w:ascii="Times New Roman" w:hAnsi="Times New Roman" w:cs="Times New Roman"/>
          <w:color w:val="000000"/>
          <w:sz w:val="24"/>
          <w:szCs w:val="24"/>
        </w:rPr>
        <w:t>Zeanah</w:t>
      </w:r>
      <w:proofErr w:type="spellEnd"/>
      <w:r w:rsidRPr="001A2A19">
        <w:rPr>
          <w:rFonts w:ascii="Times New Roman" w:hAnsi="Times New Roman" w:cs="Times New Roman"/>
          <w:color w:val="000000"/>
          <w:sz w:val="24"/>
          <w:szCs w:val="24"/>
        </w:rPr>
        <w:t xml:space="preserve">, C H. (2009) </w:t>
      </w:r>
      <w:r w:rsidRPr="001A2A19">
        <w:rPr>
          <w:rFonts w:ascii="Times New Roman" w:hAnsi="Times New Roman" w:cs="Times New Roman"/>
          <w:i/>
          <w:color w:val="000000"/>
          <w:sz w:val="24"/>
          <w:szCs w:val="24"/>
        </w:rPr>
        <w:t xml:space="preserve">Handbook of Infant Mental Health. </w:t>
      </w:r>
      <w:r w:rsidRPr="001A2A19">
        <w:rPr>
          <w:rFonts w:ascii="Times New Roman" w:hAnsi="Times New Roman" w:cs="Times New Roman"/>
          <w:color w:val="000000"/>
          <w:sz w:val="24"/>
          <w:szCs w:val="24"/>
        </w:rPr>
        <w:t>London: The Guildford Press.</w:t>
      </w:r>
    </w:p>
    <w:sectPr w:rsidR="00A736E6" w:rsidRPr="001A2A19">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25CD" w:rsidRDefault="00ED25CD" w:rsidP="00CA0362">
      <w:pPr>
        <w:spacing w:after="0" w:line="240" w:lineRule="auto"/>
      </w:pPr>
      <w:r>
        <w:separator/>
      </w:r>
    </w:p>
  </w:endnote>
  <w:endnote w:type="continuationSeparator" w:id="0">
    <w:p w:rsidR="00ED25CD" w:rsidRDefault="00ED25CD" w:rsidP="00CA03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25CD" w:rsidRDefault="00ED25CD">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1</w:t>
    </w:r>
    <w:r>
      <w:rPr>
        <w:caps/>
        <w:noProof/>
        <w:color w:val="5B9BD5" w:themeColor="accent1"/>
      </w:rPr>
      <w:fldChar w:fldCharType="end"/>
    </w:r>
  </w:p>
  <w:p w:rsidR="00ED25CD" w:rsidRDefault="00ED25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25CD" w:rsidRDefault="00ED25CD" w:rsidP="00CA0362">
      <w:pPr>
        <w:spacing w:after="0" w:line="240" w:lineRule="auto"/>
      </w:pPr>
      <w:r>
        <w:separator/>
      </w:r>
    </w:p>
  </w:footnote>
  <w:footnote w:type="continuationSeparator" w:id="0">
    <w:p w:rsidR="00ED25CD" w:rsidRDefault="00ED25CD" w:rsidP="00CA03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25CD" w:rsidRDefault="00ED25CD">
    <w:pPr>
      <w:pStyle w:val="Header"/>
    </w:pPr>
    <w:r>
      <w:t>1604732</w:t>
    </w:r>
  </w:p>
  <w:p w:rsidR="00ED25CD" w:rsidRDefault="00ED25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464FC"/>
    <w:multiLevelType w:val="hybridMultilevel"/>
    <w:tmpl w:val="B8CC1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362"/>
    <w:rsid w:val="0001385F"/>
    <w:rsid w:val="00114D37"/>
    <w:rsid w:val="001A2A19"/>
    <w:rsid w:val="001A3E05"/>
    <w:rsid w:val="001B365E"/>
    <w:rsid w:val="00294F22"/>
    <w:rsid w:val="002B04AA"/>
    <w:rsid w:val="0038378E"/>
    <w:rsid w:val="003D7917"/>
    <w:rsid w:val="00436393"/>
    <w:rsid w:val="00474B0C"/>
    <w:rsid w:val="0047630C"/>
    <w:rsid w:val="004B3E4F"/>
    <w:rsid w:val="0054044B"/>
    <w:rsid w:val="005C1BAC"/>
    <w:rsid w:val="005F416D"/>
    <w:rsid w:val="0062010D"/>
    <w:rsid w:val="00621CB4"/>
    <w:rsid w:val="00630306"/>
    <w:rsid w:val="00661984"/>
    <w:rsid w:val="006D15EC"/>
    <w:rsid w:val="00710DFC"/>
    <w:rsid w:val="00730A5F"/>
    <w:rsid w:val="0075702A"/>
    <w:rsid w:val="007C6E2D"/>
    <w:rsid w:val="00861701"/>
    <w:rsid w:val="00874D3C"/>
    <w:rsid w:val="009B7021"/>
    <w:rsid w:val="009E56B3"/>
    <w:rsid w:val="00A12CBE"/>
    <w:rsid w:val="00A132C0"/>
    <w:rsid w:val="00A31D0D"/>
    <w:rsid w:val="00A736E6"/>
    <w:rsid w:val="00A802D2"/>
    <w:rsid w:val="00A813CB"/>
    <w:rsid w:val="00B51383"/>
    <w:rsid w:val="00B8209D"/>
    <w:rsid w:val="00BC37F3"/>
    <w:rsid w:val="00BC6C8D"/>
    <w:rsid w:val="00BF5133"/>
    <w:rsid w:val="00C625CE"/>
    <w:rsid w:val="00C86CBE"/>
    <w:rsid w:val="00CA0187"/>
    <w:rsid w:val="00CA0362"/>
    <w:rsid w:val="00CB4DDE"/>
    <w:rsid w:val="00D15F8A"/>
    <w:rsid w:val="00D271A3"/>
    <w:rsid w:val="00DC45FA"/>
    <w:rsid w:val="00DE3709"/>
    <w:rsid w:val="00E050B8"/>
    <w:rsid w:val="00ED25CD"/>
    <w:rsid w:val="00F746E1"/>
    <w:rsid w:val="00FC75D9"/>
    <w:rsid w:val="00FD61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AC1BE"/>
  <w15:chartTrackingRefBased/>
  <w15:docId w15:val="{6AA710B8-7C33-4AFB-977F-65149A3BF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03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03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0362"/>
  </w:style>
  <w:style w:type="paragraph" w:styleId="Footer">
    <w:name w:val="footer"/>
    <w:basedOn w:val="Normal"/>
    <w:link w:val="FooterChar"/>
    <w:uiPriority w:val="99"/>
    <w:unhideWhenUsed/>
    <w:rsid w:val="00CA03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0362"/>
  </w:style>
  <w:style w:type="paragraph" w:styleId="ListParagraph">
    <w:name w:val="List Paragraph"/>
    <w:basedOn w:val="Normal"/>
    <w:uiPriority w:val="34"/>
    <w:qFormat/>
    <w:rsid w:val="004B3E4F"/>
    <w:pPr>
      <w:ind w:left="720"/>
      <w:contextualSpacing/>
    </w:pPr>
  </w:style>
  <w:style w:type="character" w:styleId="Strong">
    <w:name w:val="Strong"/>
    <w:basedOn w:val="DefaultParagraphFont"/>
    <w:uiPriority w:val="22"/>
    <w:qFormat/>
    <w:rsid w:val="00D271A3"/>
    <w:rPr>
      <w:b/>
      <w:bCs/>
    </w:rPr>
  </w:style>
  <w:style w:type="character" w:styleId="HTMLCite">
    <w:name w:val="HTML Cite"/>
    <w:basedOn w:val="DefaultParagraphFont"/>
    <w:uiPriority w:val="99"/>
    <w:semiHidden/>
    <w:unhideWhenUsed/>
    <w:rsid w:val="00BC37F3"/>
    <w:rPr>
      <w:i w:val="0"/>
      <w:iCs w:val="0"/>
      <w:color w:val="006D21"/>
    </w:rPr>
  </w:style>
  <w:style w:type="character" w:styleId="Hyperlink">
    <w:name w:val="Hyperlink"/>
    <w:basedOn w:val="DefaultParagraphFont"/>
    <w:uiPriority w:val="99"/>
    <w:unhideWhenUsed/>
    <w:rsid w:val="00BC37F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national-minimum-standards" TargetMode="External"/><Relationship Id="rId13" Type="http://schemas.openxmlformats.org/officeDocument/2006/relationships/hyperlink" Target="https://www.gov.uk/government/publications/national-occupational-standards" TargetMode="External"/><Relationship Id="rId18" Type="http://schemas.openxmlformats.org/officeDocument/2006/relationships/hyperlink" Target="http://www.legislation.gov.uk/ukpga/1998/42/content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rctcbc.gov.uk/.../ResilientFamiliesService.aspx" TargetMode="External"/><Relationship Id="rId7" Type="http://schemas.openxmlformats.org/officeDocument/2006/relationships/endnotes" Target="endnotes.xml"/><Relationship Id="rId12" Type="http://schemas.openxmlformats.org/officeDocument/2006/relationships/hyperlink" Target="https://www.gov.uk/government/collections/national-minimum-standards" TargetMode="External"/><Relationship Id="rId17" Type="http://schemas.openxmlformats.org/officeDocument/2006/relationships/hyperlink" Target="http://www.legislation.gov.uk/anaw/2016/2/contents/enacted"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publications/working-together-to" TargetMode="External"/><Relationship Id="rId20" Type="http://schemas.openxmlformats.org/officeDocument/2006/relationships/hyperlink" Target="https://www.nspcc.org.uk/preventing-abuse/child-protection-system/wales/legislation-policy-guida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early-years-foundation-stage"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v.uk/government/publications/supporting-looked-after" TargetMode="External"/><Relationship Id="rId23" Type="http://schemas.openxmlformats.org/officeDocument/2006/relationships/header" Target="header1.xml"/><Relationship Id="rId10" Type="http://schemas.openxmlformats.org/officeDocument/2006/relationships/hyperlink" Target="http://www.legislation.gov.uk/ukpga/1989/41/contents" TargetMode="External"/><Relationship Id="rId19" Type="http://schemas.openxmlformats.org/officeDocument/2006/relationships/hyperlink" Target="http://www.legislation.gov.uk/ukpga/2001/10/contents" TargetMode="External"/><Relationship Id="rId4" Type="http://schemas.openxmlformats.org/officeDocument/2006/relationships/settings" Target="settings.xml"/><Relationship Id="rId9" Type="http://schemas.openxmlformats.org/officeDocument/2006/relationships/hyperlink" Target="http://www.elsa-support.co.uk" TargetMode="External"/><Relationship Id="rId14" Type="http://schemas.openxmlformats.org/officeDocument/2006/relationships/hyperlink" Target="https://www.gov.uk/.../organisations/office-for-national-statistics" TargetMode="External"/><Relationship Id="rId22" Type="http://schemas.openxmlformats.org/officeDocument/2006/relationships/hyperlink" Target="http://careinspectorate.wales/docs/cssiw/publications/160303regchildcare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08E5E-4126-4140-BCFA-3E2BDB5D0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9</Pages>
  <Words>4015</Words>
  <Characters>22887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davies</dc:creator>
  <cp:keywords/>
  <dc:description/>
  <cp:lastModifiedBy>sarah davies</cp:lastModifiedBy>
  <cp:revision>13</cp:revision>
  <dcterms:created xsi:type="dcterms:W3CDTF">2018-08-07T09:18:00Z</dcterms:created>
  <dcterms:modified xsi:type="dcterms:W3CDTF">2018-08-09T17:40:00Z</dcterms:modified>
</cp:coreProperties>
</file>