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/>
          <w:sz w:val="2"/>
          <w:lang w:val="en-GB"/>
        </w:rPr>
        <w:id w:val="-574349876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71CDB822" w14:textId="152CB32F" w:rsidR="00240676" w:rsidRDefault="00240676">
          <w:pPr>
            <w:pStyle w:val="NoSpacing"/>
            <w:rPr>
              <w:sz w:val="2"/>
            </w:rPr>
          </w:pPr>
        </w:p>
        <w:p w14:paraId="7C1DDAE5" w14:textId="77777777" w:rsidR="00240676" w:rsidRDefault="0024067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0638EC9" wp14:editId="266977C8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34F5C2C9" w14:textId="27094EA8" w:rsidR="00240676" w:rsidRDefault="00240676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the theory and applications </w:t>
                                    </w:r>
                                    <w:r w:rsidR="00E96B1E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of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Fuel-air explosions</w:t>
                                    </w:r>
                                  </w:p>
                                </w:sdtContent>
                              </w:sdt>
                              <w:p w14:paraId="533E5FAD" w14:textId="436B4A41" w:rsidR="00240676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24067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Samuel Page (1910580)</w:t>
                                    </w:r>
                                  </w:sdtContent>
                                </w:sdt>
                                <w:r w:rsidR="00240676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AE954B4" w14:textId="77777777" w:rsidR="00240676" w:rsidRDefault="00240676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20638E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34F5C2C9" w14:textId="27094EA8" w:rsidR="00240676" w:rsidRDefault="00240676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the theory and applications </w:t>
                              </w:r>
                              <w:r w:rsidR="00E96B1E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of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Fuel-air explosions</w:t>
                              </w:r>
                            </w:p>
                          </w:sdtContent>
                        </w:sdt>
                        <w:p w14:paraId="533E5FAD" w14:textId="436B4A41" w:rsidR="00240676" w:rsidRDefault="0000000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24067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Samuel Page (1910580)</w:t>
                              </w:r>
                            </w:sdtContent>
                          </w:sdt>
                          <w:r w:rsidR="00240676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AE954B4" w14:textId="77777777" w:rsidR="00240676" w:rsidRDefault="00240676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725076D" wp14:editId="229ABD49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>
                <w:pict>
                  <v:group id="Group 2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spid="_x0000_s1026" w14:anchorId="18FE9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style="position:absolute;left:15017;width:28274;height:28352;visibility:visible;mso-wrap-style:square;v-text-anchor:top" coordsize="1781,1786" o:spid="_x0000_s1027" filled="f" stroked="f" path="m4,1786l,1782,1776,r5,5l4,17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>
                      <v:path arrowok="t" o:connecttype="custom" o:connectlocs="6350,2835275;0,2828925;2819400,0;2827338,7938;6350,2835275" o:connectangles="0,0,0,0,0"/>
                    </v:shape>
                    <v:shape id="Freeform 65" style="position:absolute;left:7826;top:2270;width:35465;height:35464;visibility:visible;mso-wrap-style:square;v-text-anchor:top" coordsize="2234,2234" o:spid="_x0000_s1028" filled="f" stroked="f" path="m5,2234l,2229,2229,r5,5l5,223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>
                      <v:path arrowok="t" o:connecttype="custom" o:connectlocs="7938,3546475;0,3538538;3538538,0;3546475,7938;7938,3546475" o:connectangles="0,0,0,0,0"/>
                    </v:shape>
                    <v:shape id="Freeform 66" style="position:absolute;left:8413;top:1095;width:34878;height:34877;visibility:visible;mso-wrap-style:square;v-text-anchor:top" coordsize="2197,2197" o:spid="_x0000_s1029" filled="f" stroked="f" path="m9,2197l,2193,2188,r9,10l9,219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>
                      <v:path arrowok="t" o:connecttype="custom" o:connectlocs="14288,3487738;0,3481388;3473450,0;3487738,15875;14288,3487738" o:connectangles="0,0,0,0,0"/>
                    </v:shape>
                    <v:shape id="Freeform 67" style="position:absolute;left:12160;top:4984;width:31131;height:31211;visibility:visible;mso-wrap-style:square;v-text-anchor:top" coordsize="1961,1966" o:spid="_x0000_s1030" filled="f" stroked="f" path="m9,1966l,1957,1952,r9,9l9,19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>
                      <v:path arrowok="t" o:connecttype="custom" o:connectlocs="14288,3121025;0,3106738;3098800,0;3113088,14288;14288,3121025" o:connectangles="0,0,0,0,0"/>
                    </v:shape>
                    <v:shape id="Freeform 68" style="position:absolute;top:1539;width:43291;height:43371;visibility:visible;mso-wrap-style:square;v-text-anchor:top" coordsize="2727,2732" o:spid="_x0000_s1031" filled="f" stroked="f" path="m,2732r,-4l2722,r5,5l,27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55C6772" wp14:editId="64F956A8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2525FC" w14:textId="77B7A83D" w:rsidR="00240676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4067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7F2F39D7" w14:textId="350DD0DB" w:rsidR="00240676" w:rsidRDefault="00240676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Scientific Principles of OME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55C6772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F2525FC" w14:textId="77B7A83D" w:rsidR="00240676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4067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7F2F39D7" w14:textId="350DD0DB" w:rsidR="00240676" w:rsidRDefault="00240676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Scientific Principles of OME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BFDCAEC" w14:textId="4C7E477E" w:rsidR="00240676" w:rsidRDefault="00240676">
          <w:r>
            <w:br w:type="page"/>
          </w:r>
        </w:p>
      </w:sdtContent>
    </w:sdt>
    <w:p w14:paraId="0DC8777C" w14:textId="438CBB0D" w:rsidR="006A73B5" w:rsidRDefault="00E05706" w:rsidP="00E05706">
      <w:pPr>
        <w:pStyle w:val="Heading1"/>
      </w:pPr>
      <w:bookmarkStart w:id="0" w:name="_Toc121503012"/>
      <w:r>
        <w:lastRenderedPageBreak/>
        <w:t>Abstract</w:t>
      </w:r>
      <w:bookmarkEnd w:id="0"/>
    </w:p>
    <w:p w14:paraId="08F0C708" w14:textId="234B5943" w:rsidR="00034AB2" w:rsidRPr="00034AB2" w:rsidRDefault="00034AB2" w:rsidP="00034AB2">
      <w:r>
        <w:t xml:space="preserve">This report is all about Fuel-Air explosives and their applications in military settings. This report starts off by looking at the phenomenon called deflagration and detonation distinguishing that deflagration is the sub-sonic release of energy and </w:t>
      </w:r>
      <w:r w:rsidR="0045199E">
        <w:t>detonation is supersonic. This then translates into the air surrounding the detonating explosive</w:t>
      </w:r>
      <w:r w:rsidR="00D81DE4">
        <w:t xml:space="preserve"> creating a sharp peak overpressure and an impulse capable of doing work. This impulse can be enhanced </w:t>
      </w:r>
      <w:r w:rsidR="00E0348B">
        <w:t xml:space="preserve">by the addition of secondary reacting metals. Fuel-Air explosions further enhance this </w:t>
      </w:r>
      <w:r w:rsidR="009F7F75">
        <w:t xml:space="preserve">impulse but have a lower detonation velocity </w:t>
      </w:r>
      <w:r w:rsidR="00B61D7C">
        <w:t>and</w:t>
      </w:r>
      <w:r w:rsidR="009F7F75">
        <w:t xml:space="preserve"> </w:t>
      </w:r>
      <w:proofErr w:type="gramStart"/>
      <w:r w:rsidR="009F7F75">
        <w:t>have to</w:t>
      </w:r>
      <w:proofErr w:type="gramEnd"/>
      <w:r w:rsidR="009F7F75">
        <w:t xml:space="preserve"> be within the fuels lower and upper explosive limits for a detonation to be sustained. The most likely applications for this technology </w:t>
      </w:r>
      <w:proofErr w:type="gramStart"/>
      <w:r w:rsidR="00B955F9">
        <w:t>is</w:t>
      </w:r>
      <w:proofErr w:type="gramEnd"/>
      <w:r w:rsidR="00B955F9">
        <w:t xml:space="preserve"> mine field clearance, soldier incapacitation and light structure defeat due to the great workability produced by the long duration blast wave </w:t>
      </w:r>
      <w:r w:rsidR="00B61D7C">
        <w:t>that creates a long lasting impulse.</w:t>
      </w:r>
    </w:p>
    <w:p w14:paraId="79D3BAE3" w14:textId="61476101" w:rsidR="00E05706" w:rsidRDefault="00E05706" w:rsidP="00E05706">
      <w:r>
        <w:br w:type="page"/>
      </w: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-14034358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373FF5" w14:textId="75FC86C8" w:rsidR="00E05706" w:rsidRDefault="00E05706">
          <w:pPr>
            <w:pStyle w:val="TOCHeading"/>
          </w:pPr>
          <w:r>
            <w:t>Contents</w:t>
          </w:r>
        </w:p>
        <w:p w14:paraId="13B7BD96" w14:textId="1BB47392" w:rsidR="00B61D7C" w:rsidRDefault="00E0570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503012" w:history="1">
            <w:r w:rsidR="00B61D7C" w:rsidRPr="005E7D6C">
              <w:rPr>
                <w:rStyle w:val="Hyperlink"/>
                <w:noProof/>
              </w:rPr>
              <w:t>Abstract</w:t>
            </w:r>
            <w:r w:rsidR="00B61D7C">
              <w:rPr>
                <w:noProof/>
                <w:webHidden/>
              </w:rPr>
              <w:tab/>
            </w:r>
            <w:r w:rsidR="00B61D7C">
              <w:rPr>
                <w:noProof/>
                <w:webHidden/>
              </w:rPr>
              <w:fldChar w:fldCharType="begin"/>
            </w:r>
            <w:r w:rsidR="00B61D7C">
              <w:rPr>
                <w:noProof/>
                <w:webHidden/>
              </w:rPr>
              <w:instrText xml:space="preserve"> PAGEREF _Toc121503012 \h </w:instrText>
            </w:r>
            <w:r w:rsidR="00B61D7C">
              <w:rPr>
                <w:noProof/>
                <w:webHidden/>
              </w:rPr>
            </w:r>
            <w:r w:rsidR="00B61D7C">
              <w:rPr>
                <w:noProof/>
                <w:webHidden/>
              </w:rPr>
              <w:fldChar w:fldCharType="separate"/>
            </w:r>
            <w:r w:rsidR="00B61D7C">
              <w:rPr>
                <w:noProof/>
                <w:webHidden/>
              </w:rPr>
              <w:t>1</w:t>
            </w:r>
            <w:r w:rsidR="00B61D7C">
              <w:rPr>
                <w:noProof/>
                <w:webHidden/>
              </w:rPr>
              <w:fldChar w:fldCharType="end"/>
            </w:r>
          </w:hyperlink>
        </w:p>
        <w:p w14:paraId="0AF0D8C5" w14:textId="2E8CC4EE" w:rsidR="00B61D7C" w:rsidRDefault="00B61D7C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13" w:history="1">
            <w:r w:rsidRPr="005E7D6C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Detonation and Deflagration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B8B6A9" w14:textId="5B57D83F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14" w:history="1">
            <w:r w:rsidRPr="005E7D6C">
              <w:rPr>
                <w:rStyle w:val="Hyperlink"/>
                <w:noProof/>
              </w:rPr>
              <w:t>1.1.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45AF8" w14:textId="1C3E8A00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15" w:history="1">
            <w:r w:rsidRPr="005E7D6C">
              <w:rPr>
                <w:rStyle w:val="Hyperlink"/>
                <w:noProof/>
              </w:rPr>
              <w:t>1.2.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Deflagration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2B34F" w14:textId="18D0BDE7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16" w:history="1">
            <w:r w:rsidRPr="005E7D6C">
              <w:rPr>
                <w:rStyle w:val="Hyperlink"/>
                <w:noProof/>
              </w:rPr>
              <w:t>1.3.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Detonation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85C806" w14:textId="5DFF76E7" w:rsidR="00B61D7C" w:rsidRDefault="00B61D7C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17" w:history="1">
            <w:r w:rsidRPr="005E7D6C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Free Air Explosions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575E5B" w14:textId="6E1771DE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18" w:history="1">
            <w:r w:rsidRPr="005E7D6C">
              <w:rPr>
                <w:rStyle w:val="Hyperlink"/>
                <w:noProof/>
              </w:rPr>
              <w:t>2.1.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Blast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CB8A2C" w14:textId="5379DAAD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19" w:history="1">
            <w:r w:rsidRPr="005E7D6C">
              <w:rPr>
                <w:rStyle w:val="Hyperlink"/>
                <w:noProof/>
              </w:rPr>
              <w:t>2.2.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Scaling laws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08DE7" w14:textId="19A8474A" w:rsidR="00B61D7C" w:rsidRDefault="00B61D7C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0" w:history="1">
            <w:r w:rsidRPr="005E7D6C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Target Types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0C18B" w14:textId="0C5A223C" w:rsidR="00B61D7C" w:rsidRDefault="00B61D7C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1" w:history="1">
            <w:r w:rsidRPr="005E7D6C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Fuel-Air Explosions (FAE)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9DB72F" w14:textId="6D2901CD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2" w:history="1">
            <w:r w:rsidRPr="005E7D6C">
              <w:rPr>
                <w:rStyle w:val="Hyperlink"/>
                <w:noProof/>
              </w:rPr>
              <w:t>4.1.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History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8936B5" w14:textId="14934C8D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3" w:history="1">
            <w:r w:rsidRPr="005E7D6C">
              <w:rPr>
                <w:rStyle w:val="Hyperlink"/>
                <w:noProof/>
              </w:rPr>
              <w:t>4.2.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Differences with Conventional Explosives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046CCF" w14:textId="6B092CE9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4" w:history="1">
            <w:r w:rsidRPr="005E7D6C">
              <w:rPr>
                <w:rStyle w:val="Hyperlink"/>
                <w:noProof/>
              </w:rPr>
              <w:t>4.3.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Most Appropriate Targets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CF1DBD" w14:textId="4C937CD2" w:rsidR="00B61D7C" w:rsidRDefault="00B61D7C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5" w:history="1">
            <w:r w:rsidRPr="005E7D6C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FAE Characteristics and Warhead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49BA6" w14:textId="4F81A3BB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6" w:history="1">
            <w:r w:rsidRPr="005E7D6C">
              <w:rPr>
                <w:rStyle w:val="Hyperlink"/>
                <w:noProof/>
              </w:rPr>
              <w:t>5.1.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TNT Equivalence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C40DCB" w14:textId="50E60A7C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7" w:history="1">
            <w:r w:rsidRPr="005E7D6C">
              <w:rPr>
                <w:rStyle w:val="Hyperlink"/>
                <w:noProof/>
              </w:rPr>
              <w:t>5.2.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Two stage initiation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1DA18" w14:textId="175BEFF5" w:rsidR="00B61D7C" w:rsidRDefault="00B61D7C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8" w:history="1">
            <w:r w:rsidRPr="005E7D6C">
              <w:rPr>
                <w:rStyle w:val="Hyperlink"/>
                <w:noProof/>
              </w:rPr>
              <w:t>5.2.1.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Self-initiation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8B124" w14:textId="5FB726BB" w:rsidR="00B61D7C" w:rsidRDefault="00B61D7C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29" w:history="1">
            <w:r w:rsidRPr="005E7D6C">
              <w:rPr>
                <w:rStyle w:val="Hyperlink"/>
                <w:noProof/>
              </w:rPr>
              <w:t>5.2.2.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Direct Initiation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20BDE6" w14:textId="0814DD11" w:rsidR="00B61D7C" w:rsidRDefault="00B61D7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30" w:history="1">
            <w:r w:rsidRPr="005E7D6C">
              <w:rPr>
                <w:rStyle w:val="Hyperlink"/>
                <w:noProof/>
              </w:rPr>
              <w:t>5.3.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5E7D6C">
              <w:rPr>
                <w:rStyle w:val="Hyperlink"/>
                <w:noProof/>
              </w:rPr>
              <w:t>Factors Affecting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1D1EF" w14:textId="0576CF0F" w:rsidR="00B61D7C" w:rsidRDefault="00B61D7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21503031" w:history="1">
            <w:r w:rsidRPr="005E7D6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_Toc121503031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E7A707" w14:textId="797F8C32" w:rsidR="00247F36" w:rsidRDefault="00E05706" w:rsidP="002D3E79">
          <w:r>
            <w:rPr>
              <w:b/>
              <w:bCs/>
              <w:noProof/>
            </w:rPr>
            <w:fldChar w:fldCharType="end"/>
          </w:r>
          <w:r>
            <w:br w:type="page"/>
          </w:r>
        </w:p>
      </w:sdtContent>
    </w:sdt>
    <w:p w14:paraId="5BCDE031" w14:textId="7094C66D" w:rsidR="00F66C3D" w:rsidRDefault="001D066D" w:rsidP="00AC31A8">
      <w:pPr>
        <w:pStyle w:val="Heading1"/>
        <w:numPr>
          <w:ilvl w:val="0"/>
          <w:numId w:val="9"/>
        </w:numPr>
      </w:pPr>
      <w:bookmarkStart w:id="1" w:name="_Toc121503013"/>
      <w:r>
        <w:lastRenderedPageBreak/>
        <w:t>Detonation and Deflagration</w:t>
      </w:r>
      <w:bookmarkEnd w:id="1"/>
    </w:p>
    <w:p w14:paraId="21E530FB" w14:textId="7511583A" w:rsidR="00AC31A8" w:rsidRPr="00AC31A8" w:rsidRDefault="00AC31A8" w:rsidP="00AC31A8">
      <w:pPr>
        <w:pStyle w:val="Heading2"/>
        <w:numPr>
          <w:ilvl w:val="1"/>
          <w:numId w:val="9"/>
        </w:numPr>
      </w:pPr>
      <w:bookmarkStart w:id="2" w:name="_Toc121503014"/>
      <w:r>
        <w:t>Introduction</w:t>
      </w:r>
      <w:bookmarkEnd w:id="2"/>
    </w:p>
    <w:p w14:paraId="35019C14" w14:textId="2E274140" w:rsidR="001D066D" w:rsidRDefault="001D066D" w:rsidP="00AC31A8">
      <w:r>
        <w:t xml:space="preserve">When an energetic compound or mixture is initiated, </w:t>
      </w:r>
      <w:r w:rsidR="00DE725E">
        <w:t xml:space="preserve">a mixture of </w:t>
      </w:r>
      <w:r w:rsidR="00DD4B93">
        <w:t xml:space="preserve">gaseous products are formed as the molecules </w:t>
      </w:r>
      <w:r w:rsidR="00C2559C">
        <w:t xml:space="preserve">receive sufficient energy to break down. </w:t>
      </w:r>
      <w:r w:rsidR="00CD4119">
        <w:t>This combustion wave travels away from the ignition source and</w:t>
      </w:r>
      <w:r w:rsidR="000B2C3F">
        <w:t xml:space="preserve"> releases the potential energy stored in the energetic compound or mixture</w:t>
      </w:r>
      <w:sdt>
        <w:sdtPr>
          <w:id w:val="1620338032"/>
          <w:citation/>
        </w:sdtPr>
        <w:sdtContent>
          <w:r w:rsidR="007B0940">
            <w:fldChar w:fldCharType="begin"/>
          </w:r>
          <w:r w:rsidR="007B0940">
            <w:instrText xml:space="preserve"> CITATION Lee08 \l 2057 </w:instrText>
          </w:r>
          <w:r w:rsidR="007B0940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[1]</w:t>
          </w:r>
          <w:r w:rsidR="007B0940">
            <w:fldChar w:fldCharType="end"/>
          </w:r>
        </w:sdtContent>
      </w:sdt>
      <w:r w:rsidR="007B0940">
        <w:t>.</w:t>
      </w:r>
      <w:r w:rsidR="00504AAA">
        <w:t xml:space="preserve"> </w:t>
      </w:r>
      <w:r w:rsidR="005C5DF5">
        <w:t>This process is always exothermic</w:t>
      </w:r>
      <w:sdt>
        <w:sdtPr>
          <w:id w:val="-471985066"/>
          <w:citation/>
        </w:sdtPr>
        <w:sdtContent>
          <w:r w:rsidR="00115E5C">
            <w:fldChar w:fldCharType="begin"/>
          </w:r>
          <w:r w:rsidR="00115E5C">
            <w:instrText xml:space="preserve"> CITATION Jac10 \l 2057 </w:instrText>
          </w:r>
          <w:r w:rsidR="00115E5C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[2]</w:t>
          </w:r>
          <w:r w:rsidR="00115E5C">
            <w:fldChar w:fldCharType="end"/>
          </w:r>
        </w:sdtContent>
      </w:sdt>
      <w:r w:rsidR="00115E5C">
        <w:t xml:space="preserve">. </w:t>
      </w:r>
      <w:r w:rsidR="007B0940">
        <w:t xml:space="preserve">This stored potential energy is then converted in to </w:t>
      </w:r>
      <w:r w:rsidR="00584F56">
        <w:t xml:space="preserve">both Thermal and Kinetic Energy. </w:t>
      </w:r>
      <w:r w:rsidR="0060158D">
        <w:t xml:space="preserve">This creates extremely high temperatures and pressures within the compound or mixture which </w:t>
      </w:r>
      <w:r w:rsidR="00334F4C">
        <w:t>sustain burning within th</w:t>
      </w:r>
      <w:r w:rsidR="00A0235E">
        <w:t>e energetic</w:t>
      </w:r>
      <w:sdt>
        <w:sdtPr>
          <w:id w:val="-971207642"/>
          <w:citation/>
        </w:sdtPr>
        <w:sdtContent>
          <w:r w:rsidR="00A0235E">
            <w:fldChar w:fldCharType="begin"/>
          </w:r>
          <w:r w:rsidR="00A0235E">
            <w:instrText xml:space="preserve"> CITATION Kar13 \l 2057 </w:instrText>
          </w:r>
          <w:r w:rsidR="00A0235E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[3]</w:t>
          </w:r>
          <w:r w:rsidR="00A0235E">
            <w:fldChar w:fldCharType="end"/>
          </w:r>
        </w:sdtContent>
      </w:sdt>
      <w:r w:rsidR="00A0235E">
        <w:t xml:space="preserve">. </w:t>
      </w:r>
      <w:r w:rsidR="00765F76">
        <w:t>This is due to the gradient</w:t>
      </w:r>
      <w:r w:rsidR="004B4CDA">
        <w:t>s in both temperature and pressure across the wave</w:t>
      </w:r>
      <w:sdt>
        <w:sdtPr>
          <w:id w:val="1411345474"/>
          <w:citation/>
        </w:sdtPr>
        <w:sdtContent>
          <w:r w:rsidR="00477D99">
            <w:fldChar w:fldCharType="begin"/>
          </w:r>
          <w:r w:rsidR="00477D99">
            <w:instrText xml:space="preserve"> CITATION Lee08 \l 2057 </w:instrText>
          </w:r>
          <w:r w:rsidR="00477D99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[1]</w:t>
          </w:r>
          <w:r w:rsidR="00477D99">
            <w:fldChar w:fldCharType="end"/>
          </w:r>
        </w:sdtContent>
      </w:sdt>
      <w:r w:rsidR="00477D99">
        <w:t xml:space="preserve">. </w:t>
      </w:r>
      <w:r w:rsidR="00884C37">
        <w:t>The burning front propagation is shown in</w:t>
      </w:r>
      <w:r w:rsidR="001A53A4">
        <w:t xml:space="preserve"> </w:t>
      </w:r>
      <w:r w:rsidR="001A53A4">
        <w:fldChar w:fldCharType="begin"/>
      </w:r>
      <w:r w:rsidR="001A53A4">
        <w:instrText xml:space="preserve"> REF _Ref121409498 \h </w:instrText>
      </w:r>
      <w:r w:rsidR="001A53A4">
        <w:fldChar w:fldCharType="separate"/>
      </w:r>
      <w:r w:rsidR="001A53A4">
        <w:t xml:space="preserve">Figure </w:t>
      </w:r>
      <w:r w:rsidR="001A53A4">
        <w:rPr>
          <w:noProof/>
        </w:rPr>
        <w:t>1</w:t>
      </w:r>
      <w:r w:rsidR="001A53A4">
        <w:fldChar w:fldCharType="end"/>
      </w:r>
      <w:r w:rsidR="001A53A4">
        <w:t xml:space="preserve"> </w:t>
      </w:r>
      <w:r w:rsidR="0002695B">
        <w:rPr>
          <w:color w:val="000000" w:themeColor="text1"/>
        </w:rPr>
        <w:t>along with the corres</w:t>
      </w:r>
      <w:r w:rsidR="00C808C7">
        <w:rPr>
          <w:color w:val="000000" w:themeColor="text1"/>
        </w:rPr>
        <w:t>ponding temperature profiles for each zone</w:t>
      </w:r>
      <w:r w:rsidR="00884C37">
        <w:t xml:space="preserve">. </w:t>
      </w:r>
      <w:r w:rsidR="00706975">
        <w:t xml:space="preserve">The speed at which this burning occurs defines </w:t>
      </w:r>
      <w:r w:rsidR="002E0122">
        <w:t xml:space="preserve">how quickly the </w:t>
      </w:r>
      <w:r w:rsidR="00884C37">
        <w:t>energy</w:t>
      </w:r>
      <w:r w:rsidR="002E0122">
        <w:t xml:space="preserve"> is released and therefore, </w:t>
      </w:r>
      <w:r w:rsidR="00884C37">
        <w:t>how the burning is defined. There are two types of rapid burning which are discussed below.</w:t>
      </w:r>
    </w:p>
    <w:p w14:paraId="4C39526F" w14:textId="77777777" w:rsidR="001A53A4" w:rsidRDefault="001A53A4" w:rsidP="001A53A4">
      <w:pPr>
        <w:keepNext/>
      </w:pPr>
      <w:r>
        <w:rPr>
          <w:noProof/>
        </w:rPr>
        <w:drawing>
          <wp:inline distT="0" distB="0" distL="0" distR="0" wp14:anchorId="0596626D" wp14:editId="754A9549">
            <wp:extent cx="5715000" cy="363855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F8291" w14:textId="16689FFE" w:rsidR="00C808C7" w:rsidRDefault="001A53A4" w:rsidP="001A53A4">
      <w:pPr>
        <w:pStyle w:val="Caption"/>
      </w:pPr>
      <w:bookmarkStart w:id="3" w:name="_Ref121409498"/>
      <w:r>
        <w:t xml:space="preserve">Figure </w:t>
      </w:r>
      <w:fldSimple w:instr=" SEQ Figure \* ARABIC ">
        <w:r w:rsidR="003B5C34">
          <w:rPr>
            <w:noProof/>
          </w:rPr>
          <w:t>1</w:t>
        </w:r>
      </w:fldSimple>
      <w:bookmarkEnd w:id="3"/>
      <w:r>
        <w:t xml:space="preserve"> - Propagation of the Burning Front with corresponding Temperature Profiles for Each Zone</w:t>
      </w:r>
    </w:p>
    <w:p w14:paraId="08E64A6D" w14:textId="3A2C4EC8" w:rsidR="00AC31A8" w:rsidRDefault="00AC31A8" w:rsidP="00AC31A8">
      <w:pPr>
        <w:pStyle w:val="Heading2"/>
        <w:numPr>
          <w:ilvl w:val="1"/>
          <w:numId w:val="9"/>
        </w:numPr>
      </w:pPr>
      <w:bookmarkStart w:id="4" w:name="_Toc121503015"/>
      <w:r>
        <w:t>Deflagration</w:t>
      </w:r>
      <w:bookmarkEnd w:id="4"/>
    </w:p>
    <w:p w14:paraId="50D722CD" w14:textId="2DBA4A0D" w:rsidR="00846447" w:rsidRPr="00846447" w:rsidRDefault="00B5278B" w:rsidP="00846447">
      <w:r>
        <w:t xml:space="preserve">A deflagration occurs when </w:t>
      </w:r>
      <w:r w:rsidR="00181CC9">
        <w:t xml:space="preserve">the surface reaction zone shown in </w:t>
      </w:r>
      <w:r w:rsidR="00181CC9">
        <w:fldChar w:fldCharType="begin"/>
      </w:r>
      <w:r w:rsidR="00181CC9">
        <w:instrText xml:space="preserve"> REF _Ref121409498 \h </w:instrText>
      </w:r>
      <w:r w:rsidR="00181CC9">
        <w:fldChar w:fldCharType="separate"/>
      </w:r>
      <w:r w:rsidR="00181CC9">
        <w:t xml:space="preserve">Figure </w:t>
      </w:r>
      <w:r w:rsidR="00181CC9">
        <w:rPr>
          <w:noProof/>
        </w:rPr>
        <w:t>1</w:t>
      </w:r>
      <w:r w:rsidR="00181CC9">
        <w:fldChar w:fldCharType="end"/>
      </w:r>
      <w:r w:rsidR="00181CC9">
        <w:t xml:space="preserve"> </w:t>
      </w:r>
      <w:r w:rsidR="00044EF5">
        <w:t>travels through the material at relatively low sub-sonic velocities</w:t>
      </w:r>
      <w:r w:rsidR="002139A1">
        <w:t xml:space="preserve"> in relation to the unreacted reactants </w:t>
      </w:r>
      <w:r w:rsidR="00760809">
        <w:t>ahead of it</w:t>
      </w:r>
      <w:sdt>
        <w:sdtPr>
          <w:id w:val="444043116"/>
          <w:citation/>
        </w:sdtPr>
        <w:sdtContent>
          <w:r w:rsidR="007D3BD6">
            <w:fldChar w:fldCharType="begin"/>
          </w:r>
          <w:r w:rsidR="007D3BD6">
            <w:instrText xml:space="preserve"> CITATION Lee08 \l 2057 </w:instrText>
          </w:r>
          <w:r w:rsidR="007D3BD6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[1]</w:t>
          </w:r>
          <w:r w:rsidR="007D3BD6">
            <w:fldChar w:fldCharType="end"/>
          </w:r>
        </w:sdtContent>
      </w:sdt>
      <w:r w:rsidR="007D3BD6">
        <w:t>.</w:t>
      </w:r>
      <w:r w:rsidR="007B25F5">
        <w:t xml:space="preserve"> </w:t>
      </w:r>
      <w:r w:rsidR="000D117C">
        <w:t xml:space="preserve">In all energetic reactions, it is necessary to </w:t>
      </w:r>
      <w:r w:rsidR="00A5098F">
        <w:t xml:space="preserve">translate </w:t>
      </w:r>
      <w:r w:rsidR="008D30FD">
        <w:t xml:space="preserve">energy through to the unreacted material. This can be achieved in one of two ways, either compressive shock, adiabatic </w:t>
      </w:r>
      <w:r w:rsidR="00BA333C">
        <w:t>heating,</w:t>
      </w:r>
      <w:r w:rsidR="008D30FD">
        <w:t xml:space="preserve"> or </w:t>
      </w:r>
      <w:r w:rsidR="00C03EF9">
        <w:t xml:space="preserve">thermal diffusion </w:t>
      </w:r>
      <w:r w:rsidR="005878AB">
        <w:t>through the material</w:t>
      </w:r>
      <w:sdt>
        <w:sdtPr>
          <w:id w:val="-508208989"/>
          <w:citation/>
        </w:sdtPr>
        <w:sdtContent>
          <w:r w:rsidR="005878AB">
            <w:fldChar w:fldCharType="begin"/>
          </w:r>
          <w:r w:rsidR="005878AB">
            <w:instrText xml:space="preserve"> CITATION Jac10 \l 2057 </w:instrText>
          </w:r>
          <w:r w:rsidR="005878AB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[2]</w:t>
          </w:r>
          <w:r w:rsidR="005878AB">
            <w:fldChar w:fldCharType="end"/>
          </w:r>
        </w:sdtContent>
      </w:sdt>
      <w:r w:rsidR="005878AB">
        <w:t xml:space="preserve">. </w:t>
      </w:r>
      <w:r w:rsidR="002A6121">
        <w:t xml:space="preserve">As </w:t>
      </w:r>
      <w:r w:rsidR="00706DCA">
        <w:t>deflagrations are sub-sonic,</w:t>
      </w:r>
      <w:r w:rsidR="00D877B0">
        <w:t xml:space="preserve"> in relation to the reactants ahead of the </w:t>
      </w:r>
      <w:r w:rsidR="002139A1">
        <w:t>burning front,</w:t>
      </w:r>
      <w:r w:rsidR="00706DCA">
        <w:t xml:space="preserve"> there is no shockwave established in the material so </w:t>
      </w:r>
      <w:r w:rsidR="00780809">
        <w:t xml:space="preserve">the reaction front must be sustained by </w:t>
      </w:r>
      <w:r w:rsidR="007027ED">
        <w:t xml:space="preserve">diffusion through the material. </w:t>
      </w:r>
      <w:r w:rsidR="002225D7">
        <w:t xml:space="preserve">Due to the steep temperature gradient across that burning front, the transfer of energy in the form of heat is </w:t>
      </w:r>
      <w:r w:rsidR="00EC0DF1">
        <w:t xml:space="preserve">performed quickly but still sub-sonic </w:t>
      </w:r>
      <w:r w:rsidR="001403C6">
        <w:t>and will allow the material ahead of it to initiate</w:t>
      </w:r>
      <w:sdt>
        <w:sdtPr>
          <w:id w:val="399643576"/>
          <w:citation/>
        </w:sdtPr>
        <w:sdtContent>
          <w:r w:rsidR="00FF36AD">
            <w:fldChar w:fldCharType="begin"/>
          </w:r>
          <w:r w:rsidR="00FF36AD">
            <w:instrText xml:space="preserve"> CITATION Jac10 \l 2057 </w:instrText>
          </w:r>
          <w:r w:rsidR="00FF36AD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[2]</w:t>
          </w:r>
          <w:r w:rsidR="00FF36AD">
            <w:fldChar w:fldCharType="end"/>
          </w:r>
        </w:sdtContent>
      </w:sdt>
      <w:r w:rsidR="00FF36AD">
        <w:t>.</w:t>
      </w:r>
      <w:r w:rsidR="00971E6E">
        <w:t xml:space="preserve"> This is because the thermal energy </w:t>
      </w:r>
      <w:r w:rsidR="00FC13BD">
        <w:t xml:space="preserve">that is being transferred allows the molecules to obtain their activation energy. This the minimum energy required to </w:t>
      </w:r>
      <w:r w:rsidR="008265B8">
        <w:t xml:space="preserve">activate atoms or molecules </w:t>
      </w:r>
      <w:r w:rsidR="0007272E">
        <w:t xml:space="preserve">to undergo chemical transformation and if the energy transferred through the </w:t>
      </w:r>
      <w:r w:rsidR="001E5CD8">
        <w:lastRenderedPageBreak/>
        <w:t xml:space="preserve">material is greater </w:t>
      </w:r>
      <w:r w:rsidR="00A86DFF">
        <w:t>than this</w:t>
      </w:r>
      <w:r w:rsidR="001E5CD8">
        <w:t xml:space="preserve"> energy, then a reaction will be sustained</w:t>
      </w:r>
      <w:sdt>
        <w:sdtPr>
          <w:id w:val="1764111170"/>
          <w:citation/>
        </w:sdtPr>
        <w:sdtContent>
          <w:r w:rsidR="00A86DFF">
            <w:fldChar w:fldCharType="begin"/>
          </w:r>
          <w:r w:rsidR="00A86DFF">
            <w:instrText xml:space="preserve"> CITATION The21 \l 2057 </w:instrText>
          </w:r>
          <w:r w:rsidR="00A86DFF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[4]</w:t>
          </w:r>
          <w:r w:rsidR="00A86DFF">
            <w:fldChar w:fldCharType="end"/>
          </w:r>
        </w:sdtContent>
      </w:sdt>
      <w:r w:rsidR="00A86DFF">
        <w:t xml:space="preserve">. In the case of deflagrations, this energy is greatly exceeded so the reaction progresses at a </w:t>
      </w:r>
      <w:r w:rsidR="007B16CE">
        <w:t>relatively quick rate</w:t>
      </w:r>
      <w:r w:rsidR="00222D22">
        <w:t xml:space="preserve"> when compared to </w:t>
      </w:r>
      <w:r w:rsidR="00A15533">
        <w:t>combustion</w:t>
      </w:r>
      <w:r w:rsidR="006A4921">
        <w:t>.</w:t>
      </w:r>
    </w:p>
    <w:p w14:paraId="643E0309" w14:textId="356AD915" w:rsidR="00AC31A8" w:rsidRDefault="00AC31A8" w:rsidP="00AC31A8">
      <w:pPr>
        <w:pStyle w:val="Heading2"/>
        <w:numPr>
          <w:ilvl w:val="1"/>
          <w:numId w:val="9"/>
        </w:numPr>
      </w:pPr>
      <w:bookmarkStart w:id="5" w:name="_Toc121503016"/>
      <w:r>
        <w:t>Detonation</w:t>
      </w:r>
      <w:bookmarkEnd w:id="5"/>
    </w:p>
    <w:p w14:paraId="22AFF77B" w14:textId="64F68A6E" w:rsidR="00F505C0" w:rsidRDefault="009948A3" w:rsidP="00BA333C">
      <w:r>
        <w:t>A detonation occurs in a similar way to that explained above in Section 1.2, however,</w:t>
      </w:r>
      <w:r w:rsidR="008D4689">
        <w:t xml:space="preserve"> the </w:t>
      </w:r>
      <w:r w:rsidR="004A4F23">
        <w:t>combustion</w:t>
      </w:r>
      <w:r w:rsidR="008D4689">
        <w:t xml:space="preserve"> front proceeds at velocities </w:t>
      </w:r>
      <w:r w:rsidR="009E1B29">
        <w:t xml:space="preserve">an order of magnitude greater than that in deflagration. These velocities </w:t>
      </w:r>
      <w:r w:rsidR="002E44B7">
        <w:t xml:space="preserve">can be anywhere from 1500m/s to </w:t>
      </w:r>
      <w:r w:rsidR="00231A10">
        <w:t>9000m/s</w:t>
      </w:r>
      <w:sdt>
        <w:sdtPr>
          <w:id w:val="-1112203776"/>
          <w:citation/>
        </w:sdtPr>
        <w:sdtContent>
          <w:r w:rsidR="00231A10">
            <w:fldChar w:fldCharType="begin"/>
          </w:r>
          <w:r w:rsidR="00231A10">
            <w:instrText xml:space="preserve"> CITATION Akh04 \l 2057 </w:instrText>
          </w:r>
          <w:r w:rsidR="00231A10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[5]</w:t>
          </w:r>
          <w:r w:rsidR="00231A10">
            <w:fldChar w:fldCharType="end"/>
          </w:r>
        </w:sdtContent>
      </w:sdt>
      <w:r w:rsidR="00231A10">
        <w:t xml:space="preserve">. </w:t>
      </w:r>
      <w:r w:rsidR="00737E9C">
        <w:t xml:space="preserve">This is known as the velocity of detonation. </w:t>
      </w:r>
      <w:r w:rsidR="00F505C0">
        <w:t>Velocity of detonation for some common</w:t>
      </w:r>
      <w:r w:rsidR="005E5D4B">
        <w:t xml:space="preserve"> primary and secondary</w:t>
      </w:r>
      <w:r w:rsidR="00F505C0">
        <w:t xml:space="preserve"> explosives </w:t>
      </w:r>
      <w:r w:rsidR="005E5D4B">
        <w:t>are</w:t>
      </w:r>
      <w:r w:rsidR="00F505C0">
        <w:t xml:space="preserve"> shown in </w:t>
      </w:r>
      <w:r w:rsidR="00FF33E4">
        <w:fldChar w:fldCharType="begin"/>
      </w:r>
      <w:r w:rsidR="00FF33E4">
        <w:instrText xml:space="preserve"> REF _Ref121472440 \h </w:instrText>
      </w:r>
      <w:r w:rsidR="00FF33E4">
        <w:fldChar w:fldCharType="separate"/>
      </w:r>
      <w:r w:rsidR="00FF33E4">
        <w:t xml:space="preserve">Table </w:t>
      </w:r>
      <w:r w:rsidR="00FF33E4">
        <w:rPr>
          <w:noProof/>
        </w:rPr>
        <w:t>1</w:t>
      </w:r>
      <w:r w:rsidR="00FF33E4">
        <w:fldChar w:fldCharType="end"/>
      </w:r>
      <w:r w:rsidR="00F505C0">
        <w:t xml:space="preserve">. </w:t>
      </w:r>
    </w:p>
    <w:p w14:paraId="3A89BE57" w14:textId="5CF7DC8E" w:rsidR="0033113F" w:rsidRDefault="0033113F" w:rsidP="0033113F">
      <w:pPr>
        <w:pStyle w:val="Caption"/>
        <w:keepNext/>
      </w:pPr>
      <w:bookmarkStart w:id="6" w:name="_Ref121472440"/>
      <w:r>
        <w:t xml:space="preserve">Table </w:t>
      </w:r>
      <w:fldSimple w:instr=" SEQ Table \* ARABIC ">
        <w:r w:rsidR="006E6C92">
          <w:rPr>
            <w:noProof/>
          </w:rPr>
          <w:t>1</w:t>
        </w:r>
      </w:fldSimple>
      <w:bookmarkEnd w:id="6"/>
      <w:r>
        <w:t xml:space="preserve"> - Velocity of Detonation for common Primary and Secondary Explosives</w:t>
      </w:r>
      <w:sdt>
        <w:sdtPr>
          <w:id w:val="1086569963"/>
          <w:citation/>
        </w:sdtPr>
        <w:sdtContent>
          <w:r w:rsidR="003A3408">
            <w:fldChar w:fldCharType="begin"/>
          </w:r>
          <w:r w:rsidR="003A3408">
            <w:instrText xml:space="preserve"> CITATION Akh04 \l 2057 </w:instrText>
          </w:r>
          <w:r w:rsidR="003A3408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[5]</w:t>
          </w:r>
          <w:r w:rsidR="003A3408">
            <w:fldChar w:fldCharType="end"/>
          </w:r>
        </w:sdtContent>
      </w:sdt>
    </w:p>
    <w:p w14:paraId="08B0566B" w14:textId="2F75F95B" w:rsidR="0033113F" w:rsidRDefault="0033113F" w:rsidP="00BA333C">
      <w:r>
        <w:rPr>
          <w:noProof/>
        </w:rPr>
        <w:drawing>
          <wp:inline distT="0" distB="0" distL="0" distR="0" wp14:anchorId="744B75DA" wp14:editId="0DF513AD">
            <wp:extent cx="5334000" cy="3533775"/>
            <wp:effectExtent l="0" t="0" r="0" b="952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BD4D3" w14:textId="76C9C4C9" w:rsidR="00FF33E4" w:rsidRDefault="00384850" w:rsidP="00BA333C">
      <w:r>
        <w:t xml:space="preserve">As the </w:t>
      </w:r>
      <w:r w:rsidR="004A4F23">
        <w:t>combustion</w:t>
      </w:r>
      <w:r w:rsidR="00ED3215">
        <w:t xml:space="preserve"> front </w:t>
      </w:r>
      <w:r w:rsidR="00433106">
        <w:t xml:space="preserve">proceeds at supersonic </w:t>
      </w:r>
      <w:r w:rsidR="008E3FD1">
        <w:t xml:space="preserve">speeds, </w:t>
      </w:r>
      <w:r w:rsidR="009402FD">
        <w:t>the method of energy transfer must be a high pressure and temperature shock wave.</w:t>
      </w:r>
      <w:r w:rsidR="008669ED">
        <w:t xml:space="preserve"> </w:t>
      </w:r>
      <w:r w:rsidR="00E70E4E">
        <w:t xml:space="preserve">Due to this very </w:t>
      </w:r>
      <w:r w:rsidR="008F4A59">
        <w:t>high-pressure</w:t>
      </w:r>
      <w:r w:rsidR="00E70E4E">
        <w:t xml:space="preserve"> shock wave, the reactants ahead of the shock front are undisturbed until the shock front reaches it</w:t>
      </w:r>
      <w:sdt>
        <w:sdtPr>
          <w:id w:val="877587781"/>
          <w:citation/>
        </w:sdtPr>
        <w:sdtContent>
          <w:r w:rsidR="008F4A59">
            <w:fldChar w:fldCharType="begin"/>
          </w:r>
          <w:r w:rsidR="008F4A59">
            <w:instrText xml:space="preserve"> CITATION Lee08 \l 2057 </w:instrText>
          </w:r>
          <w:r w:rsidR="008F4A59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[1]</w:t>
          </w:r>
          <w:r w:rsidR="008F4A59">
            <w:fldChar w:fldCharType="end"/>
          </w:r>
        </w:sdtContent>
      </w:sdt>
      <w:r w:rsidR="008F4A59">
        <w:t xml:space="preserve">. These reactants are affected by a phenomenon known as </w:t>
      </w:r>
      <w:r w:rsidR="00F44A92">
        <w:t xml:space="preserve">adiabatic heating which </w:t>
      </w:r>
      <w:r w:rsidR="00F3412C">
        <w:t xml:space="preserve">exceeds the activation energy of the material. Adiabatic heating </w:t>
      </w:r>
      <w:r w:rsidR="00CD3FD6">
        <w:t>occurs</w:t>
      </w:r>
      <w:r w:rsidR="00F3412C">
        <w:t xml:space="preserve"> when </w:t>
      </w:r>
      <w:r w:rsidR="00CD3FD6">
        <w:t xml:space="preserve">high-pressure </w:t>
      </w:r>
      <w:r w:rsidR="00E003E9">
        <w:t xml:space="preserve">is </w:t>
      </w:r>
      <w:r w:rsidR="004E3600">
        <w:t xml:space="preserve">exerted on a </w:t>
      </w:r>
      <w:r w:rsidR="00570BDA">
        <w:t>substance</w:t>
      </w:r>
      <w:r w:rsidR="004E3600">
        <w:t xml:space="preserve"> </w:t>
      </w:r>
      <w:r w:rsidR="00324501">
        <w:t xml:space="preserve">in a sufficiently quick time so </w:t>
      </w:r>
      <w:r w:rsidR="009E3FBA">
        <w:t xml:space="preserve">the material can’t exchange energy with its surroundings </w:t>
      </w:r>
      <w:sdt>
        <w:sdtPr>
          <w:id w:val="-1562866359"/>
          <w:citation/>
        </w:sdtPr>
        <w:sdtContent>
          <w:r w:rsidR="009E3FBA">
            <w:fldChar w:fldCharType="begin"/>
          </w:r>
          <w:r w:rsidR="009E3FBA">
            <w:instrText xml:space="preserve"> CITATION Ope22 \l 2057 </w:instrText>
          </w:r>
          <w:r w:rsidR="009E3FBA">
            <w:fldChar w:fldCharType="separate"/>
          </w:r>
          <w:r w:rsidR="008C2A6A" w:rsidRPr="008C2A6A">
            <w:rPr>
              <w:noProof/>
            </w:rPr>
            <w:t>[6]</w:t>
          </w:r>
          <w:r w:rsidR="009E3FBA">
            <w:fldChar w:fldCharType="end"/>
          </w:r>
        </w:sdtContent>
      </w:sdt>
      <w:r w:rsidR="003D1426">
        <w:t xml:space="preserve">. The implication of this means that sufficient energy is imparted into the </w:t>
      </w:r>
      <w:r w:rsidR="000D0DC0">
        <w:t xml:space="preserve">energetic substance to sustain a very fast shock front, rapidly converting the </w:t>
      </w:r>
      <w:r w:rsidR="000D426E">
        <w:t>energetic to high pressure, high temperature gas.</w:t>
      </w:r>
      <w:r w:rsidR="009E0042">
        <w:t xml:space="preserve"> Behind this area of very high pressure is a rapidly expanding </w:t>
      </w:r>
      <w:r w:rsidR="000E0E44">
        <w:t>pocket of gas so the pressure will decrease to match the rear boundary condition</w:t>
      </w:r>
      <w:sdt>
        <w:sdtPr>
          <w:id w:val="2143072922"/>
          <w:citation/>
        </w:sdtPr>
        <w:sdtContent>
          <w:r w:rsidR="000E0E44">
            <w:fldChar w:fldCharType="begin"/>
          </w:r>
          <w:r w:rsidR="000E0E44">
            <w:instrText xml:space="preserve"> CITATION Lee08 \l 2057 </w:instrText>
          </w:r>
          <w:r w:rsidR="000E0E44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[1]</w:t>
          </w:r>
          <w:r w:rsidR="000E0E44">
            <w:fldChar w:fldCharType="end"/>
          </w:r>
        </w:sdtContent>
      </w:sdt>
      <w:r w:rsidR="000E0E44">
        <w:t xml:space="preserve">. </w:t>
      </w:r>
      <w:r w:rsidR="00367F74">
        <w:t xml:space="preserve">This leaves an area of </w:t>
      </w:r>
      <w:r w:rsidR="00824CC0">
        <w:t>rarefaction</w:t>
      </w:r>
      <w:r w:rsidR="00367F74">
        <w:t xml:space="preserve"> </w:t>
      </w:r>
      <w:r w:rsidR="005355FA">
        <w:t>in the air behind this shock wave</w:t>
      </w:r>
      <w:sdt>
        <w:sdtPr>
          <w:id w:val="-2077275499"/>
          <w:citation/>
        </w:sdtPr>
        <w:sdtContent>
          <w:r w:rsidR="005355FA">
            <w:fldChar w:fldCharType="begin"/>
          </w:r>
          <w:r w:rsidR="005355FA">
            <w:instrText xml:space="preserve"> CITATION Col22 \l 2057 </w:instrText>
          </w:r>
          <w:r w:rsidR="005355FA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[7]</w:t>
          </w:r>
          <w:r w:rsidR="005355FA">
            <w:fldChar w:fldCharType="end"/>
          </w:r>
        </w:sdtContent>
      </w:sdt>
      <w:r w:rsidR="005355FA">
        <w:t xml:space="preserve">. A Diagram to illustrate this is shown in </w:t>
      </w:r>
      <w:r w:rsidR="00497B05">
        <w:fldChar w:fldCharType="begin"/>
      </w:r>
      <w:r w:rsidR="00497B05">
        <w:instrText xml:space="preserve"> REF _Ref121477415 \h </w:instrText>
      </w:r>
      <w:r w:rsidR="00497B05">
        <w:fldChar w:fldCharType="separate"/>
      </w:r>
      <w:r w:rsidR="00497B05">
        <w:t xml:space="preserve">Figure </w:t>
      </w:r>
      <w:r w:rsidR="00497B05">
        <w:rPr>
          <w:noProof/>
        </w:rPr>
        <w:t>2</w:t>
      </w:r>
      <w:r w:rsidR="00497B05">
        <w:fldChar w:fldCharType="end"/>
      </w:r>
      <w:r w:rsidR="005355FA">
        <w:t>.</w:t>
      </w:r>
      <w:r w:rsidR="0029376C">
        <w:t xml:space="preserve"> It is also important to note that for every medium, the speed of sound changes</w:t>
      </w:r>
      <w:r w:rsidR="00F10A7E">
        <w:t>, due to the difference in both density and elasticity</w:t>
      </w:r>
      <w:r w:rsidR="00ED6044">
        <w:t xml:space="preserve"> of the two mediums</w:t>
      </w:r>
      <w:r w:rsidR="0029376C">
        <w:t xml:space="preserve">. Whereas </w:t>
      </w:r>
      <w:r w:rsidR="006A5740">
        <w:t>in air, the speed o</w:t>
      </w:r>
      <w:r w:rsidR="00ED6044">
        <w:t>f</w:t>
      </w:r>
      <w:r w:rsidR="006A5740">
        <w:t xml:space="preserve"> sound is 330m/s, the speed of sound in an explosive is generally around 1800m/s</w:t>
      </w:r>
      <w:sdt>
        <w:sdtPr>
          <w:id w:val="-339940929"/>
          <w:citation/>
        </w:sdtPr>
        <w:sdtContent>
          <w:r w:rsidR="006A5740">
            <w:fldChar w:fldCharType="begin"/>
          </w:r>
          <w:r w:rsidR="006A5740">
            <w:instrText xml:space="preserve"> CITATION UKM20 \l 2057 </w:instrText>
          </w:r>
          <w:r w:rsidR="006A5740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[8]</w:t>
          </w:r>
          <w:r w:rsidR="006A5740">
            <w:fldChar w:fldCharType="end"/>
          </w:r>
        </w:sdtContent>
      </w:sdt>
      <w:r w:rsidR="006A5740">
        <w:t xml:space="preserve">. </w:t>
      </w:r>
    </w:p>
    <w:p w14:paraId="33B93B2B" w14:textId="77777777" w:rsidR="00497B05" w:rsidRDefault="00497B05" w:rsidP="00497B05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9212959" wp14:editId="683C1817">
            <wp:extent cx="4029075" cy="3124200"/>
            <wp:effectExtent l="0" t="0" r="9525" b="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34AD1" w14:textId="103ED5B6" w:rsidR="005355FA" w:rsidRPr="00BA333C" w:rsidRDefault="00497B05" w:rsidP="00497B05">
      <w:pPr>
        <w:pStyle w:val="Caption"/>
        <w:jc w:val="center"/>
      </w:pPr>
      <w:bookmarkStart w:id="7" w:name="_Ref121477415"/>
      <w:r>
        <w:t xml:space="preserve">Figure </w:t>
      </w:r>
      <w:fldSimple w:instr=" SEQ Figure \* ARABIC ">
        <w:r w:rsidR="003B5C34">
          <w:rPr>
            <w:noProof/>
          </w:rPr>
          <w:t>2</w:t>
        </w:r>
      </w:fldSimple>
      <w:bookmarkEnd w:id="7"/>
      <w:r>
        <w:t xml:space="preserve"> - Progression of a Shock Wave Front in a Detonating Explosive</w:t>
      </w:r>
      <w:sdt>
        <w:sdtPr>
          <w:id w:val="1402871029"/>
          <w:citation/>
        </w:sdtPr>
        <w:sdtContent>
          <w:r>
            <w:fldChar w:fldCharType="begin"/>
          </w:r>
          <w:r>
            <w:instrText xml:space="preserve"> CITATION Akh04 \l 2057 </w:instrText>
          </w:r>
          <w:r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[5]</w:t>
          </w:r>
          <w:r>
            <w:fldChar w:fldCharType="end"/>
          </w:r>
        </w:sdtContent>
      </w:sdt>
    </w:p>
    <w:p w14:paraId="265FE1DC" w14:textId="48608062" w:rsidR="3684368B" w:rsidRDefault="00F31F58" w:rsidP="003A3408">
      <w:pPr>
        <w:pStyle w:val="Heading1"/>
        <w:numPr>
          <w:ilvl w:val="0"/>
          <w:numId w:val="9"/>
        </w:numPr>
      </w:pPr>
      <w:bookmarkStart w:id="8" w:name="_Toc121503017"/>
      <w:r>
        <w:t>Free Air</w:t>
      </w:r>
      <w:r w:rsidR="00ED0DEF">
        <w:t xml:space="preserve"> Explosions</w:t>
      </w:r>
      <w:bookmarkEnd w:id="8"/>
    </w:p>
    <w:p w14:paraId="392A08EB" w14:textId="15DF5EB0" w:rsidR="00426CE2" w:rsidRPr="00426CE2" w:rsidRDefault="00426CE2" w:rsidP="00426CE2">
      <w:pPr>
        <w:pStyle w:val="Heading2"/>
        <w:numPr>
          <w:ilvl w:val="1"/>
          <w:numId w:val="9"/>
        </w:numPr>
      </w:pPr>
      <w:bookmarkStart w:id="9" w:name="_Toc121503018"/>
      <w:r>
        <w:t>Blast</w:t>
      </w:r>
      <w:bookmarkEnd w:id="9"/>
    </w:p>
    <w:p w14:paraId="4DBC8FD8" w14:textId="3005F2A8" w:rsidR="00DA7D86" w:rsidRDefault="003E4EC2" w:rsidP="00DA7D86">
      <w:r>
        <w:t xml:space="preserve">In this section we will move from looking at the detonation mechanics within the energetic substance to the effect it has on </w:t>
      </w:r>
      <w:r w:rsidR="00B4184D">
        <w:t xml:space="preserve">its surroundings. When an explosive or explosive mixture detonates in free air, </w:t>
      </w:r>
      <w:r w:rsidR="00B732CD">
        <w:t>very high compressive strain rates are produced</w:t>
      </w:r>
      <w:sdt>
        <w:sdtPr>
          <w:id w:val="901189160"/>
          <w:citation/>
        </w:sdtPr>
        <w:sdtContent>
          <w:r w:rsidR="00B732CD">
            <w:fldChar w:fldCharType="begin"/>
          </w:r>
          <w:r w:rsidR="00B732CD">
            <w:instrText xml:space="preserve"> CITATION Coo96 \l 2057 </w:instrText>
          </w:r>
          <w:r w:rsidR="00B732CD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[9]</w:t>
          </w:r>
          <w:r w:rsidR="00B732CD">
            <w:fldChar w:fldCharType="end"/>
          </w:r>
        </w:sdtContent>
      </w:sdt>
      <w:r w:rsidR="00B732CD">
        <w:t xml:space="preserve">. </w:t>
      </w:r>
      <w:r w:rsidR="00B9287E">
        <w:t>This is because a very high pressure and temperature pocket of gas is produced and rushes to reach equilibrium with the surrounding air</w:t>
      </w:r>
      <w:sdt>
        <w:sdtPr>
          <w:id w:val="-817116463"/>
          <w:citation/>
        </w:sdtPr>
        <w:sdtContent>
          <w:r w:rsidR="007D12B3">
            <w:fldChar w:fldCharType="begin"/>
          </w:r>
          <w:r w:rsidR="007D12B3">
            <w:instrText xml:space="preserve"> CITATION FEM \l 2057 </w:instrText>
          </w:r>
          <w:r w:rsidR="007D12B3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[10]</w:t>
          </w:r>
          <w:r w:rsidR="007D12B3">
            <w:fldChar w:fldCharType="end"/>
          </w:r>
        </w:sdtContent>
      </w:sdt>
      <w:r w:rsidR="007D12B3">
        <w:t xml:space="preserve">. This causes the surrounding air to </w:t>
      </w:r>
      <w:r w:rsidR="00704110">
        <w:t>shock up</w:t>
      </w:r>
      <w:r w:rsidR="0021306D">
        <w:t xml:space="preserve">, creating </w:t>
      </w:r>
      <w:r w:rsidR="00D63620">
        <w:t xml:space="preserve">a shock wave and </w:t>
      </w:r>
      <w:r w:rsidR="00D64985">
        <w:t>a very large peak overpressure</w:t>
      </w:r>
      <w:sdt>
        <w:sdtPr>
          <w:id w:val="-491947421"/>
          <w:citation/>
        </w:sdtPr>
        <w:sdtContent>
          <w:r w:rsidR="00D64985">
            <w:fldChar w:fldCharType="begin"/>
          </w:r>
          <w:r w:rsidR="00D64985">
            <w:instrText xml:space="preserve"> CITATION Koc10 \l 2057 </w:instrText>
          </w:r>
          <w:r w:rsidR="00D64985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[11]</w:t>
          </w:r>
          <w:r w:rsidR="00D64985">
            <w:fldChar w:fldCharType="end"/>
          </w:r>
        </w:sdtContent>
      </w:sdt>
      <w:r w:rsidR="00D64985">
        <w:t xml:space="preserve">. </w:t>
      </w:r>
      <w:r w:rsidR="00EE1C18">
        <w:t xml:space="preserve">This </w:t>
      </w:r>
      <w:r w:rsidR="00B36A2B">
        <w:t xml:space="preserve">wave consists of highly compressed air that travels radially out from the </w:t>
      </w:r>
      <w:r w:rsidR="0026535A">
        <w:t>source</w:t>
      </w:r>
      <w:sdt>
        <w:sdtPr>
          <w:id w:val="-842626829"/>
          <w:citation/>
        </w:sdtPr>
        <w:sdtContent>
          <w:r w:rsidR="0026535A">
            <w:fldChar w:fldCharType="begin"/>
          </w:r>
          <w:r w:rsidR="0026535A">
            <w:instrText xml:space="preserve"> CITATION FEM \l 2057 </w:instrText>
          </w:r>
          <w:r w:rsidR="0026535A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[10]</w:t>
          </w:r>
          <w:r w:rsidR="0026535A">
            <w:fldChar w:fldCharType="end"/>
          </w:r>
        </w:sdtContent>
      </w:sdt>
      <w:r w:rsidR="0026535A">
        <w:t xml:space="preserve">. </w:t>
      </w:r>
      <w:r w:rsidR="005A3CDE">
        <w:t xml:space="preserve">This </w:t>
      </w:r>
      <w:r w:rsidR="001460A7">
        <w:t>overpressure,</w:t>
      </w:r>
      <w:r w:rsidR="005A3CDE">
        <w:t xml:space="preserve"> however, starts to decelerate very quickly</w:t>
      </w:r>
      <w:sdt>
        <w:sdtPr>
          <w:id w:val="2133747578"/>
          <w:citation/>
        </w:sdtPr>
        <w:sdtContent>
          <w:r w:rsidR="001460A7">
            <w:fldChar w:fldCharType="begin"/>
          </w:r>
          <w:r w:rsidR="001460A7">
            <w:instrText xml:space="preserve"> CITATION Bai89 \l 2057 </w:instrText>
          </w:r>
          <w:r w:rsidR="001460A7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[12]</w:t>
          </w:r>
          <w:r w:rsidR="001460A7">
            <w:fldChar w:fldCharType="end"/>
          </w:r>
        </w:sdtContent>
      </w:sdt>
      <w:r w:rsidR="001460A7">
        <w:t>.</w:t>
      </w:r>
      <w:r w:rsidR="00C93B36">
        <w:t xml:space="preserve"> </w:t>
      </w:r>
      <w:r w:rsidR="00DE7A62">
        <w:t xml:space="preserve">This very large overpressure is overtaken within a few charge diameters </w:t>
      </w:r>
      <w:r w:rsidR="001460A7">
        <w:t>by the expanding gas wave</w:t>
      </w:r>
      <w:sdt>
        <w:sdtPr>
          <w:id w:val="1728190781"/>
          <w:citation/>
        </w:sdtPr>
        <w:sdtContent>
          <w:r w:rsidR="001460A7">
            <w:fldChar w:fldCharType="begin"/>
          </w:r>
          <w:r w:rsidR="001460A7">
            <w:instrText xml:space="preserve"> CITATION Bai89 \l 2057 </w:instrText>
          </w:r>
          <w:r w:rsidR="001460A7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[12]</w:t>
          </w:r>
          <w:r w:rsidR="001460A7">
            <w:fldChar w:fldCharType="end"/>
          </w:r>
        </w:sdtContent>
      </w:sdt>
      <w:r w:rsidR="001460A7">
        <w:t>.</w:t>
      </w:r>
      <w:r w:rsidR="00553DE4">
        <w:t xml:space="preserve"> This </w:t>
      </w:r>
      <w:r w:rsidR="0062343D">
        <w:t>c</w:t>
      </w:r>
      <w:r w:rsidR="00A13D56">
        <w:t xml:space="preserve">ompresses the atmosphere ahead of it creating a powerful blast wave that contains most of the </w:t>
      </w:r>
      <w:r w:rsidR="00436D42">
        <w:t>energy from the explosion</w:t>
      </w:r>
      <w:sdt>
        <w:sdtPr>
          <w:id w:val="-1513687667"/>
          <w:citation/>
        </w:sdtPr>
        <w:sdtContent>
          <w:r w:rsidR="00436D42">
            <w:fldChar w:fldCharType="begin"/>
          </w:r>
          <w:r w:rsidR="00436D42">
            <w:instrText xml:space="preserve"> CITATION Bai89 \l 2057 </w:instrText>
          </w:r>
          <w:r w:rsidR="00436D42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[12]</w:t>
          </w:r>
          <w:r w:rsidR="00436D42">
            <w:fldChar w:fldCharType="end"/>
          </w:r>
        </w:sdtContent>
      </w:sdt>
      <w:r w:rsidR="00436D42">
        <w:t xml:space="preserve">. </w:t>
      </w:r>
      <w:r w:rsidR="00BF4AB7">
        <w:t xml:space="preserve">This is the most damaging part of an explosion as it </w:t>
      </w:r>
      <w:r w:rsidR="00B61D7C">
        <w:t>can</w:t>
      </w:r>
      <w:r w:rsidR="00BF4AB7">
        <w:t xml:space="preserve"> do the most work</w:t>
      </w:r>
      <w:r w:rsidR="00BE653C">
        <w:t xml:space="preserve"> on whatever it washes over instead of the initial peak over pressure</w:t>
      </w:r>
      <w:sdt>
        <w:sdtPr>
          <w:id w:val="1061761859"/>
          <w:citation/>
        </w:sdtPr>
        <w:sdtContent>
          <w:r w:rsidR="00BE653C">
            <w:fldChar w:fldCharType="begin"/>
          </w:r>
          <w:r w:rsidR="00BE653C">
            <w:instrText xml:space="preserve"> CITATION Bai89 \l 2057 </w:instrText>
          </w:r>
          <w:r w:rsidR="00BE653C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[12]</w:t>
          </w:r>
          <w:r w:rsidR="00BE653C">
            <w:fldChar w:fldCharType="end"/>
          </w:r>
        </w:sdtContent>
      </w:sdt>
      <w:r w:rsidR="00BE653C">
        <w:t xml:space="preserve">. The peak over-pressure isn’t the most damaging </w:t>
      </w:r>
      <w:r w:rsidR="00501DA1">
        <w:t>element</w:t>
      </w:r>
      <w:r w:rsidR="00BE653C">
        <w:t xml:space="preserve"> because it only lasts for microseconds instead of the </w:t>
      </w:r>
      <w:r w:rsidR="00501DA1">
        <w:t xml:space="preserve">milliseconds for the impulse that is generated. Shown in </w:t>
      </w:r>
      <w:r w:rsidR="007D2B32">
        <w:fldChar w:fldCharType="begin"/>
      </w:r>
      <w:r w:rsidR="007D2B32">
        <w:instrText xml:space="preserve"> REF _Ref121483381 \h </w:instrText>
      </w:r>
      <w:r w:rsidR="007D2B32">
        <w:fldChar w:fldCharType="separate"/>
      </w:r>
      <w:r w:rsidR="007D2B32">
        <w:t xml:space="preserve">Figure </w:t>
      </w:r>
      <w:r w:rsidR="007D2B32">
        <w:rPr>
          <w:noProof/>
        </w:rPr>
        <w:t>3</w:t>
      </w:r>
      <w:r w:rsidR="007D2B32">
        <w:fldChar w:fldCharType="end"/>
      </w:r>
      <w:r w:rsidR="00501DA1">
        <w:t xml:space="preserve"> is a typical bast </w:t>
      </w:r>
      <w:r w:rsidR="00656525">
        <w:t>profile</w:t>
      </w:r>
      <w:r w:rsidR="001B0C87">
        <w:t>.</w:t>
      </w:r>
    </w:p>
    <w:p w14:paraId="2292B117" w14:textId="77777777" w:rsidR="00A52B82" w:rsidRDefault="00A52B82" w:rsidP="00A52B8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284BB87" wp14:editId="691B2599">
            <wp:extent cx="5638800" cy="3371850"/>
            <wp:effectExtent l="0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2674E" w14:textId="53CB714F" w:rsidR="001B0C87" w:rsidRDefault="00A52B82" w:rsidP="00A52B82">
      <w:pPr>
        <w:pStyle w:val="Caption"/>
        <w:jc w:val="center"/>
      </w:pPr>
      <w:bookmarkStart w:id="10" w:name="_Ref121483381"/>
      <w:r>
        <w:t xml:space="preserve">Figure </w:t>
      </w:r>
      <w:fldSimple w:instr=" SEQ Figure \* ARABIC ">
        <w:r w:rsidR="003B5C34">
          <w:rPr>
            <w:noProof/>
          </w:rPr>
          <w:t>3</w:t>
        </w:r>
      </w:fldSimple>
      <w:bookmarkEnd w:id="10"/>
      <w:r>
        <w:t xml:space="preserve"> - The </w:t>
      </w:r>
      <w:r w:rsidR="00326575">
        <w:t>I</w:t>
      </w:r>
      <w:r>
        <w:t xml:space="preserve">deal </w:t>
      </w:r>
      <w:r w:rsidR="00326575">
        <w:t>B</w:t>
      </w:r>
      <w:r>
        <w:t>last Wave</w:t>
      </w:r>
      <w:sdt>
        <w:sdtPr>
          <w:id w:val="1467083873"/>
          <w:citation/>
        </w:sdtPr>
        <w:sdtContent>
          <w:r w:rsidR="00326575">
            <w:fldChar w:fldCharType="begin"/>
          </w:r>
          <w:r w:rsidR="00326575">
            <w:instrText xml:space="preserve"> CITATION Kar13 \l 2057 </w:instrText>
          </w:r>
          <w:r w:rsidR="00326575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[3]</w:t>
          </w:r>
          <w:r w:rsidR="00326575">
            <w:fldChar w:fldCharType="end"/>
          </w:r>
        </w:sdtContent>
      </w:sdt>
    </w:p>
    <w:p w14:paraId="1CF5D647" w14:textId="32996C8C" w:rsidR="00426CE2" w:rsidRDefault="00954F76" w:rsidP="001B0C87">
      <w:r>
        <w:t>There</w:t>
      </w:r>
      <w:r w:rsidR="00B661AB">
        <w:t xml:space="preserve"> is a negative impulse after the positive phase. This is </w:t>
      </w:r>
      <w:r>
        <w:t>due</w:t>
      </w:r>
      <w:r w:rsidR="00B661AB">
        <w:t xml:space="preserve"> to a rarefaction wave that </w:t>
      </w:r>
      <w:r>
        <w:t>is created from the rapidly expanding gases</w:t>
      </w:r>
      <w:sdt>
        <w:sdtPr>
          <w:id w:val="-492101469"/>
          <w:citation/>
        </w:sdtPr>
        <w:sdtContent>
          <w:r w:rsidR="004F312B">
            <w:fldChar w:fldCharType="begin"/>
          </w:r>
          <w:r w:rsidR="004F312B">
            <w:instrText xml:space="preserve"> CITATION Nee10 \l 2057 </w:instrText>
          </w:r>
          <w:r w:rsidR="004F312B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[13]</w:t>
          </w:r>
          <w:r w:rsidR="004F312B">
            <w:fldChar w:fldCharType="end"/>
          </w:r>
        </w:sdtContent>
      </w:sdt>
      <w:r w:rsidR="004F312B">
        <w:t xml:space="preserve">. This </w:t>
      </w:r>
      <w:r w:rsidR="002555C9">
        <w:t xml:space="preserve">creates an area of low pressure which leads to this negative pressure area. </w:t>
      </w:r>
      <w:r w:rsidR="0069092D">
        <w:t xml:space="preserve">This could also be damaging as it is imparting the opposite stress on </w:t>
      </w:r>
      <w:r w:rsidR="00C641D8">
        <w:t>targets, so if</w:t>
      </w:r>
      <w:r w:rsidR="00D9366A">
        <w:t xml:space="preserve">, for example, a structure had been cracked by the compressive wave, then </w:t>
      </w:r>
      <w:r w:rsidR="00426CE2">
        <w:t>this tensile</w:t>
      </w:r>
      <w:r w:rsidR="00D9366A">
        <w:t xml:space="preserve"> wave could physically </w:t>
      </w:r>
      <w:r w:rsidR="00426CE2">
        <w:t>rip it apart</w:t>
      </w:r>
      <w:r w:rsidR="002D2440">
        <w:t xml:space="preserve"> as illustrated in </w:t>
      </w:r>
      <w:r w:rsidR="00646250">
        <w:fldChar w:fldCharType="begin"/>
      </w:r>
      <w:r w:rsidR="00646250">
        <w:instrText xml:space="preserve"> REF _Ref121482005 \h </w:instrText>
      </w:r>
      <w:r w:rsidR="00646250">
        <w:fldChar w:fldCharType="separate"/>
      </w:r>
      <w:r w:rsidR="00646250">
        <w:t xml:space="preserve">Figure </w:t>
      </w:r>
      <w:r w:rsidR="00646250">
        <w:rPr>
          <w:noProof/>
        </w:rPr>
        <w:t>4</w:t>
      </w:r>
      <w:r w:rsidR="00646250">
        <w:fldChar w:fldCharType="end"/>
      </w:r>
      <w:r w:rsidR="002D2440">
        <w:t>.</w:t>
      </w:r>
      <w:r w:rsidR="004F165F">
        <w:t xml:space="preserve"> </w:t>
      </w:r>
      <w:r w:rsidR="00420FD2">
        <w:t>Effectively, this leads to a suc</w:t>
      </w:r>
      <w:r w:rsidR="00927445">
        <w:t>tion action on any target</w:t>
      </w:r>
      <w:sdt>
        <w:sdtPr>
          <w:id w:val="262890425"/>
          <w:citation/>
        </w:sdtPr>
        <w:sdtContent>
          <w:r w:rsidR="00927445">
            <w:fldChar w:fldCharType="begin"/>
          </w:r>
          <w:r w:rsidR="00927445">
            <w:instrText xml:space="preserve"> CITATION Kar13 \l 2057 </w:instrText>
          </w:r>
          <w:r w:rsidR="00927445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[3]</w:t>
          </w:r>
          <w:r w:rsidR="00927445">
            <w:fldChar w:fldCharType="end"/>
          </w:r>
        </w:sdtContent>
      </w:sdt>
      <w:r w:rsidR="00927445">
        <w:t>.</w:t>
      </w:r>
    </w:p>
    <w:p w14:paraId="3B93F4C5" w14:textId="77777777" w:rsidR="00646250" w:rsidRDefault="002D2440" w:rsidP="0064625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FD566E4" wp14:editId="57D71140">
            <wp:extent cx="4331752" cy="4048125"/>
            <wp:effectExtent l="0" t="0" r="0" b="0"/>
            <wp:docPr id="5" name="Picture 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engineering drawing&#10;&#10;Description automatically generated"/>
                    <pic:cNvPicPr/>
                  </pic:nvPicPr>
                  <pic:blipFill rotWithShape="1">
                    <a:blip r:embed="rId15"/>
                    <a:srcRect t="-1" b="842"/>
                    <a:stretch/>
                  </pic:blipFill>
                  <pic:spPr bwMode="auto">
                    <a:xfrm>
                      <a:off x="0" y="0"/>
                      <a:ext cx="4334593" cy="4050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25F843" w14:textId="7CD7F514" w:rsidR="002D2440" w:rsidRDefault="00646250" w:rsidP="00646250">
      <w:pPr>
        <w:pStyle w:val="Caption"/>
        <w:jc w:val="center"/>
      </w:pPr>
      <w:bookmarkStart w:id="11" w:name="_Ref121482005"/>
      <w:r>
        <w:t xml:space="preserve">Figure </w:t>
      </w:r>
      <w:fldSimple w:instr=" SEQ Figure \* ARABIC ">
        <w:r w:rsidR="003B5C34">
          <w:rPr>
            <w:noProof/>
          </w:rPr>
          <w:t>4</w:t>
        </w:r>
      </w:fldSimple>
      <w:bookmarkEnd w:id="11"/>
      <w:r>
        <w:t xml:space="preserve"> - Illustration of the Destructive Elements of a Blast Wave</w:t>
      </w:r>
      <w:sdt>
        <w:sdtPr>
          <w:id w:val="506488461"/>
          <w:citation/>
        </w:sdtPr>
        <w:sdtContent>
          <w:r>
            <w:fldChar w:fldCharType="begin"/>
          </w:r>
          <w:r>
            <w:instrText xml:space="preserve"> CITATION Col22 \l 2057 </w:instrText>
          </w:r>
          <w:r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[7]</w:t>
          </w:r>
          <w:r>
            <w:fldChar w:fldCharType="end"/>
          </w:r>
        </w:sdtContent>
      </w:sdt>
    </w:p>
    <w:p w14:paraId="79F4C526" w14:textId="22529A75" w:rsidR="00426CE2" w:rsidRDefault="00426CE2" w:rsidP="00426CE2">
      <w:pPr>
        <w:pStyle w:val="Heading2"/>
        <w:numPr>
          <w:ilvl w:val="1"/>
          <w:numId w:val="9"/>
        </w:numPr>
      </w:pPr>
      <w:bookmarkStart w:id="12" w:name="_Toc121503019"/>
      <w:r>
        <w:t>Scaling laws</w:t>
      </w:r>
      <w:bookmarkEnd w:id="12"/>
    </w:p>
    <w:p w14:paraId="55FC516B" w14:textId="71FB25E4" w:rsidR="00426CE2" w:rsidRDefault="009940F5" w:rsidP="00426CE2">
      <w:r>
        <w:t>Using blast scaling laws, and the Kingery-</w:t>
      </w:r>
      <w:proofErr w:type="spellStart"/>
      <w:r>
        <w:t>Bulmash</w:t>
      </w:r>
      <w:proofErr w:type="spellEnd"/>
      <w:r>
        <w:t xml:space="preserve"> </w:t>
      </w:r>
      <w:r w:rsidR="002F5C45">
        <w:t>curves,</w:t>
      </w:r>
      <w:r>
        <w:t xml:space="preserve"> the </w:t>
      </w:r>
      <w:r w:rsidR="002F5C45">
        <w:t>p</w:t>
      </w:r>
      <w:r>
        <w:t xml:space="preserve">eak overpressure can be predicted for </w:t>
      </w:r>
      <w:r w:rsidR="002F5C45">
        <w:t>many explosives.</w:t>
      </w:r>
      <w:r w:rsidR="0004145F">
        <w:t xml:space="preserve"> This also allows us to determine the damage that could be caused from an explosion.</w:t>
      </w:r>
    </w:p>
    <w:p w14:paraId="4AE9A279" w14:textId="7C50ACF3" w:rsidR="002571CC" w:rsidRDefault="008A67FC" w:rsidP="002571CC">
      <w:pPr>
        <w:pStyle w:val="Heading1"/>
        <w:numPr>
          <w:ilvl w:val="0"/>
          <w:numId w:val="9"/>
        </w:numPr>
      </w:pPr>
      <w:bookmarkStart w:id="13" w:name="_Toc121503020"/>
      <w:r>
        <w:t>Target Types</w:t>
      </w:r>
      <w:bookmarkEnd w:id="13"/>
    </w:p>
    <w:p w14:paraId="3E07E1E9" w14:textId="43255ADC" w:rsidR="006B4E2F" w:rsidRDefault="006B4E2F" w:rsidP="006B4E2F">
      <w:r>
        <w:t xml:space="preserve">There are </w:t>
      </w:r>
      <w:r w:rsidR="00CC6167">
        <w:t>various</w:t>
      </w:r>
      <w:r>
        <w:t xml:space="preserve"> targets </w:t>
      </w:r>
      <w:r w:rsidR="00B05D63">
        <w:t xml:space="preserve">for any military application of explosives, all requiring their own </w:t>
      </w:r>
      <w:r w:rsidR="00BA3263">
        <w:t>unique designs and effects. For example:</w:t>
      </w:r>
    </w:p>
    <w:p w14:paraId="6BECD8A0" w14:textId="253EDBC3" w:rsidR="00BA3263" w:rsidRDefault="008C2A6A" w:rsidP="006B4E2F">
      <w:pPr>
        <w:rPr>
          <w:u w:val="single"/>
        </w:rPr>
      </w:pPr>
      <w:r>
        <w:rPr>
          <w:u w:val="single"/>
        </w:rPr>
        <w:t>Man-made</w:t>
      </w:r>
      <w:r w:rsidR="00BA3263">
        <w:rPr>
          <w:u w:val="single"/>
        </w:rPr>
        <w:t xml:space="preserve"> structures such as buildings</w:t>
      </w:r>
    </w:p>
    <w:p w14:paraId="0D50847F" w14:textId="7313CE10" w:rsidR="00BA3263" w:rsidRDefault="00CC6167" w:rsidP="006B4E2F">
      <w:r>
        <w:t>Man-made</w:t>
      </w:r>
      <w:r w:rsidR="00EF05B7">
        <w:t xml:space="preserve"> structures are </w:t>
      </w:r>
      <w:r>
        <w:t>most attacked</w:t>
      </w:r>
      <w:r w:rsidR="00EF05B7">
        <w:t xml:space="preserve"> with free air explosions</w:t>
      </w:r>
      <w:sdt>
        <w:sdtPr>
          <w:id w:val="-2037495107"/>
          <w:citation/>
        </w:sdtPr>
        <w:sdtContent>
          <w:r w:rsidR="00EF05B7">
            <w:fldChar w:fldCharType="begin"/>
          </w:r>
          <w:r w:rsidR="00EF05B7">
            <w:instrText xml:space="preserve"> CITATION Kar13 \l 2057 </w:instrText>
          </w:r>
          <w:r w:rsidR="00EF05B7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[3]</w:t>
          </w:r>
          <w:r w:rsidR="00EF05B7">
            <w:fldChar w:fldCharType="end"/>
          </w:r>
        </w:sdtContent>
      </w:sdt>
      <w:r w:rsidR="00EF05B7">
        <w:t xml:space="preserve">. This is because </w:t>
      </w:r>
      <w:r w:rsidR="00DB7D46">
        <w:t>the compressive waves damage the buildings to a state where they are no longer safe and eventually could end up collapsing</w:t>
      </w:r>
      <w:r w:rsidR="00B16DFE">
        <w:t>. This is usually the cause of casualties in this scenario</w:t>
      </w:r>
      <w:sdt>
        <w:sdtPr>
          <w:id w:val="-113288066"/>
          <w:citation/>
        </w:sdtPr>
        <w:sdtContent>
          <w:r w:rsidR="00B16DFE">
            <w:fldChar w:fldCharType="begin"/>
          </w:r>
          <w:r w:rsidR="00B16DFE">
            <w:instrText xml:space="preserve"> CITATION Kar13 \l 2057 </w:instrText>
          </w:r>
          <w:r w:rsidR="00B16DFE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[3]</w:t>
          </w:r>
          <w:r w:rsidR="00B16DFE">
            <w:fldChar w:fldCharType="end"/>
          </w:r>
        </w:sdtContent>
      </w:sdt>
      <w:r w:rsidR="00B16DFE">
        <w:t>.</w:t>
      </w:r>
      <w:r w:rsidR="006730B3">
        <w:t xml:space="preserve"> When selecting an explosive to use for this application, it is therefore, best to use a long duration impulse as this </w:t>
      </w:r>
      <w:r w:rsidR="007D2B32">
        <w:t>can</w:t>
      </w:r>
      <w:r w:rsidR="006730B3">
        <w:t xml:space="preserve"> do the most work as explained in </w:t>
      </w:r>
      <w:r w:rsidR="007D2B32">
        <w:t>Section 2.1.</w:t>
      </w:r>
    </w:p>
    <w:p w14:paraId="371C2E3F" w14:textId="1730BB43" w:rsidR="00C03962" w:rsidRPr="00EF05B7" w:rsidRDefault="004D274C" w:rsidP="006B4E2F">
      <w:r>
        <w:t xml:space="preserve">There are various other types </w:t>
      </w:r>
      <w:r w:rsidR="00612217">
        <w:t xml:space="preserve">of targets </w:t>
      </w:r>
      <w:r w:rsidR="007D1AF4">
        <w:t xml:space="preserve">that militaries </w:t>
      </w:r>
      <w:r w:rsidR="00923A55">
        <w:t xml:space="preserve">are interested </w:t>
      </w:r>
      <w:r w:rsidR="00C42DAF">
        <w:t>in defeating</w:t>
      </w:r>
      <w:r w:rsidR="00CE4754">
        <w:t xml:space="preserve"> such as tank armour, </w:t>
      </w:r>
      <w:r w:rsidR="00CC7CFB">
        <w:t>blast-proof bunkers</w:t>
      </w:r>
      <w:r w:rsidR="00034AB2">
        <w:t xml:space="preserve"> and aircraft. However, blast isn’t ordinarily utilised for these as it doesn’t have the destructive power to defeat them. Therefore, long-rod penetrators, shaped charges and explosively formed projectiles were developed. However, this report doesn’t analyse these techniques.</w:t>
      </w:r>
    </w:p>
    <w:p w14:paraId="333A4237" w14:textId="5401D6D1" w:rsidR="00E05706" w:rsidRDefault="00501DA1" w:rsidP="00501DA1">
      <w:pPr>
        <w:pStyle w:val="Heading1"/>
        <w:numPr>
          <w:ilvl w:val="0"/>
          <w:numId w:val="9"/>
        </w:numPr>
      </w:pPr>
      <w:bookmarkStart w:id="14" w:name="_Toc121503021"/>
      <w:r>
        <w:lastRenderedPageBreak/>
        <w:t>Fuel-Air Explosions</w:t>
      </w:r>
      <w:r w:rsidR="00883D9A">
        <w:t xml:space="preserve"> (FAE)</w:t>
      </w:r>
      <w:bookmarkEnd w:id="14"/>
    </w:p>
    <w:p w14:paraId="6AB2D825" w14:textId="75B2E401" w:rsidR="00883566" w:rsidRDefault="00883566" w:rsidP="00883566">
      <w:pPr>
        <w:pStyle w:val="Heading2"/>
        <w:numPr>
          <w:ilvl w:val="1"/>
          <w:numId w:val="9"/>
        </w:numPr>
      </w:pPr>
      <w:bookmarkStart w:id="15" w:name="_Toc121503022"/>
      <w:r>
        <w:t>History</w:t>
      </w:r>
      <w:bookmarkEnd w:id="15"/>
    </w:p>
    <w:p w14:paraId="0BDE4A71" w14:textId="5F420602" w:rsidR="005E4964" w:rsidRDefault="007207BC" w:rsidP="00DD0ABC">
      <w:r>
        <w:t xml:space="preserve">For a long time, High Explosive warheads </w:t>
      </w:r>
      <w:r w:rsidR="00141ACA">
        <w:t xml:space="preserve">were limited in their blast capability. They generally had large overpressures but short durations </w:t>
      </w:r>
      <w:r w:rsidR="000B34AA">
        <w:t>diminishing the work that can be performed by the blast wave</w:t>
      </w:r>
      <w:sdt>
        <w:sdtPr>
          <w:id w:val="-1734528679"/>
          <w:citation/>
        </w:sdtPr>
        <w:sdtContent>
          <w:r w:rsidR="00085A46">
            <w:fldChar w:fldCharType="begin"/>
          </w:r>
          <w:r w:rsidR="00085A46">
            <w:instrText xml:space="preserve"> CITATION App87 \l 2057 </w:instrText>
          </w:r>
          <w:r w:rsidR="00085A46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 w:rsidR="00085A46">
            <w:fldChar w:fldCharType="end"/>
          </w:r>
        </w:sdtContent>
      </w:sdt>
      <w:r w:rsidR="00085A46">
        <w:t xml:space="preserve">. </w:t>
      </w:r>
      <w:r w:rsidR="00FC33F3">
        <w:t xml:space="preserve">Following this, </w:t>
      </w:r>
      <w:r w:rsidR="00224158">
        <w:t>metallised explosives were developed, such as Tor</w:t>
      </w:r>
      <w:r w:rsidR="00FB0D65">
        <w:t>pex and Tritonal</w:t>
      </w:r>
      <w:r w:rsidR="00224158">
        <w:t xml:space="preserve">. This </w:t>
      </w:r>
      <w:r w:rsidR="000E6D4F">
        <w:t xml:space="preserve">works to improve the workability of the explosive </w:t>
      </w:r>
      <w:r w:rsidR="00156188">
        <w:t>as it increases the overall impulse from the explosive</w:t>
      </w:r>
      <w:sdt>
        <w:sdtPr>
          <w:id w:val="-1871988975"/>
          <w:citation/>
        </w:sdtPr>
        <w:sdtContent>
          <w:r w:rsidR="000C6D64">
            <w:fldChar w:fldCharType="begin"/>
          </w:r>
          <w:r w:rsidR="000C6D64">
            <w:instrText xml:space="preserve"> CITATION Bak10 \l 2057 </w:instrText>
          </w:r>
          <w:r w:rsidR="000C6D64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[15]</w:t>
          </w:r>
          <w:r w:rsidR="000C6D64">
            <w:fldChar w:fldCharType="end"/>
          </w:r>
        </w:sdtContent>
      </w:sdt>
      <w:r w:rsidR="000C6D64">
        <w:t xml:space="preserve">. This is because in the case of </w:t>
      </w:r>
      <w:r w:rsidR="009249B4">
        <w:t xml:space="preserve">aluminium being added, </w:t>
      </w:r>
      <w:r w:rsidR="0039145C">
        <w:t xml:space="preserve">after the initial detonation energy release, there is a further energy release as the Aluminium is converted into </w:t>
      </w:r>
      <w:r w:rsidR="00FF7C62">
        <w:t>Aluminium Oxide</w:t>
      </w:r>
      <w:sdt>
        <w:sdtPr>
          <w:id w:val="-2116749112"/>
          <w:citation/>
        </w:sdtPr>
        <w:sdtContent>
          <w:r w:rsidR="00FF7C62">
            <w:fldChar w:fldCharType="begin"/>
          </w:r>
          <w:r w:rsidR="00FF7C62">
            <w:instrText xml:space="preserve"> CITATION Bak10 \l 2057 </w:instrText>
          </w:r>
          <w:r w:rsidR="00FF7C62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[15]</w:t>
          </w:r>
          <w:r w:rsidR="00FF7C62">
            <w:fldChar w:fldCharType="end"/>
          </w:r>
        </w:sdtContent>
      </w:sdt>
      <w:r w:rsidR="00FF7C62">
        <w:t xml:space="preserve">. This is the case for most </w:t>
      </w:r>
      <w:r w:rsidR="006A4F0D">
        <w:t xml:space="preserve">metals that are added to explosive mixes. This conversion does remove some of the gaseous products from the </w:t>
      </w:r>
      <w:r w:rsidR="00FE771F">
        <w:t>detonation though, which in turn creates a lower peak overpressure</w:t>
      </w:r>
      <w:sdt>
        <w:sdtPr>
          <w:id w:val="-764608489"/>
          <w:citation/>
        </w:sdtPr>
        <w:sdtContent>
          <w:r w:rsidR="00FE771F">
            <w:fldChar w:fldCharType="begin"/>
          </w:r>
          <w:r w:rsidR="00FE771F">
            <w:instrText xml:space="preserve"> CITATION Bak10 \l 2057 </w:instrText>
          </w:r>
          <w:r w:rsidR="00FE771F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[15]</w:t>
          </w:r>
          <w:r w:rsidR="00FE771F">
            <w:fldChar w:fldCharType="end"/>
          </w:r>
        </w:sdtContent>
      </w:sdt>
      <w:r w:rsidR="00FE771F">
        <w:t xml:space="preserve">. However, with the </w:t>
      </w:r>
      <w:r w:rsidR="002B744F">
        <w:t xml:space="preserve">added energy release, the impulse can last much longer, therefore, </w:t>
      </w:r>
      <w:r w:rsidR="00AA63B8">
        <w:t>inflicting</w:t>
      </w:r>
      <w:r w:rsidR="002B744F">
        <w:t xml:space="preserve"> more damage. </w:t>
      </w:r>
      <w:r w:rsidR="003E5E45">
        <w:t>Even after this development, an even longer impulse was sought. This is where Fuel-Air Explosions were developed.</w:t>
      </w:r>
      <w:r w:rsidR="00716F9E">
        <w:t xml:space="preserve"> The fundamental principle is tha</w:t>
      </w:r>
      <w:r w:rsidR="00D41123">
        <w:t xml:space="preserve">t certain fuels, when dispersed in Oxygen can produce detonable vapours </w:t>
      </w:r>
      <w:r w:rsidR="00B63D29">
        <w:t>over wide explosive limits</w:t>
      </w:r>
      <w:sdt>
        <w:sdtPr>
          <w:id w:val="1271210779"/>
          <w:citation/>
        </w:sdtPr>
        <w:sdtContent>
          <w:r w:rsidR="00B63D29">
            <w:fldChar w:fldCharType="begin"/>
          </w:r>
          <w:r w:rsidR="00B63D29">
            <w:instrText xml:space="preserve"> CITATION Ism93 \l 2057 </w:instrText>
          </w:r>
          <w:r w:rsidR="00B63D29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[16]</w:t>
          </w:r>
          <w:r w:rsidR="00B63D29">
            <w:fldChar w:fldCharType="end"/>
          </w:r>
        </w:sdtContent>
      </w:sdt>
      <w:r w:rsidR="00B63D29">
        <w:t>.</w:t>
      </w:r>
      <w:r w:rsidR="003E5E45">
        <w:t xml:space="preserve"> </w:t>
      </w:r>
      <w:r w:rsidR="00282732">
        <w:t>Fuel-Air explosions use a</w:t>
      </w:r>
      <w:r w:rsidR="00486286">
        <w:t xml:space="preserve">ny fuel, these can be </w:t>
      </w:r>
      <w:r w:rsidR="00071950">
        <w:t>solid dusts</w:t>
      </w:r>
      <w:r w:rsidR="008C530E">
        <w:t>, such as metal powders</w:t>
      </w:r>
      <w:r w:rsidR="00071950">
        <w:t xml:space="preserve">, </w:t>
      </w:r>
      <w:r w:rsidR="00206433">
        <w:t xml:space="preserve">liquid </w:t>
      </w:r>
      <w:r w:rsidR="00802F1A">
        <w:t>fuels, such</w:t>
      </w:r>
      <w:r w:rsidR="008C530E">
        <w:t xml:space="preserve"> as boron hydrides or hydrocarbons</w:t>
      </w:r>
      <w:r w:rsidR="00C90908">
        <w:t>,</w:t>
      </w:r>
      <w:r w:rsidR="00206433">
        <w:t xml:space="preserve"> or </w:t>
      </w:r>
      <w:r w:rsidR="00802F1A">
        <w:t>combustible gases</w:t>
      </w:r>
      <w:sdt>
        <w:sdtPr>
          <w:id w:val="711312901"/>
          <w:citation/>
        </w:sdtPr>
        <w:sdtContent>
          <w:r w:rsidR="00802F1A">
            <w:fldChar w:fldCharType="begin"/>
          </w:r>
          <w:r w:rsidR="00802F1A">
            <w:instrText xml:space="preserve"> CITATION Koc10 \l 2057 </w:instrText>
          </w:r>
          <w:r w:rsidR="00802F1A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[11]</w:t>
          </w:r>
          <w:r w:rsidR="00802F1A">
            <w:fldChar w:fldCharType="end"/>
          </w:r>
        </w:sdtContent>
      </w:sdt>
      <w:r w:rsidR="00206433">
        <w:t xml:space="preserve">. </w:t>
      </w:r>
      <w:r w:rsidR="003A356A">
        <w:t xml:space="preserve">The most common way of achieving an FAE is to use </w:t>
      </w:r>
      <w:r w:rsidR="00E457A4">
        <w:t xml:space="preserve">hydrocarbon fuels. If allowed to reach a true stoichiometric mix, </w:t>
      </w:r>
      <w:r w:rsidR="008769D3">
        <w:t xml:space="preserve">they can yield very high impulses due to their high heats of explosion </w:t>
      </w:r>
      <w:r w:rsidR="00241638">
        <w:t>and</w:t>
      </w:r>
      <w:r w:rsidR="008769D3">
        <w:t xml:space="preserve"> their slightly prolonged </w:t>
      </w:r>
      <w:r w:rsidR="005F5C50">
        <w:t>combustion time over conventional explosives</w:t>
      </w:r>
      <w:sdt>
        <w:sdtPr>
          <w:id w:val="-1836601613"/>
          <w:citation/>
        </w:sdtPr>
        <w:sdtContent>
          <w:r w:rsidR="005F5C50">
            <w:fldChar w:fldCharType="begin"/>
          </w:r>
          <w:r w:rsidR="005F5C50">
            <w:instrText xml:space="preserve"> CITATION App87 \l 2057 </w:instrText>
          </w:r>
          <w:r w:rsidR="005F5C50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 w:rsidR="005F5C50">
            <w:fldChar w:fldCharType="end"/>
          </w:r>
        </w:sdtContent>
      </w:sdt>
      <w:r w:rsidR="005F5C50">
        <w:t>.</w:t>
      </w:r>
      <w:r w:rsidR="00077C90">
        <w:t xml:space="preserve"> FAE tend to have a prolonged </w:t>
      </w:r>
      <w:r w:rsidR="001123CB">
        <w:t xml:space="preserve">combustion </w:t>
      </w:r>
      <w:r w:rsidR="000A1BC8">
        <w:t xml:space="preserve">period because </w:t>
      </w:r>
      <w:r w:rsidR="008C2A6A">
        <w:t>they</w:t>
      </w:r>
      <w:r w:rsidR="000A1BC8">
        <w:t xml:space="preserve"> tend to </w:t>
      </w:r>
      <w:r w:rsidR="00A76565">
        <w:t xml:space="preserve">deflagrate and transition to detonation as the droplets combust individually creating </w:t>
      </w:r>
      <w:r w:rsidR="004B6CC7">
        <w:t>smaller waves that coalesce forming a supersonic shock front and subsequent blast wave</w:t>
      </w:r>
      <w:r w:rsidR="00F418F3">
        <w:t>.</w:t>
      </w:r>
      <w:r w:rsidR="004B09F4">
        <w:t xml:space="preserve"> A good representation of this is shown in </w:t>
      </w:r>
      <w:r w:rsidR="002E5D3C">
        <w:fldChar w:fldCharType="begin"/>
      </w:r>
      <w:r w:rsidR="002E5D3C">
        <w:instrText xml:space="preserve"> REF _Ref121492710 \h </w:instrText>
      </w:r>
      <w:r w:rsidR="002E5D3C">
        <w:fldChar w:fldCharType="separate"/>
      </w:r>
      <w:r w:rsidR="002E5D3C">
        <w:t xml:space="preserve">Figure </w:t>
      </w:r>
      <w:r w:rsidR="002E5D3C">
        <w:rPr>
          <w:noProof/>
        </w:rPr>
        <w:t>5</w:t>
      </w:r>
      <w:r w:rsidR="002E5D3C">
        <w:fldChar w:fldCharType="end"/>
      </w:r>
      <w:r w:rsidR="004B09F4">
        <w:t>.</w:t>
      </w:r>
    </w:p>
    <w:p w14:paraId="2C97C186" w14:textId="77777777" w:rsidR="003B5C34" w:rsidRDefault="003B5C34" w:rsidP="003B5C3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EC2852" wp14:editId="24917770">
            <wp:extent cx="3505535" cy="4333875"/>
            <wp:effectExtent l="0" t="0" r="0" b="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15156" cy="4345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871B8" w14:textId="37491BBB" w:rsidR="005E4964" w:rsidRDefault="003B5C34" w:rsidP="003B5C34">
      <w:pPr>
        <w:pStyle w:val="Caption"/>
        <w:jc w:val="center"/>
      </w:pPr>
      <w:bookmarkStart w:id="16" w:name="_Ref121492710"/>
      <w:r>
        <w:t xml:space="preserve">Figure </w:t>
      </w:r>
      <w:fldSimple w:instr=" SEQ Figure \* ARABIC ">
        <w:r>
          <w:rPr>
            <w:noProof/>
          </w:rPr>
          <w:t>5</w:t>
        </w:r>
      </w:fldSimple>
      <w:bookmarkEnd w:id="16"/>
      <w:r>
        <w:t xml:space="preserve"> - Schlieren Photographs Representing a DDT due to Turbulent Shockwaves</w:t>
      </w:r>
      <w:sdt>
        <w:sdtPr>
          <w:id w:val="-1786346528"/>
          <w:citation/>
        </w:sdtPr>
        <w:sdtContent>
          <w:r w:rsidR="00914F39">
            <w:fldChar w:fldCharType="begin"/>
          </w:r>
          <w:r w:rsidR="00914F39">
            <w:instrText xml:space="preserve"> CITATION Moe93 \l 2057 </w:instrText>
          </w:r>
          <w:r w:rsidR="00914F39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[17]</w:t>
          </w:r>
          <w:r w:rsidR="00914F39">
            <w:fldChar w:fldCharType="end"/>
          </w:r>
        </w:sdtContent>
      </w:sdt>
    </w:p>
    <w:p w14:paraId="6AE1F458" w14:textId="54929611" w:rsidR="00DD0ABC" w:rsidRPr="00DD0ABC" w:rsidRDefault="00F418F3" w:rsidP="00DD0ABC">
      <w:r>
        <w:t>Fuel-Air explosio</w:t>
      </w:r>
      <w:r w:rsidR="00950A20">
        <w:t xml:space="preserve">ns </w:t>
      </w:r>
      <w:r w:rsidR="00967EB7">
        <w:t xml:space="preserve">have been extensively researched by the United States of America who have developed many FAE based munitions such as </w:t>
      </w:r>
      <w:r w:rsidR="000C1A22">
        <w:t>the 500lb CBU-55 Cluster Bomb and the SLUFAE rocket system used for mine clearance</w:t>
      </w:r>
      <w:sdt>
        <w:sdtPr>
          <w:id w:val="-1845774737"/>
          <w:citation/>
        </w:sdtPr>
        <w:sdtContent>
          <w:r w:rsidR="00A75E84">
            <w:fldChar w:fldCharType="begin"/>
          </w:r>
          <w:r w:rsidR="00A75E84">
            <w:instrText xml:space="preserve"> CITATION App87 \l 2057 </w:instrText>
          </w:r>
          <w:r w:rsidR="00A75E84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 w:rsidR="00A75E84">
            <w:fldChar w:fldCharType="end"/>
          </w:r>
        </w:sdtContent>
      </w:sdt>
      <w:r w:rsidR="00A75E84">
        <w:t>. They were developed at the end of World War II</w:t>
      </w:r>
      <w:r w:rsidR="00714FCF">
        <w:t xml:space="preserve"> and were first used in Vietnam</w:t>
      </w:r>
      <w:sdt>
        <w:sdtPr>
          <w:id w:val="-1511293949"/>
          <w:citation/>
        </w:sdtPr>
        <w:sdtContent>
          <w:r w:rsidR="00714FCF">
            <w:fldChar w:fldCharType="begin"/>
          </w:r>
          <w:r w:rsidR="00714FCF">
            <w:instrText xml:space="preserve"> CITATION Liu08 \l 2057 </w:instrText>
          </w:r>
          <w:r w:rsidR="00714FCF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[18]</w:t>
          </w:r>
          <w:r w:rsidR="00714FCF">
            <w:fldChar w:fldCharType="end"/>
          </w:r>
        </w:sdtContent>
      </w:sdt>
      <w:r w:rsidR="00714FCF">
        <w:t>.</w:t>
      </w:r>
    </w:p>
    <w:p w14:paraId="561EE0EC" w14:textId="6374FD01" w:rsidR="00883566" w:rsidRDefault="00E131D7" w:rsidP="00883566">
      <w:pPr>
        <w:pStyle w:val="Heading2"/>
        <w:numPr>
          <w:ilvl w:val="1"/>
          <w:numId w:val="9"/>
        </w:numPr>
      </w:pPr>
      <w:bookmarkStart w:id="17" w:name="_Toc121503023"/>
      <w:r>
        <w:t>Differences with Conventional Explosives</w:t>
      </w:r>
      <w:bookmarkEnd w:id="17"/>
    </w:p>
    <w:p w14:paraId="7F869B0D" w14:textId="1DD5961F" w:rsidR="005A49CA" w:rsidRDefault="00E131D7" w:rsidP="005A49CA">
      <w:r>
        <w:t xml:space="preserve">There are lots of differences between </w:t>
      </w:r>
      <w:r w:rsidR="00A83702">
        <w:t xml:space="preserve">conventional </w:t>
      </w:r>
      <w:r w:rsidR="00E24AE8">
        <w:t>explosives and fuel-air explosives.</w:t>
      </w:r>
      <w:r w:rsidR="003F504F">
        <w:t xml:space="preserve"> Explosive molecules always contain their own oxygen which provides the oxygen to the c</w:t>
      </w:r>
      <w:r w:rsidR="00904327">
        <w:t xml:space="preserve">ombustion process </w:t>
      </w:r>
      <w:r w:rsidR="009F4003">
        <w:t>whereas</w:t>
      </w:r>
      <w:r w:rsidR="00904327">
        <w:t xml:space="preserve"> fuels need an external </w:t>
      </w:r>
      <w:r w:rsidR="000C44E7">
        <w:t>source of oxygen</w:t>
      </w:r>
      <w:sdt>
        <w:sdtPr>
          <w:id w:val="1850442075"/>
          <w:citation/>
        </w:sdtPr>
        <w:sdtContent>
          <w:r w:rsidR="00DA0E11">
            <w:fldChar w:fldCharType="begin"/>
          </w:r>
          <w:r w:rsidR="00DA0E11">
            <w:instrText xml:space="preserve"> CITATION Wan21 \l 2057 </w:instrText>
          </w:r>
          <w:r w:rsidR="00DA0E11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[19]</w:t>
          </w:r>
          <w:r w:rsidR="00DA0E11">
            <w:fldChar w:fldCharType="end"/>
          </w:r>
        </w:sdtContent>
      </w:sdt>
      <w:r w:rsidR="000C44E7">
        <w:t xml:space="preserve">. </w:t>
      </w:r>
      <w:r w:rsidR="002900A9">
        <w:t>Therefore,</w:t>
      </w:r>
      <w:r w:rsidR="000C44E7">
        <w:t xml:space="preserve"> they are know</w:t>
      </w:r>
      <w:r w:rsidR="0059448A">
        <w:t>n</w:t>
      </w:r>
      <w:r w:rsidR="000C44E7">
        <w:t xml:space="preserve"> as the vacuum bomb</w:t>
      </w:r>
      <w:sdt>
        <w:sdtPr>
          <w:id w:val="1783687660"/>
          <w:citation/>
        </w:sdtPr>
        <w:sdtContent>
          <w:r w:rsidR="0059448A">
            <w:fldChar w:fldCharType="begin"/>
          </w:r>
          <w:r w:rsidR="0059448A">
            <w:instrText xml:space="preserve"> CITATION Mey07 \l 2057 </w:instrText>
          </w:r>
          <w:r w:rsidR="0059448A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[20]</w:t>
          </w:r>
          <w:r w:rsidR="0059448A">
            <w:fldChar w:fldCharType="end"/>
          </w:r>
        </w:sdtContent>
      </w:sdt>
      <w:r w:rsidR="0059448A">
        <w:t xml:space="preserve">. </w:t>
      </w:r>
      <w:r w:rsidR="0018431F">
        <w:t xml:space="preserve">This requirement for an external source of oxygen means we need a </w:t>
      </w:r>
      <w:r w:rsidR="004116B7">
        <w:t xml:space="preserve">method </w:t>
      </w:r>
      <w:r w:rsidR="0018431F">
        <w:t xml:space="preserve">of dispersing the </w:t>
      </w:r>
      <w:r w:rsidR="004116B7">
        <w:t xml:space="preserve">fuel into the </w:t>
      </w:r>
      <w:r w:rsidR="00E05B27">
        <w:t xml:space="preserve">air which </w:t>
      </w:r>
      <w:r w:rsidR="002900A9">
        <w:t>creates</w:t>
      </w:r>
      <w:r w:rsidR="00E05B27">
        <w:t xml:space="preserve"> this inhomogen</w:t>
      </w:r>
      <w:r w:rsidR="002900A9">
        <w:t>eous mix of fuel and air</w:t>
      </w:r>
      <w:sdt>
        <w:sdtPr>
          <w:id w:val="1062300672"/>
          <w:citation/>
        </w:sdtPr>
        <w:sdtContent>
          <w:r w:rsidR="002900A9">
            <w:fldChar w:fldCharType="begin"/>
          </w:r>
          <w:r w:rsidR="002900A9">
            <w:instrText xml:space="preserve"> CITATION Hum19 \l 2057 </w:instrText>
          </w:r>
          <w:r w:rsidR="002900A9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[21]</w:t>
          </w:r>
          <w:r w:rsidR="002900A9">
            <w:fldChar w:fldCharType="end"/>
          </w:r>
        </w:sdtContent>
      </w:sdt>
      <w:r w:rsidR="002900A9">
        <w:t>.</w:t>
      </w:r>
      <w:r w:rsidR="007B0AD7">
        <w:t xml:space="preserve"> This also creates a </w:t>
      </w:r>
      <w:r w:rsidR="00862064">
        <w:t>low-density</w:t>
      </w:r>
      <w:r w:rsidR="007B0AD7">
        <w:t xml:space="preserve"> </w:t>
      </w:r>
      <w:r w:rsidR="00DC05F4">
        <w:t>energetic mix</w:t>
      </w:r>
      <w:r w:rsidR="007B0AD7">
        <w:t xml:space="preserve"> </w:t>
      </w:r>
      <w:r w:rsidR="00C51447">
        <w:t>as well, normally, around 1kg per m</w:t>
      </w:r>
      <w:r w:rsidR="00C51447">
        <w:rPr>
          <w:vertAlign w:val="superscript"/>
        </w:rPr>
        <w:t>3</w:t>
      </w:r>
      <w:r w:rsidR="00C51447">
        <w:t xml:space="preserve"> </w:t>
      </w:r>
      <w:r w:rsidR="00DC05F4">
        <w:t xml:space="preserve">instead of </w:t>
      </w:r>
      <w:r w:rsidR="00746292">
        <w:t>1kg per 0.001m</w:t>
      </w:r>
      <w:r w:rsidR="00746292">
        <w:rPr>
          <w:vertAlign w:val="superscript"/>
        </w:rPr>
        <w:t>3</w:t>
      </w:r>
      <w:sdt>
        <w:sdtPr>
          <w:rPr>
            <w:vertAlign w:val="superscript"/>
          </w:rPr>
          <w:id w:val="4105364"/>
          <w:citation/>
        </w:sdtPr>
        <w:sdtContent>
          <w:r w:rsidR="00746292">
            <w:rPr>
              <w:vertAlign w:val="superscript"/>
            </w:rPr>
            <w:fldChar w:fldCharType="begin"/>
          </w:r>
          <w:r w:rsidR="00746292">
            <w:instrText xml:space="preserve"> CITATION Hum19 \l 2057 </w:instrText>
          </w:r>
          <w:r w:rsidR="00746292">
            <w:rPr>
              <w:vertAlign w:val="superscript"/>
            </w:rPr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[21]</w:t>
          </w:r>
          <w:r w:rsidR="00746292">
            <w:rPr>
              <w:vertAlign w:val="superscript"/>
            </w:rPr>
            <w:fldChar w:fldCharType="end"/>
          </w:r>
        </w:sdtContent>
      </w:sdt>
      <w:r w:rsidR="00746292">
        <w:t xml:space="preserve">. This will lead to </w:t>
      </w:r>
      <w:r w:rsidR="00593421">
        <w:t>a lower detonation velocity within the energetic mix</w:t>
      </w:r>
      <w:r w:rsidR="002D7662">
        <w:t>.</w:t>
      </w:r>
      <w:r w:rsidR="001D1BC0">
        <w:t xml:space="preserve"> Provided below in </w:t>
      </w:r>
      <w:r w:rsidR="003400CC">
        <w:fldChar w:fldCharType="begin"/>
      </w:r>
      <w:r w:rsidR="003400CC">
        <w:instrText xml:space="preserve"> REF _Ref121486912 \h </w:instrText>
      </w:r>
      <w:r w:rsidR="003400CC">
        <w:fldChar w:fldCharType="separate"/>
      </w:r>
      <w:r w:rsidR="003400CC">
        <w:t xml:space="preserve">Table </w:t>
      </w:r>
      <w:r w:rsidR="003400CC">
        <w:rPr>
          <w:noProof/>
        </w:rPr>
        <w:t>2</w:t>
      </w:r>
      <w:r w:rsidR="003400CC">
        <w:fldChar w:fldCharType="end"/>
      </w:r>
      <w:r w:rsidR="001D1BC0">
        <w:t xml:space="preserve"> is</w:t>
      </w:r>
      <w:r w:rsidR="00905266">
        <w:t xml:space="preserve"> a list of detonation velocities for various stoichiometric mixes of </w:t>
      </w:r>
      <w:r w:rsidR="00405F40">
        <w:t>common fuels</w:t>
      </w:r>
      <w:r w:rsidR="003400CC">
        <w:t xml:space="preserve"> along with the minimum </w:t>
      </w:r>
      <w:r w:rsidR="00904F20">
        <w:t>initiation charge.</w:t>
      </w:r>
    </w:p>
    <w:p w14:paraId="791C658C" w14:textId="79D7A381" w:rsidR="007F5738" w:rsidRDefault="007F5738" w:rsidP="007F5738">
      <w:pPr>
        <w:pStyle w:val="Caption"/>
        <w:keepNext/>
      </w:pPr>
      <w:bookmarkStart w:id="18" w:name="_Ref121486912"/>
      <w:r>
        <w:lastRenderedPageBreak/>
        <w:t xml:space="preserve">Table </w:t>
      </w:r>
      <w:fldSimple w:instr=" SEQ Table \* ARABIC ">
        <w:r w:rsidR="006E6C92">
          <w:rPr>
            <w:noProof/>
          </w:rPr>
          <w:t>2</w:t>
        </w:r>
      </w:fldSimple>
      <w:bookmarkEnd w:id="18"/>
      <w:r>
        <w:t xml:space="preserve"> - Minimum Energy and Velocity of Detonation for Some Common Fuels</w:t>
      </w:r>
      <w:sdt>
        <w:sdtPr>
          <w:id w:val="653881468"/>
          <w:citation/>
        </w:sdtPr>
        <w:sdtContent>
          <w:r>
            <w:fldChar w:fldCharType="begin"/>
          </w:r>
          <w:r>
            <w:instrText xml:space="preserve"> CITATION App87 \l 2057 </w:instrText>
          </w:r>
          <w:r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>
            <w:fldChar w:fldCharType="end"/>
          </w:r>
        </w:sdtContent>
      </w:sdt>
    </w:p>
    <w:p w14:paraId="5321F8B8" w14:textId="7321BEDE" w:rsidR="00405F40" w:rsidRDefault="007F5738" w:rsidP="005A49CA">
      <w:r>
        <w:rPr>
          <w:noProof/>
        </w:rPr>
        <w:drawing>
          <wp:inline distT="0" distB="0" distL="0" distR="0" wp14:anchorId="4443E6C1" wp14:editId="28881E3F">
            <wp:extent cx="5731510" cy="2553335"/>
            <wp:effectExtent l="0" t="0" r="2540" b="0"/>
            <wp:docPr id="7" name="Picture 7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5E5B8" w14:textId="753161F8" w:rsidR="006E6C92" w:rsidRDefault="005B0156" w:rsidP="006E6C92">
      <w:r>
        <w:t>Another</w:t>
      </w:r>
      <w:r w:rsidR="00631234">
        <w:t xml:space="preserve"> </w:t>
      </w:r>
      <w:r>
        <w:t xml:space="preserve">benefit </w:t>
      </w:r>
      <w:r w:rsidR="00C46656">
        <w:t>of fuel-air explosives</w:t>
      </w:r>
      <w:r w:rsidR="00631234">
        <w:t xml:space="preserve"> though,</w:t>
      </w:r>
      <w:r w:rsidR="00C46656">
        <w:t xml:space="preserve"> is that due to their </w:t>
      </w:r>
      <w:r w:rsidR="008E448C">
        <w:t xml:space="preserve">gaseous nature, can flow around inhibitive structures and land contours </w:t>
      </w:r>
      <w:r w:rsidR="00862064">
        <w:t>creating</w:t>
      </w:r>
      <w:r w:rsidR="008E448C">
        <w:t xml:space="preserve"> a more </w:t>
      </w:r>
      <w:r w:rsidR="00862064">
        <w:t>tailored</w:t>
      </w:r>
      <w:r w:rsidR="008E448C">
        <w:t xml:space="preserve"> blast wave where</w:t>
      </w:r>
      <w:r w:rsidR="00862064">
        <w:t xml:space="preserve"> appropriate.</w:t>
      </w:r>
      <w:r w:rsidR="00B11BDB">
        <w:t xml:space="preserve"> </w:t>
      </w:r>
      <w:r w:rsidR="00433C2A">
        <w:t xml:space="preserve">A diagrammatical </w:t>
      </w:r>
      <w:r w:rsidR="006E6C92">
        <w:t xml:space="preserve">representation of this is provided in </w:t>
      </w:r>
      <w:r w:rsidR="009603D6">
        <w:fldChar w:fldCharType="begin"/>
      </w:r>
      <w:r w:rsidR="009603D6">
        <w:instrText xml:space="preserve"> REF _Ref121490633 \h </w:instrText>
      </w:r>
      <w:r w:rsidR="009603D6">
        <w:fldChar w:fldCharType="separate"/>
      </w:r>
      <w:r w:rsidR="009603D6">
        <w:t xml:space="preserve">Figure </w:t>
      </w:r>
      <w:r w:rsidR="009603D6">
        <w:rPr>
          <w:noProof/>
        </w:rPr>
        <w:t>5</w:t>
      </w:r>
      <w:r w:rsidR="009603D6">
        <w:fldChar w:fldCharType="end"/>
      </w:r>
      <w:r w:rsidR="009603D6">
        <w:t>.</w:t>
      </w:r>
    </w:p>
    <w:p w14:paraId="4BEAA683" w14:textId="77777777" w:rsidR="006E6C92" w:rsidRDefault="006E6C92" w:rsidP="006E6C92">
      <w:pPr>
        <w:keepNext/>
        <w:jc w:val="center"/>
      </w:pPr>
      <w:r>
        <w:rPr>
          <w:noProof/>
        </w:rPr>
        <w:drawing>
          <wp:inline distT="0" distB="0" distL="0" distR="0" wp14:anchorId="04FE29EC" wp14:editId="259B0160">
            <wp:extent cx="5314950" cy="1819275"/>
            <wp:effectExtent l="0" t="0" r="0" b="9525"/>
            <wp:docPr id="8" name="Picture 8" descr="A drawing of a boa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drawing of a boat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E14C4" w14:textId="592C31D6" w:rsidR="006E6C92" w:rsidRDefault="006E6C92" w:rsidP="006E6C92">
      <w:pPr>
        <w:pStyle w:val="Caption"/>
        <w:jc w:val="center"/>
      </w:pPr>
      <w:bookmarkStart w:id="19" w:name="_Ref121490633"/>
      <w:r>
        <w:t xml:space="preserve">Figure </w:t>
      </w:r>
      <w:fldSimple w:instr=" SEQ Figure \* ARABIC ">
        <w:r w:rsidR="003B5C34">
          <w:rPr>
            <w:noProof/>
          </w:rPr>
          <w:t>6</w:t>
        </w:r>
      </w:fldSimple>
      <w:bookmarkEnd w:id="19"/>
      <w:r>
        <w:t xml:space="preserve"> - </w:t>
      </w:r>
      <w:r w:rsidRPr="005E22EF">
        <w:t>Representation of the Difference Between a Point Source Conventional Explosive and a Fuel-Air Explosive</w:t>
      </w:r>
      <w:sdt>
        <w:sdtPr>
          <w:id w:val="-1288036843"/>
          <w:citation/>
        </w:sdtPr>
        <w:sdtContent>
          <w:r>
            <w:fldChar w:fldCharType="begin"/>
          </w:r>
          <w:r>
            <w:instrText xml:space="preserve"> CITATION Koc10 \l 2057 </w:instrText>
          </w:r>
          <w:r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[11]</w:t>
          </w:r>
          <w:r>
            <w:fldChar w:fldCharType="end"/>
          </w:r>
        </w:sdtContent>
      </w:sdt>
    </w:p>
    <w:p w14:paraId="644E1A53" w14:textId="77777777" w:rsidR="00634593" w:rsidRPr="00634593" w:rsidRDefault="00634593" w:rsidP="00634593"/>
    <w:p w14:paraId="184E86A4" w14:textId="1E3F7DE5" w:rsidR="00883566" w:rsidRDefault="00883566" w:rsidP="00883566">
      <w:pPr>
        <w:pStyle w:val="Heading2"/>
        <w:numPr>
          <w:ilvl w:val="1"/>
          <w:numId w:val="9"/>
        </w:numPr>
      </w:pPr>
      <w:bookmarkStart w:id="20" w:name="_Toc121503024"/>
      <w:r>
        <w:t>Most Appropriate Targets</w:t>
      </w:r>
      <w:bookmarkEnd w:id="20"/>
    </w:p>
    <w:p w14:paraId="694DC5C3" w14:textId="78D55C7B" w:rsidR="001821FC" w:rsidRPr="008A5790" w:rsidRDefault="00B62378" w:rsidP="00B62378">
      <w:r>
        <w:t>There are a wide range of targets for fuel air explosives. A common use for fuel air explosions is mine field clearance</w:t>
      </w:r>
      <w:sdt>
        <w:sdtPr>
          <w:id w:val="-1326429276"/>
          <w:citation/>
        </w:sdtPr>
        <w:sdtContent>
          <w:r>
            <w:fldChar w:fldCharType="begin"/>
          </w:r>
          <w:r>
            <w:instrText xml:space="preserve"> CITATION Lee90 \l 2057 </w:instrText>
          </w:r>
          <w:r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[22]</w:t>
          </w:r>
          <w:r>
            <w:fldChar w:fldCharType="end"/>
          </w:r>
        </w:sdtContent>
      </w:sdt>
      <w:r>
        <w:t>. This is most likely due to the very powerful blast that is produced with minimal fragmentation.</w:t>
      </w:r>
      <w:r w:rsidR="006A142E">
        <w:t xml:space="preserve"> Another application for </w:t>
      </w:r>
      <w:r w:rsidR="008D7FAA">
        <w:t xml:space="preserve">FAE is to injure infantry. The sustained pressures from FAE are </w:t>
      </w:r>
      <w:r w:rsidR="00B16EDD">
        <w:t xml:space="preserve">sufficient to inflict significant internal injuries upon the soldiers </w:t>
      </w:r>
      <w:sdt>
        <w:sdtPr>
          <w:id w:val="-696321176"/>
          <w:citation/>
        </w:sdtPr>
        <w:sdtContent>
          <w:r w:rsidR="00DE6092">
            <w:fldChar w:fldCharType="begin"/>
          </w:r>
          <w:r w:rsidR="00DE6092">
            <w:instrText xml:space="preserve"> CITATION Mey07 \l 2057 </w:instrText>
          </w:r>
          <w:r w:rsidR="00DE6092">
            <w:fldChar w:fldCharType="separate"/>
          </w:r>
          <w:r w:rsidR="008C2A6A" w:rsidRPr="008C2A6A">
            <w:rPr>
              <w:noProof/>
            </w:rPr>
            <w:t>[20]</w:t>
          </w:r>
          <w:r w:rsidR="00DE6092">
            <w:fldChar w:fldCharType="end"/>
          </w:r>
        </w:sdtContent>
      </w:sdt>
      <w:r w:rsidR="00DE6092">
        <w:t xml:space="preserve">. Shown below </w:t>
      </w:r>
      <w:r w:rsidR="009603D6">
        <w:t xml:space="preserve">in </w:t>
      </w:r>
      <w:r w:rsidR="001077B3">
        <w:fldChar w:fldCharType="begin"/>
      </w:r>
      <w:r w:rsidR="001077B3">
        <w:instrText xml:space="preserve"> REF _Ref121491202 \h </w:instrText>
      </w:r>
      <w:r w:rsidR="001077B3">
        <w:fldChar w:fldCharType="separate"/>
      </w:r>
      <w:r w:rsidR="001077B3">
        <w:t xml:space="preserve">Figure </w:t>
      </w:r>
      <w:r w:rsidR="001077B3">
        <w:rPr>
          <w:noProof/>
        </w:rPr>
        <w:t>6</w:t>
      </w:r>
      <w:r w:rsidR="001077B3">
        <w:fldChar w:fldCharType="end"/>
      </w:r>
      <w:r w:rsidR="009603D6">
        <w:t xml:space="preserve"> are the pressures needed to cause </w:t>
      </w:r>
      <w:r w:rsidR="001E448C">
        <w:t xml:space="preserve">certain injuries and </w:t>
      </w:r>
      <w:r w:rsidR="00F31B81">
        <w:t>damage to structures</w:t>
      </w:r>
      <w:r w:rsidR="001821FC">
        <w:t>.</w:t>
      </w:r>
    </w:p>
    <w:p w14:paraId="68A80906" w14:textId="77777777" w:rsidR="001077B3" w:rsidRDefault="001077B3" w:rsidP="001077B3">
      <w:pPr>
        <w:keepNext/>
      </w:pPr>
      <w:r>
        <w:rPr>
          <w:noProof/>
        </w:rPr>
        <w:lastRenderedPageBreak/>
        <w:drawing>
          <wp:inline distT="0" distB="0" distL="0" distR="0" wp14:anchorId="42396C48" wp14:editId="6D6E2F66">
            <wp:extent cx="5731510" cy="3290570"/>
            <wp:effectExtent l="0" t="0" r="2540" b="508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D75FD" w14:textId="22D0054B" w:rsidR="00883D9A" w:rsidRDefault="001077B3" w:rsidP="001077B3">
      <w:pPr>
        <w:pStyle w:val="Caption"/>
      </w:pPr>
      <w:bookmarkStart w:id="21" w:name="_Ref121491202"/>
      <w:r>
        <w:t xml:space="preserve">Figure </w:t>
      </w:r>
      <w:fldSimple w:instr=" SEQ Figure \* ARABIC ">
        <w:r w:rsidR="003B5C34">
          <w:rPr>
            <w:noProof/>
          </w:rPr>
          <w:t>7</w:t>
        </w:r>
      </w:fldSimple>
      <w:bookmarkEnd w:id="21"/>
      <w:r>
        <w:t xml:space="preserve"> - Overpressures Required for Damage to Personnel and Structures</w:t>
      </w:r>
    </w:p>
    <w:p w14:paraId="099C58D2" w14:textId="64048D2A" w:rsidR="00634593" w:rsidRPr="00634593" w:rsidRDefault="00634593" w:rsidP="00634593">
      <w:r>
        <w:t xml:space="preserve">Fuel-Air applications have also been known to use long cases to disperse the fuel over a long and thin area, which is perfect </w:t>
      </w:r>
      <w:r w:rsidR="00236BB0">
        <w:t>for</w:t>
      </w:r>
      <w:r>
        <w:t xml:space="preserve"> clearing landing </w:t>
      </w:r>
      <w:r w:rsidR="00236BB0">
        <w:t>strips</w:t>
      </w:r>
      <w:r>
        <w:t xml:space="preserve"> an</w:t>
      </w:r>
      <w:r w:rsidR="0078512A">
        <w:t>d</w:t>
      </w:r>
      <w:r>
        <w:t xml:space="preserve"> runways</w:t>
      </w:r>
      <w:sdt>
        <w:sdtPr>
          <w:id w:val="-589463261"/>
          <w:citation/>
        </w:sdtPr>
        <w:sdtContent>
          <w:r w:rsidR="00236BB0">
            <w:fldChar w:fldCharType="begin"/>
          </w:r>
          <w:r w:rsidR="00236BB0">
            <w:instrText xml:space="preserve"> CITATION Moe83 \l 2057 </w:instrText>
          </w:r>
          <w:r w:rsidR="00236BB0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[23]</w:t>
          </w:r>
          <w:r w:rsidR="00236BB0">
            <w:fldChar w:fldCharType="end"/>
          </w:r>
        </w:sdtContent>
      </w:sdt>
      <w:r w:rsidR="00236BB0">
        <w:t>.</w:t>
      </w:r>
    </w:p>
    <w:p w14:paraId="70DBA338" w14:textId="37CDE1F0" w:rsidR="00F41E05" w:rsidRDefault="00883D9A" w:rsidP="003A3408">
      <w:pPr>
        <w:pStyle w:val="Heading1"/>
        <w:numPr>
          <w:ilvl w:val="0"/>
          <w:numId w:val="9"/>
        </w:numPr>
      </w:pPr>
      <w:bookmarkStart w:id="22" w:name="_Toc121503025"/>
      <w:r>
        <w:t>FAE Characteristics and Warhead Design</w:t>
      </w:r>
      <w:bookmarkEnd w:id="22"/>
    </w:p>
    <w:p w14:paraId="60C85827" w14:textId="712AB0C6" w:rsidR="005A1A75" w:rsidRDefault="005A1A75" w:rsidP="003A3408">
      <w:pPr>
        <w:pStyle w:val="Heading2"/>
        <w:numPr>
          <w:ilvl w:val="1"/>
          <w:numId w:val="9"/>
        </w:numPr>
      </w:pPr>
      <w:bookmarkStart w:id="23" w:name="_Toc121503026"/>
      <w:r>
        <w:t>TNT Equivalence</w:t>
      </w:r>
      <w:bookmarkEnd w:id="23"/>
    </w:p>
    <w:p w14:paraId="0DCC879B" w14:textId="7C4068B4" w:rsidR="00FE3C03" w:rsidRPr="00FE3C03" w:rsidRDefault="00235F5C" w:rsidP="00FE3C03">
      <w:r>
        <w:t xml:space="preserve">Fuel-Air explosives can have very high TNT equivalences. For example, </w:t>
      </w:r>
      <w:r w:rsidR="0078512A">
        <w:t xml:space="preserve">a typical stoichiometric Fuel-Air mixture of </w:t>
      </w:r>
      <w:r w:rsidR="00BA4FE7">
        <w:t xml:space="preserve">ethylene oxide </w:t>
      </w:r>
      <w:r w:rsidR="004C1EE9">
        <w:t>and air has a TNT equivalence of 2.7 to 5.0</w:t>
      </w:r>
      <w:sdt>
        <w:sdtPr>
          <w:id w:val="-1330596530"/>
          <w:citation/>
        </w:sdtPr>
        <w:sdtContent>
          <w:r w:rsidR="004C1EE9">
            <w:fldChar w:fldCharType="begin"/>
          </w:r>
          <w:r w:rsidR="004C1EE9">
            <w:instrText xml:space="preserve"> CITATION App87 \l 2057 </w:instrText>
          </w:r>
          <w:r w:rsidR="004C1EE9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 w:rsidR="004C1EE9">
            <w:fldChar w:fldCharType="end"/>
          </w:r>
        </w:sdtContent>
      </w:sdt>
      <w:r w:rsidR="004C1EE9">
        <w:t xml:space="preserve">. This is most likely due to the far superior Heat of explosion (Q) value </w:t>
      </w:r>
      <w:r w:rsidR="006F005E">
        <w:t xml:space="preserve">even though, the gas volume produced isn’t </w:t>
      </w:r>
      <w:r w:rsidR="002E5D3C">
        <w:t>as large.</w:t>
      </w:r>
    </w:p>
    <w:p w14:paraId="5CC2D685" w14:textId="4FB4322C" w:rsidR="005A1A75" w:rsidRDefault="005A1A75" w:rsidP="003A3408">
      <w:pPr>
        <w:pStyle w:val="Heading2"/>
        <w:numPr>
          <w:ilvl w:val="1"/>
          <w:numId w:val="9"/>
        </w:numPr>
      </w:pPr>
      <w:bookmarkStart w:id="24" w:name="_Toc121503027"/>
      <w:r>
        <w:t>Two stage initiation</w:t>
      </w:r>
      <w:bookmarkEnd w:id="24"/>
    </w:p>
    <w:p w14:paraId="4EF5971A" w14:textId="2AEFBCEB" w:rsidR="00955EA6" w:rsidRPr="00955EA6" w:rsidRDefault="00955EA6" w:rsidP="00955EA6">
      <w:r>
        <w:t xml:space="preserve">In all fuel-air explosive warheads, there must be a </w:t>
      </w:r>
      <w:r w:rsidR="009B20EA">
        <w:t>two-stage</w:t>
      </w:r>
      <w:r>
        <w:t xml:space="preserve"> </w:t>
      </w:r>
      <w:r w:rsidR="00D40F87">
        <w:t xml:space="preserve">method of initiation. </w:t>
      </w:r>
      <w:r w:rsidR="009B20EA">
        <w:t xml:space="preserve">Stage 1 uses a booster charge to disperse the fuel droplets in air </w:t>
      </w:r>
      <w:r w:rsidR="00F77687">
        <w:t xml:space="preserve">to achieve the stoichiometric mix and a second stage initiation </w:t>
      </w:r>
      <w:r w:rsidR="00F6034D">
        <w:t>to ignite this explosive mixture</w:t>
      </w:r>
      <w:sdt>
        <w:sdtPr>
          <w:id w:val="-2072725508"/>
          <w:citation/>
        </w:sdtPr>
        <w:sdtContent>
          <w:r w:rsidR="0082558C">
            <w:fldChar w:fldCharType="begin"/>
          </w:r>
          <w:r w:rsidR="0082558C">
            <w:instrText xml:space="preserve"> CITATION Lee90 \l 2057 </w:instrText>
          </w:r>
          <w:r w:rsidR="0082558C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[22]</w:t>
          </w:r>
          <w:r w:rsidR="0082558C">
            <w:fldChar w:fldCharType="end"/>
          </w:r>
        </w:sdtContent>
      </w:sdt>
      <w:r w:rsidR="0082558C">
        <w:t>.</w:t>
      </w:r>
      <w:r w:rsidR="003A3DC7">
        <w:t xml:space="preserve"> </w:t>
      </w:r>
      <w:r w:rsidR="00E83DB6">
        <w:t xml:space="preserve">Whilst </w:t>
      </w:r>
      <w:r w:rsidR="000422CC">
        <w:t xml:space="preserve">there will always be these two stages, </w:t>
      </w:r>
    </w:p>
    <w:p w14:paraId="03DC8963" w14:textId="030A5FE2" w:rsidR="00CE2A86" w:rsidRDefault="00CE2A86" w:rsidP="003A3408">
      <w:pPr>
        <w:pStyle w:val="Heading3"/>
        <w:numPr>
          <w:ilvl w:val="2"/>
          <w:numId w:val="9"/>
        </w:numPr>
      </w:pPr>
      <w:bookmarkStart w:id="25" w:name="_Toc121503028"/>
      <w:r>
        <w:t>Self-initiation</w:t>
      </w:r>
      <w:bookmarkEnd w:id="25"/>
    </w:p>
    <w:p w14:paraId="400D02F8" w14:textId="6FBE4950" w:rsidR="00C8207D" w:rsidRPr="00C8207D" w:rsidRDefault="00C8207D" w:rsidP="00C8207D">
      <w:r>
        <w:t xml:space="preserve">FAE can be self-initiating explosions in the sense that they can </w:t>
      </w:r>
      <w:r w:rsidR="004E3E02">
        <w:t xml:space="preserve">incorporate a glow wire to create a spark which starts the </w:t>
      </w:r>
      <w:r w:rsidR="003B51E3">
        <w:t>deflagration</w:t>
      </w:r>
      <w:r w:rsidR="004E3E02">
        <w:t xml:space="preserve"> process</w:t>
      </w:r>
      <w:sdt>
        <w:sdtPr>
          <w:id w:val="1657106694"/>
          <w:citation/>
        </w:sdtPr>
        <w:sdtContent>
          <w:r w:rsidR="004E3E02">
            <w:fldChar w:fldCharType="begin"/>
          </w:r>
          <w:r w:rsidR="004E3E02">
            <w:instrText xml:space="preserve"> CITATION App87 \l 2057 </w:instrText>
          </w:r>
          <w:r w:rsidR="004E3E02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 w:rsidR="004E3E02">
            <w:fldChar w:fldCharType="end"/>
          </w:r>
        </w:sdtContent>
      </w:sdt>
      <w:r w:rsidR="004E3E02">
        <w:t xml:space="preserve">. Due to the turbulent nature of these </w:t>
      </w:r>
      <w:r w:rsidR="003B51E3">
        <w:t>small gaseous waves, they coalesce and eventually go through a Deflagration to Detonation Transition</w:t>
      </w:r>
      <w:sdt>
        <w:sdtPr>
          <w:id w:val="1930311296"/>
          <w:citation/>
        </w:sdtPr>
        <w:sdtContent>
          <w:r w:rsidR="003B51E3">
            <w:fldChar w:fldCharType="begin"/>
          </w:r>
          <w:r w:rsidR="003B51E3">
            <w:instrText xml:space="preserve"> CITATION App87 \l 2057 </w:instrText>
          </w:r>
          <w:r w:rsidR="003B51E3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 w:rsidR="003B51E3">
            <w:fldChar w:fldCharType="end"/>
          </w:r>
        </w:sdtContent>
      </w:sdt>
      <w:r w:rsidR="003B51E3">
        <w:t xml:space="preserve">. </w:t>
      </w:r>
      <w:r w:rsidR="00192A5C">
        <w:t>This will only happen when the mixture is at stoichiometry.</w:t>
      </w:r>
    </w:p>
    <w:p w14:paraId="0FBFE16D" w14:textId="6F868D37" w:rsidR="00CE2A86" w:rsidRDefault="00CE2A86" w:rsidP="003A3408">
      <w:pPr>
        <w:pStyle w:val="Heading3"/>
        <w:numPr>
          <w:ilvl w:val="2"/>
          <w:numId w:val="9"/>
        </w:numPr>
      </w:pPr>
      <w:bookmarkStart w:id="26" w:name="_Toc121503029"/>
      <w:r>
        <w:t>Direct Initiation</w:t>
      </w:r>
      <w:bookmarkEnd w:id="26"/>
    </w:p>
    <w:p w14:paraId="17E4722A" w14:textId="6AABCB1E" w:rsidR="00714875" w:rsidRPr="00714875" w:rsidRDefault="00714875" w:rsidP="00714875">
      <w:r>
        <w:t xml:space="preserve">This is the most common method of initiation whereby, the </w:t>
      </w:r>
      <w:r w:rsidR="00227475">
        <w:t xml:space="preserve">fuel is carried in a cannister, burst to disperse the fuel and then secondary delay detonators are used to </w:t>
      </w:r>
      <w:r w:rsidR="00FD2625">
        <w:t xml:space="preserve">initiate the explosive cloud </w:t>
      </w:r>
      <w:sdt>
        <w:sdtPr>
          <w:id w:val="-1712949502"/>
          <w:citation/>
        </w:sdtPr>
        <w:sdtContent>
          <w:r w:rsidR="00FD2625">
            <w:fldChar w:fldCharType="begin"/>
          </w:r>
          <w:r w:rsidR="00FD2625">
            <w:instrText xml:space="preserve"> CITATION Ism93 \l 2057 </w:instrText>
          </w:r>
          <w:r w:rsidR="00FD2625">
            <w:fldChar w:fldCharType="separate"/>
          </w:r>
          <w:r w:rsidR="008C2A6A" w:rsidRPr="008C2A6A">
            <w:rPr>
              <w:noProof/>
            </w:rPr>
            <w:t>[16]</w:t>
          </w:r>
          <w:r w:rsidR="00FD2625">
            <w:fldChar w:fldCharType="end"/>
          </w:r>
        </w:sdtContent>
      </w:sdt>
      <w:r w:rsidR="00FD2625">
        <w:t>.</w:t>
      </w:r>
    </w:p>
    <w:p w14:paraId="1DFFFCDA" w14:textId="4207952A" w:rsidR="001F1902" w:rsidRDefault="001F1902" w:rsidP="003A3408">
      <w:pPr>
        <w:pStyle w:val="Heading2"/>
        <w:numPr>
          <w:ilvl w:val="1"/>
          <w:numId w:val="9"/>
        </w:numPr>
      </w:pPr>
      <w:bookmarkStart w:id="27" w:name="_Toc121503030"/>
      <w:r>
        <w:t>Factors Affecting Performance</w:t>
      </w:r>
      <w:bookmarkEnd w:id="27"/>
    </w:p>
    <w:p w14:paraId="37F24E31" w14:textId="3F8F7EC3" w:rsidR="004155FB" w:rsidRPr="004155FB" w:rsidRDefault="004155FB" w:rsidP="004155FB">
      <w:r>
        <w:t xml:space="preserve">There are many factors that will affect the performance of a fuel air explosions that </w:t>
      </w:r>
      <w:r w:rsidR="00374AC8">
        <w:t>you might not have to think of with conventional explosives. Some of these are listed below.</w:t>
      </w:r>
    </w:p>
    <w:p w14:paraId="32CA2072" w14:textId="1E0CF03F" w:rsidR="00D52F2A" w:rsidRDefault="00D52F2A" w:rsidP="00374AC8">
      <w:pPr>
        <w:pStyle w:val="ListParagraph"/>
        <w:numPr>
          <w:ilvl w:val="0"/>
          <w:numId w:val="10"/>
        </w:numPr>
      </w:pPr>
      <w:r>
        <w:lastRenderedPageBreak/>
        <w:t>Droplet Size</w:t>
      </w:r>
    </w:p>
    <w:p w14:paraId="71696944" w14:textId="3CD694E3" w:rsidR="00374AC8" w:rsidRDefault="003B2BB1" w:rsidP="00374AC8">
      <w:r>
        <w:t>Droplet</w:t>
      </w:r>
      <w:r w:rsidR="003677F7">
        <w:t xml:space="preserve"> size is very important when it comes to </w:t>
      </w:r>
      <w:r>
        <w:t xml:space="preserve">fuel air explosives. With a larger </w:t>
      </w:r>
      <w:r w:rsidR="00894D89">
        <w:t>droplet size, you need a larger secondary charge to initiate it</w:t>
      </w:r>
      <w:sdt>
        <w:sdtPr>
          <w:id w:val="-2013519517"/>
          <w:citation/>
        </w:sdtPr>
        <w:sdtContent>
          <w:r w:rsidR="00894D89">
            <w:fldChar w:fldCharType="begin"/>
          </w:r>
          <w:r w:rsidR="00894D89">
            <w:instrText xml:space="preserve"> CITATION App87 \l 2057 </w:instrText>
          </w:r>
          <w:r w:rsidR="00894D89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[14]</w:t>
          </w:r>
          <w:r w:rsidR="00894D89">
            <w:fldChar w:fldCharType="end"/>
          </w:r>
        </w:sdtContent>
      </w:sdt>
      <w:r w:rsidR="00894D89">
        <w:t xml:space="preserve">. This is probably </w:t>
      </w:r>
      <w:r w:rsidR="008A5E5A">
        <w:t xml:space="preserve">because </w:t>
      </w:r>
      <w:r w:rsidR="00EB7441">
        <w:t xml:space="preserve">the energy required to release </w:t>
      </w:r>
      <w:proofErr w:type="gramStart"/>
      <w:r w:rsidR="00EB7441">
        <w:t>all of</w:t>
      </w:r>
      <w:proofErr w:type="gramEnd"/>
      <w:r w:rsidR="00EB7441">
        <w:t xml:space="preserve"> the energy from the droplet is higher </w:t>
      </w:r>
      <w:r w:rsidR="00F82796">
        <w:t xml:space="preserve">due to the physical size of the droplet. Therefore, you want to ensure </w:t>
      </w:r>
      <w:r w:rsidR="00474D86">
        <w:t xml:space="preserve">that the fuel gets sufficiently aerosolised </w:t>
      </w:r>
      <w:r w:rsidR="00EF29C9">
        <w:t>making the burster charge one of the most important features when designing a fuel-air delivery system.</w:t>
      </w:r>
    </w:p>
    <w:p w14:paraId="4B7B1DF8" w14:textId="65CFF0B7" w:rsidR="00C53F88" w:rsidRDefault="00D52F2A" w:rsidP="00010A3F">
      <w:pPr>
        <w:pStyle w:val="ListParagraph"/>
        <w:numPr>
          <w:ilvl w:val="0"/>
          <w:numId w:val="10"/>
        </w:numPr>
      </w:pPr>
      <w:r>
        <w:t>Fuel Typ</w:t>
      </w:r>
      <w:r w:rsidR="00C53F88">
        <w:t>e</w:t>
      </w:r>
    </w:p>
    <w:p w14:paraId="75528FA4" w14:textId="7118EF7E" w:rsidR="00010A3F" w:rsidRDefault="00010A3F" w:rsidP="00010A3F">
      <w:r>
        <w:t>Fuel type is also extremely important</w:t>
      </w:r>
      <w:r w:rsidR="00FF5574">
        <w:t xml:space="preserve">. Every fuel has a different upper and lower explosive limit. </w:t>
      </w:r>
      <w:r w:rsidR="000C5213">
        <w:t xml:space="preserve">Also, every fuel has a different sensitivity to shock and combustion. As is shown in </w:t>
      </w:r>
      <w:r w:rsidR="007933DC">
        <w:fldChar w:fldCharType="begin"/>
      </w:r>
      <w:r w:rsidR="007933DC">
        <w:instrText xml:space="preserve"> REF _Ref121486912 \h </w:instrText>
      </w:r>
      <w:r w:rsidR="007933DC">
        <w:fldChar w:fldCharType="separate"/>
      </w:r>
      <w:r w:rsidR="007933DC">
        <w:t xml:space="preserve">Table </w:t>
      </w:r>
      <w:r w:rsidR="007933DC">
        <w:rPr>
          <w:noProof/>
        </w:rPr>
        <w:t>2</w:t>
      </w:r>
      <w:r w:rsidR="007933DC">
        <w:fldChar w:fldCharType="end"/>
      </w:r>
      <w:r w:rsidR="000C5213">
        <w:t xml:space="preserve">, various fuels require </w:t>
      </w:r>
      <w:r w:rsidR="00E050E3">
        <w:t xml:space="preserve">different charge weights </w:t>
      </w:r>
      <w:r w:rsidR="007933DC">
        <w:t>to initiate them due to their sensitivities and initiation temperatures</w:t>
      </w:r>
      <w:r w:rsidR="00371BFD">
        <w:t>.</w:t>
      </w:r>
    </w:p>
    <w:p w14:paraId="1D38C43B" w14:textId="6B5BB709" w:rsidR="00DA0E11" w:rsidRDefault="00DA0E11" w:rsidP="00371BFD">
      <w:pPr>
        <w:pStyle w:val="ListParagraph"/>
        <w:numPr>
          <w:ilvl w:val="0"/>
          <w:numId w:val="10"/>
        </w:numPr>
      </w:pPr>
      <w:r>
        <w:t>Additives</w:t>
      </w:r>
    </w:p>
    <w:p w14:paraId="4DC2C2AF" w14:textId="0F867438" w:rsidR="00D52F2A" w:rsidRPr="00D52F2A" w:rsidRDefault="003545FF" w:rsidP="00D52F2A">
      <w:r>
        <w:t>As was explained in Section</w:t>
      </w:r>
      <w:r w:rsidR="008273CE">
        <w:t xml:space="preserve"> 4.1, </w:t>
      </w:r>
      <w:r w:rsidR="00A070AD">
        <w:t xml:space="preserve">the addition of metals into conventional explosives will enhance the impulse. The same is true for </w:t>
      </w:r>
      <w:r w:rsidR="00617512">
        <w:t>fuel-air explosives.</w:t>
      </w:r>
      <w:r w:rsidR="00DA2D40">
        <w:t xml:space="preserve"> When a </w:t>
      </w:r>
      <w:r w:rsidR="00FC776D">
        <w:t xml:space="preserve">fuel-air explosion </w:t>
      </w:r>
      <w:r w:rsidR="00D9191D">
        <w:t xml:space="preserve">with aluminium added is initiated, both the overpressure and the reaction temperature </w:t>
      </w:r>
      <w:r w:rsidR="0048307B">
        <w:t>increase greatly due to the secondary reaction process</w:t>
      </w:r>
      <w:sdt>
        <w:sdtPr>
          <w:id w:val="80499862"/>
          <w:citation/>
        </w:sdtPr>
        <w:sdtContent>
          <w:r w:rsidR="0048307B">
            <w:fldChar w:fldCharType="begin"/>
          </w:r>
          <w:r w:rsidR="0048307B">
            <w:instrText xml:space="preserve"> CITATION Wan21 \l 2057 </w:instrText>
          </w:r>
          <w:r w:rsidR="0048307B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[19]</w:t>
          </w:r>
          <w:r w:rsidR="0048307B">
            <w:fldChar w:fldCharType="end"/>
          </w:r>
        </w:sdtContent>
      </w:sdt>
      <w:r w:rsidR="0048307B">
        <w:t>. If 30</w:t>
      </w:r>
      <w:r w:rsidR="00125B35">
        <w:t>% of this aluminium is replaced with Boron</w:t>
      </w:r>
      <w:r w:rsidR="00202925">
        <w:t xml:space="preserve"> or Magnesium </w:t>
      </w:r>
      <w:r w:rsidR="003A55F3">
        <w:t>Hydride,</w:t>
      </w:r>
      <w:r w:rsidR="00202925">
        <w:t xml:space="preserve"> then these </w:t>
      </w:r>
      <w:r w:rsidR="00426651">
        <w:t xml:space="preserve">effects are </w:t>
      </w:r>
      <w:r w:rsidR="003A55F3">
        <w:t>improved even further</w:t>
      </w:r>
      <w:sdt>
        <w:sdtPr>
          <w:id w:val="-181282842"/>
          <w:citation/>
        </w:sdtPr>
        <w:sdtContent>
          <w:r w:rsidR="003A55F3">
            <w:fldChar w:fldCharType="begin"/>
          </w:r>
          <w:r w:rsidR="003A55F3">
            <w:instrText xml:space="preserve"> CITATION Wan21 \l 2057 </w:instrText>
          </w:r>
          <w:r w:rsidR="003A55F3">
            <w:fldChar w:fldCharType="separate"/>
          </w:r>
          <w:r w:rsidR="008C2A6A">
            <w:rPr>
              <w:noProof/>
            </w:rPr>
            <w:t xml:space="preserve"> </w:t>
          </w:r>
          <w:r w:rsidR="008C2A6A" w:rsidRPr="008C2A6A">
            <w:rPr>
              <w:noProof/>
            </w:rPr>
            <w:t>[19]</w:t>
          </w:r>
          <w:r w:rsidR="003A55F3">
            <w:fldChar w:fldCharType="end"/>
          </w:r>
        </w:sdtContent>
      </w:sdt>
      <w:r w:rsidR="003A55F3">
        <w:t>.</w:t>
      </w:r>
      <w:r w:rsidR="00DA0E11">
        <w:br w:type="page"/>
      </w:r>
    </w:p>
    <w:bookmarkStart w:id="28" w:name="_Toc121503031" w:displacedByCustomXml="next"/>
    <w:sdt>
      <w:sdtPr>
        <w:rPr>
          <w:rFonts w:ascii="Arial" w:eastAsiaTheme="minorHAnsi" w:hAnsi="Arial" w:cstheme="minorBidi"/>
          <w:color w:val="auto"/>
          <w:sz w:val="22"/>
          <w:szCs w:val="22"/>
        </w:rPr>
        <w:id w:val="649412612"/>
        <w:docPartObj>
          <w:docPartGallery w:val="Bibliographies"/>
          <w:docPartUnique/>
        </w:docPartObj>
      </w:sdtPr>
      <w:sdtContent>
        <w:p w14:paraId="594802D9" w14:textId="16609C5A" w:rsidR="005013A3" w:rsidRDefault="005013A3">
          <w:pPr>
            <w:pStyle w:val="Heading1"/>
          </w:pPr>
          <w:r>
            <w:t>References</w:t>
          </w:r>
          <w:bookmarkEnd w:id="28"/>
        </w:p>
        <w:sdt>
          <w:sdtPr>
            <w:id w:val="-573587230"/>
            <w:bibliography/>
          </w:sdtPr>
          <w:sdtContent>
            <w:p w14:paraId="7FFC88F8" w14:textId="77777777" w:rsidR="008C2A6A" w:rsidRDefault="005013A3" w:rsidP="00D65FA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2"/>
                <w:gridCol w:w="8584"/>
              </w:tblGrid>
              <w:tr w:rsidR="008C2A6A" w14:paraId="04845E9F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6AF5FE" w14:textId="67173296" w:rsidR="008C2A6A" w:rsidRDefault="008C2A6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6BCC2B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H. S. Lee, The Detonation Phenomenon, Cambridge: Cambridge University Press, 2008. </w:t>
                    </w:r>
                  </w:p>
                </w:tc>
              </w:tr>
              <w:tr w:rsidR="008C2A6A" w14:paraId="26AC78FB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2EBACC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C1176C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I. Jackson, Deflagration Phenomena in Energetic Materials: An Overview, vol. 5, Berlin: Springer, 2010. </w:t>
                    </w:r>
                  </w:p>
                </w:tc>
              </w:tr>
              <w:tr w:rsidR="008C2A6A" w14:paraId="3D8E708B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A9FA7E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FB8E4A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Karlos and G. Solomos, “Calculation of Blast Loads for Application to Structural Components,” European Commission, Luxembourg, 2013.</w:t>
                    </w:r>
                  </w:p>
                </w:tc>
              </w:tr>
              <w:tr w:rsidR="008C2A6A" w14:paraId="4974A932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805F29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CF797F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The Editors of Encyclopaedia, “Activation Energy,” Britannica, 16 April 2021. [Online]. Available: https://www.britannica.com/science/activation-energy. [Accessed 09 December 2022].</w:t>
                    </w:r>
                  </w:p>
                </w:tc>
              </w:tr>
              <w:tr w:rsidR="008C2A6A" w14:paraId="16535298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8BB583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BF2DF7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The Chemistry of Explosives, Cambridge: The Royal Society of Chemistry, 2004. </w:t>
                    </w:r>
                  </w:p>
                </w:tc>
              </w:tr>
              <w:tr w:rsidR="008C2A6A" w14:paraId="6C428849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946059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40E29D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OpenStax, University Physics II: Thermodynamics, Electricity, &amp; Magnetism, LibreTexts, 2022. </w:t>
                    </w:r>
                  </w:p>
                </w:tc>
              </w:tr>
              <w:tr w:rsidR="008C2A6A" w14:paraId="550469EC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733E0C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2030FF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Collett, </w:t>
                    </w:r>
                    <w:r>
                      <w:rPr>
                        <w:i/>
                        <w:iCs/>
                        <w:noProof/>
                      </w:rPr>
                      <w:t xml:space="preserve">Lesson 2 - Explosions in air, </w:t>
                    </w:r>
                    <w:r>
                      <w:rPr>
                        <w:noProof/>
                      </w:rPr>
                      <w:t xml:space="preserve">Swansea: University of Wales Trinity Saint David, 2022. </w:t>
                    </w:r>
                  </w:p>
                </w:tc>
              </w:tr>
              <w:tr w:rsidR="008C2A6A" w14:paraId="3F76C0F3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6060EC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72FD92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UK Ministry of Defence, “Chapter 7 Explosion Process,” in </w:t>
                    </w:r>
                    <w:r>
                      <w:rPr>
                        <w:i/>
                        <w:iCs/>
                        <w:noProof/>
                      </w:rPr>
                      <w:t>JSP 333: Joint Services Textbook</w:t>
                    </w:r>
                    <w:r>
                      <w:rPr>
                        <w:noProof/>
                      </w:rPr>
                      <w:t>, UK MoD, 2020, pp. 250 - 285.</w:t>
                    </w:r>
                  </w:p>
                </w:tc>
              </w:tr>
              <w:tr w:rsidR="008C2A6A" w14:paraId="4FE92F8F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D50E4E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92B2FC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W. Cooper, Explosives Engineering, Somerset: John Wiley &amp; Sons, Incoporated, 1996. </w:t>
                    </w:r>
                  </w:p>
                </w:tc>
              </w:tr>
              <w:tr w:rsidR="008C2A6A" w14:paraId="074E580F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D25BC3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172761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FEMA, “Explosive Blast,” US Department of Homeland Security.</w:t>
                    </w:r>
                  </w:p>
                </w:tc>
              </w:tr>
              <w:tr w:rsidR="008C2A6A" w14:paraId="1A43BFCC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94E42E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02A368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E.-C. Koch, “L-165 Volumetric Explosives Part I: Fuel/Air Explosives,” MSIAC, July 2010. [Online]. Available: https://www.msiac.nato.int/products-services/publications/l-165-volumetric-explosives-part-1-fuelair-explosives. [Accessed 07 12 2022].</w:t>
                    </w:r>
                  </w:p>
                </w:tc>
              </w:tr>
              <w:tr w:rsidR="008C2A6A" w14:paraId="50E1F8D6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21C7FB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01BDFB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Bailey and S. G. Murray, Explosives, Propellants and Pyrotechnics, London: Brassey's, 1989. </w:t>
                    </w:r>
                  </w:p>
                </w:tc>
              </w:tr>
              <w:tr w:rsidR="008C2A6A" w14:paraId="03A6B1AD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13FB7E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A3CAC6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E. Needham, Blast Waves, London: Springer-Verlag, 2010. </w:t>
                    </w:r>
                  </w:p>
                </w:tc>
              </w:tr>
              <w:tr w:rsidR="008C2A6A" w14:paraId="455F8631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FADF9D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615DFD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Appa Rao, “Fuel Air Explosives,” </w:t>
                    </w:r>
                    <w:r>
                      <w:rPr>
                        <w:i/>
                        <w:iCs/>
                        <w:noProof/>
                      </w:rPr>
                      <w:t xml:space="preserve">Defence Science Journal, </w:t>
                    </w:r>
                    <w:r>
                      <w:rPr>
                        <w:noProof/>
                      </w:rPr>
                      <w:t xml:space="preserve">vol. 37, no. 1, pp. 23-28, January 1987. </w:t>
                    </w:r>
                  </w:p>
                </w:tc>
              </w:tr>
              <w:tr w:rsidR="008C2A6A" w14:paraId="78AD01B1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ABEEBC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F29E3A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L. Baker, W. Balas, C. Capellos, J. Pincay and L. Stiel, “Combined Effects Aluminized Explosives,” U.S. Army Armament Research, Development and Engineering Centre, Picatinny Arsenal, 2010.</w:t>
                    </w:r>
                  </w:p>
                </w:tc>
              </w:tr>
              <w:tr w:rsidR="008C2A6A" w14:paraId="1ADE6F56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26CF6D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F04046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M. Ismail, “Blast Wave Parameter Studies of Fuel-Air Explosives,” Royal Military College of Science (RMCS), Shrivenham, 1993.</w:t>
                    </w:r>
                  </w:p>
                </w:tc>
              </w:tr>
              <w:tr w:rsidR="008C2A6A" w14:paraId="4EB01BDF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61E8AB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27CB53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O. Moen, “Transition to detonation in fuel-air explosive clouds,”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Hazardous Materials, </w:t>
                    </w:r>
                    <w:r>
                      <w:rPr>
                        <w:noProof/>
                      </w:rPr>
                      <w:t xml:space="preserve">vol. 33, no. 1, pp. 159-192, 1993. </w:t>
                    </w:r>
                  </w:p>
                </w:tc>
              </w:tr>
              <w:tr w:rsidR="008C2A6A" w14:paraId="771CCBA8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2A295B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815EC0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Liu, F. Hou, B. Cao, L. Xie, Z. Shen and T. Zhou, “Experimental Study of Fuel-Air Explosive,” </w:t>
                    </w:r>
                    <w:r>
                      <w:rPr>
                        <w:i/>
                        <w:iCs/>
                        <w:noProof/>
                      </w:rPr>
                      <w:t xml:space="preserve">Combustion, Explosion, and Shock Waves, </w:t>
                    </w:r>
                    <w:r>
                      <w:rPr>
                        <w:noProof/>
                      </w:rPr>
                      <w:t xml:space="preserve">vol. 44, no. 2, pp. 213 - 317, 2008. </w:t>
                    </w:r>
                  </w:p>
                </w:tc>
              </w:tr>
              <w:tr w:rsidR="008C2A6A" w14:paraId="1EB84FD9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BDD90E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3CACA6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Y.-x. Wang, Y. Liu, Q.-m. Xu, B. Li and L.-f. Xie, “Effects of metal powders on explosion of fuel-air explosives with delayed secondary igniters,” </w:t>
                    </w:r>
                    <w:r>
                      <w:rPr>
                        <w:i/>
                        <w:iCs/>
                        <w:noProof/>
                      </w:rPr>
                      <w:t xml:space="preserve">Defence Technology, </w:t>
                    </w:r>
                    <w:r>
                      <w:rPr>
                        <w:noProof/>
                      </w:rPr>
                      <w:t xml:space="preserve">vol. 17, no. 3, pp. 785-791, June 2021. </w:t>
                    </w:r>
                  </w:p>
                </w:tc>
              </w:tr>
              <w:tr w:rsidR="008C2A6A" w14:paraId="21D1A7E0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DBEEC2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63416C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Meyer, J. Kohler and A. Homburg, Explosives, Weinheim: Wiley-VCH, 2007. </w:t>
                    </w:r>
                  </w:p>
                </w:tc>
              </w:tr>
              <w:tr w:rsidR="008C2A6A" w14:paraId="5DD4D6D7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21F579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D2E62B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Humphreys, </w:t>
                    </w:r>
                    <w:r>
                      <w:rPr>
                        <w:i/>
                        <w:iCs/>
                        <w:noProof/>
                      </w:rPr>
                      <w:t xml:space="preserve">Fuel-Air Explosions, </w:t>
                    </w:r>
                    <w:r>
                      <w:rPr>
                        <w:noProof/>
                      </w:rPr>
                      <w:t xml:space="preserve">Shrivenham: Cranfield University, 2019. </w:t>
                    </w:r>
                  </w:p>
                </w:tc>
              </w:tr>
              <w:tr w:rsidR="008C2A6A" w14:paraId="047DB03F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42D111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5B66A6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Lee.United States of America Patent 553811, 1990.</w:t>
                    </w:r>
                  </w:p>
                </w:tc>
              </w:tr>
              <w:tr w:rsidR="008C2A6A" w14:paraId="47661BA4" w14:textId="77777777">
                <w:trPr>
                  <w:divId w:val="20391636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DF0E5E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370FCD" w14:textId="77777777" w:rsidR="008C2A6A" w:rsidRDefault="008C2A6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O. Moen and J. W. Funk, “Blast Waves from Non-Spherical Fuel-Air Explosions,” 1983.</w:t>
                    </w:r>
                  </w:p>
                </w:tc>
              </w:tr>
            </w:tbl>
            <w:p w14:paraId="333F3932" w14:textId="77777777" w:rsidR="008C2A6A" w:rsidRDefault="008C2A6A">
              <w:pPr>
                <w:divId w:val="2039163608"/>
                <w:rPr>
                  <w:rFonts w:eastAsia="Times New Roman"/>
                  <w:noProof/>
                </w:rPr>
              </w:pPr>
            </w:p>
            <w:p w14:paraId="12260E67" w14:textId="56ABF379" w:rsidR="00D65FA5" w:rsidRPr="00D65FA5" w:rsidRDefault="005013A3" w:rsidP="00D65FA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D65FA5" w:rsidRPr="00D65FA5" w:rsidSect="00240676">
      <w:headerReference w:type="default" r:id="rId20"/>
      <w:headerReference w:type="firs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41B28" w14:textId="77777777" w:rsidR="00557D7B" w:rsidRDefault="00557D7B" w:rsidP="00664998">
      <w:pPr>
        <w:spacing w:after="0" w:line="240" w:lineRule="auto"/>
      </w:pPr>
      <w:r>
        <w:separator/>
      </w:r>
    </w:p>
  </w:endnote>
  <w:endnote w:type="continuationSeparator" w:id="0">
    <w:p w14:paraId="2698BA1B" w14:textId="77777777" w:rsidR="00557D7B" w:rsidRDefault="00557D7B" w:rsidP="00664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E7EB4" w14:textId="77777777" w:rsidR="00557D7B" w:rsidRDefault="00557D7B" w:rsidP="00664998">
      <w:pPr>
        <w:spacing w:after="0" w:line="240" w:lineRule="auto"/>
      </w:pPr>
      <w:r>
        <w:separator/>
      </w:r>
    </w:p>
  </w:footnote>
  <w:footnote w:type="continuationSeparator" w:id="0">
    <w:p w14:paraId="4613E0C4" w14:textId="77777777" w:rsidR="00557D7B" w:rsidRDefault="00557D7B" w:rsidP="00664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8441979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2C9F164" w14:textId="1AD47FDA" w:rsidR="00664998" w:rsidRDefault="00664998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87268F" w14:textId="77777777" w:rsidR="00664998" w:rsidRDefault="006649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9A043" w14:textId="6D139DE7" w:rsidR="00664998" w:rsidRDefault="00664998">
    <w:pPr>
      <w:pStyle w:val="Header"/>
      <w:pBdr>
        <w:bottom w:val="single" w:sz="4" w:space="1" w:color="D9D9D9" w:themeColor="background1" w:themeShade="D9"/>
      </w:pBdr>
      <w:rPr>
        <w:b/>
        <w:bCs/>
      </w:rPr>
    </w:pPr>
  </w:p>
  <w:p w14:paraId="09EDE3DC" w14:textId="77777777" w:rsidR="00664998" w:rsidRDefault="006649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01738"/>
    <w:multiLevelType w:val="multilevel"/>
    <w:tmpl w:val="435A2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884C6E"/>
    <w:multiLevelType w:val="hybridMultilevel"/>
    <w:tmpl w:val="5122F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12AE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3853B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3A1D6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FAD16E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A710CBC"/>
    <w:multiLevelType w:val="multilevel"/>
    <w:tmpl w:val="C0145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ABC5C6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B7E10C0"/>
    <w:multiLevelType w:val="hybridMultilevel"/>
    <w:tmpl w:val="4B64BA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C5B1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81957223">
    <w:abstractNumId w:val="8"/>
  </w:num>
  <w:num w:numId="2" w16cid:durableId="942539268">
    <w:abstractNumId w:val="0"/>
  </w:num>
  <w:num w:numId="3" w16cid:durableId="1844667449">
    <w:abstractNumId w:val="2"/>
  </w:num>
  <w:num w:numId="4" w16cid:durableId="136268986">
    <w:abstractNumId w:val="4"/>
  </w:num>
  <w:num w:numId="5" w16cid:durableId="337200279">
    <w:abstractNumId w:val="9"/>
  </w:num>
  <w:num w:numId="6" w16cid:durableId="1220552595">
    <w:abstractNumId w:val="6"/>
  </w:num>
  <w:num w:numId="7" w16cid:durableId="1841894171">
    <w:abstractNumId w:val="3"/>
  </w:num>
  <w:num w:numId="8" w16cid:durableId="1664310396">
    <w:abstractNumId w:val="7"/>
  </w:num>
  <w:num w:numId="9" w16cid:durableId="58751485">
    <w:abstractNumId w:val="5"/>
  </w:num>
  <w:num w:numId="10" w16cid:durableId="1116758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676"/>
    <w:rsid w:val="000035A8"/>
    <w:rsid w:val="00010A3F"/>
    <w:rsid w:val="0002695B"/>
    <w:rsid w:val="00034AB2"/>
    <w:rsid w:val="0004145F"/>
    <w:rsid w:val="000422CC"/>
    <w:rsid w:val="00044EF5"/>
    <w:rsid w:val="000506E7"/>
    <w:rsid w:val="00054268"/>
    <w:rsid w:val="00071950"/>
    <w:rsid w:val="0007272E"/>
    <w:rsid w:val="0007351A"/>
    <w:rsid w:val="00074ADD"/>
    <w:rsid w:val="00077C90"/>
    <w:rsid w:val="00085A46"/>
    <w:rsid w:val="000A1BC8"/>
    <w:rsid w:val="000B2C3F"/>
    <w:rsid w:val="000B34AA"/>
    <w:rsid w:val="000C1A22"/>
    <w:rsid w:val="000C44E7"/>
    <w:rsid w:val="000C5213"/>
    <w:rsid w:val="000C6D64"/>
    <w:rsid w:val="000D0DC0"/>
    <w:rsid w:val="000D117C"/>
    <w:rsid w:val="000D426E"/>
    <w:rsid w:val="000E0E44"/>
    <w:rsid w:val="000E6D4F"/>
    <w:rsid w:val="001077B3"/>
    <w:rsid w:val="001123CB"/>
    <w:rsid w:val="00115E5C"/>
    <w:rsid w:val="00125B35"/>
    <w:rsid w:val="001403C6"/>
    <w:rsid w:val="00141ACA"/>
    <w:rsid w:val="001460A7"/>
    <w:rsid w:val="00156188"/>
    <w:rsid w:val="00177792"/>
    <w:rsid w:val="00181CC9"/>
    <w:rsid w:val="001821FC"/>
    <w:rsid w:val="0018431F"/>
    <w:rsid w:val="00192A5C"/>
    <w:rsid w:val="00193E27"/>
    <w:rsid w:val="001A53A4"/>
    <w:rsid w:val="001A59C7"/>
    <w:rsid w:val="001B0C87"/>
    <w:rsid w:val="001B78C1"/>
    <w:rsid w:val="001D066D"/>
    <w:rsid w:val="001D1BC0"/>
    <w:rsid w:val="001E448C"/>
    <w:rsid w:val="001E5CD8"/>
    <w:rsid w:val="001F1902"/>
    <w:rsid w:val="001F54D1"/>
    <w:rsid w:val="00202925"/>
    <w:rsid w:val="00206433"/>
    <w:rsid w:val="0021306D"/>
    <w:rsid w:val="002139A1"/>
    <w:rsid w:val="002225D7"/>
    <w:rsid w:val="00222D22"/>
    <w:rsid w:val="00224158"/>
    <w:rsid w:val="00227475"/>
    <w:rsid w:val="00231A10"/>
    <w:rsid w:val="00235F5C"/>
    <w:rsid w:val="00236BB0"/>
    <w:rsid w:val="00240676"/>
    <w:rsid w:val="00241638"/>
    <w:rsid w:val="00241919"/>
    <w:rsid w:val="00241A93"/>
    <w:rsid w:val="00247F36"/>
    <w:rsid w:val="002555C9"/>
    <w:rsid w:val="002571CC"/>
    <w:rsid w:val="00261B19"/>
    <w:rsid w:val="0026535A"/>
    <w:rsid w:val="00282732"/>
    <w:rsid w:val="002900A9"/>
    <w:rsid w:val="00292BE9"/>
    <w:rsid w:val="0029376C"/>
    <w:rsid w:val="002A6121"/>
    <w:rsid w:val="002B744F"/>
    <w:rsid w:val="002D2440"/>
    <w:rsid w:val="002D3E79"/>
    <w:rsid w:val="002D7662"/>
    <w:rsid w:val="002D7B35"/>
    <w:rsid w:val="002E0122"/>
    <w:rsid w:val="002E44B7"/>
    <w:rsid w:val="002E5D3C"/>
    <w:rsid w:val="002F5C45"/>
    <w:rsid w:val="00324501"/>
    <w:rsid w:val="00326575"/>
    <w:rsid w:val="0033113F"/>
    <w:rsid w:val="00334F4C"/>
    <w:rsid w:val="003400CC"/>
    <w:rsid w:val="003545FF"/>
    <w:rsid w:val="00361E06"/>
    <w:rsid w:val="003677F7"/>
    <w:rsid w:val="00367F74"/>
    <w:rsid w:val="00371BFD"/>
    <w:rsid w:val="00374AC8"/>
    <w:rsid w:val="00384850"/>
    <w:rsid w:val="0038673B"/>
    <w:rsid w:val="0039145C"/>
    <w:rsid w:val="003A3408"/>
    <w:rsid w:val="003A356A"/>
    <w:rsid w:val="003A3DC7"/>
    <w:rsid w:val="003A476F"/>
    <w:rsid w:val="003A55F3"/>
    <w:rsid w:val="003B1114"/>
    <w:rsid w:val="003B2BB1"/>
    <w:rsid w:val="003B51E3"/>
    <w:rsid w:val="003B5C34"/>
    <w:rsid w:val="003B68E2"/>
    <w:rsid w:val="003D1426"/>
    <w:rsid w:val="003E4EC2"/>
    <w:rsid w:val="003E5E45"/>
    <w:rsid w:val="003E60DB"/>
    <w:rsid w:val="003E7EFD"/>
    <w:rsid w:val="003F504F"/>
    <w:rsid w:val="00400B6D"/>
    <w:rsid w:val="00405F40"/>
    <w:rsid w:val="004116B7"/>
    <w:rsid w:val="004155FB"/>
    <w:rsid w:val="004170C7"/>
    <w:rsid w:val="00420FD2"/>
    <w:rsid w:val="004210A4"/>
    <w:rsid w:val="00426651"/>
    <w:rsid w:val="00426CE2"/>
    <w:rsid w:val="00433106"/>
    <w:rsid w:val="00433C2A"/>
    <w:rsid w:val="00436D42"/>
    <w:rsid w:val="0045199E"/>
    <w:rsid w:val="004553A0"/>
    <w:rsid w:val="00474D86"/>
    <w:rsid w:val="00477D99"/>
    <w:rsid w:val="0048307B"/>
    <w:rsid w:val="00486286"/>
    <w:rsid w:val="00490700"/>
    <w:rsid w:val="00497B05"/>
    <w:rsid w:val="004A4F23"/>
    <w:rsid w:val="004B09F4"/>
    <w:rsid w:val="004B4CDA"/>
    <w:rsid w:val="004B6CC7"/>
    <w:rsid w:val="004C1EE9"/>
    <w:rsid w:val="004D274C"/>
    <w:rsid w:val="004E3600"/>
    <w:rsid w:val="004E3E02"/>
    <w:rsid w:val="004F165F"/>
    <w:rsid w:val="004F312B"/>
    <w:rsid w:val="005013A3"/>
    <w:rsid w:val="00501DA1"/>
    <w:rsid w:val="00504AAA"/>
    <w:rsid w:val="005218E5"/>
    <w:rsid w:val="005355FA"/>
    <w:rsid w:val="00553DE4"/>
    <w:rsid w:val="00557D7B"/>
    <w:rsid w:val="00570BDA"/>
    <w:rsid w:val="00584F56"/>
    <w:rsid w:val="005878AB"/>
    <w:rsid w:val="00593421"/>
    <w:rsid w:val="0059448A"/>
    <w:rsid w:val="005A1A75"/>
    <w:rsid w:val="005A3CDE"/>
    <w:rsid w:val="005A49CA"/>
    <w:rsid w:val="005B0156"/>
    <w:rsid w:val="005B4ECA"/>
    <w:rsid w:val="005C3ACF"/>
    <w:rsid w:val="005C5DF5"/>
    <w:rsid w:val="005E44F4"/>
    <w:rsid w:val="005E4964"/>
    <w:rsid w:val="005E5D4B"/>
    <w:rsid w:val="005F2A1D"/>
    <w:rsid w:val="005F4B8C"/>
    <w:rsid w:val="005F5C50"/>
    <w:rsid w:val="0060158D"/>
    <w:rsid w:val="00612217"/>
    <w:rsid w:val="00617512"/>
    <w:rsid w:val="0062343D"/>
    <w:rsid w:val="00631234"/>
    <w:rsid w:val="00634593"/>
    <w:rsid w:val="00635EFF"/>
    <w:rsid w:val="00646250"/>
    <w:rsid w:val="00656525"/>
    <w:rsid w:val="00664998"/>
    <w:rsid w:val="006730B3"/>
    <w:rsid w:val="0069092D"/>
    <w:rsid w:val="006A142E"/>
    <w:rsid w:val="006A4921"/>
    <w:rsid w:val="006A4F0D"/>
    <w:rsid w:val="006A5740"/>
    <w:rsid w:val="006A73B5"/>
    <w:rsid w:val="006B42FA"/>
    <w:rsid w:val="006B4E2F"/>
    <w:rsid w:val="006C6074"/>
    <w:rsid w:val="006D2561"/>
    <w:rsid w:val="006D554D"/>
    <w:rsid w:val="006E6C92"/>
    <w:rsid w:val="006F005E"/>
    <w:rsid w:val="006F6C04"/>
    <w:rsid w:val="007027ED"/>
    <w:rsid w:val="00704110"/>
    <w:rsid w:val="00706975"/>
    <w:rsid w:val="00706C11"/>
    <w:rsid w:val="00706DCA"/>
    <w:rsid w:val="00714875"/>
    <w:rsid w:val="00714FCF"/>
    <w:rsid w:val="00716F9E"/>
    <w:rsid w:val="007207BC"/>
    <w:rsid w:val="00727F07"/>
    <w:rsid w:val="00737E9C"/>
    <w:rsid w:val="00746292"/>
    <w:rsid w:val="00760809"/>
    <w:rsid w:val="00765F76"/>
    <w:rsid w:val="00780809"/>
    <w:rsid w:val="0078512A"/>
    <w:rsid w:val="007933DC"/>
    <w:rsid w:val="00793B3C"/>
    <w:rsid w:val="007B0940"/>
    <w:rsid w:val="007B0AD7"/>
    <w:rsid w:val="007B16CE"/>
    <w:rsid w:val="007B25F5"/>
    <w:rsid w:val="007C53A7"/>
    <w:rsid w:val="007D12B3"/>
    <w:rsid w:val="007D1AF4"/>
    <w:rsid w:val="007D2B32"/>
    <w:rsid w:val="007D3BD6"/>
    <w:rsid w:val="007F5738"/>
    <w:rsid w:val="00802F1A"/>
    <w:rsid w:val="00824CC0"/>
    <w:rsid w:val="0082558C"/>
    <w:rsid w:val="008265B8"/>
    <w:rsid w:val="008273CE"/>
    <w:rsid w:val="00846447"/>
    <w:rsid w:val="00862064"/>
    <w:rsid w:val="008669ED"/>
    <w:rsid w:val="008769D3"/>
    <w:rsid w:val="00881B4C"/>
    <w:rsid w:val="00883566"/>
    <w:rsid w:val="00883D9A"/>
    <w:rsid w:val="00884C37"/>
    <w:rsid w:val="00894D89"/>
    <w:rsid w:val="008A55CE"/>
    <w:rsid w:val="008A5790"/>
    <w:rsid w:val="008A5E5A"/>
    <w:rsid w:val="008A67FC"/>
    <w:rsid w:val="008C2A6A"/>
    <w:rsid w:val="008C530E"/>
    <w:rsid w:val="008D30FD"/>
    <w:rsid w:val="008D4689"/>
    <w:rsid w:val="008D7FAA"/>
    <w:rsid w:val="008E3FD1"/>
    <w:rsid w:val="008E448C"/>
    <w:rsid w:val="008F4A59"/>
    <w:rsid w:val="00904327"/>
    <w:rsid w:val="00904F20"/>
    <w:rsid w:val="00905266"/>
    <w:rsid w:val="00914F39"/>
    <w:rsid w:val="00922791"/>
    <w:rsid w:val="00923A55"/>
    <w:rsid w:val="009249B4"/>
    <w:rsid w:val="00927445"/>
    <w:rsid w:val="009402FD"/>
    <w:rsid w:val="00950A20"/>
    <w:rsid w:val="00954F76"/>
    <w:rsid w:val="00955EA6"/>
    <w:rsid w:val="009603D6"/>
    <w:rsid w:val="00967EB7"/>
    <w:rsid w:val="00971E6E"/>
    <w:rsid w:val="00976400"/>
    <w:rsid w:val="009940F5"/>
    <w:rsid w:val="009948A3"/>
    <w:rsid w:val="009B20EA"/>
    <w:rsid w:val="009D03BD"/>
    <w:rsid w:val="009E0042"/>
    <w:rsid w:val="009E1B29"/>
    <w:rsid w:val="009E3FBA"/>
    <w:rsid w:val="009E52F1"/>
    <w:rsid w:val="009F4003"/>
    <w:rsid w:val="009F7F75"/>
    <w:rsid w:val="00A0235E"/>
    <w:rsid w:val="00A070AD"/>
    <w:rsid w:val="00A13D56"/>
    <w:rsid w:val="00A15533"/>
    <w:rsid w:val="00A361BD"/>
    <w:rsid w:val="00A5098F"/>
    <w:rsid w:val="00A52B82"/>
    <w:rsid w:val="00A704AB"/>
    <w:rsid w:val="00A72B91"/>
    <w:rsid w:val="00A75E84"/>
    <w:rsid w:val="00A76565"/>
    <w:rsid w:val="00A83702"/>
    <w:rsid w:val="00A86DFF"/>
    <w:rsid w:val="00AA2E3F"/>
    <w:rsid w:val="00AA63B8"/>
    <w:rsid w:val="00AB1FFC"/>
    <w:rsid w:val="00AC31A8"/>
    <w:rsid w:val="00AE09B2"/>
    <w:rsid w:val="00B05D63"/>
    <w:rsid w:val="00B11BDB"/>
    <w:rsid w:val="00B16DFE"/>
    <w:rsid w:val="00B16EDD"/>
    <w:rsid w:val="00B30A9A"/>
    <w:rsid w:val="00B36A2B"/>
    <w:rsid w:val="00B4184D"/>
    <w:rsid w:val="00B5278B"/>
    <w:rsid w:val="00B52B78"/>
    <w:rsid w:val="00B57ACF"/>
    <w:rsid w:val="00B61D7C"/>
    <w:rsid w:val="00B62378"/>
    <w:rsid w:val="00B63D29"/>
    <w:rsid w:val="00B661AB"/>
    <w:rsid w:val="00B732CD"/>
    <w:rsid w:val="00B814D6"/>
    <w:rsid w:val="00B9287E"/>
    <w:rsid w:val="00B955F9"/>
    <w:rsid w:val="00BA3263"/>
    <w:rsid w:val="00BA333C"/>
    <w:rsid w:val="00BA4FE7"/>
    <w:rsid w:val="00BE653C"/>
    <w:rsid w:val="00BF4AB7"/>
    <w:rsid w:val="00BF52F3"/>
    <w:rsid w:val="00C004E0"/>
    <w:rsid w:val="00C03962"/>
    <w:rsid w:val="00C03EF9"/>
    <w:rsid w:val="00C2559C"/>
    <w:rsid w:val="00C42DAF"/>
    <w:rsid w:val="00C43CDF"/>
    <w:rsid w:val="00C46656"/>
    <w:rsid w:val="00C51447"/>
    <w:rsid w:val="00C53F88"/>
    <w:rsid w:val="00C619C6"/>
    <w:rsid w:val="00C641D8"/>
    <w:rsid w:val="00C808C7"/>
    <w:rsid w:val="00C8207D"/>
    <w:rsid w:val="00C90908"/>
    <w:rsid w:val="00C93B36"/>
    <w:rsid w:val="00CC6167"/>
    <w:rsid w:val="00CC7CFB"/>
    <w:rsid w:val="00CD3FD6"/>
    <w:rsid w:val="00CD4119"/>
    <w:rsid w:val="00CE2A86"/>
    <w:rsid w:val="00CE4754"/>
    <w:rsid w:val="00D17ED4"/>
    <w:rsid w:val="00D204BD"/>
    <w:rsid w:val="00D24EB1"/>
    <w:rsid w:val="00D40F87"/>
    <w:rsid w:val="00D41123"/>
    <w:rsid w:val="00D52F2A"/>
    <w:rsid w:val="00D63620"/>
    <w:rsid w:val="00D64985"/>
    <w:rsid w:val="00D65FA5"/>
    <w:rsid w:val="00D81DE4"/>
    <w:rsid w:val="00D8471C"/>
    <w:rsid w:val="00D877B0"/>
    <w:rsid w:val="00D9191D"/>
    <w:rsid w:val="00D9366A"/>
    <w:rsid w:val="00DA0E11"/>
    <w:rsid w:val="00DA2D40"/>
    <w:rsid w:val="00DA7D86"/>
    <w:rsid w:val="00DB7D46"/>
    <w:rsid w:val="00DC05F4"/>
    <w:rsid w:val="00DC5D7E"/>
    <w:rsid w:val="00DC7AB7"/>
    <w:rsid w:val="00DD0ABC"/>
    <w:rsid w:val="00DD4B93"/>
    <w:rsid w:val="00DE6092"/>
    <w:rsid w:val="00DE725E"/>
    <w:rsid w:val="00DE7A62"/>
    <w:rsid w:val="00E003E9"/>
    <w:rsid w:val="00E0348B"/>
    <w:rsid w:val="00E050E3"/>
    <w:rsid w:val="00E05706"/>
    <w:rsid w:val="00E05B27"/>
    <w:rsid w:val="00E131D7"/>
    <w:rsid w:val="00E2037C"/>
    <w:rsid w:val="00E24AE8"/>
    <w:rsid w:val="00E457A4"/>
    <w:rsid w:val="00E70E4E"/>
    <w:rsid w:val="00E81A58"/>
    <w:rsid w:val="00E83DB6"/>
    <w:rsid w:val="00E96B1E"/>
    <w:rsid w:val="00EB7441"/>
    <w:rsid w:val="00EC0DF1"/>
    <w:rsid w:val="00ED0DEF"/>
    <w:rsid w:val="00ED3215"/>
    <w:rsid w:val="00ED6044"/>
    <w:rsid w:val="00EE016C"/>
    <w:rsid w:val="00EE102B"/>
    <w:rsid w:val="00EE1C18"/>
    <w:rsid w:val="00EF05B7"/>
    <w:rsid w:val="00EF29C9"/>
    <w:rsid w:val="00F10A7E"/>
    <w:rsid w:val="00F31B81"/>
    <w:rsid w:val="00F31F58"/>
    <w:rsid w:val="00F3412C"/>
    <w:rsid w:val="00F418F3"/>
    <w:rsid w:val="00F41E05"/>
    <w:rsid w:val="00F44A92"/>
    <w:rsid w:val="00F505C0"/>
    <w:rsid w:val="00F6034D"/>
    <w:rsid w:val="00F66C3D"/>
    <w:rsid w:val="00F77687"/>
    <w:rsid w:val="00F82796"/>
    <w:rsid w:val="00F85F2D"/>
    <w:rsid w:val="00FB0D65"/>
    <w:rsid w:val="00FC13BD"/>
    <w:rsid w:val="00FC33F3"/>
    <w:rsid w:val="00FC776D"/>
    <w:rsid w:val="00FD2625"/>
    <w:rsid w:val="00FE3C03"/>
    <w:rsid w:val="00FE771F"/>
    <w:rsid w:val="00FF33E4"/>
    <w:rsid w:val="00FF36AD"/>
    <w:rsid w:val="00FF5574"/>
    <w:rsid w:val="00FF7C62"/>
    <w:rsid w:val="3684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C5513"/>
  <w15:chartTrackingRefBased/>
  <w15:docId w15:val="{2C04A84B-48E4-4297-B544-8530D883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7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57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2A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40676"/>
    <w:pPr>
      <w:spacing w:after="0" w:line="240" w:lineRule="auto"/>
    </w:pPr>
    <w:rPr>
      <w:rFonts w:asciiTheme="minorHAnsi" w:eastAsiaTheme="minorEastAsia" w:hAnsiTheme="minorHAns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0676"/>
    <w:rPr>
      <w:rFonts w:asciiTheme="minorHAnsi" w:eastAsiaTheme="minorEastAsia" w:hAnsiTheme="minorHAnsi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057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0570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0570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0570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0570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057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61B19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CE2A8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E96B1E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D65FA5"/>
  </w:style>
  <w:style w:type="paragraph" w:styleId="Caption">
    <w:name w:val="caption"/>
    <w:basedOn w:val="Normal"/>
    <w:next w:val="Normal"/>
    <w:uiPriority w:val="35"/>
    <w:unhideWhenUsed/>
    <w:qFormat/>
    <w:rsid w:val="001A53A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49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998"/>
  </w:style>
  <w:style w:type="paragraph" w:styleId="Footer">
    <w:name w:val="footer"/>
    <w:basedOn w:val="Normal"/>
    <w:link w:val="FooterChar"/>
    <w:uiPriority w:val="99"/>
    <w:unhideWhenUsed/>
    <w:rsid w:val="006649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085E2F91B3FF42960C0054D2A5BBFA" ma:contentTypeVersion="12" ma:contentTypeDescription="Create a new document." ma:contentTypeScope="" ma:versionID="5aa8072c9c5f7bedabe6aa39daadf12b">
  <xsd:schema xmlns:xsd="http://www.w3.org/2001/XMLSchema" xmlns:xs="http://www.w3.org/2001/XMLSchema" xmlns:p="http://schemas.microsoft.com/office/2006/metadata/properties" xmlns:ns3="f1df7e82-8c19-48d2-9bf0-30741398124a" xmlns:ns4="75b85920-a216-49c4-9a72-b65c58943f1e" targetNamespace="http://schemas.microsoft.com/office/2006/metadata/properties" ma:root="true" ma:fieldsID="578974e21fc0de1aa4656ba8dcea0ccf" ns3:_="" ns4:_="">
    <xsd:import namespace="f1df7e82-8c19-48d2-9bf0-30741398124a"/>
    <xsd:import namespace="75b85920-a216-49c4-9a72-b65c58943f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f7e82-8c19-48d2-9bf0-3074139812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85920-a216-49c4-9a72-b65c58943f1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App87</b:Tag>
    <b:SourceType>JournalArticle</b:SourceType>
    <b:Guid>{55941797-92B7-4779-A954-C41AB4D8FF35}</b:Guid>
    <b:Title>Fuel Air Explosives</b:Title>
    <b:Year>1987</b:Year>
    <b:JournalName>Defence Science Journal</b:JournalName>
    <b:Pages>23-28</b:Pages>
    <b:Author>
      <b:Author>
        <b:NameList>
          <b:Person>
            <b:Last>Appa Rao</b:Last>
            <b:First>A</b:First>
          </b:Person>
        </b:NameList>
      </b:Author>
    </b:Author>
    <b:Month>January</b:Month>
    <b:Volume>37</b:Volume>
    <b:Issue>1</b:Issue>
    <b:RefOrder>14</b:RefOrder>
  </b:Source>
  <b:Source>
    <b:Tag>Wan21</b:Tag>
    <b:SourceType>JournalArticle</b:SourceType>
    <b:Guid>{3FFE307A-7302-48FF-AFE6-DEDA59F123F5}</b:Guid>
    <b:Title>Effects of metal powders on explosion of fuel-air explosives with delayed secondary igniters</b:Title>
    <b:JournalName>Defence Technology</b:JournalName>
    <b:Year>2021</b:Year>
    <b:Pages>785-791</b:Pages>
    <b:Author>
      <b:Author>
        <b:NameList>
          <b:Person>
            <b:Last>Wang</b:Last>
            <b:First>Yong-xu</b:First>
          </b:Person>
          <b:Person>
            <b:Last>Liu</b:Last>
            <b:First>Yi</b:First>
          </b:Person>
          <b:Person>
            <b:Last>Xu</b:Last>
            <b:First>Qi-ming</b:First>
          </b:Person>
          <b:Person>
            <b:Last>Li</b:Last>
            <b:First>Bin</b:First>
          </b:Person>
          <b:Person>
            <b:Last>Xie</b:Last>
            <b:First>Li-feng</b:First>
          </b:Person>
        </b:NameList>
      </b:Author>
    </b:Author>
    <b:Month>June</b:Month>
    <b:Volume>17</b:Volume>
    <b:Issue>3</b:Issue>
    <b:RefOrder>19</b:RefOrder>
  </b:Source>
  <b:Source>
    <b:Tag>Lee90</b:Tag>
    <b:SourceType>Patent</b:SourceType>
    <b:Guid>{C1B13F62-5C67-4E08-B00B-24C9E0085751}</b:Guid>
    <b:Year>1990</b:Year>
    <b:CountryRegion>United States of America</b:CountryRegion>
    <b:PatentNumber>553811</b:PatentNumber>
    <b:Author>
      <b:Inventor>
        <b:NameList>
          <b:Person>
            <b:Last>Lee</b:Last>
            <b:First>John</b:First>
          </b:Person>
        </b:NameList>
      </b:Inventor>
    </b:Author>
    <b:RefOrder>22</b:RefOrder>
  </b:Source>
  <b:Source>
    <b:Tag>Koc10</b:Tag>
    <b:SourceType>InternetSite</b:SourceType>
    <b:Guid>{A9D4ED51-220C-4B7E-87D8-A24FD84B0C1C}</b:Guid>
    <b:Title>L-165 Volumetric Explosives Part I: Fuel/Air Explosives</b:Title>
    <b:Year>2010</b:Year>
    <b:ProductionCompany>MSIAC</b:ProductionCompany>
    <b:Month>July</b:Month>
    <b:YearAccessed>2022</b:YearAccessed>
    <b:MonthAccessed>12</b:MonthAccessed>
    <b:DayAccessed>07</b:DayAccessed>
    <b:URL>https://www.msiac.nato.int/products-services/publications/l-165-volumetric-explosives-part-1-fuelair-explosives</b:URL>
    <b:Author>
      <b:Author>
        <b:NameList>
          <b:Person>
            <b:Last>Koch</b:Last>
            <b:First>Ernst-Christian</b:First>
          </b:Person>
        </b:NameList>
      </b:Author>
    </b:Author>
    <b:RefOrder>11</b:RefOrder>
  </b:Source>
  <b:Source>
    <b:Tag>Lee08</b:Tag>
    <b:SourceType>Book</b:SourceType>
    <b:Guid>{92166E98-4F20-41BB-84B6-08C35B9B17D4}</b:Guid>
    <b:Title>The Detonation Phenomenon</b:Title>
    <b:Year>2008</b:Year>
    <b:Author>
      <b:Author>
        <b:NameList>
          <b:Person>
            <b:Last>Lee</b:Last>
            <b:Middle>H. S.</b:Middle>
            <b:First>John</b:First>
          </b:Person>
        </b:NameList>
      </b:Author>
    </b:Author>
    <b:City>Cambridge</b:City>
    <b:Publisher>Cambridge University Press</b:Publisher>
    <b:RefOrder>1</b:RefOrder>
  </b:Source>
  <b:Source>
    <b:Tag>Kar13</b:Tag>
    <b:SourceType>Report</b:SourceType>
    <b:Guid>{90DA0BEE-DF88-4DFA-89A8-8178B70887E0}</b:Guid>
    <b:Title>Calculation of Blast Loads for Application to Structural Components</b:Title>
    <b:Year>2013</b:Year>
    <b:City>Luxembourg</b:City>
    <b:Publisher>European Commission</b:Publisher>
    <b:Author>
      <b:Author>
        <b:NameList>
          <b:Person>
            <b:Last>Karlos</b:Last>
            <b:First>Vasilis</b:First>
          </b:Person>
          <b:Person>
            <b:Last>Solomos</b:Last>
            <b:First>George</b:First>
          </b:Person>
        </b:NameList>
      </b:Author>
    </b:Author>
    <b:RefOrder>3</b:RefOrder>
  </b:Source>
  <b:Source>
    <b:Tag>Jac10</b:Tag>
    <b:SourceType>Book</b:SourceType>
    <b:Guid>{2E9C7A19-4AD6-48C6-9C73-04EECAFC0E0D}</b:Guid>
    <b:Title>Deflagration Phenomena in Energetic Materials: An Overview</b:Title>
    <b:Year>2010</b:Year>
    <b:Publisher>Springer</b:Publisher>
    <b:City>Berlin</b:City>
    <b:Volume>5</b:Volume>
    <b:Author>
      <b:Author>
        <b:NameList>
          <b:Person>
            <b:Last>Jackson</b:Last>
            <b:Middle>I</b:Middle>
            <b:First>Scott</b:First>
          </b:Person>
        </b:NameList>
      </b:Author>
    </b:Author>
    <b:RefOrder>2</b:RefOrder>
  </b:Source>
  <b:Source>
    <b:Tag>Ope22</b:Tag>
    <b:SourceType>Book</b:SourceType>
    <b:Guid>{7CB13BA0-52FE-40A4-AF1B-F1C698DC90C7}</b:Guid>
    <b:Title>University Physics II: Thermodynamics, Electricity, &amp; Magnetism</b:Title>
    <b:Year>2022</b:Year>
    <b:Publisher>LibreTexts</b:Publisher>
    <b:Author>
      <b:Author>
        <b:Corporate>OpenStax</b:Corporate>
      </b:Author>
    </b:Author>
    <b:RefOrder>6</b:RefOrder>
  </b:Source>
  <b:Source>
    <b:Tag>The21</b:Tag>
    <b:SourceType>InternetSite</b:SourceType>
    <b:Guid>{9B220A8F-1C8F-4991-9324-90F62AA345E6}</b:Guid>
    <b:Title>Activation Energy</b:Title>
    <b:Year>2021</b:Year>
    <b:Author>
      <b:Author>
        <b:Corporate>The Editors of Encyclopaedia</b:Corporate>
      </b:Author>
    </b:Author>
    <b:ProductionCompany>Britannica</b:ProductionCompany>
    <b:Month>April</b:Month>
    <b:Day>16</b:Day>
    <b:YearAccessed>2022</b:YearAccessed>
    <b:MonthAccessed>December</b:MonthAccessed>
    <b:DayAccessed>09</b:DayAccessed>
    <b:URL>https://www.britannica.com/science/activation-energy</b:URL>
    <b:RefOrder>4</b:RefOrder>
  </b:Source>
  <b:Source>
    <b:Tag>Akh04</b:Tag>
    <b:SourceType>Book</b:SourceType>
    <b:Guid>{9C8C9928-CD66-4372-B13D-70F5395333A8}</b:Guid>
    <b:Title>The Chemistry of Explosives</b:Title>
    <b:Year>2004</b:Year>
    <b:Author>
      <b:Author>
        <b:NameList>
          <b:Person>
            <b:Last>Akhavan</b:Last>
            <b:First>Jaqueline</b:First>
          </b:Person>
        </b:NameList>
      </b:Author>
    </b:Author>
    <b:City>Cambridge</b:City>
    <b:Publisher>The Royal Society of Chemistry</b:Publisher>
    <b:RefOrder>5</b:RefOrder>
  </b:Source>
  <b:Source>
    <b:Tag>Col22</b:Tag>
    <b:SourceType>Misc</b:SourceType>
    <b:Guid>{FDD5858C-429B-4C6D-8A08-ED4D8483E8C4}</b:Guid>
    <b:Title>Lesson 2 - Explosions in air</b:Title>
    <b:Year>2022</b:Year>
    <b:City>Swansea</b:City>
    <b:Publisher>University of Wales Trinity Saint David</b:Publisher>
    <b:Author>
      <b:Author>
        <b:NameList>
          <b:Person>
            <b:Last>Collett</b:Last>
            <b:First>Gareth</b:First>
          </b:Person>
        </b:NameList>
      </b:Author>
    </b:Author>
    <b:RefOrder>7</b:RefOrder>
  </b:Source>
  <b:Source>
    <b:Tag>Mey07</b:Tag>
    <b:SourceType>Book</b:SourceType>
    <b:Guid>{CA1A49CA-6E2E-41B5-9D95-1B864E50D647}</b:Guid>
    <b:Title>Explosives</b:Title>
    <b:Year>2007</b:Year>
    <b:City>Weinheim</b:City>
    <b:Publisher>Wiley-VCH</b:Publisher>
    <b:Author>
      <b:Author>
        <b:NameList>
          <b:Person>
            <b:Last>Meyer</b:Last>
            <b:First>Rudolf</b:First>
          </b:Person>
          <b:Person>
            <b:Last>Kohler</b:Last>
            <b:First>Josef</b:First>
          </b:Person>
          <b:Person>
            <b:Last>Homburg</b:Last>
            <b:First>Axel</b:First>
          </b:Person>
        </b:NameList>
      </b:Author>
    </b:Author>
    <b:RefOrder>20</b:RefOrder>
  </b:Source>
  <b:Source>
    <b:Tag>UKM20</b:Tag>
    <b:SourceType>BookSection</b:SourceType>
    <b:Guid>{E22F7C9A-8EDE-446A-B4F4-805F351A2083}</b:Guid>
    <b:Title>Chapter 7 Explosion Process</b:Title>
    <b:Year>2020</b:Year>
    <b:Publisher>UK MoD</b:Publisher>
    <b:BookTitle>JSP 333: Joint Services Textbook</b:BookTitle>
    <b:Pages>250 - 285</b:Pages>
    <b:Author>
      <b:Author>
        <b:Corporate>UK Ministry of Defence</b:Corporate>
      </b:Author>
    </b:Author>
    <b:RefOrder>8</b:RefOrder>
  </b:Source>
  <b:Source>
    <b:Tag>Coo96</b:Tag>
    <b:SourceType>Book</b:SourceType>
    <b:Guid>{18E1C9B5-45A0-4EE5-91B3-6517A8E6C6A4}</b:Guid>
    <b:Title>Explosives Engineering</b:Title>
    <b:Year>1996</b:Year>
    <b:City>Somerset</b:City>
    <b:Publisher>John Wiley &amp; Sons, Incoporated</b:Publisher>
    <b:Author>
      <b:Author>
        <b:NameList>
          <b:Person>
            <b:Last>Cooper</b:Last>
            <b:Middle>W</b:Middle>
            <b:First>Paul</b:First>
          </b:Person>
        </b:NameList>
      </b:Author>
    </b:Author>
    <b:RefOrder>9</b:RefOrder>
  </b:Source>
  <b:Source>
    <b:Tag>FEM</b:Tag>
    <b:SourceType>Report</b:SourceType>
    <b:Guid>{8F7CC33D-D713-41EC-92DF-6FB82E05FC2A}</b:Guid>
    <b:Title>Explosive Blast</b:Title>
    <b:Publisher>US Department of Homeland Security</b:Publisher>
    <b:Author>
      <b:Author>
        <b:Corporate>FEMA</b:Corporate>
      </b:Author>
    </b:Author>
    <b:RefOrder>10</b:RefOrder>
  </b:Source>
  <b:Source>
    <b:Tag>Bai89</b:Tag>
    <b:SourceType>Book</b:SourceType>
    <b:Guid>{B525D188-F98A-4AEB-9EBB-20E41B62667D}</b:Guid>
    <b:Title>Explosives, Propellants and Pyrotechnics</b:Title>
    <b:Year>1989</b:Year>
    <b:Publisher>Brassey's</b:Publisher>
    <b:City>London</b:City>
    <b:Author>
      <b:Author>
        <b:NameList>
          <b:Person>
            <b:Last>Bailey</b:Last>
            <b:First>A</b:First>
          </b:Person>
          <b:Person>
            <b:Last>Murray</b:Last>
            <b:Middle>G</b:Middle>
            <b:First>S</b:First>
          </b:Person>
        </b:NameList>
      </b:Author>
    </b:Author>
    <b:RefOrder>12</b:RefOrder>
  </b:Source>
  <b:Source>
    <b:Tag>Nee10</b:Tag>
    <b:SourceType>Book</b:SourceType>
    <b:Guid>{31BB81C8-0419-4E9D-8C02-6FE22B3E74FF}</b:Guid>
    <b:Title>Blast Waves</b:Title>
    <b:Year>2010</b:Year>
    <b:City>London</b:City>
    <b:Publisher>Springer-Verlag</b:Publisher>
    <b:Author>
      <b:Author>
        <b:NameList>
          <b:Person>
            <b:Last>Needham</b:Last>
            <b:Middle>E</b:Middle>
            <b:First>Charles</b:First>
          </b:Person>
        </b:NameList>
      </b:Author>
    </b:Author>
    <b:RefOrder>13</b:RefOrder>
  </b:Source>
  <b:Source>
    <b:Tag>Hum19</b:Tag>
    <b:SourceType>Misc</b:SourceType>
    <b:Guid>{3B0962BE-D99B-4496-A47B-4CB68B51B926}</b:Guid>
    <b:Title>Fuel-Air Explosions</b:Title>
    <b:Year>2019</b:Year>
    <b:City>Shrivenham</b:City>
    <b:Publisher>Cranfield University</b:Publisher>
    <b:Author>
      <b:Author>
        <b:NameList>
          <b:Person>
            <b:Last>Humphreys</b:Last>
            <b:First>Lisa</b:First>
          </b:Person>
        </b:NameList>
      </b:Author>
    </b:Author>
    <b:RefOrder>21</b:RefOrder>
  </b:Source>
  <b:Source>
    <b:Tag>Bak10</b:Tag>
    <b:SourceType>Report</b:SourceType>
    <b:Guid>{30F88231-007C-47AB-9084-82751AA82472}</b:Guid>
    <b:Title>Combined Effects Aluminized Explosives</b:Title>
    <b:Year>2010</b:Year>
    <b:City>Picatinny Arsenal</b:City>
    <b:Publisher>U.S. Army Armament Research, Development and Engineering Centre</b:Publisher>
    <b:Author>
      <b:Author>
        <b:NameList>
          <b:Person>
            <b:Last>Baker</b:Last>
            <b:Middle>L</b:Middle>
            <b:First>E</b:First>
          </b:Person>
          <b:Person>
            <b:Last>Balas</b:Last>
            <b:First>W</b:First>
          </b:Person>
          <b:Person>
            <b:Last>Capellos</b:Last>
            <b:First>C</b:First>
          </b:Person>
          <b:Person>
            <b:Last>Pincay</b:Last>
            <b:First>J</b:First>
          </b:Person>
          <b:Person>
            <b:Last>Stiel</b:Last>
            <b:First>L</b:First>
          </b:Person>
        </b:NameList>
      </b:Author>
    </b:Author>
    <b:RefOrder>15</b:RefOrder>
  </b:Source>
  <b:Source>
    <b:Tag>Moe83</b:Tag>
    <b:SourceType>Report</b:SourceType>
    <b:Guid>{32B79973-1F5A-4A21-8587-FFD400352D13}</b:Guid>
    <b:Title>Blast Waves from Non-Spherical Fuel-Air Explosions</b:Title>
    <b:Year>1983</b:Year>
    <b:Author>
      <b:Author>
        <b:NameList>
          <b:Person>
            <b:Last>Moen</b:Last>
            <b:Middle>O</b:Middle>
            <b:First>I</b:First>
          </b:Person>
          <b:Person>
            <b:Last>Funk</b:Last>
            <b:Middle>W</b:Middle>
            <b:First>J</b:First>
          </b:Person>
        </b:NameList>
      </b:Author>
    </b:Author>
    <b:JournalName>Proc. 8th Int. Symp. Mil. Aspects of Detonations</b:JournalName>
    <b:RefOrder>23</b:RefOrder>
  </b:Source>
  <b:Source>
    <b:Tag>Liu08</b:Tag>
    <b:SourceType>JournalArticle</b:SourceType>
    <b:Guid>{A72A48CB-8532-47F9-A3FE-04AE2C512BF9}</b:Guid>
    <b:Title>Experimental Study of Fuel-Air Explosive</b:Title>
    <b:Year>2008</b:Year>
    <b:JournalName>Combustion, Explosion, and Shock Waves</b:JournalName>
    <b:Pages>213 - 317</b:Pages>
    <b:Volume>44</b:Volume>
    <b:Issue>2</b:Issue>
    <b:Author>
      <b:Author>
        <b:NameList>
          <b:Person>
            <b:Last>Liu</b:Last>
            <b:First>G</b:First>
          </b:Person>
          <b:Person>
            <b:Last>Hou</b:Last>
            <b:First>F</b:First>
          </b:Person>
          <b:Person>
            <b:Last>Cao</b:Last>
            <b:First>B</b:First>
          </b:Person>
          <b:Person>
            <b:Last>Xie</b:Last>
            <b:First>L</b:First>
          </b:Person>
          <b:Person>
            <b:Last>Shen</b:Last>
            <b:First>Zh</b:First>
          </b:Person>
          <b:Person>
            <b:Last>Zhou</b:Last>
            <b:First>T</b:First>
          </b:Person>
        </b:NameList>
      </b:Author>
    </b:Author>
    <b:RefOrder>18</b:RefOrder>
  </b:Source>
  <b:Source>
    <b:Tag>Moe93</b:Tag>
    <b:SourceType>JournalArticle</b:SourceType>
    <b:Guid>{6A0D2FAB-48DC-4941-A2E4-B18B418CDEF8}</b:Guid>
    <b:Title>Transition to detonation in fuel-air explosive clouds</b:Title>
    <b:JournalName>Journal of Hazardous Materials</b:JournalName>
    <b:Year>1993</b:Year>
    <b:Pages>159-192</b:Pages>
    <b:Volume>33</b:Volume>
    <b:Issue>1</b:Issue>
    <b:Author>
      <b:Author>
        <b:NameList>
          <b:Person>
            <b:Last>Moen</b:Last>
            <b:Middle>O</b:Middle>
            <b:First>I</b:First>
          </b:Person>
        </b:NameList>
      </b:Author>
    </b:Author>
    <b:RefOrder>17</b:RefOrder>
  </b:Source>
  <b:Source>
    <b:Tag>Ism93</b:Tag>
    <b:SourceType>Report</b:SourceType>
    <b:Guid>{33AE5510-8022-474A-B68C-8D68AA3CA38D}</b:Guid>
    <b:Title>Blast Wave Parameter Studies of Fuel-Air Explosives</b:Title>
    <b:Year>1993</b:Year>
    <b:City>Shrivenham</b:City>
    <b:Publisher>Royal Military College of Science (RMCS)</b:Publisher>
    <b:Author>
      <b:Author>
        <b:NameList>
          <b:Person>
            <b:Last>Ismail</b:Last>
            <b:Middle>Mohamed</b:Middle>
            <b:First>Mohamed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46C6F521-6AAE-4F5D-9260-8288881EFF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EF34BA-D0A5-4EFD-AB60-4BCAF9D8D8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f7e82-8c19-48d2-9bf0-30741398124a"/>
    <ds:schemaRef ds:uri="75b85920-a216-49c4-9a72-b65c58943f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F62203-2BD1-44C4-9AF8-53C404F48C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DF03CB-56A4-4948-8976-2496BB348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15</Pages>
  <Words>3340</Words>
  <Characters>19043</Characters>
  <Application>Microsoft Office Word</Application>
  <DocSecurity>0</DocSecurity>
  <Lines>158</Lines>
  <Paragraphs>44</Paragraphs>
  <ScaleCrop>false</ScaleCrop>
  <Company>University of Wales Trinity Saint David</Company>
  <LinksUpToDate>false</LinksUpToDate>
  <CharactersWithSpaces>22339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theory and applications of Fuel-air explosions</dc:title>
  <dc:subject>Samuel Page (1910580)</dc:subject>
  <dc:creator>Sam Page</dc:creator>
  <cp:keywords/>
  <dc:description/>
  <cp:lastModifiedBy>Sam Page</cp:lastModifiedBy>
  <cp:revision>404</cp:revision>
  <dcterms:created xsi:type="dcterms:W3CDTF">2022-11-28T15:16:00Z</dcterms:created>
  <dcterms:modified xsi:type="dcterms:W3CDTF">2022-12-09T18:32:00Z</dcterms:modified>
  <cp:category>Scientific Principles of OME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0x0101004A085E2F91B3FF42960C0054D2A5BBFA</vt:lpwstr>
  </property>
</Properties>
</file>