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9E38A" w14:textId="7063427F" w:rsidR="003B7DD7" w:rsidRDefault="003B7DD7">
      <w:r>
        <w:t>Archaeology and Empire</w:t>
      </w:r>
    </w:p>
    <w:p w14:paraId="2AFAEC16" w14:textId="773FDBD5" w:rsidR="003B7DD7" w:rsidRDefault="003B7DD7"/>
    <w:p w14:paraId="2C086D9C" w14:textId="51EBAE1A" w:rsidR="003B7DD7" w:rsidRPr="003B7DD7" w:rsidRDefault="003B7DD7" w:rsidP="003B7DD7">
      <w:pPr>
        <w:rPr>
          <w:rFonts w:ascii="Calibri" w:eastAsia="Times New Roman" w:hAnsi="Calibri" w:cs="Calibri"/>
          <w:color w:val="000000"/>
          <w:lang w:eastAsia="en-GB"/>
        </w:rPr>
      </w:pPr>
      <w:r w:rsidRPr="003B7DD7">
        <w:rPr>
          <w:rFonts w:ascii="Calibri" w:eastAsia="Times New Roman" w:hAnsi="Calibri" w:cs="Calibri"/>
          <w:color w:val="000000"/>
          <w:lang w:eastAsia="en-GB"/>
        </w:rPr>
        <w:t xml:space="preserve">A great deal of stollen and looted artefacts, taken from around the world have been dug up, </w:t>
      </w:r>
      <w:r w:rsidRPr="003B7DD7">
        <w:rPr>
          <w:rFonts w:ascii="Calibri" w:eastAsia="Times New Roman" w:hAnsi="Calibri" w:cs="Calibri"/>
          <w:color w:val="000000"/>
          <w:lang w:eastAsia="en-GB"/>
        </w:rPr>
        <w:t>seized,</w:t>
      </w:r>
      <w:r w:rsidRPr="003B7DD7">
        <w:rPr>
          <w:rFonts w:ascii="Calibri" w:eastAsia="Times New Roman" w:hAnsi="Calibri" w:cs="Calibri"/>
          <w:color w:val="000000"/>
          <w:lang w:eastAsia="en-GB"/>
        </w:rPr>
        <w:t xml:space="preserve"> and removed from their natural habitat during the supreme reign of the British Empire. From the early 1600s the British controlled a vast amount of land across the world and returned huge quantities of natural resources and artefacts to Britain from many parts of the world. This was considered an acceptable practice at the time and has continued to be viewed in the same way for many years. During the reign of Elizabeth l, it was perfectly acceptable for British ships and their crew to attack other foreign vessels and steal their bounty, effectively commissioning British crews as pirates. Large British expeditions overseas were considerable and expensive, often funded by the public purse. The rewards were significant and great to the seeker, however not so much to those who were plundered and pillaged. Societal views have however recently changed and public opinion has shifted. The depravation and dispossession of the natives from what was rightfully theirs is now problematic and restitution of goods to the deprived are being questioned. Is it just to consider that artefacts belong to their country of origin, where they can be appreciated by those to whom they have the most meaning, who may never be </w:t>
      </w:r>
      <w:r w:rsidRPr="003B7DD7">
        <w:rPr>
          <w:rFonts w:ascii="Calibri" w:eastAsia="Times New Roman" w:hAnsi="Calibri" w:cs="Calibri"/>
          <w:color w:val="000000"/>
          <w:lang w:eastAsia="en-GB"/>
        </w:rPr>
        <w:t>able</w:t>
      </w:r>
      <w:r w:rsidRPr="003B7DD7">
        <w:rPr>
          <w:rFonts w:ascii="Calibri" w:eastAsia="Times New Roman" w:hAnsi="Calibri" w:cs="Calibri"/>
          <w:color w:val="000000"/>
          <w:lang w:eastAsia="en-GB"/>
        </w:rPr>
        <w:t xml:space="preserve"> to see them overseas, therefore being permanently deprived of their heritage in this way?</w:t>
      </w:r>
    </w:p>
    <w:p w14:paraId="5A61CDD1" w14:textId="77777777" w:rsidR="003B7DD7" w:rsidRPr="003B7DD7" w:rsidRDefault="003B7DD7" w:rsidP="003B7DD7">
      <w:pPr>
        <w:rPr>
          <w:rFonts w:ascii="Calibri" w:eastAsia="Times New Roman" w:hAnsi="Calibri" w:cs="Calibri"/>
          <w:color w:val="000000"/>
          <w:lang w:eastAsia="en-GB"/>
        </w:rPr>
      </w:pPr>
    </w:p>
    <w:p w14:paraId="7521A416" w14:textId="5C6AA5B1" w:rsidR="003B7DD7" w:rsidRPr="003B7DD7" w:rsidRDefault="003B7DD7" w:rsidP="003B7DD7">
      <w:pPr>
        <w:rPr>
          <w:rFonts w:ascii="Calibri" w:eastAsia="Times New Roman" w:hAnsi="Calibri" w:cs="Calibri"/>
          <w:color w:val="000000"/>
          <w:lang w:eastAsia="en-GB"/>
        </w:rPr>
      </w:pPr>
      <w:r w:rsidRPr="003B7DD7">
        <w:rPr>
          <w:rFonts w:ascii="Calibri" w:eastAsia="Times New Roman" w:hAnsi="Calibri" w:cs="Calibri"/>
          <w:color w:val="000000"/>
          <w:lang w:eastAsia="en-GB"/>
        </w:rPr>
        <w:t xml:space="preserve">The British Museum in London was founded in 1753 and holds a comprehensive library of artefacts and treasures from around the world, supposedly held there as a cultural capital for the world to </w:t>
      </w:r>
      <w:r w:rsidRPr="003B7DD7">
        <w:rPr>
          <w:rFonts w:ascii="Calibri" w:eastAsia="Times New Roman" w:hAnsi="Calibri" w:cs="Calibri"/>
          <w:color w:val="000000"/>
          <w:lang w:eastAsia="en-GB"/>
        </w:rPr>
        <w:t>see.</w:t>
      </w:r>
      <w:r w:rsidRPr="003B7DD7">
        <w:rPr>
          <w:rFonts w:ascii="Calibri" w:eastAsia="Times New Roman" w:hAnsi="Calibri" w:cs="Calibri"/>
          <w:color w:val="000000"/>
          <w:lang w:eastAsia="en-GB"/>
        </w:rPr>
        <w:t xml:space="preserve"> It has also been the home to many disputed ownerships of thousands of </w:t>
      </w:r>
      <w:r w:rsidRPr="003B7DD7">
        <w:rPr>
          <w:rFonts w:ascii="Calibri" w:eastAsia="Times New Roman" w:hAnsi="Calibri" w:cs="Calibri"/>
          <w:color w:val="000000"/>
          <w:lang w:eastAsia="en-GB"/>
        </w:rPr>
        <w:t>articles.</w:t>
      </w:r>
      <w:r w:rsidRPr="003B7DD7">
        <w:rPr>
          <w:rFonts w:ascii="Calibri" w:eastAsia="Times New Roman" w:hAnsi="Calibri" w:cs="Calibri"/>
          <w:color w:val="000000"/>
          <w:lang w:eastAsia="en-GB"/>
        </w:rPr>
        <w:t xml:space="preserve"> Some of which can be seen upon entering the museum, such examples are the Rosetta Stone which was taken by British troops from the French in Egypt. The Elgin marbles from the Parthenon in Athens, removed by agents of Thomas Bruce,7</w:t>
      </w:r>
      <w:r w:rsidRPr="003B7DD7">
        <w:rPr>
          <w:rFonts w:ascii="Calibri" w:eastAsia="Times New Roman" w:hAnsi="Calibri" w:cs="Calibri"/>
          <w:color w:val="000000"/>
          <w:vertAlign w:val="superscript"/>
          <w:lang w:eastAsia="en-GB"/>
        </w:rPr>
        <w:t>th</w:t>
      </w:r>
      <w:r w:rsidRPr="003B7DD7">
        <w:rPr>
          <w:rFonts w:ascii="Calibri" w:eastAsia="Times New Roman" w:hAnsi="Calibri" w:cs="Calibri"/>
          <w:color w:val="000000"/>
          <w:lang w:eastAsia="en-GB"/>
        </w:rPr>
        <w:t xml:space="preserve"> Earl of Elgin and the Hoa Hakananaia, the Easter Island statue, taken from Orongo, Easter Island 1868 by a crew of British Ships. All of these are housed at the museum and are the subject of many disputes, whereby some believe that the legacy of millions of people is held under lock and key unlawfully.  These are but a few items in question which are visibly on </w:t>
      </w:r>
      <w:r w:rsidRPr="003B7DD7">
        <w:rPr>
          <w:rFonts w:ascii="Calibri" w:eastAsia="Times New Roman" w:hAnsi="Calibri" w:cs="Calibri"/>
          <w:color w:val="000000"/>
          <w:lang w:eastAsia="en-GB"/>
        </w:rPr>
        <w:t>display, yet</w:t>
      </w:r>
      <w:r w:rsidRPr="003B7DD7">
        <w:rPr>
          <w:rFonts w:ascii="Calibri" w:eastAsia="Times New Roman" w:hAnsi="Calibri" w:cs="Calibri"/>
          <w:color w:val="000000"/>
          <w:lang w:eastAsia="en-GB"/>
        </w:rPr>
        <w:t xml:space="preserve"> there are apparently thousands of unseen artefacts that have been stollen and held by the museum according to </w:t>
      </w:r>
      <w:r w:rsidRPr="003B7DD7">
        <w:rPr>
          <w:rFonts w:ascii="Calibri" w:eastAsia="Times New Roman" w:hAnsi="Calibri" w:cs="Calibri"/>
          <w:color w:val="000000"/>
          <w:lang w:eastAsia="en-GB"/>
        </w:rPr>
        <w:t>Geoffrey</w:t>
      </w:r>
      <w:r w:rsidRPr="003B7DD7">
        <w:rPr>
          <w:rFonts w:ascii="Calibri" w:eastAsia="Times New Roman" w:hAnsi="Calibri" w:cs="Calibri"/>
          <w:color w:val="000000"/>
          <w:lang w:eastAsia="en-GB"/>
        </w:rPr>
        <w:t xml:space="preserve"> Robertson QC, the human rights lawyer. He branded the institution "the world's largest receivers of stolen property" he discusses the position in depth in his book and argues that items should be </w:t>
      </w:r>
      <w:r w:rsidRPr="003B7DD7">
        <w:rPr>
          <w:rFonts w:ascii="Calibri" w:eastAsia="Times New Roman" w:hAnsi="Calibri" w:cs="Calibri"/>
          <w:color w:val="000000"/>
          <w:lang w:eastAsia="en-GB"/>
        </w:rPr>
        <w:t>repatriated.</w:t>
      </w:r>
      <w:r w:rsidRPr="003B7DD7">
        <w:rPr>
          <w:rFonts w:ascii="Calibri" w:eastAsia="Times New Roman" w:hAnsi="Calibri" w:cs="Calibri"/>
          <w:b/>
          <w:bCs/>
          <w:color w:val="000000"/>
          <w:lang w:eastAsia="en-GB"/>
        </w:rPr>
        <w:t xml:space="preserve"> (Who</w:t>
      </w:r>
      <w:r w:rsidRPr="003B7DD7">
        <w:rPr>
          <w:rFonts w:ascii="Calibri" w:eastAsia="Times New Roman" w:hAnsi="Calibri" w:cs="Calibri"/>
          <w:b/>
          <w:bCs/>
          <w:color w:val="000000"/>
          <w:lang w:eastAsia="en-GB"/>
        </w:rPr>
        <w:t xml:space="preserve"> Owns History. Elgin's Loot and the Case for Returning</w:t>
      </w:r>
      <w:r w:rsidRPr="003B7DD7">
        <w:rPr>
          <w:rFonts w:ascii="Calibri" w:eastAsia="Times New Roman" w:hAnsi="Calibri" w:cs="Calibri"/>
          <w:color w:val="000000"/>
          <w:lang w:eastAsia="en-GB"/>
        </w:rPr>
        <w:t> </w:t>
      </w:r>
      <w:r w:rsidRPr="003B7DD7">
        <w:rPr>
          <w:rFonts w:ascii="Calibri" w:eastAsia="Times New Roman" w:hAnsi="Calibri" w:cs="Calibri"/>
          <w:b/>
          <w:bCs/>
          <w:color w:val="000000"/>
          <w:lang w:eastAsia="en-GB"/>
        </w:rPr>
        <w:t xml:space="preserve">Plundered Treasure </w:t>
      </w:r>
      <w:r w:rsidRPr="003B7DD7">
        <w:rPr>
          <w:rFonts w:ascii="Calibri" w:eastAsia="Times New Roman" w:hAnsi="Calibri" w:cs="Calibri"/>
          <w:b/>
          <w:bCs/>
          <w:color w:val="000000"/>
          <w:lang w:eastAsia="en-GB"/>
        </w:rPr>
        <w:t>2019, Bite back</w:t>
      </w:r>
      <w:r w:rsidRPr="003B7DD7">
        <w:rPr>
          <w:rFonts w:ascii="Calibri" w:eastAsia="Times New Roman" w:hAnsi="Calibri" w:cs="Calibri"/>
          <w:b/>
          <w:bCs/>
          <w:color w:val="000000"/>
          <w:lang w:eastAsia="en-GB"/>
        </w:rPr>
        <w:t xml:space="preserve"> </w:t>
      </w:r>
      <w:r w:rsidRPr="003B7DD7">
        <w:rPr>
          <w:rFonts w:ascii="Calibri" w:eastAsia="Times New Roman" w:hAnsi="Calibri" w:cs="Calibri"/>
          <w:b/>
          <w:bCs/>
          <w:color w:val="000000"/>
          <w:lang w:eastAsia="en-GB"/>
        </w:rPr>
        <w:t>Publishing.</w:t>
      </w:r>
      <w:r w:rsidRPr="003B7DD7">
        <w:rPr>
          <w:rFonts w:ascii="Calibri" w:eastAsia="Times New Roman" w:hAnsi="Calibri" w:cs="Calibri"/>
          <w:b/>
          <w:bCs/>
          <w:color w:val="000000"/>
          <w:lang w:eastAsia="en-GB"/>
        </w:rPr>
        <w:t>)</w:t>
      </w:r>
    </w:p>
    <w:p w14:paraId="26A0E60A" w14:textId="24070D36" w:rsidR="003B7DD7" w:rsidRPr="003B7DD7" w:rsidRDefault="003B7DD7" w:rsidP="003B7DD7">
      <w:pPr>
        <w:rPr>
          <w:rFonts w:ascii="Calibri" w:eastAsia="Times New Roman" w:hAnsi="Calibri" w:cs="Calibri"/>
          <w:color w:val="000000"/>
          <w:lang w:eastAsia="en-GB"/>
        </w:rPr>
      </w:pPr>
      <w:r w:rsidRPr="003B7DD7">
        <w:rPr>
          <w:rFonts w:ascii="Calibri" w:eastAsia="Times New Roman" w:hAnsi="Calibri" w:cs="Calibri"/>
          <w:color w:val="000000"/>
          <w:lang w:eastAsia="en-GB"/>
        </w:rPr>
        <w:t xml:space="preserve">Perhaps one of the most significant hauls of "loot", as labelled by the British soldiers at the height of colonialism, was the Benin bronzes. In 1897, British colonial forces massacred and pillaged Benin City, modern day Nigeria, thereby killing thousands of the local inhabitants and stealing their possessions. Thousands of precious and ancient bronze artifacts, ivory tusks and masks were taken from the Benin Royal Palace and Court and were transported back to </w:t>
      </w:r>
      <w:r w:rsidRPr="003B7DD7">
        <w:rPr>
          <w:rFonts w:ascii="Calibri" w:eastAsia="Times New Roman" w:hAnsi="Calibri" w:cs="Calibri"/>
          <w:color w:val="000000"/>
          <w:lang w:eastAsia="en-GB"/>
        </w:rPr>
        <w:t>Britain. The</w:t>
      </w:r>
      <w:r w:rsidRPr="003B7DD7">
        <w:rPr>
          <w:rFonts w:ascii="Calibri" w:eastAsia="Times New Roman" w:hAnsi="Calibri" w:cs="Calibri"/>
          <w:color w:val="000000"/>
          <w:lang w:eastAsia="en-GB"/>
        </w:rPr>
        <w:t xml:space="preserve"> British </w:t>
      </w:r>
      <w:r w:rsidRPr="003B7DD7">
        <w:rPr>
          <w:rFonts w:ascii="Calibri" w:eastAsia="Times New Roman" w:hAnsi="Calibri" w:cs="Calibri"/>
          <w:color w:val="000000"/>
          <w:lang w:eastAsia="en-GB"/>
        </w:rPr>
        <w:t>looted,</w:t>
      </w:r>
      <w:r w:rsidRPr="003B7DD7">
        <w:rPr>
          <w:rFonts w:ascii="Calibri" w:eastAsia="Times New Roman" w:hAnsi="Calibri" w:cs="Calibri"/>
          <w:color w:val="000000"/>
          <w:lang w:eastAsia="en-GB"/>
        </w:rPr>
        <w:t xml:space="preserve"> categorised and photographed their haul with the intention of selling the pieces to museums so that revenue could be raised to effectively pay for the cost of the invasion. Millions of pounds were profited by the British government from the various sales. It is estimated that 161 museums across Europe hold pieces of Benin </w:t>
      </w:r>
      <w:r w:rsidRPr="003B7DD7">
        <w:rPr>
          <w:rFonts w:ascii="Calibri" w:eastAsia="Times New Roman" w:hAnsi="Calibri" w:cs="Calibri"/>
          <w:color w:val="000000"/>
          <w:lang w:eastAsia="en-GB"/>
        </w:rPr>
        <w:t>bronze. (</w:t>
      </w:r>
      <w:r w:rsidRPr="003B7DD7">
        <w:rPr>
          <w:rFonts w:ascii="Calibri" w:eastAsia="Times New Roman" w:hAnsi="Calibri" w:cs="Calibri"/>
          <w:b/>
          <w:bCs/>
          <w:color w:val="000000"/>
          <w:lang w:eastAsia="en-GB"/>
        </w:rPr>
        <w:t>Figures collated by Dan Hicks researcher at Pitt Rivers Museum,</w:t>
      </w:r>
      <w:r w:rsidRPr="003B7DD7">
        <w:rPr>
          <w:rFonts w:ascii="Calibri" w:eastAsia="Times New Roman" w:hAnsi="Calibri" w:cs="Calibri"/>
          <w:color w:val="000000"/>
          <w:lang w:eastAsia="en-GB"/>
        </w:rPr>
        <w:t> </w:t>
      </w:r>
      <w:r w:rsidRPr="003B7DD7">
        <w:rPr>
          <w:rFonts w:ascii="Calibri" w:eastAsia="Times New Roman" w:hAnsi="Calibri" w:cs="Calibri"/>
          <w:b/>
          <w:bCs/>
          <w:color w:val="000000"/>
          <w:lang w:eastAsia="en-GB"/>
        </w:rPr>
        <w:t>Oxford,2021)</w:t>
      </w:r>
    </w:p>
    <w:p w14:paraId="05A5E5D4" w14:textId="158895A3" w:rsidR="003B7DD7" w:rsidRPr="003B7DD7" w:rsidRDefault="003B7DD7" w:rsidP="003B7DD7">
      <w:pPr>
        <w:rPr>
          <w:rFonts w:ascii="Calibri" w:eastAsia="Times New Roman" w:hAnsi="Calibri" w:cs="Calibri"/>
          <w:color w:val="000000"/>
          <w:lang w:eastAsia="en-GB"/>
        </w:rPr>
      </w:pPr>
      <w:r w:rsidRPr="003B7DD7">
        <w:rPr>
          <w:rFonts w:ascii="Calibri" w:eastAsia="Times New Roman" w:hAnsi="Calibri" w:cs="Calibri"/>
          <w:color w:val="000000"/>
          <w:lang w:eastAsia="en-GB"/>
        </w:rPr>
        <w:t xml:space="preserve">Hundreds of these artefacts were sold to private British investors and </w:t>
      </w:r>
      <w:r w:rsidRPr="003B7DD7">
        <w:rPr>
          <w:rFonts w:ascii="Calibri" w:eastAsia="Times New Roman" w:hAnsi="Calibri" w:cs="Calibri"/>
          <w:color w:val="000000"/>
          <w:lang w:eastAsia="en-GB"/>
        </w:rPr>
        <w:t>collectors, but</w:t>
      </w:r>
      <w:r w:rsidRPr="003B7DD7">
        <w:rPr>
          <w:rFonts w:ascii="Calibri" w:eastAsia="Times New Roman" w:hAnsi="Calibri" w:cs="Calibri"/>
          <w:color w:val="000000"/>
          <w:lang w:eastAsia="en-GB"/>
        </w:rPr>
        <w:t xml:space="preserve"> also many were put on display at the British Museum. Despite the </w:t>
      </w:r>
      <w:r w:rsidRPr="003B7DD7">
        <w:rPr>
          <w:rFonts w:ascii="Calibri" w:eastAsia="Times New Roman" w:hAnsi="Calibri" w:cs="Calibri"/>
          <w:color w:val="000000"/>
          <w:lang w:eastAsia="en-GB"/>
        </w:rPr>
        <w:t>obvious</w:t>
      </w:r>
      <w:r w:rsidRPr="003B7DD7">
        <w:rPr>
          <w:rFonts w:ascii="Calibri" w:eastAsia="Times New Roman" w:hAnsi="Calibri" w:cs="Calibri"/>
          <w:color w:val="000000"/>
          <w:lang w:eastAsia="en-GB"/>
        </w:rPr>
        <w:t xml:space="preserve"> injustice of this and the repeated requests from Benin officials for their return, they remained alien to Benin soil. </w:t>
      </w:r>
      <w:r w:rsidRPr="003B7DD7">
        <w:rPr>
          <w:rFonts w:ascii="Calibri" w:eastAsia="Times New Roman" w:hAnsi="Calibri" w:cs="Calibri"/>
          <w:color w:val="000000"/>
          <w:lang w:eastAsia="en-GB"/>
        </w:rPr>
        <w:lastRenderedPageBreak/>
        <w:t xml:space="preserve">However, during the 1950s, the British </w:t>
      </w:r>
      <w:r w:rsidRPr="003B7DD7">
        <w:rPr>
          <w:rFonts w:ascii="Calibri" w:eastAsia="Times New Roman" w:hAnsi="Calibri" w:cs="Calibri"/>
          <w:color w:val="000000"/>
          <w:lang w:eastAsia="en-GB"/>
        </w:rPr>
        <w:t>Museum</w:t>
      </w:r>
      <w:r w:rsidRPr="003B7DD7">
        <w:rPr>
          <w:rFonts w:ascii="Calibri" w:eastAsia="Times New Roman" w:hAnsi="Calibri" w:cs="Calibri"/>
          <w:color w:val="000000"/>
          <w:lang w:eastAsia="en-GB"/>
        </w:rPr>
        <w:t xml:space="preserve"> offered to restore a few of their bronze pieces by way of sale. Between the 1950s and 1970s some artefacts were sold back to the Benin museum. This action in itself seems totally immoral and devoid of decency by any standards and in 2000 the Benin Royal family formally requested the return of their precious artefacts, but yet again it fell on deaf years. Refusing to give up hope, in October 2021 </w:t>
      </w:r>
      <w:r w:rsidRPr="003B7DD7">
        <w:rPr>
          <w:rFonts w:ascii="Calibri" w:eastAsia="Times New Roman" w:hAnsi="Calibri" w:cs="Calibri"/>
          <w:color w:val="000000"/>
          <w:lang w:eastAsia="en-GB"/>
        </w:rPr>
        <w:t>the</w:t>
      </w:r>
      <w:r w:rsidRPr="003B7DD7">
        <w:rPr>
          <w:rFonts w:ascii="Calibri" w:eastAsia="Times New Roman" w:hAnsi="Calibri" w:cs="Calibri"/>
          <w:color w:val="000000"/>
          <w:lang w:eastAsia="en-GB"/>
        </w:rPr>
        <w:t xml:space="preserve"> British Museum received a further written request for the return of Nigerian antiques from the Federal Ministry of Information and Culture, Nigeria. Their response was "we don't </w:t>
      </w:r>
      <w:proofErr w:type="spellStart"/>
      <w:r w:rsidRPr="003B7DD7">
        <w:rPr>
          <w:rFonts w:ascii="Calibri" w:eastAsia="Times New Roman" w:hAnsi="Calibri" w:cs="Calibri"/>
          <w:color w:val="000000"/>
          <w:lang w:eastAsia="en-GB"/>
        </w:rPr>
        <w:t>restitute</w:t>
      </w:r>
      <w:proofErr w:type="spellEnd"/>
      <w:r w:rsidRPr="003B7DD7">
        <w:rPr>
          <w:rFonts w:ascii="Calibri" w:eastAsia="Times New Roman" w:hAnsi="Calibri" w:cs="Calibri"/>
          <w:color w:val="000000"/>
          <w:lang w:eastAsia="en-GB"/>
        </w:rPr>
        <w:t xml:space="preserve"> but are absolutely committed to lending as widely as possible, including to Nigeria" The position is being considered and time will tell what decision the museum eventually makes. However, officials at the museum contend one possibility of facilitating a new permanent display of Benin works of art in Benin City, this would include works from the British museum collection on loan. They also propose to develop an online digital database to allow the people of Benin as well as other world visitors to view the historical objects </w:t>
      </w:r>
      <w:r w:rsidRPr="003B7DD7">
        <w:rPr>
          <w:rFonts w:ascii="Calibri" w:eastAsia="Times New Roman" w:hAnsi="Calibri" w:cs="Calibri"/>
          <w:color w:val="000000"/>
          <w:lang w:eastAsia="en-GB"/>
        </w:rPr>
        <w:t>online.</w:t>
      </w:r>
      <w:r w:rsidRPr="003B7DD7">
        <w:rPr>
          <w:rFonts w:ascii="Calibri" w:eastAsia="Times New Roman" w:hAnsi="Calibri" w:cs="Calibri"/>
          <w:b/>
          <w:bCs/>
          <w:color w:val="000000"/>
          <w:lang w:eastAsia="en-GB"/>
        </w:rPr>
        <w:t xml:space="preserve"> (</w:t>
      </w:r>
      <w:r w:rsidRPr="003B7DD7">
        <w:rPr>
          <w:rFonts w:ascii="Calibri" w:eastAsia="Times New Roman" w:hAnsi="Calibri" w:cs="Calibri"/>
          <w:b/>
          <w:bCs/>
          <w:color w:val="000000"/>
          <w:lang w:eastAsia="en-GB"/>
        </w:rPr>
        <w:t>Benin Bronze, British Museum. Org)</w:t>
      </w:r>
    </w:p>
    <w:p w14:paraId="486EA179" w14:textId="074A589B" w:rsidR="003B7DD7" w:rsidRPr="003B7DD7" w:rsidRDefault="003B7DD7" w:rsidP="003B7DD7">
      <w:pPr>
        <w:rPr>
          <w:rFonts w:ascii="Calibri" w:eastAsia="Times New Roman" w:hAnsi="Calibri" w:cs="Calibri"/>
          <w:color w:val="000000"/>
          <w:lang w:eastAsia="en-GB"/>
        </w:rPr>
      </w:pPr>
      <w:r w:rsidRPr="003B7DD7">
        <w:rPr>
          <w:rFonts w:ascii="Calibri" w:eastAsia="Times New Roman" w:hAnsi="Calibri" w:cs="Calibri"/>
          <w:color w:val="000000"/>
          <w:lang w:eastAsia="en-GB"/>
        </w:rPr>
        <w:t xml:space="preserve">In 2015 Mark Walker, the grandson of one of the British looters, Captain Herbert Walker, returned two prize bronze pieces to Benin, to the Oba ruler. Later in 2019, he committed to return two further articles, </w:t>
      </w:r>
      <w:r w:rsidRPr="003B7DD7">
        <w:rPr>
          <w:rFonts w:ascii="Calibri" w:eastAsia="Times New Roman" w:hAnsi="Calibri" w:cs="Calibri"/>
          <w:color w:val="000000"/>
          <w:lang w:eastAsia="en-GB"/>
        </w:rPr>
        <w:t>i.e.,</w:t>
      </w:r>
      <w:r w:rsidRPr="003B7DD7">
        <w:rPr>
          <w:rFonts w:ascii="Calibri" w:eastAsia="Times New Roman" w:hAnsi="Calibri" w:cs="Calibri"/>
          <w:color w:val="000000"/>
          <w:lang w:eastAsia="en-GB"/>
        </w:rPr>
        <w:t xml:space="preserve"> two wooden ceremonial paddles, with the intention of further restitution in the </w:t>
      </w:r>
      <w:r w:rsidRPr="003B7DD7">
        <w:rPr>
          <w:rFonts w:ascii="Calibri" w:eastAsia="Times New Roman" w:hAnsi="Calibri" w:cs="Calibri"/>
          <w:color w:val="000000"/>
          <w:lang w:eastAsia="en-GB"/>
        </w:rPr>
        <w:t>future.</w:t>
      </w:r>
      <w:r w:rsidRPr="003B7DD7">
        <w:rPr>
          <w:rFonts w:ascii="Calibri" w:eastAsia="Times New Roman" w:hAnsi="Calibri" w:cs="Calibri"/>
          <w:b/>
          <w:bCs/>
          <w:color w:val="000000"/>
          <w:lang w:eastAsia="en-GB"/>
        </w:rPr>
        <w:t xml:space="preserve"> (</w:t>
      </w:r>
      <w:r w:rsidRPr="003B7DD7">
        <w:rPr>
          <w:rFonts w:ascii="Calibri" w:eastAsia="Times New Roman" w:hAnsi="Calibri" w:cs="Calibri"/>
          <w:b/>
          <w:bCs/>
          <w:color w:val="000000"/>
          <w:lang w:eastAsia="en-GB"/>
        </w:rPr>
        <w:t>Guardian ,17.12.</w:t>
      </w:r>
      <w:r w:rsidR="00974DA6" w:rsidRPr="003B7DD7">
        <w:rPr>
          <w:rFonts w:ascii="Calibri" w:eastAsia="Times New Roman" w:hAnsi="Calibri" w:cs="Calibri"/>
          <w:b/>
          <w:bCs/>
          <w:color w:val="000000"/>
          <w:lang w:eastAsia="en-GB"/>
        </w:rPr>
        <w:t>19. Larne</w:t>
      </w:r>
      <w:r w:rsidRPr="003B7DD7">
        <w:rPr>
          <w:rFonts w:ascii="Calibri" w:eastAsia="Times New Roman" w:hAnsi="Calibri" w:cs="Calibri"/>
          <w:b/>
          <w:bCs/>
          <w:color w:val="000000"/>
          <w:lang w:eastAsia="en-GB"/>
        </w:rPr>
        <w:t xml:space="preserve"> Bakare)</w:t>
      </w:r>
    </w:p>
    <w:p w14:paraId="57358648" w14:textId="035632C7" w:rsidR="003B7DD7" w:rsidRPr="003B7DD7" w:rsidRDefault="003B7DD7" w:rsidP="003B7DD7">
      <w:pPr>
        <w:rPr>
          <w:rFonts w:ascii="Calibri" w:eastAsia="Times New Roman" w:hAnsi="Calibri" w:cs="Calibri"/>
          <w:color w:val="000000"/>
          <w:lang w:eastAsia="en-GB"/>
        </w:rPr>
      </w:pPr>
      <w:r w:rsidRPr="003B7DD7">
        <w:rPr>
          <w:rFonts w:ascii="Calibri" w:eastAsia="Times New Roman" w:hAnsi="Calibri" w:cs="Calibri"/>
          <w:color w:val="000000"/>
          <w:lang w:eastAsia="en-GB"/>
        </w:rPr>
        <w:t xml:space="preserve">Currently the Leipzig Museum in Germany is preparing to return 440 bronze statues to </w:t>
      </w:r>
      <w:r w:rsidR="00974DA6" w:rsidRPr="003B7DD7">
        <w:rPr>
          <w:rFonts w:ascii="Calibri" w:eastAsia="Times New Roman" w:hAnsi="Calibri" w:cs="Calibri"/>
          <w:color w:val="000000"/>
          <w:lang w:eastAsia="en-GB"/>
        </w:rPr>
        <w:t>Benin, with</w:t>
      </w:r>
      <w:r w:rsidRPr="003B7DD7">
        <w:rPr>
          <w:rFonts w:ascii="Calibri" w:eastAsia="Times New Roman" w:hAnsi="Calibri" w:cs="Calibri"/>
          <w:color w:val="000000"/>
          <w:lang w:eastAsia="en-GB"/>
        </w:rPr>
        <w:t xml:space="preserve"> Germanys cultural minister sating that they have "moral responsibility" for the intended action. Germany holds a fraction in numbers compared to that of the collection held by the British museum, this casts a large shadow over the ethics displayed by the British. The first formal British institution to repatriate a bronze to Benin was the University of Cambridge on the 21.10.21. Jesus College presented a bronze cockerel back to Benin officials, an artefact that had been given to the institution in </w:t>
      </w:r>
      <w:r w:rsidR="00974DA6" w:rsidRPr="003B7DD7">
        <w:rPr>
          <w:rFonts w:ascii="Calibri" w:eastAsia="Times New Roman" w:hAnsi="Calibri" w:cs="Calibri"/>
          <w:color w:val="000000"/>
          <w:lang w:eastAsia="en-GB"/>
        </w:rPr>
        <w:t>1905.</w:t>
      </w:r>
      <w:r w:rsidR="00974DA6" w:rsidRPr="003B7DD7">
        <w:rPr>
          <w:rFonts w:ascii="Calibri" w:eastAsia="Times New Roman" w:hAnsi="Calibri" w:cs="Calibri"/>
          <w:b/>
          <w:bCs/>
          <w:color w:val="000000"/>
          <w:lang w:eastAsia="en-GB"/>
        </w:rPr>
        <w:t xml:space="preserve"> (</w:t>
      </w:r>
      <w:r w:rsidRPr="003B7DD7">
        <w:rPr>
          <w:rFonts w:ascii="Calibri" w:eastAsia="Times New Roman" w:hAnsi="Calibri" w:cs="Calibri"/>
          <w:b/>
          <w:bCs/>
          <w:color w:val="000000"/>
          <w:lang w:eastAsia="en-GB"/>
        </w:rPr>
        <w:t>Museum Association, Museum Journal, Geraldine Kendall Adams 19.10.21).</w:t>
      </w:r>
      <w:r w:rsidRPr="003B7DD7">
        <w:rPr>
          <w:rFonts w:ascii="Calibri" w:eastAsia="Times New Roman" w:hAnsi="Calibri" w:cs="Calibri"/>
          <w:color w:val="000000"/>
          <w:lang w:eastAsia="en-GB"/>
        </w:rPr>
        <w:t xml:space="preserve"> This was followed weeks later by President Emanuel Macron of France returning 26 bronze statues to Benin, 130 years after they had been stollen.  Many other countries are considering where their moral </w:t>
      </w:r>
      <w:r w:rsidR="00974DA6" w:rsidRPr="003B7DD7">
        <w:rPr>
          <w:rFonts w:ascii="Calibri" w:eastAsia="Times New Roman" w:hAnsi="Calibri" w:cs="Calibri"/>
          <w:color w:val="000000"/>
          <w:lang w:eastAsia="en-GB"/>
        </w:rPr>
        <w:t>compass</w:t>
      </w:r>
      <w:r w:rsidRPr="003B7DD7">
        <w:rPr>
          <w:rFonts w:ascii="Calibri" w:eastAsia="Times New Roman" w:hAnsi="Calibri" w:cs="Calibri"/>
          <w:color w:val="000000"/>
          <w:lang w:eastAsia="en-GB"/>
        </w:rPr>
        <w:t xml:space="preserve"> lies and may well follow these precedents.  It has also set a precedent for restitution of other artefacts to their native countries and opens the flood gates for international claims. It may be said that if many of the treasures housed in the British Museum were restored and repatriated to their rightful owners this could leave a virtually empty </w:t>
      </w:r>
      <w:r w:rsidR="00974DA6" w:rsidRPr="003B7DD7">
        <w:rPr>
          <w:rFonts w:ascii="Calibri" w:eastAsia="Times New Roman" w:hAnsi="Calibri" w:cs="Calibri"/>
          <w:color w:val="000000"/>
          <w:lang w:eastAsia="en-GB"/>
        </w:rPr>
        <w:t>museum.</w:t>
      </w:r>
    </w:p>
    <w:p w14:paraId="3B6D6481" w14:textId="77777777" w:rsidR="003B7DD7" w:rsidRPr="003B7DD7" w:rsidRDefault="003B7DD7" w:rsidP="003B7DD7">
      <w:pPr>
        <w:rPr>
          <w:rFonts w:ascii="Calibri" w:eastAsia="Times New Roman" w:hAnsi="Calibri" w:cs="Calibri"/>
          <w:color w:val="000000"/>
          <w:lang w:eastAsia="en-GB"/>
        </w:rPr>
      </w:pPr>
    </w:p>
    <w:p w14:paraId="6EB5755D" w14:textId="5A92B77C" w:rsidR="003B7DD7" w:rsidRPr="003B7DD7" w:rsidRDefault="003B7DD7" w:rsidP="003B7DD7">
      <w:pPr>
        <w:rPr>
          <w:rFonts w:ascii="Calibri" w:eastAsia="Times New Roman" w:hAnsi="Calibri" w:cs="Calibri"/>
          <w:color w:val="000000"/>
          <w:lang w:eastAsia="en-GB"/>
        </w:rPr>
      </w:pPr>
      <w:r w:rsidRPr="003B7DD7">
        <w:rPr>
          <w:rFonts w:ascii="Calibri" w:eastAsia="Times New Roman" w:hAnsi="Calibri" w:cs="Calibri"/>
          <w:color w:val="000000"/>
          <w:lang w:eastAsia="en-GB"/>
        </w:rPr>
        <w:t> Professor Chika-Okeke Agulu, art historian for the department of African American studies of Art and Archaeology, Prinston University is of the opinion that these artifacts are historic documents and visual archives that portray the history of the Benin people, as they did not have a substantive written record of their history. He states that they are being deprived of their history and unlike himself who has been privileged to see the historic collection, most modern-day Nigerians have not been privy to the same. In a recent interview,</w:t>
      </w:r>
      <w:r w:rsidRPr="003B7DD7">
        <w:rPr>
          <w:rFonts w:ascii="Calibri" w:eastAsia="Times New Roman" w:hAnsi="Calibri" w:cs="Calibri"/>
          <w:b/>
          <w:bCs/>
          <w:color w:val="000000"/>
          <w:lang w:eastAsia="en-GB"/>
        </w:rPr>
        <w:t>(speaking to TRT news,15,11,21)</w:t>
      </w:r>
      <w:r w:rsidRPr="003B7DD7">
        <w:rPr>
          <w:rFonts w:ascii="Calibri" w:eastAsia="Times New Roman" w:hAnsi="Calibri" w:cs="Calibri"/>
          <w:color w:val="000000"/>
          <w:lang w:eastAsia="en-GB"/>
        </w:rPr>
        <w:t xml:space="preserve"> he further added that institutions who refuse to return the bronzes are "putting themselves on the wrong side of history and we welcome to continue to put the pressure on them to do the right thing" Whilst many , particularly those in western society have easy access to museums to view and marvel at the Benin bronzes, displayed in museums across Europe, they do so at a price which cost thousands their lives. The cultural history captured in the sculptures and </w:t>
      </w:r>
      <w:r w:rsidR="00974DA6" w:rsidRPr="003B7DD7">
        <w:rPr>
          <w:rFonts w:ascii="Calibri" w:eastAsia="Times New Roman" w:hAnsi="Calibri" w:cs="Calibri"/>
          <w:color w:val="000000"/>
          <w:lang w:eastAsia="en-GB"/>
        </w:rPr>
        <w:t>carvings,</w:t>
      </w:r>
      <w:r w:rsidRPr="003B7DD7">
        <w:rPr>
          <w:rFonts w:ascii="Calibri" w:eastAsia="Times New Roman" w:hAnsi="Calibri" w:cs="Calibri"/>
          <w:color w:val="000000"/>
          <w:lang w:eastAsia="en-GB"/>
        </w:rPr>
        <w:t xml:space="preserve"> is lost to their families of those slaughtered in the massacre and only visible to others who have little connection or understanding of the loss </w:t>
      </w:r>
      <w:proofErr w:type="gramStart"/>
      <w:r w:rsidRPr="003B7DD7">
        <w:rPr>
          <w:rFonts w:ascii="Calibri" w:eastAsia="Times New Roman" w:hAnsi="Calibri" w:cs="Calibri"/>
          <w:color w:val="000000"/>
          <w:lang w:eastAsia="en-GB"/>
        </w:rPr>
        <w:t>sustained .</w:t>
      </w:r>
      <w:proofErr w:type="gramEnd"/>
    </w:p>
    <w:p w14:paraId="42645C15" w14:textId="77777777" w:rsidR="003B7DD7" w:rsidRPr="003B7DD7" w:rsidRDefault="003B7DD7" w:rsidP="003B7DD7">
      <w:pPr>
        <w:rPr>
          <w:rFonts w:ascii="Calibri" w:eastAsia="Times New Roman" w:hAnsi="Calibri" w:cs="Calibri"/>
          <w:color w:val="000000"/>
          <w:lang w:eastAsia="en-GB"/>
        </w:rPr>
      </w:pPr>
    </w:p>
    <w:p w14:paraId="1F2D6FAB" w14:textId="0288B015" w:rsidR="003B7DD7" w:rsidRPr="003B7DD7" w:rsidRDefault="003B7DD7" w:rsidP="003B7DD7">
      <w:pPr>
        <w:rPr>
          <w:rFonts w:ascii="Calibri" w:eastAsia="Times New Roman" w:hAnsi="Calibri" w:cs="Calibri"/>
          <w:color w:val="000000"/>
          <w:lang w:eastAsia="en-GB"/>
        </w:rPr>
      </w:pPr>
      <w:r w:rsidRPr="003B7DD7">
        <w:rPr>
          <w:rFonts w:ascii="Calibri" w:eastAsia="Times New Roman" w:hAnsi="Calibri" w:cs="Calibri"/>
          <w:color w:val="000000"/>
          <w:lang w:eastAsia="en-GB"/>
        </w:rPr>
        <w:t xml:space="preserve">Similarly, there have been outcries from other countries for the return of items of cultural value. Dr Zahi Hawass, an Egyptian archaeologist, </w:t>
      </w:r>
      <w:proofErr w:type="gramStart"/>
      <w:r w:rsidRPr="003B7DD7">
        <w:rPr>
          <w:rFonts w:ascii="Calibri" w:eastAsia="Times New Roman" w:hAnsi="Calibri" w:cs="Calibri"/>
          <w:color w:val="000000"/>
          <w:lang w:eastAsia="en-GB"/>
        </w:rPr>
        <w:t>Egyptologist</w:t>
      </w:r>
      <w:proofErr w:type="gramEnd"/>
      <w:r w:rsidRPr="003B7DD7">
        <w:rPr>
          <w:rFonts w:ascii="Calibri" w:eastAsia="Times New Roman" w:hAnsi="Calibri" w:cs="Calibri"/>
          <w:color w:val="000000"/>
          <w:lang w:eastAsia="en-GB"/>
        </w:rPr>
        <w:t xml:space="preserve"> and former Minister of state for Antiquities for Egypt, has fought and argued profusely over the rights of Egypt for the return of antiquities taken by British </w:t>
      </w:r>
      <w:r w:rsidR="00974DA6" w:rsidRPr="003B7DD7">
        <w:rPr>
          <w:rFonts w:ascii="Calibri" w:eastAsia="Times New Roman" w:hAnsi="Calibri" w:cs="Calibri"/>
          <w:color w:val="000000"/>
          <w:lang w:eastAsia="en-GB"/>
        </w:rPr>
        <w:t>troops.</w:t>
      </w:r>
      <w:r w:rsidRPr="003B7DD7">
        <w:rPr>
          <w:rFonts w:ascii="Calibri" w:eastAsia="Times New Roman" w:hAnsi="Calibri" w:cs="Calibri"/>
          <w:color w:val="000000"/>
          <w:lang w:eastAsia="en-GB"/>
        </w:rPr>
        <w:t xml:space="preserve"> Perhaps the most controversial is the Rosetta </w:t>
      </w:r>
      <w:r w:rsidR="00974DA6" w:rsidRPr="003B7DD7">
        <w:rPr>
          <w:rFonts w:ascii="Calibri" w:eastAsia="Times New Roman" w:hAnsi="Calibri" w:cs="Calibri"/>
          <w:color w:val="000000"/>
          <w:lang w:eastAsia="en-GB"/>
        </w:rPr>
        <w:t>Stone,</w:t>
      </w:r>
      <w:r w:rsidRPr="003B7DD7">
        <w:rPr>
          <w:rFonts w:ascii="Calibri" w:eastAsia="Times New Roman" w:hAnsi="Calibri" w:cs="Calibri"/>
          <w:color w:val="000000"/>
          <w:lang w:eastAsia="en-GB"/>
        </w:rPr>
        <w:t xml:space="preserve"> mentioned earlier. Dr Hawass stated that the stone represented an "icon of Egyptian ideology"</w:t>
      </w:r>
      <w:r w:rsidRPr="003B7DD7">
        <w:rPr>
          <w:rFonts w:ascii="Calibri" w:eastAsia="Times New Roman" w:hAnsi="Calibri" w:cs="Calibri"/>
          <w:b/>
          <w:bCs/>
          <w:color w:val="000000"/>
          <w:lang w:eastAsia="en-GB"/>
        </w:rPr>
        <w:t>(Edwardes and Milner 2003)</w:t>
      </w:r>
      <w:r w:rsidRPr="003B7DD7">
        <w:rPr>
          <w:rFonts w:ascii="Calibri" w:eastAsia="Times New Roman" w:hAnsi="Calibri" w:cs="Calibri"/>
          <w:color w:val="000000"/>
          <w:lang w:eastAsia="en-GB"/>
        </w:rPr>
        <w:t xml:space="preserve"> Although it was initially dug up by the French, they were forced to hand it over to British soldiers in 1801 and it has remained under British possession ever since. The stone is of immense value and is engraved with three different transcripts, detailing three different writing systems some in Greek, some hyalographic and some in demotic writing. The stone is believed to date back to the second century BCE and is made of granodiorite. Despite requests from Dr Hawass for its repatriation the British Museum has denied requests. A spokeswoman and curator for the museum, Hannah Boulton clarified the position stating that the Rosetta Stone would remain the possession of the British Museum but may be available on short term loan. The best that the museum has been able to offer Dr Hawass is a full-size replica of the stele which was briefly displayed at the </w:t>
      </w:r>
      <w:r w:rsidR="00974DA6" w:rsidRPr="003B7DD7">
        <w:rPr>
          <w:rFonts w:ascii="Calibri" w:eastAsia="Times New Roman" w:hAnsi="Calibri" w:cs="Calibri"/>
          <w:color w:val="000000"/>
          <w:lang w:eastAsia="en-GB"/>
        </w:rPr>
        <w:t>Rashid National Museum</w:t>
      </w:r>
      <w:r w:rsidRPr="003B7DD7">
        <w:rPr>
          <w:rFonts w:ascii="Calibri" w:eastAsia="Times New Roman" w:hAnsi="Calibri" w:cs="Calibri"/>
          <w:color w:val="000000"/>
          <w:lang w:eastAsia="en-GB"/>
        </w:rPr>
        <w:t xml:space="preserve"> in 2005.</w:t>
      </w:r>
    </w:p>
    <w:p w14:paraId="2D21A506" w14:textId="77777777" w:rsidR="003B7DD7" w:rsidRPr="003B7DD7" w:rsidRDefault="003B7DD7" w:rsidP="003B7DD7">
      <w:pPr>
        <w:rPr>
          <w:rFonts w:ascii="Calibri" w:eastAsia="Times New Roman" w:hAnsi="Calibri" w:cs="Calibri"/>
          <w:color w:val="000000"/>
          <w:lang w:eastAsia="en-GB"/>
        </w:rPr>
      </w:pPr>
    </w:p>
    <w:p w14:paraId="7EC4AFF7" w14:textId="77777777" w:rsidR="003B7DD7" w:rsidRPr="003B7DD7" w:rsidRDefault="003B7DD7" w:rsidP="003B7DD7">
      <w:pPr>
        <w:rPr>
          <w:rFonts w:ascii="Calibri" w:eastAsia="Times New Roman" w:hAnsi="Calibri" w:cs="Calibri"/>
          <w:color w:val="000000"/>
          <w:lang w:eastAsia="en-GB"/>
        </w:rPr>
      </w:pPr>
      <w:r w:rsidRPr="003B7DD7">
        <w:rPr>
          <w:rFonts w:ascii="Calibri" w:eastAsia="Times New Roman" w:hAnsi="Calibri" w:cs="Calibri"/>
          <w:color w:val="000000"/>
          <w:lang w:eastAsia="en-GB"/>
        </w:rPr>
        <w:t>Other museums in Britain also play hosts to questionable artefacts. In 1880 August Henry Lane Fox inherited a wealthy relative's fortune, which included the Pitt Rivers Estate, encompassing the Pitt Rivers Museum, Oxfordshire, housing some 22,000 artifacts. The museum is notorious for the display of stollen artifacts including the controversial shrunken heads or Shuar Tsantsas.</w:t>
      </w:r>
    </w:p>
    <w:p w14:paraId="5A9FA04C" w14:textId="74991FA3" w:rsidR="003B7DD7" w:rsidRPr="003B7DD7" w:rsidRDefault="003B7DD7" w:rsidP="003B7DD7">
      <w:pPr>
        <w:rPr>
          <w:rFonts w:ascii="Calibri" w:eastAsia="Times New Roman" w:hAnsi="Calibri" w:cs="Calibri"/>
          <w:color w:val="000000"/>
          <w:lang w:eastAsia="en-GB"/>
        </w:rPr>
      </w:pPr>
      <w:r w:rsidRPr="003B7DD7">
        <w:rPr>
          <w:rFonts w:ascii="Calibri" w:eastAsia="Times New Roman" w:hAnsi="Calibri" w:cs="Calibri"/>
          <w:color w:val="000000"/>
          <w:lang w:eastAsia="en-GB"/>
        </w:rPr>
        <w:t>Colonial officials had taken possession of these heads from Ecuador and Peru during the late 18</w:t>
      </w:r>
      <w:r w:rsidRPr="003B7DD7">
        <w:rPr>
          <w:rFonts w:ascii="Calibri" w:eastAsia="Times New Roman" w:hAnsi="Calibri" w:cs="Calibri"/>
          <w:color w:val="000000"/>
          <w:vertAlign w:val="superscript"/>
          <w:lang w:eastAsia="en-GB"/>
        </w:rPr>
        <w:t>th</w:t>
      </w:r>
      <w:r w:rsidRPr="003B7DD7">
        <w:rPr>
          <w:rFonts w:ascii="Calibri" w:eastAsia="Times New Roman" w:hAnsi="Calibri" w:cs="Calibri"/>
          <w:color w:val="000000"/>
          <w:lang w:eastAsia="en-GB"/>
        </w:rPr>
        <w:t> and early 19</w:t>
      </w:r>
      <w:r w:rsidRPr="003B7DD7">
        <w:rPr>
          <w:rFonts w:ascii="Calibri" w:eastAsia="Times New Roman" w:hAnsi="Calibri" w:cs="Calibri"/>
          <w:color w:val="000000"/>
          <w:vertAlign w:val="superscript"/>
          <w:lang w:eastAsia="en-GB"/>
        </w:rPr>
        <w:t>th</w:t>
      </w:r>
      <w:r w:rsidRPr="003B7DD7">
        <w:rPr>
          <w:rFonts w:ascii="Calibri" w:eastAsia="Times New Roman" w:hAnsi="Calibri" w:cs="Calibri"/>
          <w:color w:val="000000"/>
          <w:lang w:eastAsia="en-GB"/>
        </w:rPr>
        <w:t> </w:t>
      </w:r>
      <w:r w:rsidR="00974DA6" w:rsidRPr="003B7DD7">
        <w:rPr>
          <w:rFonts w:ascii="Calibri" w:eastAsia="Times New Roman" w:hAnsi="Calibri" w:cs="Calibri"/>
          <w:color w:val="000000"/>
          <w:lang w:eastAsia="en-GB"/>
        </w:rPr>
        <w:t>century but</w:t>
      </w:r>
      <w:r w:rsidRPr="003B7DD7">
        <w:rPr>
          <w:rFonts w:ascii="Calibri" w:eastAsia="Times New Roman" w:hAnsi="Calibri" w:cs="Calibri"/>
          <w:color w:val="000000"/>
          <w:lang w:eastAsia="en-GB"/>
        </w:rPr>
        <w:t xml:space="preserve"> had little understanding of their representation or meaning. They were displayed across Europe and set a racially biased narrative against those that they had been looted from. The depiction was that of savagery and barbaric practices which were viewed as war trophies. They were displayed in the </w:t>
      </w:r>
      <w:r w:rsidR="00974DA6" w:rsidRPr="003B7DD7">
        <w:rPr>
          <w:rFonts w:ascii="Calibri" w:eastAsia="Times New Roman" w:hAnsi="Calibri" w:cs="Calibri"/>
          <w:color w:val="000000"/>
          <w:lang w:eastAsia="en-GB"/>
        </w:rPr>
        <w:t>Oxford Museum</w:t>
      </w:r>
      <w:r w:rsidRPr="003B7DD7">
        <w:rPr>
          <w:rFonts w:ascii="Calibri" w:eastAsia="Times New Roman" w:hAnsi="Calibri" w:cs="Calibri"/>
          <w:color w:val="000000"/>
          <w:lang w:eastAsia="en-GB"/>
        </w:rPr>
        <w:t xml:space="preserve"> under the heading of "primitive medicine". This has since been proved not to be the case. Some of the skulls were </w:t>
      </w:r>
      <w:r w:rsidR="00974DA6" w:rsidRPr="003B7DD7">
        <w:rPr>
          <w:rFonts w:ascii="Calibri" w:eastAsia="Times New Roman" w:hAnsi="Calibri" w:cs="Calibri"/>
          <w:color w:val="000000"/>
          <w:lang w:eastAsia="en-GB"/>
        </w:rPr>
        <w:t>human,</w:t>
      </w:r>
      <w:r w:rsidRPr="003B7DD7">
        <w:rPr>
          <w:rFonts w:ascii="Calibri" w:eastAsia="Times New Roman" w:hAnsi="Calibri" w:cs="Calibri"/>
          <w:color w:val="000000"/>
          <w:lang w:eastAsia="en-GB"/>
        </w:rPr>
        <w:t xml:space="preserve"> but others were monkeys and sloths. The heads had been shrunken by the natives, to capture the power of deceased souls and to increase the prosperity of future harvests and crops. Although not hugely valuable per say, their theft represents a disrespect and disregard of those who believed in their power and held them in high regard. Since 2020 Pitt River Museum is not currently displaying the shrunken heads due to public outrage and wanting accountability for such actions. A plaque has been mounted explaining the ethical code for the removal of the </w:t>
      </w:r>
      <w:r w:rsidR="00974DA6" w:rsidRPr="003B7DD7">
        <w:rPr>
          <w:rFonts w:ascii="Calibri" w:eastAsia="Times New Roman" w:hAnsi="Calibri" w:cs="Calibri"/>
          <w:color w:val="000000"/>
          <w:lang w:eastAsia="en-GB"/>
        </w:rPr>
        <w:t>heads.</w:t>
      </w:r>
      <w:r w:rsidR="00974DA6" w:rsidRPr="003B7DD7">
        <w:rPr>
          <w:rFonts w:ascii="Calibri" w:eastAsia="Times New Roman" w:hAnsi="Calibri" w:cs="Calibri"/>
          <w:b/>
          <w:bCs/>
          <w:color w:val="000000"/>
          <w:lang w:eastAsia="en-GB"/>
        </w:rPr>
        <w:t xml:space="preserve"> (</w:t>
      </w:r>
      <w:hyperlink r:id="rId4" w:history="1">
        <w:r w:rsidRPr="003B7DD7">
          <w:rPr>
            <w:rFonts w:ascii="Calibri" w:eastAsia="Times New Roman" w:hAnsi="Calibri" w:cs="Calibri"/>
            <w:b/>
            <w:bCs/>
            <w:color w:val="0000FF"/>
            <w:u w:val="single"/>
            <w:lang w:eastAsia="en-GB"/>
          </w:rPr>
          <w:t>Prm</w:t>
        </w:r>
      </w:hyperlink>
      <w:hyperlink r:id="rId5" w:history="1">
        <w:r w:rsidRPr="003B7DD7">
          <w:rPr>
            <w:rFonts w:ascii="Calibri" w:eastAsia="Times New Roman" w:hAnsi="Calibri" w:cs="Calibri"/>
            <w:b/>
            <w:bCs/>
            <w:color w:val="0000FF"/>
            <w:u w:val="single"/>
            <w:lang w:eastAsia="en-GB"/>
          </w:rPr>
          <w:t>.ox.ac.uk</w:t>
        </w:r>
      </w:hyperlink>
      <w:r w:rsidRPr="003B7DD7">
        <w:rPr>
          <w:rFonts w:ascii="Calibri" w:eastAsia="Times New Roman" w:hAnsi="Calibri" w:cs="Calibri"/>
          <w:b/>
          <w:bCs/>
          <w:color w:val="000000"/>
          <w:lang w:eastAsia="en-GB"/>
        </w:rPr>
        <w:t>)</w:t>
      </w:r>
    </w:p>
    <w:p w14:paraId="38D57055" w14:textId="77777777" w:rsidR="003B7DD7" w:rsidRPr="003B7DD7" w:rsidRDefault="003B7DD7" w:rsidP="003B7DD7">
      <w:pPr>
        <w:rPr>
          <w:rFonts w:ascii="Calibri" w:eastAsia="Times New Roman" w:hAnsi="Calibri" w:cs="Calibri"/>
          <w:color w:val="000000"/>
          <w:lang w:eastAsia="en-GB"/>
        </w:rPr>
      </w:pPr>
    </w:p>
    <w:p w14:paraId="6F4335DB" w14:textId="0E6117E7" w:rsidR="003B7DD7" w:rsidRPr="003B7DD7" w:rsidRDefault="003B7DD7" w:rsidP="003B7DD7">
      <w:pPr>
        <w:rPr>
          <w:rFonts w:ascii="Calibri" w:eastAsia="Times New Roman" w:hAnsi="Calibri" w:cs="Calibri"/>
          <w:color w:val="000000"/>
          <w:lang w:eastAsia="en-GB"/>
        </w:rPr>
      </w:pPr>
      <w:r w:rsidRPr="003B7DD7">
        <w:rPr>
          <w:rFonts w:ascii="Calibri" w:eastAsia="Times New Roman" w:hAnsi="Calibri" w:cs="Calibri"/>
          <w:color w:val="000000"/>
          <w:lang w:eastAsia="en-GB"/>
        </w:rPr>
        <w:t xml:space="preserve">Other stollen artifacts that can be viewed in the same museum are totem poles, taken from the people of the Haida Nation who were the indigenous population to British Columbia in Canada and lived there peacefully for over 6,000 years. British colonials and Christian missionaries sought to confiscate the poles viewing them as unholy and gave them to European museums which cast further racist aspersions upon the Haida people, that they were </w:t>
      </w:r>
      <w:r w:rsidR="00974DA6" w:rsidRPr="003B7DD7">
        <w:rPr>
          <w:rFonts w:ascii="Calibri" w:eastAsia="Times New Roman" w:hAnsi="Calibri" w:cs="Calibri"/>
          <w:color w:val="000000"/>
          <w:lang w:eastAsia="en-GB"/>
        </w:rPr>
        <w:t>unworthy,</w:t>
      </w:r>
      <w:r w:rsidRPr="003B7DD7">
        <w:rPr>
          <w:rFonts w:ascii="Calibri" w:eastAsia="Times New Roman" w:hAnsi="Calibri" w:cs="Calibri"/>
          <w:color w:val="000000"/>
          <w:lang w:eastAsia="en-GB"/>
        </w:rPr>
        <w:t xml:space="preserve"> and their decisions clouded by their inability to realise that their poles and practices were </w:t>
      </w:r>
      <w:r w:rsidR="00974DA6" w:rsidRPr="003B7DD7">
        <w:rPr>
          <w:rFonts w:ascii="Calibri" w:eastAsia="Times New Roman" w:hAnsi="Calibri" w:cs="Calibri"/>
          <w:color w:val="000000"/>
          <w:lang w:eastAsia="en-GB"/>
        </w:rPr>
        <w:t>unholy.</w:t>
      </w:r>
    </w:p>
    <w:p w14:paraId="00760F9E" w14:textId="2168FD4C" w:rsidR="003B7DD7" w:rsidRPr="003B7DD7" w:rsidRDefault="003B7DD7" w:rsidP="003B7DD7">
      <w:pPr>
        <w:rPr>
          <w:rFonts w:ascii="Calibri" w:eastAsia="Times New Roman" w:hAnsi="Calibri" w:cs="Calibri"/>
          <w:color w:val="000000"/>
          <w:lang w:eastAsia="en-GB"/>
        </w:rPr>
      </w:pPr>
      <w:r w:rsidRPr="003B7DD7">
        <w:rPr>
          <w:rFonts w:ascii="Calibri" w:eastAsia="Times New Roman" w:hAnsi="Calibri" w:cs="Calibri"/>
          <w:color w:val="000000"/>
          <w:lang w:eastAsia="en-GB"/>
        </w:rPr>
        <w:t xml:space="preserve">Although some may believe that the British Empire left a great legacy, recent modern thinking and morality might beg to differ. The persecution and pillage of countries leaving people displaced and dispossessed of their cultural possessions and history is certainly </w:t>
      </w:r>
      <w:r w:rsidRPr="003B7DD7">
        <w:rPr>
          <w:rFonts w:ascii="Calibri" w:eastAsia="Times New Roman" w:hAnsi="Calibri" w:cs="Calibri"/>
          <w:color w:val="000000"/>
          <w:lang w:eastAsia="en-GB"/>
        </w:rPr>
        <w:lastRenderedPageBreak/>
        <w:t xml:space="preserve">something that is attracting much debate at the moment. Artefacts and possessions taken by force from their original environments, depriving those who possessed and owned them having been shipped into western society, may now be viewed in museums and galleries for a fee in many instances. The cash tills keep rolling and the institutions keep on profiting from the gains of colonial </w:t>
      </w:r>
      <w:r w:rsidR="00974DA6" w:rsidRPr="003B7DD7">
        <w:rPr>
          <w:rFonts w:ascii="Calibri" w:eastAsia="Times New Roman" w:hAnsi="Calibri" w:cs="Calibri"/>
          <w:color w:val="000000"/>
          <w:lang w:eastAsia="en-GB"/>
        </w:rPr>
        <w:t>injustices,</w:t>
      </w:r>
      <w:r w:rsidRPr="003B7DD7">
        <w:rPr>
          <w:rFonts w:ascii="Calibri" w:eastAsia="Times New Roman" w:hAnsi="Calibri" w:cs="Calibri"/>
          <w:color w:val="000000"/>
          <w:lang w:eastAsia="en-GB"/>
        </w:rPr>
        <w:t xml:space="preserve"> thereby keeping the legacies of the unjust colonial rule alive.</w:t>
      </w:r>
    </w:p>
    <w:p w14:paraId="67E18465" w14:textId="53CA1C1B" w:rsidR="003B7DD7" w:rsidRDefault="003B7DD7"/>
    <w:p w14:paraId="0BA52D4D" w14:textId="5AC78F41" w:rsidR="00974DA6" w:rsidRDefault="00974DA6"/>
    <w:p w14:paraId="34CF97DE" w14:textId="44078BBA" w:rsidR="00974DA6" w:rsidRDefault="00974DA6" w:rsidP="00974DA6">
      <w:pPr>
        <w:jc w:val="right"/>
      </w:pPr>
      <w:r>
        <w:t>By Jay Mills</w:t>
      </w:r>
    </w:p>
    <w:sectPr w:rsidR="00974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DD7"/>
    <w:rsid w:val="003B7DD7"/>
    <w:rsid w:val="00974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278411"/>
  <w15:chartTrackingRefBased/>
  <w15:docId w15:val="{DED5AC9C-220F-6A4F-94E1-2788AD311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B7DD7"/>
  </w:style>
  <w:style w:type="character" w:styleId="Hyperlink">
    <w:name w:val="Hyperlink"/>
    <w:basedOn w:val="DefaultParagraphFont"/>
    <w:uiPriority w:val="99"/>
    <w:semiHidden/>
    <w:unhideWhenUsed/>
    <w:rsid w:val="003B7DD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618350">
      <w:bodyDiv w:val="1"/>
      <w:marLeft w:val="0"/>
      <w:marRight w:val="0"/>
      <w:marTop w:val="0"/>
      <w:marBottom w:val="0"/>
      <w:divBdr>
        <w:top w:val="none" w:sz="0" w:space="0" w:color="auto"/>
        <w:left w:val="none" w:sz="0" w:space="0" w:color="auto"/>
        <w:bottom w:val="none" w:sz="0" w:space="0" w:color="auto"/>
        <w:right w:val="none" w:sz="0" w:space="0" w:color="auto"/>
      </w:divBdr>
      <w:divsChild>
        <w:div w:id="1593539652">
          <w:marLeft w:val="0"/>
          <w:marRight w:val="0"/>
          <w:marTop w:val="0"/>
          <w:marBottom w:val="0"/>
          <w:divBdr>
            <w:top w:val="none" w:sz="0" w:space="0" w:color="auto"/>
            <w:left w:val="none" w:sz="0" w:space="0" w:color="auto"/>
            <w:bottom w:val="none" w:sz="0" w:space="0" w:color="auto"/>
            <w:right w:val="none" w:sz="0" w:space="0" w:color="auto"/>
          </w:divBdr>
        </w:div>
        <w:div w:id="2062629053">
          <w:marLeft w:val="0"/>
          <w:marRight w:val="0"/>
          <w:marTop w:val="0"/>
          <w:marBottom w:val="0"/>
          <w:divBdr>
            <w:top w:val="none" w:sz="0" w:space="0" w:color="auto"/>
            <w:left w:val="none" w:sz="0" w:space="0" w:color="auto"/>
            <w:bottom w:val="none" w:sz="0" w:space="0" w:color="auto"/>
            <w:right w:val="none" w:sz="0" w:space="0" w:color="auto"/>
          </w:divBdr>
        </w:div>
        <w:div w:id="861671482">
          <w:marLeft w:val="0"/>
          <w:marRight w:val="0"/>
          <w:marTop w:val="0"/>
          <w:marBottom w:val="0"/>
          <w:divBdr>
            <w:top w:val="none" w:sz="0" w:space="0" w:color="auto"/>
            <w:left w:val="none" w:sz="0" w:space="0" w:color="auto"/>
            <w:bottom w:val="none" w:sz="0" w:space="0" w:color="auto"/>
            <w:right w:val="none" w:sz="0" w:space="0" w:color="auto"/>
          </w:divBdr>
        </w:div>
        <w:div w:id="108427954">
          <w:marLeft w:val="0"/>
          <w:marRight w:val="0"/>
          <w:marTop w:val="0"/>
          <w:marBottom w:val="0"/>
          <w:divBdr>
            <w:top w:val="none" w:sz="0" w:space="0" w:color="auto"/>
            <w:left w:val="none" w:sz="0" w:space="0" w:color="auto"/>
            <w:bottom w:val="none" w:sz="0" w:space="0" w:color="auto"/>
            <w:right w:val="none" w:sz="0" w:space="0" w:color="auto"/>
          </w:divBdr>
        </w:div>
        <w:div w:id="838077061">
          <w:marLeft w:val="0"/>
          <w:marRight w:val="0"/>
          <w:marTop w:val="0"/>
          <w:marBottom w:val="0"/>
          <w:divBdr>
            <w:top w:val="none" w:sz="0" w:space="0" w:color="auto"/>
            <w:left w:val="none" w:sz="0" w:space="0" w:color="auto"/>
            <w:bottom w:val="none" w:sz="0" w:space="0" w:color="auto"/>
            <w:right w:val="none" w:sz="0" w:space="0" w:color="auto"/>
          </w:divBdr>
        </w:div>
        <w:div w:id="251470469">
          <w:marLeft w:val="0"/>
          <w:marRight w:val="0"/>
          <w:marTop w:val="0"/>
          <w:marBottom w:val="0"/>
          <w:divBdr>
            <w:top w:val="none" w:sz="0" w:space="0" w:color="auto"/>
            <w:left w:val="none" w:sz="0" w:space="0" w:color="auto"/>
            <w:bottom w:val="none" w:sz="0" w:space="0" w:color="auto"/>
            <w:right w:val="none" w:sz="0" w:space="0" w:color="auto"/>
          </w:divBdr>
        </w:div>
        <w:div w:id="1669480283">
          <w:marLeft w:val="0"/>
          <w:marRight w:val="0"/>
          <w:marTop w:val="0"/>
          <w:marBottom w:val="0"/>
          <w:divBdr>
            <w:top w:val="none" w:sz="0" w:space="0" w:color="auto"/>
            <w:left w:val="none" w:sz="0" w:space="0" w:color="auto"/>
            <w:bottom w:val="none" w:sz="0" w:space="0" w:color="auto"/>
            <w:right w:val="none" w:sz="0" w:space="0" w:color="auto"/>
          </w:divBdr>
        </w:div>
        <w:div w:id="780032310">
          <w:marLeft w:val="0"/>
          <w:marRight w:val="0"/>
          <w:marTop w:val="0"/>
          <w:marBottom w:val="0"/>
          <w:divBdr>
            <w:top w:val="none" w:sz="0" w:space="0" w:color="auto"/>
            <w:left w:val="none" w:sz="0" w:space="0" w:color="auto"/>
            <w:bottom w:val="none" w:sz="0" w:space="0" w:color="auto"/>
            <w:right w:val="none" w:sz="0" w:space="0" w:color="auto"/>
          </w:divBdr>
        </w:div>
        <w:div w:id="450974681">
          <w:marLeft w:val="0"/>
          <w:marRight w:val="0"/>
          <w:marTop w:val="0"/>
          <w:marBottom w:val="0"/>
          <w:divBdr>
            <w:top w:val="none" w:sz="0" w:space="0" w:color="auto"/>
            <w:left w:val="none" w:sz="0" w:space="0" w:color="auto"/>
            <w:bottom w:val="none" w:sz="0" w:space="0" w:color="auto"/>
            <w:right w:val="none" w:sz="0" w:space="0" w:color="auto"/>
          </w:divBdr>
        </w:div>
        <w:div w:id="1263419925">
          <w:marLeft w:val="0"/>
          <w:marRight w:val="0"/>
          <w:marTop w:val="0"/>
          <w:marBottom w:val="0"/>
          <w:divBdr>
            <w:top w:val="none" w:sz="0" w:space="0" w:color="auto"/>
            <w:left w:val="none" w:sz="0" w:space="0" w:color="auto"/>
            <w:bottom w:val="none" w:sz="0" w:space="0" w:color="auto"/>
            <w:right w:val="none" w:sz="0" w:space="0" w:color="auto"/>
          </w:divBdr>
        </w:div>
        <w:div w:id="762721487">
          <w:marLeft w:val="0"/>
          <w:marRight w:val="0"/>
          <w:marTop w:val="0"/>
          <w:marBottom w:val="0"/>
          <w:divBdr>
            <w:top w:val="none" w:sz="0" w:space="0" w:color="auto"/>
            <w:left w:val="none" w:sz="0" w:space="0" w:color="auto"/>
            <w:bottom w:val="none" w:sz="0" w:space="0" w:color="auto"/>
            <w:right w:val="none" w:sz="0" w:space="0" w:color="auto"/>
          </w:divBdr>
        </w:div>
        <w:div w:id="2026397273">
          <w:marLeft w:val="0"/>
          <w:marRight w:val="0"/>
          <w:marTop w:val="0"/>
          <w:marBottom w:val="0"/>
          <w:divBdr>
            <w:top w:val="none" w:sz="0" w:space="0" w:color="auto"/>
            <w:left w:val="none" w:sz="0" w:space="0" w:color="auto"/>
            <w:bottom w:val="none" w:sz="0" w:space="0" w:color="auto"/>
            <w:right w:val="none" w:sz="0" w:space="0" w:color="auto"/>
          </w:divBdr>
        </w:div>
        <w:div w:id="863204048">
          <w:marLeft w:val="0"/>
          <w:marRight w:val="0"/>
          <w:marTop w:val="0"/>
          <w:marBottom w:val="0"/>
          <w:divBdr>
            <w:top w:val="none" w:sz="0" w:space="0" w:color="auto"/>
            <w:left w:val="none" w:sz="0" w:space="0" w:color="auto"/>
            <w:bottom w:val="none" w:sz="0" w:space="0" w:color="auto"/>
            <w:right w:val="none" w:sz="0" w:space="0" w:color="auto"/>
          </w:divBdr>
        </w:div>
        <w:div w:id="1389840720">
          <w:marLeft w:val="0"/>
          <w:marRight w:val="0"/>
          <w:marTop w:val="0"/>
          <w:marBottom w:val="0"/>
          <w:divBdr>
            <w:top w:val="none" w:sz="0" w:space="0" w:color="auto"/>
            <w:left w:val="none" w:sz="0" w:space="0" w:color="auto"/>
            <w:bottom w:val="none" w:sz="0" w:space="0" w:color="auto"/>
            <w:right w:val="none" w:sz="0" w:space="0" w:color="auto"/>
          </w:divBdr>
        </w:div>
        <w:div w:id="298993862">
          <w:marLeft w:val="0"/>
          <w:marRight w:val="0"/>
          <w:marTop w:val="0"/>
          <w:marBottom w:val="0"/>
          <w:divBdr>
            <w:top w:val="none" w:sz="0" w:space="0" w:color="auto"/>
            <w:left w:val="none" w:sz="0" w:space="0" w:color="auto"/>
            <w:bottom w:val="none" w:sz="0" w:space="0" w:color="auto"/>
            <w:right w:val="none" w:sz="0" w:space="0" w:color="auto"/>
          </w:divBdr>
        </w:div>
        <w:div w:id="11037277">
          <w:marLeft w:val="0"/>
          <w:marRight w:val="0"/>
          <w:marTop w:val="0"/>
          <w:marBottom w:val="0"/>
          <w:divBdr>
            <w:top w:val="none" w:sz="0" w:space="0" w:color="auto"/>
            <w:left w:val="none" w:sz="0" w:space="0" w:color="auto"/>
            <w:bottom w:val="none" w:sz="0" w:space="0" w:color="auto"/>
            <w:right w:val="none" w:sz="0" w:space="0" w:color="auto"/>
          </w:divBdr>
        </w:div>
        <w:div w:id="2582939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Prm.ox.ac.uk" TargetMode="External"/><Relationship Id="rId4" Type="http://schemas.openxmlformats.org/officeDocument/2006/relationships/hyperlink" Target="http://Prm.ox.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4</Pages>
  <Words>1824</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Mills</dc:creator>
  <cp:keywords/>
  <dc:description/>
  <cp:lastModifiedBy>Jay Mills</cp:lastModifiedBy>
  <cp:revision>1</cp:revision>
  <dcterms:created xsi:type="dcterms:W3CDTF">2022-02-14T13:23:00Z</dcterms:created>
  <dcterms:modified xsi:type="dcterms:W3CDTF">2022-02-14T13:32:00Z</dcterms:modified>
</cp:coreProperties>
</file>