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CFC07" w14:textId="32E44760" w:rsidR="00792FEA" w:rsidRDefault="00792FEA" w:rsidP="00792FEA">
      <w:pPr>
        <w:rPr>
          <w:b/>
          <w:bCs/>
          <w:sz w:val="38"/>
          <w:szCs w:val="38"/>
        </w:rPr>
      </w:pPr>
    </w:p>
    <w:p w14:paraId="6A8ED983" w14:textId="503A0047" w:rsidR="00792FEA" w:rsidRDefault="00E24CB8" w:rsidP="00792FEA">
      <w:pPr>
        <w:rPr>
          <w:b/>
          <w:bCs/>
          <w:sz w:val="38"/>
          <w:szCs w:val="38"/>
        </w:rPr>
      </w:pPr>
      <w:r>
        <w:rPr>
          <w:b/>
          <w:bCs/>
          <w:noProof/>
          <w:sz w:val="38"/>
          <w:szCs w:val="38"/>
        </w:rPr>
        <w:drawing>
          <wp:inline distT="0" distB="0" distL="0" distR="0" wp14:anchorId="5C298486" wp14:editId="5B54D902">
            <wp:extent cx="3340100" cy="157480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40100" cy="1574800"/>
                    </a:xfrm>
                    <a:prstGeom prst="rect">
                      <a:avLst/>
                    </a:prstGeom>
                  </pic:spPr>
                </pic:pic>
              </a:graphicData>
            </a:graphic>
          </wp:inline>
        </w:drawing>
      </w:r>
    </w:p>
    <w:p w14:paraId="55297CD7" w14:textId="77777777" w:rsidR="00792FEA" w:rsidRPr="003D7400" w:rsidRDefault="00792FEA" w:rsidP="00792FEA">
      <w:pPr>
        <w:rPr>
          <w:rFonts w:cstheme="minorHAnsi"/>
          <w:b/>
          <w:bCs/>
          <w:sz w:val="38"/>
          <w:szCs w:val="38"/>
        </w:rPr>
      </w:pPr>
    </w:p>
    <w:p w14:paraId="2E2EB356" w14:textId="540BAA50" w:rsidR="00792FEA" w:rsidRDefault="009A3520" w:rsidP="00792FEA">
      <w:pPr>
        <w:rPr>
          <w:rFonts w:cstheme="minorHAnsi"/>
          <w:b/>
          <w:bCs/>
          <w:sz w:val="52"/>
          <w:szCs w:val="52"/>
        </w:rPr>
      </w:pPr>
      <w:r>
        <w:rPr>
          <w:rFonts w:cstheme="minorHAnsi"/>
          <w:b/>
          <w:bCs/>
          <w:sz w:val="52"/>
          <w:szCs w:val="52"/>
        </w:rPr>
        <w:t>Student: Vasile Robert Gore</w:t>
      </w:r>
    </w:p>
    <w:p w14:paraId="3E08DC9B" w14:textId="01FED77F" w:rsidR="009A3520" w:rsidRDefault="009A3520" w:rsidP="00792FEA">
      <w:pPr>
        <w:rPr>
          <w:rFonts w:cstheme="minorHAnsi"/>
          <w:b/>
          <w:bCs/>
          <w:sz w:val="52"/>
          <w:szCs w:val="52"/>
        </w:rPr>
      </w:pPr>
      <w:r>
        <w:rPr>
          <w:rFonts w:cstheme="minorHAnsi"/>
          <w:b/>
          <w:bCs/>
          <w:sz w:val="52"/>
          <w:szCs w:val="52"/>
        </w:rPr>
        <w:t>ID: 1915927</w:t>
      </w:r>
    </w:p>
    <w:p w14:paraId="289DDBA2" w14:textId="69FAE318" w:rsidR="009A3520" w:rsidRPr="00E24CB8" w:rsidRDefault="009A3520" w:rsidP="00792FEA">
      <w:pPr>
        <w:rPr>
          <w:rFonts w:cstheme="minorHAnsi"/>
          <w:b/>
          <w:bCs/>
          <w:sz w:val="52"/>
          <w:szCs w:val="52"/>
        </w:rPr>
      </w:pPr>
      <w:r>
        <w:rPr>
          <w:rFonts w:cstheme="minorHAnsi"/>
          <w:b/>
          <w:bCs/>
          <w:sz w:val="52"/>
          <w:szCs w:val="52"/>
        </w:rPr>
        <w:t xml:space="preserve">Supervisor: </w:t>
      </w:r>
      <w:proofErr w:type="spellStart"/>
      <w:r>
        <w:rPr>
          <w:rFonts w:cstheme="minorHAnsi"/>
          <w:b/>
          <w:bCs/>
          <w:sz w:val="52"/>
          <w:szCs w:val="52"/>
        </w:rPr>
        <w:t>Dr.Dudley</w:t>
      </w:r>
      <w:proofErr w:type="spellEnd"/>
      <w:r>
        <w:rPr>
          <w:rFonts w:cstheme="minorHAnsi"/>
          <w:b/>
          <w:bCs/>
          <w:sz w:val="52"/>
          <w:szCs w:val="52"/>
        </w:rPr>
        <w:t xml:space="preserve"> Ofori</w:t>
      </w:r>
    </w:p>
    <w:p w14:paraId="398C5FEE" w14:textId="2F2D9020" w:rsidR="00792FEA" w:rsidRPr="00E24CB8" w:rsidRDefault="00792FEA" w:rsidP="00792FEA">
      <w:pPr>
        <w:rPr>
          <w:rFonts w:cstheme="minorHAnsi"/>
          <w:b/>
          <w:bCs/>
          <w:sz w:val="52"/>
          <w:szCs w:val="52"/>
        </w:rPr>
      </w:pPr>
      <w:r w:rsidRPr="00E24CB8">
        <w:rPr>
          <w:rFonts w:cstheme="minorHAnsi"/>
          <w:b/>
          <w:bCs/>
          <w:sz w:val="52"/>
          <w:szCs w:val="52"/>
        </w:rPr>
        <w:t>Workforce Management in UK after Brexit</w:t>
      </w:r>
      <w:r w:rsidR="0089769B" w:rsidRPr="00E24CB8">
        <w:rPr>
          <w:rFonts w:cstheme="minorHAnsi"/>
          <w:b/>
          <w:bCs/>
          <w:sz w:val="52"/>
          <w:szCs w:val="52"/>
        </w:rPr>
        <w:t xml:space="preserve">; Construction Industry </w:t>
      </w:r>
    </w:p>
    <w:p w14:paraId="7BD7E638" w14:textId="7DB94149" w:rsidR="000F43DB" w:rsidRPr="00E24CB8" w:rsidRDefault="000F43DB" w:rsidP="009A3520">
      <w:pPr>
        <w:rPr>
          <w:rFonts w:cstheme="minorHAnsi"/>
          <w:b/>
          <w:bCs/>
          <w:sz w:val="52"/>
          <w:szCs w:val="52"/>
        </w:rPr>
      </w:pPr>
      <w:r w:rsidRPr="00E24CB8">
        <w:rPr>
          <w:rFonts w:cstheme="minorHAnsi"/>
          <w:b/>
          <w:bCs/>
          <w:sz w:val="52"/>
          <w:szCs w:val="52"/>
        </w:rPr>
        <w:t xml:space="preserve">BA (Hons) Business Management </w:t>
      </w:r>
    </w:p>
    <w:p w14:paraId="0B0F2CEC" w14:textId="59490653" w:rsidR="000F43DB" w:rsidRPr="00E24CB8" w:rsidRDefault="000F43DB" w:rsidP="000D455D">
      <w:pPr>
        <w:rPr>
          <w:rFonts w:cstheme="minorHAnsi"/>
          <w:b/>
          <w:bCs/>
        </w:rPr>
      </w:pPr>
    </w:p>
    <w:p w14:paraId="61848853" w14:textId="346EC0C1" w:rsidR="00792FEA" w:rsidRPr="00E24CB8" w:rsidRDefault="00792FEA" w:rsidP="000D455D">
      <w:pPr>
        <w:rPr>
          <w:rFonts w:cstheme="minorHAnsi"/>
          <w:b/>
          <w:bCs/>
        </w:rPr>
      </w:pPr>
    </w:p>
    <w:p w14:paraId="17E57579" w14:textId="58D84FC3" w:rsidR="00792FEA" w:rsidRDefault="00792FEA" w:rsidP="000D455D">
      <w:pPr>
        <w:rPr>
          <w:b/>
          <w:bCs/>
        </w:rPr>
      </w:pPr>
    </w:p>
    <w:p w14:paraId="7D78DD81" w14:textId="20D68CC2" w:rsidR="00792FEA" w:rsidRPr="00E24CB8" w:rsidRDefault="00792FEA" w:rsidP="000D455D">
      <w:pPr>
        <w:rPr>
          <w:rFonts w:cstheme="minorHAnsi"/>
          <w:b/>
          <w:bCs/>
        </w:rPr>
      </w:pPr>
    </w:p>
    <w:p w14:paraId="61E2C1B8" w14:textId="532EA87A" w:rsidR="00792FEA" w:rsidRDefault="00792FEA" w:rsidP="000D455D">
      <w:pPr>
        <w:rPr>
          <w:b/>
          <w:bCs/>
        </w:rPr>
      </w:pPr>
    </w:p>
    <w:p w14:paraId="40023B18" w14:textId="30A1DB57" w:rsidR="00792FEA" w:rsidRDefault="00792FEA" w:rsidP="000D455D">
      <w:pPr>
        <w:rPr>
          <w:b/>
          <w:bCs/>
        </w:rPr>
      </w:pPr>
    </w:p>
    <w:p w14:paraId="4C68675B" w14:textId="5C51E43A" w:rsidR="00792FEA" w:rsidRDefault="00792FEA" w:rsidP="000D455D">
      <w:pPr>
        <w:rPr>
          <w:b/>
          <w:bCs/>
        </w:rPr>
      </w:pPr>
    </w:p>
    <w:p w14:paraId="4CAD5A90" w14:textId="317829D2" w:rsidR="00792FEA" w:rsidRDefault="00792FEA" w:rsidP="000D455D">
      <w:pPr>
        <w:rPr>
          <w:b/>
          <w:bCs/>
        </w:rPr>
      </w:pPr>
    </w:p>
    <w:p w14:paraId="69E91928" w14:textId="2E76F264" w:rsidR="00792FEA" w:rsidRDefault="00792FEA" w:rsidP="000D455D">
      <w:pPr>
        <w:rPr>
          <w:b/>
          <w:bCs/>
        </w:rPr>
      </w:pPr>
    </w:p>
    <w:p w14:paraId="243DBE85" w14:textId="6FC2C623" w:rsidR="00792FEA" w:rsidRDefault="00792FEA" w:rsidP="000D455D">
      <w:pPr>
        <w:rPr>
          <w:b/>
          <w:bCs/>
        </w:rPr>
      </w:pPr>
    </w:p>
    <w:p w14:paraId="1E38140B" w14:textId="6865B00D" w:rsidR="00792FEA" w:rsidRDefault="00792FEA" w:rsidP="000D455D">
      <w:pPr>
        <w:rPr>
          <w:b/>
          <w:bCs/>
        </w:rPr>
      </w:pPr>
    </w:p>
    <w:p w14:paraId="201FDC8F" w14:textId="015D1AC4" w:rsidR="00792FEA" w:rsidRDefault="00792FEA" w:rsidP="000D455D">
      <w:pPr>
        <w:rPr>
          <w:b/>
          <w:bCs/>
        </w:rPr>
      </w:pPr>
    </w:p>
    <w:p w14:paraId="6BD8893F" w14:textId="6D1630FE" w:rsidR="00792FEA" w:rsidRDefault="00792FEA" w:rsidP="000D455D">
      <w:pPr>
        <w:rPr>
          <w:b/>
          <w:bCs/>
        </w:rPr>
      </w:pPr>
    </w:p>
    <w:p w14:paraId="07627670" w14:textId="67666B65" w:rsidR="00792FEA" w:rsidRDefault="00792FEA" w:rsidP="000D455D">
      <w:pPr>
        <w:rPr>
          <w:b/>
          <w:bCs/>
        </w:rPr>
      </w:pPr>
    </w:p>
    <w:p w14:paraId="5F32F12F" w14:textId="405B7CB4" w:rsidR="00792FEA" w:rsidRDefault="00792FEA" w:rsidP="000D455D">
      <w:pPr>
        <w:rPr>
          <w:b/>
          <w:bCs/>
        </w:rPr>
      </w:pPr>
    </w:p>
    <w:p w14:paraId="10CBDD0F" w14:textId="77EC4FDA" w:rsidR="00792FEA" w:rsidRDefault="00792FEA" w:rsidP="000D455D">
      <w:pPr>
        <w:rPr>
          <w:b/>
          <w:bCs/>
        </w:rPr>
      </w:pPr>
    </w:p>
    <w:p w14:paraId="3FC0625F" w14:textId="528A99DF" w:rsidR="00792FEA" w:rsidRDefault="00792FEA" w:rsidP="000D455D">
      <w:pPr>
        <w:rPr>
          <w:b/>
          <w:bCs/>
        </w:rPr>
      </w:pPr>
    </w:p>
    <w:p w14:paraId="2A3DE52B" w14:textId="238D5E57" w:rsidR="00792FEA" w:rsidRDefault="00792FEA" w:rsidP="000D455D">
      <w:pPr>
        <w:rPr>
          <w:b/>
          <w:bCs/>
        </w:rPr>
      </w:pPr>
    </w:p>
    <w:p w14:paraId="01690088" w14:textId="34461B7A" w:rsidR="00792FEA" w:rsidRDefault="00792FEA" w:rsidP="000D455D">
      <w:pPr>
        <w:rPr>
          <w:b/>
          <w:bCs/>
        </w:rPr>
      </w:pPr>
    </w:p>
    <w:p w14:paraId="0098E866" w14:textId="05183E34" w:rsidR="00792FEA" w:rsidRDefault="00792FEA" w:rsidP="000D455D">
      <w:pPr>
        <w:rPr>
          <w:b/>
          <w:bCs/>
        </w:rPr>
      </w:pPr>
    </w:p>
    <w:p w14:paraId="0E170203" w14:textId="23B4DB65" w:rsidR="00792FEA" w:rsidRDefault="00792FEA" w:rsidP="000D455D">
      <w:pPr>
        <w:rPr>
          <w:b/>
          <w:bCs/>
        </w:rPr>
      </w:pPr>
    </w:p>
    <w:p w14:paraId="552A9F24" w14:textId="1C9CAF79" w:rsidR="00645F13" w:rsidRDefault="00645F13" w:rsidP="000D455D"/>
    <w:p w14:paraId="42048701" w14:textId="42BC073B" w:rsidR="003D7400" w:rsidRDefault="003D7400" w:rsidP="000D455D"/>
    <w:p w14:paraId="426E426B" w14:textId="458EC998" w:rsidR="003D7400" w:rsidRDefault="003D7400" w:rsidP="000D455D"/>
    <w:p w14:paraId="359A1CD8" w14:textId="29C3805B" w:rsidR="003D7400" w:rsidRPr="0020426B" w:rsidRDefault="003D7400" w:rsidP="0020426B">
      <w:pPr>
        <w:pStyle w:val="Heading1"/>
        <w:jc w:val="center"/>
      </w:pPr>
      <w:bookmarkStart w:id="0" w:name="_Toc120897228"/>
      <w:bookmarkStart w:id="1" w:name="_Toc122603966"/>
      <w:r w:rsidRPr="0020426B">
        <w:t>Declaration</w:t>
      </w:r>
      <w:bookmarkEnd w:id="0"/>
      <w:bookmarkEnd w:id="1"/>
    </w:p>
    <w:p w14:paraId="745157DE" w14:textId="77777777" w:rsidR="003D7400" w:rsidRPr="000B71A8" w:rsidRDefault="003D7400" w:rsidP="003D7400">
      <w:pPr>
        <w:rPr>
          <w:color w:val="000000" w:themeColor="text1"/>
          <w:lang w:eastAsia="ar-SA"/>
        </w:rPr>
      </w:pPr>
    </w:p>
    <w:p w14:paraId="6FA4D1D6" w14:textId="7E2794FF" w:rsidR="003D7400" w:rsidRPr="000B71A8" w:rsidRDefault="003D7400" w:rsidP="00E24CB8">
      <w:pPr>
        <w:spacing w:line="480" w:lineRule="auto"/>
        <w:jc w:val="both"/>
        <w:rPr>
          <w:lang w:eastAsia="ar-SA"/>
        </w:rPr>
      </w:pPr>
      <w:r>
        <w:rPr>
          <w:lang w:eastAsia="ar-SA"/>
        </w:rPr>
        <w:t xml:space="preserve">      </w:t>
      </w:r>
      <w:r w:rsidRPr="000B71A8">
        <w:rPr>
          <w:lang w:eastAsia="ar-SA"/>
        </w:rPr>
        <w:t xml:space="preserve">I </w:t>
      </w:r>
      <w:r w:rsidR="0020426B">
        <w:rPr>
          <w:lang w:eastAsia="ar-SA"/>
        </w:rPr>
        <w:t xml:space="preserve">hereby </w:t>
      </w:r>
      <w:r w:rsidRPr="000B71A8">
        <w:rPr>
          <w:lang w:eastAsia="ar-SA"/>
        </w:rPr>
        <w:t xml:space="preserve">declare that this </w:t>
      </w:r>
      <w:r w:rsidR="0020426B">
        <w:rPr>
          <w:lang w:eastAsia="ar-SA"/>
        </w:rPr>
        <w:t xml:space="preserve">dissertation </w:t>
      </w:r>
      <w:r w:rsidR="0020426B" w:rsidRPr="000B71A8">
        <w:rPr>
          <w:lang w:eastAsia="ar-SA"/>
        </w:rPr>
        <w:t>was</w:t>
      </w:r>
      <w:r w:rsidRPr="000B71A8">
        <w:rPr>
          <w:lang w:eastAsia="ar-SA"/>
        </w:rPr>
        <w:t xml:space="preserve"> conducted by me and supervised </w:t>
      </w:r>
      <w:r w:rsidR="0020426B">
        <w:rPr>
          <w:lang w:eastAsia="ar-SA"/>
        </w:rPr>
        <w:t xml:space="preserve">in accordance with the guidelines on supervision. The </w:t>
      </w:r>
      <w:r w:rsidR="0020426B" w:rsidRPr="000B71A8">
        <w:rPr>
          <w:lang w:eastAsia="ar-SA"/>
        </w:rPr>
        <w:t xml:space="preserve">research </w:t>
      </w:r>
      <w:r w:rsidR="0020426B">
        <w:rPr>
          <w:lang w:eastAsia="ar-SA"/>
        </w:rPr>
        <w:t xml:space="preserve">is the result of my own work and </w:t>
      </w:r>
      <w:r w:rsidRPr="000B71A8">
        <w:rPr>
          <w:lang w:eastAsia="ar-SA"/>
        </w:rPr>
        <w:t xml:space="preserve">has not been submitted for any other degree either in parts or as a whole for a previous degree </w:t>
      </w:r>
      <w:r w:rsidR="0020426B">
        <w:rPr>
          <w:lang w:eastAsia="ar-SA"/>
        </w:rPr>
        <w:t xml:space="preserve">in this University or elsewhere. </w:t>
      </w:r>
    </w:p>
    <w:p w14:paraId="11D8AA1B" w14:textId="482109AA" w:rsidR="003D7400" w:rsidRDefault="003D7400" w:rsidP="000D455D"/>
    <w:p w14:paraId="367CAD21" w14:textId="680A93D1" w:rsidR="003D7400" w:rsidRDefault="003D7400" w:rsidP="000D455D"/>
    <w:p w14:paraId="78D5A80B" w14:textId="5D3CF2C1" w:rsidR="003D7400" w:rsidRDefault="003D7400" w:rsidP="000D455D"/>
    <w:p w14:paraId="0639BD4B" w14:textId="47F00F88" w:rsidR="003D7400" w:rsidRDefault="003D7400" w:rsidP="000D455D"/>
    <w:p w14:paraId="5F90C074" w14:textId="6F7EFC1A" w:rsidR="003D7400" w:rsidRDefault="003D7400" w:rsidP="000D455D"/>
    <w:p w14:paraId="759A57CB" w14:textId="2984C18B" w:rsidR="003D7400" w:rsidRDefault="003D7400" w:rsidP="000D455D"/>
    <w:p w14:paraId="6501AD36" w14:textId="281D72C5" w:rsidR="003D7400" w:rsidRDefault="003D7400" w:rsidP="000D455D"/>
    <w:p w14:paraId="0CC8B793" w14:textId="4337DA60" w:rsidR="003D7400" w:rsidRDefault="003D7400" w:rsidP="000D455D"/>
    <w:p w14:paraId="50C15AC8" w14:textId="6FFD073C" w:rsidR="003D7400" w:rsidRDefault="003D7400" w:rsidP="000D455D"/>
    <w:p w14:paraId="590B8AF2" w14:textId="457577C3" w:rsidR="003D7400" w:rsidRDefault="003D7400" w:rsidP="000D455D"/>
    <w:p w14:paraId="4680577F" w14:textId="51D5BA8F" w:rsidR="003D7400" w:rsidRDefault="003D7400" w:rsidP="000D455D"/>
    <w:p w14:paraId="0F62F118" w14:textId="5874BB9B" w:rsidR="003D7400" w:rsidRDefault="003D7400" w:rsidP="000D455D"/>
    <w:p w14:paraId="114E065F" w14:textId="0D4C7411" w:rsidR="003D7400" w:rsidRDefault="003D7400" w:rsidP="000D455D"/>
    <w:p w14:paraId="490D5796" w14:textId="1CF13538" w:rsidR="003D7400" w:rsidRDefault="003D7400" w:rsidP="000D455D"/>
    <w:p w14:paraId="6C9368A1" w14:textId="5771026E" w:rsidR="003D7400" w:rsidRDefault="003D7400" w:rsidP="000D455D"/>
    <w:p w14:paraId="25771CC4" w14:textId="7261E5AE" w:rsidR="003D7400" w:rsidRDefault="003D7400" w:rsidP="000D455D"/>
    <w:p w14:paraId="30B53AF9" w14:textId="113F5204" w:rsidR="003D7400" w:rsidRDefault="003D7400" w:rsidP="000D455D"/>
    <w:p w14:paraId="453A1EF2" w14:textId="014923F3" w:rsidR="003D7400" w:rsidRDefault="003D7400" w:rsidP="000D455D"/>
    <w:p w14:paraId="6DF4CD8F" w14:textId="6E5BC3FC" w:rsidR="003D7400" w:rsidRDefault="003D7400" w:rsidP="000D455D"/>
    <w:p w14:paraId="517A9701" w14:textId="0C17011B" w:rsidR="003D7400" w:rsidRDefault="003D7400" w:rsidP="000D455D"/>
    <w:p w14:paraId="69922546" w14:textId="5411695B" w:rsidR="003D7400" w:rsidRDefault="003D7400" w:rsidP="000D455D"/>
    <w:p w14:paraId="3B03B993" w14:textId="1E80152B" w:rsidR="003D7400" w:rsidRDefault="003D7400" w:rsidP="000D455D"/>
    <w:p w14:paraId="32B8DE13" w14:textId="408BE30D" w:rsidR="003D7400" w:rsidRDefault="003D7400" w:rsidP="000D455D"/>
    <w:p w14:paraId="51922E0E" w14:textId="6FF3235E" w:rsidR="003D7400" w:rsidRDefault="003D7400" w:rsidP="000D455D"/>
    <w:p w14:paraId="5DA0B42C" w14:textId="5E0AB444" w:rsidR="003D7400" w:rsidRDefault="003D7400" w:rsidP="000D455D"/>
    <w:p w14:paraId="5BB28F22" w14:textId="42434485" w:rsidR="003D7400" w:rsidRDefault="003D7400" w:rsidP="000D455D"/>
    <w:p w14:paraId="29A870B1" w14:textId="03D2F95D" w:rsidR="003D7400" w:rsidRDefault="003D7400" w:rsidP="000D455D"/>
    <w:p w14:paraId="4FB50BF9" w14:textId="6600ABBA" w:rsidR="003D7400" w:rsidRDefault="003D7400" w:rsidP="000D455D"/>
    <w:p w14:paraId="42C8F9C1" w14:textId="135DE7E3" w:rsidR="003D7400" w:rsidRDefault="003D7400" w:rsidP="000D455D"/>
    <w:p w14:paraId="14959AA0" w14:textId="4EF1EBCD" w:rsidR="003D7400" w:rsidRDefault="003D7400" w:rsidP="000D455D"/>
    <w:p w14:paraId="31EFEA92" w14:textId="407F3FEA" w:rsidR="003D7400" w:rsidRDefault="003D7400" w:rsidP="000D455D"/>
    <w:p w14:paraId="6CC3C9CC" w14:textId="1293DDE4" w:rsidR="003D7400" w:rsidRDefault="003D7400" w:rsidP="000D455D"/>
    <w:p w14:paraId="4DB43DEF" w14:textId="0AB78D5D" w:rsidR="003D7400" w:rsidRDefault="003D7400" w:rsidP="000D455D"/>
    <w:p w14:paraId="3EB6D8D1" w14:textId="03567796" w:rsidR="003D7400" w:rsidRDefault="003D7400" w:rsidP="000D455D"/>
    <w:p w14:paraId="2736636D" w14:textId="4C97D983" w:rsidR="003D7400" w:rsidRDefault="003D7400" w:rsidP="000D455D"/>
    <w:p w14:paraId="788067BA" w14:textId="77777777" w:rsidR="003D7400" w:rsidRDefault="003D7400" w:rsidP="000D455D"/>
    <w:p w14:paraId="252B0FBD" w14:textId="4FEDA5D7" w:rsidR="00645F13" w:rsidRPr="0065657A" w:rsidRDefault="00792FEA" w:rsidP="005276A7">
      <w:pPr>
        <w:pStyle w:val="Heading1"/>
        <w:jc w:val="center"/>
        <w:rPr>
          <w:rFonts w:cstheme="minorHAnsi"/>
          <w:szCs w:val="32"/>
        </w:rPr>
      </w:pPr>
      <w:bookmarkStart w:id="2" w:name="_Toc122603967"/>
      <w:r w:rsidRPr="0065657A">
        <w:rPr>
          <w:rFonts w:cstheme="minorHAnsi"/>
          <w:szCs w:val="32"/>
        </w:rPr>
        <w:t>Acknowledgement</w:t>
      </w:r>
      <w:bookmarkEnd w:id="2"/>
    </w:p>
    <w:p w14:paraId="3F4545C2" w14:textId="117FA830" w:rsidR="00645F13" w:rsidRDefault="00843C3D" w:rsidP="000D455D">
      <w:r>
        <w:t xml:space="preserve">   </w:t>
      </w:r>
    </w:p>
    <w:p w14:paraId="249EAC8E" w14:textId="38316DF1" w:rsidR="00645F13" w:rsidRPr="00E24CB8" w:rsidRDefault="00843C3D" w:rsidP="005276A7">
      <w:pPr>
        <w:spacing w:line="480" w:lineRule="auto"/>
        <w:jc w:val="both"/>
        <w:rPr>
          <w:rFonts w:cstheme="minorHAnsi"/>
          <w:color w:val="000000" w:themeColor="text1"/>
        </w:rPr>
      </w:pPr>
      <w:r w:rsidRPr="00E24CB8">
        <w:rPr>
          <w:rFonts w:cstheme="minorHAnsi"/>
          <w:color w:val="000000" w:themeColor="text1"/>
        </w:rPr>
        <w:t xml:space="preserve">     </w:t>
      </w:r>
      <w:r w:rsidR="0034699C" w:rsidRPr="00E24CB8">
        <w:rPr>
          <w:rFonts w:cstheme="minorHAnsi"/>
          <w:color w:val="000000" w:themeColor="text1"/>
        </w:rPr>
        <w:t xml:space="preserve">I would like to express my gratitude to my </w:t>
      </w:r>
      <w:r w:rsidR="00945AB1" w:rsidRPr="00E24CB8">
        <w:rPr>
          <w:rFonts w:cstheme="minorHAnsi"/>
          <w:color w:val="000000" w:themeColor="text1"/>
        </w:rPr>
        <w:t xml:space="preserve">supervisor </w:t>
      </w:r>
      <w:r w:rsidR="00220A0F" w:rsidRPr="00E24CB8">
        <w:rPr>
          <w:rFonts w:cstheme="minorHAnsi"/>
          <w:color w:val="000000" w:themeColor="text1"/>
        </w:rPr>
        <w:t xml:space="preserve">Dudley Ofori </w:t>
      </w:r>
      <w:r w:rsidR="0034699C" w:rsidRPr="00E24CB8">
        <w:rPr>
          <w:rFonts w:cstheme="minorHAnsi"/>
          <w:color w:val="000000" w:themeColor="text1"/>
        </w:rPr>
        <w:t xml:space="preserve">who have provided meaningful guidance </w:t>
      </w:r>
      <w:r w:rsidR="00945AB1" w:rsidRPr="00E24CB8">
        <w:rPr>
          <w:rFonts w:cstheme="minorHAnsi"/>
          <w:color w:val="000000" w:themeColor="text1"/>
        </w:rPr>
        <w:t xml:space="preserve">and </w:t>
      </w:r>
      <w:r w:rsidR="0034699C" w:rsidRPr="00E24CB8">
        <w:rPr>
          <w:rFonts w:cstheme="minorHAnsi"/>
          <w:color w:val="000000" w:themeColor="text1"/>
        </w:rPr>
        <w:t xml:space="preserve">insight into workforce management </w:t>
      </w:r>
      <w:r w:rsidR="00945AB1" w:rsidRPr="00E24CB8">
        <w:rPr>
          <w:rFonts w:cstheme="minorHAnsi"/>
          <w:color w:val="000000" w:themeColor="text1"/>
        </w:rPr>
        <w:t xml:space="preserve">trends that helped </w:t>
      </w:r>
      <w:r w:rsidR="00220A0F" w:rsidRPr="00E24CB8">
        <w:rPr>
          <w:rFonts w:cstheme="minorHAnsi"/>
          <w:color w:val="000000" w:themeColor="text1"/>
        </w:rPr>
        <w:t>me understand</w:t>
      </w:r>
      <w:r w:rsidR="00945AB1" w:rsidRPr="00E24CB8">
        <w:rPr>
          <w:rFonts w:cstheme="minorHAnsi"/>
          <w:color w:val="000000" w:themeColor="text1"/>
        </w:rPr>
        <w:t xml:space="preserve"> the complexities involved, broadened my perspective on the topic and encouraged me to find meaningful solutions for the issues at hand. </w:t>
      </w:r>
    </w:p>
    <w:p w14:paraId="2F5E4999" w14:textId="0794A3B5" w:rsidR="00945AB1" w:rsidRPr="00E24CB8" w:rsidRDefault="00843C3D" w:rsidP="00945AB1">
      <w:pPr>
        <w:spacing w:line="480" w:lineRule="auto"/>
        <w:jc w:val="both"/>
        <w:rPr>
          <w:rFonts w:cstheme="minorHAnsi"/>
          <w:color w:val="000000" w:themeColor="text1"/>
        </w:rPr>
      </w:pPr>
      <w:r w:rsidRPr="00E24CB8">
        <w:rPr>
          <w:rFonts w:cstheme="minorHAnsi"/>
          <w:color w:val="000000" w:themeColor="text1"/>
        </w:rPr>
        <w:t xml:space="preserve">    </w:t>
      </w:r>
      <w:r w:rsidR="00945AB1" w:rsidRPr="00E24CB8">
        <w:rPr>
          <w:rFonts w:cstheme="minorHAnsi"/>
          <w:color w:val="000000" w:themeColor="text1"/>
        </w:rPr>
        <w:t xml:space="preserve">Secondly, I would like to thank all the HR managers and constructions workers that agreed to be a part of this research and provide their answers that contributed to a more transparent and valid data projection. </w:t>
      </w:r>
    </w:p>
    <w:p w14:paraId="1AD9EF36" w14:textId="1821DB34" w:rsidR="00945AB1" w:rsidRPr="00E24CB8" w:rsidRDefault="00843C3D" w:rsidP="00945AB1">
      <w:pPr>
        <w:spacing w:line="480" w:lineRule="auto"/>
        <w:jc w:val="both"/>
        <w:rPr>
          <w:rFonts w:cstheme="minorHAnsi"/>
          <w:color w:val="000000" w:themeColor="text1"/>
        </w:rPr>
      </w:pPr>
      <w:r w:rsidRPr="00E24CB8">
        <w:rPr>
          <w:rFonts w:cstheme="minorHAnsi"/>
          <w:color w:val="000000" w:themeColor="text1"/>
        </w:rPr>
        <w:t xml:space="preserve">    </w:t>
      </w:r>
      <w:r w:rsidR="00945AB1" w:rsidRPr="00E24CB8">
        <w:rPr>
          <w:rFonts w:cstheme="minorHAnsi"/>
          <w:color w:val="000000" w:themeColor="text1"/>
        </w:rPr>
        <w:t>In the end</w:t>
      </w:r>
      <w:r w:rsidR="00220A0F" w:rsidRPr="00E24CB8">
        <w:rPr>
          <w:rFonts w:cstheme="minorHAnsi"/>
          <w:color w:val="000000" w:themeColor="text1"/>
        </w:rPr>
        <w:t>,</w:t>
      </w:r>
      <w:r w:rsidR="00945AB1" w:rsidRPr="00E24CB8">
        <w:rPr>
          <w:rFonts w:cstheme="minorHAnsi"/>
          <w:color w:val="000000" w:themeColor="text1"/>
        </w:rPr>
        <w:t xml:space="preserve"> I wish to express appreciation to my colleagues who </w:t>
      </w:r>
      <w:r w:rsidR="006A1407" w:rsidRPr="00E24CB8">
        <w:rPr>
          <w:rFonts w:cstheme="minorHAnsi"/>
          <w:color w:val="000000" w:themeColor="text1"/>
        </w:rPr>
        <w:t>through</w:t>
      </w:r>
      <w:r w:rsidR="00945AB1" w:rsidRPr="00E24CB8">
        <w:rPr>
          <w:rFonts w:cstheme="minorHAnsi"/>
          <w:color w:val="000000" w:themeColor="text1"/>
        </w:rPr>
        <w:t xml:space="preserve"> </w:t>
      </w:r>
      <w:r w:rsidR="0089769B" w:rsidRPr="00E24CB8">
        <w:rPr>
          <w:rFonts w:cstheme="minorHAnsi"/>
          <w:color w:val="000000" w:themeColor="text1"/>
        </w:rPr>
        <w:t>constructive feedback</w:t>
      </w:r>
      <w:r w:rsidR="00945AB1" w:rsidRPr="00E24CB8">
        <w:rPr>
          <w:rFonts w:cstheme="minorHAnsi"/>
          <w:color w:val="000000" w:themeColor="text1"/>
        </w:rPr>
        <w:t>, sometimes critical but beneficial</w:t>
      </w:r>
      <w:r w:rsidR="006A1407" w:rsidRPr="00E24CB8">
        <w:rPr>
          <w:rFonts w:cstheme="minorHAnsi"/>
          <w:color w:val="000000" w:themeColor="text1"/>
        </w:rPr>
        <w:t xml:space="preserve">, </w:t>
      </w:r>
      <w:r w:rsidR="00626092" w:rsidRPr="00E24CB8">
        <w:rPr>
          <w:rFonts w:cstheme="minorHAnsi"/>
          <w:color w:val="000000" w:themeColor="text1"/>
        </w:rPr>
        <w:t xml:space="preserve">helped me identify flaws and take necessary </w:t>
      </w:r>
      <w:r w:rsidR="00220A0F" w:rsidRPr="00E24CB8">
        <w:rPr>
          <w:rFonts w:cstheme="minorHAnsi"/>
          <w:color w:val="000000" w:themeColor="text1"/>
        </w:rPr>
        <w:t>step</w:t>
      </w:r>
      <w:r w:rsidR="00626092" w:rsidRPr="00E24CB8">
        <w:rPr>
          <w:rFonts w:cstheme="minorHAnsi"/>
          <w:color w:val="000000" w:themeColor="text1"/>
        </w:rPr>
        <w:t xml:space="preserve"> to increase the efficiency of research </w:t>
      </w:r>
      <w:r w:rsidR="006A1407" w:rsidRPr="00E24CB8">
        <w:rPr>
          <w:rFonts w:cstheme="minorHAnsi"/>
          <w:color w:val="000000" w:themeColor="text1"/>
        </w:rPr>
        <w:t>and provide solutions that can</w:t>
      </w:r>
      <w:r w:rsidR="00626092" w:rsidRPr="00E24CB8">
        <w:rPr>
          <w:rFonts w:cstheme="minorHAnsi"/>
          <w:color w:val="000000" w:themeColor="text1"/>
        </w:rPr>
        <w:t xml:space="preserve"> be </w:t>
      </w:r>
      <w:r w:rsidR="006A1407" w:rsidRPr="00E24CB8">
        <w:rPr>
          <w:rFonts w:cstheme="minorHAnsi"/>
          <w:color w:val="000000" w:themeColor="text1"/>
        </w:rPr>
        <w:t xml:space="preserve">applied </w:t>
      </w:r>
      <w:r w:rsidR="00203708" w:rsidRPr="00E24CB8">
        <w:rPr>
          <w:rFonts w:cstheme="minorHAnsi"/>
          <w:color w:val="000000" w:themeColor="text1"/>
        </w:rPr>
        <w:t>in real</w:t>
      </w:r>
      <w:r w:rsidR="00626092" w:rsidRPr="00E24CB8">
        <w:rPr>
          <w:rFonts w:cstheme="minorHAnsi"/>
          <w:color w:val="000000" w:themeColor="text1"/>
        </w:rPr>
        <w:t>-life</w:t>
      </w:r>
      <w:r w:rsidR="006A1407" w:rsidRPr="00E24CB8">
        <w:rPr>
          <w:rFonts w:cstheme="minorHAnsi"/>
          <w:color w:val="000000" w:themeColor="text1"/>
        </w:rPr>
        <w:t xml:space="preserve">. </w:t>
      </w:r>
    </w:p>
    <w:p w14:paraId="3C2EC77E" w14:textId="69A80137" w:rsidR="00645F13" w:rsidRDefault="00645F13" w:rsidP="000D455D"/>
    <w:p w14:paraId="6D439004" w14:textId="53F8DF04" w:rsidR="00645F13" w:rsidRDefault="00645F13" w:rsidP="000D455D"/>
    <w:p w14:paraId="0D907625" w14:textId="7A112D2C" w:rsidR="00645F13" w:rsidRDefault="00645F13" w:rsidP="000D455D"/>
    <w:p w14:paraId="7FFEF8FA" w14:textId="73A282BB" w:rsidR="00645F13" w:rsidRDefault="00645F13" w:rsidP="000D455D"/>
    <w:p w14:paraId="3C7E4023" w14:textId="526F5076" w:rsidR="00645F13" w:rsidRDefault="00645F13" w:rsidP="000D455D"/>
    <w:p w14:paraId="136E9F3A" w14:textId="15DF3E2D" w:rsidR="00645F13" w:rsidRDefault="00645F13" w:rsidP="000D455D"/>
    <w:p w14:paraId="3061107A" w14:textId="16C1E0C7" w:rsidR="00645F13" w:rsidRDefault="00645F13" w:rsidP="000D455D"/>
    <w:p w14:paraId="26D8FE92" w14:textId="6DAAFD6E" w:rsidR="00645F13" w:rsidRDefault="00645F13" w:rsidP="000D455D"/>
    <w:p w14:paraId="53C94F5C" w14:textId="6CF65390" w:rsidR="00645F13" w:rsidRDefault="00645F13" w:rsidP="000D455D"/>
    <w:p w14:paraId="40F09EAB" w14:textId="6A03DA90" w:rsidR="00645F13" w:rsidRDefault="00645F13" w:rsidP="000D455D"/>
    <w:p w14:paraId="30E4BB5A" w14:textId="51F43AE5" w:rsidR="00645F13" w:rsidRDefault="00645F13" w:rsidP="000D455D"/>
    <w:p w14:paraId="21843CCF" w14:textId="691D8DF7" w:rsidR="00645F13" w:rsidRDefault="00645F13" w:rsidP="000D455D"/>
    <w:p w14:paraId="2DDC227C" w14:textId="7123BC25" w:rsidR="00645F13" w:rsidRDefault="00645F13" w:rsidP="000D455D"/>
    <w:p w14:paraId="02F5D420" w14:textId="2BD78CB1" w:rsidR="00645F13" w:rsidRDefault="00645F13" w:rsidP="000D455D"/>
    <w:p w14:paraId="073D3D92" w14:textId="536FB74B" w:rsidR="00645F13" w:rsidRDefault="00645F13" w:rsidP="000D455D"/>
    <w:p w14:paraId="7FD7AD5B" w14:textId="10227898" w:rsidR="00645F13" w:rsidRDefault="00645F13" w:rsidP="000D455D"/>
    <w:p w14:paraId="15790E80" w14:textId="602E0F94" w:rsidR="00645F13" w:rsidRDefault="00645F13" w:rsidP="000D455D"/>
    <w:p w14:paraId="62187AC1" w14:textId="602A1DB8" w:rsidR="00645F13" w:rsidRDefault="00645F13" w:rsidP="000D455D"/>
    <w:p w14:paraId="70DE95C5" w14:textId="26248906" w:rsidR="0089769B" w:rsidRDefault="0089769B" w:rsidP="008D6C65">
      <w:pPr>
        <w:pStyle w:val="Heading1"/>
      </w:pPr>
    </w:p>
    <w:p w14:paraId="62A978BB" w14:textId="55557966" w:rsidR="0089769B" w:rsidRDefault="0089769B" w:rsidP="0089769B">
      <w:pPr>
        <w:rPr>
          <w:lang w:val="en-US" w:bidi="en-US"/>
        </w:rPr>
      </w:pPr>
    </w:p>
    <w:p w14:paraId="4B1F2B4D" w14:textId="77777777" w:rsidR="00A743C4" w:rsidRPr="0089769B" w:rsidRDefault="00A743C4" w:rsidP="0089769B">
      <w:pPr>
        <w:rPr>
          <w:lang w:val="en-US" w:bidi="en-US"/>
        </w:rPr>
      </w:pPr>
    </w:p>
    <w:p w14:paraId="03FA4096" w14:textId="477B7490" w:rsidR="00792FEA" w:rsidRPr="0065657A" w:rsidRDefault="00792FEA" w:rsidP="00583A03">
      <w:pPr>
        <w:pStyle w:val="Heading1"/>
        <w:spacing w:line="480" w:lineRule="auto"/>
        <w:jc w:val="center"/>
        <w:rPr>
          <w:szCs w:val="32"/>
        </w:rPr>
      </w:pPr>
      <w:bookmarkStart w:id="3" w:name="_Toc122603968"/>
      <w:r w:rsidRPr="0065657A">
        <w:rPr>
          <w:szCs w:val="32"/>
        </w:rPr>
        <w:t>Abstract</w:t>
      </w:r>
      <w:bookmarkEnd w:id="3"/>
    </w:p>
    <w:p w14:paraId="1A72D59B" w14:textId="55751F16" w:rsidR="00583A03" w:rsidRPr="00E24CB8" w:rsidRDefault="00583A03" w:rsidP="00E24CB8">
      <w:pPr>
        <w:spacing w:line="480" w:lineRule="auto"/>
        <w:jc w:val="both"/>
        <w:rPr>
          <w:rFonts w:cstheme="minorHAnsi"/>
        </w:rPr>
      </w:pPr>
      <w:r w:rsidRPr="00E24CB8">
        <w:rPr>
          <w:rFonts w:cstheme="minorHAnsi"/>
        </w:rPr>
        <w:t xml:space="preserve">       United Kingdom's withdrawal from the European Union has created opportunities but, at the same time, multiple issues for </w:t>
      </w:r>
      <w:r w:rsidR="006A1407" w:rsidRPr="00E24CB8">
        <w:rPr>
          <w:rFonts w:cstheme="minorHAnsi"/>
        </w:rPr>
        <w:t>industries</w:t>
      </w:r>
      <w:r w:rsidRPr="00E24CB8">
        <w:rPr>
          <w:rFonts w:cstheme="minorHAnsi"/>
        </w:rPr>
        <w:t xml:space="preserve">. The construction industry was among the most affected as governmental policies and regulations imposed on EU labour created difficulties, particularly in terms of recruitment. This study aims to establish whether the positive impact of Brexit overweights the negative implications on human resources. The research considers the short-term and long-term impact on Work Force Management. As Brexit is a significant contributor to the workforce dynamics, </w:t>
      </w:r>
      <w:r w:rsidR="006A1407" w:rsidRPr="00E24CB8">
        <w:rPr>
          <w:rFonts w:cstheme="minorHAnsi"/>
        </w:rPr>
        <w:t xml:space="preserve">it </w:t>
      </w:r>
      <w:r w:rsidRPr="00E24CB8">
        <w:rPr>
          <w:rFonts w:cstheme="minorHAnsi"/>
        </w:rPr>
        <w:t xml:space="preserve">creates uncertainty for the UK economy, which heavily relies on the construction industry. </w:t>
      </w:r>
    </w:p>
    <w:p w14:paraId="42796E7B" w14:textId="6A715D87" w:rsidR="00583A03" w:rsidRPr="00E24CB8" w:rsidRDefault="00583A03" w:rsidP="00E24CB8">
      <w:pPr>
        <w:spacing w:line="480" w:lineRule="auto"/>
        <w:jc w:val="both"/>
        <w:rPr>
          <w:rFonts w:cstheme="minorHAnsi"/>
        </w:rPr>
      </w:pPr>
      <w:r w:rsidRPr="00E24CB8">
        <w:rPr>
          <w:rFonts w:cstheme="minorHAnsi"/>
        </w:rPr>
        <w:t xml:space="preserve">      The research objectives are to explore the opportunities faced by HR in workforce management, evaluate potential risks and barriers, assess workforce management trends, and provide directions to increase the productivity and efficiency of employees. The paper attempts to answer the following questions: What is HR's role in managing the workforce in changing environments and regulations? What are the risks and barriers in workforce management and their impact on performance and profitability? How should government support businesses by making the UK more attractive to EU skilled labour</w:t>
      </w:r>
      <w:r w:rsidR="006A1407" w:rsidRPr="00E24CB8">
        <w:rPr>
          <w:rFonts w:cstheme="minorHAnsi"/>
        </w:rPr>
        <w:t xml:space="preserve"> or domestic labour</w:t>
      </w:r>
      <w:r w:rsidRPr="00E24CB8">
        <w:rPr>
          <w:rFonts w:cstheme="minorHAnsi"/>
        </w:rPr>
        <w:t>?</w:t>
      </w:r>
    </w:p>
    <w:p w14:paraId="2DDE6561" w14:textId="0A92A166" w:rsidR="00792FEA" w:rsidRPr="00E24CB8" w:rsidRDefault="00583A03" w:rsidP="00E24CB8">
      <w:pPr>
        <w:spacing w:line="480" w:lineRule="auto"/>
        <w:jc w:val="both"/>
        <w:rPr>
          <w:rFonts w:cstheme="minorHAnsi"/>
        </w:rPr>
      </w:pPr>
      <w:r w:rsidRPr="00E24CB8">
        <w:rPr>
          <w:rFonts w:cstheme="minorHAnsi"/>
        </w:rPr>
        <w:t xml:space="preserve">      The complexity of the topic requires </w:t>
      </w:r>
      <w:r w:rsidR="0020426B">
        <w:rPr>
          <w:rFonts w:cstheme="minorHAnsi"/>
        </w:rPr>
        <w:t xml:space="preserve">quantitative </w:t>
      </w:r>
      <w:r w:rsidRPr="00E24CB8">
        <w:rPr>
          <w:rFonts w:cstheme="minorHAnsi"/>
        </w:rPr>
        <w:t xml:space="preserve">approach which has been used to shed light on the impact Brexit has on Workforce Management, particularly in construction. Even if a comparative study of the impact on the UK and EU would have been interesting, along with the impact of Covid-19, the research is limited to the UK Workforce Management </w:t>
      </w:r>
      <w:r w:rsidRPr="00E24CB8">
        <w:rPr>
          <w:rFonts w:cstheme="minorHAnsi"/>
        </w:rPr>
        <w:lastRenderedPageBreak/>
        <w:t xml:space="preserve">analysis. </w:t>
      </w:r>
      <w:r w:rsidR="005276A7" w:rsidRPr="00E24CB8">
        <w:rPr>
          <w:rFonts w:cstheme="minorHAnsi"/>
        </w:rPr>
        <w:t xml:space="preserve"> </w:t>
      </w:r>
      <w:r w:rsidRPr="00E24CB8">
        <w:rPr>
          <w:rFonts w:cstheme="minorHAnsi"/>
        </w:rPr>
        <w:t>The findings suggest that the negative implications of the UK's withdrawal from the EU outweigh the positive, at least in the short term</w:t>
      </w:r>
      <w:r w:rsidR="00E24CB8">
        <w:rPr>
          <w:rFonts w:cstheme="minorHAnsi"/>
        </w:rPr>
        <w:t xml:space="preserve">. </w:t>
      </w:r>
    </w:p>
    <w:p w14:paraId="67281509" w14:textId="75ACD8D4" w:rsidR="00792FEA" w:rsidRPr="00E24CB8" w:rsidRDefault="00792FEA" w:rsidP="00E24CB8">
      <w:pPr>
        <w:spacing w:line="480" w:lineRule="auto"/>
        <w:rPr>
          <w:rFonts w:cstheme="minorHAnsi"/>
          <w:b/>
          <w:bCs/>
        </w:rPr>
      </w:pPr>
      <w:r w:rsidRPr="00E24CB8">
        <w:rPr>
          <w:rFonts w:cstheme="minorHAnsi"/>
          <w:b/>
          <w:bCs/>
        </w:rPr>
        <w:t>Key</w:t>
      </w:r>
      <w:r w:rsidR="009021D4" w:rsidRPr="00E24CB8">
        <w:rPr>
          <w:rFonts w:cstheme="minorHAnsi"/>
          <w:b/>
          <w:bCs/>
        </w:rPr>
        <w:t>w</w:t>
      </w:r>
      <w:r w:rsidRPr="00E24CB8">
        <w:rPr>
          <w:rFonts w:cstheme="minorHAnsi"/>
          <w:b/>
          <w:bCs/>
        </w:rPr>
        <w:t xml:space="preserve">ords: </w:t>
      </w:r>
      <w:r w:rsidR="009021D4" w:rsidRPr="00E24CB8">
        <w:rPr>
          <w:rFonts w:cstheme="minorHAnsi"/>
          <w:b/>
          <w:bCs/>
        </w:rPr>
        <w:t>W</w:t>
      </w:r>
      <w:r w:rsidR="005A2DED" w:rsidRPr="00E24CB8">
        <w:rPr>
          <w:rFonts w:cstheme="minorHAnsi"/>
          <w:b/>
          <w:bCs/>
        </w:rPr>
        <w:t xml:space="preserve">ork force management, Brexit, </w:t>
      </w:r>
      <w:r w:rsidR="009021D4" w:rsidRPr="00E24CB8">
        <w:rPr>
          <w:rFonts w:cstheme="minorHAnsi"/>
          <w:b/>
          <w:bCs/>
        </w:rPr>
        <w:t xml:space="preserve">construction industry, European Union </w:t>
      </w:r>
    </w:p>
    <w:bookmarkStart w:id="4" w:name="_Toc122603969" w:displacedByCustomXml="next"/>
    <w:sdt>
      <w:sdtPr>
        <w:rPr>
          <w:rFonts w:eastAsiaTheme="minorHAnsi" w:cstheme="minorBidi"/>
          <w:b w:val="0"/>
          <w:bCs w:val="0"/>
          <w:color w:val="auto"/>
          <w:sz w:val="24"/>
          <w:szCs w:val="24"/>
          <w:lang w:val="en-GB" w:bidi="ar-SA"/>
        </w:rPr>
        <w:id w:val="1920978884"/>
        <w:docPartObj>
          <w:docPartGallery w:val="Table of Contents"/>
          <w:docPartUnique/>
        </w:docPartObj>
      </w:sdtPr>
      <w:sdtEndPr>
        <w:rPr>
          <w:rFonts w:cstheme="minorHAnsi"/>
          <w:noProof/>
        </w:rPr>
      </w:sdtEndPr>
      <w:sdtContent>
        <w:p w14:paraId="341904F9" w14:textId="42B77DAB" w:rsidR="00E53FE0" w:rsidRPr="0065657A" w:rsidRDefault="00E53FE0" w:rsidP="00B74244">
          <w:pPr>
            <w:pStyle w:val="Heading1"/>
            <w:spacing w:line="480" w:lineRule="auto"/>
            <w:jc w:val="center"/>
            <w:rPr>
              <w:szCs w:val="32"/>
            </w:rPr>
          </w:pPr>
          <w:r w:rsidRPr="0065657A">
            <w:rPr>
              <w:szCs w:val="32"/>
            </w:rPr>
            <w:t>Table of Contents</w:t>
          </w:r>
          <w:bookmarkEnd w:id="4"/>
        </w:p>
        <w:p w14:paraId="3C11E0FA" w14:textId="35230443" w:rsidR="0020426B" w:rsidRPr="0020426B" w:rsidRDefault="00E53FE0" w:rsidP="0020426B">
          <w:pPr>
            <w:pStyle w:val="TOC1"/>
            <w:tabs>
              <w:tab w:val="right" w:leader="dot" w:pos="9010"/>
            </w:tabs>
            <w:spacing w:line="480" w:lineRule="auto"/>
            <w:rPr>
              <w:rFonts w:eastAsiaTheme="minorEastAsia"/>
              <w:b w:val="0"/>
              <w:bCs w:val="0"/>
              <w:i w:val="0"/>
              <w:iCs w:val="0"/>
              <w:noProof/>
              <w:lang w:eastAsia="en-GB"/>
            </w:rPr>
          </w:pPr>
          <w:r w:rsidRPr="0020426B">
            <w:rPr>
              <w:b w:val="0"/>
              <w:bCs w:val="0"/>
              <w:i w:val="0"/>
              <w:iCs w:val="0"/>
            </w:rPr>
            <w:fldChar w:fldCharType="begin"/>
          </w:r>
          <w:r w:rsidRPr="0020426B">
            <w:rPr>
              <w:b w:val="0"/>
              <w:bCs w:val="0"/>
              <w:i w:val="0"/>
              <w:iCs w:val="0"/>
            </w:rPr>
            <w:instrText xml:space="preserve"> TOC \o "1-3" \h \z \u </w:instrText>
          </w:r>
          <w:r w:rsidRPr="0020426B">
            <w:rPr>
              <w:b w:val="0"/>
              <w:bCs w:val="0"/>
              <w:i w:val="0"/>
              <w:iCs w:val="0"/>
            </w:rPr>
            <w:fldChar w:fldCharType="separate"/>
          </w:r>
          <w:hyperlink w:anchor="_Toc122603966" w:history="1">
            <w:r w:rsidR="0020426B" w:rsidRPr="0020426B">
              <w:rPr>
                <w:rStyle w:val="Hyperlink"/>
                <w:b w:val="0"/>
                <w:bCs w:val="0"/>
                <w:noProof/>
                <w:lang w:bidi="en-US"/>
              </w:rPr>
              <w:t>Declaration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_Toc122603966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II</w:t>
            </w:r>
            <w:r w:rsidR="0020426B" w:rsidRPr="0020426B">
              <w:rPr>
                <w:b w:val="0"/>
                <w:bCs w:val="0"/>
                <w:noProof/>
                <w:webHidden/>
              </w:rPr>
              <w:fldChar w:fldCharType="end"/>
            </w:r>
          </w:hyperlink>
        </w:p>
        <w:p w14:paraId="14F09E01" w14:textId="0F7E668F"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3967" w:history="1">
            <w:r w:rsidR="0020426B" w:rsidRPr="0020426B">
              <w:rPr>
                <w:rStyle w:val="Hyperlink"/>
                <w:b w:val="0"/>
                <w:bCs w:val="0"/>
                <w:noProof/>
                <w:lang w:bidi="en-US"/>
              </w:rPr>
              <w:t>Acknowledgement</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_Toc122603967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III</w:t>
            </w:r>
            <w:r w:rsidR="0020426B" w:rsidRPr="0020426B">
              <w:rPr>
                <w:b w:val="0"/>
                <w:bCs w:val="0"/>
                <w:noProof/>
                <w:webHidden/>
              </w:rPr>
              <w:fldChar w:fldCharType="end"/>
            </w:r>
          </w:hyperlink>
        </w:p>
        <w:p w14:paraId="6DEA5544" w14:textId="5FA76B4A"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3968" w:history="1">
            <w:r w:rsidR="0020426B" w:rsidRPr="0020426B">
              <w:rPr>
                <w:rStyle w:val="Hyperlink"/>
                <w:b w:val="0"/>
                <w:bCs w:val="0"/>
                <w:noProof/>
                <w:lang w:bidi="en-US"/>
              </w:rPr>
              <w:t>Abstract</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_Toc122603968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IV</w:t>
            </w:r>
            <w:r w:rsidR="0020426B" w:rsidRPr="0020426B">
              <w:rPr>
                <w:b w:val="0"/>
                <w:bCs w:val="0"/>
                <w:noProof/>
                <w:webHidden/>
              </w:rPr>
              <w:fldChar w:fldCharType="end"/>
            </w:r>
          </w:hyperlink>
        </w:p>
        <w:p w14:paraId="51D607CA" w14:textId="7B2DF0BF"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3969" w:history="1">
            <w:r w:rsidR="0020426B" w:rsidRPr="0020426B">
              <w:rPr>
                <w:rStyle w:val="Hyperlink"/>
                <w:b w:val="0"/>
                <w:bCs w:val="0"/>
                <w:noProof/>
                <w:lang w:bidi="en-US"/>
              </w:rPr>
              <w:t>Table of Contents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_Toc122603969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V</w:t>
            </w:r>
            <w:r w:rsidR="0020426B" w:rsidRPr="0020426B">
              <w:rPr>
                <w:b w:val="0"/>
                <w:bCs w:val="0"/>
                <w:noProof/>
                <w:webHidden/>
              </w:rPr>
              <w:fldChar w:fldCharType="end"/>
            </w:r>
          </w:hyperlink>
        </w:p>
        <w:p w14:paraId="1AF5B46A" w14:textId="3DFD014B"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3970" w:history="1">
            <w:r w:rsidR="0020426B" w:rsidRPr="0020426B">
              <w:rPr>
                <w:rStyle w:val="Hyperlink"/>
                <w:b w:val="0"/>
                <w:bCs w:val="0"/>
                <w:noProof/>
                <w:lang w:bidi="en-US"/>
              </w:rPr>
              <w:t>Chapter1. Introduction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_Toc122603970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w:t>
            </w:r>
            <w:r w:rsidR="0020426B" w:rsidRPr="0020426B">
              <w:rPr>
                <w:b w:val="0"/>
                <w:bCs w:val="0"/>
                <w:noProof/>
                <w:webHidden/>
              </w:rPr>
              <w:fldChar w:fldCharType="end"/>
            </w:r>
          </w:hyperlink>
        </w:p>
        <w:p w14:paraId="5F170CCA" w14:textId="0E93F71F"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71" w:history="1">
            <w:r w:rsidR="0020426B" w:rsidRPr="0020426B">
              <w:rPr>
                <w:rStyle w:val="Hyperlink"/>
                <w:b w:val="0"/>
                <w:bCs w:val="0"/>
                <w:noProof/>
              </w:rPr>
              <w:t>1.1 Background</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_Toc122603971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w:t>
            </w:r>
            <w:r w:rsidR="0020426B" w:rsidRPr="0020426B">
              <w:rPr>
                <w:b w:val="0"/>
                <w:bCs w:val="0"/>
                <w:noProof/>
                <w:webHidden/>
              </w:rPr>
              <w:fldChar w:fldCharType="end"/>
            </w:r>
          </w:hyperlink>
        </w:p>
        <w:p w14:paraId="125289C3" w14:textId="10769B12"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72" w:history="1">
            <w:r w:rsidR="0020426B" w:rsidRPr="0020426B">
              <w:rPr>
                <w:rStyle w:val="Hyperlink"/>
                <w:b w:val="0"/>
                <w:bCs w:val="0"/>
                <w:noProof/>
              </w:rPr>
              <w:t>1.2 Topic significance</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_Toc122603972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w:t>
            </w:r>
            <w:r w:rsidR="0020426B" w:rsidRPr="0020426B">
              <w:rPr>
                <w:b w:val="0"/>
                <w:bCs w:val="0"/>
                <w:noProof/>
                <w:webHidden/>
              </w:rPr>
              <w:fldChar w:fldCharType="end"/>
            </w:r>
          </w:hyperlink>
        </w:p>
        <w:p w14:paraId="037BB24B" w14:textId="2524A0F6"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73" w:history="1">
            <w:r w:rsidR="0020426B" w:rsidRPr="0020426B">
              <w:rPr>
                <w:rStyle w:val="Hyperlink"/>
                <w:b w:val="0"/>
                <w:bCs w:val="0"/>
                <w:noProof/>
              </w:rPr>
              <w:t>1.3 Purpose</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_Toc122603973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2</w:t>
            </w:r>
            <w:r w:rsidR="0020426B" w:rsidRPr="0020426B">
              <w:rPr>
                <w:b w:val="0"/>
                <w:bCs w:val="0"/>
                <w:noProof/>
                <w:webHidden/>
              </w:rPr>
              <w:fldChar w:fldCharType="end"/>
            </w:r>
          </w:hyperlink>
        </w:p>
        <w:p w14:paraId="3B73A06B" w14:textId="4CA6F920"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74" w:history="1">
            <w:r w:rsidR="0020426B" w:rsidRPr="0020426B">
              <w:rPr>
                <w:rStyle w:val="Hyperlink"/>
                <w:b w:val="0"/>
                <w:bCs w:val="0"/>
                <w:noProof/>
              </w:rPr>
              <w:t>1.4 Aim, objectives, and research questions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_Toc122603974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2</w:t>
            </w:r>
            <w:r w:rsidR="0020426B" w:rsidRPr="0020426B">
              <w:rPr>
                <w:b w:val="0"/>
                <w:bCs w:val="0"/>
                <w:noProof/>
                <w:webHidden/>
              </w:rPr>
              <w:fldChar w:fldCharType="end"/>
            </w:r>
          </w:hyperlink>
        </w:p>
        <w:p w14:paraId="5DDDF30C" w14:textId="0F854B3F"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75" w:history="1">
            <w:r w:rsidR="0020426B" w:rsidRPr="0020426B">
              <w:rPr>
                <w:rStyle w:val="Hyperlink"/>
                <w:b w:val="0"/>
                <w:bCs w:val="0"/>
                <w:noProof/>
              </w:rPr>
              <w:t>1.5 Chapter Synopsis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_Toc122603975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3</w:t>
            </w:r>
            <w:r w:rsidR="0020426B" w:rsidRPr="0020426B">
              <w:rPr>
                <w:b w:val="0"/>
                <w:bCs w:val="0"/>
                <w:noProof/>
                <w:webHidden/>
              </w:rPr>
              <w:fldChar w:fldCharType="end"/>
            </w:r>
          </w:hyperlink>
        </w:p>
        <w:p w14:paraId="26C20CD2" w14:textId="6554708A"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3976" w:history="1">
            <w:r w:rsidR="0020426B" w:rsidRPr="0020426B">
              <w:rPr>
                <w:rStyle w:val="Hyperlink"/>
                <w:b w:val="0"/>
                <w:bCs w:val="0"/>
                <w:noProof/>
                <w:lang w:bidi="en-US"/>
              </w:rPr>
              <w:t>Chapter 2: Literature Review</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_Toc122603976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4</w:t>
            </w:r>
            <w:r w:rsidR="0020426B" w:rsidRPr="0020426B">
              <w:rPr>
                <w:b w:val="0"/>
                <w:bCs w:val="0"/>
                <w:noProof/>
                <w:webHidden/>
              </w:rPr>
              <w:fldChar w:fldCharType="end"/>
            </w:r>
          </w:hyperlink>
        </w:p>
        <w:p w14:paraId="7D72989F" w14:textId="5E6E808A"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77" w:history="1">
            <w:r w:rsidR="0020426B" w:rsidRPr="0020426B">
              <w:rPr>
                <w:rStyle w:val="Hyperlink"/>
                <w:b w:val="0"/>
                <w:bCs w:val="0"/>
                <w:noProof/>
              </w:rPr>
              <w:t>2.1 Introduction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_Toc122603977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4</w:t>
            </w:r>
            <w:r w:rsidR="0020426B" w:rsidRPr="0020426B">
              <w:rPr>
                <w:b w:val="0"/>
                <w:bCs w:val="0"/>
                <w:noProof/>
                <w:webHidden/>
              </w:rPr>
              <w:fldChar w:fldCharType="end"/>
            </w:r>
          </w:hyperlink>
        </w:p>
        <w:p w14:paraId="3055FEC7" w14:textId="16D39C22"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78" w:history="1">
            <w:r w:rsidR="0020426B" w:rsidRPr="0020426B">
              <w:rPr>
                <w:rStyle w:val="Hyperlink"/>
                <w:b w:val="0"/>
                <w:bCs w:val="0"/>
                <w:noProof/>
              </w:rPr>
              <w:t>2.2 Defining workforce management</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_Toc122603978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4</w:t>
            </w:r>
            <w:r w:rsidR="0020426B" w:rsidRPr="0020426B">
              <w:rPr>
                <w:b w:val="0"/>
                <w:bCs w:val="0"/>
                <w:noProof/>
                <w:webHidden/>
              </w:rPr>
              <w:fldChar w:fldCharType="end"/>
            </w:r>
          </w:hyperlink>
        </w:p>
        <w:p w14:paraId="6E1BEB3C" w14:textId="6142BFF2"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79" w:history="1">
            <w:r w:rsidR="0020426B" w:rsidRPr="0020426B">
              <w:rPr>
                <w:rStyle w:val="Hyperlink"/>
                <w:b w:val="0"/>
                <w:bCs w:val="0"/>
                <w:noProof/>
              </w:rPr>
              <w:t>2.2 Impact of Brexit on Workforce Management</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_Toc122603979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5</w:t>
            </w:r>
            <w:r w:rsidR="0020426B" w:rsidRPr="0020426B">
              <w:rPr>
                <w:b w:val="0"/>
                <w:bCs w:val="0"/>
                <w:noProof/>
                <w:webHidden/>
              </w:rPr>
              <w:fldChar w:fldCharType="end"/>
            </w:r>
          </w:hyperlink>
        </w:p>
        <w:p w14:paraId="401C5FEC" w14:textId="2EE09481"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0" w:history="1">
            <w:r w:rsidR="0020426B" w:rsidRPr="0020426B">
              <w:rPr>
                <w:rStyle w:val="Hyperlink"/>
                <w:b w:val="0"/>
                <w:bCs w:val="0"/>
                <w:noProof/>
              </w:rPr>
              <w:t>2.3 Brexit as a management trend, risks, and barriers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_Toc122603980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6</w:t>
            </w:r>
            <w:r w:rsidR="0020426B" w:rsidRPr="0020426B">
              <w:rPr>
                <w:b w:val="0"/>
                <w:bCs w:val="0"/>
                <w:noProof/>
                <w:webHidden/>
              </w:rPr>
              <w:fldChar w:fldCharType="end"/>
            </w:r>
          </w:hyperlink>
        </w:p>
        <w:p w14:paraId="1B98B5C8" w14:textId="7B7BD679"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1" w:history="1">
            <w:r w:rsidR="0020426B" w:rsidRPr="0020426B">
              <w:rPr>
                <w:rStyle w:val="Hyperlink"/>
                <w:b w:val="0"/>
                <w:bCs w:val="0"/>
                <w:noProof/>
              </w:rPr>
              <w:t>2.4 The role of workforce management for business productivity and profitability</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_Toc122603981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7</w:t>
            </w:r>
            <w:r w:rsidR="0020426B" w:rsidRPr="0020426B">
              <w:rPr>
                <w:b w:val="0"/>
                <w:bCs w:val="0"/>
                <w:noProof/>
                <w:webHidden/>
              </w:rPr>
              <w:fldChar w:fldCharType="end"/>
            </w:r>
          </w:hyperlink>
        </w:p>
        <w:p w14:paraId="4C82735A" w14:textId="2F399308"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2" w:history="1">
            <w:r w:rsidR="0020426B" w:rsidRPr="0020426B">
              <w:rPr>
                <w:rStyle w:val="Hyperlink"/>
                <w:b w:val="0"/>
                <w:bCs w:val="0"/>
                <w:noProof/>
              </w:rPr>
              <w:t>2.5 Government responsibilities and strategies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_Toc122603982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9</w:t>
            </w:r>
            <w:r w:rsidR="0020426B" w:rsidRPr="0020426B">
              <w:rPr>
                <w:b w:val="0"/>
                <w:bCs w:val="0"/>
                <w:noProof/>
                <w:webHidden/>
              </w:rPr>
              <w:fldChar w:fldCharType="end"/>
            </w:r>
          </w:hyperlink>
        </w:p>
        <w:p w14:paraId="4390184A" w14:textId="73E531FE"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3" w:history="1">
            <w:r w:rsidR="0020426B" w:rsidRPr="0020426B">
              <w:rPr>
                <w:rStyle w:val="Hyperlink"/>
                <w:b w:val="0"/>
                <w:bCs w:val="0"/>
                <w:noProof/>
              </w:rPr>
              <w:t>2.6 Conclusion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_Toc122603983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10</w:t>
            </w:r>
            <w:r w:rsidR="0020426B" w:rsidRPr="0020426B">
              <w:rPr>
                <w:b w:val="0"/>
                <w:bCs w:val="0"/>
                <w:noProof/>
                <w:webHidden/>
              </w:rPr>
              <w:fldChar w:fldCharType="end"/>
            </w:r>
          </w:hyperlink>
        </w:p>
        <w:p w14:paraId="0A00AB7F" w14:textId="0103EC24"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3984" w:history="1">
            <w:r w:rsidR="0020426B" w:rsidRPr="0020426B">
              <w:rPr>
                <w:rStyle w:val="Hyperlink"/>
                <w:b w:val="0"/>
                <w:bCs w:val="0"/>
                <w:noProof/>
                <w:lang w:bidi="en-US"/>
              </w:rPr>
              <w:t>Chapter 3: Research Methods and Methodology</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_Toc122603984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11</w:t>
            </w:r>
            <w:r w:rsidR="0020426B" w:rsidRPr="0020426B">
              <w:rPr>
                <w:b w:val="0"/>
                <w:bCs w:val="0"/>
                <w:noProof/>
                <w:webHidden/>
              </w:rPr>
              <w:fldChar w:fldCharType="end"/>
            </w:r>
          </w:hyperlink>
        </w:p>
        <w:p w14:paraId="56BFEE18" w14:textId="321EC888"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5" w:history="1">
            <w:r w:rsidR="0020426B" w:rsidRPr="0020426B">
              <w:rPr>
                <w:rStyle w:val="Hyperlink"/>
                <w:b w:val="0"/>
                <w:bCs w:val="0"/>
                <w:noProof/>
              </w:rPr>
              <w:t>3.1 Introduction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_Toc122603985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11</w:t>
            </w:r>
            <w:r w:rsidR="0020426B" w:rsidRPr="0020426B">
              <w:rPr>
                <w:b w:val="0"/>
                <w:bCs w:val="0"/>
                <w:noProof/>
                <w:webHidden/>
              </w:rPr>
              <w:fldChar w:fldCharType="end"/>
            </w:r>
          </w:hyperlink>
        </w:p>
        <w:p w14:paraId="1C1DE916" w14:textId="4CEC331F"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6" w:history="1">
            <w:r w:rsidR="0020426B" w:rsidRPr="0020426B">
              <w:rPr>
                <w:rStyle w:val="Hyperlink"/>
                <w:b w:val="0"/>
                <w:bCs w:val="0"/>
                <w:noProof/>
              </w:rPr>
              <w:t>3.2 Research philosophy</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_Toc122603986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11</w:t>
            </w:r>
            <w:r w:rsidR="0020426B" w:rsidRPr="0020426B">
              <w:rPr>
                <w:b w:val="0"/>
                <w:bCs w:val="0"/>
                <w:noProof/>
                <w:webHidden/>
              </w:rPr>
              <w:fldChar w:fldCharType="end"/>
            </w:r>
          </w:hyperlink>
        </w:p>
        <w:p w14:paraId="4283A6B7" w14:textId="78F61E39"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7" w:history="1">
            <w:r w:rsidR="0020426B" w:rsidRPr="0020426B">
              <w:rPr>
                <w:rStyle w:val="Hyperlink"/>
                <w:b w:val="0"/>
                <w:bCs w:val="0"/>
                <w:noProof/>
              </w:rPr>
              <w:t>3.3 Paradigm position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_Toc122603987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12</w:t>
            </w:r>
            <w:r w:rsidR="0020426B" w:rsidRPr="0020426B">
              <w:rPr>
                <w:b w:val="0"/>
                <w:bCs w:val="0"/>
                <w:noProof/>
                <w:webHidden/>
              </w:rPr>
              <w:fldChar w:fldCharType="end"/>
            </w:r>
          </w:hyperlink>
        </w:p>
        <w:p w14:paraId="4F9F9D63" w14:textId="1A420475"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8" w:history="1">
            <w:r w:rsidR="0020426B" w:rsidRPr="0020426B">
              <w:rPr>
                <w:rStyle w:val="Hyperlink"/>
                <w:b w:val="0"/>
                <w:bCs w:val="0"/>
                <w:noProof/>
              </w:rPr>
              <w:t>3.4 Position of the research approach and interpretation of findings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_Toc122603988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12</w:t>
            </w:r>
            <w:r w:rsidR="0020426B" w:rsidRPr="0020426B">
              <w:rPr>
                <w:b w:val="0"/>
                <w:bCs w:val="0"/>
                <w:noProof/>
                <w:webHidden/>
              </w:rPr>
              <w:fldChar w:fldCharType="end"/>
            </w:r>
          </w:hyperlink>
        </w:p>
        <w:p w14:paraId="3965AFD0" w14:textId="7619AD1D"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89" w:history="1">
            <w:r w:rsidR="0020426B" w:rsidRPr="0020426B">
              <w:rPr>
                <w:rStyle w:val="Hyperlink"/>
                <w:b w:val="0"/>
                <w:bCs w:val="0"/>
                <w:noProof/>
              </w:rPr>
              <w:t>3.5 Methodological stance</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_Toc122603989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13</w:t>
            </w:r>
            <w:r w:rsidR="0020426B" w:rsidRPr="0020426B">
              <w:rPr>
                <w:b w:val="0"/>
                <w:bCs w:val="0"/>
                <w:noProof/>
                <w:webHidden/>
              </w:rPr>
              <w:fldChar w:fldCharType="end"/>
            </w:r>
          </w:hyperlink>
        </w:p>
        <w:p w14:paraId="0D169808" w14:textId="345DA7BC"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0" w:history="1">
            <w:r w:rsidR="0020426B" w:rsidRPr="0020426B">
              <w:rPr>
                <w:rStyle w:val="Hyperlink"/>
                <w:b w:val="0"/>
                <w:bCs w:val="0"/>
                <w:noProof/>
              </w:rPr>
              <w:t>3.6 Research Strategy and Design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_Toc122603990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13</w:t>
            </w:r>
            <w:r w:rsidR="0020426B" w:rsidRPr="0020426B">
              <w:rPr>
                <w:b w:val="0"/>
                <w:bCs w:val="0"/>
                <w:noProof/>
                <w:webHidden/>
              </w:rPr>
              <w:fldChar w:fldCharType="end"/>
            </w:r>
          </w:hyperlink>
        </w:p>
        <w:p w14:paraId="36D319BD" w14:textId="52200B01"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1" w:history="1">
            <w:r w:rsidR="0020426B" w:rsidRPr="0020426B">
              <w:rPr>
                <w:rStyle w:val="Hyperlink"/>
                <w:b w:val="0"/>
                <w:bCs w:val="0"/>
                <w:noProof/>
              </w:rPr>
              <w:t>3.7 Research Sample and population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_Toc122603991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13</w:t>
            </w:r>
            <w:r w:rsidR="0020426B" w:rsidRPr="0020426B">
              <w:rPr>
                <w:b w:val="0"/>
                <w:bCs w:val="0"/>
                <w:noProof/>
                <w:webHidden/>
              </w:rPr>
              <w:fldChar w:fldCharType="end"/>
            </w:r>
          </w:hyperlink>
        </w:p>
        <w:p w14:paraId="5B8F2F4A" w14:textId="43F0A0F2"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2" w:history="1">
            <w:r w:rsidR="0020426B" w:rsidRPr="0020426B">
              <w:rPr>
                <w:rStyle w:val="Hyperlink"/>
                <w:b w:val="0"/>
                <w:bCs w:val="0"/>
                <w:noProof/>
              </w:rPr>
              <w:t>3.8 Data Collection and data analysis tools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_Toc122603992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14</w:t>
            </w:r>
            <w:r w:rsidR="0020426B" w:rsidRPr="0020426B">
              <w:rPr>
                <w:b w:val="0"/>
                <w:bCs w:val="0"/>
                <w:noProof/>
                <w:webHidden/>
              </w:rPr>
              <w:fldChar w:fldCharType="end"/>
            </w:r>
          </w:hyperlink>
        </w:p>
        <w:p w14:paraId="1F161C9A" w14:textId="58726A87"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3" w:history="1">
            <w:r w:rsidR="0020426B" w:rsidRPr="0020426B">
              <w:rPr>
                <w:rStyle w:val="Hyperlink"/>
                <w:b w:val="0"/>
                <w:bCs w:val="0"/>
                <w:noProof/>
              </w:rPr>
              <w:t>3.9 Ethical Considerations of the research</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_Toc122603993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14</w:t>
            </w:r>
            <w:r w:rsidR="0020426B" w:rsidRPr="0020426B">
              <w:rPr>
                <w:b w:val="0"/>
                <w:bCs w:val="0"/>
                <w:noProof/>
                <w:webHidden/>
              </w:rPr>
              <w:fldChar w:fldCharType="end"/>
            </w:r>
          </w:hyperlink>
        </w:p>
        <w:p w14:paraId="2E53F6F2" w14:textId="3012D42E"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4" w:history="1">
            <w:r w:rsidR="0020426B" w:rsidRPr="0020426B">
              <w:rPr>
                <w:rStyle w:val="Hyperlink"/>
                <w:b w:val="0"/>
                <w:bCs w:val="0"/>
                <w:noProof/>
              </w:rPr>
              <w:t>3.10 Summary</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_Toc122603994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15</w:t>
            </w:r>
            <w:r w:rsidR="0020426B" w:rsidRPr="0020426B">
              <w:rPr>
                <w:b w:val="0"/>
                <w:bCs w:val="0"/>
                <w:noProof/>
                <w:webHidden/>
              </w:rPr>
              <w:fldChar w:fldCharType="end"/>
            </w:r>
          </w:hyperlink>
        </w:p>
        <w:p w14:paraId="663561D3" w14:textId="7EDBFA74"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3995" w:history="1">
            <w:r w:rsidR="0020426B" w:rsidRPr="0020426B">
              <w:rPr>
                <w:rStyle w:val="Hyperlink"/>
                <w:b w:val="0"/>
                <w:bCs w:val="0"/>
                <w:noProof/>
                <w:lang w:bidi="en-US"/>
              </w:rPr>
              <w:t>Chapter 4: Findings, Data Analysis and Discussions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_Toc122603995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16</w:t>
            </w:r>
            <w:r w:rsidR="0020426B" w:rsidRPr="0020426B">
              <w:rPr>
                <w:b w:val="0"/>
                <w:bCs w:val="0"/>
                <w:noProof/>
                <w:webHidden/>
              </w:rPr>
              <w:fldChar w:fldCharType="end"/>
            </w:r>
          </w:hyperlink>
        </w:p>
        <w:p w14:paraId="28F6D989" w14:textId="1084643F"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6" w:history="1">
            <w:r w:rsidR="0020426B" w:rsidRPr="0020426B">
              <w:rPr>
                <w:rStyle w:val="Hyperlink"/>
                <w:b w:val="0"/>
                <w:bCs w:val="0"/>
                <w:noProof/>
              </w:rPr>
              <w:t>4.1 Introduction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_Toc122603996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16</w:t>
            </w:r>
            <w:r w:rsidR="0020426B" w:rsidRPr="0020426B">
              <w:rPr>
                <w:b w:val="0"/>
                <w:bCs w:val="0"/>
                <w:noProof/>
                <w:webHidden/>
              </w:rPr>
              <w:fldChar w:fldCharType="end"/>
            </w:r>
          </w:hyperlink>
        </w:p>
        <w:p w14:paraId="2104163E" w14:textId="46F821E7"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7" w:history="1">
            <w:r w:rsidR="0020426B" w:rsidRPr="0020426B">
              <w:rPr>
                <w:rStyle w:val="Hyperlink"/>
                <w:b w:val="0"/>
                <w:bCs w:val="0"/>
                <w:noProof/>
              </w:rPr>
              <w:t>4.2 Presentation/Summary of findings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_Toc122603997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16</w:t>
            </w:r>
            <w:r w:rsidR="0020426B" w:rsidRPr="0020426B">
              <w:rPr>
                <w:b w:val="0"/>
                <w:bCs w:val="0"/>
                <w:noProof/>
                <w:webHidden/>
              </w:rPr>
              <w:fldChar w:fldCharType="end"/>
            </w:r>
          </w:hyperlink>
        </w:p>
        <w:p w14:paraId="34D60837" w14:textId="76A5DD23"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8" w:history="1">
            <w:r w:rsidR="0020426B" w:rsidRPr="0020426B">
              <w:rPr>
                <w:rStyle w:val="Hyperlink"/>
                <w:b w:val="0"/>
                <w:bCs w:val="0"/>
                <w:noProof/>
              </w:rPr>
              <w:t>4.3 Data Analysis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_Toc122603998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20</w:t>
            </w:r>
            <w:r w:rsidR="0020426B" w:rsidRPr="0020426B">
              <w:rPr>
                <w:b w:val="0"/>
                <w:bCs w:val="0"/>
                <w:noProof/>
                <w:webHidden/>
              </w:rPr>
              <w:fldChar w:fldCharType="end"/>
            </w:r>
          </w:hyperlink>
        </w:p>
        <w:p w14:paraId="1205E898" w14:textId="4AAF27F7"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3999" w:history="1">
            <w:r w:rsidR="0020426B" w:rsidRPr="0020426B">
              <w:rPr>
                <w:rStyle w:val="Hyperlink"/>
                <w:b w:val="0"/>
                <w:bCs w:val="0"/>
                <w:noProof/>
              </w:rPr>
              <w:t>4.4 Discussion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_Toc122603999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23</w:t>
            </w:r>
            <w:r w:rsidR="0020426B" w:rsidRPr="0020426B">
              <w:rPr>
                <w:b w:val="0"/>
                <w:bCs w:val="0"/>
                <w:noProof/>
                <w:webHidden/>
              </w:rPr>
              <w:fldChar w:fldCharType="end"/>
            </w:r>
          </w:hyperlink>
        </w:p>
        <w:p w14:paraId="07B8D50E" w14:textId="094B2415"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4000" w:history="1">
            <w:r w:rsidR="0020426B" w:rsidRPr="0020426B">
              <w:rPr>
                <w:rStyle w:val="Hyperlink"/>
                <w:b w:val="0"/>
                <w:bCs w:val="0"/>
                <w:noProof/>
              </w:rPr>
              <w:t>4.3 Summary</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_Toc122604000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25</w:t>
            </w:r>
            <w:r w:rsidR="0020426B" w:rsidRPr="0020426B">
              <w:rPr>
                <w:b w:val="0"/>
                <w:bCs w:val="0"/>
                <w:noProof/>
                <w:webHidden/>
              </w:rPr>
              <w:fldChar w:fldCharType="end"/>
            </w:r>
          </w:hyperlink>
        </w:p>
        <w:p w14:paraId="58D238A6" w14:textId="0ED5BFBA"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4001" w:history="1">
            <w:r w:rsidR="0020426B" w:rsidRPr="0020426B">
              <w:rPr>
                <w:rStyle w:val="Hyperlink"/>
                <w:b w:val="0"/>
                <w:bCs w:val="0"/>
                <w:noProof/>
                <w:lang w:bidi="en-US"/>
              </w:rPr>
              <w:t>Chapter 5: Conclusion and Recommendations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_Toc122604001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26</w:t>
            </w:r>
            <w:r w:rsidR="0020426B" w:rsidRPr="0020426B">
              <w:rPr>
                <w:b w:val="0"/>
                <w:bCs w:val="0"/>
                <w:noProof/>
                <w:webHidden/>
              </w:rPr>
              <w:fldChar w:fldCharType="end"/>
            </w:r>
          </w:hyperlink>
        </w:p>
        <w:p w14:paraId="13D42BD9" w14:textId="24508B87"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4002" w:history="1">
            <w:r w:rsidR="0020426B" w:rsidRPr="0020426B">
              <w:rPr>
                <w:rStyle w:val="Hyperlink"/>
                <w:b w:val="0"/>
                <w:bCs w:val="0"/>
                <w:noProof/>
                <w:lang w:bidi="en-US"/>
              </w:rPr>
              <w:t>References and Bibliography</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_Toc122604002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28</w:t>
            </w:r>
            <w:r w:rsidR="0020426B" w:rsidRPr="0020426B">
              <w:rPr>
                <w:b w:val="0"/>
                <w:bCs w:val="0"/>
                <w:noProof/>
                <w:webHidden/>
              </w:rPr>
              <w:fldChar w:fldCharType="end"/>
            </w:r>
          </w:hyperlink>
        </w:p>
        <w:p w14:paraId="4DA2DAC1" w14:textId="6CCAEE6F" w:rsidR="0020426B" w:rsidRPr="0020426B" w:rsidRDefault="00000000" w:rsidP="0020426B">
          <w:pPr>
            <w:pStyle w:val="TOC1"/>
            <w:tabs>
              <w:tab w:val="right" w:leader="dot" w:pos="9010"/>
            </w:tabs>
            <w:spacing w:line="480" w:lineRule="auto"/>
            <w:rPr>
              <w:rFonts w:eastAsiaTheme="minorEastAsia"/>
              <w:b w:val="0"/>
              <w:bCs w:val="0"/>
              <w:i w:val="0"/>
              <w:iCs w:val="0"/>
              <w:noProof/>
              <w:lang w:eastAsia="en-GB"/>
            </w:rPr>
          </w:pPr>
          <w:hyperlink w:anchor="_Toc122604003" w:history="1">
            <w:r w:rsidR="0020426B" w:rsidRPr="0020426B">
              <w:rPr>
                <w:rStyle w:val="Hyperlink"/>
                <w:b w:val="0"/>
                <w:bCs w:val="0"/>
                <w:noProof/>
                <w:lang w:bidi="en-US"/>
              </w:rPr>
              <w:t>Appendices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_Toc122604003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34</w:t>
            </w:r>
            <w:r w:rsidR="0020426B" w:rsidRPr="0020426B">
              <w:rPr>
                <w:b w:val="0"/>
                <w:bCs w:val="0"/>
                <w:noProof/>
                <w:webHidden/>
              </w:rPr>
              <w:fldChar w:fldCharType="end"/>
            </w:r>
          </w:hyperlink>
        </w:p>
        <w:p w14:paraId="7BAEFD6B" w14:textId="6AAB046E"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4004" w:history="1">
            <w:r w:rsidR="0020426B" w:rsidRPr="0020426B">
              <w:rPr>
                <w:rStyle w:val="Hyperlink"/>
                <w:b w:val="0"/>
                <w:bCs w:val="0"/>
                <w:noProof/>
              </w:rPr>
              <w:t>Appendix 1. Research Onion</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_Toc122604004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34</w:t>
            </w:r>
            <w:r w:rsidR="0020426B" w:rsidRPr="0020426B">
              <w:rPr>
                <w:b w:val="0"/>
                <w:bCs w:val="0"/>
                <w:noProof/>
                <w:webHidden/>
              </w:rPr>
              <w:fldChar w:fldCharType="end"/>
            </w:r>
          </w:hyperlink>
        </w:p>
        <w:p w14:paraId="033CF3E0" w14:textId="34E6D7B2"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4005" w:history="1">
            <w:r w:rsidR="0020426B" w:rsidRPr="0020426B">
              <w:rPr>
                <w:rStyle w:val="Hyperlink"/>
                <w:b w:val="0"/>
                <w:bCs w:val="0"/>
                <w:noProof/>
              </w:rPr>
              <w:t>Appendix 2. Sample Questionnaires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_Toc122604005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35</w:t>
            </w:r>
            <w:r w:rsidR="0020426B" w:rsidRPr="0020426B">
              <w:rPr>
                <w:b w:val="0"/>
                <w:bCs w:val="0"/>
                <w:noProof/>
                <w:webHidden/>
              </w:rPr>
              <w:fldChar w:fldCharType="end"/>
            </w:r>
          </w:hyperlink>
        </w:p>
        <w:p w14:paraId="5464918B" w14:textId="5E841255"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4006" w:history="1">
            <w:r w:rsidR="0020426B" w:rsidRPr="0020426B">
              <w:rPr>
                <w:rStyle w:val="Hyperlink"/>
                <w:b w:val="0"/>
                <w:bCs w:val="0"/>
                <w:noProof/>
              </w:rPr>
              <w:t>Appendix 3. Questionnaires Results/ HR Managers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_Toc122604006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38</w:t>
            </w:r>
            <w:r w:rsidR="0020426B" w:rsidRPr="0020426B">
              <w:rPr>
                <w:b w:val="0"/>
                <w:bCs w:val="0"/>
                <w:noProof/>
                <w:webHidden/>
              </w:rPr>
              <w:fldChar w:fldCharType="end"/>
            </w:r>
          </w:hyperlink>
        </w:p>
        <w:p w14:paraId="3130720B" w14:textId="069E5B29"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4007" w:history="1">
            <w:r w:rsidR="0020426B" w:rsidRPr="0020426B">
              <w:rPr>
                <w:rStyle w:val="Hyperlink"/>
                <w:b w:val="0"/>
                <w:bCs w:val="0"/>
                <w:noProof/>
              </w:rPr>
              <w:t>Appendix 4. Questionnaire Results/ Construction Workers</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_Toc122604007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41</w:t>
            </w:r>
            <w:r w:rsidR="0020426B" w:rsidRPr="0020426B">
              <w:rPr>
                <w:b w:val="0"/>
                <w:bCs w:val="0"/>
                <w:noProof/>
                <w:webHidden/>
              </w:rPr>
              <w:fldChar w:fldCharType="end"/>
            </w:r>
          </w:hyperlink>
        </w:p>
        <w:p w14:paraId="2A93D3BC" w14:textId="734E9979"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4008" w:history="1">
            <w:r w:rsidR="0020426B" w:rsidRPr="0020426B">
              <w:rPr>
                <w:rStyle w:val="Hyperlink"/>
                <w:b w:val="0"/>
                <w:bCs w:val="0"/>
                <w:noProof/>
              </w:rPr>
              <w:t>Appendix 5. Participant Consent Form</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_Toc122604008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43</w:t>
            </w:r>
            <w:r w:rsidR="0020426B" w:rsidRPr="0020426B">
              <w:rPr>
                <w:b w:val="0"/>
                <w:bCs w:val="0"/>
                <w:noProof/>
                <w:webHidden/>
              </w:rPr>
              <w:fldChar w:fldCharType="end"/>
            </w:r>
          </w:hyperlink>
        </w:p>
        <w:p w14:paraId="042E8E92" w14:textId="7CB76BF8"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4009" w:history="1">
            <w:r w:rsidR="0020426B" w:rsidRPr="0020426B">
              <w:rPr>
                <w:rStyle w:val="Hyperlink"/>
                <w:b w:val="0"/>
                <w:bCs w:val="0"/>
                <w:noProof/>
              </w:rPr>
              <w:t>Appendix 6. Participant Information Form</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_Toc122604009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44</w:t>
            </w:r>
            <w:r w:rsidR="0020426B" w:rsidRPr="0020426B">
              <w:rPr>
                <w:b w:val="0"/>
                <w:bCs w:val="0"/>
                <w:noProof/>
                <w:webHidden/>
              </w:rPr>
              <w:fldChar w:fldCharType="end"/>
            </w:r>
          </w:hyperlink>
        </w:p>
        <w:p w14:paraId="09201E28" w14:textId="4A84C787" w:rsidR="0020426B" w:rsidRPr="0020426B" w:rsidRDefault="00000000" w:rsidP="0020426B">
          <w:pPr>
            <w:pStyle w:val="TOC2"/>
            <w:tabs>
              <w:tab w:val="right" w:leader="dot" w:pos="9010"/>
            </w:tabs>
            <w:spacing w:line="480" w:lineRule="auto"/>
            <w:rPr>
              <w:rFonts w:eastAsiaTheme="minorEastAsia"/>
              <w:b w:val="0"/>
              <w:bCs w:val="0"/>
              <w:noProof/>
              <w:sz w:val="24"/>
              <w:szCs w:val="24"/>
              <w:lang w:eastAsia="en-GB"/>
            </w:rPr>
          </w:pPr>
          <w:hyperlink w:anchor="_Toc122604010" w:history="1">
            <w:r w:rsidR="0020426B" w:rsidRPr="0020426B">
              <w:rPr>
                <w:rStyle w:val="Hyperlink"/>
                <w:b w:val="0"/>
                <w:bCs w:val="0"/>
                <w:noProof/>
              </w:rPr>
              <w:t>Appendix 7. Application for ethical approval</w:t>
            </w:r>
            <w:r w:rsidR="0020426B" w:rsidRPr="0020426B">
              <w:rPr>
                <w:b w:val="0"/>
                <w:bCs w:val="0"/>
                <w:noProof/>
                <w:webHidden/>
              </w:rPr>
              <w:tab/>
            </w:r>
            <w:r w:rsidR="0020426B" w:rsidRPr="0020426B">
              <w:rPr>
                <w:b w:val="0"/>
                <w:bCs w:val="0"/>
                <w:noProof/>
                <w:webHidden/>
              </w:rPr>
              <w:fldChar w:fldCharType="begin"/>
            </w:r>
            <w:r w:rsidR="0020426B" w:rsidRPr="0020426B">
              <w:rPr>
                <w:b w:val="0"/>
                <w:bCs w:val="0"/>
                <w:noProof/>
                <w:webHidden/>
              </w:rPr>
              <w:instrText xml:space="preserve"> PAGEREF _Toc122604010 \h </w:instrText>
            </w:r>
            <w:r w:rsidR="0020426B" w:rsidRPr="0020426B">
              <w:rPr>
                <w:b w:val="0"/>
                <w:bCs w:val="0"/>
                <w:noProof/>
                <w:webHidden/>
              </w:rPr>
            </w:r>
            <w:r w:rsidR="0020426B" w:rsidRPr="0020426B">
              <w:rPr>
                <w:b w:val="0"/>
                <w:bCs w:val="0"/>
                <w:noProof/>
                <w:webHidden/>
              </w:rPr>
              <w:fldChar w:fldCharType="separate"/>
            </w:r>
            <w:r w:rsidR="0020426B" w:rsidRPr="0020426B">
              <w:rPr>
                <w:b w:val="0"/>
                <w:bCs w:val="0"/>
                <w:noProof/>
                <w:webHidden/>
              </w:rPr>
              <w:t>45</w:t>
            </w:r>
            <w:r w:rsidR="0020426B" w:rsidRPr="0020426B">
              <w:rPr>
                <w:b w:val="0"/>
                <w:bCs w:val="0"/>
                <w:noProof/>
                <w:webHidden/>
              </w:rPr>
              <w:fldChar w:fldCharType="end"/>
            </w:r>
          </w:hyperlink>
        </w:p>
        <w:p w14:paraId="3EE08F29" w14:textId="303190F7" w:rsidR="00E53FE0" w:rsidRPr="0020426B" w:rsidRDefault="00E53FE0" w:rsidP="0020426B">
          <w:pPr>
            <w:spacing w:line="480" w:lineRule="auto"/>
            <w:rPr>
              <w:rFonts w:cstheme="minorHAnsi"/>
            </w:rPr>
          </w:pPr>
          <w:r w:rsidRPr="0020426B">
            <w:rPr>
              <w:rFonts w:cstheme="minorHAnsi"/>
              <w:noProof/>
            </w:rPr>
            <w:fldChar w:fldCharType="end"/>
          </w:r>
        </w:p>
      </w:sdtContent>
    </w:sdt>
    <w:p w14:paraId="7E7A5CD6" w14:textId="44A79744" w:rsidR="00482C7F" w:rsidRPr="0020426B" w:rsidRDefault="00482C7F" w:rsidP="0020426B">
      <w:pPr>
        <w:pStyle w:val="TableofFigures"/>
        <w:tabs>
          <w:tab w:val="right" w:leader="dot" w:pos="9010"/>
        </w:tabs>
        <w:spacing w:line="480" w:lineRule="auto"/>
        <w:rPr>
          <w:rFonts w:eastAsiaTheme="minorEastAsia" w:cstheme="minorHAnsi"/>
          <w:noProof/>
          <w:lang w:eastAsia="en-GB"/>
        </w:rPr>
      </w:pPr>
      <w:r w:rsidRPr="0020426B">
        <w:rPr>
          <w:rFonts w:cstheme="minorHAnsi"/>
        </w:rPr>
        <w:fldChar w:fldCharType="begin"/>
      </w:r>
      <w:r w:rsidRPr="0020426B">
        <w:rPr>
          <w:rFonts w:cstheme="minorHAnsi"/>
        </w:rPr>
        <w:instrText xml:space="preserve"> TOC \h \z \c "Table" </w:instrText>
      </w:r>
      <w:r w:rsidRPr="0020426B">
        <w:rPr>
          <w:rFonts w:cstheme="minorHAnsi"/>
        </w:rPr>
        <w:fldChar w:fldCharType="separate"/>
      </w:r>
      <w:hyperlink w:anchor="_Toc120022807" w:history="1">
        <w:r w:rsidRPr="0020426B">
          <w:rPr>
            <w:rStyle w:val="Hyperlink"/>
            <w:rFonts w:cstheme="minorHAnsi"/>
            <w:noProof/>
          </w:rPr>
          <w:t>Table 1. Questionnaire (2) Construction Workers, Results</w:t>
        </w:r>
        <w:r w:rsidRPr="0020426B">
          <w:rPr>
            <w:rFonts w:cstheme="minorHAnsi"/>
            <w:noProof/>
            <w:webHidden/>
          </w:rPr>
          <w:tab/>
        </w:r>
        <w:r w:rsidRPr="0020426B">
          <w:rPr>
            <w:rFonts w:cstheme="minorHAnsi"/>
            <w:noProof/>
            <w:webHidden/>
          </w:rPr>
          <w:fldChar w:fldCharType="begin"/>
        </w:r>
        <w:r w:rsidRPr="0020426B">
          <w:rPr>
            <w:rFonts w:cstheme="minorHAnsi"/>
            <w:noProof/>
            <w:webHidden/>
          </w:rPr>
          <w:instrText xml:space="preserve"> PAGEREF _Toc120022807 \h </w:instrText>
        </w:r>
        <w:r w:rsidRPr="0020426B">
          <w:rPr>
            <w:rFonts w:cstheme="minorHAnsi"/>
            <w:noProof/>
            <w:webHidden/>
          </w:rPr>
        </w:r>
        <w:r w:rsidRPr="0020426B">
          <w:rPr>
            <w:rFonts w:cstheme="minorHAnsi"/>
            <w:noProof/>
            <w:webHidden/>
          </w:rPr>
          <w:fldChar w:fldCharType="separate"/>
        </w:r>
        <w:r w:rsidRPr="0020426B">
          <w:rPr>
            <w:rFonts w:cstheme="minorHAnsi"/>
            <w:noProof/>
            <w:webHidden/>
          </w:rPr>
          <w:t>18</w:t>
        </w:r>
        <w:r w:rsidRPr="0020426B">
          <w:rPr>
            <w:rFonts w:cstheme="minorHAnsi"/>
            <w:noProof/>
            <w:webHidden/>
          </w:rPr>
          <w:fldChar w:fldCharType="end"/>
        </w:r>
      </w:hyperlink>
    </w:p>
    <w:p w14:paraId="752D7E4F" w14:textId="4DA93BDB" w:rsidR="00482C7F" w:rsidRPr="0020426B" w:rsidRDefault="00482C7F" w:rsidP="0020426B">
      <w:pPr>
        <w:spacing w:line="480" w:lineRule="auto"/>
        <w:rPr>
          <w:rFonts w:cstheme="minorHAnsi"/>
        </w:rPr>
      </w:pPr>
      <w:r w:rsidRPr="0020426B">
        <w:rPr>
          <w:rFonts w:cstheme="minorHAnsi"/>
        </w:rPr>
        <w:fldChar w:fldCharType="end"/>
      </w:r>
    </w:p>
    <w:p w14:paraId="152712DC" w14:textId="6BD62104" w:rsidR="009E6CED" w:rsidRPr="0020426B" w:rsidRDefault="009E6CED" w:rsidP="0020426B">
      <w:pPr>
        <w:pStyle w:val="TableofFigures"/>
        <w:tabs>
          <w:tab w:val="right" w:leader="dot" w:pos="9010"/>
        </w:tabs>
        <w:spacing w:line="480" w:lineRule="auto"/>
        <w:rPr>
          <w:rFonts w:eastAsiaTheme="minorEastAsia" w:cstheme="minorHAnsi"/>
          <w:noProof/>
          <w:lang w:eastAsia="en-GB"/>
        </w:rPr>
      </w:pPr>
      <w:r w:rsidRPr="0020426B">
        <w:rPr>
          <w:rFonts w:cstheme="minorHAnsi"/>
        </w:rPr>
        <w:fldChar w:fldCharType="begin"/>
      </w:r>
      <w:r w:rsidRPr="0020426B">
        <w:rPr>
          <w:rFonts w:cstheme="minorHAnsi"/>
        </w:rPr>
        <w:instrText xml:space="preserve"> TOC \h \z \c "Figure" </w:instrText>
      </w:r>
      <w:r w:rsidRPr="0020426B">
        <w:rPr>
          <w:rFonts w:cstheme="minorHAnsi"/>
        </w:rPr>
        <w:fldChar w:fldCharType="separate"/>
      </w:r>
      <w:hyperlink r:id="rId9" w:anchor="_Toc120024874" w:history="1">
        <w:r w:rsidRPr="0020426B">
          <w:rPr>
            <w:rStyle w:val="Hyperlink"/>
            <w:rFonts w:cstheme="minorHAnsi"/>
            <w:noProof/>
          </w:rPr>
          <w:t>Figure 1. Questionnaire (1) Rate of managers based on Gender</w:t>
        </w:r>
        <w:r w:rsidRPr="0020426B">
          <w:rPr>
            <w:rFonts w:cstheme="minorHAnsi"/>
            <w:noProof/>
            <w:webHidden/>
          </w:rPr>
          <w:tab/>
        </w:r>
        <w:r w:rsidRPr="0020426B">
          <w:rPr>
            <w:rFonts w:cstheme="minorHAnsi"/>
            <w:noProof/>
            <w:webHidden/>
          </w:rPr>
          <w:fldChar w:fldCharType="begin"/>
        </w:r>
        <w:r w:rsidRPr="0020426B">
          <w:rPr>
            <w:rFonts w:cstheme="minorHAnsi"/>
            <w:noProof/>
            <w:webHidden/>
          </w:rPr>
          <w:instrText xml:space="preserve"> PAGEREF _Toc120024874 \h </w:instrText>
        </w:r>
        <w:r w:rsidRPr="0020426B">
          <w:rPr>
            <w:rFonts w:cstheme="minorHAnsi"/>
            <w:noProof/>
            <w:webHidden/>
          </w:rPr>
        </w:r>
        <w:r w:rsidRPr="0020426B">
          <w:rPr>
            <w:rFonts w:cstheme="minorHAnsi"/>
            <w:noProof/>
            <w:webHidden/>
          </w:rPr>
          <w:fldChar w:fldCharType="separate"/>
        </w:r>
        <w:r w:rsidRPr="0020426B">
          <w:rPr>
            <w:rFonts w:cstheme="minorHAnsi"/>
            <w:noProof/>
            <w:webHidden/>
          </w:rPr>
          <w:t>15</w:t>
        </w:r>
        <w:r w:rsidRPr="0020426B">
          <w:rPr>
            <w:rFonts w:cstheme="minorHAnsi"/>
            <w:noProof/>
            <w:webHidden/>
          </w:rPr>
          <w:fldChar w:fldCharType="end"/>
        </w:r>
      </w:hyperlink>
    </w:p>
    <w:p w14:paraId="170B3F97" w14:textId="3680CA5C" w:rsidR="009E6CED" w:rsidRPr="0020426B" w:rsidRDefault="00000000" w:rsidP="0020426B">
      <w:pPr>
        <w:pStyle w:val="TableofFigures"/>
        <w:tabs>
          <w:tab w:val="right" w:leader="dot" w:pos="9010"/>
        </w:tabs>
        <w:spacing w:line="480" w:lineRule="auto"/>
        <w:rPr>
          <w:rFonts w:eastAsiaTheme="minorEastAsia" w:cstheme="minorHAnsi"/>
          <w:noProof/>
          <w:lang w:eastAsia="en-GB"/>
        </w:rPr>
      </w:pPr>
      <w:hyperlink w:anchor="_Toc120024875" w:history="1">
        <w:r w:rsidR="009E6CED" w:rsidRPr="0020426B">
          <w:rPr>
            <w:rStyle w:val="Hyperlink"/>
            <w:rFonts w:cstheme="minorHAnsi"/>
            <w:noProof/>
          </w:rPr>
          <w:t>Figure 2. Questionnaire (1) work efficiency in post Brexit period</w:t>
        </w:r>
        <w:r w:rsidR="009E6CED" w:rsidRPr="0020426B">
          <w:rPr>
            <w:rFonts w:cstheme="minorHAnsi"/>
            <w:noProof/>
            <w:webHidden/>
          </w:rPr>
          <w:tab/>
        </w:r>
        <w:r w:rsidR="009E6CED" w:rsidRPr="0020426B">
          <w:rPr>
            <w:rFonts w:cstheme="minorHAnsi"/>
            <w:noProof/>
            <w:webHidden/>
          </w:rPr>
          <w:fldChar w:fldCharType="begin"/>
        </w:r>
        <w:r w:rsidR="009E6CED" w:rsidRPr="0020426B">
          <w:rPr>
            <w:rFonts w:cstheme="minorHAnsi"/>
            <w:noProof/>
            <w:webHidden/>
          </w:rPr>
          <w:instrText xml:space="preserve"> PAGEREF _Toc120024875 \h </w:instrText>
        </w:r>
        <w:r w:rsidR="009E6CED" w:rsidRPr="0020426B">
          <w:rPr>
            <w:rFonts w:cstheme="minorHAnsi"/>
            <w:noProof/>
            <w:webHidden/>
          </w:rPr>
        </w:r>
        <w:r w:rsidR="009E6CED" w:rsidRPr="0020426B">
          <w:rPr>
            <w:rFonts w:cstheme="minorHAnsi"/>
            <w:noProof/>
            <w:webHidden/>
          </w:rPr>
          <w:fldChar w:fldCharType="separate"/>
        </w:r>
        <w:r w:rsidR="009E6CED" w:rsidRPr="0020426B">
          <w:rPr>
            <w:rFonts w:cstheme="minorHAnsi"/>
            <w:noProof/>
            <w:webHidden/>
          </w:rPr>
          <w:t>15</w:t>
        </w:r>
        <w:r w:rsidR="009E6CED" w:rsidRPr="0020426B">
          <w:rPr>
            <w:rFonts w:cstheme="minorHAnsi"/>
            <w:noProof/>
            <w:webHidden/>
          </w:rPr>
          <w:fldChar w:fldCharType="end"/>
        </w:r>
      </w:hyperlink>
    </w:p>
    <w:p w14:paraId="25934A24" w14:textId="287CDB0A" w:rsidR="009E6CED" w:rsidRPr="0020426B" w:rsidRDefault="00000000" w:rsidP="0020426B">
      <w:pPr>
        <w:pStyle w:val="TableofFigures"/>
        <w:tabs>
          <w:tab w:val="right" w:leader="dot" w:pos="9010"/>
        </w:tabs>
        <w:spacing w:line="480" w:lineRule="auto"/>
        <w:rPr>
          <w:rFonts w:eastAsiaTheme="minorEastAsia" w:cstheme="minorHAnsi"/>
          <w:noProof/>
          <w:lang w:eastAsia="en-GB"/>
        </w:rPr>
      </w:pPr>
      <w:hyperlink w:anchor="_Toc120024876" w:history="1">
        <w:r w:rsidR="009E6CED" w:rsidRPr="0020426B">
          <w:rPr>
            <w:rStyle w:val="Hyperlink"/>
            <w:rFonts w:cstheme="minorHAnsi"/>
            <w:noProof/>
          </w:rPr>
          <w:t>Figure 3. Questionnaire (1) Employment Rate</w:t>
        </w:r>
        <w:r w:rsidR="009E6CED" w:rsidRPr="0020426B">
          <w:rPr>
            <w:rFonts w:cstheme="minorHAnsi"/>
            <w:noProof/>
            <w:webHidden/>
          </w:rPr>
          <w:tab/>
        </w:r>
        <w:r w:rsidR="009E6CED" w:rsidRPr="0020426B">
          <w:rPr>
            <w:rFonts w:cstheme="minorHAnsi"/>
            <w:noProof/>
            <w:webHidden/>
          </w:rPr>
          <w:fldChar w:fldCharType="begin"/>
        </w:r>
        <w:r w:rsidR="009E6CED" w:rsidRPr="0020426B">
          <w:rPr>
            <w:rFonts w:cstheme="minorHAnsi"/>
            <w:noProof/>
            <w:webHidden/>
          </w:rPr>
          <w:instrText xml:space="preserve"> PAGEREF _Toc120024876 \h </w:instrText>
        </w:r>
        <w:r w:rsidR="009E6CED" w:rsidRPr="0020426B">
          <w:rPr>
            <w:rFonts w:cstheme="minorHAnsi"/>
            <w:noProof/>
            <w:webHidden/>
          </w:rPr>
        </w:r>
        <w:r w:rsidR="009E6CED" w:rsidRPr="0020426B">
          <w:rPr>
            <w:rFonts w:cstheme="minorHAnsi"/>
            <w:noProof/>
            <w:webHidden/>
          </w:rPr>
          <w:fldChar w:fldCharType="separate"/>
        </w:r>
        <w:r w:rsidR="009E6CED" w:rsidRPr="0020426B">
          <w:rPr>
            <w:rFonts w:cstheme="minorHAnsi"/>
            <w:noProof/>
            <w:webHidden/>
          </w:rPr>
          <w:t>16</w:t>
        </w:r>
        <w:r w:rsidR="009E6CED" w:rsidRPr="0020426B">
          <w:rPr>
            <w:rFonts w:cstheme="minorHAnsi"/>
            <w:noProof/>
            <w:webHidden/>
          </w:rPr>
          <w:fldChar w:fldCharType="end"/>
        </w:r>
      </w:hyperlink>
    </w:p>
    <w:p w14:paraId="1E900918" w14:textId="44E60986" w:rsidR="009E6CED" w:rsidRPr="0020426B" w:rsidRDefault="00000000" w:rsidP="0020426B">
      <w:pPr>
        <w:pStyle w:val="TableofFigures"/>
        <w:tabs>
          <w:tab w:val="right" w:leader="dot" w:pos="9010"/>
        </w:tabs>
        <w:spacing w:line="480" w:lineRule="auto"/>
        <w:rPr>
          <w:rFonts w:eastAsiaTheme="minorEastAsia" w:cstheme="minorHAnsi"/>
          <w:noProof/>
          <w:lang w:eastAsia="en-GB"/>
        </w:rPr>
      </w:pPr>
      <w:hyperlink w:anchor="_Toc120024877" w:history="1">
        <w:r w:rsidR="009E6CED" w:rsidRPr="0020426B">
          <w:rPr>
            <w:rStyle w:val="Hyperlink"/>
            <w:rFonts w:cstheme="minorHAnsi"/>
            <w:noProof/>
          </w:rPr>
          <w:t>Figure 4. Questionnaire (1) Difficulty of Hiring EU personnel</w:t>
        </w:r>
        <w:r w:rsidR="009E6CED" w:rsidRPr="0020426B">
          <w:rPr>
            <w:rFonts w:cstheme="minorHAnsi"/>
            <w:noProof/>
            <w:webHidden/>
          </w:rPr>
          <w:tab/>
        </w:r>
        <w:r w:rsidR="009E6CED" w:rsidRPr="0020426B">
          <w:rPr>
            <w:rFonts w:cstheme="minorHAnsi"/>
            <w:noProof/>
            <w:webHidden/>
          </w:rPr>
          <w:fldChar w:fldCharType="begin"/>
        </w:r>
        <w:r w:rsidR="009E6CED" w:rsidRPr="0020426B">
          <w:rPr>
            <w:rFonts w:cstheme="minorHAnsi"/>
            <w:noProof/>
            <w:webHidden/>
          </w:rPr>
          <w:instrText xml:space="preserve"> PAGEREF _Toc120024877 \h </w:instrText>
        </w:r>
        <w:r w:rsidR="009E6CED" w:rsidRPr="0020426B">
          <w:rPr>
            <w:rFonts w:cstheme="minorHAnsi"/>
            <w:noProof/>
            <w:webHidden/>
          </w:rPr>
        </w:r>
        <w:r w:rsidR="009E6CED" w:rsidRPr="0020426B">
          <w:rPr>
            <w:rFonts w:cstheme="minorHAnsi"/>
            <w:noProof/>
            <w:webHidden/>
          </w:rPr>
          <w:fldChar w:fldCharType="separate"/>
        </w:r>
        <w:r w:rsidR="009E6CED" w:rsidRPr="0020426B">
          <w:rPr>
            <w:rFonts w:cstheme="minorHAnsi"/>
            <w:noProof/>
            <w:webHidden/>
          </w:rPr>
          <w:t>16</w:t>
        </w:r>
        <w:r w:rsidR="009E6CED" w:rsidRPr="0020426B">
          <w:rPr>
            <w:rFonts w:cstheme="minorHAnsi"/>
            <w:noProof/>
            <w:webHidden/>
          </w:rPr>
          <w:fldChar w:fldCharType="end"/>
        </w:r>
      </w:hyperlink>
    </w:p>
    <w:p w14:paraId="308DB458" w14:textId="16B9922C" w:rsidR="00482C7F" w:rsidRPr="00482C7F" w:rsidRDefault="009E6CED" w:rsidP="0020426B">
      <w:pPr>
        <w:spacing w:line="480" w:lineRule="auto"/>
        <w:rPr>
          <w:rFonts w:ascii="Times" w:hAnsi="Times"/>
        </w:rPr>
        <w:sectPr w:rsidR="00482C7F" w:rsidRPr="00482C7F" w:rsidSect="00B74244">
          <w:footerReference w:type="even" r:id="rId10"/>
          <w:footerReference w:type="default" r:id="rId11"/>
          <w:footerReference w:type="first" r:id="rId12"/>
          <w:pgSz w:w="11900" w:h="16840"/>
          <w:pgMar w:top="1440" w:right="1440" w:bottom="1440" w:left="1440" w:header="708" w:footer="708" w:gutter="0"/>
          <w:pgNumType w:fmt="upperRoman" w:start="1"/>
          <w:cols w:space="708"/>
          <w:titlePg/>
          <w:docGrid w:linePitch="360"/>
        </w:sectPr>
      </w:pPr>
      <w:r w:rsidRPr="0020426B">
        <w:rPr>
          <w:rFonts w:cstheme="minorHAnsi"/>
        </w:rPr>
        <w:fldChar w:fldCharType="end"/>
      </w:r>
    </w:p>
    <w:p w14:paraId="41FA880E" w14:textId="1A25A20D" w:rsidR="000D455D" w:rsidRPr="0065657A" w:rsidRDefault="00E53FE0" w:rsidP="0033309F">
      <w:pPr>
        <w:pStyle w:val="Heading1"/>
        <w:jc w:val="center"/>
        <w:rPr>
          <w:szCs w:val="32"/>
        </w:rPr>
      </w:pPr>
      <w:bookmarkStart w:id="5" w:name="_Toc122603970"/>
      <w:r w:rsidRPr="0065657A">
        <w:rPr>
          <w:szCs w:val="32"/>
        </w:rPr>
        <w:lastRenderedPageBreak/>
        <w:t xml:space="preserve">Chapter1. </w:t>
      </w:r>
      <w:r w:rsidR="000D455D" w:rsidRPr="0065657A">
        <w:rPr>
          <w:szCs w:val="32"/>
        </w:rPr>
        <w:t>Introduction</w:t>
      </w:r>
      <w:bookmarkEnd w:id="5"/>
    </w:p>
    <w:p w14:paraId="0036064F" w14:textId="6448AA10" w:rsidR="00625E1F" w:rsidRPr="0065657A" w:rsidRDefault="00B74244" w:rsidP="005276A7">
      <w:pPr>
        <w:pStyle w:val="Heading2"/>
      </w:pPr>
      <w:bookmarkStart w:id="6" w:name="_Toc122603971"/>
      <w:r w:rsidRPr="0065657A">
        <w:t xml:space="preserve">1.1 </w:t>
      </w:r>
      <w:r w:rsidR="005C4B1E" w:rsidRPr="005276A7">
        <w:t>Background</w:t>
      </w:r>
      <w:bookmarkEnd w:id="6"/>
      <w:r w:rsidR="005C4B1E" w:rsidRPr="0065657A">
        <w:t xml:space="preserve"> </w:t>
      </w:r>
    </w:p>
    <w:p w14:paraId="3799890E" w14:textId="77777777" w:rsidR="00583A03" w:rsidRPr="00583A03" w:rsidRDefault="00583A03" w:rsidP="00583A03"/>
    <w:p w14:paraId="45031AA9" w14:textId="77777777" w:rsidR="0020426B" w:rsidRDefault="00583A03" w:rsidP="00436B60">
      <w:pPr>
        <w:spacing w:line="480" w:lineRule="auto"/>
        <w:jc w:val="both"/>
      </w:pPr>
      <w:r>
        <w:t> </w:t>
      </w:r>
      <w:r w:rsidRPr="00583A03">
        <w:t xml:space="preserve"> </w:t>
      </w:r>
      <w:r w:rsidR="00436B60">
        <w:t xml:space="preserve">    </w:t>
      </w:r>
      <w:r w:rsidRPr="00583A03">
        <w:t> The withdrawal of Britain from the European Union has created tension</w:t>
      </w:r>
      <w:r w:rsidR="00010D3A">
        <w:t xml:space="preserve"> between them</w:t>
      </w:r>
      <w:r w:rsidRPr="00583A03">
        <w:t xml:space="preserve"> and </w:t>
      </w:r>
      <w:r w:rsidR="00010D3A">
        <w:t xml:space="preserve">boosted </w:t>
      </w:r>
      <w:r w:rsidRPr="00583A03">
        <w:t xml:space="preserve">the need </w:t>
      </w:r>
      <w:r w:rsidR="00010D3A" w:rsidRPr="00583A03">
        <w:t>for new</w:t>
      </w:r>
      <w:r w:rsidRPr="00583A03">
        <w:t xml:space="preserve"> regulation</w:t>
      </w:r>
      <w:r w:rsidR="00010D3A">
        <w:t>s</w:t>
      </w:r>
      <w:r w:rsidRPr="00583A03">
        <w:t xml:space="preserve"> on immigration on which </w:t>
      </w:r>
      <w:r w:rsidR="00010D3A">
        <w:t>Brexit</w:t>
      </w:r>
      <w:r w:rsidRPr="00583A03">
        <w:t xml:space="preserve"> campaign was based in the first place, “</w:t>
      </w:r>
      <w:r w:rsidRPr="00583A03">
        <w:rPr>
          <w:rStyle w:val="Emphasis"/>
          <w:rFonts w:ascii="Times" w:hAnsi="Times"/>
          <w:color w:val="0E101A"/>
        </w:rPr>
        <w:t>gaining back control of borders money and laws while protecting the economy, security and Union</w:t>
      </w:r>
      <w:r w:rsidRPr="00583A03">
        <w:t xml:space="preserve">” (HM Government, 2018). Despite it being a compelling message that gained public confidence, the implications are more complex than it seems. The outcomes are not necessarily positive, at least from workforce management in construction analysis, an aspect that this study attempts to address. </w:t>
      </w:r>
    </w:p>
    <w:p w14:paraId="0C663870" w14:textId="7BA11BC7" w:rsidR="00F65687" w:rsidRPr="00583A03" w:rsidRDefault="0020426B" w:rsidP="00436B60">
      <w:pPr>
        <w:spacing w:line="480" w:lineRule="auto"/>
        <w:jc w:val="both"/>
      </w:pPr>
      <w:r>
        <w:t xml:space="preserve">        </w:t>
      </w:r>
      <w:r w:rsidR="00583A03" w:rsidRPr="00583A03">
        <w:t>Post-Brexit labour changes have created multiple challenges for construction firms that take</w:t>
      </w:r>
      <w:r w:rsidR="00010D3A">
        <w:t>s</w:t>
      </w:r>
      <w:r w:rsidR="00583A03" w:rsidRPr="00583A03">
        <w:t xml:space="preserve"> time to mitigate; meanwhile, profitability and performance suffer</w:t>
      </w:r>
      <w:r w:rsidR="00010D3A">
        <w:t xml:space="preserve">, aspect that has been widely circulating over the news. </w:t>
      </w:r>
      <w:r w:rsidR="00583A03" w:rsidRPr="00583A03">
        <w:t xml:space="preserve">CN Construction News (2022) reported that labour force figures show a significant reduction in self-employed workers, which can be explained by looking at the new immigration system. </w:t>
      </w:r>
      <w:r w:rsidR="00436B60">
        <w:t xml:space="preserve">     </w:t>
      </w:r>
      <w:r w:rsidR="00583A03" w:rsidRPr="00583A03">
        <w:t>The findings demonstrate a 19% reduction between the first quarters of 2019 and 2022 (CN Construction News, 2022). If the numbers continue to fall, it could create unprecedented outcomes for businesses and the UK economy</w:t>
      </w:r>
      <w:r w:rsidR="00010D3A">
        <w:t xml:space="preserve"> unless adequate strategies are put in place to attract domestic labour and fill the employment gap. </w:t>
      </w:r>
    </w:p>
    <w:p w14:paraId="4FF57BCB" w14:textId="77777777" w:rsidR="001538D1" w:rsidRPr="005C4B1E" w:rsidRDefault="001538D1" w:rsidP="005C4B1E">
      <w:pPr>
        <w:rPr>
          <w:b/>
          <w:bCs/>
        </w:rPr>
      </w:pPr>
    </w:p>
    <w:p w14:paraId="00423F75" w14:textId="30531DB9" w:rsidR="005C4B1E" w:rsidRPr="0065657A" w:rsidRDefault="00B74244" w:rsidP="005276A7">
      <w:pPr>
        <w:pStyle w:val="Heading2"/>
      </w:pPr>
      <w:bookmarkStart w:id="7" w:name="_Toc122603972"/>
      <w:r w:rsidRPr="0065657A">
        <w:t xml:space="preserve">1.2 </w:t>
      </w:r>
      <w:r w:rsidR="005C4B1E" w:rsidRPr="0065657A">
        <w:t xml:space="preserve">Topic </w:t>
      </w:r>
      <w:r w:rsidR="005C4B1E" w:rsidRPr="005276A7">
        <w:t>significance</w:t>
      </w:r>
      <w:bookmarkEnd w:id="7"/>
      <w:r w:rsidR="005C4B1E" w:rsidRPr="0065657A">
        <w:t xml:space="preserve"> </w:t>
      </w:r>
    </w:p>
    <w:p w14:paraId="241470A1" w14:textId="35E36A4F" w:rsidR="005C4B1E" w:rsidRDefault="005C4B1E" w:rsidP="005C4B1E">
      <w:pPr>
        <w:rPr>
          <w:b/>
          <w:bCs/>
        </w:rPr>
      </w:pPr>
    </w:p>
    <w:p w14:paraId="2FC4A054" w14:textId="77777777" w:rsidR="007F2837" w:rsidRPr="00436B60" w:rsidRDefault="00583A03" w:rsidP="00583A03">
      <w:pPr>
        <w:spacing w:line="480" w:lineRule="auto"/>
        <w:jc w:val="both"/>
        <w:rPr>
          <w:rFonts w:cstheme="minorHAnsi"/>
        </w:rPr>
      </w:pPr>
      <w:r w:rsidRPr="00436B60">
        <w:rPr>
          <w:rFonts w:cstheme="minorHAnsi"/>
        </w:rPr>
        <w:t xml:space="preserve">    </w:t>
      </w:r>
      <w:r w:rsidR="00010D3A" w:rsidRPr="00436B60">
        <w:rPr>
          <w:rFonts w:cstheme="minorHAnsi"/>
        </w:rPr>
        <w:t xml:space="preserve">Workforce management after Brexit in construction industry is an actual topic that is somehow </w:t>
      </w:r>
      <w:r w:rsidR="007F2837" w:rsidRPr="00436B60">
        <w:rPr>
          <w:rFonts w:cstheme="minorHAnsi"/>
        </w:rPr>
        <w:t>neglected</w:t>
      </w:r>
      <w:r w:rsidR="00010D3A" w:rsidRPr="00436B60">
        <w:rPr>
          <w:rFonts w:cstheme="minorHAnsi"/>
        </w:rPr>
        <w:t xml:space="preserve">, despite construction industry playing a crucial role for British economy. </w:t>
      </w:r>
      <w:r w:rsidRPr="00436B60">
        <w:rPr>
          <w:rFonts w:cstheme="minorHAnsi"/>
        </w:rPr>
        <w:t xml:space="preserve"> By identifying the impact of Brexit on workforce management using the parameters such as effective adaptability to changing environments, workforce retention, </w:t>
      </w:r>
      <w:r w:rsidR="007F2837" w:rsidRPr="00436B60">
        <w:rPr>
          <w:rFonts w:cstheme="minorHAnsi"/>
        </w:rPr>
        <w:t>major threats</w:t>
      </w:r>
      <w:r w:rsidRPr="00436B60">
        <w:rPr>
          <w:rFonts w:cstheme="minorHAnsi"/>
        </w:rPr>
        <w:t xml:space="preserve">, and </w:t>
      </w:r>
      <w:r w:rsidRPr="00436B60">
        <w:rPr>
          <w:rFonts w:cstheme="minorHAnsi"/>
        </w:rPr>
        <w:lastRenderedPageBreak/>
        <w:t xml:space="preserve">opportunities, there will be an expansion in the understanding of current issues and future potential risks that arise. This study provides clear insights into Human Resources barriers, pointing towards </w:t>
      </w:r>
      <w:r w:rsidR="007F2837" w:rsidRPr="00436B60">
        <w:rPr>
          <w:rFonts w:cstheme="minorHAnsi"/>
        </w:rPr>
        <w:t xml:space="preserve">potential </w:t>
      </w:r>
      <w:r w:rsidRPr="00436B60">
        <w:rPr>
          <w:rFonts w:cstheme="minorHAnsi"/>
        </w:rPr>
        <w:t xml:space="preserve">reduced productivity and profitability. </w:t>
      </w:r>
    </w:p>
    <w:p w14:paraId="3452234F" w14:textId="54C6E111" w:rsidR="00583A03" w:rsidRPr="00436B60" w:rsidRDefault="007F2837" w:rsidP="00583A03">
      <w:pPr>
        <w:spacing w:line="480" w:lineRule="auto"/>
        <w:jc w:val="both"/>
        <w:rPr>
          <w:rFonts w:cstheme="minorHAnsi"/>
        </w:rPr>
      </w:pPr>
      <w:r w:rsidRPr="00436B60">
        <w:rPr>
          <w:rFonts w:cstheme="minorHAnsi"/>
        </w:rPr>
        <w:t xml:space="preserve">     This research particularly </w:t>
      </w:r>
      <w:r w:rsidR="00583A03" w:rsidRPr="00436B60">
        <w:rPr>
          <w:rFonts w:cstheme="minorHAnsi"/>
        </w:rPr>
        <w:t>attempts to project real-time issues HR managers and construction workers face</w:t>
      </w:r>
      <w:r w:rsidRPr="00436B60">
        <w:rPr>
          <w:rFonts w:cstheme="minorHAnsi"/>
        </w:rPr>
        <w:t xml:space="preserve"> because of Brexit</w:t>
      </w:r>
      <w:r w:rsidR="00583A03" w:rsidRPr="00436B60">
        <w:rPr>
          <w:rFonts w:cstheme="minorHAnsi"/>
        </w:rPr>
        <w:t xml:space="preserve">, which constitutes a solid ground for potential strategies for problem-solving. This research </w:t>
      </w:r>
      <w:r w:rsidRPr="00436B60">
        <w:rPr>
          <w:rFonts w:cstheme="minorHAnsi"/>
        </w:rPr>
        <w:t>can not only benefit</w:t>
      </w:r>
      <w:r w:rsidR="00583A03" w:rsidRPr="00436B60">
        <w:rPr>
          <w:rFonts w:cstheme="minorHAnsi"/>
        </w:rPr>
        <w:t xml:space="preserve"> stakeholders in </w:t>
      </w:r>
      <w:r w:rsidRPr="00436B60">
        <w:rPr>
          <w:rFonts w:cstheme="minorHAnsi"/>
        </w:rPr>
        <w:t>construction, but also</w:t>
      </w:r>
      <w:r w:rsidR="00583A03" w:rsidRPr="00436B60">
        <w:rPr>
          <w:rFonts w:cstheme="minorHAnsi"/>
        </w:rPr>
        <w:t xml:space="preserve"> provide</w:t>
      </w:r>
      <w:r w:rsidRPr="00436B60">
        <w:rPr>
          <w:rFonts w:cstheme="minorHAnsi"/>
        </w:rPr>
        <w:t>s</w:t>
      </w:r>
      <w:r w:rsidR="00583A03" w:rsidRPr="00436B60">
        <w:rPr>
          <w:rFonts w:cstheme="minorHAnsi"/>
        </w:rPr>
        <w:t xml:space="preserve"> a bigger picture of the industry's issues and how they reflect on other areas, such as the UK economy, society, and the environment. </w:t>
      </w:r>
    </w:p>
    <w:p w14:paraId="1C70BF9D" w14:textId="7B127E89" w:rsidR="001538D1" w:rsidRPr="00436B60" w:rsidRDefault="007F2837" w:rsidP="00583A03">
      <w:pPr>
        <w:spacing w:line="480" w:lineRule="auto"/>
        <w:jc w:val="both"/>
        <w:rPr>
          <w:rFonts w:cstheme="minorHAnsi"/>
        </w:rPr>
      </w:pPr>
      <w:r w:rsidRPr="00436B60">
        <w:rPr>
          <w:rFonts w:cstheme="minorHAnsi"/>
        </w:rPr>
        <w:t xml:space="preserve">    </w:t>
      </w:r>
      <w:r w:rsidR="00583A03" w:rsidRPr="00436B60">
        <w:rPr>
          <w:rFonts w:cstheme="minorHAnsi"/>
        </w:rPr>
        <w:t>Additionally, a detailed presentation of the impact of Brexit on workforce management in construction involved in this research may serve as an essential pillar in building solutions</w:t>
      </w:r>
      <w:r w:rsidRPr="00436B60">
        <w:rPr>
          <w:rFonts w:cstheme="minorHAnsi"/>
        </w:rPr>
        <w:t xml:space="preserve"> directed towards influencing</w:t>
      </w:r>
      <w:r w:rsidR="00583A03" w:rsidRPr="00436B60">
        <w:rPr>
          <w:rFonts w:cstheme="minorHAnsi"/>
        </w:rPr>
        <w:t xml:space="preserve"> governmental </w:t>
      </w:r>
      <w:r w:rsidRPr="00436B60">
        <w:rPr>
          <w:rFonts w:cstheme="minorHAnsi"/>
        </w:rPr>
        <w:t>policies or</w:t>
      </w:r>
      <w:r w:rsidR="00583A03" w:rsidRPr="00436B60">
        <w:rPr>
          <w:rFonts w:cstheme="minorHAnsi"/>
        </w:rPr>
        <w:t xml:space="preserve"> boosting further studies on the issue.</w:t>
      </w:r>
    </w:p>
    <w:p w14:paraId="67370E2B" w14:textId="33B9EF28" w:rsidR="005C4B1E" w:rsidRDefault="00E53FE0" w:rsidP="005276A7">
      <w:pPr>
        <w:pStyle w:val="Heading2"/>
      </w:pPr>
      <w:bookmarkStart w:id="8" w:name="_Toc122603973"/>
      <w:r>
        <w:t xml:space="preserve">1.3 </w:t>
      </w:r>
      <w:r w:rsidR="005C4B1E" w:rsidRPr="005C4B1E">
        <w:t>Purpose</w:t>
      </w:r>
      <w:bookmarkEnd w:id="8"/>
      <w:r w:rsidR="005C4B1E" w:rsidRPr="005C4B1E">
        <w:t xml:space="preserve"> </w:t>
      </w:r>
    </w:p>
    <w:p w14:paraId="7F18AAC4" w14:textId="77777777" w:rsidR="001538D1" w:rsidRPr="001538D1" w:rsidRDefault="001538D1" w:rsidP="001538D1"/>
    <w:p w14:paraId="517E3FA9" w14:textId="2B3BB164" w:rsidR="005C4B1E" w:rsidRPr="00436B60" w:rsidRDefault="00583A03" w:rsidP="001538D1">
      <w:pPr>
        <w:spacing w:line="480" w:lineRule="auto"/>
        <w:jc w:val="both"/>
        <w:rPr>
          <w:rFonts w:cstheme="minorHAnsi"/>
        </w:rPr>
      </w:pPr>
      <w:r w:rsidRPr="00436B60">
        <w:rPr>
          <w:rFonts w:cstheme="minorHAnsi"/>
        </w:rPr>
        <w:t xml:space="preserve">   </w:t>
      </w:r>
      <w:r w:rsidR="001538D1" w:rsidRPr="00436B60">
        <w:rPr>
          <w:rFonts w:cstheme="minorHAnsi"/>
        </w:rPr>
        <w:t xml:space="preserve"> </w:t>
      </w:r>
      <w:r w:rsidRPr="00436B60">
        <w:rPr>
          <w:rFonts w:cstheme="minorHAnsi"/>
        </w:rPr>
        <w:t>T</w:t>
      </w:r>
      <w:r w:rsidR="007F2837" w:rsidRPr="00436B60">
        <w:rPr>
          <w:rFonts w:cstheme="minorHAnsi"/>
        </w:rPr>
        <w:t>he purpose of t</w:t>
      </w:r>
      <w:r w:rsidRPr="00436B60">
        <w:rPr>
          <w:rFonts w:cstheme="minorHAnsi"/>
        </w:rPr>
        <w:t xml:space="preserve">his paper </w:t>
      </w:r>
      <w:r w:rsidR="007F2837" w:rsidRPr="00436B60">
        <w:rPr>
          <w:rFonts w:cstheme="minorHAnsi"/>
        </w:rPr>
        <w:t>is to examine</w:t>
      </w:r>
      <w:r w:rsidRPr="00436B60">
        <w:rPr>
          <w:rFonts w:cstheme="minorHAnsi"/>
        </w:rPr>
        <w:t xml:space="preserve"> workforce management in the United Kingdom (UK) after Brexit, </w:t>
      </w:r>
      <w:r w:rsidR="007F2837" w:rsidRPr="00436B60">
        <w:rPr>
          <w:rFonts w:cstheme="minorHAnsi"/>
        </w:rPr>
        <w:t>in</w:t>
      </w:r>
      <w:r w:rsidRPr="00436B60">
        <w:rPr>
          <w:rFonts w:cstheme="minorHAnsi"/>
        </w:rPr>
        <w:t xml:space="preserve"> the construction industry. Specifically, the strategic implications for Human resources. It seeks to determine the potential impact of Brexit on EU skilled labour</w:t>
      </w:r>
      <w:r w:rsidR="007F2837" w:rsidRPr="00436B60">
        <w:rPr>
          <w:rFonts w:cstheme="minorHAnsi"/>
        </w:rPr>
        <w:t>, employment dynamics and the effects</w:t>
      </w:r>
      <w:r w:rsidRPr="00436B60">
        <w:rPr>
          <w:rFonts w:cstheme="minorHAnsi"/>
        </w:rPr>
        <w:t>; it</w:t>
      </w:r>
      <w:r w:rsidR="007F2837" w:rsidRPr="00436B60">
        <w:rPr>
          <w:rFonts w:cstheme="minorHAnsi"/>
        </w:rPr>
        <w:t xml:space="preserve"> generally</w:t>
      </w:r>
      <w:r w:rsidRPr="00436B60">
        <w:rPr>
          <w:rFonts w:cstheme="minorHAnsi"/>
        </w:rPr>
        <w:t xml:space="preserve"> investigates the impact Brexit has on the industry and identifies patterns in behaviours, and implications for construction</w:t>
      </w:r>
      <w:r w:rsidR="007F2837" w:rsidRPr="00436B60">
        <w:rPr>
          <w:rFonts w:cstheme="minorHAnsi"/>
        </w:rPr>
        <w:t xml:space="preserve"> productivity and national wealth with </w:t>
      </w:r>
      <w:r w:rsidR="00CB1EB5" w:rsidRPr="00436B60">
        <w:rPr>
          <w:rFonts w:cstheme="minorHAnsi"/>
        </w:rPr>
        <w:t>particular focus</w:t>
      </w:r>
      <w:r w:rsidR="007F2837" w:rsidRPr="00436B60">
        <w:rPr>
          <w:rFonts w:cstheme="minorHAnsi"/>
        </w:rPr>
        <w:t xml:space="preserve"> on workforce management.  </w:t>
      </w:r>
      <w:r w:rsidRPr="00436B60">
        <w:rPr>
          <w:rFonts w:cstheme="minorHAnsi"/>
        </w:rPr>
        <w:t xml:space="preserve"> </w:t>
      </w:r>
    </w:p>
    <w:p w14:paraId="4DA19FE6" w14:textId="77777777" w:rsidR="001538D1" w:rsidRDefault="001538D1" w:rsidP="005C4B1E">
      <w:pPr>
        <w:rPr>
          <w:b/>
          <w:bCs/>
        </w:rPr>
      </w:pPr>
    </w:p>
    <w:p w14:paraId="60CDCB7B" w14:textId="1E2DCB78" w:rsidR="005C4B1E" w:rsidRDefault="00E53FE0" w:rsidP="0033309F">
      <w:pPr>
        <w:pStyle w:val="Heading2"/>
      </w:pPr>
      <w:bookmarkStart w:id="9" w:name="_Toc122603974"/>
      <w:r>
        <w:t xml:space="preserve">1.4 </w:t>
      </w:r>
      <w:r w:rsidR="005C4B1E" w:rsidRPr="005C4B1E">
        <w:t>Aim, objectives, and research questions</w:t>
      </w:r>
      <w:bookmarkEnd w:id="9"/>
      <w:r w:rsidR="005C4B1E" w:rsidRPr="005C4B1E">
        <w:t xml:space="preserve"> </w:t>
      </w:r>
    </w:p>
    <w:p w14:paraId="5DE370C4" w14:textId="77777777" w:rsidR="00DD5F63" w:rsidRPr="00DD5F63" w:rsidRDefault="00DD5F63" w:rsidP="00DD5F63"/>
    <w:p w14:paraId="4B364974" w14:textId="6DD6C44F" w:rsidR="00466D46" w:rsidRPr="00436B60" w:rsidRDefault="00466D46" w:rsidP="00466D46">
      <w:pPr>
        <w:spacing w:line="480" w:lineRule="auto"/>
        <w:jc w:val="both"/>
        <w:rPr>
          <w:rFonts w:cstheme="minorHAnsi"/>
        </w:rPr>
      </w:pPr>
      <w:r w:rsidRPr="00436B60">
        <w:rPr>
          <w:rFonts w:cstheme="minorHAnsi"/>
        </w:rPr>
        <w:t xml:space="preserve">     </w:t>
      </w:r>
      <w:r w:rsidR="00DD5F63" w:rsidRPr="00436B60">
        <w:rPr>
          <w:rFonts w:cstheme="minorHAnsi"/>
        </w:rPr>
        <w:t xml:space="preserve"> </w:t>
      </w:r>
      <w:r w:rsidRPr="00436B60">
        <w:rPr>
          <w:rFonts w:cstheme="minorHAnsi"/>
        </w:rPr>
        <w:t xml:space="preserve">Research aim is to evaluate the impact Brexit has on the WFM construction industry by pointing out potential risks and opportunities faced by HR, assessing legal implications for workforce management, and providing directions for improvement as necessary, including further research needs. </w:t>
      </w:r>
    </w:p>
    <w:p w14:paraId="7CACCCF7" w14:textId="44EE3FEB" w:rsidR="00466D46" w:rsidRPr="00436B60" w:rsidRDefault="00466D46" w:rsidP="00466D46">
      <w:pPr>
        <w:spacing w:line="480" w:lineRule="auto"/>
        <w:jc w:val="both"/>
        <w:rPr>
          <w:rFonts w:cstheme="minorHAnsi"/>
        </w:rPr>
      </w:pPr>
      <w:r w:rsidRPr="00436B60">
        <w:rPr>
          <w:rFonts w:cstheme="minorHAnsi"/>
        </w:rPr>
        <w:lastRenderedPageBreak/>
        <w:t xml:space="preserve">      The first objective of the research is to determine the role of HR in managing the workforce, especially in times of crisis. The second objective is to evaluate the effects, positive and negative, Brexit has on WFM in construction. The third objective is to analyse the government's role in alleviating or increasing the negative impact on human resources. </w:t>
      </w:r>
    </w:p>
    <w:p w14:paraId="6E56B7DD" w14:textId="0BA86D67" w:rsidR="005C4B1E" w:rsidRPr="00436B60" w:rsidRDefault="00466D46" w:rsidP="00466D46">
      <w:pPr>
        <w:spacing w:line="480" w:lineRule="auto"/>
        <w:jc w:val="both"/>
        <w:rPr>
          <w:rFonts w:cstheme="minorHAnsi"/>
        </w:rPr>
      </w:pPr>
      <w:r w:rsidRPr="00436B60">
        <w:rPr>
          <w:rFonts w:cstheme="minorHAnsi"/>
        </w:rPr>
        <w:t xml:space="preserve">      The </w:t>
      </w:r>
      <w:r w:rsidR="00CB1EB5" w:rsidRPr="00436B60">
        <w:rPr>
          <w:rFonts w:cstheme="minorHAnsi"/>
        </w:rPr>
        <w:t>research answers</w:t>
      </w:r>
      <w:r w:rsidRPr="00436B60">
        <w:rPr>
          <w:rFonts w:cstheme="minorHAnsi"/>
        </w:rPr>
        <w:t xml:space="preserve"> the following questions: What is HR's role in managing the workforce in changing environments and regulations? How Brexit impacts WFM in construction? Are there any significant risks and barriers that obstruct performance and profitability? Is the government doing enough to support potential challenges related to the recruitment of EU labour?</w:t>
      </w:r>
    </w:p>
    <w:p w14:paraId="550D1BFB" w14:textId="77777777" w:rsidR="00DD5F63" w:rsidRPr="00DD5F63" w:rsidRDefault="00DD5F63" w:rsidP="00DD5F63">
      <w:pPr>
        <w:rPr>
          <w:b/>
          <w:bCs/>
        </w:rPr>
      </w:pPr>
    </w:p>
    <w:p w14:paraId="3AC30C3F" w14:textId="3E1508C6" w:rsidR="00AD2FBD" w:rsidRDefault="00AD2FBD" w:rsidP="0033309F">
      <w:pPr>
        <w:pStyle w:val="Heading2"/>
      </w:pPr>
      <w:bookmarkStart w:id="10" w:name="_Toc122603975"/>
      <w:r>
        <w:t>1.5 Chapter Synopsis</w:t>
      </w:r>
      <w:bookmarkEnd w:id="10"/>
      <w:r>
        <w:t xml:space="preserve"> </w:t>
      </w:r>
      <w:r w:rsidRPr="005C4B1E">
        <w:t xml:space="preserve"> </w:t>
      </w:r>
    </w:p>
    <w:p w14:paraId="47FE7BB5" w14:textId="77777777" w:rsidR="00542B1C" w:rsidRPr="00542B1C" w:rsidRDefault="00542B1C" w:rsidP="00542B1C"/>
    <w:p w14:paraId="01E5D45B" w14:textId="1B1F3359" w:rsidR="00DD5F63" w:rsidRPr="00436B60" w:rsidRDefault="00466D46" w:rsidP="00436B60">
      <w:pPr>
        <w:spacing w:line="480" w:lineRule="auto"/>
        <w:jc w:val="both"/>
        <w:rPr>
          <w:rFonts w:cstheme="minorHAnsi"/>
        </w:rPr>
      </w:pPr>
      <w:r w:rsidRPr="00436B60">
        <w:rPr>
          <w:rFonts w:cstheme="minorHAnsi"/>
        </w:rPr>
        <w:t xml:space="preserve">       </w:t>
      </w:r>
      <w:r w:rsidR="00DD5F63" w:rsidRPr="00436B60">
        <w:rPr>
          <w:rFonts w:cstheme="minorHAnsi"/>
        </w:rPr>
        <w:t>The first chapter of the study provides a brief background of the topic, including its significance for Human Resource management and society. Also, it projects the purpose of the study, aim, objectives, research questions and chapter structures. The second chapter critically evaluates previously published works, particularly on the interpretation of workforce management, Brexit as a workforce management trend, opportunities, risks, and barriers. Also, it discusses the role of WFM in business productivity and profitability and the government's responsibility to aid the construction industry in overcoming challenges imposed by Brexit laws. The third chapter discusses the research methodology, philosophy, approach, and interpretation of findings. The following chapters project the research results and findings, including delving into the importance and relevance of the finding. Finally, the conclusions are drawn, and recommendations are provided for further research</w:t>
      </w:r>
      <w:r w:rsidR="00CB1EB5" w:rsidRPr="00436B60">
        <w:rPr>
          <w:rFonts w:cstheme="minorHAnsi"/>
        </w:rPr>
        <w:t xml:space="preserve"> </w:t>
      </w:r>
      <w:r w:rsidR="00CD2884" w:rsidRPr="00436B60">
        <w:rPr>
          <w:rFonts w:cstheme="minorHAnsi"/>
        </w:rPr>
        <w:t>opportunities</w:t>
      </w:r>
      <w:r w:rsidR="00DD5F63" w:rsidRPr="00436B60">
        <w:rPr>
          <w:rFonts w:cstheme="minorHAnsi"/>
        </w:rPr>
        <w:t xml:space="preserve">.  </w:t>
      </w:r>
    </w:p>
    <w:p w14:paraId="0B344794" w14:textId="6EB3A53D" w:rsidR="003006F3" w:rsidRPr="0065657A" w:rsidRDefault="000D455D" w:rsidP="0020426B">
      <w:pPr>
        <w:pStyle w:val="Heading1"/>
        <w:jc w:val="center"/>
      </w:pPr>
      <w:bookmarkStart w:id="11" w:name="_Toc122603976"/>
      <w:r w:rsidRPr="0065657A">
        <w:lastRenderedPageBreak/>
        <w:t>Chapter 2: Literature Review</w:t>
      </w:r>
      <w:bookmarkEnd w:id="11"/>
    </w:p>
    <w:p w14:paraId="23BE0099" w14:textId="021058A1" w:rsidR="009B6AD1" w:rsidRDefault="009B6AD1" w:rsidP="0033309F">
      <w:pPr>
        <w:pStyle w:val="Heading2"/>
      </w:pPr>
      <w:bookmarkStart w:id="12" w:name="_Toc122603977"/>
      <w:r>
        <w:t>2.1 Introduction</w:t>
      </w:r>
      <w:bookmarkEnd w:id="12"/>
      <w:r>
        <w:t xml:space="preserve"> </w:t>
      </w:r>
    </w:p>
    <w:p w14:paraId="4824BD0E" w14:textId="77777777" w:rsidR="00466D46" w:rsidRPr="00466D46" w:rsidRDefault="00466D46" w:rsidP="00466D46">
      <w:pPr>
        <w:rPr>
          <w:lang w:val="en-US" w:bidi="en-US"/>
        </w:rPr>
      </w:pPr>
    </w:p>
    <w:p w14:paraId="45C2706A" w14:textId="3514FC90" w:rsidR="009B6AD1" w:rsidRPr="00436B60" w:rsidRDefault="00466D46" w:rsidP="00466D46">
      <w:pPr>
        <w:spacing w:line="480" w:lineRule="auto"/>
        <w:jc w:val="both"/>
        <w:rPr>
          <w:rFonts w:cstheme="minorHAnsi"/>
          <w:lang w:val="en-US" w:bidi="en-US"/>
        </w:rPr>
      </w:pPr>
      <w:r w:rsidRPr="00436B60">
        <w:rPr>
          <w:rFonts w:cstheme="minorHAnsi"/>
          <w:lang w:val="en-US" w:bidi="en-US"/>
        </w:rPr>
        <w:t xml:space="preserve">    There is extensive </w:t>
      </w:r>
      <w:r w:rsidR="00CB1EB5" w:rsidRPr="00436B60">
        <w:rPr>
          <w:rFonts w:cstheme="minorHAnsi"/>
          <w:lang w:val="en-US" w:bidi="en-US"/>
        </w:rPr>
        <w:t>study</w:t>
      </w:r>
      <w:r w:rsidRPr="00436B60">
        <w:rPr>
          <w:rFonts w:cstheme="minorHAnsi"/>
          <w:lang w:val="en-US" w:bidi="en-US"/>
        </w:rPr>
        <w:t xml:space="preserve"> on business management, including drivers of profitability, performance, and quality. Human Resource Management is among the most vital strategic approaches that determine whether a business succeeds or fails; thus, considering factors and drivers of human resource management is crucial in forecasting potential risks and taking necessary steps to minimise the negative impact. The present chapter aims to verify to what extent Brexit affects workforce management by critically evaluating the literature in the field.</w:t>
      </w:r>
    </w:p>
    <w:p w14:paraId="3023F21A" w14:textId="3BA712D5" w:rsidR="003006F3" w:rsidRDefault="003006F3" w:rsidP="0033309F">
      <w:pPr>
        <w:pStyle w:val="Heading2"/>
      </w:pPr>
      <w:bookmarkStart w:id="13" w:name="_Toc122603978"/>
      <w:r>
        <w:t>2.</w:t>
      </w:r>
      <w:r w:rsidR="000245D5">
        <w:t>2</w:t>
      </w:r>
      <w:r w:rsidR="0065657A">
        <w:t xml:space="preserve"> </w:t>
      </w:r>
      <w:r w:rsidR="00CD7F75">
        <w:t xml:space="preserve">Defining </w:t>
      </w:r>
      <w:r w:rsidR="00107306">
        <w:t>workforce</w:t>
      </w:r>
      <w:r w:rsidRPr="006C12A1">
        <w:t xml:space="preserve"> management</w:t>
      </w:r>
      <w:bookmarkEnd w:id="13"/>
    </w:p>
    <w:p w14:paraId="7F8C3FE0" w14:textId="427B6A3D" w:rsidR="00CA1C83" w:rsidRDefault="00CA1C83" w:rsidP="003006F3">
      <w:pPr>
        <w:rPr>
          <w:b/>
          <w:bCs/>
        </w:rPr>
      </w:pPr>
    </w:p>
    <w:p w14:paraId="1161ACF4" w14:textId="30C67B8E" w:rsidR="00CB1EB5" w:rsidRPr="00436B60" w:rsidRDefault="00466D46" w:rsidP="0065657A">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xml:space="preserve">     To better understand the issue at hand, it is helpful to define workforce management. Among the prominent concept definitions is Lombardi’s (2019) argument that workforce management is the foundation for transformation. No matter where in the business journey, there are steps in workforce management that can increase the value of the workforce management process. Similarly, (Hook &amp; Jenkins, 2019, p. 4) defined </w:t>
      </w:r>
      <w:r w:rsidRPr="00436B60">
        <w:rPr>
          <w:rStyle w:val="Emphasis"/>
          <w:rFonts w:asciiTheme="minorHAnsi" w:hAnsiTheme="minorHAnsi" w:cstheme="minorHAnsi"/>
          <w:color w:val="0E101A"/>
        </w:rPr>
        <w:t>human resource management</w:t>
      </w:r>
      <w:r w:rsidRPr="00436B60">
        <w:rPr>
          <w:rFonts w:asciiTheme="minorHAnsi" w:hAnsiTheme="minorHAnsi" w:cstheme="minorHAnsi"/>
          <w:color w:val="0E101A"/>
        </w:rPr>
        <w:t xml:space="preserve"> as </w:t>
      </w:r>
      <w:r w:rsidR="00CB1EB5" w:rsidRPr="00436B60">
        <w:rPr>
          <w:rFonts w:asciiTheme="minorHAnsi" w:hAnsiTheme="minorHAnsi" w:cstheme="minorHAnsi"/>
          <w:color w:val="0E101A"/>
        </w:rPr>
        <w:t>“a</w:t>
      </w:r>
      <w:r w:rsidRPr="00436B60">
        <w:rPr>
          <w:rFonts w:asciiTheme="minorHAnsi" w:hAnsiTheme="minorHAnsi" w:cstheme="minorHAnsi"/>
          <w:color w:val="0E101A"/>
        </w:rPr>
        <w:t xml:space="preserve"> constantly changing career</w:t>
      </w:r>
      <w:r w:rsidR="00CB1EB5" w:rsidRPr="00436B60">
        <w:rPr>
          <w:rFonts w:asciiTheme="minorHAnsi" w:hAnsiTheme="minorHAnsi" w:cstheme="minorHAnsi"/>
          <w:color w:val="0E101A"/>
        </w:rPr>
        <w:t>”;</w:t>
      </w:r>
      <w:r w:rsidRPr="00436B60">
        <w:rPr>
          <w:rFonts w:asciiTheme="minorHAnsi" w:hAnsiTheme="minorHAnsi" w:cstheme="minorHAnsi"/>
          <w:color w:val="0E101A"/>
        </w:rPr>
        <w:t xml:space="preserve"> it evolves in response to social, political, economic, and demographic dynamics.  Gospel (2019) approached human resource from a blending perspective which means the scholars sees it in relation to work, employment, and industry rather than separate areas. The author suggests that the efficiency of human resource strategies depend not only on the costs available but also on the capacity of the businesses to pursue them, even by increasing investment in this department, an aspect that is </w:t>
      </w:r>
      <w:r w:rsidR="00CB1EB5" w:rsidRPr="00436B60">
        <w:rPr>
          <w:rFonts w:asciiTheme="minorHAnsi" w:hAnsiTheme="minorHAnsi" w:cstheme="minorHAnsi"/>
          <w:color w:val="0E101A"/>
        </w:rPr>
        <w:t xml:space="preserve">not sufficiently addressed. </w:t>
      </w:r>
      <w:proofErr w:type="spellStart"/>
      <w:r w:rsidRPr="00436B60">
        <w:rPr>
          <w:rFonts w:asciiTheme="minorHAnsi" w:hAnsiTheme="minorHAnsi" w:cstheme="minorHAnsi"/>
          <w:color w:val="0E101A"/>
        </w:rPr>
        <w:t>Beardwell</w:t>
      </w:r>
      <w:proofErr w:type="spellEnd"/>
      <w:r w:rsidRPr="00436B60">
        <w:rPr>
          <w:rFonts w:asciiTheme="minorHAnsi" w:hAnsiTheme="minorHAnsi" w:cstheme="minorHAnsi"/>
          <w:color w:val="0E101A"/>
        </w:rPr>
        <w:t xml:space="preserve"> &amp; Thompson (2017) refer to people management as a collection of policies placed at the heart of work organisation and employment relationships. </w:t>
      </w:r>
      <w:r w:rsidR="00CB1EB5" w:rsidRPr="00436B60">
        <w:rPr>
          <w:rFonts w:asciiTheme="minorHAnsi" w:hAnsiTheme="minorHAnsi" w:cstheme="minorHAnsi"/>
          <w:color w:val="0E101A"/>
        </w:rPr>
        <w:t xml:space="preserve">Moving forward, next section discusses </w:t>
      </w:r>
      <w:r w:rsidR="00055522" w:rsidRPr="00436B60">
        <w:rPr>
          <w:rFonts w:asciiTheme="minorHAnsi" w:hAnsiTheme="minorHAnsi" w:cstheme="minorHAnsi"/>
          <w:color w:val="0E101A"/>
        </w:rPr>
        <w:t xml:space="preserve">literature on </w:t>
      </w:r>
      <w:r w:rsidR="00CB1EB5" w:rsidRPr="00436B60">
        <w:rPr>
          <w:rFonts w:asciiTheme="minorHAnsi" w:hAnsiTheme="minorHAnsi" w:cstheme="minorHAnsi"/>
          <w:color w:val="0E101A"/>
        </w:rPr>
        <w:t xml:space="preserve">the impact </w:t>
      </w:r>
      <w:r w:rsidR="00055522" w:rsidRPr="00436B60">
        <w:rPr>
          <w:rFonts w:asciiTheme="minorHAnsi" w:hAnsiTheme="minorHAnsi" w:cstheme="minorHAnsi"/>
          <w:color w:val="0E101A"/>
        </w:rPr>
        <w:t xml:space="preserve">of </w:t>
      </w:r>
      <w:r w:rsidR="00CB1EB5" w:rsidRPr="00436B60">
        <w:rPr>
          <w:rFonts w:asciiTheme="minorHAnsi" w:hAnsiTheme="minorHAnsi" w:cstheme="minorHAnsi"/>
          <w:color w:val="0E101A"/>
        </w:rPr>
        <w:t xml:space="preserve">Brexit on Workforce management. </w:t>
      </w:r>
    </w:p>
    <w:p w14:paraId="497EBE38" w14:textId="77777777" w:rsidR="0033309F" w:rsidRPr="00436B60" w:rsidRDefault="0033309F" w:rsidP="0065657A">
      <w:pPr>
        <w:pStyle w:val="NormalWeb"/>
        <w:spacing w:before="0" w:beforeAutospacing="0" w:after="0" w:afterAutospacing="0" w:line="480" w:lineRule="auto"/>
        <w:jc w:val="both"/>
        <w:rPr>
          <w:rFonts w:asciiTheme="minorHAnsi" w:hAnsiTheme="minorHAnsi" w:cstheme="minorHAnsi"/>
          <w:color w:val="0E101A"/>
        </w:rPr>
      </w:pPr>
    </w:p>
    <w:p w14:paraId="2C5B6BF7" w14:textId="18B36EF0" w:rsidR="00CA1C83" w:rsidRDefault="00CA1C83" w:rsidP="0033309F">
      <w:pPr>
        <w:pStyle w:val="Heading2"/>
      </w:pPr>
      <w:bookmarkStart w:id="14" w:name="_Toc122603979"/>
      <w:r>
        <w:t xml:space="preserve">2.2 </w:t>
      </w:r>
      <w:r w:rsidR="004E0797">
        <w:t>I</w:t>
      </w:r>
      <w:r w:rsidR="009B6AD1">
        <w:t>mpact of Brexit on Workforce Management</w:t>
      </w:r>
      <w:bookmarkEnd w:id="14"/>
      <w:r w:rsidR="009B6AD1">
        <w:t xml:space="preserve"> </w:t>
      </w:r>
    </w:p>
    <w:p w14:paraId="23795960" w14:textId="07E6E745" w:rsidR="007666FC" w:rsidRDefault="007666FC" w:rsidP="007666FC"/>
    <w:p w14:paraId="2B31117C" w14:textId="77777777" w:rsidR="002D0A64" w:rsidRPr="00436B60" w:rsidRDefault="00B83B79" w:rsidP="002D0A64">
      <w:pPr>
        <w:spacing w:line="480" w:lineRule="auto"/>
        <w:jc w:val="both"/>
        <w:rPr>
          <w:rFonts w:cstheme="minorHAnsi"/>
        </w:rPr>
      </w:pPr>
      <w:r w:rsidRPr="00436B60">
        <w:rPr>
          <w:rFonts w:cstheme="minorHAnsi"/>
        </w:rPr>
        <w:t xml:space="preserve">   </w:t>
      </w:r>
      <w:r w:rsidR="002D0A64" w:rsidRPr="00436B60">
        <w:rPr>
          <w:rFonts w:cstheme="minorHAnsi"/>
        </w:rPr>
        <w:t xml:space="preserve">   </w:t>
      </w:r>
      <w:r w:rsidR="004E0797" w:rsidRPr="00436B60">
        <w:rPr>
          <w:rFonts w:cstheme="minorHAnsi"/>
        </w:rPr>
        <w:t xml:space="preserve"> </w:t>
      </w:r>
      <w:r w:rsidR="002D0A64" w:rsidRPr="00436B60">
        <w:rPr>
          <w:rFonts w:cstheme="minorHAnsi"/>
        </w:rPr>
        <w:t xml:space="preserve">Brexit is still a new phenomenon the number of studies on its impact on various areas is on the rise. As there is limited analysis of its effects on the construction industry, it is essential to understand both the positive impact of Brexit and the negative by looking equally at studies that project this aspect. The most notable defender of Brexit, implying long-lasting positive outcomes on the economy, society, and environment, is the UK government. </w:t>
      </w:r>
    </w:p>
    <w:p w14:paraId="4E9F2AA8" w14:textId="77777777" w:rsidR="00E0010F" w:rsidRPr="00436B60" w:rsidRDefault="002D0A64" w:rsidP="002D0A64">
      <w:pPr>
        <w:spacing w:line="480" w:lineRule="auto"/>
        <w:jc w:val="both"/>
        <w:rPr>
          <w:rFonts w:cstheme="minorHAnsi"/>
        </w:rPr>
      </w:pPr>
      <w:r w:rsidRPr="00436B60">
        <w:rPr>
          <w:rFonts w:cstheme="minorHAnsi"/>
        </w:rPr>
        <w:t xml:space="preserve">     Based on the Brexit benefits report (2022), it offers opportunities to deliver better quality, safer and greener homes, including delivering modern methods of construction and empowering communities. Additionally, the plans involve making UK borders the most effective, attracting the best global talent, which means introducing new working roots Skilled Workers, Global Talent, Graduate and Health and Care routes (HR Government, 2022). </w:t>
      </w:r>
      <w:r w:rsidR="00E0010F" w:rsidRPr="00436B60">
        <w:rPr>
          <w:rFonts w:cstheme="minorHAnsi"/>
        </w:rPr>
        <w:t xml:space="preserve">    </w:t>
      </w:r>
      <w:r w:rsidRPr="00436B60">
        <w:rPr>
          <w:rFonts w:cstheme="minorHAnsi"/>
        </w:rPr>
        <w:t xml:space="preserve">Despite providing a convincing plan, it is questionable how practical this plan is as studies and business owners report multiple challenges that arose because of stricter migration regulations, particularly in construction, where there is a high number of EU workers. Price (2021) reported a fall in total employment in construction which probably has long-lasting issues of skill shortage. </w:t>
      </w:r>
    </w:p>
    <w:p w14:paraId="2EB63670" w14:textId="127B2CFF" w:rsidR="007666FC" w:rsidRPr="00436B60" w:rsidRDefault="00E0010F" w:rsidP="002D0A64">
      <w:pPr>
        <w:spacing w:line="480" w:lineRule="auto"/>
        <w:jc w:val="both"/>
        <w:rPr>
          <w:rFonts w:cstheme="minorHAnsi"/>
        </w:rPr>
      </w:pPr>
      <w:r w:rsidRPr="00436B60">
        <w:rPr>
          <w:rFonts w:cstheme="minorHAnsi"/>
        </w:rPr>
        <w:t xml:space="preserve">      </w:t>
      </w:r>
      <w:r w:rsidR="002D0A64" w:rsidRPr="00436B60">
        <w:rPr>
          <w:rFonts w:cstheme="minorHAnsi"/>
        </w:rPr>
        <w:t>The statistics reports from The Migration Observatory show an estimated net migration of all EU citizens at 118.900, year ending 6 April 2020, meaning the number of EU who left the country is higher than those who arrived (The Migration Observatory, 2022). The evidence points towards issues regarding filling the gap in employment left by EU citizens; however, it is questionable whether these create significant problems that impact performance and profitability and whether these have a long-lasting negative impact.</w:t>
      </w:r>
      <w:r w:rsidR="00055522" w:rsidRPr="00436B60">
        <w:rPr>
          <w:rFonts w:cstheme="minorHAnsi"/>
        </w:rPr>
        <w:t xml:space="preserve"> Similarly, RICS (2021) </w:t>
      </w:r>
      <w:r w:rsidR="00055522" w:rsidRPr="00436B60">
        <w:rPr>
          <w:rFonts w:cstheme="minorHAnsi"/>
        </w:rPr>
        <w:lastRenderedPageBreak/>
        <w:t>pointed towards administrative challenges that affects cost, therefore inhibiting the well-</w:t>
      </w:r>
      <w:r w:rsidR="001F7401" w:rsidRPr="00436B60">
        <w:rPr>
          <w:rFonts w:cstheme="minorHAnsi"/>
        </w:rPr>
        <w:t>functioning of</w:t>
      </w:r>
      <w:r w:rsidR="00055522" w:rsidRPr="00436B60">
        <w:rPr>
          <w:rFonts w:cstheme="minorHAnsi"/>
        </w:rPr>
        <w:t xml:space="preserve"> the UK construction industry. </w:t>
      </w:r>
    </w:p>
    <w:p w14:paraId="12C4DC0A" w14:textId="77777777" w:rsidR="00D61D69" w:rsidRDefault="00D61D69" w:rsidP="00383F96">
      <w:pPr>
        <w:spacing w:line="360" w:lineRule="auto"/>
        <w:jc w:val="both"/>
      </w:pPr>
    </w:p>
    <w:p w14:paraId="26253D46" w14:textId="5FCC4B33" w:rsidR="003006F3" w:rsidRDefault="003006F3" w:rsidP="0033309F">
      <w:pPr>
        <w:pStyle w:val="Heading2"/>
      </w:pPr>
      <w:bookmarkStart w:id="15" w:name="_Toc122603980"/>
      <w:r>
        <w:t xml:space="preserve">2.3 </w:t>
      </w:r>
      <w:r w:rsidR="009B6AD1">
        <w:t>Brexit as a management</w:t>
      </w:r>
      <w:r>
        <w:t xml:space="preserve"> trend</w:t>
      </w:r>
      <w:r w:rsidR="009B6AD1">
        <w:t xml:space="preserve">, </w:t>
      </w:r>
      <w:r w:rsidR="00CD7F75">
        <w:t>risks,</w:t>
      </w:r>
      <w:r w:rsidR="009B6AD1">
        <w:t xml:space="preserve"> and barriers</w:t>
      </w:r>
      <w:bookmarkEnd w:id="15"/>
      <w:r w:rsidR="009B6AD1">
        <w:t xml:space="preserve"> </w:t>
      </w:r>
      <w:r>
        <w:t xml:space="preserve"> </w:t>
      </w:r>
    </w:p>
    <w:p w14:paraId="472D0896" w14:textId="77777777" w:rsidR="00F85A12" w:rsidRPr="00596F47" w:rsidRDefault="00F85A12" w:rsidP="00596F47">
      <w:pPr>
        <w:spacing w:line="480" w:lineRule="auto"/>
        <w:rPr>
          <w:rFonts w:ascii="Times" w:hAnsi="Times"/>
        </w:rPr>
      </w:pPr>
    </w:p>
    <w:p w14:paraId="57655F8F" w14:textId="32F3B58B" w:rsidR="00E0010F" w:rsidRPr="00436B60" w:rsidRDefault="00E0010F" w:rsidP="00E0010F">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rPr>
        <w:t xml:space="preserve">       </w:t>
      </w:r>
      <w:r w:rsidR="00A03EFF" w:rsidRPr="00436B60">
        <w:rPr>
          <w:rFonts w:asciiTheme="minorHAnsi" w:hAnsiTheme="minorHAnsi" w:cstheme="minorHAnsi"/>
        </w:rPr>
        <w:t>Brexit</w:t>
      </w:r>
      <w:r w:rsidRPr="00436B60">
        <w:rPr>
          <w:rFonts w:asciiTheme="minorHAnsi" w:hAnsiTheme="minorHAnsi" w:cstheme="minorHAnsi"/>
          <w:color w:val="0E101A"/>
        </w:rPr>
        <w:t xml:space="preserve"> is widely considered a management trend that, besides positive intentions it aims to bring to the UK society, it creates various barriers and risks that are not sufficiently covered. The construction industry is particularly affected in multiple ways; first, issues arise in managing change; second, in terms of retaining EU employees, being up to date with new regulations and managing risks. Still, the opinions on the Impact of Brexit on businesses vary; scholars that have researched risks and barriers have harshly criticised government strategies. Heseltine (2020) </w:t>
      </w:r>
      <w:r w:rsidR="00055522" w:rsidRPr="00436B60">
        <w:rPr>
          <w:rFonts w:asciiTheme="minorHAnsi" w:hAnsiTheme="minorHAnsi" w:cstheme="minorHAnsi"/>
          <w:color w:val="0E101A"/>
        </w:rPr>
        <w:t xml:space="preserve">approached rather critically governmental role in adapting to changes. The scholar argued that </w:t>
      </w:r>
      <w:r w:rsidRPr="00436B60">
        <w:rPr>
          <w:rFonts w:asciiTheme="minorHAnsi" w:hAnsiTheme="minorHAnsi" w:cstheme="minorHAnsi"/>
          <w:color w:val="0E101A"/>
        </w:rPr>
        <w:t xml:space="preserve">the government had done little to understand the nature of the challenges faced by people and the need to prepare the UK to adjust. </w:t>
      </w:r>
      <w:r w:rsidR="001F7401" w:rsidRPr="00436B60">
        <w:rPr>
          <w:rFonts w:asciiTheme="minorHAnsi" w:hAnsiTheme="minorHAnsi" w:cstheme="minorHAnsi"/>
          <w:color w:val="0E101A"/>
        </w:rPr>
        <w:t xml:space="preserve">Similarly, </w:t>
      </w:r>
      <w:r w:rsidRPr="00436B60">
        <w:rPr>
          <w:rFonts w:asciiTheme="minorHAnsi" w:hAnsiTheme="minorHAnsi" w:cstheme="minorHAnsi"/>
          <w:color w:val="0E101A"/>
        </w:rPr>
        <w:t>Hassan et al. (2020) study on measuring the uncertainty shock at firm levels point out that business expects difficulties such as labour mobility and limited trade access.</w:t>
      </w:r>
    </w:p>
    <w:p w14:paraId="33FA5167" w14:textId="77777777" w:rsidR="00436B60" w:rsidRDefault="00E0010F" w:rsidP="005A6D4C">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xml:space="preserve">         Indeed, these fears proved real and require tailored solutions. Vandenbussche et al. (</w:t>
      </w:r>
      <w:r w:rsidR="001F7401" w:rsidRPr="00436B60">
        <w:rPr>
          <w:rFonts w:asciiTheme="minorHAnsi" w:hAnsiTheme="minorHAnsi" w:cstheme="minorHAnsi"/>
          <w:color w:val="0E101A"/>
        </w:rPr>
        <w:t>2022) for example highlighted the indirect effects by stating</w:t>
      </w:r>
      <w:r w:rsidRPr="00436B60">
        <w:rPr>
          <w:rFonts w:asciiTheme="minorHAnsi" w:hAnsiTheme="minorHAnsi" w:cstheme="minorHAnsi"/>
          <w:color w:val="0E101A"/>
        </w:rPr>
        <w:t xml:space="preserve"> that "</w:t>
      </w:r>
      <w:r w:rsidRPr="00436B60">
        <w:rPr>
          <w:rFonts w:asciiTheme="minorHAnsi" w:hAnsiTheme="minorHAnsi" w:cstheme="minorHAnsi"/>
          <w:i/>
          <w:iCs/>
          <w:color w:val="0E101A"/>
        </w:rPr>
        <w:t>t</w:t>
      </w:r>
      <w:r w:rsidRPr="00436B60">
        <w:rPr>
          <w:rStyle w:val="Emphasis"/>
          <w:rFonts w:asciiTheme="minorHAnsi" w:hAnsiTheme="minorHAnsi" w:cstheme="minorHAnsi"/>
          <w:color w:val="0E101A"/>
        </w:rPr>
        <w:t>he indirect effects of a hard Brexit amount to ca. 70% of the total Brexit impact for the EU-27 country sectors</w:t>
      </w:r>
      <w:r w:rsidRPr="00436B60">
        <w:rPr>
          <w:rFonts w:asciiTheme="minorHAnsi" w:hAnsiTheme="minorHAnsi" w:cstheme="minorHAnsi"/>
          <w:color w:val="0E101A"/>
        </w:rPr>
        <w:t xml:space="preserve">" the production networks in the EU are closely integrated. Thus, a system that fails to consider indirect effects would seriously undervalue the effects in terms of sector-level production and employment.   </w:t>
      </w:r>
      <w:r w:rsidR="001F7401" w:rsidRPr="00436B60">
        <w:rPr>
          <w:rFonts w:asciiTheme="minorHAnsi" w:hAnsiTheme="minorHAnsi" w:cstheme="minorHAnsi"/>
          <w:color w:val="0E101A"/>
        </w:rPr>
        <w:t xml:space="preserve"> </w:t>
      </w:r>
    </w:p>
    <w:p w14:paraId="2FA1F61A" w14:textId="77777777" w:rsidR="00436B60" w:rsidRDefault="00436B60" w:rsidP="005A6D4C">
      <w:pPr>
        <w:pStyle w:val="NormalWeb"/>
        <w:spacing w:before="0" w:beforeAutospacing="0" w:after="0" w:afterAutospacing="0" w:line="480" w:lineRule="auto"/>
        <w:jc w:val="both"/>
        <w:rPr>
          <w:rFonts w:asciiTheme="minorHAnsi" w:hAnsiTheme="minorHAnsi" w:cstheme="minorHAnsi"/>
          <w:color w:val="0E101A"/>
        </w:rPr>
      </w:pPr>
      <w:r>
        <w:rPr>
          <w:rFonts w:asciiTheme="minorHAnsi" w:hAnsiTheme="minorHAnsi" w:cstheme="minorHAnsi"/>
          <w:color w:val="0E101A"/>
        </w:rPr>
        <w:t xml:space="preserve">   </w:t>
      </w:r>
      <w:r w:rsidR="001F7401" w:rsidRPr="00436B60">
        <w:rPr>
          <w:rFonts w:asciiTheme="minorHAnsi" w:hAnsiTheme="minorHAnsi" w:cstheme="minorHAnsi"/>
          <w:color w:val="0E101A"/>
        </w:rPr>
        <w:t xml:space="preserve">     </w:t>
      </w:r>
      <w:r w:rsidR="00E0010F" w:rsidRPr="00436B60">
        <w:rPr>
          <w:rFonts w:asciiTheme="minorHAnsi" w:hAnsiTheme="minorHAnsi" w:cstheme="minorHAnsi"/>
          <w:color w:val="0E101A"/>
        </w:rPr>
        <w:t>The interest in the topic significantly increased post-Brexit because of the adverse effects on business profitability which were brough to light</w:t>
      </w:r>
      <w:r w:rsidR="001F7401" w:rsidRPr="00436B60">
        <w:rPr>
          <w:rFonts w:asciiTheme="minorHAnsi" w:hAnsiTheme="minorHAnsi" w:cstheme="minorHAnsi"/>
          <w:color w:val="0E101A"/>
        </w:rPr>
        <w:t xml:space="preserve"> and inability of human resource </w:t>
      </w:r>
      <w:r w:rsidR="001F7401" w:rsidRPr="00436B60">
        <w:rPr>
          <w:rFonts w:asciiTheme="minorHAnsi" w:hAnsiTheme="minorHAnsi" w:cstheme="minorHAnsi"/>
          <w:color w:val="0E101A"/>
        </w:rPr>
        <w:lastRenderedPageBreak/>
        <w:t xml:space="preserve">effectively adapt. </w:t>
      </w:r>
      <w:r w:rsidR="00E0010F" w:rsidRPr="00436B60">
        <w:rPr>
          <w:rFonts w:asciiTheme="minorHAnsi" w:hAnsiTheme="minorHAnsi" w:cstheme="minorHAnsi"/>
          <w:color w:val="0E101A"/>
        </w:rPr>
        <w:t xml:space="preserve"> Hook &amp; Jenkins (2019)</w:t>
      </w:r>
      <w:r w:rsidR="001F7401" w:rsidRPr="00436B60">
        <w:rPr>
          <w:rFonts w:asciiTheme="minorHAnsi" w:hAnsiTheme="minorHAnsi" w:cstheme="minorHAnsi"/>
          <w:color w:val="0E101A"/>
        </w:rPr>
        <w:t xml:space="preserve"> particularly discussed</w:t>
      </w:r>
      <w:r w:rsidR="00E0010F" w:rsidRPr="00436B60">
        <w:rPr>
          <w:rFonts w:asciiTheme="minorHAnsi" w:hAnsiTheme="minorHAnsi" w:cstheme="minorHAnsi"/>
          <w:color w:val="0E101A"/>
        </w:rPr>
        <w:t xml:space="preserve"> that human resources take the lead in informing and driving the organisation's strategic direction. Thus, potential barriers will not only have a significant impact on strategic direction but also on everyday operations. </w:t>
      </w:r>
    </w:p>
    <w:p w14:paraId="6D82CFCE" w14:textId="77B63C7D" w:rsidR="007666FC" w:rsidRPr="00436B60" w:rsidRDefault="00436B60" w:rsidP="005A6D4C">
      <w:pPr>
        <w:pStyle w:val="NormalWeb"/>
        <w:spacing w:before="0" w:beforeAutospacing="0" w:after="0" w:afterAutospacing="0" w:line="480" w:lineRule="auto"/>
        <w:jc w:val="both"/>
        <w:rPr>
          <w:rFonts w:asciiTheme="minorHAnsi" w:hAnsiTheme="minorHAnsi" w:cstheme="minorHAnsi"/>
          <w:color w:val="0E101A"/>
        </w:rPr>
      </w:pPr>
      <w:r>
        <w:rPr>
          <w:rFonts w:asciiTheme="minorHAnsi" w:hAnsiTheme="minorHAnsi" w:cstheme="minorHAnsi"/>
          <w:color w:val="0E101A"/>
        </w:rPr>
        <w:t xml:space="preserve">      </w:t>
      </w:r>
      <w:r w:rsidR="00E0010F" w:rsidRPr="00436B60">
        <w:rPr>
          <w:rFonts w:asciiTheme="minorHAnsi" w:hAnsiTheme="minorHAnsi" w:cstheme="minorHAnsi"/>
          <w:color w:val="0E101A"/>
        </w:rPr>
        <w:t>The authors argue that HR professionals are affected by the economic situation, demographics, changes in legislation, technology, and advances in artificial intelligence. The Institute for Employment Studies (2021) research shows that Brexit prompted concerns over future labour supply. Employers face uncertainty and require flexible approaches and risk assessments for better decision-making. Based on organisational change theory</w:t>
      </w:r>
      <w:r w:rsidR="001F7401" w:rsidRPr="00436B60">
        <w:rPr>
          <w:rFonts w:asciiTheme="minorHAnsi" w:hAnsiTheme="minorHAnsi" w:cstheme="minorHAnsi"/>
          <w:color w:val="0E101A"/>
        </w:rPr>
        <w:t xml:space="preserve"> (Gareth, 2013)</w:t>
      </w:r>
      <w:r w:rsidR="00E0010F" w:rsidRPr="00436B60">
        <w:rPr>
          <w:rFonts w:asciiTheme="minorHAnsi" w:hAnsiTheme="minorHAnsi" w:cstheme="minorHAnsi"/>
          <w:color w:val="0E101A"/>
        </w:rPr>
        <w:t>, organisations pass through different forms, levels of quality and states over time; therefore, the human resource should ensure congruence between stated goals, changes, and performance. </w:t>
      </w:r>
      <w:r w:rsidR="001F7401" w:rsidRPr="00436B60">
        <w:rPr>
          <w:rFonts w:asciiTheme="minorHAnsi" w:hAnsiTheme="minorHAnsi" w:cstheme="minorHAnsi"/>
          <w:color w:val="0E101A"/>
        </w:rPr>
        <w:t xml:space="preserve">Next section discusses in detail the role of workforce management for business productivity and profit. </w:t>
      </w:r>
    </w:p>
    <w:p w14:paraId="1B2B72E1" w14:textId="37A6D6E2" w:rsidR="003006F3" w:rsidRDefault="003006F3" w:rsidP="0033309F">
      <w:pPr>
        <w:pStyle w:val="Heading2"/>
      </w:pPr>
      <w:bookmarkStart w:id="16" w:name="_Toc122603981"/>
      <w:r>
        <w:t>2.4 The role of workforce management for</w:t>
      </w:r>
      <w:r w:rsidR="006E2AC6">
        <w:t xml:space="preserve"> </w:t>
      </w:r>
      <w:r w:rsidR="00C6442C">
        <w:t>business productivity and profitability</w:t>
      </w:r>
      <w:bookmarkEnd w:id="16"/>
    </w:p>
    <w:p w14:paraId="168E6ADB" w14:textId="77777777" w:rsidR="00ED639E" w:rsidRDefault="00ED639E" w:rsidP="003006F3">
      <w:pPr>
        <w:rPr>
          <w:b/>
          <w:bCs/>
        </w:rPr>
      </w:pPr>
    </w:p>
    <w:p w14:paraId="526ABA8F" w14:textId="323F38EE" w:rsidR="00E0010F" w:rsidRPr="00436B60" w:rsidRDefault="00E0010F" w:rsidP="00E0010F">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xml:space="preserve">       Productivity and profitability are key indicators of whether businesses succeed in coping with internal and external factors that may harm the organisation. Understanding the role of Workforce management for business productivity and profitability is </w:t>
      </w:r>
      <w:r w:rsidR="001F7401" w:rsidRPr="00436B60">
        <w:rPr>
          <w:rFonts w:asciiTheme="minorHAnsi" w:hAnsiTheme="minorHAnsi" w:cstheme="minorHAnsi"/>
          <w:color w:val="0E101A"/>
        </w:rPr>
        <w:t>valuable</w:t>
      </w:r>
      <w:r w:rsidRPr="00436B60">
        <w:rPr>
          <w:rFonts w:asciiTheme="minorHAnsi" w:hAnsiTheme="minorHAnsi" w:cstheme="minorHAnsi"/>
          <w:color w:val="0E101A"/>
        </w:rPr>
        <w:t xml:space="preserve"> as it helps project the degree to which W</w:t>
      </w:r>
      <w:r w:rsidR="001F7401" w:rsidRPr="00436B60">
        <w:rPr>
          <w:rFonts w:asciiTheme="minorHAnsi" w:hAnsiTheme="minorHAnsi" w:cstheme="minorHAnsi"/>
          <w:color w:val="0E101A"/>
        </w:rPr>
        <w:t xml:space="preserve">orkforce </w:t>
      </w:r>
      <w:r w:rsidRPr="00436B60">
        <w:rPr>
          <w:rFonts w:asciiTheme="minorHAnsi" w:hAnsiTheme="minorHAnsi" w:cstheme="minorHAnsi"/>
          <w:color w:val="0E101A"/>
        </w:rPr>
        <w:t>M</w:t>
      </w:r>
      <w:r w:rsidR="001F7401" w:rsidRPr="00436B60">
        <w:rPr>
          <w:rFonts w:asciiTheme="minorHAnsi" w:hAnsiTheme="minorHAnsi" w:cstheme="minorHAnsi"/>
          <w:color w:val="0E101A"/>
        </w:rPr>
        <w:t>anagement (WFM)</w:t>
      </w:r>
      <w:r w:rsidRPr="00436B60">
        <w:rPr>
          <w:rFonts w:asciiTheme="minorHAnsi" w:hAnsiTheme="minorHAnsi" w:cstheme="minorHAnsi"/>
          <w:color w:val="0E101A"/>
        </w:rPr>
        <w:t xml:space="preserve"> issues impact the overall success of an individual business or even an entire industry. The literature mostly puts HR at the centre of organisation activities; even if there is a practical framework for operations, sufficient financial support, potential issues in recruitment, and lack of skills to cope with change, following the government laws could create major disruptions and loses for the business if not addressed on time. As per Human capital theory, people are valuable assets </w:t>
      </w:r>
      <w:r w:rsidRPr="00436B60">
        <w:rPr>
          <w:rFonts w:asciiTheme="minorHAnsi" w:hAnsiTheme="minorHAnsi" w:cstheme="minorHAnsi"/>
          <w:color w:val="0E101A"/>
        </w:rPr>
        <w:lastRenderedPageBreak/>
        <w:t>(Becker, 1964); thus, ignoring their needs or not supporting them deal with change can be damaging for businesses and for the employee. Strikwerda (2018) widely analysed the benefits of human resources, including the role of integrated WFM tools. The scholar stated that these” </w:t>
      </w:r>
      <w:r w:rsidRPr="00436B60">
        <w:rPr>
          <w:rStyle w:val="Emphasis"/>
          <w:rFonts w:asciiTheme="minorHAnsi" w:hAnsiTheme="minorHAnsi" w:cstheme="minorHAnsi"/>
          <w:color w:val="0E101A"/>
        </w:rPr>
        <w:t>… prevent productivity losses due to separate systems or manual processes</w:t>
      </w:r>
      <w:r w:rsidRPr="00436B60">
        <w:rPr>
          <w:rFonts w:asciiTheme="minorHAnsi" w:hAnsiTheme="minorHAnsi" w:cstheme="minorHAnsi"/>
          <w:color w:val="0E101A"/>
        </w:rPr>
        <w:t>” Strikwerda (2018). </w:t>
      </w:r>
    </w:p>
    <w:p w14:paraId="619DAB11" w14:textId="77777777" w:rsidR="0020426B" w:rsidRDefault="00E0010F" w:rsidP="00E0010F">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Additionally, Workforce management solutions highlighted by the author include flexible business scheduling that contributes to productivity boosts and using virtual working arrangements to broaden the hiring pool for employers</w:t>
      </w:r>
      <w:r w:rsidR="001F7401" w:rsidRPr="00436B60">
        <w:rPr>
          <w:rFonts w:asciiTheme="minorHAnsi" w:hAnsiTheme="minorHAnsi" w:cstheme="minorHAnsi"/>
          <w:color w:val="0E101A"/>
        </w:rPr>
        <w:t xml:space="preserve"> </w:t>
      </w:r>
      <w:r w:rsidR="008A21F0" w:rsidRPr="00436B60">
        <w:rPr>
          <w:rFonts w:asciiTheme="minorHAnsi" w:hAnsiTheme="minorHAnsi" w:cstheme="minorHAnsi"/>
          <w:color w:val="0E101A"/>
        </w:rPr>
        <w:t>(Strikwerda</w:t>
      </w:r>
      <w:r w:rsidR="001F7401" w:rsidRPr="00436B60">
        <w:rPr>
          <w:rFonts w:asciiTheme="minorHAnsi" w:hAnsiTheme="minorHAnsi" w:cstheme="minorHAnsi"/>
          <w:color w:val="0E101A"/>
        </w:rPr>
        <w:t>, 2018)</w:t>
      </w:r>
      <w:r w:rsidRPr="00436B60">
        <w:rPr>
          <w:rFonts w:asciiTheme="minorHAnsi" w:hAnsiTheme="minorHAnsi" w:cstheme="minorHAnsi"/>
          <w:color w:val="0E101A"/>
        </w:rPr>
        <w:t>. Bloom &amp; Reenen’s (2011) study on the relationship between Human Resource Management and productivity evidence that certain types of HRM raise productivity, but with some exceptions, some groups or firms have been more successful in identifying a positive association of changes in HRM policies (in a particular individual and group incentive pay) and productivity, but other aspects may lack sufficient data.</w:t>
      </w:r>
    </w:p>
    <w:p w14:paraId="6383DFC8" w14:textId="19DBDA56" w:rsidR="00E0010F" w:rsidRPr="00436B60" w:rsidRDefault="0020426B" w:rsidP="00E0010F">
      <w:pPr>
        <w:pStyle w:val="NormalWeb"/>
        <w:spacing w:before="0" w:beforeAutospacing="0" w:after="0" w:afterAutospacing="0" w:line="480" w:lineRule="auto"/>
        <w:jc w:val="both"/>
        <w:rPr>
          <w:rFonts w:asciiTheme="minorHAnsi" w:hAnsiTheme="minorHAnsi" w:cstheme="minorHAnsi"/>
          <w:color w:val="0E101A"/>
        </w:rPr>
      </w:pPr>
      <w:r>
        <w:rPr>
          <w:rFonts w:asciiTheme="minorHAnsi" w:hAnsiTheme="minorHAnsi" w:cstheme="minorHAnsi"/>
          <w:color w:val="0E101A"/>
        </w:rPr>
        <w:t xml:space="preserve">       </w:t>
      </w:r>
      <w:r w:rsidR="00E0010F" w:rsidRPr="00436B60">
        <w:rPr>
          <w:rFonts w:asciiTheme="minorHAnsi" w:hAnsiTheme="minorHAnsi" w:cstheme="minorHAnsi"/>
          <w:color w:val="0E101A"/>
        </w:rPr>
        <w:t xml:space="preserve"> Without a doubt, there is a close connection between efficient human resource management and increased productivity; however, indicating that Human Resources alone is the main contributor can be somewhat erroneous as there is more than one pillar contributing to a certain degree. </w:t>
      </w:r>
      <w:r w:rsidR="008A21F0" w:rsidRPr="00436B60">
        <w:rPr>
          <w:rFonts w:asciiTheme="minorHAnsi" w:hAnsiTheme="minorHAnsi" w:cstheme="minorHAnsi"/>
          <w:color w:val="0E101A"/>
        </w:rPr>
        <w:t xml:space="preserve">Many would argue that business strategies must be closely connected to governmental requirements, follow the legislation and drive performance by adhering to them. Next section provides a glance into the responsibility’s government has towards business in helping them to cope in times of crises. </w:t>
      </w:r>
    </w:p>
    <w:p w14:paraId="325C067B" w14:textId="77777777" w:rsidR="00E0010F" w:rsidRPr="00436B60" w:rsidRDefault="00E0010F" w:rsidP="00E53FE0">
      <w:pPr>
        <w:pStyle w:val="Heading2"/>
        <w:rPr>
          <w:rFonts w:cstheme="minorHAnsi"/>
        </w:rPr>
      </w:pPr>
    </w:p>
    <w:p w14:paraId="0558F4B9" w14:textId="77777777" w:rsidR="0020426B" w:rsidRDefault="0020426B" w:rsidP="0033309F">
      <w:pPr>
        <w:pStyle w:val="Heading2"/>
      </w:pPr>
    </w:p>
    <w:p w14:paraId="5AE3FE22" w14:textId="48D46AF1" w:rsidR="0020426B" w:rsidRDefault="0020426B" w:rsidP="0033309F">
      <w:pPr>
        <w:pStyle w:val="Heading2"/>
      </w:pPr>
    </w:p>
    <w:p w14:paraId="18178DFF" w14:textId="77777777" w:rsidR="0020426B" w:rsidRPr="0020426B" w:rsidRDefault="0020426B" w:rsidP="0020426B"/>
    <w:p w14:paraId="4D04B65A" w14:textId="77777777" w:rsidR="0020426B" w:rsidRDefault="0020426B" w:rsidP="0033309F">
      <w:pPr>
        <w:pStyle w:val="Heading2"/>
      </w:pPr>
    </w:p>
    <w:p w14:paraId="67358956" w14:textId="77993EA2" w:rsidR="0065657A" w:rsidRDefault="003006F3" w:rsidP="0033309F">
      <w:pPr>
        <w:pStyle w:val="Heading2"/>
      </w:pPr>
      <w:bookmarkStart w:id="17" w:name="_Toc122603982"/>
      <w:r>
        <w:t>2.5 Government responsibilities and strategies</w:t>
      </w:r>
      <w:bookmarkEnd w:id="17"/>
      <w:r>
        <w:t xml:space="preserve"> </w:t>
      </w:r>
    </w:p>
    <w:p w14:paraId="669476D5" w14:textId="77777777" w:rsidR="0065657A" w:rsidRPr="0065657A" w:rsidRDefault="0065657A" w:rsidP="0065657A"/>
    <w:p w14:paraId="509B4FC9" w14:textId="5B4B1F7B" w:rsidR="00C81CE1" w:rsidRPr="00436B60" w:rsidRDefault="00C81CE1" w:rsidP="00C81CE1">
      <w:pPr>
        <w:spacing w:line="480" w:lineRule="auto"/>
        <w:jc w:val="both"/>
        <w:rPr>
          <w:rFonts w:cstheme="minorHAnsi"/>
        </w:rPr>
      </w:pPr>
      <w:r>
        <w:rPr>
          <w:rFonts w:ascii="Times" w:hAnsi="Times"/>
        </w:rPr>
        <w:t xml:space="preserve">      </w:t>
      </w:r>
      <w:r w:rsidRPr="00436B60">
        <w:rPr>
          <w:rFonts w:cstheme="minorHAnsi"/>
        </w:rPr>
        <w:t xml:space="preserve">The British public vote to leave the EU has substantially impacted the government by making room for other issues to arise. Lloyd's (2019) report shows that Brexit has questioned the political status quo, and the preparation for Brexit has posed monumental challenges, including catalysing constitutional upheaval. </w:t>
      </w:r>
    </w:p>
    <w:p w14:paraId="7150B6F2" w14:textId="6207E737" w:rsidR="00C81CE1" w:rsidRPr="00436B60" w:rsidRDefault="00C81CE1" w:rsidP="00C81CE1">
      <w:pPr>
        <w:spacing w:line="480" w:lineRule="auto"/>
        <w:jc w:val="both"/>
        <w:rPr>
          <w:rFonts w:cstheme="minorHAnsi"/>
        </w:rPr>
      </w:pPr>
      <w:r w:rsidRPr="00436B60">
        <w:rPr>
          <w:rFonts w:cstheme="minorHAnsi"/>
        </w:rPr>
        <w:t xml:space="preserve">      The transition period that hasn't entirely ended still creates uncertainties. The government announcements on setting its own laws and all retained EU laws will be excluded, enabling the UK to create tailor-made regulations for its people to stimulate growth, innovation, and job creation (GOV.UK, 2022). However, it is somewhat unclear what this growth and innovation imply and how these new strategies will be delivered as there are few reports on risk analysis; governmental promises seem convincing, but how practical these are is debatable. Thomson (2021) </w:t>
      </w:r>
      <w:r w:rsidR="008A21F0" w:rsidRPr="00436B60">
        <w:rPr>
          <w:rFonts w:cstheme="minorHAnsi"/>
        </w:rPr>
        <w:t xml:space="preserve">somewhat in defensive of Brexit </w:t>
      </w:r>
      <w:r w:rsidR="00B82422" w:rsidRPr="00436B60">
        <w:rPr>
          <w:rFonts w:cstheme="minorHAnsi"/>
        </w:rPr>
        <w:t>suggests that</w:t>
      </w:r>
      <w:r w:rsidRPr="00436B60">
        <w:rPr>
          <w:rFonts w:cstheme="minorHAnsi"/>
        </w:rPr>
        <w:t xml:space="preserve"> the vulnerabilities are surrounded not only Britain but also the European geopolitical space, which has been a trigger in Britain's decision to leave the EU. Not only the UK but also other members are faced with persistent difficulties; however, Brittan is the only country that decided to leave. </w:t>
      </w:r>
    </w:p>
    <w:p w14:paraId="40875574" w14:textId="5D21A798" w:rsidR="00C81CE1" w:rsidRPr="00436B60" w:rsidRDefault="00C81CE1" w:rsidP="00C81CE1">
      <w:pPr>
        <w:spacing w:line="480" w:lineRule="auto"/>
        <w:jc w:val="both"/>
        <w:rPr>
          <w:rFonts w:cstheme="minorHAnsi"/>
        </w:rPr>
      </w:pPr>
      <w:r w:rsidRPr="00436B60">
        <w:rPr>
          <w:rFonts w:cstheme="minorHAnsi"/>
        </w:rPr>
        <w:t xml:space="preserve">     The government is intensifying its focus on the economic implications of Brexit, including "On domestic policy measures to reinforce the competitiveness of the Irish economy" (</w:t>
      </w:r>
      <w:proofErr w:type="spellStart"/>
      <w:r w:rsidRPr="00436B60">
        <w:rPr>
          <w:rFonts w:cstheme="minorHAnsi"/>
        </w:rPr>
        <w:t>Gnó</w:t>
      </w:r>
      <w:proofErr w:type="spellEnd"/>
      <w:r w:rsidRPr="00436B60">
        <w:rPr>
          <w:rFonts w:cstheme="minorHAnsi"/>
        </w:rPr>
        <w:t xml:space="preserve"> &amp; </w:t>
      </w:r>
      <w:proofErr w:type="spellStart"/>
      <w:r w:rsidRPr="00436B60">
        <w:rPr>
          <w:rFonts w:cstheme="minorHAnsi"/>
        </w:rPr>
        <w:t>Nuàlaíochta</w:t>
      </w:r>
      <w:proofErr w:type="spellEnd"/>
      <w:r w:rsidRPr="00436B60">
        <w:rPr>
          <w:rFonts w:cstheme="minorHAnsi"/>
        </w:rPr>
        <w:t xml:space="preserve">, 2017). Also, it claims that it will strengthen it to deal with the potential negative impacts of Brexit and to pursue all possible opportunities that might arise. Also, it supports national competitiveness, productivity, and innovation.  </w:t>
      </w:r>
    </w:p>
    <w:p w14:paraId="0C426EBB" w14:textId="32E39E7E" w:rsidR="006B35C3" w:rsidRPr="00436B60" w:rsidRDefault="00C81CE1" w:rsidP="00C81CE1">
      <w:pPr>
        <w:spacing w:line="480" w:lineRule="auto"/>
        <w:jc w:val="both"/>
        <w:rPr>
          <w:rFonts w:cstheme="minorHAnsi"/>
        </w:rPr>
      </w:pPr>
      <w:r w:rsidRPr="00436B60">
        <w:rPr>
          <w:rFonts w:cstheme="minorHAnsi"/>
        </w:rPr>
        <w:t xml:space="preserve">     The Workforce Management Impact Model can be applied to better clarify strategies that can be used to maximise the positive outcome (Lombardi, 2019). As suggested by scholars, </w:t>
      </w:r>
      <w:r w:rsidRPr="00436B60">
        <w:rPr>
          <w:rFonts w:cstheme="minorHAnsi"/>
        </w:rPr>
        <w:lastRenderedPageBreak/>
        <w:t>the WFM covers a large set of issues; thus, each industry and business vary, and it requires a unique tailored approach to support them in delivering results which are relatively difficult to achieve. The British government provides guidelines and regular updates. For example, in terms of regulations related to EU, EEA, and Swiss employees, it provides accurate information covering critical areas related to workforce management, including documentation required and support available that every employer must have (Home Office and UK Visas and Immigration (2020). Despite existing tools that can be widely accessed, the competencies of making use of what is provided are questionable and require more extensive research.</w:t>
      </w:r>
    </w:p>
    <w:p w14:paraId="083A0A72" w14:textId="7D243C64" w:rsidR="009B6AD1" w:rsidRDefault="009B6AD1" w:rsidP="0033309F">
      <w:pPr>
        <w:pStyle w:val="Heading2"/>
      </w:pPr>
      <w:bookmarkStart w:id="18" w:name="_Toc122603983"/>
      <w:r>
        <w:t>2.6 Conclusion</w:t>
      </w:r>
      <w:bookmarkEnd w:id="18"/>
      <w:r>
        <w:t xml:space="preserve"> </w:t>
      </w:r>
    </w:p>
    <w:p w14:paraId="74D1BE2E" w14:textId="67DFDD06" w:rsidR="009B6AD1" w:rsidRPr="00436B60" w:rsidRDefault="009B6AD1" w:rsidP="00383F96">
      <w:pPr>
        <w:spacing w:line="360" w:lineRule="auto"/>
        <w:jc w:val="both"/>
        <w:rPr>
          <w:rFonts w:cstheme="minorHAnsi"/>
        </w:rPr>
      </w:pPr>
    </w:p>
    <w:p w14:paraId="10217053" w14:textId="1A9CFFD1" w:rsidR="0020426B" w:rsidRDefault="00C81CE1" w:rsidP="0020426B">
      <w:pPr>
        <w:spacing w:line="480" w:lineRule="auto"/>
        <w:jc w:val="both"/>
        <w:rPr>
          <w:rFonts w:cstheme="minorHAnsi"/>
        </w:rPr>
      </w:pPr>
      <w:r w:rsidRPr="00436B60">
        <w:rPr>
          <w:rFonts w:cstheme="minorHAnsi"/>
        </w:rPr>
        <w:t xml:space="preserve">         There are contradictory views on the impact Brexit has on Britain as a whole, various industries and businesses. Some find Brexit an opportunity for growth, innovation, and progress, while others suggest Brexit is an unprecedented challenge, a huge mistake made that would have a drastic impact on the economy, EU-UK trading relationships, legislation, and other areas. Besides, arguments are pointed towards EU vulnerabilities that are on the rise and do not exclude that other countries may follow in Britain's footsteps. It is rather difficult to forecast whether Britain is better off because it influences businesses and industries in various ways; nevertheless, the negative impact on workforce management is strongly felt because of employee shortages and uncertainties related to the right to work in the UK.</w:t>
      </w:r>
    </w:p>
    <w:p w14:paraId="140EA602" w14:textId="77777777" w:rsidR="0020426B" w:rsidRPr="0020426B" w:rsidRDefault="0020426B" w:rsidP="0020426B">
      <w:pPr>
        <w:spacing w:line="480" w:lineRule="auto"/>
        <w:jc w:val="both"/>
        <w:rPr>
          <w:rFonts w:cstheme="minorHAnsi"/>
        </w:rPr>
      </w:pPr>
    </w:p>
    <w:p w14:paraId="7547ED47" w14:textId="5AAF3F6F" w:rsidR="000D455D" w:rsidRDefault="000D455D" w:rsidP="0033309F">
      <w:pPr>
        <w:pStyle w:val="Heading1"/>
        <w:jc w:val="center"/>
      </w:pPr>
      <w:bookmarkStart w:id="19" w:name="_Toc122603984"/>
      <w:r w:rsidRPr="00ED6EBE">
        <w:lastRenderedPageBreak/>
        <w:t xml:space="preserve">Chapter 3: Research </w:t>
      </w:r>
      <w:r w:rsidRPr="0065657A">
        <w:rPr>
          <w:szCs w:val="32"/>
        </w:rPr>
        <w:t>Methods</w:t>
      </w:r>
      <w:r w:rsidRPr="00ED6EBE">
        <w:t xml:space="preserve"> and Methodology</w:t>
      </w:r>
      <w:bookmarkEnd w:id="19"/>
    </w:p>
    <w:p w14:paraId="5720CC89" w14:textId="589E4B08" w:rsidR="005754CF" w:rsidRDefault="005F641B" w:rsidP="0033309F">
      <w:pPr>
        <w:pStyle w:val="Heading2"/>
      </w:pPr>
      <w:bookmarkStart w:id="20" w:name="_Toc122603985"/>
      <w:r>
        <w:t>3.1</w:t>
      </w:r>
      <w:r w:rsidR="005754CF">
        <w:t xml:space="preserve"> Introduction</w:t>
      </w:r>
      <w:bookmarkEnd w:id="20"/>
      <w:r w:rsidR="005754CF">
        <w:t xml:space="preserve"> </w:t>
      </w:r>
    </w:p>
    <w:p w14:paraId="4BB15A95" w14:textId="77777777" w:rsidR="008A21F0" w:rsidRPr="008A21F0" w:rsidRDefault="008A21F0" w:rsidP="008A21F0"/>
    <w:p w14:paraId="2EFCD6C4" w14:textId="253B81D8" w:rsidR="000839D3" w:rsidRPr="00436B60" w:rsidRDefault="000839D3" w:rsidP="000839D3">
      <w:pPr>
        <w:spacing w:line="480" w:lineRule="auto"/>
        <w:jc w:val="both"/>
        <w:rPr>
          <w:rFonts w:cstheme="minorHAnsi"/>
        </w:rPr>
      </w:pPr>
      <w:r w:rsidRPr="00436B60">
        <w:rPr>
          <w:rFonts w:cstheme="minorHAnsi"/>
        </w:rPr>
        <w:t xml:space="preserve">      The purpose of this chapter is to project the </w:t>
      </w:r>
      <w:r w:rsidR="008A21F0" w:rsidRPr="00436B60">
        <w:rPr>
          <w:rFonts w:cstheme="minorHAnsi"/>
        </w:rPr>
        <w:t>study</w:t>
      </w:r>
      <w:r w:rsidRPr="00436B60">
        <w:rPr>
          <w:rFonts w:cstheme="minorHAnsi"/>
        </w:rPr>
        <w:t xml:space="preserve"> methodology for mixed-methods theory research on the impact of Brexit on workforce management in construction.</w:t>
      </w:r>
      <w:r w:rsidR="008A21F0" w:rsidRPr="00436B60">
        <w:rPr>
          <w:rFonts w:cstheme="minorHAnsi"/>
        </w:rPr>
        <w:t xml:space="preserve"> </w:t>
      </w:r>
      <w:r w:rsidR="00B82422" w:rsidRPr="00436B60">
        <w:rPr>
          <w:rFonts w:cstheme="minorHAnsi"/>
        </w:rPr>
        <w:t xml:space="preserve">Research Onion framework was applied for a better visualisation of study methodology </w:t>
      </w:r>
      <w:r w:rsidR="009E6CED" w:rsidRPr="00436B60">
        <w:rPr>
          <w:rFonts w:cstheme="minorHAnsi"/>
        </w:rPr>
        <w:t>(See</w:t>
      </w:r>
      <w:r w:rsidR="00B82422" w:rsidRPr="00436B60">
        <w:rPr>
          <w:rFonts w:cstheme="minorHAnsi"/>
        </w:rPr>
        <w:t xml:space="preserve"> </w:t>
      </w:r>
      <w:r w:rsidR="00B82422" w:rsidRPr="00436B60">
        <w:rPr>
          <w:rFonts w:cstheme="minorHAnsi"/>
        </w:rPr>
        <w:fldChar w:fldCharType="begin"/>
      </w:r>
      <w:r w:rsidR="00B82422" w:rsidRPr="00436B60">
        <w:rPr>
          <w:rFonts w:cstheme="minorHAnsi"/>
        </w:rPr>
        <w:instrText xml:space="preserve"> REF _Ref119533727 \h </w:instrText>
      </w:r>
      <w:r w:rsidR="00436B60">
        <w:rPr>
          <w:rFonts w:cstheme="minorHAnsi"/>
        </w:rPr>
        <w:instrText xml:space="preserve"> \* MERGEFORMAT </w:instrText>
      </w:r>
      <w:r w:rsidR="00B82422" w:rsidRPr="00436B60">
        <w:rPr>
          <w:rFonts w:cstheme="minorHAnsi"/>
        </w:rPr>
      </w:r>
      <w:r w:rsidR="00B82422" w:rsidRPr="00436B60">
        <w:rPr>
          <w:rFonts w:cstheme="minorHAnsi"/>
        </w:rPr>
        <w:fldChar w:fldCharType="separate"/>
      </w:r>
      <w:r w:rsidR="00B82422" w:rsidRPr="00436B60">
        <w:rPr>
          <w:rFonts w:cstheme="minorHAnsi"/>
        </w:rPr>
        <w:t xml:space="preserve">Appendix </w:t>
      </w:r>
      <w:r w:rsidR="00B82422" w:rsidRPr="00436B60">
        <w:rPr>
          <w:rFonts w:cstheme="minorHAnsi"/>
          <w:noProof/>
        </w:rPr>
        <w:t>1</w:t>
      </w:r>
      <w:r w:rsidR="00B82422" w:rsidRPr="00436B60">
        <w:rPr>
          <w:rFonts w:cstheme="minorHAnsi"/>
        </w:rPr>
        <w:t>-Research Onion</w:t>
      </w:r>
      <w:r w:rsidR="00B82422" w:rsidRPr="00436B60">
        <w:rPr>
          <w:rFonts w:cstheme="minorHAnsi"/>
        </w:rPr>
        <w:fldChar w:fldCharType="end"/>
      </w:r>
      <w:r w:rsidR="00B82422" w:rsidRPr="00436B60">
        <w:rPr>
          <w:rFonts w:cstheme="minorHAnsi"/>
        </w:rPr>
        <w:t>).</w:t>
      </w:r>
      <w:r w:rsidRPr="00436B60">
        <w:rPr>
          <w:rFonts w:cstheme="minorHAnsi"/>
        </w:rPr>
        <w:t xml:space="preserve"> This approach provided ground for understanding whether the negative implications overweight the positive. The study provides insights into variables such as work efficiency, employment, costs involved, employee satisfaction and behavioural changes. </w:t>
      </w:r>
    </w:p>
    <w:p w14:paraId="0116DFEF" w14:textId="50426550" w:rsidR="001A6CC6" w:rsidRPr="00436B60" w:rsidRDefault="000839D3" w:rsidP="000839D3">
      <w:pPr>
        <w:spacing w:line="480" w:lineRule="auto"/>
        <w:jc w:val="both"/>
        <w:rPr>
          <w:rFonts w:cstheme="minorHAnsi"/>
        </w:rPr>
      </w:pPr>
      <w:r w:rsidRPr="00436B60">
        <w:rPr>
          <w:rFonts w:cstheme="minorHAnsi"/>
        </w:rPr>
        <w:t xml:space="preserve">      The main components of this chapter include a discussion of the research philosophy, paradigm position and research approach, methodological stance of the study, research strategy and design, research sample and population, data collection and data analysis tools, ethical considerations, and a summary of the chapter.  </w:t>
      </w:r>
    </w:p>
    <w:p w14:paraId="3F202574" w14:textId="34E8ABD4" w:rsidR="005429CB" w:rsidRDefault="005754CF" w:rsidP="0033309F">
      <w:pPr>
        <w:pStyle w:val="Heading2"/>
      </w:pPr>
      <w:bookmarkStart w:id="21" w:name="_Toc122603986"/>
      <w:r>
        <w:t>3.2 Research</w:t>
      </w:r>
      <w:r w:rsidR="005F641B">
        <w:t xml:space="preserve"> philosophy</w:t>
      </w:r>
      <w:bookmarkEnd w:id="21"/>
      <w:r w:rsidR="005F641B">
        <w:t xml:space="preserve"> </w:t>
      </w:r>
    </w:p>
    <w:p w14:paraId="5D14B8C2" w14:textId="77777777" w:rsidR="005A6D4C" w:rsidRPr="005A6D4C" w:rsidRDefault="005A6D4C" w:rsidP="005A6D4C"/>
    <w:p w14:paraId="22AC4DD5" w14:textId="7202A091" w:rsidR="000839D3" w:rsidRPr="00436B60" w:rsidRDefault="000839D3" w:rsidP="000839D3">
      <w:pPr>
        <w:pStyle w:val="NormalWeb"/>
        <w:spacing w:before="0" w:beforeAutospacing="0" w:after="0" w:afterAutospacing="0" w:line="480" w:lineRule="auto"/>
        <w:jc w:val="both"/>
        <w:rPr>
          <w:rFonts w:asciiTheme="minorHAnsi" w:hAnsiTheme="minorHAnsi" w:cstheme="minorHAnsi"/>
          <w:color w:val="0E101A"/>
        </w:rPr>
      </w:pPr>
      <w:r>
        <w:rPr>
          <w:color w:val="0E101A"/>
        </w:rPr>
        <w:t xml:space="preserve">     </w:t>
      </w:r>
      <w:r w:rsidRPr="00436B60">
        <w:rPr>
          <w:rFonts w:asciiTheme="minorHAnsi" w:hAnsiTheme="minorHAnsi" w:cstheme="minorHAnsi"/>
          <w:color w:val="0E101A"/>
        </w:rPr>
        <w:t>The research is conducted from a pragmatism philosophical perspective, focusing on change analysis connecting theory and real-life challenges faced by human resource recruiters and employees because of Brexit. This philosophy is selected as it is a more subtle approach to assess organisational processes based on experience and action (Kelly &amp; Cordeiro, 2020) aspects sought to build theory in answer to the following research questions:  </w:t>
      </w:r>
    </w:p>
    <w:p w14:paraId="47329FA6" w14:textId="77777777" w:rsidR="000839D3" w:rsidRPr="00436B60" w:rsidRDefault="000839D3" w:rsidP="000839D3">
      <w:pPr>
        <w:pStyle w:val="NormalWeb"/>
        <w:spacing w:before="0" w:beforeAutospacing="0" w:after="0" w:afterAutospacing="0" w:line="480" w:lineRule="auto"/>
        <w:jc w:val="both"/>
        <w:rPr>
          <w:rFonts w:asciiTheme="minorHAnsi" w:hAnsiTheme="minorHAnsi" w:cstheme="minorHAnsi"/>
          <w:color w:val="0E101A"/>
        </w:rPr>
      </w:pPr>
      <w:r w:rsidRPr="00436B60">
        <w:rPr>
          <w:rStyle w:val="Strong"/>
          <w:rFonts w:asciiTheme="minorHAnsi" w:hAnsiTheme="minorHAnsi" w:cstheme="minorHAnsi"/>
          <w:color w:val="0E101A"/>
        </w:rPr>
        <w:t>Research Question 1</w:t>
      </w:r>
      <w:r w:rsidRPr="00436B60">
        <w:rPr>
          <w:rFonts w:asciiTheme="minorHAnsi" w:hAnsiTheme="minorHAnsi" w:cstheme="minorHAnsi"/>
          <w:color w:val="0E101A"/>
        </w:rPr>
        <w:t>: What is HR's role in managing the workforce in changing environments and regulations? </w:t>
      </w:r>
    </w:p>
    <w:p w14:paraId="7C2370C7" w14:textId="77777777" w:rsidR="000839D3" w:rsidRPr="00436B60" w:rsidRDefault="000839D3" w:rsidP="000839D3">
      <w:pPr>
        <w:pStyle w:val="NormalWeb"/>
        <w:spacing w:before="0" w:beforeAutospacing="0" w:after="0" w:afterAutospacing="0" w:line="480" w:lineRule="auto"/>
        <w:jc w:val="both"/>
        <w:rPr>
          <w:rFonts w:asciiTheme="minorHAnsi" w:hAnsiTheme="minorHAnsi" w:cstheme="minorHAnsi"/>
          <w:color w:val="0E101A"/>
        </w:rPr>
      </w:pPr>
      <w:r w:rsidRPr="00436B60">
        <w:rPr>
          <w:rStyle w:val="Strong"/>
          <w:rFonts w:asciiTheme="minorHAnsi" w:hAnsiTheme="minorHAnsi" w:cstheme="minorHAnsi"/>
          <w:color w:val="0E101A"/>
        </w:rPr>
        <w:t>Research Question 2: </w:t>
      </w:r>
      <w:r w:rsidRPr="00436B60">
        <w:rPr>
          <w:rFonts w:asciiTheme="minorHAnsi" w:hAnsiTheme="minorHAnsi" w:cstheme="minorHAnsi"/>
          <w:color w:val="0E101A"/>
        </w:rPr>
        <w:t>How Brexit impacts WFM in construction? Are there any significant risks and barriers that obstruct performance and profitability? </w:t>
      </w:r>
    </w:p>
    <w:p w14:paraId="76AA7B73" w14:textId="77777777" w:rsidR="000839D3" w:rsidRPr="00436B60" w:rsidRDefault="000839D3" w:rsidP="000839D3">
      <w:pPr>
        <w:pStyle w:val="NormalWeb"/>
        <w:spacing w:before="0" w:beforeAutospacing="0" w:after="0" w:afterAutospacing="0" w:line="480" w:lineRule="auto"/>
        <w:jc w:val="both"/>
        <w:rPr>
          <w:rFonts w:asciiTheme="minorHAnsi" w:hAnsiTheme="minorHAnsi" w:cstheme="minorHAnsi"/>
          <w:color w:val="0E101A"/>
        </w:rPr>
      </w:pPr>
      <w:r w:rsidRPr="00436B60">
        <w:rPr>
          <w:rStyle w:val="Strong"/>
          <w:rFonts w:asciiTheme="minorHAnsi" w:hAnsiTheme="minorHAnsi" w:cstheme="minorHAnsi"/>
          <w:color w:val="0E101A"/>
        </w:rPr>
        <w:lastRenderedPageBreak/>
        <w:t>Research Question 3: </w:t>
      </w:r>
      <w:r w:rsidRPr="00436B60">
        <w:rPr>
          <w:rFonts w:asciiTheme="minorHAnsi" w:hAnsiTheme="minorHAnsi" w:cstheme="minorHAnsi"/>
          <w:color w:val="0E101A"/>
        </w:rPr>
        <w:t>Is the government doing enough to support potential challenges related to the recruitment of EU labour?</w:t>
      </w:r>
    </w:p>
    <w:p w14:paraId="11C02607" w14:textId="23217C16" w:rsidR="005F641B" w:rsidRPr="00436B60" w:rsidRDefault="000839D3" w:rsidP="000839D3">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xml:space="preserve">     Additionally, it equips it to deal with complex and dynamic processes, which constitutes an advantage; however, limitations have also been accounted particularly the difficulties of recording different groups over a long time which may be required.  </w:t>
      </w:r>
      <w:r w:rsidR="00B82422" w:rsidRPr="00436B60">
        <w:rPr>
          <w:rFonts w:asciiTheme="minorHAnsi" w:hAnsiTheme="minorHAnsi" w:cstheme="minorHAnsi"/>
          <w:color w:val="0E101A"/>
        </w:rPr>
        <w:t xml:space="preserve">Also, there is no evidence to prove that the respondents answered from an objective point view instead of subjective which may undermine data validity.  </w:t>
      </w:r>
    </w:p>
    <w:p w14:paraId="4C9C1FCB" w14:textId="61466F9F" w:rsidR="00661FF7" w:rsidRDefault="005F641B" w:rsidP="0033309F">
      <w:pPr>
        <w:pStyle w:val="Heading2"/>
      </w:pPr>
      <w:bookmarkStart w:id="22" w:name="_Toc122603987"/>
      <w:r w:rsidRPr="005F641B">
        <w:t>3.</w:t>
      </w:r>
      <w:r w:rsidR="00933E4C">
        <w:t>3</w:t>
      </w:r>
      <w:r w:rsidRPr="005F641B">
        <w:t xml:space="preserve"> </w:t>
      </w:r>
      <w:r w:rsidR="00B77FA9">
        <w:t>P</w:t>
      </w:r>
      <w:r w:rsidRPr="005F641B">
        <w:t xml:space="preserve">aradigm </w:t>
      </w:r>
      <w:r w:rsidR="00B77FA9">
        <w:t>position</w:t>
      </w:r>
      <w:bookmarkEnd w:id="22"/>
    </w:p>
    <w:p w14:paraId="444EF31E" w14:textId="77777777" w:rsidR="000839D3" w:rsidRDefault="000839D3" w:rsidP="000839D3"/>
    <w:p w14:paraId="6634FE93" w14:textId="7F6B22E4" w:rsidR="000839D3" w:rsidRPr="00436B60" w:rsidRDefault="000839D3" w:rsidP="000839D3">
      <w:pPr>
        <w:spacing w:line="480" w:lineRule="auto"/>
        <w:jc w:val="both"/>
        <w:rPr>
          <w:rFonts w:cstheme="minorHAnsi"/>
        </w:rPr>
      </w:pPr>
      <w:r w:rsidRPr="00436B60">
        <w:rPr>
          <w:rFonts w:cstheme="minorHAnsi"/>
        </w:rPr>
        <w:t xml:space="preserve">       Research approach and ontology combines deductive and inductive reasoning; this paradigm position was chosen because of the constant changes in society that impacts human resource, the reality is constantly debated and interpreted in relation to unpredictable events; thus, this approach seems the most relevant to achieve the objectives set. The method to measure the impact is mixed of qualitative and quantitative data collection as it helps have a better understanding of the problems at hand and find out the best possible solutions, considering the potential changes that human resources may undergo because of political shifts and new legislation related to it. The study aims to provide accurate, transparent information with consideration for the privacy of respondents.</w:t>
      </w:r>
    </w:p>
    <w:p w14:paraId="1528242B" w14:textId="2F4CCF2F" w:rsidR="00EF775D" w:rsidRDefault="005F641B" w:rsidP="0033309F">
      <w:pPr>
        <w:pStyle w:val="Heading2"/>
      </w:pPr>
      <w:bookmarkStart w:id="23" w:name="_Toc122603988"/>
      <w:r w:rsidRPr="005F641B">
        <w:t>3.</w:t>
      </w:r>
      <w:r w:rsidR="00B77FA9">
        <w:t>4</w:t>
      </w:r>
      <w:r w:rsidR="00F85ED8">
        <w:t xml:space="preserve"> Position</w:t>
      </w:r>
      <w:r w:rsidR="00B77FA9">
        <w:t xml:space="preserve"> of the </w:t>
      </w:r>
      <w:r w:rsidR="00B77FA9" w:rsidRPr="005F641B">
        <w:t>research</w:t>
      </w:r>
      <w:r w:rsidRPr="005F641B">
        <w:t xml:space="preserve"> approach </w:t>
      </w:r>
      <w:r w:rsidR="00DC4749">
        <w:t>and interpretation of findings</w:t>
      </w:r>
      <w:bookmarkEnd w:id="23"/>
      <w:r w:rsidR="00DC4749">
        <w:t xml:space="preserve"> </w:t>
      </w:r>
    </w:p>
    <w:p w14:paraId="30B51285" w14:textId="77777777" w:rsidR="0033309F" w:rsidRPr="0033309F" w:rsidRDefault="0033309F" w:rsidP="0033309F"/>
    <w:p w14:paraId="72DCD253" w14:textId="77777777" w:rsidR="0033309F" w:rsidRPr="00436B60" w:rsidRDefault="0033309F" w:rsidP="0033309F">
      <w:pPr>
        <w:spacing w:line="480" w:lineRule="auto"/>
        <w:jc w:val="both"/>
        <w:rPr>
          <w:rFonts w:cstheme="minorHAnsi"/>
        </w:rPr>
      </w:pPr>
      <w:r w:rsidRPr="00436B60">
        <w:rPr>
          <w:rFonts w:cstheme="minorHAnsi"/>
        </w:rPr>
        <w:t xml:space="preserve">The research approach is mainly collection of quantitative data.  This approach has multiple benefits including increased validity; it provides a completer and more comprehensive picture of the phenomenon (Doyle et al., 2009), which has been among the prominent influencers on the decision to apply this approach and maximise the viability of the study. </w:t>
      </w:r>
    </w:p>
    <w:p w14:paraId="4F8B30FA" w14:textId="6561F71F" w:rsidR="00436B60" w:rsidRPr="0020426B" w:rsidRDefault="0033309F" w:rsidP="0020426B">
      <w:pPr>
        <w:spacing w:line="480" w:lineRule="auto"/>
        <w:jc w:val="both"/>
        <w:rPr>
          <w:rFonts w:cstheme="minorHAnsi"/>
        </w:rPr>
      </w:pPr>
      <w:r w:rsidRPr="00436B60">
        <w:rPr>
          <w:rFonts w:cstheme="minorHAnsi"/>
        </w:rPr>
        <w:t xml:space="preserve">       The research results are interpreted through inductive and deductive approaches. Inductive reasoning refers to moving from specific observation to broaden generalisation, </w:t>
      </w:r>
      <w:r w:rsidRPr="00436B60">
        <w:rPr>
          <w:rFonts w:cstheme="minorHAnsi"/>
        </w:rPr>
        <w:lastRenderedPageBreak/>
        <w:t>whereases deductive reasoning unpacks from existing theory. Additionally, the following steps are taken for data projection; assemblies of information collected, development of findings and conclusions, and development of recommendations.</w:t>
      </w:r>
    </w:p>
    <w:p w14:paraId="2852EEAE" w14:textId="77777777" w:rsidR="00A45D47" w:rsidRPr="00A45D47" w:rsidRDefault="00A45D47" w:rsidP="00A45D47"/>
    <w:p w14:paraId="0AD79ABC" w14:textId="3F09A0BA" w:rsidR="00B77FA9" w:rsidRDefault="003175A3" w:rsidP="0033309F">
      <w:pPr>
        <w:pStyle w:val="Heading2"/>
      </w:pPr>
      <w:bookmarkStart w:id="24" w:name="_Toc122603989"/>
      <w:r w:rsidRPr="003175A3">
        <w:t>3.</w:t>
      </w:r>
      <w:r w:rsidR="00B77FA9">
        <w:t>5 Methodological stance</w:t>
      </w:r>
      <w:bookmarkEnd w:id="24"/>
      <w:r w:rsidR="00B77FA9">
        <w:t xml:space="preserve"> </w:t>
      </w:r>
    </w:p>
    <w:p w14:paraId="6F67C361" w14:textId="7ABF48D6" w:rsidR="004E2D99" w:rsidRDefault="004E2D99" w:rsidP="004E2D99"/>
    <w:p w14:paraId="5678890E" w14:textId="29AAB26A" w:rsidR="00A45D47" w:rsidRPr="00436B60" w:rsidRDefault="000839D3" w:rsidP="00C85986">
      <w:pPr>
        <w:spacing w:line="480" w:lineRule="auto"/>
        <w:jc w:val="both"/>
        <w:rPr>
          <w:rFonts w:cstheme="minorHAnsi"/>
        </w:rPr>
      </w:pPr>
      <w:r w:rsidRPr="00436B60">
        <w:rPr>
          <w:rFonts w:cstheme="minorHAnsi"/>
        </w:rPr>
        <w:t xml:space="preserve">      </w:t>
      </w:r>
      <w:r w:rsidR="0033309F" w:rsidRPr="00436B60">
        <w:rPr>
          <w:rFonts w:cstheme="minorHAnsi"/>
        </w:rPr>
        <w:t xml:space="preserve">   Research methodology plays a crucial role in achieving the research objectives. Quantitative method methodologies are at the base of the research with elements of qualitative data where assumptions on understanding participants choices are made.  It is relevant for this study as it employs pragmatic knowledge claims</w:t>
      </w:r>
      <w:sdt>
        <w:sdtPr>
          <w:rPr>
            <w:rFonts w:cstheme="minorHAnsi"/>
          </w:rPr>
          <w:id w:val="-2146187707"/>
          <w:citation/>
        </w:sdtPr>
        <w:sdtContent>
          <w:r w:rsidR="0033309F" w:rsidRPr="00436B60">
            <w:rPr>
              <w:rFonts w:cstheme="minorHAnsi"/>
            </w:rPr>
            <w:fldChar w:fldCharType="begin"/>
          </w:r>
          <w:r w:rsidR="0033309F" w:rsidRPr="00436B60">
            <w:rPr>
              <w:rFonts w:cstheme="minorHAnsi"/>
            </w:rPr>
            <w:instrText xml:space="preserve"> CITATION Ter12 \l 2057 </w:instrText>
          </w:r>
          <w:r w:rsidR="0033309F" w:rsidRPr="00436B60">
            <w:rPr>
              <w:rFonts w:cstheme="minorHAnsi"/>
            </w:rPr>
            <w:fldChar w:fldCharType="separate"/>
          </w:r>
          <w:r w:rsidR="00073D57">
            <w:rPr>
              <w:rFonts w:cstheme="minorHAnsi"/>
              <w:noProof/>
            </w:rPr>
            <w:t xml:space="preserve"> </w:t>
          </w:r>
          <w:r w:rsidR="00073D57" w:rsidRPr="00073D57">
            <w:rPr>
              <w:rFonts w:cstheme="minorHAnsi"/>
              <w:noProof/>
            </w:rPr>
            <w:t>(Terrell, 2012)</w:t>
          </w:r>
          <w:r w:rsidR="0033309F" w:rsidRPr="00436B60">
            <w:rPr>
              <w:rFonts w:cstheme="minorHAnsi"/>
            </w:rPr>
            <w:fldChar w:fldCharType="end"/>
          </w:r>
        </w:sdtContent>
      </w:sdt>
      <w:r w:rsidR="0033309F" w:rsidRPr="00436B60">
        <w:rPr>
          <w:rFonts w:cstheme="minorHAnsi"/>
        </w:rPr>
        <w:t xml:space="preserve">. Additionally, it allows expansion of understanding and interpretation of results forma measurable reality </w:t>
      </w:r>
    </w:p>
    <w:p w14:paraId="29184B1E" w14:textId="77777777" w:rsidR="009856A2" w:rsidRPr="004E2D99" w:rsidRDefault="009856A2" w:rsidP="004E2D99"/>
    <w:p w14:paraId="645DA26B" w14:textId="519CDA13" w:rsidR="00B77FA9" w:rsidRDefault="00B77FA9" w:rsidP="0033309F">
      <w:pPr>
        <w:pStyle w:val="Heading2"/>
      </w:pPr>
      <w:bookmarkStart w:id="25" w:name="_Toc122603990"/>
      <w:r>
        <w:t>3.6 Research Strategy</w:t>
      </w:r>
      <w:r w:rsidR="00C53619">
        <w:t xml:space="preserve"> and Design</w:t>
      </w:r>
      <w:bookmarkEnd w:id="25"/>
      <w:r w:rsidR="00C53619">
        <w:t xml:space="preserve"> </w:t>
      </w:r>
    </w:p>
    <w:p w14:paraId="34C51E71" w14:textId="092D9771" w:rsidR="00616250" w:rsidRDefault="00616250" w:rsidP="004E2D99"/>
    <w:p w14:paraId="35177AFB" w14:textId="3992FC99" w:rsidR="00616250" w:rsidRPr="00436B60" w:rsidRDefault="000839D3" w:rsidP="00420C03">
      <w:pPr>
        <w:spacing w:line="480" w:lineRule="auto"/>
        <w:jc w:val="both"/>
        <w:rPr>
          <w:rFonts w:cstheme="minorHAnsi"/>
        </w:rPr>
      </w:pPr>
      <w:r>
        <w:rPr>
          <w:rFonts w:ascii="Times" w:hAnsi="Times"/>
        </w:rPr>
        <w:t xml:space="preserve"> </w:t>
      </w:r>
      <w:r w:rsidR="00AF57A4" w:rsidRPr="00AF57A4">
        <w:rPr>
          <w:rFonts w:ascii="Times" w:hAnsi="Times"/>
        </w:rPr>
        <w:t xml:space="preserve">  </w:t>
      </w:r>
      <w:r w:rsidR="00AF57A4" w:rsidRPr="00436B60">
        <w:rPr>
          <w:rFonts w:cstheme="minorHAnsi"/>
        </w:rPr>
        <w:t>Correlation design is applied to understand the impact of Brexit on the construction industry's human resources. The correlation between Brexit and issues in recruitment is determined. According to Tan (2014), findings from correlational research allow researchers to determine the degree to which variables change together. Thus, evaluating the impact of Brexit on human resource processes will clarify how these two elements are related to each other.</w:t>
      </w:r>
    </w:p>
    <w:p w14:paraId="27C34468" w14:textId="77777777" w:rsidR="004E2D99" w:rsidRPr="004E2D99" w:rsidRDefault="004E2D99" w:rsidP="004E2D99"/>
    <w:p w14:paraId="0ADA5D96" w14:textId="3A9C7398" w:rsidR="00B77FA9" w:rsidRDefault="00B77FA9" w:rsidP="0033309F">
      <w:pPr>
        <w:pStyle w:val="Heading2"/>
      </w:pPr>
      <w:bookmarkStart w:id="26" w:name="_Toc122603991"/>
      <w:r>
        <w:t>3.7 Research Sample and population</w:t>
      </w:r>
      <w:bookmarkEnd w:id="26"/>
      <w:r>
        <w:t xml:space="preserve"> </w:t>
      </w:r>
    </w:p>
    <w:p w14:paraId="1F0B5F25" w14:textId="124DDF84" w:rsidR="00091F8C" w:rsidRDefault="00091F8C" w:rsidP="00091F8C"/>
    <w:p w14:paraId="65249DB8" w14:textId="2365A828" w:rsidR="00473B5B" w:rsidRPr="00436B60" w:rsidRDefault="00AF57A4" w:rsidP="00AF57A4">
      <w:pPr>
        <w:spacing w:line="480" w:lineRule="auto"/>
        <w:jc w:val="both"/>
        <w:rPr>
          <w:rFonts w:cstheme="minorHAnsi"/>
        </w:rPr>
      </w:pPr>
      <w:r>
        <w:rPr>
          <w:rFonts w:ascii="Times" w:hAnsi="Times"/>
        </w:rPr>
        <w:t xml:space="preserve">      </w:t>
      </w:r>
      <w:r w:rsidRPr="00436B60">
        <w:rPr>
          <w:rFonts w:cstheme="minorHAnsi"/>
        </w:rPr>
        <w:t xml:space="preserve">The research questionnaire is focused on the construction industry with the target groups of HR managers and construction workers. HR managers were mainly targeted to understand potential issues faced by human resources and the impact of Brexit on the recruitment process. Another target group is construction workers; these were chosen to get insight into barriers employees face and overall satisfaction after Brexit. The research sample is </w:t>
      </w:r>
      <w:r w:rsidRPr="00436B60">
        <w:rPr>
          <w:rFonts w:cstheme="minorHAnsi"/>
        </w:rPr>
        <w:lastRenderedPageBreak/>
        <w:t>purposive; thus, the candidates that fit the criteria are selected. It predominantly involves the identification and selection of individuals that are well-informed about the phenomenon of interest (Etikan et al., 2015).</w:t>
      </w:r>
    </w:p>
    <w:p w14:paraId="1FA43F38" w14:textId="77777777" w:rsidR="004E2D99" w:rsidRPr="004E2D99" w:rsidRDefault="004E2D99" w:rsidP="004E2D99"/>
    <w:p w14:paraId="6987F4F8" w14:textId="31A322A7" w:rsidR="00B77FA9" w:rsidRDefault="00B77FA9" w:rsidP="0033309F">
      <w:pPr>
        <w:pStyle w:val="Heading2"/>
      </w:pPr>
      <w:bookmarkStart w:id="27" w:name="_Toc122603992"/>
      <w:r>
        <w:t>3.8 Data Collection and data analysis tools</w:t>
      </w:r>
      <w:bookmarkEnd w:id="27"/>
    </w:p>
    <w:p w14:paraId="5A752A8C" w14:textId="77777777" w:rsidR="00AF57A4" w:rsidRPr="00AF57A4" w:rsidRDefault="00AF57A4" w:rsidP="00AF57A4"/>
    <w:p w14:paraId="2EE05A27" w14:textId="66E3839F" w:rsidR="004E2D99" w:rsidRPr="00436B60" w:rsidRDefault="00AF57A4" w:rsidP="00AF57A4">
      <w:pPr>
        <w:spacing w:line="480" w:lineRule="auto"/>
        <w:jc w:val="both"/>
        <w:rPr>
          <w:rFonts w:cstheme="minorHAnsi"/>
        </w:rPr>
      </w:pPr>
      <w:r w:rsidRPr="00436B60">
        <w:rPr>
          <w:rFonts w:cstheme="minorHAnsi"/>
        </w:rPr>
        <w:t xml:space="preserve">     A perceptual questionnaire survey will be used to elicit responses from construction professionals to identify challenges faced in terms of recruitment. In addition, theoretical frameworks, books, journals, and website data are used. As Brexit is </w:t>
      </w:r>
      <w:r w:rsidR="00B82422" w:rsidRPr="00436B60">
        <w:rPr>
          <w:rFonts w:cstheme="minorHAnsi"/>
        </w:rPr>
        <w:t>considered a</w:t>
      </w:r>
      <w:r w:rsidRPr="00436B60">
        <w:rPr>
          <w:rFonts w:cstheme="minorHAnsi"/>
        </w:rPr>
        <w:t xml:space="preserve"> new trend, secondary data collection is centred on the most recent and relevant sources, including journals, documents from government websites, press releases and news articles. The primary data collection, particularly the survey, is conducted through the Survey Monkey tool</w:t>
      </w:r>
      <w:r w:rsidR="00B82422" w:rsidRPr="00436B60">
        <w:rPr>
          <w:rFonts w:cstheme="minorHAnsi"/>
        </w:rPr>
        <w:t xml:space="preserve"> which allowed automatic data analyses that significantly helped in data visualisation and analysis</w:t>
      </w:r>
      <w:r w:rsidRPr="00436B60">
        <w:rPr>
          <w:rFonts w:cstheme="minorHAnsi"/>
        </w:rPr>
        <w:t xml:space="preserve">. The online survey was chosen because it is easy to use, is effective for analysing responses, and helps distribute faster, saving time and costs (Varela, 2017). However, this tool has limitations in customisation; it may not be suitable for collecting large amounts of data.  </w:t>
      </w:r>
    </w:p>
    <w:p w14:paraId="397E09EC" w14:textId="7ECFC699" w:rsidR="00B77FA9" w:rsidRDefault="00B77FA9" w:rsidP="0033309F">
      <w:pPr>
        <w:pStyle w:val="Heading2"/>
      </w:pPr>
      <w:bookmarkStart w:id="28" w:name="_Toc122603993"/>
      <w:r>
        <w:t>3.9 Ethical Considerations of the research</w:t>
      </w:r>
      <w:bookmarkEnd w:id="28"/>
      <w:r>
        <w:t xml:space="preserve"> </w:t>
      </w:r>
    </w:p>
    <w:p w14:paraId="0402DFE9" w14:textId="77777777" w:rsidR="00AF57A4" w:rsidRPr="00436B60" w:rsidRDefault="00AF57A4" w:rsidP="00AF57A4">
      <w:pPr>
        <w:rPr>
          <w:rFonts w:cstheme="minorHAnsi"/>
        </w:rPr>
      </w:pPr>
    </w:p>
    <w:p w14:paraId="081439E9" w14:textId="1470B5F7" w:rsidR="00C17BF1" w:rsidRPr="00436B60" w:rsidRDefault="00F324FA" w:rsidP="00AF57A4">
      <w:pPr>
        <w:spacing w:line="480" w:lineRule="auto"/>
        <w:jc w:val="both"/>
        <w:rPr>
          <w:rFonts w:cstheme="minorHAnsi"/>
        </w:rPr>
      </w:pPr>
      <w:r w:rsidRPr="00436B60">
        <w:rPr>
          <w:rFonts w:cstheme="minorHAnsi"/>
        </w:rPr>
        <w:t xml:space="preserve">    </w:t>
      </w:r>
      <w:r w:rsidR="00AF57A4" w:rsidRPr="00436B60">
        <w:rPr>
          <w:rFonts w:cstheme="minorHAnsi"/>
        </w:rPr>
        <w:t>The research is conducted through the voluntary participation of respondents, assessment of relevant, valid components and confidentiality. Also, privacy, race, and gender employment issues are considered, including accurate and valid data projection. According to Resnik (2020), adhering to research norms promotes the research aims. These values are essential in collaborative work and are necessary for promoting morals and social values, which this study aims to achieve.</w:t>
      </w:r>
    </w:p>
    <w:p w14:paraId="015EAE3D" w14:textId="19B2D3DB" w:rsidR="00C1749B" w:rsidRDefault="00C1749B" w:rsidP="0033309F">
      <w:pPr>
        <w:pStyle w:val="Heading2"/>
      </w:pPr>
      <w:bookmarkStart w:id="29" w:name="_Toc122603994"/>
      <w:r>
        <w:lastRenderedPageBreak/>
        <w:t>3.</w:t>
      </w:r>
      <w:r w:rsidR="00B77FA9">
        <w:t xml:space="preserve">10 </w:t>
      </w:r>
      <w:r w:rsidR="005754CF">
        <w:t>Summary</w:t>
      </w:r>
      <w:bookmarkEnd w:id="29"/>
      <w:r w:rsidR="005754CF">
        <w:t xml:space="preserve"> </w:t>
      </w:r>
    </w:p>
    <w:p w14:paraId="7C7631BA" w14:textId="77777777" w:rsidR="00527974" w:rsidRPr="00436B60" w:rsidRDefault="00527974" w:rsidP="00527974">
      <w:pPr>
        <w:rPr>
          <w:rFonts w:cstheme="minorHAnsi"/>
        </w:rPr>
      </w:pPr>
    </w:p>
    <w:p w14:paraId="019CC7EE" w14:textId="464FA6F9" w:rsidR="00F324FA" w:rsidRPr="00436B60" w:rsidRDefault="00F324FA" w:rsidP="00CD2884">
      <w:pPr>
        <w:spacing w:line="480" w:lineRule="auto"/>
        <w:jc w:val="both"/>
        <w:rPr>
          <w:rFonts w:cstheme="minorHAnsi"/>
        </w:rPr>
      </w:pPr>
      <w:r w:rsidRPr="00436B60">
        <w:rPr>
          <w:rFonts w:cstheme="minorHAnsi"/>
        </w:rPr>
        <w:t xml:space="preserve">    </w:t>
      </w:r>
      <w:r w:rsidR="00527974" w:rsidRPr="00436B60">
        <w:rPr>
          <w:rFonts w:cstheme="minorHAnsi"/>
        </w:rPr>
        <w:t xml:space="preserve">To summarise, this chapter unpacked the study methodologies that support and </w:t>
      </w:r>
      <w:r w:rsidR="00CD2884" w:rsidRPr="00436B60">
        <w:rPr>
          <w:rFonts w:cstheme="minorHAnsi"/>
        </w:rPr>
        <w:t xml:space="preserve">thrives to </w:t>
      </w:r>
      <w:r w:rsidR="00527974" w:rsidRPr="00436B60">
        <w:rPr>
          <w:rFonts w:cstheme="minorHAnsi"/>
        </w:rPr>
        <w:t xml:space="preserve">provide accurate data. The research is conducted from a pragmatism philosophical perspective with the research approach and ontology combining deductive and inductive reasoning. The methods to measure the impact include </w:t>
      </w:r>
      <w:r w:rsidR="003F7119">
        <w:rPr>
          <w:rFonts w:cstheme="minorHAnsi"/>
        </w:rPr>
        <w:t xml:space="preserve">qualitative </w:t>
      </w:r>
      <w:r w:rsidR="00527974" w:rsidRPr="00436B60">
        <w:rPr>
          <w:rFonts w:cstheme="minorHAnsi"/>
        </w:rPr>
        <w:t>data collection. The research design type is correlation as it aims to understand the impact of Brexit on</w:t>
      </w:r>
      <w:r w:rsidR="008A0BC9" w:rsidRPr="00436B60">
        <w:rPr>
          <w:rFonts w:cstheme="minorHAnsi"/>
        </w:rPr>
        <w:t xml:space="preserve"> </w:t>
      </w:r>
      <w:r w:rsidR="00527974" w:rsidRPr="00436B60">
        <w:rPr>
          <w:rFonts w:cstheme="minorHAnsi"/>
        </w:rPr>
        <w:t xml:space="preserve">construction, particularly its effects on human resources; thus, the target groups are </w:t>
      </w:r>
      <w:r w:rsidR="008A0BC9" w:rsidRPr="00436B60">
        <w:rPr>
          <w:rFonts w:cstheme="minorHAnsi"/>
        </w:rPr>
        <w:t>HR</w:t>
      </w:r>
      <w:r w:rsidR="00527974" w:rsidRPr="00436B60">
        <w:rPr>
          <w:rFonts w:cstheme="minorHAnsi"/>
        </w:rPr>
        <w:t xml:space="preserve"> managers and construction workers</w:t>
      </w:r>
      <w:r w:rsidR="008A0BC9" w:rsidRPr="00436B60">
        <w:rPr>
          <w:rFonts w:cstheme="minorHAnsi"/>
        </w:rPr>
        <w:t xml:space="preserve">. The results are analysed and discussed in the next chapter. </w:t>
      </w:r>
    </w:p>
    <w:p w14:paraId="39002583" w14:textId="77777777" w:rsidR="0020426B" w:rsidRDefault="0020426B" w:rsidP="0020426B">
      <w:pPr>
        <w:pStyle w:val="Heading1"/>
        <w:jc w:val="center"/>
      </w:pPr>
    </w:p>
    <w:p w14:paraId="3F18AF74" w14:textId="77777777" w:rsidR="0020426B" w:rsidRDefault="0020426B" w:rsidP="0020426B">
      <w:pPr>
        <w:pStyle w:val="Heading1"/>
        <w:jc w:val="center"/>
      </w:pPr>
    </w:p>
    <w:p w14:paraId="457EB0A0" w14:textId="77777777" w:rsidR="0020426B" w:rsidRDefault="0020426B" w:rsidP="0020426B">
      <w:pPr>
        <w:pStyle w:val="Heading1"/>
        <w:jc w:val="center"/>
      </w:pPr>
    </w:p>
    <w:p w14:paraId="55F0DC0D" w14:textId="77777777" w:rsidR="0020426B" w:rsidRDefault="0020426B" w:rsidP="0020426B">
      <w:pPr>
        <w:pStyle w:val="Heading1"/>
        <w:jc w:val="center"/>
      </w:pPr>
    </w:p>
    <w:p w14:paraId="2FF406C2" w14:textId="0B5E3EDC" w:rsidR="0020426B" w:rsidRDefault="0020426B" w:rsidP="0020426B">
      <w:pPr>
        <w:pStyle w:val="Heading1"/>
      </w:pPr>
    </w:p>
    <w:p w14:paraId="399E3718" w14:textId="05B45DE7" w:rsidR="0020426B" w:rsidRDefault="0020426B" w:rsidP="0020426B">
      <w:pPr>
        <w:rPr>
          <w:lang w:val="en-US" w:bidi="en-US"/>
        </w:rPr>
      </w:pPr>
    </w:p>
    <w:p w14:paraId="738313A6" w14:textId="0695B202" w:rsidR="0020426B" w:rsidRDefault="0020426B" w:rsidP="0020426B">
      <w:pPr>
        <w:rPr>
          <w:lang w:val="en-US" w:bidi="en-US"/>
        </w:rPr>
      </w:pPr>
    </w:p>
    <w:p w14:paraId="37DA9D04" w14:textId="58C67553" w:rsidR="0020426B" w:rsidRDefault="0020426B" w:rsidP="0020426B">
      <w:pPr>
        <w:rPr>
          <w:lang w:val="en-US" w:bidi="en-US"/>
        </w:rPr>
      </w:pPr>
    </w:p>
    <w:p w14:paraId="508FC6F2" w14:textId="36D00AEE" w:rsidR="0020426B" w:rsidRDefault="0020426B" w:rsidP="0020426B">
      <w:pPr>
        <w:rPr>
          <w:lang w:val="en-US" w:bidi="en-US"/>
        </w:rPr>
      </w:pPr>
    </w:p>
    <w:p w14:paraId="66401E35" w14:textId="44D3B79D" w:rsidR="0020426B" w:rsidRDefault="0020426B" w:rsidP="0020426B">
      <w:pPr>
        <w:rPr>
          <w:lang w:val="en-US" w:bidi="en-US"/>
        </w:rPr>
      </w:pPr>
    </w:p>
    <w:p w14:paraId="0937CC25" w14:textId="3C9F4D35" w:rsidR="0020426B" w:rsidRDefault="0020426B" w:rsidP="0020426B">
      <w:pPr>
        <w:rPr>
          <w:lang w:val="en-US" w:bidi="en-US"/>
        </w:rPr>
      </w:pPr>
    </w:p>
    <w:p w14:paraId="4661B2B6" w14:textId="77777777" w:rsidR="0020426B" w:rsidRPr="0020426B" w:rsidRDefault="0020426B" w:rsidP="0020426B">
      <w:pPr>
        <w:rPr>
          <w:lang w:val="en-US" w:bidi="en-US"/>
        </w:rPr>
      </w:pPr>
    </w:p>
    <w:p w14:paraId="1C754516" w14:textId="77777777" w:rsidR="0020426B" w:rsidRDefault="0020426B" w:rsidP="0020426B">
      <w:pPr>
        <w:pStyle w:val="Heading1"/>
      </w:pPr>
    </w:p>
    <w:p w14:paraId="350D9967" w14:textId="2D11BC65" w:rsidR="000F43DB" w:rsidRPr="0033309F" w:rsidRDefault="000F43DB" w:rsidP="0020426B">
      <w:pPr>
        <w:pStyle w:val="Heading1"/>
        <w:jc w:val="center"/>
      </w:pPr>
      <w:bookmarkStart w:id="30" w:name="_Toc122603995"/>
      <w:r w:rsidRPr="0033309F">
        <w:t>Chapter 4:</w:t>
      </w:r>
      <w:r w:rsidR="00F3156F" w:rsidRPr="0033309F">
        <w:t xml:space="preserve"> </w:t>
      </w:r>
      <w:r w:rsidR="00171801" w:rsidRPr="0033309F">
        <w:t xml:space="preserve">Findings, </w:t>
      </w:r>
      <w:r w:rsidR="00F3156F" w:rsidRPr="0033309F">
        <w:t>Data Analysis and Discussions</w:t>
      </w:r>
      <w:bookmarkEnd w:id="30"/>
    </w:p>
    <w:p w14:paraId="594E0CF7" w14:textId="77777777" w:rsidR="00F3156F" w:rsidRDefault="00F3156F" w:rsidP="000F43DB">
      <w:pPr>
        <w:rPr>
          <w:b/>
          <w:bCs/>
        </w:rPr>
      </w:pPr>
    </w:p>
    <w:p w14:paraId="5FFB5B4E" w14:textId="29302E3F" w:rsidR="003511BE" w:rsidRDefault="00F3156F" w:rsidP="0033309F">
      <w:pPr>
        <w:pStyle w:val="Heading2"/>
      </w:pPr>
      <w:bookmarkStart w:id="31" w:name="_Toc122603996"/>
      <w:r>
        <w:t>4.1 Introduction</w:t>
      </w:r>
      <w:bookmarkEnd w:id="31"/>
      <w:r>
        <w:t xml:space="preserve"> </w:t>
      </w:r>
    </w:p>
    <w:p w14:paraId="386AE00F" w14:textId="77777777" w:rsidR="00CC7D5D" w:rsidRPr="00CC7D5D" w:rsidRDefault="00CC7D5D" w:rsidP="00CC7D5D"/>
    <w:p w14:paraId="594F0CE2" w14:textId="41BC990E" w:rsidR="00106231" w:rsidRPr="00436B60" w:rsidRDefault="00F324FA" w:rsidP="0098509D">
      <w:pPr>
        <w:spacing w:line="480" w:lineRule="auto"/>
        <w:jc w:val="both"/>
        <w:rPr>
          <w:rFonts w:cstheme="minorHAnsi"/>
        </w:rPr>
      </w:pPr>
      <w:r w:rsidRPr="00436B60">
        <w:rPr>
          <w:rFonts w:cstheme="minorHAnsi"/>
        </w:rPr>
        <w:t xml:space="preserve">     This chapter provides a summary of findings, data analysis and discussion. The overall aim of this study was to assess the impact of Brexit on Human resource management in the construction industry. The first objective of the research was to determine the role of HR in managing the workforce, particularly in times of crisis. The second objective was to evaluate the effects, positive and negative, Brexit has on WFM in construction. The third objective was to analyse the government's role in ameliorating or increasing the impact on human resources.</w:t>
      </w:r>
    </w:p>
    <w:p w14:paraId="7FB94335" w14:textId="13F15C75" w:rsidR="00B36F16" w:rsidRDefault="00F3156F" w:rsidP="0033309F">
      <w:pPr>
        <w:pStyle w:val="Heading2"/>
      </w:pPr>
      <w:bookmarkStart w:id="32" w:name="_Toc122603997"/>
      <w:r>
        <w:t xml:space="preserve">4.2 </w:t>
      </w:r>
      <w:r w:rsidR="003310B6">
        <w:t>Presentation/</w:t>
      </w:r>
      <w:r w:rsidR="004438A4">
        <w:t>Summary of findings</w:t>
      </w:r>
      <w:bookmarkEnd w:id="32"/>
      <w:r w:rsidR="004438A4">
        <w:t xml:space="preserve"> </w:t>
      </w:r>
    </w:p>
    <w:p w14:paraId="2D74AA01" w14:textId="6FAAB65C" w:rsidR="003310B6" w:rsidRDefault="003310B6" w:rsidP="003310B6"/>
    <w:p w14:paraId="265A3A61" w14:textId="77777777" w:rsidR="00465A34" w:rsidRPr="00436B60" w:rsidRDefault="008644FD" w:rsidP="007237CD">
      <w:pPr>
        <w:spacing w:line="480" w:lineRule="auto"/>
        <w:jc w:val="both"/>
        <w:rPr>
          <w:rFonts w:cstheme="minorHAnsi"/>
        </w:rPr>
      </w:pPr>
      <w:r w:rsidRPr="00436B60">
        <w:rPr>
          <w:rFonts w:cstheme="minorHAnsi"/>
        </w:rPr>
        <w:t xml:space="preserve">     </w:t>
      </w:r>
      <w:r w:rsidR="003310B6" w:rsidRPr="00436B60">
        <w:rPr>
          <w:rFonts w:cstheme="minorHAnsi"/>
        </w:rPr>
        <w:t>The data was collected through two separate questionnaires tailored for each group managers in constructions and employees. It was sent to 25 respondents from which 20 responded</w:t>
      </w:r>
      <w:r w:rsidR="009B15F2" w:rsidRPr="00436B60">
        <w:rPr>
          <w:rFonts w:cstheme="minorHAnsi"/>
        </w:rPr>
        <w:t xml:space="preserve">. </w:t>
      </w:r>
      <w:r w:rsidR="00106231" w:rsidRPr="00436B60">
        <w:rPr>
          <w:rFonts w:cstheme="minorHAnsi"/>
        </w:rPr>
        <w:t>For each group, closed-ended, multiple-choice questions were selected in relation to the research objectives.</w:t>
      </w:r>
    </w:p>
    <w:p w14:paraId="0322EB00" w14:textId="3AC52016" w:rsidR="003310B6" w:rsidRPr="00436B60" w:rsidRDefault="00465A34" w:rsidP="007237CD">
      <w:pPr>
        <w:spacing w:line="480" w:lineRule="auto"/>
        <w:jc w:val="both"/>
        <w:rPr>
          <w:rFonts w:cstheme="minorHAnsi"/>
        </w:rPr>
      </w:pPr>
      <w:r w:rsidRPr="00436B60">
        <w:rPr>
          <w:rFonts w:cstheme="minorHAnsi"/>
        </w:rPr>
        <w:t xml:space="preserve">     </w:t>
      </w:r>
      <w:r w:rsidR="00106231" w:rsidRPr="00436B60">
        <w:rPr>
          <w:rFonts w:cstheme="minorHAnsi"/>
        </w:rPr>
        <w:t xml:space="preserve"> The following parameters were selected to identify patterns and boost understanding of the phenomena. These are work efficiency general perspective, overall employment of EU workers, costs, employee satisfaction, English language competencies</w:t>
      </w:r>
      <w:r w:rsidR="00B5436F" w:rsidRPr="00436B60">
        <w:rPr>
          <w:rFonts w:cstheme="minorHAnsi"/>
        </w:rPr>
        <w:t xml:space="preserve">. </w:t>
      </w:r>
      <w:r w:rsidR="00106231" w:rsidRPr="00436B60">
        <w:rPr>
          <w:rFonts w:cstheme="minorHAnsi"/>
        </w:rPr>
        <w:t>The questionnaire was conducted to understand challenges and produce actionable knowledge that could help improve HR management by unpacking issues created by Brexit and providing recommendations drawn from an examination of data.</w:t>
      </w:r>
    </w:p>
    <w:p w14:paraId="4EA97D10" w14:textId="48AE239A" w:rsidR="00106231" w:rsidRPr="00436B60" w:rsidRDefault="00106231" w:rsidP="007237CD">
      <w:pPr>
        <w:spacing w:line="480" w:lineRule="auto"/>
        <w:jc w:val="both"/>
        <w:rPr>
          <w:rFonts w:cstheme="minorHAnsi"/>
        </w:rPr>
      </w:pPr>
    </w:p>
    <w:p w14:paraId="5B989B31" w14:textId="78686192" w:rsidR="00106231" w:rsidRPr="00436B60" w:rsidRDefault="00106231" w:rsidP="007237CD">
      <w:pPr>
        <w:spacing w:line="480" w:lineRule="auto"/>
        <w:jc w:val="both"/>
        <w:rPr>
          <w:rFonts w:cstheme="minorHAnsi"/>
        </w:rPr>
      </w:pPr>
    </w:p>
    <w:p w14:paraId="57740690" w14:textId="77777777" w:rsidR="00106231" w:rsidRPr="00436B60" w:rsidRDefault="00106231" w:rsidP="007237CD">
      <w:pPr>
        <w:spacing w:line="480" w:lineRule="auto"/>
        <w:jc w:val="both"/>
        <w:rPr>
          <w:rFonts w:cstheme="minorHAnsi"/>
        </w:rPr>
      </w:pPr>
    </w:p>
    <w:p w14:paraId="1BF9A338" w14:textId="0ADFFF7F" w:rsidR="00106231" w:rsidRDefault="00482C7F" w:rsidP="00106231">
      <w:pPr>
        <w:spacing w:line="480" w:lineRule="auto"/>
        <w:jc w:val="both"/>
        <w:rPr>
          <w:rFonts w:ascii="Times" w:hAnsi="Times"/>
        </w:rPr>
      </w:pPr>
      <w:r w:rsidRPr="00436B60">
        <w:rPr>
          <w:rFonts w:cstheme="minorHAnsi"/>
        </w:rPr>
        <w:t xml:space="preserve">     </w:t>
      </w:r>
      <w:r w:rsidR="007237CD" w:rsidRPr="00436B60">
        <w:rPr>
          <w:rFonts w:cstheme="minorHAnsi"/>
        </w:rPr>
        <w:t>The results from first questionnaire designed for managers show that 80% are male and 20% are female</w:t>
      </w:r>
      <w:r w:rsidR="00106231" w:rsidRPr="00436B60">
        <w:rPr>
          <w:rFonts w:cstheme="minorHAnsi"/>
        </w:rPr>
        <w:t xml:space="preserve"> and there are no responses for other categories</w:t>
      </w:r>
      <w:r w:rsidR="00106231">
        <w:rPr>
          <w:rFonts w:ascii="Times" w:hAnsi="Times"/>
        </w:rPr>
        <w:t xml:space="preserve"> (See  </w:t>
      </w:r>
      <w:r w:rsidR="00106231">
        <w:rPr>
          <w:rFonts w:ascii="Times" w:hAnsi="Times"/>
        </w:rPr>
        <w:fldChar w:fldCharType="begin"/>
      </w:r>
      <w:r w:rsidR="00106231">
        <w:rPr>
          <w:rFonts w:ascii="Times" w:hAnsi="Times"/>
        </w:rPr>
        <w:instrText xml:space="preserve"> REF _Ref120015761 \h </w:instrText>
      </w:r>
      <w:r w:rsidR="00106231">
        <w:rPr>
          <w:rFonts w:ascii="Times" w:hAnsi="Times"/>
        </w:rPr>
      </w:r>
      <w:r w:rsidR="00106231">
        <w:rPr>
          <w:rFonts w:ascii="Times" w:hAnsi="Times"/>
        </w:rPr>
        <w:fldChar w:fldCharType="separate"/>
      </w:r>
      <w:r w:rsidR="00106231">
        <w:t xml:space="preserve">Figure </w:t>
      </w:r>
      <w:r w:rsidR="00106231">
        <w:rPr>
          <w:noProof/>
        </w:rPr>
        <w:t>1</w:t>
      </w:r>
      <w:r w:rsidR="00106231">
        <w:t>. Questionnaire (1) Rate of managers based on Gender</w:t>
      </w:r>
      <w:r w:rsidR="00106231">
        <w:rPr>
          <w:rFonts w:ascii="Times" w:hAnsi="Times"/>
        </w:rPr>
        <w:fldChar w:fldCharType="end"/>
      </w:r>
      <w:r w:rsidR="00106231">
        <w:rPr>
          <w:rFonts w:ascii="Times" w:hAnsi="Times"/>
        </w:rPr>
        <w:t>)</w:t>
      </w:r>
    </w:p>
    <w:p w14:paraId="7C551564" w14:textId="1FA023DA" w:rsidR="007237CD" w:rsidRDefault="007237CD" w:rsidP="003310B6"/>
    <w:p w14:paraId="63FE2694" w14:textId="00A124C4" w:rsidR="003310B6" w:rsidRDefault="007237CD" w:rsidP="003310B6">
      <w:r>
        <w:t xml:space="preserve"> </w:t>
      </w:r>
    </w:p>
    <w:p w14:paraId="1BB6E7DF" w14:textId="76EEB0AE" w:rsidR="00B36F16" w:rsidRDefault="00465A34" w:rsidP="00465A34">
      <w:pPr>
        <w:jc w:val="center"/>
      </w:pPr>
      <w:r>
        <w:rPr>
          <w:noProof/>
        </w:rPr>
        <w:drawing>
          <wp:inline distT="0" distB="0" distL="0" distR="0" wp14:anchorId="58A249FE" wp14:editId="751294B3">
            <wp:extent cx="4998720" cy="2261235"/>
            <wp:effectExtent l="0" t="0" r="5080" b="0"/>
            <wp:docPr id="34" name="Picture 3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007717" cy="2265305"/>
                    </a:xfrm>
                    <a:prstGeom prst="rect">
                      <a:avLst/>
                    </a:prstGeom>
                  </pic:spPr>
                </pic:pic>
              </a:graphicData>
            </a:graphic>
          </wp:inline>
        </w:drawing>
      </w:r>
    </w:p>
    <w:p w14:paraId="0E828497" w14:textId="410C2D93" w:rsidR="007237CD" w:rsidRDefault="00106231" w:rsidP="00F324FA">
      <w:pPr>
        <w:spacing w:line="480" w:lineRule="auto"/>
        <w:jc w:val="both"/>
        <w:rPr>
          <w:rFonts w:ascii="Times" w:hAnsi="Times"/>
        </w:rPr>
      </w:pPr>
      <w:r>
        <w:rPr>
          <w:noProof/>
        </w:rPr>
        <mc:AlternateContent>
          <mc:Choice Requires="wps">
            <w:drawing>
              <wp:anchor distT="0" distB="0" distL="114300" distR="114300" simplePos="0" relativeHeight="251681792" behindDoc="0" locked="0" layoutInCell="1" allowOverlap="1" wp14:anchorId="031D510A" wp14:editId="46044A42">
                <wp:simplePos x="0" y="0"/>
                <wp:positionH relativeFrom="column">
                  <wp:posOffset>913220</wp:posOffset>
                </wp:positionH>
                <wp:positionV relativeFrom="paragraph">
                  <wp:posOffset>215900</wp:posOffset>
                </wp:positionV>
                <wp:extent cx="4084320" cy="635"/>
                <wp:effectExtent l="0" t="0" r="5080" b="12065"/>
                <wp:wrapSquare wrapText="bothSides"/>
                <wp:docPr id="3" name="Text Box 3"/>
                <wp:cNvGraphicFramePr/>
                <a:graphic xmlns:a="http://schemas.openxmlformats.org/drawingml/2006/main">
                  <a:graphicData uri="http://schemas.microsoft.com/office/word/2010/wordprocessingShape">
                    <wps:wsp>
                      <wps:cNvSpPr txBox="1"/>
                      <wps:spPr>
                        <a:xfrm>
                          <a:off x="0" y="0"/>
                          <a:ext cx="4084320" cy="635"/>
                        </a:xfrm>
                        <a:prstGeom prst="rect">
                          <a:avLst/>
                        </a:prstGeom>
                        <a:solidFill>
                          <a:prstClr val="white"/>
                        </a:solidFill>
                        <a:ln>
                          <a:noFill/>
                        </a:ln>
                      </wps:spPr>
                      <wps:txbx>
                        <w:txbxContent>
                          <w:p w14:paraId="1ECB2B44" w14:textId="47063D30" w:rsidR="007237CD" w:rsidRPr="007679C2" w:rsidRDefault="007237CD" w:rsidP="007237CD">
                            <w:pPr>
                              <w:pStyle w:val="Caption"/>
                              <w:rPr>
                                <w:noProof/>
                              </w:rPr>
                            </w:pPr>
                            <w:bookmarkStart w:id="33" w:name="_Ref120015761"/>
                            <w:bookmarkStart w:id="34" w:name="_Toc120022818"/>
                            <w:bookmarkStart w:id="35" w:name="_Toc120024874"/>
                            <w:r>
                              <w:t xml:space="preserve">Figure </w:t>
                            </w:r>
                            <w:fldSimple w:instr=" SEQ Figure \* ARABIC ">
                              <w:r w:rsidR="00465A34">
                                <w:rPr>
                                  <w:noProof/>
                                </w:rPr>
                                <w:t>1</w:t>
                              </w:r>
                            </w:fldSimple>
                            <w:r>
                              <w:t>. Questionnaire (1) Rate of managers based on Gender</w:t>
                            </w:r>
                            <w:bookmarkEnd w:id="33"/>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1D510A" id="_x0000_t202" coordsize="21600,21600" o:spt="202" path="m,l,21600r21600,l21600,xe">
                <v:stroke joinstyle="miter"/>
                <v:path gradientshapeok="t" o:connecttype="rect"/>
              </v:shapetype>
              <v:shape id="Text Box 3" o:spid="_x0000_s1026" type="#_x0000_t202" style="position:absolute;left:0;text-align:left;margin-left:71.9pt;margin-top:17pt;width:321.6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" stroked="f">
                <v:textbox style="mso-fit-shape-to-text:t" inset="0,0,0,0">
                  <w:txbxContent>
                    <w:p w14:paraId="1ECB2B44" w14:textId="47063D30" w:rsidR="007237CD" w:rsidRPr="007679C2" w:rsidRDefault="007237CD" w:rsidP="007237CD">
                      <w:pPr>
                        <w:pStyle w:val="Caption"/>
                        <w:rPr>
                          <w:noProof/>
                        </w:rPr>
                      </w:pPr>
                      <w:bookmarkStart w:id="36" w:name="_Ref120015761"/>
                      <w:bookmarkStart w:id="37" w:name="_Toc120022818"/>
                      <w:bookmarkStart w:id="38" w:name="_Toc120024874"/>
                      <w:r>
                        <w:t xml:space="preserve">Figure </w:t>
                      </w:r>
                      <w:fldSimple w:instr=" SEQ Figure \* ARABIC ">
                        <w:r w:rsidR="00465A34">
                          <w:rPr>
                            <w:noProof/>
                          </w:rPr>
                          <w:t>1</w:t>
                        </w:r>
                      </w:fldSimple>
                      <w:r>
                        <w:t>. Questionnaire (1) Rate of managers based on Gender</w:t>
                      </w:r>
                      <w:bookmarkEnd w:id="36"/>
                      <w:bookmarkEnd w:id="37"/>
                      <w:bookmarkEnd w:id="38"/>
                    </w:p>
                  </w:txbxContent>
                </v:textbox>
                <w10:wrap type="square"/>
              </v:shape>
            </w:pict>
          </mc:Fallback>
        </mc:AlternateContent>
      </w:r>
      <w:r w:rsidR="00F324FA">
        <w:rPr>
          <w:rFonts w:ascii="Times" w:hAnsi="Times"/>
        </w:rPr>
        <w:t xml:space="preserve">  </w:t>
      </w:r>
    </w:p>
    <w:p w14:paraId="655C9D4F" w14:textId="524F4AC1" w:rsidR="00B36F16" w:rsidRDefault="00B36F16" w:rsidP="00B36F16"/>
    <w:p w14:paraId="231B2776" w14:textId="77777777" w:rsidR="00486F1A" w:rsidRDefault="00486F1A" w:rsidP="00B36F16">
      <w:pPr>
        <w:rPr>
          <w:rFonts w:ascii="Times" w:hAnsi="Times"/>
          <w:b/>
          <w:bCs/>
        </w:rPr>
      </w:pPr>
    </w:p>
    <w:p w14:paraId="5A8E33D5" w14:textId="3815CE2F" w:rsidR="00106231" w:rsidRPr="00436B60" w:rsidRDefault="005D47A5" w:rsidP="005D47A5">
      <w:pPr>
        <w:spacing w:line="480" w:lineRule="auto"/>
        <w:jc w:val="both"/>
        <w:rPr>
          <w:rFonts w:cstheme="minorHAnsi"/>
        </w:rPr>
      </w:pPr>
      <w:r>
        <w:rPr>
          <w:rFonts w:ascii="Times" w:hAnsi="Times"/>
        </w:rPr>
        <w:t xml:space="preserve">     </w:t>
      </w:r>
      <w:r w:rsidRPr="00436B60">
        <w:rPr>
          <w:rFonts w:cstheme="minorHAnsi"/>
        </w:rPr>
        <w:t>The results on work efficiency in the post-Brexit period show that 40% of respondents believe the work to be somewhat effective</w:t>
      </w:r>
      <w:r w:rsidR="00540DD6" w:rsidRPr="00436B60">
        <w:rPr>
          <w:rFonts w:cstheme="minorHAnsi"/>
        </w:rPr>
        <w:t xml:space="preserve">, </w:t>
      </w:r>
      <w:r w:rsidR="00106231" w:rsidRPr="00436B60">
        <w:rPr>
          <w:rFonts w:cstheme="minorHAnsi"/>
        </w:rPr>
        <w:t xml:space="preserve">30% </w:t>
      </w:r>
      <w:r w:rsidR="00540DD6" w:rsidRPr="00436B60">
        <w:rPr>
          <w:rFonts w:cstheme="minorHAnsi"/>
        </w:rPr>
        <w:t>have selected</w:t>
      </w:r>
      <w:r w:rsidRPr="00436B60">
        <w:rPr>
          <w:rFonts w:cstheme="minorHAnsi"/>
        </w:rPr>
        <w:t xml:space="preserve"> not at all effective which can be because of the rapid changes and ability to adapt to these changes</w:t>
      </w:r>
      <w:r w:rsidR="00540DD6" w:rsidRPr="00436B60">
        <w:rPr>
          <w:rFonts w:cstheme="minorHAnsi"/>
        </w:rPr>
        <w:t xml:space="preserve"> and 20% have selected not so effective and 10% very effective. </w:t>
      </w:r>
    </w:p>
    <w:p w14:paraId="3A57EACB" w14:textId="05968238" w:rsidR="00106231" w:rsidRDefault="00106231" w:rsidP="00106231">
      <w:pPr>
        <w:keepNext/>
        <w:spacing w:line="480" w:lineRule="auto"/>
        <w:jc w:val="center"/>
      </w:pPr>
      <w:r>
        <w:rPr>
          <w:noProof/>
        </w:rPr>
        <w:drawing>
          <wp:inline distT="0" distB="0" distL="0" distR="0" wp14:anchorId="60C2C5F8" wp14:editId="227D75AC">
            <wp:extent cx="4183380" cy="1943100"/>
            <wp:effectExtent l="0" t="0" r="0" b="0"/>
            <wp:docPr id="19" name="Picture 1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bar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93645" cy="1947868"/>
                    </a:xfrm>
                    <a:prstGeom prst="rect">
                      <a:avLst/>
                    </a:prstGeom>
                  </pic:spPr>
                </pic:pic>
              </a:graphicData>
            </a:graphic>
          </wp:inline>
        </w:drawing>
      </w:r>
    </w:p>
    <w:p w14:paraId="42458D9E" w14:textId="1A1DA599" w:rsidR="00106231" w:rsidRDefault="00106231" w:rsidP="00106231">
      <w:pPr>
        <w:pStyle w:val="Caption"/>
        <w:jc w:val="center"/>
        <w:rPr>
          <w:rFonts w:ascii="Times" w:hAnsi="Times"/>
        </w:rPr>
      </w:pPr>
      <w:bookmarkStart w:id="39" w:name="_Toc120022819"/>
      <w:bookmarkStart w:id="40" w:name="_Toc120024875"/>
      <w:r>
        <w:t xml:space="preserve">Figure </w:t>
      </w:r>
      <w:fldSimple w:instr=" SEQ Figure \* ARABIC ">
        <w:r w:rsidR="00465A34">
          <w:rPr>
            <w:noProof/>
          </w:rPr>
          <w:t>2</w:t>
        </w:r>
      </w:fldSimple>
      <w:r>
        <w:t xml:space="preserve">. </w:t>
      </w:r>
      <w:r w:rsidR="00540DD6">
        <w:t>Questionnaire (</w:t>
      </w:r>
      <w:r>
        <w:t>1) work efficiency in post Brexit period</w:t>
      </w:r>
      <w:bookmarkEnd w:id="39"/>
      <w:bookmarkEnd w:id="40"/>
      <w:r>
        <w:t xml:space="preserve"> </w:t>
      </w:r>
    </w:p>
    <w:p w14:paraId="1805E06B" w14:textId="77777777" w:rsidR="005D47A5" w:rsidRDefault="005D47A5" w:rsidP="00B36F16">
      <w:pPr>
        <w:rPr>
          <w:rFonts w:ascii="Times" w:hAnsi="Times"/>
          <w:b/>
          <w:bCs/>
        </w:rPr>
      </w:pPr>
    </w:p>
    <w:p w14:paraId="51472DF1" w14:textId="34F3233E" w:rsidR="005D47A5" w:rsidRPr="00436B60" w:rsidRDefault="005D47A5" w:rsidP="005D47A5">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xml:space="preserve">     The </w:t>
      </w:r>
      <w:r w:rsidR="00CD6E57" w:rsidRPr="00436B60">
        <w:rPr>
          <w:rFonts w:asciiTheme="minorHAnsi" w:hAnsiTheme="minorHAnsi" w:cstheme="minorHAnsi"/>
          <w:color w:val="0E101A"/>
        </w:rPr>
        <w:t xml:space="preserve">data </w:t>
      </w:r>
      <w:r w:rsidR="008644FD" w:rsidRPr="00436B60">
        <w:rPr>
          <w:rFonts w:asciiTheme="minorHAnsi" w:hAnsiTheme="minorHAnsi" w:cstheme="minorHAnsi"/>
          <w:color w:val="0E101A"/>
        </w:rPr>
        <w:t>on increase or decrease of employment rate in their company show</w:t>
      </w:r>
      <w:r w:rsidR="00CD6E57" w:rsidRPr="00436B60">
        <w:rPr>
          <w:rFonts w:asciiTheme="minorHAnsi" w:hAnsiTheme="minorHAnsi" w:cstheme="minorHAnsi"/>
          <w:color w:val="0E101A"/>
        </w:rPr>
        <w:t>s</w:t>
      </w:r>
      <w:r w:rsidRPr="00436B60">
        <w:rPr>
          <w:rFonts w:asciiTheme="minorHAnsi" w:hAnsiTheme="minorHAnsi" w:cstheme="minorHAnsi"/>
          <w:color w:val="0E101A"/>
        </w:rPr>
        <w:t xml:space="preserve"> </w:t>
      </w:r>
      <w:r w:rsidR="008644FD" w:rsidRPr="00436B60">
        <w:rPr>
          <w:rFonts w:asciiTheme="minorHAnsi" w:hAnsiTheme="minorHAnsi" w:cstheme="minorHAnsi"/>
          <w:color w:val="0E101A"/>
        </w:rPr>
        <w:t>that 40</w:t>
      </w:r>
      <w:r w:rsidRPr="00436B60">
        <w:rPr>
          <w:rFonts w:asciiTheme="minorHAnsi" w:hAnsiTheme="minorHAnsi" w:cstheme="minorHAnsi"/>
          <w:color w:val="0E101A"/>
        </w:rPr>
        <w:t>% of respondents selecting employment decrease in their company, 30% of respondents reported an increase, and another 30% reported no significant changes</w:t>
      </w:r>
      <w:r w:rsidR="008644FD" w:rsidRPr="00436B60">
        <w:rPr>
          <w:rFonts w:asciiTheme="minorHAnsi" w:hAnsiTheme="minorHAnsi" w:cstheme="minorHAnsi"/>
          <w:color w:val="0E101A"/>
        </w:rPr>
        <w:t xml:space="preserve">. </w:t>
      </w:r>
    </w:p>
    <w:p w14:paraId="337F56B8" w14:textId="77777777" w:rsidR="00540DD6" w:rsidRDefault="00540DD6" w:rsidP="005D47A5">
      <w:pPr>
        <w:pStyle w:val="NormalWeb"/>
        <w:spacing w:before="0" w:beforeAutospacing="0" w:after="0" w:afterAutospacing="0" w:line="480" w:lineRule="auto"/>
        <w:jc w:val="both"/>
        <w:rPr>
          <w:color w:val="0E101A"/>
        </w:rPr>
      </w:pPr>
    </w:p>
    <w:p w14:paraId="15E37C2F" w14:textId="77777777" w:rsidR="00540DD6" w:rsidRDefault="00540DD6" w:rsidP="00540DD6">
      <w:pPr>
        <w:pStyle w:val="NormalWeb"/>
        <w:keepNext/>
        <w:spacing w:before="0" w:beforeAutospacing="0" w:after="0" w:afterAutospacing="0" w:line="480" w:lineRule="auto"/>
        <w:jc w:val="center"/>
      </w:pPr>
      <w:r>
        <w:rPr>
          <w:noProof/>
          <w:color w:val="0E101A"/>
        </w:rPr>
        <w:drawing>
          <wp:inline distT="0" distB="0" distL="0" distR="0" wp14:anchorId="6AC57EE7" wp14:editId="311A8413">
            <wp:extent cx="4704089" cy="1845129"/>
            <wp:effectExtent l="0" t="0" r="0" b="0"/>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29167" cy="1854965"/>
                    </a:xfrm>
                    <a:prstGeom prst="rect">
                      <a:avLst/>
                    </a:prstGeom>
                  </pic:spPr>
                </pic:pic>
              </a:graphicData>
            </a:graphic>
          </wp:inline>
        </w:drawing>
      </w:r>
    </w:p>
    <w:p w14:paraId="043BF909" w14:textId="02AE63B1" w:rsidR="00540DD6" w:rsidRDefault="00540DD6" w:rsidP="00540DD6">
      <w:pPr>
        <w:pStyle w:val="Caption"/>
        <w:jc w:val="center"/>
        <w:rPr>
          <w:color w:val="0E101A"/>
        </w:rPr>
      </w:pPr>
      <w:bookmarkStart w:id="41" w:name="_Toc120022820"/>
      <w:bookmarkStart w:id="42" w:name="_Toc120024876"/>
      <w:r>
        <w:t xml:space="preserve">Figure </w:t>
      </w:r>
      <w:fldSimple w:instr=" SEQ Figure \* ARABIC ">
        <w:r w:rsidR="00465A34">
          <w:rPr>
            <w:noProof/>
          </w:rPr>
          <w:t>3</w:t>
        </w:r>
      </w:fldSimple>
      <w:r>
        <w:t>. Questionnaire (1) Employment Rate</w:t>
      </w:r>
      <w:bookmarkEnd w:id="41"/>
      <w:bookmarkEnd w:id="42"/>
    </w:p>
    <w:p w14:paraId="39F718A0" w14:textId="77777777" w:rsidR="00540DD6" w:rsidRPr="00436B60" w:rsidRDefault="00540DD6" w:rsidP="005D47A5">
      <w:pPr>
        <w:pStyle w:val="NormalWeb"/>
        <w:spacing w:before="0" w:beforeAutospacing="0" w:after="0" w:afterAutospacing="0" w:line="480" w:lineRule="auto"/>
        <w:jc w:val="both"/>
        <w:rPr>
          <w:rFonts w:asciiTheme="minorHAnsi" w:hAnsiTheme="minorHAnsi" w:cstheme="minorHAnsi"/>
          <w:color w:val="0E101A"/>
        </w:rPr>
      </w:pPr>
    </w:p>
    <w:p w14:paraId="30BDD61B" w14:textId="77777777" w:rsidR="00996504" w:rsidRDefault="00465A34" w:rsidP="00465A34">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xml:space="preserve">      In term of hiring challenges 50% of participants selected challenges in adapting to fast pacing environment, 20% hiring skilled personnel, another 20% mentioned difficulties in filling the gap because many EU employees returned home (See Q4 </w:t>
      </w:r>
      <w:r w:rsidRPr="00436B60">
        <w:rPr>
          <w:rFonts w:asciiTheme="minorHAnsi" w:hAnsiTheme="minorHAnsi" w:cstheme="minorHAnsi"/>
          <w:color w:val="0E101A"/>
        </w:rPr>
        <w:fldChar w:fldCharType="begin"/>
      </w:r>
      <w:r w:rsidRPr="00436B60">
        <w:rPr>
          <w:rFonts w:asciiTheme="minorHAnsi" w:hAnsiTheme="minorHAnsi" w:cstheme="minorHAnsi"/>
          <w:color w:val="0E101A"/>
        </w:rPr>
        <w:instrText xml:space="preserve"> REF _Ref119070582 \h </w:instrText>
      </w:r>
      <w:r w:rsidR="00436B60">
        <w:rPr>
          <w:rFonts w:asciiTheme="minorHAnsi" w:hAnsiTheme="minorHAnsi" w:cstheme="minorHAnsi"/>
          <w:color w:val="0E101A"/>
        </w:rPr>
        <w:instrText xml:space="preserve"> \* MERGEFORMAT </w:instrText>
      </w:r>
      <w:r w:rsidRPr="00436B60">
        <w:rPr>
          <w:rFonts w:asciiTheme="minorHAnsi" w:hAnsiTheme="minorHAnsi" w:cstheme="minorHAnsi"/>
          <w:color w:val="0E101A"/>
        </w:rPr>
      </w:r>
      <w:r w:rsidRPr="00436B60">
        <w:rPr>
          <w:rFonts w:asciiTheme="minorHAnsi" w:hAnsiTheme="minorHAnsi" w:cstheme="minorHAnsi"/>
          <w:color w:val="0E101A"/>
        </w:rPr>
        <w:fldChar w:fldCharType="separate"/>
      </w:r>
      <w:r w:rsidRPr="00436B60">
        <w:rPr>
          <w:rFonts w:asciiTheme="minorHAnsi" w:hAnsiTheme="minorHAnsi" w:cstheme="minorHAnsi"/>
        </w:rPr>
        <w:t xml:space="preserve">Appendix </w:t>
      </w:r>
      <w:r w:rsidRPr="00436B60">
        <w:rPr>
          <w:rFonts w:asciiTheme="minorHAnsi" w:hAnsiTheme="minorHAnsi" w:cstheme="minorHAnsi"/>
          <w:noProof/>
        </w:rPr>
        <w:t>2</w:t>
      </w:r>
      <w:r w:rsidRPr="00436B60">
        <w:rPr>
          <w:rFonts w:asciiTheme="minorHAnsi" w:hAnsiTheme="minorHAnsi" w:cstheme="minorHAnsi"/>
        </w:rPr>
        <w:t>. Questionnaire Results/ HR Managers</w:t>
      </w:r>
      <w:r w:rsidRPr="00436B60">
        <w:rPr>
          <w:rFonts w:asciiTheme="minorHAnsi" w:hAnsiTheme="minorHAnsi" w:cstheme="minorHAnsi"/>
          <w:color w:val="0E101A"/>
        </w:rPr>
        <w:fldChar w:fldCharType="end"/>
      </w:r>
      <w:r w:rsidRPr="00436B60">
        <w:rPr>
          <w:rFonts w:asciiTheme="minorHAnsi" w:hAnsiTheme="minorHAnsi" w:cstheme="minorHAnsi"/>
          <w:color w:val="0E101A"/>
        </w:rPr>
        <w:t xml:space="preserve">). Additionally, 50% of respondents selected that is neither easy nor difficult to recruit EU workers, 30% reported that it is difficult and 20% have selected that it is very difficult. </w:t>
      </w:r>
    </w:p>
    <w:p w14:paraId="046F55BA" w14:textId="77777777" w:rsidR="00996504" w:rsidRDefault="00996504" w:rsidP="00465A34">
      <w:pPr>
        <w:pStyle w:val="NormalWeb"/>
        <w:spacing w:before="0" w:beforeAutospacing="0" w:after="0" w:afterAutospacing="0" w:line="480" w:lineRule="auto"/>
        <w:jc w:val="both"/>
        <w:rPr>
          <w:rFonts w:asciiTheme="minorHAnsi" w:hAnsiTheme="minorHAnsi" w:cstheme="minorHAnsi"/>
          <w:color w:val="0E101A"/>
        </w:rPr>
      </w:pPr>
    </w:p>
    <w:p w14:paraId="17AEB7B0" w14:textId="77777777" w:rsidR="00996504" w:rsidRDefault="00996504" w:rsidP="00465A34">
      <w:pPr>
        <w:pStyle w:val="NormalWeb"/>
        <w:spacing w:before="0" w:beforeAutospacing="0" w:after="0" w:afterAutospacing="0" w:line="480" w:lineRule="auto"/>
        <w:jc w:val="both"/>
        <w:rPr>
          <w:rFonts w:asciiTheme="minorHAnsi" w:hAnsiTheme="minorHAnsi" w:cstheme="minorHAnsi"/>
          <w:color w:val="0E101A"/>
        </w:rPr>
      </w:pPr>
    </w:p>
    <w:p w14:paraId="65ADF00E" w14:textId="77777777" w:rsidR="00996504" w:rsidRDefault="00996504" w:rsidP="00465A34">
      <w:pPr>
        <w:pStyle w:val="NormalWeb"/>
        <w:spacing w:before="0" w:beforeAutospacing="0" w:after="0" w:afterAutospacing="0" w:line="480" w:lineRule="auto"/>
        <w:jc w:val="both"/>
        <w:rPr>
          <w:rFonts w:asciiTheme="minorHAnsi" w:hAnsiTheme="minorHAnsi" w:cstheme="minorHAnsi"/>
          <w:color w:val="0E101A"/>
        </w:rPr>
      </w:pPr>
    </w:p>
    <w:p w14:paraId="78F51CA0" w14:textId="77777777" w:rsidR="00996504" w:rsidRDefault="00996504" w:rsidP="00465A34">
      <w:pPr>
        <w:pStyle w:val="NormalWeb"/>
        <w:spacing w:before="0" w:beforeAutospacing="0" w:after="0" w:afterAutospacing="0" w:line="480" w:lineRule="auto"/>
        <w:jc w:val="both"/>
        <w:rPr>
          <w:rFonts w:asciiTheme="minorHAnsi" w:hAnsiTheme="minorHAnsi" w:cstheme="minorHAnsi"/>
          <w:color w:val="0E101A"/>
        </w:rPr>
      </w:pPr>
    </w:p>
    <w:p w14:paraId="60CAF214" w14:textId="5CDF2E03" w:rsidR="00465A34" w:rsidRDefault="00465A34" w:rsidP="00465A34">
      <w:pPr>
        <w:pStyle w:val="NormalWeb"/>
        <w:spacing w:before="0" w:beforeAutospacing="0" w:after="0" w:afterAutospacing="0" w:line="480" w:lineRule="auto"/>
        <w:jc w:val="both"/>
        <w:rPr>
          <w:color w:val="0E101A"/>
        </w:rPr>
      </w:pPr>
      <w:r w:rsidRPr="00436B60">
        <w:rPr>
          <w:rFonts w:asciiTheme="minorHAnsi" w:hAnsiTheme="minorHAnsi" w:cstheme="minorHAnsi"/>
          <w:color w:val="0E101A"/>
        </w:rPr>
        <w:lastRenderedPageBreak/>
        <w:t>The majority 80% have mentioned that the hiring process involves higher costs for the company and 20% suggested that it does not</w:t>
      </w:r>
      <w:r>
        <w:rPr>
          <w:color w:val="0E101A"/>
        </w:rPr>
        <w:t xml:space="preserve"> (See Q6 </w:t>
      </w:r>
      <w:r>
        <w:rPr>
          <w:color w:val="0E101A"/>
        </w:rPr>
        <w:fldChar w:fldCharType="begin"/>
      </w:r>
      <w:r>
        <w:rPr>
          <w:color w:val="0E101A"/>
        </w:rPr>
        <w:instrText xml:space="preserve"> REF _Ref119070582 \h </w:instrText>
      </w:r>
      <w:r>
        <w:rPr>
          <w:color w:val="0E101A"/>
        </w:rPr>
      </w:r>
      <w:r>
        <w:rPr>
          <w:color w:val="0E101A"/>
        </w:rPr>
        <w:fldChar w:fldCharType="separate"/>
      </w:r>
      <w:r w:rsidRPr="00A47B86">
        <w:t xml:space="preserve">Appendix </w:t>
      </w:r>
      <w:r>
        <w:rPr>
          <w:noProof/>
        </w:rPr>
        <w:t>2</w:t>
      </w:r>
      <w:r w:rsidRPr="00A47B86">
        <w:t>. Questionnaire Results</w:t>
      </w:r>
      <w:r>
        <w:t>/</w:t>
      </w:r>
      <w:r w:rsidRPr="00A47B86">
        <w:t xml:space="preserve"> HR Managers</w:t>
      </w:r>
      <w:r>
        <w:rPr>
          <w:color w:val="0E101A"/>
        </w:rPr>
        <w:fldChar w:fldCharType="end"/>
      </w:r>
      <w:r>
        <w:rPr>
          <w:color w:val="0E101A"/>
        </w:rPr>
        <w:t xml:space="preserve">) </w:t>
      </w:r>
    </w:p>
    <w:p w14:paraId="71D8219C" w14:textId="77777777" w:rsidR="00465A34" w:rsidRDefault="00465A34" w:rsidP="00465A34">
      <w:pPr>
        <w:keepNext/>
        <w:jc w:val="center"/>
      </w:pPr>
      <w:r>
        <w:rPr>
          <w:rFonts w:ascii="Times" w:hAnsi="Times"/>
          <w:b/>
          <w:bCs/>
          <w:noProof/>
        </w:rPr>
        <w:drawing>
          <wp:inline distT="0" distB="0" distL="0" distR="0" wp14:anchorId="66563755" wp14:editId="5E41CAD3">
            <wp:extent cx="4724315" cy="2263140"/>
            <wp:effectExtent l="0" t="0" r="635" b="0"/>
            <wp:docPr id="27" name="Picture 2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ba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55843" cy="2278243"/>
                    </a:xfrm>
                    <a:prstGeom prst="rect">
                      <a:avLst/>
                    </a:prstGeom>
                  </pic:spPr>
                </pic:pic>
              </a:graphicData>
            </a:graphic>
          </wp:inline>
        </w:drawing>
      </w:r>
    </w:p>
    <w:p w14:paraId="25B3A36D" w14:textId="1113C4C6" w:rsidR="008017EB" w:rsidRDefault="00465A34" w:rsidP="00465A34">
      <w:pPr>
        <w:pStyle w:val="Caption"/>
        <w:jc w:val="center"/>
        <w:rPr>
          <w:rFonts w:ascii="Times" w:hAnsi="Times"/>
          <w:b/>
          <w:bCs/>
        </w:rPr>
      </w:pPr>
      <w:bookmarkStart w:id="43" w:name="_Toc120022821"/>
      <w:bookmarkStart w:id="44" w:name="_Toc120024877"/>
      <w:r>
        <w:t xml:space="preserve">Figure </w:t>
      </w:r>
      <w:fldSimple w:instr=" SEQ Figure \* ARABIC ">
        <w:r>
          <w:rPr>
            <w:noProof/>
          </w:rPr>
          <w:t>4</w:t>
        </w:r>
      </w:fldSimple>
      <w:r>
        <w:t>. Questionnaire (1) Difficulty of Hiring EU personnel</w:t>
      </w:r>
      <w:bookmarkEnd w:id="43"/>
      <w:bookmarkEnd w:id="44"/>
    </w:p>
    <w:p w14:paraId="47477050" w14:textId="77777777" w:rsidR="00996504" w:rsidRDefault="00107DD3" w:rsidP="00B5436F">
      <w:pPr>
        <w:spacing w:line="480" w:lineRule="auto"/>
        <w:jc w:val="both"/>
        <w:rPr>
          <w:rFonts w:cstheme="minorHAnsi"/>
        </w:rPr>
      </w:pPr>
      <w:r>
        <w:rPr>
          <w:rFonts w:ascii="Times" w:hAnsi="Times"/>
        </w:rPr>
        <w:t xml:space="preserve">      </w:t>
      </w:r>
      <w:r w:rsidR="00261941" w:rsidRPr="00436B60">
        <w:rPr>
          <w:rFonts w:cstheme="minorHAnsi"/>
        </w:rPr>
        <w:t xml:space="preserve">In the second questionnaire the target groups were construction workers. Where they have been asked about their nationality, job satisfaction, how likely are they to remain in the UK, whether English is their first language and wellbeing. </w:t>
      </w:r>
      <w:r w:rsidR="003A5267" w:rsidRPr="00436B60">
        <w:rPr>
          <w:rFonts w:cstheme="minorHAnsi"/>
        </w:rPr>
        <w:t>From 100% of respondents, 80% are Eu nationals and 20% are British nationals. When asked about how satisfied are they with their job, 40% are dissatisfied, 30% neither dissatisfied nor satisfied, 10% are very dissatisfied and similar percentage are for the very satisfied and satisfied values. Most of the participants 80% reported that they are unlikely to remain in the UK whereas 105 mentioned that they are very likely to remain and 10% respondents that they are likely to remain.</w:t>
      </w:r>
    </w:p>
    <w:p w14:paraId="69134E54" w14:textId="77777777" w:rsidR="00996504" w:rsidRDefault="00996504" w:rsidP="00B5436F">
      <w:pPr>
        <w:spacing w:line="480" w:lineRule="auto"/>
        <w:jc w:val="both"/>
        <w:rPr>
          <w:rFonts w:cstheme="minorHAnsi"/>
        </w:rPr>
      </w:pPr>
    </w:p>
    <w:p w14:paraId="2E824E0A" w14:textId="77777777" w:rsidR="00996504" w:rsidRDefault="00996504" w:rsidP="00B5436F">
      <w:pPr>
        <w:spacing w:line="480" w:lineRule="auto"/>
        <w:jc w:val="both"/>
        <w:rPr>
          <w:rFonts w:cstheme="minorHAnsi"/>
        </w:rPr>
      </w:pPr>
    </w:p>
    <w:p w14:paraId="794B53D1" w14:textId="77777777" w:rsidR="00996504" w:rsidRDefault="00996504" w:rsidP="00B5436F">
      <w:pPr>
        <w:spacing w:line="480" w:lineRule="auto"/>
        <w:jc w:val="both"/>
        <w:rPr>
          <w:rFonts w:cstheme="minorHAnsi"/>
        </w:rPr>
      </w:pPr>
    </w:p>
    <w:p w14:paraId="53723C5B" w14:textId="77777777" w:rsidR="00996504" w:rsidRDefault="00996504" w:rsidP="00B5436F">
      <w:pPr>
        <w:spacing w:line="480" w:lineRule="auto"/>
        <w:jc w:val="both"/>
        <w:rPr>
          <w:rFonts w:cstheme="minorHAnsi"/>
        </w:rPr>
      </w:pPr>
    </w:p>
    <w:p w14:paraId="02390576" w14:textId="77777777" w:rsidR="00996504" w:rsidRDefault="00996504" w:rsidP="00B5436F">
      <w:pPr>
        <w:spacing w:line="480" w:lineRule="auto"/>
        <w:jc w:val="both"/>
        <w:rPr>
          <w:rFonts w:cstheme="minorHAnsi"/>
        </w:rPr>
      </w:pPr>
    </w:p>
    <w:p w14:paraId="5FFC2805" w14:textId="60824FB7" w:rsidR="00107DD3" w:rsidRPr="00436B60" w:rsidRDefault="003A5267" w:rsidP="00B5436F">
      <w:pPr>
        <w:spacing w:line="480" w:lineRule="auto"/>
        <w:jc w:val="both"/>
        <w:rPr>
          <w:rFonts w:cstheme="minorHAnsi"/>
        </w:rPr>
      </w:pPr>
      <w:r w:rsidRPr="00436B60">
        <w:rPr>
          <w:rFonts w:cstheme="minorHAnsi"/>
        </w:rPr>
        <w:lastRenderedPageBreak/>
        <w:t xml:space="preserve"> </w:t>
      </w:r>
      <w:r w:rsidR="00482C7F" w:rsidRPr="00436B60">
        <w:rPr>
          <w:rFonts w:cstheme="minorHAnsi"/>
        </w:rPr>
        <w:t xml:space="preserve">The majority of participates 80% selected that English is not their first language whereas only 20% mentioned that English is their first language( </w:t>
      </w:r>
      <w:r w:rsidR="00482C7F" w:rsidRPr="00436B60">
        <w:rPr>
          <w:rFonts w:cstheme="minorHAnsi"/>
        </w:rPr>
        <w:fldChar w:fldCharType="begin"/>
      </w:r>
      <w:r w:rsidR="00482C7F" w:rsidRPr="00436B60">
        <w:rPr>
          <w:rFonts w:cstheme="minorHAnsi"/>
        </w:rPr>
        <w:instrText xml:space="preserve"> REF _Ref120022640 \h </w:instrText>
      </w:r>
      <w:r w:rsidR="00B5436F" w:rsidRPr="00436B60">
        <w:rPr>
          <w:rFonts w:cstheme="minorHAnsi"/>
        </w:rPr>
        <w:instrText xml:space="preserve"> \* MERGEFORMAT </w:instrText>
      </w:r>
      <w:r w:rsidR="00482C7F" w:rsidRPr="00436B60">
        <w:rPr>
          <w:rFonts w:cstheme="minorHAnsi"/>
        </w:rPr>
      </w:r>
      <w:r w:rsidR="00482C7F" w:rsidRPr="00436B60">
        <w:rPr>
          <w:rFonts w:cstheme="minorHAnsi"/>
        </w:rPr>
        <w:fldChar w:fldCharType="separate"/>
      </w:r>
      <w:r w:rsidR="00482C7F" w:rsidRPr="00436B60">
        <w:rPr>
          <w:rFonts w:cstheme="minorHAnsi"/>
        </w:rPr>
        <w:t xml:space="preserve">Table </w:t>
      </w:r>
      <w:r w:rsidR="00482C7F" w:rsidRPr="00436B60">
        <w:rPr>
          <w:rFonts w:cstheme="minorHAnsi"/>
          <w:noProof/>
        </w:rPr>
        <w:t>1</w:t>
      </w:r>
      <w:r w:rsidR="00482C7F" w:rsidRPr="00436B60">
        <w:rPr>
          <w:rFonts w:cstheme="minorHAnsi"/>
        </w:rPr>
        <w:t>. Questionnaire (2) Construction Workers, Results</w:t>
      </w:r>
      <w:r w:rsidR="00482C7F" w:rsidRPr="00436B60">
        <w:rPr>
          <w:rFonts w:cstheme="minorHAnsi"/>
        </w:rPr>
        <w:fldChar w:fldCharType="end"/>
      </w:r>
      <w:r w:rsidR="00B5436F" w:rsidRPr="00436B60">
        <w:rPr>
          <w:rFonts w:cstheme="minorHAnsi"/>
        </w:rPr>
        <w:t>).</w:t>
      </w:r>
    </w:p>
    <w:p w14:paraId="0D03493D" w14:textId="521D60FB" w:rsidR="00261941" w:rsidRDefault="00261941" w:rsidP="00B36F16">
      <w:pPr>
        <w:rPr>
          <w:rFonts w:ascii="Times" w:hAnsi="Times"/>
          <w:b/>
          <w:bCs/>
        </w:rPr>
      </w:pPr>
    </w:p>
    <w:tbl>
      <w:tblPr>
        <w:tblStyle w:val="TableGrid"/>
        <w:tblW w:w="9117" w:type="dxa"/>
        <w:tblLook w:val="04A0" w:firstRow="1" w:lastRow="0" w:firstColumn="1" w:lastColumn="0" w:noHBand="0" w:noVBand="1"/>
      </w:tblPr>
      <w:tblGrid>
        <w:gridCol w:w="2577"/>
        <w:gridCol w:w="6540"/>
      </w:tblGrid>
      <w:tr w:rsidR="00261941" w14:paraId="28E3502D" w14:textId="26AC84D4" w:rsidTr="00996504">
        <w:trPr>
          <w:trHeight w:val="352"/>
        </w:trPr>
        <w:tc>
          <w:tcPr>
            <w:tcW w:w="2577" w:type="dxa"/>
            <w:shd w:val="clear" w:color="auto" w:fill="E7E6E6" w:themeFill="background2"/>
          </w:tcPr>
          <w:p w14:paraId="1EC28E8C" w14:textId="590EE0D1" w:rsidR="00261941" w:rsidRDefault="002E1265" w:rsidP="00B36F16">
            <w:pPr>
              <w:rPr>
                <w:rFonts w:ascii="Times" w:hAnsi="Times"/>
                <w:b/>
                <w:bCs/>
              </w:rPr>
            </w:pPr>
            <w:r>
              <w:rPr>
                <w:rFonts w:ascii="Times" w:hAnsi="Times"/>
                <w:b/>
                <w:bCs/>
              </w:rPr>
              <w:t xml:space="preserve">Criteria </w:t>
            </w:r>
          </w:p>
        </w:tc>
        <w:tc>
          <w:tcPr>
            <w:tcW w:w="6540" w:type="dxa"/>
            <w:shd w:val="clear" w:color="auto" w:fill="E7E6E6" w:themeFill="background2"/>
          </w:tcPr>
          <w:p w14:paraId="4370916E" w14:textId="64F9C9F4" w:rsidR="00261941" w:rsidRDefault="002E1265" w:rsidP="00B36F16">
            <w:pPr>
              <w:rPr>
                <w:rFonts w:ascii="Times" w:hAnsi="Times"/>
                <w:b/>
                <w:bCs/>
              </w:rPr>
            </w:pPr>
            <w:r>
              <w:rPr>
                <w:rFonts w:ascii="Times" w:hAnsi="Times"/>
                <w:b/>
                <w:bCs/>
              </w:rPr>
              <w:t xml:space="preserve">Results </w:t>
            </w:r>
          </w:p>
        </w:tc>
      </w:tr>
      <w:tr w:rsidR="00261941" w14:paraId="73580D1F" w14:textId="50880FB0" w:rsidTr="00996504">
        <w:trPr>
          <w:trHeight w:val="1012"/>
        </w:trPr>
        <w:tc>
          <w:tcPr>
            <w:tcW w:w="2577" w:type="dxa"/>
          </w:tcPr>
          <w:p w14:paraId="3387947B" w14:textId="028097B8" w:rsidR="00261941" w:rsidRDefault="002E1265" w:rsidP="00B36F16">
            <w:pPr>
              <w:rPr>
                <w:rFonts w:ascii="Times" w:hAnsi="Times"/>
                <w:b/>
                <w:bCs/>
              </w:rPr>
            </w:pPr>
            <w:r>
              <w:rPr>
                <w:rFonts w:ascii="Times" w:hAnsi="Times"/>
                <w:b/>
                <w:bCs/>
              </w:rPr>
              <w:t xml:space="preserve">Nationality </w:t>
            </w:r>
          </w:p>
        </w:tc>
        <w:tc>
          <w:tcPr>
            <w:tcW w:w="6540" w:type="dxa"/>
          </w:tcPr>
          <w:p w14:paraId="187C38C8" w14:textId="60F887E8" w:rsidR="00A55627" w:rsidRDefault="00A55627" w:rsidP="00A55627">
            <w:pPr>
              <w:tabs>
                <w:tab w:val="left" w:pos="5361"/>
                <w:tab w:val="right" w:pos="6247"/>
              </w:tabs>
              <w:rPr>
                <w:rFonts w:ascii="Times" w:hAnsi="Times"/>
              </w:rPr>
            </w:pPr>
            <w:r>
              <w:rPr>
                <w:rFonts w:ascii="Times" w:hAnsi="Times"/>
                <w:noProof/>
              </w:rPr>
              <mc:AlternateContent>
                <mc:Choice Requires="wps">
                  <w:drawing>
                    <wp:anchor distT="0" distB="0" distL="114300" distR="114300" simplePos="0" relativeHeight="251709440" behindDoc="0" locked="0" layoutInCell="1" allowOverlap="1" wp14:anchorId="5FCD8001" wp14:editId="47612E1D">
                      <wp:simplePos x="0" y="0"/>
                      <wp:positionH relativeFrom="column">
                        <wp:posOffset>613138</wp:posOffset>
                      </wp:positionH>
                      <wp:positionV relativeFrom="paragraph">
                        <wp:posOffset>19685</wp:posOffset>
                      </wp:positionV>
                      <wp:extent cx="3004457" cy="105864"/>
                      <wp:effectExtent l="0" t="0" r="18415" b="8890"/>
                      <wp:wrapNone/>
                      <wp:docPr id="51" name="Text Box 51"/>
                      <wp:cNvGraphicFramePr/>
                      <a:graphic xmlns:a="http://schemas.openxmlformats.org/drawingml/2006/main">
                        <a:graphicData uri="http://schemas.microsoft.com/office/word/2010/wordprocessingShape">
                          <wps:wsp>
                            <wps:cNvSpPr txBox="1"/>
                            <wps:spPr>
                              <a:xfrm>
                                <a:off x="0" y="0"/>
                                <a:ext cx="3004457" cy="105864"/>
                              </a:xfrm>
                              <a:prstGeom prst="rect">
                                <a:avLst/>
                              </a:prstGeom>
                              <a:solidFill>
                                <a:schemeClr val="accent6">
                                  <a:lumMod val="75000"/>
                                </a:schemeClr>
                              </a:solidFill>
                              <a:ln w="6350">
                                <a:solidFill>
                                  <a:prstClr val="black"/>
                                </a:solidFill>
                              </a:ln>
                            </wps:spPr>
                            <wps:txbx>
                              <w:txbxContent>
                                <w:p w14:paraId="36EF8A42" w14:textId="77777777" w:rsidR="00A55627" w:rsidRDefault="00A55627" w:rsidP="00A556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D8001" id="Text Box 51" o:spid="_x0000_s1027" type="#_x0000_t202" style="position:absolute;margin-left:48.3pt;margin-top:1.55pt;width:236.55pt;height:8.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" fillcolor="#538135 [2409]" strokeweight=".5pt">
                      <v:textbox>
                        <w:txbxContent>
                          <w:p w14:paraId="36EF8A42" w14:textId="77777777" w:rsidR="00A55627" w:rsidRDefault="00A55627" w:rsidP="00A55627"/>
                        </w:txbxContent>
                      </v:textbox>
                    </v:shape>
                  </w:pict>
                </mc:Fallback>
              </mc:AlternateContent>
            </w:r>
            <w:r w:rsidR="002E1265" w:rsidRPr="00FD4EC2">
              <w:rPr>
                <w:rFonts w:ascii="Times" w:hAnsi="Times"/>
              </w:rPr>
              <w:t xml:space="preserve">Eu </w:t>
            </w:r>
            <w:r>
              <w:rPr>
                <w:rFonts w:ascii="Times" w:hAnsi="Times"/>
              </w:rPr>
              <w:tab/>
            </w:r>
            <w:r>
              <w:rPr>
                <w:rFonts w:ascii="Times" w:hAnsi="Times"/>
              </w:rPr>
              <w:tab/>
              <w:t xml:space="preserve"> 80%</w:t>
            </w:r>
          </w:p>
          <w:p w14:paraId="20E7DBAC" w14:textId="62B5888B" w:rsidR="00261941" w:rsidRDefault="00A55627" w:rsidP="00A55627">
            <w:pPr>
              <w:tabs>
                <w:tab w:val="center" w:pos="3123"/>
              </w:tabs>
              <w:rPr>
                <w:rFonts w:ascii="Times" w:hAnsi="Times"/>
              </w:rPr>
            </w:pPr>
            <w:r>
              <w:rPr>
                <w:rFonts w:ascii="Times" w:hAnsi="Times"/>
                <w:noProof/>
              </w:rPr>
              <mc:AlternateContent>
                <mc:Choice Requires="wps">
                  <w:drawing>
                    <wp:anchor distT="0" distB="0" distL="114300" distR="114300" simplePos="0" relativeHeight="251711488" behindDoc="0" locked="0" layoutInCell="1" allowOverlap="1" wp14:anchorId="5564AE2F" wp14:editId="542C2CEC">
                      <wp:simplePos x="0" y="0"/>
                      <wp:positionH relativeFrom="column">
                        <wp:posOffset>613138</wp:posOffset>
                      </wp:positionH>
                      <wp:positionV relativeFrom="paragraph">
                        <wp:posOffset>53340</wp:posOffset>
                      </wp:positionV>
                      <wp:extent cx="1306286" cy="97972"/>
                      <wp:effectExtent l="0" t="0" r="14605" b="16510"/>
                      <wp:wrapNone/>
                      <wp:docPr id="52" name="Text Box 52"/>
                      <wp:cNvGraphicFramePr/>
                      <a:graphic xmlns:a="http://schemas.openxmlformats.org/drawingml/2006/main">
                        <a:graphicData uri="http://schemas.microsoft.com/office/word/2010/wordprocessingShape">
                          <wps:wsp>
                            <wps:cNvSpPr txBox="1"/>
                            <wps:spPr>
                              <a:xfrm>
                                <a:off x="0" y="0"/>
                                <a:ext cx="1306286" cy="97972"/>
                              </a:xfrm>
                              <a:prstGeom prst="rect">
                                <a:avLst/>
                              </a:prstGeom>
                              <a:solidFill>
                                <a:schemeClr val="accent5">
                                  <a:lumMod val="75000"/>
                                </a:schemeClr>
                              </a:solidFill>
                              <a:ln w="6350">
                                <a:solidFill>
                                  <a:prstClr val="black"/>
                                </a:solidFill>
                              </a:ln>
                            </wps:spPr>
                            <wps:txbx>
                              <w:txbxContent>
                                <w:p w14:paraId="70B715C6" w14:textId="77777777" w:rsidR="00A55627" w:rsidRDefault="00A55627" w:rsidP="00A556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4AE2F" id="Text Box 52" o:spid="_x0000_s1028" type="#_x0000_t202" style="position:absolute;margin-left:48.3pt;margin-top:4.2pt;width:102.85pt;height:7.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" fillcolor="#2e74b5 [2408]" strokeweight=".5pt">
                      <v:textbox>
                        <w:txbxContent>
                          <w:p w14:paraId="70B715C6" w14:textId="77777777" w:rsidR="00A55627" w:rsidRDefault="00A55627" w:rsidP="00A55627"/>
                        </w:txbxContent>
                      </v:textbox>
                    </v:shape>
                  </w:pict>
                </mc:Fallback>
              </mc:AlternateContent>
            </w:r>
            <w:r w:rsidR="002E1265" w:rsidRPr="00FD4EC2">
              <w:rPr>
                <w:rFonts w:ascii="Times" w:hAnsi="Times"/>
              </w:rPr>
              <w:t xml:space="preserve">British </w:t>
            </w:r>
            <w:r>
              <w:rPr>
                <w:rFonts w:ascii="Times" w:hAnsi="Times"/>
              </w:rPr>
              <w:tab/>
              <w:t xml:space="preserve">        20%</w:t>
            </w:r>
          </w:p>
          <w:p w14:paraId="0ECEADE7" w14:textId="7C88A326" w:rsidR="00A55627" w:rsidRPr="00FD4EC2" w:rsidRDefault="00A55627" w:rsidP="00B36F16">
            <w:pPr>
              <w:rPr>
                <w:rFonts w:ascii="Times" w:hAnsi="Times"/>
              </w:rPr>
            </w:pPr>
          </w:p>
        </w:tc>
      </w:tr>
      <w:tr w:rsidR="00261941" w14:paraId="4F629F5C" w14:textId="29F23E07" w:rsidTr="00996504">
        <w:trPr>
          <w:trHeight w:val="4093"/>
        </w:trPr>
        <w:tc>
          <w:tcPr>
            <w:tcW w:w="2577" w:type="dxa"/>
          </w:tcPr>
          <w:p w14:paraId="13FC4152" w14:textId="5A0745CA" w:rsidR="00261941" w:rsidRDefault="002E1265" w:rsidP="00B36F16">
            <w:pPr>
              <w:rPr>
                <w:rFonts w:ascii="Times" w:hAnsi="Times"/>
                <w:b/>
                <w:bCs/>
              </w:rPr>
            </w:pPr>
            <w:r>
              <w:rPr>
                <w:rFonts w:ascii="Times" w:hAnsi="Times"/>
                <w:b/>
                <w:bCs/>
              </w:rPr>
              <w:t xml:space="preserve">Job satisfaction </w:t>
            </w:r>
          </w:p>
        </w:tc>
        <w:tc>
          <w:tcPr>
            <w:tcW w:w="6540" w:type="dxa"/>
          </w:tcPr>
          <w:p w14:paraId="6E698149" w14:textId="1C359B9F" w:rsidR="00261941" w:rsidRDefault="00FD4EC2" w:rsidP="00FD4EC2">
            <w:pPr>
              <w:tabs>
                <w:tab w:val="center" w:pos="3123"/>
              </w:tabs>
              <w:rPr>
                <w:rFonts w:ascii="Times" w:hAnsi="Times"/>
              </w:rPr>
            </w:pPr>
            <w:r>
              <w:rPr>
                <w:rFonts w:ascii="Times" w:hAnsi="Times"/>
                <w:noProof/>
              </w:rPr>
              <mc:AlternateContent>
                <mc:Choice Requires="wps">
                  <w:drawing>
                    <wp:anchor distT="0" distB="0" distL="114300" distR="114300" simplePos="0" relativeHeight="251682816" behindDoc="0" locked="0" layoutInCell="1" allowOverlap="1" wp14:anchorId="705AF6E1" wp14:editId="2A43685A">
                      <wp:simplePos x="0" y="0"/>
                      <wp:positionH relativeFrom="column">
                        <wp:posOffset>914763</wp:posOffset>
                      </wp:positionH>
                      <wp:positionV relativeFrom="paragraph">
                        <wp:posOffset>59690</wp:posOffset>
                      </wp:positionV>
                      <wp:extent cx="579665" cy="106135"/>
                      <wp:effectExtent l="0" t="0" r="17780" b="8255"/>
                      <wp:wrapNone/>
                      <wp:docPr id="37" name="Text Box 37"/>
                      <wp:cNvGraphicFramePr/>
                      <a:graphic xmlns:a="http://schemas.openxmlformats.org/drawingml/2006/main">
                        <a:graphicData uri="http://schemas.microsoft.com/office/word/2010/wordprocessingShape">
                          <wps:wsp>
                            <wps:cNvSpPr txBox="1"/>
                            <wps:spPr>
                              <a:xfrm>
                                <a:off x="0" y="0"/>
                                <a:ext cx="579665" cy="106135"/>
                              </a:xfrm>
                              <a:prstGeom prst="rect">
                                <a:avLst/>
                              </a:prstGeom>
                              <a:solidFill>
                                <a:schemeClr val="accent2"/>
                              </a:solidFill>
                              <a:ln w="6350">
                                <a:solidFill>
                                  <a:prstClr val="black"/>
                                </a:solidFill>
                              </a:ln>
                            </wps:spPr>
                            <wps:txbx>
                              <w:txbxContent>
                                <w:p w14:paraId="665642A1" w14:textId="77777777" w:rsidR="00FD4EC2" w:rsidRDefault="00FD4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AF6E1" id="Text Box 37" o:spid="_x0000_s1029" type="#_x0000_t202" style="position:absolute;margin-left:72.05pt;margin-top:4.7pt;width:45.65pt;height: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" fillcolor="#ed7d31 [3205]" strokeweight=".5pt">
                      <v:textbox>
                        <w:txbxContent>
                          <w:p w14:paraId="665642A1" w14:textId="77777777" w:rsidR="00FD4EC2" w:rsidRDefault="00FD4EC2"/>
                        </w:txbxContent>
                      </v:textbox>
                    </v:shape>
                  </w:pict>
                </mc:Fallback>
              </mc:AlternateContent>
            </w:r>
            <w:r w:rsidR="002E1265" w:rsidRPr="00FD4EC2">
              <w:rPr>
                <w:rFonts w:ascii="Times" w:hAnsi="Times"/>
              </w:rPr>
              <w:t xml:space="preserve">Very satisfied </w:t>
            </w:r>
            <w:r>
              <w:rPr>
                <w:rFonts w:ascii="Times" w:hAnsi="Times"/>
              </w:rPr>
              <w:tab/>
            </w:r>
            <w:r w:rsidRPr="00FD4EC2">
              <w:rPr>
                <w:rFonts w:ascii="Times" w:hAnsi="Times"/>
              </w:rPr>
              <w:t>10%</w:t>
            </w:r>
          </w:p>
          <w:p w14:paraId="4F9FF3D5" w14:textId="77777777" w:rsidR="00A55627" w:rsidRPr="00FD4EC2" w:rsidRDefault="00A55627" w:rsidP="00FD4EC2">
            <w:pPr>
              <w:tabs>
                <w:tab w:val="center" w:pos="3123"/>
              </w:tabs>
              <w:rPr>
                <w:rFonts w:ascii="Times" w:hAnsi="Times"/>
              </w:rPr>
            </w:pPr>
          </w:p>
          <w:p w14:paraId="74760B9A" w14:textId="49D20EF0" w:rsidR="002E1265" w:rsidRPr="00FD4EC2" w:rsidRDefault="00FD4EC2" w:rsidP="00FD4EC2">
            <w:pPr>
              <w:tabs>
                <w:tab w:val="left" w:pos="2636"/>
              </w:tabs>
              <w:rPr>
                <w:rFonts w:ascii="Times" w:hAnsi="Times"/>
              </w:rPr>
            </w:pPr>
            <w:r>
              <w:rPr>
                <w:rFonts w:ascii="Times" w:hAnsi="Times"/>
                <w:noProof/>
              </w:rPr>
              <mc:AlternateContent>
                <mc:Choice Requires="wps">
                  <w:drawing>
                    <wp:anchor distT="0" distB="0" distL="114300" distR="114300" simplePos="0" relativeHeight="251684864" behindDoc="0" locked="0" layoutInCell="1" allowOverlap="1" wp14:anchorId="1A2C8FB1" wp14:editId="77071949">
                      <wp:simplePos x="0" y="0"/>
                      <wp:positionH relativeFrom="column">
                        <wp:posOffset>915035</wp:posOffset>
                      </wp:positionH>
                      <wp:positionV relativeFrom="paragraph">
                        <wp:posOffset>48895</wp:posOffset>
                      </wp:positionV>
                      <wp:extent cx="579120" cy="106045"/>
                      <wp:effectExtent l="0" t="0" r="17780" b="8255"/>
                      <wp:wrapNone/>
                      <wp:docPr id="38" name="Text Box 38"/>
                      <wp:cNvGraphicFramePr/>
                      <a:graphic xmlns:a="http://schemas.openxmlformats.org/drawingml/2006/main">
                        <a:graphicData uri="http://schemas.microsoft.com/office/word/2010/wordprocessingShape">
                          <wps:wsp>
                            <wps:cNvSpPr txBox="1"/>
                            <wps:spPr>
                              <a:xfrm>
                                <a:off x="0" y="0"/>
                                <a:ext cx="579120" cy="106045"/>
                              </a:xfrm>
                              <a:prstGeom prst="rect">
                                <a:avLst/>
                              </a:prstGeom>
                              <a:solidFill>
                                <a:schemeClr val="accent2"/>
                              </a:solidFill>
                              <a:ln w="6350">
                                <a:solidFill>
                                  <a:prstClr val="black"/>
                                </a:solidFill>
                              </a:ln>
                            </wps:spPr>
                            <wps:txbx>
                              <w:txbxContent>
                                <w:p w14:paraId="3D3055F9" w14:textId="77777777" w:rsidR="00FD4EC2" w:rsidRDefault="00FD4EC2" w:rsidP="00FD4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C8FB1" id="Text Box 38" o:spid="_x0000_s1030" type="#_x0000_t202" style="position:absolute;margin-left:72.05pt;margin-top:3.85pt;width:45.6pt;height: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" fillcolor="#ed7d31 [3205]" strokeweight=".5pt">
                      <v:textbox>
                        <w:txbxContent>
                          <w:p w14:paraId="3D3055F9" w14:textId="77777777" w:rsidR="00FD4EC2" w:rsidRDefault="00FD4EC2" w:rsidP="00FD4EC2"/>
                        </w:txbxContent>
                      </v:textbox>
                    </v:shape>
                  </w:pict>
                </mc:Fallback>
              </mc:AlternateContent>
            </w:r>
            <w:r w:rsidR="002E1265" w:rsidRPr="00FD4EC2">
              <w:rPr>
                <w:rFonts w:ascii="Times" w:hAnsi="Times"/>
              </w:rPr>
              <w:t xml:space="preserve">Satisfied </w:t>
            </w:r>
            <w:r>
              <w:rPr>
                <w:rFonts w:ascii="Times" w:hAnsi="Times"/>
              </w:rPr>
              <w:tab/>
            </w:r>
            <w:r w:rsidRPr="00FD4EC2">
              <w:rPr>
                <w:rFonts w:ascii="Times" w:hAnsi="Times"/>
              </w:rPr>
              <w:t>10%</w:t>
            </w:r>
          </w:p>
          <w:p w14:paraId="5550A1B6" w14:textId="77777777" w:rsidR="00FD4EC2" w:rsidRDefault="00FD4EC2" w:rsidP="00B36F16">
            <w:pPr>
              <w:rPr>
                <w:rFonts w:ascii="Times" w:hAnsi="Times"/>
              </w:rPr>
            </w:pPr>
          </w:p>
          <w:p w14:paraId="2033C682" w14:textId="5E7F50EE" w:rsidR="00FD4EC2" w:rsidRDefault="002E1265" w:rsidP="00B36F16">
            <w:pPr>
              <w:rPr>
                <w:rFonts w:ascii="Times" w:hAnsi="Times"/>
              </w:rPr>
            </w:pPr>
            <w:r w:rsidRPr="00FD4EC2">
              <w:rPr>
                <w:rFonts w:ascii="Times" w:hAnsi="Times"/>
              </w:rPr>
              <w:t>Neither not</w:t>
            </w:r>
          </w:p>
          <w:p w14:paraId="7A4FC23D" w14:textId="3AE8D92F" w:rsidR="00FD4EC2" w:rsidRDefault="002E1265" w:rsidP="00FD4EC2">
            <w:pPr>
              <w:tabs>
                <w:tab w:val="left" w:pos="4616"/>
              </w:tabs>
              <w:rPr>
                <w:rFonts w:ascii="Times" w:hAnsi="Times"/>
              </w:rPr>
            </w:pPr>
            <w:r w:rsidRPr="00FD4EC2">
              <w:rPr>
                <w:rFonts w:ascii="Times" w:hAnsi="Times"/>
              </w:rPr>
              <w:t xml:space="preserve">dissatisfied </w:t>
            </w:r>
            <w:r w:rsidR="00FD4EC2">
              <w:rPr>
                <w:rFonts w:ascii="Times" w:hAnsi="Times"/>
              </w:rPr>
              <w:tab/>
            </w:r>
          </w:p>
          <w:p w14:paraId="0CC0E0DE" w14:textId="467A42B7" w:rsidR="00FD4EC2" w:rsidRDefault="00FD4EC2" w:rsidP="00FD4EC2">
            <w:pPr>
              <w:tabs>
                <w:tab w:val="left" w:pos="4243"/>
              </w:tabs>
              <w:rPr>
                <w:rFonts w:ascii="Times" w:hAnsi="Times"/>
              </w:rPr>
            </w:pPr>
            <w:r>
              <w:rPr>
                <w:rFonts w:ascii="Times" w:hAnsi="Times"/>
                <w:noProof/>
              </w:rPr>
              <mc:AlternateContent>
                <mc:Choice Requires="wps">
                  <w:drawing>
                    <wp:anchor distT="0" distB="0" distL="114300" distR="114300" simplePos="0" relativeHeight="251693056" behindDoc="0" locked="0" layoutInCell="1" allowOverlap="1" wp14:anchorId="494DA6DA" wp14:editId="3ACF3831">
                      <wp:simplePos x="0" y="0"/>
                      <wp:positionH relativeFrom="column">
                        <wp:posOffset>915035</wp:posOffset>
                      </wp:positionH>
                      <wp:positionV relativeFrom="paragraph">
                        <wp:posOffset>32385</wp:posOffset>
                      </wp:positionV>
                      <wp:extent cx="1649095" cy="97790"/>
                      <wp:effectExtent l="0" t="0" r="14605" b="16510"/>
                      <wp:wrapNone/>
                      <wp:docPr id="43" name="Text Box 43"/>
                      <wp:cNvGraphicFramePr/>
                      <a:graphic xmlns:a="http://schemas.openxmlformats.org/drawingml/2006/main">
                        <a:graphicData uri="http://schemas.microsoft.com/office/word/2010/wordprocessingShape">
                          <wps:wsp>
                            <wps:cNvSpPr txBox="1"/>
                            <wps:spPr>
                              <a:xfrm>
                                <a:off x="0" y="0"/>
                                <a:ext cx="1649095" cy="97790"/>
                              </a:xfrm>
                              <a:prstGeom prst="rect">
                                <a:avLst/>
                              </a:prstGeom>
                              <a:solidFill>
                                <a:schemeClr val="accent4">
                                  <a:lumMod val="60000"/>
                                  <a:lumOff val="40000"/>
                                </a:schemeClr>
                              </a:solidFill>
                              <a:ln w="6350">
                                <a:solidFill>
                                  <a:prstClr val="black"/>
                                </a:solidFill>
                              </a:ln>
                            </wps:spPr>
                            <wps:txbx>
                              <w:txbxContent>
                                <w:p w14:paraId="4276A07B" w14:textId="77777777" w:rsidR="00FD4EC2" w:rsidRPr="00FD4EC2" w:rsidRDefault="00FD4EC2" w:rsidP="00FD4EC2">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DA6DA" id="Text Box 43" o:spid="_x0000_s1031" type="#_x0000_t202" style="position:absolute;margin-left:72.05pt;margin-top:2.55pt;width:129.85pt;height:7.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" fillcolor="#ffd966 [1943]" strokeweight=".5pt">
                      <v:textbox>
                        <w:txbxContent>
                          <w:p w14:paraId="4276A07B" w14:textId="77777777" w:rsidR="00FD4EC2" w:rsidRPr="00FD4EC2" w:rsidRDefault="00FD4EC2" w:rsidP="00FD4EC2">
                            <w:pPr>
                              <w:rPr>
                                <w:color w:val="000000" w:themeColor="text1"/>
                              </w:rPr>
                            </w:pPr>
                          </w:p>
                        </w:txbxContent>
                      </v:textbox>
                    </v:shape>
                  </w:pict>
                </mc:Fallback>
              </mc:AlternateContent>
            </w:r>
            <w:r w:rsidR="002E1265" w:rsidRPr="00FD4EC2">
              <w:rPr>
                <w:rFonts w:ascii="Times" w:hAnsi="Times"/>
              </w:rPr>
              <w:t xml:space="preserve">nor satisfied </w:t>
            </w:r>
            <w:r>
              <w:rPr>
                <w:rFonts w:ascii="Times" w:hAnsi="Times"/>
              </w:rPr>
              <w:tab/>
              <w:t>30%</w:t>
            </w:r>
          </w:p>
          <w:p w14:paraId="59190F91" w14:textId="65867AEA" w:rsidR="002E1265" w:rsidRPr="00FD4EC2" w:rsidRDefault="00FD4EC2" w:rsidP="00FD4EC2">
            <w:pPr>
              <w:tabs>
                <w:tab w:val="left" w:pos="4243"/>
              </w:tabs>
              <w:rPr>
                <w:rFonts w:ascii="Times" w:hAnsi="Times"/>
              </w:rPr>
            </w:pPr>
            <w:r>
              <w:rPr>
                <w:rFonts w:ascii="Times" w:hAnsi="Times"/>
              </w:rPr>
              <w:tab/>
            </w:r>
          </w:p>
          <w:p w14:paraId="42F3092F" w14:textId="731EC698" w:rsidR="002E1265" w:rsidRDefault="00FD4EC2" w:rsidP="00FD4EC2">
            <w:pPr>
              <w:tabs>
                <w:tab w:val="left" w:pos="5413"/>
              </w:tabs>
              <w:rPr>
                <w:rFonts w:ascii="Times" w:hAnsi="Times"/>
              </w:rPr>
            </w:pPr>
            <w:r>
              <w:rPr>
                <w:rFonts w:ascii="Times" w:hAnsi="Times"/>
                <w:noProof/>
              </w:rPr>
              <mc:AlternateContent>
                <mc:Choice Requires="wps">
                  <w:drawing>
                    <wp:anchor distT="0" distB="0" distL="114300" distR="114300" simplePos="0" relativeHeight="251695104" behindDoc="0" locked="0" layoutInCell="1" allowOverlap="1" wp14:anchorId="129E2832" wp14:editId="07878A64">
                      <wp:simplePos x="0" y="0"/>
                      <wp:positionH relativeFrom="column">
                        <wp:posOffset>915307</wp:posOffset>
                      </wp:positionH>
                      <wp:positionV relativeFrom="paragraph">
                        <wp:posOffset>11702</wp:posOffset>
                      </wp:positionV>
                      <wp:extent cx="2212522" cy="114300"/>
                      <wp:effectExtent l="0" t="0" r="10160" b="12700"/>
                      <wp:wrapNone/>
                      <wp:docPr id="44" name="Text Box 44"/>
                      <wp:cNvGraphicFramePr/>
                      <a:graphic xmlns:a="http://schemas.openxmlformats.org/drawingml/2006/main">
                        <a:graphicData uri="http://schemas.microsoft.com/office/word/2010/wordprocessingShape">
                          <wps:wsp>
                            <wps:cNvSpPr txBox="1"/>
                            <wps:spPr>
                              <a:xfrm>
                                <a:off x="0" y="0"/>
                                <a:ext cx="2212522" cy="114300"/>
                              </a:xfrm>
                              <a:prstGeom prst="rect">
                                <a:avLst/>
                              </a:prstGeom>
                              <a:solidFill>
                                <a:schemeClr val="accent5"/>
                              </a:solidFill>
                              <a:ln w="6350">
                                <a:solidFill>
                                  <a:prstClr val="black"/>
                                </a:solidFill>
                              </a:ln>
                            </wps:spPr>
                            <wps:txbx>
                              <w:txbxContent>
                                <w:p w14:paraId="6C500975" w14:textId="77777777" w:rsidR="00FD4EC2" w:rsidRDefault="00FD4EC2" w:rsidP="00FD4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E2832" id="Text Box 44" o:spid="_x0000_s1032" type="#_x0000_t202" style="position:absolute;margin-left:72.05pt;margin-top:.9pt;width:174.2pt;height: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" fillcolor="#5b9bd5 [3208]" strokeweight=".5pt">
                      <v:textbox>
                        <w:txbxContent>
                          <w:p w14:paraId="6C500975" w14:textId="77777777" w:rsidR="00FD4EC2" w:rsidRDefault="00FD4EC2" w:rsidP="00FD4EC2"/>
                        </w:txbxContent>
                      </v:textbox>
                    </v:shape>
                  </w:pict>
                </mc:Fallback>
              </mc:AlternateContent>
            </w:r>
            <w:r w:rsidR="002E1265" w:rsidRPr="00FD4EC2">
              <w:rPr>
                <w:rFonts w:ascii="Times" w:hAnsi="Times"/>
              </w:rPr>
              <w:t xml:space="preserve">Dissatisfied </w:t>
            </w:r>
            <w:r>
              <w:rPr>
                <w:rFonts w:ascii="Times" w:hAnsi="Times"/>
              </w:rPr>
              <w:tab/>
              <w:t>40%</w:t>
            </w:r>
          </w:p>
          <w:p w14:paraId="0C60FB5F" w14:textId="77777777" w:rsidR="00FD4EC2" w:rsidRPr="00FD4EC2" w:rsidRDefault="00FD4EC2" w:rsidP="00B36F16">
            <w:pPr>
              <w:rPr>
                <w:rFonts w:ascii="Times" w:hAnsi="Times"/>
              </w:rPr>
            </w:pPr>
          </w:p>
          <w:p w14:paraId="6AB46DA9" w14:textId="44CB1081" w:rsidR="002E1265" w:rsidRPr="00FD4EC2" w:rsidRDefault="00FD4EC2" w:rsidP="00FD4EC2">
            <w:pPr>
              <w:tabs>
                <w:tab w:val="center" w:pos="3123"/>
              </w:tabs>
              <w:rPr>
                <w:rFonts w:ascii="Times" w:hAnsi="Times"/>
              </w:rPr>
            </w:pPr>
            <w:r>
              <w:rPr>
                <w:rFonts w:ascii="Times" w:hAnsi="Times"/>
                <w:noProof/>
              </w:rPr>
              <mc:AlternateContent>
                <mc:Choice Requires="wps">
                  <w:drawing>
                    <wp:anchor distT="0" distB="0" distL="114300" distR="114300" simplePos="0" relativeHeight="251686912" behindDoc="0" locked="0" layoutInCell="1" allowOverlap="1" wp14:anchorId="58A20100" wp14:editId="2027879E">
                      <wp:simplePos x="0" y="0"/>
                      <wp:positionH relativeFrom="column">
                        <wp:posOffset>1135743</wp:posOffset>
                      </wp:positionH>
                      <wp:positionV relativeFrom="paragraph">
                        <wp:posOffset>56606</wp:posOffset>
                      </wp:positionV>
                      <wp:extent cx="579665" cy="106135"/>
                      <wp:effectExtent l="0" t="0" r="17780" b="8255"/>
                      <wp:wrapNone/>
                      <wp:docPr id="39" name="Text Box 39"/>
                      <wp:cNvGraphicFramePr/>
                      <a:graphic xmlns:a="http://schemas.openxmlformats.org/drawingml/2006/main">
                        <a:graphicData uri="http://schemas.microsoft.com/office/word/2010/wordprocessingShape">
                          <wps:wsp>
                            <wps:cNvSpPr txBox="1"/>
                            <wps:spPr>
                              <a:xfrm>
                                <a:off x="0" y="0"/>
                                <a:ext cx="579665" cy="106135"/>
                              </a:xfrm>
                              <a:prstGeom prst="rect">
                                <a:avLst/>
                              </a:prstGeom>
                              <a:solidFill>
                                <a:schemeClr val="accent2"/>
                              </a:solidFill>
                              <a:ln w="6350">
                                <a:solidFill>
                                  <a:prstClr val="black"/>
                                </a:solidFill>
                              </a:ln>
                            </wps:spPr>
                            <wps:txbx>
                              <w:txbxContent>
                                <w:p w14:paraId="68FAB0BE" w14:textId="77777777" w:rsidR="00FD4EC2" w:rsidRDefault="00FD4EC2" w:rsidP="00FD4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20100" id="Text Box 39" o:spid="_x0000_s1033" type="#_x0000_t202" style="position:absolute;margin-left:89.45pt;margin-top:4.45pt;width:45.65pt;height:8.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" fillcolor="#ed7d31 [3205]" strokeweight=".5pt">
                      <v:textbox>
                        <w:txbxContent>
                          <w:p w14:paraId="68FAB0BE" w14:textId="77777777" w:rsidR="00FD4EC2" w:rsidRDefault="00FD4EC2" w:rsidP="00FD4EC2"/>
                        </w:txbxContent>
                      </v:textbox>
                    </v:shape>
                  </w:pict>
                </mc:Fallback>
              </mc:AlternateContent>
            </w:r>
            <w:r w:rsidR="002E1265" w:rsidRPr="00FD4EC2">
              <w:rPr>
                <w:rFonts w:ascii="Times" w:hAnsi="Times"/>
              </w:rPr>
              <w:t xml:space="preserve">Very dissatisfied </w:t>
            </w:r>
            <w:r>
              <w:rPr>
                <w:rFonts w:ascii="Times" w:hAnsi="Times"/>
              </w:rPr>
              <w:tab/>
              <w:t>10%</w:t>
            </w:r>
          </w:p>
          <w:p w14:paraId="4D42547B" w14:textId="5B33D46F" w:rsidR="002E1265" w:rsidRDefault="002E1265" w:rsidP="00B36F16">
            <w:pPr>
              <w:rPr>
                <w:rFonts w:ascii="Times" w:hAnsi="Times"/>
                <w:b/>
                <w:bCs/>
              </w:rPr>
            </w:pPr>
          </w:p>
        </w:tc>
      </w:tr>
      <w:tr w:rsidR="00261941" w14:paraId="2D9400D5" w14:textId="04AFC688" w:rsidTr="00996504">
        <w:trPr>
          <w:trHeight w:val="2024"/>
        </w:trPr>
        <w:tc>
          <w:tcPr>
            <w:tcW w:w="2577" w:type="dxa"/>
          </w:tcPr>
          <w:p w14:paraId="15886B95" w14:textId="47C3A44E" w:rsidR="00261941" w:rsidRDefault="002E1265" w:rsidP="00B36F16">
            <w:pPr>
              <w:rPr>
                <w:rFonts w:ascii="Times" w:hAnsi="Times"/>
                <w:b/>
                <w:bCs/>
              </w:rPr>
            </w:pPr>
            <w:r>
              <w:rPr>
                <w:rFonts w:ascii="Times" w:hAnsi="Times"/>
                <w:b/>
                <w:bCs/>
              </w:rPr>
              <w:t>How likely to remain in the UK?</w:t>
            </w:r>
          </w:p>
        </w:tc>
        <w:tc>
          <w:tcPr>
            <w:tcW w:w="6540" w:type="dxa"/>
          </w:tcPr>
          <w:p w14:paraId="43FC2096" w14:textId="75A3D092" w:rsidR="00261941" w:rsidRPr="00FD4EC2" w:rsidRDefault="00FD4EC2" w:rsidP="00FD4EC2">
            <w:pPr>
              <w:tabs>
                <w:tab w:val="right" w:pos="6247"/>
              </w:tabs>
              <w:rPr>
                <w:rFonts w:ascii="Times" w:hAnsi="Times"/>
              </w:rPr>
            </w:pPr>
            <w:r>
              <w:rPr>
                <w:rFonts w:ascii="Times" w:hAnsi="Times"/>
                <w:noProof/>
              </w:rPr>
              <mc:AlternateContent>
                <mc:Choice Requires="wps">
                  <w:drawing>
                    <wp:anchor distT="0" distB="0" distL="114300" distR="114300" simplePos="0" relativeHeight="251697152" behindDoc="0" locked="0" layoutInCell="1" allowOverlap="1" wp14:anchorId="23F02323" wp14:editId="5313F453">
                      <wp:simplePos x="0" y="0"/>
                      <wp:positionH relativeFrom="column">
                        <wp:posOffset>661942</wp:posOffset>
                      </wp:positionH>
                      <wp:positionV relativeFrom="paragraph">
                        <wp:posOffset>52070</wp:posOffset>
                      </wp:positionV>
                      <wp:extent cx="3004457" cy="105864"/>
                      <wp:effectExtent l="0" t="0" r="18415" b="8890"/>
                      <wp:wrapNone/>
                      <wp:docPr id="45" name="Text Box 45"/>
                      <wp:cNvGraphicFramePr/>
                      <a:graphic xmlns:a="http://schemas.openxmlformats.org/drawingml/2006/main">
                        <a:graphicData uri="http://schemas.microsoft.com/office/word/2010/wordprocessingShape">
                          <wps:wsp>
                            <wps:cNvSpPr txBox="1"/>
                            <wps:spPr>
                              <a:xfrm>
                                <a:off x="0" y="0"/>
                                <a:ext cx="3004457" cy="105864"/>
                              </a:xfrm>
                              <a:prstGeom prst="rect">
                                <a:avLst/>
                              </a:prstGeom>
                              <a:solidFill>
                                <a:schemeClr val="accent6">
                                  <a:lumMod val="75000"/>
                                </a:schemeClr>
                              </a:solidFill>
                              <a:ln w="6350">
                                <a:solidFill>
                                  <a:prstClr val="black"/>
                                </a:solidFill>
                              </a:ln>
                            </wps:spPr>
                            <wps:txbx>
                              <w:txbxContent>
                                <w:p w14:paraId="1654737A" w14:textId="77777777" w:rsidR="00FD4EC2" w:rsidRDefault="00FD4EC2" w:rsidP="00FD4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02323" id="Text Box 45" o:spid="_x0000_s1034" type="#_x0000_t202" style="position:absolute;margin-left:52.1pt;margin-top:4.1pt;width:236.55pt;height: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" fillcolor="#538135 [2409]" strokeweight=".5pt">
                      <v:textbox>
                        <w:txbxContent>
                          <w:p w14:paraId="1654737A" w14:textId="77777777" w:rsidR="00FD4EC2" w:rsidRDefault="00FD4EC2" w:rsidP="00FD4EC2"/>
                        </w:txbxContent>
                      </v:textbox>
                    </v:shape>
                  </w:pict>
                </mc:Fallback>
              </mc:AlternateContent>
            </w:r>
            <w:r w:rsidRPr="00FD4EC2">
              <w:rPr>
                <w:rFonts w:ascii="Times" w:hAnsi="Times"/>
              </w:rPr>
              <w:t xml:space="preserve">Unlikely </w:t>
            </w:r>
            <w:r>
              <w:rPr>
                <w:rFonts w:ascii="Times" w:hAnsi="Times"/>
              </w:rPr>
              <w:tab/>
              <w:t>80%</w:t>
            </w:r>
          </w:p>
          <w:p w14:paraId="1ED271D4" w14:textId="2FB702A8" w:rsidR="00FD4EC2" w:rsidRDefault="002E1265" w:rsidP="00FD4EC2">
            <w:pPr>
              <w:tabs>
                <w:tab w:val="center" w:pos="3123"/>
              </w:tabs>
              <w:rPr>
                <w:rFonts w:ascii="Times" w:hAnsi="Times"/>
              </w:rPr>
            </w:pPr>
            <w:r w:rsidRPr="00FD4EC2">
              <w:rPr>
                <w:rFonts w:ascii="Times" w:hAnsi="Times"/>
              </w:rPr>
              <w:t xml:space="preserve">Very </w:t>
            </w:r>
          </w:p>
          <w:p w14:paraId="0E78E1EC" w14:textId="365879D8" w:rsidR="002E1265" w:rsidRPr="00FD4EC2" w:rsidRDefault="00FD4EC2" w:rsidP="00FD4EC2">
            <w:pPr>
              <w:tabs>
                <w:tab w:val="left" w:pos="2070"/>
                <w:tab w:val="center" w:pos="3123"/>
              </w:tabs>
              <w:rPr>
                <w:rFonts w:ascii="Times" w:hAnsi="Times"/>
              </w:rPr>
            </w:pPr>
            <w:r>
              <w:rPr>
                <w:rFonts w:ascii="Times" w:hAnsi="Times"/>
                <w:noProof/>
              </w:rPr>
              <mc:AlternateContent>
                <mc:Choice Requires="wps">
                  <w:drawing>
                    <wp:anchor distT="0" distB="0" distL="114300" distR="114300" simplePos="0" relativeHeight="251688960" behindDoc="0" locked="0" layoutInCell="1" allowOverlap="1" wp14:anchorId="4384AFD7" wp14:editId="6662087E">
                      <wp:simplePos x="0" y="0"/>
                      <wp:positionH relativeFrom="column">
                        <wp:posOffset>661670</wp:posOffset>
                      </wp:positionH>
                      <wp:positionV relativeFrom="paragraph">
                        <wp:posOffset>35560</wp:posOffset>
                      </wp:positionV>
                      <wp:extent cx="579665" cy="106135"/>
                      <wp:effectExtent l="0" t="0" r="17780" b="8255"/>
                      <wp:wrapNone/>
                      <wp:docPr id="41" name="Text Box 41"/>
                      <wp:cNvGraphicFramePr/>
                      <a:graphic xmlns:a="http://schemas.openxmlformats.org/drawingml/2006/main">
                        <a:graphicData uri="http://schemas.microsoft.com/office/word/2010/wordprocessingShape">
                          <wps:wsp>
                            <wps:cNvSpPr txBox="1"/>
                            <wps:spPr>
                              <a:xfrm>
                                <a:off x="0" y="0"/>
                                <a:ext cx="579665" cy="106135"/>
                              </a:xfrm>
                              <a:prstGeom prst="rect">
                                <a:avLst/>
                              </a:prstGeom>
                              <a:solidFill>
                                <a:schemeClr val="accent2"/>
                              </a:solidFill>
                              <a:ln w="6350">
                                <a:solidFill>
                                  <a:prstClr val="black"/>
                                </a:solidFill>
                              </a:ln>
                            </wps:spPr>
                            <wps:txbx>
                              <w:txbxContent>
                                <w:p w14:paraId="7E6872DE" w14:textId="77777777" w:rsidR="00FD4EC2" w:rsidRDefault="00FD4EC2" w:rsidP="00FD4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4AFD7" id="Text Box 41" o:spid="_x0000_s1035" type="#_x0000_t202" style="position:absolute;margin-left:52.1pt;margin-top:2.8pt;width:45.65pt;height: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" fillcolor="#ed7d31 [3205]" strokeweight=".5pt">
                      <v:textbox>
                        <w:txbxContent>
                          <w:p w14:paraId="7E6872DE" w14:textId="77777777" w:rsidR="00FD4EC2" w:rsidRDefault="00FD4EC2" w:rsidP="00FD4EC2"/>
                        </w:txbxContent>
                      </v:textbox>
                    </v:shape>
                  </w:pict>
                </mc:Fallback>
              </mc:AlternateContent>
            </w:r>
            <w:r w:rsidR="002E1265" w:rsidRPr="00FD4EC2">
              <w:rPr>
                <w:rFonts w:ascii="Times" w:hAnsi="Times"/>
              </w:rPr>
              <w:t xml:space="preserve">likely </w:t>
            </w:r>
            <w:r>
              <w:rPr>
                <w:rFonts w:ascii="Times" w:hAnsi="Times"/>
              </w:rPr>
              <w:tab/>
              <w:t>10%</w:t>
            </w:r>
            <w:r>
              <w:rPr>
                <w:rFonts w:ascii="Times" w:hAnsi="Times"/>
              </w:rPr>
              <w:tab/>
            </w:r>
          </w:p>
          <w:p w14:paraId="408E9405" w14:textId="4011F9D7" w:rsidR="002E1265" w:rsidRPr="00FD4EC2" w:rsidRDefault="00FD4EC2" w:rsidP="00FD4EC2">
            <w:pPr>
              <w:tabs>
                <w:tab w:val="left" w:pos="2070"/>
              </w:tabs>
              <w:rPr>
                <w:rFonts w:ascii="Times" w:hAnsi="Times"/>
              </w:rPr>
            </w:pPr>
            <w:r>
              <w:rPr>
                <w:rFonts w:ascii="Times" w:hAnsi="Times"/>
                <w:noProof/>
              </w:rPr>
              <mc:AlternateContent>
                <mc:Choice Requires="wps">
                  <w:drawing>
                    <wp:anchor distT="0" distB="0" distL="114300" distR="114300" simplePos="0" relativeHeight="251691008" behindDoc="0" locked="0" layoutInCell="1" allowOverlap="1" wp14:anchorId="76AE2341" wp14:editId="59ECB718">
                      <wp:simplePos x="0" y="0"/>
                      <wp:positionH relativeFrom="column">
                        <wp:posOffset>662033</wp:posOffset>
                      </wp:positionH>
                      <wp:positionV relativeFrom="paragraph">
                        <wp:posOffset>56515</wp:posOffset>
                      </wp:positionV>
                      <wp:extent cx="579665" cy="106135"/>
                      <wp:effectExtent l="0" t="0" r="17780" b="8255"/>
                      <wp:wrapNone/>
                      <wp:docPr id="42" name="Text Box 42"/>
                      <wp:cNvGraphicFramePr/>
                      <a:graphic xmlns:a="http://schemas.openxmlformats.org/drawingml/2006/main">
                        <a:graphicData uri="http://schemas.microsoft.com/office/word/2010/wordprocessingShape">
                          <wps:wsp>
                            <wps:cNvSpPr txBox="1"/>
                            <wps:spPr>
                              <a:xfrm>
                                <a:off x="0" y="0"/>
                                <a:ext cx="579665" cy="106135"/>
                              </a:xfrm>
                              <a:prstGeom prst="rect">
                                <a:avLst/>
                              </a:prstGeom>
                              <a:solidFill>
                                <a:schemeClr val="accent2"/>
                              </a:solidFill>
                              <a:ln w="6350">
                                <a:solidFill>
                                  <a:prstClr val="black"/>
                                </a:solidFill>
                              </a:ln>
                            </wps:spPr>
                            <wps:txbx>
                              <w:txbxContent>
                                <w:p w14:paraId="4DB19F2F" w14:textId="77777777" w:rsidR="00FD4EC2" w:rsidRDefault="00FD4EC2" w:rsidP="00FD4E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E2341" id="Text Box 42" o:spid="_x0000_s1036" type="#_x0000_t202" style="position:absolute;margin-left:52.15pt;margin-top:4.45pt;width:45.65pt;height: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" fillcolor="#ed7d31 [3205]" strokeweight=".5pt">
                      <v:textbox>
                        <w:txbxContent>
                          <w:p w14:paraId="4DB19F2F" w14:textId="77777777" w:rsidR="00FD4EC2" w:rsidRDefault="00FD4EC2" w:rsidP="00FD4EC2"/>
                        </w:txbxContent>
                      </v:textbox>
                    </v:shape>
                  </w:pict>
                </mc:Fallback>
              </mc:AlternateContent>
            </w:r>
            <w:r w:rsidR="00A55627" w:rsidRPr="00FD4EC2">
              <w:rPr>
                <w:rFonts w:ascii="Times" w:hAnsi="Times"/>
              </w:rPr>
              <w:t xml:space="preserve">Likely </w:t>
            </w:r>
            <w:r w:rsidR="00A55627" w:rsidRPr="00FD4EC2">
              <w:rPr>
                <w:rFonts w:ascii="Times" w:hAnsi="Times"/>
              </w:rPr>
              <w:tab/>
            </w:r>
            <w:r>
              <w:rPr>
                <w:rFonts w:ascii="Times" w:hAnsi="Times"/>
              </w:rPr>
              <w:t>10%</w:t>
            </w:r>
          </w:p>
          <w:p w14:paraId="3A2D695E" w14:textId="77777777" w:rsidR="002E1265" w:rsidRDefault="002E1265" w:rsidP="00B36F16">
            <w:pPr>
              <w:rPr>
                <w:rFonts w:ascii="Times" w:hAnsi="Times"/>
                <w:b/>
                <w:bCs/>
              </w:rPr>
            </w:pPr>
          </w:p>
          <w:p w14:paraId="66600CB2" w14:textId="014B4B26" w:rsidR="002E1265" w:rsidRDefault="002E1265" w:rsidP="00B36F16">
            <w:pPr>
              <w:rPr>
                <w:rFonts w:ascii="Times" w:hAnsi="Times"/>
                <w:b/>
                <w:bCs/>
              </w:rPr>
            </w:pPr>
          </w:p>
        </w:tc>
      </w:tr>
      <w:tr w:rsidR="00261941" w14:paraId="291ED14F" w14:textId="0DD3F8D6" w:rsidTr="00996504">
        <w:trPr>
          <w:trHeight w:val="1056"/>
        </w:trPr>
        <w:tc>
          <w:tcPr>
            <w:tcW w:w="2577" w:type="dxa"/>
          </w:tcPr>
          <w:p w14:paraId="4FF88979" w14:textId="77777777" w:rsidR="00261941" w:rsidRDefault="002E1265" w:rsidP="00B36F16">
            <w:pPr>
              <w:rPr>
                <w:rFonts w:ascii="Times" w:hAnsi="Times"/>
                <w:b/>
                <w:bCs/>
              </w:rPr>
            </w:pPr>
            <w:r>
              <w:rPr>
                <w:rFonts w:ascii="Times" w:hAnsi="Times"/>
                <w:b/>
                <w:bCs/>
              </w:rPr>
              <w:t xml:space="preserve">English as first language </w:t>
            </w:r>
          </w:p>
          <w:p w14:paraId="21F0ACB8" w14:textId="47277677" w:rsidR="00A55627" w:rsidRDefault="00A55627" w:rsidP="00B36F16">
            <w:pPr>
              <w:rPr>
                <w:rFonts w:ascii="Times" w:hAnsi="Times"/>
                <w:b/>
                <w:bCs/>
              </w:rPr>
            </w:pPr>
          </w:p>
        </w:tc>
        <w:tc>
          <w:tcPr>
            <w:tcW w:w="6540" w:type="dxa"/>
          </w:tcPr>
          <w:p w14:paraId="05309F26" w14:textId="04F7D77C" w:rsidR="00261941" w:rsidRPr="00FD4EC2" w:rsidRDefault="00A55627" w:rsidP="00A55627">
            <w:pPr>
              <w:tabs>
                <w:tab w:val="center" w:pos="3123"/>
              </w:tabs>
              <w:rPr>
                <w:rFonts w:ascii="Times" w:hAnsi="Times"/>
              </w:rPr>
            </w:pPr>
            <w:r>
              <w:rPr>
                <w:rFonts w:ascii="Times" w:hAnsi="Times"/>
                <w:noProof/>
              </w:rPr>
              <mc:AlternateContent>
                <mc:Choice Requires="wps">
                  <w:drawing>
                    <wp:anchor distT="0" distB="0" distL="114300" distR="114300" simplePos="0" relativeHeight="251699200" behindDoc="0" locked="0" layoutInCell="1" allowOverlap="1" wp14:anchorId="2A55D30A" wp14:editId="3DC42EC7">
                      <wp:simplePos x="0" y="0"/>
                      <wp:positionH relativeFrom="column">
                        <wp:posOffset>612685</wp:posOffset>
                      </wp:positionH>
                      <wp:positionV relativeFrom="paragraph">
                        <wp:posOffset>51435</wp:posOffset>
                      </wp:positionV>
                      <wp:extent cx="1306286" cy="97972"/>
                      <wp:effectExtent l="0" t="0" r="14605" b="16510"/>
                      <wp:wrapNone/>
                      <wp:docPr id="46" name="Text Box 46"/>
                      <wp:cNvGraphicFramePr/>
                      <a:graphic xmlns:a="http://schemas.openxmlformats.org/drawingml/2006/main">
                        <a:graphicData uri="http://schemas.microsoft.com/office/word/2010/wordprocessingShape">
                          <wps:wsp>
                            <wps:cNvSpPr txBox="1"/>
                            <wps:spPr>
                              <a:xfrm>
                                <a:off x="0" y="0"/>
                                <a:ext cx="1306286" cy="97972"/>
                              </a:xfrm>
                              <a:prstGeom prst="rect">
                                <a:avLst/>
                              </a:prstGeom>
                              <a:solidFill>
                                <a:schemeClr val="accent5">
                                  <a:lumMod val="75000"/>
                                </a:schemeClr>
                              </a:solidFill>
                              <a:ln w="6350">
                                <a:solidFill>
                                  <a:prstClr val="black"/>
                                </a:solidFill>
                              </a:ln>
                            </wps:spPr>
                            <wps:txbx>
                              <w:txbxContent>
                                <w:p w14:paraId="2DF4E3CE" w14:textId="77777777" w:rsidR="00A55627" w:rsidRDefault="00A55627" w:rsidP="00A556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5D30A" id="Text Box 46" o:spid="_x0000_s1037" type="#_x0000_t202" style="position:absolute;margin-left:48.25pt;margin-top:4.05pt;width:102.85pt;height:7.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" fillcolor="#2e74b5 [2408]" strokeweight=".5pt">
                      <v:textbox>
                        <w:txbxContent>
                          <w:p w14:paraId="2DF4E3CE" w14:textId="77777777" w:rsidR="00A55627" w:rsidRDefault="00A55627" w:rsidP="00A55627"/>
                        </w:txbxContent>
                      </v:textbox>
                    </v:shape>
                  </w:pict>
                </mc:Fallback>
              </mc:AlternateContent>
            </w:r>
            <w:r w:rsidR="002E1265" w:rsidRPr="00FD4EC2">
              <w:rPr>
                <w:rFonts w:ascii="Times" w:hAnsi="Times"/>
              </w:rPr>
              <w:t>Yes</w:t>
            </w:r>
            <w:r>
              <w:rPr>
                <w:rFonts w:ascii="Times" w:hAnsi="Times"/>
              </w:rPr>
              <w:tab/>
              <w:t xml:space="preserve">     20%</w:t>
            </w:r>
          </w:p>
          <w:p w14:paraId="6DD2F7C4" w14:textId="70A18419" w:rsidR="00A55627" w:rsidRDefault="00A55627" w:rsidP="00A55627">
            <w:pPr>
              <w:tabs>
                <w:tab w:val="right" w:pos="6247"/>
              </w:tabs>
              <w:rPr>
                <w:rFonts w:ascii="Times" w:hAnsi="Times"/>
              </w:rPr>
            </w:pPr>
            <w:r>
              <w:rPr>
                <w:rFonts w:ascii="Times" w:hAnsi="Times"/>
                <w:noProof/>
              </w:rPr>
              <mc:AlternateContent>
                <mc:Choice Requires="wps">
                  <w:drawing>
                    <wp:anchor distT="0" distB="0" distL="114300" distR="114300" simplePos="0" relativeHeight="251701248" behindDoc="0" locked="0" layoutInCell="1" allowOverlap="1" wp14:anchorId="19FC3342" wp14:editId="3F90FEB3">
                      <wp:simplePos x="0" y="0"/>
                      <wp:positionH relativeFrom="column">
                        <wp:posOffset>612775</wp:posOffset>
                      </wp:positionH>
                      <wp:positionV relativeFrom="paragraph">
                        <wp:posOffset>23495</wp:posOffset>
                      </wp:positionV>
                      <wp:extent cx="3053443" cy="130628"/>
                      <wp:effectExtent l="0" t="0" r="7620" b="9525"/>
                      <wp:wrapNone/>
                      <wp:docPr id="47" name="Text Box 47"/>
                      <wp:cNvGraphicFramePr/>
                      <a:graphic xmlns:a="http://schemas.openxmlformats.org/drawingml/2006/main">
                        <a:graphicData uri="http://schemas.microsoft.com/office/word/2010/wordprocessingShape">
                          <wps:wsp>
                            <wps:cNvSpPr txBox="1"/>
                            <wps:spPr>
                              <a:xfrm>
                                <a:off x="0" y="0"/>
                                <a:ext cx="3053443" cy="130628"/>
                              </a:xfrm>
                              <a:prstGeom prst="rect">
                                <a:avLst/>
                              </a:prstGeom>
                              <a:solidFill>
                                <a:schemeClr val="accent6">
                                  <a:lumMod val="75000"/>
                                </a:schemeClr>
                              </a:solidFill>
                              <a:ln w="6350">
                                <a:solidFill>
                                  <a:prstClr val="black"/>
                                </a:solidFill>
                              </a:ln>
                            </wps:spPr>
                            <wps:txbx>
                              <w:txbxContent>
                                <w:p w14:paraId="152B28BE" w14:textId="77777777" w:rsidR="00A55627" w:rsidRDefault="00A55627" w:rsidP="00A556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C3342" id="Text Box 47" o:spid="_x0000_s1038" type="#_x0000_t202" style="position:absolute;margin-left:48.25pt;margin-top:1.85pt;width:240.45pt;height:10.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" fillcolor="#538135 [2409]" strokeweight=".5pt">
                      <v:textbox>
                        <w:txbxContent>
                          <w:p w14:paraId="152B28BE" w14:textId="77777777" w:rsidR="00A55627" w:rsidRDefault="00A55627" w:rsidP="00A55627"/>
                        </w:txbxContent>
                      </v:textbox>
                    </v:shape>
                  </w:pict>
                </mc:Fallback>
              </mc:AlternateContent>
            </w:r>
            <w:r w:rsidR="002E1265" w:rsidRPr="00FD4EC2">
              <w:rPr>
                <w:rFonts w:ascii="Times" w:hAnsi="Times"/>
              </w:rPr>
              <w:t>No</w:t>
            </w:r>
            <w:r>
              <w:rPr>
                <w:rFonts w:ascii="Times" w:hAnsi="Times"/>
              </w:rPr>
              <w:tab/>
              <w:t>80%</w:t>
            </w:r>
          </w:p>
          <w:p w14:paraId="17FDDA00" w14:textId="3517D1A8" w:rsidR="002E1265" w:rsidRDefault="002E1265" w:rsidP="00A55627">
            <w:pPr>
              <w:tabs>
                <w:tab w:val="right" w:pos="6247"/>
              </w:tabs>
              <w:rPr>
                <w:rFonts w:ascii="Times" w:hAnsi="Times"/>
                <w:b/>
                <w:bCs/>
              </w:rPr>
            </w:pPr>
            <w:r>
              <w:rPr>
                <w:rFonts w:ascii="Times" w:hAnsi="Times"/>
                <w:b/>
                <w:bCs/>
              </w:rPr>
              <w:t xml:space="preserve"> </w:t>
            </w:r>
            <w:r w:rsidR="00A55627">
              <w:rPr>
                <w:rFonts w:ascii="Times" w:hAnsi="Times"/>
                <w:b/>
                <w:bCs/>
              </w:rPr>
              <w:tab/>
            </w:r>
          </w:p>
        </w:tc>
      </w:tr>
    </w:tbl>
    <w:p w14:paraId="4C1E6363" w14:textId="795219FE" w:rsidR="00261941" w:rsidRDefault="00107DD3" w:rsidP="00107DD3">
      <w:pPr>
        <w:pStyle w:val="Caption"/>
        <w:jc w:val="center"/>
        <w:rPr>
          <w:rFonts w:ascii="Times" w:hAnsi="Times"/>
          <w:b/>
          <w:bCs/>
        </w:rPr>
      </w:pPr>
      <w:bookmarkStart w:id="45" w:name="_Ref120022640"/>
      <w:bookmarkStart w:id="46" w:name="_Toc120022807"/>
      <w:r>
        <w:t xml:space="preserve">Table </w:t>
      </w:r>
      <w:fldSimple w:instr=" SEQ Table \* ARABIC ">
        <w:r>
          <w:rPr>
            <w:noProof/>
          </w:rPr>
          <w:t>1</w:t>
        </w:r>
      </w:fldSimple>
      <w:r>
        <w:t>. Questionnaire (2) Construction Workers, Results</w:t>
      </w:r>
      <w:bookmarkEnd w:id="45"/>
      <w:bookmarkEnd w:id="46"/>
    </w:p>
    <w:p w14:paraId="777934CD" w14:textId="1D0EF073" w:rsidR="00465A34" w:rsidRDefault="00465A34" w:rsidP="00B36F16">
      <w:pPr>
        <w:rPr>
          <w:rFonts w:ascii="Times" w:hAnsi="Times"/>
          <w:b/>
          <w:bCs/>
        </w:rPr>
      </w:pPr>
    </w:p>
    <w:p w14:paraId="612B1F8D" w14:textId="4E6651C4" w:rsidR="00996504" w:rsidRDefault="00996504" w:rsidP="00B36F16">
      <w:pPr>
        <w:rPr>
          <w:rFonts w:ascii="Times" w:hAnsi="Times"/>
          <w:b/>
          <w:bCs/>
        </w:rPr>
      </w:pPr>
    </w:p>
    <w:p w14:paraId="465BBB79" w14:textId="4833E0AE" w:rsidR="00996504" w:rsidRDefault="00996504" w:rsidP="00B36F16">
      <w:pPr>
        <w:rPr>
          <w:rFonts w:ascii="Times" w:hAnsi="Times"/>
          <w:b/>
          <w:bCs/>
        </w:rPr>
      </w:pPr>
    </w:p>
    <w:p w14:paraId="093F573E" w14:textId="5E02ABCE" w:rsidR="00996504" w:rsidRDefault="00996504" w:rsidP="00B36F16">
      <w:pPr>
        <w:rPr>
          <w:rFonts w:ascii="Times" w:hAnsi="Times"/>
          <w:b/>
          <w:bCs/>
        </w:rPr>
      </w:pPr>
    </w:p>
    <w:p w14:paraId="2785E636" w14:textId="56DD806E" w:rsidR="00996504" w:rsidRDefault="00996504" w:rsidP="00B36F16">
      <w:pPr>
        <w:rPr>
          <w:rFonts w:ascii="Times" w:hAnsi="Times"/>
          <w:b/>
          <w:bCs/>
        </w:rPr>
      </w:pPr>
    </w:p>
    <w:p w14:paraId="0A94DB80" w14:textId="0BB56152" w:rsidR="00996504" w:rsidRDefault="00996504" w:rsidP="00B36F16">
      <w:pPr>
        <w:rPr>
          <w:rFonts w:ascii="Times" w:hAnsi="Times"/>
          <w:b/>
          <w:bCs/>
        </w:rPr>
      </w:pPr>
    </w:p>
    <w:p w14:paraId="48633385" w14:textId="20BC6004" w:rsidR="00996504" w:rsidRDefault="00996504" w:rsidP="00B36F16">
      <w:pPr>
        <w:rPr>
          <w:rFonts w:ascii="Times" w:hAnsi="Times"/>
          <w:b/>
          <w:bCs/>
        </w:rPr>
      </w:pPr>
    </w:p>
    <w:p w14:paraId="75BC461A" w14:textId="52DA4CAE" w:rsidR="00996504" w:rsidRDefault="00996504" w:rsidP="00B36F16">
      <w:pPr>
        <w:rPr>
          <w:rFonts w:ascii="Times" w:hAnsi="Times"/>
          <w:b/>
          <w:bCs/>
        </w:rPr>
      </w:pPr>
    </w:p>
    <w:p w14:paraId="1BBC8528" w14:textId="2A4D101F" w:rsidR="00996504" w:rsidRDefault="00996504" w:rsidP="00B36F16">
      <w:pPr>
        <w:rPr>
          <w:rFonts w:ascii="Times" w:hAnsi="Times"/>
          <w:b/>
          <w:bCs/>
        </w:rPr>
      </w:pPr>
    </w:p>
    <w:p w14:paraId="58B33C40" w14:textId="6F1B390A" w:rsidR="00AF62AC" w:rsidRDefault="00AF62AC" w:rsidP="00B36F16">
      <w:pPr>
        <w:rPr>
          <w:rFonts w:ascii="Times" w:hAnsi="Times"/>
          <w:b/>
          <w:bCs/>
        </w:rPr>
      </w:pPr>
    </w:p>
    <w:p w14:paraId="0D40D2B2" w14:textId="45E6456A" w:rsidR="007237CD" w:rsidRDefault="007237CD" w:rsidP="0033309F">
      <w:pPr>
        <w:pStyle w:val="Heading2"/>
      </w:pPr>
      <w:bookmarkStart w:id="47" w:name="_Toc122603998"/>
      <w:r>
        <w:lastRenderedPageBreak/>
        <w:t xml:space="preserve">4.3 Data </w:t>
      </w:r>
      <w:r w:rsidRPr="00B36F16">
        <w:t>Analysis</w:t>
      </w:r>
      <w:bookmarkEnd w:id="47"/>
      <w:r w:rsidRPr="00B36F16">
        <w:t xml:space="preserve"> </w:t>
      </w:r>
    </w:p>
    <w:p w14:paraId="2E01C15C" w14:textId="77777777" w:rsidR="007237CD" w:rsidRPr="007237CD" w:rsidRDefault="007237CD" w:rsidP="007237CD"/>
    <w:p w14:paraId="6E56D18C" w14:textId="169E8BE6" w:rsidR="007237CD" w:rsidRPr="00436B60" w:rsidRDefault="00CD6E57" w:rsidP="007237CD">
      <w:pPr>
        <w:spacing w:line="480" w:lineRule="auto"/>
        <w:jc w:val="both"/>
        <w:rPr>
          <w:rFonts w:cstheme="minorHAnsi"/>
        </w:rPr>
      </w:pPr>
      <w:r w:rsidRPr="00436B60">
        <w:rPr>
          <w:rFonts w:cstheme="minorHAnsi"/>
        </w:rPr>
        <w:t xml:space="preserve">      </w:t>
      </w:r>
      <w:r w:rsidR="007237CD" w:rsidRPr="00436B60">
        <w:rPr>
          <w:rFonts w:cstheme="minorHAnsi"/>
        </w:rPr>
        <w:t xml:space="preserve">The findings for the first study question on HR's role in managing the workforce in times of crisis such as Brexit. </w:t>
      </w:r>
      <w:r w:rsidR="00B5436F" w:rsidRPr="00436B60">
        <w:rPr>
          <w:rFonts w:cstheme="minorHAnsi"/>
        </w:rPr>
        <w:t>It that</w:t>
      </w:r>
      <w:r w:rsidR="007237CD" w:rsidRPr="00436B60">
        <w:rPr>
          <w:rFonts w:cstheme="minorHAnsi"/>
        </w:rPr>
        <w:t xml:space="preserve"> their role is critical in the efficiency of human resource strategies regarding costs and business capacity. On the other hand, highly skilled HR managers and their ability to manage change may not be enough to face significant disruptions caused by trends such as Brexit, or Covid-19.  They may have the capacity to ensure a smooth transition, but they need more power and support to retain employees, particularly EU workers that dominate construction industry, when new legislation is implemented. </w:t>
      </w:r>
      <w:r w:rsidR="00540DD6" w:rsidRPr="00436B60">
        <w:rPr>
          <w:rFonts w:cstheme="minorHAnsi"/>
        </w:rPr>
        <w:t>Another important aspect is that even if the respondents operate in the same industry, they are from different companies; thus, some are more vulnerable than others in facing a crisis.</w:t>
      </w:r>
    </w:p>
    <w:p w14:paraId="13B1C97E" w14:textId="4D2B11BD" w:rsidR="007237CD" w:rsidRPr="00436B60" w:rsidRDefault="007237CD" w:rsidP="007237CD">
      <w:pPr>
        <w:spacing w:line="480" w:lineRule="auto"/>
        <w:jc w:val="both"/>
        <w:rPr>
          <w:rFonts w:cstheme="minorHAnsi"/>
        </w:rPr>
      </w:pPr>
      <w:r w:rsidRPr="00436B60">
        <w:rPr>
          <w:rFonts w:cstheme="minorHAnsi"/>
        </w:rPr>
        <w:t xml:space="preserve">      The findings for the second study question on the effects of Brexit on WFM in construction indicate a moderate impact on human resources. Workforce Management in the UK after Brexit has been challenging for organisations. Nonetheless, the employment levels continued to rise. Many organisations reported recruitment difficulties; among the cause were the employment growth rate and decrease in EU citizens coming to work in the UK. Some of the major barriers were working shortages, shifts in talent requirements and new regulations. HR specialists can benefit from multiple models for workforce management that can increase the value of the process.</w:t>
      </w:r>
    </w:p>
    <w:p w14:paraId="4FCA38EF" w14:textId="71EE1A3B" w:rsidR="00540DD6" w:rsidRPr="00436B60" w:rsidRDefault="00540DD6" w:rsidP="00540DD6">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xml:space="preserve">     According to Price's report (2021), employment in construction has declined. Similarly, the statistics report from The Migration Observatory project an estimated net migration of all EU citizens at 118.900, year ending 6 April 2020, meaning the number of EU who left the country is higher than those who arrived (The Migration Observatory, 2022). Even if the employment number shows a fall, it fully justifies the significant impact on profitability. The results from the questionnaire showed 40% of respondents selecting employment decrease in their </w:t>
      </w:r>
      <w:r w:rsidRPr="00436B60">
        <w:rPr>
          <w:rFonts w:asciiTheme="minorHAnsi" w:hAnsiTheme="minorHAnsi" w:cstheme="minorHAnsi"/>
          <w:color w:val="0E101A"/>
        </w:rPr>
        <w:lastRenderedPageBreak/>
        <w:t>company, 30% of respondents reported an increase, and another 30% reported no significant changes (Appendix 2. Questionnaire Results/ HR Managers).</w:t>
      </w:r>
    </w:p>
    <w:p w14:paraId="29FFA784" w14:textId="37816B78" w:rsidR="00540DD6" w:rsidRPr="00436B60" w:rsidRDefault="00540DD6" w:rsidP="008644FD">
      <w:pPr>
        <w:pStyle w:val="NormalWeb"/>
        <w:spacing w:before="0" w:beforeAutospacing="0" w:after="0" w:afterAutospacing="0" w:line="480" w:lineRule="auto"/>
        <w:jc w:val="both"/>
        <w:rPr>
          <w:rFonts w:asciiTheme="minorHAnsi" w:hAnsiTheme="minorHAnsi" w:cstheme="minorHAnsi"/>
          <w:color w:val="0E101A"/>
        </w:rPr>
      </w:pPr>
      <w:r w:rsidRPr="00436B60">
        <w:rPr>
          <w:rFonts w:asciiTheme="minorHAnsi" w:hAnsiTheme="minorHAnsi" w:cstheme="minorHAnsi"/>
          <w:color w:val="0E101A"/>
        </w:rPr>
        <w:t xml:space="preserve">     The adverse effects on the employment of EU workers are undeniable; however, it is highly questionable whether these have a high impact on the profit to the degree that would push companies from the market or create significant disruptions. As pointed out by Hook &amp; Jenkins (2019), human resources take the lead in informing and driving the organization's strategic direction; however, HR professionals are affected by the economic situation, demographics, changes in legislation, and technology that impacts their work. Additionally, the questionnaire results point towards issues in terms of adaptability to fast pacing environment; 50% of respondents selected adaptability as a considerable challenge (Appendix 2. Questionnaire Results/ HR Managers), followed by hiring skilled personnel and loss of EU workers, which can be because of legislative implications and other reasons. As 80% of the respondents are EU nationals and 80% reported that they are unlikely to remain in the UK (See Appendix 3. Questionnaire Results/ Construction Workers), it provides a glance at a potential increase of people leaving the UK. Also, HR managers reported difficulties in hiring EU employees as they do not automatically enjoy the right to work in the UK (Guardian, 2016). </w:t>
      </w:r>
    </w:p>
    <w:p w14:paraId="268BB453" w14:textId="77777777" w:rsidR="007237CD" w:rsidRPr="00436B60" w:rsidRDefault="007237CD" w:rsidP="007237CD">
      <w:pPr>
        <w:spacing w:line="480" w:lineRule="auto"/>
        <w:jc w:val="both"/>
        <w:rPr>
          <w:rFonts w:cstheme="minorHAnsi"/>
        </w:rPr>
      </w:pPr>
      <w:r w:rsidRPr="00436B60">
        <w:rPr>
          <w:rFonts w:cstheme="minorHAnsi"/>
        </w:rPr>
        <w:t xml:space="preserve">     Indeed, human resources are in a constant process of transformation and change an example can be drawn from the Covid-19 pandemic, Brexit, where human resource managers were faced with extremely difficult challenges not only in terms of management but also in dealing with mental health. The need to react promptly and adapt to rapid changes and innovations requires continuous learning, which can be achieved. </w:t>
      </w:r>
    </w:p>
    <w:p w14:paraId="5891ADEA" w14:textId="77777777" w:rsidR="007237CD" w:rsidRPr="00436B60" w:rsidRDefault="007237CD" w:rsidP="007237CD">
      <w:pPr>
        <w:spacing w:line="480" w:lineRule="auto"/>
        <w:jc w:val="both"/>
        <w:rPr>
          <w:rFonts w:cstheme="minorHAnsi"/>
        </w:rPr>
      </w:pPr>
      <w:r w:rsidRPr="00436B60">
        <w:rPr>
          <w:rFonts w:cstheme="minorHAnsi"/>
        </w:rPr>
        <w:t xml:space="preserve">    The findings for the third question on the government implications and its role in the impact level show that even if the government reports having a strong plan in place does not </w:t>
      </w:r>
      <w:r w:rsidRPr="00436B60">
        <w:rPr>
          <w:rFonts w:cstheme="minorHAnsi"/>
        </w:rPr>
        <w:lastRenderedPageBreak/>
        <w:t>guarantee its efficiency, considering the instabilities and conflicts overseas that boost the uncertainties on EU-UK relationships.</w:t>
      </w:r>
    </w:p>
    <w:p w14:paraId="35918C92" w14:textId="0EAECE7E" w:rsidR="008644FD" w:rsidRPr="00436B60" w:rsidRDefault="008644FD" w:rsidP="009E6CED">
      <w:pPr>
        <w:spacing w:line="480" w:lineRule="auto"/>
        <w:jc w:val="both"/>
        <w:rPr>
          <w:rFonts w:cstheme="minorHAnsi"/>
        </w:rPr>
      </w:pPr>
      <w:r w:rsidRPr="00436B60">
        <w:rPr>
          <w:rFonts w:cstheme="minorHAnsi"/>
        </w:rPr>
        <w:t xml:space="preserve">      Government has a double effect; on one side can be a major challenger for the companies because of the new politics and policies that cover significant aspects of employment (Price, 2011) and not necessarily positive, worsening or improving relationships between countries and on another side, the government can support industries through financing and economic growth. </w:t>
      </w:r>
    </w:p>
    <w:p w14:paraId="2F23166C" w14:textId="300A90DC" w:rsidR="0020426B" w:rsidRPr="00436B60" w:rsidRDefault="00B5436F" w:rsidP="00631233">
      <w:pPr>
        <w:spacing w:line="480" w:lineRule="auto"/>
        <w:jc w:val="both"/>
        <w:rPr>
          <w:rFonts w:cstheme="minorHAnsi"/>
        </w:rPr>
      </w:pPr>
      <w:r w:rsidRPr="00436B60">
        <w:rPr>
          <w:rFonts w:cstheme="minorHAnsi"/>
        </w:rPr>
        <w:t xml:space="preserve">      </w:t>
      </w:r>
      <w:r w:rsidR="008644FD" w:rsidRPr="00436B60">
        <w:rPr>
          <w:rFonts w:cstheme="minorHAnsi"/>
        </w:rPr>
        <w:t xml:space="preserve">Government has an important role in making a positive impact on workforce management by influencing processes including providing hiring, training, compensation and by investing in mental health recovery. </w:t>
      </w:r>
    </w:p>
    <w:p w14:paraId="118CD4B7" w14:textId="77777777" w:rsidR="003310B6" w:rsidRPr="00436B60" w:rsidRDefault="003310B6" w:rsidP="003310B6">
      <w:pPr>
        <w:rPr>
          <w:rFonts w:cstheme="minorHAnsi"/>
        </w:rPr>
      </w:pPr>
    </w:p>
    <w:p w14:paraId="5F77D7EA" w14:textId="6B2F26AA" w:rsidR="00B36F16" w:rsidRDefault="004438A4" w:rsidP="0033309F">
      <w:pPr>
        <w:pStyle w:val="Heading2"/>
      </w:pPr>
      <w:bookmarkStart w:id="48" w:name="_Toc122603999"/>
      <w:r>
        <w:t xml:space="preserve">4.4 </w:t>
      </w:r>
      <w:r w:rsidR="00B36F16">
        <w:t>Discussion</w:t>
      </w:r>
      <w:bookmarkEnd w:id="48"/>
      <w:r w:rsidR="00B36F16">
        <w:t xml:space="preserve"> </w:t>
      </w:r>
    </w:p>
    <w:p w14:paraId="0AEB47E4" w14:textId="77777777" w:rsidR="0093428B" w:rsidRPr="0093428B" w:rsidRDefault="0093428B" w:rsidP="0093428B"/>
    <w:p w14:paraId="43E3B4EB" w14:textId="77777777" w:rsidR="00AF62AC" w:rsidRPr="00436B60" w:rsidRDefault="00AF62AC" w:rsidP="00AF62AC">
      <w:pPr>
        <w:spacing w:line="480" w:lineRule="auto"/>
        <w:jc w:val="both"/>
        <w:rPr>
          <w:rFonts w:cstheme="minorHAnsi"/>
        </w:rPr>
      </w:pPr>
      <w:r w:rsidRPr="00436B60">
        <w:rPr>
          <w:rFonts w:cstheme="minorHAnsi"/>
        </w:rPr>
        <w:t xml:space="preserve">    The research outcomes provided insights into workforce management after Brexit in construction; however, the results should be interpreted with caution due to the study's limitations. This section focuses on providing a reflection of the study process, including implications for interpretations of results and recommendations for practical applications. </w:t>
      </w:r>
    </w:p>
    <w:p w14:paraId="11A07597" w14:textId="078960D8" w:rsidR="00AF62AC" w:rsidRPr="00436B60" w:rsidRDefault="00AF62AC" w:rsidP="00AF62AC">
      <w:pPr>
        <w:spacing w:line="480" w:lineRule="auto"/>
        <w:jc w:val="both"/>
        <w:rPr>
          <w:rFonts w:cstheme="minorHAnsi"/>
        </w:rPr>
      </w:pPr>
      <w:r w:rsidRPr="00436B60">
        <w:rPr>
          <w:rFonts w:cstheme="minorHAnsi"/>
        </w:rPr>
        <w:t xml:space="preserve">The results show that Brexit has a positive and negative impact on workforce management; however, the adverse effects may overweight the positive. The findings concerning the effects Brexit has on WFM in construction complement and extend the Smith et al. (2020) explanatory study on impact assessment on the UK construction industry and risk mitigation. The research projects are most affected, and these include economic, </w:t>
      </w:r>
      <w:r w:rsidR="00B1532E" w:rsidRPr="00436B60">
        <w:rPr>
          <w:rFonts w:cstheme="minorHAnsi"/>
        </w:rPr>
        <w:t>political,</w:t>
      </w:r>
      <w:r w:rsidRPr="00436B60">
        <w:rPr>
          <w:rFonts w:cstheme="minorHAnsi"/>
        </w:rPr>
        <w:t xml:space="preserve"> and legal. The factors of labour alongside materials and supply chain are among the significant concerns (Smith et al., 2020). Even if the study generally discussed the impact on the construction industry, it has been beneficial to identify common patterns. </w:t>
      </w:r>
    </w:p>
    <w:p w14:paraId="53CBC9A4" w14:textId="3A2C9E6C" w:rsidR="00AF62AC" w:rsidRPr="00436B60" w:rsidRDefault="00AF62AC" w:rsidP="00AF62AC">
      <w:pPr>
        <w:spacing w:line="480" w:lineRule="auto"/>
        <w:jc w:val="both"/>
        <w:rPr>
          <w:rFonts w:cstheme="minorHAnsi"/>
        </w:rPr>
      </w:pPr>
      <w:r w:rsidRPr="00436B60">
        <w:rPr>
          <w:rFonts w:cstheme="minorHAnsi"/>
        </w:rPr>
        <w:lastRenderedPageBreak/>
        <w:t xml:space="preserve">     This study focused on the human resource area, particularly effects on recruitment, performance, and employees; nevertheless, a comparison analyses with other areas of business, such as operations, financing could be helpful to obtain a better perspective on the impact Brexit has on businesses in the construction industry as these functions are interdependent. As Rahman (2022) suggested, business functions support organisations in all processes and decision-making. Thus, understanding the impact of Brexit on human resources in construction can support a better understanding of the issues faced by HR managers and employees, allowing room for a better solution for all those who manage staff. </w:t>
      </w:r>
    </w:p>
    <w:p w14:paraId="4C0383BA" w14:textId="02A5BE1C" w:rsidR="00AF62AC" w:rsidRPr="00436B60" w:rsidRDefault="00AF62AC" w:rsidP="00AF62AC">
      <w:pPr>
        <w:spacing w:line="480" w:lineRule="auto"/>
        <w:jc w:val="both"/>
        <w:rPr>
          <w:rFonts w:cstheme="minorHAnsi"/>
        </w:rPr>
      </w:pPr>
      <w:r w:rsidRPr="00436B60">
        <w:rPr>
          <w:rFonts w:cstheme="minorHAnsi"/>
        </w:rPr>
        <w:t xml:space="preserve">    The human resource management study field undergoes various transformational processes triggered by various external factors such as environmental; most recent examples are the implications of Covid-19, labour market conditions, and socioeconomic and governmental policies. As MacArthur (2021) highlighted, Human Resources must continuously evolve to help the future of work; thus, the human resource role in supporting organisations is open to controversies. Similarly, from a management focus, the evolution of the HR function could be among the most significant changes over the last decades that are hard to ignore. This study developed new insights into workforce management in construction; the methodology particularly was focused on emphasising the HR manager's and employee's perspective, which is useful in determining how Brexit affected them and their work. </w:t>
      </w:r>
    </w:p>
    <w:p w14:paraId="3DE146AB" w14:textId="4EA5485F" w:rsidR="00AF62AC" w:rsidRPr="00436B60" w:rsidRDefault="00AF62AC" w:rsidP="00AF62AC">
      <w:pPr>
        <w:spacing w:line="480" w:lineRule="auto"/>
        <w:jc w:val="both"/>
        <w:rPr>
          <w:rFonts w:cstheme="minorHAnsi"/>
        </w:rPr>
      </w:pPr>
      <w:r w:rsidRPr="00436B60">
        <w:rPr>
          <w:rFonts w:cstheme="minorHAnsi"/>
        </w:rPr>
        <w:t xml:space="preserve">      Previous research works and collection of direct responses generated viable results that have been used to draw the recommendations. As data was gathered using mixed methods, it allowed approaching the subject from different angles and balancing potential limitations. Although using primary data collection has led to practical insights into implications for construction productivity and performance, using a large sample size is beneficial for more </w:t>
      </w:r>
      <w:r w:rsidRPr="00436B60">
        <w:rPr>
          <w:rFonts w:cstheme="minorHAnsi"/>
        </w:rPr>
        <w:lastRenderedPageBreak/>
        <w:t xml:space="preserve">robust results. A higher budget may support increasing data reliability; nonetheless, the findings can constitute a ground for further research, particularly in terms of identifying the impact of Brexit on other areas of the business in the construction industry and determining the relationships between these functions. </w:t>
      </w:r>
    </w:p>
    <w:p w14:paraId="28396004" w14:textId="2064146D" w:rsidR="0020426B" w:rsidRPr="00996504" w:rsidRDefault="00AF62AC" w:rsidP="00996504">
      <w:pPr>
        <w:spacing w:line="480" w:lineRule="auto"/>
        <w:jc w:val="both"/>
        <w:rPr>
          <w:rFonts w:cstheme="minorHAnsi"/>
        </w:rPr>
      </w:pPr>
      <w:r w:rsidRPr="00436B60">
        <w:rPr>
          <w:rFonts w:cstheme="minorHAnsi"/>
        </w:rPr>
        <w:t xml:space="preserve">      Finally, the findings suggest that Brexit has a medium impact on workforce management; it creates multiple challenges. However, many organisations manage these crises effectively, and government financial support schemes help alleviate the risks.  </w:t>
      </w:r>
    </w:p>
    <w:p w14:paraId="7BDA19DE" w14:textId="77777777" w:rsidR="0020426B" w:rsidRDefault="0020426B" w:rsidP="0033309F">
      <w:pPr>
        <w:pStyle w:val="Heading2"/>
      </w:pPr>
    </w:p>
    <w:p w14:paraId="3581A5DC" w14:textId="3C253E76" w:rsidR="00F3156F" w:rsidRDefault="00F3156F" w:rsidP="0033309F">
      <w:pPr>
        <w:pStyle w:val="Heading2"/>
      </w:pPr>
      <w:bookmarkStart w:id="49" w:name="_Toc122604000"/>
      <w:r>
        <w:t>4.3 Summary</w:t>
      </w:r>
      <w:bookmarkEnd w:id="49"/>
      <w:r>
        <w:t xml:space="preserve"> </w:t>
      </w:r>
    </w:p>
    <w:p w14:paraId="2E3CA2A4" w14:textId="673846D1" w:rsidR="009C7BDB" w:rsidRDefault="009C7BDB" w:rsidP="000F43DB">
      <w:pPr>
        <w:rPr>
          <w:b/>
          <w:bCs/>
        </w:rPr>
      </w:pPr>
    </w:p>
    <w:p w14:paraId="18E0B725" w14:textId="23893694" w:rsidR="009C7BDB" w:rsidRPr="00436B60" w:rsidRDefault="00843C3D" w:rsidP="00843C3D">
      <w:pPr>
        <w:spacing w:line="480" w:lineRule="auto"/>
        <w:jc w:val="both"/>
        <w:rPr>
          <w:rFonts w:cstheme="minorHAnsi"/>
        </w:rPr>
      </w:pPr>
      <w:r w:rsidRPr="00436B60">
        <w:rPr>
          <w:rFonts w:cstheme="minorHAnsi"/>
        </w:rPr>
        <w:t xml:space="preserve">     To summarise, this chapter projected the results and findings, provided insights into the data gathered and discussed the study implications. The findings suggest that HR have a crucial role in managing workers, particularly in challenging times. Great Britain's exit from the EU created multiple challenges and impacted workforce management. The negative implications outweigh the positive, at least in the short run; thus, the government must provide whatever support is available to ensure the construction industry does not decline, as it is an important contributor to the UK's economy.</w:t>
      </w:r>
    </w:p>
    <w:p w14:paraId="6408FE48" w14:textId="2996D1BF" w:rsidR="007E216C" w:rsidRPr="00436B60" w:rsidRDefault="007E216C" w:rsidP="003511BE">
      <w:pPr>
        <w:rPr>
          <w:rFonts w:cstheme="minorHAnsi"/>
          <w:b/>
          <w:bCs/>
          <w:lang w:val="en-US" w:bidi="en-US"/>
        </w:rPr>
      </w:pPr>
    </w:p>
    <w:p w14:paraId="267F4294" w14:textId="29FDC496" w:rsidR="007E216C" w:rsidRDefault="007E216C" w:rsidP="003511BE">
      <w:pPr>
        <w:rPr>
          <w:lang w:val="en-US" w:bidi="en-US"/>
        </w:rPr>
      </w:pPr>
    </w:p>
    <w:p w14:paraId="076B6B30" w14:textId="54E26E62" w:rsidR="007E216C" w:rsidRDefault="007E216C" w:rsidP="003511BE">
      <w:pPr>
        <w:rPr>
          <w:lang w:val="en-US" w:bidi="en-US"/>
        </w:rPr>
      </w:pPr>
    </w:p>
    <w:p w14:paraId="25560361" w14:textId="63345E96" w:rsidR="001525AA" w:rsidRDefault="001525AA" w:rsidP="003511BE">
      <w:pPr>
        <w:rPr>
          <w:lang w:val="en-US" w:bidi="en-US"/>
        </w:rPr>
      </w:pPr>
    </w:p>
    <w:p w14:paraId="6B1D7DC7" w14:textId="656F1A9A" w:rsidR="009E6CED" w:rsidRDefault="009E6CED" w:rsidP="003511BE">
      <w:pPr>
        <w:rPr>
          <w:lang w:val="en-US" w:bidi="en-US"/>
        </w:rPr>
      </w:pPr>
    </w:p>
    <w:p w14:paraId="725C6194" w14:textId="6AA86722" w:rsidR="009E6CED" w:rsidRDefault="009E6CED" w:rsidP="003511BE">
      <w:pPr>
        <w:rPr>
          <w:lang w:val="en-US" w:bidi="en-US"/>
        </w:rPr>
      </w:pPr>
    </w:p>
    <w:p w14:paraId="5989656E" w14:textId="6CD7CBDC" w:rsidR="009E6CED" w:rsidRDefault="009E6CED" w:rsidP="003511BE">
      <w:pPr>
        <w:rPr>
          <w:lang w:val="en-US" w:bidi="en-US"/>
        </w:rPr>
      </w:pPr>
    </w:p>
    <w:p w14:paraId="2DB4A571" w14:textId="3D124943" w:rsidR="009E6CED" w:rsidRDefault="009E6CED" w:rsidP="003511BE">
      <w:pPr>
        <w:rPr>
          <w:lang w:val="en-US" w:bidi="en-US"/>
        </w:rPr>
      </w:pPr>
    </w:p>
    <w:p w14:paraId="019174F2" w14:textId="56E774CC" w:rsidR="009E6CED" w:rsidRDefault="009E6CED" w:rsidP="003511BE">
      <w:pPr>
        <w:rPr>
          <w:lang w:val="en-US" w:bidi="en-US"/>
        </w:rPr>
      </w:pPr>
    </w:p>
    <w:p w14:paraId="0878908D" w14:textId="54A964F8" w:rsidR="009E6CED" w:rsidRDefault="009E6CED" w:rsidP="003511BE">
      <w:pPr>
        <w:rPr>
          <w:lang w:val="en-US" w:bidi="en-US"/>
        </w:rPr>
      </w:pPr>
    </w:p>
    <w:p w14:paraId="0193540A" w14:textId="7D3D6C39" w:rsidR="009E6CED" w:rsidRDefault="009E6CED" w:rsidP="003511BE">
      <w:pPr>
        <w:rPr>
          <w:lang w:val="en-US" w:bidi="en-US"/>
        </w:rPr>
      </w:pPr>
    </w:p>
    <w:p w14:paraId="386DBEBE" w14:textId="06D1D3D6" w:rsidR="009E6CED" w:rsidRDefault="009E6CED" w:rsidP="003511BE">
      <w:pPr>
        <w:rPr>
          <w:lang w:val="en-US" w:bidi="en-US"/>
        </w:rPr>
      </w:pPr>
    </w:p>
    <w:p w14:paraId="3AB85F1B" w14:textId="21504536" w:rsidR="009E6CED" w:rsidRDefault="009E6CED" w:rsidP="003511BE">
      <w:pPr>
        <w:rPr>
          <w:lang w:val="en-US" w:bidi="en-US"/>
        </w:rPr>
      </w:pPr>
    </w:p>
    <w:p w14:paraId="1F7BF6D8" w14:textId="58BF209B" w:rsidR="009E6CED" w:rsidRDefault="009E6CED" w:rsidP="003511BE">
      <w:pPr>
        <w:rPr>
          <w:lang w:val="en-US" w:bidi="en-US"/>
        </w:rPr>
      </w:pPr>
    </w:p>
    <w:p w14:paraId="41ED19AE" w14:textId="77777777" w:rsidR="009E6CED" w:rsidRPr="003511BE" w:rsidRDefault="009E6CED" w:rsidP="003511BE">
      <w:pPr>
        <w:rPr>
          <w:lang w:val="en-US" w:bidi="en-US"/>
        </w:rPr>
      </w:pPr>
    </w:p>
    <w:p w14:paraId="73B69213" w14:textId="322629BA" w:rsidR="00E53FE0" w:rsidRPr="0033309F" w:rsidRDefault="00E53FE0" w:rsidP="0020426B">
      <w:pPr>
        <w:pStyle w:val="Heading1"/>
        <w:jc w:val="center"/>
      </w:pPr>
      <w:bookmarkStart w:id="50" w:name="_Toc122604001"/>
      <w:r w:rsidRPr="0033309F">
        <w:lastRenderedPageBreak/>
        <w:t xml:space="preserve">Chapter </w:t>
      </w:r>
      <w:r w:rsidR="0065657A" w:rsidRPr="0033309F">
        <w:t>5</w:t>
      </w:r>
      <w:r w:rsidRPr="0033309F">
        <w:t>: Conclusion</w:t>
      </w:r>
      <w:r w:rsidR="008D6C65" w:rsidRPr="0033309F">
        <w:t xml:space="preserve"> and Recommendations</w:t>
      </w:r>
      <w:bookmarkEnd w:id="50"/>
    </w:p>
    <w:p w14:paraId="23E602D8" w14:textId="1EA4FB13" w:rsidR="008B1558" w:rsidRDefault="008B1558" w:rsidP="000F43DB">
      <w:pPr>
        <w:rPr>
          <w:lang w:val="en-US" w:bidi="en-US"/>
        </w:rPr>
      </w:pPr>
    </w:p>
    <w:p w14:paraId="0C7652ED" w14:textId="43678780" w:rsidR="00843C3D" w:rsidRPr="00436B60" w:rsidRDefault="00843C3D" w:rsidP="00843C3D">
      <w:pPr>
        <w:spacing w:line="480" w:lineRule="auto"/>
        <w:jc w:val="both"/>
        <w:rPr>
          <w:rFonts w:cstheme="minorHAnsi"/>
        </w:rPr>
      </w:pPr>
      <w:r>
        <w:rPr>
          <w:rFonts w:ascii="Times" w:hAnsi="Times"/>
        </w:rPr>
        <w:t xml:space="preserve">      </w:t>
      </w:r>
      <w:r w:rsidRPr="00436B60">
        <w:rPr>
          <w:rFonts w:cstheme="minorHAnsi"/>
        </w:rPr>
        <w:t xml:space="preserve">Workforce management in the UK after Brexit is under continuous transformation and constitutes a big change for HR managers and employees who manage staff. As new migration regulations have been imposed, the construction industry is among those that suffer the most because many EU workers have left the UK or are planning to leave; they don't have the required skills or the right to live and work in the UK. </w:t>
      </w:r>
    </w:p>
    <w:p w14:paraId="3257FC2E" w14:textId="3ECD73E8" w:rsidR="00843C3D" w:rsidRPr="00436B60" w:rsidRDefault="00843C3D" w:rsidP="00843C3D">
      <w:pPr>
        <w:spacing w:line="480" w:lineRule="auto"/>
        <w:jc w:val="both"/>
        <w:rPr>
          <w:rFonts w:cstheme="minorHAnsi"/>
        </w:rPr>
      </w:pPr>
      <w:r w:rsidRPr="00436B60">
        <w:rPr>
          <w:rFonts w:cstheme="minorHAnsi"/>
        </w:rPr>
        <w:t xml:space="preserve">     This chapter concludes the study by providing a brief review of findings and recommendations on how these can be applied to maximise workforce management efficiency. The study aimed to evaluate the impact Brexit has on the WFM in the construction industry. The objectives were to assess HR's role in managing the workforce in changing environments, evaluate the effects Brexit has on WFM in construction and identify the role of government as an actor in mitigating potential challenges and as a primary contributor factor in creating instabilities. </w:t>
      </w:r>
    </w:p>
    <w:p w14:paraId="74723F62" w14:textId="17B5BC11" w:rsidR="00843C3D" w:rsidRPr="00436B60" w:rsidRDefault="00843C3D" w:rsidP="00843C3D">
      <w:pPr>
        <w:spacing w:line="480" w:lineRule="auto"/>
        <w:jc w:val="both"/>
        <w:rPr>
          <w:rFonts w:cstheme="minorHAnsi"/>
        </w:rPr>
      </w:pPr>
      <w:r w:rsidRPr="00436B60">
        <w:rPr>
          <w:rFonts w:cstheme="minorHAnsi"/>
        </w:rPr>
        <w:t xml:space="preserve">    The research followed pragmatism philosophy, deductive and inductive study approaches, and a questionnaire as a strategy to gather data from primary sources. Mixed methods have been applied for the research, and correlation is the fundamental design strategy. </w:t>
      </w:r>
    </w:p>
    <w:p w14:paraId="5DF6882A" w14:textId="77777777" w:rsidR="00843C3D" w:rsidRPr="00436B60" w:rsidRDefault="00843C3D" w:rsidP="00843C3D">
      <w:pPr>
        <w:spacing w:line="480" w:lineRule="auto"/>
        <w:jc w:val="both"/>
        <w:rPr>
          <w:rFonts w:cstheme="minorHAnsi"/>
        </w:rPr>
      </w:pPr>
      <w:r w:rsidRPr="00436B60">
        <w:rPr>
          <w:rFonts w:cstheme="minorHAnsi"/>
        </w:rPr>
        <w:t xml:space="preserve">The results show that HR managers met many difficulties, particularly in retaining and recruiting EU workers, and the employment rate declined to lead to issues in operations. Also, HR managers and employees reported difficulties in adapting to a fast-paced environment and expressed concerns about work efficiency. However, there is little evidence to suggest that these issues substantially impact upon profitability. Future research may be required to understand the impact of Brexit on the construction industry's profit margins. As Brexit is quite a new trend, this study provides a solid understanding of the phenomena from a pragmatic perspective. It unfolds some of the major issues that seem rather ignored. </w:t>
      </w:r>
      <w:r w:rsidRPr="00436B60">
        <w:rPr>
          <w:rFonts w:cstheme="minorHAnsi"/>
        </w:rPr>
        <w:lastRenderedPageBreak/>
        <w:t xml:space="preserve">Workforce management requires systematic analysis, forecasting of potential crises and applying necessary strategies. </w:t>
      </w:r>
    </w:p>
    <w:p w14:paraId="55D28CF2" w14:textId="10C86630" w:rsidR="00843C3D" w:rsidRPr="00436B60" w:rsidRDefault="00843C3D" w:rsidP="00843C3D">
      <w:pPr>
        <w:spacing w:line="480" w:lineRule="auto"/>
        <w:jc w:val="both"/>
        <w:rPr>
          <w:rFonts w:cstheme="minorHAnsi"/>
        </w:rPr>
      </w:pPr>
      <w:r w:rsidRPr="00436B60">
        <w:rPr>
          <w:rFonts w:cstheme="minorHAnsi"/>
        </w:rPr>
        <w:t xml:space="preserve">     It is recommended to focus on addressing some of the major concerns from a systematic perspective. Addressing systematically even minor concerns can help minimise the negative outcomes and keep employees engaged. Employee engagement is beneficial in retaining employees; therefore, keeping them informed and engaged can boost their morale. As per survey results, 40% of construction workers' respondents are dissatisfied with their job; thus, not only new regulations could have been a cause for willingness to leave the UK but also other reasons such as insufficient support, and increased living costs. HR managers and all those managing workforces must receive appropriate regular training to be able to adapt effectively when required, plan effectively and implement workforce plans in accordance with trends and developments. HR Managers face various struggles in the recruitment process, particularly in EU labour. </w:t>
      </w:r>
    </w:p>
    <w:p w14:paraId="29AE9487" w14:textId="5D8920C8" w:rsidR="0004213D" w:rsidRPr="00436B60" w:rsidRDefault="00843C3D" w:rsidP="00843C3D">
      <w:pPr>
        <w:spacing w:line="480" w:lineRule="auto"/>
        <w:jc w:val="both"/>
        <w:rPr>
          <w:rFonts w:cstheme="minorHAnsi"/>
        </w:rPr>
      </w:pPr>
      <w:r w:rsidRPr="00436B60">
        <w:rPr>
          <w:rFonts w:cstheme="minorHAnsi"/>
        </w:rPr>
        <w:t xml:space="preserve">     Therefore, for the construction industry to continue growth, changes are required from the company and government policies on immigration.   Additionally, it can be crucial to drive performance by making use of technological developments to keep employees informed and ensure their well-being is also considered. Forecasting uncertainties, assessing the risks, and addressing the root causes of certain behaviours will minimise the negative impact on the organisation. Despite the lack of sufficient attention studies on strategies to mitigate these issues, workforce management in construction remains a significant topic mainly because of the construction industry's high impact on society.</w:t>
      </w:r>
    </w:p>
    <w:p w14:paraId="682AEBA7" w14:textId="358459FC" w:rsidR="0004213D" w:rsidRPr="00436B60" w:rsidRDefault="0004213D" w:rsidP="0035273A">
      <w:pPr>
        <w:spacing w:line="480" w:lineRule="auto"/>
        <w:jc w:val="both"/>
        <w:rPr>
          <w:rFonts w:cstheme="minorHAnsi"/>
          <w:b/>
          <w:bCs/>
        </w:rPr>
      </w:pPr>
    </w:p>
    <w:p w14:paraId="668AA1EE" w14:textId="77777777" w:rsidR="0004213D" w:rsidRPr="00436B60" w:rsidRDefault="0004213D" w:rsidP="0035273A">
      <w:pPr>
        <w:spacing w:line="480" w:lineRule="auto"/>
        <w:jc w:val="both"/>
        <w:rPr>
          <w:rFonts w:cstheme="minorHAnsi"/>
        </w:rPr>
      </w:pPr>
    </w:p>
    <w:p w14:paraId="333AC022" w14:textId="77777777" w:rsidR="00436B60" w:rsidRPr="0035273A" w:rsidRDefault="00436B60" w:rsidP="0035273A">
      <w:pPr>
        <w:spacing w:line="480" w:lineRule="auto"/>
        <w:jc w:val="both"/>
        <w:rPr>
          <w:rFonts w:ascii="Times" w:hAnsi="Times"/>
        </w:rPr>
      </w:pPr>
    </w:p>
    <w:p w14:paraId="02258D7A" w14:textId="63C62634" w:rsidR="000F43DB" w:rsidRPr="0065657A" w:rsidRDefault="000F43DB" w:rsidP="0033309F">
      <w:pPr>
        <w:pStyle w:val="Heading1"/>
      </w:pPr>
      <w:bookmarkStart w:id="51" w:name="_Toc122604002"/>
      <w:r w:rsidRPr="0065657A">
        <w:lastRenderedPageBreak/>
        <w:t>References and Bibliography</w:t>
      </w:r>
      <w:bookmarkEnd w:id="51"/>
    </w:p>
    <w:sdt>
      <w:sdtPr>
        <w:rPr>
          <w:rFonts w:eastAsiaTheme="minorHAnsi" w:cstheme="minorBidi"/>
          <w:b w:val="0"/>
          <w:bCs w:val="0"/>
          <w:color w:val="auto"/>
          <w:sz w:val="24"/>
          <w:szCs w:val="24"/>
          <w:lang w:val="en-GB" w:bidi="ar-SA"/>
        </w:rPr>
        <w:id w:val="-73206081"/>
        <w:docPartObj>
          <w:docPartGallery w:val="Bibliographies"/>
          <w:docPartUnique/>
        </w:docPartObj>
      </w:sdtPr>
      <w:sdtEndPr>
        <w:rPr>
          <w:rFonts w:ascii="Times" w:hAnsi="Times"/>
        </w:rPr>
      </w:sdtEndPr>
      <w:sdtContent>
        <w:p w14:paraId="3068E0E4" w14:textId="3FCEE02F" w:rsidR="00F63DCA" w:rsidRPr="00CD2884" w:rsidRDefault="00F63DCA" w:rsidP="00CD2884">
          <w:pPr>
            <w:pStyle w:val="Heading1"/>
            <w:spacing w:line="480" w:lineRule="auto"/>
            <w:rPr>
              <w:b w:val="0"/>
              <w:bCs w:val="0"/>
            </w:rPr>
          </w:pPr>
        </w:p>
        <w:sdt>
          <w:sdtPr>
            <w:rPr>
              <w:rFonts w:ascii="Times" w:hAnsi="Times"/>
            </w:rPr>
            <w:id w:val="111145805"/>
            <w:bibliography/>
          </w:sdtPr>
          <w:sdtContent>
            <w:p w14:paraId="4C79D0BC" w14:textId="77777777" w:rsidR="00073D57" w:rsidRDefault="00F63DCA" w:rsidP="00073D57">
              <w:pPr>
                <w:pStyle w:val="Bibliography"/>
                <w:numPr>
                  <w:ilvl w:val="0"/>
                  <w:numId w:val="28"/>
                </w:numPr>
                <w:spacing w:line="480" w:lineRule="auto"/>
                <w:rPr>
                  <w:noProof/>
                  <w:lang w:val="en-US"/>
                </w:rPr>
              </w:pPr>
              <w:r w:rsidRPr="00436B60">
                <w:rPr>
                  <w:rFonts w:cstheme="minorHAnsi"/>
                </w:rPr>
                <w:fldChar w:fldCharType="begin"/>
              </w:r>
              <w:r w:rsidRPr="00436B60">
                <w:rPr>
                  <w:rFonts w:cstheme="minorHAnsi"/>
                </w:rPr>
                <w:instrText xml:space="preserve"> BIBLIOGRAPHY </w:instrText>
              </w:r>
              <w:r w:rsidRPr="00436B60">
                <w:rPr>
                  <w:rFonts w:cstheme="minorHAnsi"/>
                </w:rPr>
                <w:fldChar w:fldCharType="separate"/>
              </w:r>
              <w:r w:rsidR="00073D57">
                <w:rPr>
                  <w:noProof/>
                  <w:lang w:val="en-US"/>
                </w:rPr>
                <w:t xml:space="preserve">Doyle, L., Brady , A. M. &amp; Byrne, . G., 2009. An overview of mixed methods research. </w:t>
              </w:r>
              <w:r w:rsidR="00073D57">
                <w:rPr>
                  <w:i/>
                  <w:iCs/>
                  <w:noProof/>
                  <w:lang w:val="en-US"/>
                </w:rPr>
                <w:t xml:space="preserve">Journal of Research in Nursing, </w:t>
              </w:r>
              <w:r w:rsidR="00073D57">
                <w:rPr>
                  <w:noProof/>
                  <w:lang w:val="en-US"/>
                </w:rPr>
                <w:t>14(175).</w:t>
              </w:r>
            </w:p>
            <w:p w14:paraId="78498E7D" w14:textId="77777777" w:rsidR="00073D57" w:rsidRDefault="00073D57" w:rsidP="00073D57">
              <w:pPr>
                <w:pStyle w:val="Bibliography"/>
                <w:numPr>
                  <w:ilvl w:val="0"/>
                  <w:numId w:val="28"/>
                </w:numPr>
                <w:spacing w:line="480" w:lineRule="auto"/>
                <w:rPr>
                  <w:noProof/>
                  <w:lang w:val="en-US"/>
                </w:rPr>
              </w:pPr>
              <w:r>
                <w:rPr>
                  <w:noProof/>
                  <w:lang w:val="en-US"/>
                </w:rPr>
                <w:t xml:space="preserve">Beardwell, J. &amp; Thompson, A., 2017. </w:t>
              </w:r>
              <w:r>
                <w:rPr>
                  <w:i/>
                  <w:iCs/>
                  <w:noProof/>
                  <w:lang w:val="en-US"/>
                </w:rPr>
                <w:t xml:space="preserve">Human Resource Management : A Contemporary Approach. </w:t>
              </w:r>
              <w:r>
                <w:rPr>
                  <w:noProof/>
                  <w:lang w:val="en-US"/>
                </w:rPr>
                <w:t>8th ed. Harlow: Pearson Education Limited.</w:t>
              </w:r>
            </w:p>
            <w:p w14:paraId="38EC5B94" w14:textId="77777777" w:rsidR="00073D57" w:rsidRDefault="00073D57" w:rsidP="00073D57">
              <w:pPr>
                <w:pStyle w:val="Bibliography"/>
                <w:numPr>
                  <w:ilvl w:val="0"/>
                  <w:numId w:val="28"/>
                </w:numPr>
                <w:spacing w:line="480" w:lineRule="auto"/>
                <w:rPr>
                  <w:noProof/>
                  <w:lang w:val="en-US"/>
                </w:rPr>
              </w:pPr>
              <w:r>
                <w:rPr>
                  <w:noProof/>
                  <w:lang w:val="en-US"/>
                </w:rPr>
                <w:t xml:space="preserve">Becker, G., 1964. </w:t>
              </w:r>
              <w:r>
                <w:rPr>
                  <w:i/>
                  <w:iCs/>
                  <w:noProof/>
                  <w:lang w:val="en-US"/>
                </w:rPr>
                <w:t xml:space="preserve">Human Capital: A Theoretical and Empirical Analysis, with Special Reference to Education.. </w:t>
              </w:r>
              <w:r>
                <w:rPr>
                  <w:noProof/>
                  <w:lang w:val="en-US"/>
                </w:rPr>
                <w:t>Chicago: s.n.</w:t>
              </w:r>
            </w:p>
            <w:p w14:paraId="5E821481" w14:textId="35B69400" w:rsidR="00073D57" w:rsidRDefault="00073D57" w:rsidP="00073D57">
              <w:pPr>
                <w:pStyle w:val="Bibliography"/>
                <w:numPr>
                  <w:ilvl w:val="0"/>
                  <w:numId w:val="28"/>
                </w:numPr>
                <w:spacing w:line="480" w:lineRule="auto"/>
                <w:rPr>
                  <w:noProof/>
                  <w:lang w:val="en-US"/>
                </w:rPr>
              </w:pPr>
              <w:r>
                <w:rPr>
                  <w:noProof/>
                  <w:lang w:val="en-US"/>
                </w:rPr>
                <w:t xml:space="preserve">Bloom , N. &amp; Reenen, J. V., 2011. Chapter 19 - Human Resource Management and Productivity. In: D. C. a. O. Ashenfelter, ed. </w:t>
              </w:r>
              <w:r>
                <w:rPr>
                  <w:i/>
                  <w:iCs/>
                  <w:noProof/>
                  <w:lang w:val="en-US"/>
                </w:rPr>
                <w:t>Handbook of Labor Economics.</w:t>
              </w:r>
              <w:r>
                <w:rPr>
                  <w:noProof/>
                  <w:lang w:val="en-US"/>
                </w:rPr>
                <w:t>Elsevier, pp. 1573-4463.</w:t>
              </w:r>
            </w:p>
            <w:p w14:paraId="3F598D9A" w14:textId="77777777" w:rsidR="00073D57" w:rsidRDefault="00073D57" w:rsidP="00073D57">
              <w:pPr>
                <w:pStyle w:val="Bibliography"/>
                <w:numPr>
                  <w:ilvl w:val="0"/>
                  <w:numId w:val="28"/>
                </w:numPr>
                <w:spacing w:line="480" w:lineRule="auto"/>
                <w:rPr>
                  <w:noProof/>
                  <w:lang w:val="en-US"/>
                </w:rPr>
              </w:pPr>
              <w:r>
                <w:rPr>
                  <w:noProof/>
                  <w:lang w:val="en-US"/>
                </w:rPr>
                <w:t xml:space="preserve">CIPD, 2022. </w:t>
              </w:r>
              <w:r>
                <w:rPr>
                  <w:i/>
                  <w:iCs/>
                  <w:noProof/>
                  <w:lang w:val="en-US"/>
                </w:rPr>
                <w:t xml:space="preserve">Brexit impact on workforce trends. </w:t>
              </w:r>
              <w:r>
                <w:rPr>
                  <w:noProof/>
                  <w:lang w:val="en-US"/>
                </w:rPr>
                <w:t xml:space="preserve">[Online] </w:t>
              </w:r>
              <w:r>
                <w:rPr>
                  <w:noProof/>
                  <w:lang w:val="en-US"/>
                </w:rPr>
                <w:br/>
                <w:t xml:space="preserve">Available at: </w:t>
              </w:r>
              <w:r>
                <w:rPr>
                  <w:noProof/>
                  <w:u w:val="single"/>
                  <w:lang w:val="en-US"/>
                </w:rPr>
                <w:t>https://www.cipd.co.uk/knowledge/brexit-hub/workforce-trends#gref</w:t>
              </w:r>
              <w:r>
                <w:rPr>
                  <w:noProof/>
                  <w:lang w:val="en-US"/>
                </w:rPr>
                <w:br/>
                <w:t>[Accessed 9 August 2022].</w:t>
              </w:r>
            </w:p>
            <w:p w14:paraId="699A26A2" w14:textId="77777777" w:rsidR="00073D57" w:rsidRDefault="00073D57" w:rsidP="00073D57">
              <w:pPr>
                <w:pStyle w:val="Bibliography"/>
                <w:numPr>
                  <w:ilvl w:val="0"/>
                  <w:numId w:val="28"/>
                </w:numPr>
                <w:spacing w:line="480" w:lineRule="auto"/>
                <w:rPr>
                  <w:noProof/>
                  <w:lang w:val="en-US"/>
                </w:rPr>
              </w:pPr>
              <w:r>
                <w:rPr>
                  <w:noProof/>
                  <w:lang w:val="en-US"/>
                </w:rPr>
                <w:t xml:space="preserve">Clark, D., 2022. </w:t>
              </w:r>
              <w:r>
                <w:rPr>
                  <w:i/>
                  <w:iCs/>
                  <w:noProof/>
                  <w:lang w:val="en-US"/>
                </w:rPr>
                <w:t xml:space="preserve">Number of workers reporting work-related illnesses in Great Britain from 2008/09 to 2019/20*. </w:t>
              </w:r>
              <w:r>
                <w:rPr>
                  <w:noProof/>
                  <w:lang w:val="en-US"/>
                </w:rPr>
                <w:t xml:space="preserve">[Online] </w:t>
              </w:r>
              <w:r>
                <w:rPr>
                  <w:noProof/>
                  <w:lang w:val="en-US"/>
                </w:rPr>
                <w:br/>
                <w:t xml:space="preserve">Available at: </w:t>
              </w:r>
              <w:r>
                <w:rPr>
                  <w:noProof/>
                  <w:u w:val="single"/>
                  <w:lang w:val="en-US"/>
                </w:rPr>
                <w:t>https://www.statista.com/statistics/292341/work-related-illnesses-among-workers-in-great-britain-gb/</w:t>
              </w:r>
              <w:r>
                <w:rPr>
                  <w:noProof/>
                  <w:lang w:val="en-US"/>
                </w:rPr>
                <w:br/>
                <w:t>[Accessed 11 November 2022].</w:t>
              </w:r>
            </w:p>
            <w:p w14:paraId="59C8FEF3" w14:textId="77777777" w:rsidR="00073D57" w:rsidRDefault="00073D57" w:rsidP="00073D57">
              <w:pPr>
                <w:pStyle w:val="Bibliography"/>
                <w:numPr>
                  <w:ilvl w:val="0"/>
                  <w:numId w:val="28"/>
                </w:numPr>
                <w:spacing w:line="480" w:lineRule="auto"/>
                <w:rPr>
                  <w:noProof/>
                  <w:lang w:val="en-US"/>
                </w:rPr>
              </w:pPr>
              <w:r>
                <w:rPr>
                  <w:noProof/>
                  <w:lang w:val="en-US"/>
                </w:rPr>
                <w:t xml:space="preserve">CN Construction News , 2022. </w:t>
              </w:r>
              <w:r>
                <w:rPr>
                  <w:i/>
                  <w:iCs/>
                  <w:noProof/>
                  <w:lang w:val="en-US"/>
                </w:rPr>
                <w:t xml:space="preserve">How is the industry coping with post-Brexit labour changes?. </w:t>
              </w:r>
              <w:r>
                <w:rPr>
                  <w:noProof/>
                  <w:lang w:val="en-US"/>
                </w:rPr>
                <w:t xml:space="preserve">[Online] </w:t>
              </w:r>
              <w:r>
                <w:rPr>
                  <w:noProof/>
                  <w:lang w:val="en-US"/>
                </w:rPr>
                <w:br/>
                <w:t xml:space="preserve">Available at: </w:t>
              </w:r>
              <w:r>
                <w:rPr>
                  <w:noProof/>
                  <w:u w:val="single"/>
                  <w:lang w:val="en-US"/>
                </w:rPr>
                <w:t>https://www.constructionnews.co.uk/brexit/how-is-the-industry-coping-with-post-brexit-labour-changes-10-08-</w:t>
              </w:r>
              <w:r>
                <w:rPr>
                  <w:noProof/>
                  <w:u w:val="single"/>
                  <w:lang w:val="en-US"/>
                </w:rPr>
                <w:lastRenderedPageBreak/>
                <w:t>2022/#:~:text=About%20191%2C000%20left%20the%20industry,drop%20from%20990%2C000%20to%20799%2C000.</w:t>
              </w:r>
              <w:r>
                <w:rPr>
                  <w:noProof/>
                  <w:lang w:val="en-US"/>
                </w:rPr>
                <w:br/>
                <w:t>[Accessed 24 October 2022].</w:t>
              </w:r>
            </w:p>
            <w:p w14:paraId="0EE991EA" w14:textId="77777777" w:rsidR="00073D57" w:rsidRDefault="00073D57" w:rsidP="00073D57">
              <w:pPr>
                <w:pStyle w:val="Bibliography"/>
                <w:numPr>
                  <w:ilvl w:val="0"/>
                  <w:numId w:val="28"/>
                </w:numPr>
                <w:spacing w:line="480" w:lineRule="auto"/>
                <w:rPr>
                  <w:noProof/>
                  <w:lang w:val="en-US"/>
                </w:rPr>
              </w:pPr>
              <w:r>
                <w:rPr>
                  <w:noProof/>
                  <w:lang w:val="en-US"/>
                </w:rPr>
                <w:t xml:space="preserve">Dundon, T. &amp;. W. A. (., 2020. </w:t>
              </w:r>
              <w:r>
                <w:rPr>
                  <w:i/>
                  <w:iCs/>
                  <w:noProof/>
                  <w:lang w:val="en-US"/>
                </w:rPr>
                <w:t xml:space="preserve">Dundon, T, &amp; Wilkinson, A (eds) Case Studies in Work, Employment and Human Resource Management,. </w:t>
              </w:r>
              <w:r>
                <w:rPr>
                  <w:noProof/>
                  <w:lang w:val="en-US"/>
                </w:rPr>
                <w:t>Cheltenham: Edward Elgar Publishing Limited.</w:t>
              </w:r>
            </w:p>
            <w:p w14:paraId="318F651F" w14:textId="77777777" w:rsidR="00073D57" w:rsidRDefault="00073D57" w:rsidP="00073D57">
              <w:pPr>
                <w:pStyle w:val="Bibliography"/>
                <w:numPr>
                  <w:ilvl w:val="0"/>
                  <w:numId w:val="28"/>
                </w:numPr>
                <w:spacing w:line="480" w:lineRule="auto"/>
                <w:rPr>
                  <w:noProof/>
                  <w:lang w:val="en-US"/>
                </w:rPr>
              </w:pPr>
              <w:r>
                <w:rPr>
                  <w:noProof/>
                  <w:lang w:val="en-US"/>
                </w:rPr>
                <w:t xml:space="preserve">Etikan, I., Sulaiman, A. M. &amp; Rukayya, S. A., 2015. Comparison of Convenience Sampling and Purposive Sampling. </w:t>
              </w:r>
              <w:r>
                <w:rPr>
                  <w:i/>
                  <w:iCs/>
                  <w:noProof/>
                  <w:lang w:val="en-US"/>
                </w:rPr>
                <w:t xml:space="preserve">American Journal of Theoretical , </w:t>
              </w:r>
              <w:r>
                <w:rPr>
                  <w:noProof/>
                  <w:lang w:val="en-US"/>
                </w:rPr>
                <w:t>5(1), pp. 1-4.</w:t>
              </w:r>
            </w:p>
            <w:p w14:paraId="6527290E" w14:textId="77777777" w:rsidR="00073D57" w:rsidRDefault="00073D57" w:rsidP="00073D57">
              <w:pPr>
                <w:pStyle w:val="Bibliography"/>
                <w:numPr>
                  <w:ilvl w:val="0"/>
                  <w:numId w:val="28"/>
                </w:numPr>
                <w:spacing w:line="480" w:lineRule="auto"/>
                <w:rPr>
                  <w:noProof/>
                  <w:lang w:val="en-US"/>
                </w:rPr>
              </w:pPr>
              <w:r>
                <w:rPr>
                  <w:noProof/>
                  <w:lang w:val="en-US"/>
                </w:rPr>
                <w:t xml:space="preserve">Fulford, R., 2019. The implications of the construction industry to national wealth. </w:t>
              </w:r>
              <w:r>
                <w:rPr>
                  <w:i/>
                  <w:iCs/>
                  <w:noProof/>
                  <w:lang w:val="en-US"/>
                </w:rPr>
                <w:t xml:space="preserve">Construction and Architectural Management, </w:t>
              </w:r>
              <w:r>
                <w:rPr>
                  <w:noProof/>
                  <w:lang w:val="en-US"/>
                </w:rPr>
                <w:t>26(5), pp. 779-793, https://doi.org/10.1108/ECAM-03-2018-0091.</w:t>
              </w:r>
            </w:p>
            <w:p w14:paraId="2A5EF347" w14:textId="77777777" w:rsidR="00073D57" w:rsidRDefault="00073D57" w:rsidP="00073D57">
              <w:pPr>
                <w:pStyle w:val="Bibliography"/>
                <w:numPr>
                  <w:ilvl w:val="0"/>
                  <w:numId w:val="28"/>
                </w:numPr>
                <w:spacing w:line="480" w:lineRule="auto"/>
                <w:rPr>
                  <w:noProof/>
                  <w:lang w:val="en-US"/>
                </w:rPr>
              </w:pPr>
              <w:r>
                <w:rPr>
                  <w:noProof/>
                  <w:lang w:val="en-US"/>
                </w:rPr>
                <w:t xml:space="preserve">Gareth , R. J., 2013. </w:t>
              </w:r>
              <w:r>
                <w:rPr>
                  <w:i/>
                  <w:iCs/>
                  <w:noProof/>
                  <w:lang w:val="en-US"/>
                </w:rPr>
                <w:t xml:space="preserve">Organisational theory, design, and change. </w:t>
              </w:r>
              <w:r>
                <w:rPr>
                  <w:noProof/>
                  <w:lang w:val="en-US"/>
                </w:rPr>
                <w:t>7th ed. Texas: Pearson.</w:t>
              </w:r>
            </w:p>
            <w:p w14:paraId="17A7A191" w14:textId="77777777" w:rsidR="00073D57" w:rsidRDefault="00073D57" w:rsidP="00073D57">
              <w:pPr>
                <w:pStyle w:val="Bibliography"/>
                <w:numPr>
                  <w:ilvl w:val="0"/>
                  <w:numId w:val="28"/>
                </w:numPr>
                <w:spacing w:line="480" w:lineRule="auto"/>
                <w:rPr>
                  <w:noProof/>
                  <w:lang w:val="en-US"/>
                </w:rPr>
              </w:pPr>
              <w:r>
                <w:rPr>
                  <w:noProof/>
                  <w:lang w:val="en-US"/>
                </w:rPr>
                <w:t xml:space="preserve">Gnó, A. R. &amp; Nuàlaíochta, F. a., 2017. Building Stronger Business. </w:t>
              </w:r>
              <w:r>
                <w:rPr>
                  <w:i/>
                  <w:iCs/>
                  <w:noProof/>
                  <w:lang w:val="en-US"/>
                </w:rPr>
                <w:t>Department of Business, Entrepresise and Innovation.</w:t>
              </w:r>
            </w:p>
            <w:p w14:paraId="14EE090D" w14:textId="77777777" w:rsidR="00073D57" w:rsidRDefault="00073D57" w:rsidP="00073D57">
              <w:pPr>
                <w:pStyle w:val="Bibliography"/>
                <w:numPr>
                  <w:ilvl w:val="0"/>
                  <w:numId w:val="28"/>
                </w:numPr>
                <w:spacing w:line="480" w:lineRule="auto"/>
                <w:rPr>
                  <w:noProof/>
                  <w:lang w:val="en-US"/>
                </w:rPr>
              </w:pPr>
              <w:r>
                <w:rPr>
                  <w:noProof/>
                  <w:lang w:val="en-US"/>
                </w:rPr>
                <w:t xml:space="preserve">Gospel, H., 2019. Human Resource Management: A historical perspetive . In: D. L. N. B. S. S. Adrian Wilkinson, ed. </w:t>
              </w:r>
              <w:r>
                <w:rPr>
                  <w:i/>
                  <w:iCs/>
                  <w:noProof/>
                  <w:lang w:val="en-US"/>
                </w:rPr>
                <w:t xml:space="preserve">The SAGE Handbook of Human Resource Management  . </w:t>
              </w:r>
              <w:r>
                <w:rPr>
                  <w:noProof/>
                  <w:lang w:val="en-US"/>
                </w:rPr>
                <w:t>United Kingdom: SAGE Publications.</w:t>
              </w:r>
            </w:p>
            <w:p w14:paraId="0ADDF53E" w14:textId="77777777" w:rsidR="00073D57" w:rsidRDefault="00073D57" w:rsidP="00073D57">
              <w:pPr>
                <w:pStyle w:val="Bibliography"/>
                <w:numPr>
                  <w:ilvl w:val="0"/>
                  <w:numId w:val="28"/>
                </w:numPr>
                <w:spacing w:line="480" w:lineRule="auto"/>
                <w:rPr>
                  <w:noProof/>
                  <w:lang w:val="en-US"/>
                </w:rPr>
              </w:pPr>
              <w:r>
                <w:rPr>
                  <w:noProof/>
                  <w:lang w:val="en-US"/>
                </w:rPr>
                <w:t xml:space="preserve">GOV.UK , 2022. </w:t>
              </w:r>
              <w:r>
                <w:rPr>
                  <w:i/>
                  <w:iCs/>
                  <w:noProof/>
                  <w:lang w:val="en-US"/>
                </w:rPr>
                <w:t xml:space="preserve">UK government to set its own laws for its own people as Brexit Freedoms Bill introduced. </w:t>
              </w:r>
              <w:r>
                <w:rPr>
                  <w:noProof/>
                  <w:lang w:val="en-US"/>
                </w:rPr>
                <w:t xml:space="preserve">[Online] </w:t>
              </w:r>
              <w:r>
                <w:rPr>
                  <w:noProof/>
                  <w:lang w:val="en-US"/>
                </w:rPr>
                <w:br/>
                <w:t xml:space="preserve">Available at: </w:t>
              </w:r>
              <w:r>
                <w:rPr>
                  <w:noProof/>
                  <w:u w:val="single"/>
                  <w:lang w:val="en-US"/>
                </w:rPr>
                <w:t>https://www.gov.uk/government/news/uk-government-to-set-its-own-laws-for-its-own-people-as-brexit-freedoms-bill-introduced</w:t>
              </w:r>
              <w:r>
                <w:rPr>
                  <w:noProof/>
                  <w:lang w:val="en-US"/>
                </w:rPr>
                <w:br/>
                <w:t>[Accessed 3 November 2022].</w:t>
              </w:r>
            </w:p>
            <w:p w14:paraId="001603E0" w14:textId="77777777" w:rsidR="00073D57" w:rsidRDefault="00073D57" w:rsidP="00073D57">
              <w:pPr>
                <w:pStyle w:val="Bibliography"/>
                <w:numPr>
                  <w:ilvl w:val="0"/>
                  <w:numId w:val="28"/>
                </w:numPr>
                <w:spacing w:line="480" w:lineRule="auto"/>
                <w:rPr>
                  <w:noProof/>
                  <w:lang w:val="en-US"/>
                </w:rPr>
              </w:pPr>
              <w:r>
                <w:rPr>
                  <w:noProof/>
                  <w:lang w:val="en-US"/>
                </w:rPr>
                <w:lastRenderedPageBreak/>
                <w:t xml:space="preserve">Guardian, 2016. </w:t>
              </w:r>
              <w:r>
                <w:rPr>
                  <w:i/>
                  <w:iCs/>
                  <w:noProof/>
                  <w:lang w:val="en-US"/>
                </w:rPr>
                <w:t xml:space="preserve">Would Brexit make it harder to hire EU workers?. </w:t>
              </w:r>
              <w:r>
                <w:rPr>
                  <w:noProof/>
                  <w:lang w:val="en-US"/>
                </w:rPr>
                <w:t xml:space="preserve">[Online] </w:t>
              </w:r>
              <w:r>
                <w:rPr>
                  <w:noProof/>
                  <w:lang w:val="en-US"/>
                </w:rPr>
                <w:br/>
                <w:t xml:space="preserve">Available at: </w:t>
              </w:r>
              <w:r>
                <w:rPr>
                  <w:noProof/>
                  <w:u w:val="single"/>
                  <w:lang w:val="en-US"/>
                </w:rPr>
                <w:t>https://www.theguardian.com/small-business-network/2016/mar/29/would-brexit-make-harder-hire-eu-workers-referendum</w:t>
              </w:r>
              <w:r>
                <w:rPr>
                  <w:noProof/>
                  <w:lang w:val="en-US"/>
                </w:rPr>
                <w:br/>
                <w:t>[Accessed 10 November 2022].</w:t>
              </w:r>
            </w:p>
            <w:p w14:paraId="679F4C43" w14:textId="77777777" w:rsidR="00073D57" w:rsidRDefault="00073D57" w:rsidP="00073D57">
              <w:pPr>
                <w:pStyle w:val="Bibliography"/>
                <w:numPr>
                  <w:ilvl w:val="0"/>
                  <w:numId w:val="28"/>
                </w:numPr>
                <w:spacing w:line="480" w:lineRule="auto"/>
                <w:rPr>
                  <w:noProof/>
                  <w:lang w:val="en-US"/>
                </w:rPr>
              </w:pPr>
              <w:r>
                <w:rPr>
                  <w:noProof/>
                  <w:lang w:val="en-US"/>
                </w:rPr>
                <w:t xml:space="preserve">Hassan, T. A. a. H. S. a. v. L. L. a. T. A., 2020. The Global Impact of Brexit Uncertainty. </w:t>
              </w:r>
              <w:r>
                <w:rPr>
                  <w:i/>
                  <w:iCs/>
                  <w:noProof/>
                  <w:lang w:val="en-US"/>
                </w:rPr>
                <w:t>National Bureau of Economic Research.</w:t>
              </w:r>
            </w:p>
            <w:p w14:paraId="653DA6C4" w14:textId="77777777" w:rsidR="00073D57" w:rsidRDefault="00073D57" w:rsidP="00073D57">
              <w:pPr>
                <w:pStyle w:val="Bibliography"/>
                <w:numPr>
                  <w:ilvl w:val="0"/>
                  <w:numId w:val="28"/>
                </w:numPr>
                <w:spacing w:line="480" w:lineRule="auto"/>
                <w:rPr>
                  <w:noProof/>
                  <w:lang w:val="en-US"/>
                </w:rPr>
              </w:pPr>
              <w:r>
                <w:rPr>
                  <w:noProof/>
                  <w:lang w:val="en-US"/>
                </w:rPr>
                <w:t xml:space="preserve">HM Government, 2018. </w:t>
              </w:r>
              <w:r>
                <w:rPr>
                  <w:i/>
                  <w:iCs/>
                  <w:noProof/>
                  <w:lang w:val="en-US"/>
                </w:rPr>
                <w:t xml:space="preserve">EU Exit Taking back control of our borders, money and laws while protecting our economy, security and Union.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https://assets.publishing.service.gov.uk/government/uploads/system/uploads/attachment_data/file/759792/28_November_EU_Exit_-_Taking_back_control_of_our_borders__money_and_laws_while_protecting_our_economy__security_and_Union__1_.pdf</w:t>
              </w:r>
              <w:r>
                <w:rPr>
                  <w:noProof/>
                  <w:lang w:val="en-US"/>
                </w:rPr>
                <w:br/>
                <w:t>[Accessed 24 October 2022].</w:t>
              </w:r>
            </w:p>
            <w:p w14:paraId="0933A16C" w14:textId="77777777" w:rsidR="00073D57" w:rsidRDefault="00073D57" w:rsidP="00073D57">
              <w:pPr>
                <w:pStyle w:val="Bibliography"/>
                <w:numPr>
                  <w:ilvl w:val="0"/>
                  <w:numId w:val="28"/>
                </w:numPr>
                <w:spacing w:line="480" w:lineRule="auto"/>
                <w:rPr>
                  <w:noProof/>
                  <w:lang w:val="en-US"/>
                </w:rPr>
              </w:pPr>
              <w:r>
                <w:rPr>
                  <w:noProof/>
                  <w:lang w:val="en-US"/>
                </w:rPr>
                <w:t xml:space="preserve">Home Office and UK Visas and Immigartion , 2020. </w:t>
              </w:r>
              <w:r>
                <w:rPr>
                  <w:i/>
                  <w:iCs/>
                  <w:noProof/>
                  <w:lang w:val="en-US"/>
                </w:rPr>
                <w:t xml:space="preserve">https://www.gov.uk/government/collections/eu-settlement-scheme-employer-toolkit. </w:t>
              </w:r>
              <w:r>
                <w:rPr>
                  <w:noProof/>
                  <w:lang w:val="en-US"/>
                </w:rPr>
                <w:t xml:space="preserve">[Online] </w:t>
              </w:r>
              <w:r>
                <w:rPr>
                  <w:noProof/>
                  <w:lang w:val="en-US"/>
                </w:rPr>
                <w:br/>
                <w:t xml:space="preserve">Available at: </w:t>
              </w:r>
              <w:r>
                <w:rPr>
                  <w:noProof/>
                  <w:u w:val="single"/>
                  <w:lang w:val="en-US"/>
                </w:rPr>
                <w:t>EU Settlement Scheme: employer toolkit</w:t>
              </w:r>
              <w:r>
                <w:rPr>
                  <w:noProof/>
                  <w:lang w:val="en-US"/>
                </w:rPr>
                <w:br/>
                <w:t>[Accessed 9 August 2022].</w:t>
              </w:r>
            </w:p>
            <w:p w14:paraId="1CC45526" w14:textId="0149E531" w:rsidR="00073D57" w:rsidRDefault="00073D57" w:rsidP="00073D57">
              <w:pPr>
                <w:pStyle w:val="Bibliography"/>
                <w:numPr>
                  <w:ilvl w:val="0"/>
                  <w:numId w:val="28"/>
                </w:numPr>
                <w:spacing w:line="480" w:lineRule="auto"/>
                <w:rPr>
                  <w:noProof/>
                  <w:lang w:val="en-US"/>
                </w:rPr>
              </w:pPr>
              <w:r>
                <w:rPr>
                  <w:noProof/>
                  <w:lang w:val="en-US"/>
                </w:rPr>
                <w:t xml:space="preserve">Hook, C. &amp; Jenkins , A., 2019. </w:t>
              </w:r>
              <w:r>
                <w:rPr>
                  <w:i/>
                  <w:iCs/>
                  <w:noProof/>
                  <w:lang w:val="en-US"/>
                </w:rPr>
                <w:t xml:space="preserve">Introducing Human Resource Management. </w:t>
              </w:r>
              <w:r>
                <w:rPr>
                  <w:noProof/>
                  <w:lang w:val="en-US"/>
                </w:rPr>
                <w:t>8th Edition ed. Pearson .</w:t>
              </w:r>
            </w:p>
            <w:p w14:paraId="33034D06" w14:textId="77777777" w:rsidR="00073D57" w:rsidRDefault="00073D57" w:rsidP="00073D57">
              <w:pPr>
                <w:pStyle w:val="Bibliography"/>
                <w:numPr>
                  <w:ilvl w:val="0"/>
                  <w:numId w:val="28"/>
                </w:numPr>
                <w:spacing w:line="480" w:lineRule="auto"/>
                <w:rPr>
                  <w:noProof/>
                  <w:lang w:val="en-US"/>
                </w:rPr>
              </w:pPr>
              <w:r>
                <w:rPr>
                  <w:noProof/>
                  <w:lang w:val="en-US"/>
                </w:rPr>
                <w:t xml:space="preserve">Hota, J. &amp; Ghosh, D., 2013. Workforce Analytics Approach: An Emerging Trend of Workforce Management. </w:t>
              </w:r>
              <w:r>
                <w:rPr>
                  <w:i/>
                  <w:iCs/>
                  <w:noProof/>
                  <w:lang w:val="en-US"/>
                </w:rPr>
                <w:t xml:space="preserve">AIMS International , </w:t>
              </w:r>
              <w:r>
                <w:rPr>
                  <w:noProof/>
                  <w:lang w:val="en-US"/>
                </w:rPr>
                <w:t>7(3), pp. 167-179.</w:t>
              </w:r>
            </w:p>
            <w:p w14:paraId="20AEBE31" w14:textId="77777777" w:rsidR="00073D57" w:rsidRDefault="00073D57" w:rsidP="00073D57">
              <w:pPr>
                <w:pStyle w:val="Bibliography"/>
                <w:numPr>
                  <w:ilvl w:val="0"/>
                  <w:numId w:val="28"/>
                </w:numPr>
                <w:spacing w:line="480" w:lineRule="auto"/>
                <w:rPr>
                  <w:noProof/>
                  <w:lang w:val="en-US"/>
                </w:rPr>
              </w:pPr>
              <w:r>
                <w:rPr>
                  <w:noProof/>
                  <w:lang w:val="en-US"/>
                </w:rPr>
                <w:lastRenderedPageBreak/>
                <w:t xml:space="preserve">HR Government, 2022. </w:t>
              </w:r>
              <w:r>
                <w:rPr>
                  <w:i/>
                  <w:iCs/>
                  <w:noProof/>
                  <w:lang w:val="en-US"/>
                </w:rPr>
                <w:t xml:space="preserve">The Benefits of Brexit; How the UK is taking advantage of leaving the EU.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https://assets.publishing.service.gov.uk/government/uploads/system/uploads/attachment_data/file/1054643/benefits-of-brexit.pdf</w:t>
              </w:r>
              <w:r>
                <w:rPr>
                  <w:noProof/>
                  <w:lang w:val="en-US"/>
                </w:rPr>
                <w:br/>
                <w:t>[Accessed 31 October 2022].</w:t>
              </w:r>
            </w:p>
            <w:p w14:paraId="6AC31D90" w14:textId="77777777" w:rsidR="00073D57" w:rsidRDefault="00073D57" w:rsidP="00073D57">
              <w:pPr>
                <w:pStyle w:val="Bibliography"/>
                <w:numPr>
                  <w:ilvl w:val="0"/>
                  <w:numId w:val="28"/>
                </w:numPr>
                <w:spacing w:line="480" w:lineRule="auto"/>
                <w:rPr>
                  <w:noProof/>
                  <w:lang w:val="en-US"/>
                </w:rPr>
              </w:pPr>
              <w:r>
                <w:rPr>
                  <w:noProof/>
                  <w:lang w:val="en-US"/>
                </w:rPr>
                <w:t xml:space="preserve">Institute for Employment Studies , 2021. </w:t>
              </w:r>
              <w:r>
                <w:rPr>
                  <w:i/>
                  <w:iCs/>
                  <w:noProof/>
                  <w:lang w:val="en-US"/>
                </w:rPr>
                <w:t xml:space="preserve">Brexit impact on the workplace. </w:t>
              </w:r>
              <w:r>
                <w:rPr>
                  <w:noProof/>
                  <w:lang w:val="en-US"/>
                </w:rPr>
                <w:t xml:space="preserve">[Online] </w:t>
              </w:r>
              <w:r>
                <w:rPr>
                  <w:noProof/>
                  <w:lang w:val="en-US"/>
                </w:rPr>
                <w:br/>
                <w:t xml:space="preserve">Available at: </w:t>
              </w:r>
              <w:r>
                <w:rPr>
                  <w:noProof/>
                  <w:u w:val="single"/>
                  <w:lang w:val="en-US"/>
                </w:rPr>
                <w:t>https://www.employment-studies.co.uk/brexit-observatory/brexit-impact-workplace</w:t>
              </w:r>
              <w:r>
                <w:rPr>
                  <w:noProof/>
                  <w:lang w:val="en-US"/>
                </w:rPr>
                <w:br/>
                <w:t>[Accessed 9 August 2022].</w:t>
              </w:r>
            </w:p>
            <w:p w14:paraId="5A520D41" w14:textId="77777777" w:rsidR="00073D57" w:rsidRDefault="00073D57" w:rsidP="00073D57">
              <w:pPr>
                <w:pStyle w:val="Bibliography"/>
                <w:numPr>
                  <w:ilvl w:val="0"/>
                  <w:numId w:val="28"/>
                </w:numPr>
                <w:spacing w:line="480" w:lineRule="auto"/>
                <w:rPr>
                  <w:noProof/>
                  <w:lang w:val="en-US"/>
                </w:rPr>
              </w:pPr>
              <w:r>
                <w:rPr>
                  <w:noProof/>
                  <w:lang w:val="en-US"/>
                </w:rPr>
                <w:t xml:space="preserve">Kelly , L. M. &amp; Cordeiro , M., 2020. Three principles of pragmatism for research on organizational processes. </w:t>
              </w:r>
              <w:r>
                <w:rPr>
                  <w:i/>
                  <w:iCs/>
                  <w:noProof/>
                  <w:lang w:val="en-US"/>
                </w:rPr>
                <w:t xml:space="preserve">Methodological Innovations, </w:t>
              </w:r>
              <w:r>
                <w:rPr>
                  <w:noProof/>
                  <w:lang w:val="en-US"/>
                </w:rPr>
                <w:t>13(2).</w:t>
              </w:r>
            </w:p>
            <w:p w14:paraId="18D35EB1" w14:textId="77777777" w:rsidR="00073D57" w:rsidRDefault="00073D57" w:rsidP="00073D57">
              <w:pPr>
                <w:pStyle w:val="Bibliography"/>
                <w:numPr>
                  <w:ilvl w:val="0"/>
                  <w:numId w:val="28"/>
                </w:numPr>
                <w:spacing w:line="480" w:lineRule="auto"/>
                <w:rPr>
                  <w:noProof/>
                  <w:lang w:val="en-US"/>
                </w:rPr>
              </w:pPr>
              <w:r>
                <w:rPr>
                  <w:noProof/>
                  <w:lang w:val="en-US"/>
                </w:rPr>
                <w:t xml:space="preserve">Lloyd, L., 2019. </w:t>
              </w:r>
              <w:r>
                <w:rPr>
                  <w:i/>
                  <w:iCs/>
                  <w:noProof/>
                  <w:lang w:val="en-US"/>
                </w:rPr>
                <w:t xml:space="preserve">The Brexit Effect, </w:t>
              </w:r>
              <w:r>
                <w:rPr>
                  <w:noProof/>
                  <w:lang w:val="en-US"/>
                </w:rPr>
                <w:t>London: Institute for Government.</w:t>
              </w:r>
            </w:p>
            <w:p w14:paraId="7FE46B3D" w14:textId="77777777" w:rsidR="00073D57" w:rsidRDefault="00073D57" w:rsidP="00073D57">
              <w:pPr>
                <w:pStyle w:val="Bibliography"/>
                <w:numPr>
                  <w:ilvl w:val="0"/>
                  <w:numId w:val="28"/>
                </w:numPr>
                <w:spacing w:line="480" w:lineRule="auto"/>
                <w:rPr>
                  <w:noProof/>
                  <w:lang w:val="en-US"/>
                </w:rPr>
              </w:pPr>
              <w:r>
                <w:rPr>
                  <w:noProof/>
                  <w:lang w:val="en-US"/>
                </w:rPr>
                <w:t xml:space="preserve">Lombardi , M., 2019. </w:t>
              </w:r>
              <w:r>
                <w:rPr>
                  <w:i/>
                  <w:iCs/>
                  <w:noProof/>
                  <w:lang w:val="en-US"/>
                </w:rPr>
                <w:t xml:space="preserve">Workforce Management Impct Model. </w:t>
              </w:r>
              <w:r>
                <w:rPr>
                  <w:noProof/>
                  <w:lang w:val="en-US"/>
                </w:rPr>
                <w:t xml:space="preserve">[Online] </w:t>
              </w:r>
              <w:r>
                <w:rPr>
                  <w:noProof/>
                  <w:lang w:val="en-US"/>
                </w:rPr>
                <w:br/>
                <w:t xml:space="preserve">Available at: </w:t>
              </w:r>
              <w:r>
                <w:rPr>
                  <w:noProof/>
                  <w:u w:val="single"/>
                  <w:lang w:val="en-US"/>
                </w:rPr>
                <w:t>https://www.adp.com/-/media/adp/resourcehub/pdf/wfm-impact-model.pdf?rev=f53219472a3b44a38ac1c54072b7c2e0</w:t>
              </w:r>
              <w:r>
                <w:rPr>
                  <w:noProof/>
                  <w:lang w:val="en-US"/>
                </w:rPr>
                <w:br/>
                <w:t>[Accessed 9 August 2022].</w:t>
              </w:r>
            </w:p>
            <w:p w14:paraId="78F2F32D" w14:textId="77777777" w:rsidR="00073D57" w:rsidRDefault="00073D57" w:rsidP="00073D57">
              <w:pPr>
                <w:pStyle w:val="Bibliography"/>
                <w:numPr>
                  <w:ilvl w:val="0"/>
                  <w:numId w:val="28"/>
                </w:numPr>
                <w:spacing w:line="480" w:lineRule="auto"/>
                <w:rPr>
                  <w:noProof/>
                  <w:lang w:val="en-US"/>
                </w:rPr>
              </w:pPr>
              <w:r>
                <w:rPr>
                  <w:noProof/>
                  <w:lang w:val="en-US"/>
                </w:rPr>
                <w:t xml:space="preserve">MacArthur, H. V., 2021. </w:t>
              </w:r>
              <w:r>
                <w:rPr>
                  <w:i/>
                  <w:iCs/>
                  <w:noProof/>
                  <w:lang w:val="en-US"/>
                </w:rPr>
                <w:t xml:space="preserve">HR's New Role: How Human Resources Needs To Evolve To Support The Future Of Work. </w:t>
              </w:r>
              <w:r>
                <w:rPr>
                  <w:noProof/>
                  <w:lang w:val="en-US"/>
                </w:rPr>
                <w:t xml:space="preserve">[Online] </w:t>
              </w:r>
              <w:r>
                <w:rPr>
                  <w:noProof/>
                  <w:lang w:val="en-US"/>
                </w:rPr>
                <w:br/>
                <w:t xml:space="preserve">Available at: </w:t>
              </w:r>
              <w:r>
                <w:rPr>
                  <w:noProof/>
                  <w:u w:val="single"/>
                  <w:lang w:val="en-US"/>
                </w:rPr>
                <w:t>https://www.forbes.com/sites/hvmacarthur/2021/03/18/hrs-new-role-how-human-resources-needs-to-evolve-to-support-the-future-of-work/?sh=39d277883bc1</w:t>
              </w:r>
              <w:r>
                <w:rPr>
                  <w:noProof/>
                  <w:lang w:val="en-US"/>
                </w:rPr>
                <w:br/>
                <w:t>[Accessed 14 November 2022].</w:t>
              </w:r>
            </w:p>
            <w:p w14:paraId="1B67F478" w14:textId="77777777" w:rsidR="00073D57" w:rsidRDefault="00073D57" w:rsidP="00073D57">
              <w:pPr>
                <w:pStyle w:val="Bibliography"/>
                <w:numPr>
                  <w:ilvl w:val="0"/>
                  <w:numId w:val="28"/>
                </w:numPr>
                <w:spacing w:line="480" w:lineRule="auto"/>
                <w:rPr>
                  <w:noProof/>
                  <w:lang w:val="en-US"/>
                </w:rPr>
              </w:pPr>
              <w:r>
                <w:rPr>
                  <w:noProof/>
                  <w:lang w:val="en-US"/>
                </w:rPr>
                <w:t xml:space="preserve">Price, A., 2011. </w:t>
              </w:r>
              <w:r>
                <w:rPr>
                  <w:i/>
                  <w:iCs/>
                  <w:noProof/>
                  <w:lang w:val="en-US"/>
                </w:rPr>
                <w:t xml:space="preserve">Human Resource Management. </w:t>
              </w:r>
              <w:r>
                <w:rPr>
                  <w:noProof/>
                  <w:lang w:val="en-US"/>
                </w:rPr>
                <w:t>4th ed. s.l.:Cengage Learning .</w:t>
              </w:r>
            </w:p>
            <w:p w14:paraId="7E1A6174" w14:textId="77777777" w:rsidR="00073D57" w:rsidRDefault="00073D57" w:rsidP="00073D57">
              <w:pPr>
                <w:pStyle w:val="Bibliography"/>
                <w:numPr>
                  <w:ilvl w:val="0"/>
                  <w:numId w:val="28"/>
                </w:numPr>
                <w:spacing w:line="480" w:lineRule="auto"/>
                <w:rPr>
                  <w:noProof/>
                  <w:lang w:val="en-US"/>
                </w:rPr>
              </w:pPr>
              <w:r>
                <w:rPr>
                  <w:noProof/>
                  <w:lang w:val="en-US"/>
                </w:rPr>
                <w:lastRenderedPageBreak/>
                <w:t xml:space="preserve">Price, D., 2021. </w:t>
              </w:r>
              <w:r>
                <w:rPr>
                  <w:i/>
                  <w:iCs/>
                  <w:noProof/>
                  <w:lang w:val="en-US"/>
                </w:rPr>
                <w:t xml:space="preserve">UK construction loses a quarter of its EU-born workforce. </w:t>
              </w:r>
              <w:r>
                <w:rPr>
                  <w:noProof/>
                  <w:lang w:val="en-US"/>
                </w:rPr>
                <w:t xml:space="preserve">[Online] </w:t>
              </w:r>
              <w:r>
                <w:rPr>
                  <w:noProof/>
                  <w:lang w:val="en-US"/>
                </w:rPr>
                <w:br/>
                <w:t xml:space="preserve">Available at: </w:t>
              </w:r>
              <w:r>
                <w:rPr>
                  <w:noProof/>
                  <w:u w:val="single"/>
                  <w:lang w:val="en-US"/>
                </w:rPr>
                <w:t>https://www.constructionnews.co.uk/brexit/uk-construction-loses-a-quarter-of-its-eu-born-workforce-22-01-2021/</w:t>
              </w:r>
              <w:r>
                <w:rPr>
                  <w:noProof/>
                  <w:lang w:val="en-US"/>
                </w:rPr>
                <w:br/>
                <w:t>[Accessed 31 October 2022].</w:t>
              </w:r>
            </w:p>
            <w:p w14:paraId="55199261" w14:textId="77777777" w:rsidR="00073D57" w:rsidRDefault="00073D57" w:rsidP="00073D57">
              <w:pPr>
                <w:pStyle w:val="Bibliography"/>
                <w:numPr>
                  <w:ilvl w:val="0"/>
                  <w:numId w:val="28"/>
                </w:numPr>
                <w:spacing w:line="480" w:lineRule="auto"/>
                <w:rPr>
                  <w:noProof/>
                  <w:lang w:val="en-US"/>
                </w:rPr>
              </w:pPr>
              <w:r>
                <w:rPr>
                  <w:noProof/>
                  <w:lang w:val="en-US"/>
                </w:rPr>
                <w:t xml:space="preserve">Rahman, M., 2022. </w:t>
              </w:r>
              <w:r>
                <w:rPr>
                  <w:i/>
                  <w:iCs/>
                  <w:noProof/>
                  <w:lang w:val="en-US"/>
                </w:rPr>
                <w:t xml:space="preserve">Relationship between different organisational functions. </w:t>
              </w:r>
              <w:r>
                <w:rPr>
                  <w:noProof/>
                  <w:lang w:val="en-US"/>
                </w:rPr>
                <w:t xml:space="preserve">[Online] </w:t>
              </w:r>
              <w:r>
                <w:rPr>
                  <w:noProof/>
                  <w:lang w:val="en-US"/>
                </w:rPr>
                <w:br/>
                <w:t xml:space="preserve">Available at: </w:t>
              </w:r>
              <w:r>
                <w:rPr>
                  <w:noProof/>
                  <w:u w:val="single"/>
                  <w:lang w:val="en-US"/>
                </w:rPr>
                <w:t>https://howandwhat.net/relationship-between-different-organisational-functions/</w:t>
              </w:r>
              <w:r>
                <w:rPr>
                  <w:noProof/>
                  <w:lang w:val="en-US"/>
                </w:rPr>
                <w:br/>
                <w:t>[Accessed 14 November 2022].</w:t>
              </w:r>
            </w:p>
            <w:p w14:paraId="51117B2A" w14:textId="77777777" w:rsidR="00073D57" w:rsidRDefault="00073D57" w:rsidP="00073D57">
              <w:pPr>
                <w:pStyle w:val="Bibliography"/>
                <w:numPr>
                  <w:ilvl w:val="0"/>
                  <w:numId w:val="28"/>
                </w:numPr>
                <w:spacing w:line="480" w:lineRule="auto"/>
                <w:rPr>
                  <w:noProof/>
                  <w:lang w:val="en-US"/>
                </w:rPr>
              </w:pPr>
              <w:r>
                <w:rPr>
                  <w:noProof/>
                  <w:lang w:val="en-US"/>
                </w:rPr>
                <w:t xml:space="preserve">RICS, 2021. </w:t>
              </w:r>
              <w:r>
                <w:rPr>
                  <w:i/>
                  <w:iCs/>
                  <w:noProof/>
                  <w:lang w:val="en-US"/>
                </w:rPr>
                <w:t xml:space="preserve">The effect of Brexit on UK construction. </w:t>
              </w:r>
              <w:r>
                <w:rPr>
                  <w:noProof/>
                  <w:lang w:val="en-US"/>
                </w:rPr>
                <w:t xml:space="preserve">[Online] </w:t>
              </w:r>
              <w:r>
                <w:rPr>
                  <w:noProof/>
                  <w:lang w:val="en-US"/>
                </w:rPr>
                <w:br/>
                <w:t xml:space="preserve">Available at: </w:t>
              </w:r>
              <w:r>
                <w:rPr>
                  <w:noProof/>
                  <w:u w:val="single"/>
                  <w:lang w:val="en-US"/>
                </w:rPr>
                <w:t>https://www.rics.org/uk/products/data-products/insights/the-effect-of-brexit-on-uk-construction/</w:t>
              </w:r>
              <w:r>
                <w:rPr>
                  <w:noProof/>
                  <w:lang w:val="en-US"/>
                </w:rPr>
                <w:br/>
                <w:t>[Accessed 16 November 2022].</w:t>
              </w:r>
            </w:p>
            <w:p w14:paraId="26AED1A0" w14:textId="77777777" w:rsidR="00073D57" w:rsidRDefault="00073D57" w:rsidP="00073D57">
              <w:pPr>
                <w:pStyle w:val="Bibliography"/>
                <w:numPr>
                  <w:ilvl w:val="0"/>
                  <w:numId w:val="28"/>
                </w:numPr>
                <w:spacing w:line="480" w:lineRule="auto"/>
                <w:rPr>
                  <w:noProof/>
                  <w:lang w:val="en-US"/>
                </w:rPr>
              </w:pPr>
              <w:r>
                <w:rPr>
                  <w:noProof/>
                  <w:lang w:val="en-US"/>
                </w:rPr>
                <w:t xml:space="preserve">Saunders, M. L. P. &amp;. T. A., 2016. </w:t>
              </w:r>
              <w:r>
                <w:rPr>
                  <w:i/>
                  <w:iCs/>
                  <w:noProof/>
                  <w:lang w:val="en-US"/>
                </w:rPr>
                <w:t xml:space="preserve">Research Methods for Business Students. </w:t>
              </w:r>
              <w:r>
                <w:rPr>
                  <w:noProof/>
                  <w:lang w:val="en-US"/>
                </w:rPr>
                <w:t>England: Pearson Research Ltd.</w:t>
              </w:r>
            </w:p>
            <w:p w14:paraId="1BACB906" w14:textId="77777777" w:rsidR="00073D57" w:rsidRDefault="00073D57" w:rsidP="00073D57">
              <w:pPr>
                <w:pStyle w:val="Bibliography"/>
                <w:numPr>
                  <w:ilvl w:val="0"/>
                  <w:numId w:val="28"/>
                </w:numPr>
                <w:spacing w:line="480" w:lineRule="auto"/>
                <w:rPr>
                  <w:noProof/>
                  <w:lang w:val="en-US"/>
                </w:rPr>
              </w:pPr>
              <w:r>
                <w:rPr>
                  <w:noProof/>
                  <w:lang w:val="en-US"/>
                </w:rPr>
                <w:t xml:space="preserve">Shields, J. R. J. B. M. a. K. S., 2020. </w:t>
              </w:r>
              <w:r>
                <w:rPr>
                  <w:i/>
                  <w:iCs/>
                  <w:noProof/>
                  <w:lang w:val="en-US"/>
                </w:rPr>
                <w:t xml:space="preserve">Managing Employee Performance and Reward: Systems, Practices and Prospects. </w:t>
              </w:r>
              <w:r>
                <w:rPr>
                  <w:noProof/>
                  <w:lang w:val="en-US"/>
                </w:rPr>
                <w:t>3rd Edition, doi: 10.1017/9781108684675 ed. Cambridge: Cambridge University Press.</w:t>
              </w:r>
            </w:p>
            <w:p w14:paraId="4C42E31C" w14:textId="77777777" w:rsidR="00073D57" w:rsidRDefault="00073D57" w:rsidP="00073D57">
              <w:pPr>
                <w:pStyle w:val="Bibliography"/>
                <w:numPr>
                  <w:ilvl w:val="0"/>
                  <w:numId w:val="28"/>
                </w:numPr>
                <w:spacing w:line="480" w:lineRule="auto"/>
                <w:rPr>
                  <w:noProof/>
                  <w:lang w:val="en-US"/>
                </w:rPr>
              </w:pPr>
              <w:r>
                <w:rPr>
                  <w:noProof/>
                  <w:lang w:val="en-US"/>
                </w:rPr>
                <w:t xml:space="preserve">Smith , D., Ahmed, V. &amp; Sabor , S., 2020. BREXIT: Assessing the Impact on the UK Construction Industry &amp; Mitigating Identified Risks. </w:t>
              </w:r>
              <w:r>
                <w:rPr>
                  <w:i/>
                  <w:iCs/>
                  <w:noProof/>
                  <w:lang w:val="en-US"/>
                </w:rPr>
                <w:t xml:space="preserve">IEOM Society International , </w:t>
              </w:r>
              <w:r>
                <w:rPr>
                  <w:noProof/>
                  <w:lang w:val="en-US"/>
                </w:rPr>
                <w:t>10(12), pp. 515-523.</w:t>
              </w:r>
            </w:p>
            <w:p w14:paraId="3D0F9166" w14:textId="77777777" w:rsidR="00073D57" w:rsidRDefault="00073D57" w:rsidP="00073D57">
              <w:pPr>
                <w:pStyle w:val="Bibliography"/>
                <w:numPr>
                  <w:ilvl w:val="0"/>
                  <w:numId w:val="28"/>
                </w:numPr>
                <w:spacing w:line="480" w:lineRule="auto"/>
                <w:rPr>
                  <w:noProof/>
                  <w:lang w:val="en-US"/>
                </w:rPr>
              </w:pPr>
              <w:r>
                <w:rPr>
                  <w:noProof/>
                  <w:lang w:val="en-US"/>
                </w:rPr>
                <w:t xml:space="preserve">Strikwerda, L., 2018. </w:t>
              </w:r>
              <w:r>
                <w:rPr>
                  <w:i/>
                  <w:iCs/>
                  <w:noProof/>
                  <w:lang w:val="en-US"/>
                </w:rPr>
                <w:t xml:space="preserve">How Workforce Management Accelerates Productivity and Profitability. </w:t>
              </w:r>
              <w:r>
                <w:rPr>
                  <w:noProof/>
                  <w:lang w:val="en-US"/>
                </w:rPr>
                <w:t xml:space="preserve">[Online] </w:t>
              </w:r>
              <w:r>
                <w:rPr>
                  <w:noProof/>
                  <w:lang w:val="en-US"/>
                </w:rPr>
                <w:br/>
                <w:t xml:space="preserve">Available at: </w:t>
              </w:r>
              <w:r>
                <w:rPr>
                  <w:noProof/>
                  <w:u w:val="single"/>
                  <w:lang w:val="en-US"/>
                </w:rPr>
                <w:t>https://www.workforcehub.com/blog/how-workforce-management-</w:t>
              </w:r>
              <w:r>
                <w:rPr>
                  <w:noProof/>
                  <w:u w:val="single"/>
                  <w:lang w:val="en-US"/>
                </w:rPr>
                <w:lastRenderedPageBreak/>
                <w:t>accelerates-productivity-and-profitability/</w:t>
              </w:r>
              <w:r>
                <w:rPr>
                  <w:noProof/>
                  <w:lang w:val="en-US"/>
                </w:rPr>
                <w:br/>
                <w:t>[Accessed 16 August 2022].</w:t>
              </w:r>
            </w:p>
            <w:p w14:paraId="1949C2EF" w14:textId="77777777" w:rsidR="00073D57" w:rsidRDefault="00073D57" w:rsidP="00073D57">
              <w:pPr>
                <w:pStyle w:val="Bibliography"/>
                <w:numPr>
                  <w:ilvl w:val="0"/>
                  <w:numId w:val="28"/>
                </w:numPr>
                <w:spacing w:line="480" w:lineRule="auto"/>
                <w:rPr>
                  <w:noProof/>
                  <w:lang w:val="en-US"/>
                </w:rPr>
              </w:pPr>
              <w:r>
                <w:rPr>
                  <w:noProof/>
                  <w:lang w:val="en-US"/>
                </w:rPr>
                <w:t xml:space="preserve">Terrell, S. R., 2012. Mixed-Methods Research Methodologies. </w:t>
              </w:r>
              <w:r>
                <w:rPr>
                  <w:i/>
                  <w:iCs/>
                  <w:noProof/>
                  <w:lang w:val="en-US"/>
                </w:rPr>
                <w:t xml:space="preserve">Where the world comes to learn qualitative research, </w:t>
              </w:r>
              <w:r>
                <w:rPr>
                  <w:noProof/>
                  <w:lang w:val="en-US"/>
                </w:rPr>
                <w:t>17(1), pp. 255-280.</w:t>
              </w:r>
            </w:p>
            <w:p w14:paraId="3DC80C3D" w14:textId="77777777" w:rsidR="00073D57" w:rsidRDefault="00073D57" w:rsidP="00073D57">
              <w:pPr>
                <w:pStyle w:val="Bibliography"/>
                <w:numPr>
                  <w:ilvl w:val="0"/>
                  <w:numId w:val="28"/>
                </w:numPr>
                <w:spacing w:line="480" w:lineRule="auto"/>
                <w:rPr>
                  <w:noProof/>
                  <w:lang w:val="en-US"/>
                </w:rPr>
              </w:pPr>
              <w:r>
                <w:rPr>
                  <w:noProof/>
                  <w:lang w:val="en-US"/>
                </w:rPr>
                <w:t xml:space="preserve">The Migration Observatory , 2022. </w:t>
              </w:r>
              <w:r>
                <w:rPr>
                  <w:i/>
                  <w:iCs/>
                  <w:noProof/>
                  <w:lang w:val="en-US"/>
                </w:rPr>
                <w:t xml:space="preserve">How many EU migrants are there in the UK? How has the migration of EU citizens changed since Brexit? This briefing provides key statistics on EU migrants and migration in the UK.. </w:t>
              </w:r>
              <w:r>
                <w:rPr>
                  <w:noProof/>
                  <w:lang w:val="en-US"/>
                </w:rPr>
                <w:t xml:space="preserve">[Online] </w:t>
              </w:r>
              <w:r>
                <w:rPr>
                  <w:noProof/>
                  <w:lang w:val="en-US"/>
                </w:rPr>
                <w:br/>
                <w:t xml:space="preserve">Available at: </w:t>
              </w:r>
              <w:r>
                <w:rPr>
                  <w:noProof/>
                  <w:u w:val="single"/>
                  <w:lang w:val="en-US"/>
                </w:rPr>
                <w:t>https://migrationobservatory.ox.ac.uk/resources/briefings/eu-migration-to-and-from-the-uk/</w:t>
              </w:r>
              <w:r>
                <w:rPr>
                  <w:noProof/>
                  <w:lang w:val="en-US"/>
                </w:rPr>
                <w:br/>
                <w:t>[Accessed 31 October 2022].</w:t>
              </w:r>
            </w:p>
            <w:p w14:paraId="3E8A4997" w14:textId="77777777" w:rsidR="00073D57" w:rsidRDefault="00073D57" w:rsidP="00073D57">
              <w:pPr>
                <w:pStyle w:val="Bibliography"/>
                <w:numPr>
                  <w:ilvl w:val="0"/>
                  <w:numId w:val="28"/>
                </w:numPr>
                <w:spacing w:line="480" w:lineRule="auto"/>
                <w:rPr>
                  <w:noProof/>
                  <w:lang w:val="en-US"/>
                </w:rPr>
              </w:pPr>
              <w:r>
                <w:rPr>
                  <w:noProof/>
                  <w:lang w:val="en-US"/>
                </w:rPr>
                <w:t xml:space="preserve">Thomson, H., 2021. The European Geopolitical Space and the Long Path to Brexit (The Government and Opposition/Leonard Schapiro Lecture 2020). </w:t>
              </w:r>
              <w:r>
                <w:rPr>
                  <w:i/>
                  <w:iCs/>
                  <w:noProof/>
                  <w:lang w:val="en-US"/>
                </w:rPr>
                <w:t xml:space="preserve">Cambridge University Press, </w:t>
              </w:r>
              <w:r>
                <w:rPr>
                  <w:noProof/>
                  <w:lang w:val="en-US"/>
                </w:rPr>
                <w:t>56(3), pp. 385-404.</w:t>
              </w:r>
            </w:p>
            <w:p w14:paraId="5A35FFFE" w14:textId="77777777" w:rsidR="00073D57" w:rsidRDefault="00073D57" w:rsidP="00073D57">
              <w:pPr>
                <w:pStyle w:val="Bibliography"/>
                <w:numPr>
                  <w:ilvl w:val="0"/>
                  <w:numId w:val="28"/>
                </w:numPr>
                <w:spacing w:line="480" w:lineRule="auto"/>
                <w:rPr>
                  <w:noProof/>
                  <w:lang w:val="en-US"/>
                </w:rPr>
              </w:pPr>
              <w:r>
                <w:rPr>
                  <w:noProof/>
                  <w:lang w:val="en-US"/>
                </w:rPr>
                <w:t xml:space="preserve">Torrington, D. H. L. T. S. A. C., 2020. </w:t>
              </w:r>
              <w:r>
                <w:rPr>
                  <w:i/>
                  <w:iCs/>
                  <w:noProof/>
                  <w:lang w:val="en-US"/>
                </w:rPr>
                <w:t xml:space="preserve">Human Resource Management. </w:t>
              </w:r>
              <w:r>
                <w:rPr>
                  <w:noProof/>
                  <w:lang w:val="en-US"/>
                </w:rPr>
                <w:t>Harlow: Pearson Education.</w:t>
              </w:r>
            </w:p>
            <w:p w14:paraId="64AAA0D1" w14:textId="77777777" w:rsidR="00073D57" w:rsidRDefault="00073D57" w:rsidP="00073D57">
              <w:pPr>
                <w:pStyle w:val="Bibliography"/>
                <w:numPr>
                  <w:ilvl w:val="0"/>
                  <w:numId w:val="28"/>
                </w:numPr>
                <w:spacing w:line="480" w:lineRule="auto"/>
                <w:rPr>
                  <w:noProof/>
                  <w:lang w:val="en-US"/>
                </w:rPr>
              </w:pPr>
              <w:r>
                <w:rPr>
                  <w:noProof/>
                  <w:lang w:val="en-US"/>
                </w:rPr>
                <w:t xml:space="preserve">Varela, C. R. J. A. A. R. R. F. A. a. S. C., 2017. Advantages and Disadvantages of using the website SurveyMonkey in a real study: Psychopathological profile in people with normal-weight, overweight and obesity in a community sample. </w:t>
              </w:r>
              <w:r>
                <w:rPr>
                  <w:i/>
                  <w:iCs/>
                  <w:noProof/>
                  <w:lang w:val="en-US"/>
                </w:rPr>
                <w:t xml:space="preserve">E-methodology, </w:t>
              </w:r>
              <w:r>
                <w:rPr>
                  <w:noProof/>
                  <w:lang w:val="en-US"/>
                </w:rPr>
                <w:t>pp. 77-89.</w:t>
              </w:r>
            </w:p>
            <w:p w14:paraId="42886A5D" w14:textId="51389D40" w:rsidR="00F63DCA" w:rsidRPr="00CD2884" w:rsidRDefault="00F63DCA" w:rsidP="00073D57">
              <w:pPr>
                <w:spacing w:line="480" w:lineRule="auto"/>
                <w:rPr>
                  <w:rFonts w:ascii="Times" w:hAnsi="Times"/>
                </w:rPr>
              </w:pPr>
              <w:r w:rsidRPr="00436B60">
                <w:rPr>
                  <w:rFonts w:cstheme="minorHAnsi"/>
                  <w:noProof/>
                </w:rPr>
                <w:fldChar w:fldCharType="end"/>
              </w:r>
            </w:p>
          </w:sdtContent>
        </w:sdt>
      </w:sdtContent>
    </w:sdt>
    <w:p w14:paraId="74D27262" w14:textId="6E84F46B" w:rsidR="000D455D" w:rsidRPr="00CD2884" w:rsidRDefault="000D455D" w:rsidP="00CD2884">
      <w:pPr>
        <w:spacing w:line="480" w:lineRule="auto"/>
        <w:rPr>
          <w:rFonts w:ascii="Times" w:hAnsi="Times"/>
        </w:rPr>
      </w:pPr>
    </w:p>
    <w:p w14:paraId="7DA19B89" w14:textId="0EBD6F4A" w:rsidR="008D6C65" w:rsidRPr="00CD2884" w:rsidRDefault="008D6C65" w:rsidP="00CD2884">
      <w:pPr>
        <w:spacing w:line="480" w:lineRule="auto"/>
        <w:rPr>
          <w:rFonts w:ascii="Times" w:hAnsi="Times"/>
        </w:rPr>
      </w:pPr>
    </w:p>
    <w:p w14:paraId="5028C268" w14:textId="77777777" w:rsidR="004C55C7" w:rsidRPr="00CD2884" w:rsidRDefault="004C55C7" w:rsidP="00CD2884">
      <w:pPr>
        <w:spacing w:line="480" w:lineRule="auto"/>
        <w:rPr>
          <w:rFonts w:ascii="Times" w:hAnsi="Times"/>
        </w:rPr>
      </w:pPr>
    </w:p>
    <w:p w14:paraId="3A4035BF" w14:textId="4C5AB608" w:rsidR="00874337" w:rsidRDefault="00874337" w:rsidP="00870791"/>
    <w:p w14:paraId="386C6C89" w14:textId="45D1AAD7" w:rsidR="00874337" w:rsidRPr="005276A7" w:rsidRDefault="00874337" w:rsidP="0033309F">
      <w:pPr>
        <w:pStyle w:val="Heading1"/>
      </w:pPr>
      <w:bookmarkStart w:id="52" w:name="_Toc122604003"/>
      <w:r w:rsidRPr="005276A7">
        <w:lastRenderedPageBreak/>
        <w:t>Appendices</w:t>
      </w:r>
      <w:bookmarkEnd w:id="52"/>
      <w:r w:rsidRPr="005276A7">
        <w:t xml:space="preserve"> </w:t>
      </w:r>
    </w:p>
    <w:p w14:paraId="1793D2E6" w14:textId="1D0E7E66" w:rsidR="00244F32" w:rsidRDefault="00244F32" w:rsidP="00244F32">
      <w:pPr>
        <w:rPr>
          <w:lang w:val="en-US" w:bidi="en-US"/>
        </w:rPr>
      </w:pPr>
    </w:p>
    <w:p w14:paraId="24BEEE1B" w14:textId="0C3BF7EF" w:rsidR="00244F32" w:rsidRPr="005276A7" w:rsidRDefault="00A47B86" w:rsidP="0033309F">
      <w:pPr>
        <w:pStyle w:val="Heading2"/>
      </w:pPr>
      <w:bookmarkStart w:id="53" w:name="_Ref119533727"/>
      <w:bookmarkStart w:id="54" w:name="_Toc122604004"/>
      <w:r w:rsidRPr="005276A7">
        <w:t xml:space="preserve">Appendix </w:t>
      </w:r>
      <w:fldSimple w:instr=" SEQ Appendix \* ARABIC ">
        <w:r w:rsidR="00073D57">
          <w:rPr>
            <w:noProof/>
          </w:rPr>
          <w:t>1</w:t>
        </w:r>
      </w:fldSimple>
      <w:r w:rsidR="005276A7">
        <w:t xml:space="preserve">. </w:t>
      </w:r>
      <w:r w:rsidRPr="005276A7">
        <w:t>Research Onion</w:t>
      </w:r>
      <w:bookmarkEnd w:id="53"/>
      <w:bookmarkEnd w:id="54"/>
    </w:p>
    <w:p w14:paraId="4F0ED8B7" w14:textId="68FC97C6" w:rsidR="00244F32" w:rsidRDefault="00244F32" w:rsidP="00244F32">
      <w:pPr>
        <w:rPr>
          <w:lang w:val="en-US" w:bidi="en-US"/>
        </w:rPr>
      </w:pPr>
    </w:p>
    <w:p w14:paraId="24E4AE74" w14:textId="7405532E" w:rsidR="00244F32" w:rsidRDefault="00244F32" w:rsidP="00244F32">
      <w:pPr>
        <w:rPr>
          <w:lang w:val="en-US" w:bidi="en-US"/>
        </w:rPr>
      </w:pPr>
    </w:p>
    <w:p w14:paraId="40D3B408" w14:textId="14AE71A6" w:rsidR="00244F32" w:rsidRDefault="00244F32" w:rsidP="00244F32">
      <w:pPr>
        <w:rPr>
          <w:lang w:val="en-US" w:bidi="en-US"/>
        </w:rPr>
      </w:pPr>
    </w:p>
    <w:p w14:paraId="034A9F83" w14:textId="60D60C86" w:rsidR="00244F32" w:rsidRDefault="00244F32" w:rsidP="00244F32">
      <w:pPr>
        <w:rPr>
          <w:lang w:val="en-US" w:bidi="en-US"/>
        </w:rPr>
      </w:pPr>
    </w:p>
    <w:p w14:paraId="0EAB69C5" w14:textId="61056310" w:rsidR="00244F32" w:rsidRDefault="00244F32" w:rsidP="00244F32">
      <w:pPr>
        <w:rPr>
          <w:lang w:val="en-US" w:bidi="en-US"/>
        </w:rPr>
      </w:pPr>
    </w:p>
    <w:p w14:paraId="26B63501" w14:textId="371C3930" w:rsidR="00244F32" w:rsidRDefault="00244F32" w:rsidP="00244F32">
      <w:pPr>
        <w:rPr>
          <w:lang w:val="en-US" w:bidi="en-US"/>
        </w:rPr>
      </w:pPr>
    </w:p>
    <w:p w14:paraId="50CAA766" w14:textId="0984E068" w:rsidR="00244F32" w:rsidRDefault="00244F32" w:rsidP="00244F32">
      <w:pPr>
        <w:rPr>
          <w:lang w:val="en-US" w:bidi="en-US"/>
        </w:rPr>
      </w:pPr>
    </w:p>
    <w:p w14:paraId="5175B1A9" w14:textId="043F2BDA" w:rsidR="00220A0F" w:rsidRDefault="0033309F" w:rsidP="0033309F">
      <w:pPr>
        <w:jc w:val="center"/>
        <w:rPr>
          <w:lang w:val="en-US" w:bidi="en-US"/>
        </w:rPr>
      </w:pPr>
      <w:r>
        <w:rPr>
          <w:noProof/>
          <w:lang w:val="en-US" w:bidi="en-US"/>
        </w:rPr>
        <w:drawing>
          <wp:inline distT="0" distB="0" distL="0" distR="0" wp14:anchorId="0681F2F6" wp14:editId="0BD85AF0">
            <wp:extent cx="4471516" cy="3531605"/>
            <wp:effectExtent l="0" t="0" r="0" b="0"/>
            <wp:docPr id="64" name="Picture 64"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Chart, sunburst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77722" cy="3536506"/>
                    </a:xfrm>
                    <a:prstGeom prst="rect">
                      <a:avLst/>
                    </a:prstGeom>
                  </pic:spPr>
                </pic:pic>
              </a:graphicData>
            </a:graphic>
          </wp:inline>
        </w:drawing>
      </w:r>
    </w:p>
    <w:p w14:paraId="56D8C25C" w14:textId="0E53350C" w:rsidR="00A47B86" w:rsidRDefault="00A47B86" w:rsidP="00244F32">
      <w:pPr>
        <w:rPr>
          <w:lang w:val="en-US" w:bidi="en-US"/>
        </w:rPr>
      </w:pPr>
    </w:p>
    <w:p w14:paraId="5FD308D1" w14:textId="38E9EDC9" w:rsidR="00A47B86" w:rsidRDefault="00A47B86" w:rsidP="00244F32">
      <w:pPr>
        <w:rPr>
          <w:lang w:val="en-US" w:bidi="en-US"/>
        </w:rPr>
      </w:pPr>
    </w:p>
    <w:p w14:paraId="5ED25F2F" w14:textId="57788D89" w:rsidR="00244F32" w:rsidRDefault="00244F32" w:rsidP="00244F32">
      <w:pPr>
        <w:rPr>
          <w:lang w:val="en-US" w:bidi="en-US"/>
        </w:rPr>
      </w:pPr>
    </w:p>
    <w:p w14:paraId="6097B77E" w14:textId="77777777" w:rsidR="0033309F" w:rsidRPr="005276A7" w:rsidRDefault="0033309F" w:rsidP="00073D57">
      <w:pPr>
        <w:jc w:val="center"/>
        <w:rPr>
          <w:lang w:val="en-US" w:bidi="en-US"/>
        </w:rPr>
      </w:pPr>
      <w:r w:rsidRPr="005276A7">
        <w:t>Research Methodology (Adapted from Onion Model) Saunders et al. (2016)</w:t>
      </w:r>
    </w:p>
    <w:p w14:paraId="46DAB1B0" w14:textId="4EDF7C83" w:rsidR="00540DD6" w:rsidRDefault="00540DD6" w:rsidP="00244F32">
      <w:pPr>
        <w:rPr>
          <w:lang w:val="en-US" w:bidi="en-US"/>
        </w:rPr>
      </w:pPr>
    </w:p>
    <w:p w14:paraId="6EB883AE" w14:textId="4C58269C" w:rsidR="00540DD6" w:rsidRDefault="00540DD6" w:rsidP="00244F32">
      <w:pPr>
        <w:rPr>
          <w:lang w:val="en-US" w:bidi="en-US"/>
        </w:rPr>
      </w:pPr>
    </w:p>
    <w:p w14:paraId="6CCE110D" w14:textId="0CCE7547" w:rsidR="00540DD6" w:rsidRDefault="00540DD6" w:rsidP="00244F32">
      <w:pPr>
        <w:rPr>
          <w:lang w:val="en-US" w:bidi="en-US"/>
        </w:rPr>
      </w:pPr>
    </w:p>
    <w:p w14:paraId="6775DEB6" w14:textId="04F24E64" w:rsidR="00540DD6" w:rsidRDefault="00540DD6" w:rsidP="00244F32">
      <w:pPr>
        <w:rPr>
          <w:lang w:val="en-US" w:bidi="en-US"/>
        </w:rPr>
      </w:pPr>
    </w:p>
    <w:p w14:paraId="5EB5FBC3" w14:textId="1B1C4D75" w:rsidR="00540DD6" w:rsidRDefault="00540DD6" w:rsidP="00244F32">
      <w:pPr>
        <w:rPr>
          <w:lang w:val="en-US" w:bidi="en-US"/>
        </w:rPr>
      </w:pPr>
    </w:p>
    <w:p w14:paraId="4967F212" w14:textId="531D039C" w:rsidR="00540DD6" w:rsidRDefault="00540DD6" w:rsidP="00244F32">
      <w:pPr>
        <w:rPr>
          <w:lang w:val="en-US" w:bidi="en-US"/>
        </w:rPr>
      </w:pPr>
    </w:p>
    <w:p w14:paraId="2CD81F98" w14:textId="68E2B75D" w:rsidR="00FA3E7F" w:rsidRPr="005276A7" w:rsidRDefault="00FA3E7F" w:rsidP="0033309F">
      <w:pPr>
        <w:pStyle w:val="Heading2"/>
      </w:pPr>
      <w:bookmarkStart w:id="55" w:name="_Toc122604005"/>
      <w:r w:rsidRPr="005276A7">
        <w:lastRenderedPageBreak/>
        <w:t xml:space="preserve">Appendix </w:t>
      </w:r>
      <w:fldSimple w:instr=" SEQ Appendix \* ARABIC ">
        <w:r w:rsidR="00073D57">
          <w:rPr>
            <w:noProof/>
          </w:rPr>
          <w:t>2</w:t>
        </w:r>
      </w:fldSimple>
      <w:r w:rsidRPr="005276A7">
        <w:t>. Sample Questionnaire</w:t>
      </w:r>
      <w:r w:rsidR="00891338" w:rsidRPr="005276A7">
        <w:t>s</w:t>
      </w:r>
      <w:bookmarkEnd w:id="55"/>
    </w:p>
    <w:p w14:paraId="6699DC25" w14:textId="20E5A2AB" w:rsidR="00FA3E7F" w:rsidRDefault="00B1532E" w:rsidP="00244F32">
      <w:pPr>
        <w:rPr>
          <w:lang w:val="en-US" w:bidi="en-US"/>
        </w:rPr>
      </w:pPr>
      <w:r>
        <w:rPr>
          <w:noProof/>
          <w:lang w:val="en-US" w:bidi="en-US"/>
        </w:rPr>
        <w:drawing>
          <wp:inline distT="0" distB="0" distL="0" distR="0" wp14:anchorId="07522D56" wp14:editId="2F1056FB">
            <wp:extent cx="5375095" cy="3768132"/>
            <wp:effectExtent l="0" t="0" r="0" b="3810"/>
            <wp:docPr id="54" name="Picture 5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ab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65457" cy="3831479"/>
                    </a:xfrm>
                    <a:prstGeom prst="rect">
                      <a:avLst/>
                    </a:prstGeom>
                  </pic:spPr>
                </pic:pic>
              </a:graphicData>
            </a:graphic>
          </wp:inline>
        </w:drawing>
      </w:r>
    </w:p>
    <w:p w14:paraId="249E388A" w14:textId="64EBC55F" w:rsidR="00891338" w:rsidRDefault="00891338" w:rsidP="00244F32">
      <w:pPr>
        <w:rPr>
          <w:lang w:val="en-US" w:bidi="en-US"/>
        </w:rPr>
      </w:pPr>
    </w:p>
    <w:p w14:paraId="43FFB30A" w14:textId="43846531" w:rsidR="00891338" w:rsidRDefault="00891338" w:rsidP="00244F32">
      <w:pPr>
        <w:rPr>
          <w:lang w:val="en-US" w:bidi="en-US"/>
        </w:rPr>
      </w:pPr>
    </w:p>
    <w:p w14:paraId="492AEB7B" w14:textId="77777777" w:rsidR="00891338" w:rsidRDefault="00891338" w:rsidP="00244F32">
      <w:pPr>
        <w:rPr>
          <w:lang w:val="en-US" w:bidi="en-US"/>
        </w:rPr>
      </w:pPr>
    </w:p>
    <w:p w14:paraId="2D2A7446" w14:textId="4F6970FB" w:rsidR="00FA3E7F" w:rsidRDefault="00FA3E7F" w:rsidP="00244F32">
      <w:pPr>
        <w:rPr>
          <w:lang w:val="en-US" w:bidi="en-US"/>
        </w:rPr>
      </w:pPr>
    </w:p>
    <w:p w14:paraId="1B202AB2" w14:textId="49514666" w:rsidR="00FA3E7F" w:rsidRDefault="00891338" w:rsidP="00244F32">
      <w:pPr>
        <w:rPr>
          <w:lang w:val="en-US" w:bidi="en-US"/>
        </w:rPr>
      </w:pPr>
      <w:r>
        <w:rPr>
          <w:noProof/>
          <w:lang w:val="en-US" w:bidi="en-US"/>
        </w:rPr>
        <w:drawing>
          <wp:inline distT="0" distB="0" distL="0" distR="0" wp14:anchorId="4E06A26D" wp14:editId="2A014799">
            <wp:extent cx="5727700" cy="2937510"/>
            <wp:effectExtent l="0" t="0" r="0" b="0"/>
            <wp:docPr id="55" name="Picture 55"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application, letter, emai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27700" cy="2937510"/>
                    </a:xfrm>
                    <a:prstGeom prst="rect">
                      <a:avLst/>
                    </a:prstGeom>
                  </pic:spPr>
                </pic:pic>
              </a:graphicData>
            </a:graphic>
          </wp:inline>
        </w:drawing>
      </w:r>
    </w:p>
    <w:p w14:paraId="70F6BD71" w14:textId="09CEFFDE" w:rsidR="00FA3E7F" w:rsidRDefault="00891338" w:rsidP="00244F32">
      <w:pPr>
        <w:rPr>
          <w:lang w:val="en-US" w:bidi="en-US"/>
        </w:rPr>
      </w:pPr>
      <w:r>
        <w:rPr>
          <w:noProof/>
          <w:lang w:val="en-US" w:bidi="en-US"/>
        </w:rPr>
        <w:lastRenderedPageBreak/>
        <w:drawing>
          <wp:inline distT="0" distB="0" distL="0" distR="0" wp14:anchorId="73D5201F" wp14:editId="4BCB34CD">
            <wp:extent cx="5024176" cy="3146516"/>
            <wp:effectExtent l="0" t="0" r="5080" b="3175"/>
            <wp:docPr id="56" name="Picture 5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37131" cy="3154629"/>
                    </a:xfrm>
                    <a:prstGeom prst="rect">
                      <a:avLst/>
                    </a:prstGeom>
                  </pic:spPr>
                </pic:pic>
              </a:graphicData>
            </a:graphic>
          </wp:inline>
        </w:drawing>
      </w:r>
    </w:p>
    <w:p w14:paraId="6E024037" w14:textId="07C19108" w:rsidR="00FA3E7F" w:rsidRDefault="00891338" w:rsidP="00244F32">
      <w:pPr>
        <w:rPr>
          <w:lang w:val="en-US" w:bidi="en-US"/>
        </w:rPr>
      </w:pPr>
      <w:r>
        <w:rPr>
          <w:noProof/>
          <w:lang w:val="en-US" w:bidi="en-US"/>
        </w:rPr>
        <w:drawing>
          <wp:inline distT="0" distB="0" distL="0" distR="0" wp14:anchorId="3EC5E58D" wp14:editId="5EDFCF93">
            <wp:extent cx="4541855" cy="3623279"/>
            <wp:effectExtent l="0" t="0" r="5080" b="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561895" cy="3639266"/>
                    </a:xfrm>
                    <a:prstGeom prst="rect">
                      <a:avLst/>
                    </a:prstGeom>
                  </pic:spPr>
                </pic:pic>
              </a:graphicData>
            </a:graphic>
          </wp:inline>
        </w:drawing>
      </w:r>
    </w:p>
    <w:p w14:paraId="586F2519" w14:textId="06B32247" w:rsidR="00FA3E7F" w:rsidRDefault="00FA3E7F" w:rsidP="00244F32">
      <w:pPr>
        <w:rPr>
          <w:lang w:val="en-US" w:bidi="en-US"/>
        </w:rPr>
      </w:pPr>
    </w:p>
    <w:p w14:paraId="31D7AF55" w14:textId="0AB5F98F" w:rsidR="00FA3E7F" w:rsidRDefault="00891338" w:rsidP="00244F32">
      <w:pPr>
        <w:rPr>
          <w:lang w:val="en-US" w:bidi="en-US"/>
        </w:rPr>
      </w:pPr>
      <w:r>
        <w:rPr>
          <w:noProof/>
          <w:lang w:val="en-US" w:bidi="en-US"/>
        </w:rPr>
        <w:drawing>
          <wp:inline distT="0" distB="0" distL="0" distR="0" wp14:anchorId="0233AC4F" wp14:editId="536EF6AF">
            <wp:extent cx="5214416" cy="1105318"/>
            <wp:effectExtent l="0" t="0" r="0" b="0"/>
            <wp:docPr id="60" name="Picture 6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311710" cy="1125942"/>
                    </a:xfrm>
                    <a:prstGeom prst="rect">
                      <a:avLst/>
                    </a:prstGeom>
                  </pic:spPr>
                </pic:pic>
              </a:graphicData>
            </a:graphic>
          </wp:inline>
        </w:drawing>
      </w:r>
    </w:p>
    <w:p w14:paraId="7568639E" w14:textId="53287999" w:rsidR="00FA3E7F" w:rsidRDefault="00FA3E7F" w:rsidP="00244F32">
      <w:pPr>
        <w:rPr>
          <w:lang w:val="en-US" w:bidi="en-US"/>
        </w:rPr>
      </w:pPr>
    </w:p>
    <w:p w14:paraId="5AC00AC0" w14:textId="2A60EA18" w:rsidR="00FA3E7F" w:rsidRDefault="00891338" w:rsidP="00244F32">
      <w:pPr>
        <w:rPr>
          <w:lang w:val="en-US" w:bidi="en-US"/>
        </w:rPr>
      </w:pPr>
      <w:r>
        <w:rPr>
          <w:noProof/>
          <w:lang w:val="en-US" w:bidi="en-US"/>
        </w:rPr>
        <w:lastRenderedPageBreak/>
        <w:drawing>
          <wp:inline distT="0" distB="0" distL="0" distR="0" wp14:anchorId="6301662B" wp14:editId="378F9BCA">
            <wp:extent cx="4933741" cy="2977748"/>
            <wp:effectExtent l="0" t="0" r="0" b="0"/>
            <wp:docPr id="61" name="Picture 6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ext, let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952013" cy="2988776"/>
                    </a:xfrm>
                    <a:prstGeom prst="rect">
                      <a:avLst/>
                    </a:prstGeom>
                  </pic:spPr>
                </pic:pic>
              </a:graphicData>
            </a:graphic>
          </wp:inline>
        </w:drawing>
      </w:r>
    </w:p>
    <w:p w14:paraId="5F90D7E6" w14:textId="1EA186BB" w:rsidR="00FA3E7F" w:rsidRDefault="00891338" w:rsidP="00244F32">
      <w:pPr>
        <w:rPr>
          <w:lang w:val="en-US" w:bidi="en-US"/>
        </w:rPr>
      </w:pPr>
      <w:r>
        <w:rPr>
          <w:noProof/>
          <w:lang w:val="en-US" w:bidi="en-US"/>
        </w:rPr>
        <w:drawing>
          <wp:inline distT="0" distB="0" distL="0" distR="0" wp14:anchorId="35BA74F9" wp14:editId="2D105AA5">
            <wp:extent cx="3781370" cy="2833635"/>
            <wp:effectExtent l="0" t="0" r="3810" b="0"/>
            <wp:docPr id="59" name="Picture 5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802472" cy="2849448"/>
                    </a:xfrm>
                    <a:prstGeom prst="rect">
                      <a:avLst/>
                    </a:prstGeom>
                  </pic:spPr>
                </pic:pic>
              </a:graphicData>
            </a:graphic>
          </wp:inline>
        </w:drawing>
      </w:r>
    </w:p>
    <w:p w14:paraId="3535FF2D" w14:textId="687EA3F0" w:rsidR="00FA3E7F" w:rsidRDefault="00FA3E7F" w:rsidP="00244F32">
      <w:pPr>
        <w:rPr>
          <w:lang w:val="en-US" w:bidi="en-US"/>
        </w:rPr>
      </w:pPr>
    </w:p>
    <w:p w14:paraId="727E3B9C" w14:textId="3C0BE6A4" w:rsidR="00FA3E7F" w:rsidRDefault="00FA3E7F" w:rsidP="00244F32">
      <w:pPr>
        <w:rPr>
          <w:lang w:val="en-US" w:bidi="en-US"/>
        </w:rPr>
      </w:pPr>
    </w:p>
    <w:p w14:paraId="420EB6C4" w14:textId="1BF4F72A" w:rsidR="00FA3E7F" w:rsidRDefault="00FA3E7F" w:rsidP="00244F32">
      <w:pPr>
        <w:rPr>
          <w:lang w:val="en-US" w:bidi="en-US"/>
        </w:rPr>
      </w:pPr>
    </w:p>
    <w:p w14:paraId="355B82BE" w14:textId="08E998CC" w:rsidR="00FA3E7F" w:rsidRDefault="00FA3E7F" w:rsidP="00244F32">
      <w:pPr>
        <w:rPr>
          <w:lang w:val="en-US" w:bidi="en-US"/>
        </w:rPr>
      </w:pPr>
    </w:p>
    <w:p w14:paraId="1841D6EC" w14:textId="3E82FDDA" w:rsidR="00FA3E7F" w:rsidRDefault="00FA3E7F" w:rsidP="00244F32">
      <w:pPr>
        <w:rPr>
          <w:lang w:val="en-US" w:bidi="en-US"/>
        </w:rPr>
      </w:pPr>
    </w:p>
    <w:p w14:paraId="30E156AF" w14:textId="6FD1BDA2" w:rsidR="00FA3E7F" w:rsidRDefault="00FA3E7F" w:rsidP="00244F32">
      <w:pPr>
        <w:rPr>
          <w:lang w:val="en-US" w:bidi="en-US"/>
        </w:rPr>
      </w:pPr>
    </w:p>
    <w:p w14:paraId="7E8898DC" w14:textId="2CBDB957" w:rsidR="00FA3E7F" w:rsidRDefault="00FA3E7F" w:rsidP="00244F32">
      <w:pPr>
        <w:rPr>
          <w:lang w:val="en-US" w:bidi="en-US"/>
        </w:rPr>
      </w:pPr>
    </w:p>
    <w:p w14:paraId="4A661AFB" w14:textId="6B8B4EE5" w:rsidR="00FA3E7F" w:rsidRDefault="00FA3E7F" w:rsidP="00244F32">
      <w:pPr>
        <w:rPr>
          <w:lang w:val="en-US" w:bidi="en-US"/>
        </w:rPr>
      </w:pPr>
    </w:p>
    <w:p w14:paraId="24FBF657" w14:textId="2A7CF67A" w:rsidR="00FA3E7F" w:rsidRDefault="00FA3E7F" w:rsidP="00244F32">
      <w:pPr>
        <w:rPr>
          <w:lang w:val="en-US" w:bidi="en-US"/>
        </w:rPr>
      </w:pPr>
    </w:p>
    <w:p w14:paraId="170870CD" w14:textId="23B39B73" w:rsidR="00FA3E7F" w:rsidRDefault="00FA3E7F" w:rsidP="00244F32">
      <w:pPr>
        <w:rPr>
          <w:lang w:val="en-US" w:bidi="en-US"/>
        </w:rPr>
      </w:pPr>
    </w:p>
    <w:p w14:paraId="7CA8F886" w14:textId="4A3C204C" w:rsidR="00FA3E7F" w:rsidRDefault="00FA3E7F" w:rsidP="00244F32">
      <w:pPr>
        <w:rPr>
          <w:lang w:val="en-US" w:bidi="en-US"/>
        </w:rPr>
      </w:pPr>
    </w:p>
    <w:p w14:paraId="07AC3B6B" w14:textId="515190A9" w:rsidR="00FA3E7F" w:rsidRDefault="00FA3E7F" w:rsidP="00244F32">
      <w:pPr>
        <w:rPr>
          <w:lang w:val="en-US" w:bidi="en-US"/>
        </w:rPr>
      </w:pPr>
    </w:p>
    <w:p w14:paraId="41278CD2" w14:textId="47F9A307" w:rsidR="00FA3E7F" w:rsidRDefault="00FA3E7F" w:rsidP="00244F32">
      <w:pPr>
        <w:rPr>
          <w:lang w:val="en-US" w:bidi="en-US"/>
        </w:rPr>
      </w:pPr>
    </w:p>
    <w:p w14:paraId="7D23AD6E" w14:textId="18953714" w:rsidR="00FA3E7F" w:rsidRDefault="00FA3E7F" w:rsidP="00244F32">
      <w:pPr>
        <w:rPr>
          <w:lang w:val="en-US" w:bidi="en-US"/>
        </w:rPr>
      </w:pPr>
    </w:p>
    <w:p w14:paraId="2F6EB10A" w14:textId="19393B20" w:rsidR="00FA3E7F" w:rsidRDefault="00FA3E7F" w:rsidP="00244F32">
      <w:pPr>
        <w:rPr>
          <w:lang w:val="en-US" w:bidi="en-US"/>
        </w:rPr>
      </w:pPr>
    </w:p>
    <w:p w14:paraId="283A2D38" w14:textId="1A4FD757" w:rsidR="00FA3E7F" w:rsidRPr="00244F32" w:rsidRDefault="00FA3E7F" w:rsidP="00244F32">
      <w:pPr>
        <w:rPr>
          <w:lang w:val="en-US" w:bidi="en-US"/>
        </w:rPr>
      </w:pPr>
    </w:p>
    <w:p w14:paraId="29FED32C" w14:textId="4644029D" w:rsidR="00A47B86" w:rsidRPr="00A47B86" w:rsidRDefault="00A47B86" w:rsidP="0033309F">
      <w:pPr>
        <w:pStyle w:val="Heading2"/>
      </w:pPr>
      <w:bookmarkStart w:id="56" w:name="_Ref119070582"/>
      <w:bookmarkStart w:id="57" w:name="_Toc122604006"/>
      <w:r w:rsidRPr="00A47B86">
        <w:lastRenderedPageBreak/>
        <w:t xml:space="preserve">Appendix </w:t>
      </w:r>
      <w:fldSimple w:instr=" SEQ Appendix \* ARABIC ">
        <w:r w:rsidR="00073D57">
          <w:rPr>
            <w:noProof/>
          </w:rPr>
          <w:t>3</w:t>
        </w:r>
      </w:fldSimple>
      <w:r w:rsidRPr="00A47B86">
        <w:t>. Questionnaire</w:t>
      </w:r>
      <w:r w:rsidR="00891338">
        <w:t xml:space="preserve">s </w:t>
      </w:r>
      <w:r w:rsidRPr="00A47B86">
        <w:t>Results</w:t>
      </w:r>
      <w:r>
        <w:t>/</w:t>
      </w:r>
      <w:r w:rsidRPr="00A47B86">
        <w:t xml:space="preserve"> HR Managers</w:t>
      </w:r>
      <w:bookmarkEnd w:id="56"/>
      <w:bookmarkEnd w:id="57"/>
    </w:p>
    <w:p w14:paraId="544EC54F" w14:textId="59C99682" w:rsidR="00FA3E7F" w:rsidRDefault="00FA3E7F" w:rsidP="00A47B86">
      <w:pPr>
        <w:pStyle w:val="Caption"/>
      </w:pPr>
      <w:bookmarkStart w:id="58" w:name="_Ref119071801"/>
    </w:p>
    <w:p w14:paraId="32E5C98D" w14:textId="52E8681E" w:rsidR="00FA3E7F" w:rsidRDefault="00FA3E7F" w:rsidP="00A47B86">
      <w:pPr>
        <w:pStyle w:val="Caption"/>
      </w:pPr>
      <w:r>
        <w:rPr>
          <w:noProof/>
        </w:rPr>
        <w:drawing>
          <wp:anchor distT="0" distB="0" distL="114300" distR="114300" simplePos="0" relativeHeight="251712512" behindDoc="0" locked="0" layoutInCell="1" allowOverlap="1" wp14:anchorId="298448D3" wp14:editId="188DE158">
            <wp:simplePos x="0" y="0"/>
            <wp:positionH relativeFrom="margin">
              <wp:posOffset>-635</wp:posOffset>
            </wp:positionH>
            <wp:positionV relativeFrom="margin">
              <wp:posOffset>4475480</wp:posOffset>
            </wp:positionV>
            <wp:extent cx="5582920" cy="4542790"/>
            <wp:effectExtent l="0" t="0" r="5080" b="3810"/>
            <wp:wrapSquare wrapText="bothSides"/>
            <wp:docPr id="49" name="Picture 4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582920" cy="4542790"/>
                    </a:xfrm>
                    <a:prstGeom prst="rect">
                      <a:avLst/>
                    </a:prstGeom>
                  </pic:spPr>
                </pic:pic>
              </a:graphicData>
            </a:graphic>
            <wp14:sizeRelH relativeFrom="margin">
              <wp14:pctWidth>0</wp14:pctWidth>
            </wp14:sizeRelH>
          </wp:anchor>
        </w:drawing>
      </w:r>
      <w:r w:rsidR="00073D57">
        <w:rPr>
          <w:noProof/>
        </w:rPr>
        <w:drawing>
          <wp:inline distT="0" distB="0" distL="0" distR="0" wp14:anchorId="3F4DAAD1" wp14:editId="38EF37F7">
            <wp:extent cx="5727700" cy="2940685"/>
            <wp:effectExtent l="0" t="0" r="0" b="5715"/>
            <wp:docPr id="6" name="Picture 6" descr="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Bar char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27700" cy="2940685"/>
                    </a:xfrm>
                    <a:prstGeom prst="rect">
                      <a:avLst/>
                    </a:prstGeom>
                  </pic:spPr>
                </pic:pic>
              </a:graphicData>
            </a:graphic>
          </wp:inline>
        </w:drawing>
      </w:r>
    </w:p>
    <w:p w14:paraId="12822E1F" w14:textId="2B1FEA39" w:rsidR="00FA3E7F" w:rsidRDefault="00FA3E7F" w:rsidP="00A47B86">
      <w:pPr>
        <w:pStyle w:val="Caption"/>
      </w:pPr>
      <w:r>
        <w:rPr>
          <w:noProof/>
        </w:rPr>
        <w:lastRenderedPageBreak/>
        <w:drawing>
          <wp:inline distT="0" distB="0" distL="0" distR="0" wp14:anchorId="026959E3" wp14:editId="4941DA71">
            <wp:extent cx="5823284" cy="3739297"/>
            <wp:effectExtent l="0" t="0" r="0" b="0"/>
            <wp:docPr id="48" name="Picture 48"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able&#10;&#10;Description automatically generated with low confidence"/>
                    <pic:cNvPicPr/>
                  </pic:nvPicPr>
                  <pic:blipFill>
                    <a:blip r:embed="rId27">
                      <a:extLst>
                        <a:ext uri="{28A0092B-C50C-407E-A947-70E740481C1C}">
                          <a14:useLocalDpi xmlns:a14="http://schemas.microsoft.com/office/drawing/2010/main" val="0"/>
                        </a:ext>
                      </a:extLst>
                    </a:blip>
                    <a:stretch>
                      <a:fillRect/>
                    </a:stretch>
                  </pic:blipFill>
                  <pic:spPr>
                    <a:xfrm>
                      <a:off x="0" y="0"/>
                      <a:ext cx="5824907" cy="3740339"/>
                    </a:xfrm>
                    <a:prstGeom prst="rect">
                      <a:avLst/>
                    </a:prstGeom>
                  </pic:spPr>
                </pic:pic>
              </a:graphicData>
            </a:graphic>
          </wp:inline>
        </w:drawing>
      </w:r>
    </w:p>
    <w:p w14:paraId="7878E86D" w14:textId="1B684A56" w:rsidR="00FA3E7F" w:rsidRDefault="00FA3E7F" w:rsidP="00A47B86">
      <w:pPr>
        <w:pStyle w:val="Caption"/>
      </w:pPr>
      <w:r>
        <w:rPr>
          <w:noProof/>
        </w:rPr>
        <w:drawing>
          <wp:inline distT="0" distB="0" distL="0" distR="0" wp14:anchorId="0AF88B3B" wp14:editId="79A0B946">
            <wp:extent cx="5727700" cy="4450080"/>
            <wp:effectExtent l="0" t="0" r="0" b="0"/>
            <wp:docPr id="40" name="Picture 4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27700" cy="4450080"/>
                    </a:xfrm>
                    <a:prstGeom prst="rect">
                      <a:avLst/>
                    </a:prstGeom>
                  </pic:spPr>
                </pic:pic>
              </a:graphicData>
            </a:graphic>
          </wp:inline>
        </w:drawing>
      </w:r>
    </w:p>
    <w:p w14:paraId="3FEA0731" w14:textId="77777777" w:rsidR="00FA3E7F" w:rsidRDefault="00FA3E7F" w:rsidP="00A47B86">
      <w:pPr>
        <w:pStyle w:val="Caption"/>
      </w:pPr>
    </w:p>
    <w:p w14:paraId="1D97E92D" w14:textId="0955AFAB" w:rsidR="00FA3E7F" w:rsidRDefault="00FA3E7F" w:rsidP="00A47B86">
      <w:pPr>
        <w:pStyle w:val="Caption"/>
      </w:pPr>
      <w:r>
        <w:rPr>
          <w:noProof/>
        </w:rPr>
        <w:lastRenderedPageBreak/>
        <w:drawing>
          <wp:inline distT="0" distB="0" distL="0" distR="0" wp14:anchorId="3740E46D" wp14:editId="13CFD64B">
            <wp:extent cx="5727700" cy="4608095"/>
            <wp:effectExtent l="0" t="0" r="0" b="2540"/>
            <wp:docPr id="31" name="Picture 3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3089" cy="4612431"/>
                    </a:xfrm>
                    <a:prstGeom prst="rect">
                      <a:avLst/>
                    </a:prstGeom>
                  </pic:spPr>
                </pic:pic>
              </a:graphicData>
            </a:graphic>
          </wp:inline>
        </w:drawing>
      </w:r>
    </w:p>
    <w:p w14:paraId="1341154B" w14:textId="77777777" w:rsidR="00FA3E7F" w:rsidRDefault="00FA3E7F" w:rsidP="00A47B86">
      <w:pPr>
        <w:pStyle w:val="Caption"/>
      </w:pPr>
    </w:p>
    <w:p w14:paraId="599EAF24" w14:textId="77777777" w:rsidR="00FA3E7F" w:rsidRDefault="00FA3E7F" w:rsidP="00A47B86">
      <w:pPr>
        <w:pStyle w:val="Caption"/>
      </w:pPr>
    </w:p>
    <w:p w14:paraId="35E07F3A" w14:textId="2C70A0CF" w:rsidR="00FA3E7F" w:rsidRDefault="00FA3E7F" w:rsidP="00A47B86">
      <w:pPr>
        <w:pStyle w:val="Caption"/>
      </w:pPr>
      <w:r>
        <w:rPr>
          <w:noProof/>
        </w:rPr>
        <w:drawing>
          <wp:inline distT="0" distB="0" distL="0" distR="0" wp14:anchorId="59C79378" wp14:editId="5B7F1673">
            <wp:extent cx="5727700" cy="3464560"/>
            <wp:effectExtent l="0" t="0" r="0" b="254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27700" cy="3464560"/>
                    </a:xfrm>
                    <a:prstGeom prst="rect">
                      <a:avLst/>
                    </a:prstGeom>
                  </pic:spPr>
                </pic:pic>
              </a:graphicData>
            </a:graphic>
          </wp:inline>
        </w:drawing>
      </w:r>
    </w:p>
    <w:p w14:paraId="1AA648F9" w14:textId="2D78523C" w:rsidR="00A47B86" w:rsidRDefault="00A47B86" w:rsidP="0033309F">
      <w:pPr>
        <w:pStyle w:val="Heading2"/>
      </w:pPr>
      <w:bookmarkStart w:id="59" w:name="_Toc122604007"/>
      <w:r>
        <w:lastRenderedPageBreak/>
        <w:t xml:space="preserve">Appendix </w:t>
      </w:r>
      <w:fldSimple w:instr=" SEQ Appendix \* ARABIC ">
        <w:r w:rsidR="00073D57">
          <w:rPr>
            <w:noProof/>
          </w:rPr>
          <w:t>4</w:t>
        </w:r>
      </w:fldSimple>
      <w:r w:rsidRPr="00F7640C">
        <w:t>. Questionnaire Results</w:t>
      </w:r>
      <w:r>
        <w:t xml:space="preserve">/ </w:t>
      </w:r>
      <w:r w:rsidRPr="00F7640C">
        <w:t xml:space="preserve">Construction </w:t>
      </w:r>
      <w:r>
        <w:t>Workers</w:t>
      </w:r>
      <w:bookmarkEnd w:id="58"/>
      <w:bookmarkEnd w:id="59"/>
    </w:p>
    <w:p w14:paraId="1319ECEC" w14:textId="64A2CD5C" w:rsidR="00FA3E7F" w:rsidRDefault="00FA3E7F" w:rsidP="00C526CE"/>
    <w:p w14:paraId="54AD2208" w14:textId="77777777" w:rsidR="00FA3E7F" w:rsidRPr="00C526CE" w:rsidRDefault="00FA3E7F" w:rsidP="00C526CE"/>
    <w:p w14:paraId="48ECA20F" w14:textId="58481DCF" w:rsidR="00B5436F" w:rsidRDefault="00FA3E7F" w:rsidP="00C526CE">
      <w:r>
        <w:rPr>
          <w:noProof/>
        </w:rPr>
        <w:drawing>
          <wp:inline distT="0" distB="0" distL="0" distR="0" wp14:anchorId="61AC72D4" wp14:editId="02FE30FF">
            <wp:extent cx="5727700" cy="3777615"/>
            <wp:effectExtent l="0" t="0" r="0" b="0"/>
            <wp:docPr id="26" name="Picture 2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27700" cy="3777615"/>
                    </a:xfrm>
                    <a:prstGeom prst="rect">
                      <a:avLst/>
                    </a:prstGeom>
                  </pic:spPr>
                </pic:pic>
              </a:graphicData>
            </a:graphic>
          </wp:inline>
        </w:drawing>
      </w:r>
    </w:p>
    <w:p w14:paraId="564410D3" w14:textId="04EDEBC6" w:rsidR="00C526CE" w:rsidRDefault="00FA3E7F" w:rsidP="00C526CE">
      <w:pPr>
        <w:tabs>
          <w:tab w:val="left" w:pos="6512"/>
        </w:tabs>
      </w:pPr>
      <w:r>
        <w:rPr>
          <w:noProof/>
        </w:rPr>
        <w:drawing>
          <wp:inline distT="0" distB="0" distL="0" distR="0" wp14:anchorId="367ACA52" wp14:editId="277203E0">
            <wp:extent cx="5727700" cy="3790315"/>
            <wp:effectExtent l="0" t="0" r="0" b="0"/>
            <wp:docPr id="25" name="Picture 2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27700" cy="3790315"/>
                    </a:xfrm>
                    <a:prstGeom prst="rect">
                      <a:avLst/>
                    </a:prstGeom>
                  </pic:spPr>
                </pic:pic>
              </a:graphicData>
            </a:graphic>
          </wp:inline>
        </w:drawing>
      </w:r>
    </w:p>
    <w:p w14:paraId="1E1EAC05" w14:textId="19BA01E1" w:rsidR="00C526CE" w:rsidRDefault="00C526CE" w:rsidP="00C526CE">
      <w:pPr>
        <w:tabs>
          <w:tab w:val="left" w:pos="6512"/>
        </w:tabs>
      </w:pPr>
    </w:p>
    <w:p w14:paraId="7E4AF959" w14:textId="30263EF9" w:rsidR="00FA3E7F" w:rsidRDefault="00FA3E7F" w:rsidP="00C526CE">
      <w:pPr>
        <w:tabs>
          <w:tab w:val="left" w:pos="6512"/>
        </w:tabs>
      </w:pPr>
    </w:p>
    <w:p w14:paraId="4E76F71C" w14:textId="77777777" w:rsidR="00FA3E7F" w:rsidRDefault="00FA3E7F" w:rsidP="00C526CE">
      <w:pPr>
        <w:tabs>
          <w:tab w:val="left" w:pos="6512"/>
        </w:tabs>
      </w:pPr>
    </w:p>
    <w:p w14:paraId="3208A168" w14:textId="77777777" w:rsidR="00FA3E7F" w:rsidRDefault="00FA3E7F" w:rsidP="00C526CE">
      <w:pPr>
        <w:tabs>
          <w:tab w:val="left" w:pos="6512"/>
        </w:tabs>
      </w:pPr>
    </w:p>
    <w:p w14:paraId="73F53D2A" w14:textId="7F7D3058" w:rsidR="00FA3E7F" w:rsidRDefault="00FA3E7F" w:rsidP="00C526CE">
      <w:pPr>
        <w:tabs>
          <w:tab w:val="left" w:pos="6512"/>
        </w:tabs>
      </w:pPr>
      <w:r>
        <w:rPr>
          <w:noProof/>
        </w:rPr>
        <w:drawing>
          <wp:inline distT="0" distB="0" distL="0" distR="0" wp14:anchorId="00B4A56C" wp14:editId="2A639670">
            <wp:extent cx="5486400" cy="3633324"/>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503511" cy="3644656"/>
                    </a:xfrm>
                    <a:prstGeom prst="rect">
                      <a:avLst/>
                    </a:prstGeom>
                  </pic:spPr>
                </pic:pic>
              </a:graphicData>
            </a:graphic>
          </wp:inline>
        </w:drawing>
      </w:r>
    </w:p>
    <w:p w14:paraId="67A5698B" w14:textId="77777777" w:rsidR="00FA3E7F" w:rsidRDefault="00FA3E7F" w:rsidP="00C526CE">
      <w:pPr>
        <w:tabs>
          <w:tab w:val="left" w:pos="6512"/>
        </w:tabs>
      </w:pPr>
    </w:p>
    <w:p w14:paraId="0AB571E6" w14:textId="5F65625E" w:rsidR="00FA3E7F" w:rsidRDefault="00FA3E7F" w:rsidP="00C526CE">
      <w:pPr>
        <w:tabs>
          <w:tab w:val="left" w:pos="6512"/>
        </w:tabs>
      </w:pPr>
    </w:p>
    <w:p w14:paraId="5F2A30D0" w14:textId="30EDE1FD" w:rsidR="00FA3E7F" w:rsidRDefault="00101883" w:rsidP="00C526CE">
      <w:pPr>
        <w:tabs>
          <w:tab w:val="left" w:pos="6512"/>
        </w:tabs>
      </w:pPr>
      <w:r>
        <w:rPr>
          <w:noProof/>
        </w:rPr>
        <w:drawing>
          <wp:anchor distT="0" distB="0" distL="114300" distR="114300" simplePos="0" relativeHeight="251713536" behindDoc="0" locked="0" layoutInCell="1" allowOverlap="1" wp14:anchorId="2F93C785" wp14:editId="775AD427">
            <wp:simplePos x="0" y="0"/>
            <wp:positionH relativeFrom="margin">
              <wp:posOffset>168275</wp:posOffset>
            </wp:positionH>
            <wp:positionV relativeFrom="margin">
              <wp:posOffset>4211487</wp:posOffset>
            </wp:positionV>
            <wp:extent cx="5197475" cy="3543935"/>
            <wp:effectExtent l="0" t="0" r="0" b="0"/>
            <wp:wrapSquare wrapText="bothSides"/>
            <wp:docPr id="53" name="Picture 5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graphical user interfac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197475" cy="3543935"/>
                    </a:xfrm>
                    <a:prstGeom prst="rect">
                      <a:avLst/>
                    </a:prstGeom>
                  </pic:spPr>
                </pic:pic>
              </a:graphicData>
            </a:graphic>
            <wp14:sizeRelH relativeFrom="margin">
              <wp14:pctWidth>0</wp14:pctWidth>
            </wp14:sizeRelH>
            <wp14:sizeRelV relativeFrom="margin">
              <wp14:pctHeight>0</wp14:pctHeight>
            </wp14:sizeRelV>
          </wp:anchor>
        </w:drawing>
      </w:r>
    </w:p>
    <w:p w14:paraId="3175F5EF" w14:textId="2ECE78ED" w:rsidR="00FA3E7F" w:rsidRDefault="00FA3E7F" w:rsidP="00C526CE">
      <w:pPr>
        <w:tabs>
          <w:tab w:val="left" w:pos="6512"/>
        </w:tabs>
      </w:pPr>
    </w:p>
    <w:p w14:paraId="6AED71AB" w14:textId="29E32B2C" w:rsidR="00FA3E7F" w:rsidRDefault="00FA3E7F" w:rsidP="00C526CE">
      <w:pPr>
        <w:tabs>
          <w:tab w:val="left" w:pos="6512"/>
        </w:tabs>
      </w:pPr>
    </w:p>
    <w:p w14:paraId="43C1DAA4" w14:textId="33B7CAD6" w:rsidR="00FA3E7F" w:rsidRDefault="00FA3E7F" w:rsidP="00C526CE">
      <w:pPr>
        <w:tabs>
          <w:tab w:val="left" w:pos="6512"/>
        </w:tabs>
      </w:pPr>
    </w:p>
    <w:p w14:paraId="7CC78084" w14:textId="71FA88F3" w:rsidR="00FA3E7F" w:rsidRDefault="00FA3E7F" w:rsidP="00C526CE">
      <w:pPr>
        <w:tabs>
          <w:tab w:val="left" w:pos="6512"/>
        </w:tabs>
      </w:pPr>
    </w:p>
    <w:p w14:paraId="12B59BFA" w14:textId="442901CB" w:rsidR="00FA3E7F" w:rsidRDefault="00FA3E7F" w:rsidP="00C526CE">
      <w:pPr>
        <w:tabs>
          <w:tab w:val="left" w:pos="6512"/>
        </w:tabs>
      </w:pPr>
    </w:p>
    <w:p w14:paraId="5687D64F" w14:textId="73E58D12" w:rsidR="00FA3E7F" w:rsidRDefault="00FA3E7F" w:rsidP="00C526CE">
      <w:pPr>
        <w:tabs>
          <w:tab w:val="left" w:pos="6512"/>
        </w:tabs>
      </w:pPr>
    </w:p>
    <w:p w14:paraId="00BED73B" w14:textId="398EA8C8" w:rsidR="00FA3E7F" w:rsidRDefault="00FA3E7F" w:rsidP="00C526CE">
      <w:pPr>
        <w:tabs>
          <w:tab w:val="left" w:pos="6512"/>
        </w:tabs>
      </w:pPr>
    </w:p>
    <w:p w14:paraId="090AC212" w14:textId="041E51D4" w:rsidR="00FA3E7F" w:rsidRDefault="00FA3E7F" w:rsidP="00C526CE">
      <w:pPr>
        <w:tabs>
          <w:tab w:val="left" w:pos="6512"/>
        </w:tabs>
      </w:pPr>
    </w:p>
    <w:p w14:paraId="0120FEF2" w14:textId="4218B61E" w:rsidR="00FA3E7F" w:rsidRDefault="00FA3E7F" w:rsidP="00C526CE">
      <w:pPr>
        <w:tabs>
          <w:tab w:val="left" w:pos="6512"/>
        </w:tabs>
      </w:pPr>
    </w:p>
    <w:p w14:paraId="7F08CD80" w14:textId="06030694" w:rsidR="00FA3E7F" w:rsidRDefault="00FA3E7F" w:rsidP="00C526CE">
      <w:pPr>
        <w:tabs>
          <w:tab w:val="left" w:pos="6512"/>
        </w:tabs>
      </w:pPr>
    </w:p>
    <w:p w14:paraId="6CCED77C" w14:textId="6CEB5C8D" w:rsidR="00FA3E7F" w:rsidRDefault="00FA3E7F" w:rsidP="00C526CE">
      <w:pPr>
        <w:tabs>
          <w:tab w:val="left" w:pos="6512"/>
        </w:tabs>
      </w:pPr>
    </w:p>
    <w:p w14:paraId="2D09B009" w14:textId="665788A8" w:rsidR="00FA3E7F" w:rsidRDefault="00FA3E7F" w:rsidP="00C526CE">
      <w:pPr>
        <w:tabs>
          <w:tab w:val="left" w:pos="6512"/>
        </w:tabs>
      </w:pPr>
    </w:p>
    <w:p w14:paraId="5E5F5A74" w14:textId="6386F47F" w:rsidR="00FA3E7F" w:rsidRDefault="00FA3E7F" w:rsidP="00C526CE">
      <w:pPr>
        <w:tabs>
          <w:tab w:val="left" w:pos="6512"/>
        </w:tabs>
      </w:pPr>
    </w:p>
    <w:p w14:paraId="1A13BBC2" w14:textId="62563A9F" w:rsidR="00FA3E7F" w:rsidRDefault="00FA3E7F" w:rsidP="00C526CE">
      <w:pPr>
        <w:tabs>
          <w:tab w:val="left" w:pos="6512"/>
        </w:tabs>
      </w:pPr>
    </w:p>
    <w:p w14:paraId="3E36CEA5" w14:textId="2114F4C9" w:rsidR="00FA3E7F" w:rsidRDefault="00FA3E7F" w:rsidP="00C526CE">
      <w:pPr>
        <w:tabs>
          <w:tab w:val="left" w:pos="6512"/>
        </w:tabs>
      </w:pPr>
    </w:p>
    <w:p w14:paraId="660553BA" w14:textId="466E42FA" w:rsidR="00FA3E7F" w:rsidRDefault="00FA3E7F" w:rsidP="00FA3E7F">
      <w:pPr>
        <w:tabs>
          <w:tab w:val="left" w:pos="6512"/>
        </w:tabs>
      </w:pPr>
    </w:p>
    <w:p w14:paraId="7F8CF752" w14:textId="130A76AA" w:rsidR="00FA3E7F" w:rsidRDefault="00FA3E7F" w:rsidP="009E69BF">
      <w:pPr>
        <w:pStyle w:val="Caption"/>
      </w:pPr>
    </w:p>
    <w:p w14:paraId="45F9A9D9" w14:textId="043F5662" w:rsidR="005276A7" w:rsidRDefault="005276A7" w:rsidP="005276A7">
      <w:pPr>
        <w:pStyle w:val="StandardStyle"/>
      </w:pPr>
    </w:p>
    <w:p w14:paraId="0CE19159" w14:textId="67C288E6" w:rsidR="005276A7" w:rsidRDefault="005276A7" w:rsidP="005276A7">
      <w:pPr>
        <w:pStyle w:val="Heading2"/>
        <w:rPr>
          <w:lang w:val="en-US" w:bidi="en-US"/>
        </w:rPr>
      </w:pPr>
    </w:p>
    <w:p w14:paraId="2D0AD292" w14:textId="133CFDEA" w:rsidR="0033309F" w:rsidRDefault="0033309F" w:rsidP="0033309F">
      <w:pPr>
        <w:rPr>
          <w:lang w:val="en-US" w:bidi="en-US"/>
        </w:rPr>
      </w:pPr>
    </w:p>
    <w:p w14:paraId="25E5A970" w14:textId="77777777" w:rsidR="0033309F" w:rsidRPr="0033309F" w:rsidRDefault="0033309F" w:rsidP="0033309F">
      <w:pPr>
        <w:rPr>
          <w:lang w:val="en-US" w:bidi="en-US"/>
        </w:rPr>
      </w:pPr>
    </w:p>
    <w:p w14:paraId="4852B5F3" w14:textId="2AD9457B" w:rsidR="005276A7" w:rsidRDefault="009E69BF" w:rsidP="0033309F">
      <w:pPr>
        <w:pStyle w:val="Heading2"/>
      </w:pPr>
      <w:bookmarkStart w:id="60" w:name="_Toc122604008"/>
      <w:r>
        <w:lastRenderedPageBreak/>
        <w:t xml:space="preserve">Appendix </w:t>
      </w:r>
      <w:fldSimple w:instr=" SEQ Appendix \* ARABIC ">
        <w:r w:rsidR="00073D57">
          <w:rPr>
            <w:noProof/>
          </w:rPr>
          <w:t>5</w:t>
        </w:r>
      </w:fldSimple>
      <w:r w:rsidR="00CB198E">
        <w:rPr>
          <w:noProof/>
        </w:rPr>
        <mc:AlternateContent>
          <mc:Choice Requires="wps">
            <w:drawing>
              <wp:anchor distT="0" distB="0" distL="114300" distR="114300" simplePos="0" relativeHeight="251676672" behindDoc="0" locked="0" layoutInCell="1" allowOverlap="1" wp14:anchorId="62FE6D62" wp14:editId="3100CCC0">
                <wp:simplePos x="0" y="0"/>
                <wp:positionH relativeFrom="column">
                  <wp:posOffset>0</wp:posOffset>
                </wp:positionH>
                <wp:positionV relativeFrom="paragraph">
                  <wp:posOffset>0</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53433C" w14:textId="77777777" w:rsidR="00CB198E" w:rsidRDefault="00CB198E"/>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2FE6D62" id="Text Box 18" o:spid="_x0000_s1039" type="#_x0000_t202" style="position:absolute;margin-left:0;margin-top:0;width:2in;height:2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r9SDgIAACo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1S94/DAlsoj7SXh57y4OS6pt73IuCT8MQxzUu6xUc6&#10;tIG24HCyOKvA//rbfcwn6CnKWUuaKbglUXNmflii5OtkNosSS87s05cpOf46sr2O2H1zCyTKCb0P&#10;J5MZ89EMpvbQvJC4V7EnhYSV1LngOJi32OuYHodUq1VKIlE5gfd242QsHaGLuD53L8K7E/hIvD3A&#10;oC2Rv+Ggz41/BrfaIzGRCIow95ie0CdBJopPjycq/tpPWZcnvvwN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Ca6v1IOAgAAKgQAAA4A&#10;AAAAAAAAAAAAAAAALgIAAGRycy9lMm9Eb2MueG1sUEsBAi0AFAAGAAgAAAAhAEuJJs3WAAAABQEA&#10;AA8AAAAAAAAAAAAAAAAAaAQAAGRycy9kb3ducmV2LnhtbFBLBQYAAAAABAAEAPMAAABrBQAAAAA=&#10;" filled="f" stroked="f">
                <v:textbox style="mso-fit-shape-to-text:t">
                  <w:txbxContent>
                    <w:p w14:paraId="0653433C" w14:textId="77777777" w:rsidR="00CB198E" w:rsidRDefault="00CB198E"/>
                  </w:txbxContent>
                </v:textbox>
              </v:shape>
            </w:pict>
          </mc:Fallback>
        </mc:AlternateContent>
      </w:r>
      <w:r>
        <w:t>. Participant Consent Form</w:t>
      </w:r>
      <w:bookmarkEnd w:id="60"/>
      <w:r>
        <w:t xml:space="preserve"> </w:t>
      </w:r>
    </w:p>
    <w:p w14:paraId="2E473117" w14:textId="77777777" w:rsidR="005276A7" w:rsidRDefault="005276A7" w:rsidP="009E69BF">
      <w:pPr>
        <w:pStyle w:val="Caption"/>
      </w:pPr>
    </w:p>
    <w:p w14:paraId="2F187A96" w14:textId="3D5F4006" w:rsidR="00073D57" w:rsidRDefault="0064308D" w:rsidP="00A106B0">
      <w:pPr>
        <w:pStyle w:val="Caption"/>
      </w:pPr>
      <w:r>
        <w:rPr>
          <w:noProof/>
        </w:rPr>
        <w:drawing>
          <wp:inline distT="0" distB="0" distL="0" distR="0" wp14:anchorId="57272B9B" wp14:editId="3B661CCB">
            <wp:extent cx="6285653" cy="8144185"/>
            <wp:effectExtent l="0" t="0" r="127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335400" cy="8208642"/>
                    </a:xfrm>
                    <a:prstGeom prst="rect">
                      <a:avLst/>
                    </a:prstGeom>
                  </pic:spPr>
                </pic:pic>
              </a:graphicData>
            </a:graphic>
          </wp:inline>
        </w:drawing>
      </w:r>
    </w:p>
    <w:p w14:paraId="153B0F4A" w14:textId="1BE56F3D" w:rsidR="005276A7" w:rsidRDefault="0064308D" w:rsidP="0033309F">
      <w:pPr>
        <w:pStyle w:val="Heading2"/>
      </w:pPr>
      <w:bookmarkStart w:id="61" w:name="_Toc122604009"/>
      <w:r w:rsidRPr="005276A7">
        <w:lastRenderedPageBreak/>
        <w:t xml:space="preserve">Appendix </w:t>
      </w:r>
      <w:fldSimple w:instr=" SEQ Appendix \* ARABIC ">
        <w:r w:rsidR="00073D57">
          <w:rPr>
            <w:noProof/>
          </w:rPr>
          <w:t>6</w:t>
        </w:r>
      </w:fldSimple>
      <w:r w:rsidRPr="005276A7">
        <w:t>.</w:t>
      </w:r>
      <w:r w:rsidR="005276A7">
        <w:t xml:space="preserve"> </w:t>
      </w:r>
      <w:r w:rsidRPr="005276A7">
        <w:t>Participant Information Form</w:t>
      </w:r>
      <w:bookmarkEnd w:id="61"/>
      <w:r w:rsidRPr="005276A7">
        <w:t xml:space="preserve"> </w:t>
      </w:r>
    </w:p>
    <w:p w14:paraId="719CDF0C" w14:textId="77777777" w:rsidR="005276A7" w:rsidRDefault="005276A7" w:rsidP="005276A7"/>
    <w:p w14:paraId="0670864F" w14:textId="77777777" w:rsidR="005276A7" w:rsidRDefault="005276A7" w:rsidP="005276A7"/>
    <w:p w14:paraId="7171362B" w14:textId="2A25C7D9" w:rsidR="0064308D" w:rsidRDefault="0081787F" w:rsidP="005276A7">
      <w:r>
        <w:rPr>
          <w:noProof/>
        </w:rPr>
        <w:drawing>
          <wp:inline distT="0" distB="0" distL="0" distR="0" wp14:anchorId="1987A2C8" wp14:editId="469FE3F7">
            <wp:extent cx="5926128" cy="7687310"/>
            <wp:effectExtent l="0" t="0" r="508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970523" cy="7744899"/>
                    </a:xfrm>
                    <a:prstGeom prst="rect">
                      <a:avLst/>
                    </a:prstGeom>
                  </pic:spPr>
                </pic:pic>
              </a:graphicData>
            </a:graphic>
          </wp:inline>
        </w:drawing>
      </w:r>
    </w:p>
    <w:p w14:paraId="7BFADFCA" w14:textId="59239612" w:rsidR="00891338" w:rsidRDefault="00891338" w:rsidP="00891338"/>
    <w:p w14:paraId="4541189D" w14:textId="2D60F202" w:rsidR="00073D57" w:rsidRDefault="00073D57" w:rsidP="00891338"/>
    <w:p w14:paraId="7B310925" w14:textId="2338C927" w:rsidR="00073D57" w:rsidRDefault="00073D57" w:rsidP="00891338"/>
    <w:p w14:paraId="3A032398" w14:textId="77777777" w:rsidR="00A106B0" w:rsidRDefault="00073D57" w:rsidP="00073D57">
      <w:pPr>
        <w:pStyle w:val="Heading2"/>
      </w:pPr>
      <w:bookmarkStart w:id="62" w:name="_Toc122604010"/>
      <w:r>
        <w:lastRenderedPageBreak/>
        <w:t xml:space="preserve">Appendix </w:t>
      </w:r>
      <w:fldSimple w:instr=" SEQ Appendix \* ARABIC ">
        <w:r>
          <w:rPr>
            <w:noProof/>
          </w:rPr>
          <w:t>7</w:t>
        </w:r>
      </w:fldSimple>
      <w:r>
        <w:t>. Application for ethical approval</w:t>
      </w:r>
      <w:bookmarkEnd w:id="62"/>
    </w:p>
    <w:p w14:paraId="3B5C4750" w14:textId="77777777" w:rsidR="00A106B0" w:rsidRDefault="00A106B0" w:rsidP="00073D57">
      <w:pPr>
        <w:pStyle w:val="Heading2"/>
      </w:pPr>
    </w:p>
    <w:p w14:paraId="081A9BB1" w14:textId="245AEB7D" w:rsidR="00073D57" w:rsidRDefault="00073D57" w:rsidP="00073D57">
      <w:pPr>
        <w:tabs>
          <w:tab w:val="left" w:pos="2595"/>
        </w:tabs>
      </w:pPr>
    </w:p>
    <w:p w14:paraId="07A960BE" w14:textId="4EAB5C1D" w:rsidR="00A106B0" w:rsidRDefault="00A106B0" w:rsidP="00073D57">
      <w:pPr>
        <w:tabs>
          <w:tab w:val="left" w:pos="2595"/>
        </w:tabs>
      </w:pPr>
    </w:p>
    <w:p w14:paraId="460915B5" w14:textId="054C6475" w:rsidR="00A106B0" w:rsidRDefault="00E67235" w:rsidP="00E67235">
      <w:pPr>
        <w:tabs>
          <w:tab w:val="left" w:pos="2595"/>
        </w:tabs>
        <w:jc w:val="center"/>
      </w:pPr>
      <w:r>
        <w:rPr>
          <w:noProof/>
        </w:rPr>
        <w:drawing>
          <wp:inline distT="0" distB="0" distL="0" distR="0" wp14:anchorId="5EB6839D" wp14:editId="327739BB">
            <wp:extent cx="5514392" cy="6614313"/>
            <wp:effectExtent l="0" t="0" r="0" b="254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523836" cy="6625640"/>
                    </a:xfrm>
                    <a:prstGeom prst="rect">
                      <a:avLst/>
                    </a:prstGeom>
                  </pic:spPr>
                </pic:pic>
              </a:graphicData>
            </a:graphic>
          </wp:inline>
        </w:drawing>
      </w:r>
    </w:p>
    <w:p w14:paraId="420E243D" w14:textId="77777777" w:rsidR="00A106B0" w:rsidRDefault="00A106B0" w:rsidP="00073D57">
      <w:pPr>
        <w:tabs>
          <w:tab w:val="left" w:pos="2595"/>
        </w:tabs>
      </w:pPr>
    </w:p>
    <w:p w14:paraId="5FAB98D3" w14:textId="77777777" w:rsidR="00A106B0" w:rsidRDefault="00A106B0" w:rsidP="00073D57">
      <w:pPr>
        <w:tabs>
          <w:tab w:val="left" w:pos="2595"/>
        </w:tabs>
      </w:pPr>
    </w:p>
    <w:p w14:paraId="4CA17A10" w14:textId="77777777" w:rsidR="00A106B0" w:rsidRDefault="00A106B0" w:rsidP="00073D57">
      <w:pPr>
        <w:tabs>
          <w:tab w:val="left" w:pos="2595"/>
        </w:tabs>
      </w:pPr>
    </w:p>
    <w:p w14:paraId="4D930DD5" w14:textId="0F2FE731" w:rsidR="00A106B0" w:rsidRDefault="00A106B0" w:rsidP="00A106B0">
      <w:pPr>
        <w:tabs>
          <w:tab w:val="left" w:pos="2595"/>
        </w:tabs>
        <w:rPr>
          <w:noProof/>
        </w:rPr>
      </w:pPr>
    </w:p>
    <w:p w14:paraId="4982D496" w14:textId="3B22679E" w:rsidR="00A106B0" w:rsidRDefault="00A106B0" w:rsidP="00A106B0">
      <w:pPr>
        <w:tabs>
          <w:tab w:val="left" w:pos="5013"/>
        </w:tabs>
      </w:pPr>
    </w:p>
    <w:p w14:paraId="31EDEC2B" w14:textId="0F8A0A50" w:rsidR="00A106B0" w:rsidRDefault="00A106B0" w:rsidP="00A106B0">
      <w:pPr>
        <w:tabs>
          <w:tab w:val="left" w:pos="5013"/>
        </w:tabs>
      </w:pPr>
    </w:p>
    <w:p w14:paraId="3DBA46A0" w14:textId="2E343E5E" w:rsidR="00A106B0" w:rsidRDefault="00A106B0" w:rsidP="00A106B0">
      <w:pPr>
        <w:tabs>
          <w:tab w:val="left" w:pos="5013"/>
        </w:tabs>
      </w:pPr>
    </w:p>
    <w:p w14:paraId="2549789D" w14:textId="04B3BAC5" w:rsidR="00A106B0" w:rsidRDefault="00E67235" w:rsidP="00A106B0">
      <w:pPr>
        <w:tabs>
          <w:tab w:val="left" w:pos="5013"/>
        </w:tabs>
      </w:pPr>
      <w:r>
        <w:rPr>
          <w:noProof/>
        </w:rPr>
        <w:lastRenderedPageBreak/>
        <w:drawing>
          <wp:anchor distT="0" distB="0" distL="114300" distR="114300" simplePos="0" relativeHeight="251714560" behindDoc="0" locked="0" layoutInCell="1" allowOverlap="1" wp14:anchorId="0E7A8A28" wp14:editId="2747EB59">
            <wp:simplePos x="0" y="0"/>
            <wp:positionH relativeFrom="margin">
              <wp:posOffset>-9525</wp:posOffset>
            </wp:positionH>
            <wp:positionV relativeFrom="margin">
              <wp:posOffset>-448310</wp:posOffset>
            </wp:positionV>
            <wp:extent cx="5598160" cy="8014970"/>
            <wp:effectExtent l="0" t="0" r="2540" b="0"/>
            <wp:wrapSquare wrapText="bothSides"/>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598160" cy="8014970"/>
                    </a:xfrm>
                    <a:prstGeom prst="rect">
                      <a:avLst/>
                    </a:prstGeom>
                  </pic:spPr>
                </pic:pic>
              </a:graphicData>
            </a:graphic>
            <wp14:sizeRelH relativeFrom="margin">
              <wp14:pctWidth>0</wp14:pctWidth>
            </wp14:sizeRelH>
            <wp14:sizeRelV relativeFrom="margin">
              <wp14:pctHeight>0</wp14:pctHeight>
            </wp14:sizeRelV>
          </wp:anchor>
        </w:drawing>
      </w:r>
    </w:p>
    <w:p w14:paraId="650173B1" w14:textId="323B6C72" w:rsidR="00A106B0" w:rsidRDefault="00A106B0" w:rsidP="00A106B0">
      <w:pPr>
        <w:tabs>
          <w:tab w:val="left" w:pos="5013"/>
        </w:tabs>
      </w:pPr>
    </w:p>
    <w:p w14:paraId="2EA1D931" w14:textId="46429DFD" w:rsidR="00A106B0" w:rsidRDefault="00A106B0" w:rsidP="00A106B0">
      <w:pPr>
        <w:tabs>
          <w:tab w:val="left" w:pos="5013"/>
        </w:tabs>
      </w:pPr>
    </w:p>
    <w:p w14:paraId="5D293964" w14:textId="45279DC5" w:rsidR="00A106B0" w:rsidRDefault="00E67235" w:rsidP="00E67235">
      <w:pPr>
        <w:tabs>
          <w:tab w:val="left" w:pos="5013"/>
        </w:tabs>
        <w:jc w:val="center"/>
      </w:pPr>
      <w:r>
        <w:rPr>
          <w:noProof/>
        </w:rPr>
        <w:lastRenderedPageBreak/>
        <w:drawing>
          <wp:inline distT="0" distB="0" distL="0" distR="0" wp14:anchorId="03E45C88" wp14:editId="6EEDFC88">
            <wp:extent cx="5644515" cy="7912359"/>
            <wp:effectExtent l="0" t="0" r="0" b="0"/>
            <wp:docPr id="16" name="Picture 1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with low confidence"/>
                    <pic:cNvPicPr/>
                  </pic:nvPicPr>
                  <pic:blipFill>
                    <a:blip r:embed="rId39">
                      <a:extLst>
                        <a:ext uri="{28A0092B-C50C-407E-A947-70E740481C1C}">
                          <a14:useLocalDpi xmlns:a14="http://schemas.microsoft.com/office/drawing/2010/main" val="0"/>
                        </a:ext>
                      </a:extLst>
                    </a:blip>
                    <a:stretch>
                      <a:fillRect/>
                    </a:stretch>
                  </pic:blipFill>
                  <pic:spPr>
                    <a:xfrm>
                      <a:off x="0" y="0"/>
                      <a:ext cx="5660353" cy="7934560"/>
                    </a:xfrm>
                    <a:prstGeom prst="rect">
                      <a:avLst/>
                    </a:prstGeom>
                  </pic:spPr>
                </pic:pic>
              </a:graphicData>
            </a:graphic>
          </wp:inline>
        </w:drawing>
      </w:r>
    </w:p>
    <w:p w14:paraId="31B73EAC" w14:textId="77777777" w:rsidR="00A106B0" w:rsidRDefault="00A106B0" w:rsidP="00A106B0">
      <w:pPr>
        <w:tabs>
          <w:tab w:val="left" w:pos="5013"/>
        </w:tabs>
      </w:pPr>
    </w:p>
    <w:p w14:paraId="6FFB8AEA" w14:textId="11E49878" w:rsidR="00A106B0" w:rsidRDefault="00A106B0" w:rsidP="00A106B0">
      <w:pPr>
        <w:tabs>
          <w:tab w:val="left" w:pos="5013"/>
        </w:tabs>
      </w:pPr>
    </w:p>
    <w:p w14:paraId="476A511E" w14:textId="4FE58305" w:rsidR="00A106B0" w:rsidRDefault="00A106B0" w:rsidP="00A106B0">
      <w:pPr>
        <w:tabs>
          <w:tab w:val="left" w:pos="5013"/>
        </w:tabs>
      </w:pPr>
    </w:p>
    <w:p w14:paraId="088BC6C9" w14:textId="09B9DE4E" w:rsidR="00A106B0" w:rsidRDefault="00A106B0" w:rsidP="00A106B0">
      <w:pPr>
        <w:tabs>
          <w:tab w:val="left" w:pos="5013"/>
        </w:tabs>
      </w:pPr>
    </w:p>
    <w:p w14:paraId="07CD86A4" w14:textId="72B2E6F7" w:rsidR="00A106B0" w:rsidRDefault="00A106B0" w:rsidP="00A106B0">
      <w:pPr>
        <w:tabs>
          <w:tab w:val="left" w:pos="5013"/>
        </w:tabs>
      </w:pPr>
    </w:p>
    <w:p w14:paraId="54538412" w14:textId="6E552705" w:rsidR="00A106B0" w:rsidRDefault="00A106B0" w:rsidP="00A106B0">
      <w:pPr>
        <w:tabs>
          <w:tab w:val="left" w:pos="5013"/>
        </w:tabs>
      </w:pPr>
    </w:p>
    <w:p w14:paraId="53C6D1FE" w14:textId="0D72DBC3" w:rsidR="00E67235" w:rsidRDefault="00E67235" w:rsidP="00A106B0">
      <w:pPr>
        <w:tabs>
          <w:tab w:val="left" w:pos="5013"/>
        </w:tabs>
      </w:pPr>
    </w:p>
    <w:p w14:paraId="0A657D31" w14:textId="4CA2476C" w:rsidR="00E67235" w:rsidRDefault="00E67235" w:rsidP="00E67235">
      <w:pPr>
        <w:tabs>
          <w:tab w:val="left" w:pos="5013"/>
        </w:tabs>
        <w:jc w:val="center"/>
      </w:pPr>
      <w:r>
        <w:rPr>
          <w:noProof/>
        </w:rPr>
        <w:drawing>
          <wp:inline distT="0" distB="0" distL="0" distR="0" wp14:anchorId="089ADBDF" wp14:editId="19F855B4">
            <wp:extent cx="5486400" cy="7827764"/>
            <wp:effectExtent l="0" t="0" r="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503132" cy="7851636"/>
                    </a:xfrm>
                    <a:prstGeom prst="rect">
                      <a:avLst/>
                    </a:prstGeom>
                  </pic:spPr>
                </pic:pic>
              </a:graphicData>
            </a:graphic>
          </wp:inline>
        </w:drawing>
      </w:r>
    </w:p>
    <w:p w14:paraId="3FC19DC9" w14:textId="77777777" w:rsidR="00E67235" w:rsidRDefault="00E67235" w:rsidP="00A106B0">
      <w:pPr>
        <w:tabs>
          <w:tab w:val="left" w:pos="5013"/>
        </w:tabs>
      </w:pPr>
    </w:p>
    <w:p w14:paraId="7B3CC0F9" w14:textId="77777777" w:rsidR="00E67235" w:rsidRDefault="00E67235" w:rsidP="00A106B0">
      <w:pPr>
        <w:tabs>
          <w:tab w:val="left" w:pos="5013"/>
        </w:tabs>
      </w:pPr>
    </w:p>
    <w:p w14:paraId="50305289" w14:textId="77777777" w:rsidR="00E67235" w:rsidRDefault="00E67235" w:rsidP="00A106B0">
      <w:pPr>
        <w:tabs>
          <w:tab w:val="left" w:pos="5013"/>
        </w:tabs>
      </w:pPr>
    </w:p>
    <w:p w14:paraId="3BD9E932" w14:textId="77777777" w:rsidR="00E67235" w:rsidRDefault="00E67235" w:rsidP="00A106B0">
      <w:pPr>
        <w:tabs>
          <w:tab w:val="left" w:pos="5013"/>
        </w:tabs>
      </w:pPr>
    </w:p>
    <w:p w14:paraId="46DC83BD" w14:textId="31D40579" w:rsidR="00E67235" w:rsidRDefault="00E67235" w:rsidP="00E67235">
      <w:pPr>
        <w:tabs>
          <w:tab w:val="left" w:pos="5013"/>
        </w:tabs>
        <w:jc w:val="center"/>
      </w:pPr>
      <w:r>
        <w:rPr>
          <w:noProof/>
        </w:rPr>
        <w:drawing>
          <wp:inline distT="0" distB="0" distL="0" distR="0" wp14:anchorId="171A58CC" wp14:editId="483FB67F">
            <wp:extent cx="5495290" cy="7735078"/>
            <wp:effectExtent l="0" t="0" r="381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500206" cy="7741998"/>
                    </a:xfrm>
                    <a:prstGeom prst="rect">
                      <a:avLst/>
                    </a:prstGeom>
                  </pic:spPr>
                </pic:pic>
              </a:graphicData>
            </a:graphic>
          </wp:inline>
        </w:drawing>
      </w:r>
    </w:p>
    <w:p w14:paraId="2DE2B26C" w14:textId="3ED05449" w:rsidR="00E67235" w:rsidRDefault="00E67235" w:rsidP="00A106B0">
      <w:pPr>
        <w:tabs>
          <w:tab w:val="left" w:pos="5013"/>
        </w:tabs>
      </w:pPr>
    </w:p>
    <w:p w14:paraId="593E534D" w14:textId="470EA88F" w:rsidR="00E67235" w:rsidRDefault="00E67235" w:rsidP="00A106B0">
      <w:pPr>
        <w:tabs>
          <w:tab w:val="left" w:pos="5013"/>
        </w:tabs>
      </w:pPr>
    </w:p>
    <w:p w14:paraId="18654BE5" w14:textId="011D50C9" w:rsidR="00E67235" w:rsidRDefault="00E67235" w:rsidP="00A106B0">
      <w:pPr>
        <w:tabs>
          <w:tab w:val="left" w:pos="5013"/>
        </w:tabs>
      </w:pPr>
    </w:p>
    <w:p w14:paraId="5CB0D229" w14:textId="067B5002" w:rsidR="00E67235" w:rsidRDefault="00E67235" w:rsidP="00A106B0">
      <w:pPr>
        <w:tabs>
          <w:tab w:val="left" w:pos="5013"/>
        </w:tabs>
      </w:pPr>
    </w:p>
    <w:p w14:paraId="43B904E3" w14:textId="2BFD6018" w:rsidR="00E67235" w:rsidRDefault="00E67235" w:rsidP="00A106B0">
      <w:pPr>
        <w:tabs>
          <w:tab w:val="left" w:pos="5013"/>
        </w:tabs>
      </w:pPr>
    </w:p>
    <w:p w14:paraId="325C3437" w14:textId="164BDE00" w:rsidR="00E67235" w:rsidRDefault="00E67235" w:rsidP="00A106B0">
      <w:pPr>
        <w:tabs>
          <w:tab w:val="left" w:pos="5013"/>
        </w:tabs>
      </w:pPr>
    </w:p>
    <w:p w14:paraId="77906C6E" w14:textId="2EFABB31" w:rsidR="00E67235" w:rsidRDefault="00E67235" w:rsidP="00E67235">
      <w:pPr>
        <w:tabs>
          <w:tab w:val="left" w:pos="5013"/>
        </w:tabs>
        <w:jc w:val="center"/>
      </w:pPr>
      <w:r>
        <w:rPr>
          <w:noProof/>
        </w:rPr>
        <w:drawing>
          <wp:inline distT="0" distB="0" distL="0" distR="0" wp14:anchorId="67D68613" wp14:editId="77270514">
            <wp:extent cx="5243804" cy="2717800"/>
            <wp:effectExtent l="0" t="0" r="1905"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249865" cy="2720941"/>
                    </a:xfrm>
                    <a:prstGeom prst="rect">
                      <a:avLst/>
                    </a:prstGeom>
                  </pic:spPr>
                </pic:pic>
              </a:graphicData>
            </a:graphic>
          </wp:inline>
        </w:drawing>
      </w:r>
    </w:p>
    <w:p w14:paraId="0F27DFAA" w14:textId="173EE7AB" w:rsidR="00E67235" w:rsidRDefault="00E67235" w:rsidP="00E67235">
      <w:pPr>
        <w:tabs>
          <w:tab w:val="left" w:pos="5013"/>
        </w:tabs>
        <w:jc w:val="center"/>
      </w:pPr>
      <w:r>
        <w:rPr>
          <w:noProof/>
        </w:rPr>
        <w:lastRenderedPageBreak/>
        <w:drawing>
          <wp:inline distT="0" distB="0" distL="0" distR="0" wp14:anchorId="6B6891FB" wp14:editId="3ED9E46C">
            <wp:extent cx="5299788" cy="6036310"/>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312977" cy="6051332"/>
                    </a:xfrm>
                    <a:prstGeom prst="rect">
                      <a:avLst/>
                    </a:prstGeom>
                  </pic:spPr>
                </pic:pic>
              </a:graphicData>
            </a:graphic>
          </wp:inline>
        </w:drawing>
      </w:r>
      <w:r>
        <w:rPr>
          <w:noProof/>
        </w:rPr>
        <w:drawing>
          <wp:inline distT="0" distB="0" distL="0" distR="0" wp14:anchorId="53813A60" wp14:editId="56585EEF">
            <wp:extent cx="5121543" cy="2651073"/>
            <wp:effectExtent l="0" t="0" r="0" b="3810"/>
            <wp:docPr id="28" name="Picture 28"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pplication&#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5159893" cy="2670924"/>
                    </a:xfrm>
                    <a:prstGeom prst="rect">
                      <a:avLst/>
                    </a:prstGeom>
                  </pic:spPr>
                </pic:pic>
              </a:graphicData>
            </a:graphic>
          </wp:inline>
        </w:drawing>
      </w:r>
    </w:p>
    <w:p w14:paraId="58C728A6" w14:textId="6B6F59BE" w:rsidR="00E67235" w:rsidRDefault="00E67235" w:rsidP="00A106B0">
      <w:pPr>
        <w:tabs>
          <w:tab w:val="left" w:pos="5013"/>
        </w:tabs>
      </w:pPr>
    </w:p>
    <w:p w14:paraId="29D2CE61" w14:textId="17441890" w:rsidR="00E67235" w:rsidRDefault="00E67235" w:rsidP="00A106B0">
      <w:pPr>
        <w:tabs>
          <w:tab w:val="left" w:pos="5013"/>
        </w:tabs>
      </w:pPr>
    </w:p>
    <w:p w14:paraId="2A6EFE11" w14:textId="7F159D07" w:rsidR="00E67235" w:rsidRDefault="00E67235" w:rsidP="00A106B0">
      <w:pPr>
        <w:tabs>
          <w:tab w:val="left" w:pos="5013"/>
        </w:tabs>
      </w:pPr>
    </w:p>
    <w:p w14:paraId="7B3600FD" w14:textId="015A289C" w:rsidR="00E67235" w:rsidRDefault="00E67235" w:rsidP="00E67235">
      <w:pPr>
        <w:tabs>
          <w:tab w:val="left" w:pos="5013"/>
        </w:tabs>
        <w:jc w:val="center"/>
      </w:pPr>
      <w:r>
        <w:rPr>
          <w:noProof/>
        </w:rPr>
        <w:drawing>
          <wp:inline distT="0" distB="0" distL="0" distR="0" wp14:anchorId="7AD48CF0" wp14:editId="5D911559">
            <wp:extent cx="5486400" cy="7556097"/>
            <wp:effectExtent l="0" t="0" r="0" b="63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513583" cy="7593534"/>
                    </a:xfrm>
                    <a:prstGeom prst="rect">
                      <a:avLst/>
                    </a:prstGeom>
                  </pic:spPr>
                </pic:pic>
              </a:graphicData>
            </a:graphic>
          </wp:inline>
        </w:drawing>
      </w:r>
    </w:p>
    <w:p w14:paraId="23AFCEF1" w14:textId="2AA2CBD1" w:rsidR="00E67235" w:rsidRDefault="00E67235" w:rsidP="00A106B0">
      <w:pPr>
        <w:tabs>
          <w:tab w:val="left" w:pos="5013"/>
        </w:tabs>
      </w:pPr>
    </w:p>
    <w:p w14:paraId="4271E9B7" w14:textId="17B83DA3" w:rsidR="00E67235" w:rsidRDefault="00E67235" w:rsidP="00E67235">
      <w:pPr>
        <w:tabs>
          <w:tab w:val="left" w:pos="5013"/>
        </w:tabs>
        <w:jc w:val="center"/>
      </w:pPr>
      <w:r>
        <w:rPr>
          <w:noProof/>
        </w:rPr>
        <w:lastRenderedPageBreak/>
        <w:drawing>
          <wp:inline distT="0" distB="0" distL="0" distR="0" wp14:anchorId="74FFEE89" wp14:editId="5DC124F8">
            <wp:extent cx="5355590" cy="5878286"/>
            <wp:effectExtent l="0" t="0" r="3810" b="1905"/>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373644" cy="5898102"/>
                    </a:xfrm>
                    <a:prstGeom prst="rect">
                      <a:avLst/>
                    </a:prstGeom>
                  </pic:spPr>
                </pic:pic>
              </a:graphicData>
            </a:graphic>
          </wp:inline>
        </w:drawing>
      </w:r>
    </w:p>
    <w:p w14:paraId="12215AA1" w14:textId="249E7FBF" w:rsidR="00E67235" w:rsidRDefault="00E67235" w:rsidP="00A106B0">
      <w:pPr>
        <w:tabs>
          <w:tab w:val="left" w:pos="5013"/>
        </w:tabs>
      </w:pPr>
    </w:p>
    <w:p w14:paraId="6F979122" w14:textId="24A7C1E2" w:rsidR="00E67235" w:rsidRDefault="00E67235" w:rsidP="00A106B0">
      <w:pPr>
        <w:tabs>
          <w:tab w:val="left" w:pos="5013"/>
        </w:tabs>
      </w:pPr>
    </w:p>
    <w:p w14:paraId="52C5D0BE" w14:textId="07F501CB" w:rsidR="00E67235" w:rsidRPr="00A106B0" w:rsidRDefault="00E67235" w:rsidP="00E67235">
      <w:pPr>
        <w:tabs>
          <w:tab w:val="left" w:pos="5013"/>
        </w:tabs>
        <w:jc w:val="center"/>
      </w:pPr>
      <w:r>
        <w:rPr>
          <w:noProof/>
        </w:rPr>
        <w:lastRenderedPageBreak/>
        <w:drawing>
          <wp:inline distT="0" distB="0" distL="0" distR="0" wp14:anchorId="5D52715B" wp14:editId="246D3FC9">
            <wp:extent cx="5439747" cy="9145468"/>
            <wp:effectExtent l="0" t="0" r="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453345" cy="9168329"/>
                    </a:xfrm>
                    <a:prstGeom prst="rect">
                      <a:avLst/>
                    </a:prstGeom>
                  </pic:spPr>
                </pic:pic>
              </a:graphicData>
            </a:graphic>
          </wp:inline>
        </w:drawing>
      </w:r>
    </w:p>
    <w:sectPr w:rsidR="00E67235" w:rsidRPr="00A106B0" w:rsidSect="006F051A">
      <w:footerReference w:type="default" r:id="rId48"/>
      <w:headerReference w:type="first" r:id="rId49"/>
      <w:footerReference w:type="first" r:id="rId50"/>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99FA2" w14:textId="77777777" w:rsidR="00FE625A" w:rsidRDefault="00FE625A" w:rsidP="008B1558">
      <w:r>
        <w:separator/>
      </w:r>
    </w:p>
  </w:endnote>
  <w:endnote w:type="continuationSeparator" w:id="0">
    <w:p w14:paraId="2E1AA56C" w14:textId="77777777" w:rsidR="00FE625A" w:rsidRDefault="00FE625A" w:rsidP="008B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2974669"/>
      <w:docPartObj>
        <w:docPartGallery w:val="Page Numbers (Bottom of Page)"/>
        <w:docPartUnique/>
      </w:docPartObj>
    </w:sdtPr>
    <w:sdtContent>
      <w:p w14:paraId="133624FF" w14:textId="36F8F6D8" w:rsidR="006A1407" w:rsidRDefault="006A1407" w:rsidP="00B742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03708">
          <w:rPr>
            <w:rStyle w:val="PageNumber"/>
            <w:noProof/>
          </w:rPr>
          <w:t>2</w:t>
        </w:r>
        <w:r>
          <w:rPr>
            <w:rStyle w:val="PageNumber"/>
          </w:rPr>
          <w:fldChar w:fldCharType="end"/>
        </w:r>
      </w:p>
    </w:sdtContent>
  </w:sdt>
  <w:p w14:paraId="37214A8F" w14:textId="77777777" w:rsidR="006A1407" w:rsidRDefault="006A1407" w:rsidP="006A14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6616516"/>
      <w:docPartObj>
        <w:docPartGallery w:val="Page Numbers (Bottom of Page)"/>
        <w:docPartUnique/>
      </w:docPartObj>
    </w:sdtPr>
    <w:sdtContent>
      <w:p w14:paraId="0AA8EEB1" w14:textId="578C0CAC" w:rsidR="006F051A" w:rsidRDefault="006F051A" w:rsidP="00B55A1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532548C8" w14:textId="55BE4F86" w:rsidR="0058717A" w:rsidRDefault="0058717A" w:rsidP="0058717A">
    <w:pPr>
      <w:pStyle w:val="Footer"/>
      <w:tabs>
        <w:tab w:val="clear" w:pos="4680"/>
        <w:tab w:val="clear" w:pos="9360"/>
      </w:tabs>
      <w:ind w:right="360"/>
      <w:jc w:val="center"/>
      <w:rPr>
        <w:caps/>
        <w:noProof/>
        <w:color w:val="4472C4" w:themeColor="accent1"/>
      </w:rPr>
    </w:pPr>
  </w:p>
  <w:p w14:paraId="76D33316" w14:textId="1082BC23" w:rsidR="006A1407" w:rsidRDefault="006A1407" w:rsidP="006A140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8B30E" w14:textId="77777777" w:rsidR="002D2A50" w:rsidRDefault="002D2A50" w:rsidP="002D2A50">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0545016"/>
      <w:docPartObj>
        <w:docPartGallery w:val="Page Numbers (Bottom of Page)"/>
        <w:docPartUnique/>
      </w:docPartObj>
    </w:sdtPr>
    <w:sdtContent>
      <w:p w14:paraId="37674D9D" w14:textId="123752C6" w:rsidR="00B74244" w:rsidRDefault="00B74244" w:rsidP="00B742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ECE7ACD" w14:textId="26514887" w:rsidR="002D2A50" w:rsidRDefault="002D2A50" w:rsidP="00B74244">
    <w:pPr>
      <w:pStyle w:val="Footer"/>
      <w:tabs>
        <w:tab w:val="clear" w:pos="4680"/>
        <w:tab w:val="clear" w:pos="9360"/>
      </w:tabs>
      <w:ind w:right="360"/>
      <w:rPr>
        <w:caps/>
        <w:noProof/>
        <w:color w:val="4472C4" w:themeColor="accent1"/>
      </w:rPr>
    </w:pPr>
  </w:p>
  <w:p w14:paraId="1249DCBF" w14:textId="46D440D0" w:rsidR="002D2A50" w:rsidRDefault="002D2A50" w:rsidP="006F051A">
    <w:pPr>
      <w:pStyle w:val="Footer"/>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2181317"/>
      <w:docPartObj>
        <w:docPartGallery w:val="Page Numbers (Bottom of Page)"/>
        <w:docPartUnique/>
      </w:docPartObj>
    </w:sdtPr>
    <w:sdtContent>
      <w:p w14:paraId="61E3428C" w14:textId="14E6900F" w:rsidR="006F051A" w:rsidRDefault="006F051A" w:rsidP="006F05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716053" w14:textId="77777777" w:rsidR="006F051A" w:rsidRDefault="006F051A" w:rsidP="006F051A">
    <w:pPr>
      <w:pStyle w:val="Footer"/>
    </w:pPr>
  </w:p>
  <w:p w14:paraId="26216423" w14:textId="77777777" w:rsidR="006F051A" w:rsidRDefault="006F051A" w:rsidP="0058717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59552" w14:textId="77777777" w:rsidR="00FE625A" w:rsidRDefault="00FE625A" w:rsidP="008B1558">
      <w:r>
        <w:separator/>
      </w:r>
    </w:p>
  </w:footnote>
  <w:footnote w:type="continuationSeparator" w:id="0">
    <w:p w14:paraId="3C23B8D7" w14:textId="77777777" w:rsidR="00FE625A" w:rsidRDefault="00FE625A" w:rsidP="008B1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0FDB" w14:textId="77777777" w:rsidR="002D2A50" w:rsidRDefault="002D2A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57EF"/>
    <w:multiLevelType w:val="hybridMultilevel"/>
    <w:tmpl w:val="65642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11C32"/>
    <w:multiLevelType w:val="hybridMultilevel"/>
    <w:tmpl w:val="A2AC147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B438B3"/>
    <w:multiLevelType w:val="hybridMultilevel"/>
    <w:tmpl w:val="3BDE337C"/>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CE1811"/>
    <w:multiLevelType w:val="hybridMultilevel"/>
    <w:tmpl w:val="165E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E1B47"/>
    <w:multiLevelType w:val="multilevel"/>
    <w:tmpl w:val="74E0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75621"/>
    <w:multiLevelType w:val="multilevel"/>
    <w:tmpl w:val="053C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9943BE"/>
    <w:multiLevelType w:val="hybridMultilevel"/>
    <w:tmpl w:val="17FA4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530DAC"/>
    <w:multiLevelType w:val="multilevel"/>
    <w:tmpl w:val="7764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52FB7"/>
    <w:multiLevelType w:val="hybridMultilevel"/>
    <w:tmpl w:val="8DA0D564"/>
    <w:lvl w:ilvl="0" w:tplc="C07277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CA7C6D"/>
    <w:multiLevelType w:val="multilevel"/>
    <w:tmpl w:val="810E58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2D03A2"/>
    <w:multiLevelType w:val="multilevel"/>
    <w:tmpl w:val="05783A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8F0CF2"/>
    <w:multiLevelType w:val="hybridMultilevel"/>
    <w:tmpl w:val="68F267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95468A"/>
    <w:multiLevelType w:val="multilevel"/>
    <w:tmpl w:val="810E58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DF55D1"/>
    <w:multiLevelType w:val="hybridMultilevel"/>
    <w:tmpl w:val="DF3E0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4A0A66"/>
    <w:multiLevelType w:val="hybridMultilevel"/>
    <w:tmpl w:val="24E85F6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9E2FFD"/>
    <w:multiLevelType w:val="hybridMultilevel"/>
    <w:tmpl w:val="63703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D613A0"/>
    <w:multiLevelType w:val="hybridMultilevel"/>
    <w:tmpl w:val="390C0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1A7DC6"/>
    <w:multiLevelType w:val="hybridMultilevel"/>
    <w:tmpl w:val="B3F68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3A5578"/>
    <w:multiLevelType w:val="hybridMultilevel"/>
    <w:tmpl w:val="5F7EE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485169"/>
    <w:multiLevelType w:val="multilevel"/>
    <w:tmpl w:val="D87A5920"/>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BC1052"/>
    <w:multiLevelType w:val="hybridMultilevel"/>
    <w:tmpl w:val="84EA8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7261DD"/>
    <w:multiLevelType w:val="hybridMultilevel"/>
    <w:tmpl w:val="6604120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207AEE"/>
    <w:multiLevelType w:val="hybridMultilevel"/>
    <w:tmpl w:val="87880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213D59"/>
    <w:multiLevelType w:val="hybridMultilevel"/>
    <w:tmpl w:val="848441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FB48D9"/>
    <w:multiLevelType w:val="multilevel"/>
    <w:tmpl w:val="F6D287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104764255">
    <w:abstractNumId w:val="25"/>
  </w:num>
  <w:num w:numId="2" w16cid:durableId="1896769193">
    <w:abstractNumId w:val="1"/>
  </w:num>
  <w:num w:numId="3" w16cid:durableId="516970811">
    <w:abstractNumId w:val="9"/>
  </w:num>
  <w:num w:numId="4" w16cid:durableId="1812482127">
    <w:abstractNumId w:val="4"/>
  </w:num>
  <w:num w:numId="5" w16cid:durableId="1762530144">
    <w:abstractNumId w:val="0"/>
  </w:num>
  <w:num w:numId="6" w16cid:durableId="771626320">
    <w:abstractNumId w:val="15"/>
  </w:num>
  <w:num w:numId="7" w16cid:durableId="1538079259">
    <w:abstractNumId w:val="20"/>
  </w:num>
  <w:num w:numId="8" w16cid:durableId="107746527">
    <w:abstractNumId w:val="24"/>
  </w:num>
  <w:num w:numId="9" w16cid:durableId="2072727077">
    <w:abstractNumId w:val="12"/>
  </w:num>
  <w:num w:numId="10" w16cid:durableId="801852231">
    <w:abstractNumId w:val="7"/>
  </w:num>
  <w:num w:numId="11" w16cid:durableId="1396129239">
    <w:abstractNumId w:val="6"/>
  </w:num>
  <w:num w:numId="12" w16cid:durableId="1261596884">
    <w:abstractNumId w:val="5"/>
  </w:num>
  <w:num w:numId="13" w16cid:durableId="399211349">
    <w:abstractNumId w:val="13"/>
  </w:num>
  <w:num w:numId="14" w16cid:durableId="1427075326">
    <w:abstractNumId w:val="3"/>
  </w:num>
  <w:num w:numId="15" w16cid:durableId="1578588031">
    <w:abstractNumId w:val="16"/>
  </w:num>
  <w:num w:numId="16" w16cid:durableId="669715409">
    <w:abstractNumId w:val="23"/>
  </w:num>
  <w:num w:numId="17" w16cid:durableId="1641306241">
    <w:abstractNumId w:val="2"/>
  </w:num>
  <w:num w:numId="18" w16cid:durableId="1267730641">
    <w:abstractNumId w:val="21"/>
  </w:num>
  <w:num w:numId="19" w16cid:durableId="816533116">
    <w:abstractNumId w:val="10"/>
  </w:num>
  <w:num w:numId="20" w16cid:durableId="697776571">
    <w:abstractNumId w:val="26"/>
  </w:num>
  <w:num w:numId="21" w16cid:durableId="790245198">
    <w:abstractNumId w:val="27"/>
  </w:num>
  <w:num w:numId="22" w16cid:durableId="1936592762">
    <w:abstractNumId w:val="11"/>
  </w:num>
  <w:num w:numId="23" w16cid:durableId="1264725734">
    <w:abstractNumId w:val="14"/>
  </w:num>
  <w:num w:numId="24" w16cid:durableId="666980055">
    <w:abstractNumId w:val="8"/>
  </w:num>
  <w:num w:numId="25" w16cid:durableId="1565481431">
    <w:abstractNumId w:val="17"/>
  </w:num>
  <w:num w:numId="26" w16cid:durableId="870798043">
    <w:abstractNumId w:val="22"/>
  </w:num>
  <w:num w:numId="27" w16cid:durableId="1394154683">
    <w:abstractNumId w:val="19"/>
  </w:num>
  <w:num w:numId="28" w16cid:durableId="262236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55D"/>
    <w:rsid w:val="0001016C"/>
    <w:rsid w:val="00010D3A"/>
    <w:rsid w:val="00012FAF"/>
    <w:rsid w:val="00015A89"/>
    <w:rsid w:val="000245D5"/>
    <w:rsid w:val="00031831"/>
    <w:rsid w:val="0004213D"/>
    <w:rsid w:val="000444FE"/>
    <w:rsid w:val="00053648"/>
    <w:rsid w:val="00055522"/>
    <w:rsid w:val="00073D57"/>
    <w:rsid w:val="000839D3"/>
    <w:rsid w:val="0008557C"/>
    <w:rsid w:val="0009074D"/>
    <w:rsid w:val="00090F56"/>
    <w:rsid w:val="00091F8C"/>
    <w:rsid w:val="0009706D"/>
    <w:rsid w:val="000A0605"/>
    <w:rsid w:val="000A370B"/>
    <w:rsid w:val="000B246C"/>
    <w:rsid w:val="000B620E"/>
    <w:rsid w:val="000C06C2"/>
    <w:rsid w:val="000C4EB2"/>
    <w:rsid w:val="000C63D9"/>
    <w:rsid w:val="000D455D"/>
    <w:rsid w:val="000E407F"/>
    <w:rsid w:val="000F3F04"/>
    <w:rsid w:val="000F43DB"/>
    <w:rsid w:val="00101883"/>
    <w:rsid w:val="00104BF6"/>
    <w:rsid w:val="00106231"/>
    <w:rsid w:val="00107306"/>
    <w:rsid w:val="001078B0"/>
    <w:rsid w:val="00107DD3"/>
    <w:rsid w:val="00112ECD"/>
    <w:rsid w:val="0011390F"/>
    <w:rsid w:val="00125211"/>
    <w:rsid w:val="00135444"/>
    <w:rsid w:val="001465CE"/>
    <w:rsid w:val="001525AA"/>
    <w:rsid w:val="001538D1"/>
    <w:rsid w:val="0015568A"/>
    <w:rsid w:val="00156088"/>
    <w:rsid w:val="00160129"/>
    <w:rsid w:val="00163AF3"/>
    <w:rsid w:val="00165A4F"/>
    <w:rsid w:val="00170128"/>
    <w:rsid w:val="00171801"/>
    <w:rsid w:val="00172309"/>
    <w:rsid w:val="00173105"/>
    <w:rsid w:val="0018375F"/>
    <w:rsid w:val="001A0377"/>
    <w:rsid w:val="001A6CC6"/>
    <w:rsid w:val="001A70BA"/>
    <w:rsid w:val="001C38C9"/>
    <w:rsid w:val="001C753D"/>
    <w:rsid w:val="001D0660"/>
    <w:rsid w:val="001D3CC1"/>
    <w:rsid w:val="001D7CCF"/>
    <w:rsid w:val="001E38E3"/>
    <w:rsid w:val="001E442A"/>
    <w:rsid w:val="001F7401"/>
    <w:rsid w:val="00201828"/>
    <w:rsid w:val="0020317B"/>
    <w:rsid w:val="00203708"/>
    <w:rsid w:val="0020426B"/>
    <w:rsid w:val="002044E6"/>
    <w:rsid w:val="00205484"/>
    <w:rsid w:val="00206DFA"/>
    <w:rsid w:val="00207AB1"/>
    <w:rsid w:val="002102A8"/>
    <w:rsid w:val="00220A07"/>
    <w:rsid w:val="00220A0F"/>
    <w:rsid w:val="00233977"/>
    <w:rsid w:val="002405CC"/>
    <w:rsid w:val="00240F4D"/>
    <w:rsid w:val="00244F32"/>
    <w:rsid w:val="00261170"/>
    <w:rsid w:val="00261941"/>
    <w:rsid w:val="0026233D"/>
    <w:rsid w:val="00264DC5"/>
    <w:rsid w:val="00273786"/>
    <w:rsid w:val="0028519D"/>
    <w:rsid w:val="002929D4"/>
    <w:rsid w:val="00294140"/>
    <w:rsid w:val="002C0489"/>
    <w:rsid w:val="002C74AA"/>
    <w:rsid w:val="002D0A64"/>
    <w:rsid w:val="002D2A50"/>
    <w:rsid w:val="002D5A6E"/>
    <w:rsid w:val="002E1265"/>
    <w:rsid w:val="002E3D61"/>
    <w:rsid w:val="002F7F6A"/>
    <w:rsid w:val="003006F3"/>
    <w:rsid w:val="00311951"/>
    <w:rsid w:val="003175A3"/>
    <w:rsid w:val="003263FA"/>
    <w:rsid w:val="003310B6"/>
    <w:rsid w:val="003323F0"/>
    <w:rsid w:val="0033309F"/>
    <w:rsid w:val="00336424"/>
    <w:rsid w:val="0034076B"/>
    <w:rsid w:val="003418ED"/>
    <w:rsid w:val="0034699C"/>
    <w:rsid w:val="00350EEC"/>
    <w:rsid w:val="003511BE"/>
    <w:rsid w:val="0035273A"/>
    <w:rsid w:val="00373C87"/>
    <w:rsid w:val="00375DA1"/>
    <w:rsid w:val="0037770E"/>
    <w:rsid w:val="00380D85"/>
    <w:rsid w:val="00383F96"/>
    <w:rsid w:val="00387B10"/>
    <w:rsid w:val="00393B00"/>
    <w:rsid w:val="003A5267"/>
    <w:rsid w:val="003A544F"/>
    <w:rsid w:val="003B6F07"/>
    <w:rsid w:val="003D7400"/>
    <w:rsid w:val="003D7FE6"/>
    <w:rsid w:val="003E188F"/>
    <w:rsid w:val="003F30F5"/>
    <w:rsid w:val="003F3D69"/>
    <w:rsid w:val="003F7119"/>
    <w:rsid w:val="00412BD6"/>
    <w:rsid w:val="00415DA7"/>
    <w:rsid w:val="00420C03"/>
    <w:rsid w:val="00425E55"/>
    <w:rsid w:val="00426508"/>
    <w:rsid w:val="00433F3D"/>
    <w:rsid w:val="0043555E"/>
    <w:rsid w:val="0043586F"/>
    <w:rsid w:val="00436B60"/>
    <w:rsid w:val="004430E1"/>
    <w:rsid w:val="004438A4"/>
    <w:rsid w:val="004471A3"/>
    <w:rsid w:val="00453D02"/>
    <w:rsid w:val="00464493"/>
    <w:rsid w:val="00465A34"/>
    <w:rsid w:val="00466D46"/>
    <w:rsid w:val="00473B5B"/>
    <w:rsid w:val="0048088B"/>
    <w:rsid w:val="00482C7F"/>
    <w:rsid w:val="00486F1A"/>
    <w:rsid w:val="004948B8"/>
    <w:rsid w:val="004A5836"/>
    <w:rsid w:val="004A7002"/>
    <w:rsid w:val="004C55C7"/>
    <w:rsid w:val="004D1693"/>
    <w:rsid w:val="004D5FFC"/>
    <w:rsid w:val="004D6C91"/>
    <w:rsid w:val="004E0797"/>
    <w:rsid w:val="004E082C"/>
    <w:rsid w:val="004E2339"/>
    <w:rsid w:val="004E2D99"/>
    <w:rsid w:val="005033F0"/>
    <w:rsid w:val="005115FA"/>
    <w:rsid w:val="005276A7"/>
    <w:rsid w:val="00527974"/>
    <w:rsid w:val="00530041"/>
    <w:rsid w:val="00531714"/>
    <w:rsid w:val="00535631"/>
    <w:rsid w:val="00535F29"/>
    <w:rsid w:val="0054053E"/>
    <w:rsid w:val="00540DD6"/>
    <w:rsid w:val="005429CB"/>
    <w:rsid w:val="00542B1C"/>
    <w:rsid w:val="0055050D"/>
    <w:rsid w:val="00560F2E"/>
    <w:rsid w:val="00562985"/>
    <w:rsid w:val="0056317C"/>
    <w:rsid w:val="005754CF"/>
    <w:rsid w:val="005770F1"/>
    <w:rsid w:val="00582E7D"/>
    <w:rsid w:val="00583807"/>
    <w:rsid w:val="00583A03"/>
    <w:rsid w:val="005845FC"/>
    <w:rsid w:val="0058717A"/>
    <w:rsid w:val="0059136F"/>
    <w:rsid w:val="00594295"/>
    <w:rsid w:val="00596F47"/>
    <w:rsid w:val="005A130B"/>
    <w:rsid w:val="005A287E"/>
    <w:rsid w:val="005A2DED"/>
    <w:rsid w:val="005A6D4C"/>
    <w:rsid w:val="005C0482"/>
    <w:rsid w:val="005C0B92"/>
    <w:rsid w:val="005C4B1E"/>
    <w:rsid w:val="005D085C"/>
    <w:rsid w:val="005D0B27"/>
    <w:rsid w:val="005D47A5"/>
    <w:rsid w:val="005D6756"/>
    <w:rsid w:val="005D7CA1"/>
    <w:rsid w:val="005F4F0A"/>
    <w:rsid w:val="005F641B"/>
    <w:rsid w:val="00616250"/>
    <w:rsid w:val="00625E1F"/>
    <w:rsid w:val="00626092"/>
    <w:rsid w:val="00631233"/>
    <w:rsid w:val="00635198"/>
    <w:rsid w:val="0064308D"/>
    <w:rsid w:val="00645A49"/>
    <w:rsid w:val="00645F13"/>
    <w:rsid w:val="00646D25"/>
    <w:rsid w:val="0065657A"/>
    <w:rsid w:val="00661FF7"/>
    <w:rsid w:val="00671E32"/>
    <w:rsid w:val="00672E33"/>
    <w:rsid w:val="00674220"/>
    <w:rsid w:val="0069052F"/>
    <w:rsid w:val="006909CA"/>
    <w:rsid w:val="006A1407"/>
    <w:rsid w:val="006B35C3"/>
    <w:rsid w:val="006C12A1"/>
    <w:rsid w:val="006E2167"/>
    <w:rsid w:val="006E25BC"/>
    <w:rsid w:val="006E2AC6"/>
    <w:rsid w:val="006E5080"/>
    <w:rsid w:val="006E5E08"/>
    <w:rsid w:val="006E5FE6"/>
    <w:rsid w:val="006F051A"/>
    <w:rsid w:val="006F2DFD"/>
    <w:rsid w:val="006F41F5"/>
    <w:rsid w:val="006F4BE6"/>
    <w:rsid w:val="00702FBE"/>
    <w:rsid w:val="007237CD"/>
    <w:rsid w:val="00723A4C"/>
    <w:rsid w:val="00733EE2"/>
    <w:rsid w:val="00746308"/>
    <w:rsid w:val="0074700F"/>
    <w:rsid w:val="00760F08"/>
    <w:rsid w:val="00761B38"/>
    <w:rsid w:val="007666FC"/>
    <w:rsid w:val="00773DB9"/>
    <w:rsid w:val="007838E7"/>
    <w:rsid w:val="0078463D"/>
    <w:rsid w:val="00792FEA"/>
    <w:rsid w:val="007B07B8"/>
    <w:rsid w:val="007B1F30"/>
    <w:rsid w:val="007B5614"/>
    <w:rsid w:val="007C2DEE"/>
    <w:rsid w:val="007D0A24"/>
    <w:rsid w:val="007D590A"/>
    <w:rsid w:val="007E216C"/>
    <w:rsid w:val="007E43D5"/>
    <w:rsid w:val="007F2837"/>
    <w:rsid w:val="008017EB"/>
    <w:rsid w:val="0080243D"/>
    <w:rsid w:val="0080345A"/>
    <w:rsid w:val="008045A5"/>
    <w:rsid w:val="00804CC4"/>
    <w:rsid w:val="00807A47"/>
    <w:rsid w:val="008169E9"/>
    <w:rsid w:val="0081787F"/>
    <w:rsid w:val="008234E5"/>
    <w:rsid w:val="00833D80"/>
    <w:rsid w:val="0084121E"/>
    <w:rsid w:val="00843C3D"/>
    <w:rsid w:val="00845B42"/>
    <w:rsid w:val="00862012"/>
    <w:rsid w:val="008644FD"/>
    <w:rsid w:val="00870791"/>
    <w:rsid w:val="00874337"/>
    <w:rsid w:val="00877090"/>
    <w:rsid w:val="00881D4C"/>
    <w:rsid w:val="00884CC1"/>
    <w:rsid w:val="00891338"/>
    <w:rsid w:val="00894C35"/>
    <w:rsid w:val="00896D0D"/>
    <w:rsid w:val="0089769B"/>
    <w:rsid w:val="008A0BC9"/>
    <w:rsid w:val="008A21F0"/>
    <w:rsid w:val="008B1558"/>
    <w:rsid w:val="008B52CE"/>
    <w:rsid w:val="008B601E"/>
    <w:rsid w:val="008C1489"/>
    <w:rsid w:val="008D3411"/>
    <w:rsid w:val="008D4256"/>
    <w:rsid w:val="008D535C"/>
    <w:rsid w:val="008D6C65"/>
    <w:rsid w:val="008E565F"/>
    <w:rsid w:val="008E7D1C"/>
    <w:rsid w:val="008F479C"/>
    <w:rsid w:val="009021D4"/>
    <w:rsid w:val="009024AE"/>
    <w:rsid w:val="00902B64"/>
    <w:rsid w:val="00913C28"/>
    <w:rsid w:val="00914265"/>
    <w:rsid w:val="00917071"/>
    <w:rsid w:val="00930443"/>
    <w:rsid w:val="00930699"/>
    <w:rsid w:val="00932117"/>
    <w:rsid w:val="00933E4C"/>
    <w:rsid w:val="0093428B"/>
    <w:rsid w:val="009349DF"/>
    <w:rsid w:val="00944E29"/>
    <w:rsid w:val="00945AB1"/>
    <w:rsid w:val="00962C13"/>
    <w:rsid w:val="00971323"/>
    <w:rsid w:val="0098509D"/>
    <w:rsid w:val="009856A2"/>
    <w:rsid w:val="00986D1A"/>
    <w:rsid w:val="00992632"/>
    <w:rsid w:val="00996504"/>
    <w:rsid w:val="00996B1C"/>
    <w:rsid w:val="009A265E"/>
    <w:rsid w:val="009A3520"/>
    <w:rsid w:val="009B15F2"/>
    <w:rsid w:val="009B5976"/>
    <w:rsid w:val="009B6AD1"/>
    <w:rsid w:val="009B7F85"/>
    <w:rsid w:val="009C32BC"/>
    <w:rsid w:val="009C4B17"/>
    <w:rsid w:val="009C7BDB"/>
    <w:rsid w:val="009D6684"/>
    <w:rsid w:val="009E1177"/>
    <w:rsid w:val="009E69BF"/>
    <w:rsid w:val="009E6CED"/>
    <w:rsid w:val="009E6D56"/>
    <w:rsid w:val="00A03EFF"/>
    <w:rsid w:val="00A04AF9"/>
    <w:rsid w:val="00A073D0"/>
    <w:rsid w:val="00A106B0"/>
    <w:rsid w:val="00A15F18"/>
    <w:rsid w:val="00A40DA2"/>
    <w:rsid w:val="00A45D47"/>
    <w:rsid w:val="00A47B86"/>
    <w:rsid w:val="00A55627"/>
    <w:rsid w:val="00A63A95"/>
    <w:rsid w:val="00A66092"/>
    <w:rsid w:val="00A66589"/>
    <w:rsid w:val="00A71C15"/>
    <w:rsid w:val="00A743C4"/>
    <w:rsid w:val="00A751A9"/>
    <w:rsid w:val="00A943EE"/>
    <w:rsid w:val="00AA0514"/>
    <w:rsid w:val="00AB0F57"/>
    <w:rsid w:val="00AB1868"/>
    <w:rsid w:val="00AC04D4"/>
    <w:rsid w:val="00AD2A28"/>
    <w:rsid w:val="00AD2FBD"/>
    <w:rsid w:val="00AE4B8B"/>
    <w:rsid w:val="00AF57A4"/>
    <w:rsid w:val="00AF5BBB"/>
    <w:rsid w:val="00AF62AC"/>
    <w:rsid w:val="00B1532E"/>
    <w:rsid w:val="00B24140"/>
    <w:rsid w:val="00B32C9A"/>
    <w:rsid w:val="00B336DF"/>
    <w:rsid w:val="00B34E69"/>
    <w:rsid w:val="00B36F16"/>
    <w:rsid w:val="00B5436F"/>
    <w:rsid w:val="00B6042D"/>
    <w:rsid w:val="00B6052F"/>
    <w:rsid w:val="00B64418"/>
    <w:rsid w:val="00B6755F"/>
    <w:rsid w:val="00B702FD"/>
    <w:rsid w:val="00B74244"/>
    <w:rsid w:val="00B75632"/>
    <w:rsid w:val="00B77FA9"/>
    <w:rsid w:val="00B80898"/>
    <w:rsid w:val="00B82422"/>
    <w:rsid w:val="00B83B79"/>
    <w:rsid w:val="00B83EA8"/>
    <w:rsid w:val="00B91248"/>
    <w:rsid w:val="00BB1E85"/>
    <w:rsid w:val="00BB2BD6"/>
    <w:rsid w:val="00BB60C5"/>
    <w:rsid w:val="00BC37A1"/>
    <w:rsid w:val="00BD11C2"/>
    <w:rsid w:val="00BD71FF"/>
    <w:rsid w:val="00C00A91"/>
    <w:rsid w:val="00C06F21"/>
    <w:rsid w:val="00C126A8"/>
    <w:rsid w:val="00C16091"/>
    <w:rsid w:val="00C164A7"/>
    <w:rsid w:val="00C1749B"/>
    <w:rsid w:val="00C17BF1"/>
    <w:rsid w:val="00C526CE"/>
    <w:rsid w:val="00C52DF3"/>
    <w:rsid w:val="00C53619"/>
    <w:rsid w:val="00C6442C"/>
    <w:rsid w:val="00C65781"/>
    <w:rsid w:val="00C70873"/>
    <w:rsid w:val="00C7285D"/>
    <w:rsid w:val="00C81CE1"/>
    <w:rsid w:val="00C85986"/>
    <w:rsid w:val="00C928B8"/>
    <w:rsid w:val="00CA1C83"/>
    <w:rsid w:val="00CA73CE"/>
    <w:rsid w:val="00CA75C9"/>
    <w:rsid w:val="00CB198E"/>
    <w:rsid w:val="00CB1EB5"/>
    <w:rsid w:val="00CC0799"/>
    <w:rsid w:val="00CC3E14"/>
    <w:rsid w:val="00CC6A12"/>
    <w:rsid w:val="00CC7D5D"/>
    <w:rsid w:val="00CD2884"/>
    <w:rsid w:val="00CD6E57"/>
    <w:rsid w:val="00CD7F75"/>
    <w:rsid w:val="00CE35CE"/>
    <w:rsid w:val="00CE5F23"/>
    <w:rsid w:val="00CF40FB"/>
    <w:rsid w:val="00CF42C6"/>
    <w:rsid w:val="00D24341"/>
    <w:rsid w:val="00D27076"/>
    <w:rsid w:val="00D32A1F"/>
    <w:rsid w:val="00D50DBB"/>
    <w:rsid w:val="00D53161"/>
    <w:rsid w:val="00D61D69"/>
    <w:rsid w:val="00D65190"/>
    <w:rsid w:val="00D96E72"/>
    <w:rsid w:val="00DA4E99"/>
    <w:rsid w:val="00DA5BE7"/>
    <w:rsid w:val="00DC39D8"/>
    <w:rsid w:val="00DC41A8"/>
    <w:rsid w:val="00DC4749"/>
    <w:rsid w:val="00DD3B0B"/>
    <w:rsid w:val="00DD3FE6"/>
    <w:rsid w:val="00DD5F63"/>
    <w:rsid w:val="00DD6C40"/>
    <w:rsid w:val="00DF4666"/>
    <w:rsid w:val="00E0010F"/>
    <w:rsid w:val="00E0627B"/>
    <w:rsid w:val="00E14C83"/>
    <w:rsid w:val="00E20850"/>
    <w:rsid w:val="00E238E7"/>
    <w:rsid w:val="00E24CB8"/>
    <w:rsid w:val="00E51919"/>
    <w:rsid w:val="00E52809"/>
    <w:rsid w:val="00E53FE0"/>
    <w:rsid w:val="00E55FBD"/>
    <w:rsid w:val="00E67235"/>
    <w:rsid w:val="00E679D6"/>
    <w:rsid w:val="00E71D03"/>
    <w:rsid w:val="00E73884"/>
    <w:rsid w:val="00E837B4"/>
    <w:rsid w:val="00E90509"/>
    <w:rsid w:val="00E97D7F"/>
    <w:rsid w:val="00EA21D9"/>
    <w:rsid w:val="00EA3A66"/>
    <w:rsid w:val="00EB0A67"/>
    <w:rsid w:val="00EB3ED2"/>
    <w:rsid w:val="00EB49F2"/>
    <w:rsid w:val="00EB5FAE"/>
    <w:rsid w:val="00EB7EF0"/>
    <w:rsid w:val="00EC5BFE"/>
    <w:rsid w:val="00ED639E"/>
    <w:rsid w:val="00ED6EBE"/>
    <w:rsid w:val="00EF4521"/>
    <w:rsid w:val="00EF775D"/>
    <w:rsid w:val="00F102A8"/>
    <w:rsid w:val="00F15F14"/>
    <w:rsid w:val="00F3156F"/>
    <w:rsid w:val="00F31671"/>
    <w:rsid w:val="00F324FA"/>
    <w:rsid w:val="00F41553"/>
    <w:rsid w:val="00F50D46"/>
    <w:rsid w:val="00F63DCA"/>
    <w:rsid w:val="00F65687"/>
    <w:rsid w:val="00F71401"/>
    <w:rsid w:val="00F844CA"/>
    <w:rsid w:val="00F85A12"/>
    <w:rsid w:val="00F85ED8"/>
    <w:rsid w:val="00F90CF3"/>
    <w:rsid w:val="00F910F5"/>
    <w:rsid w:val="00FA3E7F"/>
    <w:rsid w:val="00FA74EC"/>
    <w:rsid w:val="00FB09D6"/>
    <w:rsid w:val="00FB0B10"/>
    <w:rsid w:val="00FB1D49"/>
    <w:rsid w:val="00FC0F12"/>
    <w:rsid w:val="00FD4EC2"/>
    <w:rsid w:val="00FD5225"/>
    <w:rsid w:val="00FE6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A07C"/>
  <w15:chartTrackingRefBased/>
  <w15:docId w15:val="{02533833-8255-054D-9A59-B23922A4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951"/>
  </w:style>
  <w:style w:type="paragraph" w:styleId="Heading1">
    <w:name w:val="heading 1"/>
    <w:basedOn w:val="Normal"/>
    <w:next w:val="Normal"/>
    <w:link w:val="Heading1Char"/>
    <w:uiPriority w:val="9"/>
    <w:qFormat/>
    <w:rsid w:val="00E24CB8"/>
    <w:pPr>
      <w:keepNext/>
      <w:keepLines/>
      <w:spacing w:before="480" w:line="276" w:lineRule="auto"/>
      <w:outlineLvl w:val="0"/>
    </w:pPr>
    <w:rPr>
      <w:rFonts w:eastAsiaTheme="majorEastAsia" w:cstheme="majorBidi"/>
      <w:b/>
      <w:bCs/>
      <w:color w:val="000000" w:themeColor="text1"/>
      <w:sz w:val="32"/>
      <w:szCs w:val="28"/>
      <w:lang w:val="en-US" w:bidi="en-US"/>
    </w:rPr>
  </w:style>
  <w:style w:type="paragraph" w:styleId="Heading2">
    <w:name w:val="heading 2"/>
    <w:basedOn w:val="Normal"/>
    <w:next w:val="Normal"/>
    <w:link w:val="Heading2Char"/>
    <w:uiPriority w:val="9"/>
    <w:unhideWhenUsed/>
    <w:qFormat/>
    <w:rsid w:val="00E24CB8"/>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276A7"/>
    <w:pPr>
      <w:keepNext/>
      <w:keepLines/>
      <w:spacing w:before="40"/>
      <w:outlineLvl w:val="2"/>
    </w:pPr>
    <w:rPr>
      <w:rFonts w:ascii="Times" w:eastAsiaTheme="majorEastAsia" w:hAnsi="Times"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55D"/>
    <w:pPr>
      <w:ind w:left="720"/>
      <w:contextualSpacing/>
    </w:pPr>
  </w:style>
  <w:style w:type="character" w:customStyle="1" w:styleId="Heading1Char">
    <w:name w:val="Heading 1 Char"/>
    <w:basedOn w:val="DefaultParagraphFont"/>
    <w:link w:val="Heading1"/>
    <w:uiPriority w:val="9"/>
    <w:rsid w:val="00E24CB8"/>
    <w:rPr>
      <w:rFonts w:eastAsiaTheme="majorEastAsia" w:cstheme="majorBidi"/>
      <w:b/>
      <w:bCs/>
      <w:color w:val="000000" w:themeColor="text1"/>
      <w:sz w:val="32"/>
      <w:szCs w:val="28"/>
      <w:lang w:val="en-US" w:bidi="en-US"/>
    </w:rPr>
  </w:style>
  <w:style w:type="paragraph" w:styleId="Bibliography">
    <w:name w:val="Bibliography"/>
    <w:basedOn w:val="Normal"/>
    <w:next w:val="Normal"/>
    <w:uiPriority w:val="37"/>
    <w:unhideWhenUsed/>
    <w:rsid w:val="00F63DCA"/>
  </w:style>
  <w:style w:type="character" w:customStyle="1" w:styleId="Heading2Char">
    <w:name w:val="Heading 2 Char"/>
    <w:basedOn w:val="DefaultParagraphFont"/>
    <w:link w:val="Heading2"/>
    <w:uiPriority w:val="9"/>
    <w:rsid w:val="00E24CB8"/>
    <w:rPr>
      <w:rFonts w:eastAsiaTheme="majorEastAsia" w:cstheme="majorBidi"/>
      <w:b/>
      <w:color w:val="000000" w:themeColor="text1"/>
      <w:sz w:val="28"/>
      <w:szCs w:val="26"/>
    </w:rPr>
  </w:style>
  <w:style w:type="paragraph" w:styleId="TOCHeading">
    <w:name w:val="TOC Heading"/>
    <w:basedOn w:val="Heading1"/>
    <w:next w:val="Normal"/>
    <w:uiPriority w:val="39"/>
    <w:unhideWhenUsed/>
    <w:qFormat/>
    <w:rsid w:val="00E53FE0"/>
    <w:pPr>
      <w:outlineLvl w:val="9"/>
    </w:pPr>
    <w:rPr>
      <w:lang w:bidi="ar-SA"/>
    </w:rPr>
  </w:style>
  <w:style w:type="paragraph" w:styleId="TOC1">
    <w:name w:val="toc 1"/>
    <w:basedOn w:val="Normal"/>
    <w:next w:val="Normal"/>
    <w:autoRedefine/>
    <w:uiPriority w:val="39"/>
    <w:unhideWhenUsed/>
    <w:rsid w:val="00E53FE0"/>
    <w:pPr>
      <w:spacing w:before="120"/>
    </w:pPr>
    <w:rPr>
      <w:rFonts w:cstheme="minorHAnsi"/>
      <w:b/>
      <w:bCs/>
      <w:i/>
      <w:iCs/>
    </w:rPr>
  </w:style>
  <w:style w:type="character" w:styleId="Hyperlink">
    <w:name w:val="Hyperlink"/>
    <w:basedOn w:val="DefaultParagraphFont"/>
    <w:uiPriority w:val="99"/>
    <w:unhideWhenUsed/>
    <w:rsid w:val="00E53FE0"/>
    <w:rPr>
      <w:color w:val="0563C1" w:themeColor="hyperlink"/>
      <w:u w:val="single"/>
    </w:rPr>
  </w:style>
  <w:style w:type="paragraph" w:styleId="TOC2">
    <w:name w:val="toc 2"/>
    <w:basedOn w:val="Normal"/>
    <w:next w:val="Normal"/>
    <w:autoRedefine/>
    <w:uiPriority w:val="39"/>
    <w:unhideWhenUsed/>
    <w:rsid w:val="00E53FE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53FE0"/>
    <w:pPr>
      <w:ind w:left="480"/>
    </w:pPr>
    <w:rPr>
      <w:rFonts w:cstheme="minorHAnsi"/>
      <w:sz w:val="20"/>
      <w:szCs w:val="20"/>
    </w:rPr>
  </w:style>
  <w:style w:type="paragraph" w:styleId="TOC4">
    <w:name w:val="toc 4"/>
    <w:basedOn w:val="Normal"/>
    <w:next w:val="Normal"/>
    <w:autoRedefine/>
    <w:uiPriority w:val="39"/>
    <w:semiHidden/>
    <w:unhideWhenUsed/>
    <w:rsid w:val="00E53FE0"/>
    <w:pPr>
      <w:ind w:left="720"/>
    </w:pPr>
    <w:rPr>
      <w:rFonts w:cstheme="minorHAnsi"/>
      <w:sz w:val="20"/>
      <w:szCs w:val="20"/>
    </w:rPr>
  </w:style>
  <w:style w:type="paragraph" w:styleId="TOC5">
    <w:name w:val="toc 5"/>
    <w:basedOn w:val="Normal"/>
    <w:next w:val="Normal"/>
    <w:autoRedefine/>
    <w:uiPriority w:val="39"/>
    <w:semiHidden/>
    <w:unhideWhenUsed/>
    <w:rsid w:val="00E53FE0"/>
    <w:pPr>
      <w:ind w:left="960"/>
    </w:pPr>
    <w:rPr>
      <w:rFonts w:cstheme="minorHAnsi"/>
      <w:sz w:val="20"/>
      <w:szCs w:val="20"/>
    </w:rPr>
  </w:style>
  <w:style w:type="paragraph" w:styleId="TOC6">
    <w:name w:val="toc 6"/>
    <w:basedOn w:val="Normal"/>
    <w:next w:val="Normal"/>
    <w:autoRedefine/>
    <w:uiPriority w:val="39"/>
    <w:semiHidden/>
    <w:unhideWhenUsed/>
    <w:rsid w:val="00E53FE0"/>
    <w:pPr>
      <w:ind w:left="1200"/>
    </w:pPr>
    <w:rPr>
      <w:rFonts w:cstheme="minorHAnsi"/>
      <w:sz w:val="20"/>
      <w:szCs w:val="20"/>
    </w:rPr>
  </w:style>
  <w:style w:type="paragraph" w:styleId="TOC7">
    <w:name w:val="toc 7"/>
    <w:basedOn w:val="Normal"/>
    <w:next w:val="Normal"/>
    <w:autoRedefine/>
    <w:uiPriority w:val="39"/>
    <w:semiHidden/>
    <w:unhideWhenUsed/>
    <w:rsid w:val="00E53FE0"/>
    <w:pPr>
      <w:ind w:left="1440"/>
    </w:pPr>
    <w:rPr>
      <w:rFonts w:cstheme="minorHAnsi"/>
      <w:sz w:val="20"/>
      <w:szCs w:val="20"/>
    </w:rPr>
  </w:style>
  <w:style w:type="paragraph" w:styleId="TOC8">
    <w:name w:val="toc 8"/>
    <w:basedOn w:val="Normal"/>
    <w:next w:val="Normal"/>
    <w:autoRedefine/>
    <w:uiPriority w:val="39"/>
    <w:semiHidden/>
    <w:unhideWhenUsed/>
    <w:rsid w:val="00E53FE0"/>
    <w:pPr>
      <w:ind w:left="1680"/>
    </w:pPr>
    <w:rPr>
      <w:rFonts w:cstheme="minorHAnsi"/>
      <w:sz w:val="20"/>
      <w:szCs w:val="20"/>
    </w:rPr>
  </w:style>
  <w:style w:type="paragraph" w:styleId="TOC9">
    <w:name w:val="toc 9"/>
    <w:basedOn w:val="Normal"/>
    <w:next w:val="Normal"/>
    <w:autoRedefine/>
    <w:uiPriority w:val="39"/>
    <w:semiHidden/>
    <w:unhideWhenUsed/>
    <w:rsid w:val="00E53FE0"/>
    <w:pPr>
      <w:ind w:left="1920"/>
    </w:pPr>
    <w:rPr>
      <w:rFonts w:cstheme="minorHAnsi"/>
      <w:sz w:val="20"/>
      <w:szCs w:val="20"/>
    </w:rPr>
  </w:style>
  <w:style w:type="character" w:styleId="Emphasis">
    <w:name w:val="Emphasis"/>
    <w:basedOn w:val="DefaultParagraphFont"/>
    <w:uiPriority w:val="20"/>
    <w:qFormat/>
    <w:rsid w:val="001538D1"/>
    <w:rPr>
      <w:i/>
      <w:iCs/>
    </w:rPr>
  </w:style>
  <w:style w:type="paragraph" w:styleId="Header">
    <w:name w:val="header"/>
    <w:basedOn w:val="Normal"/>
    <w:link w:val="HeaderChar"/>
    <w:uiPriority w:val="99"/>
    <w:unhideWhenUsed/>
    <w:rsid w:val="008B1558"/>
    <w:pPr>
      <w:tabs>
        <w:tab w:val="center" w:pos="4680"/>
        <w:tab w:val="right" w:pos="9360"/>
      </w:tabs>
    </w:pPr>
  </w:style>
  <w:style w:type="character" w:customStyle="1" w:styleId="HeaderChar">
    <w:name w:val="Header Char"/>
    <w:basedOn w:val="DefaultParagraphFont"/>
    <w:link w:val="Header"/>
    <w:uiPriority w:val="99"/>
    <w:rsid w:val="008B1558"/>
  </w:style>
  <w:style w:type="paragraph" w:styleId="Footer">
    <w:name w:val="footer"/>
    <w:basedOn w:val="Normal"/>
    <w:link w:val="FooterChar"/>
    <w:uiPriority w:val="99"/>
    <w:unhideWhenUsed/>
    <w:rsid w:val="008B1558"/>
    <w:pPr>
      <w:tabs>
        <w:tab w:val="center" w:pos="4680"/>
        <w:tab w:val="right" w:pos="9360"/>
      </w:tabs>
    </w:pPr>
  </w:style>
  <w:style w:type="character" w:customStyle="1" w:styleId="FooterChar">
    <w:name w:val="Footer Char"/>
    <w:basedOn w:val="DefaultParagraphFont"/>
    <w:link w:val="Footer"/>
    <w:uiPriority w:val="99"/>
    <w:rsid w:val="008B1558"/>
  </w:style>
  <w:style w:type="paragraph" w:styleId="Caption">
    <w:name w:val="caption"/>
    <w:basedOn w:val="Normal"/>
    <w:next w:val="Normal"/>
    <w:uiPriority w:val="35"/>
    <w:unhideWhenUsed/>
    <w:qFormat/>
    <w:rsid w:val="00635198"/>
    <w:pPr>
      <w:spacing w:after="200"/>
    </w:pPr>
    <w:rPr>
      <w:i/>
      <w:iCs/>
      <w:color w:val="44546A" w:themeColor="text2"/>
      <w:sz w:val="18"/>
      <w:szCs w:val="18"/>
    </w:rPr>
  </w:style>
  <w:style w:type="paragraph" w:styleId="TableofFigures">
    <w:name w:val="table of figures"/>
    <w:basedOn w:val="Normal"/>
    <w:next w:val="Normal"/>
    <w:uiPriority w:val="99"/>
    <w:unhideWhenUsed/>
    <w:rsid w:val="00DA5BE7"/>
  </w:style>
  <w:style w:type="paragraph" w:styleId="NormalWeb">
    <w:name w:val="Normal (Web)"/>
    <w:basedOn w:val="Normal"/>
    <w:uiPriority w:val="99"/>
    <w:unhideWhenUsed/>
    <w:rsid w:val="00466D4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839D3"/>
    <w:rPr>
      <w:b/>
      <w:bCs/>
    </w:rPr>
  </w:style>
  <w:style w:type="character" w:styleId="PageNumber">
    <w:name w:val="page number"/>
    <w:basedOn w:val="DefaultParagraphFont"/>
    <w:uiPriority w:val="99"/>
    <w:semiHidden/>
    <w:unhideWhenUsed/>
    <w:rsid w:val="006A1407"/>
  </w:style>
  <w:style w:type="table" w:styleId="TableGrid">
    <w:name w:val="Table Grid"/>
    <w:basedOn w:val="TableNormal"/>
    <w:uiPriority w:val="39"/>
    <w:rsid w:val="009B1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2521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125211"/>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125211"/>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response-list-item">
    <w:name w:val="response-list-item"/>
    <w:basedOn w:val="Normal"/>
    <w:rsid w:val="001A0377"/>
    <w:pPr>
      <w:spacing w:before="100" w:beforeAutospacing="1" w:after="100" w:afterAutospacing="1"/>
    </w:pPr>
    <w:rPr>
      <w:rFonts w:ascii="Times New Roman" w:eastAsia="Times New Roman" w:hAnsi="Times New Roman" w:cs="Times New Roman"/>
      <w:lang w:eastAsia="en-GB"/>
    </w:rPr>
  </w:style>
  <w:style w:type="character" w:customStyle="1" w:styleId="response-text">
    <w:name w:val="response-text"/>
    <w:basedOn w:val="DefaultParagraphFont"/>
    <w:rsid w:val="001A0377"/>
  </w:style>
  <w:style w:type="table" w:styleId="GridTable2-Accent2">
    <w:name w:val="Grid Table 2 Accent 2"/>
    <w:basedOn w:val="TableNormal"/>
    <w:uiPriority w:val="47"/>
    <w:rsid w:val="002E1265"/>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1">
    <w:name w:val="Grid Table 3 Accent 1"/>
    <w:basedOn w:val="TableNormal"/>
    <w:uiPriority w:val="48"/>
    <w:rsid w:val="002E1265"/>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5">
    <w:name w:val="Grid Table 2 Accent 5"/>
    <w:basedOn w:val="TableNormal"/>
    <w:uiPriority w:val="47"/>
    <w:rsid w:val="002E1265"/>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
    <w:name w:val="Grid Table 3"/>
    <w:basedOn w:val="TableNormal"/>
    <w:uiPriority w:val="48"/>
    <w:rsid w:val="002E12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3">
    <w:name w:val="Grid Table 2 Accent 3"/>
    <w:basedOn w:val="TableNormal"/>
    <w:uiPriority w:val="47"/>
    <w:rsid w:val="002E1265"/>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andardStyle">
    <w:name w:val="Standard Style"/>
    <w:basedOn w:val="Heading1"/>
    <w:next w:val="Heading2"/>
    <w:qFormat/>
    <w:rsid w:val="0065657A"/>
    <w:rPr>
      <w:bCs w:val="0"/>
    </w:rPr>
  </w:style>
  <w:style w:type="character" w:customStyle="1" w:styleId="Heading3Char">
    <w:name w:val="Heading 3 Char"/>
    <w:basedOn w:val="DefaultParagraphFont"/>
    <w:link w:val="Heading3"/>
    <w:uiPriority w:val="9"/>
    <w:semiHidden/>
    <w:rsid w:val="005276A7"/>
    <w:rPr>
      <w:rFonts w:ascii="Times" w:eastAsiaTheme="majorEastAsia" w:hAnsi="Times" w:cstheme="majorBidi"/>
      <w:b/>
      <w:color w:val="000000" w:themeColor="text1"/>
    </w:rPr>
  </w:style>
  <w:style w:type="paragraph" w:styleId="NoSpacing">
    <w:name w:val="No Spacing"/>
    <w:autoRedefine/>
    <w:uiPriority w:val="1"/>
    <w:qFormat/>
    <w:rsid w:val="00E24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683">
      <w:bodyDiv w:val="1"/>
      <w:marLeft w:val="0"/>
      <w:marRight w:val="0"/>
      <w:marTop w:val="0"/>
      <w:marBottom w:val="0"/>
      <w:divBdr>
        <w:top w:val="none" w:sz="0" w:space="0" w:color="auto"/>
        <w:left w:val="none" w:sz="0" w:space="0" w:color="auto"/>
        <w:bottom w:val="none" w:sz="0" w:space="0" w:color="auto"/>
        <w:right w:val="none" w:sz="0" w:space="0" w:color="auto"/>
      </w:divBdr>
      <w:divsChild>
        <w:div w:id="1182671044">
          <w:marLeft w:val="0"/>
          <w:marRight w:val="0"/>
          <w:marTop w:val="0"/>
          <w:marBottom w:val="0"/>
          <w:divBdr>
            <w:top w:val="none" w:sz="0" w:space="0" w:color="auto"/>
            <w:left w:val="none" w:sz="0" w:space="0" w:color="auto"/>
            <w:bottom w:val="none" w:sz="0" w:space="0" w:color="auto"/>
            <w:right w:val="none" w:sz="0" w:space="0" w:color="auto"/>
          </w:divBdr>
          <w:divsChild>
            <w:div w:id="1407919408">
              <w:marLeft w:val="0"/>
              <w:marRight w:val="0"/>
              <w:marTop w:val="0"/>
              <w:marBottom w:val="0"/>
              <w:divBdr>
                <w:top w:val="none" w:sz="0" w:space="0" w:color="auto"/>
                <w:left w:val="none" w:sz="0" w:space="0" w:color="auto"/>
                <w:bottom w:val="none" w:sz="0" w:space="0" w:color="auto"/>
                <w:right w:val="none" w:sz="0" w:space="0" w:color="auto"/>
              </w:divBdr>
              <w:divsChild>
                <w:div w:id="1569800008">
                  <w:marLeft w:val="0"/>
                  <w:marRight w:val="0"/>
                  <w:marTop w:val="0"/>
                  <w:marBottom w:val="0"/>
                  <w:divBdr>
                    <w:top w:val="none" w:sz="0" w:space="0" w:color="auto"/>
                    <w:left w:val="none" w:sz="0" w:space="0" w:color="auto"/>
                    <w:bottom w:val="none" w:sz="0" w:space="0" w:color="auto"/>
                    <w:right w:val="none" w:sz="0" w:space="0" w:color="auto"/>
                  </w:divBdr>
                  <w:divsChild>
                    <w:div w:id="4513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964173">
          <w:marLeft w:val="0"/>
          <w:marRight w:val="0"/>
          <w:marTop w:val="0"/>
          <w:marBottom w:val="0"/>
          <w:divBdr>
            <w:top w:val="none" w:sz="0" w:space="0" w:color="auto"/>
            <w:left w:val="none" w:sz="0" w:space="0" w:color="auto"/>
            <w:bottom w:val="none" w:sz="0" w:space="0" w:color="auto"/>
            <w:right w:val="none" w:sz="0" w:space="0" w:color="auto"/>
          </w:divBdr>
          <w:divsChild>
            <w:div w:id="288781322">
              <w:marLeft w:val="0"/>
              <w:marRight w:val="0"/>
              <w:marTop w:val="0"/>
              <w:marBottom w:val="0"/>
              <w:divBdr>
                <w:top w:val="none" w:sz="0" w:space="0" w:color="auto"/>
                <w:left w:val="none" w:sz="0" w:space="0" w:color="auto"/>
                <w:bottom w:val="none" w:sz="0" w:space="0" w:color="auto"/>
                <w:right w:val="none" w:sz="0" w:space="0" w:color="auto"/>
              </w:divBdr>
              <w:divsChild>
                <w:div w:id="1375470626">
                  <w:marLeft w:val="0"/>
                  <w:marRight w:val="0"/>
                  <w:marTop w:val="0"/>
                  <w:marBottom w:val="0"/>
                  <w:divBdr>
                    <w:top w:val="none" w:sz="0" w:space="0" w:color="auto"/>
                    <w:left w:val="none" w:sz="0" w:space="0" w:color="auto"/>
                    <w:bottom w:val="single" w:sz="6" w:space="9" w:color="EDEEEE"/>
                    <w:right w:val="none" w:sz="0" w:space="0" w:color="auto"/>
                  </w:divBdr>
                  <w:divsChild>
                    <w:div w:id="1033577426">
                      <w:marLeft w:val="0"/>
                      <w:marRight w:val="0"/>
                      <w:marTop w:val="0"/>
                      <w:marBottom w:val="0"/>
                      <w:divBdr>
                        <w:top w:val="none" w:sz="0" w:space="0" w:color="auto"/>
                        <w:left w:val="none" w:sz="0" w:space="0" w:color="auto"/>
                        <w:bottom w:val="none" w:sz="0" w:space="0" w:color="auto"/>
                        <w:right w:val="none" w:sz="0" w:space="0" w:color="auto"/>
                      </w:divBdr>
                      <w:divsChild>
                        <w:div w:id="2099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14202">
      <w:bodyDiv w:val="1"/>
      <w:marLeft w:val="0"/>
      <w:marRight w:val="0"/>
      <w:marTop w:val="0"/>
      <w:marBottom w:val="0"/>
      <w:divBdr>
        <w:top w:val="none" w:sz="0" w:space="0" w:color="auto"/>
        <w:left w:val="none" w:sz="0" w:space="0" w:color="auto"/>
        <w:bottom w:val="none" w:sz="0" w:space="0" w:color="auto"/>
        <w:right w:val="none" w:sz="0" w:space="0" w:color="auto"/>
      </w:divBdr>
    </w:div>
    <w:div w:id="49235580">
      <w:bodyDiv w:val="1"/>
      <w:marLeft w:val="0"/>
      <w:marRight w:val="0"/>
      <w:marTop w:val="0"/>
      <w:marBottom w:val="0"/>
      <w:divBdr>
        <w:top w:val="none" w:sz="0" w:space="0" w:color="auto"/>
        <w:left w:val="none" w:sz="0" w:space="0" w:color="auto"/>
        <w:bottom w:val="none" w:sz="0" w:space="0" w:color="auto"/>
        <w:right w:val="none" w:sz="0" w:space="0" w:color="auto"/>
      </w:divBdr>
    </w:div>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57169982">
      <w:bodyDiv w:val="1"/>
      <w:marLeft w:val="0"/>
      <w:marRight w:val="0"/>
      <w:marTop w:val="0"/>
      <w:marBottom w:val="0"/>
      <w:divBdr>
        <w:top w:val="none" w:sz="0" w:space="0" w:color="auto"/>
        <w:left w:val="none" w:sz="0" w:space="0" w:color="auto"/>
        <w:bottom w:val="none" w:sz="0" w:space="0" w:color="auto"/>
        <w:right w:val="none" w:sz="0" w:space="0" w:color="auto"/>
      </w:divBdr>
    </w:div>
    <w:div w:id="61755922">
      <w:bodyDiv w:val="1"/>
      <w:marLeft w:val="0"/>
      <w:marRight w:val="0"/>
      <w:marTop w:val="0"/>
      <w:marBottom w:val="0"/>
      <w:divBdr>
        <w:top w:val="none" w:sz="0" w:space="0" w:color="auto"/>
        <w:left w:val="none" w:sz="0" w:space="0" w:color="auto"/>
        <w:bottom w:val="none" w:sz="0" w:space="0" w:color="auto"/>
        <w:right w:val="none" w:sz="0" w:space="0" w:color="auto"/>
      </w:divBdr>
    </w:div>
    <w:div w:id="62415246">
      <w:bodyDiv w:val="1"/>
      <w:marLeft w:val="0"/>
      <w:marRight w:val="0"/>
      <w:marTop w:val="0"/>
      <w:marBottom w:val="0"/>
      <w:divBdr>
        <w:top w:val="none" w:sz="0" w:space="0" w:color="auto"/>
        <w:left w:val="none" w:sz="0" w:space="0" w:color="auto"/>
        <w:bottom w:val="none" w:sz="0" w:space="0" w:color="auto"/>
        <w:right w:val="none" w:sz="0" w:space="0" w:color="auto"/>
      </w:divBdr>
    </w:div>
    <w:div w:id="83459663">
      <w:bodyDiv w:val="1"/>
      <w:marLeft w:val="0"/>
      <w:marRight w:val="0"/>
      <w:marTop w:val="0"/>
      <w:marBottom w:val="0"/>
      <w:divBdr>
        <w:top w:val="none" w:sz="0" w:space="0" w:color="auto"/>
        <w:left w:val="none" w:sz="0" w:space="0" w:color="auto"/>
        <w:bottom w:val="none" w:sz="0" w:space="0" w:color="auto"/>
        <w:right w:val="none" w:sz="0" w:space="0" w:color="auto"/>
      </w:divBdr>
    </w:div>
    <w:div w:id="119996795">
      <w:bodyDiv w:val="1"/>
      <w:marLeft w:val="0"/>
      <w:marRight w:val="0"/>
      <w:marTop w:val="0"/>
      <w:marBottom w:val="0"/>
      <w:divBdr>
        <w:top w:val="none" w:sz="0" w:space="0" w:color="auto"/>
        <w:left w:val="none" w:sz="0" w:space="0" w:color="auto"/>
        <w:bottom w:val="none" w:sz="0" w:space="0" w:color="auto"/>
        <w:right w:val="none" w:sz="0" w:space="0" w:color="auto"/>
      </w:divBdr>
    </w:div>
    <w:div w:id="139542227">
      <w:bodyDiv w:val="1"/>
      <w:marLeft w:val="0"/>
      <w:marRight w:val="0"/>
      <w:marTop w:val="0"/>
      <w:marBottom w:val="0"/>
      <w:divBdr>
        <w:top w:val="none" w:sz="0" w:space="0" w:color="auto"/>
        <w:left w:val="none" w:sz="0" w:space="0" w:color="auto"/>
        <w:bottom w:val="none" w:sz="0" w:space="0" w:color="auto"/>
        <w:right w:val="none" w:sz="0" w:space="0" w:color="auto"/>
      </w:divBdr>
    </w:div>
    <w:div w:id="146170455">
      <w:bodyDiv w:val="1"/>
      <w:marLeft w:val="0"/>
      <w:marRight w:val="0"/>
      <w:marTop w:val="0"/>
      <w:marBottom w:val="0"/>
      <w:divBdr>
        <w:top w:val="none" w:sz="0" w:space="0" w:color="auto"/>
        <w:left w:val="none" w:sz="0" w:space="0" w:color="auto"/>
        <w:bottom w:val="none" w:sz="0" w:space="0" w:color="auto"/>
        <w:right w:val="none" w:sz="0" w:space="0" w:color="auto"/>
      </w:divBdr>
    </w:div>
    <w:div w:id="155388244">
      <w:bodyDiv w:val="1"/>
      <w:marLeft w:val="0"/>
      <w:marRight w:val="0"/>
      <w:marTop w:val="0"/>
      <w:marBottom w:val="0"/>
      <w:divBdr>
        <w:top w:val="none" w:sz="0" w:space="0" w:color="auto"/>
        <w:left w:val="none" w:sz="0" w:space="0" w:color="auto"/>
        <w:bottom w:val="none" w:sz="0" w:space="0" w:color="auto"/>
        <w:right w:val="none" w:sz="0" w:space="0" w:color="auto"/>
      </w:divBdr>
    </w:div>
    <w:div w:id="161362893">
      <w:bodyDiv w:val="1"/>
      <w:marLeft w:val="0"/>
      <w:marRight w:val="0"/>
      <w:marTop w:val="0"/>
      <w:marBottom w:val="0"/>
      <w:divBdr>
        <w:top w:val="none" w:sz="0" w:space="0" w:color="auto"/>
        <w:left w:val="none" w:sz="0" w:space="0" w:color="auto"/>
        <w:bottom w:val="none" w:sz="0" w:space="0" w:color="auto"/>
        <w:right w:val="none" w:sz="0" w:space="0" w:color="auto"/>
      </w:divBdr>
    </w:div>
    <w:div w:id="214972515">
      <w:bodyDiv w:val="1"/>
      <w:marLeft w:val="0"/>
      <w:marRight w:val="0"/>
      <w:marTop w:val="0"/>
      <w:marBottom w:val="0"/>
      <w:divBdr>
        <w:top w:val="none" w:sz="0" w:space="0" w:color="auto"/>
        <w:left w:val="none" w:sz="0" w:space="0" w:color="auto"/>
        <w:bottom w:val="none" w:sz="0" w:space="0" w:color="auto"/>
        <w:right w:val="none" w:sz="0" w:space="0" w:color="auto"/>
      </w:divBdr>
    </w:div>
    <w:div w:id="224605546">
      <w:bodyDiv w:val="1"/>
      <w:marLeft w:val="0"/>
      <w:marRight w:val="0"/>
      <w:marTop w:val="0"/>
      <w:marBottom w:val="0"/>
      <w:divBdr>
        <w:top w:val="none" w:sz="0" w:space="0" w:color="auto"/>
        <w:left w:val="none" w:sz="0" w:space="0" w:color="auto"/>
        <w:bottom w:val="none" w:sz="0" w:space="0" w:color="auto"/>
        <w:right w:val="none" w:sz="0" w:space="0" w:color="auto"/>
      </w:divBdr>
    </w:div>
    <w:div w:id="262106372">
      <w:bodyDiv w:val="1"/>
      <w:marLeft w:val="0"/>
      <w:marRight w:val="0"/>
      <w:marTop w:val="0"/>
      <w:marBottom w:val="0"/>
      <w:divBdr>
        <w:top w:val="none" w:sz="0" w:space="0" w:color="auto"/>
        <w:left w:val="none" w:sz="0" w:space="0" w:color="auto"/>
        <w:bottom w:val="none" w:sz="0" w:space="0" w:color="auto"/>
        <w:right w:val="none" w:sz="0" w:space="0" w:color="auto"/>
      </w:divBdr>
    </w:div>
    <w:div w:id="264507411">
      <w:bodyDiv w:val="1"/>
      <w:marLeft w:val="0"/>
      <w:marRight w:val="0"/>
      <w:marTop w:val="0"/>
      <w:marBottom w:val="0"/>
      <w:divBdr>
        <w:top w:val="none" w:sz="0" w:space="0" w:color="auto"/>
        <w:left w:val="none" w:sz="0" w:space="0" w:color="auto"/>
        <w:bottom w:val="none" w:sz="0" w:space="0" w:color="auto"/>
        <w:right w:val="none" w:sz="0" w:space="0" w:color="auto"/>
      </w:divBdr>
    </w:div>
    <w:div w:id="295305791">
      <w:bodyDiv w:val="1"/>
      <w:marLeft w:val="0"/>
      <w:marRight w:val="0"/>
      <w:marTop w:val="0"/>
      <w:marBottom w:val="0"/>
      <w:divBdr>
        <w:top w:val="none" w:sz="0" w:space="0" w:color="auto"/>
        <w:left w:val="none" w:sz="0" w:space="0" w:color="auto"/>
        <w:bottom w:val="none" w:sz="0" w:space="0" w:color="auto"/>
        <w:right w:val="none" w:sz="0" w:space="0" w:color="auto"/>
      </w:divBdr>
    </w:div>
    <w:div w:id="307320438">
      <w:bodyDiv w:val="1"/>
      <w:marLeft w:val="0"/>
      <w:marRight w:val="0"/>
      <w:marTop w:val="0"/>
      <w:marBottom w:val="0"/>
      <w:divBdr>
        <w:top w:val="none" w:sz="0" w:space="0" w:color="auto"/>
        <w:left w:val="none" w:sz="0" w:space="0" w:color="auto"/>
        <w:bottom w:val="none" w:sz="0" w:space="0" w:color="auto"/>
        <w:right w:val="none" w:sz="0" w:space="0" w:color="auto"/>
      </w:divBdr>
    </w:div>
    <w:div w:id="333261174">
      <w:bodyDiv w:val="1"/>
      <w:marLeft w:val="0"/>
      <w:marRight w:val="0"/>
      <w:marTop w:val="0"/>
      <w:marBottom w:val="0"/>
      <w:divBdr>
        <w:top w:val="none" w:sz="0" w:space="0" w:color="auto"/>
        <w:left w:val="none" w:sz="0" w:space="0" w:color="auto"/>
        <w:bottom w:val="none" w:sz="0" w:space="0" w:color="auto"/>
        <w:right w:val="none" w:sz="0" w:space="0" w:color="auto"/>
      </w:divBdr>
    </w:div>
    <w:div w:id="340742626">
      <w:bodyDiv w:val="1"/>
      <w:marLeft w:val="0"/>
      <w:marRight w:val="0"/>
      <w:marTop w:val="0"/>
      <w:marBottom w:val="0"/>
      <w:divBdr>
        <w:top w:val="none" w:sz="0" w:space="0" w:color="auto"/>
        <w:left w:val="none" w:sz="0" w:space="0" w:color="auto"/>
        <w:bottom w:val="none" w:sz="0" w:space="0" w:color="auto"/>
        <w:right w:val="none" w:sz="0" w:space="0" w:color="auto"/>
      </w:divBdr>
    </w:div>
    <w:div w:id="340858581">
      <w:bodyDiv w:val="1"/>
      <w:marLeft w:val="0"/>
      <w:marRight w:val="0"/>
      <w:marTop w:val="0"/>
      <w:marBottom w:val="0"/>
      <w:divBdr>
        <w:top w:val="none" w:sz="0" w:space="0" w:color="auto"/>
        <w:left w:val="none" w:sz="0" w:space="0" w:color="auto"/>
        <w:bottom w:val="none" w:sz="0" w:space="0" w:color="auto"/>
        <w:right w:val="none" w:sz="0" w:space="0" w:color="auto"/>
      </w:divBdr>
    </w:div>
    <w:div w:id="341199004">
      <w:bodyDiv w:val="1"/>
      <w:marLeft w:val="0"/>
      <w:marRight w:val="0"/>
      <w:marTop w:val="0"/>
      <w:marBottom w:val="0"/>
      <w:divBdr>
        <w:top w:val="none" w:sz="0" w:space="0" w:color="auto"/>
        <w:left w:val="none" w:sz="0" w:space="0" w:color="auto"/>
        <w:bottom w:val="none" w:sz="0" w:space="0" w:color="auto"/>
        <w:right w:val="none" w:sz="0" w:space="0" w:color="auto"/>
      </w:divBdr>
    </w:div>
    <w:div w:id="348795531">
      <w:bodyDiv w:val="1"/>
      <w:marLeft w:val="0"/>
      <w:marRight w:val="0"/>
      <w:marTop w:val="0"/>
      <w:marBottom w:val="0"/>
      <w:divBdr>
        <w:top w:val="none" w:sz="0" w:space="0" w:color="auto"/>
        <w:left w:val="none" w:sz="0" w:space="0" w:color="auto"/>
        <w:bottom w:val="none" w:sz="0" w:space="0" w:color="auto"/>
        <w:right w:val="none" w:sz="0" w:space="0" w:color="auto"/>
      </w:divBdr>
    </w:div>
    <w:div w:id="375547420">
      <w:bodyDiv w:val="1"/>
      <w:marLeft w:val="0"/>
      <w:marRight w:val="0"/>
      <w:marTop w:val="0"/>
      <w:marBottom w:val="0"/>
      <w:divBdr>
        <w:top w:val="none" w:sz="0" w:space="0" w:color="auto"/>
        <w:left w:val="none" w:sz="0" w:space="0" w:color="auto"/>
        <w:bottom w:val="none" w:sz="0" w:space="0" w:color="auto"/>
        <w:right w:val="none" w:sz="0" w:space="0" w:color="auto"/>
      </w:divBdr>
    </w:div>
    <w:div w:id="387345334">
      <w:bodyDiv w:val="1"/>
      <w:marLeft w:val="0"/>
      <w:marRight w:val="0"/>
      <w:marTop w:val="0"/>
      <w:marBottom w:val="0"/>
      <w:divBdr>
        <w:top w:val="none" w:sz="0" w:space="0" w:color="auto"/>
        <w:left w:val="none" w:sz="0" w:space="0" w:color="auto"/>
        <w:bottom w:val="none" w:sz="0" w:space="0" w:color="auto"/>
        <w:right w:val="none" w:sz="0" w:space="0" w:color="auto"/>
      </w:divBdr>
    </w:div>
    <w:div w:id="394747021">
      <w:bodyDiv w:val="1"/>
      <w:marLeft w:val="0"/>
      <w:marRight w:val="0"/>
      <w:marTop w:val="0"/>
      <w:marBottom w:val="0"/>
      <w:divBdr>
        <w:top w:val="none" w:sz="0" w:space="0" w:color="auto"/>
        <w:left w:val="none" w:sz="0" w:space="0" w:color="auto"/>
        <w:bottom w:val="none" w:sz="0" w:space="0" w:color="auto"/>
        <w:right w:val="none" w:sz="0" w:space="0" w:color="auto"/>
      </w:divBdr>
    </w:div>
    <w:div w:id="396978631">
      <w:bodyDiv w:val="1"/>
      <w:marLeft w:val="0"/>
      <w:marRight w:val="0"/>
      <w:marTop w:val="0"/>
      <w:marBottom w:val="0"/>
      <w:divBdr>
        <w:top w:val="none" w:sz="0" w:space="0" w:color="auto"/>
        <w:left w:val="none" w:sz="0" w:space="0" w:color="auto"/>
        <w:bottom w:val="none" w:sz="0" w:space="0" w:color="auto"/>
        <w:right w:val="none" w:sz="0" w:space="0" w:color="auto"/>
      </w:divBdr>
    </w:div>
    <w:div w:id="399208002">
      <w:bodyDiv w:val="1"/>
      <w:marLeft w:val="0"/>
      <w:marRight w:val="0"/>
      <w:marTop w:val="0"/>
      <w:marBottom w:val="0"/>
      <w:divBdr>
        <w:top w:val="none" w:sz="0" w:space="0" w:color="auto"/>
        <w:left w:val="none" w:sz="0" w:space="0" w:color="auto"/>
        <w:bottom w:val="none" w:sz="0" w:space="0" w:color="auto"/>
        <w:right w:val="none" w:sz="0" w:space="0" w:color="auto"/>
      </w:divBdr>
    </w:div>
    <w:div w:id="404576541">
      <w:bodyDiv w:val="1"/>
      <w:marLeft w:val="0"/>
      <w:marRight w:val="0"/>
      <w:marTop w:val="0"/>
      <w:marBottom w:val="0"/>
      <w:divBdr>
        <w:top w:val="none" w:sz="0" w:space="0" w:color="auto"/>
        <w:left w:val="none" w:sz="0" w:space="0" w:color="auto"/>
        <w:bottom w:val="none" w:sz="0" w:space="0" w:color="auto"/>
        <w:right w:val="none" w:sz="0" w:space="0" w:color="auto"/>
      </w:divBdr>
    </w:div>
    <w:div w:id="422607217">
      <w:bodyDiv w:val="1"/>
      <w:marLeft w:val="0"/>
      <w:marRight w:val="0"/>
      <w:marTop w:val="0"/>
      <w:marBottom w:val="0"/>
      <w:divBdr>
        <w:top w:val="none" w:sz="0" w:space="0" w:color="auto"/>
        <w:left w:val="none" w:sz="0" w:space="0" w:color="auto"/>
        <w:bottom w:val="none" w:sz="0" w:space="0" w:color="auto"/>
        <w:right w:val="none" w:sz="0" w:space="0" w:color="auto"/>
      </w:divBdr>
    </w:div>
    <w:div w:id="431753573">
      <w:bodyDiv w:val="1"/>
      <w:marLeft w:val="0"/>
      <w:marRight w:val="0"/>
      <w:marTop w:val="0"/>
      <w:marBottom w:val="0"/>
      <w:divBdr>
        <w:top w:val="none" w:sz="0" w:space="0" w:color="auto"/>
        <w:left w:val="none" w:sz="0" w:space="0" w:color="auto"/>
        <w:bottom w:val="none" w:sz="0" w:space="0" w:color="auto"/>
        <w:right w:val="none" w:sz="0" w:space="0" w:color="auto"/>
      </w:divBdr>
    </w:div>
    <w:div w:id="434524580">
      <w:bodyDiv w:val="1"/>
      <w:marLeft w:val="0"/>
      <w:marRight w:val="0"/>
      <w:marTop w:val="0"/>
      <w:marBottom w:val="0"/>
      <w:divBdr>
        <w:top w:val="none" w:sz="0" w:space="0" w:color="auto"/>
        <w:left w:val="none" w:sz="0" w:space="0" w:color="auto"/>
        <w:bottom w:val="none" w:sz="0" w:space="0" w:color="auto"/>
        <w:right w:val="none" w:sz="0" w:space="0" w:color="auto"/>
      </w:divBdr>
    </w:div>
    <w:div w:id="449402350">
      <w:bodyDiv w:val="1"/>
      <w:marLeft w:val="0"/>
      <w:marRight w:val="0"/>
      <w:marTop w:val="0"/>
      <w:marBottom w:val="0"/>
      <w:divBdr>
        <w:top w:val="none" w:sz="0" w:space="0" w:color="auto"/>
        <w:left w:val="none" w:sz="0" w:space="0" w:color="auto"/>
        <w:bottom w:val="none" w:sz="0" w:space="0" w:color="auto"/>
        <w:right w:val="none" w:sz="0" w:space="0" w:color="auto"/>
      </w:divBdr>
    </w:div>
    <w:div w:id="451021491">
      <w:bodyDiv w:val="1"/>
      <w:marLeft w:val="0"/>
      <w:marRight w:val="0"/>
      <w:marTop w:val="0"/>
      <w:marBottom w:val="0"/>
      <w:divBdr>
        <w:top w:val="none" w:sz="0" w:space="0" w:color="auto"/>
        <w:left w:val="none" w:sz="0" w:space="0" w:color="auto"/>
        <w:bottom w:val="none" w:sz="0" w:space="0" w:color="auto"/>
        <w:right w:val="none" w:sz="0" w:space="0" w:color="auto"/>
      </w:divBdr>
    </w:div>
    <w:div w:id="476455490">
      <w:bodyDiv w:val="1"/>
      <w:marLeft w:val="0"/>
      <w:marRight w:val="0"/>
      <w:marTop w:val="0"/>
      <w:marBottom w:val="0"/>
      <w:divBdr>
        <w:top w:val="none" w:sz="0" w:space="0" w:color="auto"/>
        <w:left w:val="none" w:sz="0" w:space="0" w:color="auto"/>
        <w:bottom w:val="none" w:sz="0" w:space="0" w:color="auto"/>
        <w:right w:val="none" w:sz="0" w:space="0" w:color="auto"/>
      </w:divBdr>
      <w:divsChild>
        <w:div w:id="1704286926">
          <w:marLeft w:val="0"/>
          <w:marRight w:val="0"/>
          <w:marTop w:val="0"/>
          <w:marBottom w:val="0"/>
          <w:divBdr>
            <w:top w:val="none" w:sz="0" w:space="0" w:color="auto"/>
            <w:left w:val="none" w:sz="0" w:space="0" w:color="auto"/>
            <w:bottom w:val="none" w:sz="0" w:space="0" w:color="auto"/>
            <w:right w:val="none" w:sz="0" w:space="0" w:color="auto"/>
          </w:divBdr>
          <w:divsChild>
            <w:div w:id="565845897">
              <w:marLeft w:val="0"/>
              <w:marRight w:val="0"/>
              <w:marTop w:val="0"/>
              <w:marBottom w:val="0"/>
              <w:divBdr>
                <w:top w:val="none" w:sz="0" w:space="0" w:color="auto"/>
                <w:left w:val="none" w:sz="0" w:space="0" w:color="auto"/>
                <w:bottom w:val="none" w:sz="0" w:space="0" w:color="auto"/>
                <w:right w:val="none" w:sz="0" w:space="0" w:color="auto"/>
              </w:divBdr>
              <w:divsChild>
                <w:div w:id="989868934">
                  <w:marLeft w:val="0"/>
                  <w:marRight w:val="0"/>
                  <w:marTop w:val="0"/>
                  <w:marBottom w:val="0"/>
                  <w:divBdr>
                    <w:top w:val="none" w:sz="0" w:space="0" w:color="auto"/>
                    <w:left w:val="none" w:sz="0" w:space="0" w:color="auto"/>
                    <w:bottom w:val="none" w:sz="0" w:space="0" w:color="auto"/>
                    <w:right w:val="none" w:sz="0" w:space="0" w:color="auto"/>
                  </w:divBdr>
                  <w:divsChild>
                    <w:div w:id="7578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681245">
          <w:marLeft w:val="0"/>
          <w:marRight w:val="0"/>
          <w:marTop w:val="0"/>
          <w:marBottom w:val="0"/>
          <w:divBdr>
            <w:top w:val="none" w:sz="0" w:space="0" w:color="auto"/>
            <w:left w:val="none" w:sz="0" w:space="0" w:color="auto"/>
            <w:bottom w:val="none" w:sz="0" w:space="0" w:color="auto"/>
            <w:right w:val="none" w:sz="0" w:space="0" w:color="auto"/>
          </w:divBdr>
          <w:divsChild>
            <w:div w:id="235432171">
              <w:marLeft w:val="0"/>
              <w:marRight w:val="0"/>
              <w:marTop w:val="0"/>
              <w:marBottom w:val="0"/>
              <w:divBdr>
                <w:top w:val="none" w:sz="0" w:space="0" w:color="auto"/>
                <w:left w:val="none" w:sz="0" w:space="0" w:color="auto"/>
                <w:bottom w:val="none" w:sz="0" w:space="0" w:color="auto"/>
                <w:right w:val="none" w:sz="0" w:space="0" w:color="auto"/>
              </w:divBdr>
              <w:divsChild>
                <w:div w:id="339040302">
                  <w:marLeft w:val="0"/>
                  <w:marRight w:val="0"/>
                  <w:marTop w:val="0"/>
                  <w:marBottom w:val="0"/>
                  <w:divBdr>
                    <w:top w:val="none" w:sz="0" w:space="0" w:color="auto"/>
                    <w:left w:val="none" w:sz="0" w:space="0" w:color="auto"/>
                    <w:bottom w:val="single" w:sz="6" w:space="9" w:color="EDEEEE"/>
                    <w:right w:val="none" w:sz="0" w:space="0" w:color="auto"/>
                  </w:divBdr>
                  <w:divsChild>
                    <w:div w:id="861556919">
                      <w:marLeft w:val="0"/>
                      <w:marRight w:val="0"/>
                      <w:marTop w:val="0"/>
                      <w:marBottom w:val="0"/>
                      <w:divBdr>
                        <w:top w:val="none" w:sz="0" w:space="0" w:color="auto"/>
                        <w:left w:val="none" w:sz="0" w:space="0" w:color="auto"/>
                        <w:bottom w:val="none" w:sz="0" w:space="0" w:color="auto"/>
                        <w:right w:val="none" w:sz="0" w:space="0" w:color="auto"/>
                      </w:divBdr>
                      <w:divsChild>
                        <w:div w:id="106510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494806">
      <w:bodyDiv w:val="1"/>
      <w:marLeft w:val="0"/>
      <w:marRight w:val="0"/>
      <w:marTop w:val="0"/>
      <w:marBottom w:val="0"/>
      <w:divBdr>
        <w:top w:val="none" w:sz="0" w:space="0" w:color="auto"/>
        <w:left w:val="none" w:sz="0" w:space="0" w:color="auto"/>
        <w:bottom w:val="none" w:sz="0" w:space="0" w:color="auto"/>
        <w:right w:val="none" w:sz="0" w:space="0" w:color="auto"/>
      </w:divBdr>
      <w:divsChild>
        <w:div w:id="903418317">
          <w:marLeft w:val="0"/>
          <w:marRight w:val="0"/>
          <w:marTop w:val="0"/>
          <w:marBottom w:val="0"/>
          <w:divBdr>
            <w:top w:val="none" w:sz="0" w:space="0" w:color="auto"/>
            <w:left w:val="none" w:sz="0" w:space="0" w:color="auto"/>
            <w:bottom w:val="none" w:sz="0" w:space="0" w:color="auto"/>
            <w:right w:val="none" w:sz="0" w:space="0" w:color="auto"/>
          </w:divBdr>
          <w:divsChild>
            <w:div w:id="1806265970">
              <w:marLeft w:val="0"/>
              <w:marRight w:val="0"/>
              <w:marTop w:val="0"/>
              <w:marBottom w:val="0"/>
              <w:divBdr>
                <w:top w:val="none" w:sz="0" w:space="0" w:color="auto"/>
                <w:left w:val="none" w:sz="0" w:space="0" w:color="auto"/>
                <w:bottom w:val="none" w:sz="0" w:space="0" w:color="auto"/>
                <w:right w:val="none" w:sz="0" w:space="0" w:color="auto"/>
              </w:divBdr>
              <w:divsChild>
                <w:div w:id="8456596">
                  <w:marLeft w:val="0"/>
                  <w:marRight w:val="0"/>
                  <w:marTop w:val="0"/>
                  <w:marBottom w:val="0"/>
                  <w:divBdr>
                    <w:top w:val="none" w:sz="0" w:space="0" w:color="auto"/>
                    <w:left w:val="none" w:sz="0" w:space="0" w:color="auto"/>
                    <w:bottom w:val="none" w:sz="0" w:space="0" w:color="auto"/>
                    <w:right w:val="none" w:sz="0" w:space="0" w:color="auto"/>
                  </w:divBdr>
                  <w:divsChild>
                    <w:div w:id="113864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62008">
          <w:marLeft w:val="0"/>
          <w:marRight w:val="0"/>
          <w:marTop w:val="0"/>
          <w:marBottom w:val="0"/>
          <w:divBdr>
            <w:top w:val="none" w:sz="0" w:space="0" w:color="auto"/>
            <w:left w:val="none" w:sz="0" w:space="0" w:color="auto"/>
            <w:bottom w:val="none" w:sz="0" w:space="0" w:color="auto"/>
            <w:right w:val="none" w:sz="0" w:space="0" w:color="auto"/>
          </w:divBdr>
          <w:divsChild>
            <w:div w:id="2110074886">
              <w:marLeft w:val="0"/>
              <w:marRight w:val="0"/>
              <w:marTop w:val="0"/>
              <w:marBottom w:val="0"/>
              <w:divBdr>
                <w:top w:val="none" w:sz="0" w:space="0" w:color="auto"/>
                <w:left w:val="none" w:sz="0" w:space="0" w:color="auto"/>
                <w:bottom w:val="none" w:sz="0" w:space="0" w:color="auto"/>
                <w:right w:val="none" w:sz="0" w:space="0" w:color="auto"/>
              </w:divBdr>
              <w:divsChild>
                <w:div w:id="906959563">
                  <w:marLeft w:val="0"/>
                  <w:marRight w:val="0"/>
                  <w:marTop w:val="0"/>
                  <w:marBottom w:val="0"/>
                  <w:divBdr>
                    <w:top w:val="none" w:sz="0" w:space="0" w:color="auto"/>
                    <w:left w:val="none" w:sz="0" w:space="0" w:color="auto"/>
                    <w:bottom w:val="single" w:sz="6" w:space="9" w:color="EDEEEE"/>
                    <w:right w:val="none" w:sz="0" w:space="0" w:color="auto"/>
                  </w:divBdr>
                  <w:divsChild>
                    <w:div w:id="2059814108">
                      <w:marLeft w:val="0"/>
                      <w:marRight w:val="0"/>
                      <w:marTop w:val="0"/>
                      <w:marBottom w:val="0"/>
                      <w:divBdr>
                        <w:top w:val="none" w:sz="0" w:space="0" w:color="auto"/>
                        <w:left w:val="none" w:sz="0" w:space="0" w:color="auto"/>
                        <w:bottom w:val="none" w:sz="0" w:space="0" w:color="auto"/>
                        <w:right w:val="none" w:sz="0" w:space="0" w:color="auto"/>
                      </w:divBdr>
                      <w:divsChild>
                        <w:div w:id="195848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26152">
      <w:bodyDiv w:val="1"/>
      <w:marLeft w:val="0"/>
      <w:marRight w:val="0"/>
      <w:marTop w:val="0"/>
      <w:marBottom w:val="0"/>
      <w:divBdr>
        <w:top w:val="none" w:sz="0" w:space="0" w:color="auto"/>
        <w:left w:val="none" w:sz="0" w:space="0" w:color="auto"/>
        <w:bottom w:val="none" w:sz="0" w:space="0" w:color="auto"/>
        <w:right w:val="none" w:sz="0" w:space="0" w:color="auto"/>
      </w:divBdr>
    </w:div>
    <w:div w:id="481506408">
      <w:bodyDiv w:val="1"/>
      <w:marLeft w:val="0"/>
      <w:marRight w:val="0"/>
      <w:marTop w:val="0"/>
      <w:marBottom w:val="0"/>
      <w:divBdr>
        <w:top w:val="none" w:sz="0" w:space="0" w:color="auto"/>
        <w:left w:val="none" w:sz="0" w:space="0" w:color="auto"/>
        <w:bottom w:val="none" w:sz="0" w:space="0" w:color="auto"/>
        <w:right w:val="none" w:sz="0" w:space="0" w:color="auto"/>
      </w:divBdr>
    </w:div>
    <w:div w:id="481772755">
      <w:bodyDiv w:val="1"/>
      <w:marLeft w:val="0"/>
      <w:marRight w:val="0"/>
      <w:marTop w:val="0"/>
      <w:marBottom w:val="0"/>
      <w:divBdr>
        <w:top w:val="none" w:sz="0" w:space="0" w:color="auto"/>
        <w:left w:val="none" w:sz="0" w:space="0" w:color="auto"/>
        <w:bottom w:val="none" w:sz="0" w:space="0" w:color="auto"/>
        <w:right w:val="none" w:sz="0" w:space="0" w:color="auto"/>
      </w:divBdr>
    </w:div>
    <w:div w:id="483590704">
      <w:bodyDiv w:val="1"/>
      <w:marLeft w:val="0"/>
      <w:marRight w:val="0"/>
      <w:marTop w:val="0"/>
      <w:marBottom w:val="0"/>
      <w:divBdr>
        <w:top w:val="none" w:sz="0" w:space="0" w:color="auto"/>
        <w:left w:val="none" w:sz="0" w:space="0" w:color="auto"/>
        <w:bottom w:val="none" w:sz="0" w:space="0" w:color="auto"/>
        <w:right w:val="none" w:sz="0" w:space="0" w:color="auto"/>
      </w:divBdr>
    </w:div>
    <w:div w:id="485048370">
      <w:bodyDiv w:val="1"/>
      <w:marLeft w:val="0"/>
      <w:marRight w:val="0"/>
      <w:marTop w:val="0"/>
      <w:marBottom w:val="0"/>
      <w:divBdr>
        <w:top w:val="none" w:sz="0" w:space="0" w:color="auto"/>
        <w:left w:val="none" w:sz="0" w:space="0" w:color="auto"/>
        <w:bottom w:val="none" w:sz="0" w:space="0" w:color="auto"/>
        <w:right w:val="none" w:sz="0" w:space="0" w:color="auto"/>
      </w:divBdr>
    </w:div>
    <w:div w:id="503016383">
      <w:bodyDiv w:val="1"/>
      <w:marLeft w:val="0"/>
      <w:marRight w:val="0"/>
      <w:marTop w:val="0"/>
      <w:marBottom w:val="0"/>
      <w:divBdr>
        <w:top w:val="none" w:sz="0" w:space="0" w:color="auto"/>
        <w:left w:val="none" w:sz="0" w:space="0" w:color="auto"/>
        <w:bottom w:val="none" w:sz="0" w:space="0" w:color="auto"/>
        <w:right w:val="none" w:sz="0" w:space="0" w:color="auto"/>
      </w:divBdr>
    </w:div>
    <w:div w:id="511728577">
      <w:bodyDiv w:val="1"/>
      <w:marLeft w:val="0"/>
      <w:marRight w:val="0"/>
      <w:marTop w:val="0"/>
      <w:marBottom w:val="0"/>
      <w:divBdr>
        <w:top w:val="none" w:sz="0" w:space="0" w:color="auto"/>
        <w:left w:val="none" w:sz="0" w:space="0" w:color="auto"/>
        <w:bottom w:val="none" w:sz="0" w:space="0" w:color="auto"/>
        <w:right w:val="none" w:sz="0" w:space="0" w:color="auto"/>
      </w:divBdr>
    </w:div>
    <w:div w:id="520433650">
      <w:bodyDiv w:val="1"/>
      <w:marLeft w:val="0"/>
      <w:marRight w:val="0"/>
      <w:marTop w:val="0"/>
      <w:marBottom w:val="0"/>
      <w:divBdr>
        <w:top w:val="none" w:sz="0" w:space="0" w:color="auto"/>
        <w:left w:val="none" w:sz="0" w:space="0" w:color="auto"/>
        <w:bottom w:val="none" w:sz="0" w:space="0" w:color="auto"/>
        <w:right w:val="none" w:sz="0" w:space="0" w:color="auto"/>
      </w:divBdr>
    </w:div>
    <w:div w:id="529730673">
      <w:bodyDiv w:val="1"/>
      <w:marLeft w:val="0"/>
      <w:marRight w:val="0"/>
      <w:marTop w:val="0"/>
      <w:marBottom w:val="0"/>
      <w:divBdr>
        <w:top w:val="none" w:sz="0" w:space="0" w:color="auto"/>
        <w:left w:val="none" w:sz="0" w:space="0" w:color="auto"/>
        <w:bottom w:val="none" w:sz="0" w:space="0" w:color="auto"/>
        <w:right w:val="none" w:sz="0" w:space="0" w:color="auto"/>
      </w:divBdr>
    </w:div>
    <w:div w:id="538051017">
      <w:bodyDiv w:val="1"/>
      <w:marLeft w:val="0"/>
      <w:marRight w:val="0"/>
      <w:marTop w:val="0"/>
      <w:marBottom w:val="0"/>
      <w:divBdr>
        <w:top w:val="none" w:sz="0" w:space="0" w:color="auto"/>
        <w:left w:val="none" w:sz="0" w:space="0" w:color="auto"/>
        <w:bottom w:val="none" w:sz="0" w:space="0" w:color="auto"/>
        <w:right w:val="none" w:sz="0" w:space="0" w:color="auto"/>
      </w:divBdr>
    </w:div>
    <w:div w:id="547112758">
      <w:bodyDiv w:val="1"/>
      <w:marLeft w:val="0"/>
      <w:marRight w:val="0"/>
      <w:marTop w:val="0"/>
      <w:marBottom w:val="0"/>
      <w:divBdr>
        <w:top w:val="none" w:sz="0" w:space="0" w:color="auto"/>
        <w:left w:val="none" w:sz="0" w:space="0" w:color="auto"/>
        <w:bottom w:val="none" w:sz="0" w:space="0" w:color="auto"/>
        <w:right w:val="none" w:sz="0" w:space="0" w:color="auto"/>
      </w:divBdr>
    </w:div>
    <w:div w:id="552354957">
      <w:bodyDiv w:val="1"/>
      <w:marLeft w:val="0"/>
      <w:marRight w:val="0"/>
      <w:marTop w:val="0"/>
      <w:marBottom w:val="0"/>
      <w:divBdr>
        <w:top w:val="none" w:sz="0" w:space="0" w:color="auto"/>
        <w:left w:val="none" w:sz="0" w:space="0" w:color="auto"/>
        <w:bottom w:val="none" w:sz="0" w:space="0" w:color="auto"/>
        <w:right w:val="none" w:sz="0" w:space="0" w:color="auto"/>
      </w:divBdr>
    </w:div>
    <w:div w:id="558130071">
      <w:bodyDiv w:val="1"/>
      <w:marLeft w:val="0"/>
      <w:marRight w:val="0"/>
      <w:marTop w:val="0"/>
      <w:marBottom w:val="0"/>
      <w:divBdr>
        <w:top w:val="none" w:sz="0" w:space="0" w:color="auto"/>
        <w:left w:val="none" w:sz="0" w:space="0" w:color="auto"/>
        <w:bottom w:val="none" w:sz="0" w:space="0" w:color="auto"/>
        <w:right w:val="none" w:sz="0" w:space="0" w:color="auto"/>
      </w:divBdr>
    </w:div>
    <w:div w:id="562251388">
      <w:bodyDiv w:val="1"/>
      <w:marLeft w:val="0"/>
      <w:marRight w:val="0"/>
      <w:marTop w:val="0"/>
      <w:marBottom w:val="0"/>
      <w:divBdr>
        <w:top w:val="none" w:sz="0" w:space="0" w:color="auto"/>
        <w:left w:val="none" w:sz="0" w:space="0" w:color="auto"/>
        <w:bottom w:val="none" w:sz="0" w:space="0" w:color="auto"/>
        <w:right w:val="none" w:sz="0" w:space="0" w:color="auto"/>
      </w:divBdr>
    </w:div>
    <w:div w:id="562565055">
      <w:bodyDiv w:val="1"/>
      <w:marLeft w:val="0"/>
      <w:marRight w:val="0"/>
      <w:marTop w:val="0"/>
      <w:marBottom w:val="0"/>
      <w:divBdr>
        <w:top w:val="none" w:sz="0" w:space="0" w:color="auto"/>
        <w:left w:val="none" w:sz="0" w:space="0" w:color="auto"/>
        <w:bottom w:val="none" w:sz="0" w:space="0" w:color="auto"/>
        <w:right w:val="none" w:sz="0" w:space="0" w:color="auto"/>
      </w:divBdr>
    </w:div>
    <w:div w:id="576135639">
      <w:bodyDiv w:val="1"/>
      <w:marLeft w:val="0"/>
      <w:marRight w:val="0"/>
      <w:marTop w:val="0"/>
      <w:marBottom w:val="0"/>
      <w:divBdr>
        <w:top w:val="none" w:sz="0" w:space="0" w:color="auto"/>
        <w:left w:val="none" w:sz="0" w:space="0" w:color="auto"/>
        <w:bottom w:val="none" w:sz="0" w:space="0" w:color="auto"/>
        <w:right w:val="none" w:sz="0" w:space="0" w:color="auto"/>
      </w:divBdr>
    </w:div>
    <w:div w:id="601035971">
      <w:bodyDiv w:val="1"/>
      <w:marLeft w:val="0"/>
      <w:marRight w:val="0"/>
      <w:marTop w:val="0"/>
      <w:marBottom w:val="0"/>
      <w:divBdr>
        <w:top w:val="none" w:sz="0" w:space="0" w:color="auto"/>
        <w:left w:val="none" w:sz="0" w:space="0" w:color="auto"/>
        <w:bottom w:val="none" w:sz="0" w:space="0" w:color="auto"/>
        <w:right w:val="none" w:sz="0" w:space="0" w:color="auto"/>
      </w:divBdr>
    </w:div>
    <w:div w:id="607276811">
      <w:bodyDiv w:val="1"/>
      <w:marLeft w:val="0"/>
      <w:marRight w:val="0"/>
      <w:marTop w:val="0"/>
      <w:marBottom w:val="0"/>
      <w:divBdr>
        <w:top w:val="none" w:sz="0" w:space="0" w:color="auto"/>
        <w:left w:val="none" w:sz="0" w:space="0" w:color="auto"/>
        <w:bottom w:val="none" w:sz="0" w:space="0" w:color="auto"/>
        <w:right w:val="none" w:sz="0" w:space="0" w:color="auto"/>
      </w:divBdr>
    </w:div>
    <w:div w:id="608393837">
      <w:bodyDiv w:val="1"/>
      <w:marLeft w:val="0"/>
      <w:marRight w:val="0"/>
      <w:marTop w:val="0"/>
      <w:marBottom w:val="0"/>
      <w:divBdr>
        <w:top w:val="none" w:sz="0" w:space="0" w:color="auto"/>
        <w:left w:val="none" w:sz="0" w:space="0" w:color="auto"/>
        <w:bottom w:val="none" w:sz="0" w:space="0" w:color="auto"/>
        <w:right w:val="none" w:sz="0" w:space="0" w:color="auto"/>
      </w:divBdr>
    </w:div>
    <w:div w:id="614556830">
      <w:bodyDiv w:val="1"/>
      <w:marLeft w:val="0"/>
      <w:marRight w:val="0"/>
      <w:marTop w:val="0"/>
      <w:marBottom w:val="0"/>
      <w:divBdr>
        <w:top w:val="none" w:sz="0" w:space="0" w:color="auto"/>
        <w:left w:val="none" w:sz="0" w:space="0" w:color="auto"/>
        <w:bottom w:val="none" w:sz="0" w:space="0" w:color="auto"/>
        <w:right w:val="none" w:sz="0" w:space="0" w:color="auto"/>
      </w:divBdr>
    </w:div>
    <w:div w:id="616529205">
      <w:bodyDiv w:val="1"/>
      <w:marLeft w:val="0"/>
      <w:marRight w:val="0"/>
      <w:marTop w:val="0"/>
      <w:marBottom w:val="0"/>
      <w:divBdr>
        <w:top w:val="none" w:sz="0" w:space="0" w:color="auto"/>
        <w:left w:val="none" w:sz="0" w:space="0" w:color="auto"/>
        <w:bottom w:val="none" w:sz="0" w:space="0" w:color="auto"/>
        <w:right w:val="none" w:sz="0" w:space="0" w:color="auto"/>
      </w:divBdr>
    </w:div>
    <w:div w:id="629436182">
      <w:bodyDiv w:val="1"/>
      <w:marLeft w:val="0"/>
      <w:marRight w:val="0"/>
      <w:marTop w:val="0"/>
      <w:marBottom w:val="0"/>
      <w:divBdr>
        <w:top w:val="none" w:sz="0" w:space="0" w:color="auto"/>
        <w:left w:val="none" w:sz="0" w:space="0" w:color="auto"/>
        <w:bottom w:val="none" w:sz="0" w:space="0" w:color="auto"/>
        <w:right w:val="none" w:sz="0" w:space="0" w:color="auto"/>
      </w:divBdr>
      <w:divsChild>
        <w:div w:id="1867669611">
          <w:marLeft w:val="0"/>
          <w:marRight w:val="0"/>
          <w:marTop w:val="0"/>
          <w:marBottom w:val="0"/>
          <w:divBdr>
            <w:top w:val="none" w:sz="0" w:space="0" w:color="auto"/>
            <w:left w:val="none" w:sz="0" w:space="0" w:color="auto"/>
            <w:bottom w:val="none" w:sz="0" w:space="0" w:color="auto"/>
            <w:right w:val="none" w:sz="0" w:space="0" w:color="auto"/>
          </w:divBdr>
          <w:divsChild>
            <w:div w:id="2132550458">
              <w:marLeft w:val="0"/>
              <w:marRight w:val="0"/>
              <w:marTop w:val="0"/>
              <w:marBottom w:val="0"/>
              <w:divBdr>
                <w:top w:val="none" w:sz="0" w:space="0" w:color="auto"/>
                <w:left w:val="none" w:sz="0" w:space="0" w:color="auto"/>
                <w:bottom w:val="none" w:sz="0" w:space="0" w:color="auto"/>
                <w:right w:val="none" w:sz="0" w:space="0" w:color="auto"/>
              </w:divBdr>
              <w:divsChild>
                <w:div w:id="617488539">
                  <w:marLeft w:val="0"/>
                  <w:marRight w:val="0"/>
                  <w:marTop w:val="0"/>
                  <w:marBottom w:val="0"/>
                  <w:divBdr>
                    <w:top w:val="none" w:sz="0" w:space="0" w:color="auto"/>
                    <w:left w:val="none" w:sz="0" w:space="0" w:color="auto"/>
                    <w:bottom w:val="none" w:sz="0" w:space="0" w:color="auto"/>
                    <w:right w:val="none" w:sz="0" w:space="0" w:color="auto"/>
                  </w:divBdr>
                  <w:divsChild>
                    <w:div w:id="186096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743110">
          <w:marLeft w:val="0"/>
          <w:marRight w:val="0"/>
          <w:marTop w:val="0"/>
          <w:marBottom w:val="0"/>
          <w:divBdr>
            <w:top w:val="none" w:sz="0" w:space="0" w:color="auto"/>
            <w:left w:val="none" w:sz="0" w:space="0" w:color="auto"/>
            <w:bottom w:val="none" w:sz="0" w:space="0" w:color="auto"/>
            <w:right w:val="none" w:sz="0" w:space="0" w:color="auto"/>
          </w:divBdr>
          <w:divsChild>
            <w:div w:id="2102604118">
              <w:marLeft w:val="0"/>
              <w:marRight w:val="0"/>
              <w:marTop w:val="0"/>
              <w:marBottom w:val="0"/>
              <w:divBdr>
                <w:top w:val="none" w:sz="0" w:space="0" w:color="auto"/>
                <w:left w:val="none" w:sz="0" w:space="0" w:color="auto"/>
                <w:bottom w:val="none" w:sz="0" w:space="0" w:color="auto"/>
                <w:right w:val="none" w:sz="0" w:space="0" w:color="auto"/>
              </w:divBdr>
              <w:divsChild>
                <w:div w:id="1695964043">
                  <w:marLeft w:val="0"/>
                  <w:marRight w:val="0"/>
                  <w:marTop w:val="0"/>
                  <w:marBottom w:val="0"/>
                  <w:divBdr>
                    <w:top w:val="none" w:sz="0" w:space="0" w:color="auto"/>
                    <w:left w:val="none" w:sz="0" w:space="0" w:color="auto"/>
                    <w:bottom w:val="single" w:sz="6" w:space="9" w:color="EDEEEE"/>
                    <w:right w:val="none" w:sz="0" w:space="0" w:color="auto"/>
                  </w:divBdr>
                  <w:divsChild>
                    <w:div w:id="1955405428">
                      <w:marLeft w:val="0"/>
                      <w:marRight w:val="0"/>
                      <w:marTop w:val="0"/>
                      <w:marBottom w:val="0"/>
                      <w:divBdr>
                        <w:top w:val="none" w:sz="0" w:space="0" w:color="auto"/>
                        <w:left w:val="none" w:sz="0" w:space="0" w:color="auto"/>
                        <w:bottom w:val="none" w:sz="0" w:space="0" w:color="auto"/>
                        <w:right w:val="none" w:sz="0" w:space="0" w:color="auto"/>
                      </w:divBdr>
                      <w:divsChild>
                        <w:div w:id="212149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289052">
      <w:bodyDiv w:val="1"/>
      <w:marLeft w:val="0"/>
      <w:marRight w:val="0"/>
      <w:marTop w:val="0"/>
      <w:marBottom w:val="0"/>
      <w:divBdr>
        <w:top w:val="none" w:sz="0" w:space="0" w:color="auto"/>
        <w:left w:val="none" w:sz="0" w:space="0" w:color="auto"/>
        <w:bottom w:val="none" w:sz="0" w:space="0" w:color="auto"/>
        <w:right w:val="none" w:sz="0" w:space="0" w:color="auto"/>
      </w:divBdr>
      <w:divsChild>
        <w:div w:id="1239441555">
          <w:marLeft w:val="0"/>
          <w:marRight w:val="0"/>
          <w:marTop w:val="0"/>
          <w:marBottom w:val="0"/>
          <w:divBdr>
            <w:top w:val="none" w:sz="0" w:space="0" w:color="auto"/>
            <w:left w:val="none" w:sz="0" w:space="0" w:color="auto"/>
            <w:bottom w:val="none" w:sz="0" w:space="0" w:color="auto"/>
            <w:right w:val="none" w:sz="0" w:space="0" w:color="auto"/>
          </w:divBdr>
          <w:divsChild>
            <w:div w:id="1005474423">
              <w:marLeft w:val="0"/>
              <w:marRight w:val="0"/>
              <w:marTop w:val="0"/>
              <w:marBottom w:val="0"/>
              <w:divBdr>
                <w:top w:val="none" w:sz="0" w:space="0" w:color="auto"/>
                <w:left w:val="none" w:sz="0" w:space="0" w:color="auto"/>
                <w:bottom w:val="none" w:sz="0" w:space="0" w:color="auto"/>
                <w:right w:val="none" w:sz="0" w:space="0" w:color="auto"/>
              </w:divBdr>
              <w:divsChild>
                <w:div w:id="1581331308">
                  <w:marLeft w:val="0"/>
                  <w:marRight w:val="0"/>
                  <w:marTop w:val="0"/>
                  <w:marBottom w:val="0"/>
                  <w:divBdr>
                    <w:top w:val="none" w:sz="0" w:space="0" w:color="auto"/>
                    <w:left w:val="none" w:sz="0" w:space="0" w:color="auto"/>
                    <w:bottom w:val="none" w:sz="0" w:space="0" w:color="auto"/>
                    <w:right w:val="none" w:sz="0" w:space="0" w:color="auto"/>
                  </w:divBdr>
                  <w:divsChild>
                    <w:div w:id="3731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316739">
          <w:marLeft w:val="0"/>
          <w:marRight w:val="0"/>
          <w:marTop w:val="0"/>
          <w:marBottom w:val="0"/>
          <w:divBdr>
            <w:top w:val="none" w:sz="0" w:space="0" w:color="auto"/>
            <w:left w:val="none" w:sz="0" w:space="0" w:color="auto"/>
            <w:bottom w:val="none" w:sz="0" w:space="0" w:color="auto"/>
            <w:right w:val="none" w:sz="0" w:space="0" w:color="auto"/>
          </w:divBdr>
          <w:divsChild>
            <w:div w:id="858547741">
              <w:marLeft w:val="0"/>
              <w:marRight w:val="0"/>
              <w:marTop w:val="0"/>
              <w:marBottom w:val="0"/>
              <w:divBdr>
                <w:top w:val="none" w:sz="0" w:space="0" w:color="auto"/>
                <w:left w:val="none" w:sz="0" w:space="0" w:color="auto"/>
                <w:bottom w:val="none" w:sz="0" w:space="0" w:color="auto"/>
                <w:right w:val="none" w:sz="0" w:space="0" w:color="auto"/>
              </w:divBdr>
              <w:divsChild>
                <w:div w:id="1036346380">
                  <w:marLeft w:val="0"/>
                  <w:marRight w:val="0"/>
                  <w:marTop w:val="0"/>
                  <w:marBottom w:val="0"/>
                  <w:divBdr>
                    <w:top w:val="none" w:sz="0" w:space="0" w:color="auto"/>
                    <w:left w:val="none" w:sz="0" w:space="0" w:color="auto"/>
                    <w:bottom w:val="single" w:sz="6" w:space="9" w:color="EDEEEE"/>
                    <w:right w:val="none" w:sz="0" w:space="0" w:color="auto"/>
                  </w:divBdr>
                  <w:divsChild>
                    <w:div w:id="398790265">
                      <w:marLeft w:val="0"/>
                      <w:marRight w:val="0"/>
                      <w:marTop w:val="0"/>
                      <w:marBottom w:val="0"/>
                      <w:divBdr>
                        <w:top w:val="none" w:sz="0" w:space="0" w:color="auto"/>
                        <w:left w:val="none" w:sz="0" w:space="0" w:color="auto"/>
                        <w:bottom w:val="none" w:sz="0" w:space="0" w:color="auto"/>
                        <w:right w:val="none" w:sz="0" w:space="0" w:color="auto"/>
                      </w:divBdr>
                      <w:divsChild>
                        <w:div w:id="1655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969040">
      <w:bodyDiv w:val="1"/>
      <w:marLeft w:val="0"/>
      <w:marRight w:val="0"/>
      <w:marTop w:val="0"/>
      <w:marBottom w:val="0"/>
      <w:divBdr>
        <w:top w:val="none" w:sz="0" w:space="0" w:color="auto"/>
        <w:left w:val="none" w:sz="0" w:space="0" w:color="auto"/>
        <w:bottom w:val="none" w:sz="0" w:space="0" w:color="auto"/>
        <w:right w:val="none" w:sz="0" w:space="0" w:color="auto"/>
      </w:divBdr>
    </w:div>
    <w:div w:id="652564278">
      <w:bodyDiv w:val="1"/>
      <w:marLeft w:val="0"/>
      <w:marRight w:val="0"/>
      <w:marTop w:val="0"/>
      <w:marBottom w:val="0"/>
      <w:divBdr>
        <w:top w:val="none" w:sz="0" w:space="0" w:color="auto"/>
        <w:left w:val="none" w:sz="0" w:space="0" w:color="auto"/>
        <w:bottom w:val="none" w:sz="0" w:space="0" w:color="auto"/>
        <w:right w:val="none" w:sz="0" w:space="0" w:color="auto"/>
      </w:divBdr>
    </w:div>
    <w:div w:id="654528850">
      <w:bodyDiv w:val="1"/>
      <w:marLeft w:val="0"/>
      <w:marRight w:val="0"/>
      <w:marTop w:val="0"/>
      <w:marBottom w:val="0"/>
      <w:divBdr>
        <w:top w:val="none" w:sz="0" w:space="0" w:color="auto"/>
        <w:left w:val="none" w:sz="0" w:space="0" w:color="auto"/>
        <w:bottom w:val="none" w:sz="0" w:space="0" w:color="auto"/>
        <w:right w:val="none" w:sz="0" w:space="0" w:color="auto"/>
      </w:divBdr>
    </w:div>
    <w:div w:id="682900678">
      <w:bodyDiv w:val="1"/>
      <w:marLeft w:val="0"/>
      <w:marRight w:val="0"/>
      <w:marTop w:val="0"/>
      <w:marBottom w:val="0"/>
      <w:divBdr>
        <w:top w:val="none" w:sz="0" w:space="0" w:color="auto"/>
        <w:left w:val="none" w:sz="0" w:space="0" w:color="auto"/>
        <w:bottom w:val="none" w:sz="0" w:space="0" w:color="auto"/>
        <w:right w:val="none" w:sz="0" w:space="0" w:color="auto"/>
      </w:divBdr>
    </w:div>
    <w:div w:id="718749145">
      <w:bodyDiv w:val="1"/>
      <w:marLeft w:val="0"/>
      <w:marRight w:val="0"/>
      <w:marTop w:val="0"/>
      <w:marBottom w:val="0"/>
      <w:divBdr>
        <w:top w:val="none" w:sz="0" w:space="0" w:color="auto"/>
        <w:left w:val="none" w:sz="0" w:space="0" w:color="auto"/>
        <w:bottom w:val="none" w:sz="0" w:space="0" w:color="auto"/>
        <w:right w:val="none" w:sz="0" w:space="0" w:color="auto"/>
      </w:divBdr>
    </w:div>
    <w:div w:id="749933841">
      <w:bodyDiv w:val="1"/>
      <w:marLeft w:val="0"/>
      <w:marRight w:val="0"/>
      <w:marTop w:val="0"/>
      <w:marBottom w:val="0"/>
      <w:divBdr>
        <w:top w:val="none" w:sz="0" w:space="0" w:color="auto"/>
        <w:left w:val="none" w:sz="0" w:space="0" w:color="auto"/>
        <w:bottom w:val="none" w:sz="0" w:space="0" w:color="auto"/>
        <w:right w:val="none" w:sz="0" w:space="0" w:color="auto"/>
      </w:divBdr>
    </w:div>
    <w:div w:id="751320389">
      <w:bodyDiv w:val="1"/>
      <w:marLeft w:val="0"/>
      <w:marRight w:val="0"/>
      <w:marTop w:val="0"/>
      <w:marBottom w:val="0"/>
      <w:divBdr>
        <w:top w:val="none" w:sz="0" w:space="0" w:color="auto"/>
        <w:left w:val="none" w:sz="0" w:space="0" w:color="auto"/>
        <w:bottom w:val="none" w:sz="0" w:space="0" w:color="auto"/>
        <w:right w:val="none" w:sz="0" w:space="0" w:color="auto"/>
      </w:divBdr>
    </w:div>
    <w:div w:id="762072162">
      <w:bodyDiv w:val="1"/>
      <w:marLeft w:val="0"/>
      <w:marRight w:val="0"/>
      <w:marTop w:val="0"/>
      <w:marBottom w:val="0"/>
      <w:divBdr>
        <w:top w:val="none" w:sz="0" w:space="0" w:color="auto"/>
        <w:left w:val="none" w:sz="0" w:space="0" w:color="auto"/>
        <w:bottom w:val="none" w:sz="0" w:space="0" w:color="auto"/>
        <w:right w:val="none" w:sz="0" w:space="0" w:color="auto"/>
      </w:divBdr>
    </w:div>
    <w:div w:id="772866286">
      <w:bodyDiv w:val="1"/>
      <w:marLeft w:val="0"/>
      <w:marRight w:val="0"/>
      <w:marTop w:val="0"/>
      <w:marBottom w:val="0"/>
      <w:divBdr>
        <w:top w:val="none" w:sz="0" w:space="0" w:color="auto"/>
        <w:left w:val="none" w:sz="0" w:space="0" w:color="auto"/>
        <w:bottom w:val="none" w:sz="0" w:space="0" w:color="auto"/>
        <w:right w:val="none" w:sz="0" w:space="0" w:color="auto"/>
      </w:divBdr>
    </w:div>
    <w:div w:id="780029723">
      <w:bodyDiv w:val="1"/>
      <w:marLeft w:val="0"/>
      <w:marRight w:val="0"/>
      <w:marTop w:val="0"/>
      <w:marBottom w:val="0"/>
      <w:divBdr>
        <w:top w:val="none" w:sz="0" w:space="0" w:color="auto"/>
        <w:left w:val="none" w:sz="0" w:space="0" w:color="auto"/>
        <w:bottom w:val="none" w:sz="0" w:space="0" w:color="auto"/>
        <w:right w:val="none" w:sz="0" w:space="0" w:color="auto"/>
      </w:divBdr>
    </w:div>
    <w:div w:id="785930239">
      <w:bodyDiv w:val="1"/>
      <w:marLeft w:val="0"/>
      <w:marRight w:val="0"/>
      <w:marTop w:val="0"/>
      <w:marBottom w:val="0"/>
      <w:divBdr>
        <w:top w:val="none" w:sz="0" w:space="0" w:color="auto"/>
        <w:left w:val="none" w:sz="0" w:space="0" w:color="auto"/>
        <w:bottom w:val="none" w:sz="0" w:space="0" w:color="auto"/>
        <w:right w:val="none" w:sz="0" w:space="0" w:color="auto"/>
      </w:divBdr>
    </w:div>
    <w:div w:id="786004459">
      <w:bodyDiv w:val="1"/>
      <w:marLeft w:val="0"/>
      <w:marRight w:val="0"/>
      <w:marTop w:val="0"/>
      <w:marBottom w:val="0"/>
      <w:divBdr>
        <w:top w:val="none" w:sz="0" w:space="0" w:color="auto"/>
        <w:left w:val="none" w:sz="0" w:space="0" w:color="auto"/>
        <w:bottom w:val="none" w:sz="0" w:space="0" w:color="auto"/>
        <w:right w:val="none" w:sz="0" w:space="0" w:color="auto"/>
      </w:divBdr>
    </w:div>
    <w:div w:id="792485794">
      <w:bodyDiv w:val="1"/>
      <w:marLeft w:val="0"/>
      <w:marRight w:val="0"/>
      <w:marTop w:val="0"/>
      <w:marBottom w:val="0"/>
      <w:divBdr>
        <w:top w:val="none" w:sz="0" w:space="0" w:color="auto"/>
        <w:left w:val="none" w:sz="0" w:space="0" w:color="auto"/>
        <w:bottom w:val="none" w:sz="0" w:space="0" w:color="auto"/>
        <w:right w:val="none" w:sz="0" w:space="0" w:color="auto"/>
      </w:divBdr>
    </w:div>
    <w:div w:id="793333959">
      <w:bodyDiv w:val="1"/>
      <w:marLeft w:val="0"/>
      <w:marRight w:val="0"/>
      <w:marTop w:val="0"/>
      <w:marBottom w:val="0"/>
      <w:divBdr>
        <w:top w:val="none" w:sz="0" w:space="0" w:color="auto"/>
        <w:left w:val="none" w:sz="0" w:space="0" w:color="auto"/>
        <w:bottom w:val="none" w:sz="0" w:space="0" w:color="auto"/>
        <w:right w:val="none" w:sz="0" w:space="0" w:color="auto"/>
      </w:divBdr>
    </w:div>
    <w:div w:id="796142956">
      <w:bodyDiv w:val="1"/>
      <w:marLeft w:val="0"/>
      <w:marRight w:val="0"/>
      <w:marTop w:val="0"/>
      <w:marBottom w:val="0"/>
      <w:divBdr>
        <w:top w:val="none" w:sz="0" w:space="0" w:color="auto"/>
        <w:left w:val="none" w:sz="0" w:space="0" w:color="auto"/>
        <w:bottom w:val="none" w:sz="0" w:space="0" w:color="auto"/>
        <w:right w:val="none" w:sz="0" w:space="0" w:color="auto"/>
      </w:divBdr>
    </w:div>
    <w:div w:id="809445760">
      <w:bodyDiv w:val="1"/>
      <w:marLeft w:val="0"/>
      <w:marRight w:val="0"/>
      <w:marTop w:val="0"/>
      <w:marBottom w:val="0"/>
      <w:divBdr>
        <w:top w:val="none" w:sz="0" w:space="0" w:color="auto"/>
        <w:left w:val="none" w:sz="0" w:space="0" w:color="auto"/>
        <w:bottom w:val="none" w:sz="0" w:space="0" w:color="auto"/>
        <w:right w:val="none" w:sz="0" w:space="0" w:color="auto"/>
      </w:divBdr>
    </w:div>
    <w:div w:id="830218566">
      <w:bodyDiv w:val="1"/>
      <w:marLeft w:val="0"/>
      <w:marRight w:val="0"/>
      <w:marTop w:val="0"/>
      <w:marBottom w:val="0"/>
      <w:divBdr>
        <w:top w:val="none" w:sz="0" w:space="0" w:color="auto"/>
        <w:left w:val="none" w:sz="0" w:space="0" w:color="auto"/>
        <w:bottom w:val="none" w:sz="0" w:space="0" w:color="auto"/>
        <w:right w:val="none" w:sz="0" w:space="0" w:color="auto"/>
      </w:divBdr>
    </w:div>
    <w:div w:id="832599504">
      <w:bodyDiv w:val="1"/>
      <w:marLeft w:val="0"/>
      <w:marRight w:val="0"/>
      <w:marTop w:val="0"/>
      <w:marBottom w:val="0"/>
      <w:divBdr>
        <w:top w:val="none" w:sz="0" w:space="0" w:color="auto"/>
        <w:left w:val="none" w:sz="0" w:space="0" w:color="auto"/>
        <w:bottom w:val="none" w:sz="0" w:space="0" w:color="auto"/>
        <w:right w:val="none" w:sz="0" w:space="0" w:color="auto"/>
      </w:divBdr>
    </w:div>
    <w:div w:id="833107096">
      <w:bodyDiv w:val="1"/>
      <w:marLeft w:val="0"/>
      <w:marRight w:val="0"/>
      <w:marTop w:val="0"/>
      <w:marBottom w:val="0"/>
      <w:divBdr>
        <w:top w:val="none" w:sz="0" w:space="0" w:color="auto"/>
        <w:left w:val="none" w:sz="0" w:space="0" w:color="auto"/>
        <w:bottom w:val="none" w:sz="0" w:space="0" w:color="auto"/>
        <w:right w:val="none" w:sz="0" w:space="0" w:color="auto"/>
      </w:divBdr>
    </w:div>
    <w:div w:id="836725522">
      <w:bodyDiv w:val="1"/>
      <w:marLeft w:val="0"/>
      <w:marRight w:val="0"/>
      <w:marTop w:val="0"/>
      <w:marBottom w:val="0"/>
      <w:divBdr>
        <w:top w:val="none" w:sz="0" w:space="0" w:color="auto"/>
        <w:left w:val="none" w:sz="0" w:space="0" w:color="auto"/>
        <w:bottom w:val="none" w:sz="0" w:space="0" w:color="auto"/>
        <w:right w:val="none" w:sz="0" w:space="0" w:color="auto"/>
      </w:divBdr>
    </w:div>
    <w:div w:id="837421088">
      <w:bodyDiv w:val="1"/>
      <w:marLeft w:val="0"/>
      <w:marRight w:val="0"/>
      <w:marTop w:val="0"/>
      <w:marBottom w:val="0"/>
      <w:divBdr>
        <w:top w:val="none" w:sz="0" w:space="0" w:color="auto"/>
        <w:left w:val="none" w:sz="0" w:space="0" w:color="auto"/>
        <w:bottom w:val="none" w:sz="0" w:space="0" w:color="auto"/>
        <w:right w:val="none" w:sz="0" w:space="0" w:color="auto"/>
      </w:divBdr>
    </w:div>
    <w:div w:id="846560338">
      <w:bodyDiv w:val="1"/>
      <w:marLeft w:val="0"/>
      <w:marRight w:val="0"/>
      <w:marTop w:val="0"/>
      <w:marBottom w:val="0"/>
      <w:divBdr>
        <w:top w:val="none" w:sz="0" w:space="0" w:color="auto"/>
        <w:left w:val="none" w:sz="0" w:space="0" w:color="auto"/>
        <w:bottom w:val="none" w:sz="0" w:space="0" w:color="auto"/>
        <w:right w:val="none" w:sz="0" w:space="0" w:color="auto"/>
      </w:divBdr>
    </w:div>
    <w:div w:id="849103950">
      <w:bodyDiv w:val="1"/>
      <w:marLeft w:val="0"/>
      <w:marRight w:val="0"/>
      <w:marTop w:val="0"/>
      <w:marBottom w:val="0"/>
      <w:divBdr>
        <w:top w:val="none" w:sz="0" w:space="0" w:color="auto"/>
        <w:left w:val="none" w:sz="0" w:space="0" w:color="auto"/>
        <w:bottom w:val="none" w:sz="0" w:space="0" w:color="auto"/>
        <w:right w:val="none" w:sz="0" w:space="0" w:color="auto"/>
      </w:divBdr>
    </w:div>
    <w:div w:id="857550392">
      <w:bodyDiv w:val="1"/>
      <w:marLeft w:val="0"/>
      <w:marRight w:val="0"/>
      <w:marTop w:val="0"/>
      <w:marBottom w:val="0"/>
      <w:divBdr>
        <w:top w:val="none" w:sz="0" w:space="0" w:color="auto"/>
        <w:left w:val="none" w:sz="0" w:space="0" w:color="auto"/>
        <w:bottom w:val="none" w:sz="0" w:space="0" w:color="auto"/>
        <w:right w:val="none" w:sz="0" w:space="0" w:color="auto"/>
      </w:divBdr>
    </w:div>
    <w:div w:id="857934791">
      <w:bodyDiv w:val="1"/>
      <w:marLeft w:val="0"/>
      <w:marRight w:val="0"/>
      <w:marTop w:val="0"/>
      <w:marBottom w:val="0"/>
      <w:divBdr>
        <w:top w:val="none" w:sz="0" w:space="0" w:color="auto"/>
        <w:left w:val="none" w:sz="0" w:space="0" w:color="auto"/>
        <w:bottom w:val="none" w:sz="0" w:space="0" w:color="auto"/>
        <w:right w:val="none" w:sz="0" w:space="0" w:color="auto"/>
      </w:divBdr>
    </w:div>
    <w:div w:id="870921775">
      <w:bodyDiv w:val="1"/>
      <w:marLeft w:val="0"/>
      <w:marRight w:val="0"/>
      <w:marTop w:val="0"/>
      <w:marBottom w:val="0"/>
      <w:divBdr>
        <w:top w:val="none" w:sz="0" w:space="0" w:color="auto"/>
        <w:left w:val="none" w:sz="0" w:space="0" w:color="auto"/>
        <w:bottom w:val="none" w:sz="0" w:space="0" w:color="auto"/>
        <w:right w:val="none" w:sz="0" w:space="0" w:color="auto"/>
      </w:divBdr>
    </w:div>
    <w:div w:id="911961825">
      <w:bodyDiv w:val="1"/>
      <w:marLeft w:val="0"/>
      <w:marRight w:val="0"/>
      <w:marTop w:val="0"/>
      <w:marBottom w:val="0"/>
      <w:divBdr>
        <w:top w:val="none" w:sz="0" w:space="0" w:color="auto"/>
        <w:left w:val="none" w:sz="0" w:space="0" w:color="auto"/>
        <w:bottom w:val="none" w:sz="0" w:space="0" w:color="auto"/>
        <w:right w:val="none" w:sz="0" w:space="0" w:color="auto"/>
      </w:divBdr>
    </w:div>
    <w:div w:id="928387756">
      <w:bodyDiv w:val="1"/>
      <w:marLeft w:val="0"/>
      <w:marRight w:val="0"/>
      <w:marTop w:val="0"/>
      <w:marBottom w:val="0"/>
      <w:divBdr>
        <w:top w:val="none" w:sz="0" w:space="0" w:color="auto"/>
        <w:left w:val="none" w:sz="0" w:space="0" w:color="auto"/>
        <w:bottom w:val="none" w:sz="0" w:space="0" w:color="auto"/>
        <w:right w:val="none" w:sz="0" w:space="0" w:color="auto"/>
      </w:divBdr>
      <w:divsChild>
        <w:div w:id="1162430845">
          <w:marLeft w:val="0"/>
          <w:marRight w:val="0"/>
          <w:marTop w:val="0"/>
          <w:marBottom w:val="0"/>
          <w:divBdr>
            <w:top w:val="none" w:sz="0" w:space="0" w:color="auto"/>
            <w:left w:val="none" w:sz="0" w:space="0" w:color="auto"/>
            <w:bottom w:val="none" w:sz="0" w:space="0" w:color="auto"/>
            <w:right w:val="none" w:sz="0" w:space="0" w:color="auto"/>
          </w:divBdr>
          <w:divsChild>
            <w:div w:id="343485038">
              <w:marLeft w:val="0"/>
              <w:marRight w:val="0"/>
              <w:marTop w:val="0"/>
              <w:marBottom w:val="0"/>
              <w:divBdr>
                <w:top w:val="none" w:sz="0" w:space="0" w:color="auto"/>
                <w:left w:val="none" w:sz="0" w:space="0" w:color="auto"/>
                <w:bottom w:val="none" w:sz="0" w:space="0" w:color="auto"/>
                <w:right w:val="none" w:sz="0" w:space="0" w:color="auto"/>
              </w:divBdr>
              <w:divsChild>
                <w:div w:id="2018917030">
                  <w:marLeft w:val="0"/>
                  <w:marRight w:val="0"/>
                  <w:marTop w:val="0"/>
                  <w:marBottom w:val="0"/>
                  <w:divBdr>
                    <w:top w:val="none" w:sz="0" w:space="0" w:color="auto"/>
                    <w:left w:val="none" w:sz="0" w:space="0" w:color="auto"/>
                    <w:bottom w:val="none" w:sz="0" w:space="0" w:color="auto"/>
                    <w:right w:val="none" w:sz="0" w:space="0" w:color="auto"/>
                  </w:divBdr>
                  <w:divsChild>
                    <w:div w:id="114000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623413">
          <w:marLeft w:val="0"/>
          <w:marRight w:val="0"/>
          <w:marTop w:val="0"/>
          <w:marBottom w:val="0"/>
          <w:divBdr>
            <w:top w:val="none" w:sz="0" w:space="0" w:color="auto"/>
            <w:left w:val="none" w:sz="0" w:space="0" w:color="auto"/>
            <w:bottom w:val="none" w:sz="0" w:space="0" w:color="auto"/>
            <w:right w:val="none" w:sz="0" w:space="0" w:color="auto"/>
          </w:divBdr>
          <w:divsChild>
            <w:div w:id="636379223">
              <w:marLeft w:val="0"/>
              <w:marRight w:val="0"/>
              <w:marTop w:val="0"/>
              <w:marBottom w:val="0"/>
              <w:divBdr>
                <w:top w:val="none" w:sz="0" w:space="0" w:color="auto"/>
                <w:left w:val="none" w:sz="0" w:space="0" w:color="auto"/>
                <w:bottom w:val="none" w:sz="0" w:space="0" w:color="auto"/>
                <w:right w:val="none" w:sz="0" w:space="0" w:color="auto"/>
              </w:divBdr>
              <w:divsChild>
                <w:div w:id="1572809395">
                  <w:marLeft w:val="0"/>
                  <w:marRight w:val="0"/>
                  <w:marTop w:val="0"/>
                  <w:marBottom w:val="0"/>
                  <w:divBdr>
                    <w:top w:val="none" w:sz="0" w:space="0" w:color="auto"/>
                    <w:left w:val="none" w:sz="0" w:space="0" w:color="auto"/>
                    <w:bottom w:val="single" w:sz="6" w:space="9" w:color="EDEEEE"/>
                    <w:right w:val="none" w:sz="0" w:space="0" w:color="auto"/>
                  </w:divBdr>
                  <w:divsChild>
                    <w:div w:id="998121817">
                      <w:marLeft w:val="0"/>
                      <w:marRight w:val="0"/>
                      <w:marTop w:val="0"/>
                      <w:marBottom w:val="0"/>
                      <w:divBdr>
                        <w:top w:val="none" w:sz="0" w:space="0" w:color="auto"/>
                        <w:left w:val="none" w:sz="0" w:space="0" w:color="auto"/>
                        <w:bottom w:val="none" w:sz="0" w:space="0" w:color="auto"/>
                        <w:right w:val="none" w:sz="0" w:space="0" w:color="auto"/>
                      </w:divBdr>
                      <w:divsChild>
                        <w:div w:id="161057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142450">
      <w:bodyDiv w:val="1"/>
      <w:marLeft w:val="0"/>
      <w:marRight w:val="0"/>
      <w:marTop w:val="0"/>
      <w:marBottom w:val="0"/>
      <w:divBdr>
        <w:top w:val="none" w:sz="0" w:space="0" w:color="auto"/>
        <w:left w:val="none" w:sz="0" w:space="0" w:color="auto"/>
        <w:bottom w:val="none" w:sz="0" w:space="0" w:color="auto"/>
        <w:right w:val="none" w:sz="0" w:space="0" w:color="auto"/>
      </w:divBdr>
    </w:div>
    <w:div w:id="971056160">
      <w:bodyDiv w:val="1"/>
      <w:marLeft w:val="0"/>
      <w:marRight w:val="0"/>
      <w:marTop w:val="0"/>
      <w:marBottom w:val="0"/>
      <w:divBdr>
        <w:top w:val="none" w:sz="0" w:space="0" w:color="auto"/>
        <w:left w:val="none" w:sz="0" w:space="0" w:color="auto"/>
        <w:bottom w:val="none" w:sz="0" w:space="0" w:color="auto"/>
        <w:right w:val="none" w:sz="0" w:space="0" w:color="auto"/>
      </w:divBdr>
    </w:div>
    <w:div w:id="972830410">
      <w:bodyDiv w:val="1"/>
      <w:marLeft w:val="0"/>
      <w:marRight w:val="0"/>
      <w:marTop w:val="0"/>
      <w:marBottom w:val="0"/>
      <w:divBdr>
        <w:top w:val="none" w:sz="0" w:space="0" w:color="auto"/>
        <w:left w:val="none" w:sz="0" w:space="0" w:color="auto"/>
        <w:bottom w:val="none" w:sz="0" w:space="0" w:color="auto"/>
        <w:right w:val="none" w:sz="0" w:space="0" w:color="auto"/>
      </w:divBdr>
      <w:divsChild>
        <w:div w:id="681855352">
          <w:marLeft w:val="0"/>
          <w:marRight w:val="0"/>
          <w:marTop w:val="0"/>
          <w:marBottom w:val="0"/>
          <w:divBdr>
            <w:top w:val="none" w:sz="0" w:space="0" w:color="auto"/>
            <w:left w:val="none" w:sz="0" w:space="0" w:color="auto"/>
            <w:bottom w:val="none" w:sz="0" w:space="0" w:color="auto"/>
            <w:right w:val="none" w:sz="0" w:space="0" w:color="auto"/>
          </w:divBdr>
          <w:divsChild>
            <w:div w:id="146482243">
              <w:marLeft w:val="0"/>
              <w:marRight w:val="0"/>
              <w:marTop w:val="0"/>
              <w:marBottom w:val="0"/>
              <w:divBdr>
                <w:top w:val="none" w:sz="0" w:space="0" w:color="auto"/>
                <w:left w:val="none" w:sz="0" w:space="0" w:color="auto"/>
                <w:bottom w:val="none" w:sz="0" w:space="0" w:color="auto"/>
                <w:right w:val="none" w:sz="0" w:space="0" w:color="auto"/>
              </w:divBdr>
              <w:divsChild>
                <w:div w:id="692613215">
                  <w:marLeft w:val="0"/>
                  <w:marRight w:val="0"/>
                  <w:marTop w:val="0"/>
                  <w:marBottom w:val="0"/>
                  <w:divBdr>
                    <w:top w:val="none" w:sz="0" w:space="0" w:color="auto"/>
                    <w:left w:val="none" w:sz="0" w:space="0" w:color="auto"/>
                    <w:bottom w:val="none" w:sz="0" w:space="0" w:color="auto"/>
                    <w:right w:val="none" w:sz="0" w:space="0" w:color="auto"/>
                  </w:divBdr>
                  <w:divsChild>
                    <w:div w:id="120398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959683">
          <w:marLeft w:val="0"/>
          <w:marRight w:val="0"/>
          <w:marTop w:val="0"/>
          <w:marBottom w:val="0"/>
          <w:divBdr>
            <w:top w:val="none" w:sz="0" w:space="0" w:color="auto"/>
            <w:left w:val="none" w:sz="0" w:space="0" w:color="auto"/>
            <w:bottom w:val="none" w:sz="0" w:space="0" w:color="auto"/>
            <w:right w:val="none" w:sz="0" w:space="0" w:color="auto"/>
          </w:divBdr>
          <w:divsChild>
            <w:div w:id="1549150359">
              <w:marLeft w:val="0"/>
              <w:marRight w:val="0"/>
              <w:marTop w:val="0"/>
              <w:marBottom w:val="0"/>
              <w:divBdr>
                <w:top w:val="none" w:sz="0" w:space="0" w:color="auto"/>
                <w:left w:val="none" w:sz="0" w:space="0" w:color="auto"/>
                <w:bottom w:val="none" w:sz="0" w:space="0" w:color="auto"/>
                <w:right w:val="none" w:sz="0" w:space="0" w:color="auto"/>
              </w:divBdr>
              <w:divsChild>
                <w:div w:id="1809787262">
                  <w:marLeft w:val="0"/>
                  <w:marRight w:val="0"/>
                  <w:marTop w:val="0"/>
                  <w:marBottom w:val="0"/>
                  <w:divBdr>
                    <w:top w:val="none" w:sz="0" w:space="0" w:color="auto"/>
                    <w:left w:val="none" w:sz="0" w:space="0" w:color="auto"/>
                    <w:bottom w:val="single" w:sz="6" w:space="9" w:color="EDEEEE"/>
                    <w:right w:val="none" w:sz="0" w:space="0" w:color="auto"/>
                  </w:divBdr>
                  <w:divsChild>
                    <w:div w:id="672223541">
                      <w:marLeft w:val="0"/>
                      <w:marRight w:val="0"/>
                      <w:marTop w:val="0"/>
                      <w:marBottom w:val="0"/>
                      <w:divBdr>
                        <w:top w:val="none" w:sz="0" w:space="0" w:color="auto"/>
                        <w:left w:val="none" w:sz="0" w:space="0" w:color="auto"/>
                        <w:bottom w:val="none" w:sz="0" w:space="0" w:color="auto"/>
                        <w:right w:val="none" w:sz="0" w:space="0" w:color="auto"/>
                      </w:divBdr>
                      <w:divsChild>
                        <w:div w:id="59772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872962">
      <w:bodyDiv w:val="1"/>
      <w:marLeft w:val="0"/>
      <w:marRight w:val="0"/>
      <w:marTop w:val="0"/>
      <w:marBottom w:val="0"/>
      <w:divBdr>
        <w:top w:val="none" w:sz="0" w:space="0" w:color="auto"/>
        <w:left w:val="none" w:sz="0" w:space="0" w:color="auto"/>
        <w:bottom w:val="none" w:sz="0" w:space="0" w:color="auto"/>
        <w:right w:val="none" w:sz="0" w:space="0" w:color="auto"/>
      </w:divBdr>
    </w:div>
    <w:div w:id="979262504">
      <w:bodyDiv w:val="1"/>
      <w:marLeft w:val="0"/>
      <w:marRight w:val="0"/>
      <w:marTop w:val="0"/>
      <w:marBottom w:val="0"/>
      <w:divBdr>
        <w:top w:val="none" w:sz="0" w:space="0" w:color="auto"/>
        <w:left w:val="none" w:sz="0" w:space="0" w:color="auto"/>
        <w:bottom w:val="none" w:sz="0" w:space="0" w:color="auto"/>
        <w:right w:val="none" w:sz="0" w:space="0" w:color="auto"/>
      </w:divBdr>
    </w:div>
    <w:div w:id="982656194">
      <w:bodyDiv w:val="1"/>
      <w:marLeft w:val="0"/>
      <w:marRight w:val="0"/>
      <w:marTop w:val="0"/>
      <w:marBottom w:val="0"/>
      <w:divBdr>
        <w:top w:val="none" w:sz="0" w:space="0" w:color="auto"/>
        <w:left w:val="none" w:sz="0" w:space="0" w:color="auto"/>
        <w:bottom w:val="none" w:sz="0" w:space="0" w:color="auto"/>
        <w:right w:val="none" w:sz="0" w:space="0" w:color="auto"/>
      </w:divBdr>
    </w:div>
    <w:div w:id="983968332">
      <w:bodyDiv w:val="1"/>
      <w:marLeft w:val="0"/>
      <w:marRight w:val="0"/>
      <w:marTop w:val="0"/>
      <w:marBottom w:val="0"/>
      <w:divBdr>
        <w:top w:val="none" w:sz="0" w:space="0" w:color="auto"/>
        <w:left w:val="none" w:sz="0" w:space="0" w:color="auto"/>
        <w:bottom w:val="none" w:sz="0" w:space="0" w:color="auto"/>
        <w:right w:val="none" w:sz="0" w:space="0" w:color="auto"/>
      </w:divBdr>
    </w:div>
    <w:div w:id="1005131497">
      <w:bodyDiv w:val="1"/>
      <w:marLeft w:val="0"/>
      <w:marRight w:val="0"/>
      <w:marTop w:val="0"/>
      <w:marBottom w:val="0"/>
      <w:divBdr>
        <w:top w:val="none" w:sz="0" w:space="0" w:color="auto"/>
        <w:left w:val="none" w:sz="0" w:space="0" w:color="auto"/>
        <w:bottom w:val="none" w:sz="0" w:space="0" w:color="auto"/>
        <w:right w:val="none" w:sz="0" w:space="0" w:color="auto"/>
      </w:divBdr>
    </w:div>
    <w:div w:id="1008874134">
      <w:bodyDiv w:val="1"/>
      <w:marLeft w:val="0"/>
      <w:marRight w:val="0"/>
      <w:marTop w:val="0"/>
      <w:marBottom w:val="0"/>
      <w:divBdr>
        <w:top w:val="none" w:sz="0" w:space="0" w:color="auto"/>
        <w:left w:val="none" w:sz="0" w:space="0" w:color="auto"/>
        <w:bottom w:val="none" w:sz="0" w:space="0" w:color="auto"/>
        <w:right w:val="none" w:sz="0" w:space="0" w:color="auto"/>
      </w:divBdr>
    </w:div>
    <w:div w:id="1025130586">
      <w:bodyDiv w:val="1"/>
      <w:marLeft w:val="0"/>
      <w:marRight w:val="0"/>
      <w:marTop w:val="0"/>
      <w:marBottom w:val="0"/>
      <w:divBdr>
        <w:top w:val="none" w:sz="0" w:space="0" w:color="auto"/>
        <w:left w:val="none" w:sz="0" w:space="0" w:color="auto"/>
        <w:bottom w:val="none" w:sz="0" w:space="0" w:color="auto"/>
        <w:right w:val="none" w:sz="0" w:space="0" w:color="auto"/>
      </w:divBdr>
    </w:div>
    <w:div w:id="1027870180">
      <w:bodyDiv w:val="1"/>
      <w:marLeft w:val="0"/>
      <w:marRight w:val="0"/>
      <w:marTop w:val="0"/>
      <w:marBottom w:val="0"/>
      <w:divBdr>
        <w:top w:val="none" w:sz="0" w:space="0" w:color="auto"/>
        <w:left w:val="none" w:sz="0" w:space="0" w:color="auto"/>
        <w:bottom w:val="none" w:sz="0" w:space="0" w:color="auto"/>
        <w:right w:val="none" w:sz="0" w:space="0" w:color="auto"/>
      </w:divBdr>
    </w:div>
    <w:div w:id="1028262597">
      <w:bodyDiv w:val="1"/>
      <w:marLeft w:val="0"/>
      <w:marRight w:val="0"/>
      <w:marTop w:val="0"/>
      <w:marBottom w:val="0"/>
      <w:divBdr>
        <w:top w:val="none" w:sz="0" w:space="0" w:color="auto"/>
        <w:left w:val="none" w:sz="0" w:space="0" w:color="auto"/>
        <w:bottom w:val="none" w:sz="0" w:space="0" w:color="auto"/>
        <w:right w:val="none" w:sz="0" w:space="0" w:color="auto"/>
      </w:divBdr>
    </w:div>
    <w:div w:id="1043137640">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212687501">
          <w:marLeft w:val="0"/>
          <w:marRight w:val="0"/>
          <w:marTop w:val="0"/>
          <w:marBottom w:val="0"/>
          <w:divBdr>
            <w:top w:val="none" w:sz="0" w:space="0" w:color="auto"/>
            <w:left w:val="none" w:sz="0" w:space="0" w:color="auto"/>
            <w:bottom w:val="none" w:sz="0" w:space="0" w:color="auto"/>
            <w:right w:val="none" w:sz="0" w:space="0" w:color="auto"/>
          </w:divBdr>
          <w:divsChild>
            <w:div w:id="272327569">
              <w:marLeft w:val="0"/>
              <w:marRight w:val="0"/>
              <w:marTop w:val="0"/>
              <w:marBottom w:val="0"/>
              <w:divBdr>
                <w:top w:val="none" w:sz="0" w:space="0" w:color="auto"/>
                <w:left w:val="none" w:sz="0" w:space="0" w:color="auto"/>
                <w:bottom w:val="none" w:sz="0" w:space="0" w:color="auto"/>
                <w:right w:val="none" w:sz="0" w:space="0" w:color="auto"/>
              </w:divBdr>
              <w:divsChild>
                <w:div w:id="735010269">
                  <w:marLeft w:val="0"/>
                  <w:marRight w:val="0"/>
                  <w:marTop w:val="0"/>
                  <w:marBottom w:val="0"/>
                  <w:divBdr>
                    <w:top w:val="none" w:sz="0" w:space="0" w:color="auto"/>
                    <w:left w:val="none" w:sz="0" w:space="0" w:color="auto"/>
                    <w:bottom w:val="none" w:sz="0" w:space="0" w:color="auto"/>
                    <w:right w:val="none" w:sz="0" w:space="0" w:color="auto"/>
                  </w:divBdr>
                  <w:divsChild>
                    <w:div w:id="47942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332780">
          <w:marLeft w:val="0"/>
          <w:marRight w:val="0"/>
          <w:marTop w:val="0"/>
          <w:marBottom w:val="0"/>
          <w:divBdr>
            <w:top w:val="none" w:sz="0" w:space="0" w:color="auto"/>
            <w:left w:val="none" w:sz="0" w:space="0" w:color="auto"/>
            <w:bottom w:val="none" w:sz="0" w:space="0" w:color="auto"/>
            <w:right w:val="none" w:sz="0" w:space="0" w:color="auto"/>
          </w:divBdr>
          <w:divsChild>
            <w:div w:id="580217062">
              <w:marLeft w:val="0"/>
              <w:marRight w:val="0"/>
              <w:marTop w:val="0"/>
              <w:marBottom w:val="0"/>
              <w:divBdr>
                <w:top w:val="none" w:sz="0" w:space="0" w:color="auto"/>
                <w:left w:val="none" w:sz="0" w:space="0" w:color="auto"/>
                <w:bottom w:val="none" w:sz="0" w:space="0" w:color="auto"/>
                <w:right w:val="none" w:sz="0" w:space="0" w:color="auto"/>
              </w:divBdr>
              <w:divsChild>
                <w:div w:id="591857265">
                  <w:marLeft w:val="0"/>
                  <w:marRight w:val="0"/>
                  <w:marTop w:val="0"/>
                  <w:marBottom w:val="0"/>
                  <w:divBdr>
                    <w:top w:val="none" w:sz="0" w:space="0" w:color="auto"/>
                    <w:left w:val="none" w:sz="0" w:space="0" w:color="auto"/>
                    <w:bottom w:val="single" w:sz="6" w:space="9" w:color="EDEEEE"/>
                    <w:right w:val="none" w:sz="0" w:space="0" w:color="auto"/>
                  </w:divBdr>
                  <w:divsChild>
                    <w:div w:id="1726181291">
                      <w:marLeft w:val="0"/>
                      <w:marRight w:val="0"/>
                      <w:marTop w:val="0"/>
                      <w:marBottom w:val="0"/>
                      <w:divBdr>
                        <w:top w:val="none" w:sz="0" w:space="0" w:color="auto"/>
                        <w:left w:val="none" w:sz="0" w:space="0" w:color="auto"/>
                        <w:bottom w:val="none" w:sz="0" w:space="0" w:color="auto"/>
                        <w:right w:val="none" w:sz="0" w:space="0" w:color="auto"/>
                      </w:divBdr>
                      <w:divsChild>
                        <w:div w:id="110241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3915186">
      <w:bodyDiv w:val="1"/>
      <w:marLeft w:val="0"/>
      <w:marRight w:val="0"/>
      <w:marTop w:val="0"/>
      <w:marBottom w:val="0"/>
      <w:divBdr>
        <w:top w:val="none" w:sz="0" w:space="0" w:color="auto"/>
        <w:left w:val="none" w:sz="0" w:space="0" w:color="auto"/>
        <w:bottom w:val="none" w:sz="0" w:space="0" w:color="auto"/>
        <w:right w:val="none" w:sz="0" w:space="0" w:color="auto"/>
      </w:divBdr>
    </w:div>
    <w:div w:id="1075665178">
      <w:bodyDiv w:val="1"/>
      <w:marLeft w:val="0"/>
      <w:marRight w:val="0"/>
      <w:marTop w:val="0"/>
      <w:marBottom w:val="0"/>
      <w:divBdr>
        <w:top w:val="none" w:sz="0" w:space="0" w:color="auto"/>
        <w:left w:val="none" w:sz="0" w:space="0" w:color="auto"/>
        <w:bottom w:val="none" w:sz="0" w:space="0" w:color="auto"/>
        <w:right w:val="none" w:sz="0" w:space="0" w:color="auto"/>
      </w:divBdr>
    </w:div>
    <w:div w:id="1095638179">
      <w:bodyDiv w:val="1"/>
      <w:marLeft w:val="0"/>
      <w:marRight w:val="0"/>
      <w:marTop w:val="0"/>
      <w:marBottom w:val="0"/>
      <w:divBdr>
        <w:top w:val="none" w:sz="0" w:space="0" w:color="auto"/>
        <w:left w:val="none" w:sz="0" w:space="0" w:color="auto"/>
        <w:bottom w:val="none" w:sz="0" w:space="0" w:color="auto"/>
        <w:right w:val="none" w:sz="0" w:space="0" w:color="auto"/>
      </w:divBdr>
    </w:div>
    <w:div w:id="1107194148">
      <w:bodyDiv w:val="1"/>
      <w:marLeft w:val="0"/>
      <w:marRight w:val="0"/>
      <w:marTop w:val="0"/>
      <w:marBottom w:val="0"/>
      <w:divBdr>
        <w:top w:val="none" w:sz="0" w:space="0" w:color="auto"/>
        <w:left w:val="none" w:sz="0" w:space="0" w:color="auto"/>
        <w:bottom w:val="none" w:sz="0" w:space="0" w:color="auto"/>
        <w:right w:val="none" w:sz="0" w:space="0" w:color="auto"/>
      </w:divBdr>
    </w:div>
    <w:div w:id="1109349603">
      <w:bodyDiv w:val="1"/>
      <w:marLeft w:val="0"/>
      <w:marRight w:val="0"/>
      <w:marTop w:val="0"/>
      <w:marBottom w:val="0"/>
      <w:divBdr>
        <w:top w:val="none" w:sz="0" w:space="0" w:color="auto"/>
        <w:left w:val="none" w:sz="0" w:space="0" w:color="auto"/>
        <w:bottom w:val="none" w:sz="0" w:space="0" w:color="auto"/>
        <w:right w:val="none" w:sz="0" w:space="0" w:color="auto"/>
      </w:divBdr>
    </w:div>
    <w:div w:id="1127889059">
      <w:bodyDiv w:val="1"/>
      <w:marLeft w:val="0"/>
      <w:marRight w:val="0"/>
      <w:marTop w:val="0"/>
      <w:marBottom w:val="0"/>
      <w:divBdr>
        <w:top w:val="none" w:sz="0" w:space="0" w:color="auto"/>
        <w:left w:val="none" w:sz="0" w:space="0" w:color="auto"/>
        <w:bottom w:val="none" w:sz="0" w:space="0" w:color="auto"/>
        <w:right w:val="none" w:sz="0" w:space="0" w:color="auto"/>
      </w:divBdr>
    </w:div>
    <w:div w:id="1136485413">
      <w:bodyDiv w:val="1"/>
      <w:marLeft w:val="0"/>
      <w:marRight w:val="0"/>
      <w:marTop w:val="0"/>
      <w:marBottom w:val="0"/>
      <w:divBdr>
        <w:top w:val="none" w:sz="0" w:space="0" w:color="auto"/>
        <w:left w:val="none" w:sz="0" w:space="0" w:color="auto"/>
        <w:bottom w:val="none" w:sz="0" w:space="0" w:color="auto"/>
        <w:right w:val="none" w:sz="0" w:space="0" w:color="auto"/>
      </w:divBdr>
    </w:div>
    <w:div w:id="1144355439">
      <w:bodyDiv w:val="1"/>
      <w:marLeft w:val="0"/>
      <w:marRight w:val="0"/>
      <w:marTop w:val="0"/>
      <w:marBottom w:val="0"/>
      <w:divBdr>
        <w:top w:val="none" w:sz="0" w:space="0" w:color="auto"/>
        <w:left w:val="none" w:sz="0" w:space="0" w:color="auto"/>
        <w:bottom w:val="none" w:sz="0" w:space="0" w:color="auto"/>
        <w:right w:val="none" w:sz="0" w:space="0" w:color="auto"/>
      </w:divBdr>
    </w:div>
    <w:div w:id="1149177887">
      <w:bodyDiv w:val="1"/>
      <w:marLeft w:val="0"/>
      <w:marRight w:val="0"/>
      <w:marTop w:val="0"/>
      <w:marBottom w:val="0"/>
      <w:divBdr>
        <w:top w:val="none" w:sz="0" w:space="0" w:color="auto"/>
        <w:left w:val="none" w:sz="0" w:space="0" w:color="auto"/>
        <w:bottom w:val="none" w:sz="0" w:space="0" w:color="auto"/>
        <w:right w:val="none" w:sz="0" w:space="0" w:color="auto"/>
      </w:divBdr>
    </w:div>
    <w:div w:id="1165130675">
      <w:bodyDiv w:val="1"/>
      <w:marLeft w:val="0"/>
      <w:marRight w:val="0"/>
      <w:marTop w:val="0"/>
      <w:marBottom w:val="0"/>
      <w:divBdr>
        <w:top w:val="none" w:sz="0" w:space="0" w:color="auto"/>
        <w:left w:val="none" w:sz="0" w:space="0" w:color="auto"/>
        <w:bottom w:val="none" w:sz="0" w:space="0" w:color="auto"/>
        <w:right w:val="none" w:sz="0" w:space="0" w:color="auto"/>
      </w:divBdr>
    </w:div>
    <w:div w:id="1178351222">
      <w:bodyDiv w:val="1"/>
      <w:marLeft w:val="0"/>
      <w:marRight w:val="0"/>
      <w:marTop w:val="0"/>
      <w:marBottom w:val="0"/>
      <w:divBdr>
        <w:top w:val="none" w:sz="0" w:space="0" w:color="auto"/>
        <w:left w:val="none" w:sz="0" w:space="0" w:color="auto"/>
        <w:bottom w:val="none" w:sz="0" w:space="0" w:color="auto"/>
        <w:right w:val="none" w:sz="0" w:space="0" w:color="auto"/>
      </w:divBdr>
    </w:div>
    <w:div w:id="1182278966">
      <w:bodyDiv w:val="1"/>
      <w:marLeft w:val="0"/>
      <w:marRight w:val="0"/>
      <w:marTop w:val="0"/>
      <w:marBottom w:val="0"/>
      <w:divBdr>
        <w:top w:val="none" w:sz="0" w:space="0" w:color="auto"/>
        <w:left w:val="none" w:sz="0" w:space="0" w:color="auto"/>
        <w:bottom w:val="none" w:sz="0" w:space="0" w:color="auto"/>
        <w:right w:val="none" w:sz="0" w:space="0" w:color="auto"/>
      </w:divBdr>
    </w:div>
    <w:div w:id="1186869743">
      <w:bodyDiv w:val="1"/>
      <w:marLeft w:val="0"/>
      <w:marRight w:val="0"/>
      <w:marTop w:val="0"/>
      <w:marBottom w:val="0"/>
      <w:divBdr>
        <w:top w:val="none" w:sz="0" w:space="0" w:color="auto"/>
        <w:left w:val="none" w:sz="0" w:space="0" w:color="auto"/>
        <w:bottom w:val="none" w:sz="0" w:space="0" w:color="auto"/>
        <w:right w:val="none" w:sz="0" w:space="0" w:color="auto"/>
      </w:divBdr>
    </w:div>
    <w:div w:id="1195656290">
      <w:bodyDiv w:val="1"/>
      <w:marLeft w:val="0"/>
      <w:marRight w:val="0"/>
      <w:marTop w:val="0"/>
      <w:marBottom w:val="0"/>
      <w:divBdr>
        <w:top w:val="none" w:sz="0" w:space="0" w:color="auto"/>
        <w:left w:val="none" w:sz="0" w:space="0" w:color="auto"/>
        <w:bottom w:val="none" w:sz="0" w:space="0" w:color="auto"/>
        <w:right w:val="none" w:sz="0" w:space="0" w:color="auto"/>
      </w:divBdr>
    </w:div>
    <w:div w:id="1198003175">
      <w:bodyDiv w:val="1"/>
      <w:marLeft w:val="0"/>
      <w:marRight w:val="0"/>
      <w:marTop w:val="0"/>
      <w:marBottom w:val="0"/>
      <w:divBdr>
        <w:top w:val="none" w:sz="0" w:space="0" w:color="auto"/>
        <w:left w:val="none" w:sz="0" w:space="0" w:color="auto"/>
        <w:bottom w:val="none" w:sz="0" w:space="0" w:color="auto"/>
        <w:right w:val="none" w:sz="0" w:space="0" w:color="auto"/>
      </w:divBdr>
    </w:div>
    <w:div w:id="1205560724">
      <w:bodyDiv w:val="1"/>
      <w:marLeft w:val="0"/>
      <w:marRight w:val="0"/>
      <w:marTop w:val="0"/>
      <w:marBottom w:val="0"/>
      <w:divBdr>
        <w:top w:val="none" w:sz="0" w:space="0" w:color="auto"/>
        <w:left w:val="none" w:sz="0" w:space="0" w:color="auto"/>
        <w:bottom w:val="none" w:sz="0" w:space="0" w:color="auto"/>
        <w:right w:val="none" w:sz="0" w:space="0" w:color="auto"/>
      </w:divBdr>
    </w:div>
    <w:div w:id="1237712942">
      <w:bodyDiv w:val="1"/>
      <w:marLeft w:val="0"/>
      <w:marRight w:val="0"/>
      <w:marTop w:val="0"/>
      <w:marBottom w:val="0"/>
      <w:divBdr>
        <w:top w:val="none" w:sz="0" w:space="0" w:color="auto"/>
        <w:left w:val="none" w:sz="0" w:space="0" w:color="auto"/>
        <w:bottom w:val="none" w:sz="0" w:space="0" w:color="auto"/>
        <w:right w:val="none" w:sz="0" w:space="0" w:color="auto"/>
      </w:divBdr>
    </w:div>
    <w:div w:id="1287664327">
      <w:bodyDiv w:val="1"/>
      <w:marLeft w:val="0"/>
      <w:marRight w:val="0"/>
      <w:marTop w:val="0"/>
      <w:marBottom w:val="0"/>
      <w:divBdr>
        <w:top w:val="none" w:sz="0" w:space="0" w:color="auto"/>
        <w:left w:val="none" w:sz="0" w:space="0" w:color="auto"/>
        <w:bottom w:val="none" w:sz="0" w:space="0" w:color="auto"/>
        <w:right w:val="none" w:sz="0" w:space="0" w:color="auto"/>
      </w:divBdr>
    </w:div>
    <w:div w:id="1313292769">
      <w:bodyDiv w:val="1"/>
      <w:marLeft w:val="0"/>
      <w:marRight w:val="0"/>
      <w:marTop w:val="0"/>
      <w:marBottom w:val="0"/>
      <w:divBdr>
        <w:top w:val="none" w:sz="0" w:space="0" w:color="auto"/>
        <w:left w:val="none" w:sz="0" w:space="0" w:color="auto"/>
        <w:bottom w:val="none" w:sz="0" w:space="0" w:color="auto"/>
        <w:right w:val="none" w:sz="0" w:space="0" w:color="auto"/>
      </w:divBdr>
    </w:div>
    <w:div w:id="1321738503">
      <w:bodyDiv w:val="1"/>
      <w:marLeft w:val="0"/>
      <w:marRight w:val="0"/>
      <w:marTop w:val="0"/>
      <w:marBottom w:val="0"/>
      <w:divBdr>
        <w:top w:val="none" w:sz="0" w:space="0" w:color="auto"/>
        <w:left w:val="none" w:sz="0" w:space="0" w:color="auto"/>
        <w:bottom w:val="none" w:sz="0" w:space="0" w:color="auto"/>
        <w:right w:val="none" w:sz="0" w:space="0" w:color="auto"/>
      </w:divBdr>
    </w:div>
    <w:div w:id="1335105283">
      <w:bodyDiv w:val="1"/>
      <w:marLeft w:val="0"/>
      <w:marRight w:val="0"/>
      <w:marTop w:val="0"/>
      <w:marBottom w:val="0"/>
      <w:divBdr>
        <w:top w:val="none" w:sz="0" w:space="0" w:color="auto"/>
        <w:left w:val="none" w:sz="0" w:space="0" w:color="auto"/>
        <w:bottom w:val="none" w:sz="0" w:space="0" w:color="auto"/>
        <w:right w:val="none" w:sz="0" w:space="0" w:color="auto"/>
      </w:divBdr>
    </w:div>
    <w:div w:id="1339694354">
      <w:bodyDiv w:val="1"/>
      <w:marLeft w:val="0"/>
      <w:marRight w:val="0"/>
      <w:marTop w:val="0"/>
      <w:marBottom w:val="0"/>
      <w:divBdr>
        <w:top w:val="none" w:sz="0" w:space="0" w:color="auto"/>
        <w:left w:val="none" w:sz="0" w:space="0" w:color="auto"/>
        <w:bottom w:val="none" w:sz="0" w:space="0" w:color="auto"/>
        <w:right w:val="none" w:sz="0" w:space="0" w:color="auto"/>
      </w:divBdr>
    </w:div>
    <w:div w:id="1365523489">
      <w:bodyDiv w:val="1"/>
      <w:marLeft w:val="0"/>
      <w:marRight w:val="0"/>
      <w:marTop w:val="0"/>
      <w:marBottom w:val="0"/>
      <w:divBdr>
        <w:top w:val="none" w:sz="0" w:space="0" w:color="auto"/>
        <w:left w:val="none" w:sz="0" w:space="0" w:color="auto"/>
        <w:bottom w:val="none" w:sz="0" w:space="0" w:color="auto"/>
        <w:right w:val="none" w:sz="0" w:space="0" w:color="auto"/>
      </w:divBdr>
    </w:div>
    <w:div w:id="1381708763">
      <w:bodyDiv w:val="1"/>
      <w:marLeft w:val="0"/>
      <w:marRight w:val="0"/>
      <w:marTop w:val="0"/>
      <w:marBottom w:val="0"/>
      <w:divBdr>
        <w:top w:val="none" w:sz="0" w:space="0" w:color="auto"/>
        <w:left w:val="none" w:sz="0" w:space="0" w:color="auto"/>
        <w:bottom w:val="none" w:sz="0" w:space="0" w:color="auto"/>
        <w:right w:val="none" w:sz="0" w:space="0" w:color="auto"/>
      </w:divBdr>
    </w:div>
    <w:div w:id="1385252348">
      <w:bodyDiv w:val="1"/>
      <w:marLeft w:val="0"/>
      <w:marRight w:val="0"/>
      <w:marTop w:val="0"/>
      <w:marBottom w:val="0"/>
      <w:divBdr>
        <w:top w:val="none" w:sz="0" w:space="0" w:color="auto"/>
        <w:left w:val="none" w:sz="0" w:space="0" w:color="auto"/>
        <w:bottom w:val="none" w:sz="0" w:space="0" w:color="auto"/>
        <w:right w:val="none" w:sz="0" w:space="0" w:color="auto"/>
      </w:divBdr>
    </w:div>
    <w:div w:id="1399789001">
      <w:bodyDiv w:val="1"/>
      <w:marLeft w:val="0"/>
      <w:marRight w:val="0"/>
      <w:marTop w:val="0"/>
      <w:marBottom w:val="0"/>
      <w:divBdr>
        <w:top w:val="none" w:sz="0" w:space="0" w:color="auto"/>
        <w:left w:val="none" w:sz="0" w:space="0" w:color="auto"/>
        <w:bottom w:val="none" w:sz="0" w:space="0" w:color="auto"/>
        <w:right w:val="none" w:sz="0" w:space="0" w:color="auto"/>
      </w:divBdr>
    </w:div>
    <w:div w:id="1404527079">
      <w:bodyDiv w:val="1"/>
      <w:marLeft w:val="0"/>
      <w:marRight w:val="0"/>
      <w:marTop w:val="0"/>
      <w:marBottom w:val="0"/>
      <w:divBdr>
        <w:top w:val="none" w:sz="0" w:space="0" w:color="auto"/>
        <w:left w:val="none" w:sz="0" w:space="0" w:color="auto"/>
        <w:bottom w:val="none" w:sz="0" w:space="0" w:color="auto"/>
        <w:right w:val="none" w:sz="0" w:space="0" w:color="auto"/>
      </w:divBdr>
    </w:div>
    <w:div w:id="1427118350">
      <w:bodyDiv w:val="1"/>
      <w:marLeft w:val="0"/>
      <w:marRight w:val="0"/>
      <w:marTop w:val="0"/>
      <w:marBottom w:val="0"/>
      <w:divBdr>
        <w:top w:val="none" w:sz="0" w:space="0" w:color="auto"/>
        <w:left w:val="none" w:sz="0" w:space="0" w:color="auto"/>
        <w:bottom w:val="none" w:sz="0" w:space="0" w:color="auto"/>
        <w:right w:val="none" w:sz="0" w:space="0" w:color="auto"/>
      </w:divBdr>
    </w:div>
    <w:div w:id="1431855606">
      <w:bodyDiv w:val="1"/>
      <w:marLeft w:val="0"/>
      <w:marRight w:val="0"/>
      <w:marTop w:val="0"/>
      <w:marBottom w:val="0"/>
      <w:divBdr>
        <w:top w:val="none" w:sz="0" w:space="0" w:color="auto"/>
        <w:left w:val="none" w:sz="0" w:space="0" w:color="auto"/>
        <w:bottom w:val="none" w:sz="0" w:space="0" w:color="auto"/>
        <w:right w:val="none" w:sz="0" w:space="0" w:color="auto"/>
      </w:divBdr>
    </w:div>
    <w:div w:id="1458067818">
      <w:bodyDiv w:val="1"/>
      <w:marLeft w:val="0"/>
      <w:marRight w:val="0"/>
      <w:marTop w:val="0"/>
      <w:marBottom w:val="0"/>
      <w:divBdr>
        <w:top w:val="none" w:sz="0" w:space="0" w:color="auto"/>
        <w:left w:val="none" w:sz="0" w:space="0" w:color="auto"/>
        <w:bottom w:val="none" w:sz="0" w:space="0" w:color="auto"/>
        <w:right w:val="none" w:sz="0" w:space="0" w:color="auto"/>
      </w:divBdr>
    </w:div>
    <w:div w:id="1473674438">
      <w:bodyDiv w:val="1"/>
      <w:marLeft w:val="0"/>
      <w:marRight w:val="0"/>
      <w:marTop w:val="0"/>
      <w:marBottom w:val="0"/>
      <w:divBdr>
        <w:top w:val="none" w:sz="0" w:space="0" w:color="auto"/>
        <w:left w:val="none" w:sz="0" w:space="0" w:color="auto"/>
        <w:bottom w:val="none" w:sz="0" w:space="0" w:color="auto"/>
        <w:right w:val="none" w:sz="0" w:space="0" w:color="auto"/>
      </w:divBdr>
    </w:div>
    <w:div w:id="1487477693">
      <w:bodyDiv w:val="1"/>
      <w:marLeft w:val="0"/>
      <w:marRight w:val="0"/>
      <w:marTop w:val="0"/>
      <w:marBottom w:val="0"/>
      <w:divBdr>
        <w:top w:val="none" w:sz="0" w:space="0" w:color="auto"/>
        <w:left w:val="none" w:sz="0" w:space="0" w:color="auto"/>
        <w:bottom w:val="none" w:sz="0" w:space="0" w:color="auto"/>
        <w:right w:val="none" w:sz="0" w:space="0" w:color="auto"/>
      </w:divBdr>
    </w:div>
    <w:div w:id="1509059066">
      <w:bodyDiv w:val="1"/>
      <w:marLeft w:val="0"/>
      <w:marRight w:val="0"/>
      <w:marTop w:val="0"/>
      <w:marBottom w:val="0"/>
      <w:divBdr>
        <w:top w:val="none" w:sz="0" w:space="0" w:color="auto"/>
        <w:left w:val="none" w:sz="0" w:space="0" w:color="auto"/>
        <w:bottom w:val="none" w:sz="0" w:space="0" w:color="auto"/>
        <w:right w:val="none" w:sz="0" w:space="0" w:color="auto"/>
      </w:divBdr>
      <w:divsChild>
        <w:div w:id="1014961624">
          <w:marLeft w:val="0"/>
          <w:marRight w:val="0"/>
          <w:marTop w:val="0"/>
          <w:marBottom w:val="0"/>
          <w:divBdr>
            <w:top w:val="none" w:sz="0" w:space="0" w:color="auto"/>
            <w:left w:val="none" w:sz="0" w:space="0" w:color="auto"/>
            <w:bottom w:val="none" w:sz="0" w:space="0" w:color="auto"/>
            <w:right w:val="none" w:sz="0" w:space="0" w:color="auto"/>
          </w:divBdr>
          <w:divsChild>
            <w:div w:id="1292982076">
              <w:marLeft w:val="0"/>
              <w:marRight w:val="0"/>
              <w:marTop w:val="0"/>
              <w:marBottom w:val="0"/>
              <w:divBdr>
                <w:top w:val="none" w:sz="0" w:space="0" w:color="auto"/>
                <w:left w:val="none" w:sz="0" w:space="0" w:color="auto"/>
                <w:bottom w:val="none" w:sz="0" w:space="0" w:color="auto"/>
                <w:right w:val="none" w:sz="0" w:space="0" w:color="auto"/>
              </w:divBdr>
              <w:divsChild>
                <w:div w:id="1763449720">
                  <w:marLeft w:val="0"/>
                  <w:marRight w:val="0"/>
                  <w:marTop w:val="0"/>
                  <w:marBottom w:val="0"/>
                  <w:divBdr>
                    <w:top w:val="none" w:sz="0" w:space="0" w:color="auto"/>
                    <w:left w:val="none" w:sz="0" w:space="0" w:color="auto"/>
                    <w:bottom w:val="none" w:sz="0" w:space="0" w:color="auto"/>
                    <w:right w:val="none" w:sz="0" w:space="0" w:color="auto"/>
                  </w:divBdr>
                  <w:divsChild>
                    <w:div w:id="1173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502663">
          <w:marLeft w:val="0"/>
          <w:marRight w:val="0"/>
          <w:marTop w:val="0"/>
          <w:marBottom w:val="0"/>
          <w:divBdr>
            <w:top w:val="none" w:sz="0" w:space="0" w:color="auto"/>
            <w:left w:val="none" w:sz="0" w:space="0" w:color="auto"/>
            <w:bottom w:val="none" w:sz="0" w:space="0" w:color="auto"/>
            <w:right w:val="none" w:sz="0" w:space="0" w:color="auto"/>
          </w:divBdr>
          <w:divsChild>
            <w:div w:id="1876890637">
              <w:marLeft w:val="0"/>
              <w:marRight w:val="0"/>
              <w:marTop w:val="0"/>
              <w:marBottom w:val="0"/>
              <w:divBdr>
                <w:top w:val="none" w:sz="0" w:space="0" w:color="auto"/>
                <w:left w:val="none" w:sz="0" w:space="0" w:color="auto"/>
                <w:bottom w:val="none" w:sz="0" w:space="0" w:color="auto"/>
                <w:right w:val="none" w:sz="0" w:space="0" w:color="auto"/>
              </w:divBdr>
              <w:divsChild>
                <w:div w:id="1418869497">
                  <w:marLeft w:val="0"/>
                  <w:marRight w:val="0"/>
                  <w:marTop w:val="0"/>
                  <w:marBottom w:val="0"/>
                  <w:divBdr>
                    <w:top w:val="none" w:sz="0" w:space="0" w:color="auto"/>
                    <w:left w:val="none" w:sz="0" w:space="0" w:color="auto"/>
                    <w:bottom w:val="single" w:sz="6" w:space="9" w:color="EDEEEE"/>
                    <w:right w:val="none" w:sz="0" w:space="0" w:color="auto"/>
                  </w:divBdr>
                  <w:divsChild>
                    <w:div w:id="511771473">
                      <w:marLeft w:val="0"/>
                      <w:marRight w:val="0"/>
                      <w:marTop w:val="0"/>
                      <w:marBottom w:val="0"/>
                      <w:divBdr>
                        <w:top w:val="none" w:sz="0" w:space="0" w:color="auto"/>
                        <w:left w:val="none" w:sz="0" w:space="0" w:color="auto"/>
                        <w:bottom w:val="none" w:sz="0" w:space="0" w:color="auto"/>
                        <w:right w:val="none" w:sz="0" w:space="0" w:color="auto"/>
                      </w:divBdr>
                      <w:divsChild>
                        <w:div w:id="5566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240899">
      <w:bodyDiv w:val="1"/>
      <w:marLeft w:val="0"/>
      <w:marRight w:val="0"/>
      <w:marTop w:val="0"/>
      <w:marBottom w:val="0"/>
      <w:divBdr>
        <w:top w:val="none" w:sz="0" w:space="0" w:color="auto"/>
        <w:left w:val="none" w:sz="0" w:space="0" w:color="auto"/>
        <w:bottom w:val="none" w:sz="0" w:space="0" w:color="auto"/>
        <w:right w:val="none" w:sz="0" w:space="0" w:color="auto"/>
      </w:divBdr>
    </w:div>
    <w:div w:id="1541242154">
      <w:bodyDiv w:val="1"/>
      <w:marLeft w:val="0"/>
      <w:marRight w:val="0"/>
      <w:marTop w:val="0"/>
      <w:marBottom w:val="0"/>
      <w:divBdr>
        <w:top w:val="none" w:sz="0" w:space="0" w:color="auto"/>
        <w:left w:val="none" w:sz="0" w:space="0" w:color="auto"/>
        <w:bottom w:val="none" w:sz="0" w:space="0" w:color="auto"/>
        <w:right w:val="none" w:sz="0" w:space="0" w:color="auto"/>
      </w:divBdr>
    </w:div>
    <w:div w:id="1541627379">
      <w:bodyDiv w:val="1"/>
      <w:marLeft w:val="0"/>
      <w:marRight w:val="0"/>
      <w:marTop w:val="0"/>
      <w:marBottom w:val="0"/>
      <w:divBdr>
        <w:top w:val="none" w:sz="0" w:space="0" w:color="auto"/>
        <w:left w:val="none" w:sz="0" w:space="0" w:color="auto"/>
        <w:bottom w:val="none" w:sz="0" w:space="0" w:color="auto"/>
        <w:right w:val="none" w:sz="0" w:space="0" w:color="auto"/>
      </w:divBdr>
    </w:div>
    <w:div w:id="1572427714">
      <w:bodyDiv w:val="1"/>
      <w:marLeft w:val="0"/>
      <w:marRight w:val="0"/>
      <w:marTop w:val="0"/>
      <w:marBottom w:val="0"/>
      <w:divBdr>
        <w:top w:val="none" w:sz="0" w:space="0" w:color="auto"/>
        <w:left w:val="none" w:sz="0" w:space="0" w:color="auto"/>
        <w:bottom w:val="none" w:sz="0" w:space="0" w:color="auto"/>
        <w:right w:val="none" w:sz="0" w:space="0" w:color="auto"/>
      </w:divBdr>
    </w:div>
    <w:div w:id="1575159636">
      <w:bodyDiv w:val="1"/>
      <w:marLeft w:val="0"/>
      <w:marRight w:val="0"/>
      <w:marTop w:val="0"/>
      <w:marBottom w:val="0"/>
      <w:divBdr>
        <w:top w:val="none" w:sz="0" w:space="0" w:color="auto"/>
        <w:left w:val="none" w:sz="0" w:space="0" w:color="auto"/>
        <w:bottom w:val="none" w:sz="0" w:space="0" w:color="auto"/>
        <w:right w:val="none" w:sz="0" w:space="0" w:color="auto"/>
      </w:divBdr>
    </w:div>
    <w:div w:id="1589845915">
      <w:bodyDiv w:val="1"/>
      <w:marLeft w:val="0"/>
      <w:marRight w:val="0"/>
      <w:marTop w:val="0"/>
      <w:marBottom w:val="0"/>
      <w:divBdr>
        <w:top w:val="none" w:sz="0" w:space="0" w:color="auto"/>
        <w:left w:val="none" w:sz="0" w:space="0" w:color="auto"/>
        <w:bottom w:val="none" w:sz="0" w:space="0" w:color="auto"/>
        <w:right w:val="none" w:sz="0" w:space="0" w:color="auto"/>
      </w:divBdr>
    </w:div>
    <w:div w:id="1606692254">
      <w:bodyDiv w:val="1"/>
      <w:marLeft w:val="0"/>
      <w:marRight w:val="0"/>
      <w:marTop w:val="0"/>
      <w:marBottom w:val="0"/>
      <w:divBdr>
        <w:top w:val="none" w:sz="0" w:space="0" w:color="auto"/>
        <w:left w:val="none" w:sz="0" w:space="0" w:color="auto"/>
        <w:bottom w:val="none" w:sz="0" w:space="0" w:color="auto"/>
        <w:right w:val="none" w:sz="0" w:space="0" w:color="auto"/>
      </w:divBdr>
    </w:div>
    <w:div w:id="1619408284">
      <w:bodyDiv w:val="1"/>
      <w:marLeft w:val="0"/>
      <w:marRight w:val="0"/>
      <w:marTop w:val="0"/>
      <w:marBottom w:val="0"/>
      <w:divBdr>
        <w:top w:val="none" w:sz="0" w:space="0" w:color="auto"/>
        <w:left w:val="none" w:sz="0" w:space="0" w:color="auto"/>
        <w:bottom w:val="none" w:sz="0" w:space="0" w:color="auto"/>
        <w:right w:val="none" w:sz="0" w:space="0" w:color="auto"/>
      </w:divBdr>
    </w:div>
    <w:div w:id="1639189807">
      <w:bodyDiv w:val="1"/>
      <w:marLeft w:val="0"/>
      <w:marRight w:val="0"/>
      <w:marTop w:val="0"/>
      <w:marBottom w:val="0"/>
      <w:divBdr>
        <w:top w:val="none" w:sz="0" w:space="0" w:color="auto"/>
        <w:left w:val="none" w:sz="0" w:space="0" w:color="auto"/>
        <w:bottom w:val="none" w:sz="0" w:space="0" w:color="auto"/>
        <w:right w:val="none" w:sz="0" w:space="0" w:color="auto"/>
      </w:divBdr>
    </w:div>
    <w:div w:id="1670399619">
      <w:bodyDiv w:val="1"/>
      <w:marLeft w:val="0"/>
      <w:marRight w:val="0"/>
      <w:marTop w:val="0"/>
      <w:marBottom w:val="0"/>
      <w:divBdr>
        <w:top w:val="none" w:sz="0" w:space="0" w:color="auto"/>
        <w:left w:val="none" w:sz="0" w:space="0" w:color="auto"/>
        <w:bottom w:val="none" w:sz="0" w:space="0" w:color="auto"/>
        <w:right w:val="none" w:sz="0" w:space="0" w:color="auto"/>
      </w:divBdr>
    </w:div>
    <w:div w:id="1671369431">
      <w:bodyDiv w:val="1"/>
      <w:marLeft w:val="0"/>
      <w:marRight w:val="0"/>
      <w:marTop w:val="0"/>
      <w:marBottom w:val="0"/>
      <w:divBdr>
        <w:top w:val="none" w:sz="0" w:space="0" w:color="auto"/>
        <w:left w:val="none" w:sz="0" w:space="0" w:color="auto"/>
        <w:bottom w:val="none" w:sz="0" w:space="0" w:color="auto"/>
        <w:right w:val="none" w:sz="0" w:space="0" w:color="auto"/>
      </w:divBdr>
    </w:div>
    <w:div w:id="1702244915">
      <w:bodyDiv w:val="1"/>
      <w:marLeft w:val="0"/>
      <w:marRight w:val="0"/>
      <w:marTop w:val="0"/>
      <w:marBottom w:val="0"/>
      <w:divBdr>
        <w:top w:val="none" w:sz="0" w:space="0" w:color="auto"/>
        <w:left w:val="none" w:sz="0" w:space="0" w:color="auto"/>
        <w:bottom w:val="none" w:sz="0" w:space="0" w:color="auto"/>
        <w:right w:val="none" w:sz="0" w:space="0" w:color="auto"/>
      </w:divBdr>
      <w:divsChild>
        <w:div w:id="2112386672">
          <w:marLeft w:val="0"/>
          <w:marRight w:val="0"/>
          <w:marTop w:val="0"/>
          <w:marBottom w:val="0"/>
          <w:divBdr>
            <w:top w:val="none" w:sz="0" w:space="0" w:color="auto"/>
            <w:left w:val="none" w:sz="0" w:space="0" w:color="auto"/>
            <w:bottom w:val="none" w:sz="0" w:space="0" w:color="auto"/>
            <w:right w:val="none" w:sz="0" w:space="0" w:color="auto"/>
          </w:divBdr>
          <w:divsChild>
            <w:div w:id="177233770">
              <w:marLeft w:val="0"/>
              <w:marRight w:val="0"/>
              <w:marTop w:val="0"/>
              <w:marBottom w:val="0"/>
              <w:divBdr>
                <w:top w:val="none" w:sz="0" w:space="0" w:color="auto"/>
                <w:left w:val="none" w:sz="0" w:space="0" w:color="auto"/>
                <w:bottom w:val="none" w:sz="0" w:space="0" w:color="auto"/>
                <w:right w:val="none" w:sz="0" w:space="0" w:color="auto"/>
              </w:divBdr>
              <w:divsChild>
                <w:div w:id="981427411">
                  <w:marLeft w:val="0"/>
                  <w:marRight w:val="0"/>
                  <w:marTop w:val="0"/>
                  <w:marBottom w:val="0"/>
                  <w:divBdr>
                    <w:top w:val="none" w:sz="0" w:space="0" w:color="auto"/>
                    <w:left w:val="none" w:sz="0" w:space="0" w:color="auto"/>
                    <w:bottom w:val="none" w:sz="0" w:space="0" w:color="auto"/>
                    <w:right w:val="none" w:sz="0" w:space="0" w:color="auto"/>
                  </w:divBdr>
                  <w:divsChild>
                    <w:div w:id="8901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81872">
          <w:marLeft w:val="0"/>
          <w:marRight w:val="0"/>
          <w:marTop w:val="0"/>
          <w:marBottom w:val="0"/>
          <w:divBdr>
            <w:top w:val="none" w:sz="0" w:space="0" w:color="auto"/>
            <w:left w:val="none" w:sz="0" w:space="0" w:color="auto"/>
            <w:bottom w:val="none" w:sz="0" w:space="0" w:color="auto"/>
            <w:right w:val="none" w:sz="0" w:space="0" w:color="auto"/>
          </w:divBdr>
          <w:divsChild>
            <w:div w:id="798064138">
              <w:marLeft w:val="0"/>
              <w:marRight w:val="0"/>
              <w:marTop w:val="0"/>
              <w:marBottom w:val="0"/>
              <w:divBdr>
                <w:top w:val="none" w:sz="0" w:space="0" w:color="auto"/>
                <w:left w:val="none" w:sz="0" w:space="0" w:color="auto"/>
                <w:bottom w:val="none" w:sz="0" w:space="0" w:color="auto"/>
                <w:right w:val="none" w:sz="0" w:space="0" w:color="auto"/>
              </w:divBdr>
              <w:divsChild>
                <w:div w:id="540441663">
                  <w:marLeft w:val="0"/>
                  <w:marRight w:val="0"/>
                  <w:marTop w:val="0"/>
                  <w:marBottom w:val="0"/>
                  <w:divBdr>
                    <w:top w:val="none" w:sz="0" w:space="0" w:color="auto"/>
                    <w:left w:val="none" w:sz="0" w:space="0" w:color="auto"/>
                    <w:bottom w:val="single" w:sz="6" w:space="9" w:color="EDEEEE"/>
                    <w:right w:val="none" w:sz="0" w:space="0" w:color="auto"/>
                  </w:divBdr>
                  <w:divsChild>
                    <w:div w:id="905606426">
                      <w:marLeft w:val="0"/>
                      <w:marRight w:val="0"/>
                      <w:marTop w:val="0"/>
                      <w:marBottom w:val="0"/>
                      <w:divBdr>
                        <w:top w:val="none" w:sz="0" w:space="0" w:color="auto"/>
                        <w:left w:val="none" w:sz="0" w:space="0" w:color="auto"/>
                        <w:bottom w:val="none" w:sz="0" w:space="0" w:color="auto"/>
                        <w:right w:val="none" w:sz="0" w:space="0" w:color="auto"/>
                      </w:divBdr>
                      <w:divsChild>
                        <w:div w:id="141775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142439">
      <w:bodyDiv w:val="1"/>
      <w:marLeft w:val="0"/>
      <w:marRight w:val="0"/>
      <w:marTop w:val="0"/>
      <w:marBottom w:val="0"/>
      <w:divBdr>
        <w:top w:val="none" w:sz="0" w:space="0" w:color="auto"/>
        <w:left w:val="none" w:sz="0" w:space="0" w:color="auto"/>
        <w:bottom w:val="none" w:sz="0" w:space="0" w:color="auto"/>
        <w:right w:val="none" w:sz="0" w:space="0" w:color="auto"/>
      </w:divBdr>
    </w:div>
    <w:div w:id="1733656345">
      <w:bodyDiv w:val="1"/>
      <w:marLeft w:val="0"/>
      <w:marRight w:val="0"/>
      <w:marTop w:val="0"/>
      <w:marBottom w:val="0"/>
      <w:divBdr>
        <w:top w:val="none" w:sz="0" w:space="0" w:color="auto"/>
        <w:left w:val="none" w:sz="0" w:space="0" w:color="auto"/>
        <w:bottom w:val="none" w:sz="0" w:space="0" w:color="auto"/>
        <w:right w:val="none" w:sz="0" w:space="0" w:color="auto"/>
      </w:divBdr>
    </w:div>
    <w:div w:id="1762406165">
      <w:bodyDiv w:val="1"/>
      <w:marLeft w:val="0"/>
      <w:marRight w:val="0"/>
      <w:marTop w:val="0"/>
      <w:marBottom w:val="0"/>
      <w:divBdr>
        <w:top w:val="none" w:sz="0" w:space="0" w:color="auto"/>
        <w:left w:val="none" w:sz="0" w:space="0" w:color="auto"/>
        <w:bottom w:val="none" w:sz="0" w:space="0" w:color="auto"/>
        <w:right w:val="none" w:sz="0" w:space="0" w:color="auto"/>
      </w:divBdr>
    </w:div>
    <w:div w:id="1766614640">
      <w:bodyDiv w:val="1"/>
      <w:marLeft w:val="0"/>
      <w:marRight w:val="0"/>
      <w:marTop w:val="0"/>
      <w:marBottom w:val="0"/>
      <w:divBdr>
        <w:top w:val="none" w:sz="0" w:space="0" w:color="auto"/>
        <w:left w:val="none" w:sz="0" w:space="0" w:color="auto"/>
        <w:bottom w:val="none" w:sz="0" w:space="0" w:color="auto"/>
        <w:right w:val="none" w:sz="0" w:space="0" w:color="auto"/>
      </w:divBdr>
    </w:div>
    <w:div w:id="1774200896">
      <w:bodyDiv w:val="1"/>
      <w:marLeft w:val="0"/>
      <w:marRight w:val="0"/>
      <w:marTop w:val="0"/>
      <w:marBottom w:val="0"/>
      <w:divBdr>
        <w:top w:val="none" w:sz="0" w:space="0" w:color="auto"/>
        <w:left w:val="none" w:sz="0" w:space="0" w:color="auto"/>
        <w:bottom w:val="none" w:sz="0" w:space="0" w:color="auto"/>
        <w:right w:val="none" w:sz="0" w:space="0" w:color="auto"/>
      </w:divBdr>
      <w:divsChild>
        <w:div w:id="1244534832">
          <w:marLeft w:val="0"/>
          <w:marRight w:val="0"/>
          <w:marTop w:val="0"/>
          <w:marBottom w:val="0"/>
          <w:divBdr>
            <w:top w:val="none" w:sz="0" w:space="0" w:color="auto"/>
            <w:left w:val="none" w:sz="0" w:space="0" w:color="auto"/>
            <w:bottom w:val="none" w:sz="0" w:space="0" w:color="auto"/>
            <w:right w:val="none" w:sz="0" w:space="0" w:color="auto"/>
          </w:divBdr>
          <w:divsChild>
            <w:div w:id="1945915152">
              <w:marLeft w:val="0"/>
              <w:marRight w:val="0"/>
              <w:marTop w:val="0"/>
              <w:marBottom w:val="0"/>
              <w:divBdr>
                <w:top w:val="none" w:sz="0" w:space="0" w:color="auto"/>
                <w:left w:val="none" w:sz="0" w:space="0" w:color="auto"/>
                <w:bottom w:val="none" w:sz="0" w:space="0" w:color="auto"/>
                <w:right w:val="none" w:sz="0" w:space="0" w:color="auto"/>
              </w:divBdr>
              <w:divsChild>
                <w:div w:id="1454791099">
                  <w:marLeft w:val="0"/>
                  <w:marRight w:val="0"/>
                  <w:marTop w:val="0"/>
                  <w:marBottom w:val="0"/>
                  <w:divBdr>
                    <w:top w:val="none" w:sz="0" w:space="0" w:color="auto"/>
                    <w:left w:val="none" w:sz="0" w:space="0" w:color="auto"/>
                    <w:bottom w:val="none" w:sz="0" w:space="0" w:color="auto"/>
                    <w:right w:val="none" w:sz="0" w:space="0" w:color="auto"/>
                  </w:divBdr>
                  <w:divsChild>
                    <w:div w:id="1478910718">
                      <w:marLeft w:val="0"/>
                      <w:marRight w:val="300"/>
                      <w:marTop w:val="0"/>
                      <w:marBottom w:val="0"/>
                      <w:divBdr>
                        <w:top w:val="none" w:sz="0" w:space="0" w:color="auto"/>
                        <w:left w:val="none" w:sz="0" w:space="0" w:color="auto"/>
                        <w:bottom w:val="none" w:sz="0" w:space="0" w:color="auto"/>
                        <w:right w:val="none" w:sz="0" w:space="0" w:color="auto"/>
                      </w:divBdr>
                      <w:divsChild>
                        <w:div w:id="1625036664">
                          <w:marLeft w:val="0"/>
                          <w:marRight w:val="0"/>
                          <w:marTop w:val="0"/>
                          <w:marBottom w:val="0"/>
                          <w:divBdr>
                            <w:top w:val="none" w:sz="0" w:space="0" w:color="auto"/>
                            <w:left w:val="none" w:sz="0" w:space="0" w:color="auto"/>
                            <w:bottom w:val="none" w:sz="0" w:space="0" w:color="auto"/>
                            <w:right w:val="none" w:sz="0" w:space="0" w:color="auto"/>
                          </w:divBdr>
                          <w:divsChild>
                            <w:div w:id="2046980763">
                              <w:marLeft w:val="0"/>
                              <w:marRight w:val="0"/>
                              <w:marTop w:val="0"/>
                              <w:marBottom w:val="300"/>
                              <w:divBdr>
                                <w:top w:val="none" w:sz="0" w:space="0" w:color="auto"/>
                                <w:left w:val="none" w:sz="0" w:space="0" w:color="auto"/>
                                <w:bottom w:val="none" w:sz="0" w:space="0" w:color="auto"/>
                                <w:right w:val="none" w:sz="0" w:space="0" w:color="auto"/>
                              </w:divBdr>
                              <w:divsChild>
                                <w:div w:id="245379392">
                                  <w:marLeft w:val="0"/>
                                  <w:marRight w:val="0"/>
                                  <w:marTop w:val="0"/>
                                  <w:marBottom w:val="0"/>
                                  <w:divBdr>
                                    <w:top w:val="none" w:sz="0" w:space="0" w:color="auto"/>
                                    <w:left w:val="none" w:sz="0" w:space="0" w:color="auto"/>
                                    <w:bottom w:val="none" w:sz="0" w:space="0" w:color="auto"/>
                                    <w:right w:val="none" w:sz="0" w:space="0" w:color="auto"/>
                                  </w:divBdr>
                                  <w:divsChild>
                                    <w:div w:id="457768970">
                                      <w:marLeft w:val="0"/>
                                      <w:marRight w:val="0"/>
                                      <w:marTop w:val="0"/>
                                      <w:marBottom w:val="0"/>
                                      <w:divBdr>
                                        <w:top w:val="single" w:sz="6" w:space="5" w:color="EDEEEE"/>
                                        <w:left w:val="single" w:sz="6" w:space="5" w:color="EDEEEE"/>
                                        <w:bottom w:val="single" w:sz="6" w:space="11" w:color="EDEEEE"/>
                                        <w:right w:val="single" w:sz="6" w:space="5" w:color="EDEEEE"/>
                                      </w:divBdr>
                                      <w:divsChild>
                                        <w:div w:id="1779792341">
                                          <w:marLeft w:val="0"/>
                                          <w:marRight w:val="0"/>
                                          <w:marTop w:val="0"/>
                                          <w:marBottom w:val="0"/>
                                          <w:divBdr>
                                            <w:top w:val="none" w:sz="0" w:space="0" w:color="auto"/>
                                            <w:left w:val="none" w:sz="0" w:space="0" w:color="auto"/>
                                            <w:bottom w:val="none" w:sz="0" w:space="0" w:color="auto"/>
                                            <w:right w:val="none" w:sz="0" w:space="0" w:color="auto"/>
                                          </w:divBdr>
                                          <w:divsChild>
                                            <w:div w:id="324554924">
                                              <w:marLeft w:val="0"/>
                                              <w:marRight w:val="0"/>
                                              <w:marTop w:val="0"/>
                                              <w:marBottom w:val="0"/>
                                              <w:divBdr>
                                                <w:top w:val="none" w:sz="0" w:space="0" w:color="auto"/>
                                                <w:left w:val="none" w:sz="0" w:space="0" w:color="auto"/>
                                                <w:bottom w:val="none" w:sz="0" w:space="0" w:color="auto"/>
                                                <w:right w:val="none" w:sz="0" w:space="0" w:color="auto"/>
                                              </w:divBdr>
                                              <w:divsChild>
                                                <w:div w:id="863247859">
                                                  <w:marLeft w:val="0"/>
                                                  <w:marRight w:val="0"/>
                                                  <w:marTop w:val="0"/>
                                                  <w:marBottom w:val="0"/>
                                                  <w:divBdr>
                                                    <w:top w:val="none" w:sz="0" w:space="0" w:color="auto"/>
                                                    <w:left w:val="none" w:sz="0" w:space="0" w:color="auto"/>
                                                    <w:bottom w:val="none" w:sz="0" w:space="0" w:color="auto"/>
                                                    <w:right w:val="none" w:sz="0" w:space="0" w:color="auto"/>
                                                  </w:divBdr>
                                                  <w:divsChild>
                                                    <w:div w:id="210575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6308692">
      <w:bodyDiv w:val="1"/>
      <w:marLeft w:val="0"/>
      <w:marRight w:val="0"/>
      <w:marTop w:val="0"/>
      <w:marBottom w:val="0"/>
      <w:divBdr>
        <w:top w:val="none" w:sz="0" w:space="0" w:color="auto"/>
        <w:left w:val="none" w:sz="0" w:space="0" w:color="auto"/>
        <w:bottom w:val="none" w:sz="0" w:space="0" w:color="auto"/>
        <w:right w:val="none" w:sz="0" w:space="0" w:color="auto"/>
      </w:divBdr>
    </w:div>
    <w:div w:id="1810974923">
      <w:bodyDiv w:val="1"/>
      <w:marLeft w:val="0"/>
      <w:marRight w:val="0"/>
      <w:marTop w:val="0"/>
      <w:marBottom w:val="0"/>
      <w:divBdr>
        <w:top w:val="none" w:sz="0" w:space="0" w:color="auto"/>
        <w:left w:val="none" w:sz="0" w:space="0" w:color="auto"/>
        <w:bottom w:val="none" w:sz="0" w:space="0" w:color="auto"/>
        <w:right w:val="none" w:sz="0" w:space="0" w:color="auto"/>
      </w:divBdr>
    </w:div>
    <w:div w:id="1841695944">
      <w:bodyDiv w:val="1"/>
      <w:marLeft w:val="0"/>
      <w:marRight w:val="0"/>
      <w:marTop w:val="0"/>
      <w:marBottom w:val="0"/>
      <w:divBdr>
        <w:top w:val="none" w:sz="0" w:space="0" w:color="auto"/>
        <w:left w:val="none" w:sz="0" w:space="0" w:color="auto"/>
        <w:bottom w:val="none" w:sz="0" w:space="0" w:color="auto"/>
        <w:right w:val="none" w:sz="0" w:space="0" w:color="auto"/>
      </w:divBdr>
    </w:div>
    <w:div w:id="1845515914">
      <w:bodyDiv w:val="1"/>
      <w:marLeft w:val="0"/>
      <w:marRight w:val="0"/>
      <w:marTop w:val="0"/>
      <w:marBottom w:val="0"/>
      <w:divBdr>
        <w:top w:val="none" w:sz="0" w:space="0" w:color="auto"/>
        <w:left w:val="none" w:sz="0" w:space="0" w:color="auto"/>
        <w:bottom w:val="none" w:sz="0" w:space="0" w:color="auto"/>
        <w:right w:val="none" w:sz="0" w:space="0" w:color="auto"/>
      </w:divBdr>
    </w:div>
    <w:div w:id="1848640054">
      <w:bodyDiv w:val="1"/>
      <w:marLeft w:val="0"/>
      <w:marRight w:val="0"/>
      <w:marTop w:val="0"/>
      <w:marBottom w:val="0"/>
      <w:divBdr>
        <w:top w:val="none" w:sz="0" w:space="0" w:color="auto"/>
        <w:left w:val="none" w:sz="0" w:space="0" w:color="auto"/>
        <w:bottom w:val="none" w:sz="0" w:space="0" w:color="auto"/>
        <w:right w:val="none" w:sz="0" w:space="0" w:color="auto"/>
      </w:divBdr>
    </w:div>
    <w:div w:id="1849638688">
      <w:bodyDiv w:val="1"/>
      <w:marLeft w:val="0"/>
      <w:marRight w:val="0"/>
      <w:marTop w:val="0"/>
      <w:marBottom w:val="0"/>
      <w:divBdr>
        <w:top w:val="none" w:sz="0" w:space="0" w:color="auto"/>
        <w:left w:val="none" w:sz="0" w:space="0" w:color="auto"/>
        <w:bottom w:val="none" w:sz="0" w:space="0" w:color="auto"/>
        <w:right w:val="none" w:sz="0" w:space="0" w:color="auto"/>
      </w:divBdr>
    </w:div>
    <w:div w:id="1857229300">
      <w:bodyDiv w:val="1"/>
      <w:marLeft w:val="0"/>
      <w:marRight w:val="0"/>
      <w:marTop w:val="0"/>
      <w:marBottom w:val="0"/>
      <w:divBdr>
        <w:top w:val="none" w:sz="0" w:space="0" w:color="auto"/>
        <w:left w:val="none" w:sz="0" w:space="0" w:color="auto"/>
        <w:bottom w:val="none" w:sz="0" w:space="0" w:color="auto"/>
        <w:right w:val="none" w:sz="0" w:space="0" w:color="auto"/>
      </w:divBdr>
    </w:div>
    <w:div w:id="1870335484">
      <w:bodyDiv w:val="1"/>
      <w:marLeft w:val="0"/>
      <w:marRight w:val="0"/>
      <w:marTop w:val="0"/>
      <w:marBottom w:val="0"/>
      <w:divBdr>
        <w:top w:val="none" w:sz="0" w:space="0" w:color="auto"/>
        <w:left w:val="none" w:sz="0" w:space="0" w:color="auto"/>
        <w:bottom w:val="none" w:sz="0" w:space="0" w:color="auto"/>
        <w:right w:val="none" w:sz="0" w:space="0" w:color="auto"/>
      </w:divBdr>
      <w:divsChild>
        <w:div w:id="1433742899">
          <w:marLeft w:val="0"/>
          <w:marRight w:val="0"/>
          <w:marTop w:val="0"/>
          <w:marBottom w:val="0"/>
          <w:divBdr>
            <w:top w:val="none" w:sz="0" w:space="0" w:color="auto"/>
            <w:left w:val="none" w:sz="0" w:space="0" w:color="auto"/>
            <w:bottom w:val="none" w:sz="0" w:space="0" w:color="auto"/>
            <w:right w:val="none" w:sz="0" w:space="0" w:color="auto"/>
          </w:divBdr>
          <w:divsChild>
            <w:div w:id="1657806372">
              <w:marLeft w:val="0"/>
              <w:marRight w:val="0"/>
              <w:marTop w:val="0"/>
              <w:marBottom w:val="0"/>
              <w:divBdr>
                <w:top w:val="none" w:sz="0" w:space="0" w:color="auto"/>
                <w:left w:val="none" w:sz="0" w:space="0" w:color="auto"/>
                <w:bottom w:val="none" w:sz="0" w:space="0" w:color="auto"/>
                <w:right w:val="none" w:sz="0" w:space="0" w:color="auto"/>
              </w:divBdr>
              <w:divsChild>
                <w:div w:id="952173941">
                  <w:marLeft w:val="0"/>
                  <w:marRight w:val="0"/>
                  <w:marTop w:val="0"/>
                  <w:marBottom w:val="0"/>
                  <w:divBdr>
                    <w:top w:val="none" w:sz="0" w:space="0" w:color="auto"/>
                    <w:left w:val="none" w:sz="0" w:space="0" w:color="auto"/>
                    <w:bottom w:val="none" w:sz="0" w:space="0" w:color="auto"/>
                    <w:right w:val="none" w:sz="0" w:space="0" w:color="auto"/>
                  </w:divBdr>
                  <w:divsChild>
                    <w:div w:id="199742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727499">
          <w:marLeft w:val="0"/>
          <w:marRight w:val="0"/>
          <w:marTop w:val="0"/>
          <w:marBottom w:val="0"/>
          <w:divBdr>
            <w:top w:val="none" w:sz="0" w:space="0" w:color="auto"/>
            <w:left w:val="none" w:sz="0" w:space="0" w:color="auto"/>
            <w:bottom w:val="none" w:sz="0" w:space="0" w:color="auto"/>
            <w:right w:val="none" w:sz="0" w:space="0" w:color="auto"/>
          </w:divBdr>
          <w:divsChild>
            <w:div w:id="362050444">
              <w:marLeft w:val="0"/>
              <w:marRight w:val="0"/>
              <w:marTop w:val="0"/>
              <w:marBottom w:val="0"/>
              <w:divBdr>
                <w:top w:val="none" w:sz="0" w:space="0" w:color="auto"/>
                <w:left w:val="none" w:sz="0" w:space="0" w:color="auto"/>
                <w:bottom w:val="none" w:sz="0" w:space="0" w:color="auto"/>
                <w:right w:val="none" w:sz="0" w:space="0" w:color="auto"/>
              </w:divBdr>
              <w:divsChild>
                <w:div w:id="1551384017">
                  <w:marLeft w:val="0"/>
                  <w:marRight w:val="0"/>
                  <w:marTop w:val="0"/>
                  <w:marBottom w:val="0"/>
                  <w:divBdr>
                    <w:top w:val="none" w:sz="0" w:space="0" w:color="auto"/>
                    <w:left w:val="none" w:sz="0" w:space="0" w:color="auto"/>
                    <w:bottom w:val="single" w:sz="6" w:space="9" w:color="EDEEEE"/>
                    <w:right w:val="none" w:sz="0" w:space="0" w:color="auto"/>
                  </w:divBdr>
                  <w:divsChild>
                    <w:div w:id="192572229">
                      <w:marLeft w:val="0"/>
                      <w:marRight w:val="0"/>
                      <w:marTop w:val="0"/>
                      <w:marBottom w:val="0"/>
                      <w:divBdr>
                        <w:top w:val="none" w:sz="0" w:space="0" w:color="auto"/>
                        <w:left w:val="none" w:sz="0" w:space="0" w:color="auto"/>
                        <w:bottom w:val="none" w:sz="0" w:space="0" w:color="auto"/>
                        <w:right w:val="none" w:sz="0" w:space="0" w:color="auto"/>
                      </w:divBdr>
                      <w:divsChild>
                        <w:div w:id="996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206973">
      <w:bodyDiv w:val="1"/>
      <w:marLeft w:val="0"/>
      <w:marRight w:val="0"/>
      <w:marTop w:val="0"/>
      <w:marBottom w:val="0"/>
      <w:divBdr>
        <w:top w:val="none" w:sz="0" w:space="0" w:color="auto"/>
        <w:left w:val="none" w:sz="0" w:space="0" w:color="auto"/>
        <w:bottom w:val="none" w:sz="0" w:space="0" w:color="auto"/>
        <w:right w:val="none" w:sz="0" w:space="0" w:color="auto"/>
      </w:divBdr>
      <w:divsChild>
        <w:div w:id="1263339775">
          <w:marLeft w:val="0"/>
          <w:marRight w:val="0"/>
          <w:marTop w:val="0"/>
          <w:marBottom w:val="0"/>
          <w:divBdr>
            <w:top w:val="none" w:sz="0" w:space="0" w:color="auto"/>
            <w:left w:val="none" w:sz="0" w:space="0" w:color="auto"/>
            <w:bottom w:val="none" w:sz="0" w:space="0" w:color="auto"/>
            <w:right w:val="none" w:sz="0" w:space="0" w:color="auto"/>
          </w:divBdr>
          <w:divsChild>
            <w:div w:id="526678710">
              <w:marLeft w:val="0"/>
              <w:marRight w:val="0"/>
              <w:marTop w:val="0"/>
              <w:marBottom w:val="0"/>
              <w:divBdr>
                <w:top w:val="none" w:sz="0" w:space="0" w:color="auto"/>
                <w:left w:val="none" w:sz="0" w:space="0" w:color="auto"/>
                <w:bottom w:val="none" w:sz="0" w:space="0" w:color="auto"/>
                <w:right w:val="none" w:sz="0" w:space="0" w:color="auto"/>
              </w:divBdr>
              <w:divsChild>
                <w:div w:id="1433358336">
                  <w:marLeft w:val="0"/>
                  <w:marRight w:val="0"/>
                  <w:marTop w:val="0"/>
                  <w:marBottom w:val="0"/>
                  <w:divBdr>
                    <w:top w:val="none" w:sz="0" w:space="0" w:color="auto"/>
                    <w:left w:val="none" w:sz="0" w:space="0" w:color="auto"/>
                    <w:bottom w:val="none" w:sz="0" w:space="0" w:color="auto"/>
                    <w:right w:val="none" w:sz="0" w:space="0" w:color="auto"/>
                  </w:divBdr>
                  <w:divsChild>
                    <w:div w:id="104421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353089">
          <w:marLeft w:val="0"/>
          <w:marRight w:val="0"/>
          <w:marTop w:val="0"/>
          <w:marBottom w:val="0"/>
          <w:divBdr>
            <w:top w:val="none" w:sz="0" w:space="0" w:color="auto"/>
            <w:left w:val="none" w:sz="0" w:space="0" w:color="auto"/>
            <w:bottom w:val="none" w:sz="0" w:space="0" w:color="auto"/>
            <w:right w:val="none" w:sz="0" w:space="0" w:color="auto"/>
          </w:divBdr>
          <w:divsChild>
            <w:div w:id="126165417">
              <w:marLeft w:val="0"/>
              <w:marRight w:val="0"/>
              <w:marTop w:val="0"/>
              <w:marBottom w:val="0"/>
              <w:divBdr>
                <w:top w:val="none" w:sz="0" w:space="0" w:color="auto"/>
                <w:left w:val="none" w:sz="0" w:space="0" w:color="auto"/>
                <w:bottom w:val="none" w:sz="0" w:space="0" w:color="auto"/>
                <w:right w:val="none" w:sz="0" w:space="0" w:color="auto"/>
              </w:divBdr>
              <w:divsChild>
                <w:div w:id="1930578342">
                  <w:marLeft w:val="0"/>
                  <w:marRight w:val="0"/>
                  <w:marTop w:val="0"/>
                  <w:marBottom w:val="0"/>
                  <w:divBdr>
                    <w:top w:val="none" w:sz="0" w:space="0" w:color="auto"/>
                    <w:left w:val="none" w:sz="0" w:space="0" w:color="auto"/>
                    <w:bottom w:val="single" w:sz="6" w:space="9" w:color="EDEEEE"/>
                    <w:right w:val="none" w:sz="0" w:space="0" w:color="auto"/>
                  </w:divBdr>
                  <w:divsChild>
                    <w:div w:id="160892471">
                      <w:marLeft w:val="0"/>
                      <w:marRight w:val="0"/>
                      <w:marTop w:val="0"/>
                      <w:marBottom w:val="0"/>
                      <w:divBdr>
                        <w:top w:val="none" w:sz="0" w:space="0" w:color="auto"/>
                        <w:left w:val="none" w:sz="0" w:space="0" w:color="auto"/>
                        <w:bottom w:val="none" w:sz="0" w:space="0" w:color="auto"/>
                        <w:right w:val="none" w:sz="0" w:space="0" w:color="auto"/>
                      </w:divBdr>
                      <w:divsChild>
                        <w:div w:id="88796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126835">
      <w:bodyDiv w:val="1"/>
      <w:marLeft w:val="0"/>
      <w:marRight w:val="0"/>
      <w:marTop w:val="0"/>
      <w:marBottom w:val="0"/>
      <w:divBdr>
        <w:top w:val="none" w:sz="0" w:space="0" w:color="auto"/>
        <w:left w:val="none" w:sz="0" w:space="0" w:color="auto"/>
        <w:bottom w:val="none" w:sz="0" w:space="0" w:color="auto"/>
        <w:right w:val="none" w:sz="0" w:space="0" w:color="auto"/>
      </w:divBdr>
    </w:div>
    <w:div w:id="1946883264">
      <w:bodyDiv w:val="1"/>
      <w:marLeft w:val="0"/>
      <w:marRight w:val="0"/>
      <w:marTop w:val="0"/>
      <w:marBottom w:val="0"/>
      <w:divBdr>
        <w:top w:val="none" w:sz="0" w:space="0" w:color="auto"/>
        <w:left w:val="none" w:sz="0" w:space="0" w:color="auto"/>
        <w:bottom w:val="none" w:sz="0" w:space="0" w:color="auto"/>
        <w:right w:val="none" w:sz="0" w:space="0" w:color="auto"/>
      </w:divBdr>
    </w:div>
    <w:div w:id="2004091204">
      <w:bodyDiv w:val="1"/>
      <w:marLeft w:val="0"/>
      <w:marRight w:val="0"/>
      <w:marTop w:val="0"/>
      <w:marBottom w:val="0"/>
      <w:divBdr>
        <w:top w:val="none" w:sz="0" w:space="0" w:color="auto"/>
        <w:left w:val="none" w:sz="0" w:space="0" w:color="auto"/>
        <w:bottom w:val="none" w:sz="0" w:space="0" w:color="auto"/>
        <w:right w:val="none" w:sz="0" w:space="0" w:color="auto"/>
      </w:divBdr>
      <w:divsChild>
        <w:div w:id="455411494">
          <w:marLeft w:val="0"/>
          <w:marRight w:val="0"/>
          <w:marTop w:val="0"/>
          <w:marBottom w:val="0"/>
          <w:divBdr>
            <w:top w:val="none" w:sz="0" w:space="0" w:color="auto"/>
            <w:left w:val="none" w:sz="0" w:space="0" w:color="auto"/>
            <w:bottom w:val="none" w:sz="0" w:space="0" w:color="auto"/>
            <w:right w:val="none" w:sz="0" w:space="0" w:color="auto"/>
          </w:divBdr>
          <w:divsChild>
            <w:div w:id="1341274050">
              <w:marLeft w:val="0"/>
              <w:marRight w:val="0"/>
              <w:marTop w:val="0"/>
              <w:marBottom w:val="0"/>
              <w:divBdr>
                <w:top w:val="none" w:sz="0" w:space="0" w:color="auto"/>
                <w:left w:val="none" w:sz="0" w:space="0" w:color="auto"/>
                <w:bottom w:val="none" w:sz="0" w:space="0" w:color="auto"/>
                <w:right w:val="none" w:sz="0" w:space="0" w:color="auto"/>
              </w:divBdr>
              <w:divsChild>
                <w:div w:id="287275152">
                  <w:marLeft w:val="0"/>
                  <w:marRight w:val="0"/>
                  <w:marTop w:val="0"/>
                  <w:marBottom w:val="0"/>
                  <w:divBdr>
                    <w:top w:val="none" w:sz="0" w:space="0" w:color="auto"/>
                    <w:left w:val="none" w:sz="0" w:space="0" w:color="auto"/>
                    <w:bottom w:val="none" w:sz="0" w:space="0" w:color="auto"/>
                    <w:right w:val="none" w:sz="0" w:space="0" w:color="auto"/>
                  </w:divBdr>
                  <w:divsChild>
                    <w:div w:id="5955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06892">
          <w:marLeft w:val="0"/>
          <w:marRight w:val="0"/>
          <w:marTop w:val="0"/>
          <w:marBottom w:val="0"/>
          <w:divBdr>
            <w:top w:val="none" w:sz="0" w:space="0" w:color="auto"/>
            <w:left w:val="none" w:sz="0" w:space="0" w:color="auto"/>
            <w:bottom w:val="none" w:sz="0" w:space="0" w:color="auto"/>
            <w:right w:val="none" w:sz="0" w:space="0" w:color="auto"/>
          </w:divBdr>
          <w:divsChild>
            <w:div w:id="2023824413">
              <w:marLeft w:val="0"/>
              <w:marRight w:val="0"/>
              <w:marTop w:val="0"/>
              <w:marBottom w:val="0"/>
              <w:divBdr>
                <w:top w:val="none" w:sz="0" w:space="0" w:color="auto"/>
                <w:left w:val="none" w:sz="0" w:space="0" w:color="auto"/>
                <w:bottom w:val="none" w:sz="0" w:space="0" w:color="auto"/>
                <w:right w:val="none" w:sz="0" w:space="0" w:color="auto"/>
              </w:divBdr>
              <w:divsChild>
                <w:div w:id="329064927">
                  <w:marLeft w:val="0"/>
                  <w:marRight w:val="0"/>
                  <w:marTop w:val="0"/>
                  <w:marBottom w:val="0"/>
                  <w:divBdr>
                    <w:top w:val="none" w:sz="0" w:space="0" w:color="auto"/>
                    <w:left w:val="none" w:sz="0" w:space="0" w:color="auto"/>
                    <w:bottom w:val="single" w:sz="6" w:space="9" w:color="EDEEEE"/>
                    <w:right w:val="none" w:sz="0" w:space="0" w:color="auto"/>
                  </w:divBdr>
                  <w:divsChild>
                    <w:div w:id="1110974266">
                      <w:marLeft w:val="0"/>
                      <w:marRight w:val="0"/>
                      <w:marTop w:val="0"/>
                      <w:marBottom w:val="0"/>
                      <w:divBdr>
                        <w:top w:val="none" w:sz="0" w:space="0" w:color="auto"/>
                        <w:left w:val="none" w:sz="0" w:space="0" w:color="auto"/>
                        <w:bottom w:val="none" w:sz="0" w:space="0" w:color="auto"/>
                        <w:right w:val="none" w:sz="0" w:space="0" w:color="auto"/>
                      </w:divBdr>
                      <w:divsChild>
                        <w:div w:id="144395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317651">
      <w:bodyDiv w:val="1"/>
      <w:marLeft w:val="0"/>
      <w:marRight w:val="0"/>
      <w:marTop w:val="0"/>
      <w:marBottom w:val="0"/>
      <w:divBdr>
        <w:top w:val="none" w:sz="0" w:space="0" w:color="auto"/>
        <w:left w:val="none" w:sz="0" w:space="0" w:color="auto"/>
        <w:bottom w:val="none" w:sz="0" w:space="0" w:color="auto"/>
        <w:right w:val="none" w:sz="0" w:space="0" w:color="auto"/>
      </w:divBdr>
    </w:div>
    <w:div w:id="2023823729">
      <w:bodyDiv w:val="1"/>
      <w:marLeft w:val="0"/>
      <w:marRight w:val="0"/>
      <w:marTop w:val="0"/>
      <w:marBottom w:val="0"/>
      <w:divBdr>
        <w:top w:val="none" w:sz="0" w:space="0" w:color="auto"/>
        <w:left w:val="none" w:sz="0" w:space="0" w:color="auto"/>
        <w:bottom w:val="none" w:sz="0" w:space="0" w:color="auto"/>
        <w:right w:val="none" w:sz="0" w:space="0" w:color="auto"/>
      </w:divBdr>
    </w:div>
    <w:div w:id="2024896811">
      <w:bodyDiv w:val="1"/>
      <w:marLeft w:val="0"/>
      <w:marRight w:val="0"/>
      <w:marTop w:val="0"/>
      <w:marBottom w:val="0"/>
      <w:divBdr>
        <w:top w:val="none" w:sz="0" w:space="0" w:color="auto"/>
        <w:left w:val="none" w:sz="0" w:space="0" w:color="auto"/>
        <w:bottom w:val="none" w:sz="0" w:space="0" w:color="auto"/>
        <w:right w:val="none" w:sz="0" w:space="0" w:color="auto"/>
      </w:divBdr>
    </w:div>
    <w:div w:id="2025279706">
      <w:bodyDiv w:val="1"/>
      <w:marLeft w:val="0"/>
      <w:marRight w:val="0"/>
      <w:marTop w:val="0"/>
      <w:marBottom w:val="0"/>
      <w:divBdr>
        <w:top w:val="none" w:sz="0" w:space="0" w:color="auto"/>
        <w:left w:val="none" w:sz="0" w:space="0" w:color="auto"/>
        <w:bottom w:val="none" w:sz="0" w:space="0" w:color="auto"/>
        <w:right w:val="none" w:sz="0" w:space="0" w:color="auto"/>
      </w:divBdr>
      <w:divsChild>
        <w:div w:id="1350637966">
          <w:marLeft w:val="0"/>
          <w:marRight w:val="0"/>
          <w:marTop w:val="0"/>
          <w:marBottom w:val="0"/>
          <w:divBdr>
            <w:top w:val="none" w:sz="0" w:space="0" w:color="auto"/>
            <w:left w:val="none" w:sz="0" w:space="0" w:color="auto"/>
            <w:bottom w:val="none" w:sz="0" w:space="0" w:color="auto"/>
            <w:right w:val="none" w:sz="0" w:space="0" w:color="auto"/>
          </w:divBdr>
          <w:divsChild>
            <w:div w:id="922421451">
              <w:marLeft w:val="0"/>
              <w:marRight w:val="0"/>
              <w:marTop w:val="0"/>
              <w:marBottom w:val="0"/>
              <w:divBdr>
                <w:top w:val="none" w:sz="0" w:space="0" w:color="auto"/>
                <w:left w:val="none" w:sz="0" w:space="0" w:color="auto"/>
                <w:bottom w:val="none" w:sz="0" w:space="0" w:color="auto"/>
                <w:right w:val="none" w:sz="0" w:space="0" w:color="auto"/>
              </w:divBdr>
              <w:divsChild>
                <w:div w:id="84151899">
                  <w:marLeft w:val="0"/>
                  <w:marRight w:val="0"/>
                  <w:marTop w:val="0"/>
                  <w:marBottom w:val="0"/>
                  <w:divBdr>
                    <w:top w:val="none" w:sz="0" w:space="0" w:color="auto"/>
                    <w:left w:val="none" w:sz="0" w:space="0" w:color="auto"/>
                    <w:bottom w:val="none" w:sz="0" w:space="0" w:color="auto"/>
                    <w:right w:val="none" w:sz="0" w:space="0" w:color="auto"/>
                  </w:divBdr>
                  <w:divsChild>
                    <w:div w:id="73921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17926">
          <w:marLeft w:val="0"/>
          <w:marRight w:val="0"/>
          <w:marTop w:val="0"/>
          <w:marBottom w:val="0"/>
          <w:divBdr>
            <w:top w:val="none" w:sz="0" w:space="0" w:color="auto"/>
            <w:left w:val="none" w:sz="0" w:space="0" w:color="auto"/>
            <w:bottom w:val="none" w:sz="0" w:space="0" w:color="auto"/>
            <w:right w:val="none" w:sz="0" w:space="0" w:color="auto"/>
          </w:divBdr>
          <w:divsChild>
            <w:div w:id="31077310">
              <w:marLeft w:val="0"/>
              <w:marRight w:val="0"/>
              <w:marTop w:val="0"/>
              <w:marBottom w:val="0"/>
              <w:divBdr>
                <w:top w:val="none" w:sz="0" w:space="0" w:color="auto"/>
                <w:left w:val="none" w:sz="0" w:space="0" w:color="auto"/>
                <w:bottom w:val="none" w:sz="0" w:space="0" w:color="auto"/>
                <w:right w:val="none" w:sz="0" w:space="0" w:color="auto"/>
              </w:divBdr>
              <w:divsChild>
                <w:div w:id="2059697488">
                  <w:marLeft w:val="0"/>
                  <w:marRight w:val="0"/>
                  <w:marTop w:val="0"/>
                  <w:marBottom w:val="0"/>
                  <w:divBdr>
                    <w:top w:val="none" w:sz="0" w:space="0" w:color="auto"/>
                    <w:left w:val="none" w:sz="0" w:space="0" w:color="auto"/>
                    <w:bottom w:val="single" w:sz="6" w:space="9" w:color="EDEEEE"/>
                    <w:right w:val="none" w:sz="0" w:space="0" w:color="auto"/>
                  </w:divBdr>
                  <w:divsChild>
                    <w:div w:id="1835951685">
                      <w:marLeft w:val="0"/>
                      <w:marRight w:val="0"/>
                      <w:marTop w:val="0"/>
                      <w:marBottom w:val="0"/>
                      <w:divBdr>
                        <w:top w:val="none" w:sz="0" w:space="0" w:color="auto"/>
                        <w:left w:val="none" w:sz="0" w:space="0" w:color="auto"/>
                        <w:bottom w:val="none" w:sz="0" w:space="0" w:color="auto"/>
                        <w:right w:val="none" w:sz="0" w:space="0" w:color="auto"/>
                      </w:divBdr>
                      <w:divsChild>
                        <w:div w:id="163899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851906">
      <w:bodyDiv w:val="1"/>
      <w:marLeft w:val="0"/>
      <w:marRight w:val="0"/>
      <w:marTop w:val="0"/>
      <w:marBottom w:val="0"/>
      <w:divBdr>
        <w:top w:val="none" w:sz="0" w:space="0" w:color="auto"/>
        <w:left w:val="none" w:sz="0" w:space="0" w:color="auto"/>
        <w:bottom w:val="none" w:sz="0" w:space="0" w:color="auto"/>
        <w:right w:val="none" w:sz="0" w:space="0" w:color="auto"/>
      </w:divBdr>
    </w:div>
    <w:div w:id="2047412652">
      <w:bodyDiv w:val="1"/>
      <w:marLeft w:val="0"/>
      <w:marRight w:val="0"/>
      <w:marTop w:val="0"/>
      <w:marBottom w:val="0"/>
      <w:divBdr>
        <w:top w:val="none" w:sz="0" w:space="0" w:color="auto"/>
        <w:left w:val="none" w:sz="0" w:space="0" w:color="auto"/>
        <w:bottom w:val="none" w:sz="0" w:space="0" w:color="auto"/>
        <w:right w:val="none" w:sz="0" w:space="0" w:color="auto"/>
      </w:divBdr>
    </w:div>
    <w:div w:id="2063289801">
      <w:bodyDiv w:val="1"/>
      <w:marLeft w:val="0"/>
      <w:marRight w:val="0"/>
      <w:marTop w:val="0"/>
      <w:marBottom w:val="0"/>
      <w:divBdr>
        <w:top w:val="none" w:sz="0" w:space="0" w:color="auto"/>
        <w:left w:val="none" w:sz="0" w:space="0" w:color="auto"/>
        <w:bottom w:val="none" w:sz="0" w:space="0" w:color="auto"/>
        <w:right w:val="none" w:sz="0" w:space="0" w:color="auto"/>
      </w:divBdr>
    </w:div>
    <w:div w:id="2064014603">
      <w:bodyDiv w:val="1"/>
      <w:marLeft w:val="0"/>
      <w:marRight w:val="0"/>
      <w:marTop w:val="0"/>
      <w:marBottom w:val="0"/>
      <w:divBdr>
        <w:top w:val="none" w:sz="0" w:space="0" w:color="auto"/>
        <w:left w:val="none" w:sz="0" w:space="0" w:color="auto"/>
        <w:bottom w:val="none" w:sz="0" w:space="0" w:color="auto"/>
        <w:right w:val="none" w:sz="0" w:space="0" w:color="auto"/>
      </w:divBdr>
    </w:div>
    <w:div w:id="2064786359">
      <w:bodyDiv w:val="1"/>
      <w:marLeft w:val="0"/>
      <w:marRight w:val="0"/>
      <w:marTop w:val="0"/>
      <w:marBottom w:val="0"/>
      <w:divBdr>
        <w:top w:val="none" w:sz="0" w:space="0" w:color="auto"/>
        <w:left w:val="none" w:sz="0" w:space="0" w:color="auto"/>
        <w:bottom w:val="none" w:sz="0" w:space="0" w:color="auto"/>
        <w:right w:val="none" w:sz="0" w:space="0" w:color="auto"/>
      </w:divBdr>
    </w:div>
    <w:div w:id="2065058509">
      <w:bodyDiv w:val="1"/>
      <w:marLeft w:val="0"/>
      <w:marRight w:val="0"/>
      <w:marTop w:val="0"/>
      <w:marBottom w:val="0"/>
      <w:divBdr>
        <w:top w:val="none" w:sz="0" w:space="0" w:color="auto"/>
        <w:left w:val="none" w:sz="0" w:space="0" w:color="auto"/>
        <w:bottom w:val="none" w:sz="0" w:space="0" w:color="auto"/>
        <w:right w:val="none" w:sz="0" w:space="0" w:color="auto"/>
      </w:divBdr>
    </w:div>
    <w:div w:id="2071536781">
      <w:bodyDiv w:val="1"/>
      <w:marLeft w:val="0"/>
      <w:marRight w:val="0"/>
      <w:marTop w:val="0"/>
      <w:marBottom w:val="0"/>
      <w:divBdr>
        <w:top w:val="none" w:sz="0" w:space="0" w:color="auto"/>
        <w:left w:val="none" w:sz="0" w:space="0" w:color="auto"/>
        <w:bottom w:val="none" w:sz="0" w:space="0" w:color="auto"/>
        <w:right w:val="none" w:sz="0" w:space="0" w:color="auto"/>
      </w:divBdr>
    </w:div>
    <w:div w:id="211281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eader" Target="header1.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Users/alexmx/Desktop/Disertation%20Robert%20/Workforce%20Management%20after%20Brexit%20V22Nov.docx"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footer" Target="footer4.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Hoo191</b:Tag>
    <b:SourceType>Book</b:SourceType>
    <b:Guid>{88D6357D-D1D3-D54A-A75D-F267C559437A}</b:Guid>
    <b:Title>Introducing Human Resource Management </b:Title>
    <b:Year>2019</b:Year>
    <b:Publisher>Pearson </b:Publisher>
    <b:Edition>8th Edition</b:Edition>
    <b:Author>
      <b:Author>
        <b:NameList>
          <b:Person>
            <b:Last>Hook</b:Last>
            <b:First>Caroline </b:First>
          </b:Person>
          <b:Person>
            <b:Last>Jenkins </b:Last>
            <b:First>Andrew </b:First>
          </b:Person>
        </b:NameList>
      </b:Author>
    </b:Author>
    <b:RefOrder>2</b:RefOrder>
  </b:Source>
  <b:Source>
    <b:Tag>Ins21</b:Tag>
    <b:SourceType>InternetSite</b:SourceType>
    <b:Guid>{80D1D230-11CB-8E4A-A579-084DA7A9B782}</b:Guid>
    <b:Author>
      <b:Author>
        <b:Corporate>Institute for Employment Studies </b:Corporate>
      </b:Author>
    </b:Author>
    <b:Title>Brexit impact on the workplace</b:Title>
    <b:Year>2021</b:Year>
    <b:URL>https://www.employment-studies.co.uk/brexit-observatory/brexit-impact-workplace</b:URL>
    <b:YearAccessed>2022</b:YearAccessed>
    <b:MonthAccessed>August </b:MonthAccessed>
    <b:DayAccessed>9</b:DayAccessed>
    <b:RefOrder>3</b:RefOrder>
  </b:Source>
  <b:Source>
    <b:Tag>Lom19</b:Tag>
    <b:SourceType>InternetSite</b:SourceType>
    <b:Guid>{525C56B5-205E-1245-A1FB-65DFE14C458A}</b:Guid>
    <b:Title>Workforce Management Impct Model</b:Title>
    <b:URL>https://www.adp.com/-/media/adp/resourcehub/pdf/wfm-impact-model.pdf?rev=f53219472a3b44a38ac1c54072b7c2e0</b:URL>
    <b:Year>2019</b:Year>
    <b:YearAccessed>2022</b:YearAccessed>
    <b:MonthAccessed>August</b:MonthAccessed>
    <b:DayAccessed>9</b:DayAccessed>
    <b:Author>
      <b:Author>
        <b:NameList>
          <b:Person>
            <b:Last>Lombardi </b:Last>
            <b:First>Mollie</b:First>
          </b:Person>
        </b:NameList>
      </b:Author>
    </b:Author>
    <b:RefOrder>4</b:RefOrder>
  </b:Source>
  <b:Source>
    <b:Tag>Hom201</b:Tag>
    <b:SourceType>InternetSite</b:SourceType>
    <b:Guid>{CC43340E-1E1D-064B-A9E3-3FB1FF1EBB88}</b:Guid>
    <b:Author>
      <b:Author>
        <b:Corporate>Home Office and UK Visas and Immigartion </b:Corporate>
      </b:Author>
    </b:Author>
    <b:Title>https://www.gov.uk/government/collections/eu-settlement-scheme-employer-toolkit</b:Title>
    <b:URL>EU Settlement Scheme: employer toolkit</b:URL>
    <b:Year>2020</b:Year>
    <b:YearAccessed>2022</b:YearAccessed>
    <b:MonthAccessed>August </b:MonthAccessed>
    <b:DayAccessed>9</b:DayAccessed>
    <b:RefOrder>5</b:RefOrder>
  </b:Source>
  <b:Source>
    <b:Tag>CIP22</b:Tag>
    <b:SourceType>InternetSite</b:SourceType>
    <b:Guid>{D3E881F9-2607-504D-921F-FAA2BFEBB0CE}</b:Guid>
    <b:Author>
      <b:Author>
        <b:Corporate>CIPD</b:Corporate>
      </b:Author>
    </b:Author>
    <b:Title>Brexit impact on workforce trends </b:Title>
    <b:URL>https://www.cipd.co.uk/knowledge/brexit-hub/workforce-trends#gref</b:URL>
    <b:Year>2022</b:Year>
    <b:YearAccessed>2022</b:YearAccessed>
    <b:MonthAccessed>August </b:MonthAccessed>
    <b:DayAccessed>9</b:DayAccessed>
    <b:RefOrder>6</b:RefOrder>
  </b:Source>
  <b:Source>
    <b:Tag>Hot13</b:Tag>
    <b:SourceType>JournalArticle</b:SourceType>
    <b:Guid>{BC6F727D-AFEA-1B4E-8F7F-81495AFD61A5}</b:Guid>
    <b:Title>Workforce Analytics Approach: An Emerging Trend of Workforce Management</b:Title>
    <b:Year>2013</b:Year>
    <b:JournalName>AIMS International </b:JournalName>
    <b:Volume>7</b:Volume>
    <b:Issue>3</b:Issue>
    <b:Pages>167-179</b:Pages>
    <b:Author>
      <b:Author>
        <b:NameList>
          <b:Person>
            <b:Last>Hota</b:Last>
            <b:First>Jyotiranjan</b:First>
          </b:Person>
          <b:Person>
            <b:Last>Ghosh</b:Last>
            <b:First>Debjani</b:First>
          </b:Person>
        </b:NameList>
      </b:Author>
    </b:Author>
    <b:RefOrder>7</b:RefOrder>
  </b:Source>
  <b:Source>
    <b:Tag>Dun201</b:Tag>
    <b:SourceType>Book</b:SourceType>
    <b:Guid>{264A261E-9AEB-BC4F-876F-421F25B4C03E}</b:Guid>
    <b:Author>
      <b:Author>
        <b:NameList>
          <b:Person>
            <b:Last>Dundon</b:Last>
            <b:First>T,</b:First>
            <b:Middle>&amp; Wilkinson, A (eds)</b:Middle>
          </b:Person>
        </b:NameList>
      </b:Author>
    </b:Author>
    <b:Title>Dundon, T, &amp; Wilkinson, A (eds) Case Studies in Work, Employment and Human Resource Management,</b:Title>
    <b:Year>2020</b:Year>
    <b:City>Cheltenham</b:City>
    <b:Publisher>Edward Elgar Publishing Limited</b:Publisher>
    <b:RefOrder>8</b:RefOrder>
  </b:Source>
  <b:Source>
    <b:Tag>Tor20</b:Tag>
    <b:SourceType>Book</b:SourceType>
    <b:Guid>{63FE590D-2C02-F243-81AF-C169A01F67CB}</b:Guid>
    <b:Author>
      <b:Author>
        <b:NameList>
          <b:Person>
            <b:Last>Torrington</b:Last>
            <b:First>D,</b:First>
            <b:Middle>Hall, L, Taylor, S, Atkinson, C,</b:Middle>
          </b:Person>
        </b:NameList>
      </b:Author>
    </b:Author>
    <b:Title>Human Resource Management</b:Title>
    <b:City>Harlow</b:City>
    <b:Publisher>Pearson Education</b:Publisher>
    <b:Year>2020</b:Year>
    <b:RefOrder>9</b:RefOrder>
  </b:Source>
  <b:Source>
    <b:Tag>Shi20</b:Tag>
    <b:SourceType>Book</b:SourceType>
    <b:Guid>{D76D2361-B0A2-364C-AD7B-B0B8CA177EFA}</b:Guid>
    <b:Author>
      <b:Author>
        <b:NameList>
          <b:Person>
            <b:Last>Shields</b:Last>
            <b:First>J.,</b:First>
            <b:Middle>Rooney, J., Brown, M. and Kaine, S.</b:Middle>
          </b:Person>
        </b:NameList>
      </b:Author>
    </b:Author>
    <b:Title>Managing Employee Performance and Reward: Systems, Practices and Prospects</b:Title>
    <b:City>Cambridge</b:City>
    <b:Publisher>Cambridge University Press</b:Publisher>
    <b:Year>2020</b:Year>
    <b:Edition>3rd Edition, doi: 10.1017/9781108684675</b:Edition>
    <b:RefOrder>10</b:RefOrder>
  </b:Source>
  <b:Source>
    <b:Tag>Liz18</b:Tag>
    <b:SourceType>InternetSite</b:SourceType>
    <b:Guid>{CC5B23C2-5C6D-3B40-9C30-CED9D84CB3D6}</b:Guid>
    <b:Author>
      <b:Author>
        <b:NameList>
          <b:Person>
            <b:Last>Strikwerda</b:Last>
            <b:First>Liz</b:First>
          </b:Person>
        </b:NameList>
      </b:Author>
    </b:Author>
    <b:Title>How Workforce Management Accelerates Productivity and Profitability</b:Title>
    <b:URL>https://www.workforcehub.com/blog/how-workforce-management-accelerates-productivity-and-profitability/</b:URL>
    <b:Year>2018</b:Year>
    <b:YearAccessed>2022</b:YearAccessed>
    <b:MonthAccessed>August</b:MonthAccessed>
    <b:DayAccessed>16</b:DayAccessed>
    <b:RefOrder>11</b:RefOrder>
  </b:Source>
  <b:Source>
    <b:Tag>Gnó17</b:Tag>
    <b:SourceType>JournalArticle</b:SourceType>
    <b:Guid>{C0AF8736-69B8-3B47-8BBD-FC204C27088D}</b:Guid>
    <b:Title>Building Stronger Business</b:Title>
    <b:Year>2017</b:Year>
    <b:JournalName>Department of Business, Entrepresise and Innovation</b:JournalName>
    <b:Author>
      <b:Author>
        <b:NameList>
          <b:Person>
            <b:Last>Gnó</b:Last>
            <b:Middle>Roinn</b:Middle>
            <b:First>An</b:First>
          </b:Person>
          <b:Person>
            <b:Last>Nuàlaíochta</b:Last>
            <b:First>Fiontar argus</b:First>
          </b:Person>
        </b:NameList>
      </b:Author>
    </b:Author>
    <b:RefOrder>12</b:RefOrder>
  </b:Source>
  <b:Source>
    <b:Tag>Smi20</b:Tag>
    <b:SourceType>JournalArticle</b:SourceType>
    <b:Guid>{A0B7357C-E9C5-D848-82B3-48270A9BD397}</b:Guid>
    <b:Title>BREXIT: Assessing the Impact on the UK Construction Industry &amp; Mitigating Identified Risks</b:Title>
    <b:JournalName>IEOM Society International </b:JournalName>
    <b:Year>2020</b:Year>
    <b:Volume>10</b:Volume>
    <b:Issue>12</b:Issue>
    <b:Pages>515-523</b:Pages>
    <b:Author>
      <b:Author>
        <b:NameList>
          <b:Person>
            <b:Last>Smith </b:Last>
            <b:First>Danielle </b:First>
          </b:Person>
          <b:Person>
            <b:Last>Ahmed</b:Last>
            <b:First>Vian</b:First>
          </b:Person>
          <b:Person>
            <b:Last>Sabor </b:Last>
            <b:First>Sara</b:First>
          </b:Person>
        </b:NameList>
      </b:Author>
    </b:Author>
    <b:RefOrder>13</b:RefOrder>
  </b:Source>
  <b:Source>
    <b:Tag>HMG181</b:Tag>
    <b:SourceType>DocumentFromInternetSite</b:SourceType>
    <b:Guid>{2439872A-7B5A-6146-8A21-18480551EA78}</b:Guid>
    <b:Title>EU Exit Taking back control of our borders, money and laws while protecting our economy, security and Union </b:Title>
    <b:Year>2018</b:Year>
    <b:Author>
      <b:Author>
        <b:Corporate>HM Government</b:Corporate>
      </b:Author>
    </b:Author>
    <b:URL>https://assets.publishing.service.gov.uk/government/uploads/system/uploads/attachment_data/file/759792/28_November_EU_Exit_-_Taking_back_control_of_our_borders__money_and_laws_while_protecting_our_economy__security_and_Union__1_.pdf</b:URL>
    <b:YearAccessed>2022</b:YearAccessed>
    <b:MonthAccessed>October</b:MonthAccessed>
    <b:DayAccessed>24</b:DayAccessed>
    <b:Month>November </b:Month>
    <b:RefOrder>14</b:RefOrder>
  </b:Source>
  <b:Source>
    <b:Tag>CNC22</b:Tag>
    <b:SourceType>InternetSite</b:SourceType>
    <b:Guid>{8A992732-6105-A049-8E7D-77AD21CEBECF}</b:Guid>
    <b:Title>How is the industry coping with post-Brexit labour changes?</b:Title>
    <b:URL>https://www.constructionnews.co.uk/brexit/how-is-the-industry-coping-with-post-brexit-labour-changes-10-08-2022/#:~:text=About%20191%2C000%20left%20the%20industry,drop%20from%20990%2C000%20to%20799%2C000.</b:URL>
    <b:Year>2022</b:Year>
    <b:YearAccessed>2022</b:YearAccessed>
    <b:MonthAccessed>October </b:MonthAccessed>
    <b:DayAccessed>24</b:DayAccessed>
    <b:Author>
      <b:Author>
        <b:Corporate>CN Construction News </b:Corporate>
      </b:Author>
    </b:Author>
    <b:RefOrder>15</b:RefOrder>
  </b:Source>
  <b:Source>
    <b:Tag>Ful19</b:Tag>
    <b:SourceType>JournalArticle</b:SourceType>
    <b:Guid>{E35E9BB1-CE90-A64C-B61E-2DD9FB89268F}</b:Guid>
    <b:Title>The implications of the construction industry to national wealth</b:Title>
    <b:Year>2019</b:Year>
    <b:Author>
      <b:Author>
        <b:NameList>
          <b:Person>
            <b:Last>Fulford</b:Last>
            <b:First>R.G.</b:First>
          </b:Person>
        </b:NameList>
      </b:Author>
    </b:Author>
    <b:JournalName>Construction and Architectural Management</b:JournalName>
    <b:Volume>26</b:Volume>
    <b:Issue>5</b:Issue>
    <b:Pages>779-793, https://doi.org/10.1108/ECAM-03-2018-0091</b:Pages>
    <b:RefOrder>16</b:RefOrder>
  </b:Source>
  <b:Source>
    <b:Tag>How19</b:Tag>
    <b:SourceType>BookSection</b:SourceType>
    <b:Guid>{0CB9AE95-578D-0347-82DA-9AA2329A14FE}</b:Guid>
    <b:Title>Human Resource Management: A historical perspetive </b:Title>
    <b:Year>2019</b:Year>
    <b:Author>
      <b:Author>
        <b:NameList>
          <b:Person>
            <b:Last>Gospel</b:Last>
            <b:First>Howard</b:First>
          </b:Person>
        </b:NameList>
      </b:Author>
      <b:Editor>
        <b:NameList>
          <b:Person>
            <b:Last>Adrian Wilkinson</b:Last>
            <b:First>David</b:First>
            <b:Middle>Lepak, Nicolas Bacon, Scott Snell</b:Middle>
          </b:Person>
        </b:NameList>
      </b:Editor>
    </b:Author>
    <b:BookTitle>The SAGE Handbook of Human Resource Management  </b:BookTitle>
    <b:City>United Kingdom</b:City>
    <b:Publisher>SAGE Publications</b:Publisher>
    <b:RefOrder>17</b:RefOrder>
  </b:Source>
  <b:Source>
    <b:Tag>HRG22</b:Tag>
    <b:SourceType>DocumentFromInternetSite</b:SourceType>
    <b:Guid>{D550B53A-6DBB-4F44-B2AE-C7B75830D537}</b:Guid>
    <b:Title>The Benefits of Brexit; How the UK is taking advantage of leaving the EU</b:Title>
    <b:City>London </b:City>
    <b:Publisher>Assests Publishing Service </b:Publisher>
    <b:Year>2022</b:Year>
    <b:Author>
      <b:Author>
        <b:Corporate>HR Government</b:Corporate>
      </b:Author>
    </b:Author>
    <b:URL>https://assets.publishing.service.gov.uk/government/uploads/system/uploads/attachment_data/file/1054643/benefits-of-brexit.pdf</b:URL>
    <b:Month>January</b:Month>
    <b:YearAccessed>2022</b:YearAccessed>
    <b:MonthAccessed>October </b:MonthAccessed>
    <b:DayAccessed>31</b:DayAccessed>
    <b:RefOrder>18</b:RefOrder>
  </b:Source>
  <b:Source>
    <b:Tag>Dav212</b:Tag>
    <b:SourceType>InternetSite</b:SourceType>
    <b:Guid>{F29AFE14-D13E-CE44-8AAE-B7EEF6966B76}</b:Guid>
    <b:Title>UK construction loses a quarter of its EU-born workforce</b:Title>
    <b:URL>https://www.constructionnews.co.uk/brexit/uk-construction-loses-a-quarter-of-its-eu-born-workforce-22-01-2021/</b:URL>
    <b:Year>2021</b:Year>
    <b:YearAccessed>2022</b:YearAccessed>
    <b:MonthAccessed>October </b:MonthAccessed>
    <b:DayAccessed>31</b:DayAccessed>
    <b:Author>
      <b:Author>
        <b:NameList>
          <b:Person>
            <b:Last>Price</b:Last>
            <b:First>David</b:First>
          </b:Person>
        </b:NameList>
      </b:Author>
    </b:Author>
    <b:RefOrder>19</b:RefOrder>
  </b:Source>
  <b:Source>
    <b:Tag>The224</b:Tag>
    <b:SourceType>InternetSite</b:SourceType>
    <b:Guid>{14CEB49B-B835-FF40-BEC5-67B4403FF445}</b:Guid>
    <b:Author>
      <b:Author>
        <b:Corporate>The Migration Observatory </b:Corporate>
      </b:Author>
    </b:Author>
    <b:Title>How many EU migrants are there in the UK? How has the migration of EU citizens changed since Brexit? This briefing provides key statistics on EU migrants and migration in the UK.</b:Title>
    <b:URL>https://migrationobservatory.ox.ac.uk/resources/briefings/eu-migration-to-and-from-the-uk/</b:URL>
    <b:Year>2022</b:Year>
    <b:YearAccessed>2022</b:YearAccessed>
    <b:MonthAccessed>October </b:MonthAccessed>
    <b:DayAccessed>31</b:DayAccessed>
    <b:RefOrder>20</b:RefOrder>
  </b:Source>
  <b:Source>
    <b:Tag>x17</b:Tag>
    <b:SourceType>Book</b:SourceType>
    <b:Guid>{7F48413C-C1AD-6F4F-8DB7-9C694AE00689}</b:Guid>
    <b:Title>Human Resource Management : A Contemporary Approach</b:Title>
    <b:Year>2017</b:Year>
    <b:Author>
      <b:Author>
        <b:NameList>
          <b:Person>
            <b:Last>Beardwell</b:Last>
            <b:First>Julie</b:First>
          </b:Person>
          <b:Person>
            <b:Last>Thompson</b:Last>
            <b:First>Amanda</b:First>
          </b:Person>
        </b:NameList>
      </b:Author>
    </b:Author>
    <b:City>Harlow</b:City>
    <b:Publisher>Pearson Education Limited</b:Publisher>
    <b:Edition>8th</b:Edition>
    <b:RefOrder>21</b:RefOrder>
  </b:Source>
  <b:Source>
    <b:Tag>Has20</b:Tag>
    <b:SourceType>JournalArticle</b:SourceType>
    <b:Guid>{DCAF80C1-CF09-FF46-91BD-9C0C087811F4}</b:Guid>
    <b:Title>The Global Impact of Brexit Uncertainty</b:Title>
    <b:Year>2020</b:Year>
    <b:Author>
      <b:Author>
        <b:NameList>
          <b:Person>
            <b:Last>Hassan</b:Last>
            <b:First>Tarek</b:First>
            <b:Middle>Alexander and Hollander, Stephan and van Lent, Laurence and Tahoun, Ahmed</b:Middle>
          </b:Person>
        </b:NameList>
      </b:Author>
    </b:Author>
    <b:JournalName>National Bureau of Economic Research</b:JournalName>
    <b:RefOrder>22</b:RefOrder>
  </b:Source>
  <b:Source>
    <b:Tag>Nic11</b:Tag>
    <b:SourceType>BookSection</b:SourceType>
    <b:Guid>{ABA03052-BEC2-9F42-8E6E-C9A000B7F563}</b:Guid>
    <b:Title>Chapter 19 - Human Resource Management and Productivity</b:Title>
    <b:Year>2011</b:Year>
    <b:Pages>1573-4463</b:Pages>
    <b:BookTitle>Handbook of Labor Economics</b:BookTitle>
    <b:Publisher>Elsevier</b:Publisher>
    <b:Author>
      <b:Editor>
        <b:NameList>
          <b:Person>
            <b:Last>Ashenfelter</b:Last>
            <b:First>David</b:First>
            <b:Middle>Card and Orley</b:Middle>
          </b:Person>
        </b:NameList>
      </b:Editor>
      <b:Author>
        <b:NameList>
          <b:Person>
            <b:Last>Bloom </b:Last>
            <b:First>Nicholas</b:First>
          </b:Person>
          <b:Person>
            <b:Last>Reenen</b:Last>
            <b:Middle>Van </b:Middle>
            <b:First>John </b:First>
          </b:Person>
        </b:NameList>
      </b:Author>
    </b:Author>
    <b:RefOrder>23</b:RefOrder>
  </b:Source>
  <b:Source>
    <b:Tag>Bec64</b:Tag>
    <b:SourceType>Book</b:SourceType>
    <b:Guid>{CE7E7BC6-90C7-3147-9405-BAF05EB65D9A}</b:Guid>
    <b:Title>Human Capital: A Theoretical and Empirical Analysis, with Special Reference to Education. </b:Title>
    <b:City>Chicago</b:City>
    <b:Year>1964</b:Year>
    <b:Author>
      <b:Author>
        <b:NameList>
          <b:Person>
            <b:Last>Becker</b:Last>
            <b:First>G.S.</b:First>
          </b:Person>
        </b:NameList>
      </b:Author>
    </b:Author>
    <b:RefOrder>24</b:RefOrder>
  </b:Source>
  <b:Source>
    <b:Tag>Gar13</b:Tag>
    <b:SourceType>Book</b:SourceType>
    <b:Guid>{5BF5BB8D-7B1A-A14E-92A9-FA37953C4596}</b:Guid>
    <b:Title>Organisational theory, design, and change</b:Title>
    <b:City>Texas</b:City>
    <b:Publisher>Pearson</b:Publisher>
    <b:Year>2013</b:Year>
    <b:Edition>7th</b:Edition>
    <b:Author>
      <b:Author>
        <b:NameList>
          <b:Person>
            <b:Last>Gareth </b:Last>
            <b:Middle>Jones</b:Middle>
            <b:First>R</b:First>
          </b:Person>
        </b:NameList>
      </b:Author>
    </b:Author>
    <b:RefOrder>25</b:RefOrder>
  </b:Source>
  <b:Source>
    <b:Tag>Llo19</b:Tag>
    <b:SourceType>Report</b:SourceType>
    <b:Guid>{7377CBDF-28B5-E943-A990-01E07BC247D0}</b:Guid>
    <b:Title>The Brexit Effect</b:Title>
    <b:City>London</b:City>
    <b:Publisher>Institute for Government</b:Publisher>
    <b:Year>2019</b:Year>
    <b:Author>
      <b:Author>
        <b:NameList>
          <b:Person>
            <b:Last>Lloyd</b:Last>
            <b:First>Lewis</b:First>
          </b:Person>
        </b:NameList>
      </b:Author>
    </b:Author>
    <b:RefOrder>26</b:RefOrder>
  </b:Source>
  <b:Source>
    <b:Tag>GOV22</b:Tag>
    <b:SourceType>InternetSite</b:SourceType>
    <b:Guid>{8F05FD8D-8B27-2947-9461-C6936EF14165}</b:Guid>
    <b:Title>UK government to set its own laws for its own people as Brexit Freedoms Bill introduced</b:Title>
    <b:Year>2022</b:Year>
    <b:Author>
      <b:Author>
        <b:Corporate>GOV.UK </b:Corporate>
      </b:Author>
    </b:Author>
    <b:URL>https://www.gov.uk/government/news/uk-government-to-set-its-own-laws-for-its-own-people-as-brexit-freedoms-bill-introduced</b:URL>
    <b:YearAccessed>2022</b:YearAccessed>
    <b:MonthAccessed>November </b:MonthAccessed>
    <b:DayAccessed>3</b:DayAccessed>
    <b:RefOrder>27</b:RefOrder>
  </b:Source>
  <b:Source>
    <b:Tag>Tho21</b:Tag>
    <b:SourceType>JournalArticle</b:SourceType>
    <b:Guid>{8BAD2A92-8721-D24C-9232-0BC9425BFBE1}</b:Guid>
    <b:Author>
      <b:Author>
        <b:NameList>
          <b:Person>
            <b:Last>Thomson</b:Last>
            <b:First>Helen</b:First>
          </b:Person>
        </b:NameList>
      </b:Author>
    </b:Author>
    <b:Title>The European Geopolitical Space and the Long Path to Brexit (The Government and Opposition/Leonard Schapiro Lecture 2020)</b:Title>
    <b:Year>2021</b:Year>
    <b:JournalName>Cambridge University Press</b:JournalName>
    <b:Volume>56</b:Volume>
    <b:Issue>3</b:Issue>
    <b:Pages>385-404</b:Pages>
    <b:RefOrder>28</b:RefOrder>
  </b:Source>
  <b:Source>
    <b:Tag>Kel20</b:Tag>
    <b:SourceType>JournalArticle</b:SourceType>
    <b:Guid>{75F49811-E230-2C44-9C1D-1C7C56BE7F26}</b:Guid>
    <b:Title>Three principles of pragmatism for research on organizational processes</b:Title>
    <b:JournalName>Methodological Innovations</b:JournalName>
    <b:Year>2020</b:Year>
    <b:Volume>13</b:Volume>
    <b:Issue>2</b:Issue>
    <b:Author>
      <b:Author>
        <b:NameList>
          <b:Person>
            <b:Last>Kelly </b:Last>
            <b:Middle>M</b:Middle>
            <b:First>Leanne </b:First>
          </b:Person>
          <b:Person>
            <b:Last>Cordeiro </b:Last>
            <b:First>Maya</b:First>
          </b:Person>
        </b:NameList>
      </b:Author>
    </b:Author>
    <b:RefOrder>29</b:RefOrder>
  </b:Source>
  <b:Source>
    <b:Tag>Doy09</b:Tag>
    <b:SourceType>JournalArticle</b:SourceType>
    <b:Guid>{61E29E2C-FE13-9446-A68E-5BAF7B68AC92}</b:Guid>
    <b:Title>An overview of mixed methods research</b:Title>
    <b:JournalName>Journal of Research in Nursing</b:JournalName>
    <b:Year>2009</b:Year>
    <b:Volume>14</b:Volume>
    <b:Issue>175</b:Issue>
    <b:Author>
      <b:Author>
        <b:NameList>
          <b:Person>
            <b:Last> Doyle</b:Last>
            <b:First>Louise</b:First>
          </b:Person>
          <b:Person>
            <b:Last> Brady </b:Last>
            <b:Middle>Marie</b:Middle>
            <b:First>Anne</b:First>
          </b:Person>
          <b:Person>
            <b:Last> Byrne</b:Last>
            <b:First> Gobnait</b:First>
          </b:Person>
        </b:NameList>
      </b:Author>
    </b:Author>
    <b:RefOrder>30</b:RefOrder>
  </b:Source>
  <b:Source>
    <b:Tag>Eti15</b:Tag>
    <b:SourceType>JournalArticle</b:SourceType>
    <b:Guid>{AD8C43C3-72CA-024C-8914-EA0B55ACAF08}</b:Guid>
    <b:Title>Comparison of Convenience Sampling and Purposive Sampling </b:Title>
    <b:JournalName>American Journal of Theoretical </b:JournalName>
    <b:Year>2015</b:Year>
    <b:Volume>5</b:Volume>
    <b:Issue>1</b:Issue>
    <b:Pages>1-4</b:Pages>
    <b:Author>
      <b:Author>
        <b:NameList>
          <b:Person>
            <b:Last>Etikan</b:Last>
            <b:First>Ilker </b:First>
          </b:Person>
          <b:Person>
            <b:Last>Sulaiman</b:Last>
            <b:Middle>Musa</b:Middle>
            <b:First>Abubakar</b:First>
          </b:Person>
          <b:Person>
            <b:Last>Rukayya</b:Last>
            <b:Middle>Alkassim</b:Middle>
            <b:First>Sunnusi</b:First>
          </b:Person>
        </b:NameList>
      </b:Author>
    </b:Author>
    <b:RefOrder>31</b:RefOrder>
  </b:Source>
  <b:Source>
    <b:Tag>Var17</b:Tag>
    <b:SourceType>JournalArticle</b:SourceType>
    <b:Guid>{47986E5D-7C4E-C04F-805E-4C4E56E1266A}</b:Guid>
    <b:Author>
      <b:Author>
        <b:NameList>
          <b:Person>
            <b:Last>Varela</b:Last>
            <b:First>C.,</b:First>
            <b:Middle>Ruiz, J., Andrés, A., Roy, R., Fusté, A. and Saldaña, C.</b:Middle>
          </b:Person>
        </b:NameList>
      </b:Author>
    </b:Author>
    <b:Title>Advantages and Disadvantages of using the website SurveyMonkey in a real study: Psychopathological profile in people with normal-weight, overweight and obesity in a community sample</b:Title>
    <b:JournalName>E-methodology</b:JournalName>
    <b:Year>2017</b:Year>
    <b:Pages>77-89</b:Pages>
    <b:RefOrder>32</b:RefOrder>
  </b:Source>
  <b:Source>
    <b:Tag>Ter12</b:Tag>
    <b:SourceType>JournalArticle</b:SourceType>
    <b:Guid>{EC9B8A8F-3B67-7346-8C83-F8C276466E29}</b:Guid>
    <b:Title>Mixed-Methods Research Methodologies</b:Title>
    <b:JournalName>Where the world comes to learn qualitative research</b:JournalName>
    <b:Year>2012</b:Year>
    <b:Volume>17</b:Volume>
    <b:Issue>1</b:Issue>
    <b:Pages>255-280</b:Pages>
    <b:Author>
      <b:Author>
        <b:NameList>
          <b:Person>
            <b:Last>Terrell</b:Last>
            <b:Middle>R</b:Middle>
            <b:First>Steven</b:First>
          </b:Person>
        </b:NameList>
      </b:Author>
    </b:Author>
    <b:RefOrder>1</b:RefOrder>
  </b:Source>
  <b:Source>
    <b:Tag>Sau16</b:Tag>
    <b:SourceType>Book</b:SourceType>
    <b:Guid>{D88CB878-36FA-AE41-8A73-6BA65FF884CF}</b:Guid>
    <b:Author>
      <b:Author>
        <b:NameList>
          <b:Person>
            <b:Last>Saunders</b:Last>
            <b:First>M.,</b:First>
            <b:Middle>Lewis, P., &amp; Thornhill, A.</b:Middle>
          </b:Person>
        </b:NameList>
      </b:Author>
    </b:Author>
    <b:Title>Research Methods for Business Students</b:Title>
    <b:Year>2016</b:Year>
    <b:City>England</b:City>
    <b:Publisher>Pearson Research Ltd</b:Publisher>
    <b:RefOrder>33</b:RefOrder>
  </b:Source>
  <b:Source>
    <b:Tag>Gua16</b:Tag>
    <b:SourceType>InternetSite</b:SourceType>
    <b:Guid>{82498B27-F829-5641-97BC-3D6B574F047A}</b:Guid>
    <b:Title>Would Brexit make it harder to hire EU workers?</b:Title>
    <b:Year>2016</b:Year>
    <b:Author>
      <b:Author>
        <b:Corporate>Guardian</b:Corporate>
      </b:Author>
    </b:Author>
    <b:URL>https://www.theguardian.com/small-business-network/2016/mar/29/would-brexit-make-harder-hire-eu-workers-referendum</b:URL>
    <b:YearAccessed>2022</b:YearAccessed>
    <b:MonthAccessed>November </b:MonthAccessed>
    <b:DayAccessed>10</b:DayAccessed>
    <b:RefOrder>34</b:RefOrder>
  </b:Source>
  <b:Source>
    <b:Tag>Ala11</b:Tag>
    <b:SourceType>Book</b:SourceType>
    <b:Guid>{AC5EA7FA-C8F3-0E4D-B2C2-2FFF2DC88272}</b:Guid>
    <b:Title>Human Resource Management </b:Title>
    <b:Year>2011</b:Year>
    <b:Publisher>Cengage Learning </b:Publisher>
    <b:Author>
      <b:Author>
        <b:NameList>
          <b:Person>
            <b:Last>Price</b:Last>
            <b:First>Alan</b:First>
          </b:Person>
        </b:NameList>
      </b:Author>
    </b:Author>
    <b:Edition>4th </b:Edition>
    <b:RefOrder>35</b:RefOrder>
  </b:Source>
  <b:Source>
    <b:Tag>DrC22</b:Tag>
    <b:SourceType>InternetSite</b:SourceType>
    <b:Guid>{47D33CB3-519A-B34E-9E0F-2DA996FCB21A}</b:Guid>
    <b:Title>Number of workers reporting work-related illnesses in Great Britain from 2008/09 to 2019/20*</b:Title>
    <b:Year>2022</b:Year>
    <b:Author>
      <b:Author>
        <b:NameList>
          <b:Person>
            <b:Last>Clark</b:Last>
            <b:First>Dr.</b:First>
          </b:Person>
        </b:NameList>
      </b:Author>
    </b:Author>
    <b:URL>https://www.statista.com/statistics/292341/work-related-illnesses-among-workers-in-great-britain-gb/</b:URL>
    <b:YearAccessed>2022</b:YearAccessed>
    <b:MonthAccessed>November </b:MonthAccessed>
    <b:DayAccessed>11</b:DayAccessed>
    <b:RefOrder>36</b:RefOrder>
  </b:Source>
  <b:Source>
    <b:Tag>Rah22</b:Tag>
    <b:SourceType>InternetSite</b:SourceType>
    <b:Guid>{5EABF373-63F2-5F4F-88EF-1BDC3C7A7A9F}</b:Guid>
    <b:Title>Relationship between different organisational functions</b:Title>
    <b:URL>https://howandwhat.net/relationship-between-different-organisational-functions/</b:URL>
    <b:Year>2022</b:Year>
    <b:YearAccessed>2022</b:YearAccessed>
    <b:MonthAccessed>November</b:MonthAccessed>
    <b:DayAccessed>14</b:DayAccessed>
    <b:Author>
      <b:Author>
        <b:NameList>
          <b:Person>
            <b:Last>Rahman</b:Last>
            <b:First>M</b:First>
          </b:Person>
        </b:NameList>
      </b:Author>
    </b:Author>
    <b:RefOrder>37</b:RefOrder>
  </b:Source>
  <b:Source>
    <b:Tag>Mac21</b:Tag>
    <b:SourceType>InternetSite</b:SourceType>
    <b:Guid>{1D877DFA-937E-7845-A45E-25955AB92D0C}</b:Guid>
    <b:Title>HR's New Role: How Human Resources Needs To Evolve To Support The Future Of Work</b:Title>
    <b:URL>https://www.forbes.com/sites/hvmacarthur/2021/03/18/hrs-new-role-how-human-resources-needs-to-evolve-to-support-the-future-of-work/?sh=39d277883bc1</b:URL>
    <b:Year>2021</b:Year>
    <b:YearAccessed>2022</b:YearAccessed>
    <b:MonthAccessed>November</b:MonthAccessed>
    <b:DayAccessed>14</b:DayAccessed>
    <b:Author>
      <b:Author>
        <b:NameList>
          <b:Person>
            <b:Last>MacArthur</b:Last>
            <b:Middle>V</b:Middle>
            <b:First>Heather</b:First>
          </b:Person>
        </b:NameList>
      </b:Author>
    </b:Author>
    <b:RefOrder>38</b:RefOrder>
  </b:Source>
  <b:Source>
    <b:Tag>RIC21</b:Tag>
    <b:SourceType>InternetSite</b:SourceType>
    <b:Guid>{B69D10C8-0DA3-FE41-81F2-B5D7A646A658}</b:Guid>
    <b:Author>
      <b:Author>
        <b:Corporate>RICS</b:Corporate>
      </b:Author>
    </b:Author>
    <b:Title>The effect of Brexit on UK construction</b:Title>
    <b:Year>2021</b:Year>
    <b:URL>https://www.rics.org/uk/products/data-products/insights/the-effect-of-brexit-on-uk-construction/</b:URL>
    <b:YearAccessed>2022</b:YearAccessed>
    <b:MonthAccessed>November</b:MonthAccessed>
    <b:DayAccessed>16</b:DayAccessed>
    <b:RefOrder>39</b:RefOrder>
  </b:Source>
</b:Sources>
</file>

<file path=customXml/itemProps1.xml><?xml version="1.0" encoding="utf-8"?>
<ds:datastoreItem xmlns:ds="http://schemas.openxmlformats.org/officeDocument/2006/customXml" ds:itemID="{2B463320-CF82-0E45-8888-AA9F97B2C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61</Pages>
  <Words>8961</Words>
  <Characters>51081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vasile gore</cp:lastModifiedBy>
  <cp:revision>3</cp:revision>
  <dcterms:created xsi:type="dcterms:W3CDTF">2023-01-03T16:59:00Z</dcterms:created>
  <dcterms:modified xsi:type="dcterms:W3CDTF">2023-01-07T09:26:00Z</dcterms:modified>
</cp:coreProperties>
</file>