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E63C22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86A80">
              <w:rPr>
                <w:b/>
                <w:color w:val="auto"/>
                <w:sz w:val="32"/>
              </w:rPr>
              <w:t xml:space="preserve">Muhammed Islam </w:t>
            </w:r>
            <w:r w:rsidR="005A1BA3">
              <w:rPr>
                <w:b/>
                <w:color w:val="auto"/>
                <w:sz w:val="32"/>
              </w:rPr>
              <w:t>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4A4B1989" w14:textId="79CAD8DA"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86A80">
              <w:rPr>
                <w:b/>
                <w:color w:val="auto"/>
                <w:sz w:val="32"/>
              </w:rPr>
              <w:t xml:space="preserve"> </w:t>
            </w:r>
            <w:r w:rsidR="00132C16">
              <w:rPr>
                <w:b/>
                <w:color w:val="auto"/>
                <w:sz w:val="32"/>
              </w:rPr>
              <w:t>1816539</w:t>
            </w:r>
            <w:r w:rsidR="005A1BA3">
              <w:rPr>
                <w:b/>
                <w:color w:val="auto"/>
                <w:sz w:val="32"/>
              </w:rPr>
              <w:t>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3B9BEF73" w14:textId="4D5B854A" w:rsidR="008B28E7" w:rsidRDefault="008B28E7" w:rsidP="5848403C">
      <w:pPr>
        <w:ind w:right="237"/>
        <w:jc w:val="both"/>
        <w:rPr>
          <w:sz w:val="24"/>
          <w:szCs w:val="24"/>
          <w:highlight w:val="yellow"/>
        </w:rPr>
      </w:pPr>
    </w:p>
    <w:p w14:paraId="2572C327" w14:textId="77777777" w:rsidR="00BF75A9" w:rsidRPr="00270EEB" w:rsidRDefault="00BF75A9" w:rsidP="5848403C">
      <w:pPr>
        <w:ind w:right="237"/>
        <w:jc w:val="both"/>
        <w:rPr>
          <w:sz w:val="24"/>
          <w:szCs w:val="24"/>
          <w:highlight w:val="yellow"/>
        </w:rPr>
      </w:pPr>
    </w:p>
    <w:p w14:paraId="1073C960" w14:textId="0A0F73EB"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should the workbook be presented?</w:t>
      </w:r>
    </w:p>
    <w:p w14:paraId="2348424D" w14:textId="5FD4142D" w:rsidR="5848403C" w:rsidRDefault="5848403C" w:rsidP="5848403C">
      <w:pPr>
        <w:jc w:val="both"/>
        <w:rPr>
          <w:rFonts w:eastAsia="Arial"/>
          <w:color w:val="000000" w:themeColor="text1"/>
          <w:sz w:val="24"/>
          <w:szCs w:val="24"/>
        </w:rPr>
      </w:pPr>
    </w:p>
    <w:p w14:paraId="1F1F2734" w14:textId="092FCA57" w:rsidR="00B66369"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49901740" w14:textId="7DFFEEC3" w:rsidR="5848403C" w:rsidRDefault="5848403C" w:rsidP="5848403C">
      <w:pPr>
        <w:jc w:val="both"/>
        <w:rPr>
          <w:rFonts w:eastAsia="Arial"/>
          <w:color w:val="000000" w:themeColor="text1"/>
          <w:sz w:val="24"/>
          <w:szCs w:val="24"/>
        </w:rPr>
      </w:pPr>
    </w:p>
    <w:p w14:paraId="73840992" w14:textId="359B1324"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is the workbook assessed?</w:t>
      </w:r>
    </w:p>
    <w:p w14:paraId="4FFA5420" w14:textId="375CB4C4" w:rsidR="5848403C" w:rsidRDefault="5848403C" w:rsidP="5848403C">
      <w:pPr>
        <w:jc w:val="both"/>
        <w:rPr>
          <w:rFonts w:eastAsia="Arial"/>
          <w:color w:val="000000" w:themeColor="text1"/>
          <w:sz w:val="24"/>
          <w:szCs w:val="24"/>
        </w:rPr>
      </w:pPr>
    </w:p>
    <w:p w14:paraId="61D52A92" w14:textId="70DE46D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Advice and support about the completion of this workbook will be provided by university staff as part</w:t>
      </w:r>
      <w:r w:rsidR="00D951B9">
        <w:rPr>
          <w:rFonts w:eastAsia="Arial"/>
          <w:color w:val="000000" w:themeColor="text1"/>
          <w:sz w:val="24"/>
          <w:szCs w:val="24"/>
        </w:rPr>
        <w:t xml:space="preserve"> of your initial training day. </w:t>
      </w:r>
      <w:r w:rsidRPr="5848403C">
        <w:rPr>
          <w:rFonts w:eastAsia="Arial"/>
          <w:color w:val="000000" w:themeColor="text1"/>
          <w:sz w:val="24"/>
          <w:szCs w:val="24"/>
        </w:rPr>
        <w:t xml:space="preserve">Your tutor constable and in-force training staff will not be involved in assessing or marking your workbook after it has been submitted. </w:t>
      </w:r>
    </w:p>
    <w:p w14:paraId="21A96553" w14:textId="2952EB29" w:rsidR="5848403C" w:rsidRDefault="5848403C" w:rsidP="5848403C">
      <w:pPr>
        <w:jc w:val="both"/>
        <w:rPr>
          <w:rFonts w:eastAsia="Arial"/>
          <w:color w:val="000000" w:themeColor="text1"/>
          <w:sz w:val="24"/>
          <w:szCs w:val="24"/>
        </w:rPr>
      </w:pPr>
    </w:p>
    <w:p w14:paraId="781ACD54" w14:textId="35724F4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Dates of workbook submission will be made available during the initial training day and posted on Moodle.</w:t>
      </w:r>
    </w:p>
    <w:p w14:paraId="61051D5F" w14:textId="501332F6" w:rsidR="5848403C" w:rsidRDefault="5848403C" w:rsidP="5848403C">
      <w:pPr>
        <w:jc w:val="both"/>
        <w:rPr>
          <w:rFonts w:eastAsia="Arial"/>
          <w:color w:val="000000" w:themeColor="text1"/>
          <w:sz w:val="24"/>
          <w:szCs w:val="24"/>
        </w:rPr>
      </w:pPr>
    </w:p>
    <w:p w14:paraId="77A8A7A3" w14:textId="22149C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Once submitted your workbook will be assessed and marked independently.</w:t>
      </w:r>
    </w:p>
    <w:p w14:paraId="62D7F2AE" w14:textId="66D8CE3D" w:rsidR="5848403C" w:rsidRDefault="5848403C" w:rsidP="5848403C">
      <w:pPr>
        <w:jc w:val="both"/>
        <w:rPr>
          <w:rFonts w:eastAsia="Arial"/>
          <w:color w:val="000000" w:themeColor="text1"/>
          <w:sz w:val="24"/>
          <w:szCs w:val="24"/>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132C16">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132C16">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C9760BA" w14:textId="77777777" w:rsidR="00132C16" w:rsidRPr="00132C16" w:rsidRDefault="00025650" w:rsidP="00132C16">
      <w:pPr>
        <w:spacing w:before="100" w:after="100"/>
        <w:rPr>
          <w:rFonts w:asciiTheme="minorHAnsi" w:hAnsiTheme="minorHAnsi" w:cstheme="minorHAnsi"/>
          <w:color w:val="auto"/>
          <w:sz w:val="26"/>
          <w:szCs w:val="26"/>
          <w:lang w:eastAsia="en-US"/>
        </w:rPr>
      </w:pPr>
      <w:r w:rsidRPr="00025650">
        <w:rPr>
          <w:b/>
          <w:sz w:val="24"/>
          <w:szCs w:val="24"/>
        </w:rPr>
        <w:t>ANSWER:</w:t>
      </w:r>
      <w:r w:rsidR="00132C16">
        <w:rPr>
          <w:b/>
          <w:sz w:val="24"/>
          <w:szCs w:val="24"/>
        </w:rPr>
        <w:t xml:space="preserve"> </w:t>
      </w:r>
      <w:r w:rsidR="00132C16" w:rsidRPr="00132C16">
        <w:rPr>
          <w:rFonts w:asciiTheme="minorHAnsi" w:hAnsiTheme="minorHAnsi" w:cstheme="minorHAnsi"/>
          <w:color w:val="auto"/>
          <w:sz w:val="26"/>
          <w:szCs w:val="26"/>
          <w:lang w:eastAsia="en-US"/>
        </w:rPr>
        <w:t>When adapting to my role as a constable within the workplace I have come up with some coping strategies to develop resilience and minimise stress, which in effect has helped me look after my own wellbeing, prepare for work and become more efficient. A leading psychologist, Susan Kobasa outlined three element that help develop resilience. These elements are challenge, commitment and personal control, (mindtools, 2019) these elements help me when I am trying to come up with coping strategies to develop resilience and help me within my role. For example, ‘commitment’ is a coping strategy that helps me a lot in work. (mindtools, 2019) I am committed to my role as a police constable and the goals I set myself in work. A coping strategy I like to use is setting myself SMART goals. (Charlene Fernald Moynihan, May 7, 2017) SMART goals stands for specific, measurable, achievable, realistic and timely. I feel that setting goals keeps me more committed to my job role as I have something to work towards to, which also helps to keep me motivated. I also check my goals frequently and adapt it to my current situation, also by setting goals in place helps minimise stress as I have a plan in place. Having a plan in place really helped me when adapting to my role as a constable, when I first started the role, I realised that it was different to other jobs I have done before especially the shift patterns. I started to make daily plans to adapt to the role, for example fitting in time to go to the gym to exercise, which in effect helps me look after my own wellbeing as exercising helps me minimise stress. I also tried to change my sleeping pattern to coincide with my shift patterns, to make sure I get enough rest and feel energised for work. I also made time to prepare for my shifts, I would try to come in to work early to look at my workload and to have enough time to be kitted up ready to go out on calls if needed to do so.</w:t>
      </w:r>
    </w:p>
    <w:p w14:paraId="06669FDB" w14:textId="77777777" w:rsidR="00132C16" w:rsidRPr="00132C16" w:rsidRDefault="00132C16" w:rsidP="00132C16">
      <w:pPr>
        <w:overflowPunct/>
        <w:spacing w:before="100" w:after="100"/>
        <w:textAlignment w:val="auto"/>
        <w:rPr>
          <w:rFonts w:asciiTheme="minorHAnsi" w:hAnsiTheme="minorHAnsi" w:cstheme="minorHAnsi"/>
          <w:color w:val="auto"/>
          <w:sz w:val="26"/>
          <w:szCs w:val="26"/>
          <w:lang w:eastAsia="en-US"/>
        </w:rPr>
      </w:pPr>
    </w:p>
    <w:p w14:paraId="2A0F57C5" w14:textId="77777777" w:rsidR="00132C16" w:rsidRPr="00132C16" w:rsidRDefault="00132C16" w:rsidP="00132C16">
      <w:pPr>
        <w:overflowPunct/>
        <w:spacing w:before="100" w:after="100"/>
        <w:textAlignment w:val="auto"/>
        <w:rPr>
          <w:rFonts w:asciiTheme="minorHAnsi" w:hAnsiTheme="minorHAnsi" w:cstheme="minorHAnsi"/>
          <w:color w:val="auto"/>
          <w:sz w:val="26"/>
          <w:szCs w:val="26"/>
          <w:lang w:eastAsia="en-US"/>
        </w:rPr>
      </w:pPr>
      <w:r w:rsidRPr="00132C16">
        <w:rPr>
          <w:rFonts w:asciiTheme="minorHAnsi" w:hAnsiTheme="minorHAnsi" w:cstheme="minorHAnsi"/>
          <w:color w:val="auto"/>
          <w:sz w:val="26"/>
          <w:szCs w:val="26"/>
          <w:lang w:eastAsia="en-US"/>
        </w:rPr>
        <w:t>Another coping strategy I have in place is communication and developing positive relationships. (Bounce Back Project, 2019) When in work I try to make sure I have a good relationship with my colleagues as I believe that it is very important to work as a team. Before starting my role, a week before my first shift I met up with my tutor and team to try and get to know them better. I felt that this was important to build strong relationships within the team which will help make the team stronger. This is a good coping strategy for me as I believe that by having a positive relationship with colleagues helps create a strong support network which help me become more resilient. (mindtools, 2019)</w:t>
      </w:r>
    </w:p>
    <w:p w14:paraId="29A6F7C9" w14:textId="77777777" w:rsidR="00132C16" w:rsidRPr="00132C16" w:rsidRDefault="00132C16" w:rsidP="00132C16">
      <w:pPr>
        <w:overflowPunct/>
        <w:spacing w:before="100" w:after="100"/>
        <w:textAlignment w:val="auto"/>
        <w:rPr>
          <w:rFonts w:asciiTheme="minorHAnsi" w:hAnsiTheme="minorHAnsi" w:cstheme="minorHAnsi"/>
          <w:color w:val="auto"/>
          <w:sz w:val="26"/>
          <w:szCs w:val="26"/>
          <w:lang w:eastAsia="en-US"/>
        </w:rPr>
      </w:pPr>
      <w:r w:rsidRPr="00132C16">
        <w:rPr>
          <w:rFonts w:asciiTheme="minorHAnsi" w:hAnsiTheme="minorHAnsi" w:cstheme="minorHAnsi"/>
          <w:color w:val="auto"/>
          <w:sz w:val="26"/>
          <w:szCs w:val="26"/>
          <w:lang w:eastAsia="en-US"/>
        </w:rPr>
        <w:t>Another coping strategy I have is treating problems as a learning process. I try to practise cognitive restructuring, which is trying to change the way I think in negative situation. For example, when I am in a negative situation or a situation which didn’t go to plan, I analyse the situation and try to find learning point on how to improve in the future. (Centre For Studies on Human Stress, 2019) One way I do this is after a negative situation I will debrief with my tutor to try and see what I can do improve for a similar situation in the future. I will also see if I can get advice from my older brother as he is also a police constable and he may have been in a similar situation before. All this will help me improve at my job and become a better police constable.</w:t>
      </w:r>
    </w:p>
    <w:p w14:paraId="057C9DFC" w14:textId="77777777" w:rsidR="00132C16" w:rsidRPr="00132C16" w:rsidRDefault="00132C16" w:rsidP="00132C16">
      <w:pPr>
        <w:overflowPunct/>
        <w:spacing w:before="100" w:after="100"/>
        <w:textAlignment w:val="auto"/>
        <w:rPr>
          <w:rFonts w:asciiTheme="minorHAnsi" w:hAnsiTheme="minorHAnsi" w:cstheme="minorHAnsi"/>
          <w:color w:val="auto"/>
          <w:sz w:val="26"/>
          <w:szCs w:val="26"/>
          <w:lang w:eastAsia="en-US"/>
        </w:rPr>
      </w:pPr>
      <w:r w:rsidRPr="00132C16">
        <w:rPr>
          <w:rFonts w:asciiTheme="minorHAnsi" w:hAnsiTheme="minorHAnsi" w:cstheme="minorHAnsi"/>
          <w:color w:val="auto"/>
          <w:sz w:val="26"/>
          <w:szCs w:val="26"/>
          <w:lang w:eastAsia="en-US"/>
        </w:rPr>
        <w:t>In conclusion by using these coping strategies to adapt to work have helped me become more resilient, which helps me develop more as person and helps me become better at my job.</w:t>
      </w:r>
    </w:p>
    <w:p w14:paraId="18C5765C" w14:textId="77777777" w:rsidR="00132C16" w:rsidRPr="00132C16" w:rsidRDefault="00132C16" w:rsidP="00132C16">
      <w:pPr>
        <w:overflowPunct/>
        <w:autoSpaceDE/>
        <w:autoSpaceDN/>
        <w:adjustRightInd/>
        <w:spacing w:after="160" w:line="259" w:lineRule="auto"/>
        <w:textAlignment w:val="auto"/>
        <w:rPr>
          <w:rFonts w:asciiTheme="minorHAnsi" w:hAnsiTheme="minorHAnsi" w:cstheme="minorHAnsi"/>
          <w:color w:val="auto"/>
          <w:sz w:val="26"/>
          <w:szCs w:val="26"/>
          <w:lang w:eastAsia="en-US"/>
        </w:rPr>
      </w:pPr>
      <w:r w:rsidRPr="00132C16">
        <w:rPr>
          <w:rFonts w:asciiTheme="minorHAnsi" w:hAnsiTheme="minorHAnsi" w:cstheme="minorHAnsi"/>
          <w:color w:val="auto"/>
          <w:sz w:val="26"/>
          <w:szCs w:val="26"/>
          <w:lang w:eastAsia="en-US"/>
        </w:rPr>
        <w:t>Word Count: 660</w:t>
      </w:r>
    </w:p>
    <w:p w14:paraId="61825E14" w14:textId="6AD4E81F" w:rsidR="00AA666E" w:rsidRPr="00025650" w:rsidRDefault="00AA666E"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8012AF">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22364FF0" w14:textId="2A7DB6D4" w:rsidR="00132C16" w:rsidRDefault="00450C83" w:rsidP="00132C16">
      <w:pPr>
        <w:rPr>
          <w:rFonts w:asciiTheme="minorHAnsi" w:hAnsiTheme="minorHAnsi" w:cstheme="minorHAnsi"/>
          <w:sz w:val="26"/>
          <w:szCs w:val="26"/>
        </w:rPr>
      </w:pPr>
      <w:r w:rsidRPr="00450C83">
        <w:rPr>
          <w:b/>
          <w:sz w:val="24"/>
          <w:szCs w:val="24"/>
        </w:rPr>
        <w:t>ANSWER:</w:t>
      </w:r>
      <w:r w:rsidR="00132C16" w:rsidRPr="00132C16">
        <w:rPr>
          <w:rFonts w:asciiTheme="minorHAnsi" w:hAnsiTheme="minorHAnsi" w:cstheme="minorHAnsi"/>
          <w:b/>
          <w:sz w:val="26"/>
          <w:szCs w:val="26"/>
        </w:rPr>
        <w:t xml:space="preserve"> </w:t>
      </w:r>
      <w:r w:rsidR="00132C16" w:rsidRPr="00132C16">
        <w:rPr>
          <w:rFonts w:asciiTheme="minorHAnsi" w:hAnsiTheme="minorHAnsi" w:cstheme="minorHAnsi"/>
          <w:sz w:val="26"/>
          <w:szCs w:val="26"/>
        </w:rPr>
        <w:t xml:space="preserve">In this essay I will be writing about a policing incident and analysing consideration of possible vulnerability and risk and the actions that were taken to deal with them. I will also be analysing my role as a Police constable and using Gibbs Model of reflection to evaluate my performance throughout this essay and especially in my reflection. </w:t>
      </w:r>
    </w:p>
    <w:p w14:paraId="33DB9BF6" w14:textId="77777777" w:rsidR="00132C16" w:rsidRPr="00132C16" w:rsidRDefault="00132C16" w:rsidP="00132C16">
      <w:pPr>
        <w:rPr>
          <w:rFonts w:asciiTheme="minorHAnsi" w:hAnsiTheme="minorHAnsi" w:cstheme="minorHAnsi"/>
          <w:sz w:val="26"/>
          <w:szCs w:val="26"/>
        </w:rPr>
      </w:pPr>
    </w:p>
    <w:p w14:paraId="7C9521F2" w14:textId="77777777" w:rsidR="00132C16" w:rsidRDefault="00132C16" w:rsidP="00132C16">
      <w:pPr>
        <w:rPr>
          <w:rFonts w:asciiTheme="minorHAnsi" w:hAnsiTheme="minorHAnsi" w:cstheme="minorHAnsi"/>
          <w:sz w:val="26"/>
          <w:szCs w:val="26"/>
        </w:rPr>
      </w:pPr>
    </w:p>
    <w:p w14:paraId="18A581C8" w14:textId="280E0E41" w:rsidR="00132C16" w:rsidRDefault="00132C16" w:rsidP="00132C16">
      <w:pPr>
        <w:rPr>
          <w:rFonts w:asciiTheme="minorHAnsi" w:hAnsiTheme="minorHAnsi" w:cstheme="minorHAnsi"/>
          <w:sz w:val="26"/>
          <w:szCs w:val="26"/>
        </w:rPr>
      </w:pPr>
      <w:r w:rsidRPr="00132C16">
        <w:rPr>
          <w:rFonts w:asciiTheme="minorHAnsi" w:hAnsiTheme="minorHAnsi" w:cstheme="minorHAnsi"/>
          <w:sz w:val="26"/>
          <w:szCs w:val="26"/>
        </w:rPr>
        <w:t xml:space="preserve">During my time as a Police constable I attended a call in relation to a shop lifting offence that took place at a Home Bargains store. The reporting person had explained that a female had come into the store and grabbed a large amount of chocolates and walked out the store, the security have detained the person and needed police assistance in arresting the female. There was no further information given however, I decided to bring a female colleague with myself to attend the call as I considered that due to this being a shoplifting incident, we may have to search the woman. On attendance, I was able to see that the woman was still outside the store, sat on the ground eating the chocolates she had stolen. The manager of the store had come to me and explained that it was strange because when she had entered the shop, she had mentioned to a member of staff that she going to steal chocolates and for them to call the police. I then decided to speak to the female and ensure that she was okay, I could smell the alcohol from her and she had also offered me some chocolates, making unusual sounds. The woman then got up into hysterics, shouting “ARREST ME, ARREST ME BEFORE I DO SOMETHING STUPID. “and started crying. This meant that there were some issues later on with language and speech as she was still very upset when trying to talk to her. </w:t>
      </w:r>
    </w:p>
    <w:p w14:paraId="3E45A536" w14:textId="2F73EA7C" w:rsidR="00132C16" w:rsidRDefault="00132C16" w:rsidP="00132C16">
      <w:pPr>
        <w:rPr>
          <w:rFonts w:asciiTheme="minorHAnsi" w:hAnsiTheme="minorHAnsi" w:cstheme="minorHAnsi"/>
          <w:sz w:val="26"/>
          <w:szCs w:val="26"/>
        </w:rPr>
      </w:pPr>
    </w:p>
    <w:p w14:paraId="0CF77336" w14:textId="77777777" w:rsidR="00132C16" w:rsidRPr="00132C16" w:rsidRDefault="00132C16" w:rsidP="00132C16">
      <w:pPr>
        <w:rPr>
          <w:rFonts w:asciiTheme="minorHAnsi" w:hAnsiTheme="minorHAnsi" w:cstheme="minorHAnsi"/>
          <w:sz w:val="26"/>
          <w:szCs w:val="26"/>
        </w:rPr>
      </w:pPr>
    </w:p>
    <w:p w14:paraId="20709619" w14:textId="5DACF2FE" w:rsidR="00132C16" w:rsidRDefault="00132C16" w:rsidP="00132C16">
      <w:pPr>
        <w:rPr>
          <w:rFonts w:asciiTheme="minorHAnsi" w:hAnsiTheme="minorHAnsi" w:cstheme="minorHAnsi"/>
          <w:sz w:val="26"/>
          <w:szCs w:val="26"/>
        </w:rPr>
      </w:pPr>
      <w:r w:rsidRPr="00132C16">
        <w:rPr>
          <w:rFonts w:asciiTheme="minorHAnsi" w:hAnsiTheme="minorHAnsi" w:cstheme="minorHAnsi"/>
          <w:sz w:val="26"/>
          <w:szCs w:val="26"/>
        </w:rPr>
        <w:t xml:space="preserve">Due to concerns about her drastic change in behaviour and display of emotions, I decided to take her away from the small crowd and to a quieter and safe place, telling her where we were taking her to ensure that she knew she was safe and we also reassured her that we are trying to help her to solve this issue. Communication with both colleagues and those involved in incidents is vital to ensure safety and adequately resolving issues. It is even more essential to establish good communication especially when the person/s you are dealing with suffer from mental health conditions, even though it may prove to be more difficult, as this will help build a rapport with them and thus more likely to have their cooperation. (Blackstone’s Handbook for Policing Students, p. 270). Once she had time to calm down, she began explaining to me that she didn’t know why she did what she did earlier in the store and that she hasn’t been feeling well lately and has been even more depressed because she has no one to go to, since she has no family or friends here. From this, I concluded that she felt alone and that this was largely due to her vulnerability as a mentally ill person with no one to turn to and that this was almost a cry for help. While she was explaining what had happened to her lately, I remained patient as much of the time she would start crying again and her speech became unclear. I reassured her that it was okay and to take her time to talk to me and my colleague. I listened attentively as “Active listening should be used throughout – remaining open to what the individual is saying starts the rapport building process.” (College of Policing, 2019). I was aware that if I had listened to her and showed that I was listening then she would have more trust in us and that would help with building a good rapport with her. </w:t>
      </w:r>
    </w:p>
    <w:p w14:paraId="4EF2DA1B" w14:textId="33994EB5" w:rsidR="00132C16" w:rsidRDefault="00132C16" w:rsidP="00132C16">
      <w:pPr>
        <w:rPr>
          <w:rFonts w:asciiTheme="minorHAnsi" w:hAnsiTheme="minorHAnsi" w:cstheme="minorHAnsi"/>
          <w:sz w:val="26"/>
          <w:szCs w:val="26"/>
        </w:rPr>
      </w:pPr>
    </w:p>
    <w:p w14:paraId="1A3AF8A7" w14:textId="761962B2" w:rsidR="00132C16" w:rsidRDefault="00132C16" w:rsidP="00132C16">
      <w:pPr>
        <w:rPr>
          <w:rFonts w:asciiTheme="minorHAnsi" w:hAnsiTheme="minorHAnsi" w:cstheme="minorHAnsi"/>
          <w:sz w:val="26"/>
          <w:szCs w:val="26"/>
        </w:rPr>
      </w:pPr>
      <w:r w:rsidRPr="00132C16">
        <w:rPr>
          <w:rFonts w:asciiTheme="minorHAnsi" w:hAnsiTheme="minorHAnsi" w:cstheme="minorHAnsi"/>
          <w:sz w:val="26"/>
          <w:szCs w:val="26"/>
        </w:rPr>
        <w:t>This rapport building process eventually led to her giving us her details and we were able to conduct a person check which allowed us to find out that she was previously admitted into a mental health ward. After discovering this information, I found that she had previously assaulted police and self-harmed therefore, after taking everything into account, out of concern of running the risk of her either harming others or herself if we attempted to arrest her, I decided to use my discretion to make an informed decision in agreement with my colleague to use section 136 of the Mental Health Act. This gives police officers the power to remove a person to a place of safety if they have concerns about the state of their mental health. As the first course of action under the act, I moved her to a safer place as the act states that “It is not an offence to be mentally disordered in a public place. However, if a person in a public place seems to be in need of immediate care and control, a police officer has the power to remove him/her to a place of safety.”(Blackstone’s Handbook for Policing Students, p.271). I decided to not arrest the female and instead use my discretion to come to a fair judgement and considered that this would not benefit her in any way and instead professional help would be a better option. I also had considered that “</w:t>
      </w:r>
      <w:r w:rsidRPr="00132C16">
        <w:rPr>
          <w:rFonts w:asciiTheme="minorHAnsi" w:hAnsiTheme="minorHAnsi" w:cstheme="minorHAnsi"/>
          <w:color w:val="212529"/>
          <w:sz w:val="26"/>
          <w:szCs w:val="26"/>
        </w:rPr>
        <w:t>Discretion also gives police the ability to take alternative action with some minor matters such as public disorder offences. When circumstances surrounding offences are taken into account, discretion can and should be considered in many of these cases.” (</w:t>
      </w:r>
      <w:r w:rsidRPr="00132C16">
        <w:rPr>
          <w:rFonts w:asciiTheme="minorHAnsi" w:hAnsiTheme="minorHAnsi" w:cstheme="minorHAnsi"/>
          <w:sz w:val="26"/>
          <w:szCs w:val="26"/>
        </w:rPr>
        <w:t xml:space="preserve">UKEssays, November 2018). In hindsight, had I not used appropriate discretion in my decision making and the female was arrested, her already vulnerable state would have mostly likely worsened. </w:t>
      </w:r>
    </w:p>
    <w:p w14:paraId="46EC4285" w14:textId="0BB8123C" w:rsidR="00132C16" w:rsidRDefault="00132C16" w:rsidP="00132C16">
      <w:pPr>
        <w:rPr>
          <w:rFonts w:asciiTheme="minorHAnsi" w:hAnsiTheme="minorHAnsi" w:cstheme="minorHAnsi"/>
          <w:sz w:val="26"/>
          <w:szCs w:val="26"/>
        </w:rPr>
      </w:pPr>
    </w:p>
    <w:p w14:paraId="2FA042B1" w14:textId="77777777" w:rsidR="00132C16" w:rsidRPr="00132C16" w:rsidRDefault="00132C16" w:rsidP="00132C16">
      <w:pPr>
        <w:rPr>
          <w:rFonts w:asciiTheme="minorHAnsi" w:hAnsiTheme="minorHAnsi" w:cstheme="minorHAnsi"/>
          <w:sz w:val="26"/>
          <w:szCs w:val="26"/>
        </w:rPr>
      </w:pPr>
    </w:p>
    <w:p w14:paraId="6361E1A7" w14:textId="77777777" w:rsidR="00132C16" w:rsidRPr="00132C16" w:rsidRDefault="00132C16" w:rsidP="00132C16">
      <w:pPr>
        <w:rPr>
          <w:rFonts w:asciiTheme="minorHAnsi" w:hAnsiTheme="minorHAnsi" w:cstheme="minorHAnsi"/>
          <w:sz w:val="26"/>
          <w:szCs w:val="26"/>
        </w:rPr>
      </w:pPr>
      <w:r w:rsidRPr="00132C16">
        <w:rPr>
          <w:rFonts w:asciiTheme="minorHAnsi" w:hAnsiTheme="minorHAnsi" w:cstheme="minorHAnsi"/>
          <w:sz w:val="26"/>
          <w:szCs w:val="26"/>
        </w:rPr>
        <w:t xml:space="preserve">I explained the process where I would be submitting a Public Protection Notification, which is a document that passes victims’ details to agencies that will within two working days to provide her with further help for example, housing and social services. Emotional intelligence is also very important because it directs how you will communicate with the person and “…it means managing feelings so that they are expressed appropriately and effectively, enabling people to work together smoothly toward their common goals." (Daniel Goleman, Working with Emotional Intelligence, p. 4). Being able to deal with people sensitively and in an appropriate manner, especially when they are in a state of vulnerability and there are potential risks involved, is important in order to not aggravate them or the situation any further and earn their confidence. Also, when the female was speaking, I kept regular eye contact to reassure that she was being listened to and that would have given her more confidence to open up. Though it is not direct communication, it is just as important to show good communication skills using body language as the College of Policing itself exclaims that ““Non-verbal communication can be a powerful form of communication and, like verbal communication, can be interpreted differently by different people and groups, causing considerable potential for misunderstanding.” However, especially as the person is vulnerable and mentally unwell, I was aware that I needed to make them feel as comfortable as possible and to not make them feel uneasy or threatened in any way, which I ensured I did with my body language as well as my verbal communication in order for her to feel that she was in a safe place where she could express her thoughts. After having heard her side of the story, I did ask the 5 WH questions (Where, what, who, why and when) to get a clearer picture of the incident and I made sure that they were clear and reiterated that she could take her time and ask myself or my colleague if she was unsure about a question. </w:t>
      </w:r>
    </w:p>
    <w:p w14:paraId="3D1AAC58" w14:textId="472B53F0" w:rsidR="00132C16" w:rsidRDefault="00132C16" w:rsidP="00132C16">
      <w:pPr>
        <w:rPr>
          <w:rFonts w:asciiTheme="minorHAnsi" w:hAnsiTheme="minorHAnsi" w:cstheme="minorHAnsi"/>
          <w:sz w:val="26"/>
          <w:szCs w:val="26"/>
        </w:rPr>
      </w:pPr>
      <w:r w:rsidRPr="00132C16">
        <w:rPr>
          <w:rFonts w:asciiTheme="minorHAnsi" w:hAnsiTheme="minorHAnsi" w:cstheme="minorHAnsi"/>
          <w:sz w:val="26"/>
          <w:szCs w:val="26"/>
        </w:rPr>
        <w:t>Initially, when I attended the call I had felt that there is a high possibility that the female would need to be arrested to prevent further loss to the shop. However, as I retrieved more details about this situation first hand, my feelings had changed as she seemed to have mental health issues and was vulnerable and a possible risk to herself and others. I followed the national decision making model to assess the possible risks and my options, to either arresting her or follow the Mental Health Act Section 136. I felt arrest would escalate situation and could aggravate the female. Upon reflection, what was good about the situation was how I was able to act on the information I found on her and treat her accordingly, considering her needs and well-being. In order to safeguard, each organisation has a statutory duty to work together to protect the most vulnerable, therefore, myself and my colleague came to a mutual decision that would be in the woman’s best interests and that of the public. After finding that she was mentally unstable, I did not discriminate her, treating her as I would any other offender. I complied with the Code of Ethics and treated her impartially as the College of Policing’s Code of Ethics state to “uphold the law regarding human rights and equality” and to “treat all people fairly and with respect”(College.police.uk, 2019). Additionally, it states to “recognise that some individuals who come into contact with the police are vulnerable and may require additional support and assistance” (College.police.uk, 2019). It is important to consider and cater to the individual’s needs and to be sensitive and emotionally intelligent.</w:t>
      </w:r>
    </w:p>
    <w:p w14:paraId="643FE78A" w14:textId="66454225" w:rsidR="00132C16" w:rsidRDefault="00132C16" w:rsidP="00132C16">
      <w:pPr>
        <w:rPr>
          <w:rFonts w:asciiTheme="minorHAnsi" w:hAnsiTheme="minorHAnsi" w:cstheme="minorHAnsi"/>
          <w:sz w:val="26"/>
          <w:szCs w:val="26"/>
        </w:rPr>
      </w:pPr>
    </w:p>
    <w:p w14:paraId="0A077397" w14:textId="77777777" w:rsidR="00132C16" w:rsidRPr="00132C16" w:rsidRDefault="00132C16" w:rsidP="00132C16">
      <w:pPr>
        <w:rPr>
          <w:rFonts w:asciiTheme="minorHAnsi" w:hAnsiTheme="minorHAnsi" w:cstheme="minorHAnsi"/>
          <w:sz w:val="26"/>
          <w:szCs w:val="26"/>
        </w:rPr>
      </w:pPr>
    </w:p>
    <w:p w14:paraId="43527C4B" w14:textId="663AA8F6" w:rsidR="00132C16" w:rsidRDefault="00132C16" w:rsidP="00132C16">
      <w:pPr>
        <w:rPr>
          <w:rFonts w:asciiTheme="minorHAnsi" w:hAnsiTheme="minorHAnsi" w:cstheme="minorHAnsi"/>
          <w:sz w:val="26"/>
          <w:szCs w:val="26"/>
        </w:rPr>
      </w:pPr>
      <w:r w:rsidRPr="00132C16">
        <w:rPr>
          <w:rFonts w:asciiTheme="minorHAnsi" w:hAnsiTheme="minorHAnsi" w:cstheme="minorHAnsi"/>
          <w:sz w:val="26"/>
          <w:szCs w:val="26"/>
        </w:rPr>
        <w:t xml:space="preserve"> The key aspect from this situation is that “Inclusion is a state of being valued, respected and supported. It’s about focusing on the needs of every individual and ensuring the right conditions are in place for each person to achieve his or her full potential”. (PRSA). Furthermore, I was able to move her to a safer place and communicate with her more effectively as she didn’t feel as threatened and I made her feel as if she could get her say, as a result I was able to get a better understanding of what had happened and get her personal details to check her background. Although, the situation took an unexpected turn, following the person check, it is also good for improving my skills as a police constable and being able to make the right decisions and meeting the person’s needs using emotional intelligence and good discretion.</w:t>
      </w:r>
    </w:p>
    <w:p w14:paraId="7370E2A5" w14:textId="2221AE27" w:rsidR="00132C16" w:rsidRDefault="00132C16" w:rsidP="00132C16">
      <w:pPr>
        <w:rPr>
          <w:rFonts w:asciiTheme="minorHAnsi" w:hAnsiTheme="minorHAnsi" w:cstheme="minorHAnsi"/>
          <w:sz w:val="26"/>
          <w:szCs w:val="26"/>
        </w:rPr>
      </w:pPr>
    </w:p>
    <w:p w14:paraId="0122D488" w14:textId="0E2FADD6" w:rsidR="00132C16" w:rsidRPr="00132C16" w:rsidRDefault="00132C16" w:rsidP="00132C16">
      <w:pPr>
        <w:rPr>
          <w:rFonts w:asciiTheme="minorHAnsi" w:hAnsiTheme="minorHAnsi" w:cstheme="minorHAnsi"/>
          <w:sz w:val="26"/>
          <w:szCs w:val="26"/>
        </w:rPr>
      </w:pPr>
      <w:r>
        <w:rPr>
          <w:rFonts w:asciiTheme="minorHAnsi" w:hAnsiTheme="minorHAnsi" w:cstheme="minorHAnsi"/>
          <w:sz w:val="26"/>
          <w:szCs w:val="26"/>
        </w:rPr>
        <w:t xml:space="preserve">Word Count: 1719 </w:t>
      </w:r>
    </w:p>
    <w:p w14:paraId="5E868A48" w14:textId="15085F09" w:rsidR="00450C83" w:rsidRPr="00450C83" w:rsidRDefault="00450C83"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0A692A9C" w14:textId="77777777" w:rsidR="00132C16" w:rsidRDefault="00132C16" w:rsidP="00132C16">
      <w:pPr>
        <w:ind w:right="237"/>
        <w:rPr>
          <w:sz w:val="24"/>
          <w:szCs w:val="24"/>
        </w:rPr>
      </w:pPr>
    </w:p>
    <w:p w14:paraId="3AD94792" w14:textId="77777777" w:rsidR="00132C16" w:rsidRDefault="00132C16" w:rsidP="00132C16">
      <w:pPr>
        <w:ind w:right="237"/>
        <w:rPr>
          <w:sz w:val="24"/>
          <w:szCs w:val="24"/>
        </w:rPr>
      </w:pPr>
    </w:p>
    <w:p w14:paraId="4B6B72E6" w14:textId="77777777" w:rsidR="00132C16" w:rsidRDefault="00132C16" w:rsidP="00132C16">
      <w:pPr>
        <w:ind w:right="237"/>
        <w:rPr>
          <w:sz w:val="24"/>
          <w:szCs w:val="24"/>
        </w:rPr>
      </w:pPr>
    </w:p>
    <w:p w14:paraId="128C6334" w14:textId="77777777" w:rsidR="00132C16" w:rsidRDefault="00132C16" w:rsidP="00132C16">
      <w:pPr>
        <w:ind w:right="237"/>
        <w:rPr>
          <w:sz w:val="24"/>
          <w:szCs w:val="24"/>
        </w:rPr>
      </w:pPr>
    </w:p>
    <w:p w14:paraId="33F14851" w14:textId="71C7A185" w:rsidR="0011237D" w:rsidRPr="00132C16" w:rsidRDefault="1717EFC7" w:rsidP="00132C16">
      <w:pPr>
        <w:ind w:right="237"/>
        <w:jc w:val="cente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310256E2" w14:textId="77777777" w:rsidR="00753948" w:rsidRPr="00753948" w:rsidRDefault="00711A70" w:rsidP="00753948">
      <w:pPr>
        <w:ind w:right="237"/>
        <w:jc w:val="both"/>
        <w:rPr>
          <w:rFonts w:asciiTheme="minorHAnsi" w:hAnsiTheme="minorHAnsi" w:cstheme="minorHAnsi"/>
          <w:sz w:val="26"/>
          <w:szCs w:val="26"/>
        </w:rPr>
      </w:pPr>
      <w:bookmarkStart w:id="6" w:name="_GoBack"/>
      <w:r w:rsidRPr="00450C83">
        <w:rPr>
          <w:b/>
          <w:sz w:val="24"/>
          <w:szCs w:val="24"/>
        </w:rPr>
        <w:t>ANSWER:</w:t>
      </w:r>
      <w:r w:rsidR="00753948" w:rsidRPr="00753948">
        <w:rPr>
          <w:rFonts w:asciiTheme="minorHAnsi" w:hAnsiTheme="minorHAnsi" w:cstheme="minorHAnsi"/>
          <w:sz w:val="26"/>
          <w:szCs w:val="26"/>
        </w:rPr>
        <w:t xml:space="preserve"> In this essay I will be writing about a police incident which involved </w:t>
      </w:r>
      <w:bookmarkEnd w:id="6"/>
      <w:r w:rsidR="00753948" w:rsidRPr="00753948">
        <w:rPr>
          <w:rFonts w:asciiTheme="minorHAnsi" w:hAnsiTheme="minorHAnsi" w:cstheme="minorHAnsi"/>
          <w:sz w:val="26"/>
          <w:szCs w:val="26"/>
        </w:rPr>
        <w:t xml:space="preserve">interviewing the suspected individual where communication skills were necessary and evidence was gathered by questioning the involved person. </w:t>
      </w:r>
    </w:p>
    <w:p w14:paraId="41CBEAED" w14:textId="77777777" w:rsidR="00753948" w:rsidRPr="00753948" w:rsidRDefault="00753948" w:rsidP="00753948">
      <w:pPr>
        <w:ind w:right="237"/>
        <w:jc w:val="both"/>
        <w:rPr>
          <w:rFonts w:asciiTheme="minorHAnsi" w:hAnsiTheme="minorHAnsi" w:cstheme="minorHAnsi"/>
          <w:sz w:val="26"/>
          <w:szCs w:val="26"/>
        </w:rPr>
      </w:pPr>
    </w:p>
    <w:p w14:paraId="4700633C" w14:textId="77777777" w:rsidR="00753948" w:rsidRPr="00753948" w:rsidRDefault="00753948" w:rsidP="00753948">
      <w:pPr>
        <w:ind w:right="237"/>
        <w:jc w:val="both"/>
        <w:rPr>
          <w:rFonts w:asciiTheme="minorHAnsi" w:hAnsiTheme="minorHAnsi" w:cstheme="minorHAnsi"/>
          <w:sz w:val="26"/>
          <w:szCs w:val="26"/>
        </w:rPr>
      </w:pPr>
      <w:r w:rsidRPr="00753948">
        <w:rPr>
          <w:rFonts w:asciiTheme="minorHAnsi" w:hAnsiTheme="minorHAnsi" w:cstheme="minorHAnsi"/>
          <w:sz w:val="26"/>
          <w:szCs w:val="26"/>
        </w:rPr>
        <w:t xml:space="preserve">During my time as a Police constable I was the officer in case of a shop lifting offence which took place at ASDA STORE. The manager had reported that a female had entered the store and concealed items into a carrier bag which she had on her when she entered, and left the premises without paying for the items.  The store which had CCTV had sent images of the female to our public service centre to see if the person can be identified. After the images were run through our automated facial recognition system (AFR which is a software that can automatically detect faces in an image and compare with a database of facial images) had resulted in a match which provided an address.   Based on above information and my investigations I decided that the prudent course of action would be to locate the fame and arrest her on the suspicion of theft and conduct a suspect interview. </w:t>
      </w:r>
    </w:p>
    <w:p w14:paraId="74EBC62B" w14:textId="77777777" w:rsidR="00753948" w:rsidRPr="00753948" w:rsidRDefault="00753948" w:rsidP="00753948">
      <w:pPr>
        <w:ind w:right="237"/>
        <w:jc w:val="both"/>
        <w:rPr>
          <w:rFonts w:asciiTheme="minorHAnsi" w:hAnsiTheme="minorHAnsi" w:cstheme="minorHAnsi"/>
          <w:sz w:val="26"/>
          <w:szCs w:val="26"/>
        </w:rPr>
      </w:pPr>
      <w:r w:rsidRPr="00753948">
        <w:rPr>
          <w:rFonts w:asciiTheme="minorHAnsi" w:hAnsiTheme="minorHAnsi" w:cstheme="minorHAnsi"/>
          <w:sz w:val="26"/>
          <w:szCs w:val="26"/>
        </w:rPr>
        <w:t>Before I arrested the female I conducted further investigations in to the matter in order to gather all the evidence that is required for the preparation of the interview.  I attended ASDA store and viewed the footage of incident and it was clear that a theft had taken place because I could clearly see the female taking items from the shelf and concealing them in a carrier bag that she had on her.</w:t>
      </w:r>
    </w:p>
    <w:p w14:paraId="141E4381" w14:textId="77777777" w:rsidR="00753948" w:rsidRPr="00753948" w:rsidRDefault="00753948" w:rsidP="00753948">
      <w:pPr>
        <w:ind w:right="237"/>
        <w:jc w:val="both"/>
        <w:rPr>
          <w:rFonts w:asciiTheme="minorHAnsi" w:hAnsiTheme="minorHAnsi" w:cstheme="minorHAnsi"/>
          <w:sz w:val="26"/>
          <w:szCs w:val="26"/>
        </w:rPr>
      </w:pPr>
      <w:r w:rsidRPr="00753948">
        <w:rPr>
          <w:rFonts w:asciiTheme="minorHAnsi" w:hAnsiTheme="minorHAnsi" w:cstheme="minorHAnsi"/>
          <w:sz w:val="26"/>
          <w:szCs w:val="26"/>
        </w:rPr>
        <w:t xml:space="preserve"> I downloaded the footage onto a disk and exhibited as my first piece of evidence. I then spoke to the shop’s manager and took a victim/loser statement and was provided a receipt of the items that were stolen which included the total loss of £30. The manager then advised me of a member of staff who had witnessed the incident hence I took a witness statement to strengthen the case. </w:t>
      </w:r>
    </w:p>
    <w:p w14:paraId="68106448" w14:textId="77777777" w:rsidR="00753948" w:rsidRPr="00753948" w:rsidRDefault="00753948" w:rsidP="00753948">
      <w:pPr>
        <w:ind w:right="237"/>
        <w:jc w:val="both"/>
        <w:rPr>
          <w:rFonts w:asciiTheme="minorHAnsi" w:hAnsiTheme="minorHAnsi" w:cstheme="minorHAnsi"/>
          <w:sz w:val="26"/>
          <w:szCs w:val="26"/>
        </w:rPr>
      </w:pPr>
      <w:r w:rsidRPr="00753948">
        <w:rPr>
          <w:rFonts w:asciiTheme="minorHAnsi" w:hAnsiTheme="minorHAnsi" w:cstheme="minorHAnsi"/>
          <w:sz w:val="26"/>
          <w:szCs w:val="26"/>
        </w:rPr>
        <w:t xml:space="preserve">I attended the female address with a female colleague and the suspect opened her door and let myself and my colleague in. When speaking to the suspect I explained that there had been an allegation made against her that she had been shoplifting in ASDA store and that I would need to arrest her and take her into custody where she would later on be interviewed. The female then panicked and said she was home with her two little children who are sleeping and there was no one who could take them in or could come over to look after them. I then used the discretion that was available to me in making a decision whereby the female could come in to the police station as a voluntary attendee rather than arrest the female. I reached this decision because I thought there was no threat risk or harm in allowing the suspect to attend voluntarily furthermore it was more practical this way and the approach took the children’s welfare under consideration. I then arranged with the female when and where she would come and present herself to the front desk at the station ready to be interviewed with or without solicitor and to made sure she had enough time to arrange child care before she attended.  </w:t>
      </w:r>
    </w:p>
    <w:p w14:paraId="57E415BE" w14:textId="77777777" w:rsidR="00753948" w:rsidRPr="00753948" w:rsidRDefault="00753948" w:rsidP="00753948">
      <w:pPr>
        <w:ind w:right="237"/>
        <w:jc w:val="both"/>
        <w:rPr>
          <w:rFonts w:asciiTheme="minorHAnsi" w:hAnsiTheme="minorHAnsi" w:cstheme="minorHAnsi"/>
          <w:sz w:val="26"/>
          <w:szCs w:val="26"/>
        </w:rPr>
      </w:pPr>
    </w:p>
    <w:p w14:paraId="6422EFF7" w14:textId="77777777" w:rsidR="00753948" w:rsidRPr="00753948" w:rsidRDefault="00753948" w:rsidP="00753948">
      <w:pPr>
        <w:ind w:right="237"/>
        <w:jc w:val="both"/>
        <w:rPr>
          <w:rFonts w:asciiTheme="minorHAnsi" w:hAnsiTheme="minorHAnsi" w:cstheme="minorHAnsi"/>
          <w:sz w:val="26"/>
          <w:szCs w:val="26"/>
        </w:rPr>
      </w:pPr>
      <w:r w:rsidRPr="00753948">
        <w:rPr>
          <w:rFonts w:asciiTheme="minorHAnsi" w:hAnsiTheme="minorHAnsi" w:cstheme="minorHAnsi"/>
          <w:sz w:val="26"/>
          <w:szCs w:val="26"/>
        </w:rPr>
        <w:t xml:space="preserve">Before I left the address I asked if the female would require a solicitor to which she said yes and provided me details of the solicitor firm for me to make contact with. I then spoke to her in relation to any difficulties she may have and if she would require an AA (appropriate adult), the female advised that she could not read or write so I agreed with her to have an AA attend as well. </w:t>
      </w:r>
    </w:p>
    <w:p w14:paraId="2B5CBDAF" w14:textId="77777777" w:rsidR="00753948" w:rsidRPr="00753948" w:rsidRDefault="00753948" w:rsidP="00753948">
      <w:pPr>
        <w:ind w:right="237"/>
        <w:jc w:val="both"/>
        <w:rPr>
          <w:rFonts w:asciiTheme="minorHAnsi" w:hAnsiTheme="minorHAnsi" w:cstheme="minorHAnsi"/>
          <w:sz w:val="26"/>
          <w:szCs w:val="26"/>
        </w:rPr>
      </w:pPr>
    </w:p>
    <w:p w14:paraId="1FE5AC15" w14:textId="77777777" w:rsidR="00753948" w:rsidRPr="00753948" w:rsidRDefault="00753948" w:rsidP="00753948">
      <w:pPr>
        <w:ind w:right="237"/>
        <w:jc w:val="both"/>
        <w:rPr>
          <w:rFonts w:asciiTheme="minorHAnsi" w:hAnsiTheme="minorHAnsi" w:cstheme="minorHAnsi"/>
          <w:sz w:val="26"/>
          <w:szCs w:val="26"/>
        </w:rPr>
      </w:pPr>
    </w:p>
    <w:p w14:paraId="49075C5F" w14:textId="77777777" w:rsidR="00753948" w:rsidRPr="00753948" w:rsidRDefault="00753948" w:rsidP="00753948">
      <w:pPr>
        <w:ind w:right="237"/>
        <w:jc w:val="both"/>
        <w:rPr>
          <w:rFonts w:asciiTheme="minorHAnsi" w:hAnsiTheme="minorHAnsi" w:cstheme="minorHAnsi"/>
          <w:sz w:val="26"/>
          <w:szCs w:val="26"/>
        </w:rPr>
      </w:pPr>
      <w:r w:rsidRPr="00753948">
        <w:rPr>
          <w:rFonts w:asciiTheme="minorHAnsi" w:hAnsiTheme="minorHAnsi" w:cstheme="minorHAnsi"/>
          <w:sz w:val="26"/>
          <w:szCs w:val="26"/>
        </w:rPr>
        <w:t xml:space="preserve">I then went back to the station and followed the procedure of booking a volunteer attendee and spoke to the required Sergeant. I also got in contact with HAFAL ,which is an organisation that provides AA for people suffering with mental health learning difficulties and people who are vulnerable, and arranged for the AA to come in tomorrow to assist the female.  I then asked a legal representative to attend from the firm requested by the female. </w:t>
      </w:r>
    </w:p>
    <w:p w14:paraId="3A6F91F0" w14:textId="77777777" w:rsidR="00753948" w:rsidRPr="00753948" w:rsidRDefault="00753948" w:rsidP="00753948">
      <w:pPr>
        <w:ind w:right="237"/>
        <w:jc w:val="both"/>
        <w:rPr>
          <w:rFonts w:asciiTheme="minorHAnsi" w:hAnsiTheme="minorHAnsi" w:cstheme="minorHAnsi"/>
          <w:sz w:val="26"/>
          <w:szCs w:val="26"/>
        </w:rPr>
      </w:pPr>
    </w:p>
    <w:p w14:paraId="653E6D77" w14:textId="77777777" w:rsidR="00753948" w:rsidRPr="00753948" w:rsidRDefault="00753948" w:rsidP="00753948">
      <w:pPr>
        <w:ind w:right="237"/>
        <w:jc w:val="both"/>
        <w:rPr>
          <w:rFonts w:asciiTheme="minorHAnsi" w:hAnsiTheme="minorHAnsi" w:cstheme="minorHAnsi"/>
          <w:sz w:val="26"/>
          <w:szCs w:val="26"/>
        </w:rPr>
      </w:pPr>
      <w:r w:rsidRPr="00753948">
        <w:rPr>
          <w:rFonts w:asciiTheme="minorHAnsi" w:hAnsiTheme="minorHAnsi" w:cstheme="minorHAnsi"/>
          <w:sz w:val="26"/>
          <w:szCs w:val="26"/>
        </w:rPr>
        <w:t xml:space="preserve">When planning the interview I considered the facts of the matter that include the footage of the incident, the statement provided by the witness  and the loser statement provided by the shop manager and constructed my questions based on these facts. I also made ready the footage for viewing during the interview. I also considered that whilst booking for the AA I thought the suspect would prefer a female to a male AA and as a precaution I asked for a female AA. I also prepared a written brief for the solicitor so that there could be transparency in my interview. As the suspect was a Muslim I took consideration in regards to her religion/ belief prayer times and avoided these. With regards to her welfare I have planted small breaks during the interview and also refreshments nearby. I also considered if the suspect would require an interpreter as English wasn’t her first language.  </w:t>
      </w:r>
    </w:p>
    <w:p w14:paraId="26FA60CC" w14:textId="77777777" w:rsidR="00753948" w:rsidRPr="00753948" w:rsidRDefault="00753948" w:rsidP="00753948">
      <w:pPr>
        <w:ind w:right="237"/>
        <w:jc w:val="both"/>
        <w:rPr>
          <w:rFonts w:asciiTheme="minorHAnsi" w:hAnsiTheme="minorHAnsi" w:cstheme="minorHAnsi"/>
          <w:sz w:val="26"/>
          <w:szCs w:val="26"/>
        </w:rPr>
      </w:pPr>
    </w:p>
    <w:p w14:paraId="6E604188" w14:textId="77777777" w:rsidR="00753948" w:rsidRPr="00753948" w:rsidRDefault="00753948" w:rsidP="00753948">
      <w:pPr>
        <w:ind w:right="237"/>
        <w:jc w:val="both"/>
        <w:rPr>
          <w:rFonts w:asciiTheme="minorHAnsi" w:hAnsiTheme="minorHAnsi" w:cstheme="minorHAnsi"/>
          <w:sz w:val="26"/>
          <w:szCs w:val="26"/>
        </w:rPr>
      </w:pPr>
      <w:r w:rsidRPr="00753948">
        <w:rPr>
          <w:rFonts w:asciiTheme="minorHAnsi" w:hAnsiTheme="minorHAnsi" w:cstheme="minorHAnsi"/>
          <w:sz w:val="26"/>
          <w:szCs w:val="26"/>
        </w:rPr>
        <w:t xml:space="preserve">When preparing and conducting the interview I followed the PEACE model. During the plan and prepare phase I worked on the interview questions alongside the points to prove which include questions crafted to ask as to whether the suspect had permission to take the items without paying?  Did she understand that shoplifting is a criminal offence? The questions I crafted were aimed at firstly find out what occurred during the incident, secondly what prompted the suspect to commit this crime, thirdly if there is regret on her part and fourth to explore if there are any assistance that can be provided to the suspect in order to deter her from becoming a habitual thief. </w:t>
      </w:r>
    </w:p>
    <w:p w14:paraId="7DBEECEC" w14:textId="77777777" w:rsidR="00753948" w:rsidRPr="00753948" w:rsidRDefault="00753948" w:rsidP="00753948">
      <w:pPr>
        <w:ind w:right="237"/>
        <w:jc w:val="both"/>
        <w:rPr>
          <w:rFonts w:asciiTheme="minorHAnsi" w:hAnsiTheme="minorHAnsi" w:cstheme="minorHAnsi"/>
          <w:sz w:val="26"/>
          <w:szCs w:val="26"/>
        </w:rPr>
      </w:pPr>
      <w:r w:rsidRPr="00753948">
        <w:rPr>
          <w:rFonts w:asciiTheme="minorHAnsi" w:hAnsiTheme="minorHAnsi" w:cstheme="minorHAnsi"/>
          <w:sz w:val="26"/>
          <w:szCs w:val="26"/>
        </w:rPr>
        <w:t>Before the interview I briefed the solicitor, disclosing that I had a victim and witness statement and CCTV of the incident. I checked to see if there was any warning markers to check for vulnerability. I made sure the suspect was fit for interview (I checked if she needed medical attention or if she was intoxicated/drugged).</w:t>
      </w:r>
    </w:p>
    <w:p w14:paraId="209416F1" w14:textId="77777777" w:rsidR="00753948" w:rsidRPr="00753948" w:rsidRDefault="00753948" w:rsidP="00753948">
      <w:pPr>
        <w:ind w:right="237"/>
        <w:jc w:val="both"/>
        <w:rPr>
          <w:rFonts w:asciiTheme="minorHAnsi" w:hAnsiTheme="minorHAnsi" w:cstheme="minorHAnsi"/>
          <w:sz w:val="26"/>
          <w:szCs w:val="26"/>
        </w:rPr>
      </w:pPr>
      <w:r w:rsidRPr="00753948">
        <w:rPr>
          <w:rFonts w:asciiTheme="minorHAnsi" w:hAnsiTheme="minorHAnsi" w:cstheme="minorHAnsi"/>
          <w:sz w:val="26"/>
          <w:szCs w:val="26"/>
        </w:rPr>
        <w:t>For the administrative side of the interview I had booked an appropriate room for a longer time than expected with enough space for the solicitor and the AA.  I had my Body Worn Video Camera ready and I prepared my memo card while the sergeant booked the suspect in.</w:t>
      </w:r>
    </w:p>
    <w:p w14:paraId="6C40E31B" w14:textId="77777777" w:rsidR="00753948" w:rsidRPr="00753948" w:rsidRDefault="00753948" w:rsidP="00753948">
      <w:pPr>
        <w:ind w:right="237"/>
        <w:jc w:val="both"/>
        <w:rPr>
          <w:rFonts w:asciiTheme="minorHAnsi" w:hAnsiTheme="minorHAnsi" w:cstheme="minorHAnsi"/>
          <w:sz w:val="26"/>
          <w:szCs w:val="26"/>
        </w:rPr>
      </w:pPr>
      <w:r w:rsidRPr="00753948">
        <w:rPr>
          <w:rFonts w:asciiTheme="minorHAnsi" w:hAnsiTheme="minorHAnsi" w:cstheme="minorHAnsi"/>
          <w:sz w:val="26"/>
          <w:szCs w:val="26"/>
        </w:rPr>
        <w:t xml:space="preserve">At the start of the suspect interview I followed the guidelines of Section 29 of PACE, and advised the female that as she is currently not under arrest she is entitled to leave and then stated the reason for the process and cautioned her. </w:t>
      </w:r>
    </w:p>
    <w:p w14:paraId="10556E8F" w14:textId="77777777" w:rsidR="00753948" w:rsidRPr="00753948" w:rsidRDefault="00753948" w:rsidP="00753948">
      <w:pPr>
        <w:ind w:right="237"/>
        <w:jc w:val="both"/>
        <w:rPr>
          <w:rFonts w:asciiTheme="minorHAnsi" w:hAnsiTheme="minorHAnsi" w:cstheme="minorHAnsi"/>
          <w:sz w:val="26"/>
          <w:szCs w:val="26"/>
        </w:rPr>
      </w:pPr>
      <w:r w:rsidRPr="00753948">
        <w:rPr>
          <w:rFonts w:asciiTheme="minorHAnsi" w:hAnsiTheme="minorHAnsi" w:cstheme="minorHAnsi"/>
          <w:sz w:val="26"/>
          <w:szCs w:val="26"/>
        </w:rPr>
        <w:t>I further engaged with the female by actively listening, establishing and maintaining a rapport and I was observing her demeanour throughout. This enabled me to identify important nuances like changes in demeanour when asked direct question to indirect questions. I then adopted my questions in order to better communicate with interest to the interviewee and identify topics and made the interview flow like a conversation. I was asking the female questions using the 5WH (Who? what? When? Where? Why? ) so as to obtain accurate details and allowed the suspect to give her account. I attempted to clarify the account by utilizing TED (tell me, explain, describe).</w:t>
      </w:r>
    </w:p>
    <w:p w14:paraId="387F1F38" w14:textId="77777777" w:rsidR="00753948" w:rsidRPr="00753948" w:rsidRDefault="00753948" w:rsidP="00753948">
      <w:pPr>
        <w:ind w:right="237"/>
        <w:jc w:val="both"/>
        <w:rPr>
          <w:rFonts w:asciiTheme="minorHAnsi" w:hAnsiTheme="minorHAnsi" w:cstheme="minorHAnsi"/>
          <w:sz w:val="26"/>
          <w:szCs w:val="26"/>
        </w:rPr>
      </w:pPr>
      <w:r w:rsidRPr="00753948">
        <w:rPr>
          <w:rFonts w:asciiTheme="minorHAnsi" w:hAnsiTheme="minorHAnsi" w:cstheme="minorHAnsi"/>
          <w:sz w:val="26"/>
          <w:szCs w:val="26"/>
        </w:rPr>
        <w:t xml:space="preserve">During the challenge phase, the female admitted to being at the store at the time of the incident but says “it wasn’t me” when asked if she was responsible for the theft, I challenged her by showing her the CCTV of the incident which led to the suspect promptly accepting and said “Yes that was me I did do it” </w:t>
      </w:r>
    </w:p>
    <w:p w14:paraId="7FDD74D1" w14:textId="77777777" w:rsidR="00753948" w:rsidRPr="00753948" w:rsidRDefault="00753948" w:rsidP="00753948">
      <w:pPr>
        <w:ind w:right="237"/>
        <w:jc w:val="both"/>
        <w:rPr>
          <w:rFonts w:asciiTheme="minorHAnsi" w:hAnsiTheme="minorHAnsi" w:cstheme="minorHAnsi"/>
          <w:sz w:val="26"/>
          <w:szCs w:val="26"/>
        </w:rPr>
      </w:pPr>
      <w:r w:rsidRPr="00753948">
        <w:rPr>
          <w:rFonts w:asciiTheme="minorHAnsi" w:hAnsiTheme="minorHAnsi" w:cstheme="minorHAnsi"/>
          <w:sz w:val="26"/>
          <w:szCs w:val="26"/>
        </w:rPr>
        <w:t xml:space="preserve">I ended the interview by giving the female the opportunity to add anything to which she said she was a mother of two and had not committed any crime before but this time she was in need of the items she took because she is in debt and was unable to provide for her family. </w:t>
      </w:r>
    </w:p>
    <w:p w14:paraId="6DD76F15" w14:textId="77777777" w:rsidR="00753948" w:rsidRPr="00753948" w:rsidRDefault="00753948" w:rsidP="00753948">
      <w:pPr>
        <w:ind w:right="237"/>
        <w:jc w:val="both"/>
        <w:rPr>
          <w:rFonts w:asciiTheme="minorHAnsi" w:hAnsiTheme="minorHAnsi" w:cstheme="minorHAnsi"/>
          <w:sz w:val="26"/>
          <w:szCs w:val="26"/>
        </w:rPr>
      </w:pPr>
      <w:r w:rsidRPr="00753948">
        <w:rPr>
          <w:rFonts w:asciiTheme="minorHAnsi" w:hAnsiTheme="minorHAnsi" w:cstheme="minorHAnsi"/>
          <w:sz w:val="26"/>
          <w:szCs w:val="26"/>
        </w:rPr>
        <w:t>I discussed with the sergeant the outcome of the interview and explained what the trigger of the crime was. I thought that due to the suspect being a first time offender she could be eligible for caution and being posted to the third sector for help with her debt.</w:t>
      </w:r>
    </w:p>
    <w:p w14:paraId="7CCD6DE3" w14:textId="77777777" w:rsidR="00753948" w:rsidRPr="00753948" w:rsidRDefault="00753948" w:rsidP="00753948">
      <w:pPr>
        <w:ind w:right="237"/>
        <w:jc w:val="both"/>
        <w:rPr>
          <w:rFonts w:asciiTheme="minorHAnsi" w:hAnsiTheme="minorHAnsi" w:cstheme="minorHAnsi"/>
          <w:sz w:val="26"/>
          <w:szCs w:val="26"/>
        </w:rPr>
      </w:pPr>
    </w:p>
    <w:p w14:paraId="6FFDA801" w14:textId="77777777" w:rsidR="00753948" w:rsidRPr="00753948" w:rsidRDefault="00753948" w:rsidP="00753948">
      <w:pPr>
        <w:ind w:right="237"/>
        <w:jc w:val="both"/>
        <w:rPr>
          <w:rFonts w:asciiTheme="minorHAnsi" w:hAnsiTheme="minorHAnsi" w:cstheme="minorHAnsi"/>
          <w:sz w:val="26"/>
          <w:szCs w:val="26"/>
        </w:rPr>
      </w:pPr>
      <w:r w:rsidRPr="00753948">
        <w:rPr>
          <w:rFonts w:asciiTheme="minorHAnsi" w:hAnsiTheme="minorHAnsi" w:cstheme="minorHAnsi"/>
          <w:sz w:val="26"/>
          <w:szCs w:val="26"/>
        </w:rPr>
        <w:t xml:space="preserve">In regards to my performance I felt I was able to communicate effectively with the suspect by treating her with respect and believe this helped me to build a good rapport with her. I believe by following the PEACE model it has helped me to have a structured plan in place and make sure I can deliver a good interview. I believe this experience will help me improve as a police constable and gain better knowledge and experience of conducting a suspect interview.  </w:t>
      </w:r>
    </w:p>
    <w:p w14:paraId="71232905" w14:textId="77777777" w:rsidR="00753948" w:rsidRPr="00753948" w:rsidRDefault="00753948" w:rsidP="00753948">
      <w:pPr>
        <w:ind w:right="237"/>
        <w:jc w:val="both"/>
        <w:rPr>
          <w:b/>
          <w:sz w:val="24"/>
          <w:szCs w:val="24"/>
        </w:rPr>
      </w:pPr>
    </w:p>
    <w:p w14:paraId="695BBD67" w14:textId="48DF425D" w:rsidR="00711A70" w:rsidRPr="00753948" w:rsidRDefault="00711A70" w:rsidP="00340E9A">
      <w:pPr>
        <w:ind w:right="237"/>
        <w:jc w:val="both"/>
        <w:rPr>
          <w:b/>
          <w:sz w:val="24"/>
          <w:szCs w:val="24"/>
        </w:rPr>
      </w:pPr>
    </w:p>
    <w:p w14:paraId="0797331D" w14:textId="77777777" w:rsidR="00025650" w:rsidRPr="00753948" w:rsidRDefault="00025650" w:rsidP="00340E9A">
      <w:pPr>
        <w:ind w:right="237"/>
        <w:jc w:val="both"/>
        <w:rPr>
          <w:b/>
          <w:sz w:val="24"/>
          <w:szCs w:val="24"/>
        </w:rPr>
      </w:pPr>
    </w:p>
    <w:p w14:paraId="4E9085BF" w14:textId="77777777" w:rsidR="00025650" w:rsidRPr="00753948" w:rsidRDefault="00025650" w:rsidP="00340E9A">
      <w:pPr>
        <w:ind w:right="237"/>
        <w:jc w:val="both"/>
        <w:rPr>
          <w:b/>
          <w:sz w:val="24"/>
          <w:szCs w:val="24"/>
        </w:rPr>
      </w:pPr>
    </w:p>
    <w:p w14:paraId="1967E2A8" w14:textId="77777777" w:rsidR="00025650" w:rsidRPr="00753948" w:rsidRDefault="00025650" w:rsidP="00340E9A">
      <w:pPr>
        <w:ind w:right="237"/>
        <w:jc w:val="both"/>
        <w:rPr>
          <w:b/>
          <w:sz w:val="24"/>
          <w:szCs w:val="24"/>
        </w:rPr>
      </w:pPr>
    </w:p>
    <w:p w14:paraId="416EFA95" w14:textId="77777777" w:rsidR="00025650" w:rsidRPr="00753948" w:rsidRDefault="00025650" w:rsidP="00340E9A">
      <w:pPr>
        <w:ind w:right="237"/>
        <w:jc w:val="both"/>
        <w:rPr>
          <w:b/>
          <w:sz w:val="24"/>
          <w:szCs w:val="24"/>
        </w:rPr>
      </w:pPr>
    </w:p>
    <w:p w14:paraId="598FFEC5" w14:textId="77777777" w:rsidR="00025650" w:rsidRPr="00753948" w:rsidRDefault="00025650" w:rsidP="00340E9A">
      <w:pPr>
        <w:ind w:right="237"/>
        <w:jc w:val="both"/>
        <w:rPr>
          <w:b/>
          <w:sz w:val="24"/>
          <w:szCs w:val="24"/>
        </w:rPr>
      </w:pPr>
    </w:p>
    <w:p w14:paraId="042DA0D7" w14:textId="77777777" w:rsidR="00025650" w:rsidRPr="00753948" w:rsidRDefault="00025650" w:rsidP="00340E9A">
      <w:pPr>
        <w:ind w:right="237"/>
        <w:jc w:val="both"/>
        <w:rPr>
          <w:b/>
          <w:sz w:val="24"/>
          <w:szCs w:val="24"/>
        </w:rPr>
      </w:pPr>
    </w:p>
    <w:p w14:paraId="65800057" w14:textId="77777777" w:rsidR="00025650" w:rsidRPr="00753948" w:rsidRDefault="00025650" w:rsidP="00340E9A">
      <w:pPr>
        <w:ind w:right="237"/>
        <w:jc w:val="both"/>
        <w:rPr>
          <w:b/>
          <w:sz w:val="24"/>
          <w:szCs w:val="24"/>
        </w:rPr>
      </w:pPr>
    </w:p>
    <w:p w14:paraId="7A99F832" w14:textId="77777777" w:rsidR="00025650" w:rsidRPr="00753948" w:rsidRDefault="00025650" w:rsidP="00340E9A">
      <w:pPr>
        <w:ind w:right="237"/>
        <w:jc w:val="both"/>
        <w:rPr>
          <w:b/>
          <w:sz w:val="24"/>
          <w:szCs w:val="24"/>
        </w:rPr>
      </w:pPr>
    </w:p>
    <w:p w14:paraId="7FD39A42" w14:textId="77777777" w:rsidR="00025650" w:rsidRPr="00753948" w:rsidRDefault="00025650" w:rsidP="00340E9A">
      <w:pPr>
        <w:ind w:right="237"/>
        <w:jc w:val="both"/>
        <w:rPr>
          <w:b/>
          <w:sz w:val="24"/>
          <w:szCs w:val="24"/>
        </w:rPr>
      </w:pPr>
    </w:p>
    <w:p w14:paraId="73D1DF2B" w14:textId="77777777" w:rsidR="00025650" w:rsidRPr="00753948" w:rsidRDefault="00025650" w:rsidP="00340E9A">
      <w:pPr>
        <w:ind w:right="237"/>
        <w:jc w:val="both"/>
        <w:rPr>
          <w:b/>
          <w:sz w:val="24"/>
          <w:szCs w:val="24"/>
        </w:rPr>
      </w:pPr>
    </w:p>
    <w:p w14:paraId="556B64F0" w14:textId="77777777" w:rsidR="00025650" w:rsidRPr="00753948" w:rsidRDefault="00025650" w:rsidP="00340E9A">
      <w:pPr>
        <w:ind w:right="237"/>
        <w:jc w:val="both"/>
        <w:rPr>
          <w:b/>
          <w:sz w:val="24"/>
          <w:szCs w:val="24"/>
        </w:rPr>
      </w:pPr>
    </w:p>
    <w:p w14:paraId="140C2FD2" w14:textId="77777777" w:rsidR="00025650" w:rsidRPr="00753948" w:rsidRDefault="00025650" w:rsidP="00340E9A">
      <w:pPr>
        <w:ind w:right="237"/>
        <w:jc w:val="both"/>
        <w:rPr>
          <w:b/>
          <w:sz w:val="24"/>
          <w:szCs w:val="24"/>
        </w:rPr>
      </w:pPr>
    </w:p>
    <w:p w14:paraId="32933C98" w14:textId="77777777" w:rsidR="00AA666E" w:rsidRPr="00753948" w:rsidRDefault="00025650" w:rsidP="00340E9A">
      <w:pPr>
        <w:ind w:right="237"/>
        <w:rPr>
          <w:b/>
        </w:rPr>
      </w:pPr>
      <w:r w:rsidRPr="00753948">
        <w:rPr>
          <w:b/>
        </w:rP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0306B41D" w14:textId="77777777" w:rsidR="00972988" w:rsidRPr="00972988" w:rsidRDefault="003C458C" w:rsidP="00972988">
      <w:pPr>
        <w:spacing w:after="160" w:line="259" w:lineRule="auto"/>
        <w:rPr>
          <w:rFonts w:asciiTheme="minorHAnsi" w:eastAsia="Calibri" w:hAnsiTheme="minorHAnsi" w:cstheme="minorHAnsi"/>
          <w:sz w:val="26"/>
          <w:szCs w:val="26"/>
        </w:rPr>
      </w:pPr>
      <w:r w:rsidRPr="00450C83">
        <w:rPr>
          <w:b/>
          <w:sz w:val="24"/>
          <w:szCs w:val="24"/>
        </w:rPr>
        <w:t>ANSWER:</w:t>
      </w:r>
      <w:r w:rsidR="00972988">
        <w:rPr>
          <w:b/>
          <w:sz w:val="24"/>
          <w:szCs w:val="24"/>
        </w:rPr>
        <w:t xml:space="preserve"> </w:t>
      </w:r>
      <w:r w:rsidR="00972988" w:rsidRPr="00972988">
        <w:rPr>
          <w:rFonts w:asciiTheme="minorHAnsi" w:eastAsia="Calibri" w:hAnsiTheme="minorHAnsi" w:cstheme="minorHAnsi"/>
          <w:sz w:val="26"/>
          <w:szCs w:val="26"/>
        </w:rPr>
        <w:t xml:space="preserve">My experience of policing the night time economy has broadened my perception of the community and its vulnerabilities, particularly in the night time. A recent anti-social behaviour (ASB) incident, which affected a victim along with extending to the wider community, also impacted my own understanding and view of the economy in the night. This scenario was significant for me as I took responsibility to actively resolve the matter. The overall experience in itself led me to a wider realisation of the broader needs within the local community. </w:t>
      </w:r>
    </w:p>
    <w:p w14:paraId="33387E79" w14:textId="77777777" w:rsidR="00972988" w:rsidRPr="00972988" w:rsidRDefault="00972988" w:rsidP="00972988">
      <w:pPr>
        <w:spacing w:after="160" w:line="259" w:lineRule="auto"/>
        <w:rPr>
          <w:rFonts w:asciiTheme="minorHAnsi" w:eastAsia="Calibri" w:hAnsiTheme="minorHAnsi" w:cstheme="minorHAnsi"/>
          <w:sz w:val="26"/>
          <w:szCs w:val="26"/>
          <w:u w:val="single"/>
        </w:rPr>
      </w:pPr>
      <w:r w:rsidRPr="00972988">
        <w:rPr>
          <w:rFonts w:asciiTheme="minorHAnsi" w:eastAsia="Calibri" w:hAnsiTheme="minorHAnsi" w:cstheme="minorHAnsi"/>
          <w:sz w:val="26"/>
          <w:szCs w:val="26"/>
          <w:u w:val="single"/>
        </w:rPr>
        <w:t>Scenario</w:t>
      </w:r>
    </w:p>
    <w:p w14:paraId="1958BBCF" w14:textId="24E2B9C9" w:rsidR="00972988" w:rsidRPr="00972988" w:rsidRDefault="00972988" w:rsidP="00972988">
      <w:pPr>
        <w:spacing w:after="160" w:line="259" w:lineRule="auto"/>
        <w:rPr>
          <w:rFonts w:asciiTheme="minorHAnsi" w:eastAsia="Calibri" w:hAnsiTheme="minorHAnsi" w:cstheme="minorHAnsi"/>
          <w:sz w:val="26"/>
          <w:szCs w:val="26"/>
        </w:rPr>
      </w:pPr>
      <w:r w:rsidRPr="00972988">
        <w:rPr>
          <w:rFonts w:asciiTheme="minorHAnsi" w:eastAsia="Calibri" w:hAnsiTheme="minorHAnsi" w:cstheme="minorHAnsi"/>
          <w:sz w:val="26"/>
          <w:szCs w:val="26"/>
        </w:rPr>
        <w:t>The incident I was involved in relates to an elderly female who wanted to speak to a police officer in relation to constant problems in her area. The area where she lived is a built up area known for a lot of socio-economic issues</w:t>
      </w:r>
      <w:r w:rsidR="00CD5B16">
        <w:rPr>
          <w:rFonts w:asciiTheme="minorHAnsi" w:eastAsia="Calibri" w:hAnsiTheme="minorHAnsi" w:cstheme="minorHAnsi"/>
          <w:sz w:val="26"/>
          <w:szCs w:val="26"/>
        </w:rPr>
        <w:t xml:space="preserve"> such as drug issues which is populated by diverse communities living in a geographically small area. </w:t>
      </w:r>
      <w:r w:rsidRPr="00972988">
        <w:rPr>
          <w:rFonts w:asciiTheme="minorHAnsi" w:eastAsia="Calibri" w:hAnsiTheme="minorHAnsi" w:cstheme="minorHAnsi"/>
          <w:sz w:val="26"/>
          <w:szCs w:val="26"/>
        </w:rPr>
        <w:t>I attended the female’s address to find out what the problem was. Upon arrival it was evident that she was frightened and spoke limited English. The female’s first language was Bengali, as I am fluent in the language, I was able to have a conversation with her. She has been living in this country for just over 6 months, no family or friends for support and was struggling to live in this area. She stated that there have been ongoing anti-social problems outside her residence; a number of youths would be hanging out outside on a number of occasions, drinking alcohol, playing loud music and smoking cannabis.  Though she had reported this issue repeatedly, not enough action was taken to curtail the problems. The female described the youths to be young, from late teens to early 20’s, wore dark clothing, mostly with hoodies,  this disallowed her to clearly identify appearances. She was distressed that the youths hanging around outside the address have increased in frequency. These incidents made her feel frightened to leave her home.</w:t>
      </w:r>
    </w:p>
    <w:p w14:paraId="7C29A220" w14:textId="77777777" w:rsidR="00972988" w:rsidRPr="00972988" w:rsidRDefault="00972988" w:rsidP="00972988">
      <w:pPr>
        <w:spacing w:after="160" w:line="259" w:lineRule="auto"/>
        <w:rPr>
          <w:rFonts w:asciiTheme="minorHAnsi" w:eastAsia="Calibri" w:hAnsiTheme="minorHAnsi" w:cstheme="minorHAnsi"/>
          <w:sz w:val="26"/>
          <w:szCs w:val="26"/>
          <w:u w:val="single"/>
        </w:rPr>
      </w:pPr>
      <w:r w:rsidRPr="00972988">
        <w:rPr>
          <w:rFonts w:asciiTheme="minorHAnsi" w:eastAsia="Calibri" w:hAnsiTheme="minorHAnsi" w:cstheme="minorHAnsi"/>
          <w:sz w:val="26"/>
          <w:szCs w:val="26"/>
          <w:u w:val="single"/>
        </w:rPr>
        <w:t>Action</w:t>
      </w:r>
    </w:p>
    <w:p w14:paraId="643DB316" w14:textId="77777777" w:rsidR="00972988" w:rsidRPr="00972988" w:rsidRDefault="00972988" w:rsidP="00972988">
      <w:pPr>
        <w:spacing w:after="160" w:line="259" w:lineRule="auto"/>
        <w:rPr>
          <w:rFonts w:asciiTheme="minorHAnsi" w:eastAsia="Calibri" w:hAnsiTheme="minorHAnsi" w:cstheme="minorHAnsi"/>
          <w:sz w:val="26"/>
          <w:szCs w:val="26"/>
        </w:rPr>
      </w:pPr>
      <w:r w:rsidRPr="00972988">
        <w:rPr>
          <w:rFonts w:asciiTheme="minorHAnsi" w:eastAsia="Calibri" w:hAnsiTheme="minorHAnsi" w:cstheme="minorHAnsi"/>
          <w:sz w:val="26"/>
          <w:szCs w:val="26"/>
        </w:rPr>
        <w:t xml:space="preserve">In order to investigate the matter I decided to find out if more people in the area were facing similar issues and, upon recalling my own knowledge of evidence based investigative skills, I explored further in order to make an informed decision on the best action to take. I took an evidence based policing approach as I felt certain that, along with research, "proactive efforts" would be needed to begin to resolve concerns (Sherman, 1998).  I completed house to house enquiries within the area. I received mixed response to my enquiries; some residents were reluctant to speak, others frustrated, however most were desperate for a solution to the ASB.  Forthcoming neighbours described issues where youths loitered in late hours of the day, smoked cannabis, drank alcohol and frequently littered. Scenarios described mirrored that of the elderly female victim. They were also unable to provide a clear identification of any of the youths. </w:t>
      </w:r>
    </w:p>
    <w:p w14:paraId="2E0C50CC" w14:textId="77777777" w:rsidR="00972988" w:rsidRPr="00972988" w:rsidRDefault="00972988" w:rsidP="00972988">
      <w:pPr>
        <w:spacing w:after="160" w:line="259" w:lineRule="auto"/>
        <w:rPr>
          <w:rFonts w:asciiTheme="minorHAnsi" w:eastAsia="Calibri" w:hAnsiTheme="minorHAnsi" w:cstheme="minorHAnsi"/>
          <w:sz w:val="26"/>
          <w:szCs w:val="26"/>
        </w:rPr>
      </w:pPr>
      <w:r w:rsidRPr="00972988">
        <w:rPr>
          <w:rFonts w:asciiTheme="minorHAnsi" w:eastAsia="Calibri" w:hAnsiTheme="minorHAnsi" w:cstheme="minorHAnsi"/>
          <w:sz w:val="26"/>
          <w:szCs w:val="26"/>
        </w:rPr>
        <w:t xml:space="preserve">Leading on from this, I contacted the housing association (HA) to find out if they have had reports from residents about ongoing ASB problems, any reports on youths entering communal areas and vandalising property that might be relevant to the reports received. HA informed me that they received complaints from residents about drugs paraphernalia found in communal areas. The youths that frequent the properties were described as young males, late teens to early 20’s, mix of ethnicities and not local residents. This information led me to speak to the neighbourhood policing team (NPT) to find any further information for investigating and what actions had been taken previously to older complaints. The NPT had complaints from the residents of the area and by way of actions they submitted information to the local intelligence unit but nothing further was done. </w:t>
      </w:r>
    </w:p>
    <w:p w14:paraId="29847AFA" w14:textId="77777777" w:rsidR="00972988" w:rsidRPr="00972988" w:rsidRDefault="00972988" w:rsidP="00972988">
      <w:pPr>
        <w:spacing w:after="160" w:line="259" w:lineRule="auto"/>
        <w:rPr>
          <w:rFonts w:asciiTheme="minorHAnsi" w:eastAsia="Calibri" w:hAnsiTheme="minorHAnsi" w:cstheme="minorHAnsi"/>
          <w:sz w:val="26"/>
          <w:szCs w:val="26"/>
          <w:shd w:val="clear" w:color="auto" w:fill="45818E"/>
        </w:rPr>
      </w:pPr>
      <w:r w:rsidRPr="00972988">
        <w:rPr>
          <w:rFonts w:asciiTheme="minorHAnsi" w:eastAsia="Calibri" w:hAnsiTheme="minorHAnsi" w:cstheme="minorHAnsi"/>
          <w:sz w:val="26"/>
          <w:szCs w:val="26"/>
        </w:rPr>
        <w:t xml:space="preserve">As the neighbourhood is close to the local community centres and religious centres (Mosque and Church) I spoke to the representatives. The community centre explained that a few weeks ago they banned individuals due to smoking cannabis to avoid such influence on other youths but have since returned. The church they explained they had similar issues where of youths have been standing in the cover to get shelter and drugs paraphernalia found at the location. Church goers raised concerns about feeling unsafe when coming across these individuals.  The mosque also found cans of alcohol outside their premises, and felt they were being targeted because of their religion, perceiving these acts of ASB as hate crimes. </w:t>
      </w:r>
    </w:p>
    <w:p w14:paraId="5A6E8CA1" w14:textId="77777777" w:rsidR="00972988" w:rsidRPr="00972988" w:rsidRDefault="00972988" w:rsidP="00972988">
      <w:pPr>
        <w:spacing w:after="160" w:line="259" w:lineRule="auto"/>
        <w:rPr>
          <w:rFonts w:asciiTheme="minorHAnsi" w:eastAsia="Calibri" w:hAnsiTheme="minorHAnsi" w:cstheme="minorHAnsi"/>
          <w:sz w:val="26"/>
          <w:szCs w:val="26"/>
        </w:rPr>
      </w:pPr>
      <w:r w:rsidRPr="00972988">
        <w:rPr>
          <w:rFonts w:asciiTheme="minorHAnsi" w:eastAsia="Calibri" w:hAnsiTheme="minorHAnsi" w:cstheme="minorHAnsi"/>
          <w:sz w:val="26"/>
          <w:szCs w:val="26"/>
        </w:rPr>
        <w:t>By dedicating my time into this investigation, it was evident to me that recurring and growing acts of ASB were having a detrimental effect on the wellbeing of the community. My engagement with local residents highlighted the need for safety and security within the community as the complaints and feedback received showcased fear and concern for safety was growing at a rapid pace. Fear was surrounded around the loitering youths, and the blatant dealing of drugs that were apparent to residents due to suspicious behaviour and littering, where drugs paraphernalia could be found among the litter. Residents also shared concerns that the number of homeless individuals were increasing in the area, believing it was a direct result of the growing ASB, and  the particular group of homeless individuals were ‘flooding’ the area because of their interest in drugs, claiming to have noticed drugs paraphernalia discarded in locations were homeless people slept.</w:t>
      </w:r>
    </w:p>
    <w:p w14:paraId="5E15E516" w14:textId="77777777" w:rsidR="00972988" w:rsidRPr="00972988" w:rsidRDefault="00972988" w:rsidP="00972988">
      <w:pPr>
        <w:spacing w:after="160" w:line="259" w:lineRule="auto"/>
        <w:rPr>
          <w:rFonts w:asciiTheme="minorHAnsi" w:eastAsia="Calibri" w:hAnsiTheme="minorHAnsi" w:cstheme="minorHAnsi"/>
          <w:sz w:val="26"/>
          <w:szCs w:val="26"/>
        </w:rPr>
      </w:pPr>
      <w:r w:rsidRPr="00972988">
        <w:rPr>
          <w:rFonts w:asciiTheme="minorHAnsi" w:eastAsia="Calibri" w:hAnsiTheme="minorHAnsi" w:cstheme="minorHAnsi"/>
          <w:sz w:val="26"/>
          <w:szCs w:val="26"/>
        </w:rPr>
        <w:t xml:space="preserve">These concerns and fears have similarly been experienced by local community and religious centres, which bring to surface the severity of the issue, as these acts of ASB are not only recurring in quiet residential areas within the community but also in public community locations that can be populated with larger numbers of people. Therefore it is suggestive that these acts of ASB have been occurring long enough for it to become a norm within the groups of youths who have been engaging in such activities, as the stretch of locality shows confidence amongst the groups. Local churches even raised concern that regular church goers didn't feel safe and they have noticed a drop in numbers as ASB increased near the church. The effects of ASB are also visually evident within the community, via the acts of vandalism of public and private property, and is further inciting anger and fear as community centres such as the local mosques believe that the ASB are acts of religious hate crime that a specifically being directed to the mosques; these perceptions being influenced by hate crimes that are reported in the media. </w:t>
      </w:r>
    </w:p>
    <w:p w14:paraId="09026CB7" w14:textId="77777777" w:rsidR="00972988" w:rsidRPr="00972988" w:rsidRDefault="00972988" w:rsidP="00972988">
      <w:pPr>
        <w:spacing w:after="160" w:line="259" w:lineRule="auto"/>
        <w:rPr>
          <w:rFonts w:asciiTheme="minorHAnsi" w:eastAsia="Calibri" w:hAnsiTheme="minorHAnsi" w:cstheme="minorHAnsi"/>
          <w:sz w:val="26"/>
          <w:szCs w:val="26"/>
        </w:rPr>
      </w:pPr>
      <w:r w:rsidRPr="00972988">
        <w:rPr>
          <w:rFonts w:asciiTheme="minorHAnsi" w:eastAsia="Calibri" w:hAnsiTheme="minorHAnsi" w:cstheme="minorHAnsi"/>
          <w:sz w:val="26"/>
          <w:szCs w:val="26"/>
        </w:rPr>
        <w:t xml:space="preserve">Aside from affecting local residents, ASB in the community has also threatened to negatively impact the overall economy. Shop owners, who became frustrated with loitering youths, complained that they were losing customers and were planning to relocate. Moreover, when considering the percentage of the community who were reluctant to engage with the policing community, it was evident the community was losing faith and trust in the police. Linking back to the elderly female, who raise this concern to my attention, it was highly likely that the people were losing faith because of the right support not being provided and concerns not being fully dealt with. Residents were feeling vulnerable, feared continued crime, and didn’t have faith that the police were interested in resolving the situation. </w:t>
      </w:r>
    </w:p>
    <w:p w14:paraId="3D11554A" w14:textId="77777777" w:rsidR="00972988" w:rsidRPr="00972988" w:rsidRDefault="00972988" w:rsidP="00972988">
      <w:pPr>
        <w:spacing w:after="160" w:line="259" w:lineRule="auto"/>
        <w:rPr>
          <w:rFonts w:asciiTheme="minorHAnsi" w:eastAsia="Calibri" w:hAnsiTheme="minorHAnsi" w:cstheme="minorHAnsi"/>
          <w:sz w:val="26"/>
          <w:szCs w:val="26"/>
        </w:rPr>
      </w:pPr>
      <w:r w:rsidRPr="00972988">
        <w:rPr>
          <w:rFonts w:asciiTheme="minorHAnsi" w:eastAsia="Calibri" w:hAnsiTheme="minorHAnsi" w:cstheme="minorHAnsi"/>
          <w:sz w:val="26"/>
          <w:szCs w:val="26"/>
        </w:rPr>
        <w:t xml:space="preserve">Overall, it is evident that the acts of ASB had heightened fear in the community and were acting as an obstacle to community cohesion and involvement. The day to day lives of the residents were being affected; as police involvement had not remedied the matter thus far, residents were gaining a negative </w:t>
      </w:r>
    </w:p>
    <w:p w14:paraId="5D01C32F" w14:textId="77777777" w:rsidR="00972988" w:rsidRPr="00972988" w:rsidRDefault="00972988" w:rsidP="00972988">
      <w:pPr>
        <w:spacing w:after="160" w:line="259" w:lineRule="auto"/>
        <w:rPr>
          <w:rFonts w:asciiTheme="minorHAnsi" w:eastAsia="Calibri" w:hAnsiTheme="minorHAnsi" w:cstheme="minorHAnsi"/>
          <w:sz w:val="26"/>
          <w:szCs w:val="26"/>
        </w:rPr>
      </w:pPr>
      <w:r w:rsidRPr="00972988">
        <w:rPr>
          <w:rFonts w:asciiTheme="minorHAnsi" w:eastAsia="Calibri" w:hAnsiTheme="minorHAnsi" w:cstheme="minorHAnsi"/>
          <w:sz w:val="26"/>
          <w:szCs w:val="26"/>
        </w:rPr>
        <w:t xml:space="preserve">As the elderly female has reported 3 similar incidents of ASB within the last three months. She is therefore a repeat victim and the ASB unit is requested to provide a risk assessment. By putting the victim first, there is a new measure called the community trigger. Trigger allows victims of persistent ASB, who have previously reported incidents on three occasions over a 6 month period to one or more agencies, to request a review for their case where they feel the actions taken have not been adequate. When dealing with victims who have been affected by ASB we should follow the 3P’S which is to be positive, professional and proud. If the incident has caused unrest or concern with the victim/community take positive action to reassure them. Professional in ensuring our response reflects highest possible standard and meets the needs of our communities. Proud to represent South Wales Police with pride with the actions we take. </w:t>
      </w:r>
    </w:p>
    <w:p w14:paraId="27A9D0F8" w14:textId="77777777" w:rsidR="00972988" w:rsidRPr="00972988" w:rsidRDefault="00972988" w:rsidP="00972988">
      <w:pPr>
        <w:spacing w:after="160" w:line="259" w:lineRule="auto"/>
        <w:rPr>
          <w:rFonts w:asciiTheme="minorHAnsi" w:eastAsia="Calibri" w:hAnsiTheme="minorHAnsi" w:cstheme="minorHAnsi"/>
          <w:sz w:val="26"/>
          <w:szCs w:val="26"/>
        </w:rPr>
      </w:pPr>
      <w:r w:rsidRPr="00972988">
        <w:rPr>
          <w:rFonts w:asciiTheme="minorHAnsi" w:eastAsia="Calibri" w:hAnsiTheme="minorHAnsi" w:cstheme="minorHAnsi"/>
          <w:sz w:val="26"/>
          <w:szCs w:val="26"/>
        </w:rPr>
        <w:t xml:space="preserve">When dealing with the victim I followed the steps of the acronym “GETOUT” which is to go and speak to the victim/caller, Examine the scene to gather evidence, Take victim/offender details and pass on to community intelligence , offer advice and support, update the occurrence on what action you have taken, take immediate action. </w:t>
      </w:r>
    </w:p>
    <w:p w14:paraId="38C28D57" w14:textId="77777777" w:rsidR="00972988" w:rsidRPr="00972988" w:rsidRDefault="00972988" w:rsidP="00972988">
      <w:pPr>
        <w:spacing w:after="160" w:line="259" w:lineRule="auto"/>
        <w:rPr>
          <w:rFonts w:asciiTheme="minorHAnsi" w:eastAsia="Calibri" w:hAnsiTheme="minorHAnsi" w:cstheme="minorHAnsi"/>
          <w:sz w:val="26"/>
          <w:szCs w:val="26"/>
        </w:rPr>
      </w:pPr>
      <w:r w:rsidRPr="00972988">
        <w:rPr>
          <w:rFonts w:asciiTheme="minorHAnsi" w:eastAsia="Calibri" w:hAnsiTheme="minorHAnsi" w:cstheme="minorHAnsi"/>
          <w:sz w:val="26"/>
          <w:szCs w:val="26"/>
        </w:rPr>
        <w:t xml:space="preserve">Being a concern that was shared by the community, I set up a PACT (Partnerships and communities together) meeting , which is a meeting held between the police, council and residents which is an effective way of engaging with people to address their concerns and priorities. It provided opportunities for members of the community to have a voice and prioritise how we can best meet their priorities. </w:t>
      </w:r>
    </w:p>
    <w:p w14:paraId="1AB514E1" w14:textId="77777777" w:rsidR="00972988" w:rsidRPr="00972988" w:rsidRDefault="00972988" w:rsidP="00972988">
      <w:pPr>
        <w:spacing w:after="160" w:line="259" w:lineRule="auto"/>
        <w:rPr>
          <w:rFonts w:asciiTheme="minorHAnsi" w:eastAsia="Calibri" w:hAnsiTheme="minorHAnsi" w:cstheme="minorHAnsi"/>
          <w:sz w:val="26"/>
          <w:szCs w:val="26"/>
        </w:rPr>
      </w:pPr>
      <w:r w:rsidRPr="00972988">
        <w:rPr>
          <w:rFonts w:asciiTheme="minorHAnsi" w:eastAsia="Calibri" w:hAnsiTheme="minorHAnsi" w:cstheme="minorHAnsi"/>
          <w:sz w:val="26"/>
          <w:szCs w:val="26"/>
        </w:rPr>
        <w:t>I helped to set up a police way marker which meant the locations where the youths were seen hanging around causing ASB issues would be patrolled on a daily basis. This would prove positive for the case as of the "foot patrolled neighbourhoods seemed to feel more secure" (Wilson and Kelling, 1982) than otherwise. Email was sent to the police response teams to patrol the area during the nights as a deterrent and to take action if persons were found at the location committing crime.</w:t>
      </w:r>
    </w:p>
    <w:p w14:paraId="2FEEC026" w14:textId="77777777" w:rsidR="00972988" w:rsidRPr="00972988" w:rsidRDefault="00972988" w:rsidP="00972988">
      <w:pPr>
        <w:spacing w:after="160" w:line="259" w:lineRule="auto"/>
        <w:rPr>
          <w:rFonts w:asciiTheme="minorHAnsi" w:eastAsia="Calibri" w:hAnsiTheme="minorHAnsi" w:cstheme="minorHAnsi"/>
          <w:color w:val="FF0000"/>
          <w:sz w:val="26"/>
          <w:szCs w:val="26"/>
        </w:rPr>
      </w:pPr>
      <w:r w:rsidRPr="00972988">
        <w:rPr>
          <w:rFonts w:asciiTheme="minorHAnsi" w:eastAsia="Calibri" w:hAnsiTheme="minorHAnsi" w:cstheme="minorHAnsi"/>
          <w:sz w:val="26"/>
          <w:szCs w:val="26"/>
        </w:rPr>
        <w:t xml:space="preserve">To further this, a meeting was held with partnership agencies to discuss the issues and ways to overcome the problems. Meeting was held by myself, NPT team , Council , housing association, ASB unit,  and leaders from the community who have been victim of ASB e.g. religious leaders youth workers. In that meeting we decided that the council would help in cleaning the litter and drugs paraphernalia that was found at the locations, housing would be writing letters to all residents to advise them not to let people into the communal area and to report any issues with them and would be setting up CCTV outside the flats to monitor the issues. Theses measure were essential to deter aspects of the Broken Window  theory as leaving already effected scenes would only create room for more ASB (Wilson and Kelling, 1982) NPT would patrol the way markers daily and keep up regular visits worship leaders and submit any intelligence they receive to the local intelligence unit. We also utilised the strength of social media to keep community updated with the work we were doing e.g. putting up pictures on Facebook/twitter when we were patrolling the way markers, PCSO’S setting up litter picks alongside the council to clean up drugs paraphernalia around the locations.  </w:t>
      </w:r>
    </w:p>
    <w:p w14:paraId="754E456C" w14:textId="27FD6958" w:rsidR="00972988" w:rsidRPr="00972988" w:rsidRDefault="00972988" w:rsidP="00972988">
      <w:pPr>
        <w:spacing w:after="160" w:line="259" w:lineRule="auto"/>
        <w:rPr>
          <w:rFonts w:asciiTheme="minorHAnsi" w:eastAsia="Calibri" w:hAnsiTheme="minorHAnsi" w:cstheme="minorHAnsi"/>
          <w:b/>
          <w:sz w:val="26"/>
          <w:szCs w:val="26"/>
          <w:shd w:val="clear" w:color="auto" w:fill="76A5AF"/>
        </w:rPr>
      </w:pPr>
      <w:r w:rsidRPr="00972988">
        <w:rPr>
          <w:rFonts w:asciiTheme="minorHAnsi" w:eastAsia="Calibri" w:hAnsiTheme="minorHAnsi" w:cstheme="minorHAnsi"/>
          <w:sz w:val="26"/>
          <w:szCs w:val="26"/>
        </w:rPr>
        <w:t xml:space="preserve">The first step I wanted to take was to engage with the youths to find our why they were hanging around certain locations/ causing problems with the residents and community, I did this because </w:t>
      </w:r>
      <w:r w:rsidR="00CD5B16" w:rsidRPr="00972988">
        <w:rPr>
          <w:rFonts w:asciiTheme="minorHAnsi" w:eastAsia="Calibri" w:hAnsiTheme="minorHAnsi" w:cstheme="minorHAnsi"/>
          <w:sz w:val="26"/>
          <w:szCs w:val="26"/>
        </w:rPr>
        <w:t>as “</w:t>
      </w:r>
      <w:r w:rsidRPr="00972988">
        <w:rPr>
          <w:rFonts w:asciiTheme="minorHAnsi" w:eastAsia="Helvetica Neue Light" w:hAnsiTheme="minorHAnsi" w:cstheme="minorHAnsi"/>
          <w:sz w:val="26"/>
          <w:szCs w:val="26"/>
        </w:rPr>
        <w:t xml:space="preserve">Early intervention, especially through informal approaches, can be successful in stopping the anti-social behaviour committed by the majority of perpetrators. For example, a 2013 House Mark survey showed that over 80% of anti-social behaviour cases dealt with by social landlords were successfully resolved through some form of early or informal intervention”. I wanted to see if the youths could be helped as I didn’t want them to turn into bigger crimes e.g. drug dealing. When trying to engage with the youths I found that some youths were willing to talk whilst others didn’t, those who wanted to talk explained that they were bored as there was nothing for them to do and felt the community blamed them for their problems, some of the youths were as young as 16 and left school with little education and were unemployed so I used links in the community to try and resolve their issues. This was an integral aspect for the ASB case because boredom was a problem for the  youths, which then led to problems for other residents, and resolving this would mean "fewer incidents  to respond to and fewer crimes to investigate" (Ashby and Chainey, 2012).  I got in contact with the local college who were great in providing open days for the youth to attend to find out what classes they provided, I got in contact with the local youth club who were happy to have the youths back in providing they behaved. I spoke to a local boxing/ football club that works alongside the police in getting people involved in sports to take them away from crime and they provided use of the gym and sports facilities free. The youths that were not willing to engage and were continuing to cause ASB problems I followed the 5 step approach to get them to stop ,  stage 1 trouble makers are written to and asked to stop offending, stage 2 continued bad behaviour will result in visit from the police and another letter. Stage 3 a conference by police and other agencies such as housing and youth workers, stage 4 Acceptable behaviour contact and stage 5 civil injection/ criminal behaviour order. I found that I only needed to get to step 2 and the youths had stopped offending. </w:t>
      </w:r>
    </w:p>
    <w:p w14:paraId="56CA3559" w14:textId="77777777" w:rsidR="00972988" w:rsidRPr="00972988" w:rsidRDefault="00972988" w:rsidP="00972988">
      <w:pPr>
        <w:spacing w:after="160" w:line="259" w:lineRule="auto"/>
        <w:rPr>
          <w:rFonts w:asciiTheme="minorHAnsi" w:eastAsia="Calibri" w:hAnsiTheme="minorHAnsi" w:cstheme="minorHAnsi"/>
          <w:sz w:val="26"/>
          <w:szCs w:val="26"/>
          <w:highlight w:val="yellow"/>
        </w:rPr>
      </w:pPr>
      <w:r w:rsidRPr="00972988">
        <w:rPr>
          <w:rFonts w:asciiTheme="minorHAnsi" w:eastAsia="Calibri" w:hAnsiTheme="minorHAnsi" w:cstheme="minorHAnsi"/>
          <w:sz w:val="26"/>
          <w:szCs w:val="26"/>
        </w:rPr>
        <w:t>I echoed the south wales police vision of 2025, which is “our mission is to make the community safer by upholding the law fairly and firmly, preventing crime and anti-social behaviour problems and reassuring communities (South Wales Police 2019)</w:t>
      </w:r>
    </w:p>
    <w:p w14:paraId="266D6D94" w14:textId="77777777" w:rsidR="00972988" w:rsidRPr="00972988" w:rsidRDefault="00972988" w:rsidP="00972988">
      <w:pPr>
        <w:spacing w:after="160" w:line="259" w:lineRule="auto"/>
        <w:rPr>
          <w:rFonts w:asciiTheme="minorHAnsi" w:eastAsia="Calibri" w:hAnsiTheme="minorHAnsi" w:cstheme="minorHAnsi"/>
          <w:sz w:val="26"/>
          <w:szCs w:val="26"/>
        </w:rPr>
      </w:pPr>
      <w:r w:rsidRPr="00972988">
        <w:rPr>
          <w:rFonts w:asciiTheme="minorHAnsi" w:eastAsia="Calibri" w:hAnsiTheme="minorHAnsi" w:cstheme="minorHAnsi"/>
          <w:sz w:val="26"/>
          <w:szCs w:val="26"/>
        </w:rPr>
        <w:t xml:space="preserve">While engaging with values such as the 3ps, I was able to maintain professionalism throughout the case. I was proud to represent South Wales Police in order to help solve issues with the community; my positive approach to the case gave confidence to the residents, and helped remedy their growing negative outlook that was due to a lack of resolution. </w:t>
      </w:r>
    </w:p>
    <w:p w14:paraId="4F117CDD" w14:textId="77777777" w:rsidR="00972988" w:rsidRPr="00972988" w:rsidRDefault="00972988" w:rsidP="00972988">
      <w:pPr>
        <w:spacing w:after="160" w:line="259" w:lineRule="auto"/>
        <w:rPr>
          <w:rFonts w:asciiTheme="minorHAnsi" w:eastAsia="Calibri" w:hAnsiTheme="minorHAnsi" w:cstheme="minorHAnsi"/>
          <w:b/>
          <w:sz w:val="26"/>
          <w:szCs w:val="26"/>
          <w:shd w:val="clear" w:color="auto" w:fill="76A5AF"/>
        </w:rPr>
      </w:pPr>
      <w:r w:rsidRPr="00972988">
        <w:rPr>
          <w:rFonts w:asciiTheme="minorHAnsi" w:eastAsia="Calibri" w:hAnsiTheme="minorHAnsi" w:cstheme="minorHAnsi"/>
          <w:sz w:val="26"/>
          <w:szCs w:val="26"/>
        </w:rPr>
        <w:t xml:space="preserve">While working on the case there was a probability of having bias as neighbours were blaming black males, initially generalising them all to be drug dealers, however after speaking to a variety of residents and community leaders it was evident that that was not the case. Many black male youths were being criticised because of their street style clothing, however while engaging with community centres and getting involved with youth, I learnt that It was actually a young group of majority Caucasian males. Furthermore, throughout the duration of the case, I also read around similar articles involving young males, which brought to light unconscious biases that can arise within individuals and by extension the policing teams. Articles focusing on controversial issues such as the Brixton riots the murder of Stephen Lawrence where black males were unlawfully prosecuted, made me more self-aware of the danger of biases, making me more alert to deter myself from it. These two high profile cases impacted the community which caused them to lose trust, therefore I consciously deterred from the route of stop searching majority black male youths. </w:t>
      </w:r>
    </w:p>
    <w:p w14:paraId="6CF009AB" w14:textId="77777777" w:rsidR="00972988" w:rsidRPr="00972988" w:rsidRDefault="00972988" w:rsidP="00972988">
      <w:pPr>
        <w:spacing w:after="160" w:line="259" w:lineRule="auto"/>
        <w:rPr>
          <w:rFonts w:asciiTheme="minorHAnsi" w:eastAsia="Calibri" w:hAnsiTheme="minorHAnsi" w:cstheme="minorHAnsi"/>
          <w:sz w:val="26"/>
          <w:szCs w:val="26"/>
        </w:rPr>
      </w:pPr>
      <w:r w:rsidRPr="00972988">
        <w:rPr>
          <w:rFonts w:asciiTheme="minorHAnsi" w:eastAsia="Calibri" w:hAnsiTheme="minorHAnsi" w:cstheme="minorHAnsi"/>
          <w:sz w:val="26"/>
          <w:szCs w:val="26"/>
        </w:rPr>
        <w:t xml:space="preserve">Overall I have learnt that one incident can have a domino effect and create further issues within the community. One aspect I can learn from and improve with is to speak with more experienced PCs who worked with similar incidents and understand how they dealt with these issues. Though my actions proved successful, in order to maintain calm within the community I need to maintain rapport with the neighbourhood police team who deal with regular antisocial behaviour, to keep a cap on such incidents, and instantly tackle any new rising issues that could occur. Evidence based policing prove extremely beneficial and allowed me to make informed decisions. By adhering to police values and maintaining objectivity and positivity in the case, it noticeably helped improve police/community relations, as residents could see a clear improvement in the area. </w:t>
      </w:r>
    </w:p>
    <w:p w14:paraId="4FAFC7BA" w14:textId="77777777" w:rsidR="00972988" w:rsidRPr="00972988" w:rsidRDefault="00972988" w:rsidP="00972988">
      <w:pPr>
        <w:spacing w:after="160" w:line="259" w:lineRule="auto"/>
        <w:rPr>
          <w:rFonts w:asciiTheme="minorHAnsi" w:eastAsia="Calibri" w:hAnsiTheme="minorHAnsi" w:cstheme="minorHAnsi"/>
          <w:sz w:val="26"/>
          <w:szCs w:val="26"/>
        </w:rPr>
      </w:pPr>
    </w:p>
    <w:p w14:paraId="54857F3B" w14:textId="0F4993EA" w:rsidR="00972988" w:rsidRPr="00972988" w:rsidRDefault="00972988" w:rsidP="00972988">
      <w:pPr>
        <w:spacing w:after="160" w:line="259" w:lineRule="auto"/>
        <w:rPr>
          <w:rFonts w:asciiTheme="minorHAnsi" w:eastAsia="Calibri" w:hAnsiTheme="minorHAnsi" w:cstheme="minorHAnsi"/>
          <w:sz w:val="26"/>
          <w:szCs w:val="26"/>
        </w:rPr>
      </w:pPr>
      <w:r w:rsidRPr="00972988">
        <w:rPr>
          <w:rFonts w:asciiTheme="minorHAnsi" w:eastAsia="Calibri" w:hAnsiTheme="minorHAnsi" w:cstheme="minorHAnsi"/>
          <w:sz w:val="26"/>
          <w:szCs w:val="26"/>
        </w:rPr>
        <w:t>Word Count: 2652</w:t>
      </w:r>
    </w:p>
    <w:p w14:paraId="37EE5CC0" w14:textId="6A0A5700" w:rsidR="008012AF" w:rsidRPr="008012AF" w:rsidRDefault="008012AF" w:rsidP="00972988">
      <w:pPr>
        <w:spacing w:after="160" w:line="259" w:lineRule="auto"/>
        <w:rPr>
          <w:rFonts w:asciiTheme="minorHAnsi" w:hAnsiTheme="minorHAnsi" w:cs="Calibri"/>
          <w:color w:val="auto"/>
          <w:sz w:val="26"/>
          <w:szCs w:val="26"/>
        </w:rPr>
      </w:pPr>
    </w:p>
    <w:p w14:paraId="4E68FEB3" w14:textId="77777777" w:rsidR="008012AF" w:rsidRPr="008012AF" w:rsidRDefault="008012AF" w:rsidP="008012AF">
      <w:pPr>
        <w:overflowPunct/>
        <w:autoSpaceDE/>
        <w:autoSpaceDN/>
        <w:adjustRightInd/>
        <w:spacing w:after="160" w:line="259" w:lineRule="auto"/>
        <w:textAlignment w:val="auto"/>
        <w:rPr>
          <w:rFonts w:asciiTheme="minorHAnsi" w:hAnsiTheme="minorHAnsi" w:cs="Calibri"/>
          <w:color w:val="auto"/>
          <w:sz w:val="26"/>
          <w:szCs w:val="26"/>
        </w:rPr>
      </w:pPr>
    </w:p>
    <w:p w14:paraId="2D0007C6" w14:textId="4825E6CB" w:rsidR="008012AF" w:rsidRPr="008012AF" w:rsidRDefault="008012AF" w:rsidP="008012AF">
      <w:pPr>
        <w:overflowPunct/>
        <w:autoSpaceDE/>
        <w:autoSpaceDN/>
        <w:adjustRightInd/>
        <w:spacing w:after="160" w:line="259" w:lineRule="auto"/>
        <w:textAlignment w:val="auto"/>
        <w:rPr>
          <w:rFonts w:asciiTheme="minorHAnsi" w:hAnsiTheme="minorHAnsi" w:cs="Calibri"/>
          <w:color w:val="auto"/>
          <w:sz w:val="26"/>
          <w:szCs w:val="26"/>
        </w:rPr>
      </w:pPr>
    </w:p>
    <w:p w14:paraId="76035EA8" w14:textId="6B927046" w:rsidR="003C458C" w:rsidRPr="008012AF" w:rsidRDefault="003C458C" w:rsidP="00340E9A">
      <w:pPr>
        <w:ind w:right="237"/>
        <w:jc w:val="both"/>
        <w:rPr>
          <w:rFonts w:asciiTheme="minorHAnsi" w:hAnsiTheme="minorHAnsi"/>
          <w:b/>
          <w:sz w:val="26"/>
          <w:szCs w:val="26"/>
        </w:rPr>
      </w:pPr>
    </w:p>
    <w:p w14:paraId="52FCEE5A" w14:textId="77777777" w:rsidR="00025650" w:rsidRPr="008012AF" w:rsidRDefault="00025650" w:rsidP="00340E9A">
      <w:pPr>
        <w:ind w:right="237"/>
        <w:jc w:val="both"/>
        <w:rPr>
          <w:rFonts w:asciiTheme="minorHAnsi" w:hAnsiTheme="minorHAnsi"/>
          <w:sz w:val="26"/>
          <w:szCs w:val="26"/>
        </w:rPr>
      </w:pPr>
    </w:p>
    <w:p w14:paraId="4C50E184" w14:textId="77777777" w:rsidR="00025650" w:rsidRPr="008012AF" w:rsidRDefault="00025650" w:rsidP="00340E9A">
      <w:pPr>
        <w:ind w:right="237"/>
        <w:jc w:val="both"/>
        <w:rPr>
          <w:rFonts w:asciiTheme="minorHAnsi" w:hAnsiTheme="minorHAnsi"/>
          <w:sz w:val="26"/>
          <w:szCs w:val="26"/>
        </w:rPr>
      </w:pPr>
    </w:p>
    <w:p w14:paraId="55E8513B" w14:textId="77777777" w:rsidR="00025650" w:rsidRPr="008012AF" w:rsidRDefault="00025650" w:rsidP="00340E9A">
      <w:pPr>
        <w:ind w:right="237"/>
        <w:jc w:val="both"/>
        <w:rPr>
          <w:rFonts w:asciiTheme="minorHAnsi" w:hAnsiTheme="minorHAnsi"/>
          <w:sz w:val="26"/>
          <w:szCs w:val="26"/>
        </w:rPr>
      </w:pPr>
    </w:p>
    <w:p w14:paraId="4C811AD3" w14:textId="77777777" w:rsidR="00025650" w:rsidRPr="008012AF" w:rsidRDefault="00025650" w:rsidP="00340E9A">
      <w:pPr>
        <w:ind w:right="237"/>
        <w:jc w:val="both"/>
        <w:rPr>
          <w:rFonts w:asciiTheme="minorHAnsi" w:hAnsiTheme="minorHAnsi"/>
          <w:sz w:val="26"/>
          <w:szCs w:val="26"/>
        </w:rPr>
      </w:pPr>
    </w:p>
    <w:p w14:paraId="0FEEFB0E" w14:textId="77777777" w:rsidR="00025650" w:rsidRPr="008012AF" w:rsidRDefault="00025650" w:rsidP="00340E9A">
      <w:pPr>
        <w:ind w:right="237"/>
        <w:jc w:val="both"/>
        <w:rPr>
          <w:rFonts w:asciiTheme="minorHAnsi" w:hAnsiTheme="minorHAnsi"/>
          <w:sz w:val="26"/>
          <w:szCs w:val="26"/>
        </w:rPr>
      </w:pPr>
    </w:p>
    <w:p w14:paraId="5E21F8DD" w14:textId="77777777" w:rsidR="00025650" w:rsidRPr="008012AF" w:rsidRDefault="00025650" w:rsidP="00340E9A">
      <w:pPr>
        <w:ind w:right="237"/>
        <w:jc w:val="both"/>
        <w:rPr>
          <w:rFonts w:asciiTheme="minorHAnsi" w:hAnsiTheme="minorHAnsi"/>
          <w:sz w:val="26"/>
          <w:szCs w:val="26"/>
        </w:rPr>
      </w:pPr>
    </w:p>
    <w:p w14:paraId="585519A4" w14:textId="77777777" w:rsidR="00025650" w:rsidRPr="008012AF" w:rsidRDefault="00025650" w:rsidP="00340E9A">
      <w:pPr>
        <w:ind w:right="237"/>
        <w:jc w:val="both"/>
        <w:rPr>
          <w:rFonts w:asciiTheme="minorHAnsi" w:hAnsiTheme="minorHAnsi"/>
          <w:sz w:val="26"/>
          <w:szCs w:val="26"/>
        </w:rPr>
      </w:pPr>
    </w:p>
    <w:p w14:paraId="53C57CDF" w14:textId="77777777" w:rsidR="00025650" w:rsidRPr="008012AF" w:rsidRDefault="00025650" w:rsidP="00340E9A">
      <w:pPr>
        <w:ind w:right="237"/>
        <w:jc w:val="both"/>
        <w:rPr>
          <w:rFonts w:asciiTheme="minorHAnsi" w:hAnsiTheme="minorHAnsi"/>
          <w:sz w:val="26"/>
          <w:szCs w:val="26"/>
        </w:rPr>
      </w:pPr>
    </w:p>
    <w:p w14:paraId="5A545E1D" w14:textId="77777777" w:rsidR="00025650" w:rsidRPr="008012AF" w:rsidRDefault="00025650" w:rsidP="00340E9A">
      <w:pPr>
        <w:ind w:right="237"/>
        <w:jc w:val="both"/>
        <w:rPr>
          <w:rFonts w:asciiTheme="minorHAnsi" w:hAnsiTheme="minorHAnsi"/>
          <w:sz w:val="26"/>
          <w:szCs w:val="26"/>
        </w:rPr>
      </w:pPr>
    </w:p>
    <w:p w14:paraId="71AB55F9" w14:textId="77777777" w:rsidR="00025650" w:rsidRPr="008012AF" w:rsidRDefault="00025650" w:rsidP="00340E9A">
      <w:pPr>
        <w:ind w:right="237"/>
        <w:jc w:val="both"/>
        <w:rPr>
          <w:rFonts w:asciiTheme="minorHAnsi" w:hAnsiTheme="minorHAnsi"/>
          <w:sz w:val="26"/>
          <w:szCs w:val="26"/>
        </w:rPr>
      </w:pPr>
    </w:p>
    <w:p w14:paraId="550E30AF" w14:textId="77777777" w:rsidR="00025650" w:rsidRPr="008012AF" w:rsidRDefault="00025650" w:rsidP="00340E9A">
      <w:pPr>
        <w:ind w:right="237"/>
        <w:jc w:val="both"/>
        <w:rPr>
          <w:rFonts w:asciiTheme="minorHAnsi" w:hAnsiTheme="minorHAnsi"/>
          <w:b/>
          <w:sz w:val="26"/>
          <w:szCs w:val="26"/>
        </w:rPr>
      </w:pPr>
    </w:p>
    <w:p w14:paraId="1C6E93E6" w14:textId="77777777" w:rsidR="00025650" w:rsidRDefault="00025650" w:rsidP="00340E9A">
      <w:pPr>
        <w:ind w:right="237"/>
      </w:pPr>
      <w:r w:rsidRPr="008012AF">
        <w:rPr>
          <w:rFonts w:asciiTheme="minorHAnsi" w:hAnsiTheme="minorHAnsi"/>
          <w:sz w:val="26"/>
          <w:szCs w:val="26"/>
        </w:rPr>
        <w:br w:type="page"/>
      </w:r>
    </w:p>
    <w:p w14:paraId="592CAEBA" w14:textId="77777777" w:rsidR="000F7ECD" w:rsidRPr="00270EEB" w:rsidRDefault="000F7ECD" w:rsidP="00340E9A">
      <w:pPr>
        <w:ind w:right="237"/>
        <w:jc w:val="both"/>
        <w:rPr>
          <w:sz w:val="24"/>
          <w:szCs w:val="24"/>
        </w:rPr>
        <w:sectPr w:rsidR="000F7ECD" w:rsidRPr="00270EEB" w:rsidSect="008012AF">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t>Bibliography</w:t>
      </w:r>
    </w:p>
    <w:p w14:paraId="5C7A9DD6" w14:textId="14F8CC58"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07A35D9E" w14:textId="77777777" w:rsidR="009C7D49" w:rsidRPr="00972988" w:rsidRDefault="009C7D49" w:rsidP="009C7D49">
      <w:pPr>
        <w:overflowPunct/>
        <w:autoSpaceDE/>
        <w:autoSpaceDN/>
        <w:adjustRightInd/>
        <w:spacing w:before="100" w:beforeAutospacing="1" w:after="100" w:afterAutospacing="1"/>
        <w:textAlignment w:val="auto"/>
        <w:rPr>
          <w:rFonts w:asciiTheme="minorHAnsi" w:hAnsiTheme="minorHAnsi" w:cstheme="minorHAnsi"/>
          <w:sz w:val="24"/>
          <w:szCs w:val="24"/>
        </w:rPr>
      </w:pPr>
      <w:r w:rsidRPr="00972988">
        <w:rPr>
          <w:rFonts w:asciiTheme="minorHAnsi" w:hAnsiTheme="minorHAnsi" w:cstheme="minorHAnsi"/>
          <w:sz w:val="24"/>
          <w:szCs w:val="24"/>
        </w:rPr>
        <w:t xml:space="preserve">Barry Winbolt (2016) 9 Ways to improve your resilience at work. Available: </w:t>
      </w:r>
      <w:hyperlink r:id="rId24" w:history="1">
        <w:r w:rsidRPr="00972988">
          <w:rPr>
            <w:rFonts w:asciiTheme="minorHAnsi" w:hAnsiTheme="minorHAnsi" w:cstheme="minorHAnsi"/>
            <w:color w:val="0563C1"/>
            <w:sz w:val="24"/>
            <w:szCs w:val="24"/>
            <w:u w:val="single"/>
          </w:rPr>
          <w:t>https://www.barrywinbolt.com/resilience-at-work/</w:t>
        </w:r>
      </w:hyperlink>
      <w:r w:rsidRPr="00972988">
        <w:rPr>
          <w:rFonts w:asciiTheme="minorHAnsi" w:hAnsiTheme="minorHAnsi" w:cstheme="minorHAnsi"/>
          <w:sz w:val="24"/>
          <w:szCs w:val="24"/>
        </w:rPr>
        <w:t xml:space="preserve"> . Last accessed 27th Dec 2019.</w:t>
      </w:r>
    </w:p>
    <w:p w14:paraId="214B3B7C" w14:textId="77777777" w:rsidR="009C7D49" w:rsidRPr="00972988" w:rsidRDefault="009C7D49" w:rsidP="009C7D49">
      <w:pPr>
        <w:overflowPunct/>
        <w:autoSpaceDE/>
        <w:autoSpaceDN/>
        <w:adjustRightInd/>
        <w:spacing w:before="100" w:beforeAutospacing="1" w:after="100" w:afterAutospacing="1"/>
        <w:textAlignment w:val="auto"/>
        <w:rPr>
          <w:rFonts w:asciiTheme="minorHAnsi" w:hAnsiTheme="minorHAnsi" w:cstheme="minorHAnsi"/>
          <w:sz w:val="24"/>
          <w:szCs w:val="24"/>
        </w:rPr>
      </w:pPr>
      <w:r w:rsidRPr="00972988">
        <w:rPr>
          <w:rFonts w:asciiTheme="minorHAnsi" w:hAnsiTheme="minorHAnsi" w:cstheme="minorHAnsi"/>
          <w:sz w:val="24"/>
          <w:szCs w:val="24"/>
        </w:rPr>
        <w:t xml:space="preserve">Bounce Back. (2019). The five pillars of resilience. Available: https://www.bouncebackproject.org/five-pillars/. Last accessed 27th Dec 2019. </w:t>
      </w:r>
    </w:p>
    <w:p w14:paraId="5E35C9A7" w14:textId="77777777" w:rsidR="009C7D49" w:rsidRPr="00972988" w:rsidRDefault="009C7D49" w:rsidP="009C7D49">
      <w:pPr>
        <w:overflowPunct/>
        <w:autoSpaceDE/>
        <w:autoSpaceDN/>
        <w:adjustRightInd/>
        <w:spacing w:before="100" w:beforeAutospacing="1" w:after="100" w:afterAutospacing="1"/>
        <w:textAlignment w:val="auto"/>
        <w:rPr>
          <w:rFonts w:asciiTheme="minorHAnsi" w:hAnsiTheme="minorHAnsi" w:cstheme="minorHAnsi"/>
          <w:sz w:val="24"/>
          <w:szCs w:val="24"/>
        </w:rPr>
      </w:pPr>
      <w:r w:rsidRPr="00972988">
        <w:rPr>
          <w:rFonts w:asciiTheme="minorHAnsi" w:hAnsiTheme="minorHAnsi" w:cstheme="minorHAnsi"/>
          <w:sz w:val="24"/>
          <w:szCs w:val="24"/>
        </w:rPr>
        <w:t>Fernald Moynihan C. (2017). S.M.A.R.T. Goals – vital to resiliency. Available: https://building-resilience.com/2017/05/07/sm-a-r-t-goals-vital-to-resiliency/. Last accessed 27th Dec 2019.</w:t>
      </w:r>
    </w:p>
    <w:p w14:paraId="5086020E" w14:textId="77777777" w:rsidR="009C7D49" w:rsidRPr="00972988" w:rsidRDefault="009C7D49" w:rsidP="009C7D49">
      <w:pPr>
        <w:overflowPunct/>
        <w:autoSpaceDE/>
        <w:autoSpaceDN/>
        <w:adjustRightInd/>
        <w:spacing w:before="100" w:beforeAutospacing="1" w:after="100" w:afterAutospacing="1"/>
        <w:textAlignment w:val="auto"/>
        <w:rPr>
          <w:rFonts w:asciiTheme="minorHAnsi" w:hAnsiTheme="minorHAnsi" w:cstheme="minorHAnsi"/>
          <w:sz w:val="24"/>
          <w:szCs w:val="24"/>
        </w:rPr>
      </w:pPr>
      <w:r w:rsidRPr="00972988">
        <w:rPr>
          <w:rFonts w:asciiTheme="minorHAnsi" w:hAnsiTheme="minorHAnsi" w:cstheme="minorHAnsi"/>
          <w:sz w:val="24"/>
          <w:szCs w:val="24"/>
        </w:rPr>
        <w:t>Humanstress. (2019). Coping with stress. Available: https://humanstress.ca/stress/trick-your-stress/steps-to-instant-stress-management/. Last accessed 27th Dec 2019.</w:t>
      </w:r>
    </w:p>
    <w:p w14:paraId="4009ACA0" w14:textId="77777777" w:rsidR="009C7D49" w:rsidRPr="00972988" w:rsidRDefault="009C7D49" w:rsidP="009C7D49">
      <w:pPr>
        <w:overflowPunct/>
        <w:autoSpaceDE/>
        <w:autoSpaceDN/>
        <w:adjustRightInd/>
        <w:spacing w:before="100" w:beforeAutospacing="1" w:after="100" w:afterAutospacing="1"/>
        <w:textAlignment w:val="auto"/>
        <w:rPr>
          <w:rFonts w:asciiTheme="minorHAnsi" w:hAnsiTheme="minorHAnsi" w:cstheme="minorHAnsi"/>
          <w:sz w:val="24"/>
          <w:szCs w:val="24"/>
        </w:rPr>
      </w:pPr>
      <w:r w:rsidRPr="00972988">
        <w:rPr>
          <w:rFonts w:asciiTheme="minorHAnsi" w:hAnsiTheme="minorHAnsi" w:cstheme="minorHAnsi"/>
          <w:sz w:val="24"/>
          <w:szCs w:val="24"/>
        </w:rPr>
        <w:t>Mindtools. (2019). Developing resilience, overcoming and growing from setbacks. Available: https://www.mindtools.com/pages/article/resilience.htm. Last accessed 27th Dec 2019.</w:t>
      </w:r>
    </w:p>
    <w:p w14:paraId="4E305249" w14:textId="0D17020C" w:rsidR="009C7D49" w:rsidRPr="00972988" w:rsidRDefault="009C7D49" w:rsidP="009C7D49">
      <w:pPr>
        <w:overflowPunct/>
        <w:autoSpaceDE/>
        <w:autoSpaceDN/>
        <w:adjustRightInd/>
        <w:spacing w:before="100" w:beforeAutospacing="1" w:after="100" w:afterAutospacing="1"/>
        <w:textAlignment w:val="auto"/>
        <w:rPr>
          <w:rFonts w:asciiTheme="minorHAnsi" w:hAnsiTheme="minorHAnsi" w:cstheme="minorHAnsi"/>
          <w:sz w:val="24"/>
          <w:szCs w:val="24"/>
        </w:rPr>
      </w:pPr>
      <w:r w:rsidRPr="00972988">
        <w:rPr>
          <w:rFonts w:asciiTheme="minorHAnsi" w:hAnsiTheme="minorHAnsi" w:cstheme="minorHAnsi"/>
          <w:sz w:val="24"/>
          <w:szCs w:val="24"/>
        </w:rPr>
        <w:t xml:space="preserve">Rich Fernandez (2016) 5 ways to Boost your resilience at work. Available: </w:t>
      </w:r>
      <w:hyperlink r:id="rId25" w:history="1">
        <w:r w:rsidRPr="00972988">
          <w:rPr>
            <w:rFonts w:asciiTheme="minorHAnsi" w:hAnsiTheme="minorHAnsi" w:cstheme="minorHAnsi"/>
            <w:color w:val="0563C1"/>
            <w:sz w:val="24"/>
            <w:szCs w:val="24"/>
            <w:u w:val="single"/>
          </w:rPr>
          <w:t>https://hbr.org/2016/06/627-building-resilience-ic-5-ways-to-build-your-personal-resilience-at-work</w:t>
        </w:r>
      </w:hyperlink>
      <w:r w:rsidRPr="00972988">
        <w:rPr>
          <w:rFonts w:asciiTheme="minorHAnsi" w:hAnsiTheme="minorHAnsi" w:cstheme="minorHAnsi"/>
          <w:sz w:val="24"/>
          <w:szCs w:val="24"/>
        </w:rPr>
        <w:t xml:space="preserve"> . Last accessed 27th Dec 2019.</w:t>
      </w:r>
    </w:p>
    <w:p w14:paraId="46B648D2" w14:textId="5BE0ED69" w:rsidR="007C04B0" w:rsidRPr="00972988" w:rsidRDefault="007C04B0" w:rsidP="009C7D49">
      <w:pPr>
        <w:overflowPunct/>
        <w:autoSpaceDE/>
        <w:autoSpaceDN/>
        <w:adjustRightInd/>
        <w:spacing w:before="100" w:beforeAutospacing="1" w:after="100" w:afterAutospacing="1"/>
        <w:textAlignment w:val="auto"/>
        <w:rPr>
          <w:rFonts w:asciiTheme="minorHAnsi" w:hAnsiTheme="minorHAnsi" w:cstheme="minorHAnsi"/>
          <w:sz w:val="24"/>
          <w:szCs w:val="24"/>
        </w:rPr>
      </w:pPr>
    </w:p>
    <w:p w14:paraId="5F00AD09" w14:textId="03E6ED58" w:rsidR="007C04B0" w:rsidRPr="00972988" w:rsidRDefault="007C04B0" w:rsidP="009C7D49">
      <w:pPr>
        <w:overflowPunct/>
        <w:autoSpaceDE/>
        <w:autoSpaceDN/>
        <w:adjustRightInd/>
        <w:spacing w:before="100" w:beforeAutospacing="1" w:after="100" w:afterAutospacing="1"/>
        <w:textAlignment w:val="auto"/>
        <w:rPr>
          <w:rFonts w:asciiTheme="minorHAnsi" w:hAnsiTheme="minorHAnsi" w:cstheme="minorHAnsi"/>
          <w:sz w:val="24"/>
          <w:szCs w:val="24"/>
        </w:rPr>
      </w:pPr>
      <w:r w:rsidRPr="00972988">
        <w:rPr>
          <w:rFonts w:asciiTheme="minorHAnsi" w:hAnsiTheme="minorHAnsi" w:cstheme="minorHAnsi"/>
          <w:sz w:val="24"/>
          <w:szCs w:val="24"/>
        </w:rPr>
        <w:t>Daniel Goleman (2009) Working with emotional intelligence Available:</w:t>
      </w:r>
    </w:p>
    <w:p w14:paraId="551D5A7D" w14:textId="7466D6CD" w:rsidR="007C04B0" w:rsidRPr="00972988" w:rsidRDefault="007C04B0" w:rsidP="009C7D49">
      <w:pPr>
        <w:overflowPunct/>
        <w:autoSpaceDE/>
        <w:autoSpaceDN/>
        <w:adjustRightInd/>
        <w:spacing w:before="100" w:beforeAutospacing="1" w:after="100" w:afterAutospacing="1"/>
        <w:textAlignment w:val="auto"/>
        <w:rPr>
          <w:rFonts w:asciiTheme="minorHAnsi" w:hAnsiTheme="minorHAnsi" w:cstheme="minorHAnsi"/>
          <w:sz w:val="24"/>
          <w:szCs w:val="24"/>
        </w:rPr>
      </w:pPr>
      <w:hyperlink r:id="rId26" w:anchor="v=onepage&amp;q=emotional%20intelligence&amp;f=false" w:history="1">
        <w:r w:rsidRPr="00972988">
          <w:rPr>
            <w:rFonts w:asciiTheme="minorHAnsi" w:hAnsiTheme="minorHAnsi" w:cstheme="minorHAnsi"/>
            <w:color w:val="0000FF"/>
            <w:sz w:val="24"/>
            <w:szCs w:val="24"/>
            <w:u w:val="single"/>
          </w:rPr>
          <w:t>https://books.google.co.uk/books?id=fOnFvLIf8k0C&amp;printsec=frontcover&amp;dq=emotional+intelligence&amp;hl=en&amp;sa=X&amp;ved=0ahUKEwirmfbO3I3nAhUPYsAKHawLCDQQ6AEIOTAC#v=onepage&amp;q=emotional%20intelligence&amp;f=false</w:t>
        </w:r>
      </w:hyperlink>
      <w:r w:rsidRPr="00972988">
        <w:rPr>
          <w:rFonts w:asciiTheme="minorHAnsi" w:hAnsiTheme="minorHAnsi" w:cstheme="minorHAnsi"/>
          <w:sz w:val="24"/>
          <w:szCs w:val="24"/>
        </w:rPr>
        <w:t> </w:t>
      </w:r>
      <w:r w:rsidR="005346A8" w:rsidRPr="00972988">
        <w:rPr>
          <w:rFonts w:asciiTheme="minorHAnsi" w:hAnsiTheme="minorHAnsi" w:cstheme="minorHAnsi"/>
          <w:sz w:val="24"/>
          <w:szCs w:val="24"/>
        </w:rPr>
        <w:t>. Last accessed: 15</w:t>
      </w:r>
      <w:r w:rsidR="005346A8" w:rsidRPr="00972988">
        <w:rPr>
          <w:rFonts w:asciiTheme="minorHAnsi" w:hAnsiTheme="minorHAnsi" w:cstheme="minorHAnsi"/>
          <w:sz w:val="24"/>
          <w:szCs w:val="24"/>
          <w:vertAlign w:val="superscript"/>
        </w:rPr>
        <w:t>th</w:t>
      </w:r>
      <w:r w:rsidR="005346A8" w:rsidRPr="00972988">
        <w:rPr>
          <w:rFonts w:asciiTheme="minorHAnsi" w:hAnsiTheme="minorHAnsi" w:cstheme="minorHAnsi"/>
          <w:sz w:val="24"/>
          <w:szCs w:val="24"/>
        </w:rPr>
        <w:t xml:space="preserve"> Jan 2020.</w:t>
      </w:r>
    </w:p>
    <w:p w14:paraId="290742D2" w14:textId="1599B06E" w:rsidR="007C04B0" w:rsidRPr="00972988" w:rsidRDefault="007C04B0" w:rsidP="009C7D49">
      <w:pPr>
        <w:overflowPunct/>
        <w:autoSpaceDE/>
        <w:autoSpaceDN/>
        <w:adjustRightInd/>
        <w:spacing w:before="100" w:beforeAutospacing="1" w:after="100" w:afterAutospacing="1"/>
        <w:textAlignment w:val="auto"/>
        <w:rPr>
          <w:rFonts w:asciiTheme="minorHAnsi" w:hAnsiTheme="minorHAnsi" w:cstheme="minorHAnsi"/>
          <w:sz w:val="24"/>
          <w:szCs w:val="24"/>
        </w:rPr>
      </w:pPr>
    </w:p>
    <w:p w14:paraId="765725A1" w14:textId="08286E07" w:rsidR="007C04B0" w:rsidRPr="00972988" w:rsidRDefault="007C04B0" w:rsidP="007C04B0">
      <w:pPr>
        <w:overflowPunct/>
        <w:autoSpaceDE/>
        <w:autoSpaceDN/>
        <w:adjustRightInd/>
        <w:spacing w:before="100" w:beforeAutospacing="1" w:after="100" w:afterAutospacing="1"/>
        <w:textAlignment w:val="auto"/>
        <w:rPr>
          <w:rFonts w:asciiTheme="minorHAnsi" w:hAnsiTheme="minorHAnsi" w:cstheme="minorHAnsi"/>
          <w:sz w:val="24"/>
          <w:szCs w:val="24"/>
        </w:rPr>
      </w:pPr>
      <w:r w:rsidRPr="00972988">
        <w:rPr>
          <w:rFonts w:asciiTheme="minorHAnsi" w:hAnsiTheme="minorHAnsi" w:cstheme="minorHAnsi"/>
          <w:sz w:val="24"/>
          <w:szCs w:val="24"/>
        </w:rPr>
        <w:t xml:space="preserve">Bryant, R. and Bryant, S. (n.d.). </w:t>
      </w:r>
      <w:r w:rsidRPr="00972988">
        <w:rPr>
          <w:rFonts w:asciiTheme="minorHAnsi" w:hAnsiTheme="minorHAnsi" w:cstheme="minorHAnsi"/>
          <w:i/>
          <w:iCs/>
          <w:sz w:val="24"/>
          <w:szCs w:val="24"/>
        </w:rPr>
        <w:t>Blackstone's Handbook for Policing Students 2019</w:t>
      </w:r>
      <w:r w:rsidRPr="00972988">
        <w:rPr>
          <w:rFonts w:asciiTheme="minorHAnsi" w:hAnsiTheme="minorHAnsi" w:cstheme="minorHAnsi"/>
          <w:sz w:val="24"/>
          <w:szCs w:val="24"/>
        </w:rPr>
        <w:t>. New York: Oxford University Press.</w:t>
      </w:r>
    </w:p>
    <w:p w14:paraId="1211AA09" w14:textId="008EA4F6" w:rsidR="007C04B0" w:rsidRPr="00972988" w:rsidRDefault="005346A8" w:rsidP="005346A8">
      <w:pPr>
        <w:overflowPunct/>
        <w:autoSpaceDE/>
        <w:autoSpaceDN/>
        <w:adjustRightInd/>
        <w:spacing w:before="100" w:beforeAutospacing="1" w:after="100" w:afterAutospacing="1"/>
        <w:textAlignment w:val="auto"/>
        <w:rPr>
          <w:rFonts w:asciiTheme="minorHAnsi" w:hAnsiTheme="minorHAnsi" w:cstheme="minorHAnsi"/>
          <w:sz w:val="24"/>
          <w:szCs w:val="24"/>
        </w:rPr>
      </w:pPr>
      <w:r w:rsidRPr="00972988">
        <w:rPr>
          <w:rFonts w:asciiTheme="minorHAnsi" w:hAnsiTheme="minorHAnsi" w:cstheme="minorHAnsi"/>
          <w:sz w:val="24"/>
          <w:szCs w:val="24"/>
        </w:rPr>
        <w:t>College of Policing (2019).</w:t>
      </w:r>
      <w:r w:rsidRPr="00972988">
        <w:rPr>
          <w:rFonts w:asciiTheme="minorHAnsi" w:hAnsiTheme="minorHAnsi" w:cstheme="minorHAnsi"/>
          <w:color w:val="FFFFFF"/>
          <w:sz w:val="64"/>
          <w:szCs w:val="64"/>
          <w:lang w:eastAsia="zh-TW"/>
        </w:rPr>
        <w:t xml:space="preserve"> </w:t>
      </w:r>
      <w:r w:rsidRPr="00972988">
        <w:rPr>
          <w:rFonts w:asciiTheme="minorHAnsi" w:hAnsiTheme="minorHAnsi" w:cstheme="minorHAnsi"/>
          <w:i/>
          <w:sz w:val="24"/>
          <w:szCs w:val="24"/>
        </w:rPr>
        <w:t>Conflict management using de-escalation, communication and negotiation</w:t>
      </w:r>
      <w:r w:rsidRPr="00972988">
        <w:rPr>
          <w:rFonts w:asciiTheme="minorHAnsi" w:hAnsiTheme="minorHAnsi" w:cstheme="minorHAnsi"/>
          <w:sz w:val="24"/>
          <w:szCs w:val="24"/>
        </w:rPr>
        <w:t>. Slide 10.</w:t>
      </w:r>
    </w:p>
    <w:p w14:paraId="223725CD" w14:textId="27976D82" w:rsidR="007C04B0" w:rsidRPr="00972988" w:rsidRDefault="007C04B0" w:rsidP="007C04B0">
      <w:pPr>
        <w:overflowPunct/>
        <w:autoSpaceDE/>
        <w:autoSpaceDN/>
        <w:adjustRightInd/>
        <w:spacing w:before="100" w:beforeAutospacing="1" w:after="100" w:afterAutospacing="1"/>
        <w:textAlignment w:val="auto"/>
        <w:rPr>
          <w:rFonts w:asciiTheme="minorHAnsi" w:hAnsiTheme="minorHAnsi" w:cstheme="minorHAnsi"/>
          <w:sz w:val="24"/>
          <w:szCs w:val="24"/>
        </w:rPr>
      </w:pPr>
      <w:r w:rsidRPr="00972988">
        <w:rPr>
          <w:rFonts w:asciiTheme="minorHAnsi" w:hAnsiTheme="minorHAnsi" w:cstheme="minorHAnsi"/>
          <w:sz w:val="24"/>
          <w:szCs w:val="24"/>
        </w:rPr>
        <w:t>LINK: </w:t>
      </w:r>
      <w:hyperlink r:id="rId27" w:history="1">
        <w:r w:rsidRPr="00972988">
          <w:rPr>
            <w:rFonts w:asciiTheme="minorHAnsi" w:hAnsiTheme="minorHAnsi" w:cstheme="minorHAnsi"/>
            <w:color w:val="0000FF"/>
            <w:sz w:val="24"/>
            <w:szCs w:val="24"/>
            <w:u w:val="single"/>
          </w:rPr>
          <w:t>https://leadership.college.police.uk/pluginfile.php/3725/mod_resource/content/4/Conflict_management_consultation260219.pdf</w:t>
        </w:r>
      </w:hyperlink>
      <w:r w:rsidR="005346A8" w:rsidRPr="00972988">
        <w:rPr>
          <w:rFonts w:asciiTheme="minorHAnsi" w:hAnsiTheme="minorHAnsi" w:cstheme="minorHAnsi"/>
          <w:sz w:val="24"/>
          <w:szCs w:val="24"/>
        </w:rPr>
        <w:t>. Date accessed: 16</w:t>
      </w:r>
      <w:r w:rsidR="005346A8" w:rsidRPr="00972988">
        <w:rPr>
          <w:rFonts w:asciiTheme="minorHAnsi" w:hAnsiTheme="minorHAnsi" w:cstheme="minorHAnsi"/>
          <w:sz w:val="24"/>
          <w:szCs w:val="24"/>
          <w:vertAlign w:val="superscript"/>
        </w:rPr>
        <w:t>th</w:t>
      </w:r>
      <w:r w:rsidR="005346A8" w:rsidRPr="00972988">
        <w:rPr>
          <w:rFonts w:asciiTheme="minorHAnsi" w:hAnsiTheme="minorHAnsi" w:cstheme="minorHAnsi"/>
          <w:sz w:val="24"/>
          <w:szCs w:val="24"/>
        </w:rPr>
        <w:t xml:space="preserve"> Jan 2020.</w:t>
      </w:r>
    </w:p>
    <w:p w14:paraId="7750CDB2" w14:textId="1CC2B79A" w:rsidR="00972988" w:rsidRPr="00972988" w:rsidRDefault="00972988" w:rsidP="007C04B0">
      <w:pPr>
        <w:overflowPunct/>
        <w:autoSpaceDE/>
        <w:autoSpaceDN/>
        <w:adjustRightInd/>
        <w:spacing w:before="100" w:beforeAutospacing="1" w:after="100" w:afterAutospacing="1"/>
        <w:textAlignment w:val="auto"/>
        <w:rPr>
          <w:rFonts w:asciiTheme="minorHAnsi" w:hAnsiTheme="minorHAnsi" w:cstheme="minorHAnsi"/>
          <w:sz w:val="24"/>
          <w:szCs w:val="24"/>
        </w:rPr>
      </w:pPr>
    </w:p>
    <w:p w14:paraId="743862AB" w14:textId="78C263F8" w:rsidR="00972988" w:rsidRPr="00972988" w:rsidRDefault="00972988" w:rsidP="00972988">
      <w:pPr>
        <w:spacing w:after="160" w:line="259" w:lineRule="auto"/>
        <w:rPr>
          <w:rFonts w:asciiTheme="minorHAnsi" w:eastAsia="Calibri" w:hAnsiTheme="minorHAnsi" w:cstheme="minorHAnsi"/>
          <w:sz w:val="22"/>
          <w:szCs w:val="22"/>
        </w:rPr>
      </w:pPr>
      <w:r w:rsidRPr="00972988">
        <w:rPr>
          <w:rFonts w:asciiTheme="minorHAnsi" w:eastAsia="Calibri" w:hAnsiTheme="minorHAnsi" w:cstheme="minorHAnsi"/>
          <w:sz w:val="22"/>
          <w:szCs w:val="22"/>
        </w:rPr>
        <w:t xml:space="preserve">Ashby, M. Chainey, S. (2012), [Online], Problem solving for neighbourhood policing,  Available at: </w:t>
      </w:r>
      <w:hyperlink r:id="rId28">
        <w:r w:rsidRPr="00972988">
          <w:rPr>
            <w:rStyle w:val="Hyperlink"/>
            <w:rFonts w:asciiTheme="minorHAnsi" w:eastAsia="Calibri" w:hAnsiTheme="minorHAnsi" w:cstheme="minorHAnsi"/>
            <w:color w:val="auto"/>
            <w:sz w:val="22"/>
            <w:szCs w:val="22"/>
          </w:rPr>
          <w:t>https://discovery.ucl.ac.uk/id/eprint/1393275/2/Problem%20solving%20for%20neighbourhood%20policing%20v2.pdf</w:t>
        </w:r>
      </w:hyperlink>
      <w:r w:rsidRPr="00972988">
        <w:rPr>
          <w:rFonts w:asciiTheme="minorHAnsi" w:eastAsia="Calibri" w:hAnsiTheme="minorHAnsi" w:cstheme="minorHAnsi"/>
          <w:sz w:val="22"/>
          <w:szCs w:val="22"/>
        </w:rPr>
        <w:t>. Date Accessed: 12</w:t>
      </w:r>
      <w:r w:rsidRPr="00972988">
        <w:rPr>
          <w:rFonts w:asciiTheme="minorHAnsi" w:eastAsia="Calibri" w:hAnsiTheme="minorHAnsi" w:cstheme="minorHAnsi"/>
          <w:sz w:val="22"/>
          <w:szCs w:val="22"/>
          <w:vertAlign w:val="superscript"/>
        </w:rPr>
        <w:t>th</w:t>
      </w:r>
      <w:r w:rsidRPr="00972988">
        <w:rPr>
          <w:rFonts w:asciiTheme="minorHAnsi" w:eastAsia="Calibri" w:hAnsiTheme="minorHAnsi" w:cstheme="minorHAnsi"/>
          <w:sz w:val="22"/>
          <w:szCs w:val="22"/>
        </w:rPr>
        <w:t xml:space="preserve"> Jan 2020</w:t>
      </w:r>
      <w:r w:rsidRPr="00972988">
        <w:rPr>
          <w:rFonts w:asciiTheme="minorHAnsi" w:eastAsia="Calibri" w:hAnsiTheme="minorHAnsi" w:cstheme="minorHAnsi"/>
          <w:sz w:val="26"/>
          <w:szCs w:val="26"/>
        </w:rPr>
        <w:t xml:space="preserve">College of Policing Limited (2014), [Online], What we do: Ethics. Available at: </w:t>
      </w:r>
      <w:hyperlink r:id="rId29">
        <w:r w:rsidRPr="00972988">
          <w:rPr>
            <w:rStyle w:val="Hyperlink"/>
            <w:rFonts w:asciiTheme="minorHAnsi" w:eastAsia="Calibri" w:hAnsiTheme="minorHAnsi" w:cstheme="minorHAnsi"/>
            <w:color w:val="auto"/>
            <w:sz w:val="26"/>
            <w:szCs w:val="26"/>
          </w:rPr>
          <w:t>https://www.college.police.uk/What-we-do/Ethics/Ethics-home/Documents/Code_of_Ethics_ReadingList.pdf</w:t>
        </w:r>
      </w:hyperlink>
      <w:r w:rsidRPr="00972988">
        <w:rPr>
          <w:rFonts w:asciiTheme="minorHAnsi" w:eastAsia="Calibri" w:hAnsiTheme="minorHAnsi" w:cstheme="minorHAnsi"/>
          <w:sz w:val="26"/>
          <w:szCs w:val="26"/>
          <w:u w:val="single"/>
        </w:rPr>
        <w:t xml:space="preserve">. </w:t>
      </w:r>
      <w:r w:rsidRPr="00972988">
        <w:rPr>
          <w:rFonts w:asciiTheme="minorHAnsi" w:eastAsia="Calibri" w:hAnsiTheme="minorHAnsi" w:cstheme="minorHAnsi"/>
          <w:sz w:val="26"/>
          <w:szCs w:val="26"/>
        </w:rPr>
        <w:t>Date accessed: 12</w:t>
      </w:r>
      <w:r w:rsidRPr="00972988">
        <w:rPr>
          <w:rFonts w:asciiTheme="minorHAnsi" w:eastAsia="Calibri" w:hAnsiTheme="minorHAnsi" w:cstheme="minorHAnsi"/>
          <w:sz w:val="26"/>
          <w:szCs w:val="26"/>
          <w:vertAlign w:val="superscript"/>
        </w:rPr>
        <w:t>th</w:t>
      </w:r>
      <w:r w:rsidRPr="00972988">
        <w:rPr>
          <w:rFonts w:asciiTheme="minorHAnsi" w:eastAsia="Calibri" w:hAnsiTheme="minorHAnsi" w:cstheme="minorHAnsi"/>
          <w:sz w:val="26"/>
          <w:szCs w:val="26"/>
        </w:rPr>
        <w:t xml:space="preserve"> Jan 2020</w:t>
      </w:r>
    </w:p>
    <w:p w14:paraId="322E280B" w14:textId="77777777" w:rsidR="00972988" w:rsidRPr="00972988" w:rsidRDefault="00972988" w:rsidP="00972988">
      <w:pPr>
        <w:spacing w:after="160" w:line="259" w:lineRule="auto"/>
        <w:rPr>
          <w:rStyle w:val="text"/>
          <w:rFonts w:asciiTheme="minorHAnsi" w:hAnsiTheme="minorHAnsi" w:cstheme="minorHAnsi"/>
          <w:sz w:val="26"/>
          <w:szCs w:val="26"/>
        </w:rPr>
      </w:pPr>
      <w:r w:rsidRPr="00972988">
        <w:rPr>
          <w:rFonts w:asciiTheme="minorHAnsi" w:eastAsia="Calibri" w:hAnsiTheme="minorHAnsi" w:cstheme="minorHAnsi"/>
          <w:sz w:val="26"/>
          <w:szCs w:val="26"/>
        </w:rPr>
        <w:t xml:space="preserve">Sherman, L.W. (1998), </w:t>
      </w:r>
      <w:r w:rsidRPr="00972988">
        <w:rPr>
          <w:rStyle w:val="text"/>
          <w:rFonts w:asciiTheme="minorHAnsi" w:hAnsiTheme="minorHAnsi" w:cstheme="minorHAnsi"/>
          <w:i/>
          <w:sz w:val="26"/>
          <w:szCs w:val="26"/>
        </w:rPr>
        <w:t>Evidence-Based Policing</w:t>
      </w:r>
      <w:r w:rsidRPr="00972988">
        <w:rPr>
          <w:rStyle w:val="text"/>
          <w:rFonts w:asciiTheme="minorHAnsi" w:hAnsiTheme="minorHAnsi" w:cstheme="minorHAnsi"/>
          <w:sz w:val="26"/>
          <w:szCs w:val="26"/>
        </w:rPr>
        <w:t>, Police Foundation</w:t>
      </w:r>
      <w:r w:rsidRPr="00972988">
        <w:rPr>
          <w:rFonts w:asciiTheme="minorHAnsi" w:hAnsiTheme="minorHAnsi" w:cstheme="minorHAnsi"/>
          <w:sz w:val="26"/>
          <w:szCs w:val="26"/>
        </w:rPr>
        <w:br/>
      </w:r>
      <w:r w:rsidRPr="00972988">
        <w:rPr>
          <w:rStyle w:val="text"/>
          <w:rFonts w:asciiTheme="minorHAnsi" w:hAnsiTheme="minorHAnsi" w:cstheme="minorHAnsi"/>
          <w:sz w:val="26"/>
          <w:szCs w:val="26"/>
        </w:rPr>
        <w:t>Washington, DC. Pg 13</w:t>
      </w:r>
    </w:p>
    <w:p w14:paraId="2FC2F375" w14:textId="77777777" w:rsidR="00972988" w:rsidRPr="00972988" w:rsidRDefault="00972988" w:rsidP="00972988">
      <w:pPr>
        <w:spacing w:after="160" w:line="259" w:lineRule="auto"/>
        <w:rPr>
          <w:rFonts w:asciiTheme="minorHAnsi" w:eastAsia="Calibri" w:hAnsiTheme="minorHAnsi" w:cstheme="minorHAnsi"/>
          <w:sz w:val="26"/>
          <w:szCs w:val="26"/>
        </w:rPr>
      </w:pPr>
      <w:r w:rsidRPr="00972988">
        <w:rPr>
          <w:rFonts w:asciiTheme="minorHAnsi" w:eastAsia="Calibri" w:hAnsiTheme="minorHAnsi" w:cstheme="minorHAnsi"/>
          <w:sz w:val="26"/>
          <w:szCs w:val="26"/>
        </w:rPr>
        <w:t>Thompson, B. Ward, B. Tseloni, A. (2017), [Online], What is the impact of experiencing ASB on quality of life?</w:t>
      </w:r>
      <w:r w:rsidRPr="00972988">
        <w:rPr>
          <w:rFonts w:asciiTheme="minorHAnsi" w:eastAsia="Calibri" w:hAnsiTheme="minorHAnsi" w:cstheme="minorHAnsi"/>
          <w:i/>
          <w:sz w:val="26"/>
          <w:szCs w:val="26"/>
        </w:rPr>
        <w:t xml:space="preserve"> </w:t>
      </w:r>
      <w:hyperlink r:id="rId30">
        <w:r w:rsidRPr="00972988">
          <w:rPr>
            <w:rStyle w:val="Hyperlink"/>
            <w:rFonts w:asciiTheme="minorHAnsi" w:eastAsia="Calibri" w:hAnsiTheme="minorHAnsi" w:cstheme="minorHAnsi"/>
            <w:i/>
            <w:color w:val="auto"/>
            <w:sz w:val="26"/>
            <w:szCs w:val="26"/>
          </w:rPr>
          <w:t>EMPAC Local and Community Policing network</w:t>
        </w:r>
      </w:hyperlink>
      <w:r w:rsidRPr="00972988">
        <w:rPr>
          <w:rFonts w:asciiTheme="minorHAnsi" w:eastAsia="Calibri" w:hAnsiTheme="minorHAnsi" w:cstheme="minorHAnsi"/>
          <w:i/>
          <w:sz w:val="26"/>
          <w:szCs w:val="26"/>
        </w:rPr>
        <w:t>. Available at:</w:t>
      </w:r>
      <w:r w:rsidRPr="00972988">
        <w:rPr>
          <w:rFonts w:asciiTheme="minorHAnsi" w:eastAsia="Calibri" w:hAnsiTheme="minorHAnsi" w:cstheme="minorHAnsi"/>
          <w:sz w:val="26"/>
          <w:szCs w:val="26"/>
        </w:rPr>
        <w:t xml:space="preserve"> </w:t>
      </w:r>
      <w:hyperlink r:id="rId31">
        <w:r w:rsidRPr="00972988">
          <w:rPr>
            <w:rStyle w:val="Hyperlink"/>
            <w:rFonts w:asciiTheme="minorHAnsi" w:eastAsia="Calibri" w:hAnsiTheme="minorHAnsi" w:cstheme="minorHAnsi"/>
            <w:i/>
            <w:color w:val="auto"/>
            <w:sz w:val="26"/>
            <w:szCs w:val="26"/>
          </w:rPr>
          <w:t>http://www.empac.org.uk/blog-impact-experiencing-asb-quality-life/</w:t>
        </w:r>
      </w:hyperlink>
      <w:r w:rsidRPr="00972988">
        <w:rPr>
          <w:rFonts w:asciiTheme="minorHAnsi" w:eastAsia="Calibri" w:hAnsiTheme="minorHAnsi" w:cstheme="minorHAnsi"/>
          <w:i/>
          <w:sz w:val="26"/>
          <w:szCs w:val="26"/>
          <w:u w:val="single"/>
        </w:rPr>
        <w:t>.</w:t>
      </w:r>
      <w:r w:rsidRPr="00972988">
        <w:rPr>
          <w:rFonts w:asciiTheme="minorHAnsi" w:eastAsia="Calibri" w:hAnsiTheme="minorHAnsi" w:cstheme="minorHAnsi"/>
          <w:sz w:val="26"/>
          <w:szCs w:val="26"/>
          <w:u w:val="single"/>
        </w:rPr>
        <w:t xml:space="preserve"> </w:t>
      </w:r>
      <w:r w:rsidRPr="00972988">
        <w:rPr>
          <w:rFonts w:asciiTheme="minorHAnsi" w:eastAsia="Calibri" w:hAnsiTheme="minorHAnsi" w:cstheme="minorHAnsi"/>
          <w:sz w:val="26"/>
          <w:szCs w:val="26"/>
        </w:rPr>
        <w:t>Date accessed: 16</w:t>
      </w:r>
      <w:r w:rsidRPr="00972988">
        <w:rPr>
          <w:rFonts w:asciiTheme="minorHAnsi" w:eastAsia="Calibri" w:hAnsiTheme="minorHAnsi" w:cstheme="minorHAnsi"/>
          <w:sz w:val="26"/>
          <w:szCs w:val="26"/>
          <w:vertAlign w:val="superscript"/>
        </w:rPr>
        <w:t>th</w:t>
      </w:r>
      <w:r w:rsidRPr="00972988">
        <w:rPr>
          <w:rFonts w:asciiTheme="minorHAnsi" w:eastAsia="Calibri" w:hAnsiTheme="minorHAnsi" w:cstheme="minorHAnsi"/>
          <w:sz w:val="26"/>
          <w:szCs w:val="26"/>
        </w:rPr>
        <w:t xml:space="preserve"> Jan 2020.</w:t>
      </w:r>
    </w:p>
    <w:p w14:paraId="65029197" w14:textId="2C5FB5C4" w:rsidR="00972988" w:rsidRDefault="00972988" w:rsidP="00972988">
      <w:pPr>
        <w:spacing w:after="160" w:line="259" w:lineRule="auto"/>
        <w:rPr>
          <w:rFonts w:asciiTheme="minorHAnsi" w:eastAsia="Calibri" w:hAnsiTheme="minorHAnsi" w:cstheme="minorHAnsi"/>
          <w:bCs/>
          <w:iCs/>
          <w:sz w:val="26"/>
          <w:szCs w:val="26"/>
        </w:rPr>
      </w:pPr>
      <w:r w:rsidRPr="00972988">
        <w:rPr>
          <w:rFonts w:asciiTheme="minorHAnsi" w:eastAsia="Calibri" w:hAnsiTheme="minorHAnsi" w:cstheme="minorHAnsi"/>
          <w:sz w:val="26"/>
          <w:szCs w:val="26"/>
        </w:rPr>
        <w:t xml:space="preserve">Wilson, Q. J. and Kelling, G. L. (1982).  </w:t>
      </w:r>
      <w:r w:rsidRPr="00972988">
        <w:rPr>
          <w:rFonts w:asciiTheme="minorHAnsi" w:eastAsia="Calibri" w:hAnsiTheme="minorHAnsi" w:cstheme="minorHAnsi"/>
          <w:i/>
          <w:sz w:val="26"/>
          <w:szCs w:val="26"/>
        </w:rPr>
        <w:t>Broken Windows</w:t>
      </w:r>
      <w:r w:rsidRPr="00972988">
        <w:rPr>
          <w:rFonts w:asciiTheme="minorHAnsi" w:eastAsia="Calibri" w:hAnsiTheme="minorHAnsi" w:cstheme="minorHAnsi"/>
          <w:sz w:val="26"/>
          <w:szCs w:val="26"/>
        </w:rPr>
        <w:t xml:space="preserve">. </w:t>
      </w:r>
      <w:r w:rsidRPr="00972988">
        <w:rPr>
          <w:rFonts w:asciiTheme="minorHAnsi" w:eastAsia="Calibri" w:hAnsiTheme="minorHAnsi" w:cstheme="minorHAnsi"/>
          <w:bCs/>
          <w:iCs/>
          <w:sz w:val="26"/>
          <w:szCs w:val="26"/>
        </w:rPr>
        <w:t>Touchstone; New York. Page 1 and 4</w:t>
      </w:r>
    </w:p>
    <w:p w14:paraId="6ECCF40C" w14:textId="1DE2FCD2" w:rsidR="00AC17F6" w:rsidRDefault="00AC17F6" w:rsidP="00972988">
      <w:pPr>
        <w:spacing w:after="160" w:line="259" w:lineRule="auto"/>
        <w:rPr>
          <w:rFonts w:asciiTheme="minorHAnsi" w:eastAsia="Calibri" w:hAnsiTheme="minorHAnsi" w:cstheme="minorHAnsi"/>
          <w:bCs/>
          <w:iCs/>
          <w:sz w:val="26"/>
          <w:szCs w:val="26"/>
        </w:rPr>
      </w:pPr>
    </w:p>
    <w:p w14:paraId="39D7EA27" w14:textId="23CF9546" w:rsidR="00AC17F6" w:rsidRPr="00AC17F6" w:rsidRDefault="00AC17F6" w:rsidP="00AC17F6">
      <w:pPr>
        <w:spacing w:after="160" w:line="259" w:lineRule="auto"/>
        <w:rPr>
          <w:rFonts w:asciiTheme="minorHAnsi" w:eastAsia="Calibri" w:hAnsiTheme="minorHAnsi" w:cstheme="minorHAnsi"/>
          <w:sz w:val="26"/>
          <w:szCs w:val="26"/>
        </w:rPr>
      </w:pPr>
      <w:r w:rsidRPr="00AC17F6">
        <w:rPr>
          <w:rFonts w:asciiTheme="minorHAnsi" w:eastAsia="Calibri" w:hAnsiTheme="minorHAnsi" w:cstheme="minorHAnsi"/>
          <w:sz w:val="26"/>
          <w:szCs w:val="26"/>
        </w:rPr>
        <w:t xml:space="preserve">College.police.uk. (2019). </w:t>
      </w:r>
      <w:r w:rsidRPr="00AC17F6">
        <w:rPr>
          <w:rFonts w:asciiTheme="minorHAnsi" w:eastAsia="Calibri" w:hAnsiTheme="minorHAnsi" w:cstheme="minorHAnsi"/>
          <w:i/>
          <w:iCs/>
          <w:sz w:val="26"/>
          <w:szCs w:val="26"/>
        </w:rPr>
        <w:t>Code of Ethics | College of Policing</w:t>
      </w:r>
      <w:r w:rsidRPr="00AC17F6">
        <w:rPr>
          <w:rFonts w:asciiTheme="minorHAnsi" w:eastAsia="Calibri" w:hAnsiTheme="minorHAnsi" w:cstheme="minorHAnsi"/>
          <w:sz w:val="26"/>
          <w:szCs w:val="26"/>
        </w:rPr>
        <w:t>. [online] Available at: https://www.college.police.uk/What-we-do/Ethics/Ethics-home/Pages/Code</w:t>
      </w:r>
      <w:r>
        <w:rPr>
          <w:rFonts w:asciiTheme="minorHAnsi" w:eastAsia="Calibri" w:hAnsiTheme="minorHAnsi" w:cstheme="minorHAnsi"/>
          <w:sz w:val="26"/>
          <w:szCs w:val="26"/>
        </w:rPr>
        <w:t>-of-Ethics.aspx [Accessed 10 Jan</w:t>
      </w:r>
      <w:r w:rsidRPr="00AC17F6">
        <w:rPr>
          <w:rFonts w:asciiTheme="minorHAnsi" w:eastAsia="Calibri" w:hAnsiTheme="minorHAnsi" w:cstheme="minorHAnsi"/>
          <w:sz w:val="26"/>
          <w:szCs w:val="26"/>
        </w:rPr>
        <w:t>. 2019].</w:t>
      </w:r>
    </w:p>
    <w:p w14:paraId="2B3EB07D" w14:textId="29372BF6" w:rsidR="00AC17F6" w:rsidRPr="00AC17F6" w:rsidRDefault="00AC17F6" w:rsidP="00AC17F6">
      <w:pPr>
        <w:spacing w:after="160" w:line="259" w:lineRule="auto"/>
        <w:rPr>
          <w:rFonts w:asciiTheme="minorHAnsi" w:eastAsia="Calibri" w:hAnsiTheme="minorHAnsi" w:cstheme="minorHAnsi"/>
          <w:sz w:val="26"/>
          <w:szCs w:val="26"/>
        </w:rPr>
      </w:pPr>
      <w:r w:rsidRPr="00AC17F6">
        <w:rPr>
          <w:rFonts w:asciiTheme="minorHAnsi" w:eastAsia="Calibri" w:hAnsiTheme="minorHAnsi" w:cstheme="minorHAnsi"/>
          <w:i/>
          <w:iCs/>
          <w:sz w:val="26"/>
          <w:szCs w:val="26"/>
        </w:rPr>
        <w:t>Diversity &amp; Inclusion</w:t>
      </w:r>
      <w:r w:rsidRPr="00AC17F6">
        <w:rPr>
          <w:rFonts w:asciiTheme="minorHAnsi" w:eastAsia="Calibri" w:hAnsiTheme="minorHAnsi" w:cstheme="minorHAnsi"/>
          <w:sz w:val="26"/>
          <w:szCs w:val="26"/>
        </w:rPr>
        <w:t>. (2019).  Available at: https://www.prsa.org/about/diversity-inclusion [Accessed 10</w:t>
      </w:r>
      <w:r>
        <w:rPr>
          <w:rFonts w:asciiTheme="minorHAnsi" w:eastAsia="Calibri" w:hAnsiTheme="minorHAnsi" w:cstheme="minorHAnsi"/>
          <w:sz w:val="26"/>
          <w:szCs w:val="26"/>
        </w:rPr>
        <w:t xml:space="preserve"> Jan</w:t>
      </w:r>
      <w:r w:rsidRPr="00AC17F6">
        <w:rPr>
          <w:rFonts w:asciiTheme="minorHAnsi" w:eastAsia="Calibri" w:hAnsiTheme="minorHAnsi" w:cstheme="minorHAnsi"/>
          <w:sz w:val="26"/>
          <w:szCs w:val="26"/>
        </w:rPr>
        <w:t>. 2019].</w:t>
      </w:r>
    </w:p>
    <w:p w14:paraId="2809D97C" w14:textId="77777777" w:rsidR="00AC17F6" w:rsidRPr="00972988" w:rsidRDefault="00AC17F6" w:rsidP="00972988">
      <w:pPr>
        <w:spacing w:after="160" w:line="259" w:lineRule="auto"/>
        <w:rPr>
          <w:rFonts w:asciiTheme="minorHAnsi" w:eastAsia="Calibri" w:hAnsiTheme="minorHAnsi" w:cstheme="minorHAnsi"/>
          <w:sz w:val="26"/>
          <w:szCs w:val="26"/>
        </w:rPr>
      </w:pPr>
    </w:p>
    <w:p w14:paraId="2E982FA3" w14:textId="77777777" w:rsidR="00972988" w:rsidRPr="001A4671" w:rsidRDefault="00972988" w:rsidP="00972988">
      <w:pPr>
        <w:spacing w:before="100" w:after="100"/>
        <w:rPr>
          <w:rFonts w:asciiTheme="majorHAnsi" w:hAnsiTheme="majorHAnsi" w:cstheme="majorHAnsi"/>
          <w:sz w:val="22"/>
          <w:szCs w:val="22"/>
        </w:rPr>
      </w:pPr>
      <w:r w:rsidRPr="001A4671">
        <w:rPr>
          <w:rFonts w:asciiTheme="majorHAnsi" w:hAnsiTheme="majorHAnsi" w:cstheme="majorHAnsi"/>
          <w:sz w:val="22"/>
          <w:szCs w:val="22"/>
        </w:rPr>
        <w:br/>
      </w:r>
    </w:p>
    <w:p w14:paraId="750A58AC" w14:textId="77777777" w:rsidR="00972988" w:rsidRPr="007C04B0" w:rsidRDefault="00972988" w:rsidP="007C04B0">
      <w:pPr>
        <w:overflowPunct/>
        <w:autoSpaceDE/>
        <w:autoSpaceDN/>
        <w:adjustRightInd/>
        <w:spacing w:before="100" w:beforeAutospacing="1" w:after="100" w:afterAutospacing="1"/>
        <w:textAlignment w:val="auto"/>
        <w:rPr>
          <w:rFonts w:ascii="Times New Roman" w:hAnsi="Times New Roman" w:cs="Times New Roman"/>
          <w:sz w:val="24"/>
          <w:szCs w:val="24"/>
        </w:rPr>
      </w:pPr>
    </w:p>
    <w:p w14:paraId="44121A1E" w14:textId="77777777" w:rsidR="007C04B0" w:rsidRDefault="007C04B0" w:rsidP="009C7D49">
      <w:pPr>
        <w:overflowPunct/>
        <w:autoSpaceDE/>
        <w:autoSpaceDN/>
        <w:adjustRightInd/>
        <w:spacing w:before="100" w:beforeAutospacing="1" w:after="100" w:afterAutospacing="1"/>
        <w:textAlignment w:val="auto"/>
        <w:rPr>
          <w:rFonts w:ascii="Times New Roman" w:hAnsi="Times New Roman" w:cs="Times New Roman"/>
          <w:sz w:val="24"/>
          <w:szCs w:val="24"/>
        </w:rPr>
      </w:pPr>
    </w:p>
    <w:p w14:paraId="47C01979" w14:textId="499304B5" w:rsidR="007C04B0" w:rsidRDefault="007C04B0" w:rsidP="009C7D49">
      <w:pPr>
        <w:overflowPunct/>
        <w:autoSpaceDE/>
        <w:autoSpaceDN/>
        <w:adjustRightInd/>
        <w:spacing w:before="100" w:beforeAutospacing="1" w:after="100" w:afterAutospacing="1"/>
        <w:textAlignment w:val="auto"/>
        <w:rPr>
          <w:rFonts w:ascii="Times New Roman" w:hAnsi="Times New Roman" w:cs="Times New Roman"/>
          <w:sz w:val="24"/>
          <w:szCs w:val="24"/>
        </w:rPr>
      </w:pPr>
    </w:p>
    <w:p w14:paraId="2828807A" w14:textId="77777777" w:rsidR="007C04B0" w:rsidRPr="009C7D49" w:rsidRDefault="007C04B0" w:rsidP="009C7D49">
      <w:pPr>
        <w:overflowPunct/>
        <w:autoSpaceDE/>
        <w:autoSpaceDN/>
        <w:adjustRightInd/>
        <w:spacing w:before="100" w:beforeAutospacing="1" w:after="100" w:afterAutospacing="1"/>
        <w:textAlignment w:val="auto"/>
        <w:rPr>
          <w:rFonts w:ascii="Times New Roman" w:hAnsi="Times New Roman" w:cs="Times New Roman"/>
          <w:sz w:val="24"/>
          <w:szCs w:val="24"/>
        </w:rPr>
      </w:pPr>
    </w:p>
    <w:p w14:paraId="2ED1A465" w14:textId="60FE2A86" w:rsidR="009C7D49" w:rsidRDefault="009C7D49" w:rsidP="009C7D49">
      <w:pPr>
        <w:overflowPunct/>
        <w:autoSpaceDE/>
        <w:autoSpaceDN/>
        <w:adjustRightInd/>
        <w:spacing w:before="100" w:beforeAutospacing="1" w:after="100" w:afterAutospacing="1"/>
        <w:textAlignment w:val="auto"/>
        <w:rPr>
          <w:rFonts w:ascii="Times New Roman" w:hAnsi="Times New Roman" w:cs="Times New Roman"/>
          <w:sz w:val="24"/>
          <w:szCs w:val="24"/>
        </w:rPr>
      </w:pPr>
    </w:p>
    <w:p w14:paraId="11B22EE0" w14:textId="77777777" w:rsidR="009C7D49" w:rsidRPr="009C7D49" w:rsidRDefault="009C7D49" w:rsidP="009C7D49">
      <w:pPr>
        <w:overflowPunct/>
        <w:autoSpaceDE/>
        <w:autoSpaceDN/>
        <w:adjustRightInd/>
        <w:spacing w:before="100" w:beforeAutospacing="1" w:after="100" w:afterAutospacing="1"/>
        <w:textAlignment w:val="auto"/>
        <w:rPr>
          <w:rFonts w:ascii="Times New Roman" w:hAnsi="Times New Roman" w:cs="Times New Roman"/>
          <w:sz w:val="24"/>
          <w:szCs w:val="24"/>
        </w:rPr>
      </w:pPr>
    </w:p>
    <w:p w14:paraId="54D11BA8" w14:textId="32C5DAD7" w:rsidR="009C7D49" w:rsidRPr="00270EEB" w:rsidRDefault="009C7D49" w:rsidP="5848403C">
      <w:pPr>
        <w:keepNext/>
        <w:spacing w:before="240" w:after="60"/>
        <w:ind w:right="237"/>
        <w:jc w:val="both"/>
        <w:rPr>
          <w:b/>
          <w:bCs/>
          <w:sz w:val="24"/>
          <w:szCs w:val="24"/>
        </w:rPr>
      </w:pP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72C45E9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w:t>
      </w:r>
      <w:r w:rsidR="00CD5B16">
        <w:rPr>
          <w:rFonts w:eastAsia="Arial"/>
          <w:color w:val="000000" w:themeColor="text1"/>
          <w:sz w:val="24"/>
          <w:szCs w:val="24"/>
        </w:rPr>
        <w:t>Muhammed Islam</w:t>
      </w:r>
      <w:r w:rsidRPr="5848403C">
        <w:rPr>
          <w:rFonts w:eastAsia="Arial"/>
          <w:color w:val="000000" w:themeColor="text1"/>
          <w:sz w:val="24"/>
          <w:szCs w:val="24"/>
        </w:rPr>
        <w:t xml:space="preserve"> 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34A8A98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w:t>
      </w:r>
      <w:r w:rsidR="00CD5B16">
        <w:rPr>
          <w:rFonts w:eastAsia="Arial"/>
          <w:color w:val="000000" w:themeColor="text1"/>
          <w:sz w:val="24"/>
          <w:szCs w:val="24"/>
        </w:rPr>
        <w:t>19/01/2020</w:t>
      </w:r>
      <w:r w:rsidRPr="5848403C">
        <w:rPr>
          <w:rFonts w:eastAsia="Arial"/>
          <w:color w:val="000000" w:themeColor="text1"/>
          <w:sz w:val="24"/>
          <w:szCs w:val="24"/>
        </w:rPr>
        <w:t>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8012AF">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8012AF">
      <w:headerReference w:type="even" r:id="rId38"/>
      <w:headerReference w:type="default" r:id="rId39"/>
      <w:footerReference w:type="even" r:id="rId40"/>
      <w:footerReference w:type="default" r:id="rId41"/>
      <w:headerReference w:type="first" r:id="rId42"/>
      <w:footerReference w:type="first" r:id="rId4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753948" w:rsidRDefault="00753948">
      <w:r>
        <w:separator/>
      </w:r>
    </w:p>
  </w:endnote>
  <w:endnote w:type="continuationSeparator" w:id="0">
    <w:p w14:paraId="2FD44551" w14:textId="77777777" w:rsidR="00753948" w:rsidRDefault="007539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Helvetica Neue Light">
    <w:charset w:val="00"/>
    <w:family w:val="auto"/>
    <w:pitch w:val="default"/>
  </w:font>
  <w:font w:name="Calibri Light">
    <w:panose1 w:val="020F0302020204030204"/>
    <w:charset w:val="00"/>
    <w:family w:val="swiss"/>
    <w:pitch w:val="variable"/>
    <w:sig w:usb0="E0002AFF" w:usb1="C000247B" w:usb2="00000009" w:usb3="00000000" w:csb0="000001FF" w:csb1="00000000"/>
  </w:font>
  <w:font w:name="PMingLiU">
    <w:altName w:val="Microsoft JhengHei"/>
    <w:panose1 w:val="02010601000101010101"/>
    <w:charset w:val="88"/>
    <w:family w:val="auto"/>
    <w:pitch w:val="variable"/>
    <w:sig w:usb0="00000000" w:usb1="08080000" w:usb2="00000010" w:usb3="00000000" w:csb0="0010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B67293" w14:textId="35CDE7B7" w:rsidR="00753948" w:rsidRDefault="00A64C3D" w:rsidP="00A64C3D">
    <w:pPr>
      <w:pStyle w:val="Footer"/>
      <w:rPr>
        <w:sz w:val="17"/>
      </w:rPr>
    </w:pPr>
    <w:bookmarkStart w:id="2" w:name="TITUS1FooterEvenPages"/>
    <w:r>
      <w:rPr>
        <w:sz w:val="17"/>
      </w:rPr>
      <w:t> </w:t>
    </w:r>
  </w:p>
  <w:bookmarkEnd w:id="2"/>
  <w:p w14:paraId="6F50CD0D" w14:textId="6A8F2986" w:rsidR="00753948" w:rsidRDefault="00753948" w:rsidP="008012AF">
    <w:pPr>
      <w:pStyle w:val="Footer"/>
      <w:jc w:val="right"/>
    </w:pPr>
    <w:r>
      <w:fldChar w:fldCharType="begin"/>
    </w:r>
    <w:r>
      <w:instrText xml:space="preserve"> PAGE   \* MERGEFORMAT </w:instrText>
    </w:r>
    <w:r>
      <w:fldChar w:fldCharType="separate"/>
    </w:r>
    <w:r w:rsidR="00A64C3D">
      <w:rPr>
        <w:noProof/>
      </w:rPr>
      <w:t>6</w:t>
    </w:r>
    <w:r>
      <w:rPr>
        <w:noProof/>
      </w:rPr>
      <w:fldChar w:fldCharType="end"/>
    </w:r>
  </w:p>
  <w:p w14:paraId="09D75F7E" w14:textId="77777777" w:rsidR="00753948" w:rsidRPr="00BB5EAA" w:rsidRDefault="00753948" w:rsidP="008012AF">
    <w:pPr>
      <w:pStyle w:val="Footer"/>
      <w:ind w:right="360"/>
      <w:jc w:val="center"/>
    </w:pPr>
  </w:p>
  <w:p w14:paraId="09F0618B" w14:textId="77777777" w:rsidR="00753948" w:rsidRDefault="007539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4993CB" w14:textId="6E6E018C" w:rsidR="00753948" w:rsidRDefault="00A64C3D" w:rsidP="00A64C3D">
    <w:pPr>
      <w:pStyle w:val="Footer"/>
      <w:rPr>
        <w:sz w:val="17"/>
      </w:rPr>
    </w:pPr>
    <w:bookmarkStart w:id="3" w:name="TITUS1FooterPrimary"/>
    <w:r>
      <w:rPr>
        <w:sz w:val="17"/>
      </w:rPr>
      <w:t> </w:t>
    </w:r>
  </w:p>
  <w:bookmarkEnd w:id="3"/>
  <w:p w14:paraId="50521BFA" w14:textId="715E9F3B" w:rsidR="00753948" w:rsidRDefault="00753948">
    <w:pPr>
      <w:pStyle w:val="Footer"/>
      <w:jc w:val="right"/>
    </w:pPr>
    <w:r>
      <w:fldChar w:fldCharType="begin"/>
    </w:r>
    <w:r>
      <w:instrText xml:space="preserve"> PAGE   \* MERGEFORMAT </w:instrText>
    </w:r>
    <w:r>
      <w:fldChar w:fldCharType="separate"/>
    </w:r>
    <w:r w:rsidR="00A64C3D">
      <w:rPr>
        <w:noProof/>
      </w:rPr>
      <w:t>7</w:t>
    </w:r>
    <w:r>
      <w:rPr>
        <w:noProof/>
      </w:rPr>
      <w:fldChar w:fldCharType="end"/>
    </w:r>
  </w:p>
  <w:p w14:paraId="790812FF" w14:textId="77777777" w:rsidR="00753948" w:rsidRPr="00BB5EAA" w:rsidRDefault="0075394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8EF7AE" w14:textId="466B9B86" w:rsidR="00753948" w:rsidRDefault="00A64C3D" w:rsidP="00A64C3D">
    <w:pPr>
      <w:pStyle w:val="Footer"/>
      <w:rPr>
        <w:sz w:val="17"/>
      </w:rPr>
    </w:pPr>
    <w:bookmarkStart w:id="5" w:name="TITUS1FooterFirstPage"/>
    <w:r>
      <w:rPr>
        <w:sz w:val="17"/>
      </w:rPr>
      <w:t> </w:t>
    </w:r>
  </w:p>
  <w:bookmarkEnd w:id="5"/>
  <w:p w14:paraId="376CEEFD" w14:textId="023EB23C" w:rsidR="00753948" w:rsidRDefault="00753948" w:rsidP="008012AF">
    <w:pPr>
      <w:pStyle w:val="Footer"/>
      <w:jc w:val="right"/>
    </w:pPr>
    <w:r>
      <w:fldChar w:fldCharType="begin"/>
    </w:r>
    <w:r>
      <w:instrText xml:space="preserve"> PAGE   \* MERGEFORMAT </w:instrText>
    </w:r>
    <w:r>
      <w:fldChar w:fldCharType="separate"/>
    </w:r>
    <w:r w:rsidR="00A64C3D">
      <w:rPr>
        <w:noProof/>
      </w:rPr>
      <w:t>1</w:t>
    </w:r>
    <w:r>
      <w:rPr>
        <w:noProof/>
      </w:rPr>
      <w:fldChar w:fldCharType="end"/>
    </w:r>
  </w:p>
  <w:p w14:paraId="69192A63" w14:textId="77777777" w:rsidR="00753948" w:rsidRPr="00BB5EAA" w:rsidRDefault="00753948" w:rsidP="008012AF">
    <w:pPr>
      <w:pStyle w:val="Footer"/>
      <w:ind w:right="360"/>
      <w:jc w:val="center"/>
    </w:pPr>
  </w:p>
  <w:p w14:paraId="187BFA67" w14:textId="77777777" w:rsidR="00753948" w:rsidRDefault="0075394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22E3C4" w14:textId="7AD7A805" w:rsidR="00753948" w:rsidRDefault="00A64C3D" w:rsidP="00A64C3D">
    <w:pPr>
      <w:pStyle w:val="Footer"/>
      <w:rPr>
        <w:sz w:val="17"/>
      </w:rPr>
    </w:pPr>
    <w:bookmarkStart w:id="9" w:name="TITUS2FooterEvenPages"/>
    <w:r>
      <w:rPr>
        <w:sz w:val="17"/>
      </w:rPr>
      <w:t> </w:t>
    </w:r>
  </w:p>
  <w:bookmarkEnd w:id="9"/>
  <w:p w14:paraId="08044A37" w14:textId="77777777" w:rsidR="00753948" w:rsidRDefault="00753948" w:rsidP="008012AF">
    <w:pPr>
      <w:pStyle w:val="Footer"/>
      <w:jc w:val="right"/>
    </w:pPr>
  </w:p>
  <w:p w14:paraId="1788A661" w14:textId="67C9A4C0" w:rsidR="00753948" w:rsidRDefault="00753948" w:rsidP="008012AF">
    <w:pPr>
      <w:pStyle w:val="Footer"/>
      <w:jc w:val="right"/>
    </w:pPr>
    <w:r>
      <w:fldChar w:fldCharType="begin"/>
    </w:r>
    <w:r>
      <w:instrText xml:space="preserve"> PAGE   \* MERGEFORMAT </w:instrText>
    </w:r>
    <w:r>
      <w:fldChar w:fldCharType="separate"/>
    </w:r>
    <w:r w:rsidR="00A64C3D">
      <w:rPr>
        <w:noProof/>
      </w:rPr>
      <w:t>22</w:t>
    </w:r>
    <w:r>
      <w:rPr>
        <w:noProof/>
      </w:rPr>
      <w:fldChar w:fldCharType="end"/>
    </w:r>
  </w:p>
  <w:p w14:paraId="70639859" w14:textId="77777777" w:rsidR="00753948" w:rsidRPr="00BB5EAA" w:rsidRDefault="00753948" w:rsidP="008012AF">
    <w:pPr>
      <w:pStyle w:val="Footer"/>
      <w:ind w:right="360"/>
      <w:jc w:val="center"/>
    </w:pPr>
  </w:p>
  <w:p w14:paraId="37D8889E" w14:textId="77777777" w:rsidR="00753948" w:rsidRDefault="0075394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CD8EAE" w14:textId="5F8E950B" w:rsidR="00753948" w:rsidRDefault="00A64C3D" w:rsidP="00A64C3D">
    <w:pPr>
      <w:pStyle w:val="Footer"/>
      <w:rPr>
        <w:sz w:val="17"/>
      </w:rPr>
    </w:pPr>
    <w:bookmarkStart w:id="10" w:name="TITUS2FooterPrimary"/>
    <w:r>
      <w:rPr>
        <w:sz w:val="17"/>
      </w:rPr>
      <w:t> </w:t>
    </w:r>
  </w:p>
  <w:bookmarkEnd w:id="10"/>
  <w:p w14:paraId="754D52B0" w14:textId="77777777" w:rsidR="00753948" w:rsidRDefault="00753948">
    <w:pPr>
      <w:pStyle w:val="Footer"/>
      <w:jc w:val="right"/>
    </w:pPr>
  </w:p>
  <w:p w14:paraId="0DE794A9" w14:textId="69B73FA0" w:rsidR="00753948" w:rsidRDefault="00753948">
    <w:pPr>
      <w:pStyle w:val="Footer"/>
      <w:jc w:val="right"/>
    </w:pPr>
    <w:r>
      <w:fldChar w:fldCharType="begin"/>
    </w:r>
    <w:r>
      <w:instrText xml:space="preserve"> PAGE   \* MERGEFORMAT </w:instrText>
    </w:r>
    <w:r>
      <w:fldChar w:fldCharType="separate"/>
    </w:r>
    <w:r w:rsidR="00A64C3D">
      <w:rPr>
        <w:noProof/>
      </w:rPr>
      <w:t>21</w:t>
    </w:r>
    <w:r>
      <w:rPr>
        <w:noProof/>
      </w:rPr>
      <w:fldChar w:fldCharType="end"/>
    </w:r>
  </w:p>
  <w:p w14:paraId="083EDD02" w14:textId="77777777" w:rsidR="00753948" w:rsidRPr="00BB5EAA" w:rsidRDefault="0075394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D43EA3" w14:textId="170FB5F0" w:rsidR="00753948" w:rsidRDefault="00A64C3D" w:rsidP="00A64C3D">
    <w:pPr>
      <w:pStyle w:val="Footer"/>
      <w:rPr>
        <w:sz w:val="17"/>
      </w:rPr>
    </w:pPr>
    <w:bookmarkStart w:id="12" w:name="TITUS2FooterFirstPage"/>
    <w:r>
      <w:rPr>
        <w:sz w:val="17"/>
      </w:rPr>
      <w:t> </w:t>
    </w:r>
  </w:p>
  <w:bookmarkEnd w:id="12"/>
  <w:p w14:paraId="7F3B5D70" w14:textId="77777777" w:rsidR="00753948" w:rsidRDefault="00753948" w:rsidP="008012AF">
    <w:pPr>
      <w:pStyle w:val="Footer"/>
      <w:jc w:val="right"/>
    </w:pPr>
  </w:p>
  <w:p w14:paraId="6973AF4E" w14:textId="6264233C" w:rsidR="00753948" w:rsidRDefault="00753948" w:rsidP="008012AF">
    <w:pPr>
      <w:pStyle w:val="Footer"/>
      <w:jc w:val="right"/>
    </w:pPr>
    <w:r>
      <w:fldChar w:fldCharType="begin"/>
    </w:r>
    <w:r>
      <w:instrText xml:space="preserve"> PAGE   \* MERGEFORMAT </w:instrText>
    </w:r>
    <w:r>
      <w:fldChar w:fldCharType="separate"/>
    </w:r>
    <w:r w:rsidR="00A64C3D">
      <w:rPr>
        <w:noProof/>
      </w:rPr>
      <w:t>8</w:t>
    </w:r>
    <w:r>
      <w:rPr>
        <w:noProof/>
      </w:rPr>
      <w:fldChar w:fldCharType="end"/>
    </w:r>
  </w:p>
  <w:p w14:paraId="1619371B" w14:textId="77777777" w:rsidR="00753948" w:rsidRPr="00BB5EAA" w:rsidRDefault="00753948" w:rsidP="008012AF">
    <w:pPr>
      <w:pStyle w:val="Footer"/>
      <w:ind w:right="360"/>
      <w:jc w:val="center"/>
    </w:pPr>
  </w:p>
  <w:p w14:paraId="1B96D292" w14:textId="77777777" w:rsidR="00753948" w:rsidRDefault="0075394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37F511" w14:textId="2D08EEFB" w:rsidR="00753948" w:rsidRDefault="00A64C3D" w:rsidP="00A64C3D">
    <w:pPr>
      <w:pStyle w:val="Footer"/>
      <w:rPr>
        <w:sz w:val="17"/>
      </w:rPr>
    </w:pPr>
    <w:bookmarkStart w:id="15" w:name="TITUS3FooterEvenPages"/>
    <w:r>
      <w:rPr>
        <w:sz w:val="17"/>
      </w:rPr>
      <w:t> </w:t>
    </w:r>
  </w:p>
  <w:bookmarkEnd w:id="15"/>
  <w:p w14:paraId="580B4E54" w14:textId="77777777" w:rsidR="00753948" w:rsidRDefault="00753948" w:rsidP="008012AF">
    <w:pPr>
      <w:pStyle w:val="Footer"/>
      <w:jc w:val="right"/>
    </w:pPr>
  </w:p>
  <w:p w14:paraId="62C15195" w14:textId="1DD5E2AA" w:rsidR="00753948" w:rsidRDefault="00753948" w:rsidP="008012AF">
    <w:pPr>
      <w:pStyle w:val="Footer"/>
      <w:jc w:val="right"/>
    </w:pPr>
    <w:r>
      <w:fldChar w:fldCharType="begin"/>
    </w:r>
    <w:r>
      <w:instrText xml:space="preserve"> PAGE   \* MERGEFORMAT </w:instrText>
    </w:r>
    <w:r>
      <w:fldChar w:fldCharType="separate"/>
    </w:r>
    <w:r w:rsidR="00A64C3D">
      <w:rPr>
        <w:noProof/>
      </w:rPr>
      <w:t>24</w:t>
    </w:r>
    <w:r>
      <w:rPr>
        <w:noProof/>
      </w:rPr>
      <w:fldChar w:fldCharType="end"/>
    </w:r>
  </w:p>
  <w:p w14:paraId="2D63BB1D" w14:textId="77777777" w:rsidR="00753948" w:rsidRPr="00BB5EAA" w:rsidRDefault="00753948" w:rsidP="008012AF">
    <w:pPr>
      <w:pStyle w:val="Footer"/>
      <w:ind w:right="360"/>
      <w:jc w:val="center"/>
    </w:pPr>
  </w:p>
  <w:p w14:paraId="660E1648" w14:textId="77777777" w:rsidR="00753948" w:rsidRDefault="0075394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26B287" w14:textId="125A1364" w:rsidR="00753948" w:rsidRDefault="00A64C3D" w:rsidP="00A64C3D">
    <w:pPr>
      <w:pStyle w:val="Footer"/>
      <w:rPr>
        <w:sz w:val="17"/>
      </w:rPr>
    </w:pPr>
    <w:bookmarkStart w:id="16" w:name="TITUS3FooterPrimary"/>
    <w:r>
      <w:rPr>
        <w:sz w:val="17"/>
      </w:rPr>
      <w:t> </w:t>
    </w:r>
  </w:p>
  <w:bookmarkEnd w:id="16"/>
  <w:p w14:paraId="0D9081FF" w14:textId="77777777" w:rsidR="00753948" w:rsidRDefault="00753948">
    <w:pPr>
      <w:pStyle w:val="Footer"/>
      <w:jc w:val="right"/>
    </w:pPr>
  </w:p>
  <w:p w14:paraId="6D9BC2A0" w14:textId="1FA65D09" w:rsidR="00753948" w:rsidRDefault="00753948">
    <w:pPr>
      <w:pStyle w:val="Footer"/>
      <w:jc w:val="right"/>
    </w:pPr>
    <w:r>
      <w:fldChar w:fldCharType="begin"/>
    </w:r>
    <w:r>
      <w:instrText xml:space="preserve"> PAGE   \* MERGEFORMAT </w:instrText>
    </w:r>
    <w:r>
      <w:fldChar w:fldCharType="separate"/>
    </w:r>
    <w:r w:rsidR="00A64C3D">
      <w:rPr>
        <w:noProof/>
      </w:rPr>
      <w:t>25</w:t>
    </w:r>
    <w:r>
      <w:rPr>
        <w:noProof/>
      </w:rPr>
      <w:fldChar w:fldCharType="end"/>
    </w:r>
  </w:p>
  <w:p w14:paraId="0B866F50" w14:textId="77777777" w:rsidR="00753948" w:rsidRPr="00BB5EAA" w:rsidRDefault="0075394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A5E21A" w14:textId="3784F010" w:rsidR="00753948" w:rsidRDefault="00A64C3D" w:rsidP="00A64C3D">
    <w:pPr>
      <w:pStyle w:val="Footer"/>
      <w:rPr>
        <w:sz w:val="17"/>
      </w:rPr>
    </w:pPr>
    <w:bookmarkStart w:id="18" w:name="TITUS3FooterFirstPage"/>
    <w:r>
      <w:rPr>
        <w:sz w:val="17"/>
      </w:rPr>
      <w:t> </w:t>
    </w:r>
  </w:p>
  <w:bookmarkEnd w:id="18"/>
  <w:p w14:paraId="089CE7D5" w14:textId="77777777" w:rsidR="00753948" w:rsidRDefault="00753948" w:rsidP="008012AF">
    <w:pPr>
      <w:pStyle w:val="Footer"/>
      <w:jc w:val="right"/>
    </w:pPr>
  </w:p>
  <w:p w14:paraId="79DFF9A6" w14:textId="3EACDDA9" w:rsidR="00753948" w:rsidRDefault="00753948" w:rsidP="008012AF">
    <w:pPr>
      <w:pStyle w:val="Footer"/>
      <w:jc w:val="right"/>
    </w:pPr>
    <w:r>
      <w:fldChar w:fldCharType="begin"/>
    </w:r>
    <w:r>
      <w:instrText xml:space="preserve"> PAGE   \* MERGEFORMAT </w:instrText>
    </w:r>
    <w:r>
      <w:fldChar w:fldCharType="separate"/>
    </w:r>
    <w:r w:rsidR="00A64C3D">
      <w:rPr>
        <w:noProof/>
      </w:rPr>
      <w:t>23</w:t>
    </w:r>
    <w:r>
      <w:rPr>
        <w:noProof/>
      </w:rPr>
      <w:fldChar w:fldCharType="end"/>
    </w:r>
  </w:p>
  <w:p w14:paraId="20795F53" w14:textId="77777777" w:rsidR="00753948" w:rsidRPr="00BB5EAA" w:rsidRDefault="00753948" w:rsidP="008012AF">
    <w:pPr>
      <w:pStyle w:val="Footer"/>
      <w:ind w:right="360"/>
      <w:jc w:val="center"/>
    </w:pPr>
  </w:p>
  <w:p w14:paraId="1C85333F" w14:textId="77777777" w:rsidR="00753948" w:rsidRDefault="0075394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8FB785" w14:textId="29CEF2C4" w:rsidR="00753948" w:rsidRDefault="00A64C3D" w:rsidP="00A64C3D">
    <w:pPr>
      <w:pStyle w:val="Footer"/>
      <w:rPr>
        <w:sz w:val="17"/>
      </w:rPr>
    </w:pPr>
    <w:bookmarkStart w:id="21" w:name="TITUS4FooterEvenPages"/>
    <w:r>
      <w:rPr>
        <w:sz w:val="17"/>
      </w:rPr>
      <w:t> </w:t>
    </w:r>
  </w:p>
  <w:bookmarkEnd w:id="21"/>
  <w:p w14:paraId="2F49A142" w14:textId="77777777" w:rsidR="00753948" w:rsidRDefault="00753948" w:rsidP="008012AF">
    <w:pPr>
      <w:pStyle w:val="Footer"/>
      <w:jc w:val="right"/>
    </w:pPr>
  </w:p>
  <w:p w14:paraId="7C804360" w14:textId="77777777" w:rsidR="00753948" w:rsidRDefault="00753948" w:rsidP="008012AF">
    <w:pPr>
      <w:pStyle w:val="Footer"/>
      <w:jc w:val="right"/>
    </w:pPr>
    <w:r>
      <w:fldChar w:fldCharType="begin"/>
    </w:r>
    <w:r>
      <w:instrText xml:space="preserve"> PAGE   \* MERGEFORMAT </w:instrText>
    </w:r>
    <w:r>
      <w:fldChar w:fldCharType="separate"/>
    </w:r>
    <w:r>
      <w:rPr>
        <w:noProof/>
      </w:rPr>
      <w:t>18</w:t>
    </w:r>
    <w:r>
      <w:rPr>
        <w:noProof/>
      </w:rPr>
      <w:fldChar w:fldCharType="end"/>
    </w:r>
  </w:p>
  <w:p w14:paraId="5FA5C6D0" w14:textId="77777777" w:rsidR="00753948" w:rsidRPr="00BB5EAA" w:rsidRDefault="00753948" w:rsidP="008012AF">
    <w:pPr>
      <w:pStyle w:val="Footer"/>
      <w:ind w:right="360"/>
      <w:jc w:val="center"/>
    </w:pPr>
  </w:p>
  <w:p w14:paraId="75C90D06" w14:textId="77777777" w:rsidR="00753948" w:rsidRDefault="00753948">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2528D8" w14:textId="6E236899" w:rsidR="00753948" w:rsidRDefault="00A64C3D" w:rsidP="00A64C3D">
    <w:pPr>
      <w:pStyle w:val="Footer"/>
      <w:rPr>
        <w:sz w:val="17"/>
      </w:rPr>
    </w:pPr>
    <w:bookmarkStart w:id="22" w:name="TITUS4FooterPrimary"/>
    <w:r>
      <w:rPr>
        <w:sz w:val="17"/>
      </w:rPr>
      <w:t> </w:t>
    </w:r>
  </w:p>
  <w:bookmarkEnd w:id="22"/>
  <w:p w14:paraId="04CAC6E3" w14:textId="77777777" w:rsidR="00753948" w:rsidRDefault="00753948">
    <w:pPr>
      <w:pStyle w:val="Footer"/>
      <w:jc w:val="right"/>
    </w:pPr>
  </w:p>
  <w:p w14:paraId="509CE4F2" w14:textId="77777777" w:rsidR="00753948" w:rsidRDefault="00753948">
    <w:pPr>
      <w:pStyle w:val="Footer"/>
      <w:jc w:val="right"/>
    </w:pPr>
    <w:r>
      <w:fldChar w:fldCharType="begin"/>
    </w:r>
    <w:r>
      <w:instrText xml:space="preserve"> PAGE   \* MERGEFORMAT </w:instrText>
    </w:r>
    <w:r>
      <w:fldChar w:fldCharType="separate"/>
    </w:r>
    <w:r>
      <w:rPr>
        <w:noProof/>
      </w:rPr>
      <w:t>19</w:t>
    </w:r>
    <w:r>
      <w:rPr>
        <w:noProof/>
      </w:rPr>
      <w:fldChar w:fldCharType="end"/>
    </w:r>
  </w:p>
  <w:p w14:paraId="2E080922" w14:textId="77777777" w:rsidR="00753948" w:rsidRPr="00BB5EAA" w:rsidRDefault="00753948"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65DE4E" w14:textId="29F68105" w:rsidR="00753948" w:rsidRDefault="00A64C3D" w:rsidP="00A64C3D">
    <w:pPr>
      <w:pStyle w:val="Footer"/>
      <w:rPr>
        <w:sz w:val="17"/>
      </w:rPr>
    </w:pPr>
    <w:bookmarkStart w:id="24" w:name="TITUS4FooterFirstPage"/>
    <w:r>
      <w:rPr>
        <w:sz w:val="17"/>
      </w:rPr>
      <w:t> </w:t>
    </w:r>
  </w:p>
  <w:bookmarkEnd w:id="24"/>
  <w:p w14:paraId="6C3ACBD7" w14:textId="77777777" w:rsidR="00753948" w:rsidRDefault="00753948" w:rsidP="008012AF">
    <w:pPr>
      <w:pStyle w:val="Footer"/>
      <w:jc w:val="right"/>
    </w:pPr>
  </w:p>
  <w:p w14:paraId="040E3D24" w14:textId="4D1A9AB4" w:rsidR="00753948" w:rsidRDefault="00753948" w:rsidP="008012AF">
    <w:pPr>
      <w:pStyle w:val="Footer"/>
      <w:jc w:val="right"/>
    </w:pPr>
    <w:r>
      <w:fldChar w:fldCharType="begin"/>
    </w:r>
    <w:r>
      <w:instrText xml:space="preserve"> PAGE   \* MERGEFORMAT </w:instrText>
    </w:r>
    <w:r>
      <w:fldChar w:fldCharType="separate"/>
    </w:r>
    <w:r w:rsidR="00A64C3D">
      <w:rPr>
        <w:noProof/>
      </w:rPr>
      <w:t>26</w:t>
    </w:r>
    <w:r>
      <w:rPr>
        <w:noProof/>
      </w:rPr>
      <w:fldChar w:fldCharType="end"/>
    </w:r>
  </w:p>
  <w:p w14:paraId="314C49A6" w14:textId="77777777" w:rsidR="00753948" w:rsidRPr="00BB5EAA" w:rsidRDefault="00753948" w:rsidP="008012AF">
    <w:pPr>
      <w:pStyle w:val="Footer"/>
      <w:ind w:right="360"/>
      <w:jc w:val="center"/>
    </w:pPr>
  </w:p>
  <w:p w14:paraId="58EC499C" w14:textId="77777777" w:rsidR="00753948" w:rsidRDefault="007539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753948" w:rsidRDefault="00753948">
      <w:r>
        <w:separator/>
      </w:r>
    </w:p>
  </w:footnote>
  <w:footnote w:type="continuationSeparator" w:id="0">
    <w:p w14:paraId="458DDD75" w14:textId="77777777" w:rsidR="00753948" w:rsidRDefault="007539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3503C9" w14:textId="4BA5169C" w:rsidR="00753948" w:rsidRDefault="00A64C3D" w:rsidP="00A64C3D">
    <w:pPr>
      <w:pStyle w:val="Header"/>
      <w:rPr>
        <w:sz w:val="17"/>
      </w:rPr>
    </w:pPr>
    <w:bookmarkStart w:id="0" w:name="TITUS1HeaderEvenPages"/>
    <w:r>
      <w:rPr>
        <w:sz w:val="17"/>
      </w:rPr>
      <w:t> </w:t>
    </w:r>
  </w:p>
  <w:bookmarkEnd w:id="0"/>
  <w:p w14:paraId="030EC12E" w14:textId="77777777" w:rsidR="00753948" w:rsidRDefault="00753948" w:rsidP="009C7D49">
    <w:pPr>
      <w:pStyle w:val="Header"/>
    </w:pPr>
  </w:p>
  <w:p w14:paraId="3FD378FA" w14:textId="77777777" w:rsidR="00753948" w:rsidRDefault="007539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A2F26D" w14:textId="4D16AD0F" w:rsidR="00753948" w:rsidRDefault="00A64C3D" w:rsidP="00A64C3D">
    <w:pPr>
      <w:pStyle w:val="Header"/>
      <w:rPr>
        <w:sz w:val="17"/>
      </w:rPr>
    </w:pPr>
    <w:bookmarkStart w:id="1" w:name="TITUS1HeaderPrimary"/>
    <w:r>
      <w:rPr>
        <w:sz w:val="17"/>
      </w:rPr>
      <w:t> </w:t>
    </w:r>
  </w:p>
  <w:bookmarkEnd w:id="1"/>
  <w:p w14:paraId="156AF169" w14:textId="77777777" w:rsidR="00753948" w:rsidRDefault="007539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E06BDC" w14:textId="071BEECB" w:rsidR="00753948" w:rsidRDefault="00A64C3D" w:rsidP="00A64C3D">
    <w:pPr>
      <w:pStyle w:val="Header"/>
      <w:rPr>
        <w:sz w:val="17"/>
      </w:rPr>
    </w:pPr>
    <w:bookmarkStart w:id="4" w:name="TITUS1HeaderFirstPage"/>
    <w:r>
      <w:rPr>
        <w:sz w:val="17"/>
      </w:rPr>
      <w:t> </w:t>
    </w:r>
  </w:p>
  <w:bookmarkEnd w:id="4"/>
  <w:p w14:paraId="71EFFF3F" w14:textId="77777777" w:rsidR="00753948" w:rsidRDefault="0075394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37E368" w14:textId="44661CDB" w:rsidR="00753948" w:rsidRDefault="00A64C3D" w:rsidP="00A64C3D">
    <w:pPr>
      <w:pStyle w:val="Header"/>
      <w:rPr>
        <w:sz w:val="17"/>
      </w:rPr>
    </w:pPr>
    <w:bookmarkStart w:id="7" w:name="TITUS2HeaderEvenPages"/>
    <w:r>
      <w:rPr>
        <w:sz w:val="17"/>
      </w:rPr>
      <w:t> </w:t>
    </w:r>
  </w:p>
  <w:bookmarkEnd w:id="7"/>
  <w:p w14:paraId="28AF8C44" w14:textId="77777777" w:rsidR="00753948" w:rsidRDefault="00753948" w:rsidP="008012AF">
    <w:pPr>
      <w:pStyle w:val="Header"/>
    </w:pPr>
  </w:p>
  <w:p w14:paraId="79999E10" w14:textId="77777777" w:rsidR="00753948" w:rsidRDefault="0075394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F9089F" w14:textId="65A57E13" w:rsidR="00753948" w:rsidRDefault="00A64C3D" w:rsidP="00A64C3D">
    <w:pPr>
      <w:pStyle w:val="Header"/>
      <w:rPr>
        <w:sz w:val="17"/>
      </w:rPr>
    </w:pPr>
    <w:bookmarkStart w:id="8" w:name="TITUS2HeaderPrimary"/>
    <w:r>
      <w:rPr>
        <w:sz w:val="17"/>
      </w:rPr>
      <w:t> </w:t>
    </w:r>
  </w:p>
  <w:bookmarkEnd w:id="8"/>
  <w:p w14:paraId="157D1A70" w14:textId="77777777" w:rsidR="00753948" w:rsidRDefault="0075394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04EF73" w14:textId="28B4F1DA" w:rsidR="00753948" w:rsidRDefault="00A64C3D" w:rsidP="00A64C3D">
    <w:pPr>
      <w:pStyle w:val="Header"/>
      <w:rPr>
        <w:sz w:val="17"/>
      </w:rPr>
    </w:pPr>
    <w:bookmarkStart w:id="11" w:name="TITUS2HeaderFirstPage"/>
    <w:r>
      <w:rPr>
        <w:sz w:val="17"/>
      </w:rPr>
      <w:t> </w:t>
    </w:r>
  </w:p>
  <w:bookmarkEnd w:id="11"/>
  <w:p w14:paraId="4CB70D2F" w14:textId="77777777" w:rsidR="00753948" w:rsidRDefault="00753948" w:rsidP="008012AF">
    <w:pPr>
      <w:pStyle w:val="Header"/>
    </w:pPr>
  </w:p>
  <w:p w14:paraId="5F6A42C7" w14:textId="77777777" w:rsidR="00753948" w:rsidRDefault="0075394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AB266C" w14:textId="12DCF6F2" w:rsidR="00753948" w:rsidRDefault="00A64C3D" w:rsidP="00A64C3D">
    <w:pPr>
      <w:pStyle w:val="Header"/>
      <w:rPr>
        <w:sz w:val="17"/>
      </w:rPr>
    </w:pPr>
    <w:bookmarkStart w:id="13" w:name="TITUS3HeaderEvenPages"/>
    <w:r>
      <w:rPr>
        <w:sz w:val="17"/>
      </w:rPr>
      <w:t> </w:t>
    </w:r>
  </w:p>
  <w:bookmarkEnd w:id="13"/>
  <w:p w14:paraId="40E46AF1" w14:textId="77777777" w:rsidR="00753948" w:rsidRDefault="00753948" w:rsidP="008012AF">
    <w:pPr>
      <w:pStyle w:val="Header"/>
    </w:pPr>
  </w:p>
  <w:p w14:paraId="57EDABD7" w14:textId="77777777" w:rsidR="00753948" w:rsidRDefault="0075394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FA559F" w14:textId="137697F0" w:rsidR="00753948" w:rsidRDefault="00A64C3D" w:rsidP="00A64C3D">
    <w:pPr>
      <w:pStyle w:val="Header"/>
      <w:rPr>
        <w:sz w:val="17"/>
      </w:rPr>
    </w:pPr>
    <w:bookmarkStart w:id="14" w:name="TITUS3HeaderPrimary"/>
    <w:r>
      <w:rPr>
        <w:sz w:val="17"/>
      </w:rPr>
      <w:t> </w:t>
    </w:r>
  </w:p>
  <w:bookmarkEnd w:id="14"/>
  <w:p w14:paraId="0669E7FE" w14:textId="77777777" w:rsidR="00753948" w:rsidRDefault="0075394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DE715F" w14:textId="5F19108D" w:rsidR="00753948" w:rsidRDefault="00A64C3D" w:rsidP="00A64C3D">
    <w:pPr>
      <w:pStyle w:val="Header"/>
      <w:rPr>
        <w:sz w:val="17"/>
      </w:rPr>
    </w:pPr>
    <w:bookmarkStart w:id="17" w:name="TITUS3HeaderFirstPage"/>
    <w:r>
      <w:rPr>
        <w:sz w:val="17"/>
      </w:rPr>
      <w:t> </w:t>
    </w:r>
  </w:p>
  <w:bookmarkEnd w:id="17"/>
  <w:p w14:paraId="48E3749B" w14:textId="77777777" w:rsidR="00753948" w:rsidRDefault="00753948" w:rsidP="008012AF">
    <w:pPr>
      <w:pStyle w:val="Header"/>
    </w:pPr>
  </w:p>
  <w:p w14:paraId="4C584B16" w14:textId="77777777" w:rsidR="00753948" w:rsidRDefault="00753948">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95A44A" w14:textId="51493C71" w:rsidR="00753948" w:rsidRDefault="00A64C3D" w:rsidP="00A64C3D">
    <w:pPr>
      <w:pStyle w:val="Header"/>
      <w:rPr>
        <w:sz w:val="17"/>
      </w:rPr>
    </w:pPr>
    <w:bookmarkStart w:id="19" w:name="TITUS4HeaderEvenPages"/>
    <w:r>
      <w:rPr>
        <w:sz w:val="17"/>
      </w:rPr>
      <w:t> </w:t>
    </w:r>
  </w:p>
  <w:bookmarkEnd w:id="19"/>
  <w:p w14:paraId="3846CFD5" w14:textId="77777777" w:rsidR="00753948" w:rsidRDefault="00753948" w:rsidP="008012AF">
    <w:pPr>
      <w:pStyle w:val="Header"/>
    </w:pPr>
  </w:p>
  <w:p w14:paraId="58CC513F" w14:textId="77777777" w:rsidR="00753948" w:rsidRDefault="00753948">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C12770" w14:textId="7A7E27F1" w:rsidR="00753948" w:rsidRDefault="00A64C3D" w:rsidP="00A64C3D">
    <w:pPr>
      <w:pStyle w:val="Header"/>
      <w:rPr>
        <w:sz w:val="17"/>
      </w:rPr>
    </w:pPr>
    <w:bookmarkStart w:id="20" w:name="TITUS4HeaderPrimary"/>
    <w:r>
      <w:rPr>
        <w:sz w:val="17"/>
      </w:rPr>
      <w:t> </w:t>
    </w:r>
  </w:p>
  <w:bookmarkEnd w:id="20"/>
  <w:p w14:paraId="58789577" w14:textId="77777777" w:rsidR="00753948" w:rsidRDefault="00753948">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312B64" w14:textId="65861D06" w:rsidR="00753948" w:rsidRDefault="00A64C3D" w:rsidP="00A64C3D">
    <w:pPr>
      <w:pStyle w:val="Header"/>
      <w:rPr>
        <w:sz w:val="17"/>
      </w:rPr>
    </w:pPr>
    <w:bookmarkStart w:id="23" w:name="TITUS4HeaderFirstPage"/>
    <w:r>
      <w:rPr>
        <w:sz w:val="17"/>
      </w:rPr>
      <w:t> </w:t>
    </w:r>
  </w:p>
  <w:bookmarkEnd w:id="23"/>
  <w:p w14:paraId="0547A1F0" w14:textId="77777777" w:rsidR="00753948" w:rsidRDefault="00753948" w:rsidP="008012AF">
    <w:pPr>
      <w:pStyle w:val="Header"/>
    </w:pPr>
  </w:p>
  <w:p w14:paraId="52CC927C" w14:textId="77777777" w:rsidR="00753948" w:rsidRDefault="007539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7"/>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48DC"/>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2C16"/>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0169"/>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86A80"/>
    <w:rsid w:val="00390074"/>
    <w:rsid w:val="0039762B"/>
    <w:rsid w:val="003A0C37"/>
    <w:rsid w:val="003A1B6B"/>
    <w:rsid w:val="003A2F82"/>
    <w:rsid w:val="003A46C0"/>
    <w:rsid w:val="003A600E"/>
    <w:rsid w:val="003A6513"/>
    <w:rsid w:val="003A785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46A8"/>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3C24"/>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3948"/>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04B0"/>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012AF"/>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B"/>
    <w:rsid w:val="009079BD"/>
    <w:rsid w:val="00912BD9"/>
    <w:rsid w:val="00920E5B"/>
    <w:rsid w:val="00926436"/>
    <w:rsid w:val="0093018C"/>
    <w:rsid w:val="00932CCA"/>
    <w:rsid w:val="009544C0"/>
    <w:rsid w:val="00954FA4"/>
    <w:rsid w:val="00956AE9"/>
    <w:rsid w:val="00964CC6"/>
    <w:rsid w:val="00972988"/>
    <w:rsid w:val="00991FDA"/>
    <w:rsid w:val="009927A1"/>
    <w:rsid w:val="0099774D"/>
    <w:rsid w:val="009A5F3B"/>
    <w:rsid w:val="009B0B61"/>
    <w:rsid w:val="009B28C0"/>
    <w:rsid w:val="009B7136"/>
    <w:rsid w:val="009B7806"/>
    <w:rsid w:val="009C3AC2"/>
    <w:rsid w:val="009C7D49"/>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4C3D"/>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17F6"/>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B16"/>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53EA2"/>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33EB1"/>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text">
    <w:name w:val="text"/>
    <w:basedOn w:val="DefaultParagraphFont"/>
    <w:rsid w:val="009729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s://books.google.co.uk/books?id=fOnFvLIf8k0C&amp;printsec=frontcover&amp;dq=emotional+intelligence&amp;hl=en&amp;sa=X&amp;ved=0ahUKEwirmfbO3I3nAhUPYsAKHawLCDQQ6AEIOTAC" TargetMode="External"/><Relationship Id="rId39" Type="http://schemas.openxmlformats.org/officeDocument/2006/relationships/header" Target="header11.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footer" Target="footer7.xml"/><Relationship Id="rId42" Type="http://schemas.openxmlformats.org/officeDocument/2006/relationships/header" Target="header12.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hbr.org/2016/06/627-building-resilience-ic-5-ways-to-build-your-personal-resilience-at-work" TargetMode="External"/><Relationship Id="rId33" Type="http://schemas.openxmlformats.org/officeDocument/2006/relationships/header" Target="header8.xml"/><Relationship Id="rId38"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hyperlink" Target="https://www.college.police.uk/What-we-do/Ethics/Ethics-home/Documents/Code_of_Ethics_ReadingList.pdf" TargetMode="External"/><Relationship Id="rId41" Type="http://schemas.openxmlformats.org/officeDocument/2006/relationships/footer" Target="foot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arrywinbolt.com/resilience-at-work/" TargetMode="External"/><Relationship Id="rId32" Type="http://schemas.openxmlformats.org/officeDocument/2006/relationships/header" Target="header7.xml"/><Relationship Id="rId37" Type="http://schemas.openxmlformats.org/officeDocument/2006/relationships/footer" Target="footer9.xml"/><Relationship Id="rId40" Type="http://schemas.openxmlformats.org/officeDocument/2006/relationships/footer" Target="footer10.xm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yperlink" Target="https://discovery.ucl.ac.uk/id/eprint/1393275/2/Problem%20solving%20for%20neighbourhood%20policing%20v2.pdf" TargetMode="External"/><Relationship Id="rId36" Type="http://schemas.openxmlformats.org/officeDocument/2006/relationships/header" Target="header9.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yperlink" Target="http://www.empac.org.uk/blog-impact-experiencing-asb-quality-life/"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yperlink" Target="https://leadership.college.police.uk/pluginfile.php/3725/mod_resource/content/4/Conflict_management_consultation260219.pdf" TargetMode="External"/><Relationship Id="rId30" Type="http://schemas.openxmlformats.org/officeDocument/2006/relationships/hyperlink" Target="http://www.empac.org.uk/research-networks/local-community-policing/" TargetMode="External"/><Relationship Id="rId35" Type="http://schemas.openxmlformats.org/officeDocument/2006/relationships/footer" Target="footer8.xml"/><Relationship Id="rId43"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openxmlformats.org/package/2006/metadata/core-properties"/>
    <ds:schemaRef ds:uri="http://purl.org/dc/terms/"/>
    <ds:schemaRef ds:uri="http://schemas.microsoft.com/office/2006/documentManagement/types"/>
    <ds:schemaRef ds:uri="http://schemas.microsoft.com/office/2006/metadata/properties"/>
    <ds:schemaRef ds:uri="http://purl.org/dc/elements/1.1/"/>
    <ds:schemaRef ds:uri="2e89cfda-a374-4413-9f0d-8b601eddeb70"/>
    <ds:schemaRef ds:uri="http://schemas.microsoft.com/office/infopath/2007/PartnerControl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B30C1846-FC57-4891-97F3-33F786B76B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26</Pages>
  <Words>7914</Words>
  <Characters>45114</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Islam,Muhammed swp6467</cp:lastModifiedBy>
  <cp:revision>6</cp:revision>
  <cp:lastPrinted>2019-09-26T14:40:00Z</cp:lastPrinted>
  <dcterms:created xsi:type="dcterms:W3CDTF">2020-01-19T19:28:00Z</dcterms:created>
  <dcterms:modified xsi:type="dcterms:W3CDTF">2020-01-20T09:29:00Z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7b73e1ac-f0a5-441e-9e58-ae54c7b87196</vt:lpwstr>
  </property>
  <property fmtid="{D5CDD505-2E9C-101B-9397-08002B2CF9AE}" pid="4" name="Classification">
    <vt:lpwstr>OFFICIAL</vt:lpwstr>
  </property>
  <property fmtid="{D5CDD505-2E9C-101B-9397-08002B2CF9AE}" pid="5" name="Visibility">
    <vt:lpwstr>NOT VISIBLE</vt:lpwstr>
  </property>
</Properties>
</file>