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C078E63" w14:textId="4317CCAA" w:rsidR="00DB44AC" w:rsidRDefault="6876AC6E" w:rsidP="690273AC">
      <w:pPr>
        <w:rPr>
          <w:rFonts w:ascii="Arial" w:eastAsia="Arial" w:hAnsi="Arial" w:cs="Arial"/>
          <w:b/>
          <w:bCs/>
          <w:color w:val="000000" w:themeColor="text1"/>
          <w:u w:val="single"/>
        </w:rPr>
      </w:pPr>
      <w:r w:rsidRPr="690273AC">
        <w:rPr>
          <w:rFonts w:ascii="Arial" w:eastAsia="Arial" w:hAnsi="Arial" w:cs="Arial"/>
          <w:b/>
          <w:bCs/>
          <w:color w:val="000000" w:themeColor="text1"/>
          <w:u w:val="single"/>
        </w:rPr>
        <w:t>Safeguarding – Nursery Setting</w:t>
      </w:r>
    </w:p>
    <w:p w14:paraId="2595BFE2" w14:textId="10DDB549" w:rsidR="1CAB5E3B" w:rsidRDefault="6876AC6E" w:rsidP="690273AC">
      <w:pPr>
        <w:rPr>
          <w:rFonts w:ascii="Arial" w:eastAsia="Arial" w:hAnsi="Arial" w:cs="Arial"/>
          <w:color w:val="000000" w:themeColor="text1"/>
        </w:rPr>
      </w:pPr>
      <w:r w:rsidRPr="690273AC">
        <w:rPr>
          <w:rFonts w:ascii="Arial" w:eastAsia="Arial" w:hAnsi="Arial" w:cs="Arial"/>
          <w:color w:val="000000" w:themeColor="text1"/>
        </w:rPr>
        <w:t>BETHAN – Health Visitor</w:t>
      </w:r>
    </w:p>
    <w:p w14:paraId="14780969" w14:textId="30F3B70E" w:rsidR="1CAB5E3B" w:rsidRDefault="6876AC6E" w:rsidP="690273AC">
      <w:pPr>
        <w:rPr>
          <w:rFonts w:ascii="Arial" w:eastAsia="Arial" w:hAnsi="Arial" w:cs="Arial"/>
          <w:color w:val="000000" w:themeColor="text1"/>
        </w:rPr>
      </w:pPr>
      <w:r w:rsidRPr="690273AC">
        <w:rPr>
          <w:rFonts w:ascii="Arial" w:eastAsia="Arial" w:hAnsi="Arial" w:cs="Arial"/>
          <w:color w:val="000000" w:themeColor="text1"/>
        </w:rPr>
        <w:t>GEORGINA – Social Worker</w:t>
      </w:r>
    </w:p>
    <w:p w14:paraId="33265872" w14:textId="7A5B5247" w:rsidR="1CAB5E3B" w:rsidRDefault="6876AC6E" w:rsidP="690273AC">
      <w:pPr>
        <w:rPr>
          <w:rFonts w:ascii="Arial" w:eastAsia="Arial" w:hAnsi="Arial" w:cs="Arial"/>
          <w:color w:val="000000" w:themeColor="text1"/>
        </w:rPr>
      </w:pPr>
      <w:r w:rsidRPr="690273AC">
        <w:rPr>
          <w:rFonts w:ascii="Arial" w:eastAsia="Arial" w:hAnsi="Arial" w:cs="Arial"/>
          <w:color w:val="000000" w:themeColor="text1"/>
        </w:rPr>
        <w:t>KATIE – Key Worker</w:t>
      </w:r>
    </w:p>
    <w:p w14:paraId="7171CCFA" w14:textId="51798B7C" w:rsidR="1CAB5E3B" w:rsidRDefault="6876AC6E" w:rsidP="690273AC">
      <w:pPr>
        <w:rPr>
          <w:rFonts w:ascii="Arial" w:eastAsia="Arial" w:hAnsi="Arial" w:cs="Arial"/>
          <w:color w:val="000000" w:themeColor="text1"/>
        </w:rPr>
      </w:pPr>
      <w:r w:rsidRPr="690273AC">
        <w:rPr>
          <w:rFonts w:ascii="Arial" w:eastAsia="Arial" w:hAnsi="Arial" w:cs="Arial"/>
          <w:color w:val="000000" w:themeColor="text1"/>
        </w:rPr>
        <w:t>CERI – Manager</w:t>
      </w:r>
    </w:p>
    <w:p w14:paraId="0E773645" w14:textId="4228D951" w:rsidR="7C11CF40" w:rsidRDefault="7C11CF40" w:rsidP="690273AC">
      <w:pPr>
        <w:rPr>
          <w:rFonts w:ascii="Arial" w:eastAsia="Arial" w:hAnsi="Arial" w:cs="Arial"/>
          <w:color w:val="000000" w:themeColor="text1"/>
        </w:rPr>
      </w:pPr>
      <w:r w:rsidRPr="690273AC">
        <w:rPr>
          <w:rFonts w:ascii="Arial" w:eastAsia="Arial" w:hAnsi="Arial" w:cs="Arial"/>
          <w:color w:val="000000" w:themeColor="text1"/>
          <w:u w:val="single"/>
        </w:rPr>
        <w:t>Key worker</w:t>
      </w:r>
    </w:p>
    <w:p w14:paraId="6915F6B0" w14:textId="72C9BB36" w:rsidR="5ECA1C25" w:rsidRDefault="529AB92F" w:rsidP="690273AC">
      <w:pPr>
        <w:spacing w:before="240" w:after="240"/>
        <w:rPr>
          <w:rFonts w:ascii="Arial" w:eastAsia="Arial" w:hAnsi="Arial" w:cs="Arial"/>
          <w:color w:val="000000" w:themeColor="text1"/>
        </w:rPr>
      </w:pPr>
      <w:r w:rsidRPr="690273AC">
        <w:rPr>
          <w:rFonts w:ascii="Arial" w:eastAsia="Arial" w:hAnsi="Arial" w:cs="Arial"/>
          <w:color w:val="000000" w:themeColor="text1"/>
        </w:rPr>
        <w:t xml:space="preserve"> Good </w:t>
      </w:r>
      <w:bookmarkStart w:id="0" w:name="_Int_Tj25vceY"/>
      <w:r w:rsidRPr="690273AC">
        <w:rPr>
          <w:rFonts w:ascii="Arial" w:eastAsia="Arial" w:hAnsi="Arial" w:cs="Arial"/>
          <w:color w:val="000000" w:themeColor="text1"/>
        </w:rPr>
        <w:t>afternoon</w:t>
      </w:r>
      <w:bookmarkEnd w:id="0"/>
      <w:r w:rsidRPr="690273AC">
        <w:rPr>
          <w:rFonts w:ascii="Arial" w:eastAsia="Arial" w:hAnsi="Arial" w:cs="Arial"/>
          <w:color w:val="000000" w:themeColor="text1"/>
        </w:rPr>
        <w:t xml:space="preserve"> everyone, and welcome to this initial child protection conference. My name is Georgina Davies, and I will be acting as both the Chair of this conference and the social worker assigned to this case. We are here today to bring together different agencies and professionals to discuss a case concerning two children, referred to as Lilly, Belle and their mother, Lauren. This referral was received on the 28th of June, so our meeting today is in accordance with Section 47 of the Children's Act 1989 (GOV.uk, 1989) and The Munro Report 2011 (Department for Education, 2011). We will be working professionally as a group in line with legislation set out by Working Together to Safeguard Children 2018 (Department for Education, 2023). As such, a significant emphasis is placed on the community surrounding the child</w:t>
      </w:r>
      <w:r w:rsidR="2E956F08" w:rsidRPr="690273AC">
        <w:rPr>
          <w:rFonts w:ascii="Arial" w:eastAsia="Arial" w:hAnsi="Arial" w:cs="Arial"/>
          <w:color w:val="000000" w:themeColor="text1"/>
        </w:rPr>
        <w:t>ren</w:t>
      </w:r>
      <w:r w:rsidRPr="690273AC">
        <w:rPr>
          <w:rFonts w:ascii="Arial" w:eastAsia="Arial" w:hAnsi="Arial" w:cs="Arial"/>
          <w:color w:val="000000" w:themeColor="text1"/>
        </w:rPr>
        <w:t xml:space="preserve">, in accordance with the Social Services and Well-being (Wales) Act 2014 (Welsh Government, 2014). Moving forward, it is important to note that although the report was made solely about Lilly, we also have a duty of care to Lauren’s youngest child Belle, in line with Section 17 of the Children Act 1989 (GOV.uk, 1989). As such, we will be working towards the best outcomes for both children. </w:t>
      </w:r>
    </w:p>
    <w:p w14:paraId="368E5C23" w14:textId="04D8C097" w:rsidR="5ECA1C25" w:rsidRDefault="529AB92F" w:rsidP="690273AC">
      <w:pPr>
        <w:spacing w:before="240" w:after="240"/>
        <w:rPr>
          <w:rFonts w:ascii="Arial" w:eastAsia="Arial" w:hAnsi="Arial" w:cs="Arial"/>
          <w:color w:val="000000" w:themeColor="text1"/>
        </w:rPr>
      </w:pPr>
      <w:r w:rsidRPr="690273AC">
        <w:rPr>
          <w:rFonts w:ascii="Arial" w:eastAsia="Arial" w:hAnsi="Arial" w:cs="Arial"/>
          <w:color w:val="000000" w:themeColor="text1"/>
        </w:rPr>
        <w:t xml:space="preserve">   </w:t>
      </w:r>
      <w:bookmarkStart w:id="1" w:name="_Int_wDM6PnNi"/>
      <w:r w:rsidRPr="690273AC">
        <w:rPr>
          <w:rFonts w:ascii="Arial" w:eastAsia="Arial" w:hAnsi="Arial" w:cs="Arial"/>
          <w:color w:val="000000" w:themeColor="text1"/>
        </w:rPr>
        <w:t>As we start, may I suggest we all introduce ourselves so that we may gather more of an understanding of each other's roles in regard to this case.</w:t>
      </w:r>
      <w:bookmarkEnd w:id="1"/>
      <w:r w:rsidRPr="690273AC">
        <w:rPr>
          <w:rFonts w:ascii="Arial" w:eastAsia="Arial" w:hAnsi="Arial" w:cs="Arial"/>
          <w:color w:val="000000" w:themeColor="text1"/>
        </w:rPr>
        <w:t xml:space="preserve"> However, before we proceed may I remind everyone that it is our duty to safeguard all individuals in this case in line with GDPR, which means not disclosing any information about them, other than their first names (GOV.UK, 2018). </w:t>
      </w:r>
    </w:p>
    <w:p w14:paraId="20BF1005" w14:textId="5A7F7FA8" w:rsidR="5ECA1C25" w:rsidRDefault="529AB92F" w:rsidP="690273AC">
      <w:pPr>
        <w:spacing w:before="240" w:after="240"/>
        <w:rPr>
          <w:rFonts w:ascii="Arial" w:eastAsia="Arial" w:hAnsi="Arial" w:cs="Arial"/>
          <w:color w:val="000000" w:themeColor="text1"/>
        </w:rPr>
      </w:pPr>
      <w:bookmarkStart w:id="2" w:name="_Int_YxXieD8p"/>
      <w:r w:rsidRPr="690273AC">
        <w:rPr>
          <w:rFonts w:ascii="Arial" w:eastAsia="Arial" w:hAnsi="Arial" w:cs="Arial"/>
          <w:color w:val="000000" w:themeColor="text1"/>
        </w:rPr>
        <w:t>Katie, if I could please ask you to begin.</w:t>
      </w:r>
      <w:bookmarkEnd w:id="2"/>
    </w:p>
    <w:p w14:paraId="14FBDAEA" w14:textId="7F124F63" w:rsidR="2FACF2EA" w:rsidRDefault="49FC84DF" w:rsidP="690273AC">
      <w:pPr>
        <w:spacing w:line="257" w:lineRule="auto"/>
        <w:rPr>
          <w:rFonts w:ascii="Arial" w:eastAsia="Arial" w:hAnsi="Arial" w:cs="Arial"/>
          <w:color w:val="000000" w:themeColor="text1"/>
          <w:u w:val="single"/>
        </w:rPr>
      </w:pPr>
      <w:r w:rsidRPr="690273AC">
        <w:rPr>
          <w:rFonts w:ascii="Arial" w:eastAsia="Arial" w:hAnsi="Arial" w:cs="Arial"/>
          <w:color w:val="000000" w:themeColor="text1"/>
        </w:rPr>
        <w:t>Hello, I am Katie Thomas Lilly’s key worker, I work close to Lilly while she is in the setting. My role is according to pacey.org (no date) a key worker is a named person who has responsibility in a setting meeting the child’s individual needs. The importance of the key person is highlighted in childcare policy in England and Wales. I will keep records of child’s observations and will keep them private according to GDPR (2018).</w:t>
      </w:r>
    </w:p>
    <w:p w14:paraId="08AF53B1" w14:textId="2C84FE02" w:rsidR="2FACF2EA" w:rsidRDefault="49FC84DF" w:rsidP="690273AC">
      <w:pPr>
        <w:spacing w:line="257" w:lineRule="auto"/>
        <w:rPr>
          <w:rFonts w:ascii="Arial" w:eastAsia="Arial" w:hAnsi="Arial" w:cs="Arial"/>
          <w:color w:val="000000" w:themeColor="text1"/>
        </w:rPr>
      </w:pPr>
      <w:r w:rsidRPr="690273AC">
        <w:rPr>
          <w:rFonts w:ascii="Arial" w:eastAsia="Arial" w:hAnsi="Arial" w:cs="Arial"/>
          <w:color w:val="000000" w:themeColor="text1"/>
        </w:rPr>
        <w:t xml:space="preserve">Lilly is normally a happy outgoing little girl. However, for the past 4 weeks she has been isolating herself from all interactions she has not wanted to join in with activities Lilly has shown no interest. She has been withdrawn as her key worker I have tried to interact </w:t>
      </w:r>
      <w:r w:rsidRPr="690273AC">
        <w:rPr>
          <w:rFonts w:ascii="Arial" w:eastAsia="Arial" w:hAnsi="Arial" w:cs="Arial"/>
          <w:color w:val="000000" w:themeColor="text1"/>
        </w:rPr>
        <w:lastRenderedPageBreak/>
        <w:t xml:space="preserve">with Lilly with things she normally likes but also giving her space as anna Freud (no date) said If a baby or child seems withdrawn, observe them and listen to what they are trying to communicate. Try to build up your interactions with them slowly. Begin gently, showing consistent and appropriate interest in them, their play and their communications, while giving them the space they need. She has been coming in with dirty clothes. she has been toilet trained for a while, she has gone backwards with her toilet training she has been having frequent accidents, she is also showing signs of malnutrition when given food at nursery Lilly eats all food at once without stopping and will always look for more. As I have observed this behavior daily, I went to my manager of the setting Ceri with my daily observations (can you confirm this Ceri?) I wrote notes and put them away so they could not be accessed by anyone. As the Nspcc (no date) suggested keeping a diary of that child and any incidents like this </w:t>
      </w:r>
      <w:r w:rsidR="4409D1D6" w:rsidRPr="690273AC">
        <w:rPr>
          <w:rFonts w:ascii="Arial" w:eastAsia="Arial" w:hAnsi="Arial" w:cs="Arial"/>
          <w:color w:val="000000" w:themeColor="text1"/>
        </w:rPr>
        <w:t>happen</w:t>
      </w:r>
      <w:r w:rsidRPr="690273AC">
        <w:rPr>
          <w:rFonts w:ascii="Arial" w:eastAsia="Arial" w:hAnsi="Arial" w:cs="Arial"/>
          <w:color w:val="000000" w:themeColor="text1"/>
        </w:rPr>
        <w:t xml:space="preserve"> to speak to someone about it, I went to my manager Ceri who is the designated safeguarding person. </w:t>
      </w:r>
    </w:p>
    <w:p w14:paraId="7552073F" w14:textId="24E5DB4C" w:rsidR="2FACF2EA" w:rsidRDefault="49FC84DF" w:rsidP="690273AC">
      <w:pPr>
        <w:spacing w:line="257" w:lineRule="auto"/>
        <w:rPr>
          <w:rFonts w:ascii="Arial" w:eastAsia="Arial" w:hAnsi="Arial" w:cs="Arial"/>
          <w:color w:val="000000" w:themeColor="text1"/>
        </w:rPr>
      </w:pPr>
      <w:r w:rsidRPr="690273AC">
        <w:rPr>
          <w:rFonts w:ascii="Arial" w:eastAsia="Arial" w:hAnsi="Arial" w:cs="Arial"/>
          <w:color w:val="000000" w:themeColor="text1"/>
        </w:rPr>
        <w:t xml:space="preserve">Article 19 in the UNCRC (2021) Governments should ensure that children are properly cared for, and protect them from violence, abuse and neglect by their parents or anyone else who looks after them following on from this myself and Ceri filled in a MARF (multi agency referral form) according to Leicester council(no date) The MARF is a form to request services from the Local Authority’s Children and Family Wellbeing Service and Children’s Social Care services. It relies on professionals providing clear written evidence to support their request for services and aims to assist robust and timely decision making by all professionals. The children’s act (1989) section 17 says they have a duty to investigate any report or incidents they have heard about to work with multiagency to do right by that child. Lilly also has a younger sister Belle. Belle hasn’t been brought to drop off or pickups recently it has a been a man who we were unaware of who he was. A Few parents have brought to staff’s attention that he smells of alcohol so as I have done handover with him, he is very brief and doesn’t want to interact with myself or my team you can smell very strong alcohol on his breathe gov (2018) says Parents’ dependent alcohol and drug use can negatively impact on children’s physical and emotional wellbeing, their development and their safety. </w:t>
      </w:r>
    </w:p>
    <w:p w14:paraId="50C4CD7F" w14:textId="137DC0D7" w:rsidR="2FACF2EA" w:rsidRDefault="49FC84DF" w:rsidP="690273AC">
      <w:pPr>
        <w:spacing w:line="257" w:lineRule="auto"/>
        <w:rPr>
          <w:rFonts w:ascii="Arial" w:eastAsia="Arial" w:hAnsi="Arial" w:cs="Arial"/>
          <w:color w:val="000000" w:themeColor="text1"/>
        </w:rPr>
      </w:pPr>
      <w:r w:rsidRPr="690273AC">
        <w:rPr>
          <w:rFonts w:ascii="Arial" w:eastAsia="Arial" w:hAnsi="Arial" w:cs="Arial"/>
          <w:color w:val="000000" w:themeColor="text1"/>
        </w:rPr>
        <w:t xml:space="preserve"> </w:t>
      </w:r>
    </w:p>
    <w:p w14:paraId="7474422D" w14:textId="5B3590BB" w:rsidR="2FACF2EA" w:rsidRDefault="49FC84DF" w:rsidP="690273AC">
      <w:pPr>
        <w:spacing w:line="257" w:lineRule="auto"/>
        <w:rPr>
          <w:rFonts w:ascii="Arial" w:eastAsia="Arial" w:hAnsi="Arial" w:cs="Arial"/>
          <w:color w:val="000000" w:themeColor="text1"/>
        </w:rPr>
      </w:pPr>
      <w:r w:rsidRPr="690273AC">
        <w:rPr>
          <w:rFonts w:ascii="Arial" w:eastAsia="Arial" w:hAnsi="Arial" w:cs="Arial"/>
          <w:color w:val="000000" w:themeColor="text1"/>
        </w:rPr>
        <w:t xml:space="preserve"> When asking Lilly who brought her to nursery she says “its mummy’s friend “after eventually seeing mum on handover I have now been informed its mum’s new partner dan that has now moved in with the family. When asking Lilly about mums’ new friend dan she said “he shouts a lot when he had a special grown-up drink “this was Lillys words following what NSPCC (no date) Listen carefully to what they are saying</w:t>
      </w:r>
      <w:r w:rsidRPr="690273AC">
        <w:rPr>
          <w:rFonts w:ascii="Arial" w:eastAsia="Arial" w:hAnsi="Arial" w:cs="Arial"/>
          <w:b/>
          <w:bCs/>
          <w:color w:val="000000" w:themeColor="text1"/>
        </w:rPr>
        <w:t xml:space="preserve"> </w:t>
      </w:r>
      <w:r w:rsidRPr="690273AC">
        <w:rPr>
          <w:rFonts w:ascii="Arial" w:eastAsia="Arial" w:hAnsi="Arial" w:cs="Arial"/>
          <w:color w:val="000000" w:themeColor="text1"/>
        </w:rPr>
        <w:t xml:space="preserve">Be patient and focus on what you are being told. Try not to express your own views and feelings. Maslow’s hierarchy of needs (1943) consists of physiological, safety, love and belonging, esteem and self- actualization. Which Lilly does not seem to be meeting or getting her needs met. I suspect there could be neglect and emotional neglect going on at home with the signs there is and with my notes that I have taken gov.uk (no date) says that neglect is Neglect is the persistent failure to meet a child’s basic physical </w:t>
      </w:r>
      <w:r w:rsidRPr="690273AC">
        <w:rPr>
          <w:rFonts w:ascii="Arial" w:eastAsia="Arial" w:hAnsi="Arial" w:cs="Arial"/>
          <w:color w:val="000000" w:themeColor="text1"/>
        </w:rPr>
        <w:lastRenderedPageBreak/>
        <w:t>and/or psychological needs, likely to result in the serious impairment of the child’s health or development. Neglect may occur during pregnancy due to maternal substance abuse. Emotional abuse/ emotional neglect according to Nspcc (no date) is ongoing emotional mistreatment of a child which can have server and persistent negative effect on the child’s mental health and development. These are my findings, thank you.</w:t>
      </w:r>
    </w:p>
    <w:p w14:paraId="4E53700F" w14:textId="5E6DD99D" w:rsidR="4204440F" w:rsidRDefault="7A18813B" w:rsidP="690273AC">
      <w:pPr>
        <w:rPr>
          <w:rFonts w:ascii="Arial" w:eastAsia="Arial" w:hAnsi="Arial" w:cs="Arial"/>
          <w:b/>
          <w:bCs/>
          <w:color w:val="000000" w:themeColor="text1"/>
          <w:u w:val="single"/>
        </w:rPr>
      </w:pPr>
      <w:r w:rsidRPr="690273AC">
        <w:rPr>
          <w:rFonts w:ascii="Arial" w:eastAsia="Arial" w:hAnsi="Arial" w:cs="Arial"/>
          <w:b/>
          <w:bCs/>
          <w:color w:val="000000" w:themeColor="text1"/>
          <w:u w:val="single"/>
        </w:rPr>
        <w:t>Thank</w:t>
      </w:r>
      <w:r w:rsidR="246CA616" w:rsidRPr="690273AC">
        <w:rPr>
          <w:rFonts w:ascii="Arial" w:eastAsia="Arial" w:hAnsi="Arial" w:cs="Arial"/>
          <w:b/>
          <w:bCs/>
          <w:color w:val="000000" w:themeColor="text1"/>
          <w:u w:val="single"/>
        </w:rPr>
        <w:t xml:space="preserve"> </w:t>
      </w:r>
      <w:r w:rsidR="0C7CF8FC" w:rsidRPr="690273AC">
        <w:rPr>
          <w:rFonts w:ascii="Arial" w:eastAsia="Arial" w:hAnsi="Arial" w:cs="Arial"/>
          <w:b/>
          <w:bCs/>
          <w:color w:val="000000" w:themeColor="text1"/>
          <w:u w:val="single"/>
        </w:rPr>
        <w:t>you, Katie</w:t>
      </w:r>
      <w:r w:rsidRPr="690273AC">
        <w:rPr>
          <w:rFonts w:ascii="Arial" w:eastAsia="Arial" w:hAnsi="Arial" w:cs="Arial"/>
          <w:b/>
          <w:bCs/>
          <w:color w:val="000000" w:themeColor="text1"/>
          <w:u w:val="single"/>
        </w:rPr>
        <w:t xml:space="preserve">, </w:t>
      </w:r>
      <w:r w:rsidR="4560F537" w:rsidRPr="690273AC">
        <w:rPr>
          <w:rFonts w:ascii="Arial" w:eastAsia="Arial" w:hAnsi="Arial" w:cs="Arial"/>
          <w:b/>
          <w:bCs/>
          <w:color w:val="000000" w:themeColor="text1"/>
          <w:u w:val="single"/>
        </w:rPr>
        <w:t>Ceri,</w:t>
      </w:r>
      <w:r w:rsidRPr="690273AC">
        <w:rPr>
          <w:rFonts w:ascii="Arial" w:eastAsia="Arial" w:hAnsi="Arial" w:cs="Arial"/>
          <w:b/>
          <w:bCs/>
          <w:color w:val="000000" w:themeColor="text1"/>
          <w:u w:val="single"/>
        </w:rPr>
        <w:t xml:space="preserve"> will you please report to </w:t>
      </w:r>
      <w:r w:rsidR="6D825942" w:rsidRPr="690273AC">
        <w:rPr>
          <w:rFonts w:ascii="Arial" w:eastAsia="Arial" w:hAnsi="Arial" w:cs="Arial"/>
          <w:b/>
          <w:bCs/>
          <w:color w:val="000000" w:themeColor="text1"/>
          <w:u w:val="single"/>
        </w:rPr>
        <w:t>the conference</w:t>
      </w:r>
      <w:r w:rsidRPr="690273AC">
        <w:rPr>
          <w:rFonts w:ascii="Arial" w:eastAsia="Arial" w:hAnsi="Arial" w:cs="Arial"/>
          <w:b/>
          <w:bCs/>
          <w:color w:val="000000" w:themeColor="text1"/>
          <w:u w:val="single"/>
        </w:rPr>
        <w:t>.</w:t>
      </w:r>
    </w:p>
    <w:p w14:paraId="7DC902F8" w14:textId="7ACDFA30" w:rsidR="13F44C53" w:rsidRDefault="28586BC5" w:rsidP="690273AC">
      <w:pPr>
        <w:rPr>
          <w:rFonts w:ascii="Arial" w:eastAsia="Arial" w:hAnsi="Arial" w:cs="Arial"/>
          <w:color w:val="000000" w:themeColor="text1"/>
          <w:u w:val="single"/>
        </w:rPr>
      </w:pPr>
      <w:r w:rsidRPr="690273AC">
        <w:rPr>
          <w:rFonts w:ascii="Arial" w:eastAsia="Arial" w:hAnsi="Arial" w:cs="Arial"/>
          <w:color w:val="000000" w:themeColor="text1"/>
          <w:u w:val="single"/>
        </w:rPr>
        <w:t>Nursery Manager</w:t>
      </w:r>
    </w:p>
    <w:p w14:paraId="5E55BC80" w14:textId="59153453" w:rsidR="13F44C53" w:rsidRDefault="28586BC5" w:rsidP="690273AC">
      <w:pPr>
        <w:spacing w:line="257" w:lineRule="auto"/>
        <w:ind w:firstLine="720"/>
        <w:rPr>
          <w:rFonts w:ascii="Arial" w:eastAsia="Arial" w:hAnsi="Arial" w:cs="Arial"/>
          <w:color w:val="000000" w:themeColor="text1"/>
        </w:rPr>
      </w:pPr>
      <w:r w:rsidRPr="690273AC">
        <w:rPr>
          <w:rFonts w:ascii="Arial" w:eastAsia="Arial" w:hAnsi="Arial" w:cs="Arial"/>
          <w:color w:val="000000" w:themeColor="text1"/>
        </w:rPr>
        <w:t xml:space="preserve">Hello, my name is Ceri Williams, I am the setting manager and work alongside Katie. Within my job description, Social Care Wales (2017) and Early Years Wales (2021) it is my responsibility to the lead in any safeguarding and child protection issues, ensure that confidentiality is maintained at all times alongside the daily running of the setting. As the designated safeguarding officer, Katie approached me with safeguarding concerns about her key child Lilly. Following reporting these concerns to me, she has been recording her concerns over the last four weeks as Lilly has become withdrawn, gone backwards with her toilet training and has been coming in in dirty clothes, this is in contrast to her usual bubbly and confident self (can I confirm this, Katie?). Through recording these changes, we have been able to make informed and descriptive contributions around her physical appearance, overall development and wellbeing, providing us with impartial evidence to make a MARF to the Multiagency Safeguarding Hub (Horbert and Frankel (2009), Lindon and Webb (2016), Cardiff and Vale of Glamorgan Regional Safeguarding Children board (no date).  The MARF will then have been received by Georgina, (please can I confirm this?). </w:t>
      </w:r>
      <w:r w:rsidR="07C703FB" w:rsidRPr="690273AC">
        <w:rPr>
          <w:rFonts w:ascii="Arial" w:eastAsia="Arial" w:hAnsi="Arial" w:cs="Arial"/>
          <w:color w:val="000000" w:themeColor="text1"/>
        </w:rPr>
        <w:t xml:space="preserve">Yes, I can confirm that that is correct. </w:t>
      </w:r>
      <w:r w:rsidRPr="690273AC">
        <w:rPr>
          <w:rFonts w:ascii="Arial" w:eastAsia="Arial" w:hAnsi="Arial" w:cs="Arial"/>
          <w:color w:val="000000" w:themeColor="text1"/>
        </w:rPr>
        <w:t xml:space="preserve">Through this process, I have ensured that the settings safeguarding policy has been followed and this is in line with a number of safeguarding legislation including but not limited to Working Together to Safeguard Children (2023) and Article 19, of the United Nations Convention of the Rights of the Child (UNCRC), that is the right to protection against abuse or neglect (Social Care Wales no date and Unicef, no date). </w:t>
      </w:r>
    </w:p>
    <w:p w14:paraId="799042C3" w14:textId="34809A55" w:rsidR="13F44C53" w:rsidRDefault="28586BC5" w:rsidP="690273AC">
      <w:pPr>
        <w:spacing w:line="257" w:lineRule="auto"/>
        <w:rPr>
          <w:rFonts w:ascii="Arial" w:eastAsia="Arial" w:hAnsi="Arial" w:cs="Arial"/>
          <w:color w:val="000000" w:themeColor="text1"/>
        </w:rPr>
      </w:pPr>
      <w:r w:rsidRPr="690273AC">
        <w:rPr>
          <w:rFonts w:ascii="Arial" w:eastAsia="Arial" w:hAnsi="Arial" w:cs="Arial"/>
          <w:color w:val="000000" w:themeColor="text1"/>
        </w:rPr>
        <w:t xml:space="preserve">There is also a younger sister named Belle, who we previously met when mum has dropped off or picked up. We have a duty of care to both Lilly and Belle and the safeguard of their welfare is paramount (HM Government 2023 and Department of Education 2024). With this in mind I have been in contact with the health visitor Bethan (please can I confirm?) and have worked closely with her throughout the process. Through this multiagency working, we have been able to work together, to ensure that we are upholding our duty of care and completing our safeguarding procedures as suggested by PACEY (no date) and Sidebotham (2016). This is also in line with section 17 (1a) of the Children Act 1989 and the Social Services and Well-being Act (Wales) 2014 and also ensured that a paper tail has been maintained in line with section 25 of the Children Act 2004 as evidence through the MARF and this meeting.  I have also ensured that we have been working in line and upholding standard 20- child protection stated within the National Minimum Standards from Care Inspectorate Wales (2016).  Furthermore, there have also been concerns about suspected substance abuse, by Dan </w:t>
      </w:r>
      <w:r w:rsidRPr="690273AC">
        <w:rPr>
          <w:rFonts w:ascii="Arial" w:eastAsia="Arial" w:hAnsi="Arial" w:cs="Arial"/>
          <w:color w:val="000000" w:themeColor="text1"/>
        </w:rPr>
        <w:lastRenderedPageBreak/>
        <w:t xml:space="preserve">(who we now know is mum’s new partner) as it has been reported that he has been smelling of alcohol and appears to be under the influence at drop off. This could lead to unpredictability at home, affecting the girls’ well-being of safety, trust, lack of self-esteem and confidence and relationships. Furthermore, there is a risk of potential harm as the girls’ needs may not be identified due to the substance abuse by the adults in the house (National Society of the Prevention of Cruelty to Children, 2023 and Barlow </w:t>
      </w:r>
      <w:r w:rsidRPr="690273AC">
        <w:rPr>
          <w:rFonts w:ascii="Arial" w:eastAsia="Arial" w:hAnsi="Arial" w:cs="Arial"/>
          <w:i/>
          <w:iCs/>
          <w:color w:val="000000" w:themeColor="text1"/>
        </w:rPr>
        <w:t>et al</w:t>
      </w:r>
      <w:r w:rsidRPr="690273AC">
        <w:rPr>
          <w:rFonts w:ascii="Arial" w:eastAsia="Arial" w:hAnsi="Arial" w:cs="Arial"/>
          <w:color w:val="000000" w:themeColor="text1"/>
        </w:rPr>
        <w:t xml:space="preserve">, 2016). </w:t>
      </w:r>
    </w:p>
    <w:p w14:paraId="0DB8E087" w14:textId="77326AD3" w:rsidR="13F44C53" w:rsidRDefault="28586BC5" w:rsidP="690273AC">
      <w:pPr>
        <w:spacing w:line="257" w:lineRule="auto"/>
        <w:ind w:firstLine="720"/>
        <w:rPr>
          <w:rFonts w:ascii="Arial" w:eastAsia="Arial" w:hAnsi="Arial" w:cs="Arial"/>
          <w:color w:val="000000" w:themeColor="text1"/>
        </w:rPr>
      </w:pPr>
      <w:r w:rsidRPr="690273AC">
        <w:rPr>
          <w:rFonts w:ascii="Arial" w:eastAsia="Arial" w:hAnsi="Arial" w:cs="Arial"/>
          <w:color w:val="000000" w:themeColor="text1"/>
        </w:rPr>
        <w:t xml:space="preserve">We have ensured a child centered approach with Lilly and Belle being at the centre of our safeguarding actions as mentioned within Bronfenbrenner's ecological theory (1979) (Hayes </w:t>
      </w:r>
      <w:r w:rsidRPr="690273AC">
        <w:rPr>
          <w:rFonts w:ascii="Arial" w:eastAsia="Arial" w:hAnsi="Arial" w:cs="Arial"/>
          <w:i/>
          <w:iCs/>
          <w:color w:val="000000" w:themeColor="text1"/>
        </w:rPr>
        <w:t xml:space="preserve">et al. </w:t>
      </w:r>
      <w:r w:rsidRPr="690273AC">
        <w:rPr>
          <w:rFonts w:ascii="Arial" w:eastAsia="Arial" w:hAnsi="Arial" w:cs="Arial"/>
          <w:color w:val="000000" w:themeColor="text1"/>
        </w:rPr>
        <w:t>2017) and Flying Start (2017). Furthermore, we have maintained a consistent key worker system with Katie as Lilly’s keyworker as within Bowlby’s attachment theory having a strong and positive relationship and safe attachment has provided Lilly with support for her holistic development and wellbeing (Grimmer, 2022).</w:t>
      </w:r>
    </w:p>
    <w:p w14:paraId="6578AC6F" w14:textId="309DB40B" w:rsidR="13F44C53" w:rsidRDefault="28586BC5" w:rsidP="690273AC">
      <w:pPr>
        <w:spacing w:line="257" w:lineRule="auto"/>
        <w:ind w:firstLine="720"/>
        <w:rPr>
          <w:rFonts w:ascii="Arial" w:eastAsia="Arial" w:hAnsi="Arial" w:cs="Arial"/>
          <w:color w:val="000000" w:themeColor="text1"/>
        </w:rPr>
      </w:pPr>
      <w:r w:rsidRPr="690273AC">
        <w:rPr>
          <w:rFonts w:ascii="Arial" w:eastAsia="Arial" w:hAnsi="Arial" w:cs="Arial"/>
          <w:color w:val="000000" w:themeColor="text1"/>
        </w:rPr>
        <w:t>We have maintained confidentiality in accordance with the settings confidentiality and GDPR policy by ensuring that all appropriate information is shared with the relevant professional agencies that need to know (Blyth and Solomon 2012, Healy 2018). I am aware from the Data Protection Act 2018 from the HM Government (no date) that we have to ensure that we are keeping records accurately and that these are kept up to date and are handling in a way that ensure that there are appropriate security measures have been put in place to protect against access, loss damage or destruction.  These are the actions I have taken following the observations and findings undertaken by Katie.</w:t>
      </w:r>
    </w:p>
    <w:p w14:paraId="3A5CD566" w14:textId="0835B5BC" w:rsidR="13F44C53" w:rsidRDefault="28586BC5" w:rsidP="690273AC">
      <w:pPr>
        <w:rPr>
          <w:rFonts w:ascii="Arial" w:eastAsia="Arial" w:hAnsi="Arial" w:cs="Arial"/>
          <w:b/>
          <w:bCs/>
          <w:color w:val="000000" w:themeColor="text1"/>
          <w:u w:val="single"/>
        </w:rPr>
      </w:pPr>
      <w:r w:rsidRPr="690273AC">
        <w:rPr>
          <w:rFonts w:ascii="Arial" w:eastAsia="Arial" w:hAnsi="Arial" w:cs="Arial"/>
          <w:b/>
          <w:bCs/>
          <w:color w:val="000000" w:themeColor="text1"/>
          <w:u w:val="single"/>
        </w:rPr>
        <w:t xml:space="preserve">Thank you Ceri, Bethan can you please report to </w:t>
      </w:r>
      <w:r w:rsidR="10F3FA01" w:rsidRPr="690273AC">
        <w:rPr>
          <w:rFonts w:ascii="Arial" w:eastAsia="Arial" w:hAnsi="Arial" w:cs="Arial"/>
          <w:b/>
          <w:bCs/>
          <w:color w:val="000000" w:themeColor="text1"/>
          <w:u w:val="single"/>
        </w:rPr>
        <w:t>the conference</w:t>
      </w:r>
    </w:p>
    <w:p w14:paraId="6866DD82" w14:textId="7FB9B1C9" w:rsidR="5EA860EF" w:rsidRDefault="7934321F" w:rsidP="690273AC">
      <w:pPr>
        <w:spacing w:line="257" w:lineRule="auto"/>
        <w:rPr>
          <w:rFonts w:ascii="Arial" w:eastAsia="Arial" w:hAnsi="Arial" w:cs="Arial"/>
          <w:color w:val="000000" w:themeColor="text1"/>
        </w:rPr>
      </w:pPr>
      <w:r w:rsidRPr="690273AC">
        <w:rPr>
          <w:rFonts w:ascii="Arial" w:eastAsia="Arial" w:hAnsi="Arial" w:cs="Arial"/>
          <w:color w:val="000000" w:themeColor="text1"/>
          <w:u w:val="single"/>
        </w:rPr>
        <w:t>Health Visitor</w:t>
      </w:r>
    </w:p>
    <w:p w14:paraId="7DD58550" w14:textId="3AC08E43" w:rsidR="5EA860EF" w:rsidRDefault="7934321F" w:rsidP="690273AC">
      <w:pPr>
        <w:spacing w:line="257" w:lineRule="auto"/>
        <w:rPr>
          <w:rFonts w:ascii="Arial" w:eastAsia="Arial" w:hAnsi="Arial" w:cs="Arial"/>
          <w:color w:val="000000" w:themeColor="text1"/>
        </w:rPr>
      </w:pPr>
      <w:r w:rsidRPr="690273AC">
        <w:rPr>
          <w:rFonts w:ascii="Arial" w:eastAsia="Arial" w:hAnsi="Arial" w:cs="Arial"/>
          <w:color w:val="000000" w:themeColor="text1"/>
        </w:rPr>
        <w:t xml:space="preserve">Hello, I am Bethan Phillips, and I am the health visitor. I work closely with Lilly and Belle and have known the family since Lilly was a baby and my job as the health visitor is to work with the family to identify any health needs, promote healthy lifestyles and prevent illness (National Careers Service, 2023). </w:t>
      </w:r>
    </w:p>
    <w:p w14:paraId="7C4F98B3" w14:textId="6084A5C6" w:rsidR="5EA860EF" w:rsidRDefault="7934321F" w:rsidP="690273AC">
      <w:pPr>
        <w:spacing w:line="257" w:lineRule="auto"/>
        <w:rPr>
          <w:rFonts w:ascii="Arial" w:eastAsia="Arial" w:hAnsi="Arial" w:cs="Arial"/>
          <w:color w:val="000000" w:themeColor="text1"/>
        </w:rPr>
      </w:pPr>
      <w:r w:rsidRPr="690273AC">
        <w:rPr>
          <w:rFonts w:ascii="Arial" w:eastAsia="Arial" w:hAnsi="Arial" w:cs="Arial"/>
          <w:color w:val="000000" w:themeColor="text1"/>
        </w:rPr>
        <w:t xml:space="preserve">I spoke to both Ceri the manager and Katie the key worker about Lilly going into the setting daily in dirty clothes and with a low level of hygiene. Whilst out visiting the home, on a number of occasions I have noticed Belle in dirty baby clothes and soiled and wet nappies. Article 27 of the United Nations Convention on the Rights of the Child (UNCRC) states “every child has the right to a standard of living that is good enough to meet their physical and social needs and support their development” (Unicef, n.d.). Whilst out visiting the home, I have also observed that Lilly has developed into a shy and quiet individual who does not interact frequently with Mum, Dan and her younger sister Belle. In line with section 47 of the Children Act 1989, where children’s services must make child protection enquiries if they suspect a child is suffering significant harm or if they are likely to suffer (Family Rights Group, n.d.), I will contact both Ceri and Katie to gather their views on what Lilly is like daily within the setting and I will inform them of the observations I make of Belle when I go out to visit the home. All information gathered from practitioners will then be passed on to Georgina.      </w:t>
      </w:r>
    </w:p>
    <w:p w14:paraId="0957D25C" w14:textId="2493BDD6" w:rsidR="5EA860EF" w:rsidRDefault="7934321F" w:rsidP="690273AC">
      <w:pPr>
        <w:spacing w:line="257" w:lineRule="auto"/>
        <w:rPr>
          <w:rFonts w:ascii="Arial" w:eastAsia="Arial" w:hAnsi="Arial" w:cs="Arial"/>
          <w:color w:val="000000" w:themeColor="text1"/>
        </w:rPr>
      </w:pPr>
      <w:r w:rsidRPr="690273AC">
        <w:rPr>
          <w:rFonts w:ascii="Arial" w:eastAsia="Arial" w:hAnsi="Arial" w:cs="Arial"/>
          <w:color w:val="000000" w:themeColor="text1"/>
        </w:rPr>
        <w:t>Since becoming the health visitor to the family since Lilly, the eldest child, was a baby, Lauren had a slight problem with alcohol after the birth which she managed to overcome. However, it was brought to my attention by Ceri that Lilly was dropped off at the setting by a male who was not known to them and there was a strong smell of alcohol. Section 11 of the Children’s Act 2004 places the duty of individuals to safeguard children and promote child welfare. This includes both adult alcohol and drugs services (GOV.UK, 2021). Over the coming weeks, I will be making further visits to the home to carry out assessments of the man who is understood to be Mums partner Dan. There is a potential of drugs being involved too which I will be analyzed in depth. As the family’s health visitor, I will inform both Lauren and Dan of the Public Health Wales substance misuse (drugs and alcohol) policy. The policy has been designed to encourage and support those with issues of substance misuse and how to access professional support and treatment to maintain their health and wellbeing (Public Health Wales, 2022). In accordance with the Social Services and Well-Being Act 2014, the principles of the act, such as putting the individuals needs at the center and early intervention to minimize the escalation of critical need will allow me to work with Lilly and Belle at home regularly carrying out small interventions to help them grow a relationship with each other and to help Lilly’s confidence grow again so that she feels more comfortable with communicating at home within the setting she attends. Any interventions that I carry out at home I will be relaying to both Ceri and Katie so that they are aware of them and can also carry out the interventions within the nursery. Georgina will also be made aware of interventions that I carry out with both children so that she is able to log it within her files. I will be taking note of all my observations and will pass on any relevant information to Ceri, Katie and Georgina.</w:t>
      </w:r>
    </w:p>
    <w:p w14:paraId="60E32921" w14:textId="01A3009F" w:rsidR="5EA860EF" w:rsidRDefault="7934321F" w:rsidP="690273AC">
      <w:pPr>
        <w:spacing w:line="257" w:lineRule="auto"/>
        <w:rPr>
          <w:rFonts w:ascii="Arial" w:eastAsia="Arial" w:hAnsi="Arial" w:cs="Arial"/>
          <w:color w:val="000000" w:themeColor="text1"/>
        </w:rPr>
      </w:pPr>
      <w:r w:rsidRPr="690273AC">
        <w:rPr>
          <w:rFonts w:ascii="Arial" w:eastAsia="Arial" w:hAnsi="Arial" w:cs="Arial"/>
          <w:color w:val="000000" w:themeColor="text1"/>
        </w:rPr>
        <w:t>When looking through Lilly’s health check book, it has been noted that she has not received either the MMR vaccine or the pre-school booster vaccine which help protect against measles, mumps and rubella along with diphtheria, polio, tetanus and whooping cough (NHS, 2024). NHS Start for Life (2023) say that vaccinations protect an individual’s own children as well as others by helping prevent the spread of a disease. I have made Ceri, the setting manager, aware that Lilly is not up to date on all of her vaccinations. I have also noticed that Belle is missing her 12-week vaccination from her health check book. According to Public Health Wales (2016), health visitors are able to recommend immunisations for children and remind parents that vaccines have been missed of overdue, as well as offering alternative locations for children to receive them. I have reminded Lauren on several occasions about the children missing their vaccinations and have made her aware of the positives of receiving them.</w:t>
      </w:r>
    </w:p>
    <w:p w14:paraId="2C6B81F0" w14:textId="39EC3B4B" w:rsidR="5EA860EF" w:rsidRDefault="7934321F" w:rsidP="690273AC">
      <w:pPr>
        <w:spacing w:line="257" w:lineRule="auto"/>
        <w:rPr>
          <w:rFonts w:ascii="Arial" w:eastAsia="Arial" w:hAnsi="Arial" w:cs="Arial"/>
          <w:color w:val="000000" w:themeColor="text1"/>
        </w:rPr>
      </w:pPr>
      <w:r w:rsidRPr="690273AC">
        <w:rPr>
          <w:rFonts w:ascii="Arial" w:eastAsia="Arial" w:hAnsi="Arial" w:cs="Arial"/>
          <w:color w:val="000000" w:themeColor="text1"/>
        </w:rPr>
        <w:t>As a professional health visitor, I have a duty of care to follow all GDPR policies that are in place. It is my job to follow the Data Protection Act 2018 to control how information is used by organizations, businesses and the Government (GOV.UK, 2024). This includes following strict rules to make sure information I gather is used fairly and lawfully, used for something specific and is accurate, necessary and kept up to date.</w:t>
      </w:r>
    </w:p>
    <w:p w14:paraId="2CD8BE6B" w14:textId="1E05288B" w:rsidR="5EA860EF" w:rsidRDefault="7934321F" w:rsidP="690273AC">
      <w:pPr>
        <w:spacing w:line="257" w:lineRule="auto"/>
        <w:rPr>
          <w:rFonts w:ascii="Arial" w:eastAsia="Arial" w:hAnsi="Arial" w:cs="Arial"/>
          <w:color w:val="000000" w:themeColor="text1"/>
        </w:rPr>
      </w:pPr>
      <w:r w:rsidRPr="690273AC">
        <w:rPr>
          <w:rFonts w:ascii="Arial" w:eastAsia="Arial" w:hAnsi="Arial" w:cs="Arial"/>
          <w:color w:val="000000" w:themeColor="text1"/>
        </w:rPr>
        <w:t>I must ensure that I adhere to confidentiality at all times within my role. This being to ensure that information that I gather is treated in strict confidence and is only shared with the relevant practitioners. Information which I gather to share must be necessary for the purpose and is stored securely (Wales Safeguarding Procedures, n.d.).</w:t>
      </w:r>
    </w:p>
    <w:p w14:paraId="768B057A" w14:textId="2DD83931" w:rsidR="5ECA1C25" w:rsidRDefault="1B48E785" w:rsidP="690273AC">
      <w:pPr>
        <w:rPr>
          <w:rFonts w:ascii="Arial" w:eastAsia="Arial" w:hAnsi="Arial" w:cs="Arial"/>
          <w:color w:val="000000" w:themeColor="text1"/>
        </w:rPr>
      </w:pPr>
      <w:r w:rsidRPr="690273AC">
        <w:rPr>
          <w:rFonts w:ascii="Arial" w:eastAsia="Arial" w:hAnsi="Arial" w:cs="Arial"/>
          <w:b/>
          <w:bCs/>
          <w:color w:val="000000" w:themeColor="text1"/>
          <w:u w:val="single"/>
        </w:rPr>
        <w:t>Social Worker Report</w:t>
      </w:r>
    </w:p>
    <w:p w14:paraId="0BAF79D8" w14:textId="683A9950" w:rsidR="5ECA1C25" w:rsidRDefault="49234B6C" w:rsidP="690273AC">
      <w:pPr>
        <w:spacing w:before="240" w:after="240"/>
        <w:rPr>
          <w:rFonts w:ascii="Arial" w:eastAsia="Arial" w:hAnsi="Arial" w:cs="Arial"/>
          <w:color w:val="000000" w:themeColor="text1"/>
        </w:rPr>
      </w:pPr>
      <w:r w:rsidRPr="690273AC">
        <w:rPr>
          <w:rFonts w:ascii="Arial" w:eastAsia="Arial" w:hAnsi="Arial" w:cs="Arial"/>
          <w:color w:val="000000" w:themeColor="text1"/>
        </w:rPr>
        <w:t xml:space="preserve">  </w:t>
      </w:r>
      <w:r w:rsidR="2C0A8384" w:rsidRPr="690273AC">
        <w:rPr>
          <w:rFonts w:ascii="Arial" w:eastAsia="Arial" w:hAnsi="Arial" w:cs="Arial"/>
          <w:color w:val="000000" w:themeColor="text1"/>
        </w:rPr>
        <w:t>Thank you, Bethan. I will now add my report to conference. It is important to note that the following reflection pertains to my work as the family's social worker and does not impact my role as the chair of this meeting.</w:t>
      </w:r>
    </w:p>
    <w:p w14:paraId="61E873C5" w14:textId="705DD7C4" w:rsidR="5ECA1C25" w:rsidRDefault="49234B6C" w:rsidP="690273AC">
      <w:pPr>
        <w:spacing w:line="257" w:lineRule="auto"/>
        <w:rPr>
          <w:rFonts w:ascii="Arial" w:eastAsia="Arial" w:hAnsi="Arial" w:cs="Arial"/>
          <w:color w:val="000000" w:themeColor="text1"/>
        </w:rPr>
      </w:pPr>
      <w:r w:rsidRPr="690273AC">
        <w:rPr>
          <w:rFonts w:ascii="Arial" w:eastAsia="Arial" w:hAnsi="Arial" w:cs="Arial"/>
          <w:color w:val="000000" w:themeColor="text1"/>
        </w:rPr>
        <w:t xml:space="preserve"> My first dealings with this family began shortly after the birth of Laurens eldest child, Lilly, when Beathan, Lilly's health visitor, contacted me with concerns about Lauren’s drinking. After initially meeting the family, I agreed that in my professional opinion Lauren was developing an unhealthy relationship with alcohol, often using it as a crutch to cope with the stress of becoming a new mother. As a result, I arranged for Lauren to receive advocacy support from alcoholics' anonymous meetings. This is outlined in the Drug and Alcohol Misuse and Dependance Uk Guidelines on Clinical Management, Department of Health 2017 (Department of Health, 1999). During this process I regularly spoke with Bethan, as she had a unique view of the family dynamics from her position as their health visitor. This is in line with The</w:t>
      </w:r>
    </w:p>
    <w:p w14:paraId="5FDE5463" w14:textId="556DD8A2" w:rsidR="5ECA1C25" w:rsidRDefault="49234B6C" w:rsidP="690273AC">
      <w:pPr>
        <w:rPr>
          <w:rFonts w:ascii="Arial" w:eastAsia="Arial" w:hAnsi="Arial" w:cs="Arial"/>
          <w:color w:val="000000" w:themeColor="text1"/>
        </w:rPr>
      </w:pPr>
      <w:r w:rsidRPr="690273AC">
        <w:rPr>
          <w:rFonts w:ascii="Arial" w:eastAsia="Arial" w:hAnsi="Arial" w:cs="Arial"/>
          <w:color w:val="000000" w:themeColor="text1"/>
        </w:rPr>
        <w:t>Home Office Report 2014 and the importance of multi-agency working (Home Office, 2014)</w:t>
      </w:r>
      <w:r w:rsidR="7C06EE84" w:rsidRPr="690273AC">
        <w:rPr>
          <w:rFonts w:ascii="Arial" w:eastAsia="Arial" w:hAnsi="Arial" w:cs="Arial"/>
          <w:color w:val="000000" w:themeColor="text1"/>
        </w:rPr>
        <w:t xml:space="preserve"> Bethan could you please state that this is the case</w:t>
      </w:r>
      <w:r w:rsidR="25255102" w:rsidRPr="690273AC">
        <w:rPr>
          <w:rFonts w:ascii="Arial" w:eastAsia="Arial" w:hAnsi="Arial" w:cs="Arial"/>
          <w:color w:val="000000" w:themeColor="text1"/>
        </w:rPr>
        <w:t>?</w:t>
      </w:r>
      <w:r w:rsidR="1D357274" w:rsidRPr="690273AC">
        <w:rPr>
          <w:rFonts w:ascii="Arial" w:eastAsia="Arial" w:hAnsi="Arial" w:cs="Arial"/>
          <w:color w:val="000000" w:themeColor="text1"/>
        </w:rPr>
        <w:t xml:space="preserve"> Yes this is correct Georgina</w:t>
      </w:r>
      <w:r w:rsidRPr="690273AC">
        <w:rPr>
          <w:rFonts w:ascii="Arial" w:eastAsia="Arial" w:hAnsi="Arial" w:cs="Arial"/>
          <w:color w:val="000000" w:themeColor="text1"/>
        </w:rPr>
        <w:t xml:space="preserve"> This support proved invaluable and within a few months Lauren had manage to reduce her alcohol consumption to a low-risk audit score in line with guidance from the National Institue for Health Care and Excellence 2018 (NICE, 2011). At this time, it was my professional opinion that Lauren and Lilly were thriving and forming a secure attachment to one another in accordance with Bowlbys’ Attachment Theory 1969. As a result, it was my professional opinion that she no longer needed my support. </w:t>
      </w:r>
    </w:p>
    <w:p w14:paraId="4BFF0075" w14:textId="4792B73F" w:rsidR="5ECA1C25" w:rsidRDefault="49234B6C" w:rsidP="690273AC">
      <w:pPr>
        <w:rPr>
          <w:rFonts w:ascii="Arial" w:eastAsia="Arial" w:hAnsi="Arial" w:cs="Arial"/>
          <w:color w:val="000000" w:themeColor="text1"/>
        </w:rPr>
      </w:pPr>
      <w:r w:rsidRPr="690273AC">
        <w:rPr>
          <w:rFonts w:ascii="Arial" w:eastAsia="Arial" w:hAnsi="Arial" w:cs="Arial"/>
          <w:color w:val="000000" w:themeColor="text1"/>
        </w:rPr>
        <w:t xml:space="preserve">   However, I have recently received a Multi-Agency Referral Form (MARF) from Ceri at Lilly’s nursery setting. This has been sent in accordance with the Cardiff and Vale of Glamorgan Regional Safeguarding Childrens’ Board Guidance 2023. (Cardiff and Vale of Glamorgan Regional Safeguarding Childrens’ Board, 2023).</w:t>
      </w:r>
    </w:p>
    <w:p w14:paraId="035033BF" w14:textId="5CEFF0D1" w:rsidR="5ECA1C25" w:rsidRDefault="49234B6C" w:rsidP="690273AC">
      <w:pPr>
        <w:rPr>
          <w:rFonts w:ascii="Arial" w:eastAsia="Arial" w:hAnsi="Arial" w:cs="Arial"/>
          <w:color w:val="000000" w:themeColor="text1"/>
        </w:rPr>
      </w:pPr>
      <w:r w:rsidRPr="690273AC">
        <w:rPr>
          <w:rFonts w:ascii="Arial" w:eastAsia="Arial" w:hAnsi="Arial" w:cs="Arial"/>
          <w:color w:val="000000" w:themeColor="text1"/>
        </w:rPr>
        <w:t xml:space="preserve">The MARF document outlined that Lilly’s key worker, Katie and Manager, Ceri were concerned after she arrived at the setting with an unknown male, who seemed to be intoxicated and smelling like alcohol. The report also goes on to state that the child's behavior has changed dramatically over the last month. Going from a fun, outgoing child who engages in parallel play with her peers, (the importance of which was first noted by Mildred Parten during the 1920’s, (Lee, Hong and Park, 2022) to a timid little girl who has completely with drawn from her friends and the staff at the setting. It noted that her level of hygiene has significantly deteriorated and that she is often dropped off in very dirty clothes. </w:t>
      </w:r>
    </w:p>
    <w:p w14:paraId="2EEA6BEA" w14:textId="2FC75007" w:rsidR="5ECA1C25" w:rsidRDefault="49234B6C" w:rsidP="690273AC">
      <w:pPr>
        <w:rPr>
          <w:rFonts w:ascii="Arial" w:eastAsia="Arial" w:hAnsi="Arial" w:cs="Arial"/>
          <w:color w:val="000000" w:themeColor="text1"/>
        </w:rPr>
      </w:pPr>
      <w:r w:rsidRPr="690273AC">
        <w:rPr>
          <w:rFonts w:ascii="Arial" w:eastAsia="Arial" w:hAnsi="Arial" w:cs="Arial"/>
          <w:color w:val="000000" w:themeColor="text1"/>
        </w:rPr>
        <w:t>Upon visiting the home, (in line with the Human Rights Act 1998) (Human Rights Act, 1998) I observed numerous empty wine bottles, dirty nappies, and piles of moldy dishes and rubbish strewn around. The house in general, was not of a standard fit for children to inhabit. This is a direct breach of Article 27 of the UN Convention of the Right of the Child, which states that every child has the right to an adequate standard of living (UNICEF, 2019).</w:t>
      </w:r>
    </w:p>
    <w:p w14:paraId="2DBCECE6" w14:textId="55EFE7DB" w:rsidR="5ECA1C25" w:rsidRDefault="49234B6C" w:rsidP="690273AC">
      <w:pPr>
        <w:rPr>
          <w:rFonts w:ascii="Arial" w:eastAsia="Arial" w:hAnsi="Arial" w:cs="Arial"/>
          <w:color w:val="000000" w:themeColor="text1"/>
        </w:rPr>
      </w:pPr>
      <w:r w:rsidRPr="690273AC">
        <w:rPr>
          <w:rFonts w:ascii="Arial" w:eastAsia="Arial" w:hAnsi="Arial" w:cs="Arial"/>
          <w:color w:val="000000" w:themeColor="text1"/>
        </w:rPr>
        <w:t xml:space="preserve"> During this time, I remained alert to other signs of physical or emotional abuse or neglect of the children in line with Wales Safeguarding procedures 2019 (NSPCC, 2019) and also took the opportunity to speak to Lilly in line with the Children’s Act 1989 to acknowledge her voice, opinions and to ask her how she felt about her home life. It was during this time that Lilly told me that “mummy’s new boyfriend Dan comes over at night. They drink their grownup juice and shout at each other. He’s scary”. </w:t>
      </w:r>
    </w:p>
    <w:p w14:paraId="5B27A6B4" w14:textId="75AF83AA" w:rsidR="5ECA1C25" w:rsidRDefault="49234B6C" w:rsidP="690273AC">
      <w:pPr>
        <w:spacing w:before="240" w:after="240" w:line="257" w:lineRule="auto"/>
        <w:rPr>
          <w:rFonts w:ascii="Arial" w:eastAsia="Arial" w:hAnsi="Arial" w:cs="Arial"/>
          <w:color w:val="000000" w:themeColor="text1"/>
        </w:rPr>
      </w:pPr>
      <w:r w:rsidRPr="690273AC">
        <w:rPr>
          <w:rFonts w:ascii="Arial" w:eastAsia="Arial" w:hAnsi="Arial" w:cs="Arial"/>
          <w:color w:val="000000" w:themeColor="text1"/>
        </w:rPr>
        <w:t xml:space="preserve">Upon reflection, it is evident that the children's basic physiological needs, as per Maslow's hierarchy, are not being met (Dar and Sakthivel, 2022). Lauren's drinking has significantly impeded her ability to bond with her youngest child, Belle, a connection that is crucial for secure attachment as per Bowlby 1969(Holmes, 2014) and Ainsworth 1978 (Webster, 2022). Furthermore, the children are subjected to emotional abuse by witnessing Lauren and Dan's frequent arguments while under the influence of alcohol. As pointed out by the NSPCC the poor state of the home and the children's deteriorating hygiene further indicate neglect. (NSPCC, 2020). Therefore, it is my professional opinion that Lily and Belle are at risk of significant harm due to this emotional abuse and neglect. As argued by Public Health Scotland, 2021, these adverse childhood experiences are likely to lead to long-term difficulties, as supported by findings from Public Health Wales (2018). </w:t>
      </w:r>
    </w:p>
    <w:p w14:paraId="081CFD09" w14:textId="62E1679B" w:rsidR="5ECA1C25" w:rsidRDefault="49234B6C" w:rsidP="690273AC">
      <w:pPr>
        <w:spacing w:before="240" w:after="240"/>
        <w:rPr>
          <w:rFonts w:ascii="Arial" w:eastAsia="Arial" w:hAnsi="Arial" w:cs="Arial"/>
          <w:color w:val="000000" w:themeColor="text1"/>
        </w:rPr>
      </w:pPr>
      <w:r w:rsidRPr="690273AC">
        <w:rPr>
          <w:rFonts w:ascii="Arial" w:eastAsia="Arial" w:hAnsi="Arial" w:cs="Arial"/>
          <w:color w:val="000000" w:themeColor="text1"/>
        </w:rPr>
        <w:t xml:space="preserve">This concludes my report to the conference today. As the chairperson, I would like to take this opportunity to thank you all for your professionalism in working and reporting to </w:t>
      </w:r>
      <w:bookmarkStart w:id="3" w:name="_Int_ZTbqpCIf"/>
      <w:r w:rsidRPr="690273AC">
        <w:rPr>
          <w:rFonts w:ascii="Arial" w:eastAsia="Arial" w:hAnsi="Arial" w:cs="Arial"/>
          <w:color w:val="000000" w:themeColor="text1"/>
        </w:rPr>
        <w:t>conference</w:t>
      </w:r>
      <w:bookmarkEnd w:id="3"/>
      <w:r w:rsidRPr="690273AC">
        <w:rPr>
          <w:rFonts w:ascii="Arial" w:eastAsia="Arial" w:hAnsi="Arial" w:cs="Arial"/>
          <w:color w:val="000000" w:themeColor="text1"/>
        </w:rPr>
        <w:t>. In accordance with "Working Together to Safeguard Children 2018," the Children's Act 2004, and the Laming Report 2003, we have much to reflect on regarding this case. While our goal is for the children to remain at home in their mother's care, in line with the Children's Act 2004, we must ensure the children's needs are paramount. Therefore, I propose we schedule a meeting in one week to discuss whether the children will be subject to a care and support plan or placed on the at-risk register. These decisions fall under Section 3, Part 2 of the Wales Safeguarding Procedures 2019. Whilst this decision is being made regular phone calls and check-ins will be scheduled between myself and Lauren to maintain strong contact and ensure the well-being of both Lilly and Belle. This is in line with the Social Services and Wellbeing Wales Act 2014 (Welsh Government, 2016). Lauren has also been signposted via Barnardo's to various services, such as ADFAM, Drinkaware, and Alcoholics Anonymous, to receive help with her alcohol dependency. (Barnardo's, 2024). Thank you all again. Now, let's proceed with our self-reflections.</w:t>
      </w:r>
    </w:p>
    <w:p w14:paraId="00BBB2C5" w14:textId="03D29EF1" w:rsidR="5ECA1C25" w:rsidRDefault="168BB90E" w:rsidP="690273AC">
      <w:pPr>
        <w:rPr>
          <w:rFonts w:ascii="Arial" w:eastAsia="Arial" w:hAnsi="Arial" w:cs="Arial"/>
          <w:color w:val="000000" w:themeColor="text1"/>
        </w:rPr>
      </w:pPr>
      <w:r w:rsidRPr="690273AC">
        <w:rPr>
          <w:rFonts w:ascii="Arial" w:eastAsia="Arial" w:hAnsi="Arial" w:cs="Arial"/>
          <w:b/>
          <w:bCs/>
          <w:color w:val="000000" w:themeColor="text1"/>
          <w:u w:val="single"/>
        </w:rPr>
        <w:t>Self</w:t>
      </w:r>
      <w:r w:rsidR="16A498FD" w:rsidRPr="690273AC">
        <w:rPr>
          <w:rFonts w:ascii="Arial" w:eastAsia="Arial" w:hAnsi="Arial" w:cs="Arial"/>
          <w:b/>
          <w:bCs/>
          <w:color w:val="000000" w:themeColor="text1"/>
          <w:u w:val="single"/>
        </w:rPr>
        <w:t>-</w:t>
      </w:r>
      <w:r w:rsidRPr="690273AC">
        <w:rPr>
          <w:rFonts w:ascii="Arial" w:eastAsia="Arial" w:hAnsi="Arial" w:cs="Arial"/>
          <w:b/>
          <w:bCs/>
          <w:color w:val="000000" w:themeColor="text1"/>
          <w:u w:val="single"/>
        </w:rPr>
        <w:t>Reflection</w:t>
      </w:r>
    </w:p>
    <w:p w14:paraId="715DE285" w14:textId="0D423A15" w:rsidR="5ECA1C25" w:rsidRDefault="168BB90E" w:rsidP="690273AC">
      <w:pPr>
        <w:spacing w:before="240" w:after="240"/>
        <w:rPr>
          <w:rFonts w:ascii="Arial" w:eastAsia="Arial" w:hAnsi="Arial" w:cs="Arial"/>
          <w:color w:val="000000" w:themeColor="text1"/>
        </w:rPr>
      </w:pPr>
      <w:r w:rsidRPr="690273AC">
        <w:rPr>
          <w:rFonts w:ascii="Arial" w:eastAsia="Arial" w:hAnsi="Arial" w:cs="Arial"/>
          <w:b/>
          <w:bCs/>
          <w:color w:val="000000" w:themeColor="text1"/>
          <w:u w:val="single"/>
        </w:rPr>
        <w:t>Georgina Davies, self-reflection</w:t>
      </w:r>
      <w:r w:rsidRPr="690273AC">
        <w:rPr>
          <w:rFonts w:ascii="Arial" w:eastAsia="Arial" w:hAnsi="Arial" w:cs="Arial"/>
          <w:color w:val="000000" w:themeColor="text1"/>
        </w:rPr>
        <w:t>. Before beginning this module, I had already acquired knowledge of the primary categories of abuse—physical abuse, emotional abuse, sexual abuse, neglect, online abuse, child sexual exploitation, and financial abuse—through the safeguarding training programs I have completed as an early years teaching assistant.</w:t>
      </w:r>
    </w:p>
    <w:p w14:paraId="43A726E4" w14:textId="7A71D945" w:rsidR="5ECA1C25" w:rsidRDefault="168BB90E" w:rsidP="690273AC">
      <w:pPr>
        <w:spacing w:before="240" w:after="240"/>
        <w:rPr>
          <w:rFonts w:ascii="Arial" w:eastAsia="Arial" w:hAnsi="Arial" w:cs="Arial"/>
          <w:color w:val="000000" w:themeColor="text1"/>
        </w:rPr>
      </w:pPr>
      <w:r w:rsidRPr="690273AC">
        <w:rPr>
          <w:rFonts w:ascii="Arial" w:eastAsia="Arial" w:hAnsi="Arial" w:cs="Arial"/>
          <w:color w:val="000000" w:themeColor="text1"/>
        </w:rPr>
        <w:t xml:space="preserve">Reflecting on these categories, although many cases of abuse have been distressing to learn about, I have found it interesting to explore historical instances where such cases influenced significant policy changes. Witnessing these changes translate into positive outcomes in government policy and legislation has been particularly reassuring. </w:t>
      </w:r>
    </w:p>
    <w:p w14:paraId="27CBC34A" w14:textId="31FF62DB" w:rsidR="5ECA1C25" w:rsidRDefault="168BB90E" w:rsidP="690273AC">
      <w:pPr>
        <w:rPr>
          <w:rFonts w:ascii="Arial" w:eastAsia="Arial" w:hAnsi="Arial" w:cs="Arial"/>
          <w:color w:val="000000" w:themeColor="text1"/>
        </w:rPr>
      </w:pPr>
      <w:r w:rsidRPr="690273AC">
        <w:rPr>
          <w:rFonts w:ascii="Arial" w:eastAsia="Arial" w:hAnsi="Arial" w:cs="Arial"/>
          <w:color w:val="000000" w:themeColor="text1"/>
        </w:rPr>
        <w:t>During this module, I have gained a deeper understanding of the significance of multi-agency collaboration and how to work together to investigate and address suspected cases of abuse, underscoring the importance of coordinated efforts and sharing information effectively. I have found the introduction of The Wales Safeguarding Procedures App particularly valuable. I have signed up for weekly CASPAR updates provided by the NSPCC, which I find very useful. Moving forward, the NSPCC Safeguarding Child Protection Newsletter emailed to my phone, delivers three weekly alerts to ensure I stay current with all relevant news in safeguarding and child protection.</w:t>
      </w:r>
    </w:p>
    <w:p w14:paraId="732CCE44" w14:textId="1A6EFA73" w:rsidR="5ECA1C25" w:rsidRDefault="168BB90E" w:rsidP="690273AC">
      <w:pPr>
        <w:spacing w:before="240" w:after="240" w:line="257" w:lineRule="auto"/>
        <w:rPr>
          <w:rFonts w:ascii="Arial" w:eastAsia="Arial" w:hAnsi="Arial" w:cs="Arial"/>
          <w:color w:val="000000" w:themeColor="text1"/>
        </w:rPr>
      </w:pPr>
      <w:r w:rsidRPr="690273AC">
        <w:rPr>
          <w:rFonts w:ascii="Arial" w:eastAsia="Arial" w:hAnsi="Arial" w:cs="Arial"/>
          <w:color w:val="000000" w:themeColor="text1"/>
        </w:rPr>
        <w:t>Moreover, it serves as a reliable resource should I need guidance on reporting signs of abuse or documenting necessary information. This will enhance my skills as a practitioner and prove beneficial when collaborating with others to establish timelines of abuse, as clear and concise information sharing improves understanding and clarity in the workplace.</w:t>
      </w:r>
    </w:p>
    <w:p w14:paraId="46E908EF" w14:textId="2D846CCA" w:rsidR="5ECA1C25" w:rsidRDefault="168BB90E" w:rsidP="690273AC">
      <w:pPr>
        <w:spacing w:before="240" w:after="240"/>
        <w:rPr>
          <w:rFonts w:ascii="Arial" w:eastAsia="Arial" w:hAnsi="Arial" w:cs="Arial"/>
          <w:color w:val="000000" w:themeColor="text1"/>
        </w:rPr>
      </w:pPr>
      <w:r w:rsidRPr="690273AC">
        <w:rPr>
          <w:rFonts w:ascii="Arial" w:eastAsia="Arial" w:hAnsi="Arial" w:cs="Arial"/>
          <w:color w:val="000000" w:themeColor="text1"/>
        </w:rPr>
        <w:t>This concludes my self-reflection. Thank you for listening.</w:t>
      </w:r>
    </w:p>
    <w:p w14:paraId="5A862CFB" w14:textId="1796E31A" w:rsidR="5ECA1C25" w:rsidRDefault="3EA42B4D" w:rsidP="690273AC">
      <w:pPr>
        <w:spacing w:line="257" w:lineRule="auto"/>
        <w:rPr>
          <w:rFonts w:ascii="Arial" w:eastAsia="Arial" w:hAnsi="Arial" w:cs="Arial"/>
          <w:color w:val="000000" w:themeColor="text1"/>
        </w:rPr>
      </w:pPr>
      <w:r w:rsidRPr="690273AC">
        <w:rPr>
          <w:rFonts w:ascii="Arial" w:eastAsia="Arial" w:hAnsi="Arial" w:cs="Arial"/>
          <w:color w:val="000000" w:themeColor="text1"/>
        </w:rPr>
        <w:t xml:space="preserve">Katie Thomas </w:t>
      </w:r>
      <w:r w:rsidR="5E0A9E91" w:rsidRPr="690273AC">
        <w:rPr>
          <w:rFonts w:ascii="Arial" w:eastAsia="Arial" w:hAnsi="Arial" w:cs="Arial"/>
          <w:color w:val="000000" w:themeColor="text1"/>
        </w:rPr>
        <w:t>Self reflection</w:t>
      </w:r>
    </w:p>
    <w:p w14:paraId="2E243813" w14:textId="5526B9D5" w:rsidR="00273AD0" w:rsidRDefault="5E0A9E91" w:rsidP="690273AC">
      <w:pPr>
        <w:spacing w:line="257" w:lineRule="auto"/>
        <w:rPr>
          <w:rFonts w:ascii="Arial" w:eastAsia="Arial" w:hAnsi="Arial" w:cs="Arial"/>
          <w:color w:val="000000" w:themeColor="text1"/>
        </w:rPr>
      </w:pPr>
      <w:r w:rsidRPr="690273AC">
        <w:rPr>
          <w:rFonts w:ascii="Arial" w:eastAsia="Arial" w:hAnsi="Arial" w:cs="Arial"/>
          <w:color w:val="000000" w:themeColor="text1"/>
        </w:rPr>
        <w:t>My knowledge before this module was good. There were some bits I did not know from my child protection courses I've been</w:t>
      </w:r>
      <w:r w:rsidR="73BD7A82" w:rsidRPr="690273AC">
        <w:rPr>
          <w:rFonts w:ascii="Arial" w:eastAsia="Arial" w:hAnsi="Arial" w:cs="Arial"/>
          <w:color w:val="000000" w:themeColor="text1"/>
        </w:rPr>
        <w:t xml:space="preserve"> </w:t>
      </w:r>
      <w:r w:rsidR="3A2D2FBB" w:rsidRPr="690273AC">
        <w:rPr>
          <w:rFonts w:ascii="Arial" w:eastAsia="Arial" w:hAnsi="Arial" w:cs="Arial"/>
          <w:color w:val="000000" w:themeColor="text1"/>
        </w:rPr>
        <w:t>on.</w:t>
      </w:r>
      <w:r w:rsidR="73BD7A82" w:rsidRPr="690273AC">
        <w:rPr>
          <w:rFonts w:ascii="Arial" w:eastAsia="Arial" w:hAnsi="Arial" w:cs="Arial"/>
          <w:color w:val="000000" w:themeColor="text1"/>
        </w:rPr>
        <w:t xml:space="preserve"> Before this </w:t>
      </w:r>
      <w:r w:rsidR="48B3B9DA" w:rsidRPr="690273AC">
        <w:rPr>
          <w:rFonts w:ascii="Arial" w:eastAsia="Arial" w:hAnsi="Arial" w:cs="Arial"/>
          <w:color w:val="000000" w:themeColor="text1"/>
        </w:rPr>
        <w:t xml:space="preserve">I wasn’t aware of all the </w:t>
      </w:r>
      <w:r w:rsidR="72A7DB95" w:rsidRPr="690273AC">
        <w:rPr>
          <w:rFonts w:ascii="Arial" w:eastAsia="Arial" w:hAnsi="Arial" w:cs="Arial"/>
          <w:color w:val="000000" w:themeColor="text1"/>
        </w:rPr>
        <w:t>dates of</w:t>
      </w:r>
      <w:r w:rsidR="48B3B9DA" w:rsidRPr="690273AC">
        <w:rPr>
          <w:rFonts w:ascii="Arial" w:eastAsia="Arial" w:hAnsi="Arial" w:cs="Arial"/>
          <w:color w:val="000000" w:themeColor="text1"/>
        </w:rPr>
        <w:t xml:space="preserve"> the legislations</w:t>
      </w:r>
      <w:r w:rsidR="2169029A" w:rsidRPr="690273AC">
        <w:rPr>
          <w:rFonts w:ascii="Arial" w:eastAsia="Arial" w:hAnsi="Arial" w:cs="Arial"/>
          <w:color w:val="000000" w:themeColor="text1"/>
        </w:rPr>
        <w:t>.</w:t>
      </w:r>
    </w:p>
    <w:p w14:paraId="4AE6D905" w14:textId="7B4CA32D" w:rsidR="0591C790" w:rsidRDefault="35DD04CA" w:rsidP="690273AC">
      <w:pPr>
        <w:spacing w:line="257" w:lineRule="auto"/>
        <w:rPr>
          <w:rFonts w:ascii="Arial" w:eastAsia="Arial" w:hAnsi="Arial" w:cs="Arial"/>
          <w:color w:val="000000" w:themeColor="text1"/>
        </w:rPr>
      </w:pPr>
      <w:r w:rsidRPr="690273AC">
        <w:rPr>
          <w:rFonts w:ascii="Arial" w:eastAsia="Arial" w:hAnsi="Arial" w:cs="Arial"/>
          <w:color w:val="000000" w:themeColor="text1"/>
        </w:rPr>
        <w:t>M</w:t>
      </w:r>
      <w:r w:rsidR="5E0A9E91" w:rsidRPr="690273AC">
        <w:rPr>
          <w:rFonts w:ascii="Arial" w:eastAsia="Arial" w:hAnsi="Arial" w:cs="Arial"/>
          <w:color w:val="000000" w:themeColor="text1"/>
        </w:rPr>
        <w:t xml:space="preserve">y knowledge during has been furthered </w:t>
      </w:r>
      <w:r w:rsidR="528999F5" w:rsidRPr="690273AC">
        <w:rPr>
          <w:rFonts w:ascii="Arial" w:eastAsia="Arial" w:hAnsi="Arial" w:cs="Arial"/>
          <w:color w:val="000000" w:themeColor="text1"/>
        </w:rPr>
        <w:t xml:space="preserve">as </w:t>
      </w:r>
      <w:r w:rsidR="5E0A9E91" w:rsidRPr="690273AC">
        <w:rPr>
          <w:rFonts w:ascii="Arial" w:eastAsia="Arial" w:hAnsi="Arial" w:cs="Arial"/>
          <w:color w:val="000000" w:themeColor="text1"/>
        </w:rPr>
        <w:t>I now know dates when certain legislations started and why they started</w:t>
      </w:r>
      <w:r w:rsidR="14F1945D" w:rsidRPr="690273AC">
        <w:rPr>
          <w:rFonts w:ascii="Arial" w:eastAsia="Arial" w:hAnsi="Arial" w:cs="Arial"/>
          <w:color w:val="000000" w:themeColor="text1"/>
        </w:rPr>
        <w:t xml:space="preserve"> and will be </w:t>
      </w:r>
      <w:r w:rsidR="7D11B3E9" w:rsidRPr="690273AC">
        <w:rPr>
          <w:rFonts w:ascii="Arial" w:eastAsia="Arial" w:hAnsi="Arial" w:cs="Arial"/>
          <w:color w:val="000000" w:themeColor="text1"/>
        </w:rPr>
        <w:t>signing</w:t>
      </w:r>
      <w:r w:rsidR="14F1945D" w:rsidRPr="690273AC">
        <w:rPr>
          <w:rFonts w:ascii="Arial" w:eastAsia="Arial" w:hAnsi="Arial" w:cs="Arial"/>
          <w:color w:val="000000" w:themeColor="text1"/>
        </w:rPr>
        <w:t xml:space="preserve"> up to get the weekly updates so I will know if anything changes should I ever need to report it</w:t>
      </w:r>
      <w:r w:rsidR="6EAC917D" w:rsidRPr="690273AC">
        <w:rPr>
          <w:rFonts w:ascii="Arial" w:eastAsia="Arial" w:hAnsi="Arial" w:cs="Arial"/>
          <w:color w:val="000000" w:themeColor="text1"/>
        </w:rPr>
        <w:t>.</w:t>
      </w:r>
    </w:p>
    <w:p w14:paraId="4D9D3F28" w14:textId="0ADEE3BA" w:rsidR="0591C790" w:rsidRDefault="5E0A9E91" w:rsidP="690273AC">
      <w:pPr>
        <w:spacing w:line="257" w:lineRule="auto"/>
        <w:rPr>
          <w:rFonts w:ascii="Arial" w:eastAsia="Arial" w:hAnsi="Arial" w:cs="Arial"/>
          <w:color w:val="000000" w:themeColor="text1"/>
        </w:rPr>
      </w:pPr>
      <w:r w:rsidRPr="690273AC">
        <w:rPr>
          <w:rFonts w:ascii="Arial" w:eastAsia="Arial" w:hAnsi="Arial" w:cs="Arial"/>
          <w:color w:val="000000" w:themeColor="text1"/>
        </w:rPr>
        <w:t xml:space="preserve">My knowledge after this module is very good, I know how conferences work and theorists that backed all these up and more in depth of people to contact should I ever need </w:t>
      </w:r>
      <w:r w:rsidR="24B764CE" w:rsidRPr="690273AC">
        <w:rPr>
          <w:rFonts w:ascii="Arial" w:eastAsia="Arial" w:hAnsi="Arial" w:cs="Arial"/>
          <w:color w:val="000000" w:themeColor="text1"/>
        </w:rPr>
        <w:t>to.</w:t>
      </w:r>
      <w:r w:rsidRPr="690273AC">
        <w:rPr>
          <w:rFonts w:ascii="Arial" w:eastAsia="Arial" w:hAnsi="Arial" w:cs="Arial"/>
          <w:color w:val="000000" w:themeColor="text1"/>
        </w:rPr>
        <w:t xml:space="preserve"> Thank you for listening.</w:t>
      </w:r>
    </w:p>
    <w:p w14:paraId="2D764E8C" w14:textId="09F22B1D" w:rsidR="5ECA1C25" w:rsidRDefault="277C62F6" w:rsidP="690273AC">
      <w:pPr>
        <w:spacing w:line="257" w:lineRule="auto"/>
        <w:rPr>
          <w:rFonts w:ascii="Arial" w:eastAsia="Arial" w:hAnsi="Arial" w:cs="Arial"/>
          <w:color w:val="000000" w:themeColor="text1"/>
        </w:rPr>
      </w:pPr>
      <w:r w:rsidRPr="690273AC">
        <w:rPr>
          <w:rFonts w:ascii="Arial" w:eastAsia="Arial" w:hAnsi="Arial" w:cs="Arial"/>
          <w:color w:val="000000" w:themeColor="text1"/>
        </w:rPr>
        <w:t>Ceri-</w:t>
      </w:r>
      <w:r w:rsidR="6B8F6E1E" w:rsidRPr="690273AC">
        <w:rPr>
          <w:rFonts w:ascii="Arial" w:eastAsia="Arial" w:hAnsi="Arial" w:cs="Arial"/>
          <w:color w:val="000000" w:themeColor="text1"/>
        </w:rPr>
        <w:t>Self-Refection</w:t>
      </w:r>
    </w:p>
    <w:p w14:paraId="78E99F0C" w14:textId="335A39EC" w:rsidR="5590CA2D" w:rsidRDefault="2F24FE73" w:rsidP="690273AC">
      <w:pPr>
        <w:spacing w:line="257" w:lineRule="auto"/>
        <w:rPr>
          <w:rFonts w:ascii="Arial" w:eastAsia="Arial" w:hAnsi="Arial" w:cs="Arial"/>
          <w:color w:val="000000" w:themeColor="text1"/>
        </w:rPr>
      </w:pPr>
      <w:r w:rsidRPr="690273AC">
        <w:rPr>
          <w:rFonts w:ascii="Arial" w:eastAsia="Arial" w:hAnsi="Arial" w:cs="Arial"/>
          <w:color w:val="000000" w:themeColor="text1"/>
        </w:rPr>
        <w:t>Before</w:t>
      </w:r>
      <w:r w:rsidR="575F6280" w:rsidRPr="690273AC">
        <w:rPr>
          <w:rFonts w:ascii="Arial" w:eastAsia="Arial" w:hAnsi="Arial" w:cs="Arial"/>
          <w:color w:val="000000" w:themeColor="text1"/>
        </w:rPr>
        <w:t xml:space="preserve"> this module, </w:t>
      </w:r>
      <w:r w:rsidR="550B5507" w:rsidRPr="690273AC">
        <w:rPr>
          <w:rFonts w:ascii="Arial" w:eastAsia="Arial" w:hAnsi="Arial" w:cs="Arial"/>
          <w:color w:val="000000" w:themeColor="text1"/>
        </w:rPr>
        <w:t>I</w:t>
      </w:r>
      <w:r w:rsidR="575F6280" w:rsidRPr="690273AC">
        <w:rPr>
          <w:rFonts w:ascii="Arial" w:eastAsia="Arial" w:hAnsi="Arial" w:cs="Arial"/>
          <w:color w:val="000000" w:themeColor="text1"/>
        </w:rPr>
        <w:t xml:space="preserve"> had a good working knowledge of child protection</w:t>
      </w:r>
      <w:r w:rsidR="03C4400D" w:rsidRPr="690273AC">
        <w:rPr>
          <w:rFonts w:ascii="Arial" w:eastAsia="Arial" w:hAnsi="Arial" w:cs="Arial"/>
          <w:color w:val="000000" w:themeColor="text1"/>
        </w:rPr>
        <w:t xml:space="preserve"> and safeguarding from previous child protection</w:t>
      </w:r>
      <w:r w:rsidR="7265B716" w:rsidRPr="690273AC">
        <w:rPr>
          <w:rFonts w:ascii="Arial" w:eastAsia="Arial" w:hAnsi="Arial" w:cs="Arial"/>
          <w:color w:val="000000" w:themeColor="text1"/>
        </w:rPr>
        <w:t xml:space="preserve"> course</w:t>
      </w:r>
      <w:r w:rsidR="1DD61FAC" w:rsidRPr="690273AC">
        <w:rPr>
          <w:rFonts w:ascii="Arial" w:eastAsia="Arial" w:hAnsi="Arial" w:cs="Arial"/>
          <w:color w:val="000000" w:themeColor="text1"/>
        </w:rPr>
        <w:t xml:space="preserve">s </w:t>
      </w:r>
      <w:r w:rsidR="678559FC" w:rsidRPr="690273AC">
        <w:rPr>
          <w:rFonts w:ascii="Arial" w:eastAsia="Arial" w:hAnsi="Arial" w:cs="Arial"/>
          <w:color w:val="000000" w:themeColor="text1"/>
        </w:rPr>
        <w:t>that</w:t>
      </w:r>
      <w:r w:rsidR="2159034B" w:rsidRPr="690273AC">
        <w:rPr>
          <w:rFonts w:ascii="Arial" w:eastAsia="Arial" w:hAnsi="Arial" w:cs="Arial"/>
          <w:color w:val="000000" w:themeColor="text1"/>
        </w:rPr>
        <w:t xml:space="preserve"> </w:t>
      </w:r>
      <w:r w:rsidR="13CBA102" w:rsidRPr="690273AC">
        <w:rPr>
          <w:rFonts w:ascii="Arial" w:eastAsia="Arial" w:hAnsi="Arial" w:cs="Arial"/>
          <w:color w:val="000000" w:themeColor="text1"/>
        </w:rPr>
        <w:t>have</w:t>
      </w:r>
      <w:r w:rsidR="2159034B" w:rsidRPr="690273AC">
        <w:rPr>
          <w:rFonts w:ascii="Arial" w:eastAsia="Arial" w:hAnsi="Arial" w:cs="Arial"/>
          <w:color w:val="000000" w:themeColor="text1"/>
        </w:rPr>
        <w:t xml:space="preserve"> </w:t>
      </w:r>
      <w:r w:rsidR="6F2267C0" w:rsidRPr="690273AC">
        <w:rPr>
          <w:rFonts w:ascii="Arial" w:eastAsia="Arial" w:hAnsi="Arial" w:cs="Arial"/>
          <w:color w:val="000000" w:themeColor="text1"/>
        </w:rPr>
        <w:t>covered</w:t>
      </w:r>
      <w:r w:rsidR="678559FC" w:rsidRPr="690273AC">
        <w:rPr>
          <w:rFonts w:ascii="Arial" w:eastAsia="Arial" w:hAnsi="Arial" w:cs="Arial"/>
          <w:color w:val="000000" w:themeColor="text1"/>
        </w:rPr>
        <w:t xml:space="preserve"> the</w:t>
      </w:r>
      <w:r w:rsidR="1DD61FAC" w:rsidRPr="690273AC">
        <w:rPr>
          <w:rFonts w:ascii="Arial" w:eastAsia="Arial" w:hAnsi="Arial" w:cs="Arial"/>
          <w:color w:val="000000" w:themeColor="text1"/>
        </w:rPr>
        <w:t xml:space="preserve"> main categories of abuse </w:t>
      </w:r>
      <w:r w:rsidR="58F26942" w:rsidRPr="690273AC">
        <w:rPr>
          <w:rFonts w:ascii="Arial" w:eastAsia="Arial" w:hAnsi="Arial" w:cs="Arial"/>
          <w:color w:val="000000" w:themeColor="text1"/>
        </w:rPr>
        <w:t>which are physical, social, emotional and neglect</w:t>
      </w:r>
      <w:r w:rsidR="5BC077B0" w:rsidRPr="690273AC">
        <w:rPr>
          <w:rFonts w:ascii="Arial" w:eastAsia="Arial" w:hAnsi="Arial" w:cs="Arial"/>
          <w:color w:val="000000" w:themeColor="text1"/>
        </w:rPr>
        <w:t xml:space="preserve"> and so on</w:t>
      </w:r>
      <w:r w:rsidR="54E17952" w:rsidRPr="690273AC">
        <w:rPr>
          <w:rFonts w:ascii="Arial" w:eastAsia="Arial" w:hAnsi="Arial" w:cs="Arial"/>
          <w:color w:val="000000" w:themeColor="text1"/>
        </w:rPr>
        <w:t xml:space="preserve"> within my role as a childcare practitioner. I also remember the c</w:t>
      </w:r>
      <w:r w:rsidR="05B424F9" w:rsidRPr="690273AC">
        <w:rPr>
          <w:rFonts w:ascii="Arial" w:eastAsia="Arial" w:hAnsi="Arial" w:cs="Arial"/>
          <w:color w:val="000000" w:themeColor="text1"/>
        </w:rPr>
        <w:t>ase</w:t>
      </w:r>
      <w:r w:rsidR="2D2CFA4E" w:rsidRPr="690273AC">
        <w:rPr>
          <w:rFonts w:ascii="Arial" w:eastAsia="Arial" w:hAnsi="Arial" w:cs="Arial"/>
          <w:color w:val="000000" w:themeColor="text1"/>
        </w:rPr>
        <w:t>s</w:t>
      </w:r>
      <w:r w:rsidR="05B424F9" w:rsidRPr="690273AC">
        <w:rPr>
          <w:rFonts w:ascii="Arial" w:eastAsia="Arial" w:hAnsi="Arial" w:cs="Arial"/>
          <w:color w:val="000000" w:themeColor="text1"/>
        </w:rPr>
        <w:t xml:space="preserve"> of Victoria Climbe and Baby P from the news when in high school along with the </w:t>
      </w:r>
      <w:r w:rsidR="76AD1933" w:rsidRPr="690273AC">
        <w:rPr>
          <w:rFonts w:ascii="Arial" w:eastAsia="Arial" w:hAnsi="Arial" w:cs="Arial"/>
          <w:color w:val="000000" w:themeColor="text1"/>
        </w:rPr>
        <w:t>Ian</w:t>
      </w:r>
      <w:r w:rsidR="05B424F9" w:rsidRPr="690273AC">
        <w:rPr>
          <w:rFonts w:ascii="Arial" w:eastAsia="Arial" w:hAnsi="Arial" w:cs="Arial"/>
          <w:color w:val="000000" w:themeColor="text1"/>
        </w:rPr>
        <w:t xml:space="preserve"> Huntley case and from </w:t>
      </w:r>
      <w:r w:rsidR="22CBFD05" w:rsidRPr="690273AC">
        <w:rPr>
          <w:rFonts w:ascii="Arial" w:eastAsia="Arial" w:hAnsi="Arial" w:cs="Arial"/>
          <w:color w:val="000000" w:themeColor="text1"/>
        </w:rPr>
        <w:t xml:space="preserve">learnt from </w:t>
      </w:r>
      <w:r w:rsidR="05B424F9" w:rsidRPr="690273AC">
        <w:rPr>
          <w:rFonts w:ascii="Arial" w:eastAsia="Arial" w:hAnsi="Arial" w:cs="Arial"/>
          <w:color w:val="000000" w:themeColor="text1"/>
        </w:rPr>
        <w:t>pre</w:t>
      </w:r>
      <w:r w:rsidR="08345E83" w:rsidRPr="690273AC">
        <w:rPr>
          <w:rFonts w:ascii="Arial" w:eastAsia="Arial" w:hAnsi="Arial" w:cs="Arial"/>
          <w:color w:val="000000" w:themeColor="text1"/>
        </w:rPr>
        <w:t>vious training that it was due to these cases that the</w:t>
      </w:r>
      <w:r w:rsidR="4F1C4E72" w:rsidRPr="690273AC">
        <w:rPr>
          <w:rFonts w:ascii="Arial" w:eastAsia="Arial" w:hAnsi="Arial" w:cs="Arial"/>
          <w:color w:val="000000" w:themeColor="text1"/>
        </w:rPr>
        <w:t xml:space="preserve"> creation and</w:t>
      </w:r>
      <w:r w:rsidR="08345E83" w:rsidRPr="690273AC">
        <w:rPr>
          <w:rFonts w:ascii="Arial" w:eastAsia="Arial" w:hAnsi="Arial" w:cs="Arial"/>
          <w:color w:val="000000" w:themeColor="text1"/>
        </w:rPr>
        <w:t xml:space="preserve"> </w:t>
      </w:r>
      <w:r w:rsidR="1C2AD3EA" w:rsidRPr="690273AC">
        <w:rPr>
          <w:rFonts w:ascii="Arial" w:eastAsia="Arial" w:hAnsi="Arial" w:cs="Arial"/>
          <w:color w:val="000000" w:themeColor="text1"/>
        </w:rPr>
        <w:t>implementation</w:t>
      </w:r>
      <w:r w:rsidR="08345E83" w:rsidRPr="690273AC">
        <w:rPr>
          <w:rFonts w:ascii="Arial" w:eastAsia="Arial" w:hAnsi="Arial" w:cs="Arial"/>
          <w:color w:val="000000" w:themeColor="text1"/>
        </w:rPr>
        <w:t xml:space="preserve"> of the Children A</w:t>
      </w:r>
      <w:r w:rsidR="60555B41" w:rsidRPr="690273AC">
        <w:rPr>
          <w:rFonts w:ascii="Arial" w:eastAsia="Arial" w:hAnsi="Arial" w:cs="Arial"/>
          <w:color w:val="000000" w:themeColor="text1"/>
        </w:rPr>
        <w:t xml:space="preserve">ct </w:t>
      </w:r>
      <w:r w:rsidR="014A2F9B" w:rsidRPr="690273AC">
        <w:rPr>
          <w:rFonts w:ascii="Arial" w:eastAsia="Arial" w:hAnsi="Arial" w:cs="Arial"/>
          <w:color w:val="000000" w:themeColor="text1"/>
        </w:rPr>
        <w:t xml:space="preserve">2004 was made </w:t>
      </w:r>
      <w:r w:rsidR="60555B41" w:rsidRPr="690273AC">
        <w:rPr>
          <w:rFonts w:ascii="Arial" w:eastAsia="Arial" w:hAnsi="Arial" w:cs="Arial"/>
          <w:color w:val="000000" w:themeColor="text1"/>
        </w:rPr>
        <w:t xml:space="preserve">alongside the Children Act 1989 and a </w:t>
      </w:r>
      <w:r w:rsidR="59B7567A" w:rsidRPr="690273AC">
        <w:rPr>
          <w:rFonts w:ascii="Arial" w:eastAsia="Arial" w:hAnsi="Arial" w:cs="Arial"/>
          <w:color w:val="000000" w:themeColor="text1"/>
        </w:rPr>
        <w:t>restructuring of the CRB checks were made to create a more</w:t>
      </w:r>
      <w:r w:rsidR="60555B41" w:rsidRPr="690273AC">
        <w:rPr>
          <w:rFonts w:ascii="Arial" w:eastAsia="Arial" w:hAnsi="Arial" w:cs="Arial"/>
          <w:color w:val="000000" w:themeColor="text1"/>
        </w:rPr>
        <w:t xml:space="preserve"> thorough</w:t>
      </w:r>
      <w:r w:rsidR="3B494CC1" w:rsidRPr="690273AC">
        <w:rPr>
          <w:rFonts w:ascii="Arial" w:eastAsia="Arial" w:hAnsi="Arial" w:cs="Arial"/>
          <w:color w:val="000000" w:themeColor="text1"/>
        </w:rPr>
        <w:t xml:space="preserve"> and rigid </w:t>
      </w:r>
      <w:r w:rsidR="60555B41" w:rsidRPr="690273AC">
        <w:rPr>
          <w:rFonts w:ascii="Arial" w:eastAsia="Arial" w:hAnsi="Arial" w:cs="Arial"/>
          <w:color w:val="000000" w:themeColor="text1"/>
        </w:rPr>
        <w:t xml:space="preserve"> </w:t>
      </w:r>
      <w:r w:rsidR="075EAA9B" w:rsidRPr="690273AC">
        <w:rPr>
          <w:rFonts w:ascii="Arial" w:eastAsia="Arial" w:hAnsi="Arial" w:cs="Arial"/>
          <w:color w:val="000000" w:themeColor="text1"/>
        </w:rPr>
        <w:t>DBS and background check</w:t>
      </w:r>
      <w:r w:rsidR="17C1E2AC" w:rsidRPr="690273AC">
        <w:rPr>
          <w:rFonts w:ascii="Arial" w:eastAsia="Arial" w:hAnsi="Arial" w:cs="Arial"/>
          <w:color w:val="000000" w:themeColor="text1"/>
        </w:rPr>
        <w:t xml:space="preserve"> of individuals who work with children and vulnerable adults.</w:t>
      </w:r>
    </w:p>
    <w:p w14:paraId="586A434C" w14:textId="25B2C932" w:rsidR="547D7727" w:rsidRDefault="17C1E2AC" w:rsidP="690273AC">
      <w:pPr>
        <w:spacing w:line="257" w:lineRule="auto"/>
        <w:rPr>
          <w:rFonts w:ascii="Arial" w:eastAsia="Arial" w:hAnsi="Arial" w:cs="Arial"/>
          <w:color w:val="000000" w:themeColor="text1"/>
        </w:rPr>
      </w:pPr>
      <w:r w:rsidRPr="690273AC">
        <w:rPr>
          <w:rFonts w:ascii="Arial" w:eastAsia="Arial" w:hAnsi="Arial" w:cs="Arial"/>
          <w:color w:val="000000" w:themeColor="text1"/>
        </w:rPr>
        <w:t xml:space="preserve">This </w:t>
      </w:r>
      <w:r w:rsidR="69A1DBF4" w:rsidRPr="690273AC">
        <w:rPr>
          <w:rFonts w:ascii="Arial" w:eastAsia="Arial" w:hAnsi="Arial" w:cs="Arial"/>
          <w:color w:val="000000" w:themeColor="text1"/>
        </w:rPr>
        <w:t>module</w:t>
      </w:r>
      <w:r w:rsidRPr="690273AC">
        <w:rPr>
          <w:rFonts w:ascii="Arial" w:eastAsia="Arial" w:hAnsi="Arial" w:cs="Arial"/>
          <w:color w:val="000000" w:themeColor="text1"/>
        </w:rPr>
        <w:t xml:space="preserve"> </w:t>
      </w:r>
      <w:r w:rsidR="1D2F1785" w:rsidRPr="690273AC">
        <w:rPr>
          <w:rFonts w:ascii="Arial" w:eastAsia="Arial" w:hAnsi="Arial" w:cs="Arial"/>
          <w:color w:val="000000" w:themeColor="text1"/>
        </w:rPr>
        <w:t>ha</w:t>
      </w:r>
      <w:r w:rsidRPr="690273AC">
        <w:rPr>
          <w:rFonts w:ascii="Arial" w:eastAsia="Arial" w:hAnsi="Arial" w:cs="Arial"/>
          <w:color w:val="000000" w:themeColor="text1"/>
        </w:rPr>
        <w:t xml:space="preserve">s enabled me to reflect on the </w:t>
      </w:r>
      <w:r w:rsidR="12BFD3C7" w:rsidRPr="690273AC">
        <w:rPr>
          <w:rFonts w:ascii="Arial" w:eastAsia="Arial" w:hAnsi="Arial" w:cs="Arial"/>
          <w:color w:val="000000" w:themeColor="text1"/>
        </w:rPr>
        <w:t>historical</w:t>
      </w:r>
      <w:r w:rsidRPr="690273AC">
        <w:rPr>
          <w:rFonts w:ascii="Arial" w:eastAsia="Arial" w:hAnsi="Arial" w:cs="Arial"/>
          <w:color w:val="000000" w:themeColor="text1"/>
        </w:rPr>
        <w:t xml:space="preserve"> case</w:t>
      </w:r>
      <w:r w:rsidR="604EEFD4" w:rsidRPr="690273AC">
        <w:rPr>
          <w:rFonts w:ascii="Arial" w:eastAsia="Arial" w:hAnsi="Arial" w:cs="Arial"/>
          <w:color w:val="000000" w:themeColor="text1"/>
        </w:rPr>
        <w:t>s</w:t>
      </w:r>
      <w:r w:rsidRPr="690273AC">
        <w:rPr>
          <w:rFonts w:ascii="Arial" w:eastAsia="Arial" w:hAnsi="Arial" w:cs="Arial"/>
          <w:color w:val="000000" w:themeColor="text1"/>
        </w:rPr>
        <w:t xml:space="preserve"> that have </w:t>
      </w:r>
      <w:r w:rsidR="7B5C63CB" w:rsidRPr="690273AC">
        <w:rPr>
          <w:rFonts w:ascii="Arial" w:eastAsia="Arial" w:hAnsi="Arial" w:cs="Arial"/>
          <w:color w:val="000000" w:themeColor="text1"/>
        </w:rPr>
        <w:t>influenced</w:t>
      </w:r>
      <w:r w:rsidRPr="690273AC">
        <w:rPr>
          <w:rFonts w:ascii="Arial" w:eastAsia="Arial" w:hAnsi="Arial" w:cs="Arial"/>
          <w:color w:val="000000" w:themeColor="text1"/>
        </w:rPr>
        <w:t xml:space="preserve"> the legislation to safeguard and protect children and vulnerable individuals from harm</w:t>
      </w:r>
      <w:r w:rsidR="0D3E78E2" w:rsidRPr="690273AC">
        <w:rPr>
          <w:rFonts w:ascii="Arial" w:eastAsia="Arial" w:hAnsi="Arial" w:cs="Arial"/>
          <w:color w:val="000000" w:themeColor="text1"/>
        </w:rPr>
        <w:t>. A</w:t>
      </w:r>
      <w:r w:rsidRPr="690273AC">
        <w:rPr>
          <w:rFonts w:ascii="Arial" w:eastAsia="Arial" w:hAnsi="Arial" w:cs="Arial"/>
          <w:color w:val="000000" w:themeColor="text1"/>
        </w:rPr>
        <w:t>lthough th</w:t>
      </w:r>
      <w:r w:rsidR="565FF230" w:rsidRPr="690273AC">
        <w:rPr>
          <w:rFonts w:ascii="Arial" w:eastAsia="Arial" w:hAnsi="Arial" w:cs="Arial"/>
          <w:color w:val="000000" w:themeColor="text1"/>
        </w:rPr>
        <w:t xml:space="preserve">ese cases are harrowing, it is interesting to reflect that </w:t>
      </w:r>
      <w:r w:rsidR="5498F8B7" w:rsidRPr="690273AC">
        <w:rPr>
          <w:rFonts w:ascii="Arial" w:eastAsia="Arial" w:hAnsi="Arial" w:cs="Arial"/>
          <w:color w:val="000000" w:themeColor="text1"/>
        </w:rPr>
        <w:t xml:space="preserve">although </w:t>
      </w:r>
      <w:r w:rsidR="340E2DBE" w:rsidRPr="690273AC">
        <w:rPr>
          <w:rFonts w:ascii="Arial" w:eastAsia="Arial" w:hAnsi="Arial" w:cs="Arial"/>
          <w:color w:val="000000" w:themeColor="text1"/>
        </w:rPr>
        <w:t xml:space="preserve">there </w:t>
      </w:r>
      <w:r w:rsidR="455F57E7" w:rsidRPr="690273AC">
        <w:rPr>
          <w:rFonts w:ascii="Arial" w:eastAsia="Arial" w:hAnsi="Arial" w:cs="Arial"/>
          <w:color w:val="000000" w:themeColor="text1"/>
        </w:rPr>
        <w:t xml:space="preserve">are still </w:t>
      </w:r>
      <w:r w:rsidR="340E2DBE" w:rsidRPr="690273AC">
        <w:rPr>
          <w:rFonts w:ascii="Arial" w:eastAsia="Arial" w:hAnsi="Arial" w:cs="Arial"/>
          <w:color w:val="000000" w:themeColor="text1"/>
        </w:rPr>
        <w:t>cases of abuse and neglect</w:t>
      </w:r>
      <w:r w:rsidR="0AD4FC0B" w:rsidRPr="690273AC">
        <w:rPr>
          <w:rFonts w:ascii="Arial" w:eastAsia="Arial" w:hAnsi="Arial" w:cs="Arial"/>
          <w:color w:val="000000" w:themeColor="text1"/>
        </w:rPr>
        <w:t xml:space="preserve"> happening even</w:t>
      </w:r>
      <w:r w:rsidR="340E2DBE" w:rsidRPr="690273AC">
        <w:rPr>
          <w:rFonts w:ascii="Arial" w:eastAsia="Arial" w:hAnsi="Arial" w:cs="Arial"/>
          <w:color w:val="000000" w:themeColor="text1"/>
        </w:rPr>
        <w:t xml:space="preserve"> in recent years</w:t>
      </w:r>
      <w:r w:rsidR="580FF8C4" w:rsidRPr="690273AC">
        <w:rPr>
          <w:rFonts w:ascii="Arial" w:eastAsia="Arial" w:hAnsi="Arial" w:cs="Arial"/>
          <w:color w:val="000000" w:themeColor="text1"/>
        </w:rPr>
        <w:t xml:space="preserve">, it is empowering to know that there is legislation out there to </w:t>
      </w:r>
      <w:r w:rsidR="14F8EEE6" w:rsidRPr="690273AC">
        <w:rPr>
          <w:rFonts w:ascii="Arial" w:eastAsia="Arial" w:hAnsi="Arial" w:cs="Arial"/>
          <w:color w:val="000000" w:themeColor="text1"/>
        </w:rPr>
        <w:t>protect</w:t>
      </w:r>
      <w:r w:rsidR="580FF8C4" w:rsidRPr="690273AC">
        <w:rPr>
          <w:rFonts w:ascii="Arial" w:eastAsia="Arial" w:hAnsi="Arial" w:cs="Arial"/>
          <w:color w:val="000000" w:themeColor="text1"/>
        </w:rPr>
        <w:t xml:space="preserve"> children and through education and support</w:t>
      </w:r>
      <w:r w:rsidR="6603900B" w:rsidRPr="690273AC">
        <w:rPr>
          <w:rFonts w:ascii="Arial" w:eastAsia="Arial" w:hAnsi="Arial" w:cs="Arial"/>
          <w:color w:val="000000" w:themeColor="text1"/>
        </w:rPr>
        <w:t xml:space="preserve">ing </w:t>
      </w:r>
      <w:r w:rsidR="44CDFD06" w:rsidRPr="690273AC">
        <w:rPr>
          <w:rFonts w:ascii="Arial" w:eastAsia="Arial" w:hAnsi="Arial" w:cs="Arial"/>
          <w:color w:val="000000" w:themeColor="text1"/>
        </w:rPr>
        <w:t>individuals</w:t>
      </w:r>
      <w:r w:rsidR="580FF8C4" w:rsidRPr="690273AC">
        <w:rPr>
          <w:rFonts w:ascii="Arial" w:eastAsia="Arial" w:hAnsi="Arial" w:cs="Arial"/>
          <w:color w:val="000000" w:themeColor="text1"/>
        </w:rPr>
        <w:t xml:space="preserve"> to recogn</w:t>
      </w:r>
      <w:r w:rsidR="3BED09B6" w:rsidRPr="690273AC">
        <w:rPr>
          <w:rFonts w:ascii="Arial" w:eastAsia="Arial" w:hAnsi="Arial" w:cs="Arial"/>
          <w:color w:val="000000" w:themeColor="text1"/>
        </w:rPr>
        <w:t xml:space="preserve">ise and report </w:t>
      </w:r>
      <w:r w:rsidR="5DD449A9" w:rsidRPr="690273AC">
        <w:rPr>
          <w:rFonts w:ascii="Arial" w:eastAsia="Arial" w:hAnsi="Arial" w:cs="Arial"/>
          <w:color w:val="000000" w:themeColor="text1"/>
        </w:rPr>
        <w:t>abuse</w:t>
      </w:r>
      <w:r w:rsidR="33CA3783" w:rsidRPr="690273AC">
        <w:rPr>
          <w:rFonts w:ascii="Arial" w:eastAsia="Arial" w:hAnsi="Arial" w:cs="Arial"/>
          <w:color w:val="000000" w:themeColor="text1"/>
        </w:rPr>
        <w:t xml:space="preserve"> we are able to ensure that we are carrying out our duty of care to those </w:t>
      </w:r>
      <w:r w:rsidR="1AB2A5B4" w:rsidRPr="690273AC">
        <w:rPr>
          <w:rFonts w:ascii="Arial" w:eastAsia="Arial" w:hAnsi="Arial" w:cs="Arial"/>
          <w:color w:val="000000" w:themeColor="text1"/>
        </w:rPr>
        <w:t>around</w:t>
      </w:r>
      <w:r w:rsidR="33CA3783" w:rsidRPr="690273AC">
        <w:rPr>
          <w:rFonts w:ascii="Arial" w:eastAsia="Arial" w:hAnsi="Arial" w:cs="Arial"/>
          <w:color w:val="000000" w:themeColor="text1"/>
        </w:rPr>
        <w:t xml:space="preserve"> us.</w:t>
      </w:r>
    </w:p>
    <w:p w14:paraId="54BF1DF9" w14:textId="630F8098" w:rsidR="02FAA4E0" w:rsidRDefault="33CA3783" w:rsidP="690273AC">
      <w:pPr>
        <w:spacing w:line="257" w:lineRule="auto"/>
        <w:rPr>
          <w:rFonts w:ascii="Arial" w:eastAsia="Arial" w:hAnsi="Arial" w:cs="Arial"/>
          <w:color w:val="000000" w:themeColor="text1"/>
        </w:rPr>
      </w:pPr>
      <w:r w:rsidRPr="690273AC">
        <w:rPr>
          <w:rFonts w:ascii="Arial" w:eastAsia="Arial" w:hAnsi="Arial" w:cs="Arial"/>
          <w:color w:val="000000" w:themeColor="text1"/>
        </w:rPr>
        <w:t xml:space="preserve">Going forward from this module, </w:t>
      </w:r>
      <w:r w:rsidR="5299A9AD" w:rsidRPr="690273AC">
        <w:rPr>
          <w:rFonts w:ascii="Arial" w:eastAsia="Arial" w:hAnsi="Arial" w:cs="Arial"/>
          <w:color w:val="000000" w:themeColor="text1"/>
        </w:rPr>
        <w:t xml:space="preserve">I have a better understanding of the importance of multiagency working and </w:t>
      </w:r>
      <w:r w:rsidR="231A075C" w:rsidRPr="690273AC">
        <w:rPr>
          <w:rFonts w:ascii="Arial" w:eastAsia="Arial" w:hAnsi="Arial" w:cs="Arial"/>
          <w:color w:val="000000" w:themeColor="text1"/>
        </w:rPr>
        <w:t xml:space="preserve">will look to engage more with the safeguarding app as this seems to be a useful safeguarding tool that will also </w:t>
      </w:r>
      <w:r w:rsidR="3E4D0034" w:rsidRPr="690273AC">
        <w:rPr>
          <w:rFonts w:ascii="Arial" w:eastAsia="Arial" w:hAnsi="Arial" w:cs="Arial"/>
          <w:color w:val="000000" w:themeColor="text1"/>
        </w:rPr>
        <w:t>encourage</w:t>
      </w:r>
      <w:r w:rsidR="231A075C" w:rsidRPr="690273AC">
        <w:rPr>
          <w:rFonts w:ascii="Arial" w:eastAsia="Arial" w:hAnsi="Arial" w:cs="Arial"/>
          <w:color w:val="000000" w:themeColor="text1"/>
        </w:rPr>
        <w:t xml:space="preserve"> m</w:t>
      </w:r>
      <w:r w:rsidR="7A8D4AFC" w:rsidRPr="690273AC">
        <w:rPr>
          <w:rFonts w:ascii="Arial" w:eastAsia="Arial" w:hAnsi="Arial" w:cs="Arial"/>
          <w:color w:val="000000" w:themeColor="text1"/>
        </w:rPr>
        <w:t>y work colleagues to also look at and download. As I feel that this will be a good app to k</w:t>
      </w:r>
      <w:r w:rsidR="2065B018" w:rsidRPr="690273AC">
        <w:rPr>
          <w:rFonts w:ascii="Arial" w:eastAsia="Arial" w:hAnsi="Arial" w:cs="Arial"/>
          <w:color w:val="000000" w:themeColor="text1"/>
        </w:rPr>
        <w:t xml:space="preserve">eep </w:t>
      </w:r>
      <w:r w:rsidR="52D7F068" w:rsidRPr="690273AC">
        <w:rPr>
          <w:rFonts w:ascii="Arial" w:eastAsia="Arial" w:hAnsi="Arial" w:cs="Arial"/>
          <w:color w:val="000000" w:themeColor="text1"/>
        </w:rPr>
        <w:t>up</w:t>
      </w:r>
      <w:r w:rsidR="2065B018" w:rsidRPr="690273AC">
        <w:rPr>
          <w:rFonts w:ascii="Arial" w:eastAsia="Arial" w:hAnsi="Arial" w:cs="Arial"/>
          <w:color w:val="000000" w:themeColor="text1"/>
        </w:rPr>
        <w:t xml:space="preserve"> to date on current safeguarding changes and a </w:t>
      </w:r>
      <w:r w:rsidR="4600A678" w:rsidRPr="690273AC">
        <w:rPr>
          <w:rFonts w:ascii="Arial" w:eastAsia="Arial" w:hAnsi="Arial" w:cs="Arial"/>
          <w:color w:val="000000" w:themeColor="text1"/>
        </w:rPr>
        <w:t>referencing</w:t>
      </w:r>
      <w:r w:rsidR="2065B018" w:rsidRPr="690273AC">
        <w:rPr>
          <w:rFonts w:ascii="Arial" w:eastAsia="Arial" w:hAnsi="Arial" w:cs="Arial"/>
          <w:color w:val="000000" w:themeColor="text1"/>
        </w:rPr>
        <w:t xml:space="preserve"> point in case I need remin</w:t>
      </w:r>
      <w:r w:rsidR="5C78D657" w:rsidRPr="690273AC">
        <w:rPr>
          <w:rFonts w:ascii="Arial" w:eastAsia="Arial" w:hAnsi="Arial" w:cs="Arial"/>
          <w:color w:val="000000" w:themeColor="text1"/>
        </w:rPr>
        <w:t xml:space="preserve">ding. I will also be signing up for the three weekly- updates from the NSPCC to further ensure that my safeguarding knowledge remains up to date. </w:t>
      </w:r>
      <w:r w:rsidR="77946AE9" w:rsidRPr="690273AC">
        <w:rPr>
          <w:rFonts w:ascii="Arial" w:eastAsia="Arial" w:hAnsi="Arial" w:cs="Arial"/>
          <w:color w:val="000000" w:themeColor="text1"/>
        </w:rPr>
        <w:t>This concludes my self</w:t>
      </w:r>
      <w:r w:rsidR="5C3A32E8" w:rsidRPr="690273AC">
        <w:rPr>
          <w:rFonts w:ascii="Arial" w:eastAsia="Arial" w:hAnsi="Arial" w:cs="Arial"/>
          <w:color w:val="000000" w:themeColor="text1"/>
        </w:rPr>
        <w:t>-</w:t>
      </w:r>
      <w:r w:rsidR="77946AE9" w:rsidRPr="690273AC">
        <w:rPr>
          <w:rFonts w:ascii="Arial" w:eastAsia="Arial" w:hAnsi="Arial" w:cs="Arial"/>
          <w:color w:val="000000" w:themeColor="text1"/>
        </w:rPr>
        <w:t>reflection thank you for listening</w:t>
      </w:r>
      <w:r w:rsidR="267A258F" w:rsidRPr="690273AC">
        <w:rPr>
          <w:rFonts w:ascii="Arial" w:eastAsia="Arial" w:hAnsi="Arial" w:cs="Arial"/>
          <w:color w:val="000000" w:themeColor="text1"/>
        </w:rPr>
        <w:t>.</w:t>
      </w:r>
    </w:p>
    <w:p w14:paraId="4F54AC29" w14:textId="32F8EFDB" w:rsidR="690273AC" w:rsidRDefault="690273AC" w:rsidP="690273AC">
      <w:pPr>
        <w:spacing w:line="257" w:lineRule="auto"/>
        <w:rPr>
          <w:rFonts w:ascii="Arial" w:eastAsia="Arial" w:hAnsi="Arial" w:cs="Arial"/>
          <w:color w:val="000000" w:themeColor="text1"/>
          <w:u w:val="single"/>
        </w:rPr>
      </w:pPr>
    </w:p>
    <w:p w14:paraId="061CAB15" w14:textId="7DAC5275" w:rsidR="3B919BCE" w:rsidRDefault="31BDECA6" w:rsidP="690273AC">
      <w:pPr>
        <w:spacing w:line="257" w:lineRule="auto"/>
        <w:rPr>
          <w:rFonts w:ascii="Arial" w:eastAsia="Arial" w:hAnsi="Arial" w:cs="Arial"/>
          <w:color w:val="000000" w:themeColor="text1"/>
          <w:u w:val="single"/>
        </w:rPr>
      </w:pPr>
      <w:r w:rsidRPr="690273AC">
        <w:rPr>
          <w:rFonts w:ascii="Arial" w:eastAsia="Arial" w:hAnsi="Arial" w:cs="Arial"/>
          <w:color w:val="000000" w:themeColor="text1"/>
          <w:u w:val="single"/>
        </w:rPr>
        <w:t xml:space="preserve">Bethan - </w:t>
      </w:r>
      <w:r w:rsidR="42E7F1D1" w:rsidRPr="690273AC">
        <w:rPr>
          <w:rFonts w:ascii="Arial" w:eastAsia="Arial" w:hAnsi="Arial" w:cs="Arial"/>
          <w:color w:val="000000" w:themeColor="text1"/>
          <w:u w:val="single"/>
        </w:rPr>
        <w:t>Self Reflection</w:t>
      </w:r>
    </w:p>
    <w:p w14:paraId="472C83F4" w14:textId="4D1BC993" w:rsidR="3B919BCE" w:rsidRDefault="42E7F1D1" w:rsidP="690273AC">
      <w:pPr>
        <w:spacing w:line="257" w:lineRule="auto"/>
        <w:rPr>
          <w:rFonts w:ascii="Arial" w:eastAsia="Arial" w:hAnsi="Arial" w:cs="Arial"/>
          <w:color w:val="000000" w:themeColor="text1"/>
        </w:rPr>
      </w:pPr>
      <w:r w:rsidRPr="690273AC">
        <w:rPr>
          <w:rFonts w:ascii="Arial" w:eastAsia="Arial" w:hAnsi="Arial" w:cs="Arial"/>
          <w:color w:val="000000" w:themeColor="text1"/>
        </w:rPr>
        <w:t xml:space="preserve">Before the module begun, I </w:t>
      </w:r>
      <w:r w:rsidR="6D3468E3" w:rsidRPr="690273AC">
        <w:rPr>
          <w:rFonts w:ascii="Arial" w:eastAsia="Arial" w:hAnsi="Arial" w:cs="Arial"/>
          <w:color w:val="000000" w:themeColor="text1"/>
        </w:rPr>
        <w:t xml:space="preserve">had a sound understanding of safeguarding in </w:t>
      </w:r>
      <w:r w:rsidR="0DBB5864" w:rsidRPr="690273AC">
        <w:rPr>
          <w:rFonts w:ascii="Arial" w:eastAsia="Arial" w:hAnsi="Arial" w:cs="Arial"/>
          <w:color w:val="000000" w:themeColor="text1"/>
        </w:rPr>
        <w:t>childcare</w:t>
      </w:r>
      <w:r w:rsidR="6D3468E3" w:rsidRPr="690273AC">
        <w:rPr>
          <w:rFonts w:ascii="Arial" w:eastAsia="Arial" w:hAnsi="Arial" w:cs="Arial"/>
          <w:color w:val="000000" w:themeColor="text1"/>
        </w:rPr>
        <w:t xml:space="preserve"> </w:t>
      </w:r>
      <w:r w:rsidR="7D0E9851" w:rsidRPr="690273AC">
        <w:rPr>
          <w:rFonts w:ascii="Arial" w:eastAsia="Arial" w:hAnsi="Arial" w:cs="Arial"/>
          <w:color w:val="000000" w:themeColor="text1"/>
        </w:rPr>
        <w:t>in</w:t>
      </w:r>
      <w:r w:rsidR="6D3468E3" w:rsidRPr="690273AC">
        <w:rPr>
          <w:rFonts w:ascii="Arial" w:eastAsia="Arial" w:hAnsi="Arial" w:cs="Arial"/>
          <w:color w:val="000000" w:themeColor="text1"/>
        </w:rPr>
        <w:t xml:space="preserve"> the early years which included the different types of abuse that can occur</w:t>
      </w:r>
      <w:r w:rsidR="24F09B65" w:rsidRPr="690273AC">
        <w:rPr>
          <w:rFonts w:ascii="Arial" w:eastAsia="Arial" w:hAnsi="Arial" w:cs="Arial"/>
          <w:color w:val="000000" w:themeColor="text1"/>
        </w:rPr>
        <w:t>, how to spot abuse and how to report it to the settings dedicated safeguarding officer. I was also aware of the different types of safeguarding</w:t>
      </w:r>
      <w:r w:rsidR="34D4B114" w:rsidRPr="690273AC">
        <w:rPr>
          <w:rFonts w:ascii="Arial" w:eastAsia="Arial" w:hAnsi="Arial" w:cs="Arial"/>
          <w:color w:val="000000" w:themeColor="text1"/>
        </w:rPr>
        <w:t xml:space="preserve"> officers that can be present in the setting and what their roles are. Along with this, I was aware of the safeguarding acts and policies.</w:t>
      </w:r>
    </w:p>
    <w:p w14:paraId="51DCCBEB" w14:textId="47A45AAC" w:rsidR="5ECA1C25" w:rsidRDefault="34D4B114" w:rsidP="690273AC">
      <w:pPr>
        <w:spacing w:line="257" w:lineRule="auto"/>
        <w:rPr>
          <w:rFonts w:ascii="Arial" w:eastAsia="Arial" w:hAnsi="Arial" w:cs="Arial"/>
          <w:color w:val="000000" w:themeColor="text1"/>
        </w:rPr>
      </w:pPr>
      <w:r w:rsidRPr="690273AC">
        <w:rPr>
          <w:rFonts w:ascii="Arial" w:eastAsia="Arial" w:hAnsi="Arial" w:cs="Arial"/>
          <w:color w:val="000000" w:themeColor="text1"/>
        </w:rPr>
        <w:t>Throughout the modules, I have gained a greater knowledge of big safeguarding cases such as Baby P an</w:t>
      </w:r>
      <w:r w:rsidR="5D12A138" w:rsidRPr="690273AC">
        <w:rPr>
          <w:rFonts w:ascii="Arial" w:eastAsia="Arial" w:hAnsi="Arial" w:cs="Arial"/>
          <w:color w:val="000000" w:themeColor="text1"/>
        </w:rPr>
        <w:t>d Victoria Climbe</w:t>
      </w:r>
      <w:r w:rsidR="6258B649" w:rsidRPr="690273AC">
        <w:rPr>
          <w:rFonts w:ascii="Arial" w:eastAsia="Arial" w:hAnsi="Arial" w:cs="Arial"/>
          <w:color w:val="000000" w:themeColor="text1"/>
        </w:rPr>
        <w:t xml:space="preserve"> which lead to the Children's Act 2004. Th</w:t>
      </w:r>
      <w:r w:rsidR="1D958461" w:rsidRPr="690273AC">
        <w:rPr>
          <w:rFonts w:ascii="Arial" w:eastAsia="Arial" w:hAnsi="Arial" w:cs="Arial"/>
          <w:color w:val="000000" w:themeColor="text1"/>
        </w:rPr>
        <w:t>e module has also taught me how settings have moved from CRB checks to DBS checks and how DBS checks are much more thorough to protect children a</w:t>
      </w:r>
      <w:r w:rsidR="797B70D0" w:rsidRPr="690273AC">
        <w:rPr>
          <w:rFonts w:ascii="Arial" w:eastAsia="Arial" w:hAnsi="Arial" w:cs="Arial"/>
          <w:color w:val="000000" w:themeColor="text1"/>
        </w:rPr>
        <w:t>t the highest standard.</w:t>
      </w:r>
    </w:p>
    <w:p w14:paraId="42014FAD" w14:textId="7217928E" w:rsidR="5ECA1C25" w:rsidRDefault="240CE169" w:rsidP="690273AC">
      <w:pPr>
        <w:spacing w:line="257" w:lineRule="auto"/>
        <w:rPr>
          <w:rFonts w:ascii="Arial" w:eastAsia="Arial" w:hAnsi="Arial" w:cs="Arial"/>
          <w:color w:val="000000" w:themeColor="text1"/>
        </w:rPr>
      </w:pPr>
      <w:r w:rsidRPr="690273AC">
        <w:rPr>
          <w:rFonts w:ascii="Arial" w:eastAsia="Arial" w:hAnsi="Arial" w:cs="Arial"/>
          <w:color w:val="000000" w:themeColor="text1"/>
        </w:rPr>
        <w:t xml:space="preserve">Whilst completing this part of the assignment, I have also learnt how to carry out a safeguarding conference which includes a number of </w:t>
      </w:r>
      <w:r w:rsidR="76A205AB" w:rsidRPr="690273AC">
        <w:rPr>
          <w:rFonts w:ascii="Arial" w:eastAsia="Arial" w:hAnsi="Arial" w:cs="Arial"/>
          <w:color w:val="000000" w:themeColor="text1"/>
        </w:rPr>
        <w:t>early years and health care professionals. I have developed a strong knowledge of why the conferences take place and how they can determine fina</w:t>
      </w:r>
      <w:r w:rsidR="0B11DCC0" w:rsidRPr="690273AC">
        <w:rPr>
          <w:rFonts w:ascii="Arial" w:eastAsia="Arial" w:hAnsi="Arial" w:cs="Arial"/>
          <w:color w:val="000000" w:themeColor="text1"/>
        </w:rPr>
        <w:t>l outcomes of child protection.</w:t>
      </w:r>
      <w:r w:rsidR="380A6DF4" w:rsidRPr="690273AC">
        <w:rPr>
          <w:rFonts w:ascii="Arial" w:eastAsia="Arial" w:hAnsi="Arial" w:cs="Arial"/>
          <w:color w:val="000000" w:themeColor="text1"/>
        </w:rPr>
        <w:t xml:space="preserve"> Thank you for listening.</w:t>
      </w:r>
    </w:p>
    <w:p w14:paraId="48AED6BF" w14:textId="0B1A7E8B" w:rsidR="1CAB5E3B" w:rsidRDefault="53587706" w:rsidP="690273AC">
      <w:pPr>
        <w:rPr>
          <w:rFonts w:ascii="Arial" w:eastAsia="Arial" w:hAnsi="Arial" w:cs="Arial"/>
          <w:b/>
          <w:bCs/>
          <w:color w:val="000000" w:themeColor="text1"/>
          <w:u w:val="single"/>
        </w:rPr>
      </w:pPr>
      <w:r w:rsidRPr="690273AC">
        <w:rPr>
          <w:rFonts w:ascii="Arial" w:eastAsia="Arial" w:hAnsi="Arial" w:cs="Arial"/>
          <w:b/>
          <w:bCs/>
          <w:color w:val="000000" w:themeColor="text1"/>
          <w:u w:val="single"/>
        </w:rPr>
        <w:t xml:space="preserve">Group </w:t>
      </w:r>
      <w:r w:rsidR="7D41E7B1" w:rsidRPr="690273AC">
        <w:rPr>
          <w:rFonts w:ascii="Arial" w:eastAsia="Arial" w:hAnsi="Arial" w:cs="Arial"/>
          <w:b/>
          <w:bCs/>
          <w:color w:val="000000" w:themeColor="text1"/>
          <w:u w:val="single"/>
        </w:rPr>
        <w:t>Reference List</w:t>
      </w:r>
    </w:p>
    <w:p w14:paraId="7687FEAD" w14:textId="22B8C8BC" w:rsidR="15DC53E5" w:rsidRDefault="3AB4A1AF" w:rsidP="690273AC">
      <w:pPr>
        <w:spacing w:after="240" w:line="360" w:lineRule="auto"/>
        <w:rPr>
          <w:rFonts w:ascii="Arial" w:eastAsia="Arial" w:hAnsi="Arial" w:cs="Arial"/>
          <w:color w:val="000000" w:themeColor="text1"/>
        </w:rPr>
      </w:pPr>
      <w:r w:rsidRPr="690273AC">
        <w:rPr>
          <w:rFonts w:ascii="Arial" w:eastAsia="Arial" w:hAnsi="Arial" w:cs="Arial"/>
          <w:color w:val="000000" w:themeColor="text1"/>
        </w:rPr>
        <w:t xml:space="preserve">Anna Freud, (no date) </w:t>
      </w:r>
      <w:hyperlink r:id="rId7" w:anchor=":~:text=If%20a%20baby%20seems%20withdrawn,them%20the%20space%20they%20need">
        <w:r w:rsidRPr="690273AC">
          <w:rPr>
            <w:rStyle w:val="Hyperlink"/>
            <w:rFonts w:ascii="Arial" w:eastAsia="Arial" w:hAnsi="Arial" w:cs="Arial"/>
            <w:color w:val="000000" w:themeColor="text1"/>
          </w:rPr>
          <w:t>https://www.annafreud.org/resources/under-fives-wellbeing/common-difficulties/withdrawn-behaviour/#:~:text=If%20a%20baby%20seems%20withdrawn,them%20the%20space%20they%20need</w:t>
        </w:r>
      </w:hyperlink>
      <w:r w:rsidRPr="690273AC">
        <w:rPr>
          <w:rFonts w:ascii="Arial" w:eastAsia="Arial" w:hAnsi="Arial" w:cs="Arial"/>
          <w:color w:val="000000" w:themeColor="text1"/>
        </w:rPr>
        <w:t xml:space="preserve"> (accessed 1</w:t>
      </w:r>
      <w:r w:rsidRPr="690273AC">
        <w:rPr>
          <w:rFonts w:ascii="Arial" w:eastAsia="Arial" w:hAnsi="Arial" w:cs="Arial"/>
          <w:color w:val="000000" w:themeColor="text1"/>
          <w:vertAlign w:val="superscript"/>
        </w:rPr>
        <w:t>st</w:t>
      </w:r>
      <w:r w:rsidRPr="690273AC">
        <w:rPr>
          <w:rFonts w:ascii="Arial" w:eastAsia="Arial" w:hAnsi="Arial" w:cs="Arial"/>
          <w:color w:val="000000" w:themeColor="text1"/>
        </w:rPr>
        <w:t xml:space="preserve"> July </w:t>
      </w:r>
      <w:r w:rsidR="20A58068" w:rsidRPr="690273AC">
        <w:rPr>
          <w:rFonts w:ascii="Arial" w:eastAsia="Arial" w:hAnsi="Arial" w:cs="Arial"/>
          <w:color w:val="000000" w:themeColor="text1"/>
        </w:rPr>
        <w:t>2024</w:t>
      </w:r>
      <w:r w:rsidRPr="690273AC">
        <w:rPr>
          <w:rFonts w:ascii="Arial" w:eastAsia="Arial" w:hAnsi="Arial" w:cs="Arial"/>
          <w:color w:val="000000" w:themeColor="text1"/>
        </w:rPr>
        <w:t>)</w:t>
      </w:r>
    </w:p>
    <w:p w14:paraId="08906AE9" w14:textId="54C9FC4A" w:rsidR="15DC53E5" w:rsidRDefault="3AB4A1AF" w:rsidP="690273AC">
      <w:pPr>
        <w:spacing w:after="240" w:line="360" w:lineRule="auto"/>
        <w:rPr>
          <w:rFonts w:ascii="Arial" w:eastAsia="Arial" w:hAnsi="Arial" w:cs="Arial"/>
          <w:color w:val="000000" w:themeColor="text1"/>
        </w:rPr>
      </w:pPr>
      <w:r w:rsidRPr="690273AC">
        <w:rPr>
          <w:rFonts w:ascii="Arial" w:eastAsia="Arial" w:hAnsi="Arial" w:cs="Arial"/>
          <w:color w:val="000000" w:themeColor="text1"/>
        </w:rPr>
        <w:t xml:space="preserve"> </w:t>
      </w:r>
      <w:r w:rsidR="72C50A1E" w:rsidRPr="690273AC">
        <w:rPr>
          <w:rFonts w:ascii="Arial" w:eastAsia="Arial" w:hAnsi="Arial" w:cs="Arial"/>
          <w:color w:val="000000" w:themeColor="text1"/>
        </w:rPr>
        <w:t>Barnardo's</w:t>
      </w:r>
      <w:r w:rsidR="20A58068" w:rsidRPr="690273AC">
        <w:rPr>
          <w:rFonts w:ascii="Arial" w:eastAsia="Arial" w:hAnsi="Arial" w:cs="Arial"/>
          <w:color w:val="000000" w:themeColor="text1"/>
        </w:rPr>
        <w:t xml:space="preserve"> (2024). </w:t>
      </w:r>
      <w:r w:rsidR="20A58068" w:rsidRPr="690273AC">
        <w:rPr>
          <w:rFonts w:ascii="Arial" w:eastAsia="Arial" w:hAnsi="Arial" w:cs="Arial"/>
          <w:i/>
          <w:iCs/>
          <w:color w:val="000000" w:themeColor="text1"/>
        </w:rPr>
        <w:t>Alcohol and other drug misuse</w:t>
      </w:r>
      <w:r w:rsidR="20A58068" w:rsidRPr="690273AC">
        <w:rPr>
          <w:rFonts w:ascii="Arial" w:eastAsia="Arial" w:hAnsi="Arial" w:cs="Arial"/>
          <w:color w:val="000000" w:themeColor="text1"/>
        </w:rPr>
        <w:t xml:space="preserve">. [online] Barnardo’s. Available at: </w:t>
      </w:r>
      <w:hyperlink r:id="rId8">
        <w:r w:rsidR="20A58068" w:rsidRPr="690273AC">
          <w:rPr>
            <w:rStyle w:val="Hyperlink"/>
            <w:rFonts w:ascii="Arial" w:eastAsia="Arial" w:hAnsi="Arial" w:cs="Arial"/>
            <w:color w:val="000000" w:themeColor="text1"/>
          </w:rPr>
          <w:t>https://www.barnardos.org.uk/get-support/support-for-parents-and-carers/child-abuse-and-harm/alcohol-and-other-drug-misuse</w:t>
        </w:r>
      </w:hyperlink>
      <w:r w:rsidR="20A58068" w:rsidRPr="690273AC">
        <w:rPr>
          <w:rFonts w:ascii="Arial" w:eastAsia="Arial" w:hAnsi="Arial" w:cs="Arial"/>
          <w:color w:val="000000" w:themeColor="text1"/>
        </w:rPr>
        <w:t xml:space="preserve">. (Accessed 07/07/2024) </w:t>
      </w:r>
    </w:p>
    <w:p w14:paraId="7A96F13C" w14:textId="0103F6AC" w:rsidR="15DC53E5" w:rsidRDefault="1B1FB666" w:rsidP="690273AC">
      <w:pPr>
        <w:spacing w:line="257" w:lineRule="auto"/>
        <w:rPr>
          <w:rFonts w:ascii="Arial" w:eastAsia="Arial" w:hAnsi="Arial" w:cs="Arial"/>
          <w:color w:val="000000" w:themeColor="text1"/>
        </w:rPr>
      </w:pPr>
      <w:r w:rsidRPr="690273AC">
        <w:rPr>
          <w:rFonts w:ascii="Arial" w:eastAsia="Arial" w:hAnsi="Arial" w:cs="Arial"/>
          <w:color w:val="000000" w:themeColor="text1"/>
        </w:rPr>
        <w:t xml:space="preserve">Barlow, J.; Hart, D. and Powell, J. (2016) </w:t>
      </w:r>
      <w:r w:rsidRPr="690273AC">
        <w:rPr>
          <w:rFonts w:ascii="Arial" w:eastAsia="Arial" w:hAnsi="Arial" w:cs="Arial"/>
          <w:i/>
          <w:iCs/>
          <w:color w:val="000000" w:themeColor="text1"/>
        </w:rPr>
        <w:t>Adult Drug and Alcohol Problems, Children’s Needs</w:t>
      </w:r>
      <w:r w:rsidR="31A76F86" w:rsidRPr="690273AC">
        <w:rPr>
          <w:rFonts w:ascii="Arial" w:eastAsia="Arial" w:hAnsi="Arial" w:cs="Arial"/>
          <w:i/>
          <w:iCs/>
          <w:color w:val="000000" w:themeColor="text1"/>
        </w:rPr>
        <w:t>:</w:t>
      </w:r>
      <w:r w:rsidRPr="690273AC">
        <w:rPr>
          <w:rFonts w:ascii="Arial" w:eastAsia="Arial" w:hAnsi="Arial" w:cs="Arial"/>
          <w:i/>
          <w:iCs/>
          <w:color w:val="000000" w:themeColor="text1"/>
        </w:rPr>
        <w:t xml:space="preserve"> </w:t>
      </w:r>
      <w:r w:rsidR="3B368AAF" w:rsidRPr="690273AC">
        <w:rPr>
          <w:rFonts w:ascii="Arial" w:eastAsia="Arial" w:hAnsi="Arial" w:cs="Arial"/>
          <w:i/>
          <w:iCs/>
          <w:color w:val="000000" w:themeColor="text1"/>
        </w:rPr>
        <w:t>A</w:t>
      </w:r>
      <w:r w:rsidRPr="690273AC">
        <w:rPr>
          <w:rFonts w:ascii="Arial" w:eastAsia="Arial" w:hAnsi="Arial" w:cs="Arial"/>
          <w:i/>
          <w:iCs/>
          <w:color w:val="000000" w:themeColor="text1"/>
        </w:rPr>
        <w:t>n Interdisciplinary Training resources for Professionals- with Practice Tools, Exercises and Pro Formas,</w:t>
      </w:r>
      <w:r w:rsidRPr="690273AC">
        <w:rPr>
          <w:rFonts w:ascii="Arial" w:eastAsia="Arial" w:hAnsi="Arial" w:cs="Arial"/>
          <w:color w:val="000000" w:themeColor="text1"/>
        </w:rPr>
        <w:t xml:space="preserve"> 2</w:t>
      </w:r>
      <w:r w:rsidRPr="690273AC">
        <w:rPr>
          <w:rFonts w:ascii="Arial" w:eastAsia="Arial" w:hAnsi="Arial" w:cs="Arial"/>
          <w:color w:val="000000" w:themeColor="text1"/>
          <w:vertAlign w:val="superscript"/>
        </w:rPr>
        <w:t>nd</w:t>
      </w:r>
      <w:r w:rsidRPr="690273AC">
        <w:rPr>
          <w:rFonts w:ascii="Arial" w:eastAsia="Arial" w:hAnsi="Arial" w:cs="Arial"/>
          <w:color w:val="000000" w:themeColor="text1"/>
        </w:rPr>
        <w:t xml:space="preserve"> Edition, London: Jessica Kingsley Publishers. </w:t>
      </w:r>
    </w:p>
    <w:p w14:paraId="05AEA181" w14:textId="151E9B6D" w:rsidR="15DC53E5" w:rsidRDefault="6F34410B" w:rsidP="690273AC">
      <w:pPr>
        <w:spacing w:line="257" w:lineRule="auto"/>
        <w:rPr>
          <w:rFonts w:ascii="Arial" w:eastAsia="Arial" w:hAnsi="Arial" w:cs="Arial"/>
          <w:color w:val="000000" w:themeColor="text1"/>
        </w:rPr>
      </w:pPr>
      <w:r w:rsidRPr="690273AC">
        <w:rPr>
          <w:rFonts w:ascii="Arial" w:eastAsia="Arial" w:hAnsi="Arial" w:cs="Arial"/>
          <w:color w:val="000000" w:themeColor="text1"/>
        </w:rPr>
        <w:t xml:space="preserve">Better Health (2023). </w:t>
      </w:r>
      <w:r w:rsidRPr="690273AC">
        <w:rPr>
          <w:rFonts w:ascii="Arial" w:eastAsia="Arial" w:hAnsi="Arial" w:cs="Arial"/>
          <w:i/>
          <w:iCs/>
          <w:color w:val="000000" w:themeColor="text1"/>
        </w:rPr>
        <w:t>Vaccinations for children - Start for Life</w:t>
      </w:r>
      <w:r w:rsidRPr="690273AC">
        <w:rPr>
          <w:rFonts w:ascii="Arial" w:eastAsia="Arial" w:hAnsi="Arial" w:cs="Arial"/>
          <w:color w:val="000000" w:themeColor="text1"/>
        </w:rPr>
        <w:t xml:space="preserve">. Nhs.uk. Available at: </w:t>
      </w:r>
      <w:hyperlink r:id="rId9">
        <w:r w:rsidRPr="690273AC">
          <w:rPr>
            <w:rStyle w:val="Hyperlink"/>
            <w:rFonts w:ascii="Arial" w:eastAsia="Arial" w:hAnsi="Arial" w:cs="Arial"/>
            <w:color w:val="000000" w:themeColor="text1"/>
          </w:rPr>
          <w:t>https://www.nhs.uk/start-for-life/toddler/vaccinations-for-children/</w:t>
        </w:r>
      </w:hyperlink>
      <w:r w:rsidRPr="690273AC">
        <w:rPr>
          <w:rFonts w:ascii="Arial" w:eastAsia="Arial" w:hAnsi="Arial" w:cs="Arial"/>
          <w:color w:val="000000" w:themeColor="text1"/>
        </w:rPr>
        <w:t xml:space="preserve">. (Accessed 1 Jul. 2024). </w:t>
      </w:r>
    </w:p>
    <w:p w14:paraId="30390346" w14:textId="4E10C521" w:rsidR="15DC53E5" w:rsidRDefault="57604717" w:rsidP="690273AC">
      <w:pPr>
        <w:spacing w:line="257" w:lineRule="auto"/>
        <w:rPr>
          <w:rFonts w:ascii="Arial" w:eastAsia="Arial" w:hAnsi="Arial" w:cs="Arial"/>
          <w:color w:val="000000" w:themeColor="text1"/>
        </w:rPr>
      </w:pPr>
      <w:r w:rsidRPr="690273AC">
        <w:rPr>
          <w:rFonts w:ascii="Arial" w:eastAsia="Arial" w:hAnsi="Arial" w:cs="Arial"/>
          <w:color w:val="000000" w:themeColor="text1"/>
        </w:rPr>
        <w:t xml:space="preserve">Blyth, M. and Solomon, E. (2012) </w:t>
      </w:r>
      <w:r w:rsidRPr="690273AC">
        <w:rPr>
          <w:rFonts w:ascii="Arial" w:eastAsia="Arial" w:hAnsi="Arial" w:cs="Arial"/>
          <w:i/>
          <w:iCs/>
          <w:color w:val="000000" w:themeColor="text1"/>
        </w:rPr>
        <w:t>Effective Safeguarding for Children and Young People: What Next After Munro?</w:t>
      </w:r>
      <w:r w:rsidRPr="690273AC">
        <w:rPr>
          <w:rFonts w:ascii="Arial" w:eastAsia="Arial" w:hAnsi="Arial" w:cs="Arial"/>
          <w:color w:val="000000" w:themeColor="text1"/>
        </w:rPr>
        <w:t xml:space="preserve"> Bristol: Policy Press. Available at: </w:t>
      </w:r>
      <w:hyperlink r:id="rId10">
        <w:r w:rsidRPr="690273AC">
          <w:rPr>
            <w:rStyle w:val="Hyperlink"/>
            <w:rFonts w:ascii="Arial" w:eastAsia="Arial" w:hAnsi="Arial" w:cs="Arial"/>
            <w:color w:val="000000" w:themeColor="text1"/>
          </w:rPr>
          <w:t>https://search-ebscohost-com.ezproxy.uwtsd.ac.uk/login.aspx?direct=true&amp;db=nlebk&amp;AN=439108&amp;site=ehost-live</w:t>
        </w:r>
      </w:hyperlink>
      <w:r w:rsidR="1B1FB666" w:rsidRPr="690273AC">
        <w:rPr>
          <w:rFonts w:ascii="Arial" w:eastAsia="Arial" w:hAnsi="Arial" w:cs="Arial"/>
          <w:color w:val="000000" w:themeColor="text1"/>
        </w:rPr>
        <w:t xml:space="preserve"> [Accessed: 21</w:t>
      </w:r>
      <w:r w:rsidR="1B1FB666" w:rsidRPr="690273AC">
        <w:rPr>
          <w:rFonts w:ascii="Arial" w:eastAsia="Arial" w:hAnsi="Arial" w:cs="Arial"/>
          <w:color w:val="000000" w:themeColor="text1"/>
          <w:vertAlign w:val="superscript"/>
        </w:rPr>
        <w:t>st</w:t>
      </w:r>
      <w:r w:rsidR="1B1FB666" w:rsidRPr="690273AC">
        <w:rPr>
          <w:rFonts w:ascii="Arial" w:eastAsia="Arial" w:hAnsi="Arial" w:cs="Arial"/>
          <w:color w:val="000000" w:themeColor="text1"/>
        </w:rPr>
        <w:t xml:space="preserve"> June 2024].</w:t>
      </w:r>
    </w:p>
    <w:p w14:paraId="48343FDD" w14:textId="034A8E0D" w:rsidR="15DC53E5" w:rsidRDefault="1B1FB666" w:rsidP="690273AC">
      <w:pPr>
        <w:spacing w:line="257" w:lineRule="auto"/>
        <w:rPr>
          <w:rFonts w:ascii="Arial" w:eastAsia="Arial" w:hAnsi="Arial" w:cs="Arial"/>
          <w:color w:val="000000" w:themeColor="text1"/>
        </w:rPr>
      </w:pPr>
      <w:r w:rsidRPr="690273AC">
        <w:rPr>
          <w:rFonts w:ascii="Arial" w:eastAsia="Arial" w:hAnsi="Arial" w:cs="Arial"/>
          <w:color w:val="000000" w:themeColor="text1"/>
        </w:rPr>
        <w:t xml:space="preserve">Care Inspectorate Wales, (2016) </w:t>
      </w:r>
      <w:r w:rsidRPr="690273AC">
        <w:rPr>
          <w:rFonts w:ascii="Arial" w:eastAsia="Arial" w:hAnsi="Arial" w:cs="Arial"/>
          <w:i/>
          <w:iCs/>
          <w:color w:val="000000" w:themeColor="text1"/>
        </w:rPr>
        <w:t>National Minimum Standards for Regulated Childcare for Children up to the Age of 12 Years</w:t>
      </w:r>
      <w:r w:rsidRPr="690273AC">
        <w:rPr>
          <w:rFonts w:ascii="Arial" w:eastAsia="Arial" w:hAnsi="Arial" w:cs="Arial"/>
          <w:color w:val="000000" w:themeColor="text1"/>
        </w:rPr>
        <w:t xml:space="preserve">, Available at </w:t>
      </w:r>
      <w:hyperlink r:id="rId11">
        <w:r w:rsidRPr="690273AC">
          <w:rPr>
            <w:rStyle w:val="Hyperlink"/>
            <w:rFonts w:ascii="Arial" w:eastAsia="Arial" w:hAnsi="Arial" w:cs="Arial"/>
            <w:color w:val="000000" w:themeColor="text1"/>
          </w:rPr>
          <w:t>National Minimum Standards for Regulated Childcare for children up to the age of 12 years (careinspectorate.wales)</w:t>
        </w:r>
      </w:hyperlink>
      <w:r w:rsidRPr="690273AC">
        <w:rPr>
          <w:rFonts w:ascii="Arial" w:eastAsia="Arial" w:hAnsi="Arial" w:cs="Arial"/>
          <w:color w:val="000000" w:themeColor="text1"/>
        </w:rPr>
        <w:t xml:space="preserve"> [Accessed: 25</w:t>
      </w:r>
      <w:r w:rsidRPr="690273AC">
        <w:rPr>
          <w:rFonts w:ascii="Arial" w:eastAsia="Arial" w:hAnsi="Arial" w:cs="Arial"/>
          <w:color w:val="000000" w:themeColor="text1"/>
          <w:vertAlign w:val="superscript"/>
        </w:rPr>
        <w:t>th</w:t>
      </w:r>
      <w:r w:rsidRPr="690273AC">
        <w:rPr>
          <w:rFonts w:ascii="Arial" w:eastAsia="Arial" w:hAnsi="Arial" w:cs="Arial"/>
          <w:color w:val="000000" w:themeColor="text1"/>
        </w:rPr>
        <w:t xml:space="preserve"> June].</w:t>
      </w:r>
    </w:p>
    <w:p w14:paraId="32D87487" w14:textId="74E607FA" w:rsidR="15DC53E5" w:rsidRDefault="1B1FB666" w:rsidP="690273AC">
      <w:pPr>
        <w:spacing w:line="257" w:lineRule="auto"/>
        <w:rPr>
          <w:rFonts w:ascii="Arial" w:eastAsia="Arial" w:hAnsi="Arial" w:cs="Arial"/>
          <w:color w:val="000000" w:themeColor="text1"/>
        </w:rPr>
      </w:pPr>
      <w:r w:rsidRPr="690273AC">
        <w:rPr>
          <w:rFonts w:ascii="Arial" w:eastAsia="Arial" w:hAnsi="Arial" w:cs="Arial"/>
          <w:i/>
          <w:iCs/>
          <w:color w:val="000000" w:themeColor="text1"/>
        </w:rPr>
        <w:t>Children Act 1989, s. 17(1a).</w:t>
      </w:r>
      <w:r w:rsidRPr="690273AC">
        <w:rPr>
          <w:rFonts w:ascii="Arial" w:eastAsia="Arial" w:hAnsi="Arial" w:cs="Arial"/>
          <w:color w:val="000000" w:themeColor="text1"/>
        </w:rPr>
        <w:t xml:space="preserve"> Available at: </w:t>
      </w:r>
      <w:hyperlink r:id="rId12">
        <w:r w:rsidRPr="690273AC">
          <w:rPr>
            <w:rStyle w:val="Hyperlink"/>
            <w:rFonts w:ascii="Arial" w:eastAsia="Arial" w:hAnsi="Arial" w:cs="Arial"/>
            <w:color w:val="000000" w:themeColor="text1"/>
          </w:rPr>
          <w:t>Children Act 1989 (legislation.gov.uk</w:t>
        </w:r>
      </w:hyperlink>
      <w:r w:rsidRPr="690273AC">
        <w:rPr>
          <w:rFonts w:ascii="Arial" w:eastAsia="Arial" w:hAnsi="Arial" w:cs="Arial"/>
          <w:color w:val="000000" w:themeColor="text1"/>
        </w:rPr>
        <w:t xml:space="preserve"> [Accessed: 25</w:t>
      </w:r>
      <w:r w:rsidRPr="690273AC">
        <w:rPr>
          <w:rFonts w:ascii="Arial" w:eastAsia="Arial" w:hAnsi="Arial" w:cs="Arial"/>
          <w:color w:val="000000" w:themeColor="text1"/>
          <w:vertAlign w:val="superscript"/>
        </w:rPr>
        <w:t>th</w:t>
      </w:r>
      <w:r w:rsidRPr="690273AC">
        <w:rPr>
          <w:rFonts w:ascii="Arial" w:eastAsia="Arial" w:hAnsi="Arial" w:cs="Arial"/>
          <w:color w:val="000000" w:themeColor="text1"/>
        </w:rPr>
        <w:t xml:space="preserve"> June 2024].</w:t>
      </w:r>
      <w:r w:rsidR="213E55F3" w:rsidRPr="690273AC">
        <w:rPr>
          <w:rFonts w:ascii="Arial" w:eastAsia="Arial" w:hAnsi="Arial" w:cs="Arial"/>
          <w:color w:val="000000" w:themeColor="text1"/>
        </w:rPr>
        <w:t xml:space="preserve"> </w:t>
      </w:r>
    </w:p>
    <w:p w14:paraId="075F3D2C" w14:textId="4E7AFB2C" w:rsidR="15DC53E5" w:rsidRDefault="1B1FB666" w:rsidP="690273AC">
      <w:pPr>
        <w:spacing w:after="240" w:line="360" w:lineRule="auto"/>
        <w:rPr>
          <w:rFonts w:ascii="Arial" w:eastAsia="Arial" w:hAnsi="Arial" w:cs="Arial"/>
          <w:color w:val="000000" w:themeColor="text1"/>
        </w:rPr>
      </w:pPr>
      <w:r w:rsidRPr="690273AC">
        <w:rPr>
          <w:rFonts w:ascii="Arial" w:eastAsia="Arial" w:hAnsi="Arial" w:cs="Arial"/>
          <w:i/>
          <w:iCs/>
          <w:color w:val="000000" w:themeColor="text1"/>
        </w:rPr>
        <w:t>Children Act 2004, s. 25.</w:t>
      </w:r>
      <w:r w:rsidRPr="690273AC">
        <w:rPr>
          <w:rFonts w:ascii="Arial" w:eastAsia="Arial" w:hAnsi="Arial" w:cs="Arial"/>
          <w:color w:val="000000" w:themeColor="text1"/>
        </w:rPr>
        <w:t xml:space="preserve"> Available at: </w:t>
      </w:r>
      <w:hyperlink r:id="rId13">
        <w:r w:rsidRPr="690273AC">
          <w:rPr>
            <w:rStyle w:val="Hyperlink"/>
            <w:rFonts w:ascii="Arial" w:eastAsia="Arial" w:hAnsi="Arial" w:cs="Arial"/>
            <w:color w:val="000000" w:themeColor="text1"/>
          </w:rPr>
          <w:t>Children Act 2004 (legislation.gov.uk)</w:t>
        </w:r>
      </w:hyperlink>
      <w:r w:rsidRPr="690273AC">
        <w:rPr>
          <w:rFonts w:ascii="Arial" w:eastAsia="Arial" w:hAnsi="Arial" w:cs="Arial"/>
          <w:color w:val="000000" w:themeColor="text1"/>
        </w:rPr>
        <w:t xml:space="preserve"> [Accessed: 2</w:t>
      </w:r>
      <w:r w:rsidRPr="690273AC">
        <w:rPr>
          <w:rFonts w:ascii="Arial" w:eastAsia="Arial" w:hAnsi="Arial" w:cs="Arial"/>
          <w:color w:val="000000" w:themeColor="text1"/>
          <w:vertAlign w:val="superscript"/>
        </w:rPr>
        <w:t>nd</w:t>
      </w:r>
      <w:r w:rsidRPr="690273AC">
        <w:rPr>
          <w:rFonts w:ascii="Arial" w:eastAsia="Arial" w:hAnsi="Arial" w:cs="Arial"/>
          <w:color w:val="000000" w:themeColor="text1"/>
        </w:rPr>
        <w:t xml:space="preserve"> July 2024].</w:t>
      </w:r>
      <w:r w:rsidR="3720F4A3" w:rsidRPr="690273AC">
        <w:rPr>
          <w:rFonts w:ascii="Arial" w:eastAsia="Arial" w:hAnsi="Arial" w:cs="Arial"/>
          <w:color w:val="000000" w:themeColor="text1"/>
        </w:rPr>
        <w:t xml:space="preserve"> </w:t>
      </w:r>
    </w:p>
    <w:p w14:paraId="276F0694" w14:textId="5F2903A6" w:rsidR="15DC53E5" w:rsidRDefault="07142758" w:rsidP="690273AC">
      <w:pPr>
        <w:spacing w:after="240" w:line="360" w:lineRule="auto"/>
        <w:rPr>
          <w:rFonts w:ascii="Arial" w:eastAsia="Arial" w:hAnsi="Arial" w:cs="Arial"/>
          <w:color w:val="000000" w:themeColor="text1"/>
        </w:rPr>
      </w:pPr>
      <w:r w:rsidRPr="690273AC">
        <w:rPr>
          <w:rFonts w:ascii="Arial" w:eastAsia="Arial" w:hAnsi="Arial" w:cs="Arial"/>
          <w:color w:val="000000" w:themeColor="text1"/>
        </w:rPr>
        <w:t xml:space="preserve">Children Act 2004 (2004). </w:t>
      </w:r>
      <w:r w:rsidRPr="690273AC">
        <w:rPr>
          <w:rFonts w:ascii="Arial" w:eastAsia="Arial" w:hAnsi="Arial" w:cs="Arial"/>
          <w:i/>
          <w:iCs/>
          <w:color w:val="000000" w:themeColor="text1"/>
        </w:rPr>
        <w:t>Children Act 2004</w:t>
      </w:r>
      <w:r w:rsidRPr="690273AC">
        <w:rPr>
          <w:rFonts w:ascii="Arial" w:eastAsia="Arial" w:hAnsi="Arial" w:cs="Arial"/>
          <w:color w:val="000000" w:themeColor="text1"/>
        </w:rPr>
        <w:t xml:space="preserve">. [online] Legislation.gov.uk. Available at: </w:t>
      </w:r>
      <w:hyperlink r:id="rId14">
        <w:r w:rsidRPr="690273AC">
          <w:rPr>
            <w:rStyle w:val="Hyperlink"/>
            <w:rFonts w:ascii="Arial" w:eastAsia="Arial" w:hAnsi="Arial" w:cs="Arial"/>
            <w:color w:val="000000" w:themeColor="text1"/>
          </w:rPr>
          <w:t>https://www.legislation.gov.uk/ukpga/2004/31/contents</w:t>
        </w:r>
      </w:hyperlink>
      <w:r w:rsidRPr="690273AC">
        <w:rPr>
          <w:rFonts w:ascii="Arial" w:eastAsia="Arial" w:hAnsi="Arial" w:cs="Arial"/>
          <w:color w:val="000000" w:themeColor="text1"/>
        </w:rPr>
        <w:t xml:space="preserve"> (Accessed 24/06/2024)</w:t>
      </w:r>
    </w:p>
    <w:p w14:paraId="338BBE1C" w14:textId="1CAC0E0C" w:rsidR="15DC53E5" w:rsidRDefault="3720F4A3" w:rsidP="690273AC">
      <w:pPr>
        <w:spacing w:line="257" w:lineRule="auto"/>
        <w:rPr>
          <w:rFonts w:ascii="Arial" w:eastAsia="Arial" w:hAnsi="Arial" w:cs="Arial"/>
          <w:color w:val="000000" w:themeColor="text1"/>
        </w:rPr>
      </w:pPr>
      <w:r w:rsidRPr="690273AC">
        <w:rPr>
          <w:rFonts w:ascii="Arial" w:eastAsia="Arial" w:hAnsi="Arial" w:cs="Arial"/>
          <w:color w:val="000000" w:themeColor="text1"/>
        </w:rPr>
        <w:t xml:space="preserve">Cardiff and Vale of Glamorgan Regional Safeguarding Childrens’ Board (2023). </w:t>
      </w:r>
      <w:r w:rsidRPr="690273AC">
        <w:rPr>
          <w:rFonts w:ascii="Arial" w:eastAsia="Arial" w:hAnsi="Arial" w:cs="Arial"/>
          <w:i/>
          <w:iCs/>
          <w:color w:val="000000" w:themeColor="text1"/>
        </w:rPr>
        <w:t>Reporting concerns</w:t>
      </w:r>
      <w:r w:rsidRPr="690273AC">
        <w:rPr>
          <w:rFonts w:ascii="Arial" w:eastAsia="Arial" w:hAnsi="Arial" w:cs="Arial"/>
          <w:color w:val="000000" w:themeColor="text1"/>
        </w:rPr>
        <w:t xml:space="preserve">. [online] Cardiff and Vale of Glamorgan Regional Safeguarding Board. Available at: </w:t>
      </w:r>
      <w:hyperlink r:id="rId15">
        <w:r w:rsidRPr="690273AC">
          <w:rPr>
            <w:rStyle w:val="Hyperlink"/>
            <w:rFonts w:ascii="Arial" w:eastAsia="Arial" w:hAnsi="Arial" w:cs="Arial"/>
            <w:color w:val="000000" w:themeColor="text1"/>
          </w:rPr>
          <w:t>https://www.cardiffandvalersb.co.uk/children/contact-childrens-board/reporting-concerns/</w:t>
        </w:r>
      </w:hyperlink>
      <w:r w:rsidRPr="690273AC">
        <w:rPr>
          <w:rFonts w:ascii="Arial" w:eastAsia="Arial" w:hAnsi="Arial" w:cs="Arial"/>
          <w:color w:val="000000" w:themeColor="text1"/>
        </w:rPr>
        <w:t>. (Accessed 25/06/2024)</w:t>
      </w:r>
    </w:p>
    <w:p w14:paraId="2DE3BF1E" w14:textId="58DFAB76" w:rsidR="5F65D767" w:rsidRDefault="2B2C3B48" w:rsidP="690273AC">
      <w:pPr>
        <w:spacing w:line="257" w:lineRule="auto"/>
        <w:rPr>
          <w:rFonts w:ascii="Arial" w:eastAsia="Arial" w:hAnsi="Arial" w:cs="Arial"/>
          <w:color w:val="000000" w:themeColor="text1"/>
        </w:rPr>
      </w:pPr>
      <w:r w:rsidRPr="690273AC">
        <w:rPr>
          <w:rFonts w:ascii="Arial" w:eastAsia="Arial" w:hAnsi="Arial" w:cs="Arial"/>
          <w:color w:val="000000" w:themeColor="text1"/>
        </w:rPr>
        <w:t xml:space="preserve">Children and Young People's Commissioner Scotland (2024). </w:t>
      </w:r>
      <w:r w:rsidRPr="690273AC">
        <w:rPr>
          <w:rFonts w:ascii="Arial" w:eastAsia="Arial" w:hAnsi="Arial" w:cs="Arial"/>
          <w:i/>
          <w:iCs/>
          <w:color w:val="000000" w:themeColor="text1"/>
        </w:rPr>
        <w:t>UNCRC Full Text</w:t>
      </w:r>
      <w:r w:rsidRPr="690273AC">
        <w:rPr>
          <w:rFonts w:ascii="Arial" w:eastAsia="Arial" w:hAnsi="Arial" w:cs="Arial"/>
          <w:color w:val="000000" w:themeColor="text1"/>
        </w:rPr>
        <w:t xml:space="preserve">. [online] The Children and Young People’s Commissioner Scotland. Available at: </w:t>
      </w:r>
      <w:hyperlink r:id="rId16">
        <w:r w:rsidRPr="690273AC">
          <w:rPr>
            <w:rStyle w:val="Hyperlink"/>
            <w:rFonts w:ascii="Arial" w:eastAsia="Arial" w:hAnsi="Arial" w:cs="Arial"/>
            <w:color w:val="000000" w:themeColor="text1"/>
          </w:rPr>
          <w:t>https://www.cypcs.org.uk/rights/uncrc/full-uncrc/</w:t>
        </w:r>
      </w:hyperlink>
      <w:r w:rsidRPr="690273AC">
        <w:rPr>
          <w:rFonts w:ascii="Arial" w:eastAsia="Arial" w:hAnsi="Arial" w:cs="Arial"/>
          <w:color w:val="000000" w:themeColor="text1"/>
        </w:rPr>
        <w:t xml:space="preserve"> (Accessed 24/06/2024)</w:t>
      </w:r>
      <w:r w:rsidR="42F335B1" w:rsidRPr="690273AC">
        <w:rPr>
          <w:rFonts w:ascii="Arial" w:eastAsia="Arial" w:hAnsi="Arial" w:cs="Arial"/>
          <w:color w:val="000000" w:themeColor="text1"/>
        </w:rPr>
        <w:t xml:space="preserve"> </w:t>
      </w:r>
    </w:p>
    <w:p w14:paraId="4AE692CA" w14:textId="4E8C1D30" w:rsidR="15DC53E5" w:rsidRDefault="2B2C3B48" w:rsidP="690273AC">
      <w:pPr>
        <w:spacing w:after="240" w:line="360" w:lineRule="auto"/>
        <w:rPr>
          <w:rFonts w:ascii="Arial" w:eastAsia="Arial" w:hAnsi="Arial" w:cs="Arial"/>
          <w:color w:val="000000" w:themeColor="text1"/>
        </w:rPr>
      </w:pPr>
      <w:r w:rsidRPr="690273AC">
        <w:rPr>
          <w:rFonts w:ascii="Arial" w:eastAsia="Arial" w:hAnsi="Arial" w:cs="Arial"/>
          <w:color w:val="000000" w:themeColor="text1"/>
        </w:rPr>
        <w:t xml:space="preserve">Dar, S.A. and Sakthivel, Dr.P. (2022). Maslow’s Hierarchy of Needs Is still Relevant in the 21st Century. </w:t>
      </w:r>
      <w:r w:rsidRPr="690273AC">
        <w:rPr>
          <w:rFonts w:ascii="Arial" w:eastAsia="Arial" w:hAnsi="Arial" w:cs="Arial"/>
          <w:i/>
          <w:iCs/>
          <w:color w:val="000000" w:themeColor="text1"/>
        </w:rPr>
        <w:t>Journal of Learning and Educational Policy</w:t>
      </w:r>
      <w:r w:rsidRPr="690273AC">
        <w:rPr>
          <w:rFonts w:ascii="Arial" w:eastAsia="Arial" w:hAnsi="Arial" w:cs="Arial"/>
          <w:color w:val="000000" w:themeColor="text1"/>
        </w:rPr>
        <w:t xml:space="preserve">, 02(25), pp.1–9. doi: </w:t>
      </w:r>
      <w:hyperlink r:id="rId17">
        <w:r w:rsidRPr="690273AC">
          <w:rPr>
            <w:rStyle w:val="Hyperlink"/>
            <w:rFonts w:ascii="Arial" w:eastAsia="Arial" w:hAnsi="Arial" w:cs="Arial"/>
            <w:color w:val="000000" w:themeColor="text1"/>
          </w:rPr>
          <w:t>https://doi.org/10.55529/jlep.23.1.9</w:t>
        </w:r>
      </w:hyperlink>
      <w:r w:rsidRPr="690273AC">
        <w:rPr>
          <w:rFonts w:ascii="Arial" w:eastAsia="Arial" w:hAnsi="Arial" w:cs="Arial"/>
          <w:color w:val="000000" w:themeColor="text1"/>
        </w:rPr>
        <w:t xml:space="preserve"> (Accessed 23/06/2024)  </w:t>
      </w:r>
    </w:p>
    <w:p w14:paraId="392F7B31" w14:textId="37F7F25B" w:rsidR="15DC53E5" w:rsidRDefault="2B2C3B48" w:rsidP="690273AC">
      <w:pPr>
        <w:spacing w:after="240" w:line="360" w:lineRule="auto"/>
        <w:rPr>
          <w:rFonts w:ascii="Arial" w:eastAsia="Arial" w:hAnsi="Arial" w:cs="Arial"/>
          <w:color w:val="000000" w:themeColor="text1"/>
        </w:rPr>
      </w:pPr>
      <w:r w:rsidRPr="690273AC">
        <w:rPr>
          <w:rFonts w:ascii="Arial" w:eastAsia="Arial" w:hAnsi="Arial" w:cs="Arial"/>
          <w:color w:val="000000" w:themeColor="text1"/>
        </w:rPr>
        <w:t xml:space="preserve">Department for Education (2011). </w:t>
      </w:r>
      <w:r w:rsidRPr="690273AC">
        <w:rPr>
          <w:rFonts w:ascii="Arial" w:eastAsia="Arial" w:hAnsi="Arial" w:cs="Arial"/>
          <w:i/>
          <w:iCs/>
          <w:color w:val="000000" w:themeColor="text1"/>
        </w:rPr>
        <w:t>Munro review of child protection: a child-centred system</w:t>
      </w:r>
      <w:r w:rsidRPr="690273AC">
        <w:rPr>
          <w:rFonts w:ascii="Arial" w:eastAsia="Arial" w:hAnsi="Arial" w:cs="Arial"/>
          <w:color w:val="000000" w:themeColor="text1"/>
        </w:rPr>
        <w:t xml:space="preserve">. [online] GOV.UK. Available at: </w:t>
      </w:r>
      <w:hyperlink r:id="rId18">
        <w:r w:rsidRPr="690273AC">
          <w:rPr>
            <w:rStyle w:val="Hyperlink"/>
            <w:rFonts w:ascii="Arial" w:eastAsia="Arial" w:hAnsi="Arial" w:cs="Arial"/>
            <w:color w:val="000000" w:themeColor="text1"/>
          </w:rPr>
          <w:t>https://www.gov.uk/government/publications/munro-review-of-child-protection-final-report-a-child-centred-system</w:t>
        </w:r>
      </w:hyperlink>
      <w:r w:rsidRPr="690273AC">
        <w:rPr>
          <w:rFonts w:ascii="Arial" w:eastAsia="Arial" w:hAnsi="Arial" w:cs="Arial"/>
          <w:color w:val="000000" w:themeColor="text1"/>
        </w:rPr>
        <w:t xml:space="preserve"> (Accessed 18/06/2024)</w:t>
      </w:r>
    </w:p>
    <w:p w14:paraId="59DFE341" w14:textId="74E918C6" w:rsidR="15DC53E5" w:rsidRDefault="2B2C3B48" w:rsidP="690273AC">
      <w:pPr>
        <w:spacing w:after="240" w:line="360" w:lineRule="auto"/>
        <w:rPr>
          <w:rFonts w:ascii="Arial" w:eastAsia="Arial" w:hAnsi="Arial" w:cs="Arial"/>
          <w:color w:val="000000" w:themeColor="text1"/>
        </w:rPr>
      </w:pPr>
      <w:r w:rsidRPr="690273AC">
        <w:rPr>
          <w:rFonts w:ascii="Arial" w:eastAsia="Arial" w:hAnsi="Arial" w:cs="Arial"/>
          <w:color w:val="000000" w:themeColor="text1"/>
        </w:rPr>
        <w:t xml:space="preserve">Department for Education (2023). </w:t>
      </w:r>
      <w:r w:rsidRPr="690273AC">
        <w:rPr>
          <w:rFonts w:ascii="Arial" w:eastAsia="Arial" w:hAnsi="Arial" w:cs="Arial"/>
          <w:i/>
          <w:iCs/>
          <w:color w:val="000000" w:themeColor="text1"/>
        </w:rPr>
        <w:t>Working Together to Safeguard Children</w:t>
      </w:r>
      <w:r w:rsidRPr="690273AC">
        <w:rPr>
          <w:rFonts w:ascii="Arial" w:eastAsia="Arial" w:hAnsi="Arial" w:cs="Arial"/>
          <w:color w:val="000000" w:themeColor="text1"/>
        </w:rPr>
        <w:t xml:space="preserve">. [online] GOV.UK. Available at: </w:t>
      </w:r>
      <w:hyperlink r:id="rId19">
        <w:r w:rsidRPr="690273AC">
          <w:rPr>
            <w:rStyle w:val="Hyperlink"/>
            <w:rFonts w:ascii="Arial" w:eastAsia="Arial" w:hAnsi="Arial" w:cs="Arial"/>
            <w:color w:val="000000" w:themeColor="text1"/>
          </w:rPr>
          <w:t>https://www.gov.uk/government/publications/working-together-to-safeguard-children--2</w:t>
        </w:r>
      </w:hyperlink>
      <w:r w:rsidRPr="690273AC">
        <w:rPr>
          <w:rFonts w:ascii="Arial" w:eastAsia="Arial" w:hAnsi="Arial" w:cs="Arial"/>
          <w:color w:val="000000" w:themeColor="text1"/>
        </w:rPr>
        <w:t xml:space="preserve">. (Accessed 22/06/2024) </w:t>
      </w:r>
    </w:p>
    <w:p w14:paraId="02E55D2B" w14:textId="084AD3C7" w:rsidR="15DC53E5" w:rsidRDefault="1B1FB666" w:rsidP="690273AC">
      <w:pPr>
        <w:spacing w:line="257" w:lineRule="auto"/>
        <w:rPr>
          <w:rFonts w:ascii="Arial" w:eastAsia="Arial" w:hAnsi="Arial" w:cs="Arial"/>
          <w:color w:val="000000" w:themeColor="text1"/>
        </w:rPr>
      </w:pPr>
      <w:r w:rsidRPr="690273AC">
        <w:rPr>
          <w:rFonts w:ascii="Arial" w:eastAsia="Arial" w:hAnsi="Arial" w:cs="Arial"/>
          <w:color w:val="000000" w:themeColor="text1"/>
        </w:rPr>
        <w:t xml:space="preserve">Department of Education, (2024) </w:t>
      </w:r>
      <w:r w:rsidRPr="690273AC">
        <w:rPr>
          <w:rFonts w:ascii="Arial" w:eastAsia="Arial" w:hAnsi="Arial" w:cs="Arial"/>
          <w:i/>
          <w:iCs/>
          <w:color w:val="000000" w:themeColor="text1"/>
        </w:rPr>
        <w:t>Keeping Children Safe in Education 2024</w:t>
      </w:r>
      <w:r w:rsidRPr="690273AC">
        <w:rPr>
          <w:rFonts w:ascii="Arial" w:eastAsia="Arial" w:hAnsi="Arial" w:cs="Arial"/>
          <w:color w:val="000000" w:themeColor="text1"/>
        </w:rPr>
        <w:t xml:space="preserve">, Available at </w:t>
      </w:r>
      <w:hyperlink r:id="rId20">
        <w:r w:rsidRPr="690273AC">
          <w:rPr>
            <w:rStyle w:val="Hyperlink"/>
            <w:rFonts w:ascii="Arial" w:eastAsia="Arial" w:hAnsi="Arial" w:cs="Arial"/>
            <w:color w:val="000000" w:themeColor="text1"/>
          </w:rPr>
          <w:t>Keeping children safe in education 2024 (publishing.service.gov.uk)</w:t>
        </w:r>
      </w:hyperlink>
      <w:r w:rsidRPr="690273AC">
        <w:rPr>
          <w:rFonts w:ascii="Arial" w:eastAsia="Arial" w:hAnsi="Arial" w:cs="Arial"/>
          <w:color w:val="000000" w:themeColor="text1"/>
        </w:rPr>
        <w:t xml:space="preserve"> [Accessed 5</w:t>
      </w:r>
      <w:r w:rsidRPr="690273AC">
        <w:rPr>
          <w:rFonts w:ascii="Arial" w:eastAsia="Arial" w:hAnsi="Arial" w:cs="Arial"/>
          <w:color w:val="000000" w:themeColor="text1"/>
          <w:vertAlign w:val="superscript"/>
        </w:rPr>
        <w:t>th</w:t>
      </w:r>
      <w:r w:rsidRPr="690273AC">
        <w:rPr>
          <w:rFonts w:ascii="Arial" w:eastAsia="Arial" w:hAnsi="Arial" w:cs="Arial"/>
          <w:color w:val="000000" w:themeColor="text1"/>
        </w:rPr>
        <w:t xml:space="preserve"> July 2024].</w:t>
      </w:r>
    </w:p>
    <w:p w14:paraId="4C3405D3" w14:textId="74F92867" w:rsidR="15DC53E5" w:rsidRDefault="76CE31E5" w:rsidP="690273AC">
      <w:pPr>
        <w:spacing w:after="240" w:line="360" w:lineRule="auto"/>
        <w:rPr>
          <w:rFonts w:ascii="Arial" w:eastAsia="Arial" w:hAnsi="Arial" w:cs="Arial"/>
          <w:color w:val="000000" w:themeColor="text1"/>
        </w:rPr>
      </w:pPr>
      <w:r w:rsidRPr="690273AC">
        <w:rPr>
          <w:rFonts w:ascii="Arial" w:eastAsia="Arial" w:hAnsi="Arial" w:cs="Arial"/>
          <w:color w:val="000000" w:themeColor="text1"/>
        </w:rPr>
        <w:t xml:space="preserve">Department of Health (1999). Drug Misuse and Dependence – Guidelines on Clinical Management. </w:t>
      </w:r>
      <w:r w:rsidRPr="690273AC">
        <w:rPr>
          <w:rFonts w:ascii="Arial" w:eastAsia="Arial" w:hAnsi="Arial" w:cs="Arial"/>
          <w:i/>
          <w:iCs/>
          <w:color w:val="000000" w:themeColor="text1"/>
        </w:rPr>
        <w:t>Psychiatric Bulletin</w:t>
      </w:r>
      <w:r w:rsidRPr="690273AC">
        <w:rPr>
          <w:rFonts w:ascii="Arial" w:eastAsia="Arial" w:hAnsi="Arial" w:cs="Arial"/>
          <w:color w:val="000000" w:themeColor="text1"/>
        </w:rPr>
        <w:t xml:space="preserve">, 23(8), pp.512–512. doi: </w:t>
      </w:r>
      <w:hyperlink r:id="rId21">
        <w:r w:rsidRPr="690273AC">
          <w:rPr>
            <w:rStyle w:val="Hyperlink"/>
            <w:rFonts w:ascii="Arial" w:eastAsia="Arial" w:hAnsi="Arial" w:cs="Arial"/>
            <w:color w:val="000000" w:themeColor="text1"/>
          </w:rPr>
          <w:t>https://doi.org/10.1192/pb.23.8.512-c</w:t>
        </w:r>
      </w:hyperlink>
      <w:r w:rsidRPr="690273AC">
        <w:rPr>
          <w:rFonts w:ascii="Arial" w:eastAsia="Arial" w:hAnsi="Arial" w:cs="Arial"/>
          <w:color w:val="000000" w:themeColor="text1"/>
        </w:rPr>
        <w:t xml:space="preserve"> (Accessed 25/06/2024)</w:t>
      </w:r>
    </w:p>
    <w:p w14:paraId="55045FF2" w14:textId="4D2C77AA" w:rsidR="15DC53E5" w:rsidRDefault="3D767AF7" w:rsidP="690273AC">
      <w:pPr>
        <w:spacing w:after="240" w:line="257" w:lineRule="auto"/>
        <w:rPr>
          <w:rFonts w:ascii="Arial" w:eastAsia="Arial" w:hAnsi="Arial" w:cs="Arial"/>
          <w:color w:val="000000" w:themeColor="text1"/>
        </w:rPr>
      </w:pPr>
      <w:r w:rsidRPr="690273AC">
        <w:rPr>
          <w:rFonts w:ascii="Arial" w:eastAsia="Arial" w:hAnsi="Arial" w:cs="Arial"/>
          <w:color w:val="000000" w:themeColor="text1"/>
        </w:rPr>
        <w:t xml:space="preserve">Early Years Wales, (2021) </w:t>
      </w:r>
      <w:hyperlink r:id="rId22" w:anchor=":~:text=Being%20responsible%20for%20and%20to,authority%20and%20CIW%2C%20Estyn%20requirements.">
        <w:r w:rsidRPr="690273AC">
          <w:rPr>
            <w:rStyle w:val="Hyperlink"/>
            <w:rFonts w:ascii="Arial" w:eastAsia="Arial" w:hAnsi="Arial" w:cs="Arial"/>
            <w:color w:val="000000" w:themeColor="text1"/>
          </w:rPr>
          <w:t>Nursery Manager | Early Years Wales</w:t>
        </w:r>
      </w:hyperlink>
      <w:r w:rsidRPr="690273AC">
        <w:rPr>
          <w:rFonts w:ascii="Arial" w:eastAsia="Arial" w:hAnsi="Arial" w:cs="Arial"/>
          <w:color w:val="000000" w:themeColor="text1"/>
        </w:rPr>
        <w:t xml:space="preserve"> [Accessed: 5</w:t>
      </w:r>
      <w:r w:rsidRPr="690273AC">
        <w:rPr>
          <w:rFonts w:ascii="Arial" w:eastAsia="Arial" w:hAnsi="Arial" w:cs="Arial"/>
          <w:color w:val="000000" w:themeColor="text1"/>
          <w:vertAlign w:val="superscript"/>
        </w:rPr>
        <w:t>th</w:t>
      </w:r>
      <w:r w:rsidRPr="690273AC">
        <w:rPr>
          <w:rFonts w:ascii="Arial" w:eastAsia="Arial" w:hAnsi="Arial" w:cs="Arial"/>
          <w:color w:val="000000" w:themeColor="text1"/>
        </w:rPr>
        <w:t xml:space="preserve"> July 2024].</w:t>
      </w:r>
    </w:p>
    <w:p w14:paraId="765CB0C9" w14:textId="2F000906" w:rsidR="15DC53E5" w:rsidRDefault="3D767AF7" w:rsidP="690273AC">
      <w:pPr>
        <w:spacing w:after="240" w:line="360" w:lineRule="auto"/>
        <w:rPr>
          <w:rFonts w:ascii="Arial" w:eastAsia="Arial" w:hAnsi="Arial" w:cs="Arial"/>
          <w:color w:val="000000" w:themeColor="text1"/>
        </w:rPr>
      </w:pPr>
      <w:r w:rsidRPr="690273AC">
        <w:rPr>
          <w:rFonts w:ascii="Arial" w:eastAsia="Arial" w:hAnsi="Arial" w:cs="Arial"/>
          <w:color w:val="000000" w:themeColor="text1"/>
        </w:rPr>
        <w:t xml:space="preserve">Flying Start Annex, (2017) </w:t>
      </w:r>
      <w:hyperlink r:id="rId23">
        <w:r w:rsidRPr="690273AC">
          <w:rPr>
            <w:rStyle w:val="Hyperlink"/>
            <w:rFonts w:ascii="Arial" w:eastAsia="Arial" w:hAnsi="Arial" w:cs="Arial"/>
            <w:color w:val="000000" w:themeColor="text1"/>
          </w:rPr>
          <w:t>https://www.gov.wales/sites/default/files/publications/2019-07/flying-start-transition-guidance-for-professionals.pdf</w:t>
        </w:r>
      </w:hyperlink>
      <w:r w:rsidRPr="690273AC">
        <w:rPr>
          <w:rFonts w:ascii="Arial" w:eastAsia="Arial" w:hAnsi="Arial" w:cs="Arial"/>
          <w:color w:val="000000" w:themeColor="text1"/>
        </w:rPr>
        <w:t xml:space="preserve"> [Accessed: 30</w:t>
      </w:r>
      <w:r w:rsidRPr="690273AC">
        <w:rPr>
          <w:rFonts w:ascii="Arial" w:eastAsia="Arial" w:hAnsi="Arial" w:cs="Arial"/>
          <w:color w:val="000000" w:themeColor="text1"/>
          <w:vertAlign w:val="superscript"/>
        </w:rPr>
        <w:t>th</w:t>
      </w:r>
      <w:r w:rsidRPr="690273AC">
        <w:rPr>
          <w:rFonts w:ascii="Arial" w:eastAsia="Arial" w:hAnsi="Arial" w:cs="Arial"/>
          <w:color w:val="000000" w:themeColor="text1"/>
        </w:rPr>
        <w:t xml:space="preserve"> June 2024]. </w:t>
      </w:r>
    </w:p>
    <w:p w14:paraId="0AD1F50B" w14:textId="717FE9F3" w:rsidR="15DC53E5" w:rsidRDefault="29D3194F" w:rsidP="690273AC">
      <w:pPr>
        <w:spacing w:after="240" w:line="257" w:lineRule="auto"/>
        <w:rPr>
          <w:rFonts w:ascii="Arial" w:eastAsia="Arial" w:hAnsi="Arial" w:cs="Arial"/>
          <w:color w:val="000000" w:themeColor="text1"/>
        </w:rPr>
      </w:pPr>
      <w:r w:rsidRPr="690273AC">
        <w:rPr>
          <w:rFonts w:ascii="Arial" w:eastAsia="Arial" w:hAnsi="Arial" w:cs="Arial"/>
          <w:color w:val="000000" w:themeColor="text1"/>
        </w:rPr>
        <w:t xml:space="preserve">Family Rights Group (n.d.). </w:t>
      </w:r>
      <w:r w:rsidRPr="690273AC">
        <w:rPr>
          <w:rFonts w:ascii="Arial" w:eastAsia="Arial" w:hAnsi="Arial" w:cs="Arial"/>
          <w:i/>
          <w:iCs/>
          <w:color w:val="000000" w:themeColor="text1"/>
        </w:rPr>
        <w:t>Child protection</w:t>
      </w:r>
      <w:r w:rsidRPr="690273AC">
        <w:rPr>
          <w:rFonts w:ascii="Arial" w:eastAsia="Arial" w:hAnsi="Arial" w:cs="Arial"/>
          <w:color w:val="000000" w:themeColor="text1"/>
        </w:rPr>
        <w:t xml:space="preserve">. Available at: </w:t>
      </w:r>
      <w:hyperlink r:id="rId24">
        <w:r w:rsidRPr="690273AC">
          <w:rPr>
            <w:rStyle w:val="Hyperlink"/>
            <w:rFonts w:ascii="Arial" w:eastAsia="Arial" w:hAnsi="Arial" w:cs="Arial"/>
            <w:color w:val="000000" w:themeColor="text1"/>
          </w:rPr>
          <w:t>https://frg.org.uk/get-help-and-advice/what/child-protection/?gad_source=1&amp;gclid=CjwKCAjw4f6zBhBVEiwATEHFVhcC0Np746fFAOiyRlRx3fknE7iFyC_AeLUxwNlrTguBEh0Kqu6t8xoCxWMQAvD_BwE</w:t>
        </w:r>
      </w:hyperlink>
      <w:r w:rsidRPr="690273AC">
        <w:rPr>
          <w:rFonts w:ascii="Arial" w:eastAsia="Arial" w:hAnsi="Arial" w:cs="Arial"/>
          <w:color w:val="000000" w:themeColor="text1"/>
        </w:rPr>
        <w:t>. (Accessed 29 Jun. 2024).</w:t>
      </w:r>
    </w:p>
    <w:p w14:paraId="37CE2BEA" w14:textId="3D3A983B" w:rsidR="15DC53E5" w:rsidRDefault="29D3194F" w:rsidP="690273AC">
      <w:pPr>
        <w:spacing w:after="240" w:line="257" w:lineRule="auto"/>
        <w:rPr>
          <w:rFonts w:ascii="Arial" w:eastAsia="Arial" w:hAnsi="Arial" w:cs="Arial"/>
          <w:color w:val="000000" w:themeColor="text1"/>
        </w:rPr>
      </w:pPr>
      <w:r w:rsidRPr="690273AC">
        <w:rPr>
          <w:rFonts w:ascii="Arial" w:eastAsia="Arial" w:hAnsi="Arial" w:cs="Arial"/>
          <w:color w:val="000000" w:themeColor="text1"/>
        </w:rPr>
        <w:t xml:space="preserve">GOV.UK (2021). </w:t>
      </w:r>
      <w:r w:rsidRPr="690273AC">
        <w:rPr>
          <w:rFonts w:ascii="Arial" w:eastAsia="Arial" w:hAnsi="Arial" w:cs="Arial"/>
          <w:i/>
          <w:iCs/>
          <w:color w:val="000000" w:themeColor="text1"/>
        </w:rPr>
        <w:t>Parents with alcohol and drug problems: adult treatment and children and family services</w:t>
      </w:r>
      <w:r w:rsidRPr="690273AC">
        <w:rPr>
          <w:rFonts w:ascii="Arial" w:eastAsia="Arial" w:hAnsi="Arial" w:cs="Arial"/>
          <w:color w:val="000000" w:themeColor="text1"/>
        </w:rPr>
        <w:t xml:space="preserve">. GOV.UK. Available at: </w:t>
      </w:r>
      <w:hyperlink r:id="rId25" w:anchor=":~:text=Section%2011%20of%20the%20Children">
        <w:r w:rsidRPr="690273AC">
          <w:rPr>
            <w:rStyle w:val="Hyperlink"/>
            <w:rFonts w:ascii="Arial" w:eastAsia="Arial" w:hAnsi="Arial" w:cs="Arial"/>
            <w:color w:val="000000" w:themeColor="text1"/>
          </w:rPr>
          <w:t>https://www.gov.uk/government/publications/parents-with-alcohol-and-drug-problems-support-resources/parents-with-alcohol-and-drug-problems-guidance-for-adult-treatment-and-children-and-family-services#:~:text=Section%2011%20of%20the%20Children</w:t>
        </w:r>
      </w:hyperlink>
      <w:r w:rsidRPr="690273AC">
        <w:rPr>
          <w:rFonts w:ascii="Arial" w:eastAsia="Arial" w:hAnsi="Arial" w:cs="Arial"/>
          <w:color w:val="000000" w:themeColor="text1"/>
        </w:rPr>
        <w:t xml:space="preserve">. (Accessed 26 Jun. 2024). </w:t>
      </w:r>
    </w:p>
    <w:p w14:paraId="6C5DBA8A" w14:textId="74E6A64E" w:rsidR="15DC53E5" w:rsidRDefault="76CE31E5" w:rsidP="690273AC">
      <w:pPr>
        <w:spacing w:after="240" w:line="257" w:lineRule="auto"/>
        <w:rPr>
          <w:rFonts w:ascii="Arial" w:eastAsia="Arial" w:hAnsi="Arial" w:cs="Arial"/>
          <w:color w:val="000000" w:themeColor="text1"/>
        </w:rPr>
      </w:pPr>
      <w:r w:rsidRPr="690273AC">
        <w:rPr>
          <w:rFonts w:ascii="Arial" w:eastAsia="Arial" w:hAnsi="Arial" w:cs="Arial"/>
          <w:color w:val="000000" w:themeColor="text1"/>
        </w:rPr>
        <w:t xml:space="preserve">GOV.UK (2018). </w:t>
      </w:r>
      <w:r w:rsidRPr="690273AC">
        <w:rPr>
          <w:rFonts w:ascii="Arial" w:eastAsia="Arial" w:hAnsi="Arial" w:cs="Arial"/>
          <w:i/>
          <w:iCs/>
          <w:color w:val="000000" w:themeColor="text1"/>
        </w:rPr>
        <w:t>Data Protection Act 2018</w:t>
      </w:r>
      <w:r w:rsidRPr="690273AC">
        <w:rPr>
          <w:rFonts w:ascii="Arial" w:eastAsia="Arial" w:hAnsi="Arial" w:cs="Arial"/>
          <w:color w:val="000000" w:themeColor="text1"/>
        </w:rPr>
        <w:t xml:space="preserve">. [online] Legislation.gov.uk. Available at: </w:t>
      </w:r>
      <w:hyperlink r:id="rId26">
        <w:r w:rsidRPr="690273AC">
          <w:rPr>
            <w:rStyle w:val="Hyperlink"/>
            <w:rFonts w:ascii="Arial" w:eastAsia="Arial" w:hAnsi="Arial" w:cs="Arial"/>
            <w:color w:val="000000" w:themeColor="text1"/>
          </w:rPr>
          <w:t>https://www.legislation.gov.uk/ukpga/2018/12/contents/enacted</w:t>
        </w:r>
      </w:hyperlink>
      <w:r w:rsidRPr="690273AC">
        <w:rPr>
          <w:rFonts w:ascii="Arial" w:eastAsia="Arial" w:hAnsi="Arial" w:cs="Arial"/>
          <w:color w:val="000000" w:themeColor="text1"/>
        </w:rPr>
        <w:t xml:space="preserve"> (Accessed 23/06/2024)</w:t>
      </w:r>
      <w:r w:rsidR="32B88C36" w:rsidRPr="690273AC">
        <w:rPr>
          <w:rFonts w:ascii="Arial" w:eastAsia="Arial" w:hAnsi="Arial" w:cs="Arial"/>
          <w:color w:val="000000" w:themeColor="text1"/>
        </w:rPr>
        <w:t xml:space="preserve"> </w:t>
      </w:r>
    </w:p>
    <w:p w14:paraId="51E527F9" w14:textId="11200EE3" w:rsidR="15DC53E5" w:rsidRDefault="32B88C36" w:rsidP="690273AC">
      <w:pPr>
        <w:spacing w:after="240" w:line="257" w:lineRule="auto"/>
        <w:rPr>
          <w:rFonts w:ascii="Arial" w:eastAsia="Arial" w:hAnsi="Arial" w:cs="Arial"/>
          <w:color w:val="000000" w:themeColor="text1"/>
        </w:rPr>
      </w:pPr>
      <w:r w:rsidRPr="690273AC">
        <w:rPr>
          <w:rFonts w:ascii="Arial" w:eastAsia="Arial" w:hAnsi="Arial" w:cs="Arial"/>
          <w:color w:val="000000" w:themeColor="text1"/>
        </w:rPr>
        <w:t xml:space="preserve">GOV.UK (2024). </w:t>
      </w:r>
      <w:r w:rsidRPr="690273AC">
        <w:rPr>
          <w:rFonts w:ascii="Arial" w:eastAsia="Arial" w:hAnsi="Arial" w:cs="Arial"/>
          <w:i/>
          <w:iCs/>
          <w:color w:val="000000" w:themeColor="text1"/>
        </w:rPr>
        <w:t>Data Protection</w:t>
      </w:r>
      <w:r w:rsidRPr="690273AC">
        <w:rPr>
          <w:rFonts w:ascii="Arial" w:eastAsia="Arial" w:hAnsi="Arial" w:cs="Arial"/>
          <w:color w:val="000000" w:themeColor="text1"/>
        </w:rPr>
        <w:t xml:space="preserve">. Gov.UK. Available at: </w:t>
      </w:r>
      <w:hyperlink r:id="rId27" w:anchor=":~:text=The%20Data%20Protection%20Act%202018%20is%20the%20UK">
        <w:r w:rsidRPr="690273AC">
          <w:rPr>
            <w:rStyle w:val="Hyperlink"/>
            <w:rFonts w:ascii="Arial" w:eastAsia="Arial" w:hAnsi="Arial" w:cs="Arial"/>
            <w:color w:val="000000" w:themeColor="text1"/>
          </w:rPr>
          <w:t>https://www.gov.uk/data-protection#:~:text=The%20Data%20Protection%20Act%202018%20is%20the%20UK</w:t>
        </w:r>
      </w:hyperlink>
      <w:r w:rsidRPr="690273AC">
        <w:rPr>
          <w:rFonts w:ascii="Arial" w:eastAsia="Arial" w:hAnsi="Arial" w:cs="Arial"/>
          <w:color w:val="000000" w:themeColor="text1"/>
        </w:rPr>
        <w:t>. (Accessed 29 Jun. 2024).</w:t>
      </w:r>
    </w:p>
    <w:p w14:paraId="6CF4997A" w14:textId="43BF22A5" w:rsidR="15DC53E5" w:rsidRDefault="76CE31E5" w:rsidP="690273AC">
      <w:pPr>
        <w:spacing w:after="240" w:line="360" w:lineRule="auto"/>
        <w:rPr>
          <w:rFonts w:ascii="Arial" w:eastAsia="Arial" w:hAnsi="Arial" w:cs="Arial"/>
          <w:color w:val="000000" w:themeColor="text1"/>
        </w:rPr>
      </w:pPr>
      <w:r w:rsidRPr="690273AC">
        <w:rPr>
          <w:rFonts w:ascii="Arial" w:eastAsia="Arial" w:hAnsi="Arial" w:cs="Arial"/>
          <w:color w:val="000000" w:themeColor="text1"/>
        </w:rPr>
        <w:t xml:space="preserve">GOV.uk (1989). </w:t>
      </w:r>
      <w:r w:rsidRPr="690273AC">
        <w:rPr>
          <w:rFonts w:ascii="Arial" w:eastAsia="Arial" w:hAnsi="Arial" w:cs="Arial"/>
          <w:i/>
          <w:iCs/>
          <w:color w:val="000000" w:themeColor="text1"/>
        </w:rPr>
        <w:t>Children Act 1989</w:t>
      </w:r>
      <w:r w:rsidRPr="690273AC">
        <w:rPr>
          <w:rFonts w:ascii="Arial" w:eastAsia="Arial" w:hAnsi="Arial" w:cs="Arial"/>
          <w:color w:val="000000" w:themeColor="text1"/>
        </w:rPr>
        <w:t xml:space="preserve">. [online] Legislation.gov.uk. Available at: </w:t>
      </w:r>
      <w:hyperlink r:id="rId28">
        <w:r w:rsidRPr="690273AC">
          <w:rPr>
            <w:rStyle w:val="Hyperlink"/>
            <w:rFonts w:ascii="Arial" w:eastAsia="Arial" w:hAnsi="Arial" w:cs="Arial"/>
            <w:color w:val="000000" w:themeColor="text1"/>
          </w:rPr>
          <w:t>https://www.legislation.gov.uk/ukpga/1989/41/section/47</w:t>
        </w:r>
      </w:hyperlink>
      <w:r w:rsidRPr="690273AC">
        <w:rPr>
          <w:rFonts w:ascii="Arial" w:eastAsia="Arial" w:hAnsi="Arial" w:cs="Arial"/>
          <w:color w:val="000000" w:themeColor="text1"/>
        </w:rPr>
        <w:t xml:space="preserve">. (Accessed 18/06/2024) </w:t>
      </w:r>
    </w:p>
    <w:p w14:paraId="3D870933" w14:textId="54E7A23B" w:rsidR="6F5C4BED" w:rsidRDefault="1B1FB666" w:rsidP="690273AC">
      <w:pPr>
        <w:spacing w:line="257" w:lineRule="auto"/>
        <w:rPr>
          <w:rFonts w:ascii="Arial" w:eastAsia="Arial" w:hAnsi="Arial" w:cs="Arial"/>
          <w:color w:val="000000" w:themeColor="text1"/>
        </w:rPr>
      </w:pPr>
      <w:r w:rsidRPr="690273AC">
        <w:rPr>
          <w:rFonts w:ascii="Arial" w:eastAsia="Arial" w:hAnsi="Arial" w:cs="Arial"/>
          <w:color w:val="000000" w:themeColor="text1"/>
        </w:rPr>
        <w:t xml:space="preserve">Grimmer, T. (2022) </w:t>
      </w:r>
      <w:r w:rsidRPr="690273AC">
        <w:rPr>
          <w:rFonts w:ascii="Arial" w:eastAsia="Arial" w:hAnsi="Arial" w:cs="Arial"/>
          <w:i/>
          <w:iCs/>
          <w:color w:val="000000" w:themeColor="text1"/>
        </w:rPr>
        <w:t xml:space="preserve">Supporting </w:t>
      </w:r>
      <w:r w:rsidR="0EBC3123" w:rsidRPr="690273AC">
        <w:rPr>
          <w:rFonts w:ascii="Arial" w:eastAsia="Arial" w:hAnsi="Arial" w:cs="Arial"/>
          <w:i/>
          <w:iCs/>
          <w:color w:val="000000" w:themeColor="text1"/>
        </w:rPr>
        <w:t>Behavior</w:t>
      </w:r>
      <w:r w:rsidRPr="690273AC">
        <w:rPr>
          <w:rFonts w:ascii="Arial" w:eastAsia="Arial" w:hAnsi="Arial" w:cs="Arial"/>
          <w:i/>
          <w:iCs/>
          <w:color w:val="000000" w:themeColor="text1"/>
        </w:rPr>
        <w:t xml:space="preserve"> and Emotional in the Early Years: Strategies and Ideas for Early Years Educators</w:t>
      </w:r>
      <w:r w:rsidRPr="690273AC">
        <w:rPr>
          <w:rFonts w:ascii="Arial" w:eastAsia="Arial" w:hAnsi="Arial" w:cs="Arial"/>
          <w:color w:val="000000" w:themeColor="text1"/>
        </w:rPr>
        <w:t xml:space="preserve"> London: Routledge.</w:t>
      </w:r>
    </w:p>
    <w:p w14:paraId="617C8561" w14:textId="366D9514" w:rsidR="6F5C4BED" w:rsidRDefault="6DCC5F67" w:rsidP="690273AC">
      <w:pPr>
        <w:spacing w:after="240" w:line="360" w:lineRule="auto"/>
        <w:rPr>
          <w:rFonts w:ascii="Arial" w:eastAsia="Arial" w:hAnsi="Arial" w:cs="Arial"/>
          <w:color w:val="000000" w:themeColor="text1"/>
        </w:rPr>
      </w:pPr>
      <w:r w:rsidRPr="690273AC">
        <w:rPr>
          <w:rFonts w:ascii="Arial" w:eastAsia="Arial" w:hAnsi="Arial" w:cs="Arial"/>
          <w:color w:val="000000" w:themeColor="text1"/>
        </w:rPr>
        <w:t xml:space="preserve">Gov.uk (2003). </w:t>
      </w:r>
      <w:r w:rsidRPr="690273AC">
        <w:rPr>
          <w:rFonts w:ascii="Arial" w:eastAsia="Arial" w:hAnsi="Arial" w:cs="Arial"/>
          <w:i/>
          <w:iCs/>
          <w:color w:val="000000" w:themeColor="text1"/>
        </w:rPr>
        <w:t>THE INQUIRY VICTORIA CLIMBIÉ</w:t>
      </w:r>
      <w:r w:rsidRPr="690273AC">
        <w:rPr>
          <w:rFonts w:ascii="Arial" w:eastAsia="Arial" w:hAnsi="Arial" w:cs="Arial"/>
          <w:color w:val="000000" w:themeColor="text1"/>
        </w:rPr>
        <w:t>. (Accessed 08/067/2024)</w:t>
      </w:r>
    </w:p>
    <w:p w14:paraId="0EAE80BA" w14:textId="152DC683" w:rsidR="15DC53E5" w:rsidRDefault="4EA42B77" w:rsidP="690273AC">
      <w:pPr>
        <w:spacing w:after="240" w:line="257" w:lineRule="auto"/>
        <w:rPr>
          <w:rFonts w:ascii="Arial" w:eastAsia="Arial" w:hAnsi="Arial" w:cs="Arial"/>
          <w:color w:val="000000" w:themeColor="text1"/>
          <w:u w:val="single"/>
        </w:rPr>
      </w:pPr>
      <w:r w:rsidRPr="690273AC">
        <w:rPr>
          <w:rFonts w:ascii="Arial" w:eastAsia="Arial" w:hAnsi="Arial" w:cs="Arial"/>
          <w:color w:val="000000" w:themeColor="text1"/>
        </w:rPr>
        <w:t xml:space="preserve">Gov.uk (2023). </w:t>
      </w:r>
      <w:r w:rsidRPr="690273AC">
        <w:rPr>
          <w:rFonts w:ascii="Arial" w:eastAsia="Arial" w:hAnsi="Arial" w:cs="Arial"/>
          <w:i/>
          <w:iCs/>
          <w:color w:val="000000" w:themeColor="text1"/>
        </w:rPr>
        <w:t>Working Together to Safeguard Children 2023</w:t>
      </w:r>
      <w:r w:rsidRPr="690273AC">
        <w:rPr>
          <w:rFonts w:ascii="Arial" w:eastAsia="Arial" w:hAnsi="Arial" w:cs="Arial"/>
          <w:color w:val="000000" w:themeColor="text1"/>
        </w:rPr>
        <w:t xml:space="preserve"> (Accessed 24/06/2024)</w:t>
      </w:r>
      <w:r w:rsidR="6B97AA7A" w:rsidRPr="690273AC">
        <w:rPr>
          <w:rFonts w:ascii="Arial" w:eastAsia="Arial" w:hAnsi="Arial" w:cs="Arial"/>
          <w:color w:val="000000" w:themeColor="text1"/>
        </w:rPr>
        <w:t xml:space="preserve"> </w:t>
      </w:r>
    </w:p>
    <w:p w14:paraId="751101C3" w14:textId="5AC72E29" w:rsidR="15DC53E5" w:rsidRDefault="6B97AA7A" w:rsidP="690273AC">
      <w:pPr>
        <w:spacing w:after="240" w:line="257" w:lineRule="auto"/>
        <w:rPr>
          <w:rFonts w:ascii="Arial" w:eastAsia="Arial" w:hAnsi="Arial" w:cs="Arial"/>
          <w:color w:val="000000" w:themeColor="text1"/>
          <w:u w:val="single"/>
        </w:rPr>
      </w:pPr>
      <w:r w:rsidRPr="690273AC">
        <w:rPr>
          <w:rFonts w:ascii="Arial" w:eastAsia="Arial" w:hAnsi="Arial" w:cs="Arial"/>
          <w:color w:val="000000" w:themeColor="text1"/>
        </w:rPr>
        <w:t xml:space="preserve">Gov.uk, (no date) </w:t>
      </w:r>
      <w:hyperlink r:id="rId29">
        <w:r w:rsidRPr="690273AC">
          <w:rPr>
            <w:rStyle w:val="Hyperlink"/>
            <w:rFonts w:ascii="Arial" w:eastAsia="Arial" w:hAnsi="Arial" w:cs="Arial"/>
            <w:color w:val="000000" w:themeColor="text1"/>
          </w:rPr>
          <w:t>https://www.gov.uk/government/publications/safeguarding-children-affected-by-parental-alcohol-and-drug-use/safeguarding-and-promoting-the-welfare-of-children-affected-by-parental-alcohol-and-drug-use-a-guide-for-local-authorities</w:t>
        </w:r>
      </w:hyperlink>
      <w:r w:rsidRPr="690273AC">
        <w:rPr>
          <w:rFonts w:ascii="Arial" w:eastAsia="Arial" w:hAnsi="Arial" w:cs="Arial"/>
          <w:color w:val="000000" w:themeColor="text1"/>
        </w:rPr>
        <w:t xml:space="preserve"> (accessed 18</w:t>
      </w:r>
      <w:r w:rsidRPr="690273AC">
        <w:rPr>
          <w:rFonts w:ascii="Arial" w:eastAsia="Arial" w:hAnsi="Arial" w:cs="Arial"/>
          <w:color w:val="000000" w:themeColor="text1"/>
          <w:vertAlign w:val="superscript"/>
        </w:rPr>
        <w:t>th</w:t>
      </w:r>
      <w:r w:rsidRPr="690273AC">
        <w:rPr>
          <w:rFonts w:ascii="Arial" w:eastAsia="Arial" w:hAnsi="Arial" w:cs="Arial"/>
          <w:color w:val="000000" w:themeColor="text1"/>
        </w:rPr>
        <w:t xml:space="preserve"> June 2024)</w:t>
      </w:r>
    </w:p>
    <w:p w14:paraId="1F570EE3" w14:textId="0CCAA04A" w:rsidR="15DC53E5" w:rsidRDefault="6B97AA7A" w:rsidP="690273AC">
      <w:pPr>
        <w:spacing w:after="240" w:line="257" w:lineRule="auto"/>
        <w:rPr>
          <w:rFonts w:ascii="Arial" w:eastAsia="Arial" w:hAnsi="Arial" w:cs="Arial"/>
          <w:color w:val="000000" w:themeColor="text1"/>
        </w:rPr>
      </w:pPr>
      <w:r w:rsidRPr="690273AC">
        <w:rPr>
          <w:rFonts w:ascii="Arial" w:eastAsia="Arial" w:hAnsi="Arial" w:cs="Arial"/>
          <w:color w:val="000000" w:themeColor="text1"/>
        </w:rPr>
        <w:t xml:space="preserve">Gov.uk neglect, (no date) </w:t>
      </w:r>
      <w:hyperlink r:id="rId30">
        <w:r w:rsidRPr="690273AC">
          <w:rPr>
            <w:rStyle w:val="Hyperlink"/>
            <w:rFonts w:ascii="Arial" w:eastAsia="Arial" w:hAnsi="Arial" w:cs="Arial"/>
            <w:color w:val="000000" w:themeColor="text1"/>
          </w:rPr>
          <w:t>https://assets.publishing.service.gov.uk/media/5a7b8e94e5274a7318b8f6ef/h11_introduction_to_definitions.pdf</w:t>
        </w:r>
      </w:hyperlink>
      <w:r w:rsidRPr="690273AC">
        <w:rPr>
          <w:rFonts w:ascii="Arial" w:eastAsia="Arial" w:hAnsi="Arial" w:cs="Arial"/>
          <w:color w:val="000000" w:themeColor="text1"/>
        </w:rPr>
        <w:t xml:space="preserve"> (accessed 1</w:t>
      </w:r>
      <w:r w:rsidRPr="690273AC">
        <w:rPr>
          <w:rFonts w:ascii="Arial" w:eastAsia="Arial" w:hAnsi="Arial" w:cs="Arial"/>
          <w:color w:val="000000" w:themeColor="text1"/>
          <w:vertAlign w:val="superscript"/>
        </w:rPr>
        <w:t>st</w:t>
      </w:r>
      <w:r w:rsidRPr="690273AC">
        <w:rPr>
          <w:rFonts w:ascii="Arial" w:eastAsia="Arial" w:hAnsi="Arial" w:cs="Arial"/>
          <w:color w:val="000000" w:themeColor="text1"/>
        </w:rPr>
        <w:t xml:space="preserve"> July 2024)</w:t>
      </w:r>
    </w:p>
    <w:p w14:paraId="2D9BCDA5" w14:textId="0A6B3F28" w:rsidR="15DC53E5" w:rsidRDefault="4EA42B77" w:rsidP="690273AC">
      <w:pPr>
        <w:spacing w:after="240" w:line="360" w:lineRule="auto"/>
        <w:rPr>
          <w:rFonts w:ascii="Arial" w:eastAsia="Arial" w:hAnsi="Arial" w:cs="Arial"/>
          <w:color w:val="000000" w:themeColor="text1"/>
        </w:rPr>
      </w:pPr>
      <w:r w:rsidRPr="690273AC">
        <w:rPr>
          <w:rFonts w:ascii="Arial" w:eastAsia="Arial" w:hAnsi="Arial" w:cs="Arial"/>
          <w:color w:val="000000" w:themeColor="text1"/>
        </w:rPr>
        <w:t xml:space="preserve">Holmes, J. (2014). </w:t>
      </w:r>
      <w:r w:rsidRPr="690273AC">
        <w:rPr>
          <w:rFonts w:ascii="Arial" w:eastAsia="Arial" w:hAnsi="Arial" w:cs="Arial"/>
          <w:i/>
          <w:iCs/>
          <w:color w:val="000000" w:themeColor="text1"/>
        </w:rPr>
        <w:t>John Bowlby and Attachment Theory</w:t>
      </w:r>
      <w:r w:rsidRPr="690273AC">
        <w:rPr>
          <w:rFonts w:ascii="Arial" w:eastAsia="Arial" w:hAnsi="Arial" w:cs="Arial"/>
          <w:color w:val="000000" w:themeColor="text1"/>
        </w:rPr>
        <w:t xml:space="preserve">. [online] Routledge, p.206. doi: </w:t>
      </w:r>
      <w:hyperlink r:id="rId31">
        <w:r w:rsidRPr="690273AC">
          <w:rPr>
            <w:rStyle w:val="Hyperlink"/>
            <w:rFonts w:ascii="Arial" w:eastAsia="Arial" w:hAnsi="Arial" w:cs="Arial"/>
            <w:color w:val="000000" w:themeColor="text1"/>
          </w:rPr>
          <w:t>https://doi.org/10.4324/9781315879772</w:t>
        </w:r>
      </w:hyperlink>
      <w:r w:rsidRPr="690273AC">
        <w:rPr>
          <w:rFonts w:ascii="Arial" w:eastAsia="Arial" w:hAnsi="Arial" w:cs="Arial"/>
          <w:color w:val="000000" w:themeColor="text1"/>
        </w:rPr>
        <w:t xml:space="preserve"> (Accessed: 22/06/2024)</w:t>
      </w:r>
    </w:p>
    <w:p w14:paraId="6A6358D4" w14:textId="0FBB5690" w:rsidR="15DC53E5" w:rsidRDefault="4EA42B77" w:rsidP="690273AC">
      <w:pPr>
        <w:spacing w:after="240" w:line="360" w:lineRule="auto"/>
        <w:rPr>
          <w:rFonts w:ascii="Arial" w:eastAsia="Arial" w:hAnsi="Arial" w:cs="Arial"/>
          <w:color w:val="000000" w:themeColor="text1"/>
        </w:rPr>
      </w:pPr>
      <w:r w:rsidRPr="690273AC">
        <w:rPr>
          <w:rFonts w:ascii="Arial" w:eastAsia="Arial" w:hAnsi="Arial" w:cs="Arial"/>
          <w:color w:val="000000" w:themeColor="text1"/>
        </w:rPr>
        <w:t xml:space="preserve">Home Office (2014). </w:t>
      </w:r>
      <w:r w:rsidRPr="690273AC">
        <w:rPr>
          <w:rFonts w:ascii="Arial" w:eastAsia="Arial" w:hAnsi="Arial" w:cs="Arial"/>
          <w:i/>
          <w:iCs/>
          <w:color w:val="000000" w:themeColor="text1"/>
        </w:rPr>
        <w:t xml:space="preserve">Multi Agency Working and Information Sharing Project Final report </w:t>
      </w:r>
      <w:r w:rsidRPr="690273AC">
        <w:rPr>
          <w:rFonts w:ascii="Arial" w:eastAsia="Arial" w:hAnsi="Arial" w:cs="Arial"/>
          <w:color w:val="000000" w:themeColor="text1"/>
        </w:rPr>
        <w:t>(Accessed 24/06/2024)</w:t>
      </w:r>
    </w:p>
    <w:p w14:paraId="22A772FD" w14:textId="3121BC1F" w:rsidR="15DC53E5" w:rsidRDefault="4EA42B77" w:rsidP="690273AC">
      <w:pPr>
        <w:spacing w:after="240" w:line="257" w:lineRule="auto"/>
        <w:rPr>
          <w:rFonts w:ascii="Arial" w:eastAsia="Arial" w:hAnsi="Arial" w:cs="Arial"/>
          <w:color w:val="000000" w:themeColor="text1"/>
        </w:rPr>
      </w:pPr>
      <w:r w:rsidRPr="690273AC">
        <w:rPr>
          <w:rFonts w:ascii="Arial" w:eastAsia="Arial" w:hAnsi="Arial" w:cs="Arial"/>
          <w:color w:val="000000" w:themeColor="text1"/>
        </w:rPr>
        <w:t xml:space="preserve">Human Rights Act (1998). </w:t>
      </w:r>
      <w:r w:rsidRPr="690273AC">
        <w:rPr>
          <w:rFonts w:ascii="Arial" w:eastAsia="Arial" w:hAnsi="Arial" w:cs="Arial"/>
          <w:i/>
          <w:iCs/>
          <w:color w:val="000000" w:themeColor="text1"/>
        </w:rPr>
        <w:t>Human Rights Act 1998</w:t>
      </w:r>
      <w:r w:rsidRPr="690273AC">
        <w:rPr>
          <w:rFonts w:ascii="Arial" w:eastAsia="Arial" w:hAnsi="Arial" w:cs="Arial"/>
          <w:color w:val="000000" w:themeColor="text1"/>
        </w:rPr>
        <w:t xml:space="preserve">. [online] Legislation.gov.uk. Available at: </w:t>
      </w:r>
      <w:hyperlink r:id="rId32">
        <w:r w:rsidR="62026A09" w:rsidRPr="690273AC">
          <w:rPr>
            <w:rStyle w:val="Hyperlink"/>
            <w:rFonts w:ascii="Arial" w:eastAsia="Arial" w:hAnsi="Arial" w:cs="Arial"/>
            <w:color w:val="auto"/>
          </w:rPr>
          <w:t>https://www.legislation.gov.uk/ukpga/1998/42/contents</w:t>
        </w:r>
      </w:hyperlink>
      <w:r w:rsidRPr="690273AC">
        <w:rPr>
          <w:rFonts w:ascii="Arial" w:eastAsia="Arial" w:hAnsi="Arial" w:cs="Arial"/>
          <w:color w:val="000000" w:themeColor="text1"/>
        </w:rPr>
        <w:t xml:space="preserve">. (Accessed 24/06/2024) </w:t>
      </w:r>
    </w:p>
    <w:p w14:paraId="1833BD5A" w14:textId="363AC9B4" w:rsidR="15DC53E5" w:rsidRDefault="1B1FB666" w:rsidP="690273AC">
      <w:pPr>
        <w:spacing w:after="240" w:line="257" w:lineRule="auto"/>
        <w:rPr>
          <w:rFonts w:ascii="Arial" w:eastAsia="Arial" w:hAnsi="Arial" w:cs="Arial"/>
          <w:color w:val="000000" w:themeColor="text1"/>
        </w:rPr>
      </w:pPr>
      <w:r w:rsidRPr="690273AC">
        <w:rPr>
          <w:rFonts w:ascii="Arial" w:eastAsia="Arial" w:hAnsi="Arial" w:cs="Arial"/>
          <w:color w:val="000000" w:themeColor="text1"/>
        </w:rPr>
        <w:t xml:space="preserve">Hayes, N., Halpenny, A.M. and O’Toole, L. (2017) </w:t>
      </w:r>
      <w:r w:rsidRPr="690273AC">
        <w:rPr>
          <w:rFonts w:ascii="Arial" w:eastAsia="Arial" w:hAnsi="Arial" w:cs="Arial"/>
          <w:i/>
          <w:iCs/>
          <w:color w:val="000000" w:themeColor="text1"/>
        </w:rPr>
        <w:t>Introducing Bronfenbrenner: A Guide for Practitioners and Students in Early Years Education</w:t>
      </w:r>
      <w:r w:rsidRPr="690273AC">
        <w:rPr>
          <w:rFonts w:ascii="Arial" w:eastAsia="Arial" w:hAnsi="Arial" w:cs="Arial"/>
          <w:color w:val="000000" w:themeColor="text1"/>
        </w:rPr>
        <w:t xml:space="preserve">. London; Routledge. Available at: </w:t>
      </w:r>
      <w:hyperlink r:id="rId33">
        <w:r w:rsidRPr="690273AC">
          <w:rPr>
            <w:rStyle w:val="Hyperlink"/>
            <w:rFonts w:ascii="Arial" w:eastAsia="Arial" w:hAnsi="Arial" w:cs="Arial"/>
            <w:color w:val="000000" w:themeColor="text1"/>
          </w:rPr>
          <w:t>https://doi.org/10.4324/9781315646206</w:t>
        </w:r>
      </w:hyperlink>
      <w:r w:rsidRPr="690273AC">
        <w:rPr>
          <w:rFonts w:ascii="Arial" w:eastAsia="Arial" w:hAnsi="Arial" w:cs="Arial"/>
          <w:color w:val="000000" w:themeColor="text1"/>
        </w:rPr>
        <w:t xml:space="preserve"> [Accessed: 30</w:t>
      </w:r>
      <w:r w:rsidRPr="690273AC">
        <w:rPr>
          <w:rFonts w:ascii="Arial" w:eastAsia="Arial" w:hAnsi="Arial" w:cs="Arial"/>
          <w:color w:val="000000" w:themeColor="text1"/>
          <w:vertAlign w:val="superscript"/>
        </w:rPr>
        <w:t>th</w:t>
      </w:r>
      <w:r w:rsidRPr="690273AC">
        <w:rPr>
          <w:rFonts w:ascii="Arial" w:eastAsia="Arial" w:hAnsi="Arial" w:cs="Arial"/>
          <w:color w:val="000000" w:themeColor="text1"/>
        </w:rPr>
        <w:t xml:space="preserve"> June 2024]. </w:t>
      </w:r>
    </w:p>
    <w:p w14:paraId="2F9897A2" w14:textId="1148F1E8" w:rsidR="0430B223" w:rsidRDefault="74AFF488" w:rsidP="690273AC">
      <w:pPr>
        <w:spacing w:line="257" w:lineRule="auto"/>
        <w:rPr>
          <w:rFonts w:ascii="Arial" w:eastAsia="Arial" w:hAnsi="Arial" w:cs="Arial"/>
          <w:color w:val="000000" w:themeColor="text1"/>
        </w:rPr>
      </w:pPr>
      <w:r w:rsidRPr="690273AC">
        <w:rPr>
          <w:rFonts w:ascii="Arial" w:eastAsia="Arial" w:hAnsi="Arial" w:cs="Arial"/>
          <w:color w:val="000000" w:themeColor="text1"/>
        </w:rPr>
        <w:t xml:space="preserve">Healey, J. (ed.) (2018) </w:t>
      </w:r>
      <w:r w:rsidRPr="690273AC">
        <w:rPr>
          <w:rFonts w:ascii="Arial" w:eastAsia="Arial" w:hAnsi="Arial" w:cs="Arial"/>
          <w:i/>
          <w:iCs/>
          <w:color w:val="000000" w:themeColor="text1"/>
        </w:rPr>
        <w:t>Child protection</w:t>
      </w:r>
      <w:r w:rsidRPr="690273AC">
        <w:rPr>
          <w:rFonts w:ascii="Arial" w:eastAsia="Arial" w:hAnsi="Arial" w:cs="Arial"/>
          <w:color w:val="000000" w:themeColor="text1"/>
        </w:rPr>
        <w:t>. 1st ed. New South Wales: The Spinney Press.</w:t>
      </w:r>
    </w:p>
    <w:p w14:paraId="4ED84164" w14:textId="7049EB3D" w:rsidR="0430B223" w:rsidRDefault="2B70491F" w:rsidP="690273AC">
      <w:pPr>
        <w:spacing w:line="257" w:lineRule="auto"/>
        <w:rPr>
          <w:rFonts w:ascii="Arial" w:eastAsia="Arial" w:hAnsi="Arial" w:cs="Arial"/>
          <w:color w:val="000000" w:themeColor="text1"/>
        </w:rPr>
      </w:pPr>
      <w:r w:rsidRPr="690273AC">
        <w:rPr>
          <w:rFonts w:ascii="Arial" w:eastAsia="Arial" w:hAnsi="Arial" w:cs="Arial"/>
          <w:color w:val="000000" w:themeColor="text1"/>
        </w:rPr>
        <w:t xml:space="preserve">HM Government, (2023) </w:t>
      </w:r>
      <w:r w:rsidRPr="690273AC">
        <w:rPr>
          <w:rFonts w:ascii="Arial" w:eastAsia="Arial" w:hAnsi="Arial" w:cs="Arial"/>
          <w:i/>
          <w:iCs/>
          <w:color w:val="000000" w:themeColor="text1"/>
        </w:rPr>
        <w:t>Working Together to Safeguard Children 2023</w:t>
      </w:r>
      <w:r w:rsidRPr="690273AC">
        <w:rPr>
          <w:rFonts w:ascii="Arial" w:eastAsia="Arial" w:hAnsi="Arial" w:cs="Arial"/>
          <w:color w:val="000000" w:themeColor="text1"/>
        </w:rPr>
        <w:t xml:space="preserve">, Available at </w:t>
      </w:r>
      <w:hyperlink r:id="rId34">
        <w:r w:rsidRPr="690273AC">
          <w:rPr>
            <w:rStyle w:val="Hyperlink"/>
            <w:rFonts w:ascii="Arial" w:eastAsia="Arial" w:hAnsi="Arial" w:cs="Arial"/>
            <w:color w:val="000000" w:themeColor="text1"/>
          </w:rPr>
          <w:t>Working together to safeguard children 2023: statutory guidance (publishing.service.gov.uk)</w:t>
        </w:r>
      </w:hyperlink>
      <w:r w:rsidRPr="690273AC">
        <w:rPr>
          <w:rFonts w:ascii="Arial" w:eastAsia="Arial" w:hAnsi="Arial" w:cs="Arial"/>
          <w:color w:val="000000" w:themeColor="text1"/>
        </w:rPr>
        <w:t xml:space="preserve"> [Accessed: 21</w:t>
      </w:r>
      <w:r w:rsidRPr="690273AC">
        <w:rPr>
          <w:rFonts w:ascii="Arial" w:eastAsia="Arial" w:hAnsi="Arial" w:cs="Arial"/>
          <w:color w:val="000000" w:themeColor="text1"/>
          <w:vertAlign w:val="superscript"/>
        </w:rPr>
        <w:t>st</w:t>
      </w:r>
      <w:r w:rsidRPr="690273AC">
        <w:rPr>
          <w:rFonts w:ascii="Arial" w:eastAsia="Arial" w:hAnsi="Arial" w:cs="Arial"/>
          <w:color w:val="000000" w:themeColor="text1"/>
        </w:rPr>
        <w:t xml:space="preserve"> June </w:t>
      </w:r>
      <w:r w:rsidR="1B1FB666" w:rsidRPr="690273AC">
        <w:rPr>
          <w:rFonts w:ascii="Arial" w:eastAsia="Arial" w:hAnsi="Arial" w:cs="Arial"/>
          <w:color w:val="000000" w:themeColor="text1"/>
        </w:rPr>
        <w:t>2024</w:t>
      </w:r>
      <w:r w:rsidRPr="690273AC">
        <w:rPr>
          <w:rFonts w:ascii="Arial" w:eastAsia="Arial" w:hAnsi="Arial" w:cs="Arial"/>
          <w:color w:val="000000" w:themeColor="text1"/>
        </w:rPr>
        <w:t>].</w:t>
      </w:r>
    </w:p>
    <w:p w14:paraId="144C9479" w14:textId="21C2D5DC" w:rsidR="15DC53E5" w:rsidRDefault="1B1FB666" w:rsidP="690273AC">
      <w:pPr>
        <w:spacing w:line="257" w:lineRule="auto"/>
        <w:rPr>
          <w:rFonts w:ascii="Arial" w:eastAsia="Arial" w:hAnsi="Arial" w:cs="Arial"/>
          <w:color w:val="000000" w:themeColor="text1"/>
        </w:rPr>
      </w:pPr>
      <w:r w:rsidRPr="690273AC">
        <w:rPr>
          <w:rFonts w:ascii="Arial" w:eastAsia="Arial" w:hAnsi="Arial" w:cs="Arial"/>
          <w:color w:val="000000" w:themeColor="text1"/>
        </w:rPr>
        <w:t xml:space="preserve">Horbert, C and Frankel, J (2009) </w:t>
      </w:r>
      <w:r w:rsidRPr="690273AC">
        <w:rPr>
          <w:rFonts w:ascii="Arial" w:eastAsia="Arial" w:hAnsi="Arial" w:cs="Arial"/>
          <w:i/>
          <w:iCs/>
          <w:color w:val="000000" w:themeColor="text1"/>
        </w:rPr>
        <w:t>Good Practice in Safeguarding Children</w:t>
      </w:r>
      <w:r w:rsidRPr="690273AC">
        <w:rPr>
          <w:rFonts w:ascii="Arial" w:eastAsia="Arial" w:hAnsi="Arial" w:cs="Arial"/>
          <w:color w:val="000000" w:themeColor="text1"/>
        </w:rPr>
        <w:t>, 3</w:t>
      </w:r>
      <w:r w:rsidRPr="690273AC">
        <w:rPr>
          <w:rFonts w:ascii="Arial" w:eastAsia="Arial" w:hAnsi="Arial" w:cs="Arial"/>
          <w:color w:val="000000" w:themeColor="text1"/>
          <w:vertAlign w:val="superscript"/>
        </w:rPr>
        <w:t>rd</w:t>
      </w:r>
      <w:r w:rsidRPr="690273AC">
        <w:rPr>
          <w:rFonts w:ascii="Arial" w:eastAsia="Arial" w:hAnsi="Arial" w:cs="Arial"/>
          <w:color w:val="000000" w:themeColor="text1"/>
        </w:rPr>
        <w:t xml:space="preserve"> Edition Cheltenham: Nelson Thomas</w:t>
      </w:r>
    </w:p>
    <w:p w14:paraId="7F7E5979" w14:textId="471FC56E" w:rsidR="15DC53E5" w:rsidRDefault="5CDA5220" w:rsidP="690273AC">
      <w:pPr>
        <w:spacing w:after="240" w:line="360" w:lineRule="auto"/>
        <w:rPr>
          <w:rFonts w:ascii="Arial" w:eastAsia="Arial" w:hAnsi="Arial" w:cs="Arial"/>
          <w:color w:val="000000" w:themeColor="text1"/>
        </w:rPr>
      </w:pPr>
      <w:r w:rsidRPr="690273AC">
        <w:rPr>
          <w:rFonts w:ascii="Arial" w:eastAsia="Arial" w:hAnsi="Arial" w:cs="Arial"/>
          <w:color w:val="000000" w:themeColor="text1"/>
        </w:rPr>
        <w:t xml:space="preserve">Lee, S.-H., Hong, I. and Park, H.Y. (2022). Development of a Social Play Evaluation Tool for Preschool Children. </w:t>
      </w:r>
      <w:r w:rsidRPr="690273AC">
        <w:rPr>
          <w:rFonts w:ascii="Arial" w:eastAsia="Arial" w:hAnsi="Arial" w:cs="Arial"/>
          <w:i/>
          <w:iCs/>
          <w:color w:val="000000" w:themeColor="text1"/>
        </w:rPr>
        <w:t>Healthcare</w:t>
      </w:r>
      <w:r w:rsidRPr="690273AC">
        <w:rPr>
          <w:rFonts w:ascii="Arial" w:eastAsia="Arial" w:hAnsi="Arial" w:cs="Arial"/>
          <w:color w:val="000000" w:themeColor="text1"/>
        </w:rPr>
        <w:t xml:space="preserve">, 10(1), p.102. doi: </w:t>
      </w:r>
      <w:hyperlink r:id="rId35">
        <w:r w:rsidRPr="690273AC">
          <w:rPr>
            <w:rStyle w:val="Hyperlink"/>
            <w:rFonts w:ascii="Arial" w:eastAsia="Arial" w:hAnsi="Arial" w:cs="Arial"/>
            <w:color w:val="000000" w:themeColor="text1"/>
          </w:rPr>
          <w:t>https://doi.org/10.3390/healthcare10010102</w:t>
        </w:r>
      </w:hyperlink>
      <w:r w:rsidRPr="690273AC">
        <w:rPr>
          <w:rFonts w:ascii="Arial" w:eastAsia="Arial" w:hAnsi="Arial" w:cs="Arial"/>
          <w:color w:val="000000" w:themeColor="text1"/>
        </w:rPr>
        <w:t xml:space="preserve"> (Accessed 25/06/2024)</w:t>
      </w:r>
    </w:p>
    <w:p w14:paraId="06D85988" w14:textId="788FBBCE" w:rsidR="15DC53E5" w:rsidRDefault="5CDA5220" w:rsidP="690273AC">
      <w:pPr>
        <w:spacing w:after="240" w:line="360" w:lineRule="auto"/>
        <w:rPr>
          <w:rFonts w:ascii="Arial" w:eastAsia="Arial" w:hAnsi="Arial" w:cs="Arial"/>
          <w:color w:val="000000" w:themeColor="text1"/>
        </w:rPr>
      </w:pPr>
      <w:r w:rsidRPr="690273AC">
        <w:rPr>
          <w:rFonts w:ascii="Arial" w:eastAsia="Arial" w:hAnsi="Arial" w:cs="Arial"/>
          <w:color w:val="000000" w:themeColor="text1"/>
        </w:rPr>
        <w:t xml:space="preserve">Legislation.gov.uk (2014). </w:t>
      </w:r>
      <w:r w:rsidRPr="690273AC">
        <w:rPr>
          <w:rFonts w:ascii="Arial" w:eastAsia="Arial" w:hAnsi="Arial" w:cs="Arial"/>
          <w:i/>
          <w:iCs/>
          <w:color w:val="000000" w:themeColor="text1"/>
        </w:rPr>
        <w:t>Social Services and Well-being (Wales) Act 2014</w:t>
      </w:r>
      <w:r w:rsidRPr="690273AC">
        <w:rPr>
          <w:rFonts w:ascii="Arial" w:eastAsia="Arial" w:hAnsi="Arial" w:cs="Arial"/>
          <w:color w:val="000000" w:themeColor="text1"/>
        </w:rPr>
        <w:t xml:space="preserve">. [online] Legislation.gov.uk. Available at: </w:t>
      </w:r>
      <w:hyperlink r:id="rId36">
        <w:r w:rsidRPr="690273AC">
          <w:rPr>
            <w:rStyle w:val="Hyperlink"/>
            <w:rFonts w:ascii="Arial" w:eastAsia="Arial" w:hAnsi="Arial" w:cs="Arial"/>
            <w:color w:val="000000" w:themeColor="text1"/>
          </w:rPr>
          <w:t>https://www.legislation.gov.uk/anaw/2014/4/section/6</w:t>
        </w:r>
      </w:hyperlink>
      <w:r w:rsidRPr="690273AC">
        <w:rPr>
          <w:rFonts w:ascii="Arial" w:eastAsia="Arial" w:hAnsi="Arial" w:cs="Arial"/>
          <w:color w:val="000000" w:themeColor="text1"/>
        </w:rPr>
        <w:t xml:space="preserve">. (Accessed 24/06/2024). </w:t>
      </w:r>
    </w:p>
    <w:p w14:paraId="72AD47AF" w14:textId="231AAD82" w:rsidR="15DC53E5" w:rsidRDefault="1B1FB666" w:rsidP="690273AC">
      <w:pPr>
        <w:spacing w:line="257" w:lineRule="auto"/>
        <w:rPr>
          <w:rFonts w:ascii="Arial" w:eastAsia="Arial" w:hAnsi="Arial" w:cs="Arial"/>
          <w:color w:val="000000" w:themeColor="text1"/>
        </w:rPr>
      </w:pPr>
      <w:r w:rsidRPr="690273AC">
        <w:rPr>
          <w:rFonts w:ascii="Arial" w:eastAsia="Arial" w:hAnsi="Arial" w:cs="Arial"/>
          <w:color w:val="000000" w:themeColor="text1"/>
        </w:rPr>
        <w:t xml:space="preserve">Lindon, J. and Webb, J. (2016) </w:t>
      </w:r>
      <w:r w:rsidRPr="690273AC">
        <w:rPr>
          <w:rFonts w:ascii="Arial" w:eastAsia="Arial" w:hAnsi="Arial" w:cs="Arial"/>
          <w:i/>
          <w:iCs/>
          <w:color w:val="000000" w:themeColor="text1"/>
        </w:rPr>
        <w:t>Safeguarding and child protection</w:t>
      </w:r>
      <w:r w:rsidRPr="690273AC">
        <w:rPr>
          <w:rFonts w:ascii="Arial" w:eastAsia="Arial" w:hAnsi="Arial" w:cs="Arial"/>
          <w:color w:val="000000" w:themeColor="text1"/>
        </w:rPr>
        <w:t xml:space="preserve">. Fifth edition. London: Hodder Education. Available at: </w:t>
      </w:r>
      <w:hyperlink r:id="rId37">
        <w:r w:rsidRPr="690273AC">
          <w:rPr>
            <w:rStyle w:val="Hyperlink"/>
            <w:rFonts w:ascii="Arial" w:eastAsia="Arial" w:hAnsi="Arial" w:cs="Arial"/>
            <w:color w:val="000000" w:themeColor="text1"/>
          </w:rPr>
          <w:t>https://librarysearch.uwtsd.ac.uk/permalink/44WHELF_UWTSD/11c0l68/alma99100593802802421</w:t>
        </w:r>
      </w:hyperlink>
      <w:r w:rsidRPr="690273AC">
        <w:rPr>
          <w:rFonts w:ascii="Arial" w:eastAsia="Arial" w:hAnsi="Arial" w:cs="Arial"/>
          <w:color w:val="000000" w:themeColor="text1"/>
        </w:rPr>
        <w:t xml:space="preserve"> [Accessed: 5</w:t>
      </w:r>
      <w:r w:rsidRPr="690273AC">
        <w:rPr>
          <w:rFonts w:ascii="Arial" w:eastAsia="Arial" w:hAnsi="Arial" w:cs="Arial"/>
          <w:color w:val="000000" w:themeColor="text1"/>
          <w:vertAlign w:val="superscript"/>
        </w:rPr>
        <w:t>th</w:t>
      </w:r>
      <w:r w:rsidRPr="690273AC">
        <w:rPr>
          <w:rFonts w:ascii="Arial" w:eastAsia="Arial" w:hAnsi="Arial" w:cs="Arial"/>
          <w:color w:val="000000" w:themeColor="text1"/>
        </w:rPr>
        <w:t xml:space="preserve"> July 2024].</w:t>
      </w:r>
      <w:r w:rsidR="47961A33" w:rsidRPr="690273AC">
        <w:rPr>
          <w:rFonts w:ascii="Arial" w:eastAsia="Arial" w:hAnsi="Arial" w:cs="Arial"/>
          <w:color w:val="000000" w:themeColor="text1"/>
        </w:rPr>
        <w:t xml:space="preserve"> </w:t>
      </w:r>
    </w:p>
    <w:p w14:paraId="0E032A52" w14:textId="028C64F2" w:rsidR="15DC53E5" w:rsidRDefault="47961A33" w:rsidP="690273AC">
      <w:pPr>
        <w:spacing w:line="257" w:lineRule="auto"/>
        <w:rPr>
          <w:rFonts w:ascii="Arial" w:eastAsia="Arial" w:hAnsi="Arial" w:cs="Arial"/>
          <w:color w:val="000000" w:themeColor="text1"/>
        </w:rPr>
      </w:pPr>
      <w:r w:rsidRPr="690273AC">
        <w:rPr>
          <w:rFonts w:ascii="Arial" w:eastAsia="Arial" w:hAnsi="Arial" w:cs="Arial"/>
          <w:color w:val="000000" w:themeColor="text1"/>
        </w:rPr>
        <w:t xml:space="preserve">MARF referral, (no date) </w:t>
      </w:r>
      <w:hyperlink r:id="rId38">
        <w:r w:rsidRPr="690273AC">
          <w:rPr>
            <w:rStyle w:val="Hyperlink"/>
            <w:rFonts w:ascii="Arial" w:eastAsia="Arial" w:hAnsi="Arial" w:cs="Arial"/>
            <w:color w:val="000000" w:themeColor="text1"/>
          </w:rPr>
          <w:t>https://llrscb.proceduresonline.com/files/marf_guidance_leicestershire.pdf</w:t>
        </w:r>
      </w:hyperlink>
      <w:r w:rsidRPr="690273AC">
        <w:rPr>
          <w:rFonts w:ascii="Arial" w:eastAsia="Arial" w:hAnsi="Arial" w:cs="Arial"/>
          <w:color w:val="000000" w:themeColor="text1"/>
        </w:rPr>
        <w:t xml:space="preserve"> (accessed 1st July 2024)</w:t>
      </w:r>
    </w:p>
    <w:p w14:paraId="5EB53ECD" w14:textId="65E33BB6" w:rsidR="15DC53E5" w:rsidRDefault="47961A33" w:rsidP="690273AC">
      <w:pPr>
        <w:spacing w:line="257" w:lineRule="auto"/>
        <w:rPr>
          <w:rFonts w:ascii="Arial" w:eastAsia="Arial" w:hAnsi="Arial" w:cs="Arial"/>
          <w:color w:val="000000" w:themeColor="text1"/>
        </w:rPr>
      </w:pPr>
      <w:r w:rsidRPr="690273AC">
        <w:rPr>
          <w:rFonts w:ascii="Arial" w:eastAsia="Arial" w:hAnsi="Arial" w:cs="Arial"/>
          <w:color w:val="000000" w:themeColor="text1"/>
        </w:rPr>
        <w:t xml:space="preserve">Maslow’s hierarchy of needs, ( </w:t>
      </w:r>
      <w:hyperlink r:id="rId39" w:anchor=":~:text=Maslow's%20hierarchy%20of%20needs%20is,esteem%2C%20and%20self%2Dactualization">
        <w:r w:rsidRPr="690273AC">
          <w:rPr>
            <w:rStyle w:val="Hyperlink"/>
            <w:rFonts w:ascii="Arial" w:eastAsia="Arial" w:hAnsi="Arial" w:cs="Arial"/>
            <w:color w:val="000000" w:themeColor="text1"/>
          </w:rPr>
          <w:t>https://nvpartners.org/maslows-hierarchy-of-needs/#:~:text=Maslow's%20hierarchy%20of%20needs%20is,esteem%2C%20and%20self%2Dactualization</w:t>
        </w:r>
      </w:hyperlink>
      <w:r w:rsidRPr="690273AC">
        <w:rPr>
          <w:rFonts w:ascii="Arial" w:eastAsia="Arial" w:hAnsi="Arial" w:cs="Arial"/>
          <w:color w:val="000000" w:themeColor="text1"/>
        </w:rPr>
        <w:t xml:space="preserve">  (accessed 24</w:t>
      </w:r>
      <w:r w:rsidRPr="690273AC">
        <w:rPr>
          <w:rFonts w:ascii="Arial" w:eastAsia="Arial" w:hAnsi="Arial" w:cs="Arial"/>
          <w:color w:val="000000" w:themeColor="text1"/>
          <w:vertAlign w:val="superscript"/>
        </w:rPr>
        <w:t>th</w:t>
      </w:r>
      <w:r w:rsidRPr="690273AC">
        <w:rPr>
          <w:rFonts w:ascii="Arial" w:eastAsia="Arial" w:hAnsi="Arial" w:cs="Arial"/>
          <w:color w:val="000000" w:themeColor="text1"/>
        </w:rPr>
        <w:t xml:space="preserve"> June 2024)</w:t>
      </w:r>
    </w:p>
    <w:p w14:paraId="6F314853" w14:textId="34C72193" w:rsidR="15DC53E5" w:rsidRDefault="47961A33" w:rsidP="690273AC">
      <w:pPr>
        <w:spacing w:line="257" w:lineRule="auto"/>
        <w:rPr>
          <w:rFonts w:ascii="Arial" w:eastAsia="Arial" w:hAnsi="Arial" w:cs="Arial"/>
          <w:color w:val="000000" w:themeColor="text1"/>
          <w:u w:val="single"/>
        </w:rPr>
      </w:pPr>
      <w:r w:rsidRPr="690273AC">
        <w:rPr>
          <w:rFonts w:ascii="Arial" w:eastAsia="Arial" w:hAnsi="Arial" w:cs="Arial"/>
          <w:color w:val="000000" w:themeColor="text1"/>
        </w:rPr>
        <w:t xml:space="preserve">NSPCC, (no date) </w:t>
      </w:r>
      <w:r w:rsidRPr="690273AC">
        <w:rPr>
          <w:rFonts w:ascii="Arial" w:eastAsia="Arial" w:hAnsi="Arial" w:cs="Arial"/>
          <w:color w:val="000000" w:themeColor="text1"/>
          <w:u w:val="single"/>
        </w:rPr>
        <w:t xml:space="preserve"> </w:t>
      </w:r>
      <w:hyperlink r:id="rId40">
        <w:r w:rsidRPr="690273AC">
          <w:rPr>
            <w:rStyle w:val="Hyperlink"/>
            <w:rFonts w:ascii="Arial" w:eastAsia="Arial" w:hAnsi="Arial" w:cs="Arial"/>
            <w:color w:val="000000" w:themeColor="text1"/>
          </w:rPr>
          <w:t>https://www.nspcc.org.uk/keeping-children-safe/reporting-abuse/what-if-suspect-abuse/</w:t>
        </w:r>
      </w:hyperlink>
      <w:r w:rsidRPr="690273AC">
        <w:rPr>
          <w:rFonts w:ascii="Arial" w:eastAsia="Arial" w:hAnsi="Arial" w:cs="Arial"/>
          <w:color w:val="000000" w:themeColor="text1"/>
        </w:rPr>
        <w:t xml:space="preserve"> (accessed 18</w:t>
      </w:r>
      <w:r w:rsidRPr="690273AC">
        <w:rPr>
          <w:rFonts w:ascii="Arial" w:eastAsia="Arial" w:hAnsi="Arial" w:cs="Arial"/>
          <w:color w:val="000000" w:themeColor="text1"/>
          <w:vertAlign w:val="superscript"/>
        </w:rPr>
        <w:t>th</w:t>
      </w:r>
      <w:r w:rsidRPr="690273AC">
        <w:rPr>
          <w:rFonts w:ascii="Arial" w:eastAsia="Arial" w:hAnsi="Arial" w:cs="Arial"/>
          <w:color w:val="000000" w:themeColor="text1"/>
        </w:rPr>
        <w:t xml:space="preserve"> June 2024)</w:t>
      </w:r>
    </w:p>
    <w:p w14:paraId="19C1453C" w14:textId="126AFC4B" w:rsidR="15DC53E5" w:rsidRDefault="47961A33" w:rsidP="690273AC">
      <w:pPr>
        <w:spacing w:line="257" w:lineRule="auto"/>
        <w:rPr>
          <w:rFonts w:ascii="Arial" w:eastAsia="Arial" w:hAnsi="Arial" w:cs="Arial"/>
          <w:color w:val="000000" w:themeColor="text1"/>
        </w:rPr>
      </w:pPr>
      <w:r w:rsidRPr="690273AC">
        <w:rPr>
          <w:rFonts w:ascii="Arial" w:eastAsia="Arial" w:hAnsi="Arial" w:cs="Arial"/>
          <w:color w:val="000000" w:themeColor="text1"/>
        </w:rPr>
        <w:t xml:space="preserve">NSPCC child reveal abuse, (No date) </w:t>
      </w:r>
      <w:r w:rsidRPr="690273AC">
        <w:rPr>
          <w:rFonts w:ascii="Arial" w:eastAsia="Arial" w:hAnsi="Arial" w:cs="Arial"/>
          <w:color w:val="000000" w:themeColor="text1"/>
          <w:u w:val="single"/>
        </w:rPr>
        <w:t xml:space="preserve"> </w:t>
      </w:r>
      <w:hyperlink r:id="rId41">
        <w:r w:rsidRPr="690273AC">
          <w:rPr>
            <w:rStyle w:val="Hyperlink"/>
            <w:rFonts w:ascii="Arial" w:eastAsia="Arial" w:hAnsi="Arial" w:cs="Arial"/>
            <w:color w:val="000000" w:themeColor="text1"/>
          </w:rPr>
          <w:t>https://www.nspcc.org.uk/keeping-children-safe/reporting-abuse/what-to-do-child-reveals-abuse/</w:t>
        </w:r>
      </w:hyperlink>
      <w:r w:rsidRPr="690273AC">
        <w:rPr>
          <w:rFonts w:ascii="Arial" w:eastAsia="Arial" w:hAnsi="Arial" w:cs="Arial"/>
          <w:color w:val="000000" w:themeColor="text1"/>
        </w:rPr>
        <w:t xml:space="preserve"> (accessed 24</w:t>
      </w:r>
      <w:r w:rsidRPr="690273AC">
        <w:rPr>
          <w:rFonts w:ascii="Arial" w:eastAsia="Arial" w:hAnsi="Arial" w:cs="Arial"/>
          <w:color w:val="000000" w:themeColor="text1"/>
          <w:vertAlign w:val="superscript"/>
        </w:rPr>
        <w:t>th</w:t>
      </w:r>
      <w:r w:rsidRPr="690273AC">
        <w:rPr>
          <w:rFonts w:ascii="Arial" w:eastAsia="Arial" w:hAnsi="Arial" w:cs="Arial"/>
          <w:color w:val="000000" w:themeColor="text1"/>
        </w:rPr>
        <w:t xml:space="preserve"> June 2024)</w:t>
      </w:r>
    </w:p>
    <w:p w14:paraId="43C1594A" w14:textId="093270EF" w:rsidR="15DC53E5" w:rsidRDefault="47961A33" w:rsidP="690273AC">
      <w:pPr>
        <w:spacing w:line="257" w:lineRule="auto"/>
        <w:rPr>
          <w:rFonts w:ascii="Arial" w:eastAsia="Arial" w:hAnsi="Arial" w:cs="Arial"/>
          <w:color w:val="000000" w:themeColor="text1"/>
        </w:rPr>
      </w:pPr>
      <w:r w:rsidRPr="690273AC">
        <w:rPr>
          <w:rFonts w:ascii="Arial" w:eastAsia="Arial" w:hAnsi="Arial" w:cs="Arial"/>
          <w:color w:val="000000" w:themeColor="text1"/>
        </w:rPr>
        <w:t xml:space="preserve">NSPCC emotional abuse, (no date) </w:t>
      </w:r>
      <w:hyperlink r:id="rId42">
        <w:r w:rsidRPr="690273AC">
          <w:rPr>
            <w:rStyle w:val="Hyperlink"/>
            <w:rFonts w:ascii="Arial" w:eastAsia="Arial" w:hAnsi="Arial" w:cs="Arial"/>
            <w:color w:val="000000" w:themeColor="text1"/>
          </w:rPr>
          <w:t>https://learning.nspcc.org.uk/child-abuse-and-neglect/emotional-abuse</w:t>
        </w:r>
      </w:hyperlink>
      <w:r w:rsidRPr="690273AC">
        <w:rPr>
          <w:rFonts w:ascii="Arial" w:eastAsia="Arial" w:hAnsi="Arial" w:cs="Arial"/>
          <w:color w:val="000000" w:themeColor="text1"/>
        </w:rPr>
        <w:t xml:space="preserve"> (accessed 1</w:t>
      </w:r>
      <w:r w:rsidRPr="690273AC">
        <w:rPr>
          <w:rFonts w:ascii="Arial" w:eastAsia="Arial" w:hAnsi="Arial" w:cs="Arial"/>
          <w:color w:val="000000" w:themeColor="text1"/>
          <w:vertAlign w:val="superscript"/>
        </w:rPr>
        <w:t>st</w:t>
      </w:r>
      <w:r w:rsidRPr="690273AC">
        <w:rPr>
          <w:rFonts w:ascii="Arial" w:eastAsia="Arial" w:hAnsi="Arial" w:cs="Arial"/>
          <w:color w:val="000000" w:themeColor="text1"/>
        </w:rPr>
        <w:t xml:space="preserve"> July 2024)</w:t>
      </w:r>
    </w:p>
    <w:p w14:paraId="585CBDF5" w14:textId="2D344875" w:rsidR="15DC53E5" w:rsidRDefault="1CAAC451" w:rsidP="690273AC">
      <w:pPr>
        <w:spacing w:line="257" w:lineRule="auto"/>
        <w:rPr>
          <w:rFonts w:ascii="Arial" w:eastAsia="Arial" w:hAnsi="Arial" w:cs="Arial"/>
          <w:color w:val="000000" w:themeColor="text1"/>
        </w:rPr>
      </w:pPr>
      <w:r w:rsidRPr="690273AC">
        <w:rPr>
          <w:rFonts w:ascii="Arial" w:eastAsia="Arial" w:hAnsi="Arial" w:cs="Arial"/>
          <w:color w:val="000000" w:themeColor="text1"/>
        </w:rPr>
        <w:t xml:space="preserve">NICE (2011). </w:t>
      </w:r>
      <w:r w:rsidRPr="690273AC">
        <w:rPr>
          <w:rFonts w:ascii="Arial" w:eastAsia="Arial" w:hAnsi="Arial" w:cs="Arial"/>
          <w:i/>
          <w:iCs/>
          <w:color w:val="000000" w:themeColor="text1"/>
        </w:rPr>
        <w:t>Recommendations | Alcohol-use disorders: diagnosis, assessment and management of harmful drinking (high-risk drinking) and alcohol dependence | Guidance | NICE</w:t>
      </w:r>
      <w:r w:rsidRPr="690273AC">
        <w:rPr>
          <w:rFonts w:ascii="Arial" w:eastAsia="Arial" w:hAnsi="Arial" w:cs="Arial"/>
          <w:color w:val="000000" w:themeColor="text1"/>
        </w:rPr>
        <w:t xml:space="preserve">. [online] </w:t>
      </w:r>
      <w:hyperlink r:id="rId43">
        <w:r w:rsidRPr="690273AC">
          <w:rPr>
            <w:rStyle w:val="Hyperlink"/>
            <w:rFonts w:ascii="Arial" w:eastAsia="Arial" w:hAnsi="Arial" w:cs="Arial"/>
            <w:color w:val="000000" w:themeColor="text1"/>
          </w:rPr>
          <w:t>www.nice.org.uk</w:t>
        </w:r>
      </w:hyperlink>
      <w:r w:rsidRPr="690273AC">
        <w:rPr>
          <w:rFonts w:ascii="Arial" w:eastAsia="Arial" w:hAnsi="Arial" w:cs="Arial"/>
          <w:color w:val="000000" w:themeColor="text1"/>
        </w:rPr>
        <w:t xml:space="preserve">. Available at: https://www.nice.org.uk/guidance/cg115/chapter/Recommendations#interventions-for-alcohol-misuse. (Accessed 25/06/2024). </w:t>
      </w:r>
    </w:p>
    <w:p w14:paraId="431493F5" w14:textId="2D39356F" w:rsidR="15DC53E5" w:rsidRDefault="1CAAC451" w:rsidP="690273AC">
      <w:pPr>
        <w:spacing w:line="257" w:lineRule="auto"/>
        <w:rPr>
          <w:rFonts w:ascii="Arial" w:eastAsia="Arial" w:hAnsi="Arial" w:cs="Arial"/>
          <w:color w:val="000000" w:themeColor="text1"/>
          <w:u w:val="single"/>
        </w:rPr>
      </w:pPr>
      <w:r w:rsidRPr="690273AC">
        <w:rPr>
          <w:rFonts w:ascii="Arial" w:eastAsia="Arial" w:hAnsi="Arial" w:cs="Arial"/>
          <w:color w:val="000000" w:themeColor="text1"/>
        </w:rPr>
        <w:t xml:space="preserve">NSPCC (2019). </w:t>
      </w:r>
      <w:r w:rsidRPr="690273AC">
        <w:rPr>
          <w:rFonts w:ascii="Arial" w:eastAsia="Arial" w:hAnsi="Arial" w:cs="Arial"/>
          <w:i/>
          <w:iCs/>
          <w:color w:val="000000" w:themeColor="text1"/>
        </w:rPr>
        <w:t xml:space="preserve">Wales safeguarding procedures Guidance setting out roles and responsibilities for anyone working with children in Wales. Background to the new guidance </w:t>
      </w:r>
      <w:r w:rsidRPr="690273AC">
        <w:rPr>
          <w:rFonts w:ascii="Arial" w:eastAsia="Arial" w:hAnsi="Arial" w:cs="Arial"/>
          <w:color w:val="000000" w:themeColor="text1"/>
        </w:rPr>
        <w:t xml:space="preserve">(Accessed 24/06/2024). </w:t>
      </w:r>
    </w:p>
    <w:p w14:paraId="57EA5934" w14:textId="4654662E" w:rsidR="15DC53E5" w:rsidRDefault="1CAAC451" w:rsidP="690273AC">
      <w:pPr>
        <w:spacing w:after="240" w:line="360" w:lineRule="auto"/>
        <w:rPr>
          <w:rFonts w:ascii="Arial" w:eastAsia="Arial" w:hAnsi="Arial" w:cs="Arial"/>
          <w:color w:val="000000" w:themeColor="text1"/>
        </w:rPr>
      </w:pPr>
      <w:r w:rsidRPr="690273AC">
        <w:rPr>
          <w:rFonts w:ascii="Arial" w:eastAsia="Arial" w:hAnsi="Arial" w:cs="Arial"/>
          <w:color w:val="000000" w:themeColor="text1"/>
        </w:rPr>
        <w:t xml:space="preserve">NSPCC (2020). </w:t>
      </w:r>
      <w:r w:rsidRPr="690273AC">
        <w:rPr>
          <w:rFonts w:ascii="Arial" w:eastAsia="Arial" w:hAnsi="Arial" w:cs="Arial"/>
          <w:i/>
          <w:iCs/>
          <w:color w:val="000000" w:themeColor="text1"/>
        </w:rPr>
        <w:t>Neglect</w:t>
      </w:r>
      <w:r w:rsidRPr="690273AC">
        <w:rPr>
          <w:rFonts w:ascii="Arial" w:eastAsia="Arial" w:hAnsi="Arial" w:cs="Arial"/>
          <w:color w:val="000000" w:themeColor="text1"/>
        </w:rPr>
        <w:t xml:space="preserve">. [online] NSPCC. Available at: </w:t>
      </w:r>
      <w:hyperlink r:id="rId44">
        <w:r w:rsidRPr="690273AC">
          <w:rPr>
            <w:rStyle w:val="Hyperlink"/>
            <w:rFonts w:ascii="Arial" w:eastAsia="Arial" w:hAnsi="Arial" w:cs="Arial"/>
            <w:color w:val="000000" w:themeColor="text1"/>
          </w:rPr>
          <w:t>https://www.nspcc.org.uk/what-is-child-abuse/types-of-abuse/neglect/</w:t>
        </w:r>
      </w:hyperlink>
      <w:r w:rsidRPr="690273AC">
        <w:rPr>
          <w:rFonts w:ascii="Arial" w:eastAsia="Arial" w:hAnsi="Arial" w:cs="Arial"/>
          <w:color w:val="000000" w:themeColor="text1"/>
        </w:rPr>
        <w:t xml:space="preserve">. (Accessed 07/07/2024). </w:t>
      </w:r>
    </w:p>
    <w:p w14:paraId="79045313" w14:textId="0370869F" w:rsidR="15DC53E5" w:rsidRDefault="42EEEDE7" w:rsidP="690273AC">
      <w:pPr>
        <w:spacing w:line="257" w:lineRule="auto"/>
        <w:rPr>
          <w:rFonts w:ascii="Arial" w:eastAsia="Arial" w:hAnsi="Arial" w:cs="Arial"/>
          <w:color w:val="000000" w:themeColor="text1"/>
        </w:rPr>
      </w:pPr>
      <w:r w:rsidRPr="690273AC">
        <w:rPr>
          <w:rFonts w:ascii="Arial" w:eastAsia="Arial" w:hAnsi="Arial" w:cs="Arial"/>
          <w:color w:val="000000" w:themeColor="text1"/>
        </w:rPr>
        <w:t xml:space="preserve">National Careers Service (2023). </w:t>
      </w:r>
      <w:r w:rsidRPr="690273AC">
        <w:rPr>
          <w:rFonts w:ascii="Arial" w:eastAsia="Arial" w:hAnsi="Arial" w:cs="Arial"/>
          <w:i/>
          <w:iCs/>
          <w:color w:val="000000" w:themeColor="text1"/>
        </w:rPr>
        <w:t>Health Visitor | Explore Careers | National Careers Service</w:t>
      </w:r>
      <w:r w:rsidRPr="690273AC">
        <w:rPr>
          <w:rFonts w:ascii="Arial" w:eastAsia="Arial" w:hAnsi="Arial" w:cs="Arial"/>
          <w:color w:val="000000" w:themeColor="text1"/>
        </w:rPr>
        <w:t xml:space="preserve">. Available at: </w:t>
      </w:r>
      <w:hyperlink r:id="rId45">
        <w:r w:rsidRPr="690273AC">
          <w:rPr>
            <w:rStyle w:val="Hyperlink"/>
            <w:rFonts w:ascii="Arial" w:eastAsia="Arial" w:hAnsi="Arial" w:cs="Arial"/>
            <w:color w:val="000000" w:themeColor="text1"/>
          </w:rPr>
          <w:t>https://nationalcareers.service.gov.uk/job-profiles/health-visitor</w:t>
        </w:r>
      </w:hyperlink>
      <w:r w:rsidRPr="690273AC">
        <w:rPr>
          <w:rFonts w:ascii="Arial" w:eastAsia="Arial" w:hAnsi="Arial" w:cs="Arial"/>
          <w:color w:val="000000" w:themeColor="text1"/>
        </w:rPr>
        <w:t xml:space="preserve"> (Accessed 24 Jun. 2024).</w:t>
      </w:r>
    </w:p>
    <w:p w14:paraId="5EB7310E" w14:textId="499A7409" w:rsidR="15DC53E5" w:rsidRDefault="42EEEDE7" w:rsidP="690273AC">
      <w:pPr>
        <w:spacing w:line="257" w:lineRule="auto"/>
        <w:rPr>
          <w:rFonts w:ascii="Arial" w:eastAsia="Arial" w:hAnsi="Arial" w:cs="Arial"/>
          <w:color w:val="000000" w:themeColor="text1"/>
        </w:rPr>
      </w:pPr>
      <w:r w:rsidRPr="690273AC">
        <w:rPr>
          <w:rFonts w:ascii="Arial" w:eastAsia="Arial" w:hAnsi="Arial" w:cs="Arial"/>
          <w:color w:val="000000" w:themeColor="text1"/>
        </w:rPr>
        <w:t xml:space="preserve">NHS Start for Life (2023). </w:t>
      </w:r>
      <w:r w:rsidRPr="690273AC">
        <w:rPr>
          <w:rFonts w:ascii="Arial" w:eastAsia="Arial" w:hAnsi="Arial" w:cs="Arial"/>
          <w:i/>
          <w:iCs/>
          <w:color w:val="000000" w:themeColor="text1"/>
        </w:rPr>
        <w:t>Vaccinations for children - Start for Life</w:t>
      </w:r>
      <w:r w:rsidRPr="690273AC">
        <w:rPr>
          <w:rFonts w:ascii="Arial" w:eastAsia="Arial" w:hAnsi="Arial" w:cs="Arial"/>
          <w:color w:val="000000" w:themeColor="text1"/>
        </w:rPr>
        <w:t xml:space="preserve">. Nhs.uk. Available at: </w:t>
      </w:r>
      <w:hyperlink r:id="rId46">
        <w:r w:rsidRPr="690273AC">
          <w:rPr>
            <w:rStyle w:val="Hyperlink"/>
            <w:rFonts w:ascii="Arial" w:eastAsia="Arial" w:hAnsi="Arial" w:cs="Arial"/>
            <w:color w:val="000000" w:themeColor="text1"/>
          </w:rPr>
          <w:t>https://www.nhs.uk/start-for-life/toddler/vaccinations-for-children/</w:t>
        </w:r>
      </w:hyperlink>
      <w:r w:rsidRPr="690273AC">
        <w:rPr>
          <w:rFonts w:ascii="Arial" w:eastAsia="Arial" w:hAnsi="Arial" w:cs="Arial"/>
          <w:color w:val="000000" w:themeColor="text1"/>
        </w:rPr>
        <w:t>. (Accessed 1 Jul. 2024).</w:t>
      </w:r>
    </w:p>
    <w:p w14:paraId="3E158F0D" w14:textId="28FB3004" w:rsidR="15DC53E5" w:rsidRDefault="42EEEDE7" w:rsidP="690273AC">
      <w:pPr>
        <w:spacing w:line="257" w:lineRule="auto"/>
        <w:rPr>
          <w:rFonts w:ascii="Arial" w:eastAsia="Arial" w:hAnsi="Arial" w:cs="Arial"/>
          <w:color w:val="000000" w:themeColor="text1"/>
        </w:rPr>
      </w:pPr>
      <w:r w:rsidRPr="690273AC">
        <w:rPr>
          <w:rFonts w:ascii="Arial" w:eastAsia="Arial" w:hAnsi="Arial" w:cs="Arial"/>
          <w:color w:val="000000" w:themeColor="text1"/>
        </w:rPr>
        <w:t xml:space="preserve">NHS (2024). </w:t>
      </w:r>
      <w:r w:rsidRPr="690273AC">
        <w:rPr>
          <w:rFonts w:ascii="Arial" w:eastAsia="Arial" w:hAnsi="Arial" w:cs="Arial"/>
          <w:i/>
          <w:iCs/>
          <w:color w:val="000000" w:themeColor="text1"/>
        </w:rPr>
        <w:t>NHS vaccinations and when to have them</w:t>
      </w:r>
      <w:r w:rsidRPr="690273AC">
        <w:rPr>
          <w:rFonts w:ascii="Arial" w:eastAsia="Arial" w:hAnsi="Arial" w:cs="Arial"/>
          <w:color w:val="000000" w:themeColor="text1"/>
        </w:rPr>
        <w:t xml:space="preserve">. Nhs.uk. Available at: </w:t>
      </w:r>
      <w:hyperlink r:id="rId47">
        <w:r w:rsidRPr="690273AC">
          <w:rPr>
            <w:rStyle w:val="Hyperlink"/>
            <w:rFonts w:ascii="Arial" w:eastAsia="Arial" w:hAnsi="Arial" w:cs="Arial"/>
            <w:color w:val="000000" w:themeColor="text1"/>
          </w:rPr>
          <w:t>https://www.nhs.uk/vaccinations/nhs-vaccinations-and-when-to-have-them/</w:t>
        </w:r>
      </w:hyperlink>
      <w:r w:rsidRPr="690273AC">
        <w:rPr>
          <w:rFonts w:ascii="Arial" w:eastAsia="Arial" w:hAnsi="Arial" w:cs="Arial"/>
          <w:color w:val="000000" w:themeColor="text1"/>
        </w:rPr>
        <w:t xml:space="preserve">. (Accessed 1 Jul. 2024). </w:t>
      </w:r>
    </w:p>
    <w:p w14:paraId="4A016959" w14:textId="36BC489B" w:rsidR="15DC53E5" w:rsidRDefault="1B1FB666" w:rsidP="690273AC">
      <w:pPr>
        <w:spacing w:line="257" w:lineRule="auto"/>
        <w:rPr>
          <w:rFonts w:ascii="Arial" w:eastAsia="Arial" w:hAnsi="Arial" w:cs="Arial"/>
          <w:color w:val="000000" w:themeColor="text1"/>
        </w:rPr>
      </w:pPr>
      <w:r w:rsidRPr="690273AC">
        <w:rPr>
          <w:rFonts w:ascii="Arial" w:eastAsia="Arial" w:hAnsi="Arial" w:cs="Arial"/>
          <w:color w:val="000000" w:themeColor="text1"/>
        </w:rPr>
        <w:t xml:space="preserve">National Society for the Protection of Cruelty to Children, (2023) </w:t>
      </w:r>
      <w:r w:rsidRPr="690273AC">
        <w:rPr>
          <w:rFonts w:ascii="Arial" w:eastAsia="Arial" w:hAnsi="Arial" w:cs="Arial"/>
          <w:i/>
          <w:iCs/>
          <w:color w:val="000000" w:themeColor="text1"/>
        </w:rPr>
        <w:t>Parents with Substance Use Problems</w:t>
      </w:r>
      <w:r w:rsidRPr="690273AC">
        <w:rPr>
          <w:rFonts w:ascii="Arial" w:eastAsia="Arial" w:hAnsi="Arial" w:cs="Arial"/>
          <w:color w:val="000000" w:themeColor="text1"/>
        </w:rPr>
        <w:t xml:space="preserve">, Available at </w:t>
      </w:r>
      <w:hyperlink r:id="rId48">
        <w:r w:rsidRPr="690273AC">
          <w:rPr>
            <w:rStyle w:val="Hyperlink"/>
            <w:rFonts w:ascii="Arial" w:eastAsia="Arial" w:hAnsi="Arial" w:cs="Arial"/>
            <w:color w:val="000000" w:themeColor="text1"/>
          </w:rPr>
          <w:t>Parental substance misuse | NSPCC Learning</w:t>
        </w:r>
      </w:hyperlink>
      <w:r w:rsidRPr="690273AC">
        <w:rPr>
          <w:rFonts w:ascii="Arial" w:eastAsia="Arial" w:hAnsi="Arial" w:cs="Arial"/>
          <w:color w:val="000000" w:themeColor="text1"/>
        </w:rPr>
        <w:t xml:space="preserve"> [Accessed: 6</w:t>
      </w:r>
      <w:r w:rsidRPr="690273AC">
        <w:rPr>
          <w:rFonts w:ascii="Arial" w:eastAsia="Arial" w:hAnsi="Arial" w:cs="Arial"/>
          <w:color w:val="000000" w:themeColor="text1"/>
          <w:vertAlign w:val="superscript"/>
        </w:rPr>
        <w:t>th</w:t>
      </w:r>
      <w:r w:rsidRPr="690273AC">
        <w:rPr>
          <w:rFonts w:ascii="Arial" w:eastAsia="Arial" w:hAnsi="Arial" w:cs="Arial"/>
          <w:color w:val="000000" w:themeColor="text1"/>
        </w:rPr>
        <w:t xml:space="preserve"> July 2024].</w:t>
      </w:r>
    </w:p>
    <w:p w14:paraId="70307332" w14:textId="3F95816E" w:rsidR="15DC53E5" w:rsidRDefault="4AD01254" w:rsidP="690273AC">
      <w:pPr>
        <w:spacing w:line="257" w:lineRule="auto"/>
        <w:rPr>
          <w:rFonts w:ascii="Arial" w:eastAsia="Arial" w:hAnsi="Arial" w:cs="Arial"/>
          <w:color w:val="000000" w:themeColor="text1"/>
        </w:rPr>
      </w:pPr>
      <w:r w:rsidRPr="690273AC">
        <w:rPr>
          <w:rFonts w:ascii="Arial" w:eastAsia="Arial" w:hAnsi="Arial" w:cs="Arial"/>
          <w:color w:val="000000" w:themeColor="text1"/>
        </w:rPr>
        <w:t xml:space="preserve">Nhs.wales. Available at: </w:t>
      </w:r>
      <w:hyperlink r:id="rId49">
        <w:r w:rsidRPr="690273AC">
          <w:rPr>
            <w:rStyle w:val="Hyperlink"/>
            <w:rFonts w:ascii="Arial" w:eastAsia="Arial" w:hAnsi="Arial" w:cs="Arial"/>
            <w:color w:val="000000" w:themeColor="text1"/>
          </w:rPr>
          <w:t>https://phw.nhs.wales/topics/adverse-childhood-experiences/</w:t>
        </w:r>
      </w:hyperlink>
      <w:r w:rsidRPr="690273AC">
        <w:rPr>
          <w:rFonts w:ascii="Arial" w:eastAsia="Arial" w:hAnsi="Arial" w:cs="Arial"/>
          <w:color w:val="000000" w:themeColor="text1"/>
        </w:rPr>
        <w:t xml:space="preserve"> (Accessed 24/06/2024). </w:t>
      </w:r>
    </w:p>
    <w:p w14:paraId="7675AE9D" w14:textId="0F695F3B" w:rsidR="15DC53E5" w:rsidRDefault="1B1FB666" w:rsidP="690273AC">
      <w:pPr>
        <w:spacing w:line="257" w:lineRule="auto"/>
        <w:rPr>
          <w:rFonts w:ascii="Arial" w:eastAsia="Arial" w:hAnsi="Arial" w:cs="Arial"/>
          <w:color w:val="000000" w:themeColor="text1"/>
        </w:rPr>
      </w:pPr>
      <w:r w:rsidRPr="690273AC">
        <w:rPr>
          <w:rFonts w:ascii="Arial" w:eastAsia="Arial" w:hAnsi="Arial" w:cs="Arial"/>
          <w:color w:val="000000" w:themeColor="text1"/>
        </w:rPr>
        <w:t xml:space="preserve">Pacey (no date) </w:t>
      </w:r>
      <w:r w:rsidRPr="690273AC">
        <w:rPr>
          <w:rFonts w:ascii="Arial" w:eastAsia="Arial" w:hAnsi="Arial" w:cs="Arial"/>
          <w:i/>
          <w:iCs/>
          <w:color w:val="000000" w:themeColor="text1"/>
        </w:rPr>
        <w:t>Safeguarding</w:t>
      </w:r>
      <w:r w:rsidRPr="690273AC">
        <w:rPr>
          <w:rFonts w:ascii="Arial" w:eastAsia="Arial" w:hAnsi="Arial" w:cs="Arial"/>
          <w:color w:val="000000" w:themeColor="text1"/>
        </w:rPr>
        <w:t xml:space="preserve">, Available at </w:t>
      </w:r>
      <w:hyperlink r:id="rId50">
        <w:r w:rsidRPr="690273AC">
          <w:rPr>
            <w:rStyle w:val="Hyperlink"/>
            <w:rFonts w:ascii="Arial" w:eastAsia="Arial" w:hAnsi="Arial" w:cs="Arial"/>
            <w:color w:val="000000" w:themeColor="text1"/>
          </w:rPr>
          <w:t>Safeguarding | PACEY</w:t>
        </w:r>
      </w:hyperlink>
      <w:r w:rsidRPr="690273AC">
        <w:rPr>
          <w:rFonts w:ascii="Arial" w:eastAsia="Arial" w:hAnsi="Arial" w:cs="Arial"/>
          <w:color w:val="000000" w:themeColor="text1"/>
        </w:rPr>
        <w:t xml:space="preserve"> [Accessed:5</w:t>
      </w:r>
      <w:r w:rsidRPr="690273AC">
        <w:rPr>
          <w:rFonts w:ascii="Arial" w:eastAsia="Arial" w:hAnsi="Arial" w:cs="Arial"/>
          <w:color w:val="000000" w:themeColor="text1"/>
          <w:vertAlign w:val="superscript"/>
        </w:rPr>
        <w:t>th</w:t>
      </w:r>
      <w:r w:rsidRPr="690273AC">
        <w:rPr>
          <w:rFonts w:ascii="Arial" w:eastAsia="Arial" w:hAnsi="Arial" w:cs="Arial"/>
          <w:color w:val="000000" w:themeColor="text1"/>
        </w:rPr>
        <w:t xml:space="preserve"> July 2024].</w:t>
      </w:r>
    </w:p>
    <w:p w14:paraId="3D69ED1C" w14:textId="7707405E" w:rsidR="15DC53E5" w:rsidRDefault="4BD48D66" w:rsidP="690273AC">
      <w:pPr>
        <w:spacing w:line="257" w:lineRule="auto"/>
        <w:rPr>
          <w:rFonts w:ascii="Arial" w:eastAsia="Arial" w:hAnsi="Arial" w:cs="Arial"/>
          <w:color w:val="000000" w:themeColor="text1"/>
        </w:rPr>
      </w:pPr>
      <w:r w:rsidRPr="690273AC">
        <w:rPr>
          <w:rFonts w:ascii="Arial" w:eastAsia="Arial" w:hAnsi="Arial" w:cs="Arial"/>
          <w:color w:val="000000" w:themeColor="text1"/>
        </w:rPr>
        <w:t xml:space="preserve">Pacey.org, (no date) </w:t>
      </w:r>
      <w:hyperlink r:id="rId51" w:anchor=":~:text=The%20key%20person%20is%20a,as%20your%20child's%20key%20person">
        <w:r w:rsidRPr="690273AC">
          <w:rPr>
            <w:rStyle w:val="Hyperlink"/>
            <w:rFonts w:ascii="Arial" w:eastAsia="Arial" w:hAnsi="Arial" w:cs="Arial"/>
            <w:color w:val="000000" w:themeColor="text1"/>
          </w:rPr>
          <w:t>https://www.pacey.org.uk/parents/resources-for-parents/tips,-factsheets-and-downloads/your-child-s-key-person/#:~:text=The%20key%20person%20is%20a,as%20your%20child's%20key%20person</w:t>
        </w:r>
      </w:hyperlink>
      <w:r w:rsidR="28E436F7" w:rsidRPr="690273AC">
        <w:rPr>
          <w:rFonts w:ascii="Arial" w:eastAsia="Arial" w:hAnsi="Arial" w:cs="Arial"/>
          <w:color w:val="000000" w:themeColor="text1"/>
        </w:rPr>
        <w:t xml:space="preserve"> </w:t>
      </w:r>
      <w:r w:rsidRPr="690273AC">
        <w:rPr>
          <w:rFonts w:ascii="Arial" w:eastAsia="Arial" w:hAnsi="Arial" w:cs="Arial"/>
          <w:color w:val="000000" w:themeColor="text1"/>
        </w:rPr>
        <w:t>(accessed 18</w:t>
      </w:r>
      <w:r w:rsidRPr="690273AC">
        <w:rPr>
          <w:rFonts w:ascii="Arial" w:eastAsia="Arial" w:hAnsi="Arial" w:cs="Arial"/>
          <w:color w:val="000000" w:themeColor="text1"/>
          <w:vertAlign w:val="superscript"/>
        </w:rPr>
        <w:t>th</w:t>
      </w:r>
      <w:r w:rsidRPr="690273AC">
        <w:rPr>
          <w:rFonts w:ascii="Arial" w:eastAsia="Arial" w:hAnsi="Arial" w:cs="Arial"/>
          <w:color w:val="000000" w:themeColor="text1"/>
        </w:rPr>
        <w:t xml:space="preserve"> June 2024)</w:t>
      </w:r>
    </w:p>
    <w:p w14:paraId="31E08BE9" w14:textId="68960167" w:rsidR="550B9B58" w:rsidRDefault="550B9B58" w:rsidP="690273AC">
      <w:pPr>
        <w:spacing w:line="257" w:lineRule="auto"/>
        <w:rPr>
          <w:rFonts w:ascii="Arial" w:eastAsia="Arial" w:hAnsi="Arial" w:cs="Arial"/>
          <w:color w:val="000000" w:themeColor="text1"/>
        </w:rPr>
      </w:pPr>
      <w:r w:rsidRPr="690273AC">
        <w:rPr>
          <w:rFonts w:ascii="Arial" w:eastAsia="Arial" w:hAnsi="Arial" w:cs="Arial"/>
          <w:color w:val="000000" w:themeColor="text1"/>
        </w:rPr>
        <w:t xml:space="preserve">Public Health Wales (2016). </w:t>
      </w:r>
      <w:r w:rsidRPr="690273AC">
        <w:rPr>
          <w:rFonts w:ascii="Arial" w:eastAsia="Arial" w:hAnsi="Arial" w:cs="Arial"/>
          <w:i/>
          <w:iCs/>
          <w:color w:val="000000" w:themeColor="text1"/>
        </w:rPr>
        <w:t>The Health Visitor’s role in immunisations</w:t>
      </w:r>
      <w:r w:rsidRPr="690273AC">
        <w:rPr>
          <w:rFonts w:ascii="Arial" w:eastAsia="Arial" w:hAnsi="Arial" w:cs="Arial"/>
          <w:color w:val="000000" w:themeColor="text1"/>
        </w:rPr>
        <w:t xml:space="preserve">. Available at: </w:t>
      </w:r>
      <w:hyperlink r:id="rId52">
        <w:r w:rsidRPr="690273AC">
          <w:rPr>
            <w:rStyle w:val="Hyperlink"/>
            <w:rFonts w:ascii="Arial" w:eastAsia="Arial" w:hAnsi="Arial" w:cs="Arial"/>
            <w:color w:val="000000" w:themeColor="text1"/>
          </w:rPr>
          <w:t>https://phw.nhs.wales/topics/immunisation-and-vaccines/all-wales-hv-good-practice-for-the-follow-up-of-outstanding-preschool-i-docx</w:t>
        </w:r>
      </w:hyperlink>
      <w:r w:rsidRPr="690273AC">
        <w:rPr>
          <w:rFonts w:ascii="Arial" w:eastAsia="Arial" w:hAnsi="Arial" w:cs="Arial"/>
          <w:color w:val="000000" w:themeColor="text1"/>
        </w:rPr>
        <w:t>. (Accessed 1 Jul. 2024).</w:t>
      </w:r>
    </w:p>
    <w:p w14:paraId="20CFFA71" w14:textId="3ADD2C72" w:rsidR="4629E0C3" w:rsidRDefault="4629E0C3" w:rsidP="690273AC">
      <w:pPr>
        <w:spacing w:line="257" w:lineRule="auto"/>
        <w:rPr>
          <w:rFonts w:ascii="Arial" w:eastAsia="Arial" w:hAnsi="Arial" w:cs="Arial"/>
          <w:color w:val="000000" w:themeColor="text1"/>
        </w:rPr>
      </w:pPr>
      <w:r w:rsidRPr="690273AC">
        <w:rPr>
          <w:rFonts w:ascii="Arial" w:eastAsia="Arial" w:hAnsi="Arial" w:cs="Arial"/>
          <w:color w:val="000000" w:themeColor="text1"/>
        </w:rPr>
        <w:t xml:space="preserve">Public Health Scotland (2021). </w:t>
      </w:r>
      <w:r w:rsidRPr="690273AC">
        <w:rPr>
          <w:rFonts w:ascii="Arial" w:eastAsia="Arial" w:hAnsi="Arial" w:cs="Arial"/>
          <w:i/>
          <w:iCs/>
          <w:color w:val="000000" w:themeColor="text1"/>
        </w:rPr>
        <w:t>Overview of ACEs</w:t>
      </w:r>
      <w:r w:rsidRPr="690273AC">
        <w:rPr>
          <w:rFonts w:ascii="Arial" w:eastAsia="Arial" w:hAnsi="Arial" w:cs="Arial"/>
          <w:color w:val="000000" w:themeColor="text1"/>
        </w:rPr>
        <w:t xml:space="preserve">. [online] Healthscotland.scot. Available at: </w:t>
      </w:r>
      <w:hyperlink r:id="rId53">
        <w:r w:rsidRPr="690273AC">
          <w:rPr>
            <w:rStyle w:val="Hyperlink"/>
            <w:rFonts w:ascii="Arial" w:eastAsia="Arial" w:hAnsi="Arial" w:cs="Arial"/>
            <w:color w:val="000000" w:themeColor="text1"/>
          </w:rPr>
          <w:t>https://www.healthscotland.scot/population-groups/children/adverse-childhood-experiences-aces/overview-of-aces</w:t>
        </w:r>
      </w:hyperlink>
      <w:r w:rsidRPr="690273AC">
        <w:rPr>
          <w:rFonts w:ascii="Arial" w:eastAsia="Arial" w:hAnsi="Arial" w:cs="Arial"/>
          <w:color w:val="000000" w:themeColor="text1"/>
        </w:rPr>
        <w:t xml:space="preserve"> (Accessed 24/06/2024</w:t>
      </w:r>
      <w:r w:rsidR="48C17B51" w:rsidRPr="690273AC">
        <w:rPr>
          <w:rFonts w:ascii="Arial" w:eastAsia="Arial" w:hAnsi="Arial" w:cs="Arial"/>
          <w:color w:val="000000" w:themeColor="text1"/>
        </w:rPr>
        <w:t>). Public</w:t>
      </w:r>
      <w:r w:rsidRPr="690273AC">
        <w:rPr>
          <w:rFonts w:ascii="Arial" w:eastAsia="Arial" w:hAnsi="Arial" w:cs="Arial"/>
          <w:color w:val="000000" w:themeColor="text1"/>
        </w:rPr>
        <w:t xml:space="preserve"> Health Wales (2020). </w:t>
      </w:r>
      <w:r w:rsidRPr="690273AC">
        <w:rPr>
          <w:rFonts w:ascii="Arial" w:eastAsia="Arial" w:hAnsi="Arial" w:cs="Arial"/>
          <w:i/>
          <w:iCs/>
          <w:color w:val="000000" w:themeColor="text1"/>
        </w:rPr>
        <w:t>Adverse Childhood Experiences - Public Health Wales</w:t>
      </w:r>
      <w:r w:rsidRPr="690273AC">
        <w:rPr>
          <w:rFonts w:ascii="Arial" w:eastAsia="Arial" w:hAnsi="Arial" w:cs="Arial"/>
          <w:color w:val="000000" w:themeColor="text1"/>
        </w:rPr>
        <w:t xml:space="preserve">. [online] </w:t>
      </w:r>
      <w:r w:rsidR="7AD15C39" w:rsidRPr="690273AC">
        <w:rPr>
          <w:rFonts w:ascii="Arial" w:eastAsia="Arial" w:hAnsi="Arial" w:cs="Arial"/>
          <w:color w:val="000000" w:themeColor="text1"/>
        </w:rPr>
        <w:t xml:space="preserve">Public Health Wales (2022). </w:t>
      </w:r>
      <w:r w:rsidR="7AD15C39" w:rsidRPr="690273AC">
        <w:rPr>
          <w:rFonts w:ascii="Arial" w:eastAsia="Arial" w:hAnsi="Arial" w:cs="Arial"/>
          <w:i/>
          <w:iCs/>
          <w:color w:val="000000" w:themeColor="text1"/>
        </w:rPr>
        <w:t>SUBSTANCE MISUSE (DRUGS AND ALCOHOL) POLICY Policy Statement</w:t>
      </w:r>
      <w:r w:rsidR="7AD15C39" w:rsidRPr="690273AC">
        <w:rPr>
          <w:rFonts w:ascii="Arial" w:eastAsia="Arial" w:hAnsi="Arial" w:cs="Arial"/>
          <w:color w:val="000000" w:themeColor="text1"/>
        </w:rPr>
        <w:t xml:space="preserve">. Available at: </w:t>
      </w:r>
      <w:hyperlink r:id="rId54">
        <w:r w:rsidR="7AD15C39" w:rsidRPr="690273AC">
          <w:rPr>
            <w:rStyle w:val="Hyperlink"/>
            <w:rFonts w:ascii="Arial" w:eastAsia="Arial" w:hAnsi="Arial" w:cs="Arial"/>
            <w:color w:val="000000" w:themeColor="text1"/>
          </w:rPr>
          <w:t>https://phw.nhs.wales/about-us/policies-and-procedures/policies-and-procedures-documents/human-resources-policies/substance-misuse-drugs-and-alcohol-policy/</w:t>
        </w:r>
      </w:hyperlink>
      <w:r w:rsidR="7AD15C39" w:rsidRPr="690273AC">
        <w:rPr>
          <w:rFonts w:ascii="Arial" w:eastAsia="Arial" w:hAnsi="Arial" w:cs="Arial"/>
          <w:color w:val="000000" w:themeColor="text1"/>
        </w:rPr>
        <w:t xml:space="preserve">. (Accessed 29 Jun. 2024). </w:t>
      </w:r>
    </w:p>
    <w:p w14:paraId="5E4B15EB" w14:textId="3257629D" w:rsidR="15DC53E5" w:rsidRDefault="1B1FB666" w:rsidP="690273AC">
      <w:pPr>
        <w:spacing w:line="257" w:lineRule="auto"/>
        <w:rPr>
          <w:rFonts w:ascii="Arial" w:eastAsia="Arial" w:hAnsi="Arial" w:cs="Arial"/>
          <w:color w:val="000000" w:themeColor="text1"/>
        </w:rPr>
      </w:pPr>
      <w:r w:rsidRPr="690273AC">
        <w:rPr>
          <w:rFonts w:ascii="Arial" w:eastAsia="Arial" w:hAnsi="Arial" w:cs="Arial"/>
          <w:color w:val="000000" w:themeColor="text1"/>
        </w:rPr>
        <w:t>Sidebotham, P.</w:t>
      </w:r>
      <w:r w:rsidR="5A035E06" w:rsidRPr="690273AC">
        <w:rPr>
          <w:rFonts w:ascii="Arial" w:eastAsia="Arial" w:hAnsi="Arial" w:cs="Arial"/>
          <w:color w:val="000000" w:themeColor="text1"/>
        </w:rPr>
        <w:t>; Brandon, M.; Bailey, S.; Belderson, P.; Dodsworth, J</w:t>
      </w:r>
      <w:r w:rsidR="4CE028B9" w:rsidRPr="690273AC">
        <w:rPr>
          <w:rFonts w:ascii="Arial" w:eastAsia="Arial" w:hAnsi="Arial" w:cs="Arial"/>
          <w:color w:val="000000" w:themeColor="text1"/>
        </w:rPr>
        <w:t>,; Garstang, J.; Harrison, E.; Retzer, A. and Sorensen, P</w:t>
      </w:r>
      <w:r w:rsidR="3EBBABE9" w:rsidRPr="690273AC">
        <w:rPr>
          <w:rFonts w:ascii="Arial" w:eastAsia="Arial" w:hAnsi="Arial" w:cs="Arial"/>
          <w:color w:val="000000" w:themeColor="text1"/>
        </w:rPr>
        <w:t>.</w:t>
      </w:r>
      <w:r w:rsidRPr="690273AC">
        <w:rPr>
          <w:rFonts w:ascii="Arial" w:eastAsia="Arial" w:hAnsi="Arial" w:cs="Arial"/>
          <w:color w:val="000000" w:themeColor="text1"/>
        </w:rPr>
        <w:t xml:space="preserve"> (2016) </w:t>
      </w:r>
      <w:r w:rsidRPr="690273AC">
        <w:rPr>
          <w:rFonts w:ascii="Arial" w:eastAsia="Arial" w:hAnsi="Arial" w:cs="Arial"/>
          <w:i/>
          <w:iCs/>
          <w:color w:val="000000" w:themeColor="text1"/>
        </w:rPr>
        <w:t>Pathways to Harm, Pathways to Protection: A Triennial Analysis of Serious Case Reviews 2011 to 2014: Final Report</w:t>
      </w:r>
      <w:r w:rsidRPr="690273AC">
        <w:rPr>
          <w:rFonts w:ascii="Arial" w:eastAsia="Arial" w:hAnsi="Arial" w:cs="Arial"/>
          <w:color w:val="000000" w:themeColor="text1"/>
        </w:rPr>
        <w:t xml:space="preserve">. London: Department for Education (DfE). Available at: </w:t>
      </w:r>
      <w:hyperlink r:id="rId55">
        <w:r w:rsidRPr="690273AC">
          <w:rPr>
            <w:rStyle w:val="Hyperlink"/>
            <w:rFonts w:ascii="Arial" w:eastAsia="Arial" w:hAnsi="Arial" w:cs="Arial"/>
            <w:color w:val="000000" w:themeColor="text1"/>
          </w:rPr>
          <w:t>Triennial Analysis of SCRs 2011-2014 - Pathways to harm and protection (publishing.service.gov.uk)</w:t>
        </w:r>
      </w:hyperlink>
      <w:r w:rsidRPr="690273AC">
        <w:rPr>
          <w:rFonts w:ascii="Arial" w:eastAsia="Arial" w:hAnsi="Arial" w:cs="Arial"/>
          <w:color w:val="000000" w:themeColor="text1"/>
        </w:rPr>
        <w:t xml:space="preserve"> [Accessed:1</w:t>
      </w:r>
      <w:r w:rsidRPr="690273AC">
        <w:rPr>
          <w:rFonts w:ascii="Arial" w:eastAsia="Arial" w:hAnsi="Arial" w:cs="Arial"/>
          <w:color w:val="000000" w:themeColor="text1"/>
          <w:vertAlign w:val="superscript"/>
        </w:rPr>
        <w:t>st</w:t>
      </w:r>
      <w:r w:rsidRPr="690273AC">
        <w:rPr>
          <w:rFonts w:ascii="Arial" w:eastAsia="Arial" w:hAnsi="Arial" w:cs="Arial"/>
          <w:color w:val="000000" w:themeColor="text1"/>
        </w:rPr>
        <w:t xml:space="preserve"> July 2024].</w:t>
      </w:r>
    </w:p>
    <w:p w14:paraId="53B40962" w14:textId="6B3BFAB2" w:rsidR="15DC53E5" w:rsidRDefault="1B1FB666" w:rsidP="690273AC">
      <w:pPr>
        <w:spacing w:line="257" w:lineRule="auto"/>
        <w:rPr>
          <w:rFonts w:ascii="Arial" w:eastAsia="Arial" w:hAnsi="Arial" w:cs="Arial"/>
          <w:color w:val="000000" w:themeColor="text1"/>
        </w:rPr>
      </w:pPr>
      <w:r w:rsidRPr="690273AC">
        <w:rPr>
          <w:rFonts w:ascii="Arial" w:eastAsia="Arial" w:hAnsi="Arial" w:cs="Arial"/>
          <w:color w:val="000000" w:themeColor="text1"/>
        </w:rPr>
        <w:t xml:space="preserve">Social Care Wales, (2017) </w:t>
      </w:r>
      <w:r w:rsidRPr="690273AC">
        <w:rPr>
          <w:rFonts w:ascii="Arial" w:eastAsia="Arial" w:hAnsi="Arial" w:cs="Arial"/>
          <w:i/>
          <w:iCs/>
          <w:color w:val="000000" w:themeColor="text1"/>
        </w:rPr>
        <w:t>First Year as a Manager: Practice Guidance</w:t>
      </w:r>
      <w:r w:rsidRPr="690273AC">
        <w:rPr>
          <w:rFonts w:ascii="Arial" w:eastAsia="Arial" w:hAnsi="Arial" w:cs="Arial"/>
          <w:color w:val="000000" w:themeColor="text1"/>
        </w:rPr>
        <w:t xml:space="preserve">¸ Available at: </w:t>
      </w:r>
      <w:hyperlink r:id="rId56">
        <w:r w:rsidRPr="690273AC">
          <w:rPr>
            <w:rStyle w:val="Hyperlink"/>
            <w:rFonts w:ascii="Arial" w:eastAsia="Arial" w:hAnsi="Arial" w:cs="Arial"/>
            <w:color w:val="000000" w:themeColor="text1"/>
          </w:rPr>
          <w:t>First-Year-as-a-Manager.pdf (socialcare.wales)</w:t>
        </w:r>
      </w:hyperlink>
      <w:r w:rsidRPr="690273AC">
        <w:rPr>
          <w:rFonts w:ascii="Arial" w:eastAsia="Arial" w:hAnsi="Arial" w:cs="Arial"/>
          <w:color w:val="000000" w:themeColor="text1"/>
        </w:rPr>
        <w:t xml:space="preserve"> [Accessed:5</w:t>
      </w:r>
      <w:r w:rsidRPr="690273AC">
        <w:rPr>
          <w:rFonts w:ascii="Arial" w:eastAsia="Arial" w:hAnsi="Arial" w:cs="Arial"/>
          <w:color w:val="000000" w:themeColor="text1"/>
          <w:vertAlign w:val="superscript"/>
        </w:rPr>
        <w:t>th</w:t>
      </w:r>
      <w:r w:rsidRPr="690273AC">
        <w:rPr>
          <w:rFonts w:ascii="Arial" w:eastAsia="Arial" w:hAnsi="Arial" w:cs="Arial"/>
          <w:color w:val="000000" w:themeColor="text1"/>
        </w:rPr>
        <w:t xml:space="preserve"> July 2024].</w:t>
      </w:r>
    </w:p>
    <w:p w14:paraId="2BB4B3F5" w14:textId="2DA6FE69" w:rsidR="0430B223" w:rsidRDefault="33A78428" w:rsidP="690273AC">
      <w:pPr>
        <w:spacing w:line="257" w:lineRule="auto"/>
        <w:rPr>
          <w:rFonts w:ascii="Arial" w:eastAsia="Arial" w:hAnsi="Arial" w:cs="Arial"/>
          <w:color w:val="000000" w:themeColor="text1"/>
        </w:rPr>
      </w:pPr>
      <w:r w:rsidRPr="690273AC">
        <w:rPr>
          <w:rFonts w:ascii="Arial" w:eastAsia="Arial" w:hAnsi="Arial" w:cs="Arial"/>
          <w:color w:val="000000" w:themeColor="text1"/>
        </w:rPr>
        <w:t xml:space="preserve">Social Care Wales (no date) </w:t>
      </w:r>
      <w:r w:rsidRPr="690273AC">
        <w:rPr>
          <w:rFonts w:ascii="Arial" w:eastAsia="Arial" w:hAnsi="Arial" w:cs="Arial"/>
          <w:i/>
          <w:iCs/>
          <w:color w:val="000000" w:themeColor="text1"/>
        </w:rPr>
        <w:t xml:space="preserve">Wales Safeguarding Procedures 2019. </w:t>
      </w:r>
      <w:r w:rsidRPr="690273AC">
        <w:rPr>
          <w:rFonts w:ascii="Arial" w:eastAsia="Arial" w:hAnsi="Arial" w:cs="Arial"/>
          <w:color w:val="000000" w:themeColor="text1"/>
        </w:rPr>
        <w:t xml:space="preserve">Available at: </w:t>
      </w:r>
      <w:hyperlink r:id="rId57">
        <w:r w:rsidRPr="690273AC">
          <w:rPr>
            <w:rStyle w:val="Hyperlink"/>
            <w:rFonts w:ascii="Arial" w:eastAsia="Arial" w:hAnsi="Arial" w:cs="Arial"/>
            <w:color w:val="000000" w:themeColor="text1"/>
          </w:rPr>
          <w:t>https://www.safeguarding.wales</w:t>
        </w:r>
      </w:hyperlink>
      <w:r w:rsidRPr="690273AC">
        <w:rPr>
          <w:rFonts w:ascii="Arial" w:eastAsia="Arial" w:hAnsi="Arial" w:cs="Arial"/>
          <w:color w:val="000000" w:themeColor="text1"/>
        </w:rPr>
        <w:t xml:space="preserve"> [Accessed: 20</w:t>
      </w:r>
      <w:r w:rsidRPr="690273AC">
        <w:rPr>
          <w:rFonts w:ascii="Arial" w:eastAsia="Arial" w:hAnsi="Arial" w:cs="Arial"/>
          <w:color w:val="000000" w:themeColor="text1"/>
          <w:vertAlign w:val="superscript"/>
        </w:rPr>
        <w:t>th</w:t>
      </w:r>
      <w:r w:rsidRPr="690273AC">
        <w:rPr>
          <w:rFonts w:ascii="Arial" w:eastAsia="Arial" w:hAnsi="Arial" w:cs="Arial"/>
          <w:color w:val="000000" w:themeColor="text1"/>
        </w:rPr>
        <w:t xml:space="preserve"> June 2024].</w:t>
      </w:r>
    </w:p>
    <w:p w14:paraId="3AD73C9B" w14:textId="768CEA9B" w:rsidR="15DC53E5" w:rsidRDefault="0B0100DC" w:rsidP="690273AC">
      <w:pPr>
        <w:spacing w:line="257" w:lineRule="auto"/>
        <w:rPr>
          <w:rFonts w:ascii="Arial" w:eastAsia="Arial" w:hAnsi="Arial" w:cs="Arial"/>
          <w:color w:val="000000" w:themeColor="text1"/>
        </w:rPr>
      </w:pPr>
      <w:r w:rsidRPr="690273AC">
        <w:rPr>
          <w:rFonts w:ascii="Arial" w:eastAsia="Arial" w:hAnsi="Arial" w:cs="Arial"/>
          <w:color w:val="000000" w:themeColor="text1"/>
        </w:rPr>
        <w:t xml:space="preserve">Social Care Wales (2017). </w:t>
      </w:r>
      <w:r w:rsidRPr="690273AC">
        <w:rPr>
          <w:rFonts w:ascii="Arial" w:eastAsia="Arial" w:hAnsi="Arial" w:cs="Arial"/>
          <w:i/>
          <w:iCs/>
          <w:color w:val="000000" w:themeColor="text1"/>
        </w:rPr>
        <w:t>Overview of the Social services and well-being (Wales) Act 2014</w:t>
      </w:r>
      <w:r w:rsidRPr="690273AC">
        <w:rPr>
          <w:rFonts w:ascii="Arial" w:eastAsia="Arial" w:hAnsi="Arial" w:cs="Arial"/>
          <w:color w:val="000000" w:themeColor="text1"/>
        </w:rPr>
        <w:t xml:space="preserve">. Social Care Wales. Available at: </w:t>
      </w:r>
      <w:hyperlink r:id="rId58">
        <w:r w:rsidRPr="690273AC">
          <w:rPr>
            <w:rStyle w:val="Hyperlink"/>
            <w:rFonts w:ascii="Arial" w:eastAsia="Arial" w:hAnsi="Arial" w:cs="Arial"/>
            <w:color w:val="000000" w:themeColor="text1"/>
          </w:rPr>
          <w:t>https://socialcare.wales/resources-guidance/information-and-learning-hub/sswbact/overview</w:t>
        </w:r>
      </w:hyperlink>
      <w:r w:rsidRPr="690273AC">
        <w:rPr>
          <w:rFonts w:ascii="Arial" w:eastAsia="Arial" w:hAnsi="Arial" w:cs="Arial"/>
          <w:color w:val="000000" w:themeColor="text1"/>
        </w:rPr>
        <w:t xml:space="preserve">. (Accessed 29 Jun. 2024). </w:t>
      </w:r>
    </w:p>
    <w:p w14:paraId="041AB89D" w14:textId="6B85A418" w:rsidR="15DC53E5" w:rsidRDefault="6ABFD63D" w:rsidP="690273AC">
      <w:pPr>
        <w:spacing w:line="257" w:lineRule="auto"/>
        <w:rPr>
          <w:rFonts w:ascii="Arial" w:eastAsia="Arial" w:hAnsi="Arial" w:cs="Arial"/>
          <w:color w:val="000000" w:themeColor="text1"/>
          <w:u w:val="single"/>
        </w:rPr>
      </w:pPr>
      <w:r w:rsidRPr="690273AC">
        <w:rPr>
          <w:rFonts w:ascii="Arial" w:eastAsia="Arial" w:hAnsi="Arial" w:cs="Arial"/>
          <w:color w:val="000000" w:themeColor="text1"/>
        </w:rPr>
        <w:t xml:space="preserve">UNCRC, (2021) </w:t>
      </w:r>
      <w:hyperlink r:id="rId59">
        <w:r w:rsidRPr="690273AC">
          <w:rPr>
            <w:rStyle w:val="Hyperlink"/>
            <w:rFonts w:ascii="Arial" w:eastAsia="Arial" w:hAnsi="Arial" w:cs="Arial"/>
            <w:color w:val="000000" w:themeColor="text1"/>
          </w:rPr>
          <w:t>https://www.gov.wales/sites/default/files/publications/2021-11/uncrc-summary-poster.pdf</w:t>
        </w:r>
      </w:hyperlink>
      <w:r w:rsidRPr="690273AC">
        <w:rPr>
          <w:rFonts w:ascii="Arial" w:eastAsia="Arial" w:hAnsi="Arial" w:cs="Arial"/>
          <w:color w:val="000000" w:themeColor="text1"/>
        </w:rPr>
        <w:t xml:space="preserve"> (accessed 18</w:t>
      </w:r>
      <w:r w:rsidRPr="690273AC">
        <w:rPr>
          <w:rFonts w:ascii="Arial" w:eastAsia="Arial" w:hAnsi="Arial" w:cs="Arial"/>
          <w:color w:val="000000" w:themeColor="text1"/>
          <w:vertAlign w:val="superscript"/>
        </w:rPr>
        <w:t>th</w:t>
      </w:r>
      <w:r w:rsidRPr="690273AC">
        <w:rPr>
          <w:rFonts w:ascii="Arial" w:eastAsia="Arial" w:hAnsi="Arial" w:cs="Arial"/>
          <w:color w:val="000000" w:themeColor="text1"/>
        </w:rPr>
        <w:t xml:space="preserve"> June 2024) </w:t>
      </w:r>
    </w:p>
    <w:p w14:paraId="020BD863" w14:textId="12894E5F" w:rsidR="15DC53E5" w:rsidRDefault="33A78428" w:rsidP="690273AC">
      <w:pPr>
        <w:spacing w:line="257" w:lineRule="auto"/>
        <w:rPr>
          <w:rFonts w:ascii="Arial" w:eastAsia="Arial" w:hAnsi="Arial" w:cs="Arial"/>
          <w:color w:val="000000" w:themeColor="text1"/>
        </w:rPr>
      </w:pPr>
      <w:r w:rsidRPr="690273AC">
        <w:rPr>
          <w:rFonts w:ascii="Arial" w:eastAsia="Arial" w:hAnsi="Arial" w:cs="Arial"/>
          <w:color w:val="000000" w:themeColor="text1"/>
        </w:rPr>
        <w:t xml:space="preserve">Unicef, (no date), </w:t>
      </w:r>
      <w:r w:rsidRPr="690273AC">
        <w:rPr>
          <w:rFonts w:ascii="Arial" w:eastAsia="Arial" w:hAnsi="Arial" w:cs="Arial"/>
          <w:i/>
          <w:iCs/>
          <w:color w:val="000000" w:themeColor="text1"/>
        </w:rPr>
        <w:t>A Summary of the UN Convention of the Rights of the Child</w:t>
      </w:r>
      <w:r w:rsidRPr="690273AC">
        <w:rPr>
          <w:rFonts w:ascii="Arial" w:eastAsia="Arial" w:hAnsi="Arial" w:cs="Arial"/>
          <w:color w:val="000000" w:themeColor="text1"/>
        </w:rPr>
        <w:t xml:space="preserve">, Available at </w:t>
      </w:r>
      <w:hyperlink r:id="rId60">
        <w:r w:rsidRPr="690273AC">
          <w:rPr>
            <w:rStyle w:val="Hyperlink"/>
            <w:rFonts w:ascii="Arial" w:eastAsia="Arial" w:hAnsi="Arial" w:cs="Arial"/>
            <w:color w:val="000000" w:themeColor="text1"/>
          </w:rPr>
          <w:t>UNCRC_summary-1_1.pdf (unicef.org.uk)</w:t>
        </w:r>
      </w:hyperlink>
      <w:r w:rsidRPr="690273AC">
        <w:rPr>
          <w:rFonts w:ascii="Arial" w:eastAsia="Arial" w:hAnsi="Arial" w:cs="Arial"/>
          <w:color w:val="000000" w:themeColor="text1"/>
        </w:rPr>
        <w:t xml:space="preserve"> {Accessed: 20</w:t>
      </w:r>
      <w:r w:rsidRPr="690273AC">
        <w:rPr>
          <w:rFonts w:ascii="Arial" w:eastAsia="Arial" w:hAnsi="Arial" w:cs="Arial"/>
          <w:color w:val="000000" w:themeColor="text1"/>
          <w:vertAlign w:val="superscript"/>
        </w:rPr>
        <w:t>th</w:t>
      </w:r>
      <w:r w:rsidRPr="690273AC">
        <w:rPr>
          <w:rFonts w:ascii="Arial" w:eastAsia="Arial" w:hAnsi="Arial" w:cs="Arial"/>
          <w:color w:val="000000" w:themeColor="text1"/>
        </w:rPr>
        <w:t xml:space="preserve"> June 2024].</w:t>
      </w:r>
    </w:p>
    <w:p w14:paraId="786AE102" w14:textId="082B1CC0" w:rsidR="15DC53E5" w:rsidRDefault="4B8CFC02" w:rsidP="690273AC">
      <w:pPr>
        <w:spacing w:line="257" w:lineRule="auto"/>
        <w:rPr>
          <w:rFonts w:ascii="Arial" w:eastAsia="Arial" w:hAnsi="Arial" w:cs="Arial"/>
          <w:color w:val="000000" w:themeColor="text1"/>
        </w:rPr>
      </w:pPr>
      <w:r w:rsidRPr="690273AC">
        <w:rPr>
          <w:rFonts w:ascii="Arial" w:eastAsia="Arial" w:hAnsi="Arial" w:cs="Arial"/>
          <w:color w:val="000000" w:themeColor="text1"/>
        </w:rPr>
        <w:t xml:space="preserve">UNICEF (2019). </w:t>
      </w:r>
      <w:r w:rsidRPr="690273AC">
        <w:rPr>
          <w:rFonts w:ascii="Arial" w:eastAsia="Arial" w:hAnsi="Arial" w:cs="Arial"/>
          <w:i/>
          <w:iCs/>
          <w:color w:val="000000" w:themeColor="text1"/>
        </w:rPr>
        <w:t>The Convention on the Rights of the Child: The child-friendly version</w:t>
      </w:r>
      <w:r w:rsidRPr="690273AC">
        <w:rPr>
          <w:rFonts w:ascii="Arial" w:eastAsia="Arial" w:hAnsi="Arial" w:cs="Arial"/>
          <w:color w:val="000000" w:themeColor="text1"/>
        </w:rPr>
        <w:t xml:space="preserve">. [online] Unicef.org. Available at: </w:t>
      </w:r>
      <w:hyperlink r:id="rId61">
        <w:r w:rsidRPr="690273AC">
          <w:rPr>
            <w:rStyle w:val="Hyperlink"/>
            <w:rFonts w:ascii="Arial" w:eastAsia="Arial" w:hAnsi="Arial" w:cs="Arial"/>
            <w:color w:val="000000" w:themeColor="text1"/>
          </w:rPr>
          <w:t>https://www.unicef.org/sop/convention-rights-child-child-friendly-version</w:t>
        </w:r>
      </w:hyperlink>
      <w:r w:rsidRPr="690273AC">
        <w:rPr>
          <w:rFonts w:ascii="Arial" w:eastAsia="Arial" w:hAnsi="Arial" w:cs="Arial"/>
          <w:color w:val="000000" w:themeColor="text1"/>
        </w:rPr>
        <w:t xml:space="preserve">. (Accessed 23/06/2024) </w:t>
      </w:r>
    </w:p>
    <w:p w14:paraId="09C9D875" w14:textId="0EE2918D" w:rsidR="15DC53E5" w:rsidRDefault="2388B2B4" w:rsidP="690273AC">
      <w:pPr>
        <w:spacing w:line="257" w:lineRule="auto"/>
        <w:rPr>
          <w:rFonts w:ascii="Arial" w:eastAsia="Arial" w:hAnsi="Arial" w:cs="Arial"/>
          <w:color w:val="000000" w:themeColor="text1"/>
        </w:rPr>
      </w:pPr>
      <w:r w:rsidRPr="690273AC">
        <w:rPr>
          <w:rFonts w:ascii="Arial" w:eastAsia="Arial" w:hAnsi="Arial" w:cs="Arial"/>
          <w:color w:val="000000" w:themeColor="text1"/>
        </w:rPr>
        <w:t xml:space="preserve">Unicef (n.d.). </w:t>
      </w:r>
      <w:r w:rsidRPr="690273AC">
        <w:rPr>
          <w:rFonts w:ascii="Arial" w:eastAsia="Arial" w:hAnsi="Arial" w:cs="Arial"/>
          <w:i/>
          <w:iCs/>
          <w:color w:val="000000" w:themeColor="text1"/>
        </w:rPr>
        <w:t>What is the UN Convention on Child Rights?</w:t>
      </w:r>
      <w:r w:rsidRPr="690273AC">
        <w:rPr>
          <w:rFonts w:ascii="Arial" w:eastAsia="Arial" w:hAnsi="Arial" w:cs="Arial"/>
          <w:color w:val="000000" w:themeColor="text1"/>
        </w:rPr>
        <w:t xml:space="preserve"> UNICEF UK. Available at: </w:t>
      </w:r>
      <w:hyperlink r:id="rId62">
        <w:r w:rsidRPr="690273AC">
          <w:rPr>
            <w:rStyle w:val="Hyperlink"/>
            <w:rFonts w:ascii="Arial" w:eastAsia="Arial" w:hAnsi="Arial" w:cs="Arial"/>
            <w:color w:val="000000" w:themeColor="text1"/>
          </w:rPr>
          <w:t>https://www.unicef.org.uk/what-we-do/un-convention-child-rights/?sisearchengine=284&amp;siproduct=Campaign_G_02_Our_Work&amp;gad_source=1&amp;gclid=Cj0KCQjwsuSzBhCLARIsAIcdLm65cHcJhDo51tz36ggBBHUlPFuTw_5KyPMcwzE9EIgrrI8r-GTllhsaAkdbEALw_wcB</w:t>
        </w:r>
      </w:hyperlink>
      <w:r w:rsidRPr="690273AC">
        <w:rPr>
          <w:rFonts w:ascii="Arial" w:eastAsia="Arial" w:hAnsi="Arial" w:cs="Arial"/>
          <w:color w:val="000000" w:themeColor="text1"/>
        </w:rPr>
        <w:t xml:space="preserve"> (Accessed 24 Jun. 2024).</w:t>
      </w:r>
    </w:p>
    <w:p w14:paraId="3BB8869B" w14:textId="642F575D" w:rsidR="15DC53E5" w:rsidRDefault="2388B2B4" w:rsidP="690273AC">
      <w:pPr>
        <w:spacing w:after="240" w:line="360" w:lineRule="auto"/>
        <w:rPr>
          <w:rFonts w:ascii="Arial" w:eastAsia="Arial" w:hAnsi="Arial" w:cs="Arial"/>
          <w:color w:val="000000" w:themeColor="text1"/>
        </w:rPr>
      </w:pPr>
      <w:r w:rsidRPr="690273AC">
        <w:rPr>
          <w:rFonts w:ascii="Arial" w:eastAsia="Arial" w:hAnsi="Arial" w:cs="Arial"/>
          <w:color w:val="000000" w:themeColor="text1"/>
        </w:rPr>
        <w:t xml:space="preserve">Wales Safeguarding Procedures (n.d.). Safeguarding Wales. Safeguarding.wales. Available at: </w:t>
      </w:r>
      <w:hyperlink r:id="rId63">
        <w:r w:rsidRPr="690273AC">
          <w:rPr>
            <w:rStyle w:val="Hyperlink"/>
            <w:rFonts w:ascii="Arial" w:eastAsia="Arial" w:hAnsi="Arial" w:cs="Arial"/>
            <w:color w:val="000000" w:themeColor="text1"/>
          </w:rPr>
          <w:t>https://safeguarding.wales/en/adu-i/adu-i-a3pt2/a3pt2-p6/</w:t>
        </w:r>
      </w:hyperlink>
      <w:r w:rsidRPr="690273AC">
        <w:rPr>
          <w:rFonts w:ascii="Arial" w:eastAsia="Arial" w:hAnsi="Arial" w:cs="Arial"/>
          <w:color w:val="000000" w:themeColor="text1"/>
        </w:rPr>
        <w:t xml:space="preserve">. (Accessed 1 Jul. 2024). </w:t>
      </w:r>
    </w:p>
    <w:p w14:paraId="0B34A1FA" w14:textId="5F312837" w:rsidR="15DC53E5" w:rsidRDefault="1B1FB666" w:rsidP="690273AC">
      <w:pPr>
        <w:spacing w:line="257" w:lineRule="auto"/>
        <w:rPr>
          <w:rFonts w:ascii="Arial" w:eastAsia="Arial" w:hAnsi="Arial" w:cs="Arial"/>
          <w:color w:val="000000" w:themeColor="text1"/>
        </w:rPr>
      </w:pPr>
      <w:r w:rsidRPr="690273AC">
        <w:rPr>
          <w:rFonts w:ascii="Arial" w:eastAsia="Arial" w:hAnsi="Arial" w:cs="Arial"/>
          <w:color w:val="000000" w:themeColor="text1"/>
        </w:rPr>
        <w:t xml:space="preserve">Welsh Government, (2015) </w:t>
      </w:r>
      <w:r w:rsidRPr="690273AC">
        <w:rPr>
          <w:rFonts w:ascii="Arial" w:eastAsia="Arial" w:hAnsi="Arial" w:cs="Arial"/>
          <w:i/>
          <w:iCs/>
          <w:color w:val="000000" w:themeColor="text1"/>
        </w:rPr>
        <w:t>Social Services and Well-being (Wales) Act 2014 The Essentials</w:t>
      </w:r>
      <w:r w:rsidRPr="690273AC">
        <w:rPr>
          <w:rFonts w:ascii="Arial" w:eastAsia="Arial" w:hAnsi="Arial" w:cs="Arial"/>
          <w:color w:val="000000" w:themeColor="text1"/>
        </w:rPr>
        <w:t xml:space="preserve">, Available at </w:t>
      </w:r>
      <w:hyperlink r:id="rId64">
        <w:r w:rsidRPr="690273AC">
          <w:rPr>
            <w:rStyle w:val="Hyperlink"/>
            <w:rFonts w:ascii="Arial" w:eastAsia="Arial" w:hAnsi="Arial" w:cs="Arial"/>
            <w:color w:val="000000" w:themeColor="text1"/>
          </w:rPr>
          <w:t>social-services-and-well-being-wales-act-2014-the-essentials.pdf (gov.wales)</w:t>
        </w:r>
      </w:hyperlink>
      <w:r w:rsidRPr="690273AC">
        <w:rPr>
          <w:rFonts w:ascii="Arial" w:eastAsia="Arial" w:hAnsi="Arial" w:cs="Arial"/>
          <w:color w:val="000000" w:themeColor="text1"/>
        </w:rPr>
        <w:t xml:space="preserve"> [Accessed: 27</w:t>
      </w:r>
      <w:r w:rsidRPr="690273AC">
        <w:rPr>
          <w:rFonts w:ascii="Arial" w:eastAsia="Arial" w:hAnsi="Arial" w:cs="Arial"/>
          <w:color w:val="000000" w:themeColor="text1"/>
          <w:vertAlign w:val="superscript"/>
        </w:rPr>
        <w:t>th</w:t>
      </w:r>
      <w:r w:rsidRPr="690273AC">
        <w:rPr>
          <w:rFonts w:ascii="Arial" w:eastAsia="Arial" w:hAnsi="Arial" w:cs="Arial"/>
          <w:color w:val="000000" w:themeColor="text1"/>
        </w:rPr>
        <w:t xml:space="preserve"> June 2024].</w:t>
      </w:r>
    </w:p>
    <w:p w14:paraId="2FE00F47" w14:textId="70B973F3" w:rsidR="6831DB2E" w:rsidRDefault="281C98F8" w:rsidP="690273AC">
      <w:pPr>
        <w:spacing w:after="240" w:line="360" w:lineRule="auto"/>
        <w:rPr>
          <w:rFonts w:ascii="Arial" w:eastAsia="Arial" w:hAnsi="Arial" w:cs="Arial"/>
          <w:color w:val="000000" w:themeColor="text1"/>
        </w:rPr>
      </w:pPr>
      <w:r w:rsidRPr="690273AC">
        <w:rPr>
          <w:rFonts w:ascii="Arial" w:eastAsia="Arial" w:hAnsi="Arial" w:cs="Arial"/>
          <w:color w:val="000000" w:themeColor="text1"/>
        </w:rPr>
        <w:t xml:space="preserve">Webster, D. (2022). </w:t>
      </w:r>
      <w:r w:rsidRPr="690273AC">
        <w:rPr>
          <w:rFonts w:ascii="Arial" w:eastAsia="Arial" w:hAnsi="Arial" w:cs="Arial"/>
          <w:i/>
          <w:iCs/>
          <w:color w:val="000000" w:themeColor="text1"/>
        </w:rPr>
        <w:t>Mary Ainsworth’s Biography, Theory &amp; Contribution</w:t>
      </w:r>
      <w:r w:rsidRPr="690273AC">
        <w:rPr>
          <w:rFonts w:ascii="Arial" w:eastAsia="Arial" w:hAnsi="Arial" w:cs="Arial"/>
          <w:color w:val="000000" w:themeColor="text1"/>
        </w:rPr>
        <w:t xml:space="preserve">. [online] Study.com. Available at: </w:t>
      </w:r>
      <w:hyperlink r:id="rId65" w:anchor=":~:text=Mary%20Ainsworth">
        <w:r w:rsidRPr="690273AC">
          <w:rPr>
            <w:rStyle w:val="Hyperlink"/>
            <w:rFonts w:ascii="Arial" w:eastAsia="Arial" w:hAnsi="Arial" w:cs="Arial"/>
            <w:color w:val="000000" w:themeColor="text1"/>
          </w:rPr>
          <w:t>https://study.com/academy/lesson/mary-ainsworth-theory-biography-quiz.html#:~:text=Mary%20Ainsworth</w:t>
        </w:r>
      </w:hyperlink>
      <w:r w:rsidRPr="690273AC">
        <w:rPr>
          <w:rFonts w:ascii="Arial" w:eastAsia="Arial" w:hAnsi="Arial" w:cs="Arial"/>
          <w:color w:val="000000" w:themeColor="text1"/>
        </w:rPr>
        <w:t>. (Accessed 22/06/2024)</w:t>
      </w:r>
    </w:p>
    <w:p w14:paraId="375509FA" w14:textId="65BCFC33" w:rsidR="6831DB2E" w:rsidRDefault="281C98F8" w:rsidP="690273AC">
      <w:pPr>
        <w:spacing w:after="240" w:line="360" w:lineRule="auto"/>
        <w:rPr>
          <w:rFonts w:ascii="Arial" w:eastAsia="Arial" w:hAnsi="Arial" w:cs="Arial"/>
          <w:color w:val="000000" w:themeColor="text1"/>
        </w:rPr>
      </w:pPr>
      <w:r w:rsidRPr="690273AC">
        <w:rPr>
          <w:rFonts w:ascii="Arial" w:eastAsia="Arial" w:hAnsi="Arial" w:cs="Arial"/>
          <w:color w:val="000000" w:themeColor="text1"/>
        </w:rPr>
        <w:t xml:space="preserve">Welsh Government (2014). </w:t>
      </w:r>
      <w:r w:rsidRPr="690273AC">
        <w:rPr>
          <w:rFonts w:ascii="Arial" w:eastAsia="Arial" w:hAnsi="Arial" w:cs="Arial"/>
          <w:i/>
          <w:iCs/>
          <w:color w:val="000000" w:themeColor="text1"/>
        </w:rPr>
        <w:t>Social Services and Well-being (Wales) Act 2014</w:t>
      </w:r>
      <w:r w:rsidRPr="690273AC">
        <w:rPr>
          <w:rFonts w:ascii="Arial" w:eastAsia="Arial" w:hAnsi="Arial" w:cs="Arial"/>
          <w:color w:val="000000" w:themeColor="text1"/>
        </w:rPr>
        <w:t xml:space="preserve">. [online] Legislation.gov.uk. Available at: </w:t>
      </w:r>
      <w:hyperlink r:id="rId66">
        <w:r w:rsidRPr="690273AC">
          <w:rPr>
            <w:rStyle w:val="Hyperlink"/>
            <w:rFonts w:ascii="Arial" w:eastAsia="Arial" w:hAnsi="Arial" w:cs="Arial"/>
            <w:color w:val="000000" w:themeColor="text1"/>
          </w:rPr>
          <w:t>https://www.legislation.gov.uk/anaw/2014/4/contents</w:t>
        </w:r>
      </w:hyperlink>
      <w:r w:rsidRPr="690273AC">
        <w:rPr>
          <w:rFonts w:ascii="Arial" w:eastAsia="Arial" w:hAnsi="Arial" w:cs="Arial"/>
          <w:color w:val="000000" w:themeColor="text1"/>
        </w:rPr>
        <w:t>. (Accessed 23/06/2024)</w:t>
      </w:r>
    </w:p>
    <w:p w14:paraId="5FB4D283" w14:textId="6FBF18A6" w:rsidR="380936FB" w:rsidRDefault="225205D5" w:rsidP="690273AC">
      <w:pPr>
        <w:spacing w:after="240" w:line="360" w:lineRule="auto"/>
        <w:rPr>
          <w:rFonts w:ascii="Arial" w:eastAsia="Arial" w:hAnsi="Arial" w:cs="Arial"/>
          <w:color w:val="000000" w:themeColor="text1"/>
        </w:rPr>
      </w:pPr>
      <w:r w:rsidRPr="690273AC">
        <w:rPr>
          <w:rFonts w:ascii="Arial" w:eastAsia="Arial" w:hAnsi="Arial" w:cs="Arial"/>
          <w:color w:val="000000" w:themeColor="text1"/>
        </w:rPr>
        <w:t xml:space="preserve">Welsh Government (2016). </w:t>
      </w:r>
      <w:r w:rsidRPr="690273AC">
        <w:rPr>
          <w:rFonts w:ascii="Arial" w:eastAsia="Arial" w:hAnsi="Arial" w:cs="Arial"/>
          <w:i/>
          <w:iCs/>
          <w:color w:val="000000" w:themeColor="text1"/>
        </w:rPr>
        <w:t>The Essentials</w:t>
      </w:r>
      <w:r w:rsidRPr="690273AC">
        <w:rPr>
          <w:rFonts w:ascii="Arial" w:eastAsia="Arial" w:hAnsi="Arial" w:cs="Arial"/>
          <w:color w:val="000000" w:themeColor="text1"/>
        </w:rPr>
        <w:t>. (Accessed 24/06/2024)</w:t>
      </w:r>
    </w:p>
    <w:sectPr w:rsidR="380936FB">
      <w:headerReference w:type="default" r:id="rId67"/>
      <w:footerReference w:type="default" r:id="rId6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49E6B53" w14:textId="77777777" w:rsidR="00CF7272" w:rsidRDefault="00CF7272" w:rsidP="00617EEF">
      <w:pPr>
        <w:spacing w:after="0" w:line="240" w:lineRule="auto"/>
      </w:pPr>
      <w:r>
        <w:separator/>
      </w:r>
    </w:p>
  </w:endnote>
  <w:endnote w:type="continuationSeparator" w:id="0">
    <w:p w14:paraId="6E1AEFA2" w14:textId="77777777" w:rsidR="00CF7272" w:rsidRDefault="00CF7272" w:rsidP="00617EEF">
      <w:pPr>
        <w:spacing w:after="0" w:line="240" w:lineRule="auto"/>
      </w:pPr>
      <w:r>
        <w:continuationSeparator/>
      </w:r>
    </w:p>
  </w:endnote>
  <w:endnote w:type="continuationNotice" w:id="1">
    <w:p w14:paraId="2518AFB7" w14:textId="77777777" w:rsidR="00CF7272" w:rsidRDefault="00CF727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ptos">
    <w:charset w:val="00"/>
    <w:family w:val="swiss"/>
    <w:pitch w:val="variable"/>
    <w:sig w:usb0="20000287" w:usb1="00000003"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Layout w:type="fixed"/>
      <w:tblLook w:val="06A0" w:firstRow="1" w:lastRow="0" w:firstColumn="1" w:lastColumn="0" w:noHBand="1" w:noVBand="1"/>
    </w:tblPr>
    <w:tblGrid>
      <w:gridCol w:w="3120"/>
      <w:gridCol w:w="3120"/>
      <w:gridCol w:w="3120"/>
    </w:tblGrid>
    <w:tr w:rsidR="6C246BA0" w14:paraId="2F506670" w14:textId="77777777" w:rsidTr="6C246BA0">
      <w:trPr>
        <w:trHeight w:val="300"/>
      </w:trPr>
      <w:tc>
        <w:tcPr>
          <w:tcW w:w="3120" w:type="dxa"/>
        </w:tcPr>
        <w:p w14:paraId="3122642C" w14:textId="4484497B" w:rsidR="6C246BA0" w:rsidRDefault="6C246BA0" w:rsidP="6C246BA0">
          <w:pPr>
            <w:pStyle w:val="Header"/>
            <w:ind w:left="-115"/>
          </w:pPr>
          <w:r>
            <w:t>`</w:t>
          </w:r>
        </w:p>
      </w:tc>
      <w:tc>
        <w:tcPr>
          <w:tcW w:w="3120" w:type="dxa"/>
        </w:tcPr>
        <w:p w14:paraId="1953D8FC" w14:textId="2ECE3035" w:rsidR="6C246BA0" w:rsidRDefault="6C246BA0" w:rsidP="6C246BA0">
          <w:pPr>
            <w:pStyle w:val="Header"/>
            <w:jc w:val="center"/>
          </w:pPr>
        </w:p>
      </w:tc>
      <w:tc>
        <w:tcPr>
          <w:tcW w:w="3120" w:type="dxa"/>
        </w:tcPr>
        <w:p w14:paraId="04CB5D3E" w14:textId="1950F553" w:rsidR="6C246BA0" w:rsidRDefault="6C246BA0" w:rsidP="6C246BA0">
          <w:pPr>
            <w:pStyle w:val="Header"/>
            <w:ind w:right="-115"/>
            <w:jc w:val="right"/>
          </w:pPr>
        </w:p>
      </w:tc>
    </w:tr>
  </w:tbl>
  <w:p w14:paraId="30B10622" w14:textId="2A64CB48" w:rsidR="00617EEF" w:rsidRDefault="00617EE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6D99B98" w14:textId="77777777" w:rsidR="00CF7272" w:rsidRDefault="00CF7272" w:rsidP="00617EEF">
      <w:pPr>
        <w:spacing w:after="0" w:line="240" w:lineRule="auto"/>
      </w:pPr>
      <w:r>
        <w:separator/>
      </w:r>
    </w:p>
  </w:footnote>
  <w:footnote w:type="continuationSeparator" w:id="0">
    <w:p w14:paraId="2DE5847C" w14:textId="77777777" w:rsidR="00CF7272" w:rsidRDefault="00CF7272" w:rsidP="00617EEF">
      <w:pPr>
        <w:spacing w:after="0" w:line="240" w:lineRule="auto"/>
      </w:pPr>
      <w:r>
        <w:continuationSeparator/>
      </w:r>
    </w:p>
  </w:footnote>
  <w:footnote w:type="continuationNotice" w:id="1">
    <w:p w14:paraId="16547EA0" w14:textId="77777777" w:rsidR="00CF7272" w:rsidRDefault="00CF7272">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Layout w:type="fixed"/>
      <w:tblLook w:val="06A0" w:firstRow="1" w:lastRow="0" w:firstColumn="1" w:lastColumn="0" w:noHBand="1" w:noVBand="1"/>
    </w:tblPr>
    <w:tblGrid>
      <w:gridCol w:w="3120"/>
      <w:gridCol w:w="3120"/>
      <w:gridCol w:w="3120"/>
    </w:tblGrid>
    <w:tr w:rsidR="6C246BA0" w14:paraId="760CE764" w14:textId="77777777" w:rsidTr="6C246BA0">
      <w:trPr>
        <w:trHeight w:val="300"/>
      </w:trPr>
      <w:tc>
        <w:tcPr>
          <w:tcW w:w="3120" w:type="dxa"/>
        </w:tcPr>
        <w:p w14:paraId="38E29F38" w14:textId="7EA86160" w:rsidR="6C246BA0" w:rsidRDefault="6C246BA0" w:rsidP="6C246BA0">
          <w:pPr>
            <w:pStyle w:val="Header"/>
            <w:ind w:left="-115"/>
          </w:pPr>
        </w:p>
      </w:tc>
      <w:tc>
        <w:tcPr>
          <w:tcW w:w="3120" w:type="dxa"/>
        </w:tcPr>
        <w:p w14:paraId="17987258" w14:textId="33AC49C2" w:rsidR="6C246BA0" w:rsidRDefault="6C246BA0" w:rsidP="6C246BA0">
          <w:pPr>
            <w:pStyle w:val="Header"/>
            <w:jc w:val="center"/>
          </w:pPr>
        </w:p>
      </w:tc>
      <w:tc>
        <w:tcPr>
          <w:tcW w:w="3120" w:type="dxa"/>
        </w:tcPr>
        <w:p w14:paraId="0DD6E594" w14:textId="773D981A" w:rsidR="6C246BA0" w:rsidRDefault="6C246BA0" w:rsidP="6C246BA0">
          <w:pPr>
            <w:pStyle w:val="Header"/>
            <w:ind w:right="-115"/>
            <w:jc w:val="right"/>
          </w:pPr>
        </w:p>
      </w:tc>
    </w:tr>
  </w:tbl>
  <w:p w14:paraId="4523B3DC" w14:textId="10880815" w:rsidR="00617EEF" w:rsidRDefault="00617EEF">
    <w:pPr>
      <w:pStyle w:val="Header"/>
    </w:pPr>
  </w:p>
</w:hdr>
</file>

<file path=word/intelligence2.xml><?xml version="1.0" encoding="utf-8"?>
<int2:intelligence xmlns:int2="http://schemas.microsoft.com/office/intelligence/2020/intelligence" xmlns:oel="http://schemas.microsoft.com/office/2019/extlst">
  <int2:observations>
    <int2:textHash int2:hashCode="ZOoit4eTiprLQo" int2:id="482cmAXV">
      <int2:state int2:value="Rejected" int2:type="AugLoop_Text_Critique"/>
    </int2:textHash>
    <int2:textHash int2:hashCode="kQj1GeCWoHufQ2" int2:id="6wrUkTzT">
      <int2:state int2:value="Rejected" int2:type="AugLoop_Text_Critique"/>
    </int2:textHash>
    <int2:textHash int2:hashCode="IWUMGITyTfjFEu" int2:id="7dMTnqLx">
      <int2:state int2:value="Rejected" int2:type="AugLoop_Text_Critique"/>
    </int2:textHash>
    <int2:textHash int2:hashCode="SOVj8UjcBNizHJ" int2:id="ACrhOjWr">
      <int2:state int2:value="Rejected" int2:type="AugLoop_Text_Critique"/>
    </int2:textHash>
    <int2:textHash int2:hashCode="xQy+KnIliT8rxm" int2:id="CwyX5TvU">
      <int2:state int2:value="Rejected" int2:type="AugLoop_Text_Critique"/>
    </int2:textHash>
    <int2:textHash int2:hashCode="K9X7Xd4L2h5wl4" int2:id="TsB8nRaT">
      <int2:state int2:value="Rejected" int2:type="AugLoop_Text_Critique"/>
    </int2:textHash>
    <int2:textHash int2:hashCode="WO98rpkX35ru7l" int2:id="UkrkOAfJ">
      <int2:state int2:value="Rejected" int2:type="AugLoop_Text_Critique"/>
    </int2:textHash>
    <int2:textHash int2:hashCode="skgxNmfkuQ8br6" int2:id="VUXP96gz">
      <int2:state int2:value="Rejected" int2:type="AugLoop_Text_Critique"/>
    </int2:textHash>
    <int2:textHash int2:hashCode="1Fc3v23HOrqqiG" int2:id="YbpgquwY">
      <int2:state int2:value="Rejected" int2:type="AugLoop_Text_Critique"/>
    </int2:textHash>
    <int2:textHash int2:hashCode="dbBeYfyux3AycK" int2:id="ZGYj5MFr">
      <int2:state int2:value="Rejected" int2:type="AugLoop_Text_Critique"/>
    </int2:textHash>
    <int2:textHash int2:hashCode="Dji+abMBs/wxDx" int2:id="mfxiRI5g">
      <int2:state int2:value="Rejected" int2:type="AugLoop_Text_Critique"/>
    </int2:textHash>
    <int2:textHash int2:hashCode="gi/0e8CvsZUL+M" int2:id="rVhqcsI8">
      <int2:state int2:value="Rejected" int2:type="AugLoop_Text_Critique"/>
    </int2:textHash>
    <int2:textHash int2:hashCode="B8eVqz59fGnfNR" int2:id="rcfydx8g">
      <int2:state int2:value="Rejected" int2:type="AugLoop_Text_Critique"/>
    </int2:textHash>
    <int2:textHash int2:hashCode="YOxExv0dFNr50v" int2:id="sppJXaLt">
      <int2:state int2:value="Rejected" int2:type="AugLoop_Text_Critique"/>
    </int2:textHash>
    <int2:textHash int2:hashCode="88eaxJ8XnKA+5j" int2:id="wmBReswz">
      <int2:state int2:value="Rejected" int2:type="AugLoop_Text_Critique"/>
    </int2:textHash>
    <int2:bookmark int2:bookmarkName="_Int_wDM6PnNi" int2:invalidationBookmarkName="" int2:hashCode="VLAyHwhQRo8Ifx" int2:id="ATSKIIL4">
      <int2:state int2:value="Rejected" int2:type="AugLoop_Text_Critique"/>
    </int2:bookmark>
    <int2:bookmark int2:bookmarkName="_Int_YxXieD8p" int2:invalidationBookmarkName="" int2:hashCode="kdRcYH+GcUDIbz" int2:id="C1sp3itU">
      <int2:state int2:value="Rejected" int2:type="AugLoop_Text_Critique"/>
    </int2:bookmark>
    <int2:bookmark int2:bookmarkName="_Int_Tj25vceY" int2:invalidationBookmarkName="" int2:hashCode="ehDzmXUv7fof59" int2:id="LLLXGbbn">
      <int2:state int2:value="Rejected" int2:type="AugLoop_Text_Critiqu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6BF56EC7"/>
    <w:multiLevelType w:val="hybridMultilevel"/>
    <w:tmpl w:val="FFFFFFFF"/>
    <w:lvl w:ilvl="0" w:tplc="E3B8BAAE">
      <w:start w:val="1"/>
      <w:numFmt w:val="bullet"/>
      <w:lvlText w:val=""/>
      <w:lvlJc w:val="left"/>
      <w:pPr>
        <w:ind w:left="1080" w:hanging="360"/>
      </w:pPr>
      <w:rPr>
        <w:rFonts w:ascii="Wingdings" w:hAnsi="Wingdings" w:hint="default"/>
      </w:rPr>
    </w:lvl>
    <w:lvl w:ilvl="1" w:tplc="33E8A67E">
      <w:start w:val="1"/>
      <w:numFmt w:val="bullet"/>
      <w:lvlText w:val=""/>
      <w:lvlJc w:val="left"/>
      <w:pPr>
        <w:ind w:left="1800" w:hanging="360"/>
      </w:pPr>
      <w:rPr>
        <w:rFonts w:ascii="Wingdings" w:hAnsi="Wingdings" w:hint="default"/>
      </w:rPr>
    </w:lvl>
    <w:lvl w:ilvl="2" w:tplc="9EBADA1E">
      <w:start w:val="1"/>
      <w:numFmt w:val="bullet"/>
      <w:lvlText w:val=""/>
      <w:lvlJc w:val="left"/>
      <w:pPr>
        <w:ind w:left="2520" w:hanging="360"/>
      </w:pPr>
      <w:rPr>
        <w:rFonts w:ascii="Wingdings" w:hAnsi="Wingdings" w:hint="default"/>
      </w:rPr>
    </w:lvl>
    <w:lvl w:ilvl="3" w:tplc="2D9AD07A">
      <w:start w:val="1"/>
      <w:numFmt w:val="bullet"/>
      <w:lvlText w:val=""/>
      <w:lvlJc w:val="left"/>
      <w:pPr>
        <w:ind w:left="3240" w:hanging="360"/>
      </w:pPr>
      <w:rPr>
        <w:rFonts w:ascii="Wingdings" w:hAnsi="Wingdings" w:hint="default"/>
      </w:rPr>
    </w:lvl>
    <w:lvl w:ilvl="4" w:tplc="5CC8E2A8">
      <w:start w:val="1"/>
      <w:numFmt w:val="bullet"/>
      <w:lvlText w:val=""/>
      <w:lvlJc w:val="left"/>
      <w:pPr>
        <w:ind w:left="3960" w:hanging="360"/>
      </w:pPr>
      <w:rPr>
        <w:rFonts w:ascii="Wingdings" w:hAnsi="Wingdings" w:hint="default"/>
      </w:rPr>
    </w:lvl>
    <w:lvl w:ilvl="5" w:tplc="FABCCA2C">
      <w:start w:val="1"/>
      <w:numFmt w:val="bullet"/>
      <w:lvlText w:val=""/>
      <w:lvlJc w:val="left"/>
      <w:pPr>
        <w:ind w:left="4680" w:hanging="360"/>
      </w:pPr>
      <w:rPr>
        <w:rFonts w:ascii="Wingdings" w:hAnsi="Wingdings" w:hint="default"/>
      </w:rPr>
    </w:lvl>
    <w:lvl w:ilvl="6" w:tplc="A65EF22A">
      <w:start w:val="1"/>
      <w:numFmt w:val="bullet"/>
      <w:lvlText w:val=""/>
      <w:lvlJc w:val="left"/>
      <w:pPr>
        <w:ind w:left="5400" w:hanging="360"/>
      </w:pPr>
      <w:rPr>
        <w:rFonts w:ascii="Wingdings" w:hAnsi="Wingdings" w:hint="default"/>
      </w:rPr>
    </w:lvl>
    <w:lvl w:ilvl="7" w:tplc="F6ACB8D6">
      <w:start w:val="1"/>
      <w:numFmt w:val="bullet"/>
      <w:lvlText w:val=""/>
      <w:lvlJc w:val="left"/>
      <w:pPr>
        <w:ind w:left="6120" w:hanging="360"/>
      </w:pPr>
      <w:rPr>
        <w:rFonts w:ascii="Wingdings" w:hAnsi="Wingdings" w:hint="default"/>
      </w:rPr>
    </w:lvl>
    <w:lvl w:ilvl="8" w:tplc="6FF6D21E">
      <w:start w:val="1"/>
      <w:numFmt w:val="bullet"/>
      <w:lvlText w:val=""/>
      <w:lvlJc w:val="left"/>
      <w:pPr>
        <w:ind w:left="6840" w:hanging="360"/>
      </w:pPr>
      <w:rPr>
        <w:rFonts w:ascii="Wingdings" w:hAnsi="Wingdings" w:hint="default"/>
      </w:rPr>
    </w:lvl>
  </w:abstractNum>
  <w:abstractNum w:abstractNumId="1" w15:restartNumberingAfterBreak="0">
    <w:nsid w:val="7FA1DC64"/>
    <w:multiLevelType w:val="hybridMultilevel"/>
    <w:tmpl w:val="FFFFFFFF"/>
    <w:lvl w:ilvl="0" w:tplc="F18076B0">
      <w:start w:val="1"/>
      <w:numFmt w:val="bullet"/>
      <w:lvlText w:val=""/>
      <w:lvlJc w:val="left"/>
      <w:pPr>
        <w:ind w:left="720" w:hanging="360"/>
      </w:pPr>
      <w:rPr>
        <w:rFonts w:ascii="Symbol" w:hAnsi="Symbol" w:hint="default"/>
      </w:rPr>
    </w:lvl>
    <w:lvl w:ilvl="1" w:tplc="DF704DDC">
      <w:start w:val="1"/>
      <w:numFmt w:val="bullet"/>
      <w:lvlText w:val="o"/>
      <w:lvlJc w:val="left"/>
      <w:pPr>
        <w:ind w:left="1440" w:hanging="360"/>
      </w:pPr>
      <w:rPr>
        <w:rFonts w:ascii="Courier New" w:hAnsi="Courier New" w:hint="default"/>
      </w:rPr>
    </w:lvl>
    <w:lvl w:ilvl="2" w:tplc="6B9A704A">
      <w:start w:val="1"/>
      <w:numFmt w:val="bullet"/>
      <w:lvlText w:val=""/>
      <w:lvlJc w:val="left"/>
      <w:pPr>
        <w:ind w:left="2160" w:hanging="360"/>
      </w:pPr>
      <w:rPr>
        <w:rFonts w:ascii="Wingdings" w:hAnsi="Wingdings" w:hint="default"/>
      </w:rPr>
    </w:lvl>
    <w:lvl w:ilvl="3" w:tplc="5AD4E89A">
      <w:start w:val="1"/>
      <w:numFmt w:val="bullet"/>
      <w:lvlText w:val=""/>
      <w:lvlJc w:val="left"/>
      <w:pPr>
        <w:ind w:left="2880" w:hanging="360"/>
      </w:pPr>
      <w:rPr>
        <w:rFonts w:ascii="Symbol" w:hAnsi="Symbol" w:hint="default"/>
      </w:rPr>
    </w:lvl>
    <w:lvl w:ilvl="4" w:tplc="FB0E0FBC">
      <w:start w:val="1"/>
      <w:numFmt w:val="bullet"/>
      <w:lvlText w:val="o"/>
      <w:lvlJc w:val="left"/>
      <w:pPr>
        <w:ind w:left="3600" w:hanging="360"/>
      </w:pPr>
      <w:rPr>
        <w:rFonts w:ascii="Courier New" w:hAnsi="Courier New" w:hint="default"/>
      </w:rPr>
    </w:lvl>
    <w:lvl w:ilvl="5" w:tplc="0DDAEAE0">
      <w:start w:val="1"/>
      <w:numFmt w:val="bullet"/>
      <w:lvlText w:val=""/>
      <w:lvlJc w:val="left"/>
      <w:pPr>
        <w:ind w:left="4320" w:hanging="360"/>
      </w:pPr>
      <w:rPr>
        <w:rFonts w:ascii="Wingdings" w:hAnsi="Wingdings" w:hint="default"/>
      </w:rPr>
    </w:lvl>
    <w:lvl w:ilvl="6" w:tplc="29FC109A">
      <w:start w:val="1"/>
      <w:numFmt w:val="bullet"/>
      <w:lvlText w:val=""/>
      <w:lvlJc w:val="left"/>
      <w:pPr>
        <w:ind w:left="5040" w:hanging="360"/>
      </w:pPr>
      <w:rPr>
        <w:rFonts w:ascii="Symbol" w:hAnsi="Symbol" w:hint="default"/>
      </w:rPr>
    </w:lvl>
    <w:lvl w:ilvl="7" w:tplc="41E2D3EC">
      <w:start w:val="1"/>
      <w:numFmt w:val="bullet"/>
      <w:lvlText w:val="o"/>
      <w:lvlJc w:val="left"/>
      <w:pPr>
        <w:ind w:left="5760" w:hanging="360"/>
      </w:pPr>
      <w:rPr>
        <w:rFonts w:ascii="Courier New" w:hAnsi="Courier New" w:hint="default"/>
      </w:rPr>
    </w:lvl>
    <w:lvl w:ilvl="8" w:tplc="A2E84380">
      <w:start w:val="1"/>
      <w:numFmt w:val="bullet"/>
      <w:lvlText w:val=""/>
      <w:lvlJc w:val="left"/>
      <w:pPr>
        <w:ind w:left="6480" w:hanging="360"/>
      </w:pPr>
      <w:rPr>
        <w:rFonts w:ascii="Wingdings" w:hAnsi="Wingdings" w:hint="default"/>
      </w:rPr>
    </w:lvl>
  </w:abstractNum>
  <w:num w:numId="1" w16cid:durableId="324944065">
    <w:abstractNumId w:val="1"/>
  </w:num>
  <w:num w:numId="2" w16cid:durableId="139226886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6D26697C"/>
    <w:rsid w:val="00052993"/>
    <w:rsid w:val="000D48A5"/>
    <w:rsid w:val="00100FEA"/>
    <w:rsid w:val="00110734"/>
    <w:rsid w:val="00127515"/>
    <w:rsid w:val="00192DA3"/>
    <w:rsid w:val="00273AD0"/>
    <w:rsid w:val="0028407F"/>
    <w:rsid w:val="002C455F"/>
    <w:rsid w:val="00305E3F"/>
    <w:rsid w:val="003161F0"/>
    <w:rsid w:val="003336F7"/>
    <w:rsid w:val="00333E26"/>
    <w:rsid w:val="00344525"/>
    <w:rsid w:val="00391529"/>
    <w:rsid w:val="003B2166"/>
    <w:rsid w:val="00457ED6"/>
    <w:rsid w:val="004CA68B"/>
    <w:rsid w:val="004F5AC7"/>
    <w:rsid w:val="00524ACA"/>
    <w:rsid w:val="0055790E"/>
    <w:rsid w:val="005D13EE"/>
    <w:rsid w:val="005D7F5C"/>
    <w:rsid w:val="00604CE9"/>
    <w:rsid w:val="00617EEF"/>
    <w:rsid w:val="00635B96"/>
    <w:rsid w:val="0068340D"/>
    <w:rsid w:val="006B5738"/>
    <w:rsid w:val="00741B20"/>
    <w:rsid w:val="00775600"/>
    <w:rsid w:val="007823D2"/>
    <w:rsid w:val="007853DE"/>
    <w:rsid w:val="007F5150"/>
    <w:rsid w:val="007F5CB8"/>
    <w:rsid w:val="008633D0"/>
    <w:rsid w:val="00886D81"/>
    <w:rsid w:val="008A39AB"/>
    <w:rsid w:val="008B5880"/>
    <w:rsid w:val="008F2BD0"/>
    <w:rsid w:val="00983D38"/>
    <w:rsid w:val="009F3B9F"/>
    <w:rsid w:val="00A522CA"/>
    <w:rsid w:val="00A522DE"/>
    <w:rsid w:val="00A87966"/>
    <w:rsid w:val="00A93A73"/>
    <w:rsid w:val="00AA1A9E"/>
    <w:rsid w:val="00AA5C97"/>
    <w:rsid w:val="00AB643D"/>
    <w:rsid w:val="00B07A2B"/>
    <w:rsid w:val="00B2345C"/>
    <w:rsid w:val="00B26418"/>
    <w:rsid w:val="00B26ACE"/>
    <w:rsid w:val="00B42149"/>
    <w:rsid w:val="00BC53FA"/>
    <w:rsid w:val="00BC73E0"/>
    <w:rsid w:val="00BD42E9"/>
    <w:rsid w:val="00C20282"/>
    <w:rsid w:val="00C71FC3"/>
    <w:rsid w:val="00C9752B"/>
    <w:rsid w:val="00CF66D0"/>
    <w:rsid w:val="00CF7272"/>
    <w:rsid w:val="00DB286F"/>
    <w:rsid w:val="00DB44AC"/>
    <w:rsid w:val="00DF7048"/>
    <w:rsid w:val="00E469D0"/>
    <w:rsid w:val="00E5610B"/>
    <w:rsid w:val="00EB5671"/>
    <w:rsid w:val="00EBCF3D"/>
    <w:rsid w:val="00EF2DC5"/>
    <w:rsid w:val="00F36114"/>
    <w:rsid w:val="00F63760"/>
    <w:rsid w:val="00F72576"/>
    <w:rsid w:val="00FD7160"/>
    <w:rsid w:val="011DD126"/>
    <w:rsid w:val="01320E54"/>
    <w:rsid w:val="014A2F9B"/>
    <w:rsid w:val="018E15F5"/>
    <w:rsid w:val="0199FFCC"/>
    <w:rsid w:val="01CEF1F0"/>
    <w:rsid w:val="01D588F7"/>
    <w:rsid w:val="02016AA2"/>
    <w:rsid w:val="0234EB28"/>
    <w:rsid w:val="02934C44"/>
    <w:rsid w:val="02C19284"/>
    <w:rsid w:val="02E709B4"/>
    <w:rsid w:val="02FAA4E0"/>
    <w:rsid w:val="03128651"/>
    <w:rsid w:val="03197C82"/>
    <w:rsid w:val="0340A29E"/>
    <w:rsid w:val="03C4400D"/>
    <w:rsid w:val="0430B223"/>
    <w:rsid w:val="046285D2"/>
    <w:rsid w:val="049AF6E1"/>
    <w:rsid w:val="049C204F"/>
    <w:rsid w:val="0591C790"/>
    <w:rsid w:val="05B424F9"/>
    <w:rsid w:val="05EEE218"/>
    <w:rsid w:val="0680D91E"/>
    <w:rsid w:val="06C7F5B2"/>
    <w:rsid w:val="06F1CA1E"/>
    <w:rsid w:val="06F51D79"/>
    <w:rsid w:val="07142758"/>
    <w:rsid w:val="071DAEED"/>
    <w:rsid w:val="0730A440"/>
    <w:rsid w:val="0746E867"/>
    <w:rsid w:val="075EAA9B"/>
    <w:rsid w:val="0763D749"/>
    <w:rsid w:val="07C703FB"/>
    <w:rsid w:val="07DD1DC6"/>
    <w:rsid w:val="080F1E48"/>
    <w:rsid w:val="08345E83"/>
    <w:rsid w:val="08628926"/>
    <w:rsid w:val="086B743C"/>
    <w:rsid w:val="08E9493A"/>
    <w:rsid w:val="092A9764"/>
    <w:rsid w:val="092C3661"/>
    <w:rsid w:val="0955DD13"/>
    <w:rsid w:val="09749E47"/>
    <w:rsid w:val="0983689C"/>
    <w:rsid w:val="098A32C2"/>
    <w:rsid w:val="09E91598"/>
    <w:rsid w:val="0A27F936"/>
    <w:rsid w:val="0AD4FC0B"/>
    <w:rsid w:val="0AE35D1A"/>
    <w:rsid w:val="0B0100DC"/>
    <w:rsid w:val="0B11DCC0"/>
    <w:rsid w:val="0B1FE486"/>
    <w:rsid w:val="0B5080A3"/>
    <w:rsid w:val="0BDAD100"/>
    <w:rsid w:val="0BDD891C"/>
    <w:rsid w:val="0C6AF8FE"/>
    <w:rsid w:val="0C7CF8FC"/>
    <w:rsid w:val="0CD71BAA"/>
    <w:rsid w:val="0CF5008D"/>
    <w:rsid w:val="0D08BA35"/>
    <w:rsid w:val="0D17FC0C"/>
    <w:rsid w:val="0D22B872"/>
    <w:rsid w:val="0D3E78E2"/>
    <w:rsid w:val="0D48B547"/>
    <w:rsid w:val="0D756645"/>
    <w:rsid w:val="0D9F9734"/>
    <w:rsid w:val="0DBB5864"/>
    <w:rsid w:val="0EB94E11"/>
    <w:rsid w:val="0EBC3123"/>
    <w:rsid w:val="0ECC178D"/>
    <w:rsid w:val="0EE09B1D"/>
    <w:rsid w:val="0EFA4390"/>
    <w:rsid w:val="0F2D53A7"/>
    <w:rsid w:val="0F4962D5"/>
    <w:rsid w:val="0F4F2760"/>
    <w:rsid w:val="0FBB7C87"/>
    <w:rsid w:val="0FC2CEA3"/>
    <w:rsid w:val="0FF5BDF0"/>
    <w:rsid w:val="10804BAE"/>
    <w:rsid w:val="109CF9E9"/>
    <w:rsid w:val="10B9E4AA"/>
    <w:rsid w:val="10BA8E6E"/>
    <w:rsid w:val="10E47764"/>
    <w:rsid w:val="10EBD6AA"/>
    <w:rsid w:val="10F3FA01"/>
    <w:rsid w:val="10F6FFF5"/>
    <w:rsid w:val="110186F6"/>
    <w:rsid w:val="112E2B34"/>
    <w:rsid w:val="118C5832"/>
    <w:rsid w:val="1277F7F5"/>
    <w:rsid w:val="12BFD3C7"/>
    <w:rsid w:val="12D30F6C"/>
    <w:rsid w:val="135CD52C"/>
    <w:rsid w:val="13CBA102"/>
    <w:rsid w:val="13F44C53"/>
    <w:rsid w:val="143DC530"/>
    <w:rsid w:val="14F1945D"/>
    <w:rsid w:val="14F8EEE6"/>
    <w:rsid w:val="15DC53E5"/>
    <w:rsid w:val="15EF149A"/>
    <w:rsid w:val="16494497"/>
    <w:rsid w:val="164B8C5B"/>
    <w:rsid w:val="1661E808"/>
    <w:rsid w:val="168BB90E"/>
    <w:rsid w:val="16A498FD"/>
    <w:rsid w:val="16BDF15F"/>
    <w:rsid w:val="16E32D94"/>
    <w:rsid w:val="16E6D0BF"/>
    <w:rsid w:val="1734CAA6"/>
    <w:rsid w:val="1741C3C3"/>
    <w:rsid w:val="17C1E2AC"/>
    <w:rsid w:val="17C70345"/>
    <w:rsid w:val="17D8C313"/>
    <w:rsid w:val="17E09B36"/>
    <w:rsid w:val="18E1C03E"/>
    <w:rsid w:val="199B34F8"/>
    <w:rsid w:val="19A012C2"/>
    <w:rsid w:val="19F011D5"/>
    <w:rsid w:val="1A01D4D8"/>
    <w:rsid w:val="1AA7FEF2"/>
    <w:rsid w:val="1AB2A5B4"/>
    <w:rsid w:val="1AD55AD5"/>
    <w:rsid w:val="1B0B0A2D"/>
    <w:rsid w:val="1B1FB666"/>
    <w:rsid w:val="1B48E785"/>
    <w:rsid w:val="1B53A534"/>
    <w:rsid w:val="1BA2FEFB"/>
    <w:rsid w:val="1BE35AC0"/>
    <w:rsid w:val="1BE78763"/>
    <w:rsid w:val="1BEA2078"/>
    <w:rsid w:val="1C0E1E87"/>
    <w:rsid w:val="1C2AD3EA"/>
    <w:rsid w:val="1C4C6682"/>
    <w:rsid w:val="1CAAC451"/>
    <w:rsid w:val="1CAB5E3B"/>
    <w:rsid w:val="1D131AB0"/>
    <w:rsid w:val="1D1B8852"/>
    <w:rsid w:val="1D2F1785"/>
    <w:rsid w:val="1D357274"/>
    <w:rsid w:val="1D7D1354"/>
    <w:rsid w:val="1D958461"/>
    <w:rsid w:val="1DB6B89B"/>
    <w:rsid w:val="1DD61FAC"/>
    <w:rsid w:val="1DFC3F42"/>
    <w:rsid w:val="1E170863"/>
    <w:rsid w:val="1E8A790E"/>
    <w:rsid w:val="1EA55B31"/>
    <w:rsid w:val="1EE79E07"/>
    <w:rsid w:val="1F175534"/>
    <w:rsid w:val="1F55EDE0"/>
    <w:rsid w:val="1F5B92EB"/>
    <w:rsid w:val="1FE1F2A7"/>
    <w:rsid w:val="20292967"/>
    <w:rsid w:val="2065B018"/>
    <w:rsid w:val="208D3219"/>
    <w:rsid w:val="20A454C8"/>
    <w:rsid w:val="20A58068"/>
    <w:rsid w:val="20B7A706"/>
    <w:rsid w:val="20C5A88A"/>
    <w:rsid w:val="20C7DE7E"/>
    <w:rsid w:val="211218B2"/>
    <w:rsid w:val="213E55F3"/>
    <w:rsid w:val="215495C5"/>
    <w:rsid w:val="2159034B"/>
    <w:rsid w:val="2169029A"/>
    <w:rsid w:val="216D7BEB"/>
    <w:rsid w:val="218540D6"/>
    <w:rsid w:val="21B6D9E5"/>
    <w:rsid w:val="225205D5"/>
    <w:rsid w:val="22CAC68C"/>
    <w:rsid w:val="22CBFD05"/>
    <w:rsid w:val="22FE25FA"/>
    <w:rsid w:val="231A075C"/>
    <w:rsid w:val="2329766C"/>
    <w:rsid w:val="234F24F0"/>
    <w:rsid w:val="2388B2B4"/>
    <w:rsid w:val="2398F138"/>
    <w:rsid w:val="240CE169"/>
    <w:rsid w:val="2444E869"/>
    <w:rsid w:val="246CA616"/>
    <w:rsid w:val="24866FC5"/>
    <w:rsid w:val="24B764CE"/>
    <w:rsid w:val="24F09B65"/>
    <w:rsid w:val="250D0E64"/>
    <w:rsid w:val="25255102"/>
    <w:rsid w:val="25A80992"/>
    <w:rsid w:val="263FA50F"/>
    <w:rsid w:val="265FC87B"/>
    <w:rsid w:val="266DEB34"/>
    <w:rsid w:val="267A258F"/>
    <w:rsid w:val="26A73CAD"/>
    <w:rsid w:val="26A7C25A"/>
    <w:rsid w:val="26FDA1DD"/>
    <w:rsid w:val="273B9FA4"/>
    <w:rsid w:val="276052ED"/>
    <w:rsid w:val="277C62F6"/>
    <w:rsid w:val="27B190BE"/>
    <w:rsid w:val="27C5CB2F"/>
    <w:rsid w:val="28002662"/>
    <w:rsid w:val="281C98F8"/>
    <w:rsid w:val="282B6A5A"/>
    <w:rsid w:val="28586BC5"/>
    <w:rsid w:val="289D8689"/>
    <w:rsid w:val="28E436F7"/>
    <w:rsid w:val="290A11EA"/>
    <w:rsid w:val="2941668A"/>
    <w:rsid w:val="2978FB03"/>
    <w:rsid w:val="29D3194F"/>
    <w:rsid w:val="2A0AF544"/>
    <w:rsid w:val="2A46D2B8"/>
    <w:rsid w:val="2AB96113"/>
    <w:rsid w:val="2ADED1AE"/>
    <w:rsid w:val="2B0F5F26"/>
    <w:rsid w:val="2B0FAD0D"/>
    <w:rsid w:val="2B2C3B48"/>
    <w:rsid w:val="2B70491F"/>
    <w:rsid w:val="2C0A8384"/>
    <w:rsid w:val="2C9ADA38"/>
    <w:rsid w:val="2CFC417E"/>
    <w:rsid w:val="2D2CFA4E"/>
    <w:rsid w:val="2D347D1A"/>
    <w:rsid w:val="2D921B03"/>
    <w:rsid w:val="2E726733"/>
    <w:rsid w:val="2E759EA4"/>
    <w:rsid w:val="2E901F4F"/>
    <w:rsid w:val="2E956F08"/>
    <w:rsid w:val="2EBCE8FF"/>
    <w:rsid w:val="2F24FE73"/>
    <w:rsid w:val="2FACF2EA"/>
    <w:rsid w:val="2FDF2453"/>
    <w:rsid w:val="2FE2DD67"/>
    <w:rsid w:val="2FE4B8E9"/>
    <w:rsid w:val="30CB91E0"/>
    <w:rsid w:val="30E7BF57"/>
    <w:rsid w:val="310CD41D"/>
    <w:rsid w:val="312AB2DA"/>
    <w:rsid w:val="31422E75"/>
    <w:rsid w:val="31A76F86"/>
    <w:rsid w:val="31BDECA6"/>
    <w:rsid w:val="32215E81"/>
    <w:rsid w:val="324A90AC"/>
    <w:rsid w:val="326EFE4B"/>
    <w:rsid w:val="329E9D2E"/>
    <w:rsid w:val="32B88C36"/>
    <w:rsid w:val="32B9F997"/>
    <w:rsid w:val="3335435D"/>
    <w:rsid w:val="337D7FFC"/>
    <w:rsid w:val="33A78428"/>
    <w:rsid w:val="33C0DE16"/>
    <w:rsid w:val="33CA3783"/>
    <w:rsid w:val="340E2DBE"/>
    <w:rsid w:val="343706C0"/>
    <w:rsid w:val="34BD7D7E"/>
    <w:rsid w:val="34D4B114"/>
    <w:rsid w:val="354E6222"/>
    <w:rsid w:val="35514017"/>
    <w:rsid w:val="357EC98C"/>
    <w:rsid w:val="35C27F6A"/>
    <w:rsid w:val="35D93D04"/>
    <w:rsid w:val="35DD04CA"/>
    <w:rsid w:val="35FCF031"/>
    <w:rsid w:val="365076FE"/>
    <w:rsid w:val="36966740"/>
    <w:rsid w:val="3699D91B"/>
    <w:rsid w:val="36A97A76"/>
    <w:rsid w:val="36BC3DA6"/>
    <w:rsid w:val="371EF8A0"/>
    <w:rsid w:val="3720F4A3"/>
    <w:rsid w:val="3722BBCD"/>
    <w:rsid w:val="372366AF"/>
    <w:rsid w:val="37371753"/>
    <w:rsid w:val="3765EB5A"/>
    <w:rsid w:val="37B93564"/>
    <w:rsid w:val="37BDE3ED"/>
    <w:rsid w:val="38053AF3"/>
    <w:rsid w:val="3805CEAD"/>
    <w:rsid w:val="380936FB"/>
    <w:rsid w:val="380A6DF4"/>
    <w:rsid w:val="382D22EB"/>
    <w:rsid w:val="38BB6AA5"/>
    <w:rsid w:val="391F7937"/>
    <w:rsid w:val="396DB7F9"/>
    <w:rsid w:val="39A875F1"/>
    <w:rsid w:val="3A2D2FBB"/>
    <w:rsid w:val="3A2D5862"/>
    <w:rsid w:val="3A99BF15"/>
    <w:rsid w:val="3AB4A1AF"/>
    <w:rsid w:val="3B368AAF"/>
    <w:rsid w:val="3B494CC1"/>
    <w:rsid w:val="3B59D1ED"/>
    <w:rsid w:val="3B8B6B39"/>
    <w:rsid w:val="3B919BCE"/>
    <w:rsid w:val="3BED09B6"/>
    <w:rsid w:val="3BF765EC"/>
    <w:rsid w:val="3C4E953D"/>
    <w:rsid w:val="3C50B27E"/>
    <w:rsid w:val="3CB7C247"/>
    <w:rsid w:val="3D25F19C"/>
    <w:rsid w:val="3D555ED6"/>
    <w:rsid w:val="3D65372E"/>
    <w:rsid w:val="3D767AF7"/>
    <w:rsid w:val="3D882B25"/>
    <w:rsid w:val="3D910A35"/>
    <w:rsid w:val="3DA0D5CB"/>
    <w:rsid w:val="3DECF4ED"/>
    <w:rsid w:val="3DF065DD"/>
    <w:rsid w:val="3E4D0034"/>
    <w:rsid w:val="3EA42B4D"/>
    <w:rsid w:val="3EBBABE9"/>
    <w:rsid w:val="3F4E3594"/>
    <w:rsid w:val="3F95886F"/>
    <w:rsid w:val="3FA86405"/>
    <w:rsid w:val="3FB21961"/>
    <w:rsid w:val="3FF7AE59"/>
    <w:rsid w:val="3FF98434"/>
    <w:rsid w:val="402C3C3F"/>
    <w:rsid w:val="40304B21"/>
    <w:rsid w:val="405A6CAD"/>
    <w:rsid w:val="407B07C9"/>
    <w:rsid w:val="40AC42BD"/>
    <w:rsid w:val="40BBE7BE"/>
    <w:rsid w:val="40D440F4"/>
    <w:rsid w:val="41306CE2"/>
    <w:rsid w:val="41342FD1"/>
    <w:rsid w:val="4140E1E5"/>
    <w:rsid w:val="416964F6"/>
    <w:rsid w:val="416B7662"/>
    <w:rsid w:val="4202F7EB"/>
    <w:rsid w:val="4204440F"/>
    <w:rsid w:val="4228C759"/>
    <w:rsid w:val="422C380C"/>
    <w:rsid w:val="4270B814"/>
    <w:rsid w:val="42999E2B"/>
    <w:rsid w:val="429EF5CF"/>
    <w:rsid w:val="42AFE45A"/>
    <w:rsid w:val="42E54DCD"/>
    <w:rsid w:val="42E7F1D1"/>
    <w:rsid w:val="42EEEDE7"/>
    <w:rsid w:val="42F1141A"/>
    <w:rsid w:val="42F335B1"/>
    <w:rsid w:val="435AC8DD"/>
    <w:rsid w:val="437117FE"/>
    <w:rsid w:val="4409D1D6"/>
    <w:rsid w:val="4420452F"/>
    <w:rsid w:val="4420F239"/>
    <w:rsid w:val="4450348A"/>
    <w:rsid w:val="44A82C7F"/>
    <w:rsid w:val="44CDFD06"/>
    <w:rsid w:val="44E3C894"/>
    <w:rsid w:val="44F0D7D8"/>
    <w:rsid w:val="450CE2E0"/>
    <w:rsid w:val="451DECAB"/>
    <w:rsid w:val="455F57E7"/>
    <w:rsid w:val="4560F537"/>
    <w:rsid w:val="45B745FE"/>
    <w:rsid w:val="45ED92B7"/>
    <w:rsid w:val="4600A678"/>
    <w:rsid w:val="4629E0C3"/>
    <w:rsid w:val="462A62C4"/>
    <w:rsid w:val="465B9525"/>
    <w:rsid w:val="4670B48D"/>
    <w:rsid w:val="4692EA20"/>
    <w:rsid w:val="469D2137"/>
    <w:rsid w:val="46BCC471"/>
    <w:rsid w:val="46C8E036"/>
    <w:rsid w:val="470258AE"/>
    <w:rsid w:val="4777A761"/>
    <w:rsid w:val="4791959A"/>
    <w:rsid w:val="47961A33"/>
    <w:rsid w:val="48223D96"/>
    <w:rsid w:val="482C5D49"/>
    <w:rsid w:val="48B3B9DA"/>
    <w:rsid w:val="48C17B51"/>
    <w:rsid w:val="48CB68F4"/>
    <w:rsid w:val="48D70054"/>
    <w:rsid w:val="48D7BF69"/>
    <w:rsid w:val="48D82345"/>
    <w:rsid w:val="49234B6C"/>
    <w:rsid w:val="49FC84DF"/>
    <w:rsid w:val="4A315D76"/>
    <w:rsid w:val="4A8C3596"/>
    <w:rsid w:val="4AD01254"/>
    <w:rsid w:val="4AEF4F18"/>
    <w:rsid w:val="4B0B9967"/>
    <w:rsid w:val="4B8BBC74"/>
    <w:rsid w:val="4B8CFC02"/>
    <w:rsid w:val="4B98F3D5"/>
    <w:rsid w:val="4BD48D66"/>
    <w:rsid w:val="4C8FD19F"/>
    <w:rsid w:val="4CCB1F7D"/>
    <w:rsid w:val="4CE028B9"/>
    <w:rsid w:val="4D221E95"/>
    <w:rsid w:val="4DB259A6"/>
    <w:rsid w:val="4DB7B398"/>
    <w:rsid w:val="4DE76113"/>
    <w:rsid w:val="4DFF3032"/>
    <w:rsid w:val="4E847111"/>
    <w:rsid w:val="4E8F7E95"/>
    <w:rsid w:val="4EA42B77"/>
    <w:rsid w:val="4EC2A4DC"/>
    <w:rsid w:val="4EC2D61E"/>
    <w:rsid w:val="4F1C4E72"/>
    <w:rsid w:val="4F236A6C"/>
    <w:rsid w:val="4F5FF5A2"/>
    <w:rsid w:val="4F74B283"/>
    <w:rsid w:val="4F895660"/>
    <w:rsid w:val="4FA1577B"/>
    <w:rsid w:val="5001AE59"/>
    <w:rsid w:val="501574BC"/>
    <w:rsid w:val="5055BA24"/>
    <w:rsid w:val="50E78B2F"/>
    <w:rsid w:val="5115053F"/>
    <w:rsid w:val="5118BDF4"/>
    <w:rsid w:val="519A6873"/>
    <w:rsid w:val="522166EF"/>
    <w:rsid w:val="523494D6"/>
    <w:rsid w:val="52492E80"/>
    <w:rsid w:val="528999F5"/>
    <w:rsid w:val="5299A9AD"/>
    <w:rsid w:val="529AB92F"/>
    <w:rsid w:val="52D7F068"/>
    <w:rsid w:val="534557F6"/>
    <w:rsid w:val="53587706"/>
    <w:rsid w:val="53EDBDA2"/>
    <w:rsid w:val="543EFF03"/>
    <w:rsid w:val="5444B09A"/>
    <w:rsid w:val="544CC6E6"/>
    <w:rsid w:val="547D7727"/>
    <w:rsid w:val="5498F8B7"/>
    <w:rsid w:val="54E17952"/>
    <w:rsid w:val="550B5507"/>
    <w:rsid w:val="550B9B58"/>
    <w:rsid w:val="556A815D"/>
    <w:rsid w:val="5590CA2D"/>
    <w:rsid w:val="55C4F36E"/>
    <w:rsid w:val="55C6BC21"/>
    <w:rsid w:val="55E27FDB"/>
    <w:rsid w:val="564F4987"/>
    <w:rsid w:val="565FF230"/>
    <w:rsid w:val="57182606"/>
    <w:rsid w:val="575F6280"/>
    <w:rsid w:val="57604717"/>
    <w:rsid w:val="57FB08FE"/>
    <w:rsid w:val="580C4B90"/>
    <w:rsid w:val="580FF8C4"/>
    <w:rsid w:val="58130712"/>
    <w:rsid w:val="589C5B08"/>
    <w:rsid w:val="58E1F84E"/>
    <w:rsid w:val="58F26942"/>
    <w:rsid w:val="5926E17C"/>
    <w:rsid w:val="59B7567A"/>
    <w:rsid w:val="59BC5DC8"/>
    <w:rsid w:val="5A035E06"/>
    <w:rsid w:val="5A3740D3"/>
    <w:rsid w:val="5A661F3C"/>
    <w:rsid w:val="5A8C98BC"/>
    <w:rsid w:val="5A9E14F9"/>
    <w:rsid w:val="5B710BA2"/>
    <w:rsid w:val="5B7CE162"/>
    <w:rsid w:val="5BC077B0"/>
    <w:rsid w:val="5BE29C0B"/>
    <w:rsid w:val="5BE44617"/>
    <w:rsid w:val="5C2D3E81"/>
    <w:rsid w:val="5C3710AB"/>
    <w:rsid w:val="5C3A073B"/>
    <w:rsid w:val="5C3A32E8"/>
    <w:rsid w:val="5C78D657"/>
    <w:rsid w:val="5CBAC412"/>
    <w:rsid w:val="5CDA5220"/>
    <w:rsid w:val="5D056108"/>
    <w:rsid w:val="5D12A138"/>
    <w:rsid w:val="5DCB8111"/>
    <w:rsid w:val="5DD449A9"/>
    <w:rsid w:val="5DFEE2A6"/>
    <w:rsid w:val="5E0A9E91"/>
    <w:rsid w:val="5E1D46C7"/>
    <w:rsid w:val="5E3B356A"/>
    <w:rsid w:val="5E92BE21"/>
    <w:rsid w:val="5EA860EF"/>
    <w:rsid w:val="5EC3484A"/>
    <w:rsid w:val="5ECA1C25"/>
    <w:rsid w:val="5F2250ED"/>
    <w:rsid w:val="5F320F01"/>
    <w:rsid w:val="5F340418"/>
    <w:rsid w:val="5F3A421D"/>
    <w:rsid w:val="5F3B4CE6"/>
    <w:rsid w:val="5F65D767"/>
    <w:rsid w:val="5F6B865F"/>
    <w:rsid w:val="602E6457"/>
    <w:rsid w:val="604EEFD4"/>
    <w:rsid w:val="60555B41"/>
    <w:rsid w:val="60C4E894"/>
    <w:rsid w:val="61543E95"/>
    <w:rsid w:val="619F99B8"/>
    <w:rsid w:val="61D65F36"/>
    <w:rsid w:val="61DC2D4D"/>
    <w:rsid w:val="62026A09"/>
    <w:rsid w:val="621AE972"/>
    <w:rsid w:val="6235EF8D"/>
    <w:rsid w:val="6258B649"/>
    <w:rsid w:val="635FE524"/>
    <w:rsid w:val="63C66CD8"/>
    <w:rsid w:val="63DD6B45"/>
    <w:rsid w:val="646B583A"/>
    <w:rsid w:val="64EE2F60"/>
    <w:rsid w:val="65099979"/>
    <w:rsid w:val="65391BCF"/>
    <w:rsid w:val="6542FC10"/>
    <w:rsid w:val="65C4D269"/>
    <w:rsid w:val="65C69796"/>
    <w:rsid w:val="65CC01D8"/>
    <w:rsid w:val="65D2DC58"/>
    <w:rsid w:val="6603900B"/>
    <w:rsid w:val="6661B2B2"/>
    <w:rsid w:val="66AF90A6"/>
    <w:rsid w:val="66C9BA75"/>
    <w:rsid w:val="66FC20F8"/>
    <w:rsid w:val="670558D2"/>
    <w:rsid w:val="67248C78"/>
    <w:rsid w:val="678559FC"/>
    <w:rsid w:val="678A24C4"/>
    <w:rsid w:val="6830B72C"/>
    <w:rsid w:val="6831DB2E"/>
    <w:rsid w:val="6876AC6E"/>
    <w:rsid w:val="689A62CF"/>
    <w:rsid w:val="68AFC420"/>
    <w:rsid w:val="68C88CE2"/>
    <w:rsid w:val="68F27F05"/>
    <w:rsid w:val="690273AC"/>
    <w:rsid w:val="69391DCD"/>
    <w:rsid w:val="6986F668"/>
    <w:rsid w:val="69A1DBF4"/>
    <w:rsid w:val="69C88732"/>
    <w:rsid w:val="6A1BD345"/>
    <w:rsid w:val="6A37F622"/>
    <w:rsid w:val="6ABFD63D"/>
    <w:rsid w:val="6B07330A"/>
    <w:rsid w:val="6B08E309"/>
    <w:rsid w:val="6B435ED3"/>
    <w:rsid w:val="6B8F6E1E"/>
    <w:rsid w:val="6B97AA7A"/>
    <w:rsid w:val="6BA46AA3"/>
    <w:rsid w:val="6BE3D799"/>
    <w:rsid w:val="6C0517E1"/>
    <w:rsid w:val="6C246BA0"/>
    <w:rsid w:val="6C56C2C0"/>
    <w:rsid w:val="6C898AE1"/>
    <w:rsid w:val="6CBAA6C0"/>
    <w:rsid w:val="6CE47C3D"/>
    <w:rsid w:val="6CFF6E37"/>
    <w:rsid w:val="6D158BDB"/>
    <w:rsid w:val="6D1CC8EC"/>
    <w:rsid w:val="6D26697C"/>
    <w:rsid w:val="6D3468E3"/>
    <w:rsid w:val="6D825942"/>
    <w:rsid w:val="6D8A76AC"/>
    <w:rsid w:val="6DC8668F"/>
    <w:rsid w:val="6DCC5F67"/>
    <w:rsid w:val="6DF74451"/>
    <w:rsid w:val="6E5744D9"/>
    <w:rsid w:val="6EAC917D"/>
    <w:rsid w:val="6EEBE044"/>
    <w:rsid w:val="6F2267C0"/>
    <w:rsid w:val="6F34410B"/>
    <w:rsid w:val="6F5C4BED"/>
    <w:rsid w:val="6F60F817"/>
    <w:rsid w:val="6FA117C4"/>
    <w:rsid w:val="6FDEC7FE"/>
    <w:rsid w:val="702D3679"/>
    <w:rsid w:val="704237CC"/>
    <w:rsid w:val="706782A9"/>
    <w:rsid w:val="7090AF14"/>
    <w:rsid w:val="70CC695B"/>
    <w:rsid w:val="70EB6F66"/>
    <w:rsid w:val="7121250B"/>
    <w:rsid w:val="71413C26"/>
    <w:rsid w:val="716A51A4"/>
    <w:rsid w:val="71EC954B"/>
    <w:rsid w:val="7265B716"/>
    <w:rsid w:val="726FD49B"/>
    <w:rsid w:val="7271B7AA"/>
    <w:rsid w:val="72A7DB95"/>
    <w:rsid w:val="72C50A1E"/>
    <w:rsid w:val="72FCF68D"/>
    <w:rsid w:val="72FF28BE"/>
    <w:rsid w:val="732808EC"/>
    <w:rsid w:val="733236BF"/>
    <w:rsid w:val="734B10A4"/>
    <w:rsid w:val="734BC242"/>
    <w:rsid w:val="73A10A1C"/>
    <w:rsid w:val="73B4B9C9"/>
    <w:rsid w:val="73BD7A82"/>
    <w:rsid w:val="73F4311E"/>
    <w:rsid w:val="73F5A995"/>
    <w:rsid w:val="740C3CAF"/>
    <w:rsid w:val="74490E1F"/>
    <w:rsid w:val="7463CF07"/>
    <w:rsid w:val="74AFF488"/>
    <w:rsid w:val="74FE777B"/>
    <w:rsid w:val="75B5F467"/>
    <w:rsid w:val="75D45789"/>
    <w:rsid w:val="765358C1"/>
    <w:rsid w:val="76A205AB"/>
    <w:rsid w:val="76AD1933"/>
    <w:rsid w:val="76B0FA35"/>
    <w:rsid w:val="76CE31E5"/>
    <w:rsid w:val="770E37BE"/>
    <w:rsid w:val="77754619"/>
    <w:rsid w:val="777C907B"/>
    <w:rsid w:val="777F4993"/>
    <w:rsid w:val="77946AE9"/>
    <w:rsid w:val="77EC7988"/>
    <w:rsid w:val="781376DC"/>
    <w:rsid w:val="7864BF83"/>
    <w:rsid w:val="7893E360"/>
    <w:rsid w:val="78D99BCA"/>
    <w:rsid w:val="792DAE07"/>
    <w:rsid w:val="7934321F"/>
    <w:rsid w:val="793BB298"/>
    <w:rsid w:val="79572027"/>
    <w:rsid w:val="797B70D0"/>
    <w:rsid w:val="79B5353E"/>
    <w:rsid w:val="79EC478E"/>
    <w:rsid w:val="79F13D54"/>
    <w:rsid w:val="7A18813B"/>
    <w:rsid w:val="7A8D4AFC"/>
    <w:rsid w:val="7AD15C39"/>
    <w:rsid w:val="7AE668A2"/>
    <w:rsid w:val="7B2730ED"/>
    <w:rsid w:val="7B5C63CB"/>
    <w:rsid w:val="7B92D0CE"/>
    <w:rsid w:val="7BAD9DE1"/>
    <w:rsid w:val="7C06EE84"/>
    <w:rsid w:val="7C11CF40"/>
    <w:rsid w:val="7C93BDA3"/>
    <w:rsid w:val="7C96BE80"/>
    <w:rsid w:val="7CB63A5C"/>
    <w:rsid w:val="7D0E9851"/>
    <w:rsid w:val="7D11B3E9"/>
    <w:rsid w:val="7D41E7B1"/>
    <w:rsid w:val="7D571217"/>
    <w:rsid w:val="7DF7F937"/>
    <w:rsid w:val="7E6537E0"/>
    <w:rsid w:val="7E6B3088"/>
    <w:rsid w:val="7F0CD234"/>
    <w:rsid w:val="7F52BF02"/>
    <w:rsid w:val="7F801EA3"/>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26697C"/>
  <w15:chartTrackingRefBased/>
  <w15:docId w15:val="{F7C111C8-91E5-40F9-A19D-B5151DE523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Pr>
      <w:rFonts w:eastAsiaTheme="majorEastAsia" w:cstheme="majorBidi"/>
      <w:color w:val="0F4761" w:themeColor="accent1" w:themeShade="BF"/>
    </w:rPr>
  </w:style>
  <w:style w:type="character" w:customStyle="1" w:styleId="Heading6Char">
    <w:name w:val="Heading 6 Char"/>
    <w:basedOn w:val="DefaultParagraphFont"/>
    <w:link w:val="Heading6"/>
    <w:uiPriority w:val="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Pr>
      <w:rFonts w:eastAsiaTheme="majorEastAsia" w:cstheme="majorBidi"/>
      <w:color w:val="595959" w:themeColor="text1" w:themeTint="A6"/>
    </w:rPr>
  </w:style>
  <w:style w:type="character" w:customStyle="1" w:styleId="Heading8Char">
    <w:name w:val="Heading 8 Char"/>
    <w:basedOn w:val="DefaultParagraphFont"/>
    <w:link w:val="Heading8"/>
    <w:uiPriority w:val="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Pr>
      <w:rFonts w:eastAsiaTheme="majorEastAsia" w:cstheme="majorBidi"/>
      <w:color w:val="272727" w:themeColor="text1" w:themeTint="D8"/>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customStyle="1" w:styleId="QuoteChar">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customStyle="1" w:styleId="IntenseQuoteChar">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ListParagraph">
    <w:name w:val="List Paragraph"/>
    <w:basedOn w:val="Normal"/>
    <w:uiPriority w:val="34"/>
    <w:qFormat/>
    <w:pPr>
      <w:ind w:left="720"/>
      <w:contextualSpacing/>
    </w:pPr>
  </w:style>
  <w:style w:type="paragraph" w:styleId="Header">
    <w:name w:val="header"/>
    <w:basedOn w:val="Normal"/>
    <w:link w:val="HeaderChar"/>
    <w:uiPriority w:val="99"/>
    <w:unhideWhenUsed/>
    <w:rsid w:val="00617EEF"/>
    <w:pPr>
      <w:tabs>
        <w:tab w:val="center" w:pos="4680"/>
        <w:tab w:val="right" w:pos="9360"/>
      </w:tabs>
      <w:spacing w:after="0" w:line="240" w:lineRule="auto"/>
    </w:pPr>
  </w:style>
  <w:style w:type="character" w:customStyle="1" w:styleId="HeaderChar">
    <w:name w:val="Header Char"/>
    <w:basedOn w:val="DefaultParagraphFont"/>
    <w:link w:val="Header"/>
    <w:uiPriority w:val="99"/>
    <w:rsid w:val="00617EEF"/>
  </w:style>
  <w:style w:type="paragraph" w:styleId="Footer">
    <w:name w:val="footer"/>
    <w:basedOn w:val="Normal"/>
    <w:link w:val="FooterChar"/>
    <w:uiPriority w:val="99"/>
    <w:unhideWhenUsed/>
    <w:rsid w:val="00617EEF"/>
    <w:pPr>
      <w:tabs>
        <w:tab w:val="center" w:pos="4680"/>
        <w:tab w:val="right" w:pos="9360"/>
      </w:tabs>
      <w:spacing w:after="0" w:line="240" w:lineRule="auto"/>
    </w:pPr>
  </w:style>
  <w:style w:type="character" w:customStyle="1" w:styleId="FooterChar">
    <w:name w:val="Footer Char"/>
    <w:basedOn w:val="DefaultParagraphFont"/>
    <w:link w:val="Footer"/>
    <w:uiPriority w:val="99"/>
    <w:rsid w:val="00617EEF"/>
  </w:style>
  <w:style w:type="character" w:styleId="Hyperlink">
    <w:name w:val="Hyperlink"/>
    <w:basedOn w:val="DefaultParagraphFont"/>
    <w:uiPriority w:val="99"/>
    <w:unhideWhenUsed/>
    <w:rsid w:val="00617EEF"/>
    <w:rPr>
      <w:color w:val="467886" w:themeColor="hyperlink"/>
      <w:u w:val="single"/>
    </w:rPr>
  </w:style>
  <w:style w:type="table" w:styleId="TableGrid">
    <w:name w:val="Table Grid"/>
    <w:basedOn w:val="TableNormal"/>
    <w:uiPriority w:val="59"/>
    <w:rsid w:val="00617EEF"/>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legislation.gov.uk/ukpga/2018/12/contents/enacted" TargetMode="External"/><Relationship Id="rId21" Type="http://schemas.openxmlformats.org/officeDocument/2006/relationships/hyperlink" Target="https://doi.org/10.1192/pb.23.8.512-c" TargetMode="External"/><Relationship Id="rId42" Type="http://schemas.openxmlformats.org/officeDocument/2006/relationships/hyperlink" Target="https://learning.nspcc.org.uk/child-abuse-and-neglect/emotional-abuse" TargetMode="External"/><Relationship Id="rId47" Type="http://schemas.openxmlformats.org/officeDocument/2006/relationships/hyperlink" Target="https://www.nhs.uk/vaccinations/nhs-vaccinations-and-when-to-have-them/" TargetMode="External"/><Relationship Id="rId63" Type="http://schemas.openxmlformats.org/officeDocument/2006/relationships/hyperlink" Target="https://safeguarding.wales/en/adu-i/adu-i-a3pt2/a3pt2-p6/" TargetMode="External"/><Relationship Id="rId68" Type="http://schemas.openxmlformats.org/officeDocument/2006/relationships/footer" Target="footer1.xml"/><Relationship Id="rId7" Type="http://schemas.openxmlformats.org/officeDocument/2006/relationships/hyperlink" Target="https://www.annafreud.org/resources/under-fives-wellbeing/common-difficulties/withdrawn-behaviour/" TargetMode="External"/><Relationship Id="rId71" Type="http://schemas.microsoft.com/office/2020/10/relationships/intelligence" Target="intelligence2.xml"/><Relationship Id="rId2" Type="http://schemas.openxmlformats.org/officeDocument/2006/relationships/styles" Target="styles.xml"/><Relationship Id="rId16" Type="http://schemas.openxmlformats.org/officeDocument/2006/relationships/hyperlink" Target="https://www.cypcs.org.uk/rights/uncrc/full-uncrc/" TargetMode="External"/><Relationship Id="rId29" Type="http://schemas.openxmlformats.org/officeDocument/2006/relationships/hyperlink" Target="https://www.gov.uk/government/publications/safeguarding-children-affected-by-parental-alcohol-and-drug-use/safeguarding-and-promoting-the-welfare-of-children-affected-by-parental-alcohol-and-drug-use-a-guide-for-local-authorities" TargetMode="External"/><Relationship Id="rId11" Type="http://schemas.openxmlformats.org/officeDocument/2006/relationships/hyperlink" Target="https://www.careinspectorate.wales/sites/default/files/2018-01/160411regchildcareen.pdf" TargetMode="External"/><Relationship Id="rId24" Type="http://schemas.openxmlformats.org/officeDocument/2006/relationships/hyperlink" Target="https://frg.org.uk/get-help-and-advice/what/child-protection/?gad_source=1&amp;gclid=CjwKCAjw4f6zBhBVEiwATEHFVhcC0Np746fFAOiyRlRx3fknE7iFyC_AeLUxwNlrTguBEh0Kqu6t8xoCxWMQAvD_BwE" TargetMode="External"/><Relationship Id="rId32" Type="http://schemas.openxmlformats.org/officeDocument/2006/relationships/hyperlink" Target="https://www.legislation.gov.uk/ukpga/1998/42/contents" TargetMode="External"/><Relationship Id="rId37" Type="http://schemas.openxmlformats.org/officeDocument/2006/relationships/hyperlink" Target="https://librarysearch.uwtsd.ac.uk/permalink/44WHELF_UWTSD/11c0l68/alma99100593802802421" TargetMode="External"/><Relationship Id="rId40" Type="http://schemas.openxmlformats.org/officeDocument/2006/relationships/hyperlink" Target="https://www.nspcc.org.uk/keeping-children-safe/reporting-abuse/what-if-suspect-abuse/" TargetMode="External"/><Relationship Id="rId45" Type="http://schemas.openxmlformats.org/officeDocument/2006/relationships/hyperlink" Target="https://nationalcareers.service.gov.uk/job-profiles/health-visitor" TargetMode="External"/><Relationship Id="rId53" Type="http://schemas.openxmlformats.org/officeDocument/2006/relationships/hyperlink" Target="https://www.healthscotland.scot/population-groups/children/adverse-childhood-experiences-aces/overview-of-aces" TargetMode="External"/><Relationship Id="rId58" Type="http://schemas.openxmlformats.org/officeDocument/2006/relationships/hyperlink" Target="https://socialcare.wales/resources-guidance/information-and-learning-hub/sswbact/overview" TargetMode="External"/><Relationship Id="rId66" Type="http://schemas.openxmlformats.org/officeDocument/2006/relationships/hyperlink" Target="https://www.legislation.gov.uk/anaw/2014/4/contents" TargetMode="External"/><Relationship Id="rId5" Type="http://schemas.openxmlformats.org/officeDocument/2006/relationships/footnotes" Target="footnotes.xml"/><Relationship Id="rId61" Type="http://schemas.openxmlformats.org/officeDocument/2006/relationships/hyperlink" Target="https://www.unicef.org/sop/convention-rights-child-child-friendly-version" TargetMode="External"/><Relationship Id="rId19" Type="http://schemas.openxmlformats.org/officeDocument/2006/relationships/hyperlink" Target="https://www.gov.uk/government/publications/working-together-to-safeguard-children--2" TargetMode="External"/><Relationship Id="rId14" Type="http://schemas.openxmlformats.org/officeDocument/2006/relationships/hyperlink" Target="https://www.legislation.gov.uk/ukpga/2004/31/contents" TargetMode="External"/><Relationship Id="rId22" Type="http://schemas.openxmlformats.org/officeDocument/2006/relationships/hyperlink" Target="https://www.earlyyears.wales/en/content/nursery-manager-0" TargetMode="External"/><Relationship Id="rId27" Type="http://schemas.openxmlformats.org/officeDocument/2006/relationships/hyperlink" Target="https://www.gov.uk/data-protection" TargetMode="External"/><Relationship Id="rId30" Type="http://schemas.openxmlformats.org/officeDocument/2006/relationships/hyperlink" Target="https://assets.publishing.service.gov.uk/media/5a7b8e94e5274a7318b8f6ef/h11_introduction_to_definitions.pdf" TargetMode="External"/><Relationship Id="rId35" Type="http://schemas.openxmlformats.org/officeDocument/2006/relationships/hyperlink" Target="https://doi.org/10.3390/healthcare10010102" TargetMode="External"/><Relationship Id="rId43" Type="http://schemas.openxmlformats.org/officeDocument/2006/relationships/hyperlink" Target="https://ukc-word-edit.officeapps.live.com/we/www.nice.org.uk" TargetMode="External"/><Relationship Id="rId48" Type="http://schemas.openxmlformats.org/officeDocument/2006/relationships/hyperlink" Target="https://learning.nspcc.org.uk/children-and-families-at-risk/parental-substance-misuse" TargetMode="External"/><Relationship Id="rId56" Type="http://schemas.openxmlformats.org/officeDocument/2006/relationships/hyperlink" Target="https://socialcare.wales/cms-assets/documents/First-Year-as-a-Manager.pdf" TargetMode="External"/><Relationship Id="rId64" Type="http://schemas.openxmlformats.org/officeDocument/2006/relationships/hyperlink" Target="https://www.gov.wales/sites/default/files/publications/2019-05/social-services-and-well-being-wales-act-2014-the-essentials.pdf" TargetMode="External"/><Relationship Id="rId69" Type="http://schemas.openxmlformats.org/officeDocument/2006/relationships/fontTable" Target="fontTable.xml"/><Relationship Id="rId8" Type="http://schemas.openxmlformats.org/officeDocument/2006/relationships/hyperlink" Target="https://www.barnardos.org.uk/get-support/support-for-parents-and-carers/child-abuse-and-harm/alcohol-and-other-drug-misuse" TargetMode="External"/><Relationship Id="rId51" Type="http://schemas.openxmlformats.org/officeDocument/2006/relationships/hyperlink" Target="https://www.pacey.org.uk/parents/resources-for-parents/tips,-factsheets-and-downloads/your-child-s-key-person/" TargetMode="External"/><Relationship Id="rId3" Type="http://schemas.openxmlformats.org/officeDocument/2006/relationships/settings" Target="settings.xml"/><Relationship Id="rId12" Type="http://schemas.openxmlformats.org/officeDocument/2006/relationships/hyperlink" Target="https://www.legislation.gov.uk/ukpga/1989/41/section/17" TargetMode="External"/><Relationship Id="rId17" Type="http://schemas.openxmlformats.org/officeDocument/2006/relationships/hyperlink" Target="https://doi.org/10.55529/jlep.23.1.9" TargetMode="External"/><Relationship Id="rId25" Type="http://schemas.openxmlformats.org/officeDocument/2006/relationships/hyperlink" Target="https://www.gov.uk/government/publications/parents-with-alcohol-and-drug-problems-support-resources/parents-with-alcohol-and-drug-problems-guidance-for-adult-treatment-and-children-and-family-services" TargetMode="External"/><Relationship Id="rId33" Type="http://schemas.openxmlformats.org/officeDocument/2006/relationships/hyperlink" Target="https://doi.org/10.4324/9781315646206" TargetMode="External"/><Relationship Id="rId38" Type="http://schemas.openxmlformats.org/officeDocument/2006/relationships/hyperlink" Target="https://llrscb.proceduresonline.com/files/marf_guidance_leicestershire.pdf" TargetMode="External"/><Relationship Id="rId46" Type="http://schemas.openxmlformats.org/officeDocument/2006/relationships/hyperlink" Target="https://www.nhs.uk/start-for-life/toddler/vaccinations-for-children/" TargetMode="External"/><Relationship Id="rId59" Type="http://schemas.openxmlformats.org/officeDocument/2006/relationships/hyperlink" Target="https://www.gov.wales/sites/default/files/publications/2021-11/uncrc-summary-poster.pdf" TargetMode="External"/><Relationship Id="rId67" Type="http://schemas.openxmlformats.org/officeDocument/2006/relationships/header" Target="header1.xml"/><Relationship Id="rId20" Type="http://schemas.openxmlformats.org/officeDocument/2006/relationships/hyperlink" Target="https://assets.publishing.service.gov.uk/media/6650a1967b792ffff71a83e8/Keeping_children_safe_in_education_2024.pdf" TargetMode="External"/><Relationship Id="rId41" Type="http://schemas.openxmlformats.org/officeDocument/2006/relationships/hyperlink" Target="https://www.nspcc.org.uk/keeping-children-safe/reporting-abuse/what-to-do-child-reveals-abuse/" TargetMode="External"/><Relationship Id="rId54" Type="http://schemas.openxmlformats.org/officeDocument/2006/relationships/hyperlink" Target="https://phw.nhs.wales/about-us/policies-and-procedures/policies-and-procedures-documents/human-resources-policies/substance-misuse-drugs-and-alcohol-policy/" TargetMode="External"/><Relationship Id="rId62" Type="http://schemas.openxmlformats.org/officeDocument/2006/relationships/hyperlink" Target="https://www.unicef.org.uk/what-we-do/un-convention-child-rights/?sisearchengine=284&amp;siproduct=Campaign_G_02_Our_Work&amp;gad_source=1&amp;gclid=Cj0KCQjwsuSzBhCLARIsAIcdLm65cHcJhDo51tz36ggBBHUlPFuTw_5KyPMcwzE9EIgrrI8r-GTllhsaAkdbEALw_wcB" TargetMode="External"/><Relationship Id="rId7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s://www.cardiffandvalersb.co.uk/children/contact-childrens-board/reporting-concerns/" TargetMode="External"/><Relationship Id="rId23" Type="http://schemas.openxmlformats.org/officeDocument/2006/relationships/hyperlink" Target="https://www.gov.wales/sites/default/files/publications/2019-07/flying-start-transition-guidance-for-professionals.pdf" TargetMode="External"/><Relationship Id="rId28" Type="http://schemas.openxmlformats.org/officeDocument/2006/relationships/hyperlink" Target="https://www.legislation.gov.uk/ukpga/1989/41/section/47" TargetMode="External"/><Relationship Id="rId36" Type="http://schemas.openxmlformats.org/officeDocument/2006/relationships/hyperlink" Target="https://www.legislation.gov.uk/anaw/2014/4/section/6" TargetMode="External"/><Relationship Id="rId49" Type="http://schemas.openxmlformats.org/officeDocument/2006/relationships/hyperlink" Target="https://phw.nhs.wales/topics/adverse-childhood-experiences/" TargetMode="External"/><Relationship Id="rId57" Type="http://schemas.openxmlformats.org/officeDocument/2006/relationships/hyperlink" Target="https://www.safeguarding.wales/" TargetMode="External"/><Relationship Id="rId10" Type="http://schemas.openxmlformats.org/officeDocument/2006/relationships/hyperlink" Target="https://search-ebscohost-com.ezproxy.uwtsd.ac.uk/login.aspx?direct=true&amp;db=nlebk&amp;AN=439108&amp;site=ehost-live" TargetMode="External"/><Relationship Id="rId31" Type="http://schemas.openxmlformats.org/officeDocument/2006/relationships/hyperlink" Target="https://doi.org/10.4324/9781315879772" TargetMode="External"/><Relationship Id="rId44" Type="http://schemas.openxmlformats.org/officeDocument/2006/relationships/hyperlink" Target="https://www.nspcc.org.uk/what-is-child-abuse/types-of-abuse/neglect/" TargetMode="External"/><Relationship Id="rId52" Type="http://schemas.openxmlformats.org/officeDocument/2006/relationships/hyperlink" Target="https://phw.nhs.wales/topics/immunisation-and-vaccines/all-wales-hv-good-practice-for-the-follow-up-of-outstanding-preschool-i-docx" TargetMode="External"/><Relationship Id="rId60" Type="http://schemas.openxmlformats.org/officeDocument/2006/relationships/hyperlink" Target="https://www.unicef.org.uk/wp-content/uploads/2019/10/UNCRC_summary-1_1.pdf" TargetMode="External"/><Relationship Id="rId65" Type="http://schemas.openxmlformats.org/officeDocument/2006/relationships/hyperlink" Target="https://study.com/academy/lesson/mary-ainsworth-theory-biography-quiz.html" TargetMode="External"/><Relationship Id="rId4" Type="http://schemas.openxmlformats.org/officeDocument/2006/relationships/webSettings" Target="webSettings.xml"/><Relationship Id="rId9" Type="http://schemas.openxmlformats.org/officeDocument/2006/relationships/hyperlink" Target="https://www.nhs.uk/start-for-life/toddler/vaccinations-for-children/" TargetMode="External"/><Relationship Id="rId13" Type="http://schemas.openxmlformats.org/officeDocument/2006/relationships/hyperlink" Target="https://www.legislation.gov.uk/ukpga/2004/31/section/25" TargetMode="External"/><Relationship Id="rId18" Type="http://schemas.openxmlformats.org/officeDocument/2006/relationships/hyperlink" Target="https://www.gov.uk/government/publications/munro-review-of-child-protection-final-report-a-child-centred-system" TargetMode="External"/><Relationship Id="rId39" Type="http://schemas.openxmlformats.org/officeDocument/2006/relationships/hyperlink" Target="https://nvpartners.org/maslows-hierarchy-of-needs/" TargetMode="External"/><Relationship Id="rId34" Type="http://schemas.openxmlformats.org/officeDocument/2006/relationships/hyperlink" Target="https://assets.publishing.service.gov.uk/media/65cb4349a7ded0000c79e4e1/Working_together_to_safeguard_children_2023_-_statutory_guidance.pdf" TargetMode="External"/><Relationship Id="rId50" Type="http://schemas.openxmlformats.org/officeDocument/2006/relationships/hyperlink" Target="https://www.pacey.org.uk/working-in-childcare/spotlight-on/safeguarding/?gad_source=1&amp;gclid=EAIaIQobChMIu4_G5L6QhwMVhoFQBh0GWQK6EAMYASAAEgIX1vD_BwE" TargetMode="External"/><Relationship Id="rId55" Type="http://schemas.openxmlformats.org/officeDocument/2006/relationships/hyperlink" Target="https://assets.publishing.service.gov.uk/government/uploads/system/uploads/attachment_data/file/533826/Triennial_Analysis_of_SCRs_2011-2014_-__Pathways_to_harm_and_protection.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7196</Words>
  <Characters>41022</Characters>
  <Application>Microsoft Office Word</Application>
  <DocSecurity>0</DocSecurity>
  <Lines>341</Lines>
  <Paragraphs>96</Paragraphs>
  <ScaleCrop>false</ScaleCrop>
  <Company/>
  <LinksUpToDate>false</LinksUpToDate>
  <CharactersWithSpaces>48122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Bethan Phillips (2312265)</dc:creator>
  <cp:keywords/>
  <dc:description/>
  <cp:lastModifiedBy>Bethan Phillips</cp:lastModifiedBy>
  <cp:revision>2</cp:revision>
  <dcterms:created xsi:type="dcterms:W3CDTF">2024-07-10T19:06:00Z</dcterms:created>
  <dcterms:modified xsi:type="dcterms:W3CDTF">2024-07-10T19:06:00Z</dcterms:modified>
</cp:coreProperties>
</file>