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D21E9FA" w:rsidP="25F71795" w:rsidRDefault="5D21E9FA" w14:paraId="2595844E" w14:textId="59BC1C5E">
      <w:pPr>
        <w:pStyle w:val="Normal"/>
        <w:rPr>
          <w:i w:val="1"/>
          <w:iCs w:val="1"/>
        </w:rPr>
      </w:pPr>
      <w:r w:rsidR="5D21E9FA">
        <w:rPr/>
        <w:t>I</w:t>
      </w:r>
      <w:r w:rsidR="62C355CA">
        <w:rPr/>
        <w:t xml:space="preserve">n this scenario, </w:t>
      </w:r>
      <w:r w:rsidR="17042164">
        <w:rPr/>
        <w:t xml:space="preserve">Scarlett </w:t>
      </w:r>
      <w:r w:rsidR="1E8B3006">
        <w:rPr/>
        <w:t>suffers from a</w:t>
      </w:r>
      <w:r w:rsidR="58A940EE">
        <w:rPr/>
        <w:t xml:space="preserve"> mental health condition</w:t>
      </w:r>
      <w:r w:rsidR="61E4A070">
        <w:rPr/>
        <w:t>.</w:t>
      </w:r>
      <w:r>
        <w:br/>
      </w:r>
      <w:r w:rsidRPr="25F71795" w:rsidR="41914C8D">
        <w:rPr>
          <w:b w:val="1"/>
          <w:bCs w:val="1"/>
          <w:u w:val="single"/>
        </w:rPr>
        <w:t>Banner, (1998)</w:t>
      </w:r>
      <w:r w:rsidR="41914C8D">
        <w:rPr>
          <w:b w:val="0"/>
          <w:bCs w:val="0"/>
          <w:u w:val="none"/>
        </w:rPr>
        <w:t>.</w:t>
      </w:r>
      <w:r w:rsidR="0423F605">
        <w:rPr>
          <w:b w:val="0"/>
          <w:bCs w:val="0"/>
          <w:u w:val="none"/>
        </w:rPr>
        <w:t xml:space="preserve"> </w:t>
      </w:r>
      <w:r w:rsidRPr="25F71795" w:rsidR="6EA6EABA">
        <w:rPr>
          <w:b w:val="0"/>
          <w:bCs w:val="0"/>
          <w:i w:val="1"/>
          <w:iCs w:val="1"/>
          <w:u w:val="none"/>
        </w:rPr>
        <w:t xml:space="preserve">A mental health condition like psychotic behaviour can involve various </w:t>
      </w:r>
      <w:r w:rsidRPr="25F71795" w:rsidR="5F4FCFEC">
        <w:rPr>
          <w:b w:val="0"/>
          <w:bCs w:val="0"/>
          <w:i w:val="1"/>
          <w:iCs w:val="1"/>
          <w:u w:val="none"/>
        </w:rPr>
        <w:t>symptom's</w:t>
      </w:r>
      <w:r w:rsidRPr="25F71795" w:rsidR="6EA6EABA">
        <w:rPr>
          <w:b w:val="0"/>
          <w:bCs w:val="0"/>
          <w:i w:val="1"/>
          <w:iCs w:val="1"/>
          <w:u w:val="none"/>
        </w:rPr>
        <w:t>, including dis</w:t>
      </w:r>
      <w:r w:rsidRPr="25F71795" w:rsidR="66457DB7">
        <w:rPr>
          <w:b w:val="0"/>
          <w:bCs w:val="0"/>
          <w:i w:val="1"/>
          <w:iCs w:val="1"/>
          <w:u w:val="none"/>
        </w:rPr>
        <w:t>rupted thinking, altered perceptions, brain damage, or chemical toxicity. A person experiencing this condition may struggle to as</w:t>
      </w:r>
      <w:r w:rsidRPr="25F71795" w:rsidR="260F29C6">
        <w:rPr>
          <w:b w:val="0"/>
          <w:bCs w:val="0"/>
          <w:i w:val="1"/>
          <w:iCs w:val="1"/>
          <w:u w:val="none"/>
        </w:rPr>
        <w:t>sess reality accurately.</w:t>
      </w:r>
      <w:r>
        <w:br/>
      </w:r>
      <w:r w:rsidR="36E3A8B1">
        <w:rPr/>
        <w:t>Scarlett states that she</w:t>
      </w:r>
      <w:r w:rsidR="28C0C7B7">
        <w:rPr/>
        <w:t xml:space="preserve"> </w:t>
      </w:r>
      <w:r w:rsidR="7F0A7F4B">
        <w:rPr/>
        <w:t>have's</w:t>
      </w:r>
      <w:r w:rsidR="28C0C7B7">
        <w:rPr/>
        <w:t xml:space="preserve"> voices in her head </w:t>
      </w:r>
      <w:r w:rsidR="28C0C7B7">
        <w:rPr/>
        <w:t>telling her things</w:t>
      </w:r>
      <w:r w:rsidR="07BBC7F6">
        <w:rPr/>
        <w:t xml:space="preserve"> this is sometimes caused by a condition called p</w:t>
      </w:r>
      <w:r w:rsidR="5F07FDEA">
        <w:rPr/>
        <w:t>sychosis</w:t>
      </w:r>
      <w:r w:rsidR="63D4E9D9">
        <w:rPr/>
        <w:t>.</w:t>
      </w:r>
      <w:r>
        <w:br/>
      </w:r>
      <w:r w:rsidRPr="25F71795" w:rsidR="1381BEAD">
        <w:rPr>
          <w:b w:val="1"/>
          <w:bCs w:val="1"/>
          <w:i w:val="1"/>
          <w:iCs w:val="1"/>
          <w:u w:val="single"/>
        </w:rPr>
        <w:t>NHS, (2023).</w:t>
      </w:r>
      <w:r w:rsidR="1381BEAD">
        <w:rPr/>
        <w:t xml:space="preserve"> </w:t>
      </w:r>
      <w:r w:rsidR="2156C443">
        <w:rPr/>
        <w:t xml:space="preserve"> </w:t>
      </w:r>
      <w:r w:rsidRPr="25F71795" w:rsidR="2156C443">
        <w:rPr>
          <w:i w:val="1"/>
          <w:iCs w:val="1"/>
        </w:rPr>
        <w:t>when someone experiences psychosis, they will have they own distinct</w:t>
      </w:r>
      <w:r w:rsidRPr="25F71795" w:rsidR="597C3327">
        <w:rPr>
          <w:i w:val="1"/>
          <w:iCs w:val="1"/>
        </w:rPr>
        <w:t xml:space="preserve"> symptoms and experiences based on their situation. </w:t>
      </w:r>
      <w:r w:rsidRPr="25F71795" w:rsidR="5FFB25E6">
        <w:rPr>
          <w:i w:val="1"/>
          <w:iCs w:val="1"/>
        </w:rPr>
        <w:t>H</w:t>
      </w:r>
      <w:r w:rsidRPr="25F71795" w:rsidR="597C3327">
        <w:rPr>
          <w:i w:val="1"/>
          <w:iCs w:val="1"/>
        </w:rPr>
        <w:t>oweve</w:t>
      </w:r>
      <w:r w:rsidRPr="25F71795" w:rsidR="5FFB25E6">
        <w:rPr>
          <w:i w:val="1"/>
          <w:iCs w:val="1"/>
        </w:rPr>
        <w:t xml:space="preserve">r, there are </w:t>
      </w:r>
      <w:r w:rsidRPr="25F71795" w:rsidR="5FFB25E6">
        <w:rPr>
          <w:i w:val="1"/>
          <w:iCs w:val="1"/>
        </w:rPr>
        <w:t>generally three</w:t>
      </w:r>
      <w:r w:rsidRPr="25F71795" w:rsidR="5FFB25E6">
        <w:rPr>
          <w:i w:val="1"/>
          <w:iCs w:val="1"/>
        </w:rPr>
        <w:t xml:space="preserve"> primary symptoms linked to </w:t>
      </w:r>
      <w:r w:rsidRPr="25F71795" w:rsidR="18D4FE58">
        <w:rPr>
          <w:i w:val="1"/>
          <w:iCs w:val="1"/>
        </w:rPr>
        <w:t>a psychotic episode: hallucinations, delusions</w:t>
      </w:r>
      <w:r w:rsidRPr="25F71795" w:rsidR="3EB48FD5">
        <w:rPr>
          <w:i w:val="1"/>
          <w:iCs w:val="1"/>
        </w:rPr>
        <w:t>, and disorganized or disturbed thinking.</w:t>
      </w:r>
      <w:r>
        <w:br/>
      </w:r>
      <w:r w:rsidR="61AEDECD">
        <w:rPr/>
        <w:t>O</w:t>
      </w:r>
      <w:r w:rsidR="28C0C7B7">
        <w:rPr/>
        <w:t>n the 6</w:t>
      </w:r>
      <w:r w:rsidRPr="25F71795" w:rsidR="28C0C7B7">
        <w:rPr>
          <w:vertAlign w:val="superscript"/>
        </w:rPr>
        <w:t>th</w:t>
      </w:r>
      <w:r w:rsidR="28C0C7B7">
        <w:rPr/>
        <w:t xml:space="preserve"> June 2024</w:t>
      </w:r>
      <w:r w:rsidR="6974BB4D">
        <w:rPr/>
        <w:t xml:space="preserve"> </w:t>
      </w:r>
      <w:r w:rsidR="28C0C7B7">
        <w:rPr/>
        <w:t xml:space="preserve">Daisy </w:t>
      </w:r>
      <w:r w:rsidR="6A73C33F">
        <w:rPr/>
        <w:t>who is heavily pregnant</w:t>
      </w:r>
      <w:r w:rsidR="7426CEC8">
        <w:rPr/>
        <w:t xml:space="preserve">, was sat outside her local cafe </w:t>
      </w:r>
      <w:r w:rsidR="1A7F1A5F">
        <w:rPr/>
        <w:t>with her partner Leo who at the time was in the cafe toilets</w:t>
      </w:r>
      <w:r w:rsidR="1ECF5B10">
        <w:rPr/>
        <w:t>, was approached by Scarlett asking if Daisy had been talking about her cause the voices in her head w</w:t>
      </w:r>
      <w:r w:rsidR="3A8D740A">
        <w:rPr/>
        <w:t>as telling her she had been</w:t>
      </w:r>
      <w:r w:rsidR="4659E1B3">
        <w:rPr/>
        <w:t xml:space="preserve">, </w:t>
      </w:r>
      <w:r w:rsidR="3A8D740A">
        <w:rPr/>
        <w:t xml:space="preserve">Daisy had told Scarlett she had not been and started to feel uncomfortable, Daisy had gotten up from her seat to move away, upon </w:t>
      </w:r>
      <w:r w:rsidR="56A17C8C">
        <w:rPr/>
        <w:t xml:space="preserve"> </w:t>
      </w:r>
      <w:r w:rsidR="3A8D740A">
        <w:rPr/>
        <w:t>standing Scarlett had assumed th</w:t>
      </w:r>
      <w:r w:rsidR="18E1C1D9">
        <w:rPr/>
        <w:t xml:space="preserve">at Daisy was going to attack her due to the voices once again telling her so. Scarlett had </w:t>
      </w:r>
      <w:r w:rsidR="323EF185">
        <w:rPr/>
        <w:t>then attacked Daisy causing her to fall to the ground</w:t>
      </w:r>
      <w:r w:rsidR="323EF185">
        <w:rPr/>
        <w:t xml:space="preserve"> and land on her stomach</w:t>
      </w:r>
      <w:r w:rsidR="0517576F">
        <w:rPr/>
        <w:t xml:space="preserve"> </w:t>
      </w:r>
      <w:r w:rsidR="59CC3932">
        <w:rPr/>
        <w:t xml:space="preserve">committing </w:t>
      </w:r>
      <w:r w:rsidR="58E767C9">
        <w:rPr/>
        <w:t xml:space="preserve">the offence of </w:t>
      </w:r>
      <w:r w:rsidR="12E47048">
        <w:rPr/>
        <w:t>section 20 - grievous bodily harm,</w:t>
      </w:r>
      <w:r w:rsidR="099AE8C2">
        <w:rPr/>
        <w:t xml:space="preserve"> a similar offence as seen in</w:t>
      </w:r>
      <w:r w:rsidR="13D72BC3">
        <w:rPr/>
        <w:t xml:space="preserve"> the case of </w:t>
      </w:r>
      <w:r w:rsidRPr="25F71795" w:rsidR="7DAD2CB1">
        <w:rPr>
          <w:b w:val="1"/>
          <w:bCs w:val="1"/>
          <w:i w:val="1"/>
          <w:iCs w:val="1"/>
        </w:rPr>
        <w:t>R v Packer (2021).</w:t>
      </w:r>
      <w:r>
        <w:br/>
      </w:r>
      <w:r w:rsidR="323EF185">
        <w:rPr/>
        <w:t xml:space="preserve">Leo then came out of the cafe toilets seen what was </w:t>
      </w:r>
      <w:r w:rsidR="088CB4D5">
        <w:rPr/>
        <w:t>happening</w:t>
      </w:r>
      <w:r w:rsidR="323EF185">
        <w:rPr/>
        <w:t xml:space="preserve"> and grabbed Scarlett to try and restrain her</w:t>
      </w:r>
      <w:r w:rsidR="046EC720">
        <w:rPr/>
        <w:t>, using the defence of self-defence</w:t>
      </w:r>
      <w:r w:rsidR="7CF7291C">
        <w:rPr/>
        <w:t>,</w:t>
      </w:r>
      <w:r w:rsidR="046EC720">
        <w:rPr/>
        <w:t xml:space="preserve"> same defence as seen in the case of</w:t>
      </w:r>
      <w:r w:rsidRPr="25F71795" w:rsidR="046EC720">
        <w:rPr>
          <w:b w:val="1"/>
          <w:bCs w:val="1"/>
          <w:i w:val="1"/>
          <w:iCs w:val="1"/>
        </w:rPr>
        <w:t xml:space="preserve"> </w:t>
      </w:r>
      <w:r w:rsidRPr="25F71795" w:rsidR="2AB1AE99">
        <w:rPr>
          <w:b w:val="1"/>
          <w:bCs w:val="1"/>
          <w:i w:val="1"/>
          <w:iCs w:val="1"/>
        </w:rPr>
        <w:t>R v Taj (2018).</w:t>
      </w:r>
      <w:r>
        <w:br/>
      </w:r>
      <w:r w:rsidR="323EF185">
        <w:rPr/>
        <w:t>S</w:t>
      </w:r>
      <w:r w:rsidR="70D436C3">
        <w:rPr/>
        <w:t xml:space="preserve">carlett then lashes out hitting Leo causing him to fall to the floor and </w:t>
      </w:r>
      <w:r w:rsidR="50FE3622">
        <w:rPr/>
        <w:t xml:space="preserve">sustained </w:t>
      </w:r>
      <w:r w:rsidR="70D436C3">
        <w:rPr/>
        <w:t xml:space="preserve">a head injury by hitting his head on the </w:t>
      </w:r>
      <w:r w:rsidR="0A625B95">
        <w:rPr/>
        <w:t>curb</w:t>
      </w:r>
      <w:r w:rsidR="2946B8BE">
        <w:rPr/>
        <w:t>.</w:t>
      </w:r>
      <w:r>
        <w:br/>
      </w:r>
      <w:r w:rsidRPr="25F71795" w:rsidR="7FB3885B">
        <w:rPr>
          <w:b w:val="1"/>
          <w:bCs w:val="1"/>
          <w:u w:val="single"/>
        </w:rPr>
        <w:t>NHS</w:t>
      </w:r>
      <w:r w:rsidRPr="25F71795" w:rsidR="0A1D5AC6">
        <w:rPr>
          <w:b w:val="1"/>
          <w:bCs w:val="1"/>
          <w:u w:val="single"/>
        </w:rPr>
        <w:t>, (2021).</w:t>
      </w:r>
      <w:r w:rsidRPr="25F71795" w:rsidR="3D4C8847">
        <w:rPr>
          <w:b w:val="1"/>
          <w:bCs w:val="1"/>
          <w:u w:val="none"/>
        </w:rPr>
        <w:t xml:space="preserve"> </w:t>
      </w:r>
      <w:r w:rsidRPr="25F71795" w:rsidR="7FB3885B">
        <w:rPr>
          <w:i w:val="1"/>
          <w:iCs w:val="1"/>
        </w:rPr>
        <w:t xml:space="preserve">A subdural hematoma happens when a blood vessel in the area between the skull and the brain (the subdural space) gets injured. Head </w:t>
      </w:r>
      <w:r w:rsidRPr="25F71795" w:rsidR="23DD87A2">
        <w:rPr>
          <w:i w:val="1"/>
          <w:iCs w:val="1"/>
        </w:rPr>
        <w:t xml:space="preserve">injuries that lead to a subdural hematoma are usually serious, like those from a car accident, a fall, or a </w:t>
      </w:r>
      <w:r w:rsidRPr="25F71795" w:rsidR="302AE06B">
        <w:rPr>
          <w:i w:val="1"/>
          <w:iCs w:val="1"/>
        </w:rPr>
        <w:t>violent attack</w:t>
      </w:r>
      <w:r w:rsidR="302AE06B">
        <w:rPr/>
        <w:t>.</w:t>
      </w:r>
      <w:r>
        <w:br/>
      </w:r>
      <w:r w:rsidR="13D74C72">
        <w:rPr/>
        <w:t>A</w:t>
      </w:r>
      <w:r w:rsidR="731169B5">
        <w:rPr/>
        <w:t>n</w:t>
      </w:r>
      <w:r w:rsidR="70D436C3">
        <w:rPr/>
        <w:t xml:space="preserve"> ambulance was called and when arrived at the </w:t>
      </w:r>
      <w:r w:rsidR="2F8C2C2B">
        <w:rPr/>
        <w:t>scene</w:t>
      </w:r>
      <w:r w:rsidR="70D436C3">
        <w:rPr/>
        <w:t xml:space="preserve"> L</w:t>
      </w:r>
      <w:r w:rsidR="49633ED1">
        <w:rPr/>
        <w:t>eo was pronounced dead,</w:t>
      </w:r>
      <w:r w:rsidR="578CB3A0">
        <w:rPr/>
        <w:t xml:space="preserve"> meaning that Scarlett had committed the offence of unvoluntary manslaughter.</w:t>
      </w:r>
      <w:r>
        <w:br/>
      </w:r>
      <w:r w:rsidRPr="25F71795" w:rsidR="27078949">
        <w:rPr>
          <w:b w:val="1"/>
          <w:bCs w:val="1"/>
          <w:i w:val="1"/>
          <w:iCs w:val="1"/>
          <w:u w:val="single"/>
        </w:rPr>
        <w:t>Ormerod and Laird, (2021).</w:t>
      </w:r>
      <w:r w:rsidRPr="25F71795" w:rsidR="00B51E9F">
        <w:rPr>
          <w:b w:val="0"/>
          <w:bCs w:val="0"/>
          <w:i w:val="0"/>
          <w:iCs w:val="0"/>
          <w:u w:val="none"/>
        </w:rPr>
        <w:t xml:space="preserve"> Questions that </w:t>
      </w:r>
      <w:r w:rsidRPr="25F71795" w:rsidR="00B51E9F">
        <w:rPr>
          <w:b w:val="0"/>
          <w:bCs w:val="0"/>
          <w:i w:val="0"/>
          <w:iCs w:val="0"/>
          <w:u w:val="none"/>
        </w:rPr>
        <w:t>necessitate</w:t>
      </w:r>
      <w:r w:rsidRPr="25F71795" w:rsidR="00B51E9F">
        <w:rPr>
          <w:b w:val="0"/>
          <w:bCs w:val="0"/>
          <w:i w:val="0"/>
          <w:iCs w:val="0"/>
          <w:u w:val="none"/>
        </w:rPr>
        <w:t xml:space="preserve"> further </w:t>
      </w:r>
      <w:r w:rsidRPr="25F71795" w:rsidR="6FD15067">
        <w:rPr>
          <w:b w:val="0"/>
          <w:bCs w:val="0"/>
          <w:i w:val="0"/>
          <w:iCs w:val="0"/>
          <w:u w:val="none"/>
        </w:rPr>
        <w:t>clarification</w:t>
      </w:r>
      <w:r w:rsidRPr="25F71795" w:rsidR="00B51E9F">
        <w:rPr>
          <w:b w:val="0"/>
          <w:bCs w:val="0"/>
          <w:i w:val="0"/>
          <w:iCs w:val="0"/>
          <w:u w:val="none"/>
        </w:rPr>
        <w:t xml:space="preserve"> include whether the unlawful act must be classified as a criminal offense</w:t>
      </w:r>
      <w:r w:rsidRPr="25F71795" w:rsidR="182BD5A0">
        <w:rPr>
          <w:b w:val="0"/>
          <w:bCs w:val="0"/>
          <w:i w:val="0"/>
          <w:iCs w:val="0"/>
          <w:u w:val="none"/>
        </w:rPr>
        <w:t xml:space="preserve">, whether it must involve a completed crime, whether it should pertain to a crime characterised by </w:t>
      </w:r>
      <w:r w:rsidRPr="25F71795" w:rsidR="2782DD4F">
        <w:rPr>
          <w:b w:val="0"/>
          <w:bCs w:val="0"/>
          <w:i w:val="0"/>
          <w:iCs w:val="0"/>
          <w:u w:val="none"/>
        </w:rPr>
        <w:t>men's</w:t>
      </w:r>
      <w:r w:rsidRPr="25F71795" w:rsidR="182BD5A0">
        <w:rPr>
          <w:b w:val="0"/>
          <w:bCs w:val="0"/>
          <w:i w:val="0"/>
          <w:iCs w:val="0"/>
          <w:u w:val="none"/>
        </w:rPr>
        <w:t xml:space="preserve"> rea, whether it must </w:t>
      </w:r>
      <w:r w:rsidRPr="25F71795" w:rsidR="5614E228">
        <w:rPr>
          <w:b w:val="0"/>
          <w:bCs w:val="0"/>
          <w:i w:val="0"/>
          <w:iCs w:val="0"/>
          <w:u w:val="none"/>
        </w:rPr>
        <w:t>rely on the demonstration of an act, or if an omission would be adequate. Additionally, it is pertinent to consider whether the</w:t>
      </w:r>
      <w:r w:rsidRPr="25F71795" w:rsidR="4B4B67BE">
        <w:rPr>
          <w:b w:val="0"/>
          <w:bCs w:val="0"/>
          <w:i w:val="0"/>
          <w:iCs w:val="0"/>
          <w:u w:val="none"/>
        </w:rPr>
        <w:t xml:space="preserve"> crime must involve an offense against the person. Presently, the legal framework stipulates that for an act to qual</w:t>
      </w:r>
      <w:r w:rsidRPr="25F71795" w:rsidR="68A29D6B">
        <w:rPr>
          <w:b w:val="0"/>
          <w:bCs w:val="0"/>
          <w:i w:val="0"/>
          <w:iCs w:val="0"/>
          <w:u w:val="none"/>
        </w:rPr>
        <w:t xml:space="preserve">ify as unlawful manslaughter, it must </w:t>
      </w:r>
      <w:r w:rsidRPr="25F71795" w:rsidR="68A29D6B">
        <w:rPr>
          <w:b w:val="0"/>
          <w:bCs w:val="0"/>
          <w:i w:val="0"/>
          <w:iCs w:val="0"/>
          <w:u w:val="none"/>
        </w:rPr>
        <w:t>constitute</w:t>
      </w:r>
      <w:r w:rsidRPr="25F71795" w:rsidR="68A29D6B">
        <w:rPr>
          <w:b w:val="0"/>
          <w:bCs w:val="0"/>
          <w:i w:val="0"/>
          <w:iCs w:val="0"/>
          <w:u w:val="none"/>
        </w:rPr>
        <w:t xml:space="preserve"> any criminal offense that involves an act (as opposed to an omission) and must </w:t>
      </w:r>
      <w:r w:rsidRPr="25F71795" w:rsidR="68A29D6B">
        <w:rPr>
          <w:b w:val="0"/>
          <w:bCs w:val="0"/>
          <w:i w:val="0"/>
          <w:iCs w:val="0"/>
          <w:u w:val="none"/>
        </w:rPr>
        <w:t>exhibit</w:t>
      </w:r>
      <w:r w:rsidRPr="25F71795" w:rsidR="68A29D6B">
        <w:rPr>
          <w:b w:val="0"/>
          <w:bCs w:val="0"/>
          <w:i w:val="0"/>
          <w:iCs w:val="0"/>
          <w:u w:val="none"/>
        </w:rPr>
        <w:t xml:space="preserve"> </w:t>
      </w:r>
      <w:r w:rsidRPr="25F71795" w:rsidR="471D8C79">
        <w:rPr>
          <w:b w:val="0"/>
          <w:bCs w:val="0"/>
          <w:i w:val="0"/>
          <w:iCs w:val="0"/>
          <w:u w:val="none"/>
        </w:rPr>
        <w:t>men's</w:t>
      </w:r>
      <w:r w:rsidRPr="25F71795" w:rsidR="410C13DB">
        <w:rPr>
          <w:b w:val="0"/>
          <w:bCs w:val="0"/>
          <w:i w:val="0"/>
          <w:iCs w:val="0"/>
          <w:u w:val="none"/>
        </w:rPr>
        <w:t xml:space="preserve"> rea that exceeds mere negligence.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 The regulations concerning mistakes are fundamentally an extension of the overarching principle that the burden of proof lies with the prosecution. This includes the necessity to </w:t>
      </w:r>
      <w:r w:rsidRPr="25F71795" w:rsidR="2173BC5B">
        <w:rPr>
          <w:b w:val="0"/>
          <w:bCs w:val="0"/>
          <w:i w:val="0"/>
          <w:iCs w:val="0"/>
          <w:u w:val="none"/>
        </w:rPr>
        <w:t>establish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 both the men's rea and any negligence as dictated by the crime's definition, as well as addressing any ‘defence’ </w:t>
      </w:r>
      <w:r w:rsidRPr="25F71795" w:rsidR="2173BC5B">
        <w:rPr>
          <w:b w:val="0"/>
          <w:bCs w:val="0"/>
          <w:i w:val="0"/>
          <w:iCs w:val="0"/>
          <w:u w:val="none"/>
        </w:rPr>
        <w:t>essentially signifies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 a challenge to the </w:t>
      </w:r>
      <w:r w:rsidRPr="25F71795" w:rsidR="6AE08701">
        <w:rPr>
          <w:b w:val="0"/>
          <w:bCs w:val="0"/>
          <w:i w:val="0"/>
          <w:iCs w:val="0"/>
          <w:u w:val="none"/>
        </w:rPr>
        <w:t>prosecutions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 ability to substantiate its claims. </w:t>
      </w:r>
      <w:r w:rsidRPr="25F71795" w:rsidR="3D6F062A">
        <w:rPr>
          <w:b w:val="0"/>
          <w:bCs w:val="0"/>
          <w:i w:val="0"/>
          <w:iCs w:val="0"/>
          <w:u w:val="none"/>
        </w:rPr>
        <w:t>Consequently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, only those mistakes that pertain to elements the prosecution is </w:t>
      </w:r>
      <w:r w:rsidRPr="25F71795" w:rsidR="2173BC5B">
        <w:rPr>
          <w:b w:val="0"/>
          <w:bCs w:val="0"/>
          <w:i w:val="0"/>
          <w:iCs w:val="0"/>
          <w:u w:val="none"/>
        </w:rPr>
        <w:t>obligated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 to demonstrate will influence the </w:t>
      </w:r>
      <w:r w:rsidRPr="25F71795" w:rsidR="2CF24646">
        <w:rPr>
          <w:b w:val="0"/>
          <w:bCs w:val="0"/>
          <w:i w:val="0"/>
          <w:iCs w:val="0"/>
          <w:u w:val="none"/>
        </w:rPr>
        <w:t>defendant's</w:t>
      </w:r>
      <w:r w:rsidRPr="25F71795" w:rsidR="2173BC5B">
        <w:rPr>
          <w:b w:val="0"/>
          <w:bCs w:val="0"/>
          <w:i w:val="0"/>
          <w:iCs w:val="0"/>
          <w:u w:val="none"/>
        </w:rPr>
        <w:t xml:space="preserve"> </w:t>
      </w:r>
      <w:r w:rsidRPr="25F71795" w:rsidR="3C60FA86">
        <w:rPr>
          <w:b w:val="0"/>
          <w:bCs w:val="0"/>
          <w:i w:val="0"/>
          <w:iCs w:val="0"/>
          <w:u w:val="none"/>
        </w:rPr>
        <w:t>liability</w:t>
      </w:r>
      <w:r w:rsidRPr="25F71795" w:rsidR="2173BC5B">
        <w:rPr>
          <w:b w:val="0"/>
          <w:bCs w:val="0"/>
          <w:i w:val="0"/>
          <w:iCs w:val="0"/>
          <w:u w:val="none"/>
        </w:rPr>
        <w:t>.</w:t>
      </w:r>
      <w:r>
        <w:br/>
      </w:r>
      <w:r w:rsidR="49633ED1">
        <w:rPr/>
        <w:t>Daisy was rushed to hos</w:t>
      </w:r>
      <w:r w:rsidR="3A379CA6">
        <w:rPr/>
        <w:t xml:space="preserve">pital with a broken rib and multiple bruises, where she found out that her baby did not survive the </w:t>
      </w:r>
      <w:r w:rsidR="7554047B">
        <w:rPr/>
        <w:t>attack. Scarlett</w:t>
      </w:r>
      <w:r w:rsidR="3A379CA6">
        <w:rPr/>
        <w:t xml:space="preserve"> was arrested,</w:t>
      </w:r>
      <w:r w:rsidR="66F123BA">
        <w:rPr/>
        <w:t xml:space="preserve"> where she would be</w:t>
      </w:r>
      <w:r w:rsidR="4BC52F42">
        <w:rPr/>
        <w:t xml:space="preserve"> charged</w:t>
      </w:r>
      <w:r w:rsidR="66F123BA">
        <w:rPr/>
        <w:t xml:space="preserve"> with the offences of </w:t>
      </w:r>
      <w:r w:rsidR="1F7A90C0">
        <w:rPr/>
        <w:t xml:space="preserve">section 20 – grievous bodily harm, </w:t>
      </w:r>
      <w:r w:rsidR="068C6D2F">
        <w:rPr/>
        <w:t xml:space="preserve">and </w:t>
      </w:r>
      <w:r w:rsidR="667B9F7F">
        <w:rPr/>
        <w:t>involuntary</w:t>
      </w:r>
      <w:r w:rsidR="4137D923">
        <w:rPr/>
        <w:t xml:space="preserve"> </w:t>
      </w:r>
      <w:r w:rsidR="3A379CA6">
        <w:rPr/>
        <w:t>manslaughter</w:t>
      </w:r>
      <w:r w:rsidR="07CFB630">
        <w:rPr/>
        <w:t>.</w:t>
      </w:r>
      <w:r w:rsidR="0A9CF10E">
        <w:rPr/>
        <w:t xml:space="preserve"> </w:t>
      </w:r>
      <w:r>
        <w:br/>
      </w:r>
      <w:r w:rsidRPr="25F71795" w:rsidR="1490C973">
        <w:rPr>
          <w:b w:val="1"/>
          <w:bCs w:val="1"/>
          <w:i w:val="1"/>
          <w:iCs w:val="1"/>
          <w:u w:val="single"/>
        </w:rPr>
        <w:t>Loveless, Allen and Derry (2022)</w:t>
      </w:r>
      <w:r w:rsidRPr="25F71795" w:rsidR="1490C973">
        <w:rPr>
          <w:b w:val="1"/>
          <w:bCs w:val="1"/>
          <w:i w:val="1"/>
          <w:iCs w:val="1"/>
        </w:rPr>
        <w:t xml:space="preserve"> </w:t>
      </w:r>
      <w:r w:rsidRPr="25F71795" w:rsidR="20834C9E">
        <w:rPr>
          <w:i w:val="1"/>
          <w:iCs w:val="1"/>
        </w:rPr>
        <w:t>This type of manslaughter is debated because it holds someone responsible for a death even if they were involved in a crime</w:t>
      </w:r>
      <w:r w:rsidRPr="25F71795" w:rsidR="1AA16F21">
        <w:rPr>
          <w:i w:val="1"/>
          <w:iCs w:val="1"/>
        </w:rPr>
        <w:t xml:space="preserve"> that </w:t>
      </w:r>
      <w:r w:rsidRPr="25F71795" w:rsidR="0C0E66CB">
        <w:rPr>
          <w:i w:val="1"/>
          <w:iCs w:val="1"/>
        </w:rPr>
        <w:t>doesn't</w:t>
      </w:r>
      <w:r w:rsidRPr="25F71795" w:rsidR="1AA16F21">
        <w:rPr>
          <w:i w:val="1"/>
          <w:iCs w:val="1"/>
        </w:rPr>
        <w:t xml:space="preserve"> inherently pose a danger to others additionally</w:t>
      </w:r>
      <w:r w:rsidRPr="25F71795" w:rsidR="693DE606">
        <w:rPr>
          <w:i w:val="1"/>
          <w:iCs w:val="1"/>
        </w:rPr>
        <w:t xml:space="preserve">, a person can be found guilty even if they did not foresee any risk, even if it was just a slight chance of harm; the death could simply be a result </w:t>
      </w:r>
      <w:r w:rsidRPr="25F71795" w:rsidR="26AECED4">
        <w:rPr>
          <w:i w:val="1"/>
          <w:iCs w:val="1"/>
        </w:rPr>
        <w:t>of unfortunate circumstance.</w:t>
      </w:r>
      <w:r w:rsidR="20834C9E">
        <w:rPr/>
        <w:t xml:space="preserve"> </w:t>
      </w:r>
      <w:r>
        <w:br/>
      </w:r>
      <w:r w:rsidR="1B94A36A">
        <w:rPr/>
        <w:t>A</w:t>
      </w:r>
      <w:r w:rsidR="3A379CA6">
        <w:rPr/>
        <w:t xml:space="preserve"> </w:t>
      </w:r>
      <w:r w:rsidR="0434AD8F">
        <w:rPr/>
        <w:t>psychiatric</w:t>
      </w:r>
      <w:r w:rsidR="2E75C75D">
        <w:rPr/>
        <w:t xml:space="preserve"> report</w:t>
      </w:r>
      <w:r w:rsidR="69467C1D">
        <w:rPr/>
        <w:t xml:space="preserve"> would have to be carried out to </w:t>
      </w:r>
      <w:r w:rsidR="69467C1D">
        <w:rPr/>
        <w:t>determine</w:t>
      </w:r>
      <w:r w:rsidR="69467C1D">
        <w:rPr/>
        <w:t xml:space="preserve"> if Scarlett in fact is suffering from a mental </w:t>
      </w:r>
      <w:r w:rsidR="01C85C79">
        <w:rPr/>
        <w:t>disorder. An</w:t>
      </w:r>
      <w:r w:rsidR="35C81125">
        <w:rPr/>
        <w:t xml:space="preserve"> evaluation would also have to be carried out to </w:t>
      </w:r>
      <w:r w:rsidR="35C81125">
        <w:rPr/>
        <w:t>determine</w:t>
      </w:r>
      <w:r w:rsidR="35C81125">
        <w:rPr/>
        <w:t xml:space="preserve"> whether Scarlett would be </w:t>
      </w:r>
      <w:r w:rsidR="2E75C75D">
        <w:rPr/>
        <w:t>fit enough to plead</w:t>
      </w:r>
      <w:r w:rsidR="0438594A">
        <w:rPr/>
        <w:t xml:space="preserve">. </w:t>
      </w:r>
      <w:r>
        <w:br/>
      </w:r>
      <w:r w:rsidRPr="25F71795" w:rsidR="5A9438C9">
        <w:rPr>
          <w:b w:val="1"/>
          <w:bCs w:val="1"/>
          <w:i w:val="1"/>
          <w:iCs w:val="1"/>
          <w:u w:val="single"/>
        </w:rPr>
        <w:t>Ormerod and Laird, (2021).</w:t>
      </w:r>
      <w:r w:rsidRPr="25F71795" w:rsidR="5A9438C9">
        <w:rPr>
          <w:b w:val="0"/>
          <w:bCs w:val="0"/>
          <w:i w:val="0"/>
          <w:iCs w:val="0"/>
          <w:u w:val="none"/>
        </w:rPr>
        <w:t xml:space="preserve"> It is a </w:t>
      </w:r>
      <w:r w:rsidRPr="25F71795" w:rsidR="12F22ECE">
        <w:rPr>
          <w:b w:val="0"/>
          <w:bCs w:val="0"/>
          <w:i w:val="0"/>
          <w:iCs w:val="0"/>
          <w:u w:val="none"/>
        </w:rPr>
        <w:t>fundamental</w:t>
      </w:r>
      <w:r w:rsidRPr="25F71795" w:rsidR="5A9438C9">
        <w:rPr>
          <w:b w:val="0"/>
          <w:bCs w:val="0"/>
          <w:i w:val="0"/>
          <w:iCs w:val="0"/>
          <w:u w:val="none"/>
        </w:rPr>
        <w:t xml:space="preserve"> principle that an accused individ</w:t>
      </w:r>
      <w:r w:rsidRPr="25F71795" w:rsidR="4EB2FCE7">
        <w:rPr>
          <w:b w:val="0"/>
          <w:bCs w:val="0"/>
          <w:i w:val="0"/>
          <w:iCs w:val="0"/>
          <w:u w:val="none"/>
        </w:rPr>
        <w:t xml:space="preserve">ual should, whenever </w:t>
      </w:r>
      <w:r w:rsidRPr="25F71795" w:rsidR="4EB2FCE7">
        <w:rPr>
          <w:b w:val="0"/>
          <w:bCs w:val="0"/>
          <w:i w:val="0"/>
          <w:iCs w:val="0"/>
          <w:u w:val="none"/>
        </w:rPr>
        <w:t>feasible</w:t>
      </w:r>
      <w:r w:rsidRPr="25F71795" w:rsidR="4EB2FCE7">
        <w:rPr>
          <w:b w:val="0"/>
          <w:bCs w:val="0"/>
          <w:i w:val="0"/>
          <w:iCs w:val="0"/>
          <w:u w:val="none"/>
        </w:rPr>
        <w:t xml:space="preserve">, be afforded the opportunity to challenge their guilt in a standard criminal trial. </w:t>
      </w:r>
      <w:r w:rsidRPr="25F71795" w:rsidR="3E5AE80C">
        <w:rPr>
          <w:b w:val="0"/>
          <w:bCs w:val="0"/>
          <w:i w:val="0"/>
          <w:iCs w:val="0"/>
          <w:u w:val="none"/>
        </w:rPr>
        <w:t>Determining</w:t>
      </w:r>
      <w:r w:rsidRPr="25F71795" w:rsidR="1F2310C5">
        <w:rPr>
          <w:b w:val="0"/>
          <w:bCs w:val="0"/>
          <w:i w:val="0"/>
          <w:iCs w:val="0"/>
          <w:u w:val="none"/>
        </w:rPr>
        <w:t xml:space="preserve"> that an individual is ‘unfit’ leads to the denial of a comprehensive criminal trial, and this should </w:t>
      </w:r>
      <w:r w:rsidRPr="25F71795" w:rsidR="1F2310C5">
        <w:rPr>
          <w:b w:val="0"/>
          <w:bCs w:val="0"/>
          <w:i w:val="0"/>
          <w:iCs w:val="0"/>
          <w:u w:val="none"/>
        </w:rPr>
        <w:t>consequen</w:t>
      </w:r>
      <w:r w:rsidRPr="25F71795" w:rsidR="021DD038">
        <w:rPr>
          <w:b w:val="0"/>
          <w:bCs w:val="0"/>
          <w:i w:val="0"/>
          <w:iCs w:val="0"/>
          <w:u w:val="none"/>
        </w:rPr>
        <w:t>tly</w:t>
      </w:r>
      <w:r w:rsidRPr="25F71795" w:rsidR="021DD038">
        <w:rPr>
          <w:b w:val="0"/>
          <w:bCs w:val="0"/>
          <w:i w:val="0"/>
          <w:iCs w:val="0"/>
          <w:u w:val="none"/>
        </w:rPr>
        <w:t xml:space="preserve"> be regarded as an exceptional measure.</w:t>
      </w:r>
      <w:r w:rsidRPr="25F71795" w:rsidR="19B0E1F6">
        <w:rPr>
          <w:b w:val="0"/>
          <w:bCs w:val="0"/>
          <w:i w:val="0"/>
          <w:iCs w:val="0"/>
          <w:u w:val="none"/>
        </w:rPr>
        <w:t xml:space="preserve"> An individual suffering from severe mental illness may still </w:t>
      </w:r>
      <w:r w:rsidRPr="25F71795" w:rsidR="19B0E1F6">
        <w:rPr>
          <w:b w:val="0"/>
          <w:bCs w:val="0"/>
          <w:i w:val="0"/>
          <w:iCs w:val="0"/>
          <w:u w:val="none"/>
        </w:rPr>
        <w:t>possess</w:t>
      </w:r>
      <w:r w:rsidRPr="25F71795" w:rsidR="19B0E1F6">
        <w:rPr>
          <w:b w:val="0"/>
          <w:bCs w:val="0"/>
          <w:i w:val="0"/>
          <w:iCs w:val="0"/>
          <w:u w:val="none"/>
        </w:rPr>
        <w:t xml:space="preserve"> the </w:t>
      </w:r>
      <w:r w:rsidRPr="25F71795" w:rsidR="19B0E1F6">
        <w:rPr>
          <w:b w:val="0"/>
          <w:bCs w:val="0"/>
          <w:i w:val="0"/>
          <w:iCs w:val="0"/>
          <w:u w:val="none"/>
        </w:rPr>
        <w:t>capacity</w:t>
      </w:r>
      <w:r w:rsidRPr="25F71795" w:rsidR="19B0E1F6">
        <w:rPr>
          <w:b w:val="0"/>
          <w:bCs w:val="0"/>
          <w:i w:val="0"/>
          <w:iCs w:val="0"/>
          <w:u w:val="none"/>
        </w:rPr>
        <w:t xml:space="preserve"> to enter a plea to the </w:t>
      </w:r>
      <w:r w:rsidRPr="25F71795" w:rsidR="19B0E1F6">
        <w:rPr>
          <w:b w:val="0"/>
          <w:bCs w:val="0"/>
          <w:i w:val="0"/>
          <w:iCs w:val="0"/>
          <w:u w:val="none"/>
        </w:rPr>
        <w:t>indictment</w:t>
      </w:r>
      <w:r w:rsidRPr="25F71795" w:rsidR="19B0E1F6">
        <w:rPr>
          <w:b w:val="0"/>
          <w:bCs w:val="0"/>
          <w:i w:val="0"/>
          <w:iCs w:val="0"/>
          <w:u w:val="none"/>
        </w:rPr>
        <w:t xml:space="preserve"> and engage in t</w:t>
      </w:r>
      <w:r w:rsidRPr="25F71795" w:rsidR="19E23AFA">
        <w:rPr>
          <w:b w:val="0"/>
          <w:bCs w:val="0"/>
          <w:i w:val="0"/>
          <w:iCs w:val="0"/>
          <w:u w:val="none"/>
        </w:rPr>
        <w:t xml:space="preserve">he trial proceedings. If this </w:t>
      </w:r>
      <w:r w:rsidRPr="25F71795" w:rsidR="19E23AFA">
        <w:rPr>
          <w:b w:val="0"/>
          <w:bCs w:val="0"/>
          <w:i w:val="0"/>
          <w:iCs w:val="0"/>
          <w:u w:val="none"/>
        </w:rPr>
        <w:t>capacity</w:t>
      </w:r>
      <w:r w:rsidRPr="25F71795" w:rsidR="19E23AFA">
        <w:rPr>
          <w:b w:val="0"/>
          <w:bCs w:val="0"/>
          <w:i w:val="0"/>
          <w:iCs w:val="0"/>
          <w:u w:val="none"/>
        </w:rPr>
        <w:t xml:space="preserve"> is present, it is </w:t>
      </w:r>
      <w:r w:rsidRPr="25F71795" w:rsidR="19E23AFA">
        <w:rPr>
          <w:b w:val="0"/>
          <w:bCs w:val="0"/>
          <w:i w:val="0"/>
          <w:iCs w:val="0"/>
          <w:u w:val="none"/>
        </w:rPr>
        <w:t xml:space="preserve">generally </w:t>
      </w:r>
      <w:r w:rsidRPr="25F71795" w:rsidR="19E23AFA">
        <w:rPr>
          <w:b w:val="0"/>
          <w:bCs w:val="0"/>
          <w:i w:val="0"/>
          <w:iCs w:val="0"/>
          <w:u w:val="none"/>
        </w:rPr>
        <w:t>appropriate</w:t>
      </w:r>
      <w:r w:rsidRPr="25F71795" w:rsidR="19E23AFA">
        <w:rPr>
          <w:b w:val="0"/>
          <w:bCs w:val="0"/>
          <w:i w:val="0"/>
          <w:iCs w:val="0"/>
          <w:u w:val="none"/>
        </w:rPr>
        <w:t xml:space="preserve"> to</w:t>
      </w:r>
      <w:r w:rsidRPr="25F71795" w:rsidR="19E23AFA">
        <w:rPr>
          <w:b w:val="0"/>
          <w:bCs w:val="0"/>
          <w:i w:val="0"/>
          <w:iCs w:val="0"/>
          <w:u w:val="none"/>
        </w:rPr>
        <w:t xml:space="preserve"> </w:t>
      </w:r>
      <w:r w:rsidRPr="25F71795" w:rsidR="19E23AFA">
        <w:rPr>
          <w:b w:val="0"/>
          <w:bCs w:val="0"/>
          <w:i w:val="0"/>
          <w:iCs w:val="0"/>
          <w:u w:val="none"/>
        </w:rPr>
        <w:t>permit</w:t>
      </w:r>
      <w:r w:rsidRPr="25F71795" w:rsidR="19E23AFA">
        <w:rPr>
          <w:b w:val="0"/>
          <w:bCs w:val="0"/>
          <w:i w:val="0"/>
          <w:iCs w:val="0"/>
          <w:u w:val="none"/>
        </w:rPr>
        <w:t xml:space="preserve"> such participation. </w:t>
      </w:r>
      <w:r w:rsidRPr="25F71795" w:rsidR="105B09CD">
        <w:rPr>
          <w:b w:val="0"/>
          <w:bCs w:val="0"/>
          <w:i w:val="0"/>
          <w:iCs w:val="0"/>
          <w:u w:val="none"/>
        </w:rPr>
        <w:t xml:space="preserve">This approach aligns with the </w:t>
      </w:r>
      <w:r w:rsidRPr="25F71795" w:rsidR="24365E23">
        <w:rPr>
          <w:b w:val="0"/>
          <w:bCs w:val="0"/>
          <w:i w:val="0"/>
          <w:iCs w:val="0"/>
          <w:u w:val="none"/>
        </w:rPr>
        <w:t>fundamental</w:t>
      </w:r>
      <w:r w:rsidRPr="25F71795" w:rsidR="105B09CD">
        <w:rPr>
          <w:b w:val="0"/>
          <w:bCs w:val="0"/>
          <w:i w:val="0"/>
          <w:iCs w:val="0"/>
          <w:u w:val="none"/>
        </w:rPr>
        <w:t xml:space="preserve"> principle that a person accused of a criminal offense should, whenever </w:t>
      </w:r>
      <w:r w:rsidRPr="25F71795" w:rsidR="5FA0BEF8">
        <w:rPr>
          <w:b w:val="0"/>
          <w:bCs w:val="0"/>
          <w:i w:val="0"/>
          <w:iCs w:val="0"/>
          <w:u w:val="none"/>
        </w:rPr>
        <w:t>feasible</w:t>
      </w:r>
      <w:r w:rsidRPr="25F71795" w:rsidR="5FA0BEF8">
        <w:rPr>
          <w:b w:val="0"/>
          <w:bCs w:val="0"/>
          <w:i w:val="0"/>
          <w:iCs w:val="0"/>
          <w:u w:val="none"/>
        </w:rPr>
        <w:t xml:space="preserve">, undergo trial, allowing a jury to </w:t>
      </w:r>
      <w:r w:rsidRPr="25F71795" w:rsidR="5FA0BEF8">
        <w:rPr>
          <w:b w:val="0"/>
          <w:bCs w:val="0"/>
          <w:i w:val="0"/>
          <w:iCs w:val="0"/>
          <w:u w:val="none"/>
        </w:rPr>
        <w:t>ascertain</w:t>
      </w:r>
      <w:r w:rsidRPr="25F71795" w:rsidR="5FA0BEF8">
        <w:rPr>
          <w:b w:val="0"/>
          <w:bCs w:val="0"/>
          <w:i w:val="0"/>
          <w:iCs w:val="0"/>
          <w:u w:val="none"/>
        </w:rPr>
        <w:t xml:space="preserve"> whether the individual committed the alleged crime.</w:t>
      </w:r>
      <w:r>
        <w:br/>
      </w:r>
      <w:r w:rsidRPr="25F71795" w:rsidR="659EF528">
        <w:rPr>
          <w:b w:val="1"/>
          <w:bCs w:val="1"/>
          <w:i w:val="1"/>
          <w:iCs w:val="1"/>
          <w:u w:val="single"/>
        </w:rPr>
        <w:t>M</w:t>
      </w:r>
      <w:r w:rsidRPr="25F71795" w:rsidR="50DE7A55">
        <w:rPr>
          <w:b w:val="1"/>
          <w:bCs w:val="1"/>
          <w:i w:val="1"/>
          <w:iCs w:val="1"/>
          <w:u w:val="single"/>
        </w:rPr>
        <w:t>a</w:t>
      </w:r>
      <w:r w:rsidRPr="25F71795" w:rsidR="659EF528">
        <w:rPr>
          <w:b w:val="1"/>
          <w:bCs w:val="1"/>
          <w:i w:val="1"/>
          <w:iCs w:val="1"/>
          <w:u w:val="single"/>
        </w:rPr>
        <w:t>cdonald, (2018)</w:t>
      </w:r>
      <w:r w:rsidR="659EF528">
        <w:rPr/>
        <w:t xml:space="preserve">. If the defendant experienced a loss of voluntary control, the </w:t>
      </w:r>
      <w:r w:rsidR="659EF528">
        <w:rPr/>
        <w:t>subsequent</w:t>
      </w:r>
      <w:r w:rsidR="659EF528">
        <w:rPr/>
        <w:t xml:space="preserve"> inquiry should focus </w:t>
      </w:r>
      <w:r w:rsidR="473FDA0D">
        <w:rPr/>
        <w:t xml:space="preserve">on </w:t>
      </w:r>
      <w:r w:rsidR="473FDA0D">
        <w:rPr/>
        <w:t>determining</w:t>
      </w:r>
      <w:r w:rsidR="473FDA0D">
        <w:rPr/>
        <w:t xml:space="preserve"> whether this loss was attributable to an external or internal factor. The defence </w:t>
      </w:r>
      <w:r w:rsidR="067823AB">
        <w:rPr/>
        <w:t>of sane automatism is applicable solely when the defendants condition arise</w:t>
      </w:r>
      <w:r w:rsidR="71E61292">
        <w:rPr/>
        <w:t>s from an external factor. Conversely, if the cause is identified as an internal factor, one should evalu</w:t>
      </w:r>
      <w:r w:rsidR="10181BBA">
        <w:rPr/>
        <w:t>ate the defence of insanity.</w:t>
      </w:r>
      <w:r w:rsidR="275C2FE7">
        <w:rPr/>
        <w:t xml:space="preserve"> In a criminal trial, the issue of a </w:t>
      </w:r>
      <w:r w:rsidR="3DD082B6">
        <w:rPr/>
        <w:t>defendant's</w:t>
      </w:r>
      <w:r w:rsidR="275C2FE7">
        <w:rPr/>
        <w:t xml:space="preserve"> mental state may be </w:t>
      </w:r>
      <w:r w:rsidR="2BB89873">
        <w:rPr/>
        <w:t>pertinent</w:t>
      </w:r>
      <w:r w:rsidR="275C2FE7">
        <w:rPr/>
        <w:t xml:space="preserve"> for two pri</w:t>
      </w:r>
      <w:r w:rsidR="5F6485E1">
        <w:rPr/>
        <w:t xml:space="preserve">mary reasons. firstly, the accused may assert that they were experiencing insanity at the time </w:t>
      </w:r>
      <w:r w:rsidR="6C3B7546">
        <w:rPr/>
        <w:t xml:space="preserve">of the offense, thereby </w:t>
      </w:r>
      <w:r w:rsidR="6C3B7546">
        <w:rPr/>
        <w:t>rendering</w:t>
      </w:r>
      <w:r w:rsidR="6C3B7546">
        <w:rPr/>
        <w:t xml:space="preserve"> </w:t>
      </w:r>
      <w:r w:rsidR="49FEC878">
        <w:rPr/>
        <w:t>them</w:t>
      </w:r>
      <w:r w:rsidR="6C3B7546">
        <w:rPr/>
        <w:t xml:space="preserve"> unfit to stand trial.</w:t>
      </w:r>
      <w:r w:rsidR="6253C26E">
        <w:rPr/>
        <w:t xml:space="preserve"> If the defendant was aware of the nature and quality of their actions, they may still assert a defence of insanity if they can </w:t>
      </w:r>
      <w:r w:rsidR="0813E292">
        <w:rPr/>
        <w:t>demonstrate</w:t>
      </w:r>
      <w:r w:rsidR="0813E292">
        <w:rPr/>
        <w:t xml:space="preserve"> that they did not recognize their actions as wrong. The pertinent question that </w:t>
      </w:r>
      <w:r w:rsidR="3FF03997">
        <w:rPr/>
        <w:t xml:space="preserve">arises in this context is whether ‘wrong’ refers to illegal conduct or immoral </w:t>
      </w:r>
      <w:r w:rsidR="1D9DADD8">
        <w:rPr/>
        <w:t>behaviour</w:t>
      </w:r>
      <w:r w:rsidR="3FF03997">
        <w:rPr/>
        <w:t>. In ot</w:t>
      </w:r>
      <w:r w:rsidR="2F919FF1">
        <w:rPr/>
        <w:t xml:space="preserve">her terms, can a defendant claim insanity if they understand that they are violating the law but believe that their actions are justified under the </w:t>
      </w:r>
      <w:r w:rsidR="013DFB36">
        <w:rPr/>
        <w:t>circumstances.</w:t>
      </w:r>
      <w:r>
        <w:br/>
      </w:r>
      <w:r w:rsidR="39BC23CC">
        <w:rPr/>
        <w:t xml:space="preserve">In </w:t>
      </w:r>
      <w:r w:rsidR="15FAA4F6">
        <w:rPr/>
        <w:t>conclusion</w:t>
      </w:r>
      <w:r w:rsidR="39BC23CC">
        <w:rPr/>
        <w:t xml:space="preserve">, Scarlett would be advised </w:t>
      </w:r>
      <w:r w:rsidR="76E8EBAA">
        <w:rPr/>
        <w:t xml:space="preserve">that she has the defence of </w:t>
      </w:r>
      <w:r w:rsidR="079F3DE6">
        <w:rPr/>
        <w:t>insanity</w:t>
      </w:r>
      <w:r w:rsidR="702541F9">
        <w:rPr/>
        <w:t>.</w:t>
      </w:r>
      <w:r w:rsidR="76E8EBAA">
        <w:rPr/>
        <w:t xml:space="preserve"> </w:t>
      </w:r>
      <w:r>
        <w:br/>
      </w:r>
      <w:r w:rsidRPr="25F71795" w:rsidR="4E2D9AD6">
        <w:rPr>
          <w:b w:val="1"/>
          <w:bCs w:val="1"/>
          <w:i w:val="1"/>
          <w:iCs w:val="1"/>
          <w:u w:val="single"/>
        </w:rPr>
        <w:t>Taylor, (2018).</w:t>
      </w:r>
      <w:r w:rsidR="4E2D9AD6">
        <w:rPr/>
        <w:t xml:space="preserve"> </w:t>
      </w:r>
      <w:r w:rsidRPr="25F71795" w:rsidR="4994D2F7">
        <w:rPr>
          <w:i w:val="1"/>
          <w:iCs w:val="1"/>
        </w:rPr>
        <w:t xml:space="preserve">The defence of insanity, sometimes referred </w:t>
      </w:r>
      <w:r w:rsidRPr="25F71795" w:rsidR="00D78E90">
        <w:rPr>
          <w:i w:val="1"/>
          <w:iCs w:val="1"/>
        </w:rPr>
        <w:t xml:space="preserve">to as insane automatism, is not really about madness </w:t>
      </w:r>
      <w:r w:rsidRPr="25F71795" w:rsidR="788ED456">
        <w:rPr>
          <w:i w:val="1"/>
          <w:iCs w:val="1"/>
        </w:rPr>
        <w:t xml:space="preserve">or any medical definition of insanity; it is defined </w:t>
      </w:r>
      <w:r w:rsidRPr="25F71795" w:rsidR="757CD895">
        <w:rPr>
          <w:i w:val="1"/>
          <w:iCs w:val="1"/>
        </w:rPr>
        <w:t xml:space="preserve">purely in legal terms. Consequently, it encompasses conditions like sleepwalking and epilepsy, even though medical </w:t>
      </w:r>
      <w:r w:rsidRPr="25F71795" w:rsidR="2830844D">
        <w:rPr>
          <w:i w:val="1"/>
          <w:iCs w:val="1"/>
        </w:rPr>
        <w:t xml:space="preserve">professionals </w:t>
      </w:r>
      <w:r w:rsidRPr="25F71795" w:rsidR="2830844D">
        <w:rPr>
          <w:i w:val="1"/>
          <w:iCs w:val="1"/>
        </w:rPr>
        <w:t>wouldn’t</w:t>
      </w:r>
      <w:r w:rsidRPr="25F71795" w:rsidR="2830844D">
        <w:rPr>
          <w:i w:val="1"/>
          <w:iCs w:val="1"/>
        </w:rPr>
        <w:t xml:space="preserve"> classify these as forms of insanity. When the insanity defence is success</w:t>
      </w:r>
      <w:r w:rsidRPr="25F71795" w:rsidR="1E1F2545">
        <w:rPr>
          <w:i w:val="1"/>
          <w:iCs w:val="1"/>
        </w:rPr>
        <w:t xml:space="preserve">ful, a special verdict of ‘not guilty by reason of insanity’ is issued. For this verdict to be </w:t>
      </w:r>
      <w:r w:rsidRPr="25F71795" w:rsidR="1E1F2545">
        <w:rPr>
          <w:i w:val="1"/>
          <w:iCs w:val="1"/>
        </w:rPr>
        <w:t>rendered</w:t>
      </w:r>
      <w:r w:rsidRPr="25F71795" w:rsidR="1E1F2545">
        <w:rPr>
          <w:i w:val="1"/>
          <w:iCs w:val="1"/>
        </w:rPr>
        <w:t>, the prosecution m</w:t>
      </w:r>
      <w:r w:rsidRPr="25F71795" w:rsidR="1912F60E">
        <w:rPr>
          <w:i w:val="1"/>
          <w:iCs w:val="1"/>
        </w:rPr>
        <w:t xml:space="preserve">ust </w:t>
      </w:r>
      <w:r w:rsidRPr="25F71795" w:rsidR="1912F60E">
        <w:rPr>
          <w:i w:val="1"/>
          <w:iCs w:val="1"/>
        </w:rPr>
        <w:t>establish</w:t>
      </w:r>
      <w:r w:rsidRPr="25F71795" w:rsidR="1912F60E">
        <w:rPr>
          <w:i w:val="1"/>
          <w:iCs w:val="1"/>
        </w:rPr>
        <w:t xml:space="preserve"> the actus reus of the crime, but not the </w:t>
      </w:r>
      <w:r w:rsidRPr="25F71795" w:rsidR="135BA389">
        <w:rPr>
          <w:i w:val="1"/>
          <w:iCs w:val="1"/>
        </w:rPr>
        <w:t>men's</w:t>
      </w:r>
      <w:r w:rsidRPr="25F71795" w:rsidR="1912F60E">
        <w:rPr>
          <w:i w:val="1"/>
          <w:iCs w:val="1"/>
        </w:rPr>
        <w:t xml:space="preserve"> rea. The defendants mental state is only relevant to the question of insanity.</w:t>
      </w:r>
      <w:r>
        <w:br/>
      </w:r>
      <w:r w:rsidRPr="25F71795" w:rsidR="2EC376D4">
        <w:rPr>
          <w:b w:val="1"/>
          <w:bCs w:val="1"/>
          <w:i w:val="1"/>
          <w:iCs w:val="1"/>
          <w:u w:val="single"/>
        </w:rPr>
        <w:t>Ormerod and Laird, (2021).</w:t>
      </w:r>
      <w:r w:rsidRPr="25F71795" w:rsidR="2EC376D4">
        <w:rPr>
          <w:b w:val="0"/>
          <w:bCs w:val="0"/>
          <w:i w:val="0"/>
          <w:iCs w:val="0"/>
          <w:u w:val="none"/>
        </w:rPr>
        <w:t xml:space="preserve"> A defence mechanis</w:t>
      </w:r>
      <w:r w:rsidRPr="25F71795" w:rsidR="2AECE854">
        <w:rPr>
          <w:b w:val="0"/>
          <w:bCs w:val="0"/>
          <w:i w:val="0"/>
          <w:iCs w:val="0"/>
          <w:u w:val="none"/>
        </w:rPr>
        <w:t xml:space="preserve">m </w:t>
      </w:r>
      <w:r w:rsidRPr="25F71795" w:rsidR="60C7394F">
        <w:rPr>
          <w:b w:val="0"/>
          <w:bCs w:val="0"/>
          <w:i w:val="0"/>
          <w:iCs w:val="0"/>
          <w:u w:val="none"/>
        </w:rPr>
        <w:t>like</w:t>
      </w:r>
      <w:r w:rsidRPr="25F71795" w:rsidR="2AECE854">
        <w:rPr>
          <w:b w:val="0"/>
          <w:bCs w:val="0"/>
          <w:i w:val="0"/>
          <w:iCs w:val="0"/>
          <w:u w:val="none"/>
        </w:rPr>
        <w:t xml:space="preserve"> the contemporary insanity </w:t>
      </w:r>
      <w:r w:rsidRPr="25F71795" w:rsidR="400E2537">
        <w:rPr>
          <w:b w:val="0"/>
          <w:bCs w:val="0"/>
          <w:i w:val="0"/>
          <w:iCs w:val="0"/>
          <w:u w:val="none"/>
        </w:rPr>
        <w:t>defence</w:t>
      </w:r>
      <w:r w:rsidRPr="25F71795" w:rsidR="2AECE854">
        <w:rPr>
          <w:b w:val="0"/>
          <w:bCs w:val="0"/>
          <w:i w:val="0"/>
          <w:iCs w:val="0"/>
          <w:u w:val="none"/>
        </w:rPr>
        <w:t xml:space="preserve"> is essential within the criminal justice framework. This principle acknowle</w:t>
      </w:r>
      <w:r w:rsidRPr="25F71795" w:rsidR="5D1070CF">
        <w:rPr>
          <w:b w:val="0"/>
          <w:bCs w:val="0"/>
          <w:i w:val="0"/>
          <w:iCs w:val="0"/>
          <w:u w:val="none"/>
        </w:rPr>
        <w:t xml:space="preserve">dges that criminal penalties should be applied </w:t>
      </w:r>
      <w:r w:rsidRPr="25F71795" w:rsidR="1C299DDC">
        <w:rPr>
          <w:b w:val="0"/>
          <w:bCs w:val="0"/>
          <w:i w:val="0"/>
          <w:iCs w:val="0"/>
          <w:u w:val="none"/>
        </w:rPr>
        <w:t>exclusively</w:t>
      </w:r>
      <w:r w:rsidRPr="25F71795" w:rsidR="5D1070CF">
        <w:rPr>
          <w:b w:val="0"/>
          <w:bCs w:val="0"/>
          <w:i w:val="0"/>
          <w:iCs w:val="0"/>
          <w:u w:val="none"/>
        </w:rPr>
        <w:t xml:space="preserve"> to individuals who </w:t>
      </w:r>
      <w:r w:rsidRPr="25F71795" w:rsidR="5D1070CF">
        <w:rPr>
          <w:b w:val="0"/>
          <w:bCs w:val="0"/>
          <w:i w:val="0"/>
          <w:iCs w:val="0"/>
          <w:u w:val="none"/>
        </w:rPr>
        <w:t>possess</w:t>
      </w:r>
      <w:r w:rsidRPr="25F71795" w:rsidR="5D1070CF">
        <w:rPr>
          <w:b w:val="0"/>
          <w:bCs w:val="0"/>
          <w:i w:val="0"/>
          <w:iCs w:val="0"/>
          <w:u w:val="none"/>
        </w:rPr>
        <w:t xml:space="preserve"> rationally and accountability</w:t>
      </w:r>
      <w:r w:rsidRPr="25F71795" w:rsidR="56280BA2">
        <w:rPr>
          <w:b w:val="0"/>
          <w:bCs w:val="0"/>
          <w:i w:val="0"/>
          <w:iCs w:val="0"/>
          <w:u w:val="none"/>
        </w:rPr>
        <w:t xml:space="preserve">. In a criminal trial, an accused </w:t>
      </w:r>
      <w:r w:rsidRPr="25F71795" w:rsidR="3F918360">
        <w:rPr>
          <w:b w:val="0"/>
          <w:bCs w:val="0"/>
          <w:i w:val="0"/>
          <w:iCs w:val="0"/>
          <w:u w:val="none"/>
        </w:rPr>
        <w:t>individual's</w:t>
      </w:r>
      <w:r w:rsidRPr="25F71795" w:rsidR="56280BA2">
        <w:rPr>
          <w:b w:val="0"/>
          <w:bCs w:val="0"/>
          <w:i w:val="0"/>
          <w:iCs w:val="0"/>
          <w:u w:val="none"/>
        </w:rPr>
        <w:t xml:space="preserve"> mental state or illness can be pertinent in two primary ways</w:t>
      </w:r>
      <w:r w:rsidRPr="25F71795" w:rsidR="71FCBD5A">
        <w:rPr>
          <w:b w:val="0"/>
          <w:bCs w:val="0"/>
          <w:i w:val="0"/>
          <w:iCs w:val="0"/>
          <w:u w:val="none"/>
        </w:rPr>
        <w:t xml:space="preserve">. Firstly, the defendant may assert that they lacked the mental </w:t>
      </w:r>
      <w:r w:rsidRPr="25F71795" w:rsidR="71FCBD5A">
        <w:rPr>
          <w:b w:val="0"/>
          <w:bCs w:val="0"/>
          <w:i w:val="0"/>
          <w:iCs w:val="0"/>
          <w:u w:val="none"/>
        </w:rPr>
        <w:t>capacity</w:t>
      </w:r>
      <w:r w:rsidRPr="25F71795" w:rsidR="71FCBD5A">
        <w:rPr>
          <w:b w:val="0"/>
          <w:bCs w:val="0"/>
          <w:i w:val="0"/>
          <w:iCs w:val="0"/>
          <w:u w:val="none"/>
        </w:rPr>
        <w:t xml:space="preserve"> to stand trial. It is </w:t>
      </w:r>
      <w:r w:rsidRPr="25F71795" w:rsidR="087C79A0">
        <w:rPr>
          <w:b w:val="0"/>
          <w:bCs w:val="0"/>
          <w:i w:val="0"/>
          <w:iCs w:val="0"/>
          <w:u w:val="none"/>
        </w:rPr>
        <w:t xml:space="preserve">pertinent to address this second aspect here due to its strong connection with the insanity defence, even though it primarily </w:t>
      </w:r>
      <w:r w:rsidRPr="25F71795" w:rsidR="5539CCB6">
        <w:rPr>
          <w:b w:val="0"/>
          <w:bCs w:val="0"/>
          <w:i w:val="0"/>
          <w:iCs w:val="0"/>
          <w:u w:val="none"/>
        </w:rPr>
        <w:t>pertains to procedural rather than substantive criminal law.</w:t>
      </w:r>
      <w:r>
        <w:br/>
      </w:r>
      <w:r w:rsidRPr="25F71795" w:rsidR="61B32F6B">
        <w:rPr>
          <w:b w:val="1"/>
          <w:bCs w:val="1"/>
          <w:i w:val="1"/>
          <w:iCs w:val="1"/>
          <w:u w:val="single"/>
        </w:rPr>
        <w:t>Allen, (2011)</w:t>
      </w:r>
      <w:r w:rsidR="61B32F6B">
        <w:rPr/>
        <w:t xml:space="preserve">. </w:t>
      </w:r>
      <w:r w:rsidRPr="25F71795" w:rsidR="27B2FBF8">
        <w:rPr>
          <w:i w:val="1"/>
          <w:iCs w:val="1"/>
        </w:rPr>
        <w:t xml:space="preserve">It has been mentioned that criminal law </w:t>
      </w:r>
      <w:r w:rsidRPr="25F71795" w:rsidR="27B2FBF8">
        <w:rPr>
          <w:i w:val="1"/>
          <w:iCs w:val="1"/>
        </w:rPr>
        <w:t>doesn’t</w:t>
      </w:r>
      <w:r w:rsidRPr="25F71795" w:rsidR="27B2FBF8">
        <w:rPr>
          <w:i w:val="1"/>
          <w:iCs w:val="1"/>
        </w:rPr>
        <w:t xml:space="preserve"> aim to punish individuals </w:t>
      </w:r>
      <w:r w:rsidRPr="25F71795" w:rsidR="61928460">
        <w:rPr>
          <w:i w:val="1"/>
          <w:iCs w:val="1"/>
        </w:rPr>
        <w:t xml:space="preserve">for their malicious thoughts or intentions. If a defendant </w:t>
      </w:r>
      <w:r w:rsidRPr="25F71795" w:rsidR="61928460">
        <w:rPr>
          <w:i w:val="1"/>
          <w:iCs w:val="1"/>
        </w:rPr>
        <w:t>possesses</w:t>
      </w:r>
      <w:r w:rsidRPr="25F71795" w:rsidR="61928460">
        <w:rPr>
          <w:i w:val="1"/>
          <w:iCs w:val="1"/>
        </w:rPr>
        <w:t xml:space="preserve"> the men’s rea </w:t>
      </w:r>
      <w:r w:rsidRPr="25F71795" w:rsidR="0A58F300">
        <w:rPr>
          <w:i w:val="1"/>
          <w:iCs w:val="1"/>
        </w:rPr>
        <w:t>for a specific</w:t>
      </w:r>
      <w:r w:rsidRPr="25F71795" w:rsidR="673EF87C">
        <w:rPr>
          <w:i w:val="1"/>
          <w:iCs w:val="1"/>
        </w:rPr>
        <w:t xml:space="preserve"> offense</w:t>
      </w:r>
      <w:r w:rsidRPr="25F71795" w:rsidR="0A58F300">
        <w:rPr>
          <w:i w:val="1"/>
          <w:iCs w:val="1"/>
        </w:rPr>
        <w:t xml:space="preserve">, this is </w:t>
      </w:r>
      <w:r w:rsidRPr="25F71795" w:rsidR="7BD71098">
        <w:rPr>
          <w:i w:val="1"/>
          <w:iCs w:val="1"/>
        </w:rPr>
        <w:t>exemplified</w:t>
      </w:r>
      <w:r w:rsidRPr="25F71795" w:rsidR="0A58F300">
        <w:rPr>
          <w:i w:val="1"/>
          <w:iCs w:val="1"/>
        </w:rPr>
        <w:t xml:space="preserve"> by the c</w:t>
      </w:r>
      <w:r w:rsidRPr="25F71795" w:rsidR="43430FCE">
        <w:rPr>
          <w:i w:val="1"/>
          <w:iCs w:val="1"/>
        </w:rPr>
        <w:t xml:space="preserve">ase of Dellar </w:t>
      </w:r>
      <w:r w:rsidRPr="25F71795" w:rsidR="56094B24">
        <w:rPr>
          <w:i w:val="1"/>
          <w:iCs w:val="1"/>
        </w:rPr>
        <w:t>(1952)</w:t>
      </w:r>
      <w:r w:rsidRPr="25F71795" w:rsidR="5576FCAA">
        <w:rPr>
          <w:i w:val="1"/>
          <w:iCs w:val="1"/>
        </w:rPr>
        <w:t>.</w:t>
      </w:r>
      <w:r>
        <w:br/>
      </w:r>
      <w:r w:rsidRPr="25F71795" w:rsidR="278EED8F">
        <w:rPr>
          <w:i w:val="1"/>
          <w:iCs w:val="1"/>
        </w:rPr>
        <w:t xml:space="preserve">When someone has carried out actions or caused outcomes that </w:t>
      </w:r>
      <w:r w:rsidRPr="25F71795" w:rsidR="1025C2A6">
        <w:rPr>
          <w:i w:val="1"/>
          <w:iCs w:val="1"/>
        </w:rPr>
        <w:t>make up the actus reus of an offenc</w:t>
      </w:r>
      <w:r w:rsidRPr="25F71795" w:rsidR="1C4FDA99">
        <w:rPr>
          <w:i w:val="1"/>
          <w:iCs w:val="1"/>
        </w:rPr>
        <w:t xml:space="preserve">e, they will typically be found guilty of that offense </w:t>
      </w:r>
      <w:r w:rsidRPr="25F71795" w:rsidR="1A924AD4">
        <w:rPr>
          <w:i w:val="1"/>
          <w:iCs w:val="1"/>
        </w:rPr>
        <w:t>only if they had the required men's rea at the time of their actions.</w:t>
      </w:r>
      <w:r>
        <w:br/>
      </w:r>
      <w:r w:rsidRPr="25F71795" w:rsidR="01CBB19A">
        <w:rPr>
          <w:b w:val="1"/>
          <w:bCs w:val="1"/>
          <w:i w:val="1"/>
          <w:iCs w:val="1"/>
          <w:u w:val="single"/>
        </w:rPr>
        <w:t>Macdonald, (2018).</w:t>
      </w:r>
      <w:r w:rsidRPr="25F71795" w:rsidR="01CBB19A">
        <w:rPr>
          <w:b w:val="0"/>
          <w:bCs w:val="0"/>
          <w:i w:val="0"/>
          <w:iCs w:val="0"/>
          <w:u w:val="none"/>
        </w:rPr>
        <w:t xml:space="preserve"> </w:t>
      </w:r>
      <w:r w:rsidRPr="25F71795" w:rsidR="65FC50B4">
        <w:rPr>
          <w:b w:val="0"/>
          <w:bCs w:val="0"/>
          <w:i w:val="0"/>
          <w:iCs w:val="0"/>
          <w:u w:val="none"/>
        </w:rPr>
        <w:t>For</w:t>
      </w:r>
      <w:r w:rsidRPr="25F71795" w:rsidR="01CBB19A">
        <w:rPr>
          <w:b w:val="0"/>
          <w:bCs w:val="0"/>
          <w:i w:val="0"/>
          <w:iCs w:val="0"/>
          <w:u w:val="none"/>
        </w:rPr>
        <w:t xml:space="preserve"> a defendant to be found guilty of any of </w:t>
      </w:r>
      <w:r w:rsidRPr="25F71795" w:rsidR="40C77292">
        <w:rPr>
          <w:b w:val="0"/>
          <w:bCs w:val="0"/>
          <w:i w:val="0"/>
          <w:iCs w:val="0"/>
          <w:u w:val="none"/>
        </w:rPr>
        <w:t xml:space="preserve">the crimes under examination, it is essential that both the actus reus and </w:t>
      </w:r>
      <w:r w:rsidRPr="25F71795" w:rsidR="51A7B907">
        <w:rPr>
          <w:b w:val="0"/>
          <w:bCs w:val="0"/>
          <w:i w:val="0"/>
          <w:iCs w:val="0"/>
          <w:u w:val="none"/>
        </w:rPr>
        <w:t>men's</w:t>
      </w:r>
      <w:r w:rsidRPr="25F71795" w:rsidR="40C77292">
        <w:rPr>
          <w:b w:val="0"/>
          <w:bCs w:val="0"/>
          <w:i w:val="0"/>
          <w:iCs w:val="0"/>
          <w:u w:val="none"/>
        </w:rPr>
        <w:t xml:space="preserve"> rea elements of the pertinent offense are satisfa</w:t>
      </w:r>
      <w:r w:rsidRPr="25F71795" w:rsidR="5C764C7A">
        <w:rPr>
          <w:b w:val="0"/>
          <w:bCs w:val="0"/>
          <w:i w:val="0"/>
          <w:iCs w:val="0"/>
          <w:u w:val="none"/>
        </w:rPr>
        <w:t xml:space="preserve">ctorily </w:t>
      </w:r>
      <w:r w:rsidRPr="25F71795" w:rsidR="5C764C7A">
        <w:rPr>
          <w:b w:val="0"/>
          <w:bCs w:val="0"/>
          <w:i w:val="0"/>
          <w:iCs w:val="0"/>
          <w:u w:val="none"/>
        </w:rPr>
        <w:t>demonstrated</w:t>
      </w:r>
      <w:r w:rsidRPr="25F71795" w:rsidR="5C764C7A">
        <w:rPr>
          <w:b w:val="0"/>
          <w:bCs w:val="0"/>
          <w:i w:val="0"/>
          <w:iCs w:val="0"/>
          <w:u w:val="none"/>
        </w:rPr>
        <w:t>.</w:t>
      </w:r>
      <w:r>
        <w:br/>
      </w:r>
      <w:r w:rsidR="489E74E7">
        <w:rPr/>
        <w:t>and the charges put against her will be</w:t>
      </w:r>
      <w:r w:rsidR="1BB0D18F">
        <w:rPr/>
        <w:t xml:space="preserve"> </w:t>
      </w:r>
      <w:r w:rsidRPr="25F71795" w:rsidR="1BB0D18F">
        <w:rPr>
          <w:b w:val="1"/>
          <w:bCs w:val="1"/>
          <w:i w:val="1"/>
          <w:iCs w:val="1"/>
        </w:rPr>
        <w:t>Secti</w:t>
      </w:r>
      <w:r w:rsidRPr="25F71795" w:rsidR="14F3AF1D">
        <w:rPr>
          <w:b w:val="1"/>
          <w:bCs w:val="1"/>
          <w:i w:val="1"/>
          <w:iCs w:val="1"/>
        </w:rPr>
        <w:t>o</w:t>
      </w:r>
      <w:r w:rsidRPr="25F71795" w:rsidR="1BB0D18F">
        <w:rPr>
          <w:b w:val="1"/>
          <w:bCs w:val="1"/>
          <w:i w:val="1"/>
          <w:iCs w:val="1"/>
        </w:rPr>
        <w:t xml:space="preserve">n </w:t>
      </w:r>
      <w:r w:rsidRPr="25F71795" w:rsidR="7A5193D4">
        <w:rPr>
          <w:b w:val="1"/>
          <w:bCs w:val="1"/>
          <w:i w:val="1"/>
          <w:iCs w:val="1"/>
        </w:rPr>
        <w:t>20</w:t>
      </w:r>
      <w:r w:rsidRPr="25F71795" w:rsidR="6FB932DD">
        <w:rPr>
          <w:b w:val="1"/>
          <w:bCs w:val="1"/>
          <w:i w:val="1"/>
          <w:iCs w:val="1"/>
        </w:rPr>
        <w:t xml:space="preserve">, grievous bodily harm </w:t>
      </w:r>
      <w:r w:rsidRPr="25F71795" w:rsidR="47013D87">
        <w:rPr>
          <w:b w:val="1"/>
          <w:bCs w:val="1"/>
          <w:i w:val="1"/>
          <w:iCs w:val="1"/>
        </w:rPr>
        <w:t>– Offences against the person act 1861 – anyone who intentionally and maliciously causes seve</w:t>
      </w:r>
      <w:r w:rsidRPr="25F71795" w:rsidR="32F1C363">
        <w:rPr>
          <w:b w:val="1"/>
          <w:bCs w:val="1"/>
          <w:i w:val="1"/>
          <w:iCs w:val="1"/>
        </w:rPr>
        <w:t xml:space="preserve">re harm to another person, with or without using a weapon, is guilty of a </w:t>
      </w:r>
      <w:r w:rsidRPr="25F71795" w:rsidR="4ABDDF70">
        <w:rPr>
          <w:b w:val="1"/>
          <w:bCs w:val="1"/>
          <w:i w:val="1"/>
          <w:iCs w:val="1"/>
        </w:rPr>
        <w:t>misdemeanour and, upon conviction, will face penalties.</w:t>
      </w:r>
      <w:r w:rsidRPr="25F71795" w:rsidR="5FC8E2A4">
        <w:rPr>
          <w:b w:val="1"/>
          <w:bCs w:val="1"/>
          <w:i w:val="1"/>
          <w:iCs w:val="1"/>
        </w:rPr>
        <w:t xml:space="preserve"> </w:t>
      </w:r>
      <w:r w:rsidRPr="25F71795" w:rsidR="365A6221">
        <w:rPr>
          <w:b w:val="0"/>
          <w:bCs w:val="0"/>
          <w:i w:val="0"/>
          <w:iCs w:val="0"/>
        </w:rPr>
        <w:t>I</w:t>
      </w:r>
      <w:r w:rsidR="7C360393">
        <w:rPr/>
        <w:t>nvoluntary</w:t>
      </w:r>
      <w:r w:rsidR="6C9826EC">
        <w:rPr/>
        <w:t xml:space="preserve"> </w:t>
      </w:r>
      <w:r w:rsidR="678BFF7F">
        <w:rPr/>
        <w:t>manslaughter</w:t>
      </w:r>
      <w:r w:rsidR="4273C072">
        <w:rPr/>
        <w:t xml:space="preserve"> – </w:t>
      </w:r>
      <w:r w:rsidRPr="25F71795" w:rsidR="4273C072">
        <w:rPr>
          <w:b w:val="1"/>
          <w:bCs w:val="1"/>
          <w:i w:val="1"/>
          <w:iCs w:val="1"/>
          <w:u w:val="single"/>
        </w:rPr>
        <w:t>Crown court prosecution service</w:t>
      </w:r>
      <w:r w:rsidRPr="25F71795" w:rsidR="4273C072">
        <w:rPr>
          <w:b w:val="1"/>
          <w:bCs w:val="1"/>
          <w:i w:val="1"/>
          <w:iCs w:val="1"/>
        </w:rPr>
        <w:t xml:space="preserve"> </w:t>
      </w:r>
      <w:r w:rsidR="4273C072">
        <w:rPr/>
        <w:t>-</w:t>
      </w:r>
      <w:r w:rsidRPr="25F71795" w:rsidR="4273C072">
        <w:rPr>
          <w:b w:val="1"/>
          <w:bCs w:val="1"/>
          <w:i w:val="1"/>
          <w:iCs w:val="1"/>
          <w:sz w:val="22"/>
          <w:szCs w:val="22"/>
        </w:rPr>
        <w:t xml:space="preserve"> If</w:t>
      </w:r>
      <w:r w:rsidRPr="25F71795" w:rsidR="0CC62AA4">
        <w:rPr>
          <w:b w:val="1"/>
          <w:bCs w:val="1"/>
          <w:i w:val="1"/>
          <w:iCs w:val="1"/>
          <w:sz w:val="22"/>
          <w:szCs w:val="22"/>
        </w:rPr>
        <w:t xml:space="preserve"> </w:t>
      </w:r>
      <w:r w:rsidRPr="25F71795" w:rsidR="0CC62AA4">
        <w:rPr>
          <w:b w:val="1"/>
          <w:bCs w:val="1"/>
          <w:i w:val="1"/>
          <w:iCs w:val="1"/>
        </w:rPr>
        <w:t xml:space="preserve">someone kills unlawfully but without the intention to kill or cause serious harm, they should be charged with </w:t>
      </w:r>
      <w:r w:rsidRPr="25F71795" w:rsidR="2E00CEC8">
        <w:rPr>
          <w:b w:val="1"/>
          <w:bCs w:val="1"/>
          <w:i w:val="1"/>
          <w:iCs w:val="1"/>
        </w:rPr>
        <w:t>manslaughter</w:t>
      </w:r>
      <w:r w:rsidRPr="25F71795" w:rsidR="0CC62AA4">
        <w:rPr>
          <w:b w:val="1"/>
          <w:bCs w:val="1"/>
          <w:i w:val="1"/>
          <w:iCs w:val="1"/>
        </w:rPr>
        <w:t xml:space="preserve"> instead of murder. Aside from l</w:t>
      </w:r>
      <w:r w:rsidRPr="25F71795" w:rsidR="0A0AEB37">
        <w:rPr>
          <w:b w:val="1"/>
          <w:bCs w:val="1"/>
          <w:i w:val="1"/>
          <w:iCs w:val="1"/>
        </w:rPr>
        <w:t xml:space="preserve">acking the necessary intent, all other components of the offense are the same as those for </w:t>
      </w:r>
      <w:r w:rsidRPr="25F71795" w:rsidR="2A40E152">
        <w:rPr>
          <w:b w:val="1"/>
          <w:bCs w:val="1"/>
          <w:i w:val="1"/>
          <w:iCs w:val="1"/>
        </w:rPr>
        <w:t>murder. Homicide</w:t>
      </w:r>
      <w:r w:rsidRPr="25F71795" w:rsidR="087A6DC4">
        <w:rPr>
          <w:b w:val="1"/>
          <w:bCs w:val="1"/>
          <w:i w:val="0"/>
          <w:iCs w:val="0"/>
          <w:u w:val="single"/>
        </w:rPr>
        <w:t xml:space="preserve"> act 1957</w:t>
      </w:r>
      <w:r w:rsidRPr="25F71795" w:rsidR="087A6DC4">
        <w:rPr>
          <w:b w:val="1"/>
          <w:bCs w:val="1"/>
          <w:i w:val="1"/>
          <w:iCs w:val="1"/>
          <w:u w:val="single"/>
        </w:rPr>
        <w:t>, Section one, subsection 1</w:t>
      </w:r>
      <w:r w:rsidRPr="25F71795" w:rsidR="087A6DC4">
        <w:rPr>
          <w:i w:val="1"/>
          <w:iCs w:val="1"/>
        </w:rPr>
        <w:t>. If someone kills another person while committing a different crime, that killing is not considered murder unless it is done with the same level of intent (either expressed or implied) that would categorize a killing as murder outside of that context.</w:t>
      </w:r>
      <w:r>
        <w:br/>
      </w:r>
    </w:p>
    <w:p w:rsidR="25F71795" w:rsidRDefault="25F71795" w14:paraId="7CAF173E" w14:textId="1C4B1254">
      <w:r>
        <w:br w:type="page"/>
      </w:r>
    </w:p>
    <w:p w:rsidR="7D19B33C" w:rsidP="25F71795" w:rsidRDefault="7D19B33C" w14:paraId="735A1A93" w14:textId="7DD3D015">
      <w:pPr>
        <w:pStyle w:val="Normal"/>
      </w:pPr>
      <w:r w:rsidRPr="25F71795" w:rsidR="7D19B33C">
        <w:rPr>
          <w:i w:val="1"/>
          <w:iCs w:val="1"/>
        </w:rPr>
        <w:t>Allen, (2011). Textbook on criminal law, eleventh edition. United States of America; Ox</w:t>
      </w:r>
      <w:r w:rsidRPr="25F71795" w:rsidR="618066FB">
        <w:rPr>
          <w:i w:val="1"/>
          <w:iCs w:val="1"/>
        </w:rPr>
        <w:t>ford university press.</w:t>
      </w:r>
      <w:r>
        <w:br/>
      </w:r>
      <w:r>
        <w:br/>
      </w:r>
      <w:r w:rsidRPr="25F71795" w:rsidR="12F88755">
        <w:rPr>
          <w:i w:val="1"/>
          <w:iCs w:val="1"/>
        </w:rPr>
        <w:t>Benner, M (1998). Mental health and psychiatric nursing, a study and learning tool. Pennsyl</w:t>
      </w:r>
      <w:r w:rsidRPr="25F71795" w:rsidR="0FA2E7C3">
        <w:rPr>
          <w:i w:val="1"/>
          <w:iCs w:val="1"/>
        </w:rPr>
        <w:t>vania; springhouse corporation.</w:t>
      </w:r>
      <w:r>
        <w:br/>
      </w:r>
      <w:r>
        <w:br/>
      </w:r>
      <w:r w:rsidRPr="25F71795" w:rsidR="727E1C23">
        <w:rPr>
          <w:i w:val="1"/>
          <w:iCs w:val="1"/>
        </w:rPr>
        <w:t>Criminal procedure (insanity and unfitness to please) act 1991. - accessed on 20/12/2024</w:t>
      </w:r>
      <w:r>
        <w:br/>
      </w:r>
      <w:r>
        <w:br/>
      </w:r>
      <w:r w:rsidRPr="25F71795" w:rsidR="3F1D025B">
        <w:rPr>
          <w:i w:val="1"/>
          <w:iCs w:val="1"/>
        </w:rPr>
        <w:t>Lexis+ UK, accessed on 15/12/2024</w:t>
      </w:r>
      <w:r>
        <w:br/>
      </w:r>
      <w:r>
        <w:br/>
      </w:r>
      <w:r w:rsidRPr="25F71795" w:rsidR="0590A6CF">
        <w:rPr>
          <w:i w:val="1"/>
          <w:iCs w:val="1"/>
        </w:rPr>
        <w:t>Loveless, J and Allen, and Derry, C (2022). Complete</w:t>
      </w:r>
      <w:r w:rsidRPr="25F71795" w:rsidR="34214E5D">
        <w:rPr>
          <w:i w:val="1"/>
          <w:iCs w:val="1"/>
        </w:rPr>
        <w:t xml:space="preserve"> criminal law, eight edition, United States of America; Oxford university press.</w:t>
      </w:r>
      <w:r>
        <w:br/>
      </w:r>
      <w:r>
        <w:br/>
      </w:r>
      <w:r w:rsidRPr="25F71795" w:rsidR="1D0D1AC1">
        <w:rPr>
          <w:i w:val="1"/>
          <w:iCs w:val="1"/>
        </w:rPr>
        <w:t>NHS, (2023).</w:t>
      </w:r>
      <w:r>
        <w:br/>
      </w:r>
      <w:r>
        <w:br/>
      </w:r>
      <w:r w:rsidRPr="25F71795" w:rsidR="403E20DC">
        <w:rPr>
          <w:i w:val="1"/>
          <w:iCs w:val="1"/>
        </w:rPr>
        <w:t>Mcdonald, S (2018). Text, cases and materials on criminal law</w:t>
      </w:r>
      <w:r w:rsidRPr="25F71795" w:rsidR="26B68CEE">
        <w:rPr>
          <w:i w:val="1"/>
          <w:iCs w:val="1"/>
        </w:rPr>
        <w:t>, second edition. United Kingdom; Pearson education lim</w:t>
      </w:r>
      <w:r w:rsidRPr="25F71795" w:rsidR="7FFAD086">
        <w:rPr>
          <w:i w:val="1"/>
          <w:iCs w:val="1"/>
        </w:rPr>
        <w:t>ited.</w:t>
      </w:r>
      <w:r>
        <w:br/>
      </w:r>
      <w:r>
        <w:br/>
      </w:r>
      <w:r w:rsidRPr="25F71795" w:rsidR="0164E853">
        <w:rPr>
          <w:i w:val="1"/>
          <w:iCs w:val="1"/>
        </w:rPr>
        <w:t>Ormerod, D and Laird, K (2021). Smith, Hogan and Ormerod’s criminal law, sixteenth edition</w:t>
      </w:r>
      <w:r w:rsidRPr="25F71795" w:rsidR="7CE4C10A">
        <w:rPr>
          <w:i w:val="1"/>
          <w:iCs w:val="1"/>
        </w:rPr>
        <w:t xml:space="preserve">. New York; Oxford university. </w:t>
      </w:r>
      <w:r>
        <w:br/>
      </w:r>
      <w:r>
        <w:br/>
      </w:r>
      <w:r w:rsidRPr="25F71795" w:rsidR="27CC5202">
        <w:rPr>
          <w:i w:val="1"/>
          <w:iCs w:val="1"/>
        </w:rPr>
        <w:t>Taylor, L (2018). Elliot and Quinn’s criminal law, twelfth edition. London; Berna</w:t>
      </w:r>
      <w:r w:rsidRPr="25F71795" w:rsidR="09F3C12F">
        <w:rPr>
          <w:i w:val="1"/>
          <w:iCs w:val="1"/>
        </w:rPr>
        <w:t>rd’s inn.</w:t>
      </w:r>
      <w:r>
        <w:br/>
      </w:r>
      <w:r>
        <w:br/>
      </w:r>
      <w:r w:rsidRPr="25F71795" w:rsidR="717CEE8A">
        <w:rPr>
          <w:i w:val="1"/>
          <w:iCs w:val="1"/>
        </w:rPr>
        <w:t>The role of psychiatric assessments in the legal process. Accessed on 20/12/2024</w:t>
      </w:r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61FECD"/>
    <w:rsid w:val="0026D990"/>
    <w:rsid w:val="0037724B"/>
    <w:rsid w:val="0044965F"/>
    <w:rsid w:val="00B51E9F"/>
    <w:rsid w:val="00D78E90"/>
    <w:rsid w:val="013DFB36"/>
    <w:rsid w:val="0164E853"/>
    <w:rsid w:val="01C85C79"/>
    <w:rsid w:val="01CBB19A"/>
    <w:rsid w:val="01F4FF78"/>
    <w:rsid w:val="01F8A65F"/>
    <w:rsid w:val="021DD038"/>
    <w:rsid w:val="024F01EF"/>
    <w:rsid w:val="0293D900"/>
    <w:rsid w:val="02D2A7B9"/>
    <w:rsid w:val="02FB3521"/>
    <w:rsid w:val="031F8E42"/>
    <w:rsid w:val="0394C9F4"/>
    <w:rsid w:val="03CB85E0"/>
    <w:rsid w:val="03FBAFD4"/>
    <w:rsid w:val="0407C529"/>
    <w:rsid w:val="041C7D78"/>
    <w:rsid w:val="0423F605"/>
    <w:rsid w:val="0434AD8F"/>
    <w:rsid w:val="0438594A"/>
    <w:rsid w:val="046EC720"/>
    <w:rsid w:val="04711D02"/>
    <w:rsid w:val="04BB99F7"/>
    <w:rsid w:val="04EE3F10"/>
    <w:rsid w:val="0517576F"/>
    <w:rsid w:val="058322CE"/>
    <w:rsid w:val="0590A6CF"/>
    <w:rsid w:val="05CA55F4"/>
    <w:rsid w:val="06007EA5"/>
    <w:rsid w:val="06096A08"/>
    <w:rsid w:val="062E4FC0"/>
    <w:rsid w:val="067823AB"/>
    <w:rsid w:val="0681D573"/>
    <w:rsid w:val="068C6D2F"/>
    <w:rsid w:val="07192A15"/>
    <w:rsid w:val="075D9453"/>
    <w:rsid w:val="07976059"/>
    <w:rsid w:val="079F3DE6"/>
    <w:rsid w:val="07BBC7F6"/>
    <w:rsid w:val="07CFB630"/>
    <w:rsid w:val="0813E292"/>
    <w:rsid w:val="087A6DC4"/>
    <w:rsid w:val="087C79A0"/>
    <w:rsid w:val="0886C339"/>
    <w:rsid w:val="088CB4D5"/>
    <w:rsid w:val="0920E0E2"/>
    <w:rsid w:val="0975CE91"/>
    <w:rsid w:val="0975CE91"/>
    <w:rsid w:val="097B7A06"/>
    <w:rsid w:val="09805A83"/>
    <w:rsid w:val="0992C151"/>
    <w:rsid w:val="099AE8C2"/>
    <w:rsid w:val="09C8E4FA"/>
    <w:rsid w:val="09F3C12F"/>
    <w:rsid w:val="0A0AEB37"/>
    <w:rsid w:val="0A1D5AC6"/>
    <w:rsid w:val="0A58F300"/>
    <w:rsid w:val="0A625B95"/>
    <w:rsid w:val="0A6FAF2B"/>
    <w:rsid w:val="0A9CF10E"/>
    <w:rsid w:val="0AA10125"/>
    <w:rsid w:val="0BC2AEB3"/>
    <w:rsid w:val="0BE2A04E"/>
    <w:rsid w:val="0C0E66CB"/>
    <w:rsid w:val="0C103BF1"/>
    <w:rsid w:val="0C2E8E29"/>
    <w:rsid w:val="0C2F4280"/>
    <w:rsid w:val="0C3CCFDD"/>
    <w:rsid w:val="0C6BDE54"/>
    <w:rsid w:val="0C828FAE"/>
    <w:rsid w:val="0CC62AA4"/>
    <w:rsid w:val="0DAB7F8F"/>
    <w:rsid w:val="0DEFDE94"/>
    <w:rsid w:val="0E2AA7BF"/>
    <w:rsid w:val="0E454A01"/>
    <w:rsid w:val="0EB83780"/>
    <w:rsid w:val="0EC818B2"/>
    <w:rsid w:val="0F1924DF"/>
    <w:rsid w:val="0F28955C"/>
    <w:rsid w:val="0FA2E7C3"/>
    <w:rsid w:val="0FEB6D34"/>
    <w:rsid w:val="10181BBA"/>
    <w:rsid w:val="1025C2A6"/>
    <w:rsid w:val="10343467"/>
    <w:rsid w:val="1048654D"/>
    <w:rsid w:val="104AE5B5"/>
    <w:rsid w:val="105B09CD"/>
    <w:rsid w:val="10B94080"/>
    <w:rsid w:val="10C67D4B"/>
    <w:rsid w:val="11C854A6"/>
    <w:rsid w:val="11D85D09"/>
    <w:rsid w:val="1247D2CA"/>
    <w:rsid w:val="12BC2832"/>
    <w:rsid w:val="12DBE3D8"/>
    <w:rsid w:val="12E47048"/>
    <w:rsid w:val="12F22ECE"/>
    <w:rsid w:val="12F88755"/>
    <w:rsid w:val="134A67DD"/>
    <w:rsid w:val="135BA389"/>
    <w:rsid w:val="1373C789"/>
    <w:rsid w:val="1381BEAD"/>
    <w:rsid w:val="13B0BB1D"/>
    <w:rsid w:val="13C8B348"/>
    <w:rsid w:val="13D72BC3"/>
    <w:rsid w:val="13D74C72"/>
    <w:rsid w:val="13E933AA"/>
    <w:rsid w:val="13EA4B06"/>
    <w:rsid w:val="140FEE81"/>
    <w:rsid w:val="14381AFC"/>
    <w:rsid w:val="14692635"/>
    <w:rsid w:val="1490C973"/>
    <w:rsid w:val="14995DA0"/>
    <w:rsid w:val="14D00E37"/>
    <w:rsid w:val="14F3AF1D"/>
    <w:rsid w:val="152017BF"/>
    <w:rsid w:val="15205581"/>
    <w:rsid w:val="153C61B0"/>
    <w:rsid w:val="1558D7BE"/>
    <w:rsid w:val="15770C58"/>
    <w:rsid w:val="15AB72BF"/>
    <w:rsid w:val="15C3875F"/>
    <w:rsid w:val="15FAA4F6"/>
    <w:rsid w:val="164933BC"/>
    <w:rsid w:val="16CDE313"/>
    <w:rsid w:val="16D075E7"/>
    <w:rsid w:val="17042164"/>
    <w:rsid w:val="182BD5A0"/>
    <w:rsid w:val="187861F9"/>
    <w:rsid w:val="18AF8470"/>
    <w:rsid w:val="18BF4DDF"/>
    <w:rsid w:val="18D4FE58"/>
    <w:rsid w:val="18E1C1D9"/>
    <w:rsid w:val="18F58CE0"/>
    <w:rsid w:val="1912F60E"/>
    <w:rsid w:val="19213884"/>
    <w:rsid w:val="1963B085"/>
    <w:rsid w:val="19816FCF"/>
    <w:rsid w:val="19B0E1F6"/>
    <w:rsid w:val="19B115EE"/>
    <w:rsid w:val="19BEF21C"/>
    <w:rsid w:val="19C5B013"/>
    <w:rsid w:val="19E23AFA"/>
    <w:rsid w:val="1A721C03"/>
    <w:rsid w:val="1A75A009"/>
    <w:rsid w:val="1A7F1A5F"/>
    <w:rsid w:val="1A924AD4"/>
    <w:rsid w:val="1A936E5C"/>
    <w:rsid w:val="1AA16F21"/>
    <w:rsid w:val="1B39D900"/>
    <w:rsid w:val="1B94A36A"/>
    <w:rsid w:val="1BB0D18F"/>
    <w:rsid w:val="1BFBF73B"/>
    <w:rsid w:val="1C135789"/>
    <w:rsid w:val="1C299DDC"/>
    <w:rsid w:val="1C4FDA99"/>
    <w:rsid w:val="1C970EB8"/>
    <w:rsid w:val="1D0D1AC1"/>
    <w:rsid w:val="1D0E6EBA"/>
    <w:rsid w:val="1D218721"/>
    <w:rsid w:val="1D3B3F2E"/>
    <w:rsid w:val="1D428AED"/>
    <w:rsid w:val="1D53D39F"/>
    <w:rsid w:val="1D5A7A85"/>
    <w:rsid w:val="1D9A03D6"/>
    <w:rsid w:val="1D9DADD8"/>
    <w:rsid w:val="1E0EA439"/>
    <w:rsid w:val="1E1CCF15"/>
    <w:rsid w:val="1E1F2545"/>
    <w:rsid w:val="1E8B3006"/>
    <w:rsid w:val="1EA52180"/>
    <w:rsid w:val="1ECF5B10"/>
    <w:rsid w:val="1F2310C5"/>
    <w:rsid w:val="1F275C1F"/>
    <w:rsid w:val="1F6E6F53"/>
    <w:rsid w:val="1F7A90C0"/>
    <w:rsid w:val="1FA7F9D7"/>
    <w:rsid w:val="1FF60222"/>
    <w:rsid w:val="202180BE"/>
    <w:rsid w:val="202B07C3"/>
    <w:rsid w:val="2057268A"/>
    <w:rsid w:val="20834C9E"/>
    <w:rsid w:val="208ED8B3"/>
    <w:rsid w:val="20F4EB60"/>
    <w:rsid w:val="212600C3"/>
    <w:rsid w:val="2156C443"/>
    <w:rsid w:val="2173BC5B"/>
    <w:rsid w:val="217FE798"/>
    <w:rsid w:val="2234588A"/>
    <w:rsid w:val="22643327"/>
    <w:rsid w:val="22C01632"/>
    <w:rsid w:val="22E34775"/>
    <w:rsid w:val="236EC042"/>
    <w:rsid w:val="23DD87A2"/>
    <w:rsid w:val="24028637"/>
    <w:rsid w:val="2432F1E9"/>
    <w:rsid w:val="24365E23"/>
    <w:rsid w:val="244BA09E"/>
    <w:rsid w:val="24CB5ECA"/>
    <w:rsid w:val="254DC74F"/>
    <w:rsid w:val="25F71795"/>
    <w:rsid w:val="260F29C6"/>
    <w:rsid w:val="26AECED4"/>
    <w:rsid w:val="26B68CEE"/>
    <w:rsid w:val="27078949"/>
    <w:rsid w:val="27470B62"/>
    <w:rsid w:val="275C2FE7"/>
    <w:rsid w:val="2782DD4F"/>
    <w:rsid w:val="278EED8F"/>
    <w:rsid w:val="27B2FBF8"/>
    <w:rsid w:val="27CC5202"/>
    <w:rsid w:val="282B0509"/>
    <w:rsid w:val="2830844D"/>
    <w:rsid w:val="287601DC"/>
    <w:rsid w:val="28954575"/>
    <w:rsid w:val="28C0C7B7"/>
    <w:rsid w:val="29143920"/>
    <w:rsid w:val="2946B8BE"/>
    <w:rsid w:val="297887C0"/>
    <w:rsid w:val="29B172B9"/>
    <w:rsid w:val="29CAF8D5"/>
    <w:rsid w:val="29FEE39D"/>
    <w:rsid w:val="2A40E152"/>
    <w:rsid w:val="2A5CA1CF"/>
    <w:rsid w:val="2AB1AE99"/>
    <w:rsid w:val="2AECE854"/>
    <w:rsid w:val="2B60A669"/>
    <w:rsid w:val="2B711CBD"/>
    <w:rsid w:val="2BB89873"/>
    <w:rsid w:val="2C0AEEAF"/>
    <w:rsid w:val="2C90C495"/>
    <w:rsid w:val="2CA15D08"/>
    <w:rsid w:val="2CAB2A40"/>
    <w:rsid w:val="2CF24646"/>
    <w:rsid w:val="2D0C799B"/>
    <w:rsid w:val="2D647CA0"/>
    <w:rsid w:val="2DB09AAE"/>
    <w:rsid w:val="2DE818DF"/>
    <w:rsid w:val="2DED3541"/>
    <w:rsid w:val="2E00CEC8"/>
    <w:rsid w:val="2E37C757"/>
    <w:rsid w:val="2E75C75D"/>
    <w:rsid w:val="2EC376D4"/>
    <w:rsid w:val="2F1128BA"/>
    <w:rsid w:val="2F558492"/>
    <w:rsid w:val="2F8C2C2B"/>
    <w:rsid w:val="2F919FF1"/>
    <w:rsid w:val="2FB8A7A7"/>
    <w:rsid w:val="2FF1DB70"/>
    <w:rsid w:val="2FF251F7"/>
    <w:rsid w:val="3026FE15"/>
    <w:rsid w:val="302AE06B"/>
    <w:rsid w:val="30556EC5"/>
    <w:rsid w:val="30568FA4"/>
    <w:rsid w:val="30B898CB"/>
    <w:rsid w:val="30E458B8"/>
    <w:rsid w:val="310DA740"/>
    <w:rsid w:val="31393A10"/>
    <w:rsid w:val="31467EBE"/>
    <w:rsid w:val="3146C334"/>
    <w:rsid w:val="3192D8D1"/>
    <w:rsid w:val="31E85077"/>
    <w:rsid w:val="323EF185"/>
    <w:rsid w:val="324C7880"/>
    <w:rsid w:val="3296A63B"/>
    <w:rsid w:val="3296A63B"/>
    <w:rsid w:val="32BB25CE"/>
    <w:rsid w:val="32C0BBC7"/>
    <w:rsid w:val="32DA8B62"/>
    <w:rsid w:val="32EE4129"/>
    <w:rsid w:val="32F1C363"/>
    <w:rsid w:val="32F8CC84"/>
    <w:rsid w:val="33130DEF"/>
    <w:rsid w:val="332DD715"/>
    <w:rsid w:val="33602611"/>
    <w:rsid w:val="33C7642A"/>
    <w:rsid w:val="33D7599B"/>
    <w:rsid w:val="33D763D0"/>
    <w:rsid w:val="34214E5D"/>
    <w:rsid w:val="345E5A70"/>
    <w:rsid w:val="3487FDB0"/>
    <w:rsid w:val="34EBADAE"/>
    <w:rsid w:val="3531D77E"/>
    <w:rsid w:val="35A04169"/>
    <w:rsid w:val="35C81125"/>
    <w:rsid w:val="3623E881"/>
    <w:rsid w:val="3636EBB2"/>
    <w:rsid w:val="364E9177"/>
    <w:rsid w:val="365A6221"/>
    <w:rsid w:val="36E3A8B1"/>
    <w:rsid w:val="37589637"/>
    <w:rsid w:val="3761FECD"/>
    <w:rsid w:val="377BE585"/>
    <w:rsid w:val="37D0EFE1"/>
    <w:rsid w:val="37F3967B"/>
    <w:rsid w:val="37FD9522"/>
    <w:rsid w:val="380F7AA4"/>
    <w:rsid w:val="3862BCBE"/>
    <w:rsid w:val="388B8CDE"/>
    <w:rsid w:val="389F5ECD"/>
    <w:rsid w:val="38A27DCE"/>
    <w:rsid w:val="3909651F"/>
    <w:rsid w:val="3920A20A"/>
    <w:rsid w:val="393A4077"/>
    <w:rsid w:val="3989F677"/>
    <w:rsid w:val="39BC23CC"/>
    <w:rsid w:val="3A379CA6"/>
    <w:rsid w:val="3A8D740A"/>
    <w:rsid w:val="3AA12AFC"/>
    <w:rsid w:val="3AACC75D"/>
    <w:rsid w:val="3ACE7AD6"/>
    <w:rsid w:val="3AD8C61E"/>
    <w:rsid w:val="3B006FE1"/>
    <w:rsid w:val="3B006FE1"/>
    <w:rsid w:val="3B334AAA"/>
    <w:rsid w:val="3B3D50D8"/>
    <w:rsid w:val="3B9D7AE5"/>
    <w:rsid w:val="3BA33595"/>
    <w:rsid w:val="3C132E84"/>
    <w:rsid w:val="3C2A509F"/>
    <w:rsid w:val="3C3CC159"/>
    <w:rsid w:val="3C49E5CF"/>
    <w:rsid w:val="3C53E027"/>
    <w:rsid w:val="3C60FA86"/>
    <w:rsid w:val="3C63A8DE"/>
    <w:rsid w:val="3C913ABA"/>
    <w:rsid w:val="3D32E33C"/>
    <w:rsid w:val="3D4C8847"/>
    <w:rsid w:val="3D5646E7"/>
    <w:rsid w:val="3D6F062A"/>
    <w:rsid w:val="3D89986B"/>
    <w:rsid w:val="3DA5A361"/>
    <w:rsid w:val="3DB7BC96"/>
    <w:rsid w:val="3DBEAC03"/>
    <w:rsid w:val="3DD082B6"/>
    <w:rsid w:val="3E46EC28"/>
    <w:rsid w:val="3E50F8B8"/>
    <w:rsid w:val="3E51342A"/>
    <w:rsid w:val="3E5AE80C"/>
    <w:rsid w:val="3EB48FD5"/>
    <w:rsid w:val="3EEEF40F"/>
    <w:rsid w:val="3F1D025B"/>
    <w:rsid w:val="3F39E928"/>
    <w:rsid w:val="3F5D5E7A"/>
    <w:rsid w:val="3F70175C"/>
    <w:rsid w:val="3F918360"/>
    <w:rsid w:val="3FF03997"/>
    <w:rsid w:val="400E2537"/>
    <w:rsid w:val="402D455F"/>
    <w:rsid w:val="403E20DC"/>
    <w:rsid w:val="40C77292"/>
    <w:rsid w:val="40E74CCF"/>
    <w:rsid w:val="4100A74C"/>
    <w:rsid w:val="410C13DB"/>
    <w:rsid w:val="4137D923"/>
    <w:rsid w:val="41914C8D"/>
    <w:rsid w:val="41BC30B4"/>
    <w:rsid w:val="41CF554E"/>
    <w:rsid w:val="4273C072"/>
    <w:rsid w:val="42872EC2"/>
    <w:rsid w:val="43430FCE"/>
    <w:rsid w:val="437376A2"/>
    <w:rsid w:val="4391CEC8"/>
    <w:rsid w:val="43D352BB"/>
    <w:rsid w:val="440832B3"/>
    <w:rsid w:val="44D1C2FB"/>
    <w:rsid w:val="44DEEF0D"/>
    <w:rsid w:val="44E765E6"/>
    <w:rsid w:val="451A0098"/>
    <w:rsid w:val="4636B819"/>
    <w:rsid w:val="46518E55"/>
    <w:rsid w:val="4659E1B3"/>
    <w:rsid w:val="47013D87"/>
    <w:rsid w:val="471D8C79"/>
    <w:rsid w:val="473FDA0D"/>
    <w:rsid w:val="47A8CE44"/>
    <w:rsid w:val="47D8B0EC"/>
    <w:rsid w:val="4834FC48"/>
    <w:rsid w:val="48565B51"/>
    <w:rsid w:val="485A79EB"/>
    <w:rsid w:val="48861BC3"/>
    <w:rsid w:val="4892BF63"/>
    <w:rsid w:val="489E74E7"/>
    <w:rsid w:val="4924BCC3"/>
    <w:rsid w:val="49633ED1"/>
    <w:rsid w:val="4994D2F7"/>
    <w:rsid w:val="49A4EA52"/>
    <w:rsid w:val="49FEC878"/>
    <w:rsid w:val="4A43C13C"/>
    <w:rsid w:val="4A4648A9"/>
    <w:rsid w:val="4A991A00"/>
    <w:rsid w:val="4AB8EBB7"/>
    <w:rsid w:val="4AB9DEFF"/>
    <w:rsid w:val="4ABDDF70"/>
    <w:rsid w:val="4B4B67BE"/>
    <w:rsid w:val="4B6D4435"/>
    <w:rsid w:val="4BC52F42"/>
    <w:rsid w:val="4C68E67A"/>
    <w:rsid w:val="4C73BF29"/>
    <w:rsid w:val="4CED7DDE"/>
    <w:rsid w:val="4CEF29AB"/>
    <w:rsid w:val="4D006E49"/>
    <w:rsid w:val="4D0EADED"/>
    <w:rsid w:val="4D13755F"/>
    <w:rsid w:val="4D165ED7"/>
    <w:rsid w:val="4D5FB61B"/>
    <w:rsid w:val="4D73C730"/>
    <w:rsid w:val="4DDDED08"/>
    <w:rsid w:val="4E2D9AD6"/>
    <w:rsid w:val="4E40772A"/>
    <w:rsid w:val="4E415BDE"/>
    <w:rsid w:val="4EB2FCE7"/>
    <w:rsid w:val="4F12776D"/>
    <w:rsid w:val="4F3D0787"/>
    <w:rsid w:val="4F887ABB"/>
    <w:rsid w:val="50A03B45"/>
    <w:rsid w:val="50DD45F8"/>
    <w:rsid w:val="50DE7A55"/>
    <w:rsid w:val="50FE3622"/>
    <w:rsid w:val="5139038F"/>
    <w:rsid w:val="5178C3A1"/>
    <w:rsid w:val="51A7B907"/>
    <w:rsid w:val="51C4CC92"/>
    <w:rsid w:val="51EE6153"/>
    <w:rsid w:val="51F9C0A2"/>
    <w:rsid w:val="525AAD2F"/>
    <w:rsid w:val="530F7039"/>
    <w:rsid w:val="531B9E41"/>
    <w:rsid w:val="533B4034"/>
    <w:rsid w:val="53FED7BE"/>
    <w:rsid w:val="54137729"/>
    <w:rsid w:val="54AEB429"/>
    <w:rsid w:val="54BB09E5"/>
    <w:rsid w:val="55071F9A"/>
    <w:rsid w:val="551F484A"/>
    <w:rsid w:val="5539CCB6"/>
    <w:rsid w:val="554575F0"/>
    <w:rsid w:val="5576FCAA"/>
    <w:rsid w:val="56094B24"/>
    <w:rsid w:val="5614E228"/>
    <w:rsid w:val="56280BA2"/>
    <w:rsid w:val="562CA163"/>
    <w:rsid w:val="5644F32B"/>
    <w:rsid w:val="566D8926"/>
    <w:rsid w:val="56A17C8C"/>
    <w:rsid w:val="56DF4811"/>
    <w:rsid w:val="56E9B5E9"/>
    <w:rsid w:val="56FB404B"/>
    <w:rsid w:val="572F112C"/>
    <w:rsid w:val="578CB3A0"/>
    <w:rsid w:val="5795819D"/>
    <w:rsid w:val="57F89F6C"/>
    <w:rsid w:val="581A2698"/>
    <w:rsid w:val="584CC74C"/>
    <w:rsid w:val="58871DA1"/>
    <w:rsid w:val="58A940EE"/>
    <w:rsid w:val="58E767C9"/>
    <w:rsid w:val="59097490"/>
    <w:rsid w:val="59259548"/>
    <w:rsid w:val="594FF47A"/>
    <w:rsid w:val="597C3327"/>
    <w:rsid w:val="59AAEB2A"/>
    <w:rsid w:val="59CC3932"/>
    <w:rsid w:val="5A275BCD"/>
    <w:rsid w:val="5A426A0D"/>
    <w:rsid w:val="5A4BE29D"/>
    <w:rsid w:val="5A9438C9"/>
    <w:rsid w:val="5AACE1EE"/>
    <w:rsid w:val="5AACE1EE"/>
    <w:rsid w:val="5AB289FC"/>
    <w:rsid w:val="5B3EB75E"/>
    <w:rsid w:val="5B7028F5"/>
    <w:rsid w:val="5B9757F3"/>
    <w:rsid w:val="5BFA6E35"/>
    <w:rsid w:val="5C08B6DC"/>
    <w:rsid w:val="5C764C7A"/>
    <w:rsid w:val="5D1070CF"/>
    <w:rsid w:val="5D21E9FA"/>
    <w:rsid w:val="5D6CF485"/>
    <w:rsid w:val="5D9BD178"/>
    <w:rsid w:val="5E01C56A"/>
    <w:rsid w:val="5E06B961"/>
    <w:rsid w:val="5E8F24C1"/>
    <w:rsid w:val="5EEEC660"/>
    <w:rsid w:val="5EF3D4B0"/>
    <w:rsid w:val="5F07FDEA"/>
    <w:rsid w:val="5F1CB9F2"/>
    <w:rsid w:val="5F40E82D"/>
    <w:rsid w:val="5F40E82D"/>
    <w:rsid w:val="5F4FCFEC"/>
    <w:rsid w:val="5F6485E1"/>
    <w:rsid w:val="5F80FFBF"/>
    <w:rsid w:val="5FA0BEF8"/>
    <w:rsid w:val="5FA64BEC"/>
    <w:rsid w:val="5FC8E2A4"/>
    <w:rsid w:val="5FD05973"/>
    <w:rsid w:val="5FFB25E6"/>
    <w:rsid w:val="601C5BD0"/>
    <w:rsid w:val="60A12C58"/>
    <w:rsid w:val="60C7394F"/>
    <w:rsid w:val="618066FB"/>
    <w:rsid w:val="61856FB8"/>
    <w:rsid w:val="61928460"/>
    <w:rsid w:val="61AEDECD"/>
    <w:rsid w:val="61B32F6B"/>
    <w:rsid w:val="61E4A070"/>
    <w:rsid w:val="6253C26E"/>
    <w:rsid w:val="628DBDD7"/>
    <w:rsid w:val="62C355CA"/>
    <w:rsid w:val="63046EEE"/>
    <w:rsid w:val="63337066"/>
    <w:rsid w:val="63445AD5"/>
    <w:rsid w:val="63476E64"/>
    <w:rsid w:val="63757670"/>
    <w:rsid w:val="638ACA3B"/>
    <w:rsid w:val="63B14A7C"/>
    <w:rsid w:val="63D4E9D9"/>
    <w:rsid w:val="642798CA"/>
    <w:rsid w:val="64E2FDE3"/>
    <w:rsid w:val="659EF528"/>
    <w:rsid w:val="65FC50B4"/>
    <w:rsid w:val="6632A1C7"/>
    <w:rsid w:val="66457DB7"/>
    <w:rsid w:val="6663377A"/>
    <w:rsid w:val="667B9F7F"/>
    <w:rsid w:val="66E7E0AE"/>
    <w:rsid w:val="66F123BA"/>
    <w:rsid w:val="673EF87C"/>
    <w:rsid w:val="678BFF7F"/>
    <w:rsid w:val="67AA16C6"/>
    <w:rsid w:val="67ABFEE1"/>
    <w:rsid w:val="67F476F1"/>
    <w:rsid w:val="68299E03"/>
    <w:rsid w:val="685C6991"/>
    <w:rsid w:val="687CF9C2"/>
    <w:rsid w:val="688518CD"/>
    <w:rsid w:val="68A29D6B"/>
    <w:rsid w:val="68D45841"/>
    <w:rsid w:val="68F1EFA1"/>
    <w:rsid w:val="68F1EFA1"/>
    <w:rsid w:val="691C9CFB"/>
    <w:rsid w:val="693DE606"/>
    <w:rsid w:val="69467C1D"/>
    <w:rsid w:val="6951D9C7"/>
    <w:rsid w:val="6974BB4D"/>
    <w:rsid w:val="698953F1"/>
    <w:rsid w:val="69B3075B"/>
    <w:rsid w:val="69C33E4C"/>
    <w:rsid w:val="69DEF04F"/>
    <w:rsid w:val="6A3FB87F"/>
    <w:rsid w:val="6A73C33F"/>
    <w:rsid w:val="6A880B63"/>
    <w:rsid w:val="6AA38D53"/>
    <w:rsid w:val="6AC9E02F"/>
    <w:rsid w:val="6AE08701"/>
    <w:rsid w:val="6B9F2CCC"/>
    <w:rsid w:val="6BB5F1F0"/>
    <w:rsid w:val="6C3B7546"/>
    <w:rsid w:val="6C65033F"/>
    <w:rsid w:val="6C79187F"/>
    <w:rsid w:val="6C9826EC"/>
    <w:rsid w:val="6CB68D88"/>
    <w:rsid w:val="6CB6ECBA"/>
    <w:rsid w:val="6CBEEBDC"/>
    <w:rsid w:val="6D0BF5BF"/>
    <w:rsid w:val="6D59A540"/>
    <w:rsid w:val="6D6D1DCC"/>
    <w:rsid w:val="6E224E7B"/>
    <w:rsid w:val="6E9CD723"/>
    <w:rsid w:val="6EA6EABA"/>
    <w:rsid w:val="6EB98FFF"/>
    <w:rsid w:val="6EE8D219"/>
    <w:rsid w:val="6F326A3E"/>
    <w:rsid w:val="6F5BADA0"/>
    <w:rsid w:val="6FB932DD"/>
    <w:rsid w:val="6FD15067"/>
    <w:rsid w:val="6FE35270"/>
    <w:rsid w:val="6FE3E037"/>
    <w:rsid w:val="702541F9"/>
    <w:rsid w:val="7054374E"/>
    <w:rsid w:val="70D436C3"/>
    <w:rsid w:val="70EC3C03"/>
    <w:rsid w:val="717CEE8A"/>
    <w:rsid w:val="71935C6A"/>
    <w:rsid w:val="71E61292"/>
    <w:rsid w:val="71EBFA2B"/>
    <w:rsid w:val="71FCBD5A"/>
    <w:rsid w:val="72581013"/>
    <w:rsid w:val="727E1C23"/>
    <w:rsid w:val="7298A0C7"/>
    <w:rsid w:val="729B0932"/>
    <w:rsid w:val="731169B5"/>
    <w:rsid w:val="7370935D"/>
    <w:rsid w:val="73A357FB"/>
    <w:rsid w:val="7426CEC8"/>
    <w:rsid w:val="745443C3"/>
    <w:rsid w:val="74725F0E"/>
    <w:rsid w:val="7554047B"/>
    <w:rsid w:val="756152C4"/>
    <w:rsid w:val="7564C370"/>
    <w:rsid w:val="757CD895"/>
    <w:rsid w:val="76A5B194"/>
    <w:rsid w:val="76D9C5AD"/>
    <w:rsid w:val="76E8EBAA"/>
    <w:rsid w:val="770395D8"/>
    <w:rsid w:val="77F97B88"/>
    <w:rsid w:val="781FDAD6"/>
    <w:rsid w:val="78239B93"/>
    <w:rsid w:val="78261B77"/>
    <w:rsid w:val="78831693"/>
    <w:rsid w:val="788ED456"/>
    <w:rsid w:val="78A64E8E"/>
    <w:rsid w:val="790DFDCA"/>
    <w:rsid w:val="79262531"/>
    <w:rsid w:val="79ACF80B"/>
    <w:rsid w:val="79C160C3"/>
    <w:rsid w:val="79DF0846"/>
    <w:rsid w:val="7A086A4D"/>
    <w:rsid w:val="7A5193D4"/>
    <w:rsid w:val="7A7741DD"/>
    <w:rsid w:val="7BAA198A"/>
    <w:rsid w:val="7BD6E0F3"/>
    <w:rsid w:val="7BD71098"/>
    <w:rsid w:val="7C036E50"/>
    <w:rsid w:val="7C085E97"/>
    <w:rsid w:val="7C360393"/>
    <w:rsid w:val="7CAE7B53"/>
    <w:rsid w:val="7CE4C10A"/>
    <w:rsid w:val="7CE6DAF9"/>
    <w:rsid w:val="7CF14857"/>
    <w:rsid w:val="7CF7291C"/>
    <w:rsid w:val="7CFA8DCD"/>
    <w:rsid w:val="7D1972A2"/>
    <w:rsid w:val="7D19B33C"/>
    <w:rsid w:val="7D272E14"/>
    <w:rsid w:val="7D2C93CE"/>
    <w:rsid w:val="7D8C4046"/>
    <w:rsid w:val="7DAD2CB1"/>
    <w:rsid w:val="7DFE84D5"/>
    <w:rsid w:val="7E2BA90D"/>
    <w:rsid w:val="7EF8B8F1"/>
    <w:rsid w:val="7F0A7F4B"/>
    <w:rsid w:val="7F12B7C0"/>
    <w:rsid w:val="7F250C14"/>
    <w:rsid w:val="7F64EF1F"/>
    <w:rsid w:val="7F8407E9"/>
    <w:rsid w:val="7FB3885B"/>
    <w:rsid w:val="7FB62BA0"/>
    <w:rsid w:val="7FFAD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1FECD"/>
  <w15:chartTrackingRefBased/>
  <w15:docId w15:val="{EA7C1195-C099-40E9-B919-4F5FAA7106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44BA09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44BA09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44BA09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44BA09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44BA09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44BA09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44BA09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44BA09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44BA09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44BA09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44BA09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44BA09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44BA09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44BA09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2024-11-25T14:22:07.2697024Z</dcterms:created>
  <dcterms:modified xsi:type="dcterms:W3CDTF">2025-01-09T18:22:39.0612043Z</dcterms:modified>
  <dc:creator>Harlee Campbell (2411343)</dc:creator>
  <lastModifiedBy>Harlee Campbell (2411343)</lastModifiedBy>
</coreProperties>
</file>