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B63A12" w14:textId="77777777" w:rsidR="000C6F47" w:rsidRDefault="000C6F47" w:rsidP="00E50269">
      <w:pPr>
        <w:jc w:val="center"/>
        <w:rPr>
          <w:b/>
          <w:bCs/>
          <w:sz w:val="56"/>
          <w:szCs w:val="56"/>
        </w:rPr>
      </w:pPr>
    </w:p>
    <w:p w14:paraId="04B72036" w14:textId="77777777" w:rsidR="000C6F47" w:rsidRDefault="000C6F47" w:rsidP="00E50269">
      <w:pPr>
        <w:jc w:val="center"/>
        <w:rPr>
          <w:b/>
          <w:bCs/>
          <w:sz w:val="56"/>
          <w:szCs w:val="56"/>
        </w:rPr>
      </w:pPr>
    </w:p>
    <w:p w14:paraId="2C258FA8" w14:textId="50DE8C3F" w:rsidR="00E27090" w:rsidRPr="00B45C09" w:rsidRDefault="00590743" w:rsidP="00E50269">
      <w:pPr>
        <w:jc w:val="center"/>
        <w:rPr>
          <w:rFonts w:ascii="Arial" w:hAnsi="Arial" w:cs="Arial"/>
          <w:b/>
          <w:bCs/>
          <w:sz w:val="56"/>
          <w:szCs w:val="56"/>
        </w:rPr>
      </w:pPr>
      <w:r w:rsidRPr="00B45C09">
        <w:rPr>
          <w:rFonts w:ascii="Arial" w:hAnsi="Arial" w:cs="Arial"/>
          <w:b/>
          <w:bCs/>
          <w:sz w:val="56"/>
          <w:szCs w:val="56"/>
        </w:rPr>
        <w:t xml:space="preserve">PLANNING AND </w:t>
      </w:r>
      <w:r w:rsidR="00886F86" w:rsidRPr="00B45C09">
        <w:rPr>
          <w:rFonts w:ascii="Arial" w:hAnsi="Arial" w:cs="Arial"/>
          <w:b/>
          <w:bCs/>
          <w:sz w:val="56"/>
          <w:szCs w:val="56"/>
        </w:rPr>
        <w:t>DELIVERING AN INTERNATIONAL MEETING/EVENT</w:t>
      </w:r>
    </w:p>
    <w:p w14:paraId="4335ECAF" w14:textId="77777777" w:rsidR="000969C2" w:rsidRPr="00B45C09" w:rsidRDefault="000969C2" w:rsidP="00E27090">
      <w:pPr>
        <w:rPr>
          <w:rFonts w:ascii="Arial" w:hAnsi="Arial" w:cs="Arial"/>
        </w:rPr>
      </w:pPr>
    </w:p>
    <w:p w14:paraId="6AC788CD" w14:textId="77777777" w:rsidR="000969C2" w:rsidRPr="00B45C09" w:rsidRDefault="000969C2" w:rsidP="00E27090">
      <w:pPr>
        <w:rPr>
          <w:rFonts w:ascii="Arial" w:hAnsi="Arial" w:cs="Arial"/>
        </w:rPr>
      </w:pPr>
    </w:p>
    <w:p w14:paraId="14F1A407" w14:textId="77777777" w:rsidR="000969C2" w:rsidRPr="00B45C09" w:rsidRDefault="000969C2" w:rsidP="00E27090">
      <w:pPr>
        <w:rPr>
          <w:rFonts w:ascii="Arial" w:hAnsi="Arial" w:cs="Arial"/>
        </w:rPr>
      </w:pPr>
    </w:p>
    <w:p w14:paraId="3145485B" w14:textId="77777777" w:rsidR="000969C2" w:rsidRPr="00B45C09" w:rsidRDefault="000969C2" w:rsidP="00E27090">
      <w:pPr>
        <w:rPr>
          <w:rFonts w:ascii="Arial" w:hAnsi="Arial" w:cs="Arial"/>
        </w:rPr>
      </w:pPr>
    </w:p>
    <w:p w14:paraId="6CE11E76" w14:textId="77777777" w:rsidR="000969C2" w:rsidRPr="00B45C09" w:rsidRDefault="000969C2" w:rsidP="00E27090">
      <w:pPr>
        <w:rPr>
          <w:rFonts w:ascii="Arial" w:hAnsi="Arial" w:cs="Arial"/>
        </w:rPr>
      </w:pPr>
    </w:p>
    <w:p w14:paraId="06895AFC" w14:textId="7F8E8219" w:rsidR="000969C2" w:rsidRPr="00B45C09" w:rsidRDefault="000969C2" w:rsidP="000969C2">
      <w:pPr>
        <w:spacing w:after="200" w:line="276" w:lineRule="auto"/>
        <w:jc w:val="left"/>
        <w:rPr>
          <w:rFonts w:ascii="Arial" w:hAnsi="Arial" w:cs="Arial"/>
        </w:rPr>
      </w:pPr>
    </w:p>
    <w:p w14:paraId="323A8E74" w14:textId="77777777" w:rsidR="00E27090" w:rsidRPr="00B45C09" w:rsidRDefault="00E27090" w:rsidP="00E27090">
      <w:pPr>
        <w:rPr>
          <w:rFonts w:ascii="Arial" w:hAnsi="Arial" w:cs="Arial"/>
        </w:rPr>
      </w:pPr>
    </w:p>
    <w:p w14:paraId="0ABD2A07" w14:textId="77777777" w:rsidR="00E27090" w:rsidRPr="00B45C09" w:rsidRDefault="00E27090" w:rsidP="00E27090">
      <w:pPr>
        <w:rPr>
          <w:rFonts w:ascii="Arial" w:hAnsi="Arial" w:cs="Arial"/>
          <w:b/>
          <w:bCs/>
        </w:rPr>
      </w:pPr>
    </w:p>
    <w:p w14:paraId="7CDCA397" w14:textId="77777777" w:rsidR="00B30449" w:rsidRPr="00B45C09" w:rsidRDefault="00B30449" w:rsidP="00B30449">
      <w:pPr>
        <w:jc w:val="center"/>
        <w:rPr>
          <w:rFonts w:ascii="Arial" w:hAnsi="Arial" w:cs="Arial"/>
          <w:b/>
          <w:bCs/>
        </w:rPr>
      </w:pPr>
    </w:p>
    <w:p w14:paraId="4C00A331" w14:textId="77777777" w:rsidR="00B30449" w:rsidRPr="00B45C09" w:rsidRDefault="00B30449" w:rsidP="00B30449">
      <w:pPr>
        <w:jc w:val="center"/>
        <w:rPr>
          <w:rFonts w:ascii="Arial" w:hAnsi="Arial" w:cs="Arial"/>
          <w:b/>
          <w:bCs/>
        </w:rPr>
      </w:pPr>
    </w:p>
    <w:p w14:paraId="3455B935" w14:textId="77777777" w:rsidR="00B30449" w:rsidRPr="00B45C09" w:rsidRDefault="00B30449" w:rsidP="00B30449">
      <w:pPr>
        <w:jc w:val="center"/>
        <w:rPr>
          <w:rFonts w:ascii="Arial" w:hAnsi="Arial" w:cs="Arial"/>
          <w:b/>
          <w:bCs/>
        </w:rPr>
      </w:pPr>
    </w:p>
    <w:p w14:paraId="6805951D" w14:textId="4F817441" w:rsidR="00E27090" w:rsidRPr="00B45C09" w:rsidRDefault="00E27090" w:rsidP="00B30449">
      <w:pPr>
        <w:jc w:val="center"/>
        <w:rPr>
          <w:rFonts w:ascii="Arial" w:hAnsi="Arial" w:cs="Arial"/>
          <w:b/>
          <w:bCs/>
        </w:rPr>
      </w:pPr>
      <w:r w:rsidRPr="00B45C09">
        <w:rPr>
          <w:rFonts w:ascii="Arial" w:hAnsi="Arial" w:cs="Arial"/>
          <w:b/>
          <w:bCs/>
          <w:u w:val="single"/>
        </w:rPr>
        <w:t>Student Name</w:t>
      </w:r>
      <w:r w:rsidRPr="00B45C09">
        <w:rPr>
          <w:rFonts w:ascii="Arial" w:hAnsi="Arial" w:cs="Arial"/>
          <w:b/>
          <w:bCs/>
        </w:rPr>
        <w:t xml:space="preserve">: </w:t>
      </w:r>
      <w:r w:rsidR="008B135C" w:rsidRPr="00B45C09">
        <w:rPr>
          <w:rFonts w:ascii="Arial" w:hAnsi="Arial" w:cs="Arial"/>
          <w:b/>
          <w:bCs/>
        </w:rPr>
        <w:t>Ana-Maria Savulescu</w:t>
      </w:r>
    </w:p>
    <w:p w14:paraId="7E2DDE5C" w14:textId="14E9E44C" w:rsidR="00E27090" w:rsidRPr="00B45C09" w:rsidRDefault="00E27090" w:rsidP="00B30449">
      <w:pPr>
        <w:jc w:val="center"/>
        <w:rPr>
          <w:rFonts w:ascii="Arial" w:hAnsi="Arial" w:cs="Arial"/>
          <w:b/>
          <w:bCs/>
        </w:rPr>
      </w:pPr>
      <w:r w:rsidRPr="00B45C09">
        <w:rPr>
          <w:rFonts w:ascii="Arial" w:hAnsi="Arial" w:cs="Arial"/>
          <w:b/>
          <w:bCs/>
          <w:u w:val="single"/>
        </w:rPr>
        <w:t>Student ID</w:t>
      </w:r>
      <w:r w:rsidRPr="00B45C09">
        <w:rPr>
          <w:rFonts w:ascii="Arial" w:hAnsi="Arial" w:cs="Arial"/>
          <w:b/>
          <w:bCs/>
        </w:rPr>
        <w:t xml:space="preserve">: </w:t>
      </w:r>
      <w:r w:rsidR="008B135C" w:rsidRPr="00B45C09">
        <w:rPr>
          <w:rFonts w:ascii="Arial" w:hAnsi="Arial" w:cs="Arial"/>
          <w:b/>
          <w:bCs/>
        </w:rPr>
        <w:t xml:space="preserve"> 2208665</w:t>
      </w:r>
    </w:p>
    <w:p w14:paraId="06471F11" w14:textId="1131DD4E" w:rsidR="00B63E5D" w:rsidRPr="00B45C09" w:rsidRDefault="005B66BA" w:rsidP="00B30449">
      <w:pPr>
        <w:jc w:val="center"/>
        <w:rPr>
          <w:rFonts w:ascii="Arial" w:hAnsi="Arial" w:cs="Arial"/>
          <w:b/>
          <w:bCs/>
        </w:rPr>
      </w:pPr>
      <w:r w:rsidRPr="00B45C09">
        <w:rPr>
          <w:rFonts w:ascii="Arial" w:hAnsi="Arial" w:cs="Arial"/>
          <w:b/>
          <w:bCs/>
          <w:u w:val="single"/>
        </w:rPr>
        <w:t>Module Title</w:t>
      </w:r>
      <w:r w:rsidRPr="00B45C09">
        <w:rPr>
          <w:rFonts w:ascii="Arial" w:hAnsi="Arial" w:cs="Arial"/>
          <w:b/>
          <w:bCs/>
        </w:rPr>
        <w:t>: International Meeting</w:t>
      </w:r>
      <w:r w:rsidR="00317571" w:rsidRPr="00B45C09">
        <w:rPr>
          <w:rFonts w:ascii="Arial" w:hAnsi="Arial" w:cs="Arial"/>
          <w:b/>
          <w:bCs/>
        </w:rPr>
        <w:t>s Management BMIH 6007</w:t>
      </w:r>
    </w:p>
    <w:p w14:paraId="4403E501" w14:textId="74B4D8B5" w:rsidR="00317571" w:rsidRPr="00B45C09" w:rsidRDefault="00317571" w:rsidP="00B30449">
      <w:pPr>
        <w:jc w:val="center"/>
        <w:rPr>
          <w:rFonts w:ascii="Arial" w:hAnsi="Arial" w:cs="Arial"/>
          <w:b/>
          <w:bCs/>
        </w:rPr>
      </w:pPr>
      <w:r w:rsidRPr="00B45C09">
        <w:rPr>
          <w:rFonts w:ascii="Arial" w:hAnsi="Arial" w:cs="Arial"/>
          <w:b/>
          <w:bCs/>
          <w:u w:val="single"/>
        </w:rPr>
        <w:t>Lecturer Name</w:t>
      </w:r>
      <w:r w:rsidRPr="00B45C09">
        <w:rPr>
          <w:rFonts w:ascii="Arial" w:hAnsi="Arial" w:cs="Arial"/>
          <w:b/>
          <w:bCs/>
        </w:rPr>
        <w:t xml:space="preserve">: </w:t>
      </w:r>
      <w:r w:rsidR="00B30449" w:rsidRPr="00B45C09">
        <w:rPr>
          <w:rFonts w:ascii="Arial" w:hAnsi="Arial" w:cs="Arial"/>
          <w:b/>
          <w:bCs/>
        </w:rPr>
        <w:t>Chris Wilkin</w:t>
      </w:r>
    </w:p>
    <w:p w14:paraId="23E14807" w14:textId="01F21F24" w:rsidR="00AD5FAC" w:rsidRPr="00B45C09" w:rsidRDefault="00975025" w:rsidP="00E27090">
      <w:pPr>
        <w:spacing w:after="200" w:line="276" w:lineRule="auto"/>
        <w:jc w:val="left"/>
        <w:rPr>
          <w:rFonts w:ascii="Arial" w:hAnsi="Arial" w:cs="Arial"/>
          <w:b/>
          <w:bCs/>
          <w:sz w:val="28"/>
          <w:szCs w:val="28"/>
        </w:rPr>
      </w:pPr>
      <w:r w:rsidRPr="00B45C09">
        <w:rPr>
          <w:rFonts w:ascii="Arial" w:hAnsi="Arial" w:cs="Arial"/>
          <w:b/>
          <w:bCs/>
          <w:sz w:val="28"/>
          <w:szCs w:val="28"/>
        </w:rPr>
        <w:lastRenderedPageBreak/>
        <w:t>Executive Summary</w:t>
      </w:r>
    </w:p>
    <w:p w14:paraId="223507D2" w14:textId="2614101F" w:rsidR="00AD5FAC" w:rsidRPr="00B45C09" w:rsidRDefault="00AD5FAC" w:rsidP="006E3AFA">
      <w:pPr>
        <w:spacing w:after="200"/>
        <w:rPr>
          <w:rFonts w:ascii="Arial" w:hAnsi="Arial" w:cs="Arial"/>
          <w:lang w:val="en-IN"/>
        </w:rPr>
      </w:pPr>
      <w:r w:rsidRPr="00B45C09">
        <w:rPr>
          <w:rFonts w:ascii="Arial" w:hAnsi="Arial" w:cs="Arial"/>
          <w:lang w:val="en-IN"/>
        </w:rPr>
        <w:t xml:space="preserve">The plan is that the Winter Wonderland Cultural Expo to take place at a time that fits with the goals of nearby companies. The goal is to have more people that come to the area and do different things to help the business. </w:t>
      </w:r>
    </w:p>
    <w:p w14:paraId="7AC51AA8" w14:textId="6ABB467C" w:rsidR="006E4F15" w:rsidRPr="00B45C09" w:rsidRDefault="006E4F15" w:rsidP="006E3AFA">
      <w:pPr>
        <w:spacing w:after="200"/>
        <w:rPr>
          <w:rFonts w:ascii="Arial" w:hAnsi="Arial" w:cs="Arial"/>
          <w:lang w:val="en-IN"/>
        </w:rPr>
      </w:pPr>
      <w:r w:rsidRPr="00B45C09">
        <w:rPr>
          <w:rFonts w:ascii="Arial" w:hAnsi="Arial" w:cs="Arial"/>
          <w:lang w:val="en-IN"/>
        </w:rPr>
        <w:t xml:space="preserve">The Event Cycle is a useful tool for planning events as it displays the full process, from coming up with concepts to thoroughly planning, carrying out the plans, and assessing how well they performed. </w:t>
      </w:r>
    </w:p>
    <w:p w14:paraId="0D24767E" w14:textId="77777777" w:rsidR="00AA015E" w:rsidRPr="00B45C09" w:rsidRDefault="00AA015E" w:rsidP="006E3AFA">
      <w:pPr>
        <w:spacing w:after="200"/>
        <w:rPr>
          <w:rFonts w:ascii="Arial" w:hAnsi="Arial" w:cs="Arial"/>
          <w:lang w:val="en-IN"/>
        </w:rPr>
      </w:pPr>
      <w:r w:rsidRPr="00B45C09">
        <w:rPr>
          <w:rFonts w:ascii="Arial" w:hAnsi="Arial" w:cs="Arial"/>
          <w:lang w:val="en-IN"/>
        </w:rPr>
        <w:t>As part of the Winter Wonderland Expo, many winter-themed events will be held, which both participants and tourists will enjoy. A world-class neighbourhood band will sing at the opening event, which will be led by people from the area.</w:t>
      </w:r>
    </w:p>
    <w:p w14:paraId="17B5E249" w14:textId="47F2F181" w:rsidR="00AA015E" w:rsidRPr="00B45C09" w:rsidRDefault="00AA015E" w:rsidP="006E3AFA">
      <w:pPr>
        <w:rPr>
          <w:rFonts w:ascii="Arial" w:hAnsi="Arial" w:cs="Arial"/>
          <w:lang w:val="en-IN"/>
        </w:rPr>
      </w:pPr>
      <w:r w:rsidRPr="00B45C09">
        <w:rPr>
          <w:rFonts w:ascii="Arial" w:hAnsi="Arial" w:cs="Arial"/>
          <w:lang w:val="en-IN"/>
        </w:rPr>
        <w:t>The successful implementation of the Winter Wonderland Cultural Expo is going to call for the implementation of a range of operations skills and tools in various fields</w:t>
      </w:r>
      <w:r w:rsidR="000D66FB" w:rsidRPr="00B45C09">
        <w:rPr>
          <w:rFonts w:ascii="Arial" w:hAnsi="Arial" w:cs="Arial"/>
          <w:lang w:val="en-IN"/>
        </w:rPr>
        <w:t>.</w:t>
      </w:r>
    </w:p>
    <w:p w14:paraId="71894BC1" w14:textId="115E3D85" w:rsidR="00AA015E" w:rsidRPr="00B45C09" w:rsidRDefault="00AA015E" w:rsidP="006E3AFA">
      <w:pPr>
        <w:rPr>
          <w:rFonts w:ascii="Arial" w:hAnsi="Arial" w:cs="Arial"/>
          <w:lang w:val="en-IN"/>
        </w:rPr>
      </w:pPr>
      <w:r w:rsidRPr="00B45C09">
        <w:rPr>
          <w:rFonts w:ascii="Arial" w:hAnsi="Arial" w:cs="Arial"/>
          <w:lang w:val="en-IN"/>
        </w:rPr>
        <w:t>The Northampton Guildhall Winter Culture Expo has a budget that is meant to be fair while still covering all the costs that need to be covered.</w:t>
      </w:r>
    </w:p>
    <w:p w14:paraId="07D0247C" w14:textId="77777777" w:rsidR="00035923" w:rsidRPr="00B45C09" w:rsidRDefault="00035923" w:rsidP="006E3AFA">
      <w:pPr>
        <w:rPr>
          <w:rFonts w:ascii="Arial" w:hAnsi="Arial" w:cs="Arial"/>
          <w:lang w:val="en-IN"/>
        </w:rPr>
      </w:pPr>
      <w:r w:rsidRPr="00B45C09">
        <w:rPr>
          <w:rFonts w:ascii="Arial" w:hAnsi="Arial" w:cs="Arial"/>
          <w:lang w:val="en-IN"/>
        </w:rPr>
        <w:t>Recent trends that have affected the meetings and events industry include Sustainability; Digital technology; and Inclusiveness. These trends influence the planning and delivery of occasions such as the Winter Wonderland Cultural Expo.</w:t>
      </w:r>
    </w:p>
    <w:p w14:paraId="41B80262" w14:textId="77B9602A" w:rsidR="00126BFA" w:rsidRPr="00B45C09" w:rsidRDefault="004B5FE8" w:rsidP="006E3AFA">
      <w:pPr>
        <w:spacing w:after="200"/>
        <w:rPr>
          <w:rFonts w:ascii="Arial" w:hAnsi="Arial" w:cs="Arial"/>
        </w:rPr>
      </w:pPr>
      <w:r w:rsidRPr="00B45C09">
        <w:rPr>
          <w:rFonts w:ascii="Arial" w:eastAsia="Times New Roman" w:hAnsi="Arial" w:cs="Arial"/>
          <w:szCs w:val="24"/>
          <w:lang w:val="en-IN" w:eastAsia="en-IN" w:bidi="hi-IN"/>
        </w:rPr>
        <w:t>For Northampton to host the Winter Wonderland Expo is a great idea that fits with current event business trends and considers the social and economic problems in the area</w:t>
      </w:r>
      <w:r w:rsidRPr="00B45C09">
        <w:rPr>
          <w:rFonts w:ascii="Arial" w:hAnsi="Arial" w:cs="Arial"/>
        </w:rPr>
        <w:t xml:space="preserve">. </w:t>
      </w:r>
      <w:r w:rsidR="00F36B9A" w:rsidRPr="00B45C09">
        <w:rPr>
          <w:rFonts w:ascii="Arial" w:hAnsi="Arial" w:cs="Arial"/>
        </w:rPr>
        <w:br w:type="page"/>
      </w:r>
    </w:p>
    <w:sdt>
      <w:sdtPr>
        <w:rPr>
          <w:lang w:val="en-GB"/>
        </w:rPr>
        <w:id w:val="-1613278444"/>
        <w:docPartObj>
          <w:docPartGallery w:val="Table of Contents"/>
          <w:docPartUnique/>
        </w:docPartObj>
      </w:sdtPr>
      <w:sdtEndPr>
        <w:rPr>
          <w:rFonts w:ascii="Times New Roman" w:eastAsiaTheme="minorHAnsi" w:hAnsi="Times New Roman" w:cstheme="minorBidi"/>
          <w:b/>
          <w:bCs/>
          <w:color w:val="auto"/>
          <w:sz w:val="24"/>
          <w:szCs w:val="22"/>
        </w:rPr>
      </w:sdtEndPr>
      <w:sdtContent>
        <w:p w14:paraId="4B27EC38" w14:textId="04DDE6CD" w:rsidR="005C4B72" w:rsidRPr="00D72AAE" w:rsidRDefault="005C4B72">
          <w:pPr>
            <w:pStyle w:val="TOCHeading"/>
            <w:rPr>
              <w:rFonts w:ascii="Arial" w:hAnsi="Arial" w:cs="Arial"/>
              <w:lang w:val="en-GB"/>
            </w:rPr>
          </w:pPr>
          <w:r w:rsidRPr="00D72AAE">
            <w:rPr>
              <w:rFonts w:ascii="Arial" w:hAnsi="Arial" w:cs="Arial"/>
              <w:lang w:val="en-GB"/>
            </w:rPr>
            <w:t>Contents</w:t>
          </w:r>
        </w:p>
        <w:p w14:paraId="056EE412" w14:textId="17CED5D4" w:rsidR="002F4D4D" w:rsidRPr="00D72AAE" w:rsidRDefault="002F4D4D" w:rsidP="002F4D4D">
          <w:pPr>
            <w:rPr>
              <w:rFonts w:ascii="Arial" w:hAnsi="Arial" w:cs="Arial"/>
              <w:szCs w:val="24"/>
            </w:rPr>
          </w:pPr>
          <w:r w:rsidRPr="00D72AAE">
            <w:rPr>
              <w:rFonts w:ascii="Arial" w:hAnsi="Arial" w:cs="Arial"/>
              <w:szCs w:val="24"/>
            </w:rPr>
            <w:t>Executive Summary…………………………………………………………………………2</w:t>
          </w:r>
        </w:p>
        <w:p w14:paraId="44DEBAB6" w14:textId="65E84999" w:rsidR="005C4B72" w:rsidRPr="00D72AAE" w:rsidRDefault="005C4B72">
          <w:pPr>
            <w:pStyle w:val="TOC1"/>
            <w:tabs>
              <w:tab w:val="right" w:leader="dot" w:pos="9016"/>
            </w:tabs>
            <w:rPr>
              <w:rFonts w:ascii="Arial" w:eastAsiaTheme="minorEastAsia" w:hAnsi="Arial" w:cs="Arial"/>
              <w:noProof/>
              <w:kern w:val="2"/>
              <w:szCs w:val="24"/>
              <w:lang w:eastAsia="en-GB"/>
              <w14:ligatures w14:val="standardContextual"/>
            </w:rPr>
          </w:pPr>
          <w:r w:rsidRPr="00D72AAE">
            <w:rPr>
              <w:rFonts w:ascii="Arial" w:hAnsi="Arial" w:cs="Arial"/>
              <w:szCs w:val="24"/>
            </w:rPr>
            <w:fldChar w:fldCharType="begin"/>
          </w:r>
          <w:r w:rsidRPr="00D72AAE">
            <w:rPr>
              <w:rFonts w:ascii="Arial" w:hAnsi="Arial" w:cs="Arial"/>
              <w:szCs w:val="24"/>
            </w:rPr>
            <w:instrText xml:space="preserve"> TOC \o "1-3" \h \z \u </w:instrText>
          </w:r>
          <w:r w:rsidRPr="00D72AAE">
            <w:rPr>
              <w:rFonts w:ascii="Arial" w:hAnsi="Arial" w:cs="Arial"/>
              <w:szCs w:val="24"/>
            </w:rPr>
            <w:fldChar w:fldCharType="separate"/>
          </w:r>
          <w:hyperlink w:anchor="_Toc181955799" w:history="1">
            <w:r w:rsidRPr="00D72AAE">
              <w:rPr>
                <w:rStyle w:val="Hyperlink"/>
                <w:rFonts w:ascii="Arial" w:hAnsi="Arial" w:cs="Arial"/>
                <w:noProof/>
                <w:szCs w:val="24"/>
              </w:rPr>
              <w:t>Introduction</w:t>
            </w:r>
            <w:r w:rsidRPr="00D72AAE">
              <w:rPr>
                <w:rFonts w:ascii="Arial" w:hAnsi="Arial" w:cs="Arial"/>
                <w:noProof/>
                <w:webHidden/>
                <w:szCs w:val="24"/>
              </w:rPr>
              <w:tab/>
            </w:r>
            <w:r w:rsidRPr="00D72AAE">
              <w:rPr>
                <w:rFonts w:ascii="Arial" w:hAnsi="Arial" w:cs="Arial"/>
                <w:noProof/>
                <w:webHidden/>
                <w:szCs w:val="24"/>
              </w:rPr>
              <w:fldChar w:fldCharType="begin"/>
            </w:r>
            <w:r w:rsidRPr="00D72AAE">
              <w:rPr>
                <w:rFonts w:ascii="Arial" w:hAnsi="Arial" w:cs="Arial"/>
                <w:noProof/>
                <w:webHidden/>
                <w:szCs w:val="24"/>
              </w:rPr>
              <w:instrText xml:space="preserve"> PAGEREF _Toc181955799 \h </w:instrText>
            </w:r>
            <w:r w:rsidRPr="00D72AAE">
              <w:rPr>
                <w:rFonts w:ascii="Arial" w:hAnsi="Arial" w:cs="Arial"/>
                <w:noProof/>
                <w:webHidden/>
                <w:szCs w:val="24"/>
              </w:rPr>
            </w:r>
            <w:r w:rsidRPr="00D72AAE">
              <w:rPr>
                <w:rFonts w:ascii="Arial" w:hAnsi="Arial" w:cs="Arial"/>
                <w:noProof/>
                <w:webHidden/>
                <w:szCs w:val="24"/>
              </w:rPr>
              <w:fldChar w:fldCharType="separate"/>
            </w:r>
            <w:r w:rsidR="00F631DA" w:rsidRPr="00D72AAE">
              <w:rPr>
                <w:rFonts w:ascii="Arial" w:hAnsi="Arial" w:cs="Arial"/>
                <w:noProof/>
                <w:webHidden/>
                <w:szCs w:val="24"/>
              </w:rPr>
              <w:t>4</w:t>
            </w:r>
            <w:r w:rsidRPr="00D72AAE">
              <w:rPr>
                <w:rFonts w:ascii="Arial" w:hAnsi="Arial" w:cs="Arial"/>
                <w:noProof/>
                <w:webHidden/>
                <w:szCs w:val="24"/>
              </w:rPr>
              <w:fldChar w:fldCharType="end"/>
            </w:r>
          </w:hyperlink>
        </w:p>
        <w:p w14:paraId="2FADBB79" w14:textId="3F683758" w:rsidR="005C4B72" w:rsidRPr="00D72AAE" w:rsidRDefault="005C4B72">
          <w:pPr>
            <w:pStyle w:val="TOC1"/>
            <w:tabs>
              <w:tab w:val="right" w:leader="dot" w:pos="9016"/>
            </w:tabs>
            <w:rPr>
              <w:rFonts w:ascii="Arial" w:eastAsiaTheme="minorEastAsia" w:hAnsi="Arial" w:cs="Arial"/>
              <w:noProof/>
              <w:kern w:val="2"/>
              <w:szCs w:val="24"/>
              <w:lang w:eastAsia="en-GB"/>
              <w14:ligatures w14:val="standardContextual"/>
            </w:rPr>
          </w:pPr>
          <w:hyperlink w:anchor="_Toc181955800" w:history="1">
            <w:r w:rsidRPr="00D72AAE">
              <w:rPr>
                <w:rStyle w:val="Hyperlink"/>
                <w:rFonts w:ascii="Arial" w:hAnsi="Arial" w:cs="Arial"/>
                <w:noProof/>
                <w:szCs w:val="24"/>
              </w:rPr>
              <w:t>The Event Cycle</w:t>
            </w:r>
            <w:r w:rsidRPr="00D72AAE">
              <w:rPr>
                <w:rFonts w:ascii="Arial" w:hAnsi="Arial" w:cs="Arial"/>
                <w:noProof/>
                <w:webHidden/>
                <w:szCs w:val="24"/>
              </w:rPr>
              <w:tab/>
            </w:r>
            <w:r w:rsidRPr="00D72AAE">
              <w:rPr>
                <w:rFonts w:ascii="Arial" w:hAnsi="Arial" w:cs="Arial"/>
                <w:noProof/>
                <w:webHidden/>
                <w:szCs w:val="24"/>
              </w:rPr>
              <w:fldChar w:fldCharType="begin"/>
            </w:r>
            <w:r w:rsidRPr="00D72AAE">
              <w:rPr>
                <w:rFonts w:ascii="Arial" w:hAnsi="Arial" w:cs="Arial"/>
                <w:noProof/>
                <w:webHidden/>
                <w:szCs w:val="24"/>
              </w:rPr>
              <w:instrText xml:space="preserve"> PAGEREF _Toc181955800 \h </w:instrText>
            </w:r>
            <w:r w:rsidRPr="00D72AAE">
              <w:rPr>
                <w:rFonts w:ascii="Arial" w:hAnsi="Arial" w:cs="Arial"/>
                <w:noProof/>
                <w:webHidden/>
                <w:szCs w:val="24"/>
              </w:rPr>
            </w:r>
            <w:r w:rsidRPr="00D72AAE">
              <w:rPr>
                <w:rFonts w:ascii="Arial" w:hAnsi="Arial" w:cs="Arial"/>
                <w:noProof/>
                <w:webHidden/>
                <w:szCs w:val="24"/>
              </w:rPr>
              <w:fldChar w:fldCharType="separate"/>
            </w:r>
            <w:r w:rsidR="00F631DA" w:rsidRPr="00D72AAE">
              <w:rPr>
                <w:rFonts w:ascii="Arial" w:hAnsi="Arial" w:cs="Arial"/>
                <w:noProof/>
                <w:webHidden/>
                <w:szCs w:val="24"/>
              </w:rPr>
              <w:t>5</w:t>
            </w:r>
            <w:r w:rsidRPr="00D72AAE">
              <w:rPr>
                <w:rFonts w:ascii="Arial" w:hAnsi="Arial" w:cs="Arial"/>
                <w:noProof/>
                <w:webHidden/>
                <w:szCs w:val="24"/>
              </w:rPr>
              <w:fldChar w:fldCharType="end"/>
            </w:r>
          </w:hyperlink>
        </w:p>
        <w:p w14:paraId="36FDE541" w14:textId="1584926E" w:rsidR="005C4B72" w:rsidRPr="00D72AAE" w:rsidRDefault="005C4B72">
          <w:pPr>
            <w:pStyle w:val="TOC1"/>
            <w:tabs>
              <w:tab w:val="right" w:leader="dot" w:pos="9016"/>
            </w:tabs>
            <w:rPr>
              <w:rFonts w:ascii="Arial" w:eastAsiaTheme="minorEastAsia" w:hAnsi="Arial" w:cs="Arial"/>
              <w:noProof/>
              <w:kern w:val="2"/>
              <w:szCs w:val="24"/>
              <w:lang w:eastAsia="en-GB"/>
              <w14:ligatures w14:val="standardContextual"/>
            </w:rPr>
          </w:pPr>
          <w:hyperlink w:anchor="_Toc181955801" w:history="1">
            <w:r w:rsidRPr="00D72AAE">
              <w:rPr>
                <w:rStyle w:val="Hyperlink"/>
                <w:rFonts w:ascii="Arial" w:hAnsi="Arial" w:cs="Arial"/>
                <w:noProof/>
                <w:szCs w:val="24"/>
              </w:rPr>
              <w:t>Event Concept</w:t>
            </w:r>
            <w:r w:rsidRPr="00D72AAE">
              <w:rPr>
                <w:rFonts w:ascii="Arial" w:hAnsi="Arial" w:cs="Arial"/>
                <w:noProof/>
                <w:webHidden/>
                <w:szCs w:val="24"/>
              </w:rPr>
              <w:tab/>
            </w:r>
            <w:r w:rsidRPr="00D72AAE">
              <w:rPr>
                <w:rFonts w:ascii="Arial" w:hAnsi="Arial" w:cs="Arial"/>
                <w:noProof/>
                <w:webHidden/>
                <w:szCs w:val="24"/>
              </w:rPr>
              <w:fldChar w:fldCharType="begin"/>
            </w:r>
            <w:r w:rsidRPr="00D72AAE">
              <w:rPr>
                <w:rFonts w:ascii="Arial" w:hAnsi="Arial" w:cs="Arial"/>
                <w:noProof/>
                <w:webHidden/>
                <w:szCs w:val="24"/>
              </w:rPr>
              <w:instrText xml:space="preserve"> PAGEREF _Toc181955801 \h </w:instrText>
            </w:r>
            <w:r w:rsidRPr="00D72AAE">
              <w:rPr>
                <w:rFonts w:ascii="Arial" w:hAnsi="Arial" w:cs="Arial"/>
                <w:noProof/>
                <w:webHidden/>
                <w:szCs w:val="24"/>
              </w:rPr>
            </w:r>
            <w:r w:rsidRPr="00D72AAE">
              <w:rPr>
                <w:rFonts w:ascii="Arial" w:hAnsi="Arial" w:cs="Arial"/>
                <w:noProof/>
                <w:webHidden/>
                <w:szCs w:val="24"/>
              </w:rPr>
              <w:fldChar w:fldCharType="separate"/>
            </w:r>
            <w:r w:rsidR="00F631DA" w:rsidRPr="00D72AAE">
              <w:rPr>
                <w:rFonts w:ascii="Arial" w:hAnsi="Arial" w:cs="Arial"/>
                <w:noProof/>
                <w:webHidden/>
                <w:szCs w:val="24"/>
              </w:rPr>
              <w:t>6</w:t>
            </w:r>
            <w:r w:rsidRPr="00D72AAE">
              <w:rPr>
                <w:rFonts w:ascii="Arial" w:hAnsi="Arial" w:cs="Arial"/>
                <w:noProof/>
                <w:webHidden/>
                <w:szCs w:val="24"/>
              </w:rPr>
              <w:fldChar w:fldCharType="end"/>
            </w:r>
          </w:hyperlink>
        </w:p>
        <w:p w14:paraId="4550AF5A" w14:textId="008341F8" w:rsidR="005C4B72" w:rsidRPr="00D72AAE" w:rsidRDefault="005C4B72" w:rsidP="00B75278">
          <w:pPr>
            <w:pStyle w:val="TOC2"/>
            <w:rPr>
              <w:rFonts w:ascii="Arial" w:eastAsiaTheme="minorEastAsia" w:hAnsi="Arial" w:cs="Arial"/>
              <w:noProof/>
              <w:kern w:val="2"/>
              <w:lang w:eastAsia="en-GB"/>
              <w14:ligatures w14:val="standardContextual"/>
            </w:rPr>
          </w:pPr>
          <w:hyperlink w:anchor="_Toc181955802" w:history="1">
            <w:r w:rsidRPr="00D72AAE">
              <w:rPr>
                <w:rStyle w:val="Hyperlink"/>
                <w:rFonts w:ascii="Arial" w:hAnsi="Arial" w:cs="Arial"/>
                <w:noProof/>
                <w:szCs w:val="24"/>
              </w:rPr>
              <w:t>Aim and Objectives of the Event</w:t>
            </w:r>
            <w:r w:rsidRPr="00D72AAE">
              <w:rPr>
                <w:rFonts w:ascii="Arial" w:hAnsi="Arial" w:cs="Arial"/>
                <w:noProof/>
                <w:webHidden/>
              </w:rPr>
              <w:tab/>
            </w:r>
            <w:r w:rsidRPr="00D72AAE">
              <w:rPr>
                <w:rFonts w:ascii="Arial" w:hAnsi="Arial" w:cs="Arial"/>
                <w:noProof/>
                <w:webHidden/>
              </w:rPr>
              <w:fldChar w:fldCharType="begin"/>
            </w:r>
            <w:r w:rsidRPr="00D72AAE">
              <w:rPr>
                <w:rFonts w:ascii="Arial" w:hAnsi="Arial" w:cs="Arial"/>
                <w:noProof/>
                <w:webHidden/>
              </w:rPr>
              <w:instrText xml:space="preserve"> PAGEREF _Toc181955802 \h </w:instrText>
            </w:r>
            <w:r w:rsidRPr="00D72AAE">
              <w:rPr>
                <w:rFonts w:ascii="Arial" w:hAnsi="Arial" w:cs="Arial"/>
                <w:noProof/>
                <w:webHidden/>
              </w:rPr>
            </w:r>
            <w:r w:rsidRPr="00D72AAE">
              <w:rPr>
                <w:rFonts w:ascii="Arial" w:hAnsi="Arial" w:cs="Arial"/>
                <w:noProof/>
                <w:webHidden/>
              </w:rPr>
              <w:fldChar w:fldCharType="separate"/>
            </w:r>
            <w:r w:rsidR="00F631DA" w:rsidRPr="00D72AAE">
              <w:rPr>
                <w:rFonts w:ascii="Arial" w:hAnsi="Arial" w:cs="Arial"/>
                <w:noProof/>
                <w:webHidden/>
              </w:rPr>
              <w:t>6</w:t>
            </w:r>
            <w:r w:rsidRPr="00D72AAE">
              <w:rPr>
                <w:rFonts w:ascii="Arial" w:hAnsi="Arial" w:cs="Arial"/>
                <w:noProof/>
                <w:webHidden/>
              </w:rPr>
              <w:fldChar w:fldCharType="end"/>
            </w:r>
          </w:hyperlink>
        </w:p>
        <w:p w14:paraId="4363E723" w14:textId="31B9D1F6" w:rsidR="005C4B72" w:rsidRPr="00D72AAE" w:rsidRDefault="005C4B72">
          <w:pPr>
            <w:pStyle w:val="TOC1"/>
            <w:tabs>
              <w:tab w:val="right" w:leader="dot" w:pos="9016"/>
            </w:tabs>
            <w:rPr>
              <w:rFonts w:ascii="Arial" w:eastAsiaTheme="minorEastAsia" w:hAnsi="Arial" w:cs="Arial"/>
              <w:noProof/>
              <w:kern w:val="2"/>
              <w:szCs w:val="24"/>
              <w:lang w:eastAsia="en-GB"/>
              <w14:ligatures w14:val="standardContextual"/>
            </w:rPr>
          </w:pPr>
          <w:hyperlink w:anchor="_Toc181955803" w:history="1">
            <w:r w:rsidRPr="00D72AAE">
              <w:rPr>
                <w:rStyle w:val="Hyperlink"/>
                <w:rFonts w:ascii="Arial" w:hAnsi="Arial" w:cs="Arial"/>
                <w:noProof/>
                <w:szCs w:val="24"/>
              </w:rPr>
              <w:t>Event Management</w:t>
            </w:r>
            <w:r w:rsidRPr="00D72AAE">
              <w:rPr>
                <w:rFonts w:ascii="Arial" w:hAnsi="Arial" w:cs="Arial"/>
                <w:noProof/>
                <w:webHidden/>
                <w:szCs w:val="24"/>
              </w:rPr>
              <w:tab/>
            </w:r>
            <w:r w:rsidRPr="00D72AAE">
              <w:rPr>
                <w:rFonts w:ascii="Arial" w:hAnsi="Arial" w:cs="Arial"/>
                <w:noProof/>
                <w:webHidden/>
                <w:szCs w:val="24"/>
              </w:rPr>
              <w:fldChar w:fldCharType="begin"/>
            </w:r>
            <w:r w:rsidRPr="00D72AAE">
              <w:rPr>
                <w:rFonts w:ascii="Arial" w:hAnsi="Arial" w:cs="Arial"/>
                <w:noProof/>
                <w:webHidden/>
                <w:szCs w:val="24"/>
              </w:rPr>
              <w:instrText xml:space="preserve"> PAGEREF _Toc181955803 \h </w:instrText>
            </w:r>
            <w:r w:rsidRPr="00D72AAE">
              <w:rPr>
                <w:rFonts w:ascii="Arial" w:hAnsi="Arial" w:cs="Arial"/>
                <w:noProof/>
                <w:webHidden/>
                <w:szCs w:val="24"/>
              </w:rPr>
            </w:r>
            <w:r w:rsidRPr="00D72AAE">
              <w:rPr>
                <w:rFonts w:ascii="Arial" w:hAnsi="Arial" w:cs="Arial"/>
                <w:noProof/>
                <w:webHidden/>
                <w:szCs w:val="24"/>
              </w:rPr>
              <w:fldChar w:fldCharType="separate"/>
            </w:r>
            <w:r w:rsidR="00F631DA" w:rsidRPr="00D72AAE">
              <w:rPr>
                <w:rFonts w:ascii="Arial" w:hAnsi="Arial" w:cs="Arial"/>
                <w:noProof/>
                <w:webHidden/>
                <w:szCs w:val="24"/>
              </w:rPr>
              <w:t>7</w:t>
            </w:r>
            <w:r w:rsidRPr="00D72AAE">
              <w:rPr>
                <w:rFonts w:ascii="Arial" w:hAnsi="Arial" w:cs="Arial"/>
                <w:noProof/>
                <w:webHidden/>
                <w:szCs w:val="24"/>
              </w:rPr>
              <w:fldChar w:fldCharType="end"/>
            </w:r>
          </w:hyperlink>
        </w:p>
        <w:p w14:paraId="6AA70294" w14:textId="04D6EA12" w:rsidR="005C4B72" w:rsidRPr="00D72AAE" w:rsidRDefault="005C4B72">
          <w:pPr>
            <w:pStyle w:val="TOC1"/>
            <w:tabs>
              <w:tab w:val="right" w:leader="dot" w:pos="9016"/>
            </w:tabs>
            <w:rPr>
              <w:rFonts w:ascii="Arial" w:eastAsiaTheme="minorEastAsia" w:hAnsi="Arial" w:cs="Arial"/>
              <w:noProof/>
              <w:kern w:val="2"/>
              <w:szCs w:val="24"/>
              <w:lang w:eastAsia="en-GB"/>
              <w14:ligatures w14:val="standardContextual"/>
            </w:rPr>
          </w:pPr>
          <w:hyperlink w:anchor="_Toc181955804" w:history="1">
            <w:r w:rsidRPr="00D72AAE">
              <w:rPr>
                <w:rStyle w:val="Hyperlink"/>
                <w:rFonts w:ascii="Arial" w:hAnsi="Arial" w:cs="Arial"/>
                <w:noProof/>
                <w:szCs w:val="24"/>
              </w:rPr>
              <w:t>Event Budget</w:t>
            </w:r>
            <w:r w:rsidRPr="00D72AAE">
              <w:rPr>
                <w:rFonts w:ascii="Arial" w:hAnsi="Arial" w:cs="Arial"/>
                <w:noProof/>
                <w:webHidden/>
                <w:szCs w:val="24"/>
              </w:rPr>
              <w:tab/>
            </w:r>
            <w:r w:rsidRPr="00D72AAE">
              <w:rPr>
                <w:rFonts w:ascii="Arial" w:hAnsi="Arial" w:cs="Arial"/>
                <w:noProof/>
                <w:webHidden/>
                <w:szCs w:val="24"/>
              </w:rPr>
              <w:fldChar w:fldCharType="begin"/>
            </w:r>
            <w:r w:rsidRPr="00D72AAE">
              <w:rPr>
                <w:rFonts w:ascii="Arial" w:hAnsi="Arial" w:cs="Arial"/>
                <w:noProof/>
                <w:webHidden/>
                <w:szCs w:val="24"/>
              </w:rPr>
              <w:instrText xml:space="preserve"> PAGEREF _Toc181955804 \h </w:instrText>
            </w:r>
            <w:r w:rsidRPr="00D72AAE">
              <w:rPr>
                <w:rFonts w:ascii="Arial" w:hAnsi="Arial" w:cs="Arial"/>
                <w:noProof/>
                <w:webHidden/>
                <w:szCs w:val="24"/>
              </w:rPr>
            </w:r>
            <w:r w:rsidRPr="00D72AAE">
              <w:rPr>
                <w:rFonts w:ascii="Arial" w:hAnsi="Arial" w:cs="Arial"/>
                <w:noProof/>
                <w:webHidden/>
                <w:szCs w:val="24"/>
              </w:rPr>
              <w:fldChar w:fldCharType="separate"/>
            </w:r>
            <w:r w:rsidR="00F631DA" w:rsidRPr="00D72AAE">
              <w:rPr>
                <w:rFonts w:ascii="Arial" w:hAnsi="Arial" w:cs="Arial"/>
                <w:noProof/>
                <w:webHidden/>
                <w:szCs w:val="24"/>
              </w:rPr>
              <w:t>8</w:t>
            </w:r>
            <w:r w:rsidRPr="00D72AAE">
              <w:rPr>
                <w:rFonts w:ascii="Arial" w:hAnsi="Arial" w:cs="Arial"/>
                <w:noProof/>
                <w:webHidden/>
                <w:szCs w:val="24"/>
              </w:rPr>
              <w:fldChar w:fldCharType="end"/>
            </w:r>
          </w:hyperlink>
        </w:p>
        <w:p w14:paraId="241AD1F1" w14:textId="45A27AA0" w:rsidR="005C4B72" w:rsidRPr="00D72AAE" w:rsidRDefault="005C4B72">
          <w:pPr>
            <w:pStyle w:val="TOC1"/>
            <w:tabs>
              <w:tab w:val="right" w:leader="dot" w:pos="9016"/>
            </w:tabs>
            <w:rPr>
              <w:rFonts w:ascii="Arial" w:eastAsiaTheme="minorEastAsia" w:hAnsi="Arial" w:cs="Arial"/>
              <w:noProof/>
              <w:kern w:val="2"/>
              <w:szCs w:val="24"/>
              <w:lang w:eastAsia="en-GB"/>
              <w14:ligatures w14:val="standardContextual"/>
            </w:rPr>
          </w:pPr>
          <w:hyperlink w:anchor="_Toc181955805" w:history="1">
            <w:r w:rsidRPr="00D72AAE">
              <w:rPr>
                <w:rStyle w:val="Hyperlink"/>
                <w:rFonts w:ascii="Arial" w:hAnsi="Arial" w:cs="Arial"/>
                <w:noProof/>
                <w:szCs w:val="24"/>
              </w:rPr>
              <w:t>Industry Trends / Issues / Impacts</w:t>
            </w:r>
            <w:r w:rsidRPr="00D72AAE">
              <w:rPr>
                <w:rFonts w:ascii="Arial" w:hAnsi="Arial" w:cs="Arial"/>
                <w:noProof/>
                <w:webHidden/>
                <w:szCs w:val="24"/>
              </w:rPr>
              <w:tab/>
            </w:r>
            <w:r w:rsidRPr="00D72AAE">
              <w:rPr>
                <w:rFonts w:ascii="Arial" w:hAnsi="Arial" w:cs="Arial"/>
                <w:noProof/>
                <w:webHidden/>
                <w:szCs w:val="24"/>
              </w:rPr>
              <w:fldChar w:fldCharType="begin"/>
            </w:r>
            <w:r w:rsidRPr="00D72AAE">
              <w:rPr>
                <w:rFonts w:ascii="Arial" w:hAnsi="Arial" w:cs="Arial"/>
                <w:noProof/>
                <w:webHidden/>
                <w:szCs w:val="24"/>
              </w:rPr>
              <w:instrText xml:space="preserve"> PAGEREF _Toc181955805 \h </w:instrText>
            </w:r>
            <w:r w:rsidRPr="00D72AAE">
              <w:rPr>
                <w:rFonts w:ascii="Arial" w:hAnsi="Arial" w:cs="Arial"/>
                <w:noProof/>
                <w:webHidden/>
                <w:szCs w:val="24"/>
              </w:rPr>
            </w:r>
            <w:r w:rsidRPr="00D72AAE">
              <w:rPr>
                <w:rFonts w:ascii="Arial" w:hAnsi="Arial" w:cs="Arial"/>
                <w:noProof/>
                <w:webHidden/>
                <w:szCs w:val="24"/>
              </w:rPr>
              <w:fldChar w:fldCharType="separate"/>
            </w:r>
            <w:r w:rsidR="00F631DA" w:rsidRPr="00D72AAE">
              <w:rPr>
                <w:rFonts w:ascii="Arial" w:hAnsi="Arial" w:cs="Arial"/>
                <w:noProof/>
                <w:webHidden/>
                <w:szCs w:val="24"/>
              </w:rPr>
              <w:t>10</w:t>
            </w:r>
            <w:r w:rsidRPr="00D72AAE">
              <w:rPr>
                <w:rFonts w:ascii="Arial" w:hAnsi="Arial" w:cs="Arial"/>
                <w:noProof/>
                <w:webHidden/>
                <w:szCs w:val="24"/>
              </w:rPr>
              <w:fldChar w:fldCharType="end"/>
            </w:r>
          </w:hyperlink>
        </w:p>
        <w:p w14:paraId="33F4CCCA" w14:textId="16CA37EC" w:rsidR="005C4B72" w:rsidRPr="00D72AAE" w:rsidRDefault="005C4B72">
          <w:pPr>
            <w:pStyle w:val="TOC1"/>
            <w:tabs>
              <w:tab w:val="right" w:leader="dot" w:pos="9016"/>
            </w:tabs>
            <w:rPr>
              <w:rFonts w:ascii="Arial" w:eastAsiaTheme="minorEastAsia" w:hAnsi="Arial" w:cs="Arial"/>
              <w:noProof/>
              <w:kern w:val="2"/>
              <w:szCs w:val="24"/>
              <w:lang w:eastAsia="en-GB"/>
              <w14:ligatures w14:val="standardContextual"/>
            </w:rPr>
          </w:pPr>
          <w:hyperlink w:anchor="_Toc181955806" w:history="1">
            <w:r w:rsidRPr="00D72AAE">
              <w:rPr>
                <w:rStyle w:val="Hyperlink"/>
                <w:rFonts w:ascii="Arial" w:hAnsi="Arial" w:cs="Arial"/>
                <w:noProof/>
                <w:szCs w:val="24"/>
              </w:rPr>
              <w:t>Situational and Cultural Considerations</w:t>
            </w:r>
            <w:r w:rsidRPr="00D72AAE">
              <w:rPr>
                <w:rFonts w:ascii="Arial" w:hAnsi="Arial" w:cs="Arial"/>
                <w:noProof/>
                <w:webHidden/>
                <w:szCs w:val="24"/>
              </w:rPr>
              <w:tab/>
            </w:r>
            <w:r w:rsidRPr="00D72AAE">
              <w:rPr>
                <w:rFonts w:ascii="Arial" w:hAnsi="Arial" w:cs="Arial"/>
                <w:noProof/>
                <w:webHidden/>
                <w:szCs w:val="24"/>
              </w:rPr>
              <w:fldChar w:fldCharType="begin"/>
            </w:r>
            <w:r w:rsidRPr="00D72AAE">
              <w:rPr>
                <w:rFonts w:ascii="Arial" w:hAnsi="Arial" w:cs="Arial"/>
                <w:noProof/>
                <w:webHidden/>
                <w:szCs w:val="24"/>
              </w:rPr>
              <w:instrText xml:space="preserve"> PAGEREF _Toc181955806 \h </w:instrText>
            </w:r>
            <w:r w:rsidRPr="00D72AAE">
              <w:rPr>
                <w:rFonts w:ascii="Arial" w:hAnsi="Arial" w:cs="Arial"/>
                <w:noProof/>
                <w:webHidden/>
                <w:szCs w:val="24"/>
              </w:rPr>
            </w:r>
            <w:r w:rsidRPr="00D72AAE">
              <w:rPr>
                <w:rFonts w:ascii="Arial" w:hAnsi="Arial" w:cs="Arial"/>
                <w:noProof/>
                <w:webHidden/>
                <w:szCs w:val="24"/>
              </w:rPr>
              <w:fldChar w:fldCharType="separate"/>
            </w:r>
            <w:r w:rsidR="00F631DA" w:rsidRPr="00D72AAE">
              <w:rPr>
                <w:rFonts w:ascii="Arial" w:hAnsi="Arial" w:cs="Arial"/>
                <w:noProof/>
                <w:webHidden/>
                <w:szCs w:val="24"/>
              </w:rPr>
              <w:t>11</w:t>
            </w:r>
            <w:r w:rsidRPr="00D72AAE">
              <w:rPr>
                <w:rFonts w:ascii="Arial" w:hAnsi="Arial" w:cs="Arial"/>
                <w:noProof/>
                <w:webHidden/>
                <w:szCs w:val="24"/>
              </w:rPr>
              <w:fldChar w:fldCharType="end"/>
            </w:r>
          </w:hyperlink>
        </w:p>
        <w:p w14:paraId="51612ABD" w14:textId="56320822" w:rsidR="005C4B72" w:rsidRPr="00D72AAE" w:rsidRDefault="005C4B72">
          <w:pPr>
            <w:pStyle w:val="TOC1"/>
            <w:tabs>
              <w:tab w:val="right" w:leader="dot" w:pos="9016"/>
            </w:tabs>
            <w:rPr>
              <w:rFonts w:ascii="Arial" w:eastAsiaTheme="minorEastAsia" w:hAnsi="Arial" w:cs="Arial"/>
              <w:noProof/>
              <w:kern w:val="2"/>
              <w:szCs w:val="24"/>
              <w:lang w:eastAsia="en-GB"/>
              <w14:ligatures w14:val="standardContextual"/>
            </w:rPr>
          </w:pPr>
          <w:hyperlink w:anchor="_Toc181955807" w:history="1">
            <w:r w:rsidRPr="00D72AAE">
              <w:rPr>
                <w:rStyle w:val="Hyperlink"/>
                <w:rFonts w:ascii="Arial" w:hAnsi="Arial" w:cs="Arial"/>
                <w:noProof/>
                <w:szCs w:val="24"/>
              </w:rPr>
              <w:t>Event Planning and Delivery</w:t>
            </w:r>
            <w:r w:rsidRPr="00D72AAE">
              <w:rPr>
                <w:rFonts w:ascii="Arial" w:hAnsi="Arial" w:cs="Arial"/>
                <w:noProof/>
                <w:webHidden/>
                <w:szCs w:val="24"/>
              </w:rPr>
              <w:tab/>
            </w:r>
            <w:r w:rsidRPr="00D72AAE">
              <w:rPr>
                <w:rFonts w:ascii="Arial" w:hAnsi="Arial" w:cs="Arial"/>
                <w:noProof/>
                <w:webHidden/>
                <w:szCs w:val="24"/>
              </w:rPr>
              <w:fldChar w:fldCharType="begin"/>
            </w:r>
            <w:r w:rsidRPr="00D72AAE">
              <w:rPr>
                <w:rFonts w:ascii="Arial" w:hAnsi="Arial" w:cs="Arial"/>
                <w:noProof/>
                <w:webHidden/>
                <w:szCs w:val="24"/>
              </w:rPr>
              <w:instrText xml:space="preserve"> PAGEREF _Toc181955807 \h </w:instrText>
            </w:r>
            <w:r w:rsidRPr="00D72AAE">
              <w:rPr>
                <w:rFonts w:ascii="Arial" w:hAnsi="Arial" w:cs="Arial"/>
                <w:noProof/>
                <w:webHidden/>
                <w:szCs w:val="24"/>
              </w:rPr>
            </w:r>
            <w:r w:rsidRPr="00D72AAE">
              <w:rPr>
                <w:rFonts w:ascii="Arial" w:hAnsi="Arial" w:cs="Arial"/>
                <w:noProof/>
                <w:webHidden/>
                <w:szCs w:val="24"/>
              </w:rPr>
              <w:fldChar w:fldCharType="separate"/>
            </w:r>
            <w:r w:rsidR="00F631DA" w:rsidRPr="00D72AAE">
              <w:rPr>
                <w:rFonts w:ascii="Arial" w:hAnsi="Arial" w:cs="Arial"/>
                <w:noProof/>
                <w:webHidden/>
                <w:szCs w:val="24"/>
              </w:rPr>
              <w:t>11</w:t>
            </w:r>
            <w:r w:rsidRPr="00D72AAE">
              <w:rPr>
                <w:rFonts w:ascii="Arial" w:hAnsi="Arial" w:cs="Arial"/>
                <w:noProof/>
                <w:webHidden/>
                <w:szCs w:val="24"/>
              </w:rPr>
              <w:fldChar w:fldCharType="end"/>
            </w:r>
          </w:hyperlink>
        </w:p>
        <w:p w14:paraId="17B167D5" w14:textId="31BAC432" w:rsidR="005C4B72" w:rsidRPr="00D72AAE" w:rsidRDefault="005C4B72" w:rsidP="00B75278">
          <w:pPr>
            <w:pStyle w:val="TOC2"/>
            <w:rPr>
              <w:rStyle w:val="Hyperlink"/>
              <w:rFonts w:ascii="Arial" w:hAnsi="Arial" w:cs="Arial"/>
              <w:noProof/>
              <w:szCs w:val="24"/>
            </w:rPr>
          </w:pPr>
          <w:hyperlink w:anchor="_Toc181955808" w:history="1">
            <w:r w:rsidRPr="00D72AAE">
              <w:rPr>
                <w:rStyle w:val="Hyperlink"/>
                <w:rFonts w:ascii="Arial" w:hAnsi="Arial" w:cs="Arial"/>
                <w:noProof/>
                <w:szCs w:val="24"/>
              </w:rPr>
              <w:t>EMBOK Model</w:t>
            </w:r>
            <w:r w:rsidRPr="00D72AAE">
              <w:rPr>
                <w:rFonts w:ascii="Arial" w:hAnsi="Arial" w:cs="Arial"/>
                <w:noProof/>
                <w:webHidden/>
              </w:rPr>
              <w:tab/>
            </w:r>
            <w:r w:rsidRPr="00D72AAE">
              <w:rPr>
                <w:rFonts w:ascii="Arial" w:hAnsi="Arial" w:cs="Arial"/>
                <w:noProof/>
                <w:webHidden/>
              </w:rPr>
              <w:fldChar w:fldCharType="begin"/>
            </w:r>
            <w:r w:rsidRPr="00D72AAE">
              <w:rPr>
                <w:rFonts w:ascii="Arial" w:hAnsi="Arial" w:cs="Arial"/>
                <w:noProof/>
                <w:webHidden/>
              </w:rPr>
              <w:instrText xml:space="preserve"> PAGEREF _Toc181955808 \h </w:instrText>
            </w:r>
            <w:r w:rsidRPr="00D72AAE">
              <w:rPr>
                <w:rFonts w:ascii="Arial" w:hAnsi="Arial" w:cs="Arial"/>
                <w:noProof/>
                <w:webHidden/>
              </w:rPr>
            </w:r>
            <w:r w:rsidRPr="00D72AAE">
              <w:rPr>
                <w:rFonts w:ascii="Arial" w:hAnsi="Arial" w:cs="Arial"/>
                <w:noProof/>
                <w:webHidden/>
              </w:rPr>
              <w:fldChar w:fldCharType="separate"/>
            </w:r>
            <w:r w:rsidR="00F631DA" w:rsidRPr="00D72AAE">
              <w:rPr>
                <w:rFonts w:ascii="Arial" w:hAnsi="Arial" w:cs="Arial"/>
                <w:noProof/>
                <w:webHidden/>
              </w:rPr>
              <w:t>11</w:t>
            </w:r>
            <w:r w:rsidRPr="00D72AAE">
              <w:rPr>
                <w:rFonts w:ascii="Arial" w:hAnsi="Arial" w:cs="Arial"/>
                <w:noProof/>
                <w:webHidden/>
              </w:rPr>
              <w:fldChar w:fldCharType="end"/>
            </w:r>
          </w:hyperlink>
        </w:p>
        <w:p w14:paraId="22F2F625" w14:textId="012A3ADD" w:rsidR="008D2AD5" w:rsidRPr="00D72AAE" w:rsidRDefault="00B75278" w:rsidP="00B75278">
          <w:pPr>
            <w:pStyle w:val="TOC2"/>
            <w:rPr>
              <w:rFonts w:ascii="Arial" w:hAnsi="Arial" w:cs="Arial"/>
            </w:rPr>
          </w:pPr>
          <w:r w:rsidRPr="00D72AAE">
            <w:rPr>
              <w:rFonts w:ascii="Arial" w:hAnsi="Arial" w:cs="Arial"/>
            </w:rPr>
            <w:t>Marketing plan……………………………………………………………………12</w:t>
          </w:r>
        </w:p>
        <w:p w14:paraId="2480E502" w14:textId="04F86727" w:rsidR="00B75278" w:rsidRPr="00D72AAE" w:rsidRDefault="00D72AAE" w:rsidP="00B75278">
          <w:pPr>
            <w:pStyle w:val="TOC2"/>
            <w:rPr>
              <w:rFonts w:ascii="Arial" w:hAnsi="Arial" w:cs="Arial"/>
            </w:rPr>
          </w:pPr>
          <w:r w:rsidRPr="00D72AAE">
            <w:rPr>
              <w:rFonts w:ascii="Arial" w:hAnsi="Arial" w:cs="Arial"/>
            </w:rPr>
            <w:t>Risk Management……………………………………………………………….12</w:t>
          </w:r>
        </w:p>
        <w:p w14:paraId="7E8B95DC" w14:textId="30415EF5" w:rsidR="00C03C0B" w:rsidRPr="00D72AAE" w:rsidRDefault="00C03C0B" w:rsidP="00C03C0B">
          <w:pPr>
            <w:rPr>
              <w:rFonts w:ascii="Arial" w:hAnsi="Arial" w:cs="Arial"/>
            </w:rPr>
          </w:pPr>
          <w:r w:rsidRPr="00D72AAE">
            <w:rPr>
              <w:rFonts w:ascii="Arial" w:hAnsi="Arial" w:cs="Arial"/>
            </w:rPr>
            <w:t>Conclusion………………………………………………………………………………….13</w:t>
          </w:r>
        </w:p>
        <w:p w14:paraId="0BE921AF" w14:textId="4501C52E" w:rsidR="005C4B72" w:rsidRPr="00D72AAE" w:rsidRDefault="005C4B72">
          <w:pPr>
            <w:pStyle w:val="TOC1"/>
            <w:tabs>
              <w:tab w:val="right" w:leader="dot" w:pos="9016"/>
            </w:tabs>
            <w:rPr>
              <w:rStyle w:val="Hyperlink"/>
              <w:rFonts w:ascii="Arial" w:hAnsi="Arial" w:cs="Arial"/>
              <w:noProof/>
              <w:szCs w:val="24"/>
            </w:rPr>
          </w:pPr>
          <w:r w:rsidRPr="00D72AAE">
            <w:rPr>
              <w:rStyle w:val="Hyperlink"/>
              <w:rFonts w:ascii="Arial" w:hAnsi="Arial" w:cs="Arial"/>
              <w:noProof/>
              <w:color w:val="auto"/>
              <w:szCs w:val="24"/>
            </w:rPr>
            <w:t>References</w:t>
          </w:r>
          <w:r w:rsidRPr="00D72AAE">
            <w:rPr>
              <w:rFonts w:ascii="Arial" w:hAnsi="Arial" w:cs="Arial"/>
              <w:noProof/>
              <w:webHidden/>
              <w:szCs w:val="24"/>
            </w:rPr>
            <w:tab/>
          </w:r>
          <w:r w:rsidR="003139FE" w:rsidRPr="00D72AAE">
            <w:rPr>
              <w:rFonts w:ascii="Arial" w:hAnsi="Arial" w:cs="Arial"/>
              <w:noProof/>
              <w:webHidden/>
              <w:szCs w:val="24"/>
            </w:rPr>
            <w:t>14</w:t>
          </w:r>
        </w:p>
        <w:p w14:paraId="4A07589D" w14:textId="756DF567" w:rsidR="00CB0B80" w:rsidRPr="00D72AAE" w:rsidRDefault="002F4D4D" w:rsidP="007B51F2">
          <w:pPr>
            <w:rPr>
              <w:rFonts w:ascii="Arial" w:hAnsi="Arial" w:cs="Arial"/>
              <w:noProof/>
              <w:szCs w:val="24"/>
            </w:rPr>
          </w:pPr>
          <w:r w:rsidRPr="00D72AAE">
            <w:rPr>
              <w:rFonts w:ascii="Arial" w:hAnsi="Arial" w:cs="Arial"/>
              <w:noProof/>
              <w:szCs w:val="24"/>
            </w:rPr>
            <w:t>Appendix……………………………………………………………………………………</w:t>
          </w:r>
          <w:r w:rsidR="003625AE" w:rsidRPr="00D72AAE">
            <w:rPr>
              <w:rFonts w:ascii="Arial" w:hAnsi="Arial" w:cs="Arial"/>
              <w:noProof/>
              <w:szCs w:val="24"/>
            </w:rPr>
            <w:t>.1</w:t>
          </w:r>
          <w:r w:rsidR="003139FE" w:rsidRPr="00D72AAE">
            <w:rPr>
              <w:rFonts w:ascii="Arial" w:hAnsi="Arial" w:cs="Arial"/>
              <w:noProof/>
              <w:szCs w:val="24"/>
            </w:rPr>
            <w:t>7</w:t>
          </w:r>
        </w:p>
        <w:p w14:paraId="6DBA9BCE" w14:textId="5879FD79" w:rsidR="00EA1FA5" w:rsidRPr="00D72AAE" w:rsidRDefault="00CB0B80" w:rsidP="00B75278">
          <w:pPr>
            <w:pStyle w:val="TOC2"/>
            <w:rPr>
              <w:rFonts w:ascii="Arial" w:hAnsi="Arial" w:cs="Arial"/>
              <w:noProof/>
            </w:rPr>
          </w:pPr>
          <w:r w:rsidRPr="00D72AAE">
            <w:rPr>
              <w:rFonts w:ascii="Arial" w:hAnsi="Arial" w:cs="Arial"/>
              <w:noProof/>
            </w:rPr>
            <w:t>Appendix 1: PESTEL Analysis…………………………………………………1</w:t>
          </w:r>
          <w:r w:rsidR="003139FE" w:rsidRPr="00D72AAE">
            <w:rPr>
              <w:rFonts w:ascii="Arial" w:hAnsi="Arial" w:cs="Arial"/>
              <w:noProof/>
            </w:rPr>
            <w:t>7</w:t>
          </w:r>
        </w:p>
        <w:p w14:paraId="6FB2578E" w14:textId="1858C211" w:rsidR="0067314A" w:rsidRPr="00D72AAE" w:rsidRDefault="009454FA" w:rsidP="00B75278">
          <w:pPr>
            <w:pStyle w:val="TOC2"/>
            <w:rPr>
              <w:rFonts w:ascii="Arial" w:hAnsi="Arial" w:cs="Arial"/>
              <w:noProof/>
            </w:rPr>
          </w:pPr>
          <w:r w:rsidRPr="00D72AAE">
            <w:rPr>
              <w:rFonts w:ascii="Arial" w:hAnsi="Arial" w:cs="Arial"/>
              <w:noProof/>
            </w:rPr>
            <w:t xml:space="preserve">Appendix 2: </w:t>
          </w:r>
          <w:r w:rsidR="00C703D4" w:rsidRPr="00D72AAE">
            <w:rPr>
              <w:rFonts w:ascii="Arial" w:hAnsi="Arial" w:cs="Arial"/>
              <w:noProof/>
            </w:rPr>
            <w:t>Event Budget Breakdown………………………………………</w:t>
          </w:r>
          <w:r w:rsidR="0067314A" w:rsidRPr="00D72AAE">
            <w:rPr>
              <w:rFonts w:ascii="Arial" w:hAnsi="Arial" w:cs="Arial"/>
              <w:noProof/>
            </w:rPr>
            <w:t>.</w:t>
          </w:r>
          <w:r w:rsidR="00F6310E" w:rsidRPr="00D72AAE">
            <w:rPr>
              <w:rFonts w:ascii="Arial" w:hAnsi="Arial" w:cs="Arial"/>
              <w:noProof/>
            </w:rPr>
            <w:t>.</w:t>
          </w:r>
          <w:r w:rsidR="00C703D4" w:rsidRPr="00D72AAE">
            <w:rPr>
              <w:rFonts w:ascii="Arial" w:hAnsi="Arial" w:cs="Arial"/>
              <w:noProof/>
            </w:rPr>
            <w:t>1</w:t>
          </w:r>
          <w:r w:rsidR="008D2AD5" w:rsidRPr="00D72AAE">
            <w:rPr>
              <w:rFonts w:ascii="Arial" w:hAnsi="Arial" w:cs="Arial"/>
              <w:noProof/>
            </w:rPr>
            <w:t>8</w:t>
          </w:r>
        </w:p>
        <w:p w14:paraId="08A2533A" w14:textId="19D3C0BA" w:rsidR="0067314A" w:rsidRPr="00D72AAE" w:rsidRDefault="0067314A" w:rsidP="00B75278">
          <w:pPr>
            <w:pStyle w:val="TOC2"/>
            <w:rPr>
              <w:rFonts w:ascii="Arial" w:hAnsi="Arial" w:cs="Arial"/>
              <w:noProof/>
            </w:rPr>
          </w:pPr>
          <w:r w:rsidRPr="00D72AAE">
            <w:rPr>
              <w:rFonts w:ascii="Arial" w:hAnsi="Arial" w:cs="Arial"/>
              <w:noProof/>
            </w:rPr>
            <w:t>Appendix 3: EMBOK Model…………………………………………………….1</w:t>
          </w:r>
          <w:r w:rsidR="008D2AD5" w:rsidRPr="00D72AAE">
            <w:rPr>
              <w:rFonts w:ascii="Arial" w:hAnsi="Arial" w:cs="Arial"/>
              <w:noProof/>
            </w:rPr>
            <w:t>9</w:t>
          </w:r>
        </w:p>
        <w:p w14:paraId="411FCDE1" w14:textId="21D88334" w:rsidR="00594C0A" w:rsidRPr="00D72AAE" w:rsidRDefault="0067314A" w:rsidP="00B75278">
          <w:pPr>
            <w:pStyle w:val="TOC2"/>
            <w:rPr>
              <w:rFonts w:ascii="Arial" w:hAnsi="Arial" w:cs="Arial"/>
              <w:noProof/>
            </w:rPr>
          </w:pPr>
          <w:r w:rsidRPr="00D72AAE">
            <w:rPr>
              <w:rFonts w:ascii="Arial" w:hAnsi="Arial" w:cs="Arial"/>
              <w:noProof/>
            </w:rPr>
            <w:t xml:space="preserve">Appendix 4: </w:t>
          </w:r>
          <w:r w:rsidR="00594C0A" w:rsidRPr="00D72AAE">
            <w:rPr>
              <w:rFonts w:ascii="Arial" w:hAnsi="Arial" w:cs="Arial"/>
              <w:noProof/>
            </w:rPr>
            <w:t>Marketing plan……………………………………………………..</w:t>
          </w:r>
          <w:r w:rsidR="008D2AD5" w:rsidRPr="00D72AAE">
            <w:rPr>
              <w:rFonts w:ascii="Arial" w:hAnsi="Arial" w:cs="Arial"/>
              <w:noProof/>
            </w:rPr>
            <w:t>20</w:t>
          </w:r>
        </w:p>
        <w:p w14:paraId="4EE2BA69" w14:textId="2A434BC8" w:rsidR="00B44633" w:rsidRPr="00D72AAE" w:rsidRDefault="00594C0A" w:rsidP="00B75278">
          <w:pPr>
            <w:pStyle w:val="TOC2"/>
            <w:rPr>
              <w:rFonts w:ascii="Arial" w:hAnsi="Arial" w:cs="Arial"/>
              <w:noProof/>
            </w:rPr>
          </w:pPr>
          <w:r w:rsidRPr="00D72AAE">
            <w:rPr>
              <w:rFonts w:ascii="Arial" w:hAnsi="Arial" w:cs="Arial"/>
              <w:noProof/>
            </w:rPr>
            <w:t xml:space="preserve">Appendix 5: </w:t>
          </w:r>
          <w:r w:rsidR="003D136B" w:rsidRPr="00D72AAE">
            <w:rPr>
              <w:rFonts w:ascii="Arial" w:hAnsi="Arial" w:cs="Arial"/>
              <w:noProof/>
            </w:rPr>
            <w:t>Risk Management…………………………………………………</w:t>
          </w:r>
          <w:r w:rsidR="00F6310E" w:rsidRPr="00D72AAE">
            <w:rPr>
              <w:rFonts w:ascii="Arial" w:hAnsi="Arial" w:cs="Arial"/>
              <w:noProof/>
            </w:rPr>
            <w:t>2</w:t>
          </w:r>
          <w:r w:rsidR="008D2AD5" w:rsidRPr="00D72AAE">
            <w:rPr>
              <w:rFonts w:ascii="Arial" w:hAnsi="Arial" w:cs="Arial"/>
              <w:noProof/>
            </w:rPr>
            <w:t>1</w:t>
          </w:r>
          <w:r w:rsidR="007B51F2" w:rsidRPr="00D72AAE">
            <w:rPr>
              <w:rFonts w:ascii="Arial" w:hAnsi="Arial" w:cs="Arial"/>
              <w:noProof/>
            </w:rPr>
            <w:t xml:space="preserve"> </w:t>
          </w:r>
        </w:p>
        <w:p w14:paraId="559E1096" w14:textId="2FF27E24" w:rsidR="005C4B72" w:rsidRDefault="005C4B72">
          <w:r w:rsidRPr="00D72AAE">
            <w:rPr>
              <w:rFonts w:ascii="Arial" w:hAnsi="Arial" w:cs="Arial"/>
              <w:b/>
              <w:bCs/>
              <w:szCs w:val="24"/>
            </w:rPr>
            <w:fldChar w:fldCharType="end"/>
          </w:r>
        </w:p>
      </w:sdtContent>
    </w:sdt>
    <w:p w14:paraId="437548B5" w14:textId="1955BA26" w:rsidR="003F029A" w:rsidRPr="00B45C09" w:rsidRDefault="003F029A" w:rsidP="00126BFA">
      <w:pPr>
        <w:spacing w:after="200"/>
        <w:jc w:val="left"/>
        <w:rPr>
          <w:rFonts w:ascii="Arial" w:hAnsi="Arial" w:cs="Arial"/>
        </w:rPr>
      </w:pPr>
      <w:r w:rsidRPr="00B45C09">
        <w:rPr>
          <w:rFonts w:ascii="Arial" w:hAnsi="Arial" w:cs="Arial"/>
        </w:rPr>
        <w:br w:type="page"/>
      </w:r>
    </w:p>
    <w:p w14:paraId="543D727F" w14:textId="4AABB4DE" w:rsidR="003F029A" w:rsidRPr="00D72AAE" w:rsidRDefault="00975025" w:rsidP="00126BFA">
      <w:pPr>
        <w:pStyle w:val="Heading1"/>
        <w:rPr>
          <w:rFonts w:ascii="Arial" w:hAnsi="Arial" w:cs="Arial"/>
        </w:rPr>
      </w:pPr>
      <w:bookmarkStart w:id="0" w:name="_Toc181868696"/>
      <w:bookmarkStart w:id="1" w:name="_Toc181955799"/>
      <w:r w:rsidRPr="00D72AAE">
        <w:rPr>
          <w:rFonts w:ascii="Arial" w:hAnsi="Arial" w:cs="Arial"/>
        </w:rPr>
        <w:lastRenderedPageBreak/>
        <w:t>Introduction</w:t>
      </w:r>
      <w:bookmarkEnd w:id="0"/>
      <w:bookmarkEnd w:id="1"/>
      <w:r w:rsidRPr="00D72AAE">
        <w:rPr>
          <w:rFonts w:ascii="Arial" w:hAnsi="Arial" w:cs="Arial"/>
        </w:rPr>
        <w:t xml:space="preserve"> </w:t>
      </w:r>
    </w:p>
    <w:p w14:paraId="0524A070" w14:textId="528289D7" w:rsidR="00F62590" w:rsidRPr="00D72AAE" w:rsidRDefault="00F62590" w:rsidP="00F62590">
      <w:pPr>
        <w:rPr>
          <w:rFonts w:ascii="Arial" w:hAnsi="Arial" w:cs="Arial"/>
          <w:lang w:val="en-IN"/>
        </w:rPr>
      </w:pPr>
      <w:r w:rsidRPr="00D72AAE">
        <w:rPr>
          <w:rFonts w:ascii="Arial" w:hAnsi="Arial" w:cs="Arial"/>
          <w:lang w:val="en-IN"/>
        </w:rPr>
        <w:t xml:space="preserve">The Winter Wonderland </w:t>
      </w:r>
      <w:r w:rsidR="007A2E0C" w:rsidRPr="00D72AAE">
        <w:rPr>
          <w:rFonts w:ascii="Arial" w:hAnsi="Arial" w:cs="Arial"/>
          <w:lang w:val="en-IN"/>
        </w:rPr>
        <w:t xml:space="preserve">Cultural </w:t>
      </w:r>
      <w:r w:rsidRPr="00D72AAE">
        <w:rPr>
          <w:rFonts w:ascii="Arial" w:hAnsi="Arial" w:cs="Arial"/>
          <w:lang w:val="en-IN"/>
        </w:rPr>
        <w:t xml:space="preserve">Expo will take place </w:t>
      </w:r>
      <w:r w:rsidR="00607CFB" w:rsidRPr="00D72AAE">
        <w:rPr>
          <w:rFonts w:ascii="Arial" w:hAnsi="Arial" w:cs="Arial"/>
          <w:lang w:val="en-IN"/>
        </w:rPr>
        <w:t>on 7 &amp; 8</w:t>
      </w:r>
      <w:r w:rsidR="00B63E5D" w:rsidRPr="00D72AAE">
        <w:rPr>
          <w:rFonts w:ascii="Arial" w:hAnsi="Arial" w:cs="Arial"/>
          <w:lang w:val="en-IN"/>
        </w:rPr>
        <w:t xml:space="preserve"> </w:t>
      </w:r>
      <w:r w:rsidR="00990923" w:rsidRPr="00D72AAE">
        <w:rPr>
          <w:rFonts w:ascii="Arial" w:hAnsi="Arial" w:cs="Arial"/>
          <w:lang w:val="en-IN"/>
        </w:rPr>
        <w:t xml:space="preserve">of </w:t>
      </w:r>
      <w:r w:rsidR="0022756C" w:rsidRPr="00D72AAE">
        <w:rPr>
          <w:rFonts w:ascii="Arial" w:hAnsi="Arial" w:cs="Arial"/>
          <w:lang w:val="en-IN"/>
        </w:rPr>
        <w:t>December 2024 and</w:t>
      </w:r>
      <w:r w:rsidR="00B63E5D" w:rsidRPr="00D72AAE">
        <w:rPr>
          <w:rFonts w:ascii="Arial" w:hAnsi="Arial" w:cs="Arial"/>
          <w:lang w:val="en-IN"/>
        </w:rPr>
        <w:t xml:space="preserve"> will be </w:t>
      </w:r>
      <w:r w:rsidR="003D455C" w:rsidRPr="00D72AAE">
        <w:rPr>
          <w:rFonts w:ascii="Arial" w:hAnsi="Arial" w:cs="Arial"/>
          <w:lang w:val="en-IN"/>
        </w:rPr>
        <w:t>a</w:t>
      </w:r>
      <w:r w:rsidR="00B63E5D" w:rsidRPr="00D72AAE">
        <w:rPr>
          <w:rFonts w:ascii="Arial" w:hAnsi="Arial" w:cs="Arial"/>
          <w:lang w:val="en-IN"/>
        </w:rPr>
        <w:t xml:space="preserve"> </w:t>
      </w:r>
      <w:r w:rsidRPr="00D72AAE">
        <w:rPr>
          <w:rFonts w:ascii="Arial" w:hAnsi="Arial" w:cs="Arial"/>
          <w:lang w:val="en-IN"/>
        </w:rPr>
        <w:t>one-of-a-kind holiday and culture show that people from and outside of Northampton will enjoy. The goal was to bring more tourists and cultural events to the area in the winter</w:t>
      </w:r>
      <w:r w:rsidR="007F0185" w:rsidRPr="00D72AAE">
        <w:rPr>
          <w:rFonts w:ascii="Arial" w:hAnsi="Arial" w:cs="Arial"/>
          <w:lang w:val="en-IN"/>
        </w:rPr>
        <w:t>,</w:t>
      </w:r>
      <w:r w:rsidRPr="00D72AAE">
        <w:rPr>
          <w:rFonts w:ascii="Arial" w:hAnsi="Arial" w:cs="Arial"/>
          <w:lang w:val="en-IN"/>
        </w:rPr>
        <w:t xml:space="preserve"> when most people don't want to visit. The location, Northampton Guildhall, was picked because it is central and</w:t>
      </w:r>
      <w:r w:rsidR="00046E8B" w:rsidRPr="00D72AAE">
        <w:rPr>
          <w:rFonts w:ascii="Arial" w:hAnsi="Arial" w:cs="Arial"/>
          <w:lang w:val="en-IN"/>
        </w:rPr>
        <w:t xml:space="preserve"> has good transportation links</w:t>
      </w:r>
      <w:r w:rsidR="00D70845" w:rsidRPr="00D72AAE">
        <w:rPr>
          <w:rFonts w:ascii="Arial" w:hAnsi="Arial" w:cs="Arial"/>
          <w:lang w:val="en-IN"/>
        </w:rPr>
        <w:t xml:space="preserve">, being close to the bus and train </w:t>
      </w:r>
      <w:r w:rsidR="003D455C" w:rsidRPr="00D72AAE">
        <w:rPr>
          <w:rFonts w:ascii="Arial" w:hAnsi="Arial" w:cs="Arial"/>
          <w:lang w:val="en-IN"/>
        </w:rPr>
        <w:t>stations</w:t>
      </w:r>
      <w:r w:rsidR="003D455C" w:rsidRPr="00D72AAE">
        <w:rPr>
          <w:rFonts w:ascii="Arial" w:hAnsi="Arial" w:cs="Arial"/>
        </w:rPr>
        <w:t xml:space="preserve"> (</w:t>
      </w:r>
      <w:proofErr w:type="spellStart"/>
      <w:r w:rsidR="00022E34" w:rsidRPr="00D72AAE">
        <w:rPr>
          <w:rFonts w:ascii="Arial" w:hAnsi="Arial" w:cs="Arial"/>
        </w:rPr>
        <w:t>Wallenfeldt</w:t>
      </w:r>
      <w:proofErr w:type="spellEnd"/>
      <w:r w:rsidR="00022E34" w:rsidRPr="00D72AAE">
        <w:rPr>
          <w:rFonts w:ascii="Arial" w:hAnsi="Arial" w:cs="Arial"/>
        </w:rPr>
        <w:t>, 2024)</w:t>
      </w:r>
      <w:r w:rsidRPr="00D72AAE">
        <w:rPr>
          <w:rFonts w:ascii="Arial" w:hAnsi="Arial" w:cs="Arial"/>
          <w:lang w:val="en-IN"/>
        </w:rPr>
        <w:t>.</w:t>
      </w:r>
    </w:p>
    <w:p w14:paraId="3FDD9B3C" w14:textId="376C1FEE" w:rsidR="00717EE3" w:rsidRPr="00D72AAE" w:rsidRDefault="00F62590" w:rsidP="00126BFA">
      <w:pPr>
        <w:rPr>
          <w:rFonts w:ascii="Arial" w:hAnsi="Arial" w:cs="Arial"/>
          <w:lang w:val="en-IN"/>
        </w:rPr>
      </w:pPr>
      <w:r w:rsidRPr="00D72AAE">
        <w:rPr>
          <w:rFonts w:ascii="Arial" w:hAnsi="Arial" w:cs="Arial"/>
          <w:lang w:val="en-IN"/>
        </w:rPr>
        <w:t>A lot of different things are planned for the show, and the Guildhall stands out because it has modern amenities</w:t>
      </w:r>
      <w:r w:rsidR="00EB367B" w:rsidRPr="00D72AAE">
        <w:rPr>
          <w:rFonts w:ascii="Arial" w:hAnsi="Arial" w:cs="Arial"/>
          <w:lang w:val="en-IN"/>
        </w:rPr>
        <w:t xml:space="preserve">, like PA systems, </w:t>
      </w:r>
      <w:r w:rsidR="00A23964" w:rsidRPr="00D72AAE">
        <w:rPr>
          <w:rFonts w:ascii="Arial" w:hAnsi="Arial" w:cs="Arial"/>
          <w:lang w:val="en-IN"/>
        </w:rPr>
        <w:t>plasma screens</w:t>
      </w:r>
      <w:r w:rsidR="00035F4C" w:rsidRPr="00D72AAE">
        <w:rPr>
          <w:rFonts w:ascii="Arial" w:hAnsi="Arial" w:cs="Arial"/>
          <w:lang w:val="en-IN"/>
        </w:rPr>
        <w:t>, projector screens, an</w:t>
      </w:r>
      <w:r w:rsidR="008C7DC9" w:rsidRPr="00D72AAE">
        <w:rPr>
          <w:rFonts w:ascii="Arial" w:hAnsi="Arial" w:cs="Arial"/>
          <w:lang w:val="en-IN"/>
        </w:rPr>
        <w:t>d</w:t>
      </w:r>
      <w:r w:rsidR="00035F4C" w:rsidRPr="00D72AAE">
        <w:rPr>
          <w:rFonts w:ascii="Arial" w:hAnsi="Arial" w:cs="Arial"/>
          <w:lang w:val="en-IN"/>
        </w:rPr>
        <w:t xml:space="preserve"> many others,</w:t>
      </w:r>
      <w:r w:rsidRPr="00D72AAE">
        <w:rPr>
          <w:rFonts w:ascii="Arial" w:hAnsi="Arial" w:cs="Arial"/>
          <w:lang w:val="en-IN"/>
        </w:rPr>
        <w:t xml:space="preserve"> and </w:t>
      </w:r>
      <w:r w:rsidR="004E05F5" w:rsidRPr="00D72AAE">
        <w:rPr>
          <w:rFonts w:ascii="Arial" w:hAnsi="Arial" w:cs="Arial"/>
          <w:lang w:val="en-IN"/>
        </w:rPr>
        <w:t>multiple rooms</w:t>
      </w:r>
      <w:r w:rsidRPr="00D72AAE">
        <w:rPr>
          <w:rFonts w:ascii="Arial" w:hAnsi="Arial" w:cs="Arial"/>
          <w:lang w:val="en-IN"/>
        </w:rPr>
        <w:t xml:space="preserve"> that can be used in different </w:t>
      </w:r>
      <w:r w:rsidR="008C7DC9" w:rsidRPr="00D72AAE">
        <w:rPr>
          <w:rFonts w:ascii="Arial" w:hAnsi="Arial" w:cs="Arial"/>
          <w:lang w:val="en-IN"/>
        </w:rPr>
        <w:t>ways and</w:t>
      </w:r>
      <w:r w:rsidR="004E05F5" w:rsidRPr="00D72AAE">
        <w:rPr>
          <w:rFonts w:ascii="Arial" w:hAnsi="Arial" w:cs="Arial"/>
          <w:lang w:val="en-IN"/>
        </w:rPr>
        <w:t xml:space="preserve"> can </w:t>
      </w:r>
      <w:r w:rsidR="00AB3FE0" w:rsidRPr="00D72AAE">
        <w:rPr>
          <w:rFonts w:ascii="Arial" w:hAnsi="Arial" w:cs="Arial"/>
          <w:lang w:val="en-IN"/>
        </w:rPr>
        <w:t>host around 800 visitors</w:t>
      </w:r>
      <w:r w:rsidR="00AA31EB" w:rsidRPr="00D72AAE">
        <w:rPr>
          <w:rFonts w:ascii="Arial" w:hAnsi="Arial" w:cs="Arial"/>
          <w:lang w:val="en-IN"/>
        </w:rPr>
        <w:t xml:space="preserve"> simultaneousl</w:t>
      </w:r>
      <w:r w:rsidR="008C7DC9" w:rsidRPr="00D72AAE">
        <w:rPr>
          <w:rFonts w:ascii="Arial" w:hAnsi="Arial" w:cs="Arial"/>
          <w:lang w:val="en-IN"/>
        </w:rPr>
        <w:t>y</w:t>
      </w:r>
      <w:r w:rsidRPr="00D72AAE">
        <w:rPr>
          <w:rFonts w:ascii="Arial" w:hAnsi="Arial" w:cs="Arial"/>
          <w:lang w:val="en-IN"/>
        </w:rPr>
        <w:t xml:space="preserve">. It makes the event more important because the spot has historical </w:t>
      </w:r>
      <w:r w:rsidR="003233E4" w:rsidRPr="00D72AAE">
        <w:rPr>
          <w:rFonts w:ascii="Arial" w:hAnsi="Arial" w:cs="Arial"/>
          <w:lang w:val="en-IN"/>
        </w:rPr>
        <w:t>value,</w:t>
      </w:r>
      <w:r w:rsidRPr="00D72AAE">
        <w:rPr>
          <w:rFonts w:ascii="Arial" w:hAnsi="Arial" w:cs="Arial"/>
          <w:lang w:val="en-IN"/>
        </w:rPr>
        <w:t xml:space="preserve"> and the cultural setting of the place makes the whole thing better</w:t>
      </w:r>
      <w:r w:rsidR="00FF0154" w:rsidRPr="00D72AAE">
        <w:rPr>
          <w:rFonts w:ascii="Arial" w:hAnsi="Arial" w:cs="Arial"/>
        </w:rPr>
        <w:t xml:space="preserve"> (West Northamptonshire Council, 2024)</w:t>
      </w:r>
      <w:r w:rsidRPr="00D72AAE">
        <w:rPr>
          <w:rFonts w:ascii="Arial" w:hAnsi="Arial" w:cs="Arial"/>
          <w:lang w:val="en-IN"/>
        </w:rPr>
        <w:t>.</w:t>
      </w:r>
      <w:r w:rsidR="001A3819" w:rsidRPr="00D72AAE">
        <w:rPr>
          <w:rFonts w:ascii="Arial" w:hAnsi="Arial" w:cs="Arial"/>
          <w:lang w:val="en-IN"/>
        </w:rPr>
        <w:t xml:space="preserve"> </w:t>
      </w:r>
      <w:bookmarkStart w:id="2" w:name="_Hlk181776777"/>
      <w:r w:rsidR="007F0185" w:rsidRPr="00D72AAE">
        <w:rPr>
          <w:rFonts w:ascii="Arial" w:hAnsi="Arial" w:cs="Arial"/>
          <w:lang w:val="en-IN"/>
        </w:rPr>
        <w:t>The</w:t>
      </w:r>
      <w:r w:rsidRPr="00D72AAE">
        <w:rPr>
          <w:rFonts w:ascii="Arial" w:hAnsi="Arial" w:cs="Arial"/>
          <w:lang w:val="en-IN"/>
        </w:rPr>
        <w:t xml:space="preserve"> plan </w:t>
      </w:r>
      <w:r w:rsidR="007F0185" w:rsidRPr="00D72AAE">
        <w:rPr>
          <w:rFonts w:ascii="Arial" w:hAnsi="Arial" w:cs="Arial"/>
          <w:lang w:val="en-IN"/>
        </w:rPr>
        <w:t>is that</w:t>
      </w:r>
      <w:r w:rsidRPr="00D72AAE">
        <w:rPr>
          <w:rFonts w:ascii="Arial" w:hAnsi="Arial" w:cs="Arial"/>
          <w:lang w:val="en-IN"/>
        </w:rPr>
        <w:t xml:space="preserve"> the Winter Wonderland </w:t>
      </w:r>
      <w:r w:rsidR="007F0185" w:rsidRPr="00D72AAE">
        <w:rPr>
          <w:rFonts w:ascii="Arial" w:hAnsi="Arial" w:cs="Arial"/>
          <w:lang w:val="en-IN"/>
        </w:rPr>
        <w:t xml:space="preserve">Cultural </w:t>
      </w:r>
      <w:r w:rsidRPr="00D72AAE">
        <w:rPr>
          <w:rFonts w:ascii="Arial" w:hAnsi="Arial" w:cs="Arial"/>
          <w:lang w:val="en-IN"/>
        </w:rPr>
        <w:t xml:space="preserve">Expo to </w:t>
      </w:r>
      <w:r w:rsidR="007F0185" w:rsidRPr="00D72AAE">
        <w:rPr>
          <w:rFonts w:ascii="Arial" w:hAnsi="Arial" w:cs="Arial"/>
          <w:lang w:val="en-IN"/>
        </w:rPr>
        <w:t>take place</w:t>
      </w:r>
      <w:r w:rsidRPr="00D72AAE">
        <w:rPr>
          <w:rFonts w:ascii="Arial" w:hAnsi="Arial" w:cs="Arial"/>
          <w:lang w:val="en-IN"/>
        </w:rPr>
        <w:t xml:space="preserve"> at a time that fits with the goals of nearby companies. The goal is to have more people</w:t>
      </w:r>
      <w:r w:rsidR="007F0185" w:rsidRPr="00D72AAE">
        <w:rPr>
          <w:rFonts w:ascii="Arial" w:hAnsi="Arial" w:cs="Arial"/>
          <w:lang w:val="en-IN"/>
        </w:rPr>
        <w:t xml:space="preserve"> that</w:t>
      </w:r>
      <w:r w:rsidRPr="00D72AAE">
        <w:rPr>
          <w:rFonts w:ascii="Arial" w:hAnsi="Arial" w:cs="Arial"/>
          <w:lang w:val="en-IN"/>
        </w:rPr>
        <w:t xml:space="preserve"> come to the area and do different things to help the business. This helps artists and businesses in the area and makes people feel like they belong in the </w:t>
      </w:r>
      <w:r w:rsidR="003233E4" w:rsidRPr="00D72AAE">
        <w:rPr>
          <w:rFonts w:ascii="Arial" w:hAnsi="Arial" w:cs="Arial"/>
          <w:lang w:val="en-IN"/>
        </w:rPr>
        <w:t>neighbourhood</w:t>
      </w:r>
      <w:bookmarkEnd w:id="2"/>
      <w:r w:rsidR="0076749C" w:rsidRPr="00D72AAE">
        <w:rPr>
          <w:rFonts w:ascii="Arial" w:hAnsi="Arial" w:cs="Arial"/>
          <w:lang w:val="en-IN"/>
        </w:rPr>
        <w:t xml:space="preserve"> </w:t>
      </w:r>
      <w:r w:rsidR="00FF0154" w:rsidRPr="00D72AAE">
        <w:rPr>
          <w:rFonts w:ascii="Arial" w:hAnsi="Arial" w:cs="Arial"/>
          <w:lang w:val="en-IN"/>
        </w:rPr>
        <w:t>(</w:t>
      </w:r>
      <w:proofErr w:type="spellStart"/>
      <w:r w:rsidR="00FF0154" w:rsidRPr="00D72AAE">
        <w:rPr>
          <w:rFonts w:ascii="Arial" w:hAnsi="Arial" w:cs="Arial"/>
          <w:lang w:val="en-IN"/>
        </w:rPr>
        <w:t>Shulruff</w:t>
      </w:r>
      <w:proofErr w:type="spellEnd"/>
      <w:r w:rsidR="00FF0154" w:rsidRPr="00D72AAE">
        <w:rPr>
          <w:rFonts w:ascii="Arial" w:hAnsi="Arial" w:cs="Arial"/>
          <w:lang w:val="en-IN"/>
        </w:rPr>
        <w:t>, 2023).</w:t>
      </w:r>
    </w:p>
    <w:p w14:paraId="4CFB7B67" w14:textId="18D9D7BF" w:rsidR="003F029A" w:rsidRPr="00D72AAE" w:rsidRDefault="00717EE3" w:rsidP="00717EE3">
      <w:pPr>
        <w:spacing w:after="200" w:line="276" w:lineRule="auto"/>
        <w:jc w:val="left"/>
        <w:rPr>
          <w:rFonts w:ascii="Arial" w:hAnsi="Arial" w:cs="Arial"/>
          <w:lang w:val="en-IN"/>
        </w:rPr>
      </w:pPr>
      <w:r w:rsidRPr="00D72AAE">
        <w:rPr>
          <w:rFonts w:ascii="Arial" w:hAnsi="Arial" w:cs="Arial"/>
          <w:lang w:val="en-IN"/>
        </w:rPr>
        <w:br w:type="page"/>
      </w:r>
    </w:p>
    <w:p w14:paraId="33991960" w14:textId="04DE6BE8" w:rsidR="003F029A" w:rsidRPr="00D72AAE" w:rsidRDefault="003F029A" w:rsidP="00126BFA">
      <w:pPr>
        <w:pStyle w:val="Heading1"/>
        <w:rPr>
          <w:rFonts w:ascii="Arial" w:hAnsi="Arial" w:cs="Arial"/>
        </w:rPr>
      </w:pPr>
      <w:bookmarkStart w:id="3" w:name="_Toc181868697"/>
      <w:bookmarkStart w:id="4" w:name="_Toc181955800"/>
      <w:r w:rsidRPr="00D72AAE">
        <w:rPr>
          <w:rFonts w:ascii="Arial" w:hAnsi="Arial" w:cs="Arial"/>
        </w:rPr>
        <w:lastRenderedPageBreak/>
        <w:t>The Event Cycle</w:t>
      </w:r>
      <w:bookmarkEnd w:id="3"/>
      <w:bookmarkEnd w:id="4"/>
      <w:r w:rsidRPr="00D72AAE">
        <w:rPr>
          <w:rFonts w:ascii="Arial" w:hAnsi="Arial" w:cs="Arial"/>
        </w:rPr>
        <w:t xml:space="preserve"> </w:t>
      </w:r>
    </w:p>
    <w:p w14:paraId="689D7C7C" w14:textId="674126EF" w:rsidR="00265AC5" w:rsidRPr="00D72AAE" w:rsidRDefault="007D28BB" w:rsidP="00126BFA">
      <w:pPr>
        <w:rPr>
          <w:rFonts w:ascii="Arial" w:hAnsi="Arial" w:cs="Arial"/>
          <w:lang w:val="en-IN"/>
        </w:rPr>
      </w:pPr>
      <w:r w:rsidRPr="00D72AAE">
        <w:rPr>
          <w:rFonts w:ascii="Arial" w:hAnsi="Arial" w:cs="Arial"/>
          <w:lang w:val="en-IN"/>
        </w:rPr>
        <w:t xml:space="preserve">The Event Cycle is a useful tool for planning events as it displays the full process, from coming up with concepts to thoroughly planning, carrying out the plans, and assessing how well they performed. The steps that need to be taken at each stage of an event are laid out in this model, which helps event workers run successful events. Planners can get more done in less time if they follow the Event Cycle. It makes sure that each step flows into the next without any problems. Not only does this planned way improve the </w:t>
      </w:r>
      <w:r w:rsidR="003233E4" w:rsidRPr="00D72AAE">
        <w:rPr>
          <w:rFonts w:ascii="Arial" w:hAnsi="Arial" w:cs="Arial"/>
          <w:lang w:val="en-IN"/>
        </w:rPr>
        <w:t>event, but</w:t>
      </w:r>
      <w:r w:rsidRPr="00D72AAE">
        <w:rPr>
          <w:rFonts w:ascii="Arial" w:hAnsi="Arial" w:cs="Arial"/>
          <w:lang w:val="en-IN"/>
        </w:rPr>
        <w:t xml:space="preserve"> it also makes it easier to manage resources, which leads to a more successful and useful event experience</w:t>
      </w:r>
      <w:r w:rsidR="00332C11" w:rsidRPr="00D72AAE">
        <w:rPr>
          <w:rFonts w:ascii="Arial" w:hAnsi="Arial" w:cs="Arial"/>
        </w:rPr>
        <w:t xml:space="preserve"> (Austin, 2023)</w:t>
      </w:r>
      <w:r w:rsidR="00265AC5" w:rsidRPr="00D72AAE">
        <w:rPr>
          <w:rFonts w:ascii="Arial" w:hAnsi="Arial" w:cs="Arial"/>
          <w:lang w:val="en-IN"/>
        </w:rPr>
        <w:t>.</w:t>
      </w:r>
    </w:p>
    <w:p w14:paraId="4DD1FDC1" w14:textId="2AFDD8AF" w:rsidR="00332C11" w:rsidRPr="00D72AAE" w:rsidRDefault="00076D93" w:rsidP="00126BFA">
      <w:pPr>
        <w:rPr>
          <w:rFonts w:ascii="Arial" w:hAnsi="Arial" w:cs="Arial"/>
          <w:lang w:val="en-IN"/>
        </w:rPr>
      </w:pPr>
      <w:r w:rsidRPr="00D72AAE">
        <w:rPr>
          <w:rFonts w:ascii="Arial" w:hAnsi="Arial" w:cs="Arial"/>
          <w:noProof/>
          <w:lang w:val="en-IN"/>
        </w:rPr>
        <w:drawing>
          <wp:inline distT="0" distB="0" distL="0" distR="0" wp14:anchorId="676E795A" wp14:editId="0CB72A23">
            <wp:extent cx="5731510" cy="2072005"/>
            <wp:effectExtent l="0" t="0" r="2540" b="4445"/>
            <wp:docPr id="2077787042" name="Picture 1" descr="A screen 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787042" name="Picture 1" descr="A screen shot of a website&#10;&#10;Description automatically generated"/>
                    <pic:cNvPicPr/>
                  </pic:nvPicPr>
                  <pic:blipFill>
                    <a:blip r:embed="rId8"/>
                    <a:stretch>
                      <a:fillRect/>
                    </a:stretch>
                  </pic:blipFill>
                  <pic:spPr>
                    <a:xfrm>
                      <a:off x="0" y="0"/>
                      <a:ext cx="5731510" cy="2072005"/>
                    </a:xfrm>
                    <a:prstGeom prst="rect">
                      <a:avLst/>
                    </a:prstGeom>
                  </pic:spPr>
                </pic:pic>
              </a:graphicData>
            </a:graphic>
          </wp:inline>
        </w:drawing>
      </w:r>
    </w:p>
    <w:p w14:paraId="36022C17" w14:textId="155F5912" w:rsidR="00624437" w:rsidRPr="00D72AAE" w:rsidRDefault="00481DCA" w:rsidP="00126BFA">
      <w:pPr>
        <w:rPr>
          <w:rFonts w:ascii="Arial" w:hAnsi="Arial" w:cs="Arial"/>
          <w:sz w:val="20"/>
          <w:szCs w:val="20"/>
          <w:lang w:val="en-IN"/>
        </w:rPr>
      </w:pPr>
      <w:r w:rsidRPr="00D72AAE">
        <w:rPr>
          <w:rFonts w:ascii="Arial" w:hAnsi="Arial" w:cs="Arial"/>
        </w:rPr>
        <w:t xml:space="preserve">                                                                                                             </w:t>
      </w:r>
      <w:r w:rsidR="00162742" w:rsidRPr="00D72AAE">
        <w:rPr>
          <w:rFonts w:ascii="Arial" w:hAnsi="Arial" w:cs="Arial"/>
          <w:sz w:val="20"/>
          <w:szCs w:val="20"/>
        </w:rPr>
        <w:t>(</w:t>
      </w:r>
      <w:proofErr w:type="spellStart"/>
      <w:r w:rsidR="00162742" w:rsidRPr="00D72AAE">
        <w:rPr>
          <w:rFonts w:ascii="Arial" w:hAnsi="Arial" w:cs="Arial"/>
          <w:sz w:val="20"/>
          <w:szCs w:val="20"/>
        </w:rPr>
        <w:t>SlideTeam</w:t>
      </w:r>
      <w:proofErr w:type="spellEnd"/>
      <w:r w:rsidR="00162742" w:rsidRPr="00D72AAE">
        <w:rPr>
          <w:rFonts w:ascii="Arial" w:hAnsi="Arial" w:cs="Arial"/>
          <w:sz w:val="20"/>
          <w:szCs w:val="20"/>
        </w:rPr>
        <w:t>, 2024)</w:t>
      </w:r>
    </w:p>
    <w:p w14:paraId="0E4EAE00" w14:textId="240EDFFF" w:rsidR="00411939" w:rsidRPr="00D72AAE" w:rsidRDefault="00411939" w:rsidP="00411939">
      <w:pPr>
        <w:rPr>
          <w:rFonts w:ascii="Arial" w:hAnsi="Arial" w:cs="Arial"/>
          <w:lang w:val="en-IN"/>
        </w:rPr>
      </w:pPr>
      <w:r w:rsidRPr="00D72AAE">
        <w:rPr>
          <w:rFonts w:ascii="Arial" w:hAnsi="Arial" w:cs="Arial"/>
          <w:lang w:val="en-IN"/>
        </w:rPr>
        <w:t>Concept planning is the first step in the Winter Wonderland</w:t>
      </w:r>
      <w:r w:rsidR="00FF0154" w:rsidRPr="00D72AAE">
        <w:rPr>
          <w:rFonts w:ascii="Arial" w:hAnsi="Arial" w:cs="Arial"/>
          <w:lang w:val="en-IN"/>
        </w:rPr>
        <w:t xml:space="preserve"> Cultural</w:t>
      </w:r>
      <w:r w:rsidRPr="00D72AAE">
        <w:rPr>
          <w:rFonts w:ascii="Arial" w:hAnsi="Arial" w:cs="Arial"/>
          <w:lang w:val="en-IN"/>
        </w:rPr>
        <w:t xml:space="preserve"> Expo's Event Cycle</w:t>
      </w:r>
      <w:r w:rsidR="00FF0154" w:rsidRPr="00D72AAE">
        <w:rPr>
          <w:rFonts w:ascii="Arial" w:hAnsi="Arial" w:cs="Arial"/>
          <w:lang w:val="en-IN"/>
        </w:rPr>
        <w:t>,</w:t>
      </w:r>
      <w:r w:rsidRPr="00D72AAE">
        <w:rPr>
          <w:rFonts w:ascii="Arial" w:hAnsi="Arial" w:cs="Arial"/>
          <w:lang w:val="en-IN"/>
        </w:rPr>
        <w:t xml:space="preserve"> </w:t>
      </w:r>
      <w:r w:rsidR="00FF0154" w:rsidRPr="00D72AAE">
        <w:rPr>
          <w:rFonts w:ascii="Arial" w:hAnsi="Arial" w:cs="Arial"/>
          <w:lang w:val="en-IN"/>
        </w:rPr>
        <w:t>t</w:t>
      </w:r>
      <w:r w:rsidRPr="00D72AAE">
        <w:rPr>
          <w:rFonts w:ascii="Arial" w:hAnsi="Arial" w:cs="Arial"/>
          <w:lang w:val="en-IN"/>
        </w:rPr>
        <w:t>his means coming up with ideas for a winter event that a lot of people would like. It takes a lot of thought to find good sites, make plans for the event, and deal with other organi</w:t>
      </w:r>
      <w:r w:rsidR="00BE2021" w:rsidRPr="00D72AAE">
        <w:rPr>
          <w:rFonts w:ascii="Arial" w:hAnsi="Arial" w:cs="Arial"/>
          <w:lang w:val="en-IN"/>
        </w:rPr>
        <w:t>z</w:t>
      </w:r>
      <w:r w:rsidRPr="00D72AAE">
        <w:rPr>
          <w:rFonts w:ascii="Arial" w:hAnsi="Arial" w:cs="Arial"/>
          <w:lang w:val="en-IN"/>
        </w:rPr>
        <w:t xml:space="preserve">ational problems during the planning part. This </w:t>
      </w:r>
      <w:r w:rsidR="00290AA5" w:rsidRPr="00D72AAE">
        <w:rPr>
          <w:rFonts w:ascii="Arial" w:hAnsi="Arial" w:cs="Arial"/>
          <w:lang w:val="en-IN"/>
        </w:rPr>
        <w:t>states</w:t>
      </w:r>
      <w:r w:rsidRPr="00D72AAE">
        <w:rPr>
          <w:rFonts w:ascii="Arial" w:hAnsi="Arial" w:cs="Arial"/>
          <w:lang w:val="en-IN"/>
        </w:rPr>
        <w:t xml:space="preserve"> that to make a program that is interesting and different, it is important to work with local artists, makers, singers, food vendors</w:t>
      </w:r>
      <w:r w:rsidR="00290AA5" w:rsidRPr="00D72AAE">
        <w:rPr>
          <w:rFonts w:ascii="Arial" w:hAnsi="Arial" w:cs="Arial"/>
          <w:lang w:val="en-IN"/>
        </w:rPr>
        <w:t xml:space="preserve"> and </w:t>
      </w:r>
      <w:r w:rsidR="00E56A9A" w:rsidRPr="00D72AAE">
        <w:rPr>
          <w:rFonts w:ascii="Arial" w:hAnsi="Arial" w:cs="Arial"/>
          <w:lang w:val="en-IN"/>
        </w:rPr>
        <w:t xml:space="preserve">to </w:t>
      </w:r>
      <w:r w:rsidR="00CC6CF0" w:rsidRPr="00D72AAE">
        <w:rPr>
          <w:rFonts w:ascii="Arial" w:hAnsi="Arial" w:cs="Arial"/>
          <w:lang w:val="en-IN"/>
        </w:rPr>
        <w:t xml:space="preserve">have a venue that is well known and </w:t>
      </w:r>
      <w:r w:rsidR="00806862" w:rsidRPr="00D72AAE">
        <w:rPr>
          <w:rFonts w:ascii="Arial" w:hAnsi="Arial" w:cs="Arial"/>
          <w:lang w:val="en-IN"/>
        </w:rPr>
        <w:t>accessible for everyone</w:t>
      </w:r>
      <w:r w:rsidRPr="00D72AAE">
        <w:rPr>
          <w:rFonts w:ascii="Arial" w:hAnsi="Arial" w:cs="Arial"/>
          <w:lang w:val="en-IN"/>
        </w:rPr>
        <w:t>. The part where everything is finished will be held at the Northampton Guildhall. This will make sure that everything goes as planned</w:t>
      </w:r>
      <w:r w:rsidR="003859D5" w:rsidRPr="00D72AAE">
        <w:rPr>
          <w:rFonts w:ascii="Arial" w:hAnsi="Arial" w:cs="Arial"/>
          <w:lang w:val="en-IN"/>
        </w:rPr>
        <w:t xml:space="preserve"> </w:t>
      </w:r>
      <w:r w:rsidR="0042670F" w:rsidRPr="00D72AAE">
        <w:rPr>
          <w:rFonts w:ascii="Arial" w:hAnsi="Arial" w:cs="Arial"/>
        </w:rPr>
        <w:t>(Jones, 2020)</w:t>
      </w:r>
      <w:r w:rsidRPr="00D72AAE">
        <w:rPr>
          <w:rFonts w:ascii="Arial" w:hAnsi="Arial" w:cs="Arial"/>
          <w:lang w:val="en-IN"/>
        </w:rPr>
        <w:t xml:space="preserve">. </w:t>
      </w:r>
    </w:p>
    <w:p w14:paraId="2E880335" w14:textId="31117418" w:rsidR="003F029A" w:rsidRPr="00D72AAE" w:rsidRDefault="00411939" w:rsidP="00411939">
      <w:pPr>
        <w:rPr>
          <w:rFonts w:ascii="Arial" w:hAnsi="Arial" w:cs="Arial"/>
          <w:lang w:val="en-IN"/>
        </w:rPr>
      </w:pPr>
      <w:r w:rsidRPr="00D72AAE">
        <w:rPr>
          <w:rFonts w:ascii="Arial" w:hAnsi="Arial" w:cs="Arial"/>
          <w:lang w:val="en-IN"/>
        </w:rPr>
        <w:t xml:space="preserve">People who went to the event will be asked to fill out surveys and self-evaluations as part of the activities that happen afterward. A full study will also look at how the event changed business and society in the area, which will show how well it worked. Think about these ideas when making plans for future expos. This way, they will keep getting better and meet the needs of the community. The Winter Wonderland </w:t>
      </w:r>
      <w:r w:rsidR="0013481A" w:rsidRPr="00D72AAE">
        <w:rPr>
          <w:rFonts w:ascii="Arial" w:hAnsi="Arial" w:cs="Arial"/>
          <w:lang w:val="en-IN"/>
        </w:rPr>
        <w:t>C</w:t>
      </w:r>
      <w:r w:rsidR="00F24982" w:rsidRPr="00D72AAE">
        <w:rPr>
          <w:rFonts w:ascii="Arial" w:hAnsi="Arial" w:cs="Arial"/>
          <w:lang w:val="en-IN"/>
        </w:rPr>
        <w:t>ultural</w:t>
      </w:r>
      <w:r w:rsidR="0013481A" w:rsidRPr="00D72AAE">
        <w:rPr>
          <w:rFonts w:ascii="Arial" w:hAnsi="Arial" w:cs="Arial"/>
          <w:lang w:val="en-IN"/>
        </w:rPr>
        <w:t xml:space="preserve"> </w:t>
      </w:r>
      <w:r w:rsidRPr="00D72AAE">
        <w:rPr>
          <w:rFonts w:ascii="Arial" w:hAnsi="Arial" w:cs="Arial"/>
          <w:lang w:val="en-IN"/>
        </w:rPr>
        <w:t xml:space="preserve">Expo </w:t>
      </w:r>
      <w:r w:rsidRPr="00D72AAE">
        <w:rPr>
          <w:rFonts w:ascii="Arial" w:hAnsi="Arial" w:cs="Arial"/>
          <w:lang w:val="en-IN"/>
        </w:rPr>
        <w:lastRenderedPageBreak/>
        <w:t>wants to have an even bigger effect on Northampton's culture and economy, so they are paying close attention to every step of the Event Cycle</w:t>
      </w:r>
      <w:r w:rsidR="003F029A" w:rsidRPr="00D72AAE">
        <w:rPr>
          <w:rFonts w:ascii="Arial" w:hAnsi="Arial" w:cs="Arial"/>
          <w:lang w:val="en-IN"/>
        </w:rPr>
        <w:t>.</w:t>
      </w:r>
    </w:p>
    <w:p w14:paraId="32EFE0E5" w14:textId="656DCE3B" w:rsidR="003F029A" w:rsidRPr="00D72AAE" w:rsidRDefault="003F029A" w:rsidP="00126BFA">
      <w:pPr>
        <w:pStyle w:val="Heading1"/>
        <w:rPr>
          <w:rFonts w:ascii="Arial" w:hAnsi="Arial" w:cs="Arial"/>
        </w:rPr>
      </w:pPr>
      <w:bookmarkStart w:id="5" w:name="_Toc181868698"/>
      <w:bookmarkStart w:id="6" w:name="_Toc181955801"/>
      <w:r w:rsidRPr="00D72AAE">
        <w:rPr>
          <w:rFonts w:ascii="Arial" w:hAnsi="Arial" w:cs="Arial"/>
        </w:rPr>
        <w:t>Event Concept</w:t>
      </w:r>
      <w:bookmarkEnd w:id="5"/>
      <w:bookmarkEnd w:id="6"/>
      <w:r w:rsidRPr="00D72AAE">
        <w:rPr>
          <w:rFonts w:ascii="Arial" w:hAnsi="Arial" w:cs="Arial"/>
        </w:rPr>
        <w:t xml:space="preserve"> </w:t>
      </w:r>
    </w:p>
    <w:p w14:paraId="5478D6AF" w14:textId="6E819C6A" w:rsidR="007E525D" w:rsidRPr="00D72AAE" w:rsidRDefault="007E525D" w:rsidP="007E525D">
      <w:pPr>
        <w:rPr>
          <w:rFonts w:ascii="Arial" w:hAnsi="Arial" w:cs="Arial"/>
          <w:lang w:val="en-IN"/>
        </w:rPr>
      </w:pPr>
      <w:r w:rsidRPr="00D72AAE">
        <w:rPr>
          <w:rFonts w:ascii="Arial" w:hAnsi="Arial" w:cs="Arial"/>
          <w:lang w:val="en-IN"/>
        </w:rPr>
        <w:t>As part of the Winter Wonderland</w:t>
      </w:r>
      <w:r w:rsidR="00F24982" w:rsidRPr="00D72AAE">
        <w:rPr>
          <w:rFonts w:ascii="Arial" w:hAnsi="Arial" w:cs="Arial"/>
          <w:lang w:val="en-IN"/>
        </w:rPr>
        <w:t xml:space="preserve"> Cultural </w:t>
      </w:r>
      <w:r w:rsidRPr="00D72AAE">
        <w:rPr>
          <w:rFonts w:ascii="Arial" w:hAnsi="Arial" w:cs="Arial"/>
          <w:lang w:val="en-IN"/>
        </w:rPr>
        <w:t xml:space="preserve">Expo, many winter-themed events will be held, which both participants and tourists will enjoy. A world-class </w:t>
      </w:r>
      <w:r w:rsidR="00ED231D" w:rsidRPr="00D72AAE">
        <w:rPr>
          <w:rFonts w:ascii="Arial" w:hAnsi="Arial" w:cs="Arial"/>
          <w:lang w:val="en-IN"/>
        </w:rPr>
        <w:t>neighbourhood</w:t>
      </w:r>
      <w:r w:rsidRPr="00D72AAE">
        <w:rPr>
          <w:rFonts w:ascii="Arial" w:hAnsi="Arial" w:cs="Arial"/>
          <w:lang w:val="en-IN"/>
        </w:rPr>
        <w:t xml:space="preserve"> band will sing at the opening event, which will be led by people from the area. During the day, guests can move from one themed area that celebrates a different ethnic holiday to another and enjoy hands-on activities like art classes, food demos, and traditional games</w:t>
      </w:r>
      <w:r w:rsidR="0042670F" w:rsidRPr="00D72AAE">
        <w:rPr>
          <w:rFonts w:ascii="Arial" w:hAnsi="Arial" w:cs="Arial"/>
          <w:lang w:val="en-IN"/>
        </w:rPr>
        <w:t xml:space="preserve"> </w:t>
      </w:r>
      <w:r w:rsidR="0042670F" w:rsidRPr="00D72AAE">
        <w:rPr>
          <w:rFonts w:ascii="Arial" w:hAnsi="Arial" w:cs="Arial"/>
        </w:rPr>
        <w:t>(Allen et al., 2021)</w:t>
      </w:r>
      <w:r w:rsidRPr="00D72AAE">
        <w:rPr>
          <w:rFonts w:ascii="Arial" w:hAnsi="Arial" w:cs="Arial"/>
          <w:lang w:val="en-IN"/>
        </w:rPr>
        <w:t>.</w:t>
      </w:r>
    </w:p>
    <w:p w14:paraId="3AD0CB45" w14:textId="54E7174E" w:rsidR="007E525D" w:rsidRPr="00D72AAE" w:rsidRDefault="007E525D" w:rsidP="007E525D">
      <w:pPr>
        <w:numPr>
          <w:ilvl w:val="0"/>
          <w:numId w:val="21"/>
        </w:numPr>
        <w:rPr>
          <w:rFonts w:ascii="Arial" w:hAnsi="Arial" w:cs="Arial"/>
          <w:lang w:val="en-IN"/>
        </w:rPr>
      </w:pPr>
      <w:r w:rsidRPr="00D72AAE">
        <w:rPr>
          <w:rFonts w:ascii="Arial" w:hAnsi="Arial" w:cs="Arial"/>
          <w:b/>
          <w:bCs/>
          <w:lang w:val="en-IN"/>
        </w:rPr>
        <w:t>Morning</w:t>
      </w:r>
      <w:r w:rsidRPr="00D72AAE">
        <w:rPr>
          <w:rFonts w:ascii="Arial" w:hAnsi="Arial" w:cs="Arial"/>
          <w:lang w:val="en-IN"/>
        </w:rPr>
        <w:t xml:space="preserve">: </w:t>
      </w:r>
      <w:r w:rsidR="00B65B41" w:rsidRPr="00D72AAE">
        <w:rPr>
          <w:rFonts w:ascii="Arial" w:hAnsi="Arial" w:cs="Arial"/>
          <w:lang w:val="en-IN"/>
        </w:rPr>
        <w:t xml:space="preserve">A welcome </w:t>
      </w:r>
      <w:r w:rsidR="0042670F" w:rsidRPr="00D72AAE">
        <w:rPr>
          <w:rFonts w:ascii="Arial" w:hAnsi="Arial" w:cs="Arial"/>
          <w:lang w:val="en-IN"/>
        </w:rPr>
        <w:t>buffet</w:t>
      </w:r>
      <w:r w:rsidR="00B65B41" w:rsidRPr="00D72AAE">
        <w:rPr>
          <w:rFonts w:ascii="Arial" w:hAnsi="Arial" w:cs="Arial"/>
          <w:lang w:val="en-IN"/>
        </w:rPr>
        <w:t xml:space="preserve"> will be held first, followed by a walk of the showrooms</w:t>
      </w:r>
      <w:r w:rsidRPr="00D72AAE">
        <w:rPr>
          <w:rFonts w:ascii="Arial" w:hAnsi="Arial" w:cs="Arial"/>
          <w:lang w:val="en-IN"/>
        </w:rPr>
        <w:t>.</w:t>
      </w:r>
    </w:p>
    <w:p w14:paraId="7712EBC8" w14:textId="7E92859A" w:rsidR="007E525D" w:rsidRPr="00D72AAE" w:rsidRDefault="007E525D" w:rsidP="007E525D">
      <w:pPr>
        <w:numPr>
          <w:ilvl w:val="0"/>
          <w:numId w:val="21"/>
        </w:numPr>
        <w:rPr>
          <w:rFonts w:ascii="Arial" w:hAnsi="Arial" w:cs="Arial"/>
          <w:lang w:val="en-IN"/>
        </w:rPr>
      </w:pPr>
      <w:r w:rsidRPr="00D72AAE">
        <w:rPr>
          <w:rFonts w:ascii="Arial" w:hAnsi="Arial" w:cs="Arial"/>
          <w:b/>
          <w:bCs/>
          <w:lang w:val="en-IN"/>
        </w:rPr>
        <w:t>Midday</w:t>
      </w:r>
      <w:r w:rsidRPr="00D72AAE">
        <w:rPr>
          <w:rFonts w:ascii="Arial" w:hAnsi="Arial" w:cs="Arial"/>
          <w:lang w:val="en-IN"/>
        </w:rPr>
        <w:t xml:space="preserve">: </w:t>
      </w:r>
      <w:r w:rsidR="0042670F" w:rsidRPr="00D72AAE">
        <w:rPr>
          <w:rFonts w:ascii="Arial" w:hAnsi="Arial" w:cs="Arial"/>
          <w:lang w:val="en-IN"/>
        </w:rPr>
        <w:t xml:space="preserve">Music </w:t>
      </w:r>
      <w:r w:rsidR="00B65B41" w:rsidRPr="00D72AAE">
        <w:rPr>
          <w:rFonts w:ascii="Arial" w:hAnsi="Arial" w:cs="Arial"/>
          <w:lang w:val="en-IN"/>
        </w:rPr>
        <w:t>bands and dance groups will put on live shows with music and traditional winter dances</w:t>
      </w:r>
      <w:r w:rsidRPr="00D72AAE">
        <w:rPr>
          <w:rFonts w:ascii="Arial" w:hAnsi="Arial" w:cs="Arial"/>
          <w:lang w:val="en-IN"/>
        </w:rPr>
        <w:t>.</w:t>
      </w:r>
    </w:p>
    <w:p w14:paraId="2BEC5011" w14:textId="511124E0" w:rsidR="007E525D" w:rsidRPr="00D72AAE" w:rsidRDefault="007E525D" w:rsidP="007E525D">
      <w:pPr>
        <w:numPr>
          <w:ilvl w:val="0"/>
          <w:numId w:val="21"/>
        </w:numPr>
        <w:rPr>
          <w:rFonts w:ascii="Arial" w:hAnsi="Arial" w:cs="Arial"/>
          <w:lang w:val="en-IN"/>
        </w:rPr>
      </w:pPr>
      <w:r w:rsidRPr="00D72AAE">
        <w:rPr>
          <w:rFonts w:ascii="Arial" w:hAnsi="Arial" w:cs="Arial"/>
          <w:b/>
          <w:bCs/>
          <w:lang w:val="en-IN"/>
        </w:rPr>
        <w:t>Afternoon</w:t>
      </w:r>
      <w:r w:rsidRPr="00D72AAE">
        <w:rPr>
          <w:rFonts w:ascii="Arial" w:hAnsi="Arial" w:cs="Arial"/>
          <w:lang w:val="en-IN"/>
        </w:rPr>
        <w:t xml:space="preserve">: </w:t>
      </w:r>
      <w:r w:rsidR="00FA5404" w:rsidRPr="00D72AAE">
        <w:rPr>
          <w:rFonts w:ascii="Arial" w:hAnsi="Arial" w:cs="Arial"/>
          <w:lang w:val="en-IN"/>
        </w:rPr>
        <w:t xml:space="preserve">Workshops for kids and adults, with things to do in the winter and meals made with recipes from the </w:t>
      </w:r>
      <w:r w:rsidR="007B69EF" w:rsidRPr="00D72AAE">
        <w:rPr>
          <w:rFonts w:ascii="Arial" w:hAnsi="Arial" w:cs="Arial"/>
          <w:lang w:val="en-IN"/>
        </w:rPr>
        <w:t>season.</w:t>
      </w:r>
    </w:p>
    <w:p w14:paraId="23C8721F" w14:textId="388D19AF" w:rsidR="007E525D" w:rsidRPr="00D72AAE" w:rsidRDefault="007E525D" w:rsidP="007E525D">
      <w:pPr>
        <w:numPr>
          <w:ilvl w:val="0"/>
          <w:numId w:val="21"/>
        </w:numPr>
        <w:rPr>
          <w:rFonts w:ascii="Arial" w:hAnsi="Arial" w:cs="Arial"/>
          <w:lang w:val="en-IN"/>
        </w:rPr>
      </w:pPr>
      <w:r w:rsidRPr="00D72AAE">
        <w:rPr>
          <w:rFonts w:ascii="Arial" w:hAnsi="Arial" w:cs="Arial"/>
          <w:b/>
          <w:bCs/>
          <w:lang w:val="en-IN"/>
        </w:rPr>
        <w:t>Evening</w:t>
      </w:r>
      <w:r w:rsidRPr="00D72AAE">
        <w:rPr>
          <w:rFonts w:ascii="Arial" w:hAnsi="Arial" w:cs="Arial"/>
          <w:lang w:val="en-IN"/>
        </w:rPr>
        <w:t xml:space="preserve">: </w:t>
      </w:r>
      <w:r w:rsidR="007D7A9F" w:rsidRPr="00D72AAE">
        <w:rPr>
          <w:rFonts w:ascii="Arial" w:hAnsi="Arial" w:cs="Arial"/>
          <w:lang w:val="en-IN"/>
        </w:rPr>
        <w:t>Featuring a concert by a headline act known for their ethnic influences and a light and sound show that captures the spirit of winter</w:t>
      </w:r>
      <w:r w:rsidRPr="00D72AAE">
        <w:rPr>
          <w:rFonts w:ascii="Arial" w:hAnsi="Arial" w:cs="Arial"/>
          <w:lang w:val="en-IN"/>
        </w:rPr>
        <w:t>.</w:t>
      </w:r>
    </w:p>
    <w:p w14:paraId="5BCECFD9" w14:textId="2C329369" w:rsidR="007E525D" w:rsidRPr="00D72AAE" w:rsidRDefault="00C82309" w:rsidP="007E525D">
      <w:pPr>
        <w:rPr>
          <w:rFonts w:ascii="Arial" w:hAnsi="Arial" w:cs="Arial"/>
          <w:lang w:val="en-IN"/>
        </w:rPr>
      </w:pPr>
      <w:r w:rsidRPr="00D72AAE">
        <w:rPr>
          <w:rFonts w:ascii="Arial" w:hAnsi="Arial" w:cs="Arial"/>
          <w:lang w:val="en-IN"/>
        </w:rPr>
        <w:t>People will remember the Winter Wonderland</w:t>
      </w:r>
      <w:r w:rsidR="007B69EF" w:rsidRPr="00D72AAE">
        <w:rPr>
          <w:rFonts w:ascii="Arial" w:hAnsi="Arial" w:cs="Arial"/>
          <w:lang w:val="en-IN"/>
        </w:rPr>
        <w:t xml:space="preserve"> Cu</w:t>
      </w:r>
      <w:r w:rsidR="001029F7" w:rsidRPr="00D72AAE">
        <w:rPr>
          <w:rFonts w:ascii="Arial" w:hAnsi="Arial" w:cs="Arial"/>
          <w:lang w:val="en-IN"/>
        </w:rPr>
        <w:t>ltural</w:t>
      </w:r>
      <w:r w:rsidRPr="00D72AAE">
        <w:rPr>
          <w:rFonts w:ascii="Arial" w:hAnsi="Arial" w:cs="Arial"/>
          <w:lang w:val="en-IN"/>
        </w:rPr>
        <w:t xml:space="preserve"> Expo, </w:t>
      </w:r>
      <w:r w:rsidR="001029F7" w:rsidRPr="00D72AAE">
        <w:rPr>
          <w:rFonts w:ascii="Arial" w:hAnsi="Arial" w:cs="Arial"/>
          <w:lang w:val="en-IN"/>
        </w:rPr>
        <w:t>because it</w:t>
      </w:r>
      <w:r w:rsidRPr="00D72AAE">
        <w:rPr>
          <w:rFonts w:ascii="Arial" w:hAnsi="Arial" w:cs="Arial"/>
          <w:lang w:val="en-IN"/>
        </w:rPr>
        <w:t xml:space="preserve"> shows the beauty and variety of winter cultures from around the world. The show was carefully picked so that people of all ages w</w:t>
      </w:r>
      <w:r w:rsidR="00BE2021" w:rsidRPr="00D72AAE">
        <w:rPr>
          <w:rFonts w:ascii="Arial" w:hAnsi="Arial" w:cs="Arial"/>
          <w:lang w:val="en-IN"/>
        </w:rPr>
        <w:t>ould</w:t>
      </w:r>
      <w:r w:rsidRPr="00D72AAE">
        <w:rPr>
          <w:rFonts w:ascii="Arial" w:hAnsi="Arial" w:cs="Arial"/>
          <w:lang w:val="en-IN"/>
        </w:rPr>
        <w:t xml:space="preserve"> be interested</w:t>
      </w:r>
      <w:r w:rsidR="007E525D" w:rsidRPr="00D72AAE">
        <w:rPr>
          <w:rFonts w:ascii="Arial" w:hAnsi="Arial" w:cs="Arial"/>
          <w:lang w:val="en-IN"/>
        </w:rPr>
        <w:t>.</w:t>
      </w:r>
    </w:p>
    <w:p w14:paraId="6251C094" w14:textId="163BCDC1" w:rsidR="003F029A" w:rsidRPr="00D72AAE" w:rsidRDefault="003F029A" w:rsidP="00126BFA">
      <w:pPr>
        <w:pStyle w:val="Heading2"/>
        <w:rPr>
          <w:rFonts w:ascii="Arial" w:hAnsi="Arial" w:cs="Arial"/>
        </w:rPr>
      </w:pPr>
      <w:bookmarkStart w:id="7" w:name="_Toc181868699"/>
      <w:bookmarkStart w:id="8" w:name="_Toc181955802"/>
      <w:r w:rsidRPr="00D72AAE">
        <w:rPr>
          <w:rFonts w:ascii="Arial" w:hAnsi="Arial" w:cs="Arial"/>
        </w:rPr>
        <w:t>Aim and Objectives of the Event</w:t>
      </w:r>
      <w:bookmarkEnd w:id="7"/>
      <w:bookmarkEnd w:id="8"/>
      <w:r w:rsidRPr="00D72AAE">
        <w:rPr>
          <w:rFonts w:ascii="Arial" w:hAnsi="Arial" w:cs="Arial"/>
        </w:rPr>
        <w:t xml:space="preserve"> </w:t>
      </w:r>
    </w:p>
    <w:p w14:paraId="7555CCB2" w14:textId="77777777" w:rsidR="003F029A" w:rsidRPr="00D72AAE" w:rsidRDefault="003F029A" w:rsidP="00126BFA">
      <w:pPr>
        <w:rPr>
          <w:rFonts w:ascii="Arial" w:hAnsi="Arial" w:cs="Arial"/>
          <w:lang w:val="en-IN"/>
        </w:rPr>
      </w:pPr>
      <w:r w:rsidRPr="00D72AAE">
        <w:rPr>
          <w:rFonts w:ascii="Arial" w:hAnsi="Arial" w:cs="Arial"/>
          <w:b/>
          <w:bCs/>
          <w:lang w:val="en-IN"/>
        </w:rPr>
        <w:t>Aim:</w:t>
      </w:r>
      <w:r w:rsidRPr="00D72AAE">
        <w:rPr>
          <w:rFonts w:ascii="Arial" w:hAnsi="Arial" w:cs="Arial"/>
          <w:lang w:val="en-IN"/>
        </w:rPr>
        <w:t xml:space="preserve"> To celebrate and showcase global winter cultures through a dynamic, engaging event that enriches Northampton's cultural landscape and boosts winter tourism.</w:t>
      </w:r>
    </w:p>
    <w:p w14:paraId="779ACE2F" w14:textId="77777777" w:rsidR="003F029A" w:rsidRPr="00D72AAE" w:rsidRDefault="003F029A" w:rsidP="00126BFA">
      <w:pPr>
        <w:rPr>
          <w:rFonts w:ascii="Arial" w:hAnsi="Arial" w:cs="Arial"/>
          <w:lang w:val="en-IN"/>
        </w:rPr>
      </w:pPr>
      <w:r w:rsidRPr="00D72AAE">
        <w:rPr>
          <w:rFonts w:ascii="Arial" w:hAnsi="Arial" w:cs="Arial"/>
          <w:b/>
          <w:bCs/>
          <w:lang w:val="en-IN"/>
        </w:rPr>
        <w:t>Objectives:</w:t>
      </w:r>
    </w:p>
    <w:p w14:paraId="08E4D54B" w14:textId="71933E21" w:rsidR="003F029A" w:rsidRPr="00D72AAE" w:rsidRDefault="003F029A" w:rsidP="00126BFA">
      <w:pPr>
        <w:numPr>
          <w:ilvl w:val="0"/>
          <w:numId w:val="8"/>
        </w:numPr>
        <w:rPr>
          <w:rFonts w:ascii="Arial" w:hAnsi="Arial" w:cs="Arial"/>
          <w:lang w:val="en-IN"/>
        </w:rPr>
      </w:pPr>
      <w:r w:rsidRPr="00D72AAE">
        <w:rPr>
          <w:rFonts w:ascii="Arial" w:hAnsi="Arial" w:cs="Arial"/>
          <w:b/>
          <w:bCs/>
          <w:lang w:val="en-IN"/>
        </w:rPr>
        <w:t>Attractiveness</w:t>
      </w:r>
      <w:r w:rsidRPr="00D72AAE">
        <w:rPr>
          <w:rFonts w:ascii="Arial" w:hAnsi="Arial" w:cs="Arial"/>
          <w:lang w:val="en-IN"/>
        </w:rPr>
        <w:t xml:space="preserve">: Attract over </w:t>
      </w:r>
      <w:r w:rsidR="008B135C" w:rsidRPr="00D72AAE">
        <w:rPr>
          <w:rFonts w:ascii="Arial" w:hAnsi="Arial" w:cs="Arial"/>
          <w:lang w:val="en-IN"/>
        </w:rPr>
        <w:t>2</w:t>
      </w:r>
      <w:r w:rsidRPr="00D72AAE">
        <w:rPr>
          <w:rFonts w:ascii="Arial" w:hAnsi="Arial" w:cs="Arial"/>
          <w:lang w:val="en-IN"/>
        </w:rPr>
        <w:t>,000 attendees, including locals and tourists, by leveraging effective marketing strategies and community engagement.</w:t>
      </w:r>
    </w:p>
    <w:p w14:paraId="4DD7473B" w14:textId="77777777" w:rsidR="003F029A" w:rsidRPr="00D72AAE" w:rsidRDefault="003F029A" w:rsidP="00126BFA">
      <w:pPr>
        <w:numPr>
          <w:ilvl w:val="0"/>
          <w:numId w:val="8"/>
        </w:numPr>
        <w:rPr>
          <w:rFonts w:ascii="Arial" w:hAnsi="Arial" w:cs="Arial"/>
          <w:lang w:val="en-IN"/>
        </w:rPr>
      </w:pPr>
      <w:r w:rsidRPr="00D72AAE">
        <w:rPr>
          <w:rFonts w:ascii="Arial" w:hAnsi="Arial" w:cs="Arial"/>
          <w:b/>
          <w:bCs/>
          <w:lang w:val="en-IN"/>
        </w:rPr>
        <w:t>Engagement</w:t>
      </w:r>
      <w:r w:rsidRPr="00D72AAE">
        <w:rPr>
          <w:rFonts w:ascii="Arial" w:hAnsi="Arial" w:cs="Arial"/>
          <w:lang w:val="en-IN"/>
        </w:rPr>
        <w:t>: Achieve a 75% attendee satisfaction rate as measured by post-event surveys, reflecting successful engagement and experience.</w:t>
      </w:r>
    </w:p>
    <w:p w14:paraId="56D489FC" w14:textId="7C264E1C" w:rsidR="003F029A" w:rsidRPr="00D72AAE" w:rsidRDefault="003F029A" w:rsidP="00126BFA">
      <w:pPr>
        <w:numPr>
          <w:ilvl w:val="0"/>
          <w:numId w:val="8"/>
        </w:numPr>
        <w:rPr>
          <w:rFonts w:ascii="Arial" w:hAnsi="Arial" w:cs="Arial"/>
          <w:lang w:val="en-IN"/>
        </w:rPr>
      </w:pPr>
      <w:r w:rsidRPr="00D72AAE">
        <w:rPr>
          <w:rFonts w:ascii="Arial" w:hAnsi="Arial" w:cs="Arial"/>
          <w:b/>
          <w:bCs/>
          <w:lang w:val="en-IN"/>
        </w:rPr>
        <w:lastRenderedPageBreak/>
        <w:t>Financial Sustainability</w:t>
      </w:r>
      <w:r w:rsidRPr="00D72AAE">
        <w:rPr>
          <w:rFonts w:ascii="Arial" w:hAnsi="Arial" w:cs="Arial"/>
          <w:lang w:val="en-IN"/>
        </w:rPr>
        <w:t>: Generate a 10% net profit margin from ticket sales, sponsorships, and vendor fees, ensuring the event’s financial health and potential for future editions.</w:t>
      </w:r>
    </w:p>
    <w:p w14:paraId="32BE6370" w14:textId="1380415B" w:rsidR="003F029A" w:rsidRPr="00D72AAE" w:rsidRDefault="003F029A" w:rsidP="00126BFA">
      <w:pPr>
        <w:pStyle w:val="Heading1"/>
        <w:rPr>
          <w:rFonts w:ascii="Arial" w:hAnsi="Arial" w:cs="Arial"/>
        </w:rPr>
      </w:pPr>
      <w:bookmarkStart w:id="9" w:name="_Toc181868700"/>
      <w:bookmarkStart w:id="10" w:name="_Toc181955803"/>
      <w:r w:rsidRPr="00D72AAE">
        <w:rPr>
          <w:rFonts w:ascii="Arial" w:hAnsi="Arial" w:cs="Arial"/>
        </w:rPr>
        <w:t>Event Management</w:t>
      </w:r>
      <w:bookmarkEnd w:id="9"/>
      <w:bookmarkEnd w:id="10"/>
      <w:r w:rsidRPr="00D72AAE">
        <w:rPr>
          <w:rFonts w:ascii="Arial" w:hAnsi="Arial" w:cs="Arial"/>
        </w:rPr>
        <w:t xml:space="preserve"> </w:t>
      </w:r>
    </w:p>
    <w:p w14:paraId="4CF97FD3" w14:textId="481C1670" w:rsidR="003F029A" w:rsidRPr="00D72AAE" w:rsidRDefault="00265AC5" w:rsidP="00126BFA">
      <w:pPr>
        <w:rPr>
          <w:rFonts w:ascii="Arial" w:hAnsi="Arial" w:cs="Arial"/>
          <w:lang w:val="en-IN"/>
        </w:rPr>
      </w:pPr>
      <w:bookmarkStart w:id="11" w:name="_Hlk181776908"/>
      <w:r w:rsidRPr="00D72AAE">
        <w:rPr>
          <w:rFonts w:ascii="Arial" w:hAnsi="Arial" w:cs="Arial"/>
          <w:lang w:val="en-IN"/>
        </w:rPr>
        <w:t xml:space="preserve">The successful implementation of the Winter Wonderland </w:t>
      </w:r>
      <w:r w:rsidR="003F48F2" w:rsidRPr="00D72AAE">
        <w:rPr>
          <w:rFonts w:ascii="Arial" w:hAnsi="Arial" w:cs="Arial"/>
          <w:lang w:val="en-IN"/>
        </w:rPr>
        <w:t xml:space="preserve">Cultural </w:t>
      </w:r>
      <w:r w:rsidRPr="00D72AAE">
        <w:rPr>
          <w:rFonts w:ascii="Arial" w:hAnsi="Arial" w:cs="Arial"/>
          <w:lang w:val="en-IN"/>
        </w:rPr>
        <w:t>Expo is going to call for the implementation of a range of operations skill</w:t>
      </w:r>
      <w:r w:rsidR="001532DF" w:rsidRPr="00D72AAE">
        <w:rPr>
          <w:rFonts w:ascii="Arial" w:hAnsi="Arial" w:cs="Arial"/>
          <w:lang w:val="en-IN"/>
        </w:rPr>
        <w:t>s</w:t>
      </w:r>
      <w:r w:rsidRPr="00D72AAE">
        <w:rPr>
          <w:rFonts w:ascii="Arial" w:hAnsi="Arial" w:cs="Arial"/>
          <w:lang w:val="en-IN"/>
        </w:rPr>
        <w:t xml:space="preserve"> and tools in various fields</w:t>
      </w:r>
      <w:r w:rsidR="0041203E" w:rsidRPr="00D72AAE">
        <w:rPr>
          <w:rFonts w:ascii="Arial" w:hAnsi="Arial" w:cs="Arial"/>
          <w:lang w:val="en-IN"/>
        </w:rPr>
        <w:t>.</w:t>
      </w:r>
    </w:p>
    <w:bookmarkEnd w:id="11"/>
    <w:p w14:paraId="7EDB9F31" w14:textId="14807C58" w:rsidR="00265AC5" w:rsidRPr="00D72AAE" w:rsidRDefault="00265AC5" w:rsidP="00126BFA">
      <w:pPr>
        <w:numPr>
          <w:ilvl w:val="0"/>
          <w:numId w:val="9"/>
        </w:numPr>
        <w:rPr>
          <w:rFonts w:ascii="Arial" w:hAnsi="Arial" w:cs="Arial"/>
          <w:lang w:val="en-IN"/>
        </w:rPr>
      </w:pPr>
      <w:r w:rsidRPr="00D72AAE">
        <w:rPr>
          <w:rFonts w:ascii="Arial" w:hAnsi="Arial" w:cs="Arial"/>
          <w:b/>
          <w:bCs/>
          <w:lang w:val="en-IN"/>
        </w:rPr>
        <w:t>Operational Management</w:t>
      </w:r>
      <w:r w:rsidRPr="00D72AAE">
        <w:rPr>
          <w:rFonts w:ascii="Arial" w:hAnsi="Arial" w:cs="Arial"/>
          <w:lang w:val="en-IN"/>
        </w:rPr>
        <w:t xml:space="preserve">: Liaising with Northampton Guildhall </w:t>
      </w:r>
      <w:r w:rsidR="001532DF" w:rsidRPr="00D72AAE">
        <w:rPr>
          <w:rFonts w:ascii="Arial" w:hAnsi="Arial" w:cs="Arial"/>
          <w:lang w:val="en-IN"/>
        </w:rPr>
        <w:t>regarding</w:t>
      </w:r>
      <w:r w:rsidRPr="00D72AAE">
        <w:rPr>
          <w:rFonts w:ascii="Arial" w:hAnsi="Arial" w:cs="Arial"/>
          <w:lang w:val="en-IN"/>
        </w:rPr>
        <w:t xml:space="preserve"> facilities organi</w:t>
      </w:r>
      <w:r w:rsidR="001532DF" w:rsidRPr="00D72AAE">
        <w:rPr>
          <w:rFonts w:ascii="Arial" w:hAnsi="Arial" w:cs="Arial"/>
          <w:lang w:val="en-IN"/>
        </w:rPr>
        <w:t>z</w:t>
      </w:r>
      <w:r w:rsidRPr="00D72AAE">
        <w:rPr>
          <w:rFonts w:ascii="Arial" w:hAnsi="Arial" w:cs="Arial"/>
          <w:lang w:val="en-IN"/>
        </w:rPr>
        <w:t>ation and ensuring venue safety standards are met. Perhaps, operational planning will also cover the contingency plan on how to manage large crowds and the times of management of events in preparation for the next event</w:t>
      </w:r>
      <w:r w:rsidR="0003018F" w:rsidRPr="00D72AAE">
        <w:rPr>
          <w:rFonts w:ascii="Arial" w:hAnsi="Arial" w:cs="Arial"/>
          <w:lang w:val="en-IN"/>
        </w:rPr>
        <w:t>.</w:t>
      </w:r>
    </w:p>
    <w:p w14:paraId="4A7727E4" w14:textId="0F243C34" w:rsidR="00265AC5" w:rsidRPr="00D72AAE" w:rsidRDefault="00265AC5" w:rsidP="00126BFA">
      <w:pPr>
        <w:numPr>
          <w:ilvl w:val="0"/>
          <w:numId w:val="9"/>
        </w:numPr>
        <w:rPr>
          <w:rFonts w:ascii="Arial" w:hAnsi="Arial" w:cs="Arial"/>
          <w:lang w:val="en-IN"/>
        </w:rPr>
      </w:pPr>
      <w:r w:rsidRPr="00D72AAE">
        <w:rPr>
          <w:rFonts w:ascii="Arial" w:hAnsi="Arial" w:cs="Arial"/>
          <w:b/>
          <w:bCs/>
          <w:lang w:val="en-IN"/>
        </w:rPr>
        <w:t>Human Resources</w:t>
      </w:r>
      <w:r w:rsidRPr="00D72AAE">
        <w:rPr>
          <w:rFonts w:ascii="Arial" w:hAnsi="Arial" w:cs="Arial"/>
          <w:lang w:val="en-IN"/>
        </w:rPr>
        <w:t xml:space="preserve">: Employment and mobilization of human resources </w:t>
      </w:r>
      <w:r w:rsidR="001532DF" w:rsidRPr="00D72AAE">
        <w:rPr>
          <w:rFonts w:ascii="Arial" w:hAnsi="Arial" w:cs="Arial"/>
          <w:lang w:val="en-IN"/>
        </w:rPr>
        <w:t>regarding</w:t>
      </w:r>
      <w:r w:rsidRPr="00D72AAE">
        <w:rPr>
          <w:rFonts w:ascii="Arial" w:hAnsi="Arial" w:cs="Arial"/>
          <w:lang w:val="en-IN"/>
        </w:rPr>
        <w:t xml:space="preserve"> the number and variety of workers needed to tend to exhibitors, facility preparation, and potential crises, among other services. One of the major activities will therefore be to ensure adequate staffing of the </w:t>
      </w:r>
      <w:r w:rsidR="00AA03C6" w:rsidRPr="00D72AAE">
        <w:rPr>
          <w:rFonts w:ascii="Arial" w:hAnsi="Arial" w:cs="Arial"/>
          <w:lang w:val="en-IN"/>
        </w:rPr>
        <w:t xml:space="preserve">event </w:t>
      </w:r>
      <w:r w:rsidRPr="00D72AAE">
        <w:rPr>
          <w:rFonts w:ascii="Arial" w:hAnsi="Arial" w:cs="Arial"/>
          <w:lang w:val="en-IN"/>
        </w:rPr>
        <w:t>and particularly orientate the staff on how to cope with the large volume of visitors</w:t>
      </w:r>
      <w:r w:rsidR="00AA03C6" w:rsidRPr="00D72AAE">
        <w:rPr>
          <w:rFonts w:ascii="Arial" w:hAnsi="Arial" w:cs="Arial"/>
          <w:lang w:val="en-IN"/>
        </w:rPr>
        <w:t>.</w:t>
      </w:r>
    </w:p>
    <w:p w14:paraId="7BCC325F" w14:textId="5C35F5E3" w:rsidR="006D3285" w:rsidRPr="00D72AAE" w:rsidRDefault="00265AC5" w:rsidP="006D3285">
      <w:pPr>
        <w:numPr>
          <w:ilvl w:val="0"/>
          <w:numId w:val="9"/>
        </w:numPr>
        <w:rPr>
          <w:rFonts w:ascii="Arial" w:hAnsi="Arial" w:cs="Arial"/>
          <w:lang w:val="en-IN"/>
        </w:rPr>
      </w:pPr>
      <w:r w:rsidRPr="00D72AAE">
        <w:rPr>
          <w:rFonts w:ascii="Arial" w:hAnsi="Arial" w:cs="Arial"/>
          <w:b/>
          <w:bCs/>
          <w:lang w:val="en-IN"/>
        </w:rPr>
        <w:t>Marketing and Promotion</w:t>
      </w:r>
      <w:r w:rsidRPr="00D72AAE">
        <w:rPr>
          <w:rFonts w:ascii="Arial" w:hAnsi="Arial" w:cs="Arial"/>
          <w:lang w:val="en-IN"/>
        </w:rPr>
        <w:t xml:space="preserve">: Operation of an integrated marketing plan that involves </w:t>
      </w:r>
      <w:r w:rsidR="001532DF" w:rsidRPr="00D72AAE">
        <w:rPr>
          <w:rFonts w:ascii="Arial" w:hAnsi="Arial" w:cs="Arial"/>
          <w:lang w:val="en-IN"/>
        </w:rPr>
        <w:t xml:space="preserve">the </w:t>
      </w:r>
      <w:r w:rsidRPr="00D72AAE">
        <w:rPr>
          <w:rFonts w:ascii="Arial" w:hAnsi="Arial" w:cs="Arial"/>
          <w:lang w:val="en-IN"/>
        </w:rPr>
        <w:t>use of social media advertising</w:t>
      </w:r>
      <w:r w:rsidR="00C77C06" w:rsidRPr="00D72AAE">
        <w:rPr>
          <w:rFonts w:ascii="Arial" w:hAnsi="Arial" w:cs="Arial"/>
          <w:lang w:val="en-IN"/>
        </w:rPr>
        <w:t xml:space="preserve"> (6 months)</w:t>
      </w:r>
      <w:r w:rsidRPr="00D72AAE">
        <w:rPr>
          <w:rFonts w:ascii="Arial" w:hAnsi="Arial" w:cs="Arial"/>
          <w:lang w:val="en-IN"/>
        </w:rPr>
        <w:t xml:space="preserve">, local </w:t>
      </w:r>
      <w:r w:rsidR="00ED231D" w:rsidRPr="00D72AAE">
        <w:rPr>
          <w:rFonts w:ascii="Arial" w:hAnsi="Arial" w:cs="Arial"/>
          <w:lang w:val="en-IN"/>
        </w:rPr>
        <w:t>media</w:t>
      </w:r>
      <w:r w:rsidR="006D3285" w:rsidRPr="00D72AAE">
        <w:rPr>
          <w:rFonts w:ascii="Arial" w:hAnsi="Arial" w:cs="Arial"/>
          <w:lang w:val="en-IN"/>
        </w:rPr>
        <w:t xml:space="preserve"> (newspapers – 8 weeks, radio – 6 weeks)</w:t>
      </w:r>
      <w:r w:rsidR="00ED231D" w:rsidRPr="00D72AAE">
        <w:rPr>
          <w:rFonts w:ascii="Arial" w:hAnsi="Arial" w:cs="Arial"/>
          <w:lang w:val="en-IN"/>
        </w:rPr>
        <w:t>, posters</w:t>
      </w:r>
      <w:r w:rsidR="006D3285" w:rsidRPr="00D72AAE">
        <w:rPr>
          <w:rFonts w:ascii="Arial" w:hAnsi="Arial" w:cs="Arial"/>
          <w:lang w:val="en-IN"/>
        </w:rPr>
        <w:t xml:space="preserve"> (9 weeks)</w:t>
      </w:r>
      <w:r w:rsidRPr="00D72AAE">
        <w:rPr>
          <w:rFonts w:ascii="Arial" w:hAnsi="Arial" w:cs="Arial"/>
          <w:lang w:val="en-IN"/>
        </w:rPr>
        <w:t xml:space="preserve"> and word of mouth to enhance the visibility of the event and people participation. </w:t>
      </w:r>
      <w:r w:rsidR="00C77C06" w:rsidRPr="00D72AAE">
        <w:rPr>
          <w:rFonts w:ascii="Arial" w:hAnsi="Arial" w:cs="Arial"/>
          <w:lang w:val="en-IN"/>
        </w:rPr>
        <w:t>The</w:t>
      </w:r>
      <w:r w:rsidRPr="00D72AAE">
        <w:rPr>
          <w:rFonts w:ascii="Arial" w:hAnsi="Arial" w:cs="Arial"/>
          <w:lang w:val="en-IN"/>
        </w:rPr>
        <w:t xml:space="preserve"> </w:t>
      </w:r>
      <w:r w:rsidR="00C77C06" w:rsidRPr="00D72AAE">
        <w:rPr>
          <w:rFonts w:ascii="Arial" w:hAnsi="Arial" w:cs="Arial"/>
          <w:lang w:val="en-IN"/>
        </w:rPr>
        <w:t>accent</w:t>
      </w:r>
      <w:r w:rsidRPr="00D72AAE">
        <w:rPr>
          <w:rFonts w:ascii="Arial" w:hAnsi="Arial" w:cs="Arial"/>
          <w:lang w:val="en-IN"/>
        </w:rPr>
        <w:t xml:space="preserve"> will be placed on attracting a multicultural public since this type of exhibition is considered multicultural</w:t>
      </w:r>
      <w:r w:rsidR="00F24982" w:rsidRPr="00D72AAE">
        <w:rPr>
          <w:rFonts w:ascii="Arial" w:hAnsi="Arial" w:cs="Arial"/>
          <w:lang w:val="en-IN"/>
        </w:rPr>
        <w:t>.</w:t>
      </w:r>
    </w:p>
    <w:p w14:paraId="67162BF7" w14:textId="4D62C99E" w:rsidR="006D3285" w:rsidRPr="00D72AAE" w:rsidRDefault="006D3285" w:rsidP="006D3285">
      <w:pPr>
        <w:rPr>
          <w:rFonts w:ascii="Arial" w:hAnsi="Arial" w:cs="Arial"/>
          <w:lang w:val="en-IN"/>
        </w:rPr>
      </w:pPr>
      <w:r w:rsidRPr="00D72AAE">
        <w:rPr>
          <w:rFonts w:ascii="Arial" w:hAnsi="Arial" w:cs="Arial"/>
          <w:noProof/>
          <w:lang w:val="en-IN"/>
        </w:rPr>
        <w:lastRenderedPageBreak/>
        <w:drawing>
          <wp:inline distT="0" distB="0" distL="0" distR="0" wp14:anchorId="61DD942E" wp14:editId="2AAFDA94">
            <wp:extent cx="5731510" cy="2333625"/>
            <wp:effectExtent l="0" t="0" r="2540" b="9525"/>
            <wp:docPr id="10837254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25402" name="Picture 1" descr="A screenshot of a computer&#10;&#10;Description automatically generated"/>
                    <pic:cNvPicPr/>
                  </pic:nvPicPr>
                  <pic:blipFill>
                    <a:blip r:embed="rId9"/>
                    <a:stretch>
                      <a:fillRect/>
                    </a:stretch>
                  </pic:blipFill>
                  <pic:spPr>
                    <a:xfrm>
                      <a:off x="0" y="0"/>
                      <a:ext cx="5731510" cy="2333625"/>
                    </a:xfrm>
                    <a:prstGeom prst="rect">
                      <a:avLst/>
                    </a:prstGeom>
                  </pic:spPr>
                </pic:pic>
              </a:graphicData>
            </a:graphic>
          </wp:inline>
        </w:drawing>
      </w:r>
    </w:p>
    <w:p w14:paraId="05ABE130" w14:textId="47EA09F3" w:rsidR="00C33107" w:rsidRPr="00D72AAE" w:rsidRDefault="0022732C" w:rsidP="006D3285">
      <w:pPr>
        <w:rPr>
          <w:rFonts w:ascii="Arial" w:hAnsi="Arial" w:cs="Arial"/>
          <w:sz w:val="20"/>
          <w:szCs w:val="20"/>
          <w:lang w:val="en-IN"/>
        </w:rPr>
      </w:pPr>
      <w:r w:rsidRPr="00D72AAE">
        <w:rPr>
          <w:rFonts w:ascii="Arial" w:hAnsi="Arial" w:cs="Arial"/>
          <w:sz w:val="20"/>
          <w:szCs w:val="20"/>
          <w:lang w:val="en-IN"/>
        </w:rPr>
        <w:t xml:space="preserve">                                                                                                                             (Monday.com, 2024)</w:t>
      </w:r>
    </w:p>
    <w:p w14:paraId="7E5982B8" w14:textId="6F0AC8D5" w:rsidR="00265AC5" w:rsidRPr="00D72AAE" w:rsidRDefault="00265AC5" w:rsidP="00126BFA">
      <w:pPr>
        <w:numPr>
          <w:ilvl w:val="0"/>
          <w:numId w:val="9"/>
        </w:numPr>
        <w:rPr>
          <w:rFonts w:ascii="Arial" w:hAnsi="Arial" w:cs="Arial"/>
          <w:lang w:val="en-IN"/>
        </w:rPr>
      </w:pPr>
      <w:r w:rsidRPr="00D72AAE">
        <w:rPr>
          <w:rFonts w:ascii="Arial" w:hAnsi="Arial" w:cs="Arial"/>
          <w:b/>
          <w:bCs/>
          <w:lang w:val="en-IN"/>
        </w:rPr>
        <w:t>Technical Support</w:t>
      </w:r>
      <w:r w:rsidRPr="00D72AAE">
        <w:rPr>
          <w:rFonts w:ascii="Arial" w:hAnsi="Arial" w:cs="Arial"/>
          <w:lang w:val="en-IN"/>
        </w:rPr>
        <w:t xml:space="preserve">: Implementation of infrastructures for ticketing </w:t>
      </w:r>
      <w:r w:rsidR="001532DF" w:rsidRPr="00D72AAE">
        <w:rPr>
          <w:rFonts w:ascii="Arial" w:hAnsi="Arial" w:cs="Arial"/>
          <w:lang w:val="en-IN"/>
        </w:rPr>
        <w:t xml:space="preserve">and </w:t>
      </w:r>
      <w:r w:rsidRPr="00D72AAE">
        <w:rPr>
          <w:rFonts w:ascii="Arial" w:hAnsi="Arial" w:cs="Arial"/>
          <w:lang w:val="en-IN"/>
        </w:rPr>
        <w:t>visitor identification as well as for the capturing of feedback from customers. This involves event planning and management software and other applications that are used to make improvements in attendee experience as well as to gather data for future use</w:t>
      </w:r>
      <w:r w:rsidR="007F59D9" w:rsidRPr="00D72AAE">
        <w:rPr>
          <w:rFonts w:ascii="Arial" w:hAnsi="Arial" w:cs="Arial"/>
          <w:lang w:val="en-IN"/>
        </w:rPr>
        <w:t xml:space="preserve"> </w:t>
      </w:r>
      <w:r w:rsidR="002B3FA5" w:rsidRPr="00D72AAE">
        <w:rPr>
          <w:rFonts w:ascii="Arial" w:hAnsi="Arial" w:cs="Arial"/>
        </w:rPr>
        <w:t>(Sigov et al., 2022).</w:t>
      </w:r>
    </w:p>
    <w:p w14:paraId="0CEF75F3" w14:textId="2D0BA7DD" w:rsidR="003F029A" w:rsidRPr="00D72AAE" w:rsidRDefault="00265AC5" w:rsidP="00126BFA">
      <w:pPr>
        <w:numPr>
          <w:ilvl w:val="0"/>
          <w:numId w:val="9"/>
        </w:numPr>
        <w:rPr>
          <w:rFonts w:ascii="Arial" w:hAnsi="Arial" w:cs="Arial"/>
          <w:lang w:val="en-IN"/>
        </w:rPr>
      </w:pPr>
      <w:r w:rsidRPr="00D72AAE">
        <w:rPr>
          <w:rFonts w:ascii="Arial" w:hAnsi="Arial" w:cs="Arial"/>
          <w:b/>
          <w:bCs/>
          <w:lang w:val="en-IN"/>
        </w:rPr>
        <w:t>Vendor and Stakeholder Coordination</w:t>
      </w:r>
      <w:r w:rsidRPr="00D72AAE">
        <w:rPr>
          <w:rFonts w:ascii="Arial" w:hAnsi="Arial" w:cs="Arial"/>
          <w:lang w:val="en-IN"/>
        </w:rPr>
        <w:t>: Seeking out relationships with different types of food sellers, outreach to entertainers, actively look</w:t>
      </w:r>
      <w:r w:rsidR="001532DF" w:rsidRPr="00D72AAE">
        <w:rPr>
          <w:rFonts w:ascii="Arial" w:hAnsi="Arial" w:cs="Arial"/>
          <w:lang w:val="en-IN"/>
        </w:rPr>
        <w:t>ing</w:t>
      </w:r>
      <w:r w:rsidRPr="00D72AAE">
        <w:rPr>
          <w:rFonts w:ascii="Arial" w:hAnsi="Arial" w:cs="Arial"/>
          <w:lang w:val="en-IN"/>
        </w:rPr>
        <w:t xml:space="preserve"> for workshop facilitators, and organizing cultural presentations. </w:t>
      </w:r>
      <w:r w:rsidR="002B3FA5" w:rsidRPr="00D72AAE">
        <w:rPr>
          <w:rFonts w:ascii="Arial" w:hAnsi="Arial" w:cs="Arial"/>
          <w:lang w:val="en-IN"/>
        </w:rPr>
        <w:t>A big part</w:t>
      </w:r>
      <w:r w:rsidRPr="00D72AAE">
        <w:rPr>
          <w:rFonts w:ascii="Arial" w:hAnsi="Arial" w:cs="Arial"/>
          <w:lang w:val="en-IN"/>
        </w:rPr>
        <w:t xml:space="preserve"> of the success of the local and international expos will depend on the quality and variety that will be negotiated with these partners</w:t>
      </w:r>
      <w:r w:rsidR="001029F7" w:rsidRPr="00D72AAE">
        <w:rPr>
          <w:rFonts w:ascii="Arial" w:hAnsi="Arial" w:cs="Arial"/>
        </w:rPr>
        <w:t xml:space="preserve"> (</w:t>
      </w:r>
      <w:proofErr w:type="spellStart"/>
      <w:r w:rsidR="001029F7" w:rsidRPr="00D72AAE">
        <w:rPr>
          <w:rFonts w:ascii="Arial" w:hAnsi="Arial" w:cs="Arial"/>
        </w:rPr>
        <w:t>Barnwal</w:t>
      </w:r>
      <w:proofErr w:type="spellEnd"/>
      <w:r w:rsidR="001029F7" w:rsidRPr="00D72AAE">
        <w:rPr>
          <w:rFonts w:ascii="Arial" w:hAnsi="Arial" w:cs="Arial"/>
        </w:rPr>
        <w:t xml:space="preserve"> &amp; Kumar, 2023)</w:t>
      </w:r>
      <w:r w:rsidRPr="00D72AAE">
        <w:rPr>
          <w:rFonts w:ascii="Arial" w:hAnsi="Arial" w:cs="Arial"/>
          <w:lang w:val="en-IN"/>
        </w:rPr>
        <w:t>.</w:t>
      </w:r>
    </w:p>
    <w:p w14:paraId="598CAB57" w14:textId="7B64CE77" w:rsidR="003F029A" w:rsidRPr="00D72AAE" w:rsidRDefault="003F029A" w:rsidP="00126BFA">
      <w:pPr>
        <w:pStyle w:val="Heading1"/>
        <w:rPr>
          <w:rFonts w:ascii="Arial" w:hAnsi="Arial" w:cs="Arial"/>
        </w:rPr>
      </w:pPr>
      <w:bookmarkStart w:id="12" w:name="_Toc181868701"/>
      <w:bookmarkStart w:id="13" w:name="_Toc181955804"/>
      <w:r w:rsidRPr="00D72AAE">
        <w:rPr>
          <w:rFonts w:ascii="Arial" w:hAnsi="Arial" w:cs="Arial"/>
        </w:rPr>
        <w:t>Event Budget</w:t>
      </w:r>
      <w:bookmarkEnd w:id="12"/>
      <w:bookmarkEnd w:id="13"/>
      <w:r w:rsidRPr="00D72AAE">
        <w:rPr>
          <w:rFonts w:ascii="Arial" w:hAnsi="Arial" w:cs="Arial"/>
        </w:rPr>
        <w:t xml:space="preserve"> </w:t>
      </w:r>
    </w:p>
    <w:p w14:paraId="048BD002" w14:textId="0B25FF1D" w:rsidR="005D0851" w:rsidRPr="00D72AAE" w:rsidRDefault="002224EC" w:rsidP="00126BFA">
      <w:pPr>
        <w:rPr>
          <w:rFonts w:ascii="Arial" w:hAnsi="Arial" w:cs="Arial"/>
          <w:lang w:val="en-IN"/>
        </w:rPr>
      </w:pPr>
      <w:bookmarkStart w:id="14" w:name="_Hlk181776961"/>
      <w:r w:rsidRPr="00D72AAE">
        <w:rPr>
          <w:rFonts w:ascii="Arial" w:hAnsi="Arial" w:cs="Arial"/>
          <w:lang w:val="en-IN"/>
        </w:rPr>
        <w:t xml:space="preserve">The Northampton Guildhall Winter Culture Expo has a budget that is meant to be fair while still covering all the costs that need to be covered. With this careful planning, all the necessary costs are met without making it harder for the business to stay open. The predicted flow of money coming in and going out is shown below. </w:t>
      </w:r>
      <w:bookmarkEnd w:id="14"/>
      <w:r w:rsidRPr="00D72AAE">
        <w:rPr>
          <w:rFonts w:ascii="Arial" w:hAnsi="Arial" w:cs="Arial"/>
          <w:lang w:val="en-IN"/>
        </w:rPr>
        <w:t>It shows how much money the event is expected to make and how much it is planned to cost. It also shows the exact financial plan that will be used to make it happen</w:t>
      </w:r>
      <w:r w:rsidR="00FA0096" w:rsidRPr="00D72AAE">
        <w:rPr>
          <w:rFonts w:ascii="Arial" w:hAnsi="Arial" w:cs="Arial"/>
          <w:lang w:val="en-IN"/>
        </w:rPr>
        <w:t xml:space="preserve"> </w:t>
      </w:r>
      <w:r w:rsidR="001029F7" w:rsidRPr="00D72AAE">
        <w:rPr>
          <w:rFonts w:ascii="Arial" w:hAnsi="Arial" w:cs="Arial"/>
        </w:rPr>
        <w:t>(Rentschler et al., 2023).</w:t>
      </w:r>
    </w:p>
    <w:p w14:paraId="51025BD9" w14:textId="77777777" w:rsidR="009D1849" w:rsidRPr="00D72AAE" w:rsidRDefault="009D1849" w:rsidP="00126BFA">
      <w:pPr>
        <w:rPr>
          <w:rFonts w:ascii="Arial" w:hAnsi="Arial" w:cs="Arial"/>
          <w:b/>
          <w:bCs/>
          <w:lang w:val="en-IN"/>
        </w:rPr>
      </w:pPr>
    </w:p>
    <w:p w14:paraId="753C1E88" w14:textId="77777777" w:rsidR="009D1849" w:rsidRPr="00D72AAE" w:rsidRDefault="009D1849" w:rsidP="00126BFA">
      <w:pPr>
        <w:rPr>
          <w:rFonts w:ascii="Arial" w:hAnsi="Arial" w:cs="Arial"/>
          <w:b/>
          <w:bCs/>
          <w:lang w:val="en-IN"/>
        </w:rPr>
      </w:pPr>
    </w:p>
    <w:p w14:paraId="02B79574" w14:textId="628A7875" w:rsidR="005D0851" w:rsidRPr="00D72AAE" w:rsidRDefault="005D0851" w:rsidP="00126BFA">
      <w:pPr>
        <w:rPr>
          <w:rFonts w:ascii="Arial" w:hAnsi="Arial" w:cs="Arial"/>
          <w:lang w:val="en-IN"/>
        </w:rPr>
      </w:pPr>
      <w:r w:rsidRPr="00D72AAE">
        <w:rPr>
          <w:rFonts w:ascii="Arial" w:hAnsi="Arial" w:cs="Arial"/>
          <w:b/>
          <w:bCs/>
          <w:lang w:val="en-IN"/>
        </w:rPr>
        <w:lastRenderedPageBreak/>
        <w:t>Income Streams:</w:t>
      </w:r>
    </w:p>
    <w:p w14:paraId="491C22E1" w14:textId="5B5938DB" w:rsidR="00265AC5" w:rsidRPr="00D72AAE" w:rsidRDefault="00265AC5" w:rsidP="00126BFA">
      <w:pPr>
        <w:numPr>
          <w:ilvl w:val="0"/>
          <w:numId w:val="16"/>
        </w:numPr>
        <w:rPr>
          <w:rFonts w:ascii="Arial" w:hAnsi="Arial" w:cs="Arial"/>
          <w:lang w:val="en-IN"/>
        </w:rPr>
      </w:pPr>
      <w:r w:rsidRPr="00D72AAE">
        <w:rPr>
          <w:rFonts w:ascii="Arial" w:hAnsi="Arial" w:cs="Arial"/>
          <w:lang w:val="en-IN"/>
        </w:rPr>
        <w:t>Ticket Sales: From past performances, we estimate to host approximately 2000 audiences, with tickets costing £10-£</w:t>
      </w:r>
      <w:r w:rsidR="008B135C" w:rsidRPr="00D72AAE">
        <w:rPr>
          <w:rFonts w:ascii="Arial" w:hAnsi="Arial" w:cs="Arial"/>
          <w:lang w:val="en-IN"/>
        </w:rPr>
        <w:t>3</w:t>
      </w:r>
      <w:r w:rsidRPr="00D72AAE">
        <w:rPr>
          <w:rFonts w:ascii="Arial" w:hAnsi="Arial" w:cs="Arial"/>
          <w:lang w:val="en-IN"/>
        </w:rPr>
        <w:t xml:space="preserve">0. This pricing strategy is essential in making </w:t>
      </w:r>
      <w:r w:rsidR="003233E4" w:rsidRPr="00D72AAE">
        <w:rPr>
          <w:rFonts w:ascii="Arial" w:hAnsi="Arial" w:cs="Arial"/>
          <w:lang w:val="en-IN"/>
        </w:rPr>
        <w:t>the event</w:t>
      </w:r>
      <w:r w:rsidRPr="00D72AAE">
        <w:rPr>
          <w:rFonts w:ascii="Arial" w:hAnsi="Arial" w:cs="Arial"/>
          <w:lang w:val="en-IN"/>
        </w:rPr>
        <w:t xml:space="preserve"> easily available</w:t>
      </w:r>
      <w:r w:rsidR="003233E4" w:rsidRPr="00D72AAE">
        <w:rPr>
          <w:rFonts w:ascii="Arial" w:hAnsi="Arial" w:cs="Arial"/>
          <w:lang w:val="en-IN"/>
        </w:rPr>
        <w:t>,</w:t>
      </w:r>
      <w:r w:rsidRPr="00D72AAE">
        <w:rPr>
          <w:rFonts w:ascii="Arial" w:hAnsi="Arial" w:cs="Arial"/>
          <w:lang w:val="en-IN"/>
        </w:rPr>
        <w:t xml:space="preserve"> while at the same time generating a reasonable income based on a projected income of between £20,000 and £</w:t>
      </w:r>
      <w:r w:rsidR="003233E4" w:rsidRPr="00D72AAE">
        <w:rPr>
          <w:rFonts w:ascii="Arial" w:hAnsi="Arial" w:cs="Arial"/>
          <w:lang w:val="en-IN"/>
        </w:rPr>
        <w:t>6</w:t>
      </w:r>
      <w:r w:rsidRPr="00D72AAE">
        <w:rPr>
          <w:rFonts w:ascii="Arial" w:hAnsi="Arial" w:cs="Arial"/>
          <w:lang w:val="en-IN"/>
        </w:rPr>
        <w:t>0</w:t>
      </w:r>
      <w:r w:rsidR="003233E4" w:rsidRPr="00D72AAE">
        <w:rPr>
          <w:rFonts w:ascii="Arial" w:hAnsi="Arial" w:cs="Arial"/>
          <w:lang w:val="en-IN"/>
        </w:rPr>
        <w:t>,</w:t>
      </w:r>
      <w:r w:rsidRPr="00D72AAE">
        <w:rPr>
          <w:rFonts w:ascii="Arial" w:hAnsi="Arial" w:cs="Arial"/>
          <w:lang w:val="en-IN"/>
        </w:rPr>
        <w:t>000</w:t>
      </w:r>
      <w:r w:rsidR="003B1949" w:rsidRPr="00D72AAE">
        <w:rPr>
          <w:rFonts w:ascii="Arial" w:hAnsi="Arial" w:cs="Arial"/>
          <w:lang w:val="en-IN"/>
        </w:rPr>
        <w:t>,</w:t>
      </w:r>
      <w:r w:rsidRPr="00D72AAE">
        <w:rPr>
          <w:rFonts w:ascii="Arial" w:hAnsi="Arial" w:cs="Arial"/>
          <w:lang w:val="en-IN"/>
        </w:rPr>
        <w:t xml:space="preserve"> </w:t>
      </w:r>
      <w:r w:rsidR="003B1949" w:rsidRPr="00D72AAE">
        <w:rPr>
          <w:rFonts w:ascii="Arial" w:hAnsi="Arial" w:cs="Arial"/>
          <w:lang w:val="en-IN"/>
        </w:rPr>
        <w:t>built</w:t>
      </w:r>
      <w:r w:rsidRPr="00D72AAE">
        <w:rPr>
          <w:rFonts w:ascii="Arial" w:hAnsi="Arial" w:cs="Arial"/>
          <w:lang w:val="en-IN"/>
        </w:rPr>
        <w:t xml:space="preserve"> on the final price of the ticket</w:t>
      </w:r>
      <w:r w:rsidR="003B1949" w:rsidRPr="00D72AAE">
        <w:rPr>
          <w:rFonts w:ascii="Arial" w:hAnsi="Arial" w:cs="Arial"/>
          <w:lang w:val="en-IN"/>
        </w:rPr>
        <w:t>s</w:t>
      </w:r>
      <w:r w:rsidR="00FA0096" w:rsidRPr="00D72AAE">
        <w:rPr>
          <w:rFonts w:ascii="Arial" w:hAnsi="Arial" w:cs="Arial"/>
          <w:lang w:val="en-IN"/>
        </w:rPr>
        <w:t xml:space="preserve"> </w:t>
      </w:r>
      <w:r w:rsidR="004D099E" w:rsidRPr="00D72AAE">
        <w:rPr>
          <w:rFonts w:ascii="Arial" w:hAnsi="Arial" w:cs="Arial"/>
        </w:rPr>
        <w:t>(</w:t>
      </w:r>
      <w:proofErr w:type="spellStart"/>
      <w:r w:rsidR="004D099E" w:rsidRPr="00D72AAE">
        <w:rPr>
          <w:rFonts w:ascii="Arial" w:hAnsi="Arial" w:cs="Arial"/>
        </w:rPr>
        <w:t>Courty</w:t>
      </w:r>
      <w:proofErr w:type="spellEnd"/>
      <w:r w:rsidR="004D099E" w:rsidRPr="00D72AAE">
        <w:rPr>
          <w:rFonts w:ascii="Arial" w:hAnsi="Arial" w:cs="Arial"/>
        </w:rPr>
        <w:t>, 2000).</w:t>
      </w:r>
    </w:p>
    <w:p w14:paraId="5772F47E" w14:textId="7906A217" w:rsidR="00265AC5" w:rsidRPr="00D72AAE" w:rsidRDefault="00265AC5" w:rsidP="00126BFA">
      <w:pPr>
        <w:numPr>
          <w:ilvl w:val="0"/>
          <w:numId w:val="16"/>
        </w:numPr>
        <w:rPr>
          <w:rFonts w:ascii="Arial" w:hAnsi="Arial" w:cs="Arial"/>
          <w:lang w:val="en-IN"/>
        </w:rPr>
      </w:pPr>
      <w:r w:rsidRPr="00D72AAE">
        <w:rPr>
          <w:rFonts w:ascii="Arial" w:hAnsi="Arial" w:cs="Arial"/>
          <w:lang w:val="en-IN"/>
        </w:rPr>
        <w:t xml:space="preserve">Vendor Fees: There will be about 50 Food, Craft and Cultural providers who will </w:t>
      </w:r>
      <w:r w:rsidR="003233E4" w:rsidRPr="00D72AAE">
        <w:rPr>
          <w:rFonts w:ascii="Arial" w:hAnsi="Arial" w:cs="Arial"/>
          <w:lang w:val="en-IN"/>
        </w:rPr>
        <w:t>participate,</w:t>
      </w:r>
      <w:r w:rsidRPr="00D72AAE">
        <w:rPr>
          <w:rFonts w:ascii="Arial" w:hAnsi="Arial" w:cs="Arial"/>
          <w:lang w:val="en-IN"/>
        </w:rPr>
        <w:t xml:space="preserve"> and each provider will contribute £100- £300. It is expected to gross between £5</w:t>
      </w:r>
      <w:r w:rsidR="003233E4" w:rsidRPr="00D72AAE">
        <w:rPr>
          <w:rFonts w:ascii="Arial" w:hAnsi="Arial" w:cs="Arial"/>
          <w:lang w:val="en-IN"/>
        </w:rPr>
        <w:t>,</w:t>
      </w:r>
      <w:r w:rsidRPr="00D72AAE">
        <w:rPr>
          <w:rFonts w:ascii="Arial" w:hAnsi="Arial" w:cs="Arial"/>
          <w:lang w:val="en-IN"/>
        </w:rPr>
        <w:t>000 and £15</w:t>
      </w:r>
      <w:r w:rsidR="003233E4" w:rsidRPr="00D72AAE">
        <w:rPr>
          <w:rFonts w:ascii="Arial" w:hAnsi="Arial" w:cs="Arial"/>
          <w:lang w:val="en-IN"/>
        </w:rPr>
        <w:t>,</w:t>
      </w:r>
      <w:r w:rsidRPr="00D72AAE">
        <w:rPr>
          <w:rFonts w:ascii="Arial" w:hAnsi="Arial" w:cs="Arial"/>
          <w:lang w:val="en-IN"/>
        </w:rPr>
        <w:t>000</w:t>
      </w:r>
      <w:r w:rsidR="004D099E" w:rsidRPr="00D72AAE">
        <w:rPr>
          <w:rFonts w:ascii="Arial" w:hAnsi="Arial" w:cs="Arial"/>
        </w:rPr>
        <w:t xml:space="preserve"> (Ossowska et al., 2023)</w:t>
      </w:r>
      <w:r w:rsidRPr="00D72AAE">
        <w:rPr>
          <w:rFonts w:ascii="Arial" w:hAnsi="Arial" w:cs="Arial"/>
          <w:lang w:val="en-IN"/>
        </w:rPr>
        <w:t>.</w:t>
      </w:r>
    </w:p>
    <w:p w14:paraId="7E25B1CF" w14:textId="0376CF47" w:rsidR="005D0851" w:rsidRPr="00D72AAE" w:rsidRDefault="00265AC5" w:rsidP="00126BFA">
      <w:pPr>
        <w:numPr>
          <w:ilvl w:val="0"/>
          <w:numId w:val="16"/>
        </w:numPr>
        <w:rPr>
          <w:rFonts w:ascii="Arial" w:hAnsi="Arial" w:cs="Arial"/>
          <w:lang w:val="en-IN"/>
        </w:rPr>
      </w:pPr>
      <w:r w:rsidRPr="00D72AAE">
        <w:rPr>
          <w:rFonts w:ascii="Arial" w:hAnsi="Arial" w:cs="Arial"/>
          <w:lang w:val="en-IN"/>
        </w:rPr>
        <w:t>Sponsorships: Sponsorship target packages set for local businesses and major companies include £1,000 to £10,000, with an overall sponsorship target of up to £30,000</w:t>
      </w:r>
      <w:r w:rsidR="00B71FA7" w:rsidRPr="00D72AAE">
        <w:rPr>
          <w:rFonts w:ascii="Arial" w:hAnsi="Arial" w:cs="Arial"/>
          <w:lang w:val="en-IN"/>
        </w:rPr>
        <w:t xml:space="preserve"> (Edwards, 2024)</w:t>
      </w:r>
      <w:r w:rsidRPr="00D72AAE">
        <w:rPr>
          <w:rFonts w:ascii="Arial" w:hAnsi="Arial" w:cs="Arial"/>
          <w:lang w:val="en-IN"/>
        </w:rPr>
        <w:t>.</w:t>
      </w:r>
    </w:p>
    <w:p w14:paraId="07235148" w14:textId="77777777" w:rsidR="005D0851" w:rsidRPr="00D72AAE" w:rsidRDefault="005D0851" w:rsidP="00126BFA">
      <w:pPr>
        <w:rPr>
          <w:rFonts w:ascii="Arial" w:hAnsi="Arial" w:cs="Arial"/>
          <w:lang w:val="en-IN"/>
        </w:rPr>
      </w:pPr>
      <w:r w:rsidRPr="00D72AAE">
        <w:rPr>
          <w:rFonts w:ascii="Arial" w:hAnsi="Arial" w:cs="Arial"/>
          <w:b/>
          <w:bCs/>
          <w:lang w:val="en-IN"/>
        </w:rPr>
        <w:t>Expenditures:</w:t>
      </w:r>
    </w:p>
    <w:p w14:paraId="1E38713B" w14:textId="73050A1A" w:rsidR="00265AC5" w:rsidRPr="00D72AAE" w:rsidRDefault="00265AC5" w:rsidP="00126BFA">
      <w:pPr>
        <w:numPr>
          <w:ilvl w:val="0"/>
          <w:numId w:val="17"/>
        </w:numPr>
        <w:rPr>
          <w:rFonts w:ascii="Arial" w:hAnsi="Arial" w:cs="Arial"/>
          <w:lang w:val="en-IN"/>
        </w:rPr>
      </w:pPr>
      <w:r w:rsidRPr="00D72AAE">
        <w:rPr>
          <w:rFonts w:ascii="Arial" w:hAnsi="Arial" w:cs="Arial"/>
          <w:lang w:val="en-IN"/>
        </w:rPr>
        <w:t xml:space="preserve">Venue Rental: It is expected that the </w:t>
      </w:r>
      <w:r w:rsidR="00BF1C5E" w:rsidRPr="00D72AAE">
        <w:rPr>
          <w:rFonts w:ascii="Arial" w:hAnsi="Arial" w:cs="Arial"/>
          <w:lang w:val="en-IN"/>
        </w:rPr>
        <w:t>costs for renting</w:t>
      </w:r>
      <w:r w:rsidRPr="00D72AAE">
        <w:rPr>
          <w:rFonts w:ascii="Arial" w:hAnsi="Arial" w:cs="Arial"/>
          <w:lang w:val="en-IN"/>
        </w:rPr>
        <w:t xml:space="preserve"> for </w:t>
      </w:r>
      <w:r w:rsidR="003233E4" w:rsidRPr="00D72AAE">
        <w:rPr>
          <w:rFonts w:ascii="Arial" w:hAnsi="Arial" w:cs="Arial"/>
          <w:lang w:val="en-IN"/>
        </w:rPr>
        <w:t>all</w:t>
      </w:r>
      <w:r w:rsidRPr="00D72AAE">
        <w:rPr>
          <w:rFonts w:ascii="Arial" w:hAnsi="Arial" w:cs="Arial"/>
          <w:lang w:val="en-IN"/>
        </w:rPr>
        <w:t xml:space="preserve"> the Northampton Guildhall</w:t>
      </w:r>
      <w:r w:rsidR="003233E4" w:rsidRPr="00D72AAE">
        <w:rPr>
          <w:rFonts w:ascii="Arial" w:hAnsi="Arial" w:cs="Arial"/>
          <w:lang w:val="en-IN"/>
        </w:rPr>
        <w:t>s</w:t>
      </w:r>
      <w:r w:rsidRPr="00D72AAE">
        <w:rPr>
          <w:rFonts w:ascii="Arial" w:hAnsi="Arial" w:cs="Arial"/>
          <w:lang w:val="en-IN"/>
        </w:rPr>
        <w:t xml:space="preserve"> spaces would </w:t>
      </w:r>
      <w:r w:rsidR="00BF1C5E" w:rsidRPr="00D72AAE">
        <w:rPr>
          <w:rFonts w:ascii="Arial" w:hAnsi="Arial" w:cs="Arial"/>
          <w:lang w:val="en-IN"/>
        </w:rPr>
        <w:t>add to</w:t>
      </w:r>
      <w:r w:rsidRPr="00D72AAE">
        <w:rPr>
          <w:rFonts w:ascii="Arial" w:hAnsi="Arial" w:cs="Arial"/>
          <w:lang w:val="en-IN"/>
        </w:rPr>
        <w:t xml:space="preserve"> around £1,500 to £2,500 thereby offering the expo a flexible area</w:t>
      </w:r>
      <w:r w:rsidR="00FA0096" w:rsidRPr="00D72AAE">
        <w:rPr>
          <w:rFonts w:ascii="Arial" w:hAnsi="Arial" w:cs="Arial"/>
          <w:lang w:val="en-IN"/>
        </w:rPr>
        <w:t xml:space="preserve"> </w:t>
      </w:r>
      <w:r w:rsidR="004D099E" w:rsidRPr="00D72AAE">
        <w:rPr>
          <w:rFonts w:ascii="Arial" w:hAnsi="Arial" w:cs="Arial"/>
        </w:rPr>
        <w:t>(West Northamptonshire Council, 2024)</w:t>
      </w:r>
      <w:r w:rsidRPr="00D72AAE">
        <w:rPr>
          <w:rFonts w:ascii="Arial" w:hAnsi="Arial" w:cs="Arial"/>
          <w:lang w:val="en-IN"/>
        </w:rPr>
        <w:t>.</w:t>
      </w:r>
    </w:p>
    <w:p w14:paraId="765CB521" w14:textId="34F7DA4E" w:rsidR="00265AC5" w:rsidRPr="00D72AAE" w:rsidRDefault="00265AC5" w:rsidP="00126BFA">
      <w:pPr>
        <w:numPr>
          <w:ilvl w:val="0"/>
          <w:numId w:val="17"/>
        </w:numPr>
        <w:rPr>
          <w:rFonts w:ascii="Arial" w:hAnsi="Arial" w:cs="Arial"/>
          <w:lang w:val="en-IN"/>
        </w:rPr>
      </w:pPr>
      <w:r w:rsidRPr="00D72AAE">
        <w:rPr>
          <w:rFonts w:ascii="Arial" w:hAnsi="Arial" w:cs="Arial"/>
          <w:lang w:val="en-IN"/>
        </w:rPr>
        <w:t>Marketing: Advertising and promotional consists of cost estimate</w:t>
      </w:r>
      <w:r w:rsidR="001532DF" w:rsidRPr="00D72AAE">
        <w:rPr>
          <w:rFonts w:ascii="Arial" w:hAnsi="Arial" w:cs="Arial"/>
          <w:lang w:val="en-IN"/>
        </w:rPr>
        <w:t>s</w:t>
      </w:r>
      <w:r w:rsidRPr="00D72AAE">
        <w:rPr>
          <w:rFonts w:ascii="Arial" w:hAnsi="Arial" w:cs="Arial"/>
          <w:lang w:val="en-IN"/>
        </w:rPr>
        <w:t xml:space="preserve"> between £1,500 – £4,500 for the promotion of its products and services at the local and regional level</w:t>
      </w:r>
      <w:r w:rsidR="003E59B7" w:rsidRPr="00D72AAE">
        <w:rPr>
          <w:rFonts w:ascii="Arial" w:hAnsi="Arial" w:cs="Arial"/>
        </w:rPr>
        <w:t xml:space="preserve"> (</w:t>
      </w:r>
      <w:proofErr w:type="spellStart"/>
      <w:r w:rsidR="00B71FA7" w:rsidRPr="00D72AAE">
        <w:rPr>
          <w:rFonts w:ascii="Arial" w:hAnsi="Arial" w:cs="Arial"/>
        </w:rPr>
        <w:t>Strouther</w:t>
      </w:r>
      <w:proofErr w:type="spellEnd"/>
      <w:r w:rsidR="003E59B7" w:rsidRPr="00D72AAE">
        <w:rPr>
          <w:rFonts w:ascii="Arial" w:hAnsi="Arial" w:cs="Arial"/>
        </w:rPr>
        <w:t>, 2024)</w:t>
      </w:r>
      <w:r w:rsidRPr="00D72AAE">
        <w:rPr>
          <w:rFonts w:ascii="Arial" w:hAnsi="Arial" w:cs="Arial"/>
          <w:lang w:val="en-IN"/>
        </w:rPr>
        <w:t>.</w:t>
      </w:r>
    </w:p>
    <w:p w14:paraId="5D9DA4E1" w14:textId="309ED8A3" w:rsidR="00265AC5" w:rsidRPr="00D72AAE" w:rsidRDefault="00265AC5" w:rsidP="00126BFA">
      <w:pPr>
        <w:numPr>
          <w:ilvl w:val="0"/>
          <w:numId w:val="17"/>
        </w:numPr>
        <w:rPr>
          <w:rFonts w:ascii="Arial" w:hAnsi="Arial" w:cs="Arial"/>
          <w:lang w:val="en-IN"/>
        </w:rPr>
      </w:pPr>
      <w:r w:rsidRPr="00D72AAE">
        <w:rPr>
          <w:rFonts w:ascii="Arial" w:hAnsi="Arial" w:cs="Arial"/>
          <w:lang w:val="en-IN"/>
        </w:rPr>
        <w:t>Staffing: Payroll expenses for coordinators, technical staff, security and personnel involved in catering services will cost about £200 to £500 per position and will amount to about £3,000, in total</w:t>
      </w:r>
      <w:r w:rsidR="003E59B7" w:rsidRPr="00D72AAE">
        <w:rPr>
          <w:rFonts w:ascii="Arial" w:hAnsi="Arial" w:cs="Arial"/>
        </w:rPr>
        <w:t xml:space="preserve"> (Indeed, 2024)</w:t>
      </w:r>
      <w:r w:rsidRPr="00D72AAE">
        <w:rPr>
          <w:rFonts w:ascii="Arial" w:hAnsi="Arial" w:cs="Arial"/>
          <w:lang w:val="en-IN"/>
        </w:rPr>
        <w:t>.</w:t>
      </w:r>
    </w:p>
    <w:p w14:paraId="6F4B26FE" w14:textId="22C4F751" w:rsidR="005D0851" w:rsidRPr="00D72AAE" w:rsidRDefault="00265AC5" w:rsidP="00126BFA">
      <w:pPr>
        <w:numPr>
          <w:ilvl w:val="0"/>
          <w:numId w:val="17"/>
        </w:numPr>
        <w:rPr>
          <w:rFonts w:ascii="Arial" w:hAnsi="Arial" w:cs="Arial"/>
          <w:lang w:val="en-IN"/>
        </w:rPr>
      </w:pPr>
      <w:r w:rsidRPr="00D72AAE">
        <w:rPr>
          <w:rFonts w:ascii="Arial" w:hAnsi="Arial" w:cs="Arial"/>
          <w:lang w:val="en-IN"/>
        </w:rPr>
        <w:t>Logistics: These are the services from caterers, audiovisual and decor as well as emergency services, and it is estimated to cost up to £1,500 to £ 10,000</w:t>
      </w:r>
      <w:r w:rsidR="005D0851" w:rsidRPr="00D72AAE">
        <w:rPr>
          <w:rFonts w:ascii="Arial" w:hAnsi="Arial" w:cs="Arial"/>
          <w:lang w:val="en-IN"/>
        </w:rPr>
        <w:t>.</w:t>
      </w:r>
    </w:p>
    <w:p w14:paraId="3123CA8C" w14:textId="77777777" w:rsidR="005D0851" w:rsidRPr="00D72AAE" w:rsidRDefault="005D0851" w:rsidP="00126BFA">
      <w:pPr>
        <w:rPr>
          <w:rFonts w:ascii="Arial" w:hAnsi="Arial" w:cs="Arial"/>
          <w:lang w:val="en-IN"/>
        </w:rPr>
      </w:pPr>
      <w:r w:rsidRPr="00D72AAE">
        <w:rPr>
          <w:rFonts w:ascii="Arial" w:hAnsi="Arial" w:cs="Arial"/>
          <w:b/>
          <w:bCs/>
          <w:lang w:val="en-IN"/>
        </w:rPr>
        <w:t>Cost Analysis:</w:t>
      </w:r>
    </w:p>
    <w:p w14:paraId="03F6D596" w14:textId="4CA871D4" w:rsidR="00265AC5" w:rsidRPr="00D72AAE" w:rsidRDefault="00265AC5" w:rsidP="00126BFA">
      <w:pPr>
        <w:numPr>
          <w:ilvl w:val="0"/>
          <w:numId w:val="18"/>
        </w:numPr>
        <w:rPr>
          <w:rFonts w:ascii="Arial" w:hAnsi="Arial" w:cs="Arial"/>
          <w:lang w:val="en-IN"/>
        </w:rPr>
      </w:pPr>
      <w:r w:rsidRPr="00D72AAE">
        <w:rPr>
          <w:rFonts w:ascii="Arial" w:hAnsi="Arial" w:cs="Arial"/>
          <w:lang w:val="en-IN"/>
        </w:rPr>
        <w:t>Total Projected Income: Varies between £55,000 and £1</w:t>
      </w:r>
      <w:r w:rsidR="003233E4" w:rsidRPr="00D72AAE">
        <w:rPr>
          <w:rFonts w:ascii="Arial" w:hAnsi="Arial" w:cs="Arial"/>
          <w:lang w:val="en-IN"/>
        </w:rPr>
        <w:t>0</w:t>
      </w:r>
      <w:r w:rsidRPr="00D72AAE">
        <w:rPr>
          <w:rFonts w:ascii="Arial" w:hAnsi="Arial" w:cs="Arial"/>
          <w:lang w:val="en-IN"/>
        </w:rPr>
        <w:t>5,000 depending on ticket sales, vendors and sponsors.</w:t>
      </w:r>
    </w:p>
    <w:p w14:paraId="2F6C9078" w14:textId="733E15F6" w:rsidR="00265AC5" w:rsidRPr="00D72AAE" w:rsidRDefault="00265AC5" w:rsidP="00126BFA">
      <w:pPr>
        <w:numPr>
          <w:ilvl w:val="0"/>
          <w:numId w:val="18"/>
        </w:numPr>
        <w:rPr>
          <w:rFonts w:ascii="Arial" w:hAnsi="Arial" w:cs="Arial"/>
          <w:lang w:val="en-IN"/>
        </w:rPr>
      </w:pPr>
      <w:r w:rsidRPr="00D72AAE">
        <w:rPr>
          <w:rFonts w:ascii="Arial" w:hAnsi="Arial" w:cs="Arial"/>
          <w:lang w:val="en-IN"/>
        </w:rPr>
        <w:lastRenderedPageBreak/>
        <w:t>Total Projected Expenditures: The costs are said to stand between £7,700 to £ 20,000 for a venue, marketing, staffing, and logistics among other expenses</w:t>
      </w:r>
      <w:r w:rsidR="00FA0096" w:rsidRPr="00D72AAE">
        <w:rPr>
          <w:rFonts w:ascii="Arial" w:hAnsi="Arial" w:cs="Arial"/>
          <w:lang w:val="en-IN"/>
        </w:rPr>
        <w:t xml:space="preserve"> </w:t>
      </w:r>
      <w:r w:rsidR="003E59B7" w:rsidRPr="00D72AAE">
        <w:rPr>
          <w:rFonts w:ascii="Arial" w:hAnsi="Arial" w:cs="Arial"/>
        </w:rPr>
        <w:t>(Flyvbjerg et al., 2020)</w:t>
      </w:r>
      <w:r w:rsidRPr="00D72AAE">
        <w:rPr>
          <w:rFonts w:ascii="Arial" w:hAnsi="Arial" w:cs="Arial"/>
          <w:lang w:val="en-IN"/>
        </w:rPr>
        <w:t>.</w:t>
      </w:r>
    </w:p>
    <w:p w14:paraId="6029CF89" w14:textId="24101A48" w:rsidR="003F029A" w:rsidRPr="00D72AAE" w:rsidRDefault="00265AC5" w:rsidP="00126BFA">
      <w:pPr>
        <w:numPr>
          <w:ilvl w:val="0"/>
          <w:numId w:val="18"/>
        </w:numPr>
        <w:rPr>
          <w:rFonts w:ascii="Arial" w:hAnsi="Arial" w:cs="Arial"/>
          <w:lang w:val="en-IN"/>
        </w:rPr>
      </w:pPr>
      <w:r w:rsidRPr="00D72AAE">
        <w:rPr>
          <w:rFonts w:ascii="Arial" w:hAnsi="Arial" w:cs="Arial"/>
          <w:lang w:val="en-IN"/>
        </w:rPr>
        <w:t>Anticipated Net Profit: Depending upon the final status on the scale the net profit would widely vary though the goal of the event is to have a highly financially sustainable model with an option for reinvestment into other similar cultural</w:t>
      </w:r>
      <w:r w:rsidR="001532DF" w:rsidRPr="00D72AAE">
        <w:rPr>
          <w:rFonts w:ascii="Arial" w:hAnsi="Arial" w:cs="Arial"/>
          <w:lang w:val="en-IN"/>
        </w:rPr>
        <w:t>-</w:t>
      </w:r>
      <w:r w:rsidRPr="00D72AAE">
        <w:rPr>
          <w:rFonts w:ascii="Arial" w:hAnsi="Arial" w:cs="Arial"/>
          <w:lang w:val="en-IN"/>
        </w:rPr>
        <w:t>centric events</w:t>
      </w:r>
      <w:r w:rsidR="00B14C14" w:rsidRPr="00D72AAE">
        <w:rPr>
          <w:rFonts w:ascii="Arial" w:hAnsi="Arial" w:cs="Arial"/>
          <w:lang w:val="en-IN"/>
        </w:rPr>
        <w:t xml:space="preserve"> </w:t>
      </w:r>
      <w:r w:rsidR="008A5AF4" w:rsidRPr="00D72AAE">
        <w:rPr>
          <w:rFonts w:ascii="Arial" w:hAnsi="Arial" w:cs="Arial"/>
        </w:rPr>
        <w:t>(Kotenko et al., 2022).</w:t>
      </w:r>
    </w:p>
    <w:p w14:paraId="2C979BC6" w14:textId="4819F703" w:rsidR="003F029A" w:rsidRPr="00D72AAE" w:rsidRDefault="003F029A" w:rsidP="00126BFA">
      <w:pPr>
        <w:pStyle w:val="Heading1"/>
        <w:rPr>
          <w:rFonts w:ascii="Arial" w:hAnsi="Arial" w:cs="Arial"/>
        </w:rPr>
      </w:pPr>
      <w:bookmarkStart w:id="15" w:name="_Toc181868702"/>
      <w:bookmarkStart w:id="16" w:name="_Toc181955805"/>
      <w:r w:rsidRPr="00D72AAE">
        <w:rPr>
          <w:rFonts w:ascii="Arial" w:hAnsi="Arial" w:cs="Arial"/>
        </w:rPr>
        <w:t>Industry Trends / Issues / Impacts</w:t>
      </w:r>
      <w:bookmarkEnd w:id="15"/>
      <w:bookmarkEnd w:id="16"/>
      <w:r w:rsidRPr="00D72AAE">
        <w:rPr>
          <w:rFonts w:ascii="Arial" w:hAnsi="Arial" w:cs="Arial"/>
        </w:rPr>
        <w:t xml:space="preserve"> </w:t>
      </w:r>
    </w:p>
    <w:p w14:paraId="0FA06FB9" w14:textId="3615FDD1" w:rsidR="00300E1C" w:rsidRPr="00D72AAE" w:rsidRDefault="00300E1C" w:rsidP="00126BFA">
      <w:pPr>
        <w:rPr>
          <w:rFonts w:ascii="Arial" w:hAnsi="Arial" w:cs="Arial"/>
          <w:lang w:val="en-IN"/>
        </w:rPr>
      </w:pPr>
      <w:r w:rsidRPr="00D72AAE">
        <w:rPr>
          <w:rFonts w:ascii="Arial" w:hAnsi="Arial" w:cs="Arial"/>
          <w:lang w:val="en-IN"/>
        </w:rPr>
        <w:t xml:space="preserve">Recent trends that have affected the meetings and events industry </w:t>
      </w:r>
      <w:r w:rsidR="003233E4" w:rsidRPr="00D72AAE">
        <w:rPr>
          <w:rFonts w:ascii="Arial" w:hAnsi="Arial" w:cs="Arial"/>
          <w:lang w:val="en-IN"/>
        </w:rPr>
        <w:t>include</w:t>
      </w:r>
      <w:r w:rsidRPr="00D72AAE">
        <w:rPr>
          <w:rFonts w:ascii="Arial" w:hAnsi="Arial" w:cs="Arial"/>
          <w:lang w:val="en-IN"/>
        </w:rPr>
        <w:t xml:space="preserve"> Sustainability; Digital technology; </w:t>
      </w:r>
      <w:r w:rsidR="003233E4" w:rsidRPr="00D72AAE">
        <w:rPr>
          <w:rFonts w:ascii="Arial" w:hAnsi="Arial" w:cs="Arial"/>
          <w:lang w:val="en-IN"/>
        </w:rPr>
        <w:t>and</w:t>
      </w:r>
      <w:r w:rsidRPr="00D72AAE">
        <w:rPr>
          <w:rFonts w:ascii="Arial" w:hAnsi="Arial" w:cs="Arial"/>
          <w:lang w:val="en-IN"/>
        </w:rPr>
        <w:t xml:space="preserve"> Inclusiveness. These trends influence the planning and deliver</w:t>
      </w:r>
      <w:r w:rsidR="001532DF" w:rsidRPr="00D72AAE">
        <w:rPr>
          <w:rFonts w:ascii="Arial" w:hAnsi="Arial" w:cs="Arial"/>
          <w:lang w:val="en-IN"/>
        </w:rPr>
        <w:t>y</w:t>
      </w:r>
      <w:r w:rsidRPr="00D72AAE">
        <w:rPr>
          <w:rFonts w:ascii="Arial" w:hAnsi="Arial" w:cs="Arial"/>
          <w:lang w:val="en-IN"/>
        </w:rPr>
        <w:t xml:space="preserve"> of occasions such as the Winter Wonderland</w:t>
      </w:r>
      <w:r w:rsidR="003233E4" w:rsidRPr="00D72AAE">
        <w:rPr>
          <w:rFonts w:ascii="Arial" w:hAnsi="Arial" w:cs="Arial"/>
          <w:lang w:val="en-IN"/>
        </w:rPr>
        <w:t xml:space="preserve"> Cultural</w:t>
      </w:r>
      <w:r w:rsidRPr="00D72AAE">
        <w:rPr>
          <w:rFonts w:ascii="Arial" w:hAnsi="Arial" w:cs="Arial"/>
          <w:lang w:val="en-IN"/>
        </w:rPr>
        <w:t xml:space="preserve"> Expo.</w:t>
      </w:r>
    </w:p>
    <w:p w14:paraId="18EAC228" w14:textId="6DB023D7" w:rsidR="00300E1C" w:rsidRPr="00D72AAE" w:rsidRDefault="00300E1C" w:rsidP="00126BFA">
      <w:pPr>
        <w:numPr>
          <w:ilvl w:val="0"/>
          <w:numId w:val="14"/>
        </w:numPr>
        <w:rPr>
          <w:rFonts w:ascii="Arial" w:hAnsi="Arial" w:cs="Arial"/>
          <w:lang w:val="en-IN"/>
        </w:rPr>
      </w:pPr>
      <w:r w:rsidRPr="00D72AAE">
        <w:rPr>
          <w:rFonts w:ascii="Arial" w:hAnsi="Arial" w:cs="Arial"/>
          <w:b/>
          <w:bCs/>
          <w:lang w:val="en-IN"/>
        </w:rPr>
        <w:t>Sustainability:</w:t>
      </w:r>
      <w:r w:rsidRPr="00D72AAE">
        <w:rPr>
          <w:rFonts w:ascii="Arial" w:hAnsi="Arial" w:cs="Arial"/>
          <w:lang w:val="en-IN"/>
        </w:rPr>
        <w:t xml:space="preserve"> Eco-consciousness to events means that increasing focus is paid </w:t>
      </w:r>
      <w:r w:rsidR="001532DF" w:rsidRPr="00D72AAE">
        <w:rPr>
          <w:rFonts w:ascii="Arial" w:hAnsi="Arial" w:cs="Arial"/>
          <w:lang w:val="en-IN"/>
        </w:rPr>
        <w:t>to</w:t>
      </w:r>
      <w:r w:rsidRPr="00D72AAE">
        <w:rPr>
          <w:rFonts w:ascii="Arial" w:hAnsi="Arial" w:cs="Arial"/>
          <w:lang w:val="en-IN"/>
        </w:rPr>
        <w:t xml:space="preserve"> reducing, reusing, recycling, and using environmentally friendly products and services. This reduces the use of things like straws and plastic cutlery and the food vendors served are local and environmentally conscious</w:t>
      </w:r>
      <w:r w:rsidR="008A5AF4" w:rsidRPr="00D72AAE">
        <w:rPr>
          <w:rFonts w:ascii="Arial" w:hAnsi="Arial" w:cs="Arial"/>
        </w:rPr>
        <w:t xml:space="preserve"> (</w:t>
      </w:r>
      <w:proofErr w:type="spellStart"/>
      <w:r w:rsidR="008A5AF4" w:rsidRPr="00D72AAE">
        <w:rPr>
          <w:rFonts w:ascii="Arial" w:hAnsi="Arial" w:cs="Arial"/>
        </w:rPr>
        <w:t>Ejsmont</w:t>
      </w:r>
      <w:proofErr w:type="spellEnd"/>
      <w:r w:rsidR="008A5AF4" w:rsidRPr="00D72AAE">
        <w:rPr>
          <w:rFonts w:ascii="Arial" w:hAnsi="Arial" w:cs="Arial"/>
        </w:rPr>
        <w:t xml:space="preserve"> et al., 2020).</w:t>
      </w:r>
      <w:r w:rsidR="00897D23" w:rsidRPr="00D72AAE">
        <w:rPr>
          <w:rFonts w:ascii="Arial" w:hAnsi="Arial" w:cs="Arial"/>
          <w:lang w:val="en-IN"/>
        </w:rPr>
        <w:t xml:space="preserve"> </w:t>
      </w:r>
    </w:p>
    <w:p w14:paraId="012749FC" w14:textId="24856381" w:rsidR="00300E1C" w:rsidRPr="00D72AAE" w:rsidRDefault="00300E1C" w:rsidP="00126BFA">
      <w:pPr>
        <w:numPr>
          <w:ilvl w:val="0"/>
          <w:numId w:val="14"/>
        </w:numPr>
        <w:rPr>
          <w:rFonts w:ascii="Arial" w:hAnsi="Arial" w:cs="Arial"/>
          <w:lang w:val="en-IN"/>
        </w:rPr>
      </w:pPr>
      <w:r w:rsidRPr="00D72AAE">
        <w:rPr>
          <w:rFonts w:ascii="Arial" w:hAnsi="Arial" w:cs="Arial"/>
          <w:b/>
          <w:bCs/>
          <w:lang w:val="en-IN"/>
        </w:rPr>
        <w:t>Digital Integration:</w:t>
      </w:r>
      <w:r w:rsidRPr="00D72AAE">
        <w:rPr>
          <w:rFonts w:ascii="Arial" w:hAnsi="Arial" w:cs="Arial"/>
          <w:lang w:val="en-IN"/>
        </w:rPr>
        <w:t xml:space="preserve"> Today’s advancement of technology has greatly impacted </w:t>
      </w:r>
      <w:r w:rsidR="001532DF" w:rsidRPr="00D72AAE">
        <w:rPr>
          <w:rFonts w:ascii="Arial" w:hAnsi="Arial" w:cs="Arial"/>
          <w:lang w:val="en-IN"/>
        </w:rPr>
        <w:t>how</w:t>
      </w:r>
      <w:r w:rsidRPr="00D72AAE">
        <w:rPr>
          <w:rFonts w:ascii="Arial" w:hAnsi="Arial" w:cs="Arial"/>
          <w:lang w:val="en-IN"/>
        </w:rPr>
        <w:t xml:space="preserve"> events are engaged and managed. The expo adapts to best digital practices inclusive of ticketing, application</w:t>
      </w:r>
      <w:r w:rsidR="001532DF" w:rsidRPr="00D72AAE">
        <w:rPr>
          <w:rFonts w:ascii="Arial" w:hAnsi="Arial" w:cs="Arial"/>
          <w:lang w:val="en-IN"/>
        </w:rPr>
        <w:t>-</w:t>
      </w:r>
      <w:r w:rsidRPr="00D72AAE">
        <w:rPr>
          <w:rFonts w:ascii="Arial" w:hAnsi="Arial" w:cs="Arial"/>
          <w:lang w:val="en-IN"/>
        </w:rPr>
        <w:t>based dynamics of the event as well as feedback mechanisms to meet attendees’ interests in real</w:t>
      </w:r>
      <w:r w:rsidR="001532DF" w:rsidRPr="00D72AAE">
        <w:rPr>
          <w:rFonts w:ascii="Arial" w:hAnsi="Arial" w:cs="Arial"/>
          <w:lang w:val="en-IN"/>
        </w:rPr>
        <w:t>-</w:t>
      </w:r>
      <w:r w:rsidRPr="00D72AAE">
        <w:rPr>
          <w:rFonts w:ascii="Arial" w:hAnsi="Arial" w:cs="Arial"/>
          <w:lang w:val="en-IN"/>
        </w:rPr>
        <w:t>time</w:t>
      </w:r>
      <w:r w:rsidR="00897D23" w:rsidRPr="00D72AAE">
        <w:rPr>
          <w:rFonts w:ascii="Arial" w:hAnsi="Arial" w:cs="Arial"/>
          <w:lang w:val="en-IN"/>
        </w:rPr>
        <w:t xml:space="preserve"> </w:t>
      </w:r>
      <w:r w:rsidR="008A5AF4" w:rsidRPr="00D72AAE">
        <w:rPr>
          <w:rFonts w:ascii="Arial" w:hAnsi="Arial" w:cs="Arial"/>
        </w:rPr>
        <w:t>(</w:t>
      </w:r>
      <w:proofErr w:type="spellStart"/>
      <w:r w:rsidR="008A5AF4" w:rsidRPr="00D72AAE">
        <w:rPr>
          <w:rFonts w:ascii="Arial" w:hAnsi="Arial" w:cs="Arial"/>
        </w:rPr>
        <w:t>Skalli</w:t>
      </w:r>
      <w:proofErr w:type="spellEnd"/>
      <w:r w:rsidR="008A5AF4" w:rsidRPr="00D72AAE">
        <w:rPr>
          <w:rFonts w:ascii="Arial" w:hAnsi="Arial" w:cs="Arial"/>
        </w:rPr>
        <w:t xml:space="preserve"> et al., 2022)</w:t>
      </w:r>
      <w:r w:rsidRPr="00D72AAE">
        <w:rPr>
          <w:rFonts w:ascii="Arial" w:hAnsi="Arial" w:cs="Arial"/>
          <w:lang w:val="en-IN"/>
        </w:rPr>
        <w:t>.</w:t>
      </w:r>
    </w:p>
    <w:p w14:paraId="068595FF" w14:textId="13079ACA" w:rsidR="003F029A" w:rsidRPr="00D72AAE" w:rsidRDefault="00300E1C" w:rsidP="00126BFA">
      <w:pPr>
        <w:numPr>
          <w:ilvl w:val="0"/>
          <w:numId w:val="14"/>
        </w:numPr>
        <w:rPr>
          <w:rFonts w:ascii="Arial" w:hAnsi="Arial" w:cs="Arial"/>
          <w:lang w:val="en-IN"/>
        </w:rPr>
      </w:pPr>
      <w:r w:rsidRPr="00D72AAE">
        <w:rPr>
          <w:rFonts w:ascii="Arial" w:hAnsi="Arial" w:cs="Arial"/>
          <w:b/>
          <w:bCs/>
          <w:lang w:val="en-IN"/>
        </w:rPr>
        <w:t>Cultural Inclusivity:</w:t>
      </w:r>
      <w:r w:rsidRPr="00D72AAE">
        <w:rPr>
          <w:rFonts w:ascii="Arial" w:hAnsi="Arial" w:cs="Arial"/>
          <w:lang w:val="en-IN"/>
        </w:rPr>
        <w:t xml:space="preserve"> It</w:t>
      </w:r>
      <w:r w:rsidR="001532DF" w:rsidRPr="00D72AAE">
        <w:rPr>
          <w:rFonts w:ascii="Arial" w:hAnsi="Arial" w:cs="Arial"/>
          <w:lang w:val="en-IN"/>
        </w:rPr>
        <w:t>, in turn,</w:t>
      </w:r>
      <w:r w:rsidRPr="00D72AAE">
        <w:rPr>
          <w:rFonts w:ascii="Arial" w:hAnsi="Arial" w:cs="Arial"/>
          <w:lang w:val="en-IN"/>
        </w:rPr>
        <w:t xml:space="preserve"> is advantageous due to the differences in global travel and cultural diversity, these products </w:t>
      </w:r>
      <w:r w:rsidR="001532DF" w:rsidRPr="00D72AAE">
        <w:rPr>
          <w:rFonts w:ascii="Arial" w:hAnsi="Arial" w:cs="Arial"/>
          <w:lang w:val="en-IN"/>
        </w:rPr>
        <w:t xml:space="preserve">are </w:t>
      </w:r>
      <w:r w:rsidRPr="00D72AAE">
        <w:rPr>
          <w:rFonts w:ascii="Arial" w:hAnsi="Arial" w:cs="Arial"/>
          <w:lang w:val="en-IN"/>
        </w:rPr>
        <w:t xml:space="preserve">expected to exhibit multiculturism. This is taken on by the Winter Wonderland </w:t>
      </w:r>
      <w:r w:rsidR="008A5AF4" w:rsidRPr="00D72AAE">
        <w:rPr>
          <w:rFonts w:ascii="Arial" w:hAnsi="Arial" w:cs="Arial"/>
          <w:lang w:val="en-IN"/>
        </w:rPr>
        <w:t xml:space="preserve">Cultural </w:t>
      </w:r>
      <w:r w:rsidRPr="00D72AAE">
        <w:rPr>
          <w:rFonts w:ascii="Arial" w:hAnsi="Arial" w:cs="Arial"/>
          <w:lang w:val="en-IN"/>
        </w:rPr>
        <w:t xml:space="preserve">Expo which seeks to display different cultural festivities and celebrations thus reflecting </w:t>
      </w:r>
      <w:r w:rsidR="00713902" w:rsidRPr="00D72AAE">
        <w:rPr>
          <w:rFonts w:ascii="Arial" w:hAnsi="Arial" w:cs="Arial"/>
          <w:lang w:val="en-IN"/>
        </w:rPr>
        <w:t xml:space="preserve">to </w:t>
      </w:r>
      <w:r w:rsidRPr="00D72AAE">
        <w:rPr>
          <w:rFonts w:ascii="Arial" w:hAnsi="Arial" w:cs="Arial"/>
          <w:lang w:val="en-IN"/>
        </w:rPr>
        <w:t xml:space="preserve">the populations </w:t>
      </w:r>
      <w:r w:rsidR="00713902" w:rsidRPr="00D72AAE">
        <w:rPr>
          <w:rFonts w:ascii="Arial" w:hAnsi="Arial" w:cs="Arial"/>
          <w:lang w:val="en-IN"/>
        </w:rPr>
        <w:t>of Northampton</w:t>
      </w:r>
      <w:r w:rsidR="00713902" w:rsidRPr="00D72AAE">
        <w:rPr>
          <w:rFonts w:ascii="Arial" w:hAnsi="Arial" w:cs="Arial"/>
        </w:rPr>
        <w:t xml:space="preserve"> (Quinn et al., 2022)</w:t>
      </w:r>
      <w:r w:rsidR="00713902" w:rsidRPr="00D72AAE">
        <w:rPr>
          <w:rFonts w:ascii="Arial" w:hAnsi="Arial" w:cs="Arial"/>
          <w:lang w:val="en-IN"/>
        </w:rPr>
        <w:t>.</w:t>
      </w:r>
      <w:r w:rsidR="00897D23" w:rsidRPr="00D72AAE">
        <w:rPr>
          <w:rFonts w:ascii="Arial" w:hAnsi="Arial" w:cs="Arial"/>
          <w:lang w:val="en-IN"/>
        </w:rPr>
        <w:t xml:space="preserve"> </w:t>
      </w:r>
    </w:p>
    <w:p w14:paraId="4DD805B8" w14:textId="52C9F0B2" w:rsidR="003F029A" w:rsidRPr="00D72AAE" w:rsidRDefault="003F029A" w:rsidP="00126BFA">
      <w:pPr>
        <w:pStyle w:val="Heading1"/>
        <w:rPr>
          <w:rFonts w:ascii="Arial" w:hAnsi="Arial" w:cs="Arial"/>
        </w:rPr>
      </w:pPr>
      <w:bookmarkStart w:id="17" w:name="_Toc181868703"/>
      <w:bookmarkStart w:id="18" w:name="_Toc181955806"/>
      <w:r w:rsidRPr="00D72AAE">
        <w:rPr>
          <w:rFonts w:ascii="Arial" w:hAnsi="Arial" w:cs="Arial"/>
        </w:rPr>
        <w:lastRenderedPageBreak/>
        <w:t>Situational and Cultural Considerations</w:t>
      </w:r>
      <w:bookmarkEnd w:id="17"/>
      <w:bookmarkEnd w:id="18"/>
      <w:r w:rsidRPr="00D72AAE">
        <w:rPr>
          <w:rFonts w:ascii="Arial" w:hAnsi="Arial" w:cs="Arial"/>
        </w:rPr>
        <w:t xml:space="preserve"> </w:t>
      </w:r>
    </w:p>
    <w:p w14:paraId="7A3B0391" w14:textId="26F342C8" w:rsidR="00300E1C" w:rsidRPr="00D72AAE" w:rsidRDefault="003233E4" w:rsidP="00126BFA">
      <w:pPr>
        <w:rPr>
          <w:rFonts w:ascii="Arial" w:hAnsi="Arial" w:cs="Arial"/>
          <w:lang w:val="en-IN"/>
        </w:rPr>
      </w:pPr>
      <w:r w:rsidRPr="00D72AAE">
        <w:rPr>
          <w:rFonts w:ascii="Arial" w:hAnsi="Arial" w:cs="Arial"/>
          <w:lang w:val="en-IN"/>
        </w:rPr>
        <w:t>Analysing</w:t>
      </w:r>
      <w:r w:rsidR="00300E1C" w:rsidRPr="00D72AAE">
        <w:rPr>
          <w:rFonts w:ascii="Arial" w:hAnsi="Arial" w:cs="Arial"/>
          <w:lang w:val="en-IN"/>
        </w:rPr>
        <w:t xml:space="preserve"> the Winter Wonderland</w:t>
      </w:r>
      <w:r w:rsidR="008A5AF4" w:rsidRPr="00D72AAE">
        <w:rPr>
          <w:rFonts w:ascii="Arial" w:hAnsi="Arial" w:cs="Arial"/>
          <w:lang w:val="en-IN"/>
        </w:rPr>
        <w:t xml:space="preserve"> Cultural</w:t>
      </w:r>
      <w:r w:rsidR="00300E1C" w:rsidRPr="00D72AAE">
        <w:rPr>
          <w:rFonts w:ascii="Arial" w:hAnsi="Arial" w:cs="Arial"/>
          <w:lang w:val="en-IN"/>
        </w:rPr>
        <w:t xml:space="preserve"> Expo using the PESTEL framework provides insights into various external factors that could influence its success</w:t>
      </w:r>
      <w:r w:rsidR="0064133F" w:rsidRPr="00D72AAE">
        <w:rPr>
          <w:rFonts w:ascii="Arial" w:hAnsi="Arial" w:cs="Arial"/>
          <w:lang w:val="en-IN"/>
        </w:rPr>
        <w:t>.</w:t>
      </w:r>
    </w:p>
    <w:p w14:paraId="7AA4DB1F" w14:textId="16CBA5C4" w:rsidR="0049283C" w:rsidRPr="00D72AAE" w:rsidRDefault="00300E1C" w:rsidP="00126BFA">
      <w:pPr>
        <w:rPr>
          <w:rFonts w:ascii="Arial" w:hAnsi="Arial" w:cs="Arial"/>
          <w:lang w:val="en-IN"/>
        </w:rPr>
      </w:pPr>
      <w:r w:rsidRPr="00D72AAE">
        <w:rPr>
          <w:rFonts w:ascii="Arial" w:hAnsi="Arial" w:cs="Arial"/>
          <w:lang w:val="en-IN"/>
        </w:rPr>
        <w:t xml:space="preserve">These aspects are crucial since they dictate relevance </w:t>
      </w:r>
      <w:r w:rsidR="00BE2021" w:rsidRPr="00D72AAE">
        <w:rPr>
          <w:rFonts w:ascii="Arial" w:hAnsi="Arial" w:cs="Arial"/>
          <w:lang w:val="en-IN"/>
        </w:rPr>
        <w:t xml:space="preserve">and </w:t>
      </w:r>
      <w:r w:rsidRPr="00D72AAE">
        <w:rPr>
          <w:rFonts w:ascii="Arial" w:hAnsi="Arial" w:cs="Arial"/>
          <w:lang w:val="en-IN"/>
        </w:rPr>
        <w:t xml:space="preserve">safety among other factors </w:t>
      </w:r>
      <w:r w:rsidR="00BE2021" w:rsidRPr="00D72AAE">
        <w:rPr>
          <w:rFonts w:ascii="Arial" w:hAnsi="Arial" w:cs="Arial"/>
          <w:lang w:val="en-IN"/>
        </w:rPr>
        <w:t>is</w:t>
      </w:r>
      <w:r w:rsidRPr="00D72AAE">
        <w:rPr>
          <w:rFonts w:ascii="Arial" w:hAnsi="Arial" w:cs="Arial"/>
          <w:lang w:val="en-IN"/>
        </w:rPr>
        <w:t xml:space="preserve"> important in ensuring the event matches the community and logistical needs</w:t>
      </w:r>
      <w:r w:rsidR="00C77C06" w:rsidRPr="00D72AAE">
        <w:rPr>
          <w:rFonts w:ascii="Arial" w:hAnsi="Arial" w:cs="Arial"/>
        </w:rPr>
        <w:t xml:space="preserve"> (Clarke et al., 2022)</w:t>
      </w:r>
      <w:r w:rsidRPr="00D72AAE">
        <w:rPr>
          <w:rFonts w:ascii="Arial" w:hAnsi="Arial" w:cs="Arial"/>
          <w:lang w:val="en-IN"/>
        </w:rPr>
        <w:t>.</w:t>
      </w:r>
    </w:p>
    <w:p w14:paraId="22188F97" w14:textId="16CBA5C4" w:rsidR="008152F5" w:rsidRPr="00D72AAE" w:rsidRDefault="008152F5" w:rsidP="008152F5">
      <w:pPr>
        <w:pStyle w:val="Heading1"/>
        <w:jc w:val="both"/>
        <w:rPr>
          <w:rFonts w:ascii="Arial" w:hAnsi="Arial" w:cs="Arial"/>
        </w:rPr>
      </w:pPr>
      <w:bookmarkStart w:id="19" w:name="_Toc181867379"/>
      <w:bookmarkStart w:id="20" w:name="_Toc181955807"/>
      <w:r w:rsidRPr="00D72AAE">
        <w:rPr>
          <w:rFonts w:ascii="Arial" w:hAnsi="Arial" w:cs="Arial"/>
        </w:rPr>
        <w:t>Event Planning and Delivery</w:t>
      </w:r>
      <w:bookmarkEnd w:id="19"/>
      <w:bookmarkEnd w:id="20"/>
      <w:r w:rsidRPr="00D72AAE">
        <w:rPr>
          <w:rFonts w:ascii="Arial" w:hAnsi="Arial" w:cs="Arial"/>
        </w:rPr>
        <w:t xml:space="preserve"> </w:t>
      </w:r>
    </w:p>
    <w:p w14:paraId="2349675D" w14:textId="77777777" w:rsidR="008152F5" w:rsidRPr="00D72AAE" w:rsidRDefault="008152F5" w:rsidP="008152F5">
      <w:pPr>
        <w:pStyle w:val="Heading2"/>
        <w:rPr>
          <w:rFonts w:ascii="Arial" w:hAnsi="Arial" w:cs="Arial"/>
        </w:rPr>
      </w:pPr>
      <w:bookmarkStart w:id="21" w:name="_Toc181867380"/>
      <w:bookmarkStart w:id="22" w:name="_Toc181955808"/>
      <w:r w:rsidRPr="00D72AAE">
        <w:rPr>
          <w:rFonts w:ascii="Arial" w:hAnsi="Arial" w:cs="Arial"/>
        </w:rPr>
        <w:t>EMBOK Model</w:t>
      </w:r>
      <w:bookmarkEnd w:id="21"/>
      <w:bookmarkEnd w:id="22"/>
    </w:p>
    <w:p w14:paraId="520F3243" w14:textId="4ED24351" w:rsidR="008152F5" w:rsidRPr="00D72AAE" w:rsidRDefault="008152F5" w:rsidP="008152F5">
      <w:pPr>
        <w:rPr>
          <w:rFonts w:ascii="Arial" w:hAnsi="Arial" w:cs="Arial"/>
        </w:rPr>
      </w:pPr>
      <w:r w:rsidRPr="00D72AAE">
        <w:rPr>
          <w:rFonts w:ascii="Arial" w:hAnsi="Arial" w:cs="Arial"/>
        </w:rPr>
        <w:t xml:space="preserve">This table </w:t>
      </w:r>
      <w:r w:rsidRPr="00D72AAE">
        <w:rPr>
          <w:rFonts w:ascii="Arial" w:hAnsi="Arial" w:cs="Arial"/>
        </w:rPr>
        <w:t>summarises</w:t>
      </w:r>
      <w:r w:rsidRPr="00D72AAE">
        <w:rPr>
          <w:rFonts w:ascii="Arial" w:hAnsi="Arial" w:cs="Arial"/>
        </w:rPr>
        <w:t xml:space="preserve"> the EMBOK</w:t>
      </w:r>
      <w:r w:rsidR="003B1D4A" w:rsidRPr="00D72AAE">
        <w:rPr>
          <w:rFonts w:ascii="Arial" w:hAnsi="Arial" w:cs="Arial"/>
        </w:rPr>
        <w:t xml:space="preserve"> (</w:t>
      </w:r>
      <w:r w:rsidR="006B4473" w:rsidRPr="00D72AAE">
        <w:rPr>
          <w:rFonts w:ascii="Arial" w:hAnsi="Arial" w:cs="Arial"/>
        </w:rPr>
        <w:t>event management body of knowledge)</w:t>
      </w:r>
      <w:r w:rsidRPr="00D72AAE">
        <w:rPr>
          <w:rFonts w:ascii="Arial" w:hAnsi="Arial" w:cs="Arial"/>
        </w:rPr>
        <w:t xml:space="preserve"> framework on the five knowledge domains involved in event management and identifies how each applies to the Winter Wonderland </w:t>
      </w:r>
      <w:r w:rsidR="00331F83" w:rsidRPr="00D72AAE">
        <w:rPr>
          <w:rFonts w:ascii="Arial" w:hAnsi="Arial" w:cs="Arial"/>
        </w:rPr>
        <w:t xml:space="preserve">Cultural </w:t>
      </w:r>
      <w:r w:rsidRPr="00D72AAE">
        <w:rPr>
          <w:rFonts w:ascii="Arial" w:hAnsi="Arial" w:cs="Arial"/>
        </w:rPr>
        <w:t xml:space="preserve">Expo in Northampton. The administration domain involves the management of the financials and contracts of the event. Design involves the creative elements that build on the event theme and atmosphere to create an interactive experience for the guests. Marketing will be aimed at a wide, target audience through promotional campaigns that shall be both digital and traditional. Operations segments make sure the logistical aspects within the event flow from ticketing to technical support. Finally comes the risk domain, which </w:t>
      </w:r>
      <w:r w:rsidRPr="00D72AAE">
        <w:rPr>
          <w:rFonts w:ascii="Arial" w:hAnsi="Arial" w:cs="Arial"/>
        </w:rPr>
        <w:t>prepares</w:t>
      </w:r>
      <w:r w:rsidRPr="00D72AAE">
        <w:rPr>
          <w:rFonts w:ascii="Arial" w:hAnsi="Arial" w:cs="Arial"/>
        </w:rPr>
        <w:t xml:space="preserve"> for </w:t>
      </w:r>
      <w:r w:rsidR="00331F83" w:rsidRPr="00D72AAE">
        <w:rPr>
          <w:rFonts w:ascii="Arial" w:hAnsi="Arial" w:cs="Arial"/>
        </w:rPr>
        <w:t xml:space="preserve">every possible situation that </w:t>
      </w:r>
      <w:r w:rsidRPr="00D72AAE">
        <w:rPr>
          <w:rFonts w:ascii="Arial" w:hAnsi="Arial" w:cs="Arial"/>
        </w:rPr>
        <w:t>may go wrong: contingency plans because of bad weather, crowd control measures, and an emergency response plan</w:t>
      </w:r>
      <w:r w:rsidR="000C4E73" w:rsidRPr="00D72AAE">
        <w:rPr>
          <w:rFonts w:ascii="Arial" w:hAnsi="Arial" w:cs="Arial"/>
        </w:rPr>
        <w:t xml:space="preserve"> </w:t>
      </w:r>
      <w:r w:rsidR="000C4E73" w:rsidRPr="00D72AAE">
        <w:rPr>
          <w:rFonts w:ascii="Arial" w:hAnsi="Arial" w:cs="Arial"/>
        </w:rPr>
        <w:t>(Silvers, 2007)</w:t>
      </w:r>
      <w:r w:rsidRPr="00D72AAE">
        <w:rPr>
          <w:rFonts w:ascii="Arial" w:hAnsi="Arial" w:cs="Arial"/>
        </w:rPr>
        <w:t xml:space="preserve">. This strategy will ensure that all details regarding the event are well considered for a successfully accomplished Winter Wonderland </w:t>
      </w:r>
      <w:r w:rsidR="00331F83" w:rsidRPr="00D72AAE">
        <w:rPr>
          <w:rFonts w:ascii="Arial" w:hAnsi="Arial" w:cs="Arial"/>
        </w:rPr>
        <w:t xml:space="preserve">Cultural </w:t>
      </w:r>
      <w:r w:rsidRPr="00D72AAE">
        <w:rPr>
          <w:rFonts w:ascii="Arial" w:hAnsi="Arial" w:cs="Arial"/>
        </w:rPr>
        <w:t>Expo.</w:t>
      </w:r>
    </w:p>
    <w:p w14:paraId="793F83D1" w14:textId="7955C28A" w:rsidR="00E62073" w:rsidRPr="00D72AAE" w:rsidRDefault="00E62073" w:rsidP="008152F5">
      <w:pPr>
        <w:rPr>
          <w:rFonts w:ascii="Arial" w:hAnsi="Arial" w:cs="Arial"/>
        </w:rPr>
      </w:pPr>
      <w:r w:rsidRPr="00D72AAE">
        <w:rPr>
          <w:rFonts w:ascii="Arial" w:hAnsi="Arial" w:cs="Arial"/>
        </w:rPr>
        <w:drawing>
          <wp:inline distT="0" distB="0" distL="0" distR="0" wp14:anchorId="6A1518AC" wp14:editId="6B000D79">
            <wp:extent cx="5829300" cy="1920240"/>
            <wp:effectExtent l="0" t="0" r="0" b="3810"/>
            <wp:docPr id="479173681" name="Picture 1" descr="A colorful char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173681" name="Picture 1" descr="A colorful chart with text&#10;&#10;Description automatically generated with medium confidence"/>
                    <pic:cNvPicPr/>
                  </pic:nvPicPr>
                  <pic:blipFill>
                    <a:blip r:embed="rId10"/>
                    <a:stretch>
                      <a:fillRect/>
                    </a:stretch>
                  </pic:blipFill>
                  <pic:spPr>
                    <a:xfrm>
                      <a:off x="0" y="0"/>
                      <a:ext cx="5829819" cy="1920411"/>
                    </a:xfrm>
                    <a:prstGeom prst="rect">
                      <a:avLst/>
                    </a:prstGeom>
                  </pic:spPr>
                </pic:pic>
              </a:graphicData>
            </a:graphic>
          </wp:inline>
        </w:drawing>
      </w:r>
    </w:p>
    <w:p w14:paraId="70B243B9" w14:textId="08BEFB08" w:rsidR="008152F5" w:rsidRPr="00D72AAE" w:rsidRDefault="00B45C09" w:rsidP="00126BFA">
      <w:pPr>
        <w:rPr>
          <w:rFonts w:ascii="Arial" w:hAnsi="Arial" w:cs="Arial"/>
        </w:rPr>
      </w:pPr>
      <w:r w:rsidRPr="00D72AAE">
        <w:rPr>
          <w:rFonts w:ascii="Arial" w:hAnsi="Arial" w:cs="Arial"/>
        </w:rPr>
        <w:t xml:space="preserve">                                                                                                                </w:t>
      </w:r>
      <w:r w:rsidRPr="00D72AAE">
        <w:rPr>
          <w:rFonts w:ascii="Arial" w:hAnsi="Arial" w:cs="Arial"/>
        </w:rPr>
        <w:t>(Silvers, 2013)</w:t>
      </w:r>
    </w:p>
    <w:p w14:paraId="2026F713" w14:textId="20368623" w:rsidR="00A2064D" w:rsidRPr="00D72AAE" w:rsidRDefault="00741598" w:rsidP="006C1E59">
      <w:pPr>
        <w:rPr>
          <w:rFonts w:ascii="Arial" w:hAnsi="Arial" w:cs="Arial"/>
        </w:rPr>
      </w:pPr>
      <w:r w:rsidRPr="00D72AAE">
        <w:rPr>
          <w:rFonts w:ascii="Arial" w:hAnsi="Arial" w:cs="Arial"/>
        </w:rPr>
        <w:lastRenderedPageBreak/>
        <w:t xml:space="preserve">The Marketing </w:t>
      </w:r>
      <w:r w:rsidR="00AC4DCA" w:rsidRPr="00D72AAE">
        <w:rPr>
          <w:rFonts w:ascii="Arial" w:hAnsi="Arial" w:cs="Arial"/>
        </w:rPr>
        <w:t xml:space="preserve">plan will assess </w:t>
      </w:r>
      <w:r w:rsidR="008143C4" w:rsidRPr="00D72AAE">
        <w:rPr>
          <w:rFonts w:ascii="Arial" w:hAnsi="Arial" w:cs="Arial"/>
        </w:rPr>
        <w:t>the seven stages o</w:t>
      </w:r>
      <w:r w:rsidR="00AA2D3B" w:rsidRPr="00D72AAE">
        <w:rPr>
          <w:rFonts w:ascii="Arial" w:hAnsi="Arial" w:cs="Arial"/>
        </w:rPr>
        <w:t>f the event</w:t>
      </w:r>
      <w:r w:rsidR="00997320" w:rsidRPr="00D72AAE">
        <w:rPr>
          <w:rFonts w:ascii="Arial" w:hAnsi="Arial" w:cs="Arial"/>
        </w:rPr>
        <w:t>s’ plan</w:t>
      </w:r>
      <w:r w:rsidR="002250B0" w:rsidRPr="00D72AAE">
        <w:rPr>
          <w:rFonts w:ascii="Arial" w:hAnsi="Arial" w:cs="Arial"/>
        </w:rPr>
        <w:t xml:space="preserve">, and how they could be applied for </w:t>
      </w:r>
      <w:r w:rsidR="007A36E1" w:rsidRPr="00D72AAE">
        <w:rPr>
          <w:rFonts w:ascii="Arial" w:hAnsi="Arial" w:cs="Arial"/>
        </w:rPr>
        <w:t>Winter Wonderland Cultural Expo</w:t>
      </w:r>
      <w:r w:rsidR="00D61698" w:rsidRPr="00D72AAE">
        <w:rPr>
          <w:rFonts w:ascii="Arial" w:hAnsi="Arial" w:cs="Arial"/>
        </w:rPr>
        <w:t xml:space="preserve">. </w:t>
      </w:r>
    </w:p>
    <w:p w14:paraId="2F04A5E1" w14:textId="77777777" w:rsidR="00A2064D" w:rsidRPr="00D72AAE" w:rsidRDefault="00D61698" w:rsidP="006C1E59">
      <w:pPr>
        <w:pStyle w:val="ListParagraph"/>
        <w:numPr>
          <w:ilvl w:val="0"/>
          <w:numId w:val="28"/>
        </w:numPr>
        <w:rPr>
          <w:rFonts w:ascii="Arial" w:hAnsi="Arial" w:cs="Arial"/>
          <w:lang w:val="en-IN"/>
        </w:rPr>
      </w:pPr>
      <w:r w:rsidRPr="00D72AAE">
        <w:rPr>
          <w:rFonts w:ascii="Arial" w:hAnsi="Arial" w:cs="Arial"/>
        </w:rPr>
        <w:t>The Objectives area will discuss about the</w:t>
      </w:r>
      <w:r w:rsidR="003141F1" w:rsidRPr="00D72AAE">
        <w:rPr>
          <w:rFonts w:ascii="Arial" w:hAnsi="Arial" w:cs="Arial"/>
        </w:rPr>
        <w:t xml:space="preserve"> expected</w:t>
      </w:r>
      <w:r w:rsidRPr="00D72AAE">
        <w:rPr>
          <w:rFonts w:ascii="Arial" w:hAnsi="Arial" w:cs="Arial"/>
        </w:rPr>
        <w:t xml:space="preserve"> number of attendees</w:t>
      </w:r>
      <w:r w:rsidR="003141F1" w:rsidRPr="00D72AAE">
        <w:rPr>
          <w:rFonts w:ascii="Arial" w:hAnsi="Arial" w:cs="Arial"/>
        </w:rPr>
        <w:t>,</w:t>
      </w:r>
      <w:r w:rsidR="00943758" w:rsidRPr="00D72AAE">
        <w:rPr>
          <w:rFonts w:ascii="Arial" w:hAnsi="Arial" w:cs="Arial"/>
        </w:rPr>
        <w:t xml:space="preserve"> and the satisfaction rate hoped </w:t>
      </w:r>
      <w:r w:rsidR="002C37F1" w:rsidRPr="00D72AAE">
        <w:rPr>
          <w:rFonts w:ascii="Arial" w:hAnsi="Arial" w:cs="Arial"/>
        </w:rPr>
        <w:t xml:space="preserve">to achieve. </w:t>
      </w:r>
    </w:p>
    <w:p w14:paraId="56720BCD" w14:textId="77777777" w:rsidR="00A2064D" w:rsidRPr="00D72AAE" w:rsidRDefault="002C37F1" w:rsidP="006C1E59">
      <w:pPr>
        <w:pStyle w:val="ListParagraph"/>
        <w:numPr>
          <w:ilvl w:val="0"/>
          <w:numId w:val="28"/>
        </w:numPr>
        <w:rPr>
          <w:rFonts w:ascii="Arial" w:hAnsi="Arial" w:cs="Arial"/>
          <w:lang w:val="en-IN"/>
        </w:rPr>
      </w:pPr>
      <w:r w:rsidRPr="00D72AAE">
        <w:rPr>
          <w:rFonts w:ascii="Arial" w:hAnsi="Arial" w:cs="Arial"/>
        </w:rPr>
        <w:t xml:space="preserve">The </w:t>
      </w:r>
      <w:r w:rsidR="00743F49" w:rsidRPr="00D72AAE">
        <w:rPr>
          <w:rFonts w:ascii="Arial" w:hAnsi="Arial" w:cs="Arial"/>
        </w:rPr>
        <w:t>Target Audienc</w:t>
      </w:r>
      <w:r w:rsidR="00746C1E" w:rsidRPr="00D72AAE">
        <w:rPr>
          <w:rFonts w:ascii="Arial" w:hAnsi="Arial" w:cs="Arial"/>
        </w:rPr>
        <w:t>e will talk about</w:t>
      </w:r>
      <w:r w:rsidR="0034360B" w:rsidRPr="00D72AAE">
        <w:rPr>
          <w:rFonts w:ascii="Arial" w:hAnsi="Arial" w:cs="Arial"/>
        </w:rPr>
        <w:t xml:space="preserve"> the individuals or groups of individual that the event wants to </w:t>
      </w:r>
      <w:r w:rsidR="00637288" w:rsidRPr="00D72AAE">
        <w:rPr>
          <w:rFonts w:ascii="Arial" w:hAnsi="Arial" w:cs="Arial"/>
        </w:rPr>
        <w:t>attract.</w:t>
      </w:r>
      <w:r w:rsidR="006E046D" w:rsidRPr="00D72AAE">
        <w:rPr>
          <w:rFonts w:ascii="Arial" w:hAnsi="Arial" w:cs="Arial"/>
        </w:rPr>
        <w:t xml:space="preserve"> </w:t>
      </w:r>
    </w:p>
    <w:p w14:paraId="39A6EBB3" w14:textId="0CB51729" w:rsidR="00A2064D" w:rsidRPr="00D72AAE" w:rsidRDefault="006E046D" w:rsidP="006C1E59">
      <w:pPr>
        <w:pStyle w:val="ListParagraph"/>
        <w:numPr>
          <w:ilvl w:val="0"/>
          <w:numId w:val="28"/>
        </w:numPr>
        <w:rPr>
          <w:rFonts w:ascii="Arial" w:hAnsi="Arial" w:cs="Arial"/>
          <w:lang w:val="en-IN"/>
        </w:rPr>
      </w:pPr>
      <w:r w:rsidRPr="00D72AAE">
        <w:rPr>
          <w:rFonts w:ascii="Arial" w:hAnsi="Arial" w:cs="Arial"/>
        </w:rPr>
        <w:t xml:space="preserve">The </w:t>
      </w:r>
      <w:r w:rsidR="00122F33" w:rsidRPr="00D72AAE">
        <w:rPr>
          <w:rFonts w:ascii="Arial" w:hAnsi="Arial" w:cs="Arial"/>
        </w:rPr>
        <w:t xml:space="preserve">Advertising Channels </w:t>
      </w:r>
      <w:r w:rsidR="00FF2901" w:rsidRPr="00D72AAE">
        <w:rPr>
          <w:rFonts w:ascii="Arial" w:hAnsi="Arial" w:cs="Arial"/>
        </w:rPr>
        <w:t xml:space="preserve">topic </w:t>
      </w:r>
      <w:r w:rsidR="00D348AB" w:rsidRPr="00D72AAE">
        <w:rPr>
          <w:rFonts w:ascii="Arial" w:hAnsi="Arial" w:cs="Arial"/>
        </w:rPr>
        <w:t>will discuss about the ways that the event will be promoted</w:t>
      </w:r>
      <w:r w:rsidR="00122F33" w:rsidRPr="00D72AAE">
        <w:rPr>
          <w:rFonts w:ascii="Arial" w:hAnsi="Arial" w:cs="Arial"/>
        </w:rPr>
        <w:t>.</w:t>
      </w:r>
      <w:r w:rsidR="00ED7676" w:rsidRPr="00D72AAE">
        <w:rPr>
          <w:rFonts w:ascii="Arial" w:hAnsi="Arial" w:cs="Arial"/>
        </w:rPr>
        <w:t xml:space="preserve"> </w:t>
      </w:r>
    </w:p>
    <w:p w14:paraId="02059D9E" w14:textId="703B9A9A" w:rsidR="00666150" w:rsidRPr="00D72AAE" w:rsidRDefault="00730A3B" w:rsidP="006C1E59">
      <w:pPr>
        <w:pStyle w:val="ListParagraph"/>
        <w:numPr>
          <w:ilvl w:val="0"/>
          <w:numId w:val="28"/>
        </w:numPr>
        <w:rPr>
          <w:rFonts w:ascii="Arial" w:hAnsi="Arial" w:cs="Arial"/>
          <w:lang w:val="en-IN"/>
        </w:rPr>
      </w:pPr>
      <w:r w:rsidRPr="00D72AAE">
        <w:rPr>
          <w:rFonts w:ascii="Arial" w:hAnsi="Arial" w:cs="Arial"/>
        </w:rPr>
        <w:t xml:space="preserve">The </w:t>
      </w:r>
      <w:r w:rsidR="000A68CD" w:rsidRPr="00D72AAE">
        <w:rPr>
          <w:rFonts w:ascii="Arial" w:hAnsi="Arial" w:cs="Arial"/>
        </w:rPr>
        <w:t xml:space="preserve">Promotional Partners will examine the </w:t>
      </w:r>
      <w:r w:rsidR="006B7B18" w:rsidRPr="00D72AAE">
        <w:rPr>
          <w:rFonts w:ascii="Arial" w:hAnsi="Arial" w:cs="Arial"/>
        </w:rPr>
        <w:t xml:space="preserve">partnerships that will be created for </w:t>
      </w:r>
      <w:r w:rsidR="00A2064D" w:rsidRPr="00D72AAE">
        <w:rPr>
          <w:rFonts w:ascii="Arial" w:hAnsi="Arial" w:cs="Arial"/>
        </w:rPr>
        <w:t>raising the visibility and the attractivity of the event.</w:t>
      </w:r>
    </w:p>
    <w:p w14:paraId="2ECA2B0C" w14:textId="0D2A6925" w:rsidR="00A2064D" w:rsidRPr="00D72AAE" w:rsidRDefault="00B03D49" w:rsidP="006C1E59">
      <w:pPr>
        <w:pStyle w:val="ListParagraph"/>
        <w:numPr>
          <w:ilvl w:val="0"/>
          <w:numId w:val="28"/>
        </w:numPr>
        <w:rPr>
          <w:rFonts w:ascii="Arial" w:hAnsi="Arial" w:cs="Arial"/>
          <w:lang w:val="en-IN"/>
        </w:rPr>
      </w:pPr>
      <w:r w:rsidRPr="00D72AAE">
        <w:rPr>
          <w:rFonts w:ascii="Arial" w:hAnsi="Arial" w:cs="Arial"/>
        </w:rPr>
        <w:t xml:space="preserve">KPIs </w:t>
      </w:r>
      <w:r w:rsidR="00577433" w:rsidRPr="00D72AAE">
        <w:rPr>
          <w:rFonts w:ascii="Arial" w:hAnsi="Arial" w:cs="Arial"/>
          <w:shd w:val="clear" w:color="auto" w:fill="FFFFFF"/>
        </w:rPr>
        <w:t xml:space="preserve">are </w:t>
      </w:r>
      <w:r w:rsidR="00516029" w:rsidRPr="00D72AAE">
        <w:rPr>
          <w:rFonts w:ascii="Arial" w:hAnsi="Arial" w:cs="Arial"/>
          <w:shd w:val="clear" w:color="auto" w:fill="FFFFFF"/>
        </w:rPr>
        <w:t>numerical</w:t>
      </w:r>
      <w:r w:rsidR="00577433" w:rsidRPr="00D72AAE">
        <w:rPr>
          <w:rFonts w:ascii="Arial" w:hAnsi="Arial" w:cs="Arial"/>
          <w:shd w:val="clear" w:color="auto" w:fill="FFFFFF"/>
        </w:rPr>
        <w:t xml:space="preserve"> and qualitative </w:t>
      </w:r>
      <w:r w:rsidR="001774AA" w:rsidRPr="00D72AAE">
        <w:rPr>
          <w:rFonts w:ascii="Arial" w:hAnsi="Arial" w:cs="Arial"/>
          <w:shd w:val="clear" w:color="auto" w:fill="FFFFFF"/>
        </w:rPr>
        <w:t>systems of measurement</w:t>
      </w:r>
      <w:r w:rsidR="00577433" w:rsidRPr="00D72AAE">
        <w:rPr>
          <w:rFonts w:ascii="Arial" w:hAnsi="Arial" w:cs="Arial"/>
          <w:shd w:val="clear" w:color="auto" w:fill="FFFFFF"/>
        </w:rPr>
        <w:t xml:space="preserve"> that </w:t>
      </w:r>
      <w:r w:rsidR="00102551" w:rsidRPr="00D72AAE">
        <w:rPr>
          <w:rFonts w:ascii="Arial" w:hAnsi="Arial" w:cs="Arial"/>
          <w:shd w:val="clear" w:color="auto" w:fill="FFFFFF"/>
        </w:rPr>
        <w:t>enumerates</w:t>
      </w:r>
      <w:r w:rsidR="00577433" w:rsidRPr="00D72AAE">
        <w:rPr>
          <w:rFonts w:ascii="Arial" w:hAnsi="Arial" w:cs="Arial"/>
          <w:shd w:val="clear" w:color="auto" w:fill="FFFFFF"/>
        </w:rPr>
        <w:t xml:space="preserve"> </w:t>
      </w:r>
      <w:r w:rsidR="00B90E01" w:rsidRPr="00D72AAE">
        <w:rPr>
          <w:rFonts w:ascii="Arial" w:hAnsi="Arial" w:cs="Arial"/>
          <w:shd w:val="clear" w:color="auto" w:fill="FFFFFF"/>
        </w:rPr>
        <w:t>exact</w:t>
      </w:r>
      <w:r w:rsidR="00577433" w:rsidRPr="00D72AAE">
        <w:rPr>
          <w:rFonts w:ascii="Arial" w:hAnsi="Arial" w:cs="Arial"/>
          <w:shd w:val="clear" w:color="auto" w:fill="FFFFFF"/>
        </w:rPr>
        <w:t xml:space="preserve"> </w:t>
      </w:r>
      <w:r w:rsidR="00AA1417" w:rsidRPr="00D72AAE">
        <w:rPr>
          <w:rFonts w:ascii="Arial" w:hAnsi="Arial" w:cs="Arial"/>
          <w:shd w:val="clear" w:color="auto" w:fill="FFFFFF"/>
        </w:rPr>
        <w:t>objectives</w:t>
      </w:r>
      <w:r w:rsidR="00577433" w:rsidRPr="00D72AAE">
        <w:rPr>
          <w:rFonts w:ascii="Arial" w:hAnsi="Arial" w:cs="Arial"/>
          <w:shd w:val="clear" w:color="auto" w:fill="FFFFFF"/>
        </w:rPr>
        <w:t xml:space="preserve"> and </w:t>
      </w:r>
      <w:r w:rsidR="0060407A" w:rsidRPr="00D72AAE">
        <w:rPr>
          <w:rFonts w:ascii="Arial" w:hAnsi="Arial" w:cs="Arial"/>
          <w:shd w:val="clear" w:color="auto" w:fill="FFFFFF"/>
        </w:rPr>
        <w:t>operations.</w:t>
      </w:r>
    </w:p>
    <w:p w14:paraId="40480ABF" w14:textId="77777777" w:rsidR="009A69CC" w:rsidRPr="00D72AAE" w:rsidRDefault="00B408CD" w:rsidP="006C1E59">
      <w:pPr>
        <w:pStyle w:val="ListParagraph"/>
        <w:numPr>
          <w:ilvl w:val="0"/>
          <w:numId w:val="28"/>
        </w:numPr>
        <w:rPr>
          <w:rFonts w:ascii="Arial" w:hAnsi="Arial" w:cs="Arial"/>
          <w:lang w:val="en-IN"/>
        </w:rPr>
      </w:pPr>
      <w:r w:rsidRPr="00D72AAE">
        <w:rPr>
          <w:rFonts w:ascii="Arial" w:hAnsi="Arial" w:cs="Arial"/>
          <w:lang w:val="en-IN"/>
        </w:rPr>
        <w:t xml:space="preserve">The </w:t>
      </w:r>
      <w:r w:rsidR="00B16575" w:rsidRPr="00D72AAE">
        <w:rPr>
          <w:rFonts w:ascii="Arial" w:hAnsi="Arial" w:cs="Arial"/>
          <w:lang w:val="en-IN"/>
        </w:rPr>
        <w:t>S</w:t>
      </w:r>
      <w:r w:rsidRPr="00D72AAE">
        <w:rPr>
          <w:rFonts w:ascii="Arial" w:hAnsi="Arial" w:cs="Arial"/>
          <w:lang w:val="en-IN"/>
        </w:rPr>
        <w:t>trategie</w:t>
      </w:r>
      <w:r w:rsidR="00B16575" w:rsidRPr="00D72AAE">
        <w:rPr>
          <w:rFonts w:ascii="Arial" w:hAnsi="Arial" w:cs="Arial"/>
          <w:lang w:val="en-IN"/>
        </w:rPr>
        <w:t xml:space="preserve">s area will </w:t>
      </w:r>
      <w:r w:rsidR="00EF0656" w:rsidRPr="00D72AAE">
        <w:rPr>
          <w:rFonts w:ascii="Arial" w:hAnsi="Arial" w:cs="Arial"/>
          <w:lang w:val="en-IN"/>
        </w:rPr>
        <w:t>assess</w:t>
      </w:r>
      <w:r w:rsidR="00B16575" w:rsidRPr="00D72AAE">
        <w:rPr>
          <w:rFonts w:ascii="Arial" w:hAnsi="Arial" w:cs="Arial"/>
          <w:lang w:val="en-IN"/>
        </w:rPr>
        <w:t xml:space="preserve"> in terms of </w:t>
      </w:r>
      <w:r w:rsidR="00953517" w:rsidRPr="00D72AAE">
        <w:rPr>
          <w:rFonts w:ascii="Arial" w:hAnsi="Arial" w:cs="Arial"/>
          <w:lang w:val="en-IN"/>
        </w:rPr>
        <w:t xml:space="preserve">the </w:t>
      </w:r>
      <w:r w:rsidR="00C13862" w:rsidRPr="00D72AAE">
        <w:rPr>
          <w:rFonts w:ascii="Arial" w:hAnsi="Arial" w:cs="Arial"/>
          <w:lang w:val="en-IN"/>
        </w:rPr>
        <w:t>stages ne</w:t>
      </w:r>
      <w:r w:rsidR="00460738" w:rsidRPr="00D72AAE">
        <w:rPr>
          <w:rFonts w:ascii="Arial" w:hAnsi="Arial" w:cs="Arial"/>
          <w:lang w:val="en-IN"/>
        </w:rPr>
        <w:t>eded in reaching</w:t>
      </w:r>
      <w:r w:rsidR="00DF1555" w:rsidRPr="00D72AAE">
        <w:rPr>
          <w:rFonts w:ascii="Arial" w:hAnsi="Arial" w:cs="Arial"/>
          <w:lang w:val="en-IN"/>
        </w:rPr>
        <w:t xml:space="preserve"> the events’ </w:t>
      </w:r>
      <w:r w:rsidR="0059675F" w:rsidRPr="00D72AAE">
        <w:rPr>
          <w:rFonts w:ascii="Arial" w:hAnsi="Arial" w:cs="Arial"/>
          <w:lang w:val="en-IN"/>
        </w:rPr>
        <w:t xml:space="preserve">aim, and in which way the success </w:t>
      </w:r>
      <w:r w:rsidR="00FF63C0" w:rsidRPr="00D72AAE">
        <w:rPr>
          <w:rFonts w:ascii="Arial" w:hAnsi="Arial" w:cs="Arial"/>
          <w:lang w:val="en-IN"/>
        </w:rPr>
        <w:t xml:space="preserve">will </w:t>
      </w:r>
      <w:r w:rsidR="0059675F" w:rsidRPr="00D72AAE">
        <w:rPr>
          <w:rFonts w:ascii="Arial" w:hAnsi="Arial" w:cs="Arial"/>
          <w:lang w:val="en-IN"/>
        </w:rPr>
        <w:t>be measured</w:t>
      </w:r>
      <w:r w:rsidR="009A69CC" w:rsidRPr="00D72AAE">
        <w:rPr>
          <w:rFonts w:ascii="Arial" w:hAnsi="Arial" w:cs="Arial"/>
          <w:lang w:val="en-IN"/>
        </w:rPr>
        <w:t>.</w:t>
      </w:r>
    </w:p>
    <w:p w14:paraId="248AEC63" w14:textId="27DA2CFD" w:rsidR="00B90E01" w:rsidRPr="00D72AAE" w:rsidRDefault="001815D0" w:rsidP="006C1E59">
      <w:pPr>
        <w:pStyle w:val="ListParagraph"/>
        <w:numPr>
          <w:ilvl w:val="0"/>
          <w:numId w:val="28"/>
        </w:numPr>
        <w:rPr>
          <w:rFonts w:ascii="Arial" w:hAnsi="Arial" w:cs="Arial"/>
          <w:lang w:val="en-IN"/>
        </w:rPr>
      </w:pPr>
      <w:r w:rsidRPr="00D72AAE">
        <w:rPr>
          <w:rFonts w:ascii="Arial" w:hAnsi="Arial" w:cs="Arial"/>
          <w:lang w:val="en-IN"/>
        </w:rPr>
        <w:t xml:space="preserve">The Timeline </w:t>
      </w:r>
      <w:r w:rsidR="00923075" w:rsidRPr="00D72AAE">
        <w:rPr>
          <w:rFonts w:ascii="Arial" w:hAnsi="Arial" w:cs="Arial"/>
          <w:lang w:val="en-IN"/>
        </w:rPr>
        <w:t>part</w:t>
      </w:r>
      <w:r w:rsidR="00460738" w:rsidRPr="00D72AAE">
        <w:rPr>
          <w:rFonts w:ascii="Arial" w:hAnsi="Arial" w:cs="Arial"/>
          <w:lang w:val="en-IN"/>
        </w:rPr>
        <w:t xml:space="preserve"> </w:t>
      </w:r>
      <w:r w:rsidR="00386FEF" w:rsidRPr="00D72AAE">
        <w:rPr>
          <w:rFonts w:ascii="Arial" w:hAnsi="Arial" w:cs="Arial"/>
          <w:lang w:val="en-IN"/>
        </w:rPr>
        <w:t>will</w:t>
      </w:r>
      <w:r w:rsidR="006C1E59" w:rsidRPr="00D72AAE">
        <w:rPr>
          <w:rFonts w:ascii="Arial" w:hAnsi="Arial" w:cs="Arial"/>
          <w:lang w:val="en-IN"/>
        </w:rPr>
        <w:t xml:space="preserve"> discuss </w:t>
      </w:r>
      <w:r w:rsidR="00FC3377" w:rsidRPr="00D72AAE">
        <w:rPr>
          <w:rFonts w:ascii="Arial" w:hAnsi="Arial" w:cs="Arial"/>
          <w:lang w:val="en-IN"/>
        </w:rPr>
        <w:t>about</w:t>
      </w:r>
      <w:r w:rsidR="00163061" w:rsidRPr="00D72AAE">
        <w:rPr>
          <w:rFonts w:ascii="Arial" w:hAnsi="Arial" w:cs="Arial"/>
          <w:lang w:val="en-IN"/>
        </w:rPr>
        <w:t xml:space="preserve"> when the promotional campaigns and ticket </w:t>
      </w:r>
      <w:r w:rsidR="00806CD7" w:rsidRPr="00D72AAE">
        <w:rPr>
          <w:rFonts w:ascii="Arial" w:hAnsi="Arial" w:cs="Arial"/>
          <w:lang w:val="en-IN"/>
        </w:rPr>
        <w:t>sales</w:t>
      </w:r>
      <w:r w:rsidR="00953517" w:rsidRPr="00D72AAE">
        <w:rPr>
          <w:rFonts w:ascii="Arial" w:hAnsi="Arial" w:cs="Arial"/>
          <w:lang w:val="en-IN"/>
        </w:rPr>
        <w:t xml:space="preserve"> </w:t>
      </w:r>
      <w:r w:rsidR="00A01DED" w:rsidRPr="00D72AAE">
        <w:rPr>
          <w:rFonts w:ascii="Arial" w:hAnsi="Arial" w:cs="Arial"/>
          <w:lang w:val="en-IN"/>
        </w:rPr>
        <w:t>will be starting.</w:t>
      </w:r>
    </w:p>
    <w:p w14:paraId="60A363B8" w14:textId="4FDAD06C" w:rsidR="00806CD7" w:rsidRPr="00D72AAE" w:rsidRDefault="005144B2" w:rsidP="006C1E59">
      <w:pPr>
        <w:rPr>
          <w:rFonts w:ascii="Arial" w:hAnsi="Arial" w:cs="Arial"/>
          <w:lang w:val="en-IN"/>
        </w:rPr>
      </w:pPr>
      <w:r w:rsidRPr="00D72AAE">
        <w:rPr>
          <w:rFonts w:ascii="Arial" w:hAnsi="Arial" w:cs="Arial"/>
          <w:lang w:val="en-IN"/>
        </w:rPr>
        <w:t xml:space="preserve">The </w:t>
      </w:r>
      <w:r w:rsidRPr="00D72AAE">
        <w:rPr>
          <w:rFonts w:ascii="Arial" w:hAnsi="Arial" w:cs="Arial"/>
          <w:b/>
          <w:bCs/>
          <w:lang w:val="en-IN"/>
        </w:rPr>
        <w:t>Risk Management</w:t>
      </w:r>
      <w:r w:rsidRPr="00D72AAE">
        <w:rPr>
          <w:rFonts w:ascii="Arial" w:hAnsi="Arial" w:cs="Arial"/>
          <w:lang w:val="en-IN"/>
        </w:rPr>
        <w:t xml:space="preserve"> can be found </w:t>
      </w:r>
      <w:r w:rsidR="00C020F7" w:rsidRPr="00D72AAE">
        <w:rPr>
          <w:rFonts w:ascii="Arial" w:hAnsi="Arial" w:cs="Arial"/>
          <w:lang w:val="en-IN"/>
        </w:rPr>
        <w:t>in appendix</w:t>
      </w:r>
      <w:r w:rsidRPr="00D72AAE">
        <w:rPr>
          <w:rFonts w:ascii="Arial" w:hAnsi="Arial" w:cs="Arial"/>
          <w:lang w:val="en-IN"/>
        </w:rPr>
        <w:t xml:space="preserve"> 5, and it discusses about </w:t>
      </w:r>
      <w:r w:rsidR="002E1CA5" w:rsidRPr="00D72AAE">
        <w:rPr>
          <w:rFonts w:ascii="Arial" w:hAnsi="Arial" w:cs="Arial"/>
          <w:lang w:val="en-IN"/>
        </w:rPr>
        <w:t>the</w:t>
      </w:r>
      <w:r w:rsidR="00C020F7" w:rsidRPr="00D72AAE">
        <w:rPr>
          <w:rFonts w:ascii="Arial" w:hAnsi="Arial" w:cs="Arial"/>
          <w:lang w:val="en-IN"/>
        </w:rPr>
        <w:t xml:space="preserve"> risks that the event may </w:t>
      </w:r>
      <w:r w:rsidR="00D718B8" w:rsidRPr="00D72AAE">
        <w:rPr>
          <w:rFonts w:ascii="Arial" w:hAnsi="Arial" w:cs="Arial"/>
          <w:lang w:val="en-IN"/>
        </w:rPr>
        <w:t xml:space="preserve">have, </w:t>
      </w:r>
      <w:r w:rsidR="00C020F7" w:rsidRPr="00D72AAE">
        <w:rPr>
          <w:rFonts w:ascii="Arial" w:hAnsi="Arial" w:cs="Arial"/>
          <w:lang w:val="en-IN"/>
        </w:rPr>
        <w:t xml:space="preserve">and how </w:t>
      </w:r>
      <w:r w:rsidR="00F448E2" w:rsidRPr="00D72AAE">
        <w:rPr>
          <w:rFonts w:ascii="Arial" w:hAnsi="Arial" w:cs="Arial"/>
          <w:lang w:val="en-IN"/>
        </w:rPr>
        <w:t>they can be minimised.</w:t>
      </w:r>
    </w:p>
    <w:p w14:paraId="70E77030" w14:textId="55037D97" w:rsidR="003F029A" w:rsidRPr="00D72AAE" w:rsidRDefault="0049283C" w:rsidP="004E71A4">
      <w:pPr>
        <w:spacing w:after="200"/>
        <w:jc w:val="left"/>
        <w:rPr>
          <w:rFonts w:ascii="Arial" w:hAnsi="Arial" w:cs="Arial"/>
          <w:b/>
          <w:bCs/>
          <w:sz w:val="32"/>
          <w:szCs w:val="32"/>
          <w:lang w:val="en-IN"/>
        </w:rPr>
      </w:pPr>
      <w:r w:rsidRPr="00D72AAE">
        <w:rPr>
          <w:rFonts w:ascii="Arial" w:hAnsi="Arial" w:cs="Arial"/>
          <w:lang w:val="en-IN"/>
        </w:rPr>
        <w:br w:type="page"/>
      </w:r>
      <w:bookmarkStart w:id="23" w:name="_Toc181868704"/>
      <w:r w:rsidR="003F029A" w:rsidRPr="00D72AAE">
        <w:rPr>
          <w:rFonts w:ascii="Arial" w:hAnsi="Arial" w:cs="Arial"/>
          <w:b/>
          <w:bCs/>
          <w:sz w:val="32"/>
          <w:szCs w:val="32"/>
        </w:rPr>
        <w:lastRenderedPageBreak/>
        <w:t>Conclusion</w:t>
      </w:r>
      <w:bookmarkEnd w:id="23"/>
      <w:r w:rsidR="003F029A" w:rsidRPr="00D72AAE">
        <w:rPr>
          <w:rFonts w:ascii="Arial" w:hAnsi="Arial" w:cs="Arial"/>
          <w:b/>
          <w:bCs/>
          <w:sz w:val="32"/>
          <w:szCs w:val="32"/>
        </w:rPr>
        <w:t xml:space="preserve"> </w:t>
      </w:r>
    </w:p>
    <w:p w14:paraId="58EFF7DF" w14:textId="27AAC2D4" w:rsidR="001531CE" w:rsidRPr="00D72AAE" w:rsidRDefault="001531CE" w:rsidP="001531CE">
      <w:pPr>
        <w:spacing w:after="0"/>
        <w:rPr>
          <w:rFonts w:ascii="Arial" w:eastAsia="Times New Roman" w:hAnsi="Arial" w:cs="Arial"/>
          <w:szCs w:val="24"/>
          <w:lang w:val="en-IN" w:eastAsia="en-IN" w:bidi="hi-IN"/>
        </w:rPr>
      </w:pPr>
      <w:r w:rsidRPr="00D72AAE">
        <w:rPr>
          <w:rFonts w:ascii="Arial" w:eastAsia="Times New Roman" w:hAnsi="Arial" w:cs="Arial"/>
          <w:szCs w:val="24"/>
          <w:lang w:val="en-IN" w:eastAsia="en-IN" w:bidi="hi-IN"/>
        </w:rPr>
        <w:t xml:space="preserve">The big idea behind this complicated project is to enjoy and spread the culture and seasonal traits of different places. It also wants to help the local economy by bringing in more people and making the economy grow. It is one of the fair's main goals to use eco-friendly methods, which fits with the growing need for eco-friendly event management choices. </w:t>
      </w:r>
      <w:bookmarkStart w:id="24" w:name="_Hlk181777091"/>
      <w:r w:rsidRPr="00D72AAE">
        <w:rPr>
          <w:rFonts w:ascii="Arial" w:eastAsia="Times New Roman" w:hAnsi="Arial" w:cs="Arial"/>
          <w:szCs w:val="24"/>
          <w:lang w:val="en-IN" w:eastAsia="en-IN" w:bidi="hi-IN"/>
        </w:rPr>
        <w:t xml:space="preserve">From a business point of view, the Winter Wonderland </w:t>
      </w:r>
      <w:r w:rsidR="00641C66" w:rsidRPr="00D72AAE">
        <w:rPr>
          <w:rFonts w:ascii="Arial" w:eastAsia="Times New Roman" w:hAnsi="Arial" w:cs="Arial"/>
          <w:szCs w:val="24"/>
          <w:lang w:val="en-IN" w:eastAsia="en-IN" w:bidi="hi-IN"/>
        </w:rPr>
        <w:t xml:space="preserve">Cultural </w:t>
      </w:r>
      <w:r w:rsidRPr="00D72AAE">
        <w:rPr>
          <w:rFonts w:ascii="Arial" w:eastAsia="Times New Roman" w:hAnsi="Arial" w:cs="Arial"/>
          <w:szCs w:val="24"/>
          <w:lang w:val="en-IN" w:eastAsia="en-IN" w:bidi="hi-IN"/>
        </w:rPr>
        <w:t>Expo uses cutting</w:t>
      </w:r>
      <w:r w:rsidR="00BE2021" w:rsidRPr="00D72AAE">
        <w:rPr>
          <w:rFonts w:ascii="Arial" w:eastAsia="Times New Roman" w:hAnsi="Arial" w:cs="Arial"/>
          <w:szCs w:val="24"/>
          <w:lang w:val="en-IN" w:eastAsia="en-IN" w:bidi="hi-IN"/>
        </w:rPr>
        <w:t>-</w:t>
      </w:r>
      <w:r w:rsidRPr="00D72AAE">
        <w:rPr>
          <w:rFonts w:ascii="Arial" w:eastAsia="Times New Roman" w:hAnsi="Arial" w:cs="Arial"/>
          <w:szCs w:val="24"/>
          <w:lang w:val="en-IN" w:eastAsia="en-IN" w:bidi="hi-IN"/>
        </w:rPr>
        <w:t>edge digital media to make things easier for organi</w:t>
      </w:r>
      <w:r w:rsidR="00BE2021" w:rsidRPr="00D72AAE">
        <w:rPr>
          <w:rFonts w:ascii="Arial" w:eastAsia="Times New Roman" w:hAnsi="Arial" w:cs="Arial"/>
          <w:szCs w:val="24"/>
          <w:lang w:val="en-IN" w:eastAsia="en-IN" w:bidi="hi-IN"/>
        </w:rPr>
        <w:t>z</w:t>
      </w:r>
      <w:r w:rsidRPr="00D72AAE">
        <w:rPr>
          <w:rFonts w:ascii="Arial" w:eastAsia="Times New Roman" w:hAnsi="Arial" w:cs="Arial"/>
          <w:szCs w:val="24"/>
          <w:lang w:val="en-IN" w:eastAsia="en-IN" w:bidi="hi-IN"/>
        </w:rPr>
        <w:t>ers and visitors and to make the experience better for everyone. This method works well in times when technology changes quickly and coming up with new ideas is key to making an event a success.</w:t>
      </w:r>
      <w:bookmarkEnd w:id="24"/>
      <w:r w:rsidRPr="00D72AAE">
        <w:rPr>
          <w:rFonts w:ascii="Arial" w:eastAsia="Times New Roman" w:hAnsi="Arial" w:cs="Arial"/>
          <w:szCs w:val="24"/>
          <w:lang w:val="en-IN" w:eastAsia="en-IN" w:bidi="hi-IN"/>
        </w:rPr>
        <w:t xml:space="preserve"> </w:t>
      </w:r>
    </w:p>
    <w:p w14:paraId="289E6025" w14:textId="19D7F716" w:rsidR="003F029A" w:rsidRPr="00D72AAE" w:rsidRDefault="001531CE" w:rsidP="003264E6">
      <w:pPr>
        <w:spacing w:after="0"/>
        <w:rPr>
          <w:rFonts w:ascii="Arial" w:eastAsia="Times New Roman" w:hAnsi="Arial" w:cs="Arial"/>
          <w:szCs w:val="24"/>
          <w:lang w:val="en-IN" w:eastAsia="en-IN" w:bidi="hi-IN"/>
        </w:rPr>
      </w:pPr>
      <w:r w:rsidRPr="00D72AAE">
        <w:rPr>
          <w:rFonts w:ascii="Arial" w:eastAsia="Times New Roman" w:hAnsi="Arial" w:cs="Arial"/>
          <w:szCs w:val="24"/>
          <w:lang w:val="en-IN" w:eastAsia="en-IN" w:bidi="hi-IN"/>
        </w:rPr>
        <w:t>The expo's commitment to making everyone feel welcome and meeting the needs of the community also helps local partners get to know each other better. For some, the Winter Wonderland Expo is more than just an event. It's a full-fledged business plan that wants to improve the local economy, support culture, and push for eco-friendly laws</w:t>
      </w:r>
      <w:r w:rsidR="00331F83" w:rsidRPr="00D72AAE">
        <w:rPr>
          <w:rFonts w:ascii="Arial" w:eastAsia="Times New Roman" w:hAnsi="Arial" w:cs="Arial"/>
          <w:szCs w:val="24"/>
          <w:lang w:val="en-IN" w:eastAsia="en-IN" w:bidi="hi-IN"/>
        </w:rPr>
        <w:t>.</w:t>
      </w:r>
      <w:r w:rsidR="001311CA" w:rsidRPr="00D72AAE">
        <w:rPr>
          <w:rFonts w:ascii="Arial" w:hAnsi="Arial" w:cs="Arial"/>
          <w:lang w:val="en-IN"/>
        </w:rPr>
        <w:t xml:space="preserve"> </w:t>
      </w:r>
    </w:p>
    <w:p w14:paraId="1B38E485" w14:textId="77777777" w:rsidR="00FA0096" w:rsidRPr="00D72AAE" w:rsidRDefault="00FA0096" w:rsidP="00126BFA">
      <w:pPr>
        <w:rPr>
          <w:rFonts w:ascii="Arial" w:hAnsi="Arial" w:cs="Arial"/>
          <w:lang w:val="en-IN"/>
        </w:rPr>
      </w:pPr>
    </w:p>
    <w:p w14:paraId="4B57CDFE" w14:textId="77777777" w:rsidR="00FA0096" w:rsidRPr="00D72AAE" w:rsidRDefault="00FA0096" w:rsidP="00126BFA">
      <w:pPr>
        <w:rPr>
          <w:rFonts w:ascii="Arial" w:hAnsi="Arial" w:cs="Arial"/>
          <w:lang w:val="en-IN"/>
        </w:rPr>
      </w:pPr>
    </w:p>
    <w:p w14:paraId="7A94CA2F" w14:textId="77777777" w:rsidR="00FA0096" w:rsidRPr="00D72AAE" w:rsidRDefault="00FA0096" w:rsidP="00126BFA">
      <w:pPr>
        <w:rPr>
          <w:rFonts w:ascii="Arial" w:hAnsi="Arial" w:cs="Arial"/>
          <w:lang w:val="en-IN"/>
        </w:rPr>
      </w:pPr>
    </w:p>
    <w:p w14:paraId="3832AE43" w14:textId="77777777" w:rsidR="00FA0096" w:rsidRPr="00D72AAE" w:rsidRDefault="00FA0096" w:rsidP="00126BFA">
      <w:pPr>
        <w:rPr>
          <w:rFonts w:ascii="Arial" w:hAnsi="Arial" w:cs="Arial"/>
          <w:lang w:val="en-IN"/>
        </w:rPr>
      </w:pPr>
    </w:p>
    <w:p w14:paraId="34D084A2" w14:textId="77777777" w:rsidR="00FA0096" w:rsidRPr="00D72AAE" w:rsidRDefault="00FA0096" w:rsidP="00126BFA">
      <w:pPr>
        <w:rPr>
          <w:rFonts w:ascii="Arial" w:hAnsi="Arial" w:cs="Arial"/>
          <w:lang w:val="en-IN"/>
        </w:rPr>
      </w:pPr>
    </w:p>
    <w:p w14:paraId="5ED4C461" w14:textId="77777777" w:rsidR="00FA0096" w:rsidRPr="00D72AAE" w:rsidRDefault="00FA0096" w:rsidP="00126BFA">
      <w:pPr>
        <w:rPr>
          <w:rFonts w:ascii="Arial" w:hAnsi="Arial" w:cs="Arial"/>
          <w:lang w:val="en-IN"/>
        </w:rPr>
      </w:pPr>
    </w:p>
    <w:p w14:paraId="77DEBB63" w14:textId="77777777" w:rsidR="00FA0096" w:rsidRPr="00D72AAE" w:rsidRDefault="00FA0096" w:rsidP="00126BFA">
      <w:pPr>
        <w:rPr>
          <w:rFonts w:ascii="Arial" w:hAnsi="Arial" w:cs="Arial"/>
          <w:lang w:val="en-IN"/>
        </w:rPr>
      </w:pPr>
    </w:p>
    <w:p w14:paraId="54AC5BB8" w14:textId="77777777" w:rsidR="002547D4" w:rsidRPr="00D72AAE" w:rsidRDefault="002547D4" w:rsidP="00126BFA">
      <w:pPr>
        <w:pStyle w:val="Heading1"/>
        <w:rPr>
          <w:rFonts w:ascii="Arial" w:hAnsi="Arial" w:cs="Arial"/>
        </w:rPr>
      </w:pPr>
    </w:p>
    <w:p w14:paraId="297335A8" w14:textId="77777777" w:rsidR="005B189F" w:rsidRPr="00D72AAE" w:rsidRDefault="005B189F" w:rsidP="005B189F">
      <w:pPr>
        <w:pStyle w:val="BodyText"/>
        <w:rPr>
          <w:rFonts w:ascii="Arial" w:hAnsi="Arial" w:cs="Arial"/>
          <w:lang w:val="en-US"/>
        </w:rPr>
      </w:pPr>
    </w:p>
    <w:p w14:paraId="3CEEBBEF" w14:textId="77777777" w:rsidR="005B189F" w:rsidRPr="00D72AAE" w:rsidRDefault="005B189F" w:rsidP="005B189F">
      <w:pPr>
        <w:pStyle w:val="BodyText"/>
        <w:rPr>
          <w:rFonts w:ascii="Arial" w:hAnsi="Arial" w:cs="Arial"/>
          <w:lang w:val="en-US"/>
        </w:rPr>
      </w:pPr>
    </w:p>
    <w:p w14:paraId="757EC962" w14:textId="00443B87" w:rsidR="007B7054" w:rsidRPr="00D72AAE" w:rsidRDefault="003F029A" w:rsidP="00126BFA">
      <w:pPr>
        <w:pStyle w:val="Heading1"/>
        <w:rPr>
          <w:rFonts w:ascii="Arial" w:hAnsi="Arial" w:cs="Arial"/>
        </w:rPr>
      </w:pPr>
      <w:bookmarkStart w:id="25" w:name="_Toc181868705"/>
      <w:bookmarkStart w:id="26" w:name="_Toc181955809"/>
      <w:r w:rsidRPr="00D72AAE">
        <w:rPr>
          <w:rFonts w:ascii="Arial" w:hAnsi="Arial" w:cs="Arial"/>
        </w:rPr>
        <w:lastRenderedPageBreak/>
        <w:t>References</w:t>
      </w:r>
      <w:bookmarkEnd w:id="25"/>
      <w:bookmarkEnd w:id="26"/>
      <w:r w:rsidRPr="00D72AAE">
        <w:rPr>
          <w:rFonts w:ascii="Arial" w:hAnsi="Arial" w:cs="Arial"/>
        </w:rPr>
        <w:t xml:space="preserve"> </w:t>
      </w:r>
      <w:r w:rsidR="00C1157C" w:rsidRPr="00D72AAE">
        <w:rPr>
          <w:rFonts w:ascii="Arial" w:hAnsi="Arial" w:cs="Arial"/>
        </w:rPr>
        <w:t xml:space="preserve"> </w:t>
      </w:r>
      <w:r w:rsidR="002D3FE0" w:rsidRPr="00D72AAE">
        <w:rPr>
          <w:rFonts w:ascii="Arial" w:hAnsi="Arial" w:cs="Arial"/>
        </w:rPr>
        <w:t xml:space="preserve"> </w:t>
      </w:r>
    </w:p>
    <w:p w14:paraId="6EED0003" w14:textId="5A4DC3B0"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Allen, J., Harris, R. and Jago, L. (2021) </w:t>
      </w:r>
      <w:r w:rsidRPr="00D72AAE">
        <w:rPr>
          <w:rFonts w:ascii="Arial" w:hAnsi="Arial" w:cs="Arial"/>
          <w:i/>
          <w:iCs/>
        </w:rPr>
        <w:t xml:space="preserve">Festival &amp; special event </w:t>
      </w:r>
      <w:proofErr w:type="gramStart"/>
      <w:r w:rsidRPr="00D72AAE">
        <w:rPr>
          <w:rFonts w:ascii="Arial" w:hAnsi="Arial" w:cs="Arial"/>
          <w:i/>
          <w:iCs/>
        </w:rPr>
        <w:t xml:space="preserve">management </w:t>
      </w:r>
      <w:r w:rsidRPr="00D72AAE">
        <w:rPr>
          <w:rFonts w:ascii="Arial" w:hAnsi="Arial" w:cs="Arial"/>
        </w:rPr>
        <w:t>.</w:t>
      </w:r>
      <w:proofErr w:type="gramEnd"/>
      <w:r w:rsidRPr="00D72AAE">
        <w:rPr>
          <w:rFonts w:ascii="Arial" w:hAnsi="Arial" w:cs="Arial"/>
        </w:rPr>
        <w:t xml:space="preserve"> Milton, QLD: John Wiley and Sons Australia. </w:t>
      </w:r>
    </w:p>
    <w:p w14:paraId="519E06F7" w14:textId="2D6DD9CD" w:rsidR="00B97FAB" w:rsidRPr="00D72AAE" w:rsidRDefault="00B97FAB"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Austin, A. (2023) </w:t>
      </w:r>
      <w:r w:rsidRPr="00D72AAE">
        <w:rPr>
          <w:rFonts w:ascii="Arial" w:hAnsi="Arial" w:cs="Arial"/>
          <w:i/>
          <w:iCs/>
        </w:rPr>
        <w:t>Event life cycle: Before, during, and after an event</w:t>
      </w:r>
      <w:r w:rsidRPr="00D72AAE">
        <w:rPr>
          <w:rFonts w:ascii="Arial" w:hAnsi="Arial" w:cs="Arial"/>
        </w:rPr>
        <w:t xml:space="preserve">, </w:t>
      </w:r>
      <w:r w:rsidRPr="00D72AAE">
        <w:rPr>
          <w:rFonts w:ascii="Arial" w:hAnsi="Arial" w:cs="Arial"/>
          <w:i/>
          <w:iCs/>
        </w:rPr>
        <w:t>Eventbrite Blog</w:t>
      </w:r>
      <w:r w:rsidRPr="00D72AAE">
        <w:rPr>
          <w:rFonts w:ascii="Arial" w:hAnsi="Arial" w:cs="Arial"/>
        </w:rPr>
        <w:t xml:space="preserve">. Available at: </w:t>
      </w:r>
      <w:hyperlink r:id="rId11" w:history="1">
        <w:r w:rsidRPr="00D72AAE">
          <w:rPr>
            <w:rStyle w:val="Hyperlink"/>
            <w:rFonts w:ascii="Arial" w:hAnsi="Arial" w:cs="Arial"/>
          </w:rPr>
          <w:t>https://www.eventbrite.com/blog/event-life-cycle-ds00/?msockid=0e91f1a3779c6f9214eee5c976576eb9</w:t>
        </w:r>
      </w:hyperlink>
      <w:r w:rsidRPr="00D72AAE">
        <w:rPr>
          <w:rFonts w:ascii="Arial" w:hAnsi="Arial" w:cs="Arial"/>
        </w:rPr>
        <w:t xml:space="preserve"> (Accessed: 06 November 2024).</w:t>
      </w:r>
    </w:p>
    <w:p w14:paraId="15266BE1"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proofErr w:type="spellStart"/>
      <w:r w:rsidRPr="00D72AAE">
        <w:rPr>
          <w:rFonts w:ascii="Arial" w:hAnsi="Arial" w:cs="Arial"/>
        </w:rPr>
        <w:t>Barnwal</w:t>
      </w:r>
      <w:proofErr w:type="spellEnd"/>
      <w:r w:rsidRPr="00D72AAE">
        <w:rPr>
          <w:rFonts w:ascii="Arial" w:hAnsi="Arial" w:cs="Arial"/>
        </w:rPr>
        <w:t xml:space="preserve">, M. and Kumar, V. (2023) ‘Collaborative involvement of major and minor stakeholders for organizing community events’, </w:t>
      </w:r>
      <w:r w:rsidRPr="00D72AAE">
        <w:rPr>
          <w:rFonts w:ascii="Arial" w:hAnsi="Arial" w:cs="Arial"/>
          <w:i/>
          <w:iCs/>
        </w:rPr>
        <w:t>Event Tourism and Sustainable Community Development</w:t>
      </w:r>
      <w:r w:rsidRPr="00D72AAE">
        <w:rPr>
          <w:rFonts w:ascii="Arial" w:hAnsi="Arial" w:cs="Arial"/>
        </w:rPr>
        <w:t xml:space="preserve">, pp. 113–127. </w:t>
      </w:r>
    </w:p>
    <w:p w14:paraId="2ADD7E96"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Clarke, A.E. (2021) ‘From grounded theory to situational analysis’, </w:t>
      </w:r>
      <w:r w:rsidRPr="00D72AAE">
        <w:rPr>
          <w:rFonts w:ascii="Arial" w:hAnsi="Arial" w:cs="Arial"/>
          <w:i/>
          <w:iCs/>
        </w:rPr>
        <w:t>Developing Grounded Theory</w:t>
      </w:r>
      <w:r w:rsidRPr="00D72AAE">
        <w:rPr>
          <w:rFonts w:ascii="Arial" w:hAnsi="Arial" w:cs="Arial"/>
        </w:rPr>
        <w:t xml:space="preserve">, pp. 223–266. </w:t>
      </w:r>
    </w:p>
    <w:p w14:paraId="0E4E1025"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Clarke, A.E., Washburn, R. and Friese, C. (2022) ‘Introducing situational analysis’, </w:t>
      </w:r>
      <w:r w:rsidRPr="00D72AAE">
        <w:rPr>
          <w:rFonts w:ascii="Arial" w:hAnsi="Arial" w:cs="Arial"/>
          <w:i/>
          <w:iCs/>
        </w:rPr>
        <w:t>Situational Analysis in Practice</w:t>
      </w:r>
      <w:r w:rsidRPr="00D72AAE">
        <w:rPr>
          <w:rFonts w:ascii="Arial" w:hAnsi="Arial" w:cs="Arial"/>
        </w:rPr>
        <w:t xml:space="preserve">, pp. 5–36. </w:t>
      </w:r>
    </w:p>
    <w:p w14:paraId="63CE1223"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proofErr w:type="spellStart"/>
      <w:r w:rsidRPr="00D72AAE">
        <w:rPr>
          <w:rFonts w:ascii="Arial" w:hAnsi="Arial" w:cs="Arial"/>
        </w:rPr>
        <w:t>Courty</w:t>
      </w:r>
      <w:proofErr w:type="spellEnd"/>
      <w:r w:rsidRPr="00D72AAE">
        <w:rPr>
          <w:rFonts w:ascii="Arial" w:hAnsi="Arial" w:cs="Arial"/>
        </w:rPr>
        <w:t xml:space="preserve">, P. (2000) ‘An economic guide to ticket pricing in the entertainment industry’, </w:t>
      </w:r>
      <w:proofErr w:type="spellStart"/>
      <w:r w:rsidRPr="00D72AAE">
        <w:rPr>
          <w:rFonts w:ascii="Arial" w:hAnsi="Arial" w:cs="Arial"/>
          <w:i/>
          <w:iCs/>
        </w:rPr>
        <w:t>Recherches</w:t>
      </w:r>
      <w:proofErr w:type="spellEnd"/>
      <w:r w:rsidRPr="00D72AAE">
        <w:rPr>
          <w:rFonts w:ascii="Arial" w:hAnsi="Arial" w:cs="Arial"/>
          <w:i/>
          <w:iCs/>
        </w:rPr>
        <w:t xml:space="preserve"> </w:t>
      </w:r>
      <w:proofErr w:type="spellStart"/>
      <w:r w:rsidRPr="00D72AAE">
        <w:rPr>
          <w:rFonts w:ascii="Arial" w:hAnsi="Arial" w:cs="Arial"/>
          <w:i/>
          <w:iCs/>
        </w:rPr>
        <w:t>économiques</w:t>
      </w:r>
      <w:proofErr w:type="spellEnd"/>
      <w:r w:rsidRPr="00D72AAE">
        <w:rPr>
          <w:rFonts w:ascii="Arial" w:hAnsi="Arial" w:cs="Arial"/>
          <w:i/>
          <w:iCs/>
        </w:rPr>
        <w:t xml:space="preserve"> de Louvain</w:t>
      </w:r>
      <w:r w:rsidRPr="00D72AAE">
        <w:rPr>
          <w:rFonts w:ascii="Arial" w:hAnsi="Arial" w:cs="Arial"/>
        </w:rPr>
        <w:t xml:space="preserve">, 66(2), pp. 167–192. </w:t>
      </w:r>
    </w:p>
    <w:p w14:paraId="739AB97B" w14:textId="5B711B48"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Edwards, O. (2024) </w:t>
      </w:r>
      <w:r w:rsidRPr="00D72AAE">
        <w:rPr>
          <w:rFonts w:ascii="Arial" w:hAnsi="Arial" w:cs="Arial"/>
          <w:i/>
          <w:iCs/>
        </w:rPr>
        <w:t>Event budget: The 2024 event marketing cost planning guide I SWEAP</w:t>
      </w:r>
      <w:r w:rsidRPr="00D72AAE">
        <w:rPr>
          <w:rFonts w:ascii="Arial" w:hAnsi="Arial" w:cs="Arial"/>
        </w:rPr>
        <w:t xml:space="preserve">, </w:t>
      </w:r>
      <w:proofErr w:type="spellStart"/>
      <w:r w:rsidRPr="00D72AAE">
        <w:rPr>
          <w:rFonts w:ascii="Arial" w:hAnsi="Arial" w:cs="Arial"/>
          <w:i/>
          <w:iCs/>
        </w:rPr>
        <w:t>Sweap</w:t>
      </w:r>
      <w:proofErr w:type="spellEnd"/>
      <w:r w:rsidRPr="00D72AAE">
        <w:rPr>
          <w:rFonts w:ascii="Arial" w:hAnsi="Arial" w:cs="Arial"/>
        </w:rPr>
        <w:t xml:space="preserve">. Available at: </w:t>
      </w:r>
      <w:hyperlink r:id="rId12" w:history="1">
        <w:r w:rsidRPr="00D72AAE">
          <w:rPr>
            <w:rStyle w:val="Hyperlink"/>
            <w:rFonts w:ascii="Arial" w:hAnsi="Arial" w:cs="Arial"/>
          </w:rPr>
          <w:t>https://www.sweap.io/en/blog/event-budget</w:t>
        </w:r>
      </w:hyperlink>
      <w:r w:rsidRPr="00D72AAE">
        <w:rPr>
          <w:rFonts w:ascii="Arial" w:hAnsi="Arial" w:cs="Arial"/>
        </w:rPr>
        <w:t xml:space="preserve"> (Accessed: 18 October 2024). </w:t>
      </w:r>
    </w:p>
    <w:p w14:paraId="11CA8BB0"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proofErr w:type="spellStart"/>
      <w:r w:rsidRPr="00D72AAE">
        <w:rPr>
          <w:rFonts w:ascii="Arial" w:hAnsi="Arial" w:cs="Arial"/>
        </w:rPr>
        <w:t>Ejsmont</w:t>
      </w:r>
      <w:proofErr w:type="spellEnd"/>
      <w:r w:rsidRPr="00D72AAE">
        <w:rPr>
          <w:rFonts w:ascii="Arial" w:hAnsi="Arial" w:cs="Arial"/>
        </w:rPr>
        <w:t xml:space="preserve">, K., Gladysz, B. and </w:t>
      </w:r>
      <w:proofErr w:type="spellStart"/>
      <w:r w:rsidRPr="00D72AAE">
        <w:rPr>
          <w:rFonts w:ascii="Arial" w:hAnsi="Arial" w:cs="Arial"/>
        </w:rPr>
        <w:t>Kluczek</w:t>
      </w:r>
      <w:proofErr w:type="spellEnd"/>
      <w:r w:rsidRPr="00D72AAE">
        <w:rPr>
          <w:rFonts w:ascii="Arial" w:hAnsi="Arial" w:cs="Arial"/>
        </w:rPr>
        <w:t xml:space="preserve">, A. (2020) ‘Impact of industry 4.0 on sustainability—bibliometric literature review’, </w:t>
      </w:r>
      <w:r w:rsidRPr="00D72AAE">
        <w:rPr>
          <w:rFonts w:ascii="Arial" w:hAnsi="Arial" w:cs="Arial"/>
          <w:i/>
          <w:iCs/>
        </w:rPr>
        <w:t>Sustainability</w:t>
      </w:r>
      <w:r w:rsidRPr="00D72AAE">
        <w:rPr>
          <w:rFonts w:ascii="Arial" w:hAnsi="Arial" w:cs="Arial"/>
        </w:rPr>
        <w:t xml:space="preserve">, 12(14), p. 5650. </w:t>
      </w:r>
    </w:p>
    <w:p w14:paraId="225D96E9"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Flyvbjerg, B., </w:t>
      </w:r>
      <w:proofErr w:type="spellStart"/>
      <w:r w:rsidRPr="00D72AAE">
        <w:rPr>
          <w:rFonts w:ascii="Arial" w:hAnsi="Arial" w:cs="Arial"/>
        </w:rPr>
        <w:t>Budzier</w:t>
      </w:r>
      <w:proofErr w:type="spellEnd"/>
      <w:r w:rsidRPr="00D72AAE">
        <w:rPr>
          <w:rFonts w:ascii="Arial" w:hAnsi="Arial" w:cs="Arial"/>
        </w:rPr>
        <w:t xml:space="preserve">, A. and Lunn, D. (2020) ‘Regression to the tail: Why The </w:t>
      </w:r>
      <w:proofErr w:type="spellStart"/>
      <w:r w:rsidRPr="00D72AAE">
        <w:rPr>
          <w:rFonts w:ascii="Arial" w:hAnsi="Arial" w:cs="Arial"/>
        </w:rPr>
        <w:t>olympics</w:t>
      </w:r>
      <w:proofErr w:type="spellEnd"/>
      <w:r w:rsidRPr="00D72AAE">
        <w:rPr>
          <w:rFonts w:ascii="Arial" w:hAnsi="Arial" w:cs="Arial"/>
        </w:rPr>
        <w:t xml:space="preserve"> blow up’, </w:t>
      </w:r>
      <w:r w:rsidRPr="00D72AAE">
        <w:rPr>
          <w:rFonts w:ascii="Arial" w:hAnsi="Arial" w:cs="Arial"/>
          <w:i/>
          <w:iCs/>
        </w:rPr>
        <w:t>Environment and Planning A: Economy and Space</w:t>
      </w:r>
      <w:r w:rsidRPr="00D72AAE">
        <w:rPr>
          <w:rFonts w:ascii="Arial" w:hAnsi="Arial" w:cs="Arial"/>
        </w:rPr>
        <w:t xml:space="preserve">, 53(2), pp. 233–260. </w:t>
      </w:r>
    </w:p>
    <w:p w14:paraId="7B73366B" w14:textId="7AC868C4"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Indeed (2024) </w:t>
      </w:r>
      <w:r w:rsidRPr="00D72AAE">
        <w:rPr>
          <w:rFonts w:ascii="Arial" w:hAnsi="Arial" w:cs="Arial"/>
          <w:i/>
          <w:iCs/>
        </w:rPr>
        <w:t>Salaries | indeed.com</w:t>
      </w:r>
      <w:r w:rsidRPr="00D72AAE">
        <w:rPr>
          <w:rFonts w:ascii="Arial" w:hAnsi="Arial" w:cs="Arial"/>
        </w:rPr>
        <w:t xml:space="preserve">, </w:t>
      </w:r>
      <w:r w:rsidRPr="00D72AAE">
        <w:rPr>
          <w:rFonts w:ascii="Arial" w:hAnsi="Arial" w:cs="Arial"/>
          <w:i/>
          <w:iCs/>
        </w:rPr>
        <w:t>Salary guide</w:t>
      </w:r>
      <w:r w:rsidRPr="00D72AAE">
        <w:rPr>
          <w:rFonts w:ascii="Arial" w:hAnsi="Arial" w:cs="Arial"/>
        </w:rPr>
        <w:t xml:space="preserve">. Available at: </w:t>
      </w:r>
      <w:hyperlink r:id="rId13" w:history="1">
        <w:r w:rsidRPr="00D72AAE">
          <w:rPr>
            <w:rStyle w:val="Hyperlink"/>
            <w:rFonts w:ascii="Arial" w:hAnsi="Arial" w:cs="Arial"/>
          </w:rPr>
          <w:t>https://www.indeed.com/career/salaries</w:t>
        </w:r>
      </w:hyperlink>
      <w:r w:rsidRPr="00D72AAE">
        <w:rPr>
          <w:rFonts w:ascii="Arial" w:hAnsi="Arial" w:cs="Arial"/>
        </w:rPr>
        <w:t xml:space="preserve"> (Accessed: 22 October 2024). </w:t>
      </w:r>
    </w:p>
    <w:p w14:paraId="0DFB958B" w14:textId="221B3685"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Jones, L.J. (2020) </w:t>
      </w:r>
      <w:r w:rsidRPr="00D72AAE">
        <w:rPr>
          <w:rFonts w:ascii="Arial" w:hAnsi="Arial" w:cs="Arial"/>
          <w:i/>
          <w:iCs/>
        </w:rPr>
        <w:t>The Event Planning Toolkit</w:t>
      </w:r>
      <w:r w:rsidRPr="00D72AAE">
        <w:rPr>
          <w:rFonts w:ascii="Arial" w:hAnsi="Arial" w:cs="Arial"/>
        </w:rPr>
        <w:t xml:space="preserve">, </w:t>
      </w:r>
      <w:r w:rsidRPr="00D72AAE">
        <w:rPr>
          <w:rFonts w:ascii="Arial" w:hAnsi="Arial" w:cs="Arial"/>
          <w:i/>
          <w:iCs/>
        </w:rPr>
        <w:t>Google Books</w:t>
      </w:r>
      <w:r w:rsidRPr="00D72AAE">
        <w:rPr>
          <w:rFonts w:ascii="Arial" w:hAnsi="Arial" w:cs="Arial"/>
        </w:rPr>
        <w:t xml:space="preserve">. Available at: </w:t>
      </w:r>
      <w:hyperlink r:id="rId14" w:anchor="v=onepage&amp;q=concept%20planning%20of%20events&amp;f=false" w:history="1">
        <w:r w:rsidRPr="00D72AAE">
          <w:rPr>
            <w:rStyle w:val="Hyperlink"/>
            <w:rFonts w:ascii="Arial" w:hAnsi="Arial" w:cs="Arial"/>
          </w:rPr>
          <w:t>https://books.google.co.uk/books?hl=en&amp;lr=&amp;id=Edf9DwAAQBAJ&amp;oi=fnd&amp;pg=PR5&amp;dq=concept%2Bplanning%2Bof%2Bevents&amp;ots=l2CKbA6zhQ&amp;sig=sNvx4_Oal70v1GaPYWgxsBzVBg4#v=onepage&amp;q=concept%20planning%20of%20events&amp;f=false</w:t>
        </w:r>
      </w:hyperlink>
      <w:r w:rsidRPr="00D72AAE">
        <w:rPr>
          <w:rFonts w:ascii="Arial" w:hAnsi="Arial" w:cs="Arial"/>
        </w:rPr>
        <w:t xml:space="preserve"> (Accessed: 18 October 2024). </w:t>
      </w:r>
    </w:p>
    <w:p w14:paraId="5496D73F"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Kotenko, I., </w:t>
      </w:r>
      <w:proofErr w:type="spellStart"/>
      <w:r w:rsidRPr="00D72AAE">
        <w:rPr>
          <w:rFonts w:ascii="Arial" w:hAnsi="Arial" w:cs="Arial"/>
        </w:rPr>
        <w:t>Gaifulina</w:t>
      </w:r>
      <w:proofErr w:type="spellEnd"/>
      <w:r w:rsidRPr="00D72AAE">
        <w:rPr>
          <w:rFonts w:ascii="Arial" w:hAnsi="Arial" w:cs="Arial"/>
        </w:rPr>
        <w:t xml:space="preserve">, D. and </w:t>
      </w:r>
      <w:proofErr w:type="spellStart"/>
      <w:r w:rsidRPr="00D72AAE">
        <w:rPr>
          <w:rFonts w:ascii="Arial" w:hAnsi="Arial" w:cs="Arial"/>
        </w:rPr>
        <w:t>Zelichenok</w:t>
      </w:r>
      <w:proofErr w:type="spellEnd"/>
      <w:r w:rsidRPr="00D72AAE">
        <w:rPr>
          <w:rFonts w:ascii="Arial" w:hAnsi="Arial" w:cs="Arial"/>
        </w:rPr>
        <w:t xml:space="preserve">, I. (2022) ‘Systematic literature review of Security Event Correlation Methods’, </w:t>
      </w:r>
      <w:r w:rsidRPr="00D72AAE">
        <w:rPr>
          <w:rFonts w:ascii="Arial" w:hAnsi="Arial" w:cs="Arial"/>
          <w:i/>
          <w:iCs/>
        </w:rPr>
        <w:t>IEEE Access</w:t>
      </w:r>
      <w:r w:rsidRPr="00D72AAE">
        <w:rPr>
          <w:rFonts w:ascii="Arial" w:hAnsi="Arial" w:cs="Arial"/>
        </w:rPr>
        <w:t xml:space="preserve">, 10, pp. 43387–43420. </w:t>
      </w:r>
    </w:p>
    <w:p w14:paraId="7327CE11"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lastRenderedPageBreak/>
        <w:t xml:space="preserve">Ossowska, L., Janiszewska, D. and Kwiatkowski, G. (2023) ‘The Entrepreneurship Ecosystem of food festivals—a vendors’ approach’, </w:t>
      </w:r>
      <w:r w:rsidRPr="00D72AAE">
        <w:rPr>
          <w:rFonts w:ascii="Arial" w:hAnsi="Arial" w:cs="Arial"/>
          <w:i/>
          <w:iCs/>
        </w:rPr>
        <w:t>Sustainability</w:t>
      </w:r>
      <w:r w:rsidRPr="00D72AAE">
        <w:rPr>
          <w:rFonts w:ascii="Arial" w:hAnsi="Arial" w:cs="Arial"/>
        </w:rPr>
        <w:t xml:space="preserve">, 15(2), p. 906. </w:t>
      </w:r>
    </w:p>
    <w:p w14:paraId="591944DB"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Quinn, B. </w:t>
      </w:r>
      <w:r w:rsidRPr="00D72AAE">
        <w:rPr>
          <w:rFonts w:ascii="Arial" w:hAnsi="Arial" w:cs="Arial"/>
          <w:i/>
          <w:iCs/>
        </w:rPr>
        <w:t>et al.</w:t>
      </w:r>
      <w:r w:rsidRPr="00D72AAE">
        <w:rPr>
          <w:rFonts w:ascii="Arial" w:hAnsi="Arial" w:cs="Arial"/>
        </w:rPr>
        <w:t xml:space="preserve"> (2022) ‘Festivals, public space and Cultural Inclusion: Public Policy insights’, </w:t>
      </w:r>
      <w:r w:rsidRPr="00D72AAE">
        <w:rPr>
          <w:rFonts w:ascii="Arial" w:hAnsi="Arial" w:cs="Arial"/>
          <w:i/>
          <w:iCs/>
        </w:rPr>
        <w:t>Events and Sustainability</w:t>
      </w:r>
      <w:r w:rsidRPr="00D72AAE">
        <w:rPr>
          <w:rFonts w:ascii="Arial" w:hAnsi="Arial" w:cs="Arial"/>
        </w:rPr>
        <w:t xml:space="preserve">, pp. 137–155. </w:t>
      </w:r>
    </w:p>
    <w:p w14:paraId="397367F1"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Rentschler, R., Lee, B. and Subramaniam, N. (2023) ‘Festival innovation in times of crisis’, </w:t>
      </w:r>
      <w:r w:rsidRPr="00D72AAE">
        <w:rPr>
          <w:rFonts w:ascii="Arial" w:hAnsi="Arial" w:cs="Arial"/>
          <w:i/>
          <w:iCs/>
        </w:rPr>
        <w:t>Event Management</w:t>
      </w:r>
      <w:r w:rsidRPr="00D72AAE">
        <w:rPr>
          <w:rFonts w:ascii="Arial" w:hAnsi="Arial" w:cs="Arial"/>
        </w:rPr>
        <w:t xml:space="preserve">, 27(4), pp. 559–575. </w:t>
      </w:r>
    </w:p>
    <w:p w14:paraId="654DE97E"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proofErr w:type="spellStart"/>
      <w:r w:rsidRPr="00D72AAE">
        <w:rPr>
          <w:rFonts w:ascii="Arial" w:hAnsi="Arial" w:cs="Arial"/>
        </w:rPr>
        <w:t>Shulruff</w:t>
      </w:r>
      <w:proofErr w:type="spellEnd"/>
      <w:r w:rsidRPr="00D72AAE">
        <w:rPr>
          <w:rFonts w:ascii="Arial" w:hAnsi="Arial" w:cs="Arial"/>
        </w:rPr>
        <w:t xml:space="preserve">, T. and Wyman, L. (2023) ‘A trip through Tomorrowland: The World Expo as futures lab’, </w:t>
      </w:r>
      <w:r w:rsidRPr="00D72AAE">
        <w:rPr>
          <w:rFonts w:ascii="Arial" w:hAnsi="Arial" w:cs="Arial"/>
          <w:i/>
          <w:iCs/>
        </w:rPr>
        <w:t>World Futures Review</w:t>
      </w:r>
      <w:r w:rsidRPr="00D72AAE">
        <w:rPr>
          <w:rFonts w:ascii="Arial" w:hAnsi="Arial" w:cs="Arial"/>
        </w:rPr>
        <w:t xml:space="preserve">, 15(1), pp. 22–37. </w:t>
      </w:r>
    </w:p>
    <w:p w14:paraId="1A3718D2" w14:textId="7EFDDD9F" w:rsidR="00D344A8" w:rsidRPr="00D72AAE" w:rsidRDefault="00F37C98"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Silvers, J. (2013) </w:t>
      </w:r>
      <w:r w:rsidRPr="00D72AAE">
        <w:rPr>
          <w:rFonts w:ascii="Arial" w:hAnsi="Arial" w:cs="Arial"/>
          <w:i/>
          <w:iCs/>
        </w:rPr>
        <w:t>EMBOK Guide Matrix</w:t>
      </w:r>
      <w:r w:rsidRPr="00D72AAE">
        <w:rPr>
          <w:rFonts w:ascii="Arial" w:hAnsi="Arial" w:cs="Arial"/>
        </w:rPr>
        <w:t xml:space="preserve">, </w:t>
      </w:r>
      <w:r w:rsidRPr="00D72AAE">
        <w:rPr>
          <w:rFonts w:ascii="Arial" w:hAnsi="Arial" w:cs="Arial"/>
          <w:i/>
          <w:iCs/>
        </w:rPr>
        <w:t>Competency matrix</w:t>
      </w:r>
      <w:r w:rsidRPr="00D72AAE">
        <w:rPr>
          <w:rFonts w:ascii="Arial" w:hAnsi="Arial" w:cs="Arial"/>
        </w:rPr>
        <w:t xml:space="preserve">. Available at: </w:t>
      </w:r>
      <w:hyperlink r:id="rId15" w:history="1">
        <w:r w:rsidRPr="00D72AAE">
          <w:rPr>
            <w:rStyle w:val="Hyperlink"/>
            <w:rFonts w:ascii="Arial" w:hAnsi="Arial" w:cs="Arial"/>
          </w:rPr>
          <w:t>https://embok.org/juliasilvers/embok/Guide/Matrix.html</w:t>
        </w:r>
      </w:hyperlink>
      <w:r w:rsidRPr="00D72AAE">
        <w:rPr>
          <w:rFonts w:ascii="Arial" w:hAnsi="Arial" w:cs="Arial"/>
        </w:rPr>
        <w:t xml:space="preserve"> </w:t>
      </w:r>
      <w:r w:rsidRPr="00D72AAE">
        <w:rPr>
          <w:rFonts w:ascii="Arial" w:hAnsi="Arial" w:cs="Arial"/>
        </w:rPr>
        <w:t xml:space="preserve">(Accessed: 08 November 2024). </w:t>
      </w:r>
    </w:p>
    <w:p w14:paraId="4CE0B913" w14:textId="70B3EC4B" w:rsidR="000C4E73" w:rsidRPr="00D72AAE" w:rsidRDefault="00B6207E"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Silvers, J. (2007) </w:t>
      </w:r>
      <w:r w:rsidRPr="00D72AAE">
        <w:rPr>
          <w:rFonts w:ascii="Arial" w:hAnsi="Arial" w:cs="Arial"/>
          <w:i/>
          <w:iCs/>
        </w:rPr>
        <w:t>EMBOK Framework - Domains</w:t>
      </w:r>
      <w:r w:rsidRPr="00D72AAE">
        <w:rPr>
          <w:rFonts w:ascii="Arial" w:hAnsi="Arial" w:cs="Arial"/>
        </w:rPr>
        <w:t xml:space="preserve">, </w:t>
      </w:r>
      <w:r w:rsidRPr="00D72AAE">
        <w:rPr>
          <w:rFonts w:ascii="Arial" w:hAnsi="Arial" w:cs="Arial"/>
          <w:i/>
          <w:iCs/>
        </w:rPr>
        <w:t>EMBOK facets and applications</w:t>
      </w:r>
      <w:r w:rsidRPr="00D72AAE">
        <w:rPr>
          <w:rFonts w:ascii="Arial" w:hAnsi="Arial" w:cs="Arial"/>
        </w:rPr>
        <w:t xml:space="preserve">. Available at: </w:t>
      </w:r>
      <w:hyperlink r:id="rId16" w:history="1">
        <w:r w:rsidRPr="00D72AAE">
          <w:rPr>
            <w:rStyle w:val="Hyperlink"/>
            <w:rFonts w:ascii="Arial" w:hAnsi="Arial" w:cs="Arial"/>
          </w:rPr>
          <w:t>https://embok.org/juliasilvers/embok/Facets_Aps.html</w:t>
        </w:r>
      </w:hyperlink>
      <w:r w:rsidRPr="00D72AAE">
        <w:rPr>
          <w:rFonts w:ascii="Arial" w:hAnsi="Arial" w:cs="Arial"/>
        </w:rPr>
        <w:t xml:space="preserve"> </w:t>
      </w:r>
      <w:r w:rsidRPr="00D72AAE">
        <w:rPr>
          <w:rFonts w:ascii="Arial" w:hAnsi="Arial" w:cs="Arial"/>
        </w:rPr>
        <w:t xml:space="preserve">(Accessed: 08 November 2024). </w:t>
      </w:r>
    </w:p>
    <w:p w14:paraId="79037FB4"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Sigov, A. </w:t>
      </w:r>
      <w:r w:rsidRPr="00D72AAE">
        <w:rPr>
          <w:rFonts w:ascii="Arial" w:hAnsi="Arial" w:cs="Arial"/>
          <w:i/>
          <w:iCs/>
        </w:rPr>
        <w:t>et al.</w:t>
      </w:r>
      <w:r w:rsidRPr="00D72AAE">
        <w:rPr>
          <w:rFonts w:ascii="Arial" w:hAnsi="Arial" w:cs="Arial"/>
        </w:rPr>
        <w:t xml:space="preserve"> (2022) ‘Emerging enabling technologies for industry 4.0 and Beyond’, </w:t>
      </w:r>
      <w:r w:rsidRPr="00D72AAE">
        <w:rPr>
          <w:rFonts w:ascii="Arial" w:hAnsi="Arial" w:cs="Arial"/>
          <w:i/>
          <w:iCs/>
        </w:rPr>
        <w:t>Information Systems Frontiers</w:t>
      </w:r>
      <w:r w:rsidRPr="00D72AAE">
        <w:rPr>
          <w:rFonts w:ascii="Arial" w:hAnsi="Arial" w:cs="Arial"/>
        </w:rPr>
        <w:t xml:space="preserve">, pp. 1–11. </w:t>
      </w:r>
    </w:p>
    <w:p w14:paraId="1647230A" w14:textId="77777777" w:rsidR="00D64B43" w:rsidRPr="00D72AAE" w:rsidRDefault="00D64B43" w:rsidP="00F631DA">
      <w:pPr>
        <w:pStyle w:val="NormalWeb"/>
        <w:spacing w:before="0" w:beforeAutospacing="0" w:after="0" w:afterAutospacing="0" w:line="360" w:lineRule="auto"/>
        <w:ind w:left="567" w:hanging="567"/>
        <w:rPr>
          <w:rFonts w:ascii="Arial" w:hAnsi="Arial" w:cs="Arial"/>
        </w:rPr>
      </w:pPr>
      <w:proofErr w:type="spellStart"/>
      <w:r w:rsidRPr="00D72AAE">
        <w:rPr>
          <w:rFonts w:ascii="Arial" w:hAnsi="Arial" w:cs="Arial"/>
        </w:rPr>
        <w:t>Skalli</w:t>
      </w:r>
      <w:proofErr w:type="spellEnd"/>
      <w:r w:rsidRPr="00D72AAE">
        <w:rPr>
          <w:rFonts w:ascii="Arial" w:hAnsi="Arial" w:cs="Arial"/>
        </w:rPr>
        <w:t xml:space="preserve">, D., Charkaoui, A. and </w:t>
      </w:r>
      <w:proofErr w:type="spellStart"/>
      <w:r w:rsidRPr="00D72AAE">
        <w:rPr>
          <w:rFonts w:ascii="Arial" w:hAnsi="Arial" w:cs="Arial"/>
        </w:rPr>
        <w:t>Cherrafi</w:t>
      </w:r>
      <w:proofErr w:type="spellEnd"/>
      <w:r w:rsidRPr="00D72AAE">
        <w:rPr>
          <w:rFonts w:ascii="Arial" w:hAnsi="Arial" w:cs="Arial"/>
        </w:rPr>
        <w:t xml:space="preserve">, A. (2022) ‘The link between circular economy, Supply Chain and Industry 4.0: Mapping the trends, Challenges and new perspectives’, </w:t>
      </w:r>
      <w:r w:rsidRPr="00D72AAE">
        <w:rPr>
          <w:rFonts w:ascii="Arial" w:hAnsi="Arial" w:cs="Arial"/>
          <w:i/>
          <w:iCs/>
        </w:rPr>
        <w:t>2022 14th International Colloquium of Logistics and Supply Chain Management (LOGISTIQUA)</w:t>
      </w:r>
      <w:r w:rsidRPr="00D72AAE">
        <w:rPr>
          <w:rFonts w:ascii="Arial" w:hAnsi="Arial" w:cs="Arial"/>
        </w:rPr>
        <w:t xml:space="preserve">, 6, pp. 1–6. </w:t>
      </w:r>
    </w:p>
    <w:p w14:paraId="32CAAD90" w14:textId="432EA3C1" w:rsidR="001C4E48" w:rsidRPr="00D72AAE" w:rsidRDefault="001C4E48" w:rsidP="00F631DA">
      <w:pPr>
        <w:pStyle w:val="NormalWeb"/>
        <w:spacing w:before="0" w:beforeAutospacing="0" w:after="0" w:afterAutospacing="0" w:line="360" w:lineRule="auto"/>
        <w:ind w:left="567" w:hanging="567"/>
        <w:rPr>
          <w:rFonts w:ascii="Arial" w:hAnsi="Arial" w:cs="Arial"/>
        </w:rPr>
      </w:pPr>
      <w:proofErr w:type="spellStart"/>
      <w:r w:rsidRPr="00D72AAE">
        <w:rPr>
          <w:rFonts w:ascii="Arial" w:hAnsi="Arial" w:cs="Arial"/>
        </w:rPr>
        <w:t>SlideTeam</w:t>
      </w:r>
      <w:proofErr w:type="spellEnd"/>
      <w:r w:rsidRPr="00D72AAE">
        <w:rPr>
          <w:rFonts w:ascii="Arial" w:hAnsi="Arial" w:cs="Arial"/>
        </w:rPr>
        <w:t xml:space="preserve"> (2024) </w:t>
      </w:r>
      <w:r w:rsidRPr="00D72AAE">
        <w:rPr>
          <w:rFonts w:ascii="Arial" w:hAnsi="Arial" w:cs="Arial"/>
          <w:i/>
          <w:iCs/>
        </w:rPr>
        <w:t>Three phases of event planning process</w:t>
      </w:r>
      <w:r w:rsidRPr="00D72AAE">
        <w:rPr>
          <w:rFonts w:ascii="Arial" w:hAnsi="Arial" w:cs="Arial"/>
        </w:rPr>
        <w:t xml:space="preserve">, </w:t>
      </w:r>
      <w:r w:rsidRPr="00D72AAE">
        <w:rPr>
          <w:rFonts w:ascii="Arial" w:hAnsi="Arial" w:cs="Arial"/>
          <w:i/>
          <w:iCs/>
        </w:rPr>
        <w:t>SlideTeam.net</w:t>
      </w:r>
      <w:r w:rsidRPr="00D72AAE">
        <w:rPr>
          <w:rFonts w:ascii="Arial" w:hAnsi="Arial" w:cs="Arial"/>
        </w:rPr>
        <w:t xml:space="preserve">. Available at: </w:t>
      </w:r>
      <w:hyperlink r:id="rId17" w:history="1">
        <w:r w:rsidRPr="00D72AAE">
          <w:rPr>
            <w:rStyle w:val="Hyperlink"/>
            <w:rFonts w:ascii="Arial" w:hAnsi="Arial" w:cs="Arial"/>
          </w:rPr>
          <w:t>https://www.slideteam.net/three-phases-of-event-planning-process.html</w:t>
        </w:r>
      </w:hyperlink>
      <w:r w:rsidRPr="00D72AAE">
        <w:rPr>
          <w:rFonts w:ascii="Arial" w:hAnsi="Arial" w:cs="Arial"/>
        </w:rPr>
        <w:t xml:space="preserve"> (Accessed: 06 November 2024). </w:t>
      </w:r>
    </w:p>
    <w:p w14:paraId="4217F9D8" w14:textId="148B8304" w:rsidR="00D64B43" w:rsidRPr="00D72AAE" w:rsidRDefault="00D64B43" w:rsidP="00F631DA">
      <w:pPr>
        <w:pStyle w:val="NormalWeb"/>
        <w:spacing w:before="0" w:beforeAutospacing="0" w:after="0" w:afterAutospacing="0" w:line="360" w:lineRule="auto"/>
        <w:ind w:left="567" w:hanging="567"/>
        <w:rPr>
          <w:rFonts w:ascii="Arial" w:hAnsi="Arial" w:cs="Arial"/>
        </w:rPr>
      </w:pPr>
      <w:proofErr w:type="spellStart"/>
      <w:r w:rsidRPr="00D72AAE">
        <w:rPr>
          <w:rFonts w:ascii="Arial" w:hAnsi="Arial" w:cs="Arial"/>
        </w:rPr>
        <w:t>Strouther</w:t>
      </w:r>
      <w:proofErr w:type="spellEnd"/>
      <w:r w:rsidRPr="00D72AAE">
        <w:rPr>
          <w:rFonts w:ascii="Arial" w:hAnsi="Arial" w:cs="Arial"/>
        </w:rPr>
        <w:t xml:space="preserve">, D. (2024) </w:t>
      </w:r>
      <w:r w:rsidRPr="00D72AAE">
        <w:rPr>
          <w:rFonts w:ascii="Arial" w:hAnsi="Arial" w:cs="Arial"/>
          <w:i/>
          <w:iCs/>
        </w:rPr>
        <w:t>The average cost of UK marketing agencies</w:t>
      </w:r>
      <w:r w:rsidRPr="00D72AAE">
        <w:rPr>
          <w:rFonts w:ascii="Arial" w:hAnsi="Arial" w:cs="Arial"/>
        </w:rPr>
        <w:t xml:space="preserve">, </w:t>
      </w:r>
      <w:proofErr w:type="spellStart"/>
      <w:r w:rsidRPr="00D72AAE">
        <w:rPr>
          <w:rFonts w:ascii="Arial" w:hAnsi="Arial" w:cs="Arial"/>
          <w:i/>
          <w:iCs/>
        </w:rPr>
        <w:t>Adzooma</w:t>
      </w:r>
      <w:proofErr w:type="spellEnd"/>
      <w:r w:rsidRPr="00D72AAE">
        <w:rPr>
          <w:rFonts w:ascii="Arial" w:hAnsi="Arial" w:cs="Arial"/>
        </w:rPr>
        <w:t xml:space="preserve">. Available at: </w:t>
      </w:r>
      <w:hyperlink r:id="rId18" w:anchor=":~:text=The%20average%20prices%20for%20this%20service%20are%3A%201,2%20%C2%A3587.50%20monthly%20retainer%203%20%C2%A3266%20per%20campaign" w:history="1">
        <w:r w:rsidRPr="00D72AAE">
          <w:rPr>
            <w:rStyle w:val="Hyperlink"/>
            <w:rFonts w:ascii="Arial" w:hAnsi="Arial" w:cs="Arial"/>
          </w:rPr>
          <w:t>https://adzooma.com/blog/average-cost-uk-marketing-agencies/#:~:text=The%20average%20prices%20for%20this%20service%20are%3A%201,2%20%C2%A3587.50%20monthly%20retainer%203%20%C2%A3266%20per%20campaign</w:t>
        </w:r>
      </w:hyperlink>
      <w:r w:rsidRPr="00D72AAE">
        <w:rPr>
          <w:rFonts w:ascii="Arial" w:hAnsi="Arial" w:cs="Arial"/>
        </w:rPr>
        <w:t xml:space="preserve"> (Accessed: 18 October 2024). </w:t>
      </w:r>
    </w:p>
    <w:p w14:paraId="0F18E5E7" w14:textId="4E865643" w:rsidR="00D64B43" w:rsidRPr="00D72AAE" w:rsidRDefault="00D64B43" w:rsidP="00F631DA">
      <w:pPr>
        <w:pStyle w:val="NormalWeb"/>
        <w:spacing w:before="0" w:beforeAutospacing="0" w:after="0" w:afterAutospacing="0" w:line="360" w:lineRule="auto"/>
        <w:ind w:left="567" w:hanging="567"/>
        <w:rPr>
          <w:rFonts w:ascii="Arial" w:hAnsi="Arial" w:cs="Arial"/>
        </w:rPr>
      </w:pPr>
      <w:proofErr w:type="spellStart"/>
      <w:r w:rsidRPr="00D72AAE">
        <w:rPr>
          <w:rFonts w:ascii="Arial" w:hAnsi="Arial" w:cs="Arial"/>
        </w:rPr>
        <w:t>Wallenfeldt</w:t>
      </w:r>
      <w:proofErr w:type="spellEnd"/>
      <w:r w:rsidRPr="00D72AAE">
        <w:rPr>
          <w:rFonts w:ascii="Arial" w:hAnsi="Arial" w:cs="Arial"/>
        </w:rPr>
        <w:t xml:space="preserve">, J. (2024) </w:t>
      </w:r>
      <w:r w:rsidRPr="00D72AAE">
        <w:rPr>
          <w:rFonts w:ascii="Arial" w:hAnsi="Arial" w:cs="Arial"/>
          <w:i/>
          <w:iCs/>
        </w:rPr>
        <w:t>Northampton</w:t>
      </w:r>
      <w:r w:rsidRPr="00D72AAE">
        <w:rPr>
          <w:rFonts w:ascii="Arial" w:hAnsi="Arial" w:cs="Arial"/>
        </w:rPr>
        <w:t xml:space="preserve">, </w:t>
      </w:r>
      <w:proofErr w:type="spellStart"/>
      <w:r w:rsidRPr="00D72AAE">
        <w:rPr>
          <w:rFonts w:ascii="Arial" w:hAnsi="Arial" w:cs="Arial"/>
          <w:i/>
          <w:iCs/>
        </w:rPr>
        <w:t>Encyclopædia</w:t>
      </w:r>
      <w:proofErr w:type="spellEnd"/>
      <w:r w:rsidRPr="00D72AAE">
        <w:rPr>
          <w:rFonts w:ascii="Arial" w:hAnsi="Arial" w:cs="Arial"/>
          <w:i/>
          <w:iCs/>
        </w:rPr>
        <w:t xml:space="preserve"> Britannica</w:t>
      </w:r>
      <w:r w:rsidRPr="00D72AAE">
        <w:rPr>
          <w:rFonts w:ascii="Arial" w:hAnsi="Arial" w:cs="Arial"/>
        </w:rPr>
        <w:t xml:space="preserve">. Available at: </w:t>
      </w:r>
      <w:hyperlink r:id="rId19" w:history="1">
        <w:r w:rsidR="00990923" w:rsidRPr="00D72AAE">
          <w:rPr>
            <w:rStyle w:val="Hyperlink"/>
            <w:rFonts w:ascii="Arial" w:hAnsi="Arial" w:cs="Arial"/>
          </w:rPr>
          <w:t>https://www.britannica.com/place/Northampton-England</w:t>
        </w:r>
      </w:hyperlink>
      <w:r w:rsidR="00990923" w:rsidRPr="00D72AAE">
        <w:rPr>
          <w:rFonts w:ascii="Arial" w:hAnsi="Arial" w:cs="Arial"/>
        </w:rPr>
        <w:t xml:space="preserve"> </w:t>
      </w:r>
      <w:r w:rsidRPr="00D72AAE">
        <w:rPr>
          <w:rFonts w:ascii="Arial" w:hAnsi="Arial" w:cs="Arial"/>
        </w:rPr>
        <w:t xml:space="preserve">(Accessed: 18 October 2024). </w:t>
      </w:r>
    </w:p>
    <w:p w14:paraId="493878BA" w14:textId="5229A68F"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i/>
          <w:iCs/>
        </w:rPr>
        <w:lastRenderedPageBreak/>
        <w:t>Welcome to Monday.com: A new way of working</w:t>
      </w:r>
      <w:r w:rsidRPr="00D72AAE">
        <w:rPr>
          <w:rFonts w:ascii="Arial" w:hAnsi="Arial" w:cs="Arial"/>
        </w:rPr>
        <w:t xml:space="preserve"> (2024) </w:t>
      </w:r>
      <w:r w:rsidRPr="00D72AAE">
        <w:rPr>
          <w:rFonts w:ascii="Arial" w:hAnsi="Arial" w:cs="Arial"/>
          <w:i/>
          <w:iCs/>
        </w:rPr>
        <w:t>monday.com</w:t>
      </w:r>
      <w:r w:rsidRPr="00D72AAE">
        <w:rPr>
          <w:rFonts w:ascii="Arial" w:hAnsi="Arial" w:cs="Arial"/>
        </w:rPr>
        <w:t xml:space="preserve">. Available at: </w:t>
      </w:r>
      <w:hyperlink r:id="rId20" w:history="1">
        <w:r w:rsidRPr="00D72AAE">
          <w:rPr>
            <w:rStyle w:val="Hyperlink"/>
            <w:rFonts w:ascii="Arial" w:hAnsi="Arial" w:cs="Arial"/>
          </w:rPr>
          <w:t>https://uwtsd-student-squad.monday.com/boards/1658012986/views/20138387</w:t>
        </w:r>
      </w:hyperlink>
      <w:r w:rsidRPr="00D72AAE">
        <w:rPr>
          <w:rFonts w:ascii="Arial" w:hAnsi="Arial" w:cs="Arial"/>
        </w:rPr>
        <w:t xml:space="preserve"> (Accessed: 18 October 2024). </w:t>
      </w:r>
    </w:p>
    <w:p w14:paraId="167C5F0D" w14:textId="599CA95C"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West Northamptonshire Council (2024a) </w:t>
      </w:r>
      <w:r w:rsidRPr="00D72AAE">
        <w:rPr>
          <w:rFonts w:ascii="Arial" w:hAnsi="Arial" w:cs="Arial"/>
          <w:i/>
          <w:iCs/>
        </w:rPr>
        <w:t>History of the Guildhall</w:t>
      </w:r>
      <w:r w:rsidRPr="00D72AAE">
        <w:rPr>
          <w:rFonts w:ascii="Arial" w:hAnsi="Arial" w:cs="Arial"/>
        </w:rPr>
        <w:t xml:space="preserve">, </w:t>
      </w:r>
      <w:r w:rsidRPr="00D72AAE">
        <w:rPr>
          <w:rFonts w:ascii="Arial" w:hAnsi="Arial" w:cs="Arial"/>
          <w:i/>
          <w:iCs/>
        </w:rPr>
        <w:t xml:space="preserve">Northampton </w:t>
      </w:r>
      <w:proofErr w:type="spellStart"/>
      <w:r w:rsidRPr="00D72AAE">
        <w:rPr>
          <w:rFonts w:ascii="Arial" w:hAnsi="Arial" w:cs="Arial"/>
          <w:i/>
          <w:iCs/>
        </w:rPr>
        <w:t>Guidhall</w:t>
      </w:r>
      <w:proofErr w:type="spellEnd"/>
      <w:r w:rsidRPr="00D72AAE">
        <w:rPr>
          <w:rFonts w:ascii="Arial" w:hAnsi="Arial" w:cs="Arial"/>
        </w:rPr>
        <w:t xml:space="preserve">. Available at: </w:t>
      </w:r>
      <w:hyperlink r:id="rId21" w:history="1">
        <w:r w:rsidRPr="00D72AAE">
          <w:rPr>
            <w:rStyle w:val="Hyperlink"/>
            <w:rFonts w:ascii="Arial" w:hAnsi="Arial" w:cs="Arial"/>
          </w:rPr>
          <w:t>https://www.westnorthants.gov.uk/commercial/northampton-guildhall</w:t>
        </w:r>
      </w:hyperlink>
      <w:r w:rsidRPr="00D72AAE">
        <w:rPr>
          <w:rFonts w:ascii="Arial" w:hAnsi="Arial" w:cs="Arial"/>
        </w:rPr>
        <w:t xml:space="preserve"> (Accessed: 20 October 2024). </w:t>
      </w:r>
    </w:p>
    <w:p w14:paraId="3C572348" w14:textId="71F51991" w:rsidR="00D64B43" w:rsidRPr="00D72AAE" w:rsidRDefault="00D64B43" w:rsidP="00F631DA">
      <w:pPr>
        <w:pStyle w:val="NormalWeb"/>
        <w:spacing w:before="0" w:beforeAutospacing="0" w:after="0" w:afterAutospacing="0" w:line="360" w:lineRule="auto"/>
        <w:ind w:left="567" w:hanging="567"/>
        <w:rPr>
          <w:rFonts w:ascii="Arial" w:hAnsi="Arial" w:cs="Arial"/>
        </w:rPr>
      </w:pPr>
      <w:r w:rsidRPr="00D72AAE">
        <w:rPr>
          <w:rFonts w:ascii="Arial" w:hAnsi="Arial" w:cs="Arial"/>
        </w:rPr>
        <w:t xml:space="preserve">West Northamptonshire Council (2024b) </w:t>
      </w:r>
      <w:r w:rsidRPr="00D72AAE">
        <w:rPr>
          <w:rFonts w:ascii="Arial" w:hAnsi="Arial" w:cs="Arial"/>
          <w:i/>
          <w:iCs/>
        </w:rPr>
        <w:t xml:space="preserve">Meetings and corporate events at the guildhall: West </w:t>
      </w:r>
      <w:proofErr w:type="spellStart"/>
      <w:r w:rsidRPr="00D72AAE">
        <w:rPr>
          <w:rFonts w:ascii="Arial" w:hAnsi="Arial" w:cs="Arial"/>
          <w:i/>
          <w:iCs/>
        </w:rPr>
        <w:t>northamptonshire</w:t>
      </w:r>
      <w:proofErr w:type="spellEnd"/>
      <w:r w:rsidRPr="00D72AAE">
        <w:rPr>
          <w:rFonts w:ascii="Arial" w:hAnsi="Arial" w:cs="Arial"/>
          <w:i/>
          <w:iCs/>
        </w:rPr>
        <w:t xml:space="preserve"> council</w:t>
      </w:r>
      <w:r w:rsidRPr="00D72AAE">
        <w:rPr>
          <w:rFonts w:ascii="Arial" w:hAnsi="Arial" w:cs="Arial"/>
        </w:rPr>
        <w:t xml:space="preserve">, </w:t>
      </w:r>
      <w:r w:rsidRPr="00D72AAE">
        <w:rPr>
          <w:rFonts w:ascii="Arial" w:hAnsi="Arial" w:cs="Arial"/>
          <w:i/>
          <w:iCs/>
        </w:rPr>
        <w:t xml:space="preserve">Meetings and corporate events at the </w:t>
      </w:r>
      <w:proofErr w:type="gramStart"/>
      <w:r w:rsidRPr="00D72AAE">
        <w:rPr>
          <w:rFonts w:ascii="Arial" w:hAnsi="Arial" w:cs="Arial"/>
          <w:i/>
          <w:iCs/>
        </w:rPr>
        <w:t xml:space="preserve">Guildhall </w:t>
      </w:r>
      <w:r w:rsidRPr="00D72AAE">
        <w:rPr>
          <w:rFonts w:ascii="Arial" w:hAnsi="Arial" w:cs="Arial"/>
        </w:rPr>
        <w:t>.</w:t>
      </w:r>
      <w:proofErr w:type="gramEnd"/>
      <w:r w:rsidRPr="00D72AAE">
        <w:rPr>
          <w:rFonts w:ascii="Arial" w:hAnsi="Arial" w:cs="Arial"/>
        </w:rPr>
        <w:t xml:space="preserve"> Available at: </w:t>
      </w:r>
      <w:hyperlink r:id="rId22" w:history="1">
        <w:r w:rsidRPr="00D72AAE">
          <w:rPr>
            <w:rStyle w:val="Hyperlink"/>
            <w:rFonts w:ascii="Arial" w:hAnsi="Arial" w:cs="Arial"/>
          </w:rPr>
          <w:t>https://www.westnorthants.gov.uk/commercial/northampton-guildhall/meetings-and-corporate-events-guildhall</w:t>
        </w:r>
      </w:hyperlink>
      <w:r w:rsidRPr="00D72AAE">
        <w:rPr>
          <w:rFonts w:ascii="Arial" w:hAnsi="Arial" w:cs="Arial"/>
        </w:rPr>
        <w:t xml:space="preserve"> (Accessed: 18 October 2024). </w:t>
      </w:r>
    </w:p>
    <w:p w14:paraId="52A1FCE7" w14:textId="77777777" w:rsidR="00F631DA" w:rsidRPr="00D72AAE" w:rsidRDefault="00F631DA" w:rsidP="00AC1CBC">
      <w:pPr>
        <w:spacing w:after="200" w:line="276" w:lineRule="auto"/>
        <w:jc w:val="left"/>
        <w:rPr>
          <w:rFonts w:ascii="Arial" w:hAnsi="Arial" w:cs="Arial"/>
          <w:b/>
          <w:color w:val="FF0000"/>
          <w:sz w:val="36"/>
          <w:szCs w:val="36"/>
          <w:lang w:val="en-US"/>
        </w:rPr>
      </w:pPr>
    </w:p>
    <w:p w14:paraId="038F182E" w14:textId="77777777" w:rsidR="00F631DA" w:rsidRPr="00D72AAE" w:rsidRDefault="00F631DA" w:rsidP="00AC1CBC">
      <w:pPr>
        <w:spacing w:after="200" w:line="276" w:lineRule="auto"/>
        <w:jc w:val="left"/>
        <w:rPr>
          <w:rFonts w:ascii="Arial" w:hAnsi="Arial" w:cs="Arial"/>
          <w:b/>
          <w:color w:val="FF0000"/>
          <w:sz w:val="36"/>
          <w:szCs w:val="36"/>
          <w:lang w:val="en-US"/>
        </w:rPr>
      </w:pPr>
    </w:p>
    <w:p w14:paraId="2F0E130E" w14:textId="77777777" w:rsidR="00F631DA" w:rsidRPr="00D72AAE" w:rsidRDefault="00F631DA" w:rsidP="00AC1CBC">
      <w:pPr>
        <w:spacing w:after="200" w:line="276" w:lineRule="auto"/>
        <w:jc w:val="left"/>
        <w:rPr>
          <w:rFonts w:ascii="Arial" w:hAnsi="Arial" w:cs="Arial"/>
          <w:b/>
          <w:color w:val="FF0000"/>
          <w:sz w:val="36"/>
          <w:szCs w:val="36"/>
          <w:lang w:val="en-US"/>
        </w:rPr>
      </w:pPr>
    </w:p>
    <w:p w14:paraId="27DDEA75" w14:textId="77777777" w:rsidR="00F631DA" w:rsidRPr="00D72AAE" w:rsidRDefault="00F631DA" w:rsidP="00AC1CBC">
      <w:pPr>
        <w:spacing w:after="200" w:line="276" w:lineRule="auto"/>
        <w:jc w:val="left"/>
        <w:rPr>
          <w:rFonts w:ascii="Arial" w:hAnsi="Arial" w:cs="Arial"/>
          <w:b/>
          <w:color w:val="FF0000"/>
          <w:sz w:val="36"/>
          <w:szCs w:val="36"/>
          <w:lang w:val="en-US"/>
        </w:rPr>
      </w:pPr>
    </w:p>
    <w:p w14:paraId="2CB1E38E" w14:textId="77777777" w:rsidR="00F631DA" w:rsidRPr="00D72AAE" w:rsidRDefault="00F631DA" w:rsidP="00AC1CBC">
      <w:pPr>
        <w:spacing w:after="200" w:line="276" w:lineRule="auto"/>
        <w:jc w:val="left"/>
        <w:rPr>
          <w:rFonts w:ascii="Arial" w:hAnsi="Arial" w:cs="Arial"/>
          <w:b/>
          <w:color w:val="FF0000"/>
          <w:sz w:val="36"/>
          <w:szCs w:val="36"/>
          <w:lang w:val="en-US"/>
        </w:rPr>
      </w:pPr>
    </w:p>
    <w:p w14:paraId="4BA0B956" w14:textId="77777777" w:rsidR="00F631DA" w:rsidRPr="00D72AAE" w:rsidRDefault="00F631DA" w:rsidP="00AC1CBC">
      <w:pPr>
        <w:spacing w:after="200" w:line="276" w:lineRule="auto"/>
        <w:jc w:val="left"/>
        <w:rPr>
          <w:rFonts w:ascii="Arial" w:hAnsi="Arial" w:cs="Arial"/>
          <w:b/>
          <w:color w:val="FF0000"/>
          <w:sz w:val="36"/>
          <w:szCs w:val="36"/>
          <w:lang w:val="en-US"/>
        </w:rPr>
      </w:pPr>
    </w:p>
    <w:p w14:paraId="5782B2B0" w14:textId="77777777" w:rsidR="00F631DA" w:rsidRPr="00D72AAE" w:rsidRDefault="00F631DA" w:rsidP="00AC1CBC">
      <w:pPr>
        <w:spacing w:after="200" w:line="276" w:lineRule="auto"/>
        <w:jc w:val="left"/>
        <w:rPr>
          <w:rFonts w:ascii="Arial" w:hAnsi="Arial" w:cs="Arial"/>
          <w:b/>
          <w:color w:val="FF0000"/>
          <w:sz w:val="36"/>
          <w:szCs w:val="36"/>
          <w:lang w:val="en-US"/>
        </w:rPr>
      </w:pPr>
    </w:p>
    <w:p w14:paraId="4B0DA4CB" w14:textId="77777777" w:rsidR="00F631DA" w:rsidRPr="00D72AAE" w:rsidRDefault="00F631DA" w:rsidP="00AC1CBC">
      <w:pPr>
        <w:spacing w:after="200" w:line="276" w:lineRule="auto"/>
        <w:jc w:val="left"/>
        <w:rPr>
          <w:rFonts w:ascii="Arial" w:hAnsi="Arial" w:cs="Arial"/>
          <w:b/>
          <w:color w:val="FF0000"/>
          <w:sz w:val="36"/>
          <w:szCs w:val="36"/>
          <w:lang w:val="en-US"/>
        </w:rPr>
      </w:pPr>
    </w:p>
    <w:p w14:paraId="42C35714" w14:textId="77777777" w:rsidR="00F631DA" w:rsidRPr="00D72AAE" w:rsidRDefault="00F631DA" w:rsidP="00AC1CBC">
      <w:pPr>
        <w:spacing w:after="200" w:line="276" w:lineRule="auto"/>
        <w:jc w:val="left"/>
        <w:rPr>
          <w:rFonts w:ascii="Arial" w:hAnsi="Arial" w:cs="Arial"/>
          <w:b/>
          <w:color w:val="FF0000"/>
          <w:sz w:val="36"/>
          <w:szCs w:val="36"/>
          <w:lang w:val="en-US"/>
        </w:rPr>
      </w:pPr>
    </w:p>
    <w:p w14:paraId="09028DBE" w14:textId="77777777" w:rsidR="00F631DA" w:rsidRPr="00D72AAE" w:rsidRDefault="00F631DA" w:rsidP="00AC1CBC">
      <w:pPr>
        <w:spacing w:after="200" w:line="276" w:lineRule="auto"/>
        <w:jc w:val="left"/>
        <w:rPr>
          <w:rFonts w:ascii="Arial" w:hAnsi="Arial" w:cs="Arial"/>
          <w:b/>
          <w:color w:val="FF0000"/>
          <w:sz w:val="36"/>
          <w:szCs w:val="36"/>
          <w:lang w:val="en-US"/>
        </w:rPr>
      </w:pPr>
    </w:p>
    <w:p w14:paraId="3E7FE81F" w14:textId="77777777" w:rsidR="00F631DA" w:rsidRPr="00D72AAE" w:rsidRDefault="00F631DA" w:rsidP="00AC1CBC">
      <w:pPr>
        <w:spacing w:after="200" w:line="276" w:lineRule="auto"/>
        <w:jc w:val="left"/>
        <w:rPr>
          <w:rFonts w:ascii="Arial" w:hAnsi="Arial" w:cs="Arial"/>
          <w:b/>
          <w:color w:val="FF0000"/>
          <w:sz w:val="36"/>
          <w:szCs w:val="36"/>
          <w:lang w:val="en-US"/>
        </w:rPr>
      </w:pPr>
    </w:p>
    <w:p w14:paraId="1EED254C" w14:textId="77777777" w:rsidR="00F631DA" w:rsidRPr="00D72AAE" w:rsidRDefault="00F631DA" w:rsidP="00AC1CBC">
      <w:pPr>
        <w:spacing w:after="200" w:line="276" w:lineRule="auto"/>
        <w:jc w:val="left"/>
        <w:rPr>
          <w:rFonts w:ascii="Arial" w:hAnsi="Arial" w:cs="Arial"/>
          <w:b/>
          <w:color w:val="FF0000"/>
          <w:sz w:val="36"/>
          <w:szCs w:val="36"/>
          <w:lang w:val="en-US"/>
        </w:rPr>
      </w:pPr>
    </w:p>
    <w:p w14:paraId="7EEE37F4" w14:textId="77777777" w:rsidR="00F631DA" w:rsidRPr="00D72AAE" w:rsidRDefault="00F631DA" w:rsidP="00AC1CBC">
      <w:pPr>
        <w:spacing w:after="200" w:line="276" w:lineRule="auto"/>
        <w:jc w:val="left"/>
        <w:rPr>
          <w:rFonts w:ascii="Arial" w:hAnsi="Arial" w:cs="Arial"/>
          <w:b/>
          <w:color w:val="FF0000"/>
          <w:sz w:val="36"/>
          <w:szCs w:val="36"/>
          <w:lang w:val="en-US"/>
        </w:rPr>
      </w:pPr>
    </w:p>
    <w:p w14:paraId="4F0A368D" w14:textId="0ABC9008" w:rsidR="00F83159" w:rsidRPr="00D72AAE" w:rsidRDefault="00A5611D" w:rsidP="00AC1CBC">
      <w:pPr>
        <w:spacing w:after="200" w:line="276" w:lineRule="auto"/>
        <w:jc w:val="left"/>
        <w:rPr>
          <w:rFonts w:ascii="Arial" w:hAnsi="Arial" w:cs="Arial"/>
          <w:b/>
          <w:color w:val="FF0000"/>
          <w:sz w:val="36"/>
          <w:szCs w:val="36"/>
          <w:lang w:val="en-US"/>
        </w:rPr>
      </w:pPr>
      <w:r w:rsidRPr="00D72AAE">
        <w:rPr>
          <w:rFonts w:ascii="Arial" w:hAnsi="Arial" w:cs="Arial"/>
          <w:b/>
          <w:color w:val="FF0000"/>
          <w:sz w:val="36"/>
          <w:szCs w:val="36"/>
          <w:lang w:val="en-US"/>
        </w:rPr>
        <w:lastRenderedPageBreak/>
        <w:t>APPENDIX</w:t>
      </w:r>
    </w:p>
    <w:p w14:paraId="4295EE55" w14:textId="05A93D0A" w:rsidR="00F83159" w:rsidRPr="00D72AAE" w:rsidRDefault="00E933C2" w:rsidP="00AC1CBC">
      <w:pPr>
        <w:spacing w:after="200" w:line="276" w:lineRule="auto"/>
        <w:jc w:val="left"/>
        <w:rPr>
          <w:rFonts w:ascii="Arial" w:hAnsi="Arial" w:cs="Arial"/>
          <w:b/>
          <w:szCs w:val="56"/>
          <w:lang w:val="en-US"/>
        </w:rPr>
      </w:pPr>
      <w:r w:rsidRPr="00D72AAE">
        <w:rPr>
          <w:rFonts w:ascii="Arial" w:hAnsi="Arial" w:cs="Arial"/>
          <w:b/>
          <w:szCs w:val="56"/>
          <w:lang w:val="en-US"/>
        </w:rPr>
        <w:t>APPENDIX</w:t>
      </w:r>
      <w:r w:rsidR="005551DA" w:rsidRPr="00D72AAE">
        <w:rPr>
          <w:rFonts w:ascii="Arial" w:hAnsi="Arial" w:cs="Arial"/>
          <w:b/>
          <w:szCs w:val="56"/>
          <w:lang w:val="en-US"/>
        </w:rPr>
        <w:t xml:space="preserve"> 1</w:t>
      </w:r>
      <w:r w:rsidR="003625AE" w:rsidRPr="00D72AAE">
        <w:rPr>
          <w:rFonts w:ascii="Arial" w:hAnsi="Arial" w:cs="Arial"/>
          <w:b/>
          <w:szCs w:val="56"/>
          <w:lang w:val="en-US"/>
        </w:rPr>
        <w:t xml:space="preserve">: </w:t>
      </w:r>
      <w:r w:rsidR="00765ACA" w:rsidRPr="00D72AAE">
        <w:rPr>
          <w:rFonts w:ascii="Arial" w:hAnsi="Arial" w:cs="Arial"/>
          <w:b/>
          <w:szCs w:val="56"/>
          <w:lang w:val="en-US"/>
        </w:rPr>
        <w:t xml:space="preserve">PESTEL </w:t>
      </w:r>
      <w:r w:rsidR="00CB0C0E" w:rsidRPr="00D72AAE">
        <w:rPr>
          <w:rFonts w:ascii="Arial" w:hAnsi="Arial" w:cs="Arial"/>
          <w:b/>
          <w:szCs w:val="56"/>
          <w:lang w:val="en-US"/>
        </w:rPr>
        <w:t>Analysis</w:t>
      </w:r>
    </w:p>
    <w:p w14:paraId="03615F5E" w14:textId="77777777" w:rsidR="003625AE" w:rsidRPr="00D72AAE" w:rsidRDefault="003625AE" w:rsidP="00AC1CBC">
      <w:pPr>
        <w:spacing w:after="200" w:line="276" w:lineRule="auto"/>
        <w:jc w:val="left"/>
        <w:rPr>
          <w:rFonts w:ascii="Arial" w:hAnsi="Arial" w:cs="Arial"/>
          <w:b/>
          <w:szCs w:val="56"/>
          <w:lang w:val="en-US"/>
        </w:rPr>
      </w:pPr>
    </w:p>
    <w:tbl>
      <w:tblPr>
        <w:tblStyle w:val="TableGrid"/>
        <w:tblW w:w="0" w:type="auto"/>
        <w:tblLook w:val="04A0" w:firstRow="1" w:lastRow="0" w:firstColumn="1" w:lastColumn="0" w:noHBand="0" w:noVBand="1"/>
      </w:tblPr>
      <w:tblGrid>
        <w:gridCol w:w="2122"/>
        <w:gridCol w:w="6894"/>
      </w:tblGrid>
      <w:tr w:rsidR="0064133F" w:rsidRPr="00D72AAE" w14:paraId="4A1A979D" w14:textId="77777777" w:rsidTr="00592918">
        <w:tc>
          <w:tcPr>
            <w:tcW w:w="2122" w:type="dxa"/>
          </w:tcPr>
          <w:p w14:paraId="64337864" w14:textId="77777777" w:rsidR="0064133F" w:rsidRPr="00D72AAE" w:rsidRDefault="0064133F" w:rsidP="00592918">
            <w:pPr>
              <w:jc w:val="center"/>
              <w:rPr>
                <w:rFonts w:ascii="Arial" w:hAnsi="Arial" w:cs="Arial"/>
                <w:b/>
                <w:bCs/>
              </w:rPr>
            </w:pPr>
            <w:r w:rsidRPr="00D72AAE">
              <w:rPr>
                <w:rFonts w:ascii="Arial" w:hAnsi="Arial" w:cs="Arial"/>
                <w:b/>
                <w:bCs/>
              </w:rPr>
              <w:t>Political</w:t>
            </w:r>
          </w:p>
        </w:tc>
        <w:tc>
          <w:tcPr>
            <w:tcW w:w="6894" w:type="dxa"/>
          </w:tcPr>
          <w:p w14:paraId="259E6F25" w14:textId="77777777" w:rsidR="0064133F" w:rsidRPr="00D72AAE" w:rsidRDefault="0064133F" w:rsidP="00592918">
            <w:pPr>
              <w:rPr>
                <w:rFonts w:ascii="Arial" w:hAnsi="Arial" w:cs="Arial"/>
                <w:lang w:val="en-IN"/>
              </w:rPr>
            </w:pPr>
            <w:r w:rsidRPr="00D72AAE">
              <w:rPr>
                <w:rFonts w:ascii="Arial" w:hAnsi="Arial" w:cs="Arial"/>
                <w:lang w:val="en-IN"/>
              </w:rPr>
              <w:t xml:space="preserve">Public support from the local government is highly likely to direct the arrangements for the chores and security to make the expo coherent with the local and city standards </w:t>
            </w:r>
            <w:r w:rsidRPr="00D72AAE">
              <w:rPr>
                <w:rFonts w:ascii="Arial" w:hAnsi="Arial" w:cs="Arial"/>
              </w:rPr>
              <w:t>(Clarke, 2021)</w:t>
            </w:r>
            <w:r w:rsidRPr="00D72AAE">
              <w:rPr>
                <w:rFonts w:ascii="Arial" w:hAnsi="Arial" w:cs="Arial"/>
                <w:lang w:val="en-IN"/>
              </w:rPr>
              <w:t>.</w:t>
            </w:r>
          </w:p>
        </w:tc>
      </w:tr>
      <w:tr w:rsidR="0064133F" w:rsidRPr="00D72AAE" w14:paraId="4E0A7CAD" w14:textId="77777777" w:rsidTr="00592918">
        <w:tc>
          <w:tcPr>
            <w:tcW w:w="2122" w:type="dxa"/>
          </w:tcPr>
          <w:p w14:paraId="79372C36" w14:textId="77777777" w:rsidR="0064133F" w:rsidRPr="00D72AAE" w:rsidRDefault="0064133F" w:rsidP="00592918">
            <w:pPr>
              <w:jc w:val="center"/>
              <w:rPr>
                <w:rFonts w:ascii="Arial" w:hAnsi="Arial" w:cs="Arial"/>
                <w:b/>
                <w:bCs/>
              </w:rPr>
            </w:pPr>
            <w:r w:rsidRPr="00D72AAE">
              <w:rPr>
                <w:rFonts w:ascii="Arial" w:hAnsi="Arial" w:cs="Arial"/>
                <w:b/>
                <w:bCs/>
              </w:rPr>
              <w:t>Economical</w:t>
            </w:r>
          </w:p>
        </w:tc>
        <w:tc>
          <w:tcPr>
            <w:tcW w:w="6894" w:type="dxa"/>
          </w:tcPr>
          <w:p w14:paraId="54A80D13" w14:textId="77777777" w:rsidR="0064133F" w:rsidRPr="00D72AAE" w:rsidRDefault="0064133F" w:rsidP="00592918">
            <w:pPr>
              <w:rPr>
                <w:rFonts w:ascii="Arial" w:hAnsi="Arial" w:cs="Arial"/>
                <w:lang w:val="en-IN"/>
              </w:rPr>
            </w:pPr>
            <w:r w:rsidRPr="00D72AAE">
              <w:rPr>
                <w:rFonts w:ascii="Arial" w:hAnsi="Arial" w:cs="Arial"/>
                <w:lang w:val="en-IN"/>
              </w:rPr>
              <w:t>Events may add local economy through the increased demand for hospitality/retail services which should be taken into consideration in budgeting.</w:t>
            </w:r>
          </w:p>
        </w:tc>
      </w:tr>
      <w:tr w:rsidR="0064133F" w:rsidRPr="00D72AAE" w14:paraId="1F869423" w14:textId="77777777" w:rsidTr="00592918">
        <w:tc>
          <w:tcPr>
            <w:tcW w:w="2122" w:type="dxa"/>
          </w:tcPr>
          <w:p w14:paraId="035DCC79" w14:textId="77777777" w:rsidR="0064133F" w:rsidRPr="00D72AAE" w:rsidRDefault="0064133F" w:rsidP="00592918">
            <w:pPr>
              <w:jc w:val="center"/>
              <w:rPr>
                <w:rFonts w:ascii="Arial" w:hAnsi="Arial" w:cs="Arial"/>
                <w:b/>
                <w:bCs/>
              </w:rPr>
            </w:pPr>
            <w:r w:rsidRPr="00D72AAE">
              <w:rPr>
                <w:rFonts w:ascii="Arial" w:hAnsi="Arial" w:cs="Arial"/>
                <w:b/>
                <w:bCs/>
              </w:rPr>
              <w:t>Social</w:t>
            </w:r>
          </w:p>
        </w:tc>
        <w:tc>
          <w:tcPr>
            <w:tcW w:w="6894" w:type="dxa"/>
          </w:tcPr>
          <w:p w14:paraId="4079E658" w14:textId="77777777" w:rsidR="0064133F" w:rsidRPr="00D72AAE" w:rsidRDefault="0064133F" w:rsidP="00592918">
            <w:pPr>
              <w:rPr>
                <w:rFonts w:ascii="Arial" w:hAnsi="Arial" w:cs="Arial"/>
                <w:lang w:val="en-IN"/>
              </w:rPr>
            </w:pPr>
            <w:r w:rsidRPr="00D72AAE">
              <w:rPr>
                <w:rFonts w:ascii="Arial" w:hAnsi="Arial" w:cs="Arial"/>
                <w:lang w:val="en-IN"/>
              </w:rPr>
              <w:t>Culturally, Northampton is a diverse city, thus the expo fosters recognition of the diversity, cohesion thus pride in the community. However, it is important to make information accessible for every segment of the community, disabled access and language included.</w:t>
            </w:r>
          </w:p>
        </w:tc>
      </w:tr>
      <w:tr w:rsidR="0064133F" w:rsidRPr="00D72AAE" w14:paraId="4C6990B5" w14:textId="77777777" w:rsidTr="00592918">
        <w:tc>
          <w:tcPr>
            <w:tcW w:w="2122" w:type="dxa"/>
          </w:tcPr>
          <w:p w14:paraId="08EDD836" w14:textId="77777777" w:rsidR="0064133F" w:rsidRPr="00D72AAE" w:rsidRDefault="0064133F" w:rsidP="00592918">
            <w:pPr>
              <w:jc w:val="center"/>
              <w:rPr>
                <w:rFonts w:ascii="Arial" w:hAnsi="Arial" w:cs="Arial"/>
                <w:b/>
                <w:bCs/>
              </w:rPr>
            </w:pPr>
            <w:r w:rsidRPr="00D72AAE">
              <w:rPr>
                <w:rFonts w:ascii="Arial" w:hAnsi="Arial" w:cs="Arial"/>
                <w:b/>
                <w:bCs/>
              </w:rPr>
              <w:t>Technological</w:t>
            </w:r>
          </w:p>
        </w:tc>
        <w:tc>
          <w:tcPr>
            <w:tcW w:w="6894" w:type="dxa"/>
          </w:tcPr>
          <w:p w14:paraId="278C4CC3" w14:textId="77777777" w:rsidR="0064133F" w:rsidRPr="00D72AAE" w:rsidRDefault="0064133F" w:rsidP="00592918">
            <w:pPr>
              <w:rPr>
                <w:rFonts w:ascii="Arial" w:hAnsi="Arial" w:cs="Arial"/>
                <w:lang w:val="en-IN"/>
              </w:rPr>
            </w:pPr>
            <w:r w:rsidRPr="00D72AAE">
              <w:rPr>
                <w:rFonts w:ascii="Arial" w:hAnsi="Arial" w:cs="Arial"/>
                <w:lang w:val="en-IN"/>
              </w:rPr>
              <w:t>Applying technology tools for marketing and operational purposes, for instance, social media toolkit, and event application will complement participant’s engagement in addition to streamlining how events are run.</w:t>
            </w:r>
          </w:p>
        </w:tc>
      </w:tr>
      <w:tr w:rsidR="0064133F" w:rsidRPr="00D72AAE" w14:paraId="5EE243E4" w14:textId="77777777" w:rsidTr="00592918">
        <w:tc>
          <w:tcPr>
            <w:tcW w:w="2122" w:type="dxa"/>
          </w:tcPr>
          <w:p w14:paraId="08E14E9E" w14:textId="77777777" w:rsidR="0064133F" w:rsidRPr="00D72AAE" w:rsidRDefault="0064133F" w:rsidP="00592918">
            <w:pPr>
              <w:jc w:val="center"/>
              <w:rPr>
                <w:rFonts w:ascii="Arial" w:hAnsi="Arial" w:cs="Arial"/>
                <w:b/>
                <w:bCs/>
              </w:rPr>
            </w:pPr>
            <w:r w:rsidRPr="00D72AAE">
              <w:rPr>
                <w:rFonts w:ascii="Arial" w:hAnsi="Arial" w:cs="Arial"/>
                <w:b/>
                <w:bCs/>
              </w:rPr>
              <w:t>Environmental</w:t>
            </w:r>
          </w:p>
        </w:tc>
        <w:tc>
          <w:tcPr>
            <w:tcW w:w="6894" w:type="dxa"/>
          </w:tcPr>
          <w:p w14:paraId="4691B53A" w14:textId="77777777" w:rsidR="0064133F" w:rsidRPr="00D72AAE" w:rsidRDefault="0064133F" w:rsidP="00592918">
            <w:pPr>
              <w:rPr>
                <w:rFonts w:ascii="Arial" w:hAnsi="Arial" w:cs="Arial"/>
                <w:lang w:val="en-IN"/>
              </w:rPr>
            </w:pPr>
            <w:r w:rsidRPr="00D72AAE">
              <w:rPr>
                <w:rFonts w:ascii="Arial" w:hAnsi="Arial" w:cs="Arial"/>
                <w:lang w:val="en-IN"/>
              </w:rPr>
              <w:t>The awareness of the impact of human beings on the immediate environment has become a cause for concern hence the expo embraced sustainability by including environmentally friendly activities such as management of wastes and energy conservation during the Expo’s logistics.</w:t>
            </w:r>
          </w:p>
        </w:tc>
      </w:tr>
      <w:tr w:rsidR="0064133F" w:rsidRPr="00D72AAE" w14:paraId="28050284" w14:textId="77777777" w:rsidTr="00592918">
        <w:tc>
          <w:tcPr>
            <w:tcW w:w="2122" w:type="dxa"/>
          </w:tcPr>
          <w:p w14:paraId="29536928" w14:textId="77777777" w:rsidR="0064133F" w:rsidRPr="00D72AAE" w:rsidRDefault="0064133F" w:rsidP="00592918">
            <w:pPr>
              <w:jc w:val="center"/>
              <w:rPr>
                <w:rFonts w:ascii="Arial" w:hAnsi="Arial" w:cs="Arial"/>
                <w:b/>
                <w:bCs/>
              </w:rPr>
            </w:pPr>
            <w:r w:rsidRPr="00D72AAE">
              <w:rPr>
                <w:rFonts w:ascii="Arial" w:hAnsi="Arial" w:cs="Arial"/>
                <w:b/>
                <w:bCs/>
              </w:rPr>
              <w:t>Legal</w:t>
            </w:r>
          </w:p>
        </w:tc>
        <w:tc>
          <w:tcPr>
            <w:tcW w:w="6894" w:type="dxa"/>
          </w:tcPr>
          <w:p w14:paraId="7FF5E983" w14:textId="77777777" w:rsidR="0064133F" w:rsidRPr="00D72AAE" w:rsidRDefault="0064133F" w:rsidP="00592918">
            <w:pPr>
              <w:spacing w:after="0"/>
              <w:rPr>
                <w:rFonts w:ascii="Arial" w:hAnsi="Arial" w:cs="Arial"/>
                <w:lang w:val="en-IN"/>
              </w:rPr>
            </w:pPr>
            <w:r w:rsidRPr="00D72AAE">
              <w:rPr>
                <w:rFonts w:ascii="Arial" w:hAnsi="Arial" w:cs="Arial"/>
                <w:lang w:val="en-IN"/>
              </w:rPr>
              <w:t>Adherence to the health and safety policies is essential; all the activities undertaken in the expo must follow the law to reduce legal risks, and to increase attendees’ safety.</w:t>
            </w:r>
          </w:p>
          <w:p w14:paraId="180C3975" w14:textId="77777777" w:rsidR="0064133F" w:rsidRPr="00D72AAE" w:rsidRDefault="0064133F" w:rsidP="00592918">
            <w:pPr>
              <w:rPr>
                <w:rFonts w:ascii="Arial" w:hAnsi="Arial" w:cs="Arial"/>
              </w:rPr>
            </w:pPr>
          </w:p>
        </w:tc>
      </w:tr>
    </w:tbl>
    <w:p w14:paraId="099F5D07" w14:textId="77777777" w:rsidR="0064133F" w:rsidRPr="00D72AAE" w:rsidRDefault="0064133F" w:rsidP="00AC1CBC">
      <w:pPr>
        <w:spacing w:after="200" w:line="276" w:lineRule="auto"/>
        <w:jc w:val="left"/>
        <w:rPr>
          <w:rFonts w:ascii="Arial" w:hAnsi="Arial" w:cs="Arial"/>
          <w:b/>
          <w:szCs w:val="56"/>
          <w:lang w:val="en-US"/>
        </w:rPr>
      </w:pPr>
    </w:p>
    <w:p w14:paraId="07DA87D3" w14:textId="77777777" w:rsidR="0064133F" w:rsidRPr="00D72AAE" w:rsidRDefault="0064133F" w:rsidP="00AC1CBC">
      <w:pPr>
        <w:spacing w:after="200" w:line="276" w:lineRule="auto"/>
        <w:jc w:val="left"/>
        <w:rPr>
          <w:rFonts w:ascii="Arial" w:hAnsi="Arial" w:cs="Arial"/>
          <w:b/>
          <w:szCs w:val="56"/>
          <w:lang w:val="en-US"/>
        </w:rPr>
      </w:pPr>
    </w:p>
    <w:p w14:paraId="73CCED89" w14:textId="77777777" w:rsidR="0064133F" w:rsidRPr="00D72AAE" w:rsidRDefault="0064133F" w:rsidP="00AC1CBC">
      <w:pPr>
        <w:spacing w:after="200" w:line="276" w:lineRule="auto"/>
        <w:jc w:val="left"/>
        <w:rPr>
          <w:rFonts w:ascii="Arial" w:hAnsi="Arial" w:cs="Arial"/>
          <w:b/>
          <w:szCs w:val="56"/>
          <w:lang w:val="en-US"/>
        </w:rPr>
      </w:pPr>
    </w:p>
    <w:p w14:paraId="6BBCB235" w14:textId="697221AA" w:rsidR="00E933C2" w:rsidRPr="00D72AAE" w:rsidRDefault="0064133F" w:rsidP="00EA2F35">
      <w:pPr>
        <w:spacing w:after="200" w:line="276" w:lineRule="auto"/>
        <w:jc w:val="left"/>
        <w:rPr>
          <w:rFonts w:ascii="Arial" w:hAnsi="Arial" w:cs="Arial"/>
          <w:b/>
          <w:szCs w:val="56"/>
          <w:lang w:val="en-US"/>
        </w:rPr>
      </w:pPr>
      <w:r w:rsidRPr="00D72AAE">
        <w:rPr>
          <w:rFonts w:ascii="Arial" w:hAnsi="Arial" w:cs="Arial"/>
          <w:b/>
          <w:szCs w:val="56"/>
          <w:lang w:val="en-US"/>
        </w:rPr>
        <w:t>Appendix 2</w:t>
      </w:r>
      <w:r w:rsidR="00A46BA4" w:rsidRPr="00D72AAE">
        <w:rPr>
          <w:rFonts w:ascii="Arial" w:hAnsi="Arial" w:cs="Arial"/>
          <w:b/>
          <w:szCs w:val="56"/>
          <w:lang w:val="en-US"/>
        </w:rPr>
        <w:t xml:space="preserve">: </w:t>
      </w:r>
      <w:r w:rsidR="0009136F" w:rsidRPr="00D72AAE">
        <w:rPr>
          <w:rFonts w:ascii="Arial" w:eastAsia="Times New Roman" w:hAnsi="Arial" w:cs="Arial"/>
          <w:b/>
          <w:bCs/>
          <w:szCs w:val="24"/>
          <w:lang w:val="en-IN" w:eastAsia="en-IN"/>
        </w:rPr>
        <w:t>Event Budget Breakdown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50"/>
        <w:gridCol w:w="2076"/>
      </w:tblGrid>
      <w:tr w:rsidR="0009136F" w:rsidRPr="00D72AAE" w14:paraId="009327B6" w14:textId="77777777" w:rsidTr="00EC5487">
        <w:trPr>
          <w:tblHeader/>
          <w:tblCellSpacing w:w="15" w:type="dxa"/>
        </w:trPr>
        <w:tc>
          <w:tcPr>
            <w:tcW w:w="0" w:type="auto"/>
            <w:vAlign w:val="center"/>
            <w:hideMark/>
          </w:tcPr>
          <w:p w14:paraId="149F8ED3" w14:textId="77777777" w:rsidR="0009136F" w:rsidRPr="00D72AAE" w:rsidRDefault="0009136F" w:rsidP="00EC5487">
            <w:pPr>
              <w:spacing w:after="0"/>
              <w:jc w:val="center"/>
              <w:rPr>
                <w:rFonts w:ascii="Arial" w:eastAsia="Times New Roman" w:hAnsi="Arial" w:cs="Arial"/>
                <w:b/>
                <w:bCs/>
                <w:szCs w:val="24"/>
                <w:lang w:val="en-IN" w:eastAsia="en-IN"/>
              </w:rPr>
            </w:pPr>
            <w:r w:rsidRPr="00D72AAE">
              <w:rPr>
                <w:rFonts w:ascii="Arial" w:eastAsia="Times New Roman" w:hAnsi="Arial" w:cs="Arial"/>
                <w:b/>
                <w:bCs/>
                <w:szCs w:val="24"/>
                <w:lang w:val="en-IN" w:eastAsia="en-IN"/>
              </w:rPr>
              <w:t>Cost Category</w:t>
            </w:r>
          </w:p>
        </w:tc>
        <w:tc>
          <w:tcPr>
            <w:tcW w:w="0" w:type="auto"/>
            <w:vAlign w:val="center"/>
            <w:hideMark/>
          </w:tcPr>
          <w:p w14:paraId="4836FCF5" w14:textId="77777777" w:rsidR="0009136F" w:rsidRPr="00D72AAE" w:rsidRDefault="0009136F" w:rsidP="00EC5487">
            <w:pPr>
              <w:spacing w:after="0"/>
              <w:jc w:val="center"/>
              <w:rPr>
                <w:rFonts w:ascii="Arial" w:eastAsia="Times New Roman" w:hAnsi="Arial" w:cs="Arial"/>
                <w:b/>
                <w:bCs/>
                <w:szCs w:val="24"/>
                <w:lang w:val="en-IN" w:eastAsia="en-IN"/>
              </w:rPr>
            </w:pPr>
            <w:r w:rsidRPr="00D72AAE">
              <w:rPr>
                <w:rFonts w:ascii="Arial" w:eastAsia="Times New Roman" w:hAnsi="Arial" w:cs="Arial"/>
                <w:b/>
                <w:bCs/>
                <w:szCs w:val="24"/>
                <w:lang w:val="en-IN" w:eastAsia="en-IN"/>
              </w:rPr>
              <w:t>Estimate (£)</w:t>
            </w:r>
          </w:p>
        </w:tc>
      </w:tr>
      <w:tr w:rsidR="0009136F" w:rsidRPr="00D72AAE" w14:paraId="0BD704BA" w14:textId="77777777" w:rsidTr="00EC5487">
        <w:trPr>
          <w:tblCellSpacing w:w="15" w:type="dxa"/>
        </w:trPr>
        <w:tc>
          <w:tcPr>
            <w:tcW w:w="0" w:type="auto"/>
            <w:vAlign w:val="center"/>
            <w:hideMark/>
          </w:tcPr>
          <w:p w14:paraId="28672964"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b/>
                <w:bCs/>
                <w:szCs w:val="24"/>
                <w:lang w:val="en-IN" w:eastAsia="en-IN"/>
              </w:rPr>
              <w:t>Venue Rental</w:t>
            </w:r>
          </w:p>
        </w:tc>
        <w:tc>
          <w:tcPr>
            <w:tcW w:w="0" w:type="auto"/>
            <w:vAlign w:val="center"/>
            <w:hideMark/>
          </w:tcPr>
          <w:p w14:paraId="18ABA49E" w14:textId="77777777" w:rsidR="0009136F" w:rsidRPr="00D72AAE" w:rsidRDefault="0009136F" w:rsidP="00EC5487">
            <w:pPr>
              <w:spacing w:after="0"/>
              <w:jc w:val="left"/>
              <w:rPr>
                <w:rFonts w:ascii="Arial" w:eastAsia="Times New Roman" w:hAnsi="Arial" w:cs="Arial"/>
                <w:szCs w:val="24"/>
                <w:lang w:val="en-IN" w:eastAsia="en-IN"/>
              </w:rPr>
            </w:pPr>
          </w:p>
        </w:tc>
      </w:tr>
      <w:tr w:rsidR="0009136F" w:rsidRPr="00D72AAE" w14:paraId="4EDB46E6" w14:textId="77777777" w:rsidTr="00EC5487">
        <w:trPr>
          <w:tblCellSpacing w:w="15" w:type="dxa"/>
        </w:trPr>
        <w:tc>
          <w:tcPr>
            <w:tcW w:w="0" w:type="auto"/>
            <w:vAlign w:val="center"/>
            <w:hideMark/>
          </w:tcPr>
          <w:p w14:paraId="52DCFBB2"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Main Hall</w:t>
            </w:r>
          </w:p>
        </w:tc>
        <w:tc>
          <w:tcPr>
            <w:tcW w:w="0" w:type="auto"/>
            <w:vAlign w:val="center"/>
            <w:hideMark/>
          </w:tcPr>
          <w:p w14:paraId="02B0ACA1"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1,500 - 2,500</w:t>
            </w:r>
          </w:p>
        </w:tc>
      </w:tr>
      <w:tr w:rsidR="0009136F" w:rsidRPr="00D72AAE" w14:paraId="27E45330" w14:textId="77777777" w:rsidTr="00EC5487">
        <w:trPr>
          <w:tblCellSpacing w:w="15" w:type="dxa"/>
        </w:trPr>
        <w:tc>
          <w:tcPr>
            <w:tcW w:w="0" w:type="auto"/>
            <w:vAlign w:val="center"/>
            <w:hideMark/>
          </w:tcPr>
          <w:p w14:paraId="4D3BB80D"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Smaller Rooms</w:t>
            </w:r>
          </w:p>
        </w:tc>
        <w:tc>
          <w:tcPr>
            <w:tcW w:w="0" w:type="auto"/>
            <w:vAlign w:val="center"/>
            <w:hideMark/>
          </w:tcPr>
          <w:p w14:paraId="0710BB0B"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500 - 1,000</w:t>
            </w:r>
          </w:p>
        </w:tc>
      </w:tr>
      <w:tr w:rsidR="0009136F" w:rsidRPr="00D72AAE" w14:paraId="359CFAF6" w14:textId="77777777" w:rsidTr="00EC5487">
        <w:trPr>
          <w:tblCellSpacing w:w="15" w:type="dxa"/>
        </w:trPr>
        <w:tc>
          <w:tcPr>
            <w:tcW w:w="0" w:type="auto"/>
            <w:vAlign w:val="center"/>
            <w:hideMark/>
          </w:tcPr>
          <w:p w14:paraId="7D582922"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b/>
                <w:bCs/>
                <w:szCs w:val="24"/>
                <w:lang w:val="en-IN" w:eastAsia="en-IN"/>
              </w:rPr>
              <w:t>Marketing</w:t>
            </w:r>
          </w:p>
        </w:tc>
        <w:tc>
          <w:tcPr>
            <w:tcW w:w="0" w:type="auto"/>
            <w:vAlign w:val="center"/>
            <w:hideMark/>
          </w:tcPr>
          <w:p w14:paraId="3A2EEF3E" w14:textId="77777777" w:rsidR="0009136F" w:rsidRPr="00D72AAE" w:rsidRDefault="0009136F" w:rsidP="00EC5487">
            <w:pPr>
              <w:spacing w:after="0"/>
              <w:jc w:val="left"/>
              <w:rPr>
                <w:rFonts w:ascii="Arial" w:eastAsia="Times New Roman" w:hAnsi="Arial" w:cs="Arial"/>
                <w:szCs w:val="24"/>
                <w:lang w:val="en-IN" w:eastAsia="en-IN"/>
              </w:rPr>
            </w:pPr>
          </w:p>
        </w:tc>
      </w:tr>
      <w:tr w:rsidR="0009136F" w:rsidRPr="00D72AAE" w14:paraId="5F74C226" w14:textId="77777777" w:rsidTr="00EC5487">
        <w:trPr>
          <w:tblCellSpacing w:w="15" w:type="dxa"/>
        </w:trPr>
        <w:tc>
          <w:tcPr>
            <w:tcW w:w="0" w:type="auto"/>
            <w:vAlign w:val="center"/>
            <w:hideMark/>
          </w:tcPr>
          <w:p w14:paraId="6254763F"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Advertising</w:t>
            </w:r>
          </w:p>
        </w:tc>
        <w:tc>
          <w:tcPr>
            <w:tcW w:w="0" w:type="auto"/>
            <w:vAlign w:val="center"/>
            <w:hideMark/>
          </w:tcPr>
          <w:p w14:paraId="5D4948A5"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1,000 - 3,000</w:t>
            </w:r>
          </w:p>
        </w:tc>
      </w:tr>
      <w:tr w:rsidR="0009136F" w:rsidRPr="00D72AAE" w14:paraId="2457C7BE" w14:textId="77777777" w:rsidTr="00EC5487">
        <w:trPr>
          <w:tblCellSpacing w:w="15" w:type="dxa"/>
        </w:trPr>
        <w:tc>
          <w:tcPr>
            <w:tcW w:w="0" w:type="auto"/>
            <w:vAlign w:val="center"/>
            <w:hideMark/>
          </w:tcPr>
          <w:p w14:paraId="1D490E56"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Promotional Materials</w:t>
            </w:r>
          </w:p>
        </w:tc>
        <w:tc>
          <w:tcPr>
            <w:tcW w:w="0" w:type="auto"/>
            <w:vAlign w:val="center"/>
            <w:hideMark/>
          </w:tcPr>
          <w:p w14:paraId="16B7CD9D"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500 - 1,500</w:t>
            </w:r>
          </w:p>
        </w:tc>
      </w:tr>
      <w:tr w:rsidR="0009136F" w:rsidRPr="00D72AAE" w14:paraId="2397ABE8" w14:textId="77777777" w:rsidTr="00EC5487">
        <w:trPr>
          <w:tblCellSpacing w:w="15" w:type="dxa"/>
        </w:trPr>
        <w:tc>
          <w:tcPr>
            <w:tcW w:w="0" w:type="auto"/>
            <w:vAlign w:val="center"/>
            <w:hideMark/>
          </w:tcPr>
          <w:p w14:paraId="56969758"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b/>
                <w:bCs/>
                <w:szCs w:val="24"/>
                <w:lang w:val="en-IN" w:eastAsia="en-IN"/>
              </w:rPr>
              <w:t>Staffing</w:t>
            </w:r>
          </w:p>
        </w:tc>
        <w:tc>
          <w:tcPr>
            <w:tcW w:w="0" w:type="auto"/>
            <w:vAlign w:val="center"/>
            <w:hideMark/>
          </w:tcPr>
          <w:p w14:paraId="6A38E435" w14:textId="77777777" w:rsidR="0009136F" w:rsidRPr="00D72AAE" w:rsidRDefault="0009136F" w:rsidP="00EC5487">
            <w:pPr>
              <w:spacing w:after="0"/>
              <w:jc w:val="left"/>
              <w:rPr>
                <w:rFonts w:ascii="Arial" w:eastAsia="Times New Roman" w:hAnsi="Arial" w:cs="Arial"/>
                <w:szCs w:val="24"/>
                <w:lang w:val="en-IN" w:eastAsia="en-IN"/>
              </w:rPr>
            </w:pPr>
          </w:p>
        </w:tc>
      </w:tr>
      <w:tr w:rsidR="0009136F" w:rsidRPr="00D72AAE" w14:paraId="712FA9BD" w14:textId="77777777" w:rsidTr="00EC5487">
        <w:trPr>
          <w:tblCellSpacing w:w="15" w:type="dxa"/>
        </w:trPr>
        <w:tc>
          <w:tcPr>
            <w:tcW w:w="0" w:type="auto"/>
            <w:vAlign w:val="center"/>
            <w:hideMark/>
          </w:tcPr>
          <w:p w14:paraId="0CAAB748"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Coordinators</w:t>
            </w:r>
          </w:p>
        </w:tc>
        <w:tc>
          <w:tcPr>
            <w:tcW w:w="0" w:type="auto"/>
            <w:vAlign w:val="center"/>
            <w:hideMark/>
          </w:tcPr>
          <w:p w14:paraId="0C45EA06"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200 - 500</w:t>
            </w:r>
          </w:p>
        </w:tc>
      </w:tr>
      <w:tr w:rsidR="0009136F" w:rsidRPr="00D72AAE" w14:paraId="553F2BBE" w14:textId="77777777" w:rsidTr="00EC5487">
        <w:trPr>
          <w:tblCellSpacing w:w="15" w:type="dxa"/>
        </w:trPr>
        <w:tc>
          <w:tcPr>
            <w:tcW w:w="0" w:type="auto"/>
            <w:vAlign w:val="center"/>
            <w:hideMark/>
          </w:tcPr>
          <w:p w14:paraId="4C8FB564"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Technical Staff</w:t>
            </w:r>
          </w:p>
        </w:tc>
        <w:tc>
          <w:tcPr>
            <w:tcW w:w="0" w:type="auto"/>
            <w:vAlign w:val="center"/>
            <w:hideMark/>
          </w:tcPr>
          <w:p w14:paraId="402E8F60"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150 - 300</w:t>
            </w:r>
          </w:p>
        </w:tc>
      </w:tr>
      <w:tr w:rsidR="0009136F" w:rsidRPr="00D72AAE" w14:paraId="16B8876E" w14:textId="77777777" w:rsidTr="00EC5487">
        <w:trPr>
          <w:tblCellSpacing w:w="15" w:type="dxa"/>
        </w:trPr>
        <w:tc>
          <w:tcPr>
            <w:tcW w:w="0" w:type="auto"/>
            <w:vAlign w:val="center"/>
            <w:hideMark/>
          </w:tcPr>
          <w:p w14:paraId="737DF801"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Catering Staff</w:t>
            </w:r>
          </w:p>
        </w:tc>
        <w:tc>
          <w:tcPr>
            <w:tcW w:w="0" w:type="auto"/>
            <w:vAlign w:val="center"/>
            <w:hideMark/>
          </w:tcPr>
          <w:p w14:paraId="42A0325A"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100 - 200</w:t>
            </w:r>
          </w:p>
        </w:tc>
      </w:tr>
      <w:tr w:rsidR="0009136F" w:rsidRPr="00D72AAE" w14:paraId="788A98ED" w14:textId="77777777" w:rsidTr="00EC5487">
        <w:trPr>
          <w:tblCellSpacing w:w="15" w:type="dxa"/>
        </w:trPr>
        <w:tc>
          <w:tcPr>
            <w:tcW w:w="0" w:type="auto"/>
            <w:vAlign w:val="center"/>
            <w:hideMark/>
          </w:tcPr>
          <w:p w14:paraId="40304D8B"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Security Personnel</w:t>
            </w:r>
          </w:p>
        </w:tc>
        <w:tc>
          <w:tcPr>
            <w:tcW w:w="0" w:type="auto"/>
            <w:vAlign w:val="center"/>
            <w:hideMark/>
          </w:tcPr>
          <w:p w14:paraId="181BAB62"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20 - 30/hr</w:t>
            </w:r>
          </w:p>
        </w:tc>
      </w:tr>
      <w:tr w:rsidR="0009136F" w:rsidRPr="00D72AAE" w14:paraId="7AEBD3C7" w14:textId="77777777" w:rsidTr="00EC5487">
        <w:trPr>
          <w:tblCellSpacing w:w="15" w:type="dxa"/>
        </w:trPr>
        <w:tc>
          <w:tcPr>
            <w:tcW w:w="0" w:type="auto"/>
            <w:vAlign w:val="center"/>
            <w:hideMark/>
          </w:tcPr>
          <w:p w14:paraId="7819C37D"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b/>
                <w:bCs/>
                <w:szCs w:val="24"/>
                <w:lang w:val="en-IN" w:eastAsia="en-IN"/>
              </w:rPr>
              <w:t>Logistics</w:t>
            </w:r>
          </w:p>
        </w:tc>
        <w:tc>
          <w:tcPr>
            <w:tcW w:w="0" w:type="auto"/>
            <w:vAlign w:val="center"/>
            <w:hideMark/>
          </w:tcPr>
          <w:p w14:paraId="0F6D9B4F" w14:textId="77777777" w:rsidR="0009136F" w:rsidRPr="00D72AAE" w:rsidRDefault="0009136F" w:rsidP="00EC5487">
            <w:pPr>
              <w:spacing w:after="0"/>
              <w:jc w:val="left"/>
              <w:rPr>
                <w:rFonts w:ascii="Arial" w:eastAsia="Times New Roman" w:hAnsi="Arial" w:cs="Arial"/>
                <w:szCs w:val="24"/>
                <w:lang w:val="en-IN" w:eastAsia="en-IN"/>
              </w:rPr>
            </w:pPr>
          </w:p>
        </w:tc>
      </w:tr>
      <w:tr w:rsidR="0009136F" w:rsidRPr="00D72AAE" w14:paraId="2D19D29F" w14:textId="77777777" w:rsidTr="00EC5487">
        <w:trPr>
          <w:tblCellSpacing w:w="15" w:type="dxa"/>
        </w:trPr>
        <w:tc>
          <w:tcPr>
            <w:tcW w:w="0" w:type="auto"/>
            <w:vAlign w:val="center"/>
            <w:hideMark/>
          </w:tcPr>
          <w:p w14:paraId="44286E55"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Catering</w:t>
            </w:r>
          </w:p>
        </w:tc>
        <w:tc>
          <w:tcPr>
            <w:tcW w:w="0" w:type="auto"/>
            <w:vAlign w:val="center"/>
            <w:hideMark/>
          </w:tcPr>
          <w:p w14:paraId="5E1D823A"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20 - 50/pp</w:t>
            </w:r>
          </w:p>
        </w:tc>
      </w:tr>
      <w:tr w:rsidR="0009136F" w:rsidRPr="00D72AAE" w14:paraId="6D1C7141" w14:textId="77777777" w:rsidTr="00EC5487">
        <w:trPr>
          <w:tblCellSpacing w:w="15" w:type="dxa"/>
        </w:trPr>
        <w:tc>
          <w:tcPr>
            <w:tcW w:w="0" w:type="auto"/>
            <w:vAlign w:val="center"/>
            <w:hideMark/>
          </w:tcPr>
          <w:p w14:paraId="52B1F8A6"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AV Equipment</w:t>
            </w:r>
          </w:p>
        </w:tc>
        <w:tc>
          <w:tcPr>
            <w:tcW w:w="0" w:type="auto"/>
            <w:vAlign w:val="center"/>
            <w:hideMark/>
          </w:tcPr>
          <w:p w14:paraId="109CDECF"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500 - 1,500</w:t>
            </w:r>
          </w:p>
        </w:tc>
      </w:tr>
      <w:tr w:rsidR="0009136F" w:rsidRPr="00D72AAE" w14:paraId="783CAF14" w14:textId="77777777" w:rsidTr="00EC5487">
        <w:trPr>
          <w:tblCellSpacing w:w="15" w:type="dxa"/>
        </w:trPr>
        <w:tc>
          <w:tcPr>
            <w:tcW w:w="0" w:type="auto"/>
            <w:vAlign w:val="center"/>
            <w:hideMark/>
          </w:tcPr>
          <w:p w14:paraId="7731C472"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Decorations</w:t>
            </w:r>
          </w:p>
        </w:tc>
        <w:tc>
          <w:tcPr>
            <w:tcW w:w="0" w:type="auto"/>
            <w:vAlign w:val="center"/>
            <w:hideMark/>
          </w:tcPr>
          <w:p w14:paraId="4B4A30BD"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500 - 2,000</w:t>
            </w:r>
          </w:p>
        </w:tc>
      </w:tr>
      <w:tr w:rsidR="0009136F" w:rsidRPr="00D72AAE" w14:paraId="3913BC21" w14:textId="77777777" w:rsidTr="00EC5487">
        <w:trPr>
          <w:tblCellSpacing w:w="15" w:type="dxa"/>
        </w:trPr>
        <w:tc>
          <w:tcPr>
            <w:tcW w:w="0" w:type="auto"/>
            <w:vAlign w:val="center"/>
            <w:hideMark/>
          </w:tcPr>
          <w:p w14:paraId="4B158C19"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Emergency Services</w:t>
            </w:r>
          </w:p>
        </w:tc>
        <w:tc>
          <w:tcPr>
            <w:tcW w:w="0" w:type="auto"/>
            <w:vAlign w:val="center"/>
            <w:hideMark/>
          </w:tcPr>
          <w:p w14:paraId="14AC8269"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200 - 500</w:t>
            </w:r>
          </w:p>
        </w:tc>
      </w:tr>
      <w:tr w:rsidR="0009136F" w:rsidRPr="00D72AAE" w14:paraId="40C225CA" w14:textId="77777777" w:rsidTr="00EC5487">
        <w:trPr>
          <w:tblCellSpacing w:w="15" w:type="dxa"/>
        </w:trPr>
        <w:tc>
          <w:tcPr>
            <w:tcW w:w="0" w:type="auto"/>
            <w:vAlign w:val="center"/>
            <w:hideMark/>
          </w:tcPr>
          <w:p w14:paraId="45250A7D"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b/>
                <w:bCs/>
                <w:szCs w:val="24"/>
                <w:lang w:val="en-IN" w:eastAsia="en-IN"/>
              </w:rPr>
              <w:t>Total Estimated Expenditures</w:t>
            </w:r>
          </w:p>
        </w:tc>
        <w:tc>
          <w:tcPr>
            <w:tcW w:w="0" w:type="auto"/>
            <w:vAlign w:val="center"/>
            <w:hideMark/>
          </w:tcPr>
          <w:p w14:paraId="391048B5"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7,700 - 20,000</w:t>
            </w:r>
          </w:p>
        </w:tc>
      </w:tr>
      <w:tr w:rsidR="0009136F" w:rsidRPr="00D72AAE" w14:paraId="4D302F00" w14:textId="77777777" w:rsidTr="00EC5487">
        <w:trPr>
          <w:tblCellSpacing w:w="15" w:type="dxa"/>
        </w:trPr>
        <w:tc>
          <w:tcPr>
            <w:tcW w:w="0" w:type="auto"/>
            <w:vAlign w:val="center"/>
            <w:hideMark/>
          </w:tcPr>
          <w:p w14:paraId="73308EA5" w14:textId="77777777" w:rsidR="0009136F" w:rsidRPr="00D72AAE" w:rsidRDefault="0009136F" w:rsidP="00EC5487">
            <w:pPr>
              <w:spacing w:after="0"/>
              <w:jc w:val="left"/>
              <w:rPr>
                <w:rFonts w:ascii="Arial" w:eastAsia="Times New Roman" w:hAnsi="Arial" w:cs="Arial"/>
                <w:szCs w:val="24"/>
                <w:lang w:val="en-IN" w:eastAsia="en-IN"/>
              </w:rPr>
            </w:pPr>
          </w:p>
        </w:tc>
        <w:tc>
          <w:tcPr>
            <w:tcW w:w="0" w:type="auto"/>
            <w:vAlign w:val="center"/>
            <w:hideMark/>
          </w:tcPr>
          <w:p w14:paraId="28DD4F19" w14:textId="77777777" w:rsidR="0009136F" w:rsidRPr="00D72AAE" w:rsidRDefault="0009136F" w:rsidP="00EC5487">
            <w:pPr>
              <w:spacing w:after="0"/>
              <w:jc w:val="left"/>
              <w:rPr>
                <w:rFonts w:ascii="Arial" w:eastAsia="Times New Roman" w:hAnsi="Arial" w:cs="Arial"/>
                <w:sz w:val="20"/>
                <w:szCs w:val="20"/>
                <w:lang w:val="en-IN" w:eastAsia="en-IN"/>
              </w:rPr>
            </w:pPr>
          </w:p>
        </w:tc>
      </w:tr>
      <w:tr w:rsidR="0009136F" w:rsidRPr="00D72AAE" w14:paraId="3DE228F1" w14:textId="77777777" w:rsidTr="00EC5487">
        <w:trPr>
          <w:tblCellSpacing w:w="15" w:type="dxa"/>
        </w:trPr>
        <w:tc>
          <w:tcPr>
            <w:tcW w:w="0" w:type="auto"/>
            <w:vAlign w:val="center"/>
            <w:hideMark/>
          </w:tcPr>
          <w:p w14:paraId="4C87E053"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b/>
                <w:bCs/>
                <w:szCs w:val="24"/>
                <w:lang w:val="en-IN" w:eastAsia="en-IN"/>
              </w:rPr>
              <w:t>Revenue Streams</w:t>
            </w:r>
          </w:p>
        </w:tc>
        <w:tc>
          <w:tcPr>
            <w:tcW w:w="0" w:type="auto"/>
            <w:vAlign w:val="center"/>
            <w:hideMark/>
          </w:tcPr>
          <w:p w14:paraId="13B5BB61"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b/>
                <w:bCs/>
                <w:szCs w:val="24"/>
                <w:lang w:val="en-IN" w:eastAsia="en-IN"/>
              </w:rPr>
              <w:t>Projected Income</w:t>
            </w:r>
          </w:p>
        </w:tc>
      </w:tr>
      <w:tr w:rsidR="0009136F" w:rsidRPr="00D72AAE" w14:paraId="5F8C76AC" w14:textId="77777777" w:rsidTr="00EC5487">
        <w:trPr>
          <w:tblCellSpacing w:w="15" w:type="dxa"/>
        </w:trPr>
        <w:tc>
          <w:tcPr>
            <w:tcW w:w="0" w:type="auto"/>
            <w:vAlign w:val="center"/>
            <w:hideMark/>
          </w:tcPr>
          <w:p w14:paraId="284981F0"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Ticket Sales</w:t>
            </w:r>
          </w:p>
        </w:tc>
        <w:tc>
          <w:tcPr>
            <w:tcW w:w="0" w:type="auto"/>
            <w:vAlign w:val="center"/>
            <w:hideMark/>
          </w:tcPr>
          <w:p w14:paraId="270AAC9B"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20,000 - 60,000</w:t>
            </w:r>
          </w:p>
        </w:tc>
      </w:tr>
      <w:tr w:rsidR="0009136F" w:rsidRPr="00D72AAE" w14:paraId="3A813767" w14:textId="77777777" w:rsidTr="00EC5487">
        <w:trPr>
          <w:tblCellSpacing w:w="15" w:type="dxa"/>
        </w:trPr>
        <w:tc>
          <w:tcPr>
            <w:tcW w:w="0" w:type="auto"/>
            <w:vAlign w:val="center"/>
            <w:hideMark/>
          </w:tcPr>
          <w:p w14:paraId="2AB17F73"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Vendor Fees</w:t>
            </w:r>
          </w:p>
        </w:tc>
        <w:tc>
          <w:tcPr>
            <w:tcW w:w="0" w:type="auto"/>
            <w:vAlign w:val="center"/>
            <w:hideMark/>
          </w:tcPr>
          <w:p w14:paraId="767325E2"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5,000 - 15,000</w:t>
            </w:r>
          </w:p>
        </w:tc>
      </w:tr>
      <w:tr w:rsidR="0009136F" w:rsidRPr="00D72AAE" w14:paraId="69DAC770" w14:textId="77777777" w:rsidTr="00EC5487">
        <w:trPr>
          <w:tblCellSpacing w:w="15" w:type="dxa"/>
        </w:trPr>
        <w:tc>
          <w:tcPr>
            <w:tcW w:w="0" w:type="auto"/>
            <w:vAlign w:val="center"/>
            <w:hideMark/>
          </w:tcPr>
          <w:p w14:paraId="0A373E44"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Sponsorships</w:t>
            </w:r>
          </w:p>
        </w:tc>
        <w:tc>
          <w:tcPr>
            <w:tcW w:w="0" w:type="auto"/>
            <w:vAlign w:val="center"/>
            <w:hideMark/>
          </w:tcPr>
          <w:p w14:paraId="045C7400"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Up to 30,000</w:t>
            </w:r>
          </w:p>
        </w:tc>
      </w:tr>
      <w:tr w:rsidR="0009136F" w:rsidRPr="00D72AAE" w14:paraId="6F8DB597" w14:textId="77777777" w:rsidTr="00EC5487">
        <w:trPr>
          <w:tblCellSpacing w:w="15" w:type="dxa"/>
        </w:trPr>
        <w:tc>
          <w:tcPr>
            <w:tcW w:w="0" w:type="auto"/>
            <w:vAlign w:val="center"/>
            <w:hideMark/>
          </w:tcPr>
          <w:p w14:paraId="092210AC"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b/>
                <w:bCs/>
                <w:szCs w:val="24"/>
                <w:lang w:val="en-IN" w:eastAsia="en-IN"/>
              </w:rPr>
              <w:t>Total Projected Income</w:t>
            </w:r>
          </w:p>
        </w:tc>
        <w:tc>
          <w:tcPr>
            <w:tcW w:w="0" w:type="auto"/>
            <w:vAlign w:val="center"/>
            <w:hideMark/>
          </w:tcPr>
          <w:p w14:paraId="7AE6490F" w14:textId="77777777" w:rsidR="0009136F" w:rsidRPr="00D72AAE" w:rsidRDefault="0009136F" w:rsidP="00EC5487">
            <w:pPr>
              <w:spacing w:after="0"/>
              <w:jc w:val="left"/>
              <w:rPr>
                <w:rFonts w:ascii="Arial" w:eastAsia="Times New Roman" w:hAnsi="Arial" w:cs="Arial"/>
                <w:szCs w:val="24"/>
                <w:lang w:val="en-IN" w:eastAsia="en-IN"/>
              </w:rPr>
            </w:pPr>
            <w:r w:rsidRPr="00D72AAE">
              <w:rPr>
                <w:rFonts w:ascii="Arial" w:eastAsia="Times New Roman" w:hAnsi="Arial" w:cs="Arial"/>
                <w:szCs w:val="24"/>
                <w:lang w:val="en-IN" w:eastAsia="en-IN"/>
              </w:rPr>
              <w:t>55,000 - 105,000</w:t>
            </w:r>
          </w:p>
        </w:tc>
      </w:tr>
    </w:tbl>
    <w:p w14:paraId="1A513114" w14:textId="77777777" w:rsidR="0009136F" w:rsidRPr="00D72AAE" w:rsidRDefault="0009136F" w:rsidP="0009136F">
      <w:pPr>
        <w:spacing w:after="200" w:line="276" w:lineRule="auto"/>
        <w:jc w:val="left"/>
        <w:rPr>
          <w:rFonts w:ascii="Arial" w:hAnsi="Arial" w:cs="Arial"/>
          <w:b/>
          <w:szCs w:val="56"/>
          <w:lang w:val="en-US"/>
        </w:rPr>
      </w:pPr>
    </w:p>
    <w:p w14:paraId="2A3F5AAA" w14:textId="77777777" w:rsidR="00F64ADB" w:rsidRPr="00D72AAE" w:rsidRDefault="00F64ADB" w:rsidP="0009136F">
      <w:pPr>
        <w:spacing w:after="200" w:line="276" w:lineRule="auto"/>
        <w:jc w:val="left"/>
        <w:rPr>
          <w:rFonts w:ascii="Arial" w:hAnsi="Arial" w:cs="Arial"/>
          <w:b/>
          <w:szCs w:val="56"/>
          <w:lang w:val="en-US"/>
        </w:rPr>
      </w:pPr>
    </w:p>
    <w:p w14:paraId="6D933317" w14:textId="77777777" w:rsidR="0064133F" w:rsidRPr="00D72AAE" w:rsidRDefault="0064133F" w:rsidP="0009136F">
      <w:pPr>
        <w:spacing w:after="200" w:line="276" w:lineRule="auto"/>
        <w:jc w:val="left"/>
        <w:rPr>
          <w:rFonts w:ascii="Arial" w:hAnsi="Arial" w:cs="Arial"/>
          <w:b/>
          <w:szCs w:val="56"/>
          <w:lang w:val="en-US"/>
        </w:rPr>
      </w:pPr>
    </w:p>
    <w:p w14:paraId="1EBB48BE" w14:textId="77777777" w:rsidR="0064133F" w:rsidRPr="00D72AAE" w:rsidRDefault="0064133F" w:rsidP="0009136F">
      <w:pPr>
        <w:spacing w:after="200" w:line="276" w:lineRule="auto"/>
        <w:jc w:val="left"/>
        <w:rPr>
          <w:rFonts w:ascii="Arial" w:hAnsi="Arial" w:cs="Arial"/>
          <w:b/>
          <w:szCs w:val="56"/>
          <w:lang w:val="en-US"/>
        </w:rPr>
      </w:pPr>
    </w:p>
    <w:p w14:paraId="3C447647" w14:textId="4897591C" w:rsidR="00F64ADB" w:rsidRPr="00D72AAE" w:rsidRDefault="00AD6CE4" w:rsidP="0009136F">
      <w:pPr>
        <w:spacing w:after="200" w:line="276" w:lineRule="auto"/>
        <w:jc w:val="left"/>
        <w:rPr>
          <w:rFonts w:ascii="Arial" w:hAnsi="Arial" w:cs="Arial"/>
          <w:b/>
          <w:szCs w:val="56"/>
          <w:lang w:val="en-US"/>
        </w:rPr>
      </w:pPr>
      <w:r w:rsidRPr="00D72AAE">
        <w:rPr>
          <w:rFonts w:ascii="Arial" w:hAnsi="Arial" w:cs="Arial"/>
          <w:b/>
          <w:szCs w:val="56"/>
          <w:lang w:val="en-US"/>
        </w:rPr>
        <w:lastRenderedPageBreak/>
        <w:t xml:space="preserve">APPENDIX </w:t>
      </w:r>
      <w:r w:rsidR="0064133F" w:rsidRPr="00D72AAE">
        <w:rPr>
          <w:rFonts w:ascii="Arial" w:hAnsi="Arial" w:cs="Arial"/>
          <w:b/>
          <w:szCs w:val="56"/>
          <w:lang w:val="en-US"/>
        </w:rPr>
        <w:t>3</w:t>
      </w:r>
      <w:r w:rsidR="00CB0C0E" w:rsidRPr="00D72AAE">
        <w:rPr>
          <w:rFonts w:ascii="Arial" w:hAnsi="Arial" w:cs="Arial"/>
          <w:b/>
          <w:szCs w:val="56"/>
          <w:lang w:val="en-US"/>
        </w:rPr>
        <w:t>: EMBOK Model</w:t>
      </w:r>
    </w:p>
    <w:tbl>
      <w:tblPr>
        <w:tblStyle w:val="TableGrid"/>
        <w:tblW w:w="0" w:type="auto"/>
        <w:tblLook w:val="04A0" w:firstRow="1" w:lastRow="0" w:firstColumn="1" w:lastColumn="0" w:noHBand="0" w:noVBand="1"/>
      </w:tblPr>
      <w:tblGrid>
        <w:gridCol w:w="2122"/>
        <w:gridCol w:w="6894"/>
      </w:tblGrid>
      <w:tr w:rsidR="00AD6CE4" w:rsidRPr="00D72AAE" w14:paraId="403DD4DE" w14:textId="77777777" w:rsidTr="00F24871">
        <w:tc>
          <w:tcPr>
            <w:tcW w:w="2122" w:type="dxa"/>
          </w:tcPr>
          <w:p w14:paraId="27B4730A" w14:textId="77777777" w:rsidR="00AD6CE4" w:rsidRPr="00D72AAE" w:rsidRDefault="00AD6CE4" w:rsidP="00F24871">
            <w:pPr>
              <w:jc w:val="center"/>
              <w:rPr>
                <w:rFonts w:ascii="Arial" w:hAnsi="Arial" w:cs="Arial"/>
              </w:rPr>
            </w:pPr>
            <w:r w:rsidRPr="00D72AAE">
              <w:rPr>
                <w:rFonts w:ascii="Arial" w:hAnsi="Arial" w:cs="Arial"/>
              </w:rPr>
              <w:t>EMBOK Model</w:t>
            </w:r>
          </w:p>
        </w:tc>
        <w:tc>
          <w:tcPr>
            <w:tcW w:w="6894" w:type="dxa"/>
          </w:tcPr>
          <w:p w14:paraId="50AE0D37" w14:textId="77777777" w:rsidR="00AD6CE4" w:rsidRPr="00D72AAE" w:rsidRDefault="00AD6CE4" w:rsidP="00F24871">
            <w:pPr>
              <w:rPr>
                <w:rFonts w:ascii="Arial" w:hAnsi="Arial" w:cs="Arial"/>
              </w:rPr>
            </w:pPr>
            <w:r w:rsidRPr="00D72AAE">
              <w:rPr>
                <w:rFonts w:ascii="Arial" w:eastAsia="Times New Roman" w:hAnsi="Arial" w:cs="Arial"/>
                <w:color w:val="000000"/>
                <w:szCs w:val="24"/>
                <w:lang w:val="en-IN" w:eastAsia="en-IN" w:bidi="hi-IN"/>
              </w:rPr>
              <w:t>Application for Winter Wonderland Cultural Expo Northampton</w:t>
            </w:r>
          </w:p>
        </w:tc>
      </w:tr>
      <w:tr w:rsidR="00AD6CE4" w:rsidRPr="00D72AAE" w14:paraId="09B54AA8" w14:textId="77777777" w:rsidTr="00F24871">
        <w:tc>
          <w:tcPr>
            <w:tcW w:w="2122" w:type="dxa"/>
          </w:tcPr>
          <w:p w14:paraId="1F1C12FB" w14:textId="77777777" w:rsidR="00AD6CE4" w:rsidRPr="00D72AAE" w:rsidRDefault="00AD6CE4" w:rsidP="00F24871">
            <w:pPr>
              <w:jc w:val="center"/>
              <w:rPr>
                <w:rFonts w:ascii="Arial" w:hAnsi="Arial" w:cs="Arial"/>
              </w:rPr>
            </w:pPr>
            <w:r w:rsidRPr="00D72AAE">
              <w:rPr>
                <w:rFonts w:ascii="Arial" w:hAnsi="Arial" w:cs="Arial"/>
              </w:rPr>
              <w:t>Administration</w:t>
            </w:r>
          </w:p>
        </w:tc>
        <w:tc>
          <w:tcPr>
            <w:tcW w:w="6894" w:type="dxa"/>
          </w:tcPr>
          <w:p w14:paraId="1310E1DB" w14:textId="77777777" w:rsidR="00AD6CE4" w:rsidRPr="00D72AAE" w:rsidRDefault="00AD6CE4" w:rsidP="00F24871">
            <w:pPr>
              <w:rPr>
                <w:rFonts w:ascii="Arial" w:hAnsi="Arial" w:cs="Arial"/>
              </w:rPr>
            </w:pPr>
            <w:r w:rsidRPr="00D72AAE">
              <w:rPr>
                <w:rFonts w:ascii="Arial" w:eastAsia="Times New Roman" w:hAnsi="Arial" w:cs="Arial"/>
                <w:color w:val="000000"/>
                <w:szCs w:val="24"/>
                <w:lang w:val="en-IN" w:eastAsia="en-IN" w:bidi="hi-IN"/>
              </w:rPr>
              <w:t>Oversee financial management, contracts, and resource allocation, including the preparation of the program venue rental budget, staff, and materials involved. Also manage different contracts with suppliers or performers to maintain smooth operation.</w:t>
            </w:r>
          </w:p>
        </w:tc>
      </w:tr>
      <w:tr w:rsidR="00AD6CE4" w:rsidRPr="00D72AAE" w14:paraId="77019517" w14:textId="77777777" w:rsidTr="00F24871">
        <w:tc>
          <w:tcPr>
            <w:tcW w:w="2122" w:type="dxa"/>
          </w:tcPr>
          <w:p w14:paraId="0AFDB613" w14:textId="77777777" w:rsidR="00AD6CE4" w:rsidRPr="00D72AAE" w:rsidRDefault="00AD6CE4" w:rsidP="00F24871">
            <w:pPr>
              <w:jc w:val="center"/>
              <w:rPr>
                <w:rFonts w:ascii="Arial" w:hAnsi="Arial" w:cs="Arial"/>
              </w:rPr>
            </w:pPr>
            <w:r w:rsidRPr="00D72AAE">
              <w:rPr>
                <w:rFonts w:ascii="Arial" w:hAnsi="Arial" w:cs="Arial"/>
              </w:rPr>
              <w:t>Design</w:t>
            </w:r>
          </w:p>
        </w:tc>
        <w:tc>
          <w:tcPr>
            <w:tcW w:w="6894" w:type="dxa"/>
          </w:tcPr>
          <w:p w14:paraId="423E9C5E" w14:textId="77777777" w:rsidR="00AD6CE4" w:rsidRPr="00D72AAE" w:rsidRDefault="00AD6CE4" w:rsidP="00F24871">
            <w:pPr>
              <w:rPr>
                <w:rFonts w:ascii="Arial" w:hAnsi="Arial" w:cs="Arial"/>
              </w:rPr>
            </w:pPr>
            <w:r w:rsidRPr="00D72AAE">
              <w:rPr>
                <w:rFonts w:ascii="Arial" w:eastAsia="Times New Roman" w:hAnsi="Arial" w:cs="Arial"/>
                <w:color w:val="000000"/>
                <w:szCs w:val="24"/>
                <w:lang w:val="en-IN" w:eastAsia="en-IN" w:bidi="hi-IN"/>
              </w:rPr>
              <w:t>The creative element approaches in theme, ambiance, and visitor experience. Its "Winter Wonderland" theme influences the theme of decoration and lighting, adding to cultural presentations that will create a memorable winter experience for visitors.</w:t>
            </w:r>
          </w:p>
        </w:tc>
      </w:tr>
      <w:tr w:rsidR="00AD6CE4" w:rsidRPr="00D72AAE" w14:paraId="2932DCA1" w14:textId="77777777" w:rsidTr="00F24871">
        <w:tc>
          <w:tcPr>
            <w:tcW w:w="2122" w:type="dxa"/>
          </w:tcPr>
          <w:p w14:paraId="12C1967C" w14:textId="77777777" w:rsidR="00AD6CE4" w:rsidRPr="00D72AAE" w:rsidRDefault="00AD6CE4" w:rsidP="00F24871">
            <w:pPr>
              <w:jc w:val="center"/>
              <w:rPr>
                <w:rFonts w:ascii="Arial" w:hAnsi="Arial" w:cs="Arial"/>
              </w:rPr>
            </w:pPr>
            <w:r w:rsidRPr="00D72AAE">
              <w:rPr>
                <w:rFonts w:ascii="Arial" w:hAnsi="Arial" w:cs="Arial"/>
              </w:rPr>
              <w:t>Marketing</w:t>
            </w:r>
          </w:p>
        </w:tc>
        <w:tc>
          <w:tcPr>
            <w:tcW w:w="6894" w:type="dxa"/>
          </w:tcPr>
          <w:p w14:paraId="27B6C1BB" w14:textId="77777777" w:rsidR="00AD6CE4" w:rsidRPr="00D72AAE" w:rsidRDefault="00AD6CE4" w:rsidP="00F24871">
            <w:pPr>
              <w:rPr>
                <w:rFonts w:ascii="Arial" w:hAnsi="Arial" w:cs="Arial"/>
              </w:rPr>
            </w:pPr>
            <w:r w:rsidRPr="00D72AAE">
              <w:rPr>
                <w:rFonts w:ascii="Arial" w:eastAsia="Times New Roman" w:hAnsi="Arial" w:cs="Arial"/>
                <w:color w:val="000000"/>
                <w:szCs w:val="24"/>
                <w:lang w:val="en-IN" w:eastAsia="en-IN" w:bidi="hi-IN"/>
              </w:rPr>
              <w:t>Also includes promotional activities, audience engagement, and branding. The marketing strategies include social media campaigns, local advertisements, and even community influencer partnerships for event audience diversification.</w:t>
            </w:r>
          </w:p>
        </w:tc>
      </w:tr>
      <w:tr w:rsidR="00AD6CE4" w:rsidRPr="00D72AAE" w14:paraId="11F6747C" w14:textId="77777777" w:rsidTr="00F24871">
        <w:tc>
          <w:tcPr>
            <w:tcW w:w="2122" w:type="dxa"/>
          </w:tcPr>
          <w:p w14:paraId="1F46E116" w14:textId="77777777" w:rsidR="00AD6CE4" w:rsidRPr="00D72AAE" w:rsidRDefault="00AD6CE4" w:rsidP="00F24871">
            <w:pPr>
              <w:jc w:val="center"/>
              <w:rPr>
                <w:rFonts w:ascii="Arial" w:hAnsi="Arial" w:cs="Arial"/>
              </w:rPr>
            </w:pPr>
            <w:r w:rsidRPr="00D72AAE">
              <w:rPr>
                <w:rFonts w:ascii="Arial" w:hAnsi="Arial" w:cs="Arial"/>
              </w:rPr>
              <w:t>Operations</w:t>
            </w:r>
          </w:p>
        </w:tc>
        <w:tc>
          <w:tcPr>
            <w:tcW w:w="6894" w:type="dxa"/>
          </w:tcPr>
          <w:p w14:paraId="7D35BF3D" w14:textId="77777777" w:rsidR="00AD6CE4" w:rsidRPr="00D72AAE" w:rsidRDefault="00AD6CE4" w:rsidP="00F24871">
            <w:pPr>
              <w:rPr>
                <w:rFonts w:ascii="Arial" w:hAnsi="Arial" w:cs="Arial"/>
              </w:rPr>
            </w:pPr>
            <w:r w:rsidRPr="00D72AAE">
              <w:rPr>
                <w:rFonts w:ascii="Arial" w:eastAsia="Times New Roman" w:hAnsi="Arial" w:cs="Arial"/>
                <w:color w:val="000000"/>
                <w:szCs w:val="24"/>
                <w:lang w:val="en-IN" w:eastAsia="en-IN" w:bidi="hi-IN"/>
              </w:rPr>
              <w:t>Area of logistics, event setup, and resources coordination. This means ticketing arrangements, seating, crowd flow control, and technical support at the venue to ensure continuity of the event without discontinuation in logistics or delays.</w:t>
            </w:r>
          </w:p>
        </w:tc>
      </w:tr>
      <w:tr w:rsidR="00AD6CE4" w:rsidRPr="00D72AAE" w14:paraId="668CFF35" w14:textId="77777777" w:rsidTr="00F24871">
        <w:tc>
          <w:tcPr>
            <w:tcW w:w="2122" w:type="dxa"/>
          </w:tcPr>
          <w:p w14:paraId="36DF6D1F" w14:textId="77777777" w:rsidR="00AD6CE4" w:rsidRPr="00D72AAE" w:rsidRDefault="00AD6CE4" w:rsidP="00F24871">
            <w:pPr>
              <w:jc w:val="center"/>
              <w:rPr>
                <w:rFonts w:ascii="Arial" w:hAnsi="Arial" w:cs="Arial"/>
              </w:rPr>
            </w:pPr>
            <w:r w:rsidRPr="00D72AAE">
              <w:rPr>
                <w:rFonts w:ascii="Arial" w:hAnsi="Arial" w:cs="Arial"/>
              </w:rPr>
              <w:t>Risk</w:t>
            </w:r>
          </w:p>
        </w:tc>
        <w:tc>
          <w:tcPr>
            <w:tcW w:w="6894" w:type="dxa"/>
          </w:tcPr>
          <w:p w14:paraId="346A2151" w14:textId="77777777" w:rsidR="00AD6CE4" w:rsidRPr="00D72AAE" w:rsidRDefault="00AD6CE4" w:rsidP="00F24871">
            <w:pPr>
              <w:rPr>
                <w:rFonts w:ascii="Arial" w:hAnsi="Arial" w:cs="Arial"/>
              </w:rPr>
            </w:pPr>
            <w:r w:rsidRPr="00D72AAE">
              <w:rPr>
                <w:rFonts w:ascii="Arial" w:eastAsia="Times New Roman" w:hAnsi="Arial" w:cs="Arial"/>
                <w:color w:val="000000"/>
                <w:szCs w:val="24"/>
                <w:lang w:val="en-IN" w:eastAsia="en-IN" w:bidi="hi-IN"/>
              </w:rPr>
              <w:t>This would include the identification and development of mitigation strategies for potential risks that could occur with events. It also involves assessing the risks related to weather conditions, plans for crowd management, and provision of emergency protocols to ensure safety and success of the expo.</w:t>
            </w:r>
          </w:p>
        </w:tc>
      </w:tr>
    </w:tbl>
    <w:p w14:paraId="2F40A235" w14:textId="77777777" w:rsidR="00AD6CE4" w:rsidRPr="00D72AAE" w:rsidRDefault="00AD6CE4" w:rsidP="0009136F">
      <w:pPr>
        <w:spacing w:after="200" w:line="276" w:lineRule="auto"/>
        <w:jc w:val="left"/>
        <w:rPr>
          <w:rFonts w:ascii="Arial" w:hAnsi="Arial" w:cs="Arial"/>
          <w:b/>
          <w:szCs w:val="56"/>
          <w:lang w:val="en-US"/>
        </w:rPr>
      </w:pPr>
    </w:p>
    <w:p w14:paraId="30C802CE" w14:textId="77777777" w:rsidR="00AD6CE4" w:rsidRPr="00D72AAE" w:rsidRDefault="00AD6CE4" w:rsidP="0009136F">
      <w:pPr>
        <w:spacing w:after="200" w:line="276" w:lineRule="auto"/>
        <w:jc w:val="left"/>
        <w:rPr>
          <w:rFonts w:ascii="Arial" w:hAnsi="Arial" w:cs="Arial"/>
          <w:b/>
          <w:szCs w:val="56"/>
          <w:lang w:val="en-US"/>
        </w:rPr>
      </w:pPr>
    </w:p>
    <w:p w14:paraId="6B2430CB" w14:textId="77777777" w:rsidR="00AD6CE4" w:rsidRPr="00D72AAE" w:rsidRDefault="00AD6CE4" w:rsidP="0009136F">
      <w:pPr>
        <w:spacing w:after="200" w:line="276" w:lineRule="auto"/>
        <w:jc w:val="left"/>
        <w:rPr>
          <w:rFonts w:ascii="Arial" w:hAnsi="Arial" w:cs="Arial"/>
          <w:b/>
          <w:szCs w:val="56"/>
          <w:lang w:val="en-US"/>
        </w:rPr>
      </w:pPr>
    </w:p>
    <w:p w14:paraId="11E99414" w14:textId="77777777" w:rsidR="00AD6CE4" w:rsidRPr="00D72AAE" w:rsidRDefault="00AD6CE4" w:rsidP="0009136F">
      <w:pPr>
        <w:spacing w:after="200" w:line="276" w:lineRule="auto"/>
        <w:jc w:val="left"/>
        <w:rPr>
          <w:rFonts w:ascii="Arial" w:hAnsi="Arial" w:cs="Arial"/>
          <w:b/>
          <w:szCs w:val="56"/>
          <w:lang w:val="en-US"/>
        </w:rPr>
      </w:pPr>
    </w:p>
    <w:p w14:paraId="36E8DB0B" w14:textId="77777777" w:rsidR="00AD6CE4" w:rsidRPr="00D72AAE" w:rsidRDefault="00AD6CE4" w:rsidP="0009136F">
      <w:pPr>
        <w:spacing w:after="200" w:line="276" w:lineRule="auto"/>
        <w:jc w:val="left"/>
        <w:rPr>
          <w:rFonts w:ascii="Arial" w:hAnsi="Arial" w:cs="Arial"/>
          <w:b/>
          <w:szCs w:val="56"/>
          <w:lang w:val="en-US"/>
        </w:rPr>
      </w:pPr>
    </w:p>
    <w:p w14:paraId="023294E4" w14:textId="77777777" w:rsidR="00AD6CE4" w:rsidRPr="00D72AAE" w:rsidRDefault="00AD6CE4" w:rsidP="0009136F">
      <w:pPr>
        <w:spacing w:after="200" w:line="276" w:lineRule="auto"/>
        <w:jc w:val="left"/>
        <w:rPr>
          <w:rFonts w:ascii="Arial" w:hAnsi="Arial" w:cs="Arial"/>
          <w:b/>
          <w:szCs w:val="56"/>
          <w:lang w:val="en-US"/>
        </w:rPr>
      </w:pPr>
    </w:p>
    <w:p w14:paraId="08387739" w14:textId="49F831C7" w:rsidR="00AD6CE4" w:rsidRPr="00D72AAE" w:rsidRDefault="00A140EC" w:rsidP="0009136F">
      <w:pPr>
        <w:spacing w:after="200" w:line="276" w:lineRule="auto"/>
        <w:jc w:val="left"/>
        <w:rPr>
          <w:rFonts w:ascii="Arial" w:hAnsi="Arial" w:cs="Arial"/>
          <w:b/>
          <w:szCs w:val="56"/>
          <w:lang w:val="en-US"/>
        </w:rPr>
      </w:pPr>
      <w:r w:rsidRPr="00D72AAE">
        <w:rPr>
          <w:rFonts w:ascii="Arial" w:hAnsi="Arial" w:cs="Arial"/>
          <w:b/>
          <w:szCs w:val="56"/>
          <w:lang w:val="en-US"/>
        </w:rPr>
        <w:t xml:space="preserve">APPENDIX </w:t>
      </w:r>
      <w:r w:rsidR="0064133F" w:rsidRPr="00D72AAE">
        <w:rPr>
          <w:rFonts w:ascii="Arial" w:hAnsi="Arial" w:cs="Arial"/>
          <w:b/>
          <w:szCs w:val="56"/>
          <w:lang w:val="en-US"/>
        </w:rPr>
        <w:t>4</w:t>
      </w:r>
      <w:r w:rsidR="005D6433" w:rsidRPr="00D72AAE">
        <w:rPr>
          <w:rFonts w:ascii="Arial" w:hAnsi="Arial" w:cs="Arial"/>
          <w:b/>
          <w:szCs w:val="56"/>
          <w:lang w:val="en-US"/>
        </w:rPr>
        <w:t xml:space="preserve">: </w:t>
      </w:r>
      <w:r w:rsidR="00132E57" w:rsidRPr="00D72AAE">
        <w:rPr>
          <w:rFonts w:ascii="Arial" w:hAnsi="Arial" w:cs="Arial"/>
          <w:b/>
          <w:szCs w:val="56"/>
          <w:lang w:val="en-US"/>
        </w:rPr>
        <w:t>Marketing Plan</w:t>
      </w:r>
    </w:p>
    <w:tbl>
      <w:tblPr>
        <w:tblStyle w:val="TableGrid"/>
        <w:tblW w:w="0" w:type="auto"/>
        <w:tblLook w:val="04A0" w:firstRow="1" w:lastRow="0" w:firstColumn="1" w:lastColumn="0" w:noHBand="0" w:noVBand="1"/>
      </w:tblPr>
      <w:tblGrid>
        <w:gridCol w:w="2405"/>
        <w:gridCol w:w="6611"/>
      </w:tblGrid>
      <w:tr w:rsidR="00EA2F35" w:rsidRPr="00D72AAE" w14:paraId="4FC5B2A7" w14:textId="77777777" w:rsidTr="00F24871">
        <w:tc>
          <w:tcPr>
            <w:tcW w:w="2405" w:type="dxa"/>
          </w:tcPr>
          <w:p w14:paraId="75A0FDDE" w14:textId="77777777" w:rsidR="00EA2F35" w:rsidRPr="00D72AAE" w:rsidRDefault="00EA2F35" w:rsidP="00F24871">
            <w:pPr>
              <w:jc w:val="center"/>
              <w:rPr>
                <w:rFonts w:ascii="Arial" w:hAnsi="Arial" w:cs="Arial"/>
                <w:sz w:val="22"/>
              </w:rPr>
            </w:pPr>
            <w:r w:rsidRPr="00D72AAE">
              <w:rPr>
                <w:rFonts w:ascii="Arial" w:eastAsia="Times New Roman" w:hAnsi="Arial" w:cs="Arial"/>
                <w:color w:val="000000"/>
                <w:sz w:val="22"/>
                <w:lang w:val="en-IN" w:eastAsia="en-IN" w:bidi="hi-IN"/>
              </w:rPr>
              <w:t>Marketing Element</w:t>
            </w:r>
          </w:p>
        </w:tc>
        <w:tc>
          <w:tcPr>
            <w:tcW w:w="6611" w:type="dxa"/>
          </w:tcPr>
          <w:p w14:paraId="3C381D38" w14:textId="77777777" w:rsidR="00EA2F35" w:rsidRPr="00D72AAE" w:rsidRDefault="00EA2F35" w:rsidP="00F24871">
            <w:pPr>
              <w:jc w:val="center"/>
              <w:rPr>
                <w:rFonts w:ascii="Arial" w:hAnsi="Arial" w:cs="Arial"/>
                <w:sz w:val="22"/>
              </w:rPr>
            </w:pPr>
            <w:r w:rsidRPr="00D72AAE">
              <w:rPr>
                <w:rFonts w:ascii="Arial" w:eastAsia="Times New Roman" w:hAnsi="Arial" w:cs="Arial"/>
                <w:color w:val="000000"/>
                <w:sz w:val="22"/>
                <w:lang w:val="en-IN" w:eastAsia="en-IN" w:bidi="hi-IN"/>
              </w:rPr>
              <w:t>Description and Application</w:t>
            </w:r>
          </w:p>
        </w:tc>
      </w:tr>
      <w:tr w:rsidR="00EA2F35" w:rsidRPr="00D72AAE" w14:paraId="40B60009" w14:textId="77777777" w:rsidTr="00F24871">
        <w:tc>
          <w:tcPr>
            <w:tcW w:w="2405" w:type="dxa"/>
          </w:tcPr>
          <w:p w14:paraId="6E638B2E" w14:textId="77777777" w:rsidR="00EA2F35" w:rsidRPr="00D72AAE" w:rsidRDefault="00EA2F35" w:rsidP="00F24871">
            <w:pPr>
              <w:jc w:val="center"/>
              <w:rPr>
                <w:rFonts w:ascii="Arial" w:hAnsi="Arial" w:cs="Arial"/>
                <w:sz w:val="22"/>
              </w:rPr>
            </w:pPr>
            <w:r w:rsidRPr="00D72AAE">
              <w:rPr>
                <w:rFonts w:ascii="Arial" w:hAnsi="Arial" w:cs="Arial"/>
                <w:sz w:val="22"/>
              </w:rPr>
              <w:t>Objectives</w:t>
            </w:r>
          </w:p>
        </w:tc>
        <w:tc>
          <w:tcPr>
            <w:tcW w:w="6611" w:type="dxa"/>
          </w:tcPr>
          <w:p w14:paraId="7BDF4DBB" w14:textId="77777777" w:rsidR="00EA2F35" w:rsidRPr="00D72AAE" w:rsidRDefault="00EA2F35" w:rsidP="00F24871">
            <w:pPr>
              <w:rPr>
                <w:rFonts w:ascii="Arial" w:hAnsi="Arial" w:cs="Arial"/>
                <w:sz w:val="22"/>
              </w:rPr>
            </w:pPr>
            <w:r w:rsidRPr="00D72AAE">
              <w:rPr>
                <w:rFonts w:ascii="Arial" w:eastAsia="Times New Roman" w:hAnsi="Arial" w:cs="Arial"/>
                <w:color w:val="000000"/>
                <w:sz w:val="22"/>
                <w:lang w:val="en-IN" w:eastAsia="en-IN" w:bidi="hi-IN"/>
              </w:rPr>
              <w:t>These would attract an audience of 2,000 attendees and receive a satisfaction rating of 75% or above. This would ensure the success of the events and give valuable feedback for its improvement in successive editions.</w:t>
            </w:r>
          </w:p>
        </w:tc>
      </w:tr>
      <w:tr w:rsidR="00EA2F35" w:rsidRPr="00D72AAE" w14:paraId="4CC1BB9B" w14:textId="77777777" w:rsidTr="00F24871">
        <w:tc>
          <w:tcPr>
            <w:tcW w:w="2405" w:type="dxa"/>
          </w:tcPr>
          <w:p w14:paraId="212C31E9" w14:textId="77777777" w:rsidR="00EA2F35" w:rsidRPr="00D72AAE" w:rsidRDefault="00EA2F35" w:rsidP="00F24871">
            <w:pPr>
              <w:jc w:val="center"/>
              <w:rPr>
                <w:rFonts w:ascii="Arial" w:hAnsi="Arial" w:cs="Arial"/>
                <w:sz w:val="22"/>
              </w:rPr>
            </w:pPr>
            <w:r w:rsidRPr="00D72AAE">
              <w:rPr>
                <w:rFonts w:ascii="Arial" w:hAnsi="Arial" w:cs="Arial"/>
                <w:sz w:val="22"/>
              </w:rPr>
              <w:t>Target audience</w:t>
            </w:r>
          </w:p>
        </w:tc>
        <w:tc>
          <w:tcPr>
            <w:tcW w:w="6611" w:type="dxa"/>
          </w:tcPr>
          <w:p w14:paraId="37838CEA" w14:textId="77777777" w:rsidR="00EA2F35" w:rsidRPr="00D72AAE" w:rsidRDefault="00EA2F35" w:rsidP="00F24871">
            <w:pPr>
              <w:rPr>
                <w:rFonts w:ascii="Arial" w:hAnsi="Arial" w:cs="Arial"/>
                <w:sz w:val="22"/>
              </w:rPr>
            </w:pPr>
            <w:r w:rsidRPr="00D72AAE">
              <w:rPr>
                <w:rFonts w:ascii="Arial" w:eastAsia="Times New Roman" w:hAnsi="Arial" w:cs="Arial"/>
                <w:color w:val="000000"/>
                <w:sz w:val="22"/>
                <w:lang w:val="en-IN" w:eastAsia="en-IN" w:bidi="hi-IN"/>
              </w:rPr>
              <w:t>Target markets for these businesses would include families, residents, and visitors to the city hailing from cultures, in particular, that appreciate winter and cultural events in Northampton and its surrounding neighbourhoods.</w:t>
            </w:r>
          </w:p>
        </w:tc>
      </w:tr>
      <w:tr w:rsidR="00EA2F35" w:rsidRPr="00D72AAE" w14:paraId="5B73A76C" w14:textId="77777777" w:rsidTr="00F24871">
        <w:tc>
          <w:tcPr>
            <w:tcW w:w="2405" w:type="dxa"/>
          </w:tcPr>
          <w:p w14:paraId="3F4717E7" w14:textId="77777777" w:rsidR="00EA2F35" w:rsidRPr="00D72AAE" w:rsidRDefault="00EA2F35" w:rsidP="00F24871">
            <w:pPr>
              <w:jc w:val="center"/>
              <w:rPr>
                <w:rFonts w:ascii="Arial" w:hAnsi="Arial" w:cs="Arial"/>
                <w:sz w:val="22"/>
              </w:rPr>
            </w:pPr>
            <w:r w:rsidRPr="00D72AAE">
              <w:rPr>
                <w:rFonts w:ascii="Arial" w:hAnsi="Arial" w:cs="Arial"/>
                <w:sz w:val="22"/>
              </w:rPr>
              <w:t>Advertising channels</w:t>
            </w:r>
          </w:p>
        </w:tc>
        <w:tc>
          <w:tcPr>
            <w:tcW w:w="6611" w:type="dxa"/>
          </w:tcPr>
          <w:p w14:paraId="256CD6A8" w14:textId="77777777" w:rsidR="00EA2F35" w:rsidRPr="00D72AAE" w:rsidRDefault="00EA2F35" w:rsidP="00F24871">
            <w:pPr>
              <w:rPr>
                <w:rFonts w:ascii="Arial" w:hAnsi="Arial" w:cs="Arial"/>
                <w:sz w:val="22"/>
              </w:rPr>
            </w:pPr>
            <w:r w:rsidRPr="00D72AAE">
              <w:rPr>
                <w:rFonts w:ascii="Arial" w:eastAsia="Times New Roman" w:hAnsi="Arial" w:cs="Arial"/>
                <w:color w:val="000000"/>
                <w:sz w:val="22"/>
                <w:lang w:val="en-IN" w:eastAsia="en-IN" w:bidi="hi-IN"/>
              </w:rPr>
              <w:t>Leverage multiple social media platforms such as Facebook and Instagram, along with local newspapers, radio, and community boards. Digital ads will reach regional audiences who have shown interest in cultural events, further expanding event visibility across multiple platforms.</w:t>
            </w:r>
          </w:p>
        </w:tc>
      </w:tr>
      <w:tr w:rsidR="00EA2F35" w:rsidRPr="00D72AAE" w14:paraId="38E42C45" w14:textId="77777777" w:rsidTr="00F24871">
        <w:tc>
          <w:tcPr>
            <w:tcW w:w="2405" w:type="dxa"/>
          </w:tcPr>
          <w:p w14:paraId="7EEAC381" w14:textId="77777777" w:rsidR="00EA2F35" w:rsidRPr="00D72AAE" w:rsidRDefault="00EA2F35" w:rsidP="00F24871">
            <w:pPr>
              <w:jc w:val="center"/>
              <w:rPr>
                <w:rFonts w:ascii="Arial" w:hAnsi="Arial" w:cs="Arial"/>
                <w:sz w:val="22"/>
              </w:rPr>
            </w:pPr>
            <w:r w:rsidRPr="00D72AAE">
              <w:rPr>
                <w:rFonts w:ascii="Arial" w:hAnsi="Arial" w:cs="Arial"/>
                <w:sz w:val="22"/>
              </w:rPr>
              <w:t>Promotional partnerships</w:t>
            </w:r>
          </w:p>
        </w:tc>
        <w:tc>
          <w:tcPr>
            <w:tcW w:w="6611" w:type="dxa"/>
          </w:tcPr>
          <w:p w14:paraId="0F5B33F0" w14:textId="77777777" w:rsidR="00EA2F35" w:rsidRPr="00D72AAE" w:rsidRDefault="00EA2F35" w:rsidP="00F24871">
            <w:pPr>
              <w:rPr>
                <w:rFonts w:ascii="Arial" w:hAnsi="Arial" w:cs="Arial"/>
                <w:sz w:val="22"/>
              </w:rPr>
            </w:pPr>
            <w:r w:rsidRPr="00D72AAE">
              <w:rPr>
                <w:rFonts w:ascii="Arial" w:eastAsia="Times New Roman" w:hAnsi="Arial" w:cs="Arial"/>
                <w:color w:val="000000"/>
                <w:sz w:val="22"/>
                <w:lang w:val="en-IN" w:eastAsia="en-IN" w:bidi="hi-IN"/>
              </w:rPr>
              <w:t>Partnership with local businesses and tourism boards, as well as cultural organizations, will help it reach an extended circle of people. The engagement of local influencers and cultural groups will raise visibility and attract all other segments of the community.</w:t>
            </w:r>
          </w:p>
        </w:tc>
      </w:tr>
      <w:tr w:rsidR="00EA2F35" w:rsidRPr="00D72AAE" w14:paraId="33167553" w14:textId="77777777" w:rsidTr="00F24871">
        <w:tc>
          <w:tcPr>
            <w:tcW w:w="2405" w:type="dxa"/>
          </w:tcPr>
          <w:p w14:paraId="248321BE" w14:textId="77777777" w:rsidR="00EA2F35" w:rsidRPr="00D72AAE" w:rsidRDefault="00EA2F35" w:rsidP="00F24871">
            <w:pPr>
              <w:jc w:val="center"/>
              <w:rPr>
                <w:rFonts w:ascii="Arial" w:hAnsi="Arial" w:cs="Arial"/>
                <w:sz w:val="22"/>
              </w:rPr>
            </w:pPr>
            <w:r w:rsidRPr="00D72AAE">
              <w:rPr>
                <w:rFonts w:ascii="Arial" w:hAnsi="Arial" w:cs="Arial"/>
                <w:sz w:val="22"/>
              </w:rPr>
              <w:t>KPIs</w:t>
            </w:r>
          </w:p>
        </w:tc>
        <w:tc>
          <w:tcPr>
            <w:tcW w:w="6611" w:type="dxa"/>
          </w:tcPr>
          <w:p w14:paraId="55B24539" w14:textId="77777777" w:rsidR="00EA2F35" w:rsidRPr="00D72AAE" w:rsidRDefault="00EA2F35" w:rsidP="00F24871">
            <w:pPr>
              <w:rPr>
                <w:rFonts w:ascii="Arial" w:hAnsi="Arial" w:cs="Arial"/>
                <w:sz w:val="22"/>
              </w:rPr>
            </w:pPr>
            <w:r w:rsidRPr="00D72AAE">
              <w:rPr>
                <w:rFonts w:ascii="Arial" w:eastAsia="Times New Roman" w:hAnsi="Arial" w:cs="Arial"/>
                <w:color w:val="000000"/>
                <w:sz w:val="22"/>
                <w:lang w:val="en-IN" w:eastAsia="en-IN" w:bidi="hi-IN"/>
              </w:rPr>
              <w:t>The key performance indicators will include ticket sales, online engagement based on likes, shares, and comments; attendance figures; and post-event survey results regarding satisfaction.</w:t>
            </w:r>
          </w:p>
        </w:tc>
      </w:tr>
      <w:tr w:rsidR="00EA2F35" w:rsidRPr="00D72AAE" w14:paraId="49F1F6E0" w14:textId="77777777" w:rsidTr="00F24871">
        <w:tc>
          <w:tcPr>
            <w:tcW w:w="2405" w:type="dxa"/>
          </w:tcPr>
          <w:p w14:paraId="7F9FADEA" w14:textId="77777777" w:rsidR="00EA2F35" w:rsidRPr="00D72AAE" w:rsidRDefault="00EA2F35" w:rsidP="00F24871">
            <w:pPr>
              <w:jc w:val="center"/>
              <w:rPr>
                <w:rFonts w:ascii="Arial" w:hAnsi="Arial" w:cs="Arial"/>
                <w:sz w:val="22"/>
              </w:rPr>
            </w:pPr>
            <w:r w:rsidRPr="00D72AAE">
              <w:rPr>
                <w:rFonts w:ascii="Arial" w:hAnsi="Arial" w:cs="Arial"/>
                <w:sz w:val="22"/>
              </w:rPr>
              <w:t>Strategies</w:t>
            </w:r>
          </w:p>
        </w:tc>
        <w:tc>
          <w:tcPr>
            <w:tcW w:w="6611" w:type="dxa"/>
          </w:tcPr>
          <w:p w14:paraId="2BDFF620" w14:textId="77777777" w:rsidR="00EA2F35" w:rsidRPr="00D72AAE" w:rsidRDefault="00EA2F35" w:rsidP="00F24871">
            <w:pPr>
              <w:rPr>
                <w:rFonts w:ascii="Arial" w:hAnsi="Arial" w:cs="Arial"/>
                <w:sz w:val="22"/>
              </w:rPr>
            </w:pPr>
            <w:r w:rsidRPr="00D72AAE">
              <w:rPr>
                <w:rFonts w:ascii="Arial" w:eastAsia="Times New Roman" w:hAnsi="Arial" w:cs="Arial"/>
                <w:color w:val="000000"/>
                <w:sz w:val="22"/>
                <w:lang w:val="en-IN" w:eastAsia="en-IN" w:bidi="hi-IN"/>
              </w:rPr>
              <w:t>Run early-bird ticket offers, themed holiday promotions of events, and live event updates for maximum participation and to spur end users to buy the tickets. Social media interactions will keep the countdowns and eagerness in place for the upcoming events.</w:t>
            </w:r>
          </w:p>
        </w:tc>
      </w:tr>
      <w:tr w:rsidR="00EA2F35" w:rsidRPr="00D72AAE" w14:paraId="1F9CA2DD" w14:textId="77777777" w:rsidTr="00F24871">
        <w:tc>
          <w:tcPr>
            <w:tcW w:w="2405" w:type="dxa"/>
          </w:tcPr>
          <w:p w14:paraId="6298D3A1" w14:textId="77777777" w:rsidR="00EA2F35" w:rsidRPr="00D72AAE" w:rsidRDefault="00EA2F35" w:rsidP="00F24871">
            <w:pPr>
              <w:jc w:val="center"/>
              <w:rPr>
                <w:rFonts w:ascii="Arial" w:hAnsi="Arial" w:cs="Arial"/>
                <w:sz w:val="22"/>
              </w:rPr>
            </w:pPr>
            <w:r w:rsidRPr="00D72AAE">
              <w:rPr>
                <w:rFonts w:ascii="Arial" w:hAnsi="Arial" w:cs="Arial"/>
                <w:sz w:val="22"/>
              </w:rPr>
              <w:t>Timeline</w:t>
            </w:r>
          </w:p>
        </w:tc>
        <w:tc>
          <w:tcPr>
            <w:tcW w:w="6611" w:type="dxa"/>
          </w:tcPr>
          <w:p w14:paraId="1BFBA2AE" w14:textId="77777777" w:rsidR="00EA2F35" w:rsidRPr="00D72AAE" w:rsidRDefault="00EA2F35" w:rsidP="00F24871">
            <w:pPr>
              <w:rPr>
                <w:rFonts w:ascii="Arial" w:hAnsi="Arial" w:cs="Arial"/>
                <w:sz w:val="22"/>
              </w:rPr>
            </w:pPr>
            <w:r w:rsidRPr="00D72AAE">
              <w:rPr>
                <w:rFonts w:ascii="Arial" w:eastAsia="Times New Roman" w:hAnsi="Arial" w:cs="Arial"/>
                <w:color w:val="000000"/>
                <w:sz w:val="22"/>
                <w:lang w:val="en-IN" w:eastAsia="en-IN" w:bidi="hi-IN"/>
              </w:rPr>
              <w:t>Promotional campaigns should start six months in advance to make the right amount of noise for initial awareness. Ticket sales come in two months in advance, while final campaigns are due a month in advance to reach maximum attendance.</w:t>
            </w:r>
          </w:p>
        </w:tc>
      </w:tr>
    </w:tbl>
    <w:p w14:paraId="0053EFDE" w14:textId="77777777" w:rsidR="00132E57" w:rsidRPr="00D72AAE" w:rsidRDefault="00132E57" w:rsidP="0009136F">
      <w:pPr>
        <w:spacing w:after="200" w:line="276" w:lineRule="auto"/>
        <w:jc w:val="left"/>
        <w:rPr>
          <w:rFonts w:ascii="Arial" w:hAnsi="Arial" w:cs="Arial"/>
          <w:b/>
          <w:szCs w:val="56"/>
          <w:lang w:val="en-US"/>
        </w:rPr>
      </w:pPr>
    </w:p>
    <w:p w14:paraId="25FE160A" w14:textId="5DC8CABB" w:rsidR="00A140EC" w:rsidRPr="00D72AAE" w:rsidRDefault="00A5611D" w:rsidP="0009136F">
      <w:pPr>
        <w:spacing w:after="200" w:line="276" w:lineRule="auto"/>
        <w:jc w:val="left"/>
        <w:rPr>
          <w:rFonts w:ascii="Arial" w:hAnsi="Arial" w:cs="Arial"/>
          <w:b/>
          <w:szCs w:val="56"/>
          <w:lang w:val="en-US"/>
        </w:rPr>
      </w:pPr>
      <w:r w:rsidRPr="00D72AAE">
        <w:rPr>
          <w:rFonts w:ascii="Arial" w:hAnsi="Arial" w:cs="Arial"/>
          <w:b/>
          <w:szCs w:val="56"/>
          <w:lang w:val="en-US"/>
        </w:rPr>
        <w:lastRenderedPageBreak/>
        <w:t xml:space="preserve">APPENDIX </w:t>
      </w:r>
      <w:r w:rsidR="0064133F" w:rsidRPr="00D72AAE">
        <w:rPr>
          <w:rFonts w:ascii="Arial" w:hAnsi="Arial" w:cs="Arial"/>
          <w:b/>
          <w:szCs w:val="56"/>
          <w:lang w:val="en-US"/>
        </w:rPr>
        <w:t>5</w:t>
      </w:r>
      <w:r w:rsidR="00195F1E" w:rsidRPr="00D72AAE">
        <w:rPr>
          <w:rFonts w:ascii="Arial" w:hAnsi="Arial" w:cs="Arial"/>
          <w:b/>
          <w:szCs w:val="56"/>
          <w:lang w:val="en-US"/>
        </w:rPr>
        <w:t>: Risk Management</w:t>
      </w:r>
    </w:p>
    <w:tbl>
      <w:tblPr>
        <w:tblStyle w:val="TableGrid"/>
        <w:tblW w:w="0" w:type="auto"/>
        <w:tblLook w:val="04A0" w:firstRow="1" w:lastRow="0" w:firstColumn="1" w:lastColumn="0" w:noHBand="0" w:noVBand="1"/>
      </w:tblPr>
      <w:tblGrid>
        <w:gridCol w:w="2254"/>
        <w:gridCol w:w="2254"/>
        <w:gridCol w:w="2254"/>
        <w:gridCol w:w="2254"/>
      </w:tblGrid>
      <w:tr w:rsidR="00784969" w:rsidRPr="00D72AAE" w14:paraId="41BBB4CA" w14:textId="77777777" w:rsidTr="005B091B">
        <w:tc>
          <w:tcPr>
            <w:tcW w:w="2254" w:type="dxa"/>
          </w:tcPr>
          <w:p w14:paraId="548803A7" w14:textId="77777777" w:rsidR="00784969" w:rsidRPr="00D72AAE" w:rsidRDefault="00784969" w:rsidP="005B091B">
            <w:pPr>
              <w:jc w:val="center"/>
              <w:rPr>
                <w:rFonts w:ascii="Arial" w:hAnsi="Arial" w:cs="Arial"/>
                <w:sz w:val="22"/>
              </w:rPr>
            </w:pPr>
            <w:r w:rsidRPr="00D72AAE">
              <w:rPr>
                <w:rFonts w:ascii="Arial" w:eastAsia="Times New Roman" w:hAnsi="Arial" w:cs="Arial"/>
                <w:color w:val="000000"/>
                <w:sz w:val="22"/>
                <w:lang w:val="en-IN" w:eastAsia="en-IN" w:bidi="hi-IN"/>
              </w:rPr>
              <w:t>Risk Category</w:t>
            </w:r>
          </w:p>
        </w:tc>
        <w:tc>
          <w:tcPr>
            <w:tcW w:w="2254" w:type="dxa"/>
          </w:tcPr>
          <w:p w14:paraId="01010659" w14:textId="77777777" w:rsidR="00784969" w:rsidRPr="00D72AAE" w:rsidRDefault="00784969" w:rsidP="005B091B">
            <w:pPr>
              <w:jc w:val="center"/>
              <w:rPr>
                <w:rFonts w:ascii="Arial" w:hAnsi="Arial" w:cs="Arial"/>
                <w:b/>
                <w:bCs/>
                <w:sz w:val="22"/>
              </w:rPr>
            </w:pPr>
            <w:r w:rsidRPr="00D72AAE">
              <w:rPr>
                <w:rFonts w:ascii="Arial" w:eastAsia="Times New Roman" w:hAnsi="Arial" w:cs="Arial"/>
                <w:b/>
                <w:bCs/>
                <w:color w:val="000000"/>
                <w:sz w:val="22"/>
                <w:lang w:val="en-IN" w:eastAsia="en-IN" w:bidi="hi-IN"/>
              </w:rPr>
              <w:t>Description</w:t>
            </w:r>
          </w:p>
        </w:tc>
        <w:tc>
          <w:tcPr>
            <w:tcW w:w="2254" w:type="dxa"/>
          </w:tcPr>
          <w:p w14:paraId="1F5D2E4B" w14:textId="77777777" w:rsidR="00784969" w:rsidRPr="00D72AAE" w:rsidRDefault="00784969" w:rsidP="005B091B">
            <w:pPr>
              <w:jc w:val="center"/>
              <w:rPr>
                <w:rFonts w:ascii="Arial" w:hAnsi="Arial" w:cs="Arial"/>
                <w:b/>
                <w:bCs/>
                <w:sz w:val="22"/>
              </w:rPr>
            </w:pPr>
            <w:r w:rsidRPr="00D72AAE">
              <w:rPr>
                <w:rFonts w:ascii="Arial" w:eastAsia="Times New Roman" w:hAnsi="Arial" w:cs="Arial"/>
                <w:b/>
                <w:bCs/>
                <w:color w:val="000000"/>
                <w:sz w:val="22"/>
                <w:lang w:val="en-IN" w:eastAsia="en-IN" w:bidi="hi-IN"/>
              </w:rPr>
              <w:t>Impact</w:t>
            </w:r>
          </w:p>
        </w:tc>
        <w:tc>
          <w:tcPr>
            <w:tcW w:w="2254" w:type="dxa"/>
          </w:tcPr>
          <w:p w14:paraId="54C5C24C" w14:textId="77777777" w:rsidR="00784969" w:rsidRPr="00D72AAE" w:rsidRDefault="00784969" w:rsidP="005B091B">
            <w:pPr>
              <w:jc w:val="center"/>
              <w:rPr>
                <w:rFonts w:ascii="Arial" w:hAnsi="Arial" w:cs="Arial"/>
                <w:b/>
                <w:bCs/>
                <w:sz w:val="22"/>
              </w:rPr>
            </w:pPr>
            <w:r w:rsidRPr="00D72AAE">
              <w:rPr>
                <w:rFonts w:ascii="Arial" w:eastAsia="Times New Roman" w:hAnsi="Arial" w:cs="Arial"/>
                <w:b/>
                <w:bCs/>
                <w:color w:val="000000"/>
                <w:sz w:val="22"/>
                <w:lang w:val="en-IN" w:eastAsia="en-IN" w:bidi="hi-IN"/>
              </w:rPr>
              <w:t>Mitigation Strategy</w:t>
            </w:r>
          </w:p>
        </w:tc>
      </w:tr>
      <w:tr w:rsidR="00784969" w:rsidRPr="00D72AAE" w14:paraId="147D86B6" w14:textId="77777777" w:rsidTr="005B091B">
        <w:tc>
          <w:tcPr>
            <w:tcW w:w="2254" w:type="dxa"/>
          </w:tcPr>
          <w:p w14:paraId="59137D00" w14:textId="77777777" w:rsidR="00784969" w:rsidRPr="00D72AAE" w:rsidRDefault="00784969" w:rsidP="0065537E">
            <w:pPr>
              <w:jc w:val="center"/>
              <w:rPr>
                <w:rFonts w:ascii="Arial" w:hAnsi="Arial" w:cs="Arial"/>
                <w:sz w:val="22"/>
              </w:rPr>
            </w:pPr>
          </w:p>
          <w:p w14:paraId="5BAF5E1D" w14:textId="77777777" w:rsidR="00784969" w:rsidRPr="00D72AAE" w:rsidRDefault="00784969" w:rsidP="0065537E">
            <w:pPr>
              <w:jc w:val="center"/>
              <w:rPr>
                <w:rFonts w:ascii="Arial" w:hAnsi="Arial" w:cs="Arial"/>
                <w:sz w:val="22"/>
              </w:rPr>
            </w:pPr>
          </w:p>
          <w:p w14:paraId="68888BAE" w14:textId="77777777" w:rsidR="00784969" w:rsidRPr="00D72AAE" w:rsidRDefault="00784969" w:rsidP="0065537E">
            <w:pPr>
              <w:jc w:val="center"/>
              <w:rPr>
                <w:rFonts w:ascii="Arial" w:hAnsi="Arial" w:cs="Arial"/>
                <w:sz w:val="22"/>
              </w:rPr>
            </w:pPr>
            <w:r w:rsidRPr="00D72AAE">
              <w:rPr>
                <w:rFonts w:ascii="Arial" w:hAnsi="Arial" w:cs="Arial"/>
                <w:sz w:val="22"/>
              </w:rPr>
              <w:t>Weather</w:t>
            </w:r>
          </w:p>
        </w:tc>
        <w:tc>
          <w:tcPr>
            <w:tcW w:w="2254" w:type="dxa"/>
          </w:tcPr>
          <w:p w14:paraId="59637B69" w14:textId="77777777" w:rsidR="00784969" w:rsidRPr="00D72AAE" w:rsidRDefault="00784969" w:rsidP="005B091B">
            <w:pPr>
              <w:jc w:val="left"/>
              <w:rPr>
                <w:rFonts w:ascii="Arial" w:hAnsi="Arial" w:cs="Arial"/>
                <w:sz w:val="22"/>
              </w:rPr>
            </w:pPr>
            <w:r w:rsidRPr="00D72AAE">
              <w:rPr>
                <w:rFonts w:ascii="Arial" w:eastAsia="Times New Roman" w:hAnsi="Arial" w:cs="Arial"/>
                <w:color w:val="000000"/>
                <w:sz w:val="22"/>
                <w:lang w:val="en-IN" w:eastAsia="en-IN" w:bidi="hi-IN"/>
              </w:rPr>
              <w:t>Weather conditions will, again, either in snow or heavy rain, be a factor to include that would affect outdoor activities and comfort for attendees.</w:t>
            </w:r>
          </w:p>
        </w:tc>
        <w:tc>
          <w:tcPr>
            <w:tcW w:w="2254" w:type="dxa"/>
          </w:tcPr>
          <w:p w14:paraId="588245E2" w14:textId="77777777" w:rsidR="00784969" w:rsidRPr="00D72AAE" w:rsidRDefault="00784969" w:rsidP="0065537E">
            <w:pPr>
              <w:jc w:val="center"/>
              <w:rPr>
                <w:rFonts w:ascii="Arial" w:hAnsi="Arial" w:cs="Arial"/>
                <w:sz w:val="22"/>
              </w:rPr>
            </w:pPr>
          </w:p>
          <w:p w14:paraId="18BFC7AB" w14:textId="77777777" w:rsidR="00784969" w:rsidRPr="00D72AAE" w:rsidRDefault="00784969" w:rsidP="0065537E">
            <w:pPr>
              <w:jc w:val="center"/>
              <w:rPr>
                <w:rFonts w:ascii="Arial" w:hAnsi="Arial" w:cs="Arial"/>
                <w:sz w:val="22"/>
              </w:rPr>
            </w:pPr>
          </w:p>
          <w:p w14:paraId="105BB96D" w14:textId="77777777" w:rsidR="00784969" w:rsidRPr="00D72AAE" w:rsidRDefault="00784969" w:rsidP="0065537E">
            <w:pPr>
              <w:jc w:val="center"/>
              <w:rPr>
                <w:rFonts w:ascii="Arial" w:hAnsi="Arial" w:cs="Arial"/>
                <w:sz w:val="22"/>
              </w:rPr>
            </w:pPr>
          </w:p>
          <w:p w14:paraId="29E536F5" w14:textId="77777777" w:rsidR="00784969" w:rsidRPr="00D72AAE" w:rsidRDefault="00784969" w:rsidP="0065537E">
            <w:pPr>
              <w:jc w:val="center"/>
              <w:rPr>
                <w:rFonts w:ascii="Arial" w:hAnsi="Arial" w:cs="Arial"/>
                <w:sz w:val="22"/>
              </w:rPr>
            </w:pPr>
          </w:p>
          <w:p w14:paraId="597A1CDC" w14:textId="77777777" w:rsidR="00784969" w:rsidRPr="00D72AAE" w:rsidRDefault="00784969" w:rsidP="0065537E">
            <w:pPr>
              <w:jc w:val="center"/>
              <w:rPr>
                <w:rFonts w:ascii="Arial" w:hAnsi="Arial" w:cs="Arial"/>
                <w:sz w:val="22"/>
              </w:rPr>
            </w:pPr>
            <w:r w:rsidRPr="00D72AAE">
              <w:rPr>
                <w:rFonts w:ascii="Arial" w:hAnsi="Arial" w:cs="Arial"/>
                <w:sz w:val="22"/>
              </w:rPr>
              <w:t>Moderate</w:t>
            </w:r>
          </w:p>
        </w:tc>
        <w:tc>
          <w:tcPr>
            <w:tcW w:w="2254" w:type="dxa"/>
          </w:tcPr>
          <w:p w14:paraId="3CB2052E" w14:textId="77777777" w:rsidR="00784969" w:rsidRPr="00D72AAE" w:rsidRDefault="00784969" w:rsidP="005B091B">
            <w:pPr>
              <w:jc w:val="left"/>
              <w:rPr>
                <w:rFonts w:ascii="Arial" w:hAnsi="Arial" w:cs="Arial"/>
                <w:sz w:val="22"/>
              </w:rPr>
            </w:pPr>
            <w:r w:rsidRPr="00D72AAE">
              <w:rPr>
                <w:rFonts w:ascii="Arial" w:eastAsia="Times New Roman" w:hAnsi="Arial" w:cs="Arial"/>
                <w:color w:val="000000"/>
                <w:sz w:val="22"/>
                <w:lang w:val="en-IN" w:eastAsia="en-IN" w:bidi="hi-IN"/>
              </w:rPr>
              <w:t>Provide covered areas like tents, indoor alternatives, and communicate to the attendees through social media about weather adjustments.</w:t>
            </w:r>
          </w:p>
        </w:tc>
      </w:tr>
      <w:tr w:rsidR="00784969" w:rsidRPr="00D72AAE" w14:paraId="1E38554C" w14:textId="77777777" w:rsidTr="005B091B">
        <w:tc>
          <w:tcPr>
            <w:tcW w:w="2254" w:type="dxa"/>
          </w:tcPr>
          <w:p w14:paraId="2EA5B528" w14:textId="77777777" w:rsidR="00784969" w:rsidRPr="00D72AAE" w:rsidRDefault="00784969" w:rsidP="0065537E">
            <w:pPr>
              <w:jc w:val="center"/>
              <w:rPr>
                <w:rFonts w:ascii="Arial" w:hAnsi="Arial" w:cs="Arial"/>
                <w:sz w:val="22"/>
              </w:rPr>
            </w:pPr>
          </w:p>
          <w:p w14:paraId="26238C7C" w14:textId="77777777" w:rsidR="00784969" w:rsidRPr="00D72AAE" w:rsidRDefault="00784969" w:rsidP="0065537E">
            <w:pPr>
              <w:jc w:val="center"/>
              <w:rPr>
                <w:rFonts w:ascii="Arial" w:hAnsi="Arial" w:cs="Arial"/>
                <w:sz w:val="22"/>
              </w:rPr>
            </w:pPr>
          </w:p>
          <w:p w14:paraId="4194F645" w14:textId="77777777" w:rsidR="00784969" w:rsidRPr="00D72AAE" w:rsidRDefault="00784969" w:rsidP="0065537E">
            <w:pPr>
              <w:jc w:val="center"/>
              <w:rPr>
                <w:rFonts w:ascii="Arial" w:hAnsi="Arial" w:cs="Arial"/>
                <w:sz w:val="22"/>
              </w:rPr>
            </w:pPr>
            <w:r w:rsidRPr="00D72AAE">
              <w:rPr>
                <w:rFonts w:ascii="Arial" w:hAnsi="Arial" w:cs="Arial"/>
                <w:sz w:val="22"/>
              </w:rPr>
              <w:t>Crowd Control</w:t>
            </w:r>
          </w:p>
        </w:tc>
        <w:tc>
          <w:tcPr>
            <w:tcW w:w="2254" w:type="dxa"/>
          </w:tcPr>
          <w:p w14:paraId="0AB88F95" w14:textId="77777777" w:rsidR="00784969" w:rsidRPr="00D72AAE" w:rsidRDefault="00784969" w:rsidP="005B091B">
            <w:pPr>
              <w:jc w:val="left"/>
              <w:rPr>
                <w:rFonts w:ascii="Arial" w:hAnsi="Arial" w:cs="Arial"/>
                <w:sz w:val="22"/>
              </w:rPr>
            </w:pPr>
            <w:r w:rsidRPr="00D72AAE">
              <w:rPr>
                <w:rFonts w:ascii="Arial" w:eastAsia="Times New Roman" w:hAnsi="Arial" w:cs="Arial"/>
                <w:color w:val="000000"/>
                <w:sz w:val="22"/>
                <w:lang w:val="en-IN" w:eastAsia="en-IN" w:bidi="hi-IN"/>
              </w:rPr>
              <w:t>For example, high turnouts can generate congestion that might be at least unsafe or even uncomfortable for human beings.</w:t>
            </w:r>
          </w:p>
        </w:tc>
        <w:tc>
          <w:tcPr>
            <w:tcW w:w="2254" w:type="dxa"/>
          </w:tcPr>
          <w:p w14:paraId="65690ACA" w14:textId="77777777" w:rsidR="00784969" w:rsidRPr="00D72AAE" w:rsidRDefault="00784969" w:rsidP="0065537E">
            <w:pPr>
              <w:jc w:val="center"/>
              <w:rPr>
                <w:rFonts w:ascii="Arial" w:hAnsi="Arial" w:cs="Arial"/>
                <w:sz w:val="22"/>
              </w:rPr>
            </w:pPr>
          </w:p>
          <w:p w14:paraId="09CFC20D" w14:textId="77777777" w:rsidR="00784969" w:rsidRPr="00D72AAE" w:rsidRDefault="00784969" w:rsidP="0065537E">
            <w:pPr>
              <w:jc w:val="center"/>
              <w:rPr>
                <w:rFonts w:ascii="Arial" w:hAnsi="Arial" w:cs="Arial"/>
                <w:sz w:val="22"/>
              </w:rPr>
            </w:pPr>
          </w:p>
          <w:p w14:paraId="6F27E46C" w14:textId="77777777" w:rsidR="00784969" w:rsidRPr="00D72AAE" w:rsidRDefault="00784969" w:rsidP="0065537E">
            <w:pPr>
              <w:jc w:val="center"/>
              <w:rPr>
                <w:rFonts w:ascii="Arial" w:hAnsi="Arial" w:cs="Arial"/>
                <w:sz w:val="22"/>
              </w:rPr>
            </w:pPr>
            <w:r w:rsidRPr="00D72AAE">
              <w:rPr>
                <w:rFonts w:ascii="Arial" w:hAnsi="Arial" w:cs="Arial"/>
                <w:sz w:val="22"/>
              </w:rPr>
              <w:t>High</w:t>
            </w:r>
          </w:p>
        </w:tc>
        <w:tc>
          <w:tcPr>
            <w:tcW w:w="2254" w:type="dxa"/>
          </w:tcPr>
          <w:p w14:paraId="6872FBF2" w14:textId="77777777" w:rsidR="00784969" w:rsidRPr="00D72AAE" w:rsidRDefault="00784969" w:rsidP="005B091B">
            <w:pPr>
              <w:jc w:val="left"/>
              <w:rPr>
                <w:rFonts w:ascii="Arial" w:hAnsi="Arial" w:cs="Arial"/>
                <w:sz w:val="22"/>
              </w:rPr>
            </w:pPr>
            <w:r w:rsidRPr="00D72AAE">
              <w:rPr>
                <w:rFonts w:ascii="Arial" w:eastAsia="Times New Roman" w:hAnsi="Arial" w:cs="Arial"/>
                <w:color w:val="000000"/>
                <w:sz w:val="22"/>
                <w:lang w:val="en-IN" w:eastAsia="en-IN" w:bidi="hi-IN"/>
              </w:rPr>
              <w:t>Employ ticket caps, extra entry/exit points, crowd control training for staff, and barriers to control high-traffic areas.</w:t>
            </w:r>
          </w:p>
        </w:tc>
      </w:tr>
      <w:tr w:rsidR="00784969" w:rsidRPr="00D72AAE" w14:paraId="24FF972E" w14:textId="77777777" w:rsidTr="005B091B">
        <w:tc>
          <w:tcPr>
            <w:tcW w:w="2254" w:type="dxa"/>
          </w:tcPr>
          <w:p w14:paraId="722D0B0A" w14:textId="77777777" w:rsidR="00784969" w:rsidRPr="00D72AAE" w:rsidRDefault="00784969" w:rsidP="0065537E">
            <w:pPr>
              <w:jc w:val="center"/>
              <w:rPr>
                <w:rFonts w:ascii="Arial" w:hAnsi="Arial" w:cs="Arial"/>
                <w:sz w:val="22"/>
              </w:rPr>
            </w:pPr>
          </w:p>
          <w:p w14:paraId="450D74F2" w14:textId="77777777" w:rsidR="00784969" w:rsidRPr="00D72AAE" w:rsidRDefault="00784969" w:rsidP="0065537E">
            <w:pPr>
              <w:jc w:val="center"/>
              <w:rPr>
                <w:rFonts w:ascii="Arial" w:hAnsi="Arial" w:cs="Arial"/>
                <w:sz w:val="22"/>
              </w:rPr>
            </w:pPr>
          </w:p>
          <w:p w14:paraId="304C3A90" w14:textId="77777777" w:rsidR="00784969" w:rsidRPr="00D72AAE" w:rsidRDefault="00784969" w:rsidP="0065537E">
            <w:pPr>
              <w:jc w:val="center"/>
              <w:rPr>
                <w:rFonts w:ascii="Arial" w:hAnsi="Arial" w:cs="Arial"/>
                <w:sz w:val="22"/>
              </w:rPr>
            </w:pPr>
          </w:p>
          <w:p w14:paraId="776F6733" w14:textId="77777777" w:rsidR="00784969" w:rsidRPr="00D72AAE" w:rsidRDefault="00784969" w:rsidP="0065537E">
            <w:pPr>
              <w:jc w:val="center"/>
              <w:rPr>
                <w:rFonts w:ascii="Arial" w:hAnsi="Arial" w:cs="Arial"/>
                <w:sz w:val="22"/>
              </w:rPr>
            </w:pPr>
          </w:p>
          <w:p w14:paraId="715CC0B5" w14:textId="77777777" w:rsidR="00784969" w:rsidRPr="00D72AAE" w:rsidRDefault="00784969" w:rsidP="0065537E">
            <w:pPr>
              <w:jc w:val="center"/>
              <w:rPr>
                <w:rFonts w:ascii="Arial" w:hAnsi="Arial" w:cs="Arial"/>
                <w:sz w:val="22"/>
              </w:rPr>
            </w:pPr>
            <w:r w:rsidRPr="00D72AAE">
              <w:rPr>
                <w:rFonts w:ascii="Arial" w:hAnsi="Arial" w:cs="Arial"/>
                <w:sz w:val="22"/>
              </w:rPr>
              <w:t>Health &amp; Safety</w:t>
            </w:r>
          </w:p>
        </w:tc>
        <w:tc>
          <w:tcPr>
            <w:tcW w:w="2254" w:type="dxa"/>
          </w:tcPr>
          <w:p w14:paraId="0E59E38E" w14:textId="77777777" w:rsidR="00784969" w:rsidRPr="00D72AAE" w:rsidRDefault="00784969" w:rsidP="005B091B">
            <w:pPr>
              <w:jc w:val="left"/>
              <w:rPr>
                <w:rFonts w:ascii="Arial" w:hAnsi="Arial" w:cs="Arial"/>
                <w:sz w:val="22"/>
              </w:rPr>
            </w:pPr>
            <w:r w:rsidRPr="00D72AAE">
              <w:rPr>
                <w:rFonts w:ascii="Arial" w:eastAsia="Times New Roman" w:hAnsi="Arial" w:cs="Arial"/>
                <w:color w:val="000000"/>
                <w:sz w:val="22"/>
                <w:lang w:val="en-IN" w:eastAsia="en-IN" w:bidi="hi-IN"/>
              </w:rPr>
              <w:t>The health risks, potential injuries, or any other emergencies that might occur are hazards to the safety of the attendees.</w:t>
            </w:r>
          </w:p>
        </w:tc>
        <w:tc>
          <w:tcPr>
            <w:tcW w:w="2254" w:type="dxa"/>
          </w:tcPr>
          <w:p w14:paraId="297B858B" w14:textId="77777777" w:rsidR="00784969" w:rsidRPr="00D72AAE" w:rsidRDefault="00784969" w:rsidP="0065537E">
            <w:pPr>
              <w:jc w:val="center"/>
              <w:rPr>
                <w:rFonts w:ascii="Arial" w:hAnsi="Arial" w:cs="Arial"/>
                <w:sz w:val="22"/>
              </w:rPr>
            </w:pPr>
          </w:p>
          <w:p w14:paraId="02BEFFDD" w14:textId="77777777" w:rsidR="00784969" w:rsidRPr="00D72AAE" w:rsidRDefault="00784969" w:rsidP="0065537E">
            <w:pPr>
              <w:jc w:val="center"/>
              <w:rPr>
                <w:rFonts w:ascii="Arial" w:hAnsi="Arial" w:cs="Arial"/>
                <w:sz w:val="22"/>
              </w:rPr>
            </w:pPr>
          </w:p>
          <w:p w14:paraId="746A7702" w14:textId="77777777" w:rsidR="00784969" w:rsidRPr="00D72AAE" w:rsidRDefault="00784969" w:rsidP="0065537E">
            <w:pPr>
              <w:jc w:val="center"/>
              <w:rPr>
                <w:rFonts w:ascii="Arial" w:hAnsi="Arial" w:cs="Arial"/>
                <w:sz w:val="22"/>
              </w:rPr>
            </w:pPr>
          </w:p>
          <w:p w14:paraId="33646AA3" w14:textId="77777777" w:rsidR="00784969" w:rsidRPr="00D72AAE" w:rsidRDefault="00784969" w:rsidP="0065537E">
            <w:pPr>
              <w:jc w:val="center"/>
              <w:rPr>
                <w:rFonts w:ascii="Arial" w:hAnsi="Arial" w:cs="Arial"/>
                <w:sz w:val="22"/>
              </w:rPr>
            </w:pPr>
          </w:p>
          <w:p w14:paraId="2E5BB0C7" w14:textId="77777777" w:rsidR="00784969" w:rsidRPr="00D72AAE" w:rsidRDefault="00784969" w:rsidP="0065537E">
            <w:pPr>
              <w:jc w:val="center"/>
              <w:rPr>
                <w:rFonts w:ascii="Arial" w:hAnsi="Arial" w:cs="Arial"/>
                <w:sz w:val="22"/>
              </w:rPr>
            </w:pPr>
          </w:p>
          <w:p w14:paraId="0E9999AA" w14:textId="77777777" w:rsidR="00784969" w:rsidRPr="00D72AAE" w:rsidRDefault="00784969" w:rsidP="0065537E">
            <w:pPr>
              <w:jc w:val="center"/>
              <w:rPr>
                <w:rFonts w:ascii="Arial" w:hAnsi="Arial" w:cs="Arial"/>
                <w:sz w:val="22"/>
              </w:rPr>
            </w:pPr>
            <w:r w:rsidRPr="00D72AAE">
              <w:rPr>
                <w:rFonts w:ascii="Arial" w:hAnsi="Arial" w:cs="Arial"/>
                <w:sz w:val="22"/>
              </w:rPr>
              <w:t>High</w:t>
            </w:r>
          </w:p>
        </w:tc>
        <w:tc>
          <w:tcPr>
            <w:tcW w:w="2254" w:type="dxa"/>
          </w:tcPr>
          <w:p w14:paraId="35A8BA4B" w14:textId="77777777" w:rsidR="00784969" w:rsidRPr="00D72AAE" w:rsidRDefault="00784969" w:rsidP="005B091B">
            <w:pPr>
              <w:jc w:val="left"/>
              <w:rPr>
                <w:rFonts w:ascii="Arial" w:hAnsi="Arial" w:cs="Arial"/>
                <w:sz w:val="22"/>
              </w:rPr>
            </w:pPr>
            <w:r w:rsidRPr="00D72AAE">
              <w:rPr>
                <w:rFonts w:ascii="Arial" w:eastAsia="Times New Roman" w:hAnsi="Arial" w:cs="Arial"/>
                <w:color w:val="000000"/>
                <w:sz w:val="22"/>
                <w:lang w:val="en-IN" w:eastAsia="en-IN" w:bidi="hi-IN"/>
              </w:rPr>
              <w:t>Ensure there is medical personnel on site, access to emergency exits, and clear signs indicating safety precautions. Also, training for staff members in case of an emergency should be provided, including developing a simple method for reporting incidents.</w:t>
            </w:r>
          </w:p>
        </w:tc>
      </w:tr>
      <w:tr w:rsidR="00784969" w:rsidRPr="00D72AAE" w14:paraId="0FC5BA31" w14:textId="77777777" w:rsidTr="005B091B">
        <w:tc>
          <w:tcPr>
            <w:tcW w:w="2254" w:type="dxa"/>
          </w:tcPr>
          <w:p w14:paraId="00D3A6E3" w14:textId="77777777" w:rsidR="00784969" w:rsidRPr="00D72AAE" w:rsidRDefault="00784969" w:rsidP="006D470D">
            <w:pPr>
              <w:jc w:val="center"/>
              <w:rPr>
                <w:rFonts w:ascii="Arial" w:hAnsi="Arial" w:cs="Arial"/>
                <w:sz w:val="22"/>
              </w:rPr>
            </w:pPr>
            <w:r w:rsidRPr="00D72AAE">
              <w:rPr>
                <w:rFonts w:ascii="Arial" w:hAnsi="Arial" w:cs="Arial"/>
                <w:sz w:val="22"/>
              </w:rPr>
              <w:t>Financial Risks</w:t>
            </w:r>
          </w:p>
        </w:tc>
        <w:tc>
          <w:tcPr>
            <w:tcW w:w="2254" w:type="dxa"/>
          </w:tcPr>
          <w:p w14:paraId="52B61453" w14:textId="77777777" w:rsidR="00784969" w:rsidRPr="00D72AAE" w:rsidRDefault="00784969" w:rsidP="005B091B">
            <w:pPr>
              <w:jc w:val="left"/>
              <w:rPr>
                <w:rFonts w:ascii="Arial" w:hAnsi="Arial" w:cs="Arial"/>
                <w:sz w:val="22"/>
              </w:rPr>
            </w:pPr>
            <w:r w:rsidRPr="00D72AAE">
              <w:rPr>
                <w:rFonts w:ascii="Arial" w:eastAsia="Times New Roman" w:hAnsi="Arial" w:cs="Arial"/>
                <w:color w:val="000000"/>
                <w:sz w:val="22"/>
                <w:lang w:val="en-IN" w:eastAsia="en-IN" w:bidi="hi-IN"/>
              </w:rPr>
              <w:t xml:space="preserve">This may, in turn, be constrained by </w:t>
            </w:r>
            <w:r w:rsidRPr="00D72AAE">
              <w:rPr>
                <w:rFonts w:ascii="Arial" w:eastAsia="Times New Roman" w:hAnsi="Arial" w:cs="Arial"/>
                <w:color w:val="000000"/>
                <w:sz w:val="22"/>
                <w:lang w:val="en-IN" w:eastAsia="en-IN" w:bidi="hi-IN"/>
              </w:rPr>
              <w:lastRenderedPageBreak/>
              <w:t>budgetary constraints or other unexpected expenses that could beset financial inadequacies impinging on the quality of the event and resources.</w:t>
            </w:r>
          </w:p>
        </w:tc>
        <w:tc>
          <w:tcPr>
            <w:tcW w:w="2254" w:type="dxa"/>
          </w:tcPr>
          <w:p w14:paraId="12A9EF93" w14:textId="77777777" w:rsidR="00784969" w:rsidRPr="00D72AAE" w:rsidRDefault="00784969" w:rsidP="006D470D">
            <w:pPr>
              <w:jc w:val="center"/>
              <w:rPr>
                <w:rFonts w:ascii="Arial" w:hAnsi="Arial" w:cs="Arial"/>
                <w:sz w:val="22"/>
              </w:rPr>
            </w:pPr>
            <w:r w:rsidRPr="00D72AAE">
              <w:rPr>
                <w:rFonts w:ascii="Arial" w:hAnsi="Arial" w:cs="Arial"/>
                <w:sz w:val="22"/>
              </w:rPr>
              <w:lastRenderedPageBreak/>
              <w:t>Moderate</w:t>
            </w:r>
          </w:p>
        </w:tc>
        <w:tc>
          <w:tcPr>
            <w:tcW w:w="2254" w:type="dxa"/>
          </w:tcPr>
          <w:p w14:paraId="1C58A52F" w14:textId="77777777" w:rsidR="00784969" w:rsidRPr="00D72AAE" w:rsidRDefault="00784969" w:rsidP="005B091B">
            <w:pPr>
              <w:jc w:val="left"/>
              <w:rPr>
                <w:rFonts w:ascii="Arial" w:hAnsi="Arial" w:cs="Arial"/>
                <w:sz w:val="22"/>
              </w:rPr>
            </w:pPr>
            <w:r w:rsidRPr="00D72AAE">
              <w:rPr>
                <w:rFonts w:ascii="Arial" w:eastAsia="Times New Roman" w:hAnsi="Arial" w:cs="Arial"/>
                <w:color w:val="000000"/>
                <w:sz w:val="22"/>
                <w:lang w:val="en-IN" w:eastAsia="en-IN" w:bidi="hi-IN"/>
              </w:rPr>
              <w:t xml:space="preserve">Contingency funds should be put aside, </w:t>
            </w:r>
            <w:r w:rsidRPr="00D72AAE">
              <w:rPr>
                <w:rFonts w:ascii="Arial" w:eastAsia="Times New Roman" w:hAnsi="Arial" w:cs="Arial"/>
                <w:color w:val="000000"/>
                <w:sz w:val="22"/>
                <w:lang w:val="en-IN" w:eastAsia="en-IN" w:bidi="hi-IN"/>
              </w:rPr>
              <w:lastRenderedPageBreak/>
              <w:t>spending carefully monitored, while agreements with vendors can also be established to keep the occurrence of unexpected expenses as low as possible.</w:t>
            </w:r>
          </w:p>
        </w:tc>
      </w:tr>
      <w:tr w:rsidR="00784969" w:rsidRPr="00D72AAE" w14:paraId="164F3DC0" w14:textId="77777777" w:rsidTr="005B091B">
        <w:tc>
          <w:tcPr>
            <w:tcW w:w="2254" w:type="dxa"/>
          </w:tcPr>
          <w:p w14:paraId="2F84B388" w14:textId="77777777" w:rsidR="00784969" w:rsidRPr="00D72AAE" w:rsidRDefault="00784969" w:rsidP="0065537E">
            <w:pPr>
              <w:jc w:val="center"/>
              <w:rPr>
                <w:rFonts w:ascii="Arial" w:hAnsi="Arial" w:cs="Arial"/>
                <w:sz w:val="22"/>
              </w:rPr>
            </w:pPr>
          </w:p>
          <w:p w14:paraId="10E8380F" w14:textId="77777777" w:rsidR="00784969" w:rsidRPr="00D72AAE" w:rsidRDefault="00784969" w:rsidP="0065537E">
            <w:pPr>
              <w:jc w:val="center"/>
              <w:rPr>
                <w:rFonts w:ascii="Arial" w:hAnsi="Arial" w:cs="Arial"/>
                <w:sz w:val="22"/>
              </w:rPr>
            </w:pPr>
          </w:p>
          <w:p w14:paraId="6BDA2341" w14:textId="77777777" w:rsidR="00784969" w:rsidRPr="00D72AAE" w:rsidRDefault="00784969" w:rsidP="0065537E">
            <w:pPr>
              <w:jc w:val="center"/>
              <w:rPr>
                <w:rFonts w:ascii="Arial" w:hAnsi="Arial" w:cs="Arial"/>
                <w:sz w:val="22"/>
              </w:rPr>
            </w:pPr>
            <w:r w:rsidRPr="00D72AAE">
              <w:rPr>
                <w:rFonts w:ascii="Arial" w:hAnsi="Arial" w:cs="Arial"/>
                <w:sz w:val="22"/>
              </w:rPr>
              <w:t>Risk Assessment Matrix</w:t>
            </w:r>
          </w:p>
        </w:tc>
        <w:tc>
          <w:tcPr>
            <w:tcW w:w="2254" w:type="dxa"/>
          </w:tcPr>
          <w:p w14:paraId="2A8752F3" w14:textId="77777777" w:rsidR="00784969" w:rsidRPr="00D72AAE" w:rsidRDefault="00784969" w:rsidP="005B091B">
            <w:pPr>
              <w:jc w:val="left"/>
              <w:rPr>
                <w:rFonts w:ascii="Arial" w:hAnsi="Arial" w:cs="Arial"/>
                <w:sz w:val="22"/>
              </w:rPr>
            </w:pPr>
            <w:r w:rsidRPr="00D72AAE">
              <w:rPr>
                <w:rFonts w:ascii="Arial" w:eastAsia="Times New Roman" w:hAnsi="Arial" w:cs="Arial"/>
                <w:color w:val="000000"/>
                <w:sz w:val="22"/>
                <w:lang w:val="en-IN" w:eastAsia="en-IN" w:bidi="hi-IN"/>
              </w:rPr>
              <w:t>Rank the risks in a risk matrix.</w:t>
            </w:r>
          </w:p>
        </w:tc>
        <w:tc>
          <w:tcPr>
            <w:tcW w:w="2254" w:type="dxa"/>
          </w:tcPr>
          <w:p w14:paraId="24860221" w14:textId="77777777" w:rsidR="00784969" w:rsidRPr="00D72AAE" w:rsidRDefault="00784969" w:rsidP="0065537E">
            <w:pPr>
              <w:jc w:val="center"/>
              <w:rPr>
                <w:rFonts w:ascii="Arial" w:hAnsi="Arial" w:cs="Arial"/>
                <w:b/>
                <w:bCs/>
                <w:sz w:val="22"/>
              </w:rPr>
            </w:pPr>
          </w:p>
          <w:p w14:paraId="440C7B43" w14:textId="77777777" w:rsidR="00784969" w:rsidRPr="00D72AAE" w:rsidRDefault="00784969" w:rsidP="0065537E">
            <w:pPr>
              <w:jc w:val="center"/>
              <w:rPr>
                <w:rFonts w:ascii="Arial" w:hAnsi="Arial" w:cs="Arial"/>
                <w:b/>
                <w:bCs/>
                <w:sz w:val="22"/>
              </w:rPr>
            </w:pPr>
          </w:p>
          <w:p w14:paraId="2DE199ED" w14:textId="77777777" w:rsidR="00784969" w:rsidRPr="00D72AAE" w:rsidRDefault="00784969" w:rsidP="0065537E">
            <w:pPr>
              <w:jc w:val="center"/>
              <w:rPr>
                <w:rFonts w:ascii="Arial" w:hAnsi="Arial" w:cs="Arial"/>
                <w:b/>
                <w:bCs/>
                <w:sz w:val="22"/>
              </w:rPr>
            </w:pPr>
          </w:p>
          <w:p w14:paraId="42DAD1BE" w14:textId="77777777" w:rsidR="00784969" w:rsidRPr="00D72AAE" w:rsidRDefault="00784969" w:rsidP="0065537E">
            <w:pPr>
              <w:jc w:val="center"/>
              <w:rPr>
                <w:rFonts w:ascii="Arial" w:hAnsi="Arial" w:cs="Arial"/>
                <w:b/>
                <w:bCs/>
                <w:sz w:val="22"/>
              </w:rPr>
            </w:pPr>
            <w:r w:rsidRPr="00D72AAE">
              <w:rPr>
                <w:rFonts w:ascii="Arial" w:hAnsi="Arial" w:cs="Arial"/>
                <w:b/>
                <w:bCs/>
                <w:sz w:val="22"/>
              </w:rPr>
              <w:t>-</w:t>
            </w:r>
          </w:p>
        </w:tc>
        <w:tc>
          <w:tcPr>
            <w:tcW w:w="2254" w:type="dxa"/>
          </w:tcPr>
          <w:p w14:paraId="5FAD4C26" w14:textId="77777777" w:rsidR="00784969" w:rsidRPr="00D72AAE" w:rsidRDefault="00784969" w:rsidP="005B091B">
            <w:pPr>
              <w:jc w:val="left"/>
              <w:rPr>
                <w:rFonts w:ascii="Arial" w:hAnsi="Arial" w:cs="Arial"/>
                <w:sz w:val="22"/>
              </w:rPr>
            </w:pPr>
            <w:r w:rsidRPr="00D72AAE">
              <w:rPr>
                <w:rFonts w:ascii="Arial" w:eastAsia="Times New Roman" w:hAnsi="Arial" w:cs="Arial"/>
                <w:color w:val="000000"/>
                <w:sz w:val="22"/>
                <w:lang w:val="en-IN" w:eastAsia="en-IN" w:bidi="hi-IN"/>
              </w:rPr>
              <w:t>High-Likelihood/High-Impact risks include those such as crowd control. Address all high-likelihood and high-impact risks with specific planning and monitoring.</w:t>
            </w:r>
          </w:p>
        </w:tc>
      </w:tr>
    </w:tbl>
    <w:p w14:paraId="6E8C6FBD" w14:textId="77777777" w:rsidR="00A5611D" w:rsidRPr="00D72AAE" w:rsidRDefault="00A5611D" w:rsidP="0009136F">
      <w:pPr>
        <w:spacing w:after="200" w:line="276" w:lineRule="auto"/>
        <w:jc w:val="left"/>
        <w:rPr>
          <w:rFonts w:ascii="Arial" w:hAnsi="Arial" w:cs="Arial"/>
          <w:b/>
          <w:szCs w:val="56"/>
          <w:lang w:val="en-US"/>
        </w:rPr>
      </w:pPr>
    </w:p>
    <w:p w14:paraId="12255006" w14:textId="77777777" w:rsidR="006D470D" w:rsidRPr="00D72AAE" w:rsidRDefault="006D470D" w:rsidP="0009136F">
      <w:pPr>
        <w:spacing w:after="200" w:line="276" w:lineRule="auto"/>
        <w:jc w:val="left"/>
        <w:rPr>
          <w:rFonts w:ascii="Arial" w:hAnsi="Arial" w:cs="Arial"/>
          <w:b/>
          <w:szCs w:val="56"/>
          <w:lang w:val="en-US"/>
        </w:rPr>
      </w:pPr>
    </w:p>
    <w:p w14:paraId="6FEBDAE8" w14:textId="77777777" w:rsidR="006D470D" w:rsidRPr="00D72AAE" w:rsidRDefault="006D470D" w:rsidP="0009136F">
      <w:pPr>
        <w:spacing w:after="200" w:line="276" w:lineRule="auto"/>
        <w:jc w:val="left"/>
        <w:rPr>
          <w:rFonts w:ascii="Arial" w:hAnsi="Arial" w:cs="Arial"/>
          <w:b/>
          <w:szCs w:val="56"/>
          <w:lang w:val="en-US"/>
        </w:rPr>
      </w:pPr>
    </w:p>
    <w:p w14:paraId="36E019BF" w14:textId="77777777" w:rsidR="006D470D" w:rsidRPr="00D72AAE" w:rsidRDefault="006D470D" w:rsidP="0009136F">
      <w:pPr>
        <w:spacing w:after="200" w:line="276" w:lineRule="auto"/>
        <w:jc w:val="left"/>
        <w:rPr>
          <w:rFonts w:ascii="Arial" w:hAnsi="Arial" w:cs="Arial"/>
          <w:b/>
          <w:szCs w:val="56"/>
          <w:lang w:val="en-US"/>
        </w:rPr>
      </w:pPr>
    </w:p>
    <w:p w14:paraId="4E0F9510" w14:textId="77777777" w:rsidR="006D470D" w:rsidRPr="00D72AAE" w:rsidRDefault="006D470D" w:rsidP="0009136F">
      <w:pPr>
        <w:spacing w:after="200" w:line="276" w:lineRule="auto"/>
        <w:jc w:val="left"/>
        <w:rPr>
          <w:rFonts w:ascii="Arial" w:hAnsi="Arial" w:cs="Arial"/>
          <w:b/>
          <w:szCs w:val="56"/>
          <w:lang w:val="en-US"/>
        </w:rPr>
      </w:pPr>
    </w:p>
    <w:p w14:paraId="2C3AB654" w14:textId="77777777" w:rsidR="006D470D" w:rsidRPr="00D72AAE" w:rsidRDefault="006D470D" w:rsidP="0009136F">
      <w:pPr>
        <w:spacing w:after="200" w:line="276" w:lineRule="auto"/>
        <w:jc w:val="left"/>
        <w:rPr>
          <w:rFonts w:ascii="Arial" w:hAnsi="Arial" w:cs="Arial"/>
          <w:b/>
          <w:szCs w:val="56"/>
          <w:lang w:val="en-US"/>
        </w:rPr>
      </w:pPr>
    </w:p>
    <w:p w14:paraId="14EAFC31" w14:textId="77777777" w:rsidR="006D470D" w:rsidRPr="00D72AAE" w:rsidRDefault="006D470D" w:rsidP="0009136F">
      <w:pPr>
        <w:spacing w:after="200" w:line="276" w:lineRule="auto"/>
        <w:jc w:val="left"/>
        <w:rPr>
          <w:rFonts w:ascii="Arial" w:hAnsi="Arial" w:cs="Arial"/>
          <w:b/>
          <w:szCs w:val="56"/>
          <w:lang w:val="en-US"/>
        </w:rPr>
      </w:pPr>
    </w:p>
    <w:p w14:paraId="5A5ED001" w14:textId="77777777" w:rsidR="006D470D" w:rsidRPr="00D72AAE" w:rsidRDefault="006D470D" w:rsidP="0009136F">
      <w:pPr>
        <w:spacing w:after="200" w:line="276" w:lineRule="auto"/>
        <w:jc w:val="left"/>
        <w:rPr>
          <w:rFonts w:ascii="Arial" w:hAnsi="Arial" w:cs="Arial"/>
          <w:b/>
          <w:szCs w:val="56"/>
          <w:lang w:val="en-US"/>
        </w:rPr>
      </w:pPr>
    </w:p>
    <w:p w14:paraId="00F44AE3" w14:textId="77777777" w:rsidR="006D470D" w:rsidRPr="00D72AAE" w:rsidRDefault="006D470D" w:rsidP="0009136F">
      <w:pPr>
        <w:spacing w:after="200" w:line="276" w:lineRule="auto"/>
        <w:jc w:val="left"/>
        <w:rPr>
          <w:rFonts w:ascii="Arial" w:hAnsi="Arial" w:cs="Arial"/>
          <w:b/>
          <w:szCs w:val="56"/>
          <w:lang w:val="en-US"/>
        </w:rPr>
      </w:pPr>
    </w:p>
    <w:p w14:paraId="386AD640" w14:textId="77777777" w:rsidR="006D470D" w:rsidRPr="00D72AAE" w:rsidRDefault="006D470D" w:rsidP="0009136F">
      <w:pPr>
        <w:spacing w:after="200" w:line="276" w:lineRule="auto"/>
        <w:jc w:val="left"/>
        <w:rPr>
          <w:rFonts w:ascii="Arial" w:hAnsi="Arial" w:cs="Arial"/>
          <w:b/>
          <w:szCs w:val="56"/>
          <w:lang w:val="en-US"/>
        </w:rPr>
      </w:pPr>
    </w:p>
    <w:p w14:paraId="1B2B4A8F" w14:textId="77777777" w:rsidR="006D470D" w:rsidRPr="00D72AAE" w:rsidRDefault="006D470D" w:rsidP="0009136F">
      <w:pPr>
        <w:spacing w:after="200" w:line="276" w:lineRule="auto"/>
        <w:jc w:val="left"/>
        <w:rPr>
          <w:rFonts w:ascii="Arial" w:hAnsi="Arial" w:cs="Arial"/>
          <w:b/>
          <w:szCs w:val="56"/>
          <w:lang w:val="en-US"/>
        </w:rPr>
      </w:pPr>
    </w:p>
    <w:p w14:paraId="4B6AD39D" w14:textId="0D6026AE" w:rsidR="006D470D" w:rsidRPr="00D72AAE" w:rsidRDefault="006D470D" w:rsidP="0009136F">
      <w:pPr>
        <w:spacing w:after="200" w:line="276" w:lineRule="auto"/>
        <w:jc w:val="left"/>
        <w:rPr>
          <w:rFonts w:ascii="Arial" w:hAnsi="Arial" w:cs="Arial"/>
          <w:b/>
          <w:szCs w:val="56"/>
          <w:lang w:val="en-US"/>
        </w:rPr>
      </w:pPr>
    </w:p>
    <w:sectPr w:rsidR="006D470D" w:rsidRPr="00D72AAE">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4CC606" w14:textId="77777777" w:rsidR="00176437" w:rsidRDefault="00176437" w:rsidP="00D64B43">
      <w:pPr>
        <w:spacing w:after="0" w:line="240" w:lineRule="auto"/>
      </w:pPr>
      <w:r>
        <w:separator/>
      </w:r>
    </w:p>
  </w:endnote>
  <w:endnote w:type="continuationSeparator" w:id="0">
    <w:p w14:paraId="494104A5" w14:textId="77777777" w:rsidR="00176437" w:rsidRDefault="00176437" w:rsidP="00D64B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4132818"/>
      <w:docPartObj>
        <w:docPartGallery w:val="Page Numbers (Bottom of Page)"/>
        <w:docPartUnique/>
      </w:docPartObj>
    </w:sdtPr>
    <w:sdtEndPr/>
    <w:sdtContent>
      <w:p w14:paraId="10433645" w14:textId="10C44181" w:rsidR="00D64B43" w:rsidRDefault="00D64B43">
        <w:pPr>
          <w:pStyle w:val="Footer"/>
          <w:jc w:val="center"/>
        </w:pPr>
        <w:r>
          <w:fldChar w:fldCharType="begin"/>
        </w:r>
        <w:r>
          <w:instrText>PAGE   \* MERGEFORMAT</w:instrText>
        </w:r>
        <w:r>
          <w:fldChar w:fldCharType="separate"/>
        </w:r>
        <w:r>
          <w:t>2</w:t>
        </w:r>
        <w:r>
          <w:fldChar w:fldCharType="end"/>
        </w:r>
      </w:p>
    </w:sdtContent>
  </w:sdt>
  <w:p w14:paraId="23D76E64" w14:textId="77777777" w:rsidR="00D64B43" w:rsidRDefault="00D64B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31F136" w14:textId="77777777" w:rsidR="00176437" w:rsidRDefault="00176437" w:rsidP="00D64B43">
      <w:pPr>
        <w:spacing w:after="0" w:line="240" w:lineRule="auto"/>
      </w:pPr>
      <w:r>
        <w:separator/>
      </w:r>
    </w:p>
  </w:footnote>
  <w:footnote w:type="continuationSeparator" w:id="0">
    <w:p w14:paraId="5732D9B5" w14:textId="77777777" w:rsidR="00176437" w:rsidRDefault="00176437" w:rsidP="00D64B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9620508"/>
      <w:docPartObj>
        <w:docPartGallery w:val="Page Numbers (Top of Page)"/>
        <w:docPartUnique/>
      </w:docPartObj>
    </w:sdtPr>
    <w:sdtEndPr/>
    <w:sdtContent>
      <w:p w14:paraId="6D3E0A5E" w14:textId="14F16227" w:rsidR="00D64B43" w:rsidRDefault="00D64B43">
        <w:pPr>
          <w:pStyle w:val="Header"/>
          <w:jc w:val="center"/>
        </w:pPr>
        <w:r>
          <w:fldChar w:fldCharType="begin"/>
        </w:r>
        <w:r>
          <w:instrText>PAGE   \* MERGEFORMAT</w:instrText>
        </w:r>
        <w:r>
          <w:fldChar w:fldCharType="separate"/>
        </w:r>
        <w:r>
          <w:t>2</w:t>
        </w:r>
        <w:r>
          <w:fldChar w:fldCharType="end"/>
        </w:r>
      </w:p>
    </w:sdtContent>
  </w:sdt>
  <w:p w14:paraId="7C085B04" w14:textId="77777777" w:rsidR="00D64B43" w:rsidRDefault="00D64B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D75CC"/>
    <w:multiLevelType w:val="multilevel"/>
    <w:tmpl w:val="B94C4E8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AAF7CD1"/>
    <w:multiLevelType w:val="multilevel"/>
    <w:tmpl w:val="6B54F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071F4"/>
    <w:multiLevelType w:val="multilevel"/>
    <w:tmpl w:val="93C2DF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14E0988"/>
    <w:multiLevelType w:val="multilevel"/>
    <w:tmpl w:val="9EF82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626A3A"/>
    <w:multiLevelType w:val="hybridMultilevel"/>
    <w:tmpl w:val="E94225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7AF481F"/>
    <w:multiLevelType w:val="multilevel"/>
    <w:tmpl w:val="0866A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830162"/>
    <w:multiLevelType w:val="multilevel"/>
    <w:tmpl w:val="5DFE4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EB1AD8"/>
    <w:multiLevelType w:val="hybridMultilevel"/>
    <w:tmpl w:val="41827848"/>
    <w:lvl w:ilvl="0" w:tplc="C7B86670">
      <w:start w:val="1"/>
      <w:numFmt w:val="bullet"/>
      <w:pStyle w:val="TOC2"/>
      <w:lvlText w:val=""/>
      <w:lvlJc w:val="left"/>
      <w:pPr>
        <w:ind w:left="960" w:hanging="360"/>
      </w:pPr>
      <w:rPr>
        <w:rFonts w:ascii="Symbol" w:hAnsi="Symbol" w:hint="default"/>
        <w:color w:val="auto"/>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8" w15:restartNumberingAfterBreak="0">
    <w:nsid w:val="21545544"/>
    <w:multiLevelType w:val="multilevel"/>
    <w:tmpl w:val="97869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AF3A1D"/>
    <w:multiLevelType w:val="multilevel"/>
    <w:tmpl w:val="794AA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251B36"/>
    <w:multiLevelType w:val="multilevel"/>
    <w:tmpl w:val="19B6C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587E5B"/>
    <w:multiLevelType w:val="multilevel"/>
    <w:tmpl w:val="646AA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56507E"/>
    <w:multiLevelType w:val="multilevel"/>
    <w:tmpl w:val="4B627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FF3278"/>
    <w:multiLevelType w:val="hybridMultilevel"/>
    <w:tmpl w:val="D84EC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A261C5"/>
    <w:multiLevelType w:val="hybridMultilevel"/>
    <w:tmpl w:val="3F60D3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9C13757"/>
    <w:multiLevelType w:val="multilevel"/>
    <w:tmpl w:val="85209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C248A7"/>
    <w:multiLevelType w:val="multilevel"/>
    <w:tmpl w:val="F5686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A43F87"/>
    <w:multiLevelType w:val="multilevel"/>
    <w:tmpl w:val="C55AA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F70138"/>
    <w:multiLevelType w:val="multilevel"/>
    <w:tmpl w:val="BACEE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F1693B"/>
    <w:multiLevelType w:val="multilevel"/>
    <w:tmpl w:val="78BC2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A315B7"/>
    <w:multiLevelType w:val="multilevel"/>
    <w:tmpl w:val="799A6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A54373"/>
    <w:multiLevelType w:val="hybridMultilevel"/>
    <w:tmpl w:val="254E6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F5B13B6"/>
    <w:multiLevelType w:val="multilevel"/>
    <w:tmpl w:val="B67AE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9882105">
    <w:abstractNumId w:val="2"/>
  </w:num>
  <w:num w:numId="2" w16cid:durableId="1390960441">
    <w:abstractNumId w:val="2"/>
  </w:num>
  <w:num w:numId="3" w16cid:durableId="412816919">
    <w:abstractNumId w:val="2"/>
  </w:num>
  <w:num w:numId="4" w16cid:durableId="865680739">
    <w:abstractNumId w:val="2"/>
  </w:num>
  <w:num w:numId="5" w16cid:durableId="907763735">
    <w:abstractNumId w:val="0"/>
  </w:num>
  <w:num w:numId="6" w16cid:durableId="986318608">
    <w:abstractNumId w:val="2"/>
  </w:num>
  <w:num w:numId="7" w16cid:durableId="1935167781">
    <w:abstractNumId w:val="12"/>
  </w:num>
  <w:num w:numId="8" w16cid:durableId="785975530">
    <w:abstractNumId w:val="15"/>
  </w:num>
  <w:num w:numId="9" w16cid:durableId="1151292714">
    <w:abstractNumId w:val="1"/>
  </w:num>
  <w:num w:numId="10" w16cid:durableId="1064259649">
    <w:abstractNumId w:val="20"/>
  </w:num>
  <w:num w:numId="11" w16cid:durableId="1721634209">
    <w:abstractNumId w:val="16"/>
  </w:num>
  <w:num w:numId="12" w16cid:durableId="1369796646">
    <w:abstractNumId w:val="11"/>
  </w:num>
  <w:num w:numId="13" w16cid:durableId="173303257">
    <w:abstractNumId w:val="18"/>
  </w:num>
  <w:num w:numId="14" w16cid:durableId="1154105730">
    <w:abstractNumId w:val="3"/>
  </w:num>
  <w:num w:numId="15" w16cid:durableId="1555576503">
    <w:abstractNumId w:val="10"/>
  </w:num>
  <w:num w:numId="16" w16cid:durableId="215439509">
    <w:abstractNumId w:val="17"/>
  </w:num>
  <w:num w:numId="17" w16cid:durableId="627512535">
    <w:abstractNumId w:val="6"/>
  </w:num>
  <w:num w:numId="18" w16cid:durableId="1329022741">
    <w:abstractNumId w:val="19"/>
  </w:num>
  <w:num w:numId="19" w16cid:durableId="328676578">
    <w:abstractNumId w:val="4"/>
  </w:num>
  <w:num w:numId="20" w16cid:durableId="1117140680">
    <w:abstractNumId w:val="14"/>
  </w:num>
  <w:num w:numId="21" w16cid:durableId="704595556">
    <w:abstractNumId w:val="12"/>
  </w:num>
  <w:num w:numId="22" w16cid:durableId="165481802">
    <w:abstractNumId w:val="9"/>
  </w:num>
  <w:num w:numId="23" w16cid:durableId="118644928">
    <w:abstractNumId w:val="8"/>
  </w:num>
  <w:num w:numId="24" w16cid:durableId="1794471120">
    <w:abstractNumId w:val="22"/>
  </w:num>
  <w:num w:numId="25" w16cid:durableId="1358508395">
    <w:abstractNumId w:val="5"/>
  </w:num>
  <w:num w:numId="26" w16cid:durableId="1842114681">
    <w:abstractNumId w:val="21"/>
  </w:num>
  <w:num w:numId="27" w16cid:durableId="100537045">
    <w:abstractNumId w:val="7"/>
  </w:num>
  <w:num w:numId="28" w16cid:durableId="1502927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1724" w:allStyles="0" w:customStyles="0" w:latentStyles="1" w:stylesInUse="0" w:headingStyles="1" w:numberingStyles="0" w:tableStyles="0" w:directFormattingOnRuns="1" w:directFormattingOnParagraphs="1" w:directFormattingOnNumbering="1"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IyMTU3NzKxsDA2MzFQ0lEKTi0uzszPAykwqgUAs1FP5CwAAAA="/>
  </w:docVars>
  <w:rsids>
    <w:rsidRoot w:val="00335986"/>
    <w:rsid w:val="00000D9D"/>
    <w:rsid w:val="000107F2"/>
    <w:rsid w:val="00021523"/>
    <w:rsid w:val="00022E34"/>
    <w:rsid w:val="0003018F"/>
    <w:rsid w:val="00033B20"/>
    <w:rsid w:val="00035923"/>
    <w:rsid w:val="00035F4C"/>
    <w:rsid w:val="00042DA3"/>
    <w:rsid w:val="00043F97"/>
    <w:rsid w:val="00046E8B"/>
    <w:rsid w:val="00063D44"/>
    <w:rsid w:val="00074637"/>
    <w:rsid w:val="00076D93"/>
    <w:rsid w:val="00081ECA"/>
    <w:rsid w:val="00082CD3"/>
    <w:rsid w:val="0009136F"/>
    <w:rsid w:val="000969C2"/>
    <w:rsid w:val="000A68CD"/>
    <w:rsid w:val="000B0010"/>
    <w:rsid w:val="000C1A26"/>
    <w:rsid w:val="000C4E73"/>
    <w:rsid w:val="000C6F47"/>
    <w:rsid w:val="000D66FB"/>
    <w:rsid w:val="000E3D71"/>
    <w:rsid w:val="00102551"/>
    <w:rsid w:val="001029F7"/>
    <w:rsid w:val="00122F33"/>
    <w:rsid w:val="00126BFA"/>
    <w:rsid w:val="001311CA"/>
    <w:rsid w:val="00132E57"/>
    <w:rsid w:val="0013481A"/>
    <w:rsid w:val="001531CE"/>
    <w:rsid w:val="001532DF"/>
    <w:rsid w:val="00160DF2"/>
    <w:rsid w:val="00162631"/>
    <w:rsid w:val="00162742"/>
    <w:rsid w:val="00163061"/>
    <w:rsid w:val="00176437"/>
    <w:rsid w:val="001774AA"/>
    <w:rsid w:val="001815D0"/>
    <w:rsid w:val="00195F1E"/>
    <w:rsid w:val="001A3819"/>
    <w:rsid w:val="001B5FF0"/>
    <w:rsid w:val="001C33C1"/>
    <w:rsid w:val="001C4E48"/>
    <w:rsid w:val="001F2EA7"/>
    <w:rsid w:val="001F5CA7"/>
    <w:rsid w:val="002072EB"/>
    <w:rsid w:val="00215226"/>
    <w:rsid w:val="002224EC"/>
    <w:rsid w:val="002250B0"/>
    <w:rsid w:val="0022732C"/>
    <w:rsid w:val="0022756C"/>
    <w:rsid w:val="002518D9"/>
    <w:rsid w:val="002547D4"/>
    <w:rsid w:val="00257E8A"/>
    <w:rsid w:val="00265AC5"/>
    <w:rsid w:val="00283293"/>
    <w:rsid w:val="00290AA5"/>
    <w:rsid w:val="002A2200"/>
    <w:rsid w:val="002A6720"/>
    <w:rsid w:val="002B12A1"/>
    <w:rsid w:val="002B3FA5"/>
    <w:rsid w:val="002C37F1"/>
    <w:rsid w:val="002C585F"/>
    <w:rsid w:val="002D3FE0"/>
    <w:rsid w:val="002E1CA5"/>
    <w:rsid w:val="002F4D4D"/>
    <w:rsid w:val="00300E1C"/>
    <w:rsid w:val="00310E09"/>
    <w:rsid w:val="003139FE"/>
    <w:rsid w:val="003141F1"/>
    <w:rsid w:val="00314378"/>
    <w:rsid w:val="00317571"/>
    <w:rsid w:val="003233E4"/>
    <w:rsid w:val="003264E6"/>
    <w:rsid w:val="00331F83"/>
    <w:rsid w:val="00332C11"/>
    <w:rsid w:val="00335986"/>
    <w:rsid w:val="0034360B"/>
    <w:rsid w:val="003625AE"/>
    <w:rsid w:val="00364BCF"/>
    <w:rsid w:val="003724CD"/>
    <w:rsid w:val="00381912"/>
    <w:rsid w:val="003859D5"/>
    <w:rsid w:val="00386FEF"/>
    <w:rsid w:val="003B1949"/>
    <w:rsid w:val="003B1D4A"/>
    <w:rsid w:val="003C38CF"/>
    <w:rsid w:val="003D136B"/>
    <w:rsid w:val="003D455C"/>
    <w:rsid w:val="003E59B7"/>
    <w:rsid w:val="003F029A"/>
    <w:rsid w:val="003F48F2"/>
    <w:rsid w:val="003F6C7A"/>
    <w:rsid w:val="004010C9"/>
    <w:rsid w:val="00401E32"/>
    <w:rsid w:val="00411673"/>
    <w:rsid w:val="00411939"/>
    <w:rsid w:val="0041203E"/>
    <w:rsid w:val="0041762F"/>
    <w:rsid w:val="0042670F"/>
    <w:rsid w:val="00440021"/>
    <w:rsid w:val="00460738"/>
    <w:rsid w:val="00473D5B"/>
    <w:rsid w:val="00481DCA"/>
    <w:rsid w:val="00487272"/>
    <w:rsid w:val="0049283C"/>
    <w:rsid w:val="004A2D8F"/>
    <w:rsid w:val="004A67BE"/>
    <w:rsid w:val="004B5C09"/>
    <w:rsid w:val="004B5FE8"/>
    <w:rsid w:val="004D099E"/>
    <w:rsid w:val="004D64DB"/>
    <w:rsid w:val="004E05F5"/>
    <w:rsid w:val="004E496B"/>
    <w:rsid w:val="004E71A4"/>
    <w:rsid w:val="005144B2"/>
    <w:rsid w:val="00516029"/>
    <w:rsid w:val="0053090B"/>
    <w:rsid w:val="00552496"/>
    <w:rsid w:val="005532F1"/>
    <w:rsid w:val="005551DA"/>
    <w:rsid w:val="00577433"/>
    <w:rsid w:val="00590743"/>
    <w:rsid w:val="00594C0A"/>
    <w:rsid w:val="0059675F"/>
    <w:rsid w:val="005B091B"/>
    <w:rsid w:val="005B189F"/>
    <w:rsid w:val="005B3399"/>
    <w:rsid w:val="005B66BA"/>
    <w:rsid w:val="005C4B72"/>
    <w:rsid w:val="005D0851"/>
    <w:rsid w:val="005D6433"/>
    <w:rsid w:val="005F7937"/>
    <w:rsid w:val="00602D4E"/>
    <w:rsid w:val="0060407A"/>
    <w:rsid w:val="00607CFB"/>
    <w:rsid w:val="00624437"/>
    <w:rsid w:val="00637288"/>
    <w:rsid w:val="00637969"/>
    <w:rsid w:val="0063799E"/>
    <w:rsid w:val="0064133F"/>
    <w:rsid w:val="00641C66"/>
    <w:rsid w:val="0065537E"/>
    <w:rsid w:val="00656309"/>
    <w:rsid w:val="00666150"/>
    <w:rsid w:val="0067314A"/>
    <w:rsid w:val="00682730"/>
    <w:rsid w:val="006928F9"/>
    <w:rsid w:val="006B4473"/>
    <w:rsid w:val="006B7B18"/>
    <w:rsid w:val="006C1E59"/>
    <w:rsid w:val="006D3285"/>
    <w:rsid w:val="006D470D"/>
    <w:rsid w:val="006E046D"/>
    <w:rsid w:val="006E3AFA"/>
    <w:rsid w:val="006E4F15"/>
    <w:rsid w:val="0070523E"/>
    <w:rsid w:val="00706069"/>
    <w:rsid w:val="00713767"/>
    <w:rsid w:val="00713902"/>
    <w:rsid w:val="007178A9"/>
    <w:rsid w:val="00717EE3"/>
    <w:rsid w:val="00730A3B"/>
    <w:rsid w:val="00741598"/>
    <w:rsid w:val="00743F49"/>
    <w:rsid w:val="00746C1E"/>
    <w:rsid w:val="0074749A"/>
    <w:rsid w:val="00765ACA"/>
    <w:rsid w:val="00765F79"/>
    <w:rsid w:val="0076749C"/>
    <w:rsid w:val="00784969"/>
    <w:rsid w:val="00792101"/>
    <w:rsid w:val="007A2E0C"/>
    <w:rsid w:val="007A36E1"/>
    <w:rsid w:val="007B51F2"/>
    <w:rsid w:val="007B5DA7"/>
    <w:rsid w:val="007B69EF"/>
    <w:rsid w:val="007B6C92"/>
    <w:rsid w:val="007B7054"/>
    <w:rsid w:val="007C36C3"/>
    <w:rsid w:val="007C5865"/>
    <w:rsid w:val="007D28BB"/>
    <w:rsid w:val="007D7A9F"/>
    <w:rsid w:val="007E23CB"/>
    <w:rsid w:val="007E525D"/>
    <w:rsid w:val="007F0185"/>
    <w:rsid w:val="007F59D9"/>
    <w:rsid w:val="00804DAF"/>
    <w:rsid w:val="00806862"/>
    <w:rsid w:val="00806CD7"/>
    <w:rsid w:val="00812041"/>
    <w:rsid w:val="008143C4"/>
    <w:rsid w:val="008152F5"/>
    <w:rsid w:val="00830944"/>
    <w:rsid w:val="008625E2"/>
    <w:rsid w:val="00873AF4"/>
    <w:rsid w:val="00885810"/>
    <w:rsid w:val="00886F86"/>
    <w:rsid w:val="00894306"/>
    <w:rsid w:val="00894CDC"/>
    <w:rsid w:val="00897D23"/>
    <w:rsid w:val="008A1DFD"/>
    <w:rsid w:val="008A5AF4"/>
    <w:rsid w:val="008B135C"/>
    <w:rsid w:val="008C7DC9"/>
    <w:rsid w:val="008D2AD5"/>
    <w:rsid w:val="008E3294"/>
    <w:rsid w:val="008E4B2C"/>
    <w:rsid w:val="00923075"/>
    <w:rsid w:val="009365BF"/>
    <w:rsid w:val="00937A27"/>
    <w:rsid w:val="00943758"/>
    <w:rsid w:val="009454FA"/>
    <w:rsid w:val="00953517"/>
    <w:rsid w:val="00956951"/>
    <w:rsid w:val="009600FC"/>
    <w:rsid w:val="009668E5"/>
    <w:rsid w:val="009748D7"/>
    <w:rsid w:val="00975025"/>
    <w:rsid w:val="009853FB"/>
    <w:rsid w:val="009864E2"/>
    <w:rsid w:val="00990923"/>
    <w:rsid w:val="00997320"/>
    <w:rsid w:val="009A69CC"/>
    <w:rsid w:val="009C0592"/>
    <w:rsid w:val="009C4E6C"/>
    <w:rsid w:val="009C618D"/>
    <w:rsid w:val="009D1849"/>
    <w:rsid w:val="009D31B2"/>
    <w:rsid w:val="009E1F9D"/>
    <w:rsid w:val="009E284C"/>
    <w:rsid w:val="00A01DED"/>
    <w:rsid w:val="00A07515"/>
    <w:rsid w:val="00A140EC"/>
    <w:rsid w:val="00A2064D"/>
    <w:rsid w:val="00A23964"/>
    <w:rsid w:val="00A46BA4"/>
    <w:rsid w:val="00A5611D"/>
    <w:rsid w:val="00A81337"/>
    <w:rsid w:val="00AA015E"/>
    <w:rsid w:val="00AA03C6"/>
    <w:rsid w:val="00AA1417"/>
    <w:rsid w:val="00AA2D3B"/>
    <w:rsid w:val="00AA31EB"/>
    <w:rsid w:val="00AA4861"/>
    <w:rsid w:val="00AB3FE0"/>
    <w:rsid w:val="00AC1CBC"/>
    <w:rsid w:val="00AC4DCA"/>
    <w:rsid w:val="00AD5FAC"/>
    <w:rsid w:val="00AD6CE4"/>
    <w:rsid w:val="00AE4F50"/>
    <w:rsid w:val="00AF2997"/>
    <w:rsid w:val="00B03D49"/>
    <w:rsid w:val="00B14C14"/>
    <w:rsid w:val="00B16575"/>
    <w:rsid w:val="00B30449"/>
    <w:rsid w:val="00B408CD"/>
    <w:rsid w:val="00B44633"/>
    <w:rsid w:val="00B45388"/>
    <w:rsid w:val="00B45C09"/>
    <w:rsid w:val="00B6207E"/>
    <w:rsid w:val="00B63E5D"/>
    <w:rsid w:val="00B65B41"/>
    <w:rsid w:val="00B71FA7"/>
    <w:rsid w:val="00B72404"/>
    <w:rsid w:val="00B75278"/>
    <w:rsid w:val="00B77360"/>
    <w:rsid w:val="00B90E01"/>
    <w:rsid w:val="00B97FAB"/>
    <w:rsid w:val="00BB5E62"/>
    <w:rsid w:val="00BE0DCA"/>
    <w:rsid w:val="00BE2021"/>
    <w:rsid w:val="00BF057F"/>
    <w:rsid w:val="00BF1C5E"/>
    <w:rsid w:val="00BF67D8"/>
    <w:rsid w:val="00C020F7"/>
    <w:rsid w:val="00C03C0B"/>
    <w:rsid w:val="00C1157C"/>
    <w:rsid w:val="00C12F61"/>
    <w:rsid w:val="00C13862"/>
    <w:rsid w:val="00C33107"/>
    <w:rsid w:val="00C54953"/>
    <w:rsid w:val="00C703D4"/>
    <w:rsid w:val="00C71944"/>
    <w:rsid w:val="00C77C06"/>
    <w:rsid w:val="00C82309"/>
    <w:rsid w:val="00CA2719"/>
    <w:rsid w:val="00CB0B80"/>
    <w:rsid w:val="00CB0C0E"/>
    <w:rsid w:val="00CB73CD"/>
    <w:rsid w:val="00CC6CF0"/>
    <w:rsid w:val="00CE2E6A"/>
    <w:rsid w:val="00CF1B96"/>
    <w:rsid w:val="00D344A8"/>
    <w:rsid w:val="00D348AB"/>
    <w:rsid w:val="00D463C4"/>
    <w:rsid w:val="00D47C13"/>
    <w:rsid w:val="00D61698"/>
    <w:rsid w:val="00D64B43"/>
    <w:rsid w:val="00D66D51"/>
    <w:rsid w:val="00D70845"/>
    <w:rsid w:val="00D718B8"/>
    <w:rsid w:val="00D72AAE"/>
    <w:rsid w:val="00D76921"/>
    <w:rsid w:val="00D90E4C"/>
    <w:rsid w:val="00D95F7A"/>
    <w:rsid w:val="00DD1301"/>
    <w:rsid w:val="00DE3546"/>
    <w:rsid w:val="00DF1555"/>
    <w:rsid w:val="00E10061"/>
    <w:rsid w:val="00E27090"/>
    <w:rsid w:val="00E37F57"/>
    <w:rsid w:val="00E50269"/>
    <w:rsid w:val="00E56A9A"/>
    <w:rsid w:val="00E62073"/>
    <w:rsid w:val="00E66658"/>
    <w:rsid w:val="00E7287E"/>
    <w:rsid w:val="00E75D49"/>
    <w:rsid w:val="00E83A7F"/>
    <w:rsid w:val="00E933C2"/>
    <w:rsid w:val="00EA1FA5"/>
    <w:rsid w:val="00EA2F35"/>
    <w:rsid w:val="00EB367B"/>
    <w:rsid w:val="00EC2013"/>
    <w:rsid w:val="00ED231D"/>
    <w:rsid w:val="00ED7676"/>
    <w:rsid w:val="00EE1B62"/>
    <w:rsid w:val="00EF0656"/>
    <w:rsid w:val="00F062D0"/>
    <w:rsid w:val="00F12A5B"/>
    <w:rsid w:val="00F23B9B"/>
    <w:rsid w:val="00F24982"/>
    <w:rsid w:val="00F319C2"/>
    <w:rsid w:val="00F36B9A"/>
    <w:rsid w:val="00F37C98"/>
    <w:rsid w:val="00F4057B"/>
    <w:rsid w:val="00F40A68"/>
    <w:rsid w:val="00F41840"/>
    <w:rsid w:val="00F448E2"/>
    <w:rsid w:val="00F61276"/>
    <w:rsid w:val="00F61B88"/>
    <w:rsid w:val="00F62590"/>
    <w:rsid w:val="00F6310E"/>
    <w:rsid w:val="00F631DA"/>
    <w:rsid w:val="00F64ADB"/>
    <w:rsid w:val="00F7020F"/>
    <w:rsid w:val="00F83159"/>
    <w:rsid w:val="00F83FF3"/>
    <w:rsid w:val="00FA0096"/>
    <w:rsid w:val="00FA12B7"/>
    <w:rsid w:val="00FA26A0"/>
    <w:rsid w:val="00FA5404"/>
    <w:rsid w:val="00FB25F7"/>
    <w:rsid w:val="00FC2B4E"/>
    <w:rsid w:val="00FC3377"/>
    <w:rsid w:val="00FD38AD"/>
    <w:rsid w:val="00FE2B25"/>
    <w:rsid w:val="00FF0154"/>
    <w:rsid w:val="00FF2901"/>
    <w:rsid w:val="00FF494C"/>
    <w:rsid w:val="00FF63C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474821"/>
  <w15:chartTrackingRefBased/>
  <w15:docId w15:val="{25ED2023-2E3A-4B44-8121-36EFDF9DD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96B"/>
    <w:pPr>
      <w:spacing w:after="160" w:line="360" w:lineRule="auto"/>
      <w:jc w:val="both"/>
    </w:pPr>
    <w:rPr>
      <w:rFonts w:ascii="Times New Roman" w:hAnsi="Times New Roman"/>
      <w:sz w:val="24"/>
      <w:lang w:val="en-GB"/>
    </w:rPr>
  </w:style>
  <w:style w:type="paragraph" w:styleId="Heading1">
    <w:name w:val="heading 1"/>
    <w:basedOn w:val="Normal"/>
    <w:next w:val="BodyText"/>
    <w:link w:val="Heading1Char"/>
    <w:uiPriority w:val="9"/>
    <w:qFormat/>
    <w:rsid w:val="008E3294"/>
    <w:pPr>
      <w:keepNext/>
      <w:keepLines/>
      <w:spacing w:before="480"/>
      <w:jc w:val="left"/>
      <w:outlineLvl w:val="0"/>
    </w:pPr>
    <w:rPr>
      <w:rFonts w:eastAsiaTheme="majorEastAsia" w:cstheme="majorBidi"/>
      <w:b/>
      <w:bCs/>
      <w:sz w:val="32"/>
      <w:szCs w:val="32"/>
      <w:lang w:val="en-US"/>
    </w:rPr>
  </w:style>
  <w:style w:type="paragraph" w:styleId="Heading2">
    <w:name w:val="heading 2"/>
    <w:basedOn w:val="Normal"/>
    <w:next w:val="Normal"/>
    <w:link w:val="Heading2Char"/>
    <w:uiPriority w:val="9"/>
    <w:unhideWhenUsed/>
    <w:qFormat/>
    <w:rsid w:val="00364BCF"/>
    <w:pPr>
      <w:keepNext/>
      <w:keepLines/>
      <w:spacing w:before="20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74749A"/>
    <w:pPr>
      <w:keepNext/>
      <w:keepLines/>
      <w:spacing w:before="40"/>
      <w:outlineLvl w:val="2"/>
    </w:pPr>
    <w:rPr>
      <w:rFonts w:eastAsiaTheme="majorEastAsia" w:cstheme="majorBidi"/>
      <w:b/>
    </w:rPr>
  </w:style>
  <w:style w:type="paragraph" w:styleId="Heading5">
    <w:name w:val="heading 5"/>
    <w:basedOn w:val="Normal"/>
    <w:next w:val="Normal"/>
    <w:link w:val="Heading5Char"/>
    <w:uiPriority w:val="9"/>
    <w:semiHidden/>
    <w:unhideWhenUsed/>
    <w:qFormat/>
    <w:rsid w:val="007C36C3"/>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7C36C3"/>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294"/>
    <w:rPr>
      <w:rFonts w:ascii="Times New Roman" w:eastAsiaTheme="majorEastAsia" w:hAnsi="Times New Roman" w:cstheme="majorBidi"/>
      <w:b/>
      <w:bCs/>
      <w:sz w:val="32"/>
      <w:szCs w:val="32"/>
      <w:lang w:val="en-US"/>
    </w:rPr>
  </w:style>
  <w:style w:type="character" w:customStyle="1" w:styleId="Heading2Char">
    <w:name w:val="Heading 2 Char"/>
    <w:basedOn w:val="DefaultParagraphFont"/>
    <w:link w:val="Heading2"/>
    <w:uiPriority w:val="9"/>
    <w:rsid w:val="00364BCF"/>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4A2D8F"/>
    <w:pPr>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A2D8F"/>
    <w:rPr>
      <w:rFonts w:ascii="Times New Roman" w:eastAsiaTheme="majorEastAsia" w:hAnsi="Times New Roman" w:cstheme="majorBidi"/>
      <w:b/>
      <w:spacing w:val="-10"/>
      <w:kern w:val="28"/>
      <w:sz w:val="56"/>
      <w:szCs w:val="56"/>
      <w:lang w:val="en-GB"/>
    </w:rPr>
  </w:style>
  <w:style w:type="paragraph" w:styleId="BodyText">
    <w:name w:val="Body Text"/>
    <w:basedOn w:val="Normal"/>
    <w:link w:val="BodyTextChar"/>
    <w:uiPriority w:val="1"/>
    <w:qFormat/>
    <w:rsid w:val="009853FB"/>
    <w:rPr>
      <w:bCs/>
      <w:szCs w:val="56"/>
    </w:rPr>
  </w:style>
  <w:style w:type="character" w:customStyle="1" w:styleId="BodyTextChar">
    <w:name w:val="Body Text Char"/>
    <w:basedOn w:val="DefaultParagraphFont"/>
    <w:link w:val="BodyText"/>
    <w:uiPriority w:val="1"/>
    <w:rsid w:val="009853FB"/>
    <w:rPr>
      <w:rFonts w:ascii="Times New Roman" w:eastAsia="Calibri" w:hAnsi="Times New Roman" w:cs="Calibri"/>
      <w:bCs/>
      <w:sz w:val="24"/>
      <w:szCs w:val="56"/>
      <w:lang w:val="en-US"/>
    </w:rPr>
  </w:style>
  <w:style w:type="character" w:customStyle="1" w:styleId="Heading3Char">
    <w:name w:val="Heading 3 Char"/>
    <w:basedOn w:val="DefaultParagraphFont"/>
    <w:link w:val="Heading3"/>
    <w:uiPriority w:val="9"/>
    <w:semiHidden/>
    <w:rsid w:val="0074749A"/>
    <w:rPr>
      <w:rFonts w:ascii="Times New Roman" w:eastAsiaTheme="majorEastAsia" w:hAnsi="Times New Roman" w:cstheme="majorBidi"/>
      <w:b/>
      <w:sz w:val="24"/>
      <w:szCs w:val="24"/>
      <w:lang w:val="en-US"/>
    </w:rPr>
  </w:style>
  <w:style w:type="paragraph" w:styleId="NormalWeb">
    <w:name w:val="Normal (Web)"/>
    <w:basedOn w:val="Normal"/>
    <w:uiPriority w:val="99"/>
    <w:semiHidden/>
    <w:unhideWhenUsed/>
    <w:rsid w:val="005D0851"/>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5D0851"/>
    <w:rPr>
      <w:b/>
      <w:bCs/>
    </w:rPr>
  </w:style>
  <w:style w:type="paragraph" w:styleId="ListParagraph">
    <w:name w:val="List Paragraph"/>
    <w:basedOn w:val="Normal"/>
    <w:uiPriority w:val="34"/>
    <w:qFormat/>
    <w:rsid w:val="00265AC5"/>
    <w:pPr>
      <w:ind w:left="720"/>
      <w:contextualSpacing/>
    </w:pPr>
  </w:style>
  <w:style w:type="character" w:styleId="Hyperlink">
    <w:name w:val="Hyperlink"/>
    <w:basedOn w:val="DefaultParagraphFont"/>
    <w:uiPriority w:val="99"/>
    <w:unhideWhenUsed/>
    <w:rsid w:val="00F41840"/>
    <w:rPr>
      <w:color w:val="0000FF" w:themeColor="hyperlink"/>
      <w:u w:val="single"/>
    </w:rPr>
  </w:style>
  <w:style w:type="character" w:styleId="UnresolvedMention">
    <w:name w:val="Unresolved Mention"/>
    <w:basedOn w:val="DefaultParagraphFont"/>
    <w:uiPriority w:val="99"/>
    <w:semiHidden/>
    <w:unhideWhenUsed/>
    <w:rsid w:val="00F41840"/>
    <w:rPr>
      <w:color w:val="605E5C"/>
      <w:shd w:val="clear" w:color="auto" w:fill="E1DFDD"/>
    </w:rPr>
  </w:style>
  <w:style w:type="paragraph" w:styleId="TOCHeading">
    <w:name w:val="TOC Heading"/>
    <w:basedOn w:val="Heading1"/>
    <w:next w:val="Normal"/>
    <w:uiPriority w:val="39"/>
    <w:unhideWhenUsed/>
    <w:qFormat/>
    <w:rsid w:val="00126BFA"/>
    <w:pPr>
      <w:spacing w:before="240" w:after="0" w:line="259" w:lineRule="auto"/>
      <w:outlineLvl w:val="9"/>
    </w:pPr>
    <w:rPr>
      <w:rFonts w:asciiTheme="majorHAnsi" w:hAnsiTheme="majorHAnsi"/>
      <w:b w:val="0"/>
      <w:bCs w:val="0"/>
      <w:color w:val="365F91" w:themeColor="accent1" w:themeShade="BF"/>
    </w:rPr>
  </w:style>
  <w:style w:type="paragraph" w:styleId="TOC1">
    <w:name w:val="toc 1"/>
    <w:basedOn w:val="Normal"/>
    <w:next w:val="Normal"/>
    <w:autoRedefine/>
    <w:uiPriority w:val="39"/>
    <w:unhideWhenUsed/>
    <w:rsid w:val="00126BFA"/>
    <w:pPr>
      <w:spacing w:after="100"/>
    </w:pPr>
  </w:style>
  <w:style w:type="paragraph" w:styleId="TOC2">
    <w:name w:val="toc 2"/>
    <w:basedOn w:val="Normal"/>
    <w:next w:val="Normal"/>
    <w:autoRedefine/>
    <w:uiPriority w:val="39"/>
    <w:unhideWhenUsed/>
    <w:rsid w:val="00B75278"/>
    <w:pPr>
      <w:numPr>
        <w:numId w:val="27"/>
      </w:numPr>
      <w:tabs>
        <w:tab w:val="right" w:leader="dot" w:pos="9016"/>
      </w:tabs>
      <w:spacing w:after="100"/>
    </w:pPr>
  </w:style>
  <w:style w:type="character" w:customStyle="1" w:styleId="Heading5Char">
    <w:name w:val="Heading 5 Char"/>
    <w:basedOn w:val="DefaultParagraphFont"/>
    <w:link w:val="Heading5"/>
    <w:uiPriority w:val="9"/>
    <w:semiHidden/>
    <w:rsid w:val="007C36C3"/>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7C36C3"/>
    <w:rPr>
      <w:rFonts w:asciiTheme="majorHAnsi" w:eastAsiaTheme="majorEastAsia" w:hAnsiTheme="majorHAnsi" w:cstheme="majorBidi"/>
      <w:color w:val="243F60" w:themeColor="accent1" w:themeShade="7F"/>
      <w:sz w:val="24"/>
      <w:lang w:val="en-GB"/>
    </w:rPr>
  </w:style>
  <w:style w:type="character" w:customStyle="1" w:styleId="overflow-hidden">
    <w:name w:val="overflow-hidden"/>
    <w:basedOn w:val="DefaultParagraphFont"/>
    <w:rsid w:val="007C36C3"/>
  </w:style>
  <w:style w:type="character" w:styleId="FollowedHyperlink">
    <w:name w:val="FollowedHyperlink"/>
    <w:basedOn w:val="DefaultParagraphFont"/>
    <w:uiPriority w:val="99"/>
    <w:semiHidden/>
    <w:unhideWhenUsed/>
    <w:rsid w:val="007F0185"/>
    <w:rPr>
      <w:color w:val="800080" w:themeColor="followedHyperlink"/>
      <w:u w:val="single"/>
    </w:rPr>
  </w:style>
  <w:style w:type="paragraph" w:styleId="Header">
    <w:name w:val="header"/>
    <w:basedOn w:val="Normal"/>
    <w:link w:val="HeaderChar"/>
    <w:uiPriority w:val="99"/>
    <w:unhideWhenUsed/>
    <w:rsid w:val="00D64B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B43"/>
    <w:rPr>
      <w:rFonts w:ascii="Times New Roman" w:hAnsi="Times New Roman"/>
      <w:sz w:val="24"/>
      <w:lang w:val="en-GB"/>
    </w:rPr>
  </w:style>
  <w:style w:type="paragraph" w:styleId="Footer">
    <w:name w:val="footer"/>
    <w:basedOn w:val="Normal"/>
    <w:link w:val="FooterChar"/>
    <w:uiPriority w:val="99"/>
    <w:unhideWhenUsed/>
    <w:rsid w:val="00D64B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B43"/>
    <w:rPr>
      <w:rFonts w:ascii="Times New Roman" w:hAnsi="Times New Roman"/>
      <w:sz w:val="24"/>
      <w:lang w:val="en-GB"/>
    </w:rPr>
  </w:style>
  <w:style w:type="table" w:styleId="TableGrid">
    <w:name w:val="Table Grid"/>
    <w:basedOn w:val="TableNormal"/>
    <w:uiPriority w:val="39"/>
    <w:rsid w:val="00AD6CE4"/>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326283">
      <w:bodyDiv w:val="1"/>
      <w:marLeft w:val="0"/>
      <w:marRight w:val="0"/>
      <w:marTop w:val="0"/>
      <w:marBottom w:val="0"/>
      <w:divBdr>
        <w:top w:val="none" w:sz="0" w:space="0" w:color="auto"/>
        <w:left w:val="none" w:sz="0" w:space="0" w:color="auto"/>
        <w:bottom w:val="none" w:sz="0" w:space="0" w:color="auto"/>
        <w:right w:val="none" w:sz="0" w:space="0" w:color="auto"/>
      </w:divBdr>
    </w:div>
    <w:div w:id="95367433">
      <w:bodyDiv w:val="1"/>
      <w:marLeft w:val="0"/>
      <w:marRight w:val="0"/>
      <w:marTop w:val="0"/>
      <w:marBottom w:val="0"/>
      <w:divBdr>
        <w:top w:val="none" w:sz="0" w:space="0" w:color="auto"/>
        <w:left w:val="none" w:sz="0" w:space="0" w:color="auto"/>
        <w:bottom w:val="none" w:sz="0" w:space="0" w:color="auto"/>
        <w:right w:val="none" w:sz="0" w:space="0" w:color="auto"/>
      </w:divBdr>
    </w:div>
    <w:div w:id="139886277">
      <w:bodyDiv w:val="1"/>
      <w:marLeft w:val="0"/>
      <w:marRight w:val="0"/>
      <w:marTop w:val="0"/>
      <w:marBottom w:val="0"/>
      <w:divBdr>
        <w:top w:val="none" w:sz="0" w:space="0" w:color="auto"/>
        <w:left w:val="none" w:sz="0" w:space="0" w:color="auto"/>
        <w:bottom w:val="none" w:sz="0" w:space="0" w:color="auto"/>
        <w:right w:val="none" w:sz="0" w:space="0" w:color="auto"/>
      </w:divBdr>
    </w:div>
    <w:div w:id="238175140">
      <w:bodyDiv w:val="1"/>
      <w:marLeft w:val="0"/>
      <w:marRight w:val="0"/>
      <w:marTop w:val="0"/>
      <w:marBottom w:val="0"/>
      <w:divBdr>
        <w:top w:val="none" w:sz="0" w:space="0" w:color="auto"/>
        <w:left w:val="none" w:sz="0" w:space="0" w:color="auto"/>
        <w:bottom w:val="none" w:sz="0" w:space="0" w:color="auto"/>
        <w:right w:val="none" w:sz="0" w:space="0" w:color="auto"/>
      </w:divBdr>
    </w:div>
    <w:div w:id="521283295">
      <w:bodyDiv w:val="1"/>
      <w:marLeft w:val="0"/>
      <w:marRight w:val="0"/>
      <w:marTop w:val="0"/>
      <w:marBottom w:val="0"/>
      <w:divBdr>
        <w:top w:val="none" w:sz="0" w:space="0" w:color="auto"/>
        <w:left w:val="none" w:sz="0" w:space="0" w:color="auto"/>
        <w:bottom w:val="none" w:sz="0" w:space="0" w:color="auto"/>
        <w:right w:val="none" w:sz="0" w:space="0" w:color="auto"/>
      </w:divBdr>
    </w:div>
    <w:div w:id="593974903">
      <w:bodyDiv w:val="1"/>
      <w:marLeft w:val="0"/>
      <w:marRight w:val="0"/>
      <w:marTop w:val="0"/>
      <w:marBottom w:val="0"/>
      <w:divBdr>
        <w:top w:val="none" w:sz="0" w:space="0" w:color="auto"/>
        <w:left w:val="none" w:sz="0" w:space="0" w:color="auto"/>
        <w:bottom w:val="none" w:sz="0" w:space="0" w:color="auto"/>
        <w:right w:val="none" w:sz="0" w:space="0" w:color="auto"/>
      </w:divBdr>
    </w:div>
    <w:div w:id="662397600">
      <w:bodyDiv w:val="1"/>
      <w:marLeft w:val="0"/>
      <w:marRight w:val="0"/>
      <w:marTop w:val="0"/>
      <w:marBottom w:val="0"/>
      <w:divBdr>
        <w:top w:val="none" w:sz="0" w:space="0" w:color="auto"/>
        <w:left w:val="none" w:sz="0" w:space="0" w:color="auto"/>
        <w:bottom w:val="none" w:sz="0" w:space="0" w:color="auto"/>
        <w:right w:val="none" w:sz="0" w:space="0" w:color="auto"/>
      </w:divBdr>
    </w:div>
    <w:div w:id="745961024">
      <w:bodyDiv w:val="1"/>
      <w:marLeft w:val="0"/>
      <w:marRight w:val="0"/>
      <w:marTop w:val="0"/>
      <w:marBottom w:val="0"/>
      <w:divBdr>
        <w:top w:val="none" w:sz="0" w:space="0" w:color="auto"/>
        <w:left w:val="none" w:sz="0" w:space="0" w:color="auto"/>
        <w:bottom w:val="none" w:sz="0" w:space="0" w:color="auto"/>
        <w:right w:val="none" w:sz="0" w:space="0" w:color="auto"/>
      </w:divBdr>
    </w:div>
    <w:div w:id="763264202">
      <w:bodyDiv w:val="1"/>
      <w:marLeft w:val="0"/>
      <w:marRight w:val="0"/>
      <w:marTop w:val="0"/>
      <w:marBottom w:val="0"/>
      <w:divBdr>
        <w:top w:val="none" w:sz="0" w:space="0" w:color="auto"/>
        <w:left w:val="none" w:sz="0" w:space="0" w:color="auto"/>
        <w:bottom w:val="none" w:sz="0" w:space="0" w:color="auto"/>
        <w:right w:val="none" w:sz="0" w:space="0" w:color="auto"/>
      </w:divBdr>
    </w:div>
    <w:div w:id="766387426">
      <w:bodyDiv w:val="1"/>
      <w:marLeft w:val="0"/>
      <w:marRight w:val="0"/>
      <w:marTop w:val="0"/>
      <w:marBottom w:val="0"/>
      <w:divBdr>
        <w:top w:val="none" w:sz="0" w:space="0" w:color="auto"/>
        <w:left w:val="none" w:sz="0" w:space="0" w:color="auto"/>
        <w:bottom w:val="none" w:sz="0" w:space="0" w:color="auto"/>
        <w:right w:val="none" w:sz="0" w:space="0" w:color="auto"/>
      </w:divBdr>
      <w:divsChild>
        <w:div w:id="769744381">
          <w:marLeft w:val="0"/>
          <w:marRight w:val="0"/>
          <w:marTop w:val="0"/>
          <w:marBottom w:val="0"/>
          <w:divBdr>
            <w:top w:val="none" w:sz="0" w:space="0" w:color="auto"/>
            <w:left w:val="none" w:sz="0" w:space="0" w:color="auto"/>
            <w:bottom w:val="none" w:sz="0" w:space="0" w:color="auto"/>
            <w:right w:val="none" w:sz="0" w:space="0" w:color="auto"/>
          </w:divBdr>
          <w:divsChild>
            <w:div w:id="1906260403">
              <w:marLeft w:val="0"/>
              <w:marRight w:val="0"/>
              <w:marTop w:val="0"/>
              <w:marBottom w:val="0"/>
              <w:divBdr>
                <w:top w:val="none" w:sz="0" w:space="0" w:color="auto"/>
                <w:left w:val="none" w:sz="0" w:space="0" w:color="auto"/>
                <w:bottom w:val="none" w:sz="0" w:space="0" w:color="auto"/>
                <w:right w:val="none" w:sz="0" w:space="0" w:color="auto"/>
              </w:divBdr>
              <w:divsChild>
                <w:div w:id="582567797">
                  <w:marLeft w:val="0"/>
                  <w:marRight w:val="0"/>
                  <w:marTop w:val="0"/>
                  <w:marBottom w:val="0"/>
                  <w:divBdr>
                    <w:top w:val="none" w:sz="0" w:space="0" w:color="auto"/>
                    <w:left w:val="none" w:sz="0" w:space="0" w:color="auto"/>
                    <w:bottom w:val="none" w:sz="0" w:space="0" w:color="auto"/>
                    <w:right w:val="none" w:sz="0" w:space="0" w:color="auto"/>
                  </w:divBdr>
                </w:div>
                <w:div w:id="1322193017">
                  <w:marLeft w:val="0"/>
                  <w:marRight w:val="0"/>
                  <w:marTop w:val="0"/>
                  <w:marBottom w:val="0"/>
                  <w:divBdr>
                    <w:top w:val="none" w:sz="0" w:space="0" w:color="auto"/>
                    <w:left w:val="none" w:sz="0" w:space="0" w:color="auto"/>
                    <w:bottom w:val="none" w:sz="0" w:space="0" w:color="auto"/>
                    <w:right w:val="none" w:sz="0" w:space="0" w:color="auto"/>
                  </w:divBdr>
                  <w:divsChild>
                    <w:div w:id="203668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485569">
          <w:marLeft w:val="0"/>
          <w:marRight w:val="0"/>
          <w:marTop w:val="0"/>
          <w:marBottom w:val="0"/>
          <w:divBdr>
            <w:top w:val="none" w:sz="0" w:space="0" w:color="auto"/>
            <w:left w:val="none" w:sz="0" w:space="0" w:color="auto"/>
            <w:bottom w:val="none" w:sz="0" w:space="0" w:color="auto"/>
            <w:right w:val="none" w:sz="0" w:space="0" w:color="auto"/>
          </w:divBdr>
          <w:divsChild>
            <w:div w:id="1616057144">
              <w:marLeft w:val="0"/>
              <w:marRight w:val="0"/>
              <w:marTop w:val="0"/>
              <w:marBottom w:val="0"/>
              <w:divBdr>
                <w:top w:val="none" w:sz="0" w:space="0" w:color="auto"/>
                <w:left w:val="none" w:sz="0" w:space="0" w:color="auto"/>
                <w:bottom w:val="none" w:sz="0" w:space="0" w:color="auto"/>
                <w:right w:val="none" w:sz="0" w:space="0" w:color="auto"/>
              </w:divBdr>
              <w:divsChild>
                <w:div w:id="1993020260">
                  <w:marLeft w:val="0"/>
                  <w:marRight w:val="0"/>
                  <w:marTop w:val="0"/>
                  <w:marBottom w:val="0"/>
                  <w:divBdr>
                    <w:top w:val="none" w:sz="0" w:space="0" w:color="auto"/>
                    <w:left w:val="none" w:sz="0" w:space="0" w:color="auto"/>
                    <w:bottom w:val="none" w:sz="0" w:space="0" w:color="auto"/>
                    <w:right w:val="none" w:sz="0" w:space="0" w:color="auto"/>
                  </w:divBdr>
                  <w:divsChild>
                    <w:div w:id="1053312288">
                      <w:marLeft w:val="0"/>
                      <w:marRight w:val="0"/>
                      <w:marTop w:val="0"/>
                      <w:marBottom w:val="0"/>
                      <w:divBdr>
                        <w:top w:val="none" w:sz="0" w:space="0" w:color="auto"/>
                        <w:left w:val="none" w:sz="0" w:space="0" w:color="auto"/>
                        <w:bottom w:val="none" w:sz="0" w:space="0" w:color="auto"/>
                        <w:right w:val="none" w:sz="0" w:space="0" w:color="auto"/>
                      </w:divBdr>
                      <w:divsChild>
                        <w:div w:id="214510009">
                          <w:marLeft w:val="0"/>
                          <w:marRight w:val="0"/>
                          <w:marTop w:val="0"/>
                          <w:marBottom w:val="0"/>
                          <w:divBdr>
                            <w:top w:val="none" w:sz="0" w:space="0" w:color="auto"/>
                            <w:left w:val="none" w:sz="0" w:space="0" w:color="auto"/>
                            <w:bottom w:val="none" w:sz="0" w:space="0" w:color="auto"/>
                            <w:right w:val="none" w:sz="0" w:space="0" w:color="auto"/>
                          </w:divBdr>
                          <w:divsChild>
                            <w:div w:id="1507670764">
                              <w:marLeft w:val="0"/>
                              <w:marRight w:val="0"/>
                              <w:marTop w:val="0"/>
                              <w:marBottom w:val="0"/>
                              <w:divBdr>
                                <w:top w:val="none" w:sz="0" w:space="0" w:color="auto"/>
                                <w:left w:val="none" w:sz="0" w:space="0" w:color="auto"/>
                                <w:bottom w:val="none" w:sz="0" w:space="0" w:color="auto"/>
                                <w:right w:val="none" w:sz="0" w:space="0" w:color="auto"/>
                              </w:divBdr>
                              <w:divsChild>
                                <w:div w:id="1877505558">
                                  <w:marLeft w:val="0"/>
                                  <w:marRight w:val="0"/>
                                  <w:marTop w:val="0"/>
                                  <w:marBottom w:val="0"/>
                                  <w:divBdr>
                                    <w:top w:val="none" w:sz="0" w:space="0" w:color="auto"/>
                                    <w:left w:val="none" w:sz="0" w:space="0" w:color="auto"/>
                                    <w:bottom w:val="none" w:sz="0" w:space="0" w:color="auto"/>
                                    <w:right w:val="none" w:sz="0" w:space="0" w:color="auto"/>
                                  </w:divBdr>
                                  <w:divsChild>
                                    <w:div w:id="888955600">
                                      <w:marLeft w:val="0"/>
                                      <w:marRight w:val="0"/>
                                      <w:marTop w:val="0"/>
                                      <w:marBottom w:val="0"/>
                                      <w:divBdr>
                                        <w:top w:val="none" w:sz="0" w:space="0" w:color="auto"/>
                                        <w:left w:val="none" w:sz="0" w:space="0" w:color="auto"/>
                                        <w:bottom w:val="none" w:sz="0" w:space="0" w:color="auto"/>
                                        <w:right w:val="none" w:sz="0" w:space="0" w:color="auto"/>
                                      </w:divBdr>
                                      <w:divsChild>
                                        <w:div w:id="1293294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1684490">
          <w:marLeft w:val="0"/>
          <w:marRight w:val="0"/>
          <w:marTop w:val="0"/>
          <w:marBottom w:val="0"/>
          <w:divBdr>
            <w:top w:val="none" w:sz="0" w:space="0" w:color="auto"/>
            <w:left w:val="none" w:sz="0" w:space="0" w:color="auto"/>
            <w:bottom w:val="none" w:sz="0" w:space="0" w:color="auto"/>
            <w:right w:val="none" w:sz="0" w:space="0" w:color="auto"/>
          </w:divBdr>
          <w:divsChild>
            <w:div w:id="1715881496">
              <w:marLeft w:val="0"/>
              <w:marRight w:val="0"/>
              <w:marTop w:val="0"/>
              <w:marBottom w:val="0"/>
              <w:divBdr>
                <w:top w:val="none" w:sz="0" w:space="0" w:color="auto"/>
                <w:left w:val="none" w:sz="0" w:space="0" w:color="auto"/>
                <w:bottom w:val="none" w:sz="0" w:space="0" w:color="auto"/>
                <w:right w:val="none" w:sz="0" w:space="0" w:color="auto"/>
              </w:divBdr>
              <w:divsChild>
                <w:div w:id="1763060723">
                  <w:marLeft w:val="0"/>
                  <w:marRight w:val="0"/>
                  <w:marTop w:val="0"/>
                  <w:marBottom w:val="0"/>
                  <w:divBdr>
                    <w:top w:val="none" w:sz="0" w:space="0" w:color="auto"/>
                    <w:left w:val="none" w:sz="0" w:space="0" w:color="auto"/>
                    <w:bottom w:val="none" w:sz="0" w:space="0" w:color="auto"/>
                    <w:right w:val="none" w:sz="0" w:space="0" w:color="auto"/>
                  </w:divBdr>
                  <w:divsChild>
                    <w:div w:id="1201552137">
                      <w:marLeft w:val="0"/>
                      <w:marRight w:val="0"/>
                      <w:marTop w:val="0"/>
                      <w:marBottom w:val="0"/>
                      <w:divBdr>
                        <w:top w:val="none" w:sz="0" w:space="0" w:color="auto"/>
                        <w:left w:val="none" w:sz="0" w:space="0" w:color="auto"/>
                        <w:bottom w:val="none" w:sz="0" w:space="0" w:color="auto"/>
                        <w:right w:val="none" w:sz="0" w:space="0" w:color="auto"/>
                      </w:divBdr>
                      <w:divsChild>
                        <w:div w:id="234554173">
                          <w:marLeft w:val="0"/>
                          <w:marRight w:val="0"/>
                          <w:marTop w:val="0"/>
                          <w:marBottom w:val="0"/>
                          <w:divBdr>
                            <w:top w:val="none" w:sz="0" w:space="0" w:color="auto"/>
                            <w:left w:val="none" w:sz="0" w:space="0" w:color="auto"/>
                            <w:bottom w:val="none" w:sz="0" w:space="0" w:color="auto"/>
                            <w:right w:val="none" w:sz="0" w:space="0" w:color="auto"/>
                          </w:divBdr>
                          <w:divsChild>
                            <w:div w:id="1684629124">
                              <w:marLeft w:val="0"/>
                              <w:marRight w:val="0"/>
                              <w:marTop w:val="0"/>
                              <w:marBottom w:val="0"/>
                              <w:divBdr>
                                <w:top w:val="none" w:sz="0" w:space="0" w:color="auto"/>
                                <w:left w:val="none" w:sz="0" w:space="0" w:color="auto"/>
                                <w:bottom w:val="none" w:sz="0" w:space="0" w:color="auto"/>
                                <w:right w:val="none" w:sz="0" w:space="0" w:color="auto"/>
                              </w:divBdr>
                              <w:divsChild>
                                <w:div w:id="178356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0280620">
                  <w:marLeft w:val="0"/>
                  <w:marRight w:val="0"/>
                  <w:marTop w:val="0"/>
                  <w:marBottom w:val="0"/>
                  <w:divBdr>
                    <w:top w:val="none" w:sz="0" w:space="0" w:color="auto"/>
                    <w:left w:val="none" w:sz="0" w:space="0" w:color="auto"/>
                    <w:bottom w:val="none" w:sz="0" w:space="0" w:color="auto"/>
                    <w:right w:val="none" w:sz="0" w:space="0" w:color="auto"/>
                  </w:divBdr>
                  <w:divsChild>
                    <w:div w:id="883370449">
                      <w:marLeft w:val="0"/>
                      <w:marRight w:val="0"/>
                      <w:marTop w:val="0"/>
                      <w:marBottom w:val="0"/>
                      <w:divBdr>
                        <w:top w:val="none" w:sz="0" w:space="0" w:color="auto"/>
                        <w:left w:val="none" w:sz="0" w:space="0" w:color="auto"/>
                        <w:bottom w:val="none" w:sz="0" w:space="0" w:color="auto"/>
                        <w:right w:val="none" w:sz="0" w:space="0" w:color="auto"/>
                      </w:divBdr>
                      <w:divsChild>
                        <w:div w:id="1761947782">
                          <w:marLeft w:val="0"/>
                          <w:marRight w:val="0"/>
                          <w:marTop w:val="0"/>
                          <w:marBottom w:val="0"/>
                          <w:divBdr>
                            <w:top w:val="none" w:sz="0" w:space="0" w:color="auto"/>
                            <w:left w:val="none" w:sz="0" w:space="0" w:color="auto"/>
                            <w:bottom w:val="none" w:sz="0" w:space="0" w:color="auto"/>
                            <w:right w:val="none" w:sz="0" w:space="0" w:color="auto"/>
                          </w:divBdr>
                          <w:divsChild>
                            <w:div w:id="539168228">
                              <w:marLeft w:val="0"/>
                              <w:marRight w:val="0"/>
                              <w:marTop w:val="0"/>
                              <w:marBottom w:val="0"/>
                              <w:divBdr>
                                <w:top w:val="none" w:sz="0" w:space="0" w:color="auto"/>
                                <w:left w:val="none" w:sz="0" w:space="0" w:color="auto"/>
                                <w:bottom w:val="none" w:sz="0" w:space="0" w:color="auto"/>
                                <w:right w:val="none" w:sz="0" w:space="0" w:color="auto"/>
                              </w:divBdr>
                              <w:divsChild>
                                <w:div w:id="810369623">
                                  <w:marLeft w:val="0"/>
                                  <w:marRight w:val="0"/>
                                  <w:marTop w:val="0"/>
                                  <w:marBottom w:val="0"/>
                                  <w:divBdr>
                                    <w:top w:val="none" w:sz="0" w:space="0" w:color="auto"/>
                                    <w:left w:val="none" w:sz="0" w:space="0" w:color="auto"/>
                                    <w:bottom w:val="none" w:sz="0" w:space="0" w:color="auto"/>
                                    <w:right w:val="none" w:sz="0" w:space="0" w:color="auto"/>
                                  </w:divBdr>
                                  <w:divsChild>
                                    <w:div w:id="14432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081428">
                          <w:marLeft w:val="0"/>
                          <w:marRight w:val="0"/>
                          <w:marTop w:val="0"/>
                          <w:marBottom w:val="0"/>
                          <w:divBdr>
                            <w:top w:val="none" w:sz="0" w:space="0" w:color="auto"/>
                            <w:left w:val="none" w:sz="0" w:space="0" w:color="auto"/>
                            <w:bottom w:val="none" w:sz="0" w:space="0" w:color="auto"/>
                            <w:right w:val="none" w:sz="0" w:space="0" w:color="auto"/>
                          </w:divBdr>
                          <w:divsChild>
                            <w:div w:id="963191372">
                              <w:marLeft w:val="0"/>
                              <w:marRight w:val="0"/>
                              <w:marTop w:val="0"/>
                              <w:marBottom w:val="0"/>
                              <w:divBdr>
                                <w:top w:val="none" w:sz="0" w:space="0" w:color="auto"/>
                                <w:left w:val="none" w:sz="0" w:space="0" w:color="auto"/>
                                <w:bottom w:val="none" w:sz="0" w:space="0" w:color="auto"/>
                                <w:right w:val="none" w:sz="0" w:space="0" w:color="auto"/>
                              </w:divBdr>
                              <w:divsChild>
                                <w:div w:id="2039041434">
                                  <w:marLeft w:val="0"/>
                                  <w:marRight w:val="0"/>
                                  <w:marTop w:val="0"/>
                                  <w:marBottom w:val="0"/>
                                  <w:divBdr>
                                    <w:top w:val="none" w:sz="0" w:space="0" w:color="auto"/>
                                    <w:left w:val="none" w:sz="0" w:space="0" w:color="auto"/>
                                    <w:bottom w:val="none" w:sz="0" w:space="0" w:color="auto"/>
                                    <w:right w:val="none" w:sz="0" w:space="0" w:color="auto"/>
                                  </w:divBdr>
                                  <w:divsChild>
                                    <w:div w:id="35122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1771328">
          <w:marLeft w:val="0"/>
          <w:marRight w:val="0"/>
          <w:marTop w:val="0"/>
          <w:marBottom w:val="0"/>
          <w:divBdr>
            <w:top w:val="none" w:sz="0" w:space="0" w:color="auto"/>
            <w:left w:val="none" w:sz="0" w:space="0" w:color="auto"/>
            <w:bottom w:val="none" w:sz="0" w:space="0" w:color="auto"/>
            <w:right w:val="none" w:sz="0" w:space="0" w:color="auto"/>
          </w:divBdr>
          <w:divsChild>
            <w:div w:id="603273546">
              <w:marLeft w:val="0"/>
              <w:marRight w:val="0"/>
              <w:marTop w:val="0"/>
              <w:marBottom w:val="0"/>
              <w:divBdr>
                <w:top w:val="none" w:sz="0" w:space="0" w:color="auto"/>
                <w:left w:val="none" w:sz="0" w:space="0" w:color="auto"/>
                <w:bottom w:val="none" w:sz="0" w:space="0" w:color="auto"/>
                <w:right w:val="none" w:sz="0" w:space="0" w:color="auto"/>
              </w:divBdr>
              <w:divsChild>
                <w:div w:id="552735092">
                  <w:marLeft w:val="0"/>
                  <w:marRight w:val="0"/>
                  <w:marTop w:val="0"/>
                  <w:marBottom w:val="0"/>
                  <w:divBdr>
                    <w:top w:val="none" w:sz="0" w:space="0" w:color="auto"/>
                    <w:left w:val="none" w:sz="0" w:space="0" w:color="auto"/>
                    <w:bottom w:val="none" w:sz="0" w:space="0" w:color="auto"/>
                    <w:right w:val="none" w:sz="0" w:space="0" w:color="auto"/>
                  </w:divBdr>
                  <w:divsChild>
                    <w:div w:id="1460762016">
                      <w:marLeft w:val="0"/>
                      <w:marRight w:val="0"/>
                      <w:marTop w:val="0"/>
                      <w:marBottom w:val="0"/>
                      <w:divBdr>
                        <w:top w:val="none" w:sz="0" w:space="0" w:color="auto"/>
                        <w:left w:val="none" w:sz="0" w:space="0" w:color="auto"/>
                        <w:bottom w:val="none" w:sz="0" w:space="0" w:color="auto"/>
                        <w:right w:val="none" w:sz="0" w:space="0" w:color="auto"/>
                      </w:divBdr>
                      <w:divsChild>
                        <w:div w:id="247269606">
                          <w:marLeft w:val="0"/>
                          <w:marRight w:val="0"/>
                          <w:marTop w:val="0"/>
                          <w:marBottom w:val="0"/>
                          <w:divBdr>
                            <w:top w:val="none" w:sz="0" w:space="0" w:color="auto"/>
                            <w:left w:val="none" w:sz="0" w:space="0" w:color="auto"/>
                            <w:bottom w:val="none" w:sz="0" w:space="0" w:color="auto"/>
                            <w:right w:val="none" w:sz="0" w:space="0" w:color="auto"/>
                          </w:divBdr>
                          <w:divsChild>
                            <w:div w:id="479466010">
                              <w:marLeft w:val="0"/>
                              <w:marRight w:val="0"/>
                              <w:marTop w:val="0"/>
                              <w:marBottom w:val="0"/>
                              <w:divBdr>
                                <w:top w:val="none" w:sz="0" w:space="0" w:color="auto"/>
                                <w:left w:val="none" w:sz="0" w:space="0" w:color="auto"/>
                                <w:bottom w:val="none" w:sz="0" w:space="0" w:color="auto"/>
                                <w:right w:val="none" w:sz="0" w:space="0" w:color="auto"/>
                              </w:divBdr>
                              <w:divsChild>
                                <w:div w:id="1513639745">
                                  <w:marLeft w:val="0"/>
                                  <w:marRight w:val="0"/>
                                  <w:marTop w:val="0"/>
                                  <w:marBottom w:val="0"/>
                                  <w:divBdr>
                                    <w:top w:val="none" w:sz="0" w:space="0" w:color="auto"/>
                                    <w:left w:val="none" w:sz="0" w:space="0" w:color="auto"/>
                                    <w:bottom w:val="none" w:sz="0" w:space="0" w:color="auto"/>
                                    <w:right w:val="none" w:sz="0" w:space="0" w:color="auto"/>
                                  </w:divBdr>
                                  <w:divsChild>
                                    <w:div w:id="764543095">
                                      <w:marLeft w:val="0"/>
                                      <w:marRight w:val="0"/>
                                      <w:marTop w:val="0"/>
                                      <w:marBottom w:val="0"/>
                                      <w:divBdr>
                                        <w:top w:val="none" w:sz="0" w:space="0" w:color="auto"/>
                                        <w:left w:val="none" w:sz="0" w:space="0" w:color="auto"/>
                                        <w:bottom w:val="none" w:sz="0" w:space="0" w:color="auto"/>
                                        <w:right w:val="none" w:sz="0" w:space="0" w:color="auto"/>
                                      </w:divBdr>
                                      <w:divsChild>
                                        <w:div w:id="197402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6707489">
          <w:marLeft w:val="0"/>
          <w:marRight w:val="0"/>
          <w:marTop w:val="0"/>
          <w:marBottom w:val="0"/>
          <w:divBdr>
            <w:top w:val="none" w:sz="0" w:space="0" w:color="auto"/>
            <w:left w:val="none" w:sz="0" w:space="0" w:color="auto"/>
            <w:bottom w:val="none" w:sz="0" w:space="0" w:color="auto"/>
            <w:right w:val="none" w:sz="0" w:space="0" w:color="auto"/>
          </w:divBdr>
          <w:divsChild>
            <w:div w:id="1028530686">
              <w:marLeft w:val="0"/>
              <w:marRight w:val="0"/>
              <w:marTop w:val="0"/>
              <w:marBottom w:val="0"/>
              <w:divBdr>
                <w:top w:val="none" w:sz="0" w:space="0" w:color="auto"/>
                <w:left w:val="none" w:sz="0" w:space="0" w:color="auto"/>
                <w:bottom w:val="none" w:sz="0" w:space="0" w:color="auto"/>
                <w:right w:val="none" w:sz="0" w:space="0" w:color="auto"/>
              </w:divBdr>
              <w:divsChild>
                <w:div w:id="2109881775">
                  <w:marLeft w:val="0"/>
                  <w:marRight w:val="0"/>
                  <w:marTop w:val="0"/>
                  <w:marBottom w:val="0"/>
                  <w:divBdr>
                    <w:top w:val="none" w:sz="0" w:space="0" w:color="auto"/>
                    <w:left w:val="none" w:sz="0" w:space="0" w:color="auto"/>
                    <w:bottom w:val="none" w:sz="0" w:space="0" w:color="auto"/>
                    <w:right w:val="none" w:sz="0" w:space="0" w:color="auto"/>
                  </w:divBdr>
                  <w:divsChild>
                    <w:div w:id="436755726">
                      <w:marLeft w:val="0"/>
                      <w:marRight w:val="0"/>
                      <w:marTop w:val="0"/>
                      <w:marBottom w:val="0"/>
                      <w:divBdr>
                        <w:top w:val="none" w:sz="0" w:space="0" w:color="auto"/>
                        <w:left w:val="none" w:sz="0" w:space="0" w:color="auto"/>
                        <w:bottom w:val="none" w:sz="0" w:space="0" w:color="auto"/>
                        <w:right w:val="none" w:sz="0" w:space="0" w:color="auto"/>
                      </w:divBdr>
                      <w:divsChild>
                        <w:div w:id="1929731446">
                          <w:marLeft w:val="0"/>
                          <w:marRight w:val="0"/>
                          <w:marTop w:val="0"/>
                          <w:marBottom w:val="0"/>
                          <w:divBdr>
                            <w:top w:val="none" w:sz="0" w:space="0" w:color="auto"/>
                            <w:left w:val="none" w:sz="0" w:space="0" w:color="auto"/>
                            <w:bottom w:val="none" w:sz="0" w:space="0" w:color="auto"/>
                            <w:right w:val="none" w:sz="0" w:space="0" w:color="auto"/>
                          </w:divBdr>
                          <w:divsChild>
                            <w:div w:id="1636912817">
                              <w:marLeft w:val="0"/>
                              <w:marRight w:val="0"/>
                              <w:marTop w:val="0"/>
                              <w:marBottom w:val="0"/>
                              <w:divBdr>
                                <w:top w:val="none" w:sz="0" w:space="0" w:color="auto"/>
                                <w:left w:val="none" w:sz="0" w:space="0" w:color="auto"/>
                                <w:bottom w:val="none" w:sz="0" w:space="0" w:color="auto"/>
                                <w:right w:val="none" w:sz="0" w:space="0" w:color="auto"/>
                              </w:divBdr>
                              <w:divsChild>
                                <w:div w:id="4556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982865">
                  <w:marLeft w:val="0"/>
                  <w:marRight w:val="0"/>
                  <w:marTop w:val="0"/>
                  <w:marBottom w:val="0"/>
                  <w:divBdr>
                    <w:top w:val="none" w:sz="0" w:space="0" w:color="auto"/>
                    <w:left w:val="none" w:sz="0" w:space="0" w:color="auto"/>
                    <w:bottom w:val="none" w:sz="0" w:space="0" w:color="auto"/>
                    <w:right w:val="none" w:sz="0" w:space="0" w:color="auto"/>
                  </w:divBdr>
                  <w:divsChild>
                    <w:div w:id="728459075">
                      <w:marLeft w:val="0"/>
                      <w:marRight w:val="0"/>
                      <w:marTop w:val="0"/>
                      <w:marBottom w:val="0"/>
                      <w:divBdr>
                        <w:top w:val="none" w:sz="0" w:space="0" w:color="auto"/>
                        <w:left w:val="none" w:sz="0" w:space="0" w:color="auto"/>
                        <w:bottom w:val="none" w:sz="0" w:space="0" w:color="auto"/>
                        <w:right w:val="none" w:sz="0" w:space="0" w:color="auto"/>
                      </w:divBdr>
                      <w:divsChild>
                        <w:div w:id="1723139849">
                          <w:marLeft w:val="0"/>
                          <w:marRight w:val="0"/>
                          <w:marTop w:val="0"/>
                          <w:marBottom w:val="0"/>
                          <w:divBdr>
                            <w:top w:val="none" w:sz="0" w:space="0" w:color="auto"/>
                            <w:left w:val="none" w:sz="0" w:space="0" w:color="auto"/>
                            <w:bottom w:val="none" w:sz="0" w:space="0" w:color="auto"/>
                            <w:right w:val="none" w:sz="0" w:space="0" w:color="auto"/>
                          </w:divBdr>
                          <w:divsChild>
                            <w:div w:id="823083382">
                              <w:marLeft w:val="0"/>
                              <w:marRight w:val="0"/>
                              <w:marTop w:val="0"/>
                              <w:marBottom w:val="0"/>
                              <w:divBdr>
                                <w:top w:val="none" w:sz="0" w:space="0" w:color="auto"/>
                                <w:left w:val="none" w:sz="0" w:space="0" w:color="auto"/>
                                <w:bottom w:val="none" w:sz="0" w:space="0" w:color="auto"/>
                                <w:right w:val="none" w:sz="0" w:space="0" w:color="auto"/>
                              </w:divBdr>
                              <w:divsChild>
                                <w:div w:id="1597440608">
                                  <w:marLeft w:val="0"/>
                                  <w:marRight w:val="0"/>
                                  <w:marTop w:val="0"/>
                                  <w:marBottom w:val="0"/>
                                  <w:divBdr>
                                    <w:top w:val="none" w:sz="0" w:space="0" w:color="auto"/>
                                    <w:left w:val="none" w:sz="0" w:space="0" w:color="auto"/>
                                    <w:bottom w:val="none" w:sz="0" w:space="0" w:color="auto"/>
                                    <w:right w:val="none" w:sz="0" w:space="0" w:color="auto"/>
                                  </w:divBdr>
                                  <w:divsChild>
                                    <w:div w:id="205476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166569">
                          <w:marLeft w:val="0"/>
                          <w:marRight w:val="0"/>
                          <w:marTop w:val="0"/>
                          <w:marBottom w:val="0"/>
                          <w:divBdr>
                            <w:top w:val="none" w:sz="0" w:space="0" w:color="auto"/>
                            <w:left w:val="none" w:sz="0" w:space="0" w:color="auto"/>
                            <w:bottom w:val="none" w:sz="0" w:space="0" w:color="auto"/>
                            <w:right w:val="none" w:sz="0" w:space="0" w:color="auto"/>
                          </w:divBdr>
                          <w:divsChild>
                            <w:div w:id="964700177">
                              <w:marLeft w:val="0"/>
                              <w:marRight w:val="0"/>
                              <w:marTop w:val="0"/>
                              <w:marBottom w:val="0"/>
                              <w:divBdr>
                                <w:top w:val="none" w:sz="0" w:space="0" w:color="auto"/>
                                <w:left w:val="none" w:sz="0" w:space="0" w:color="auto"/>
                                <w:bottom w:val="none" w:sz="0" w:space="0" w:color="auto"/>
                                <w:right w:val="none" w:sz="0" w:space="0" w:color="auto"/>
                              </w:divBdr>
                              <w:divsChild>
                                <w:div w:id="831138443">
                                  <w:marLeft w:val="0"/>
                                  <w:marRight w:val="0"/>
                                  <w:marTop w:val="0"/>
                                  <w:marBottom w:val="0"/>
                                  <w:divBdr>
                                    <w:top w:val="none" w:sz="0" w:space="0" w:color="auto"/>
                                    <w:left w:val="none" w:sz="0" w:space="0" w:color="auto"/>
                                    <w:bottom w:val="none" w:sz="0" w:space="0" w:color="auto"/>
                                    <w:right w:val="none" w:sz="0" w:space="0" w:color="auto"/>
                                  </w:divBdr>
                                  <w:divsChild>
                                    <w:div w:id="190552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6098457">
          <w:marLeft w:val="0"/>
          <w:marRight w:val="0"/>
          <w:marTop w:val="0"/>
          <w:marBottom w:val="0"/>
          <w:divBdr>
            <w:top w:val="none" w:sz="0" w:space="0" w:color="auto"/>
            <w:left w:val="none" w:sz="0" w:space="0" w:color="auto"/>
            <w:bottom w:val="none" w:sz="0" w:space="0" w:color="auto"/>
            <w:right w:val="none" w:sz="0" w:space="0" w:color="auto"/>
          </w:divBdr>
          <w:divsChild>
            <w:div w:id="2135438651">
              <w:marLeft w:val="0"/>
              <w:marRight w:val="0"/>
              <w:marTop w:val="0"/>
              <w:marBottom w:val="0"/>
              <w:divBdr>
                <w:top w:val="none" w:sz="0" w:space="0" w:color="auto"/>
                <w:left w:val="none" w:sz="0" w:space="0" w:color="auto"/>
                <w:bottom w:val="none" w:sz="0" w:space="0" w:color="auto"/>
                <w:right w:val="none" w:sz="0" w:space="0" w:color="auto"/>
              </w:divBdr>
              <w:divsChild>
                <w:div w:id="525752836">
                  <w:marLeft w:val="0"/>
                  <w:marRight w:val="0"/>
                  <w:marTop w:val="0"/>
                  <w:marBottom w:val="0"/>
                  <w:divBdr>
                    <w:top w:val="none" w:sz="0" w:space="0" w:color="auto"/>
                    <w:left w:val="none" w:sz="0" w:space="0" w:color="auto"/>
                    <w:bottom w:val="none" w:sz="0" w:space="0" w:color="auto"/>
                    <w:right w:val="none" w:sz="0" w:space="0" w:color="auto"/>
                  </w:divBdr>
                  <w:divsChild>
                    <w:div w:id="567309307">
                      <w:marLeft w:val="0"/>
                      <w:marRight w:val="0"/>
                      <w:marTop w:val="0"/>
                      <w:marBottom w:val="0"/>
                      <w:divBdr>
                        <w:top w:val="none" w:sz="0" w:space="0" w:color="auto"/>
                        <w:left w:val="none" w:sz="0" w:space="0" w:color="auto"/>
                        <w:bottom w:val="none" w:sz="0" w:space="0" w:color="auto"/>
                        <w:right w:val="none" w:sz="0" w:space="0" w:color="auto"/>
                      </w:divBdr>
                      <w:divsChild>
                        <w:div w:id="1518812041">
                          <w:marLeft w:val="0"/>
                          <w:marRight w:val="0"/>
                          <w:marTop w:val="0"/>
                          <w:marBottom w:val="0"/>
                          <w:divBdr>
                            <w:top w:val="none" w:sz="0" w:space="0" w:color="auto"/>
                            <w:left w:val="none" w:sz="0" w:space="0" w:color="auto"/>
                            <w:bottom w:val="none" w:sz="0" w:space="0" w:color="auto"/>
                            <w:right w:val="none" w:sz="0" w:space="0" w:color="auto"/>
                          </w:divBdr>
                          <w:divsChild>
                            <w:div w:id="1166241875">
                              <w:marLeft w:val="0"/>
                              <w:marRight w:val="0"/>
                              <w:marTop w:val="0"/>
                              <w:marBottom w:val="0"/>
                              <w:divBdr>
                                <w:top w:val="none" w:sz="0" w:space="0" w:color="auto"/>
                                <w:left w:val="none" w:sz="0" w:space="0" w:color="auto"/>
                                <w:bottom w:val="none" w:sz="0" w:space="0" w:color="auto"/>
                                <w:right w:val="none" w:sz="0" w:space="0" w:color="auto"/>
                              </w:divBdr>
                              <w:divsChild>
                                <w:div w:id="930090864">
                                  <w:marLeft w:val="0"/>
                                  <w:marRight w:val="0"/>
                                  <w:marTop w:val="0"/>
                                  <w:marBottom w:val="0"/>
                                  <w:divBdr>
                                    <w:top w:val="none" w:sz="0" w:space="0" w:color="auto"/>
                                    <w:left w:val="none" w:sz="0" w:space="0" w:color="auto"/>
                                    <w:bottom w:val="none" w:sz="0" w:space="0" w:color="auto"/>
                                    <w:right w:val="none" w:sz="0" w:space="0" w:color="auto"/>
                                  </w:divBdr>
                                  <w:divsChild>
                                    <w:div w:id="1024401085">
                                      <w:marLeft w:val="0"/>
                                      <w:marRight w:val="0"/>
                                      <w:marTop w:val="0"/>
                                      <w:marBottom w:val="0"/>
                                      <w:divBdr>
                                        <w:top w:val="none" w:sz="0" w:space="0" w:color="auto"/>
                                        <w:left w:val="none" w:sz="0" w:space="0" w:color="auto"/>
                                        <w:bottom w:val="none" w:sz="0" w:space="0" w:color="auto"/>
                                        <w:right w:val="none" w:sz="0" w:space="0" w:color="auto"/>
                                      </w:divBdr>
                                      <w:divsChild>
                                        <w:div w:id="93960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6223993">
          <w:marLeft w:val="0"/>
          <w:marRight w:val="0"/>
          <w:marTop w:val="0"/>
          <w:marBottom w:val="0"/>
          <w:divBdr>
            <w:top w:val="none" w:sz="0" w:space="0" w:color="auto"/>
            <w:left w:val="none" w:sz="0" w:space="0" w:color="auto"/>
            <w:bottom w:val="none" w:sz="0" w:space="0" w:color="auto"/>
            <w:right w:val="none" w:sz="0" w:space="0" w:color="auto"/>
          </w:divBdr>
          <w:divsChild>
            <w:div w:id="820342559">
              <w:marLeft w:val="0"/>
              <w:marRight w:val="0"/>
              <w:marTop w:val="0"/>
              <w:marBottom w:val="0"/>
              <w:divBdr>
                <w:top w:val="none" w:sz="0" w:space="0" w:color="auto"/>
                <w:left w:val="none" w:sz="0" w:space="0" w:color="auto"/>
                <w:bottom w:val="none" w:sz="0" w:space="0" w:color="auto"/>
                <w:right w:val="none" w:sz="0" w:space="0" w:color="auto"/>
              </w:divBdr>
              <w:divsChild>
                <w:div w:id="1773738802">
                  <w:marLeft w:val="0"/>
                  <w:marRight w:val="0"/>
                  <w:marTop w:val="0"/>
                  <w:marBottom w:val="0"/>
                  <w:divBdr>
                    <w:top w:val="none" w:sz="0" w:space="0" w:color="auto"/>
                    <w:left w:val="none" w:sz="0" w:space="0" w:color="auto"/>
                    <w:bottom w:val="none" w:sz="0" w:space="0" w:color="auto"/>
                    <w:right w:val="none" w:sz="0" w:space="0" w:color="auto"/>
                  </w:divBdr>
                  <w:divsChild>
                    <w:div w:id="2074504442">
                      <w:marLeft w:val="0"/>
                      <w:marRight w:val="0"/>
                      <w:marTop w:val="0"/>
                      <w:marBottom w:val="0"/>
                      <w:divBdr>
                        <w:top w:val="none" w:sz="0" w:space="0" w:color="auto"/>
                        <w:left w:val="none" w:sz="0" w:space="0" w:color="auto"/>
                        <w:bottom w:val="none" w:sz="0" w:space="0" w:color="auto"/>
                        <w:right w:val="none" w:sz="0" w:space="0" w:color="auto"/>
                      </w:divBdr>
                      <w:divsChild>
                        <w:div w:id="606810259">
                          <w:marLeft w:val="0"/>
                          <w:marRight w:val="0"/>
                          <w:marTop w:val="0"/>
                          <w:marBottom w:val="0"/>
                          <w:divBdr>
                            <w:top w:val="none" w:sz="0" w:space="0" w:color="auto"/>
                            <w:left w:val="none" w:sz="0" w:space="0" w:color="auto"/>
                            <w:bottom w:val="none" w:sz="0" w:space="0" w:color="auto"/>
                            <w:right w:val="none" w:sz="0" w:space="0" w:color="auto"/>
                          </w:divBdr>
                          <w:divsChild>
                            <w:div w:id="2104448744">
                              <w:marLeft w:val="0"/>
                              <w:marRight w:val="0"/>
                              <w:marTop w:val="0"/>
                              <w:marBottom w:val="0"/>
                              <w:divBdr>
                                <w:top w:val="none" w:sz="0" w:space="0" w:color="auto"/>
                                <w:left w:val="none" w:sz="0" w:space="0" w:color="auto"/>
                                <w:bottom w:val="none" w:sz="0" w:space="0" w:color="auto"/>
                                <w:right w:val="none" w:sz="0" w:space="0" w:color="auto"/>
                              </w:divBdr>
                              <w:divsChild>
                                <w:div w:id="87963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375882">
                  <w:marLeft w:val="0"/>
                  <w:marRight w:val="0"/>
                  <w:marTop w:val="0"/>
                  <w:marBottom w:val="0"/>
                  <w:divBdr>
                    <w:top w:val="none" w:sz="0" w:space="0" w:color="auto"/>
                    <w:left w:val="none" w:sz="0" w:space="0" w:color="auto"/>
                    <w:bottom w:val="none" w:sz="0" w:space="0" w:color="auto"/>
                    <w:right w:val="none" w:sz="0" w:space="0" w:color="auto"/>
                  </w:divBdr>
                  <w:divsChild>
                    <w:div w:id="787089839">
                      <w:marLeft w:val="0"/>
                      <w:marRight w:val="0"/>
                      <w:marTop w:val="0"/>
                      <w:marBottom w:val="0"/>
                      <w:divBdr>
                        <w:top w:val="none" w:sz="0" w:space="0" w:color="auto"/>
                        <w:left w:val="none" w:sz="0" w:space="0" w:color="auto"/>
                        <w:bottom w:val="none" w:sz="0" w:space="0" w:color="auto"/>
                        <w:right w:val="none" w:sz="0" w:space="0" w:color="auto"/>
                      </w:divBdr>
                      <w:divsChild>
                        <w:div w:id="1391728487">
                          <w:marLeft w:val="0"/>
                          <w:marRight w:val="0"/>
                          <w:marTop w:val="0"/>
                          <w:marBottom w:val="0"/>
                          <w:divBdr>
                            <w:top w:val="none" w:sz="0" w:space="0" w:color="auto"/>
                            <w:left w:val="none" w:sz="0" w:space="0" w:color="auto"/>
                            <w:bottom w:val="none" w:sz="0" w:space="0" w:color="auto"/>
                            <w:right w:val="none" w:sz="0" w:space="0" w:color="auto"/>
                          </w:divBdr>
                          <w:divsChild>
                            <w:div w:id="767583825">
                              <w:marLeft w:val="0"/>
                              <w:marRight w:val="0"/>
                              <w:marTop w:val="0"/>
                              <w:marBottom w:val="0"/>
                              <w:divBdr>
                                <w:top w:val="none" w:sz="0" w:space="0" w:color="auto"/>
                                <w:left w:val="none" w:sz="0" w:space="0" w:color="auto"/>
                                <w:bottom w:val="none" w:sz="0" w:space="0" w:color="auto"/>
                                <w:right w:val="none" w:sz="0" w:space="0" w:color="auto"/>
                              </w:divBdr>
                              <w:divsChild>
                                <w:div w:id="1365865471">
                                  <w:marLeft w:val="0"/>
                                  <w:marRight w:val="0"/>
                                  <w:marTop w:val="0"/>
                                  <w:marBottom w:val="0"/>
                                  <w:divBdr>
                                    <w:top w:val="none" w:sz="0" w:space="0" w:color="auto"/>
                                    <w:left w:val="none" w:sz="0" w:space="0" w:color="auto"/>
                                    <w:bottom w:val="none" w:sz="0" w:space="0" w:color="auto"/>
                                    <w:right w:val="none" w:sz="0" w:space="0" w:color="auto"/>
                                  </w:divBdr>
                                  <w:divsChild>
                                    <w:div w:id="125910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747588">
                          <w:marLeft w:val="0"/>
                          <w:marRight w:val="0"/>
                          <w:marTop w:val="0"/>
                          <w:marBottom w:val="0"/>
                          <w:divBdr>
                            <w:top w:val="none" w:sz="0" w:space="0" w:color="auto"/>
                            <w:left w:val="none" w:sz="0" w:space="0" w:color="auto"/>
                            <w:bottom w:val="none" w:sz="0" w:space="0" w:color="auto"/>
                            <w:right w:val="none" w:sz="0" w:space="0" w:color="auto"/>
                          </w:divBdr>
                          <w:divsChild>
                            <w:div w:id="684332286">
                              <w:marLeft w:val="0"/>
                              <w:marRight w:val="0"/>
                              <w:marTop w:val="0"/>
                              <w:marBottom w:val="0"/>
                              <w:divBdr>
                                <w:top w:val="none" w:sz="0" w:space="0" w:color="auto"/>
                                <w:left w:val="none" w:sz="0" w:space="0" w:color="auto"/>
                                <w:bottom w:val="none" w:sz="0" w:space="0" w:color="auto"/>
                                <w:right w:val="none" w:sz="0" w:space="0" w:color="auto"/>
                              </w:divBdr>
                              <w:divsChild>
                                <w:div w:id="1628243309">
                                  <w:marLeft w:val="0"/>
                                  <w:marRight w:val="0"/>
                                  <w:marTop w:val="0"/>
                                  <w:marBottom w:val="0"/>
                                  <w:divBdr>
                                    <w:top w:val="none" w:sz="0" w:space="0" w:color="auto"/>
                                    <w:left w:val="none" w:sz="0" w:space="0" w:color="auto"/>
                                    <w:bottom w:val="none" w:sz="0" w:space="0" w:color="auto"/>
                                    <w:right w:val="none" w:sz="0" w:space="0" w:color="auto"/>
                                  </w:divBdr>
                                  <w:divsChild>
                                    <w:div w:id="171580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043983">
          <w:marLeft w:val="0"/>
          <w:marRight w:val="0"/>
          <w:marTop w:val="0"/>
          <w:marBottom w:val="0"/>
          <w:divBdr>
            <w:top w:val="none" w:sz="0" w:space="0" w:color="auto"/>
            <w:left w:val="none" w:sz="0" w:space="0" w:color="auto"/>
            <w:bottom w:val="none" w:sz="0" w:space="0" w:color="auto"/>
            <w:right w:val="none" w:sz="0" w:space="0" w:color="auto"/>
          </w:divBdr>
          <w:divsChild>
            <w:div w:id="1611623145">
              <w:marLeft w:val="0"/>
              <w:marRight w:val="0"/>
              <w:marTop w:val="0"/>
              <w:marBottom w:val="0"/>
              <w:divBdr>
                <w:top w:val="none" w:sz="0" w:space="0" w:color="auto"/>
                <w:left w:val="none" w:sz="0" w:space="0" w:color="auto"/>
                <w:bottom w:val="none" w:sz="0" w:space="0" w:color="auto"/>
                <w:right w:val="none" w:sz="0" w:space="0" w:color="auto"/>
              </w:divBdr>
              <w:divsChild>
                <w:div w:id="745879902">
                  <w:marLeft w:val="0"/>
                  <w:marRight w:val="0"/>
                  <w:marTop w:val="0"/>
                  <w:marBottom w:val="0"/>
                  <w:divBdr>
                    <w:top w:val="none" w:sz="0" w:space="0" w:color="auto"/>
                    <w:left w:val="none" w:sz="0" w:space="0" w:color="auto"/>
                    <w:bottom w:val="none" w:sz="0" w:space="0" w:color="auto"/>
                    <w:right w:val="none" w:sz="0" w:space="0" w:color="auto"/>
                  </w:divBdr>
                  <w:divsChild>
                    <w:div w:id="214316784">
                      <w:marLeft w:val="0"/>
                      <w:marRight w:val="0"/>
                      <w:marTop w:val="0"/>
                      <w:marBottom w:val="0"/>
                      <w:divBdr>
                        <w:top w:val="none" w:sz="0" w:space="0" w:color="auto"/>
                        <w:left w:val="none" w:sz="0" w:space="0" w:color="auto"/>
                        <w:bottom w:val="none" w:sz="0" w:space="0" w:color="auto"/>
                        <w:right w:val="none" w:sz="0" w:space="0" w:color="auto"/>
                      </w:divBdr>
                      <w:divsChild>
                        <w:div w:id="66192153">
                          <w:marLeft w:val="0"/>
                          <w:marRight w:val="0"/>
                          <w:marTop w:val="0"/>
                          <w:marBottom w:val="0"/>
                          <w:divBdr>
                            <w:top w:val="none" w:sz="0" w:space="0" w:color="auto"/>
                            <w:left w:val="none" w:sz="0" w:space="0" w:color="auto"/>
                            <w:bottom w:val="none" w:sz="0" w:space="0" w:color="auto"/>
                            <w:right w:val="none" w:sz="0" w:space="0" w:color="auto"/>
                          </w:divBdr>
                          <w:divsChild>
                            <w:div w:id="1396777936">
                              <w:marLeft w:val="0"/>
                              <w:marRight w:val="0"/>
                              <w:marTop w:val="0"/>
                              <w:marBottom w:val="0"/>
                              <w:divBdr>
                                <w:top w:val="none" w:sz="0" w:space="0" w:color="auto"/>
                                <w:left w:val="none" w:sz="0" w:space="0" w:color="auto"/>
                                <w:bottom w:val="none" w:sz="0" w:space="0" w:color="auto"/>
                                <w:right w:val="none" w:sz="0" w:space="0" w:color="auto"/>
                              </w:divBdr>
                              <w:divsChild>
                                <w:div w:id="1676109570">
                                  <w:marLeft w:val="0"/>
                                  <w:marRight w:val="0"/>
                                  <w:marTop w:val="0"/>
                                  <w:marBottom w:val="0"/>
                                  <w:divBdr>
                                    <w:top w:val="none" w:sz="0" w:space="0" w:color="auto"/>
                                    <w:left w:val="none" w:sz="0" w:space="0" w:color="auto"/>
                                    <w:bottom w:val="none" w:sz="0" w:space="0" w:color="auto"/>
                                    <w:right w:val="none" w:sz="0" w:space="0" w:color="auto"/>
                                  </w:divBdr>
                                  <w:divsChild>
                                    <w:div w:id="2066489866">
                                      <w:marLeft w:val="0"/>
                                      <w:marRight w:val="0"/>
                                      <w:marTop w:val="0"/>
                                      <w:marBottom w:val="0"/>
                                      <w:divBdr>
                                        <w:top w:val="none" w:sz="0" w:space="0" w:color="auto"/>
                                        <w:left w:val="none" w:sz="0" w:space="0" w:color="auto"/>
                                        <w:bottom w:val="none" w:sz="0" w:space="0" w:color="auto"/>
                                        <w:right w:val="none" w:sz="0" w:space="0" w:color="auto"/>
                                      </w:divBdr>
                                      <w:divsChild>
                                        <w:div w:id="116031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7921102">
                          <w:marLeft w:val="0"/>
                          <w:marRight w:val="0"/>
                          <w:marTop w:val="0"/>
                          <w:marBottom w:val="0"/>
                          <w:divBdr>
                            <w:top w:val="none" w:sz="0" w:space="0" w:color="auto"/>
                            <w:left w:val="none" w:sz="0" w:space="0" w:color="auto"/>
                            <w:bottom w:val="none" w:sz="0" w:space="0" w:color="auto"/>
                            <w:right w:val="none" w:sz="0" w:space="0" w:color="auto"/>
                          </w:divBdr>
                          <w:divsChild>
                            <w:div w:id="1532187779">
                              <w:marLeft w:val="0"/>
                              <w:marRight w:val="0"/>
                              <w:marTop w:val="0"/>
                              <w:marBottom w:val="0"/>
                              <w:divBdr>
                                <w:top w:val="none" w:sz="0" w:space="0" w:color="auto"/>
                                <w:left w:val="none" w:sz="0" w:space="0" w:color="auto"/>
                                <w:bottom w:val="none" w:sz="0" w:space="0" w:color="auto"/>
                                <w:right w:val="none" w:sz="0" w:space="0" w:color="auto"/>
                              </w:divBdr>
                              <w:divsChild>
                                <w:div w:id="164439278">
                                  <w:marLeft w:val="0"/>
                                  <w:marRight w:val="0"/>
                                  <w:marTop w:val="0"/>
                                  <w:marBottom w:val="0"/>
                                  <w:divBdr>
                                    <w:top w:val="none" w:sz="0" w:space="0" w:color="auto"/>
                                    <w:left w:val="none" w:sz="0" w:space="0" w:color="auto"/>
                                    <w:bottom w:val="none" w:sz="0" w:space="0" w:color="auto"/>
                                    <w:right w:val="none" w:sz="0" w:space="0" w:color="auto"/>
                                  </w:divBdr>
                                  <w:divsChild>
                                    <w:div w:id="169438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1938019">
          <w:marLeft w:val="0"/>
          <w:marRight w:val="0"/>
          <w:marTop w:val="0"/>
          <w:marBottom w:val="0"/>
          <w:divBdr>
            <w:top w:val="none" w:sz="0" w:space="0" w:color="auto"/>
            <w:left w:val="none" w:sz="0" w:space="0" w:color="auto"/>
            <w:bottom w:val="none" w:sz="0" w:space="0" w:color="auto"/>
            <w:right w:val="none" w:sz="0" w:space="0" w:color="auto"/>
          </w:divBdr>
          <w:divsChild>
            <w:div w:id="306709219">
              <w:marLeft w:val="0"/>
              <w:marRight w:val="0"/>
              <w:marTop w:val="0"/>
              <w:marBottom w:val="0"/>
              <w:divBdr>
                <w:top w:val="none" w:sz="0" w:space="0" w:color="auto"/>
                <w:left w:val="none" w:sz="0" w:space="0" w:color="auto"/>
                <w:bottom w:val="none" w:sz="0" w:space="0" w:color="auto"/>
                <w:right w:val="none" w:sz="0" w:space="0" w:color="auto"/>
              </w:divBdr>
              <w:divsChild>
                <w:div w:id="1181433187">
                  <w:marLeft w:val="0"/>
                  <w:marRight w:val="0"/>
                  <w:marTop w:val="0"/>
                  <w:marBottom w:val="0"/>
                  <w:divBdr>
                    <w:top w:val="none" w:sz="0" w:space="0" w:color="auto"/>
                    <w:left w:val="none" w:sz="0" w:space="0" w:color="auto"/>
                    <w:bottom w:val="none" w:sz="0" w:space="0" w:color="auto"/>
                    <w:right w:val="none" w:sz="0" w:space="0" w:color="auto"/>
                  </w:divBdr>
                  <w:divsChild>
                    <w:div w:id="1749616459">
                      <w:marLeft w:val="0"/>
                      <w:marRight w:val="0"/>
                      <w:marTop w:val="0"/>
                      <w:marBottom w:val="0"/>
                      <w:divBdr>
                        <w:top w:val="none" w:sz="0" w:space="0" w:color="auto"/>
                        <w:left w:val="none" w:sz="0" w:space="0" w:color="auto"/>
                        <w:bottom w:val="none" w:sz="0" w:space="0" w:color="auto"/>
                        <w:right w:val="none" w:sz="0" w:space="0" w:color="auto"/>
                      </w:divBdr>
                      <w:divsChild>
                        <w:div w:id="2130002257">
                          <w:marLeft w:val="0"/>
                          <w:marRight w:val="0"/>
                          <w:marTop w:val="0"/>
                          <w:marBottom w:val="0"/>
                          <w:divBdr>
                            <w:top w:val="none" w:sz="0" w:space="0" w:color="auto"/>
                            <w:left w:val="none" w:sz="0" w:space="0" w:color="auto"/>
                            <w:bottom w:val="none" w:sz="0" w:space="0" w:color="auto"/>
                            <w:right w:val="none" w:sz="0" w:space="0" w:color="auto"/>
                          </w:divBdr>
                          <w:divsChild>
                            <w:div w:id="401368902">
                              <w:marLeft w:val="0"/>
                              <w:marRight w:val="0"/>
                              <w:marTop w:val="0"/>
                              <w:marBottom w:val="0"/>
                              <w:divBdr>
                                <w:top w:val="none" w:sz="0" w:space="0" w:color="auto"/>
                                <w:left w:val="none" w:sz="0" w:space="0" w:color="auto"/>
                                <w:bottom w:val="none" w:sz="0" w:space="0" w:color="auto"/>
                                <w:right w:val="none" w:sz="0" w:space="0" w:color="auto"/>
                              </w:divBdr>
                              <w:divsChild>
                                <w:div w:id="125220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174389">
                  <w:marLeft w:val="0"/>
                  <w:marRight w:val="0"/>
                  <w:marTop w:val="0"/>
                  <w:marBottom w:val="0"/>
                  <w:divBdr>
                    <w:top w:val="none" w:sz="0" w:space="0" w:color="auto"/>
                    <w:left w:val="none" w:sz="0" w:space="0" w:color="auto"/>
                    <w:bottom w:val="none" w:sz="0" w:space="0" w:color="auto"/>
                    <w:right w:val="none" w:sz="0" w:space="0" w:color="auto"/>
                  </w:divBdr>
                  <w:divsChild>
                    <w:div w:id="512308704">
                      <w:marLeft w:val="0"/>
                      <w:marRight w:val="0"/>
                      <w:marTop w:val="0"/>
                      <w:marBottom w:val="0"/>
                      <w:divBdr>
                        <w:top w:val="none" w:sz="0" w:space="0" w:color="auto"/>
                        <w:left w:val="none" w:sz="0" w:space="0" w:color="auto"/>
                        <w:bottom w:val="none" w:sz="0" w:space="0" w:color="auto"/>
                        <w:right w:val="none" w:sz="0" w:space="0" w:color="auto"/>
                      </w:divBdr>
                      <w:divsChild>
                        <w:div w:id="1959407654">
                          <w:marLeft w:val="0"/>
                          <w:marRight w:val="0"/>
                          <w:marTop w:val="0"/>
                          <w:marBottom w:val="0"/>
                          <w:divBdr>
                            <w:top w:val="none" w:sz="0" w:space="0" w:color="auto"/>
                            <w:left w:val="none" w:sz="0" w:space="0" w:color="auto"/>
                            <w:bottom w:val="none" w:sz="0" w:space="0" w:color="auto"/>
                            <w:right w:val="none" w:sz="0" w:space="0" w:color="auto"/>
                          </w:divBdr>
                          <w:divsChild>
                            <w:div w:id="400758792">
                              <w:marLeft w:val="0"/>
                              <w:marRight w:val="0"/>
                              <w:marTop w:val="0"/>
                              <w:marBottom w:val="0"/>
                              <w:divBdr>
                                <w:top w:val="none" w:sz="0" w:space="0" w:color="auto"/>
                                <w:left w:val="none" w:sz="0" w:space="0" w:color="auto"/>
                                <w:bottom w:val="none" w:sz="0" w:space="0" w:color="auto"/>
                                <w:right w:val="none" w:sz="0" w:space="0" w:color="auto"/>
                              </w:divBdr>
                              <w:divsChild>
                                <w:div w:id="2143377615">
                                  <w:marLeft w:val="0"/>
                                  <w:marRight w:val="0"/>
                                  <w:marTop w:val="0"/>
                                  <w:marBottom w:val="0"/>
                                  <w:divBdr>
                                    <w:top w:val="none" w:sz="0" w:space="0" w:color="auto"/>
                                    <w:left w:val="none" w:sz="0" w:space="0" w:color="auto"/>
                                    <w:bottom w:val="none" w:sz="0" w:space="0" w:color="auto"/>
                                    <w:right w:val="none" w:sz="0" w:space="0" w:color="auto"/>
                                  </w:divBdr>
                                  <w:divsChild>
                                    <w:div w:id="53053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555608">
                          <w:marLeft w:val="0"/>
                          <w:marRight w:val="0"/>
                          <w:marTop w:val="0"/>
                          <w:marBottom w:val="0"/>
                          <w:divBdr>
                            <w:top w:val="none" w:sz="0" w:space="0" w:color="auto"/>
                            <w:left w:val="none" w:sz="0" w:space="0" w:color="auto"/>
                            <w:bottom w:val="none" w:sz="0" w:space="0" w:color="auto"/>
                            <w:right w:val="none" w:sz="0" w:space="0" w:color="auto"/>
                          </w:divBdr>
                          <w:divsChild>
                            <w:div w:id="458452157">
                              <w:marLeft w:val="0"/>
                              <w:marRight w:val="0"/>
                              <w:marTop w:val="0"/>
                              <w:marBottom w:val="0"/>
                              <w:divBdr>
                                <w:top w:val="none" w:sz="0" w:space="0" w:color="auto"/>
                                <w:left w:val="none" w:sz="0" w:space="0" w:color="auto"/>
                                <w:bottom w:val="none" w:sz="0" w:space="0" w:color="auto"/>
                                <w:right w:val="none" w:sz="0" w:space="0" w:color="auto"/>
                              </w:divBdr>
                              <w:divsChild>
                                <w:div w:id="1363440238">
                                  <w:marLeft w:val="0"/>
                                  <w:marRight w:val="0"/>
                                  <w:marTop w:val="0"/>
                                  <w:marBottom w:val="0"/>
                                  <w:divBdr>
                                    <w:top w:val="none" w:sz="0" w:space="0" w:color="auto"/>
                                    <w:left w:val="none" w:sz="0" w:space="0" w:color="auto"/>
                                    <w:bottom w:val="none" w:sz="0" w:space="0" w:color="auto"/>
                                    <w:right w:val="none" w:sz="0" w:space="0" w:color="auto"/>
                                  </w:divBdr>
                                  <w:divsChild>
                                    <w:div w:id="95368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3818119">
          <w:marLeft w:val="0"/>
          <w:marRight w:val="0"/>
          <w:marTop w:val="0"/>
          <w:marBottom w:val="0"/>
          <w:divBdr>
            <w:top w:val="none" w:sz="0" w:space="0" w:color="auto"/>
            <w:left w:val="none" w:sz="0" w:space="0" w:color="auto"/>
            <w:bottom w:val="none" w:sz="0" w:space="0" w:color="auto"/>
            <w:right w:val="none" w:sz="0" w:space="0" w:color="auto"/>
          </w:divBdr>
          <w:divsChild>
            <w:div w:id="1946426094">
              <w:marLeft w:val="0"/>
              <w:marRight w:val="0"/>
              <w:marTop w:val="0"/>
              <w:marBottom w:val="0"/>
              <w:divBdr>
                <w:top w:val="none" w:sz="0" w:space="0" w:color="auto"/>
                <w:left w:val="none" w:sz="0" w:space="0" w:color="auto"/>
                <w:bottom w:val="none" w:sz="0" w:space="0" w:color="auto"/>
                <w:right w:val="none" w:sz="0" w:space="0" w:color="auto"/>
              </w:divBdr>
              <w:divsChild>
                <w:div w:id="743919064">
                  <w:marLeft w:val="0"/>
                  <w:marRight w:val="0"/>
                  <w:marTop w:val="0"/>
                  <w:marBottom w:val="0"/>
                  <w:divBdr>
                    <w:top w:val="none" w:sz="0" w:space="0" w:color="auto"/>
                    <w:left w:val="none" w:sz="0" w:space="0" w:color="auto"/>
                    <w:bottom w:val="none" w:sz="0" w:space="0" w:color="auto"/>
                    <w:right w:val="none" w:sz="0" w:space="0" w:color="auto"/>
                  </w:divBdr>
                  <w:divsChild>
                    <w:div w:id="754478159">
                      <w:marLeft w:val="0"/>
                      <w:marRight w:val="0"/>
                      <w:marTop w:val="0"/>
                      <w:marBottom w:val="0"/>
                      <w:divBdr>
                        <w:top w:val="none" w:sz="0" w:space="0" w:color="auto"/>
                        <w:left w:val="none" w:sz="0" w:space="0" w:color="auto"/>
                        <w:bottom w:val="none" w:sz="0" w:space="0" w:color="auto"/>
                        <w:right w:val="none" w:sz="0" w:space="0" w:color="auto"/>
                      </w:divBdr>
                      <w:divsChild>
                        <w:div w:id="223639812">
                          <w:marLeft w:val="0"/>
                          <w:marRight w:val="0"/>
                          <w:marTop w:val="0"/>
                          <w:marBottom w:val="0"/>
                          <w:divBdr>
                            <w:top w:val="none" w:sz="0" w:space="0" w:color="auto"/>
                            <w:left w:val="none" w:sz="0" w:space="0" w:color="auto"/>
                            <w:bottom w:val="none" w:sz="0" w:space="0" w:color="auto"/>
                            <w:right w:val="none" w:sz="0" w:space="0" w:color="auto"/>
                          </w:divBdr>
                          <w:divsChild>
                            <w:div w:id="2009212981">
                              <w:marLeft w:val="0"/>
                              <w:marRight w:val="0"/>
                              <w:marTop w:val="0"/>
                              <w:marBottom w:val="0"/>
                              <w:divBdr>
                                <w:top w:val="none" w:sz="0" w:space="0" w:color="auto"/>
                                <w:left w:val="none" w:sz="0" w:space="0" w:color="auto"/>
                                <w:bottom w:val="none" w:sz="0" w:space="0" w:color="auto"/>
                                <w:right w:val="none" w:sz="0" w:space="0" w:color="auto"/>
                              </w:divBdr>
                              <w:divsChild>
                                <w:div w:id="1719813381">
                                  <w:marLeft w:val="0"/>
                                  <w:marRight w:val="0"/>
                                  <w:marTop w:val="0"/>
                                  <w:marBottom w:val="0"/>
                                  <w:divBdr>
                                    <w:top w:val="none" w:sz="0" w:space="0" w:color="auto"/>
                                    <w:left w:val="none" w:sz="0" w:space="0" w:color="auto"/>
                                    <w:bottom w:val="none" w:sz="0" w:space="0" w:color="auto"/>
                                    <w:right w:val="none" w:sz="0" w:space="0" w:color="auto"/>
                                  </w:divBdr>
                                  <w:divsChild>
                                    <w:div w:id="1572734959">
                                      <w:marLeft w:val="0"/>
                                      <w:marRight w:val="0"/>
                                      <w:marTop w:val="0"/>
                                      <w:marBottom w:val="0"/>
                                      <w:divBdr>
                                        <w:top w:val="none" w:sz="0" w:space="0" w:color="auto"/>
                                        <w:left w:val="none" w:sz="0" w:space="0" w:color="auto"/>
                                        <w:bottom w:val="none" w:sz="0" w:space="0" w:color="auto"/>
                                        <w:right w:val="none" w:sz="0" w:space="0" w:color="auto"/>
                                      </w:divBdr>
                                      <w:divsChild>
                                        <w:div w:id="46080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0815963">
          <w:marLeft w:val="0"/>
          <w:marRight w:val="0"/>
          <w:marTop w:val="0"/>
          <w:marBottom w:val="0"/>
          <w:divBdr>
            <w:top w:val="none" w:sz="0" w:space="0" w:color="auto"/>
            <w:left w:val="none" w:sz="0" w:space="0" w:color="auto"/>
            <w:bottom w:val="none" w:sz="0" w:space="0" w:color="auto"/>
            <w:right w:val="none" w:sz="0" w:space="0" w:color="auto"/>
          </w:divBdr>
          <w:divsChild>
            <w:div w:id="1934897453">
              <w:marLeft w:val="0"/>
              <w:marRight w:val="0"/>
              <w:marTop w:val="0"/>
              <w:marBottom w:val="0"/>
              <w:divBdr>
                <w:top w:val="none" w:sz="0" w:space="0" w:color="auto"/>
                <w:left w:val="none" w:sz="0" w:space="0" w:color="auto"/>
                <w:bottom w:val="none" w:sz="0" w:space="0" w:color="auto"/>
                <w:right w:val="none" w:sz="0" w:space="0" w:color="auto"/>
              </w:divBdr>
              <w:divsChild>
                <w:div w:id="1993873576">
                  <w:marLeft w:val="0"/>
                  <w:marRight w:val="0"/>
                  <w:marTop w:val="0"/>
                  <w:marBottom w:val="0"/>
                  <w:divBdr>
                    <w:top w:val="none" w:sz="0" w:space="0" w:color="auto"/>
                    <w:left w:val="none" w:sz="0" w:space="0" w:color="auto"/>
                    <w:bottom w:val="none" w:sz="0" w:space="0" w:color="auto"/>
                    <w:right w:val="none" w:sz="0" w:space="0" w:color="auto"/>
                  </w:divBdr>
                  <w:divsChild>
                    <w:div w:id="803544770">
                      <w:marLeft w:val="0"/>
                      <w:marRight w:val="0"/>
                      <w:marTop w:val="0"/>
                      <w:marBottom w:val="0"/>
                      <w:divBdr>
                        <w:top w:val="none" w:sz="0" w:space="0" w:color="auto"/>
                        <w:left w:val="none" w:sz="0" w:space="0" w:color="auto"/>
                        <w:bottom w:val="none" w:sz="0" w:space="0" w:color="auto"/>
                        <w:right w:val="none" w:sz="0" w:space="0" w:color="auto"/>
                      </w:divBdr>
                      <w:divsChild>
                        <w:div w:id="1972779777">
                          <w:marLeft w:val="0"/>
                          <w:marRight w:val="0"/>
                          <w:marTop w:val="0"/>
                          <w:marBottom w:val="0"/>
                          <w:divBdr>
                            <w:top w:val="none" w:sz="0" w:space="0" w:color="auto"/>
                            <w:left w:val="none" w:sz="0" w:space="0" w:color="auto"/>
                            <w:bottom w:val="none" w:sz="0" w:space="0" w:color="auto"/>
                            <w:right w:val="none" w:sz="0" w:space="0" w:color="auto"/>
                          </w:divBdr>
                          <w:divsChild>
                            <w:div w:id="1824544116">
                              <w:marLeft w:val="0"/>
                              <w:marRight w:val="0"/>
                              <w:marTop w:val="0"/>
                              <w:marBottom w:val="0"/>
                              <w:divBdr>
                                <w:top w:val="none" w:sz="0" w:space="0" w:color="auto"/>
                                <w:left w:val="none" w:sz="0" w:space="0" w:color="auto"/>
                                <w:bottom w:val="none" w:sz="0" w:space="0" w:color="auto"/>
                                <w:right w:val="none" w:sz="0" w:space="0" w:color="auto"/>
                              </w:divBdr>
                              <w:divsChild>
                                <w:div w:id="4780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414356">
                  <w:marLeft w:val="0"/>
                  <w:marRight w:val="0"/>
                  <w:marTop w:val="0"/>
                  <w:marBottom w:val="0"/>
                  <w:divBdr>
                    <w:top w:val="none" w:sz="0" w:space="0" w:color="auto"/>
                    <w:left w:val="none" w:sz="0" w:space="0" w:color="auto"/>
                    <w:bottom w:val="none" w:sz="0" w:space="0" w:color="auto"/>
                    <w:right w:val="none" w:sz="0" w:space="0" w:color="auto"/>
                  </w:divBdr>
                  <w:divsChild>
                    <w:div w:id="1187863830">
                      <w:marLeft w:val="0"/>
                      <w:marRight w:val="0"/>
                      <w:marTop w:val="0"/>
                      <w:marBottom w:val="0"/>
                      <w:divBdr>
                        <w:top w:val="none" w:sz="0" w:space="0" w:color="auto"/>
                        <w:left w:val="none" w:sz="0" w:space="0" w:color="auto"/>
                        <w:bottom w:val="none" w:sz="0" w:space="0" w:color="auto"/>
                        <w:right w:val="none" w:sz="0" w:space="0" w:color="auto"/>
                      </w:divBdr>
                      <w:divsChild>
                        <w:div w:id="699085240">
                          <w:marLeft w:val="0"/>
                          <w:marRight w:val="0"/>
                          <w:marTop w:val="0"/>
                          <w:marBottom w:val="0"/>
                          <w:divBdr>
                            <w:top w:val="none" w:sz="0" w:space="0" w:color="auto"/>
                            <w:left w:val="none" w:sz="0" w:space="0" w:color="auto"/>
                            <w:bottom w:val="none" w:sz="0" w:space="0" w:color="auto"/>
                            <w:right w:val="none" w:sz="0" w:space="0" w:color="auto"/>
                          </w:divBdr>
                          <w:divsChild>
                            <w:div w:id="80489399">
                              <w:marLeft w:val="0"/>
                              <w:marRight w:val="0"/>
                              <w:marTop w:val="0"/>
                              <w:marBottom w:val="0"/>
                              <w:divBdr>
                                <w:top w:val="none" w:sz="0" w:space="0" w:color="auto"/>
                                <w:left w:val="none" w:sz="0" w:space="0" w:color="auto"/>
                                <w:bottom w:val="none" w:sz="0" w:space="0" w:color="auto"/>
                                <w:right w:val="none" w:sz="0" w:space="0" w:color="auto"/>
                              </w:divBdr>
                              <w:divsChild>
                                <w:div w:id="2007635442">
                                  <w:marLeft w:val="0"/>
                                  <w:marRight w:val="0"/>
                                  <w:marTop w:val="0"/>
                                  <w:marBottom w:val="0"/>
                                  <w:divBdr>
                                    <w:top w:val="none" w:sz="0" w:space="0" w:color="auto"/>
                                    <w:left w:val="none" w:sz="0" w:space="0" w:color="auto"/>
                                    <w:bottom w:val="none" w:sz="0" w:space="0" w:color="auto"/>
                                    <w:right w:val="none" w:sz="0" w:space="0" w:color="auto"/>
                                  </w:divBdr>
                                  <w:divsChild>
                                    <w:div w:id="209466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267687">
                          <w:marLeft w:val="0"/>
                          <w:marRight w:val="0"/>
                          <w:marTop w:val="0"/>
                          <w:marBottom w:val="0"/>
                          <w:divBdr>
                            <w:top w:val="none" w:sz="0" w:space="0" w:color="auto"/>
                            <w:left w:val="none" w:sz="0" w:space="0" w:color="auto"/>
                            <w:bottom w:val="none" w:sz="0" w:space="0" w:color="auto"/>
                            <w:right w:val="none" w:sz="0" w:space="0" w:color="auto"/>
                          </w:divBdr>
                          <w:divsChild>
                            <w:div w:id="2042170456">
                              <w:marLeft w:val="0"/>
                              <w:marRight w:val="0"/>
                              <w:marTop w:val="0"/>
                              <w:marBottom w:val="0"/>
                              <w:divBdr>
                                <w:top w:val="none" w:sz="0" w:space="0" w:color="auto"/>
                                <w:left w:val="none" w:sz="0" w:space="0" w:color="auto"/>
                                <w:bottom w:val="none" w:sz="0" w:space="0" w:color="auto"/>
                                <w:right w:val="none" w:sz="0" w:space="0" w:color="auto"/>
                              </w:divBdr>
                              <w:divsChild>
                                <w:div w:id="2018194962">
                                  <w:marLeft w:val="0"/>
                                  <w:marRight w:val="0"/>
                                  <w:marTop w:val="0"/>
                                  <w:marBottom w:val="0"/>
                                  <w:divBdr>
                                    <w:top w:val="none" w:sz="0" w:space="0" w:color="auto"/>
                                    <w:left w:val="none" w:sz="0" w:space="0" w:color="auto"/>
                                    <w:bottom w:val="none" w:sz="0" w:space="0" w:color="auto"/>
                                    <w:right w:val="none" w:sz="0" w:space="0" w:color="auto"/>
                                  </w:divBdr>
                                  <w:divsChild>
                                    <w:div w:id="180384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5831626">
          <w:marLeft w:val="0"/>
          <w:marRight w:val="0"/>
          <w:marTop w:val="0"/>
          <w:marBottom w:val="0"/>
          <w:divBdr>
            <w:top w:val="none" w:sz="0" w:space="0" w:color="auto"/>
            <w:left w:val="none" w:sz="0" w:space="0" w:color="auto"/>
            <w:bottom w:val="none" w:sz="0" w:space="0" w:color="auto"/>
            <w:right w:val="none" w:sz="0" w:space="0" w:color="auto"/>
          </w:divBdr>
          <w:divsChild>
            <w:div w:id="1830167476">
              <w:marLeft w:val="0"/>
              <w:marRight w:val="0"/>
              <w:marTop w:val="0"/>
              <w:marBottom w:val="0"/>
              <w:divBdr>
                <w:top w:val="none" w:sz="0" w:space="0" w:color="auto"/>
                <w:left w:val="none" w:sz="0" w:space="0" w:color="auto"/>
                <w:bottom w:val="none" w:sz="0" w:space="0" w:color="auto"/>
                <w:right w:val="none" w:sz="0" w:space="0" w:color="auto"/>
              </w:divBdr>
              <w:divsChild>
                <w:div w:id="78332532">
                  <w:marLeft w:val="0"/>
                  <w:marRight w:val="0"/>
                  <w:marTop w:val="0"/>
                  <w:marBottom w:val="0"/>
                  <w:divBdr>
                    <w:top w:val="none" w:sz="0" w:space="0" w:color="auto"/>
                    <w:left w:val="none" w:sz="0" w:space="0" w:color="auto"/>
                    <w:bottom w:val="none" w:sz="0" w:space="0" w:color="auto"/>
                    <w:right w:val="none" w:sz="0" w:space="0" w:color="auto"/>
                  </w:divBdr>
                  <w:divsChild>
                    <w:div w:id="431972572">
                      <w:marLeft w:val="0"/>
                      <w:marRight w:val="0"/>
                      <w:marTop w:val="0"/>
                      <w:marBottom w:val="0"/>
                      <w:divBdr>
                        <w:top w:val="none" w:sz="0" w:space="0" w:color="auto"/>
                        <w:left w:val="none" w:sz="0" w:space="0" w:color="auto"/>
                        <w:bottom w:val="none" w:sz="0" w:space="0" w:color="auto"/>
                        <w:right w:val="none" w:sz="0" w:space="0" w:color="auto"/>
                      </w:divBdr>
                      <w:divsChild>
                        <w:div w:id="2147166044">
                          <w:marLeft w:val="0"/>
                          <w:marRight w:val="0"/>
                          <w:marTop w:val="0"/>
                          <w:marBottom w:val="0"/>
                          <w:divBdr>
                            <w:top w:val="none" w:sz="0" w:space="0" w:color="auto"/>
                            <w:left w:val="none" w:sz="0" w:space="0" w:color="auto"/>
                            <w:bottom w:val="none" w:sz="0" w:space="0" w:color="auto"/>
                            <w:right w:val="none" w:sz="0" w:space="0" w:color="auto"/>
                          </w:divBdr>
                          <w:divsChild>
                            <w:div w:id="1416246389">
                              <w:marLeft w:val="0"/>
                              <w:marRight w:val="0"/>
                              <w:marTop w:val="0"/>
                              <w:marBottom w:val="0"/>
                              <w:divBdr>
                                <w:top w:val="none" w:sz="0" w:space="0" w:color="auto"/>
                                <w:left w:val="none" w:sz="0" w:space="0" w:color="auto"/>
                                <w:bottom w:val="none" w:sz="0" w:space="0" w:color="auto"/>
                                <w:right w:val="none" w:sz="0" w:space="0" w:color="auto"/>
                              </w:divBdr>
                              <w:divsChild>
                                <w:div w:id="614366022">
                                  <w:marLeft w:val="0"/>
                                  <w:marRight w:val="0"/>
                                  <w:marTop w:val="0"/>
                                  <w:marBottom w:val="0"/>
                                  <w:divBdr>
                                    <w:top w:val="none" w:sz="0" w:space="0" w:color="auto"/>
                                    <w:left w:val="none" w:sz="0" w:space="0" w:color="auto"/>
                                    <w:bottom w:val="none" w:sz="0" w:space="0" w:color="auto"/>
                                    <w:right w:val="none" w:sz="0" w:space="0" w:color="auto"/>
                                  </w:divBdr>
                                  <w:divsChild>
                                    <w:div w:id="1834297451">
                                      <w:marLeft w:val="0"/>
                                      <w:marRight w:val="0"/>
                                      <w:marTop w:val="0"/>
                                      <w:marBottom w:val="0"/>
                                      <w:divBdr>
                                        <w:top w:val="none" w:sz="0" w:space="0" w:color="auto"/>
                                        <w:left w:val="none" w:sz="0" w:space="0" w:color="auto"/>
                                        <w:bottom w:val="none" w:sz="0" w:space="0" w:color="auto"/>
                                        <w:right w:val="none" w:sz="0" w:space="0" w:color="auto"/>
                                      </w:divBdr>
                                      <w:divsChild>
                                        <w:div w:id="12126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759979">
          <w:marLeft w:val="0"/>
          <w:marRight w:val="0"/>
          <w:marTop w:val="0"/>
          <w:marBottom w:val="0"/>
          <w:divBdr>
            <w:top w:val="none" w:sz="0" w:space="0" w:color="auto"/>
            <w:left w:val="none" w:sz="0" w:space="0" w:color="auto"/>
            <w:bottom w:val="none" w:sz="0" w:space="0" w:color="auto"/>
            <w:right w:val="none" w:sz="0" w:space="0" w:color="auto"/>
          </w:divBdr>
          <w:divsChild>
            <w:div w:id="333412461">
              <w:marLeft w:val="0"/>
              <w:marRight w:val="0"/>
              <w:marTop w:val="0"/>
              <w:marBottom w:val="0"/>
              <w:divBdr>
                <w:top w:val="none" w:sz="0" w:space="0" w:color="auto"/>
                <w:left w:val="none" w:sz="0" w:space="0" w:color="auto"/>
                <w:bottom w:val="none" w:sz="0" w:space="0" w:color="auto"/>
                <w:right w:val="none" w:sz="0" w:space="0" w:color="auto"/>
              </w:divBdr>
              <w:divsChild>
                <w:div w:id="256837938">
                  <w:marLeft w:val="0"/>
                  <w:marRight w:val="0"/>
                  <w:marTop w:val="0"/>
                  <w:marBottom w:val="0"/>
                  <w:divBdr>
                    <w:top w:val="none" w:sz="0" w:space="0" w:color="auto"/>
                    <w:left w:val="none" w:sz="0" w:space="0" w:color="auto"/>
                    <w:bottom w:val="none" w:sz="0" w:space="0" w:color="auto"/>
                    <w:right w:val="none" w:sz="0" w:space="0" w:color="auto"/>
                  </w:divBdr>
                  <w:divsChild>
                    <w:div w:id="1595439386">
                      <w:marLeft w:val="0"/>
                      <w:marRight w:val="0"/>
                      <w:marTop w:val="0"/>
                      <w:marBottom w:val="0"/>
                      <w:divBdr>
                        <w:top w:val="none" w:sz="0" w:space="0" w:color="auto"/>
                        <w:left w:val="none" w:sz="0" w:space="0" w:color="auto"/>
                        <w:bottom w:val="none" w:sz="0" w:space="0" w:color="auto"/>
                        <w:right w:val="none" w:sz="0" w:space="0" w:color="auto"/>
                      </w:divBdr>
                      <w:divsChild>
                        <w:div w:id="926229859">
                          <w:marLeft w:val="0"/>
                          <w:marRight w:val="0"/>
                          <w:marTop w:val="0"/>
                          <w:marBottom w:val="0"/>
                          <w:divBdr>
                            <w:top w:val="none" w:sz="0" w:space="0" w:color="auto"/>
                            <w:left w:val="none" w:sz="0" w:space="0" w:color="auto"/>
                            <w:bottom w:val="none" w:sz="0" w:space="0" w:color="auto"/>
                            <w:right w:val="none" w:sz="0" w:space="0" w:color="auto"/>
                          </w:divBdr>
                          <w:divsChild>
                            <w:div w:id="1655792642">
                              <w:marLeft w:val="0"/>
                              <w:marRight w:val="0"/>
                              <w:marTop w:val="0"/>
                              <w:marBottom w:val="0"/>
                              <w:divBdr>
                                <w:top w:val="none" w:sz="0" w:space="0" w:color="auto"/>
                                <w:left w:val="none" w:sz="0" w:space="0" w:color="auto"/>
                                <w:bottom w:val="none" w:sz="0" w:space="0" w:color="auto"/>
                                <w:right w:val="none" w:sz="0" w:space="0" w:color="auto"/>
                              </w:divBdr>
                              <w:divsChild>
                                <w:div w:id="65241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984102">
                  <w:marLeft w:val="0"/>
                  <w:marRight w:val="0"/>
                  <w:marTop w:val="0"/>
                  <w:marBottom w:val="0"/>
                  <w:divBdr>
                    <w:top w:val="none" w:sz="0" w:space="0" w:color="auto"/>
                    <w:left w:val="none" w:sz="0" w:space="0" w:color="auto"/>
                    <w:bottom w:val="none" w:sz="0" w:space="0" w:color="auto"/>
                    <w:right w:val="none" w:sz="0" w:space="0" w:color="auto"/>
                  </w:divBdr>
                  <w:divsChild>
                    <w:div w:id="1679849820">
                      <w:marLeft w:val="0"/>
                      <w:marRight w:val="0"/>
                      <w:marTop w:val="0"/>
                      <w:marBottom w:val="0"/>
                      <w:divBdr>
                        <w:top w:val="none" w:sz="0" w:space="0" w:color="auto"/>
                        <w:left w:val="none" w:sz="0" w:space="0" w:color="auto"/>
                        <w:bottom w:val="none" w:sz="0" w:space="0" w:color="auto"/>
                        <w:right w:val="none" w:sz="0" w:space="0" w:color="auto"/>
                      </w:divBdr>
                      <w:divsChild>
                        <w:div w:id="220411488">
                          <w:marLeft w:val="0"/>
                          <w:marRight w:val="0"/>
                          <w:marTop w:val="0"/>
                          <w:marBottom w:val="0"/>
                          <w:divBdr>
                            <w:top w:val="none" w:sz="0" w:space="0" w:color="auto"/>
                            <w:left w:val="none" w:sz="0" w:space="0" w:color="auto"/>
                            <w:bottom w:val="none" w:sz="0" w:space="0" w:color="auto"/>
                            <w:right w:val="none" w:sz="0" w:space="0" w:color="auto"/>
                          </w:divBdr>
                          <w:divsChild>
                            <w:div w:id="1577930841">
                              <w:marLeft w:val="0"/>
                              <w:marRight w:val="0"/>
                              <w:marTop w:val="0"/>
                              <w:marBottom w:val="0"/>
                              <w:divBdr>
                                <w:top w:val="none" w:sz="0" w:space="0" w:color="auto"/>
                                <w:left w:val="none" w:sz="0" w:space="0" w:color="auto"/>
                                <w:bottom w:val="none" w:sz="0" w:space="0" w:color="auto"/>
                                <w:right w:val="none" w:sz="0" w:space="0" w:color="auto"/>
                              </w:divBdr>
                              <w:divsChild>
                                <w:div w:id="1284655131">
                                  <w:marLeft w:val="0"/>
                                  <w:marRight w:val="0"/>
                                  <w:marTop w:val="0"/>
                                  <w:marBottom w:val="0"/>
                                  <w:divBdr>
                                    <w:top w:val="none" w:sz="0" w:space="0" w:color="auto"/>
                                    <w:left w:val="none" w:sz="0" w:space="0" w:color="auto"/>
                                    <w:bottom w:val="none" w:sz="0" w:space="0" w:color="auto"/>
                                    <w:right w:val="none" w:sz="0" w:space="0" w:color="auto"/>
                                  </w:divBdr>
                                  <w:divsChild>
                                    <w:div w:id="116000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234689">
                          <w:marLeft w:val="0"/>
                          <w:marRight w:val="0"/>
                          <w:marTop w:val="0"/>
                          <w:marBottom w:val="0"/>
                          <w:divBdr>
                            <w:top w:val="none" w:sz="0" w:space="0" w:color="auto"/>
                            <w:left w:val="none" w:sz="0" w:space="0" w:color="auto"/>
                            <w:bottom w:val="none" w:sz="0" w:space="0" w:color="auto"/>
                            <w:right w:val="none" w:sz="0" w:space="0" w:color="auto"/>
                          </w:divBdr>
                          <w:divsChild>
                            <w:div w:id="913322059">
                              <w:marLeft w:val="0"/>
                              <w:marRight w:val="0"/>
                              <w:marTop w:val="0"/>
                              <w:marBottom w:val="0"/>
                              <w:divBdr>
                                <w:top w:val="none" w:sz="0" w:space="0" w:color="auto"/>
                                <w:left w:val="none" w:sz="0" w:space="0" w:color="auto"/>
                                <w:bottom w:val="none" w:sz="0" w:space="0" w:color="auto"/>
                                <w:right w:val="none" w:sz="0" w:space="0" w:color="auto"/>
                              </w:divBdr>
                              <w:divsChild>
                                <w:div w:id="425687714">
                                  <w:marLeft w:val="0"/>
                                  <w:marRight w:val="0"/>
                                  <w:marTop w:val="0"/>
                                  <w:marBottom w:val="0"/>
                                  <w:divBdr>
                                    <w:top w:val="none" w:sz="0" w:space="0" w:color="auto"/>
                                    <w:left w:val="none" w:sz="0" w:space="0" w:color="auto"/>
                                    <w:bottom w:val="none" w:sz="0" w:space="0" w:color="auto"/>
                                    <w:right w:val="none" w:sz="0" w:space="0" w:color="auto"/>
                                  </w:divBdr>
                                  <w:divsChild>
                                    <w:div w:id="22132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639308">
          <w:marLeft w:val="0"/>
          <w:marRight w:val="0"/>
          <w:marTop w:val="0"/>
          <w:marBottom w:val="0"/>
          <w:divBdr>
            <w:top w:val="none" w:sz="0" w:space="0" w:color="auto"/>
            <w:left w:val="none" w:sz="0" w:space="0" w:color="auto"/>
            <w:bottom w:val="none" w:sz="0" w:space="0" w:color="auto"/>
            <w:right w:val="none" w:sz="0" w:space="0" w:color="auto"/>
          </w:divBdr>
          <w:divsChild>
            <w:div w:id="868028404">
              <w:marLeft w:val="0"/>
              <w:marRight w:val="0"/>
              <w:marTop w:val="0"/>
              <w:marBottom w:val="0"/>
              <w:divBdr>
                <w:top w:val="none" w:sz="0" w:space="0" w:color="auto"/>
                <w:left w:val="none" w:sz="0" w:space="0" w:color="auto"/>
                <w:bottom w:val="none" w:sz="0" w:space="0" w:color="auto"/>
                <w:right w:val="none" w:sz="0" w:space="0" w:color="auto"/>
              </w:divBdr>
              <w:divsChild>
                <w:div w:id="1064990049">
                  <w:marLeft w:val="0"/>
                  <w:marRight w:val="0"/>
                  <w:marTop w:val="0"/>
                  <w:marBottom w:val="0"/>
                  <w:divBdr>
                    <w:top w:val="none" w:sz="0" w:space="0" w:color="auto"/>
                    <w:left w:val="none" w:sz="0" w:space="0" w:color="auto"/>
                    <w:bottom w:val="none" w:sz="0" w:space="0" w:color="auto"/>
                    <w:right w:val="none" w:sz="0" w:space="0" w:color="auto"/>
                  </w:divBdr>
                  <w:divsChild>
                    <w:div w:id="1999574910">
                      <w:marLeft w:val="0"/>
                      <w:marRight w:val="0"/>
                      <w:marTop w:val="0"/>
                      <w:marBottom w:val="0"/>
                      <w:divBdr>
                        <w:top w:val="none" w:sz="0" w:space="0" w:color="auto"/>
                        <w:left w:val="none" w:sz="0" w:space="0" w:color="auto"/>
                        <w:bottom w:val="none" w:sz="0" w:space="0" w:color="auto"/>
                        <w:right w:val="none" w:sz="0" w:space="0" w:color="auto"/>
                      </w:divBdr>
                      <w:divsChild>
                        <w:div w:id="2125922474">
                          <w:marLeft w:val="0"/>
                          <w:marRight w:val="0"/>
                          <w:marTop w:val="0"/>
                          <w:marBottom w:val="0"/>
                          <w:divBdr>
                            <w:top w:val="none" w:sz="0" w:space="0" w:color="auto"/>
                            <w:left w:val="none" w:sz="0" w:space="0" w:color="auto"/>
                            <w:bottom w:val="none" w:sz="0" w:space="0" w:color="auto"/>
                            <w:right w:val="none" w:sz="0" w:space="0" w:color="auto"/>
                          </w:divBdr>
                          <w:divsChild>
                            <w:div w:id="1643072100">
                              <w:marLeft w:val="0"/>
                              <w:marRight w:val="0"/>
                              <w:marTop w:val="0"/>
                              <w:marBottom w:val="0"/>
                              <w:divBdr>
                                <w:top w:val="none" w:sz="0" w:space="0" w:color="auto"/>
                                <w:left w:val="none" w:sz="0" w:space="0" w:color="auto"/>
                                <w:bottom w:val="none" w:sz="0" w:space="0" w:color="auto"/>
                                <w:right w:val="none" w:sz="0" w:space="0" w:color="auto"/>
                              </w:divBdr>
                              <w:divsChild>
                                <w:div w:id="1402367026">
                                  <w:marLeft w:val="0"/>
                                  <w:marRight w:val="0"/>
                                  <w:marTop w:val="0"/>
                                  <w:marBottom w:val="0"/>
                                  <w:divBdr>
                                    <w:top w:val="none" w:sz="0" w:space="0" w:color="auto"/>
                                    <w:left w:val="none" w:sz="0" w:space="0" w:color="auto"/>
                                    <w:bottom w:val="none" w:sz="0" w:space="0" w:color="auto"/>
                                    <w:right w:val="none" w:sz="0" w:space="0" w:color="auto"/>
                                  </w:divBdr>
                                  <w:divsChild>
                                    <w:div w:id="621695714">
                                      <w:marLeft w:val="0"/>
                                      <w:marRight w:val="0"/>
                                      <w:marTop w:val="0"/>
                                      <w:marBottom w:val="0"/>
                                      <w:divBdr>
                                        <w:top w:val="none" w:sz="0" w:space="0" w:color="auto"/>
                                        <w:left w:val="none" w:sz="0" w:space="0" w:color="auto"/>
                                        <w:bottom w:val="none" w:sz="0" w:space="0" w:color="auto"/>
                                        <w:right w:val="none" w:sz="0" w:space="0" w:color="auto"/>
                                      </w:divBdr>
                                      <w:divsChild>
                                        <w:div w:id="53693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6001579">
          <w:marLeft w:val="0"/>
          <w:marRight w:val="0"/>
          <w:marTop w:val="0"/>
          <w:marBottom w:val="0"/>
          <w:divBdr>
            <w:top w:val="none" w:sz="0" w:space="0" w:color="auto"/>
            <w:left w:val="none" w:sz="0" w:space="0" w:color="auto"/>
            <w:bottom w:val="none" w:sz="0" w:space="0" w:color="auto"/>
            <w:right w:val="none" w:sz="0" w:space="0" w:color="auto"/>
          </w:divBdr>
          <w:divsChild>
            <w:div w:id="702052116">
              <w:marLeft w:val="0"/>
              <w:marRight w:val="0"/>
              <w:marTop w:val="0"/>
              <w:marBottom w:val="0"/>
              <w:divBdr>
                <w:top w:val="none" w:sz="0" w:space="0" w:color="auto"/>
                <w:left w:val="none" w:sz="0" w:space="0" w:color="auto"/>
                <w:bottom w:val="none" w:sz="0" w:space="0" w:color="auto"/>
                <w:right w:val="none" w:sz="0" w:space="0" w:color="auto"/>
              </w:divBdr>
              <w:divsChild>
                <w:div w:id="1370882722">
                  <w:marLeft w:val="0"/>
                  <w:marRight w:val="0"/>
                  <w:marTop w:val="0"/>
                  <w:marBottom w:val="0"/>
                  <w:divBdr>
                    <w:top w:val="none" w:sz="0" w:space="0" w:color="auto"/>
                    <w:left w:val="none" w:sz="0" w:space="0" w:color="auto"/>
                    <w:bottom w:val="none" w:sz="0" w:space="0" w:color="auto"/>
                    <w:right w:val="none" w:sz="0" w:space="0" w:color="auto"/>
                  </w:divBdr>
                  <w:divsChild>
                    <w:div w:id="1517815163">
                      <w:marLeft w:val="0"/>
                      <w:marRight w:val="0"/>
                      <w:marTop w:val="0"/>
                      <w:marBottom w:val="0"/>
                      <w:divBdr>
                        <w:top w:val="none" w:sz="0" w:space="0" w:color="auto"/>
                        <w:left w:val="none" w:sz="0" w:space="0" w:color="auto"/>
                        <w:bottom w:val="none" w:sz="0" w:space="0" w:color="auto"/>
                        <w:right w:val="none" w:sz="0" w:space="0" w:color="auto"/>
                      </w:divBdr>
                      <w:divsChild>
                        <w:div w:id="2072997591">
                          <w:marLeft w:val="0"/>
                          <w:marRight w:val="0"/>
                          <w:marTop w:val="0"/>
                          <w:marBottom w:val="0"/>
                          <w:divBdr>
                            <w:top w:val="none" w:sz="0" w:space="0" w:color="auto"/>
                            <w:left w:val="none" w:sz="0" w:space="0" w:color="auto"/>
                            <w:bottom w:val="none" w:sz="0" w:space="0" w:color="auto"/>
                            <w:right w:val="none" w:sz="0" w:space="0" w:color="auto"/>
                          </w:divBdr>
                          <w:divsChild>
                            <w:div w:id="995917626">
                              <w:marLeft w:val="0"/>
                              <w:marRight w:val="0"/>
                              <w:marTop w:val="0"/>
                              <w:marBottom w:val="0"/>
                              <w:divBdr>
                                <w:top w:val="none" w:sz="0" w:space="0" w:color="auto"/>
                                <w:left w:val="none" w:sz="0" w:space="0" w:color="auto"/>
                                <w:bottom w:val="none" w:sz="0" w:space="0" w:color="auto"/>
                                <w:right w:val="none" w:sz="0" w:space="0" w:color="auto"/>
                              </w:divBdr>
                              <w:divsChild>
                                <w:div w:id="31846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3254592">
                  <w:marLeft w:val="0"/>
                  <w:marRight w:val="0"/>
                  <w:marTop w:val="0"/>
                  <w:marBottom w:val="0"/>
                  <w:divBdr>
                    <w:top w:val="none" w:sz="0" w:space="0" w:color="auto"/>
                    <w:left w:val="none" w:sz="0" w:space="0" w:color="auto"/>
                    <w:bottom w:val="none" w:sz="0" w:space="0" w:color="auto"/>
                    <w:right w:val="none" w:sz="0" w:space="0" w:color="auto"/>
                  </w:divBdr>
                  <w:divsChild>
                    <w:div w:id="2089035381">
                      <w:marLeft w:val="0"/>
                      <w:marRight w:val="0"/>
                      <w:marTop w:val="0"/>
                      <w:marBottom w:val="0"/>
                      <w:divBdr>
                        <w:top w:val="none" w:sz="0" w:space="0" w:color="auto"/>
                        <w:left w:val="none" w:sz="0" w:space="0" w:color="auto"/>
                        <w:bottom w:val="none" w:sz="0" w:space="0" w:color="auto"/>
                        <w:right w:val="none" w:sz="0" w:space="0" w:color="auto"/>
                      </w:divBdr>
                      <w:divsChild>
                        <w:div w:id="1675109836">
                          <w:marLeft w:val="0"/>
                          <w:marRight w:val="0"/>
                          <w:marTop w:val="0"/>
                          <w:marBottom w:val="0"/>
                          <w:divBdr>
                            <w:top w:val="none" w:sz="0" w:space="0" w:color="auto"/>
                            <w:left w:val="none" w:sz="0" w:space="0" w:color="auto"/>
                            <w:bottom w:val="none" w:sz="0" w:space="0" w:color="auto"/>
                            <w:right w:val="none" w:sz="0" w:space="0" w:color="auto"/>
                          </w:divBdr>
                          <w:divsChild>
                            <w:div w:id="1258565111">
                              <w:marLeft w:val="0"/>
                              <w:marRight w:val="0"/>
                              <w:marTop w:val="0"/>
                              <w:marBottom w:val="0"/>
                              <w:divBdr>
                                <w:top w:val="none" w:sz="0" w:space="0" w:color="auto"/>
                                <w:left w:val="none" w:sz="0" w:space="0" w:color="auto"/>
                                <w:bottom w:val="none" w:sz="0" w:space="0" w:color="auto"/>
                                <w:right w:val="none" w:sz="0" w:space="0" w:color="auto"/>
                              </w:divBdr>
                              <w:divsChild>
                                <w:div w:id="591090028">
                                  <w:marLeft w:val="0"/>
                                  <w:marRight w:val="0"/>
                                  <w:marTop w:val="0"/>
                                  <w:marBottom w:val="0"/>
                                  <w:divBdr>
                                    <w:top w:val="none" w:sz="0" w:space="0" w:color="auto"/>
                                    <w:left w:val="none" w:sz="0" w:space="0" w:color="auto"/>
                                    <w:bottom w:val="none" w:sz="0" w:space="0" w:color="auto"/>
                                    <w:right w:val="none" w:sz="0" w:space="0" w:color="auto"/>
                                  </w:divBdr>
                                  <w:divsChild>
                                    <w:div w:id="42087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025343">
                          <w:marLeft w:val="0"/>
                          <w:marRight w:val="0"/>
                          <w:marTop w:val="0"/>
                          <w:marBottom w:val="0"/>
                          <w:divBdr>
                            <w:top w:val="none" w:sz="0" w:space="0" w:color="auto"/>
                            <w:left w:val="none" w:sz="0" w:space="0" w:color="auto"/>
                            <w:bottom w:val="none" w:sz="0" w:space="0" w:color="auto"/>
                            <w:right w:val="none" w:sz="0" w:space="0" w:color="auto"/>
                          </w:divBdr>
                          <w:divsChild>
                            <w:div w:id="680788485">
                              <w:marLeft w:val="0"/>
                              <w:marRight w:val="0"/>
                              <w:marTop w:val="0"/>
                              <w:marBottom w:val="0"/>
                              <w:divBdr>
                                <w:top w:val="none" w:sz="0" w:space="0" w:color="auto"/>
                                <w:left w:val="none" w:sz="0" w:space="0" w:color="auto"/>
                                <w:bottom w:val="none" w:sz="0" w:space="0" w:color="auto"/>
                                <w:right w:val="none" w:sz="0" w:space="0" w:color="auto"/>
                              </w:divBdr>
                              <w:divsChild>
                                <w:div w:id="1953976433">
                                  <w:marLeft w:val="0"/>
                                  <w:marRight w:val="0"/>
                                  <w:marTop w:val="0"/>
                                  <w:marBottom w:val="0"/>
                                  <w:divBdr>
                                    <w:top w:val="none" w:sz="0" w:space="0" w:color="auto"/>
                                    <w:left w:val="none" w:sz="0" w:space="0" w:color="auto"/>
                                    <w:bottom w:val="none" w:sz="0" w:space="0" w:color="auto"/>
                                    <w:right w:val="none" w:sz="0" w:space="0" w:color="auto"/>
                                  </w:divBdr>
                                  <w:divsChild>
                                    <w:div w:id="47121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8585213">
          <w:marLeft w:val="0"/>
          <w:marRight w:val="0"/>
          <w:marTop w:val="0"/>
          <w:marBottom w:val="0"/>
          <w:divBdr>
            <w:top w:val="none" w:sz="0" w:space="0" w:color="auto"/>
            <w:left w:val="none" w:sz="0" w:space="0" w:color="auto"/>
            <w:bottom w:val="none" w:sz="0" w:space="0" w:color="auto"/>
            <w:right w:val="none" w:sz="0" w:space="0" w:color="auto"/>
          </w:divBdr>
          <w:divsChild>
            <w:div w:id="598291917">
              <w:marLeft w:val="0"/>
              <w:marRight w:val="0"/>
              <w:marTop w:val="0"/>
              <w:marBottom w:val="0"/>
              <w:divBdr>
                <w:top w:val="none" w:sz="0" w:space="0" w:color="auto"/>
                <w:left w:val="none" w:sz="0" w:space="0" w:color="auto"/>
                <w:bottom w:val="none" w:sz="0" w:space="0" w:color="auto"/>
                <w:right w:val="none" w:sz="0" w:space="0" w:color="auto"/>
              </w:divBdr>
              <w:divsChild>
                <w:div w:id="2014843990">
                  <w:marLeft w:val="0"/>
                  <w:marRight w:val="0"/>
                  <w:marTop w:val="0"/>
                  <w:marBottom w:val="0"/>
                  <w:divBdr>
                    <w:top w:val="none" w:sz="0" w:space="0" w:color="auto"/>
                    <w:left w:val="none" w:sz="0" w:space="0" w:color="auto"/>
                    <w:bottom w:val="none" w:sz="0" w:space="0" w:color="auto"/>
                    <w:right w:val="none" w:sz="0" w:space="0" w:color="auto"/>
                  </w:divBdr>
                  <w:divsChild>
                    <w:div w:id="670178719">
                      <w:marLeft w:val="0"/>
                      <w:marRight w:val="0"/>
                      <w:marTop w:val="0"/>
                      <w:marBottom w:val="0"/>
                      <w:divBdr>
                        <w:top w:val="none" w:sz="0" w:space="0" w:color="auto"/>
                        <w:left w:val="none" w:sz="0" w:space="0" w:color="auto"/>
                        <w:bottom w:val="none" w:sz="0" w:space="0" w:color="auto"/>
                        <w:right w:val="none" w:sz="0" w:space="0" w:color="auto"/>
                      </w:divBdr>
                      <w:divsChild>
                        <w:div w:id="124736375">
                          <w:marLeft w:val="0"/>
                          <w:marRight w:val="0"/>
                          <w:marTop w:val="0"/>
                          <w:marBottom w:val="0"/>
                          <w:divBdr>
                            <w:top w:val="none" w:sz="0" w:space="0" w:color="auto"/>
                            <w:left w:val="none" w:sz="0" w:space="0" w:color="auto"/>
                            <w:bottom w:val="none" w:sz="0" w:space="0" w:color="auto"/>
                            <w:right w:val="none" w:sz="0" w:space="0" w:color="auto"/>
                          </w:divBdr>
                          <w:divsChild>
                            <w:div w:id="83649316">
                              <w:marLeft w:val="0"/>
                              <w:marRight w:val="0"/>
                              <w:marTop w:val="0"/>
                              <w:marBottom w:val="0"/>
                              <w:divBdr>
                                <w:top w:val="none" w:sz="0" w:space="0" w:color="auto"/>
                                <w:left w:val="none" w:sz="0" w:space="0" w:color="auto"/>
                                <w:bottom w:val="none" w:sz="0" w:space="0" w:color="auto"/>
                                <w:right w:val="none" w:sz="0" w:space="0" w:color="auto"/>
                              </w:divBdr>
                              <w:divsChild>
                                <w:div w:id="388920465">
                                  <w:marLeft w:val="0"/>
                                  <w:marRight w:val="0"/>
                                  <w:marTop w:val="0"/>
                                  <w:marBottom w:val="0"/>
                                  <w:divBdr>
                                    <w:top w:val="none" w:sz="0" w:space="0" w:color="auto"/>
                                    <w:left w:val="none" w:sz="0" w:space="0" w:color="auto"/>
                                    <w:bottom w:val="none" w:sz="0" w:space="0" w:color="auto"/>
                                    <w:right w:val="none" w:sz="0" w:space="0" w:color="auto"/>
                                  </w:divBdr>
                                  <w:divsChild>
                                    <w:div w:id="593707340">
                                      <w:marLeft w:val="0"/>
                                      <w:marRight w:val="0"/>
                                      <w:marTop w:val="0"/>
                                      <w:marBottom w:val="0"/>
                                      <w:divBdr>
                                        <w:top w:val="none" w:sz="0" w:space="0" w:color="auto"/>
                                        <w:left w:val="none" w:sz="0" w:space="0" w:color="auto"/>
                                        <w:bottom w:val="none" w:sz="0" w:space="0" w:color="auto"/>
                                        <w:right w:val="none" w:sz="0" w:space="0" w:color="auto"/>
                                      </w:divBdr>
                                      <w:divsChild>
                                        <w:div w:id="103812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5510506">
          <w:marLeft w:val="0"/>
          <w:marRight w:val="0"/>
          <w:marTop w:val="0"/>
          <w:marBottom w:val="0"/>
          <w:divBdr>
            <w:top w:val="none" w:sz="0" w:space="0" w:color="auto"/>
            <w:left w:val="none" w:sz="0" w:space="0" w:color="auto"/>
            <w:bottom w:val="none" w:sz="0" w:space="0" w:color="auto"/>
            <w:right w:val="none" w:sz="0" w:space="0" w:color="auto"/>
          </w:divBdr>
          <w:divsChild>
            <w:div w:id="150680993">
              <w:marLeft w:val="0"/>
              <w:marRight w:val="0"/>
              <w:marTop w:val="0"/>
              <w:marBottom w:val="0"/>
              <w:divBdr>
                <w:top w:val="none" w:sz="0" w:space="0" w:color="auto"/>
                <w:left w:val="none" w:sz="0" w:space="0" w:color="auto"/>
                <w:bottom w:val="none" w:sz="0" w:space="0" w:color="auto"/>
                <w:right w:val="none" w:sz="0" w:space="0" w:color="auto"/>
              </w:divBdr>
              <w:divsChild>
                <w:div w:id="790561931">
                  <w:marLeft w:val="0"/>
                  <w:marRight w:val="0"/>
                  <w:marTop w:val="0"/>
                  <w:marBottom w:val="0"/>
                  <w:divBdr>
                    <w:top w:val="none" w:sz="0" w:space="0" w:color="auto"/>
                    <w:left w:val="none" w:sz="0" w:space="0" w:color="auto"/>
                    <w:bottom w:val="none" w:sz="0" w:space="0" w:color="auto"/>
                    <w:right w:val="none" w:sz="0" w:space="0" w:color="auto"/>
                  </w:divBdr>
                  <w:divsChild>
                    <w:div w:id="1054960849">
                      <w:marLeft w:val="0"/>
                      <w:marRight w:val="0"/>
                      <w:marTop w:val="0"/>
                      <w:marBottom w:val="0"/>
                      <w:divBdr>
                        <w:top w:val="none" w:sz="0" w:space="0" w:color="auto"/>
                        <w:left w:val="none" w:sz="0" w:space="0" w:color="auto"/>
                        <w:bottom w:val="none" w:sz="0" w:space="0" w:color="auto"/>
                        <w:right w:val="none" w:sz="0" w:space="0" w:color="auto"/>
                      </w:divBdr>
                      <w:divsChild>
                        <w:div w:id="302270467">
                          <w:marLeft w:val="0"/>
                          <w:marRight w:val="0"/>
                          <w:marTop w:val="0"/>
                          <w:marBottom w:val="0"/>
                          <w:divBdr>
                            <w:top w:val="none" w:sz="0" w:space="0" w:color="auto"/>
                            <w:left w:val="none" w:sz="0" w:space="0" w:color="auto"/>
                            <w:bottom w:val="none" w:sz="0" w:space="0" w:color="auto"/>
                            <w:right w:val="none" w:sz="0" w:space="0" w:color="auto"/>
                          </w:divBdr>
                          <w:divsChild>
                            <w:div w:id="610942754">
                              <w:marLeft w:val="0"/>
                              <w:marRight w:val="0"/>
                              <w:marTop w:val="0"/>
                              <w:marBottom w:val="0"/>
                              <w:divBdr>
                                <w:top w:val="none" w:sz="0" w:space="0" w:color="auto"/>
                                <w:left w:val="none" w:sz="0" w:space="0" w:color="auto"/>
                                <w:bottom w:val="none" w:sz="0" w:space="0" w:color="auto"/>
                                <w:right w:val="none" w:sz="0" w:space="0" w:color="auto"/>
                              </w:divBdr>
                              <w:divsChild>
                                <w:div w:id="48990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609259">
                  <w:marLeft w:val="0"/>
                  <w:marRight w:val="0"/>
                  <w:marTop w:val="0"/>
                  <w:marBottom w:val="0"/>
                  <w:divBdr>
                    <w:top w:val="none" w:sz="0" w:space="0" w:color="auto"/>
                    <w:left w:val="none" w:sz="0" w:space="0" w:color="auto"/>
                    <w:bottom w:val="none" w:sz="0" w:space="0" w:color="auto"/>
                    <w:right w:val="none" w:sz="0" w:space="0" w:color="auto"/>
                  </w:divBdr>
                  <w:divsChild>
                    <w:div w:id="308175253">
                      <w:marLeft w:val="0"/>
                      <w:marRight w:val="0"/>
                      <w:marTop w:val="0"/>
                      <w:marBottom w:val="0"/>
                      <w:divBdr>
                        <w:top w:val="none" w:sz="0" w:space="0" w:color="auto"/>
                        <w:left w:val="none" w:sz="0" w:space="0" w:color="auto"/>
                        <w:bottom w:val="none" w:sz="0" w:space="0" w:color="auto"/>
                        <w:right w:val="none" w:sz="0" w:space="0" w:color="auto"/>
                      </w:divBdr>
                      <w:divsChild>
                        <w:div w:id="521089438">
                          <w:marLeft w:val="0"/>
                          <w:marRight w:val="0"/>
                          <w:marTop w:val="0"/>
                          <w:marBottom w:val="0"/>
                          <w:divBdr>
                            <w:top w:val="none" w:sz="0" w:space="0" w:color="auto"/>
                            <w:left w:val="none" w:sz="0" w:space="0" w:color="auto"/>
                            <w:bottom w:val="none" w:sz="0" w:space="0" w:color="auto"/>
                            <w:right w:val="none" w:sz="0" w:space="0" w:color="auto"/>
                          </w:divBdr>
                          <w:divsChild>
                            <w:div w:id="249236905">
                              <w:marLeft w:val="0"/>
                              <w:marRight w:val="0"/>
                              <w:marTop w:val="0"/>
                              <w:marBottom w:val="0"/>
                              <w:divBdr>
                                <w:top w:val="none" w:sz="0" w:space="0" w:color="auto"/>
                                <w:left w:val="none" w:sz="0" w:space="0" w:color="auto"/>
                                <w:bottom w:val="none" w:sz="0" w:space="0" w:color="auto"/>
                                <w:right w:val="none" w:sz="0" w:space="0" w:color="auto"/>
                              </w:divBdr>
                              <w:divsChild>
                                <w:div w:id="1910916988">
                                  <w:marLeft w:val="0"/>
                                  <w:marRight w:val="0"/>
                                  <w:marTop w:val="0"/>
                                  <w:marBottom w:val="0"/>
                                  <w:divBdr>
                                    <w:top w:val="none" w:sz="0" w:space="0" w:color="auto"/>
                                    <w:left w:val="none" w:sz="0" w:space="0" w:color="auto"/>
                                    <w:bottom w:val="none" w:sz="0" w:space="0" w:color="auto"/>
                                    <w:right w:val="none" w:sz="0" w:space="0" w:color="auto"/>
                                  </w:divBdr>
                                  <w:divsChild>
                                    <w:div w:id="144973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5122872">
      <w:bodyDiv w:val="1"/>
      <w:marLeft w:val="0"/>
      <w:marRight w:val="0"/>
      <w:marTop w:val="0"/>
      <w:marBottom w:val="0"/>
      <w:divBdr>
        <w:top w:val="none" w:sz="0" w:space="0" w:color="auto"/>
        <w:left w:val="none" w:sz="0" w:space="0" w:color="auto"/>
        <w:bottom w:val="none" w:sz="0" w:space="0" w:color="auto"/>
        <w:right w:val="none" w:sz="0" w:space="0" w:color="auto"/>
      </w:divBdr>
    </w:div>
    <w:div w:id="918054486">
      <w:bodyDiv w:val="1"/>
      <w:marLeft w:val="0"/>
      <w:marRight w:val="0"/>
      <w:marTop w:val="0"/>
      <w:marBottom w:val="0"/>
      <w:divBdr>
        <w:top w:val="none" w:sz="0" w:space="0" w:color="auto"/>
        <w:left w:val="none" w:sz="0" w:space="0" w:color="auto"/>
        <w:bottom w:val="none" w:sz="0" w:space="0" w:color="auto"/>
        <w:right w:val="none" w:sz="0" w:space="0" w:color="auto"/>
      </w:divBdr>
      <w:divsChild>
        <w:div w:id="192428885">
          <w:marLeft w:val="0"/>
          <w:marRight w:val="0"/>
          <w:marTop w:val="0"/>
          <w:marBottom w:val="0"/>
          <w:divBdr>
            <w:top w:val="none" w:sz="0" w:space="0" w:color="auto"/>
            <w:left w:val="none" w:sz="0" w:space="0" w:color="auto"/>
            <w:bottom w:val="none" w:sz="0" w:space="0" w:color="auto"/>
            <w:right w:val="none" w:sz="0" w:space="0" w:color="auto"/>
          </w:divBdr>
          <w:divsChild>
            <w:div w:id="1481535306">
              <w:marLeft w:val="0"/>
              <w:marRight w:val="0"/>
              <w:marTop w:val="0"/>
              <w:marBottom w:val="0"/>
              <w:divBdr>
                <w:top w:val="none" w:sz="0" w:space="0" w:color="auto"/>
                <w:left w:val="none" w:sz="0" w:space="0" w:color="auto"/>
                <w:bottom w:val="none" w:sz="0" w:space="0" w:color="auto"/>
                <w:right w:val="none" w:sz="0" w:space="0" w:color="auto"/>
              </w:divBdr>
              <w:divsChild>
                <w:div w:id="488910657">
                  <w:marLeft w:val="0"/>
                  <w:marRight w:val="0"/>
                  <w:marTop w:val="0"/>
                  <w:marBottom w:val="0"/>
                  <w:divBdr>
                    <w:top w:val="none" w:sz="0" w:space="0" w:color="auto"/>
                    <w:left w:val="none" w:sz="0" w:space="0" w:color="auto"/>
                    <w:bottom w:val="none" w:sz="0" w:space="0" w:color="auto"/>
                    <w:right w:val="none" w:sz="0" w:space="0" w:color="auto"/>
                  </w:divBdr>
                  <w:divsChild>
                    <w:div w:id="1031802678">
                      <w:marLeft w:val="0"/>
                      <w:marRight w:val="0"/>
                      <w:marTop w:val="0"/>
                      <w:marBottom w:val="0"/>
                      <w:divBdr>
                        <w:top w:val="none" w:sz="0" w:space="0" w:color="auto"/>
                        <w:left w:val="none" w:sz="0" w:space="0" w:color="auto"/>
                        <w:bottom w:val="none" w:sz="0" w:space="0" w:color="auto"/>
                        <w:right w:val="none" w:sz="0" w:space="0" w:color="auto"/>
                      </w:divBdr>
                      <w:divsChild>
                        <w:div w:id="1167288259">
                          <w:marLeft w:val="0"/>
                          <w:marRight w:val="0"/>
                          <w:marTop w:val="0"/>
                          <w:marBottom w:val="0"/>
                          <w:divBdr>
                            <w:top w:val="none" w:sz="0" w:space="0" w:color="auto"/>
                            <w:left w:val="none" w:sz="0" w:space="0" w:color="auto"/>
                            <w:bottom w:val="none" w:sz="0" w:space="0" w:color="auto"/>
                            <w:right w:val="none" w:sz="0" w:space="0" w:color="auto"/>
                          </w:divBdr>
                          <w:divsChild>
                            <w:div w:id="199020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7754638">
      <w:bodyDiv w:val="1"/>
      <w:marLeft w:val="0"/>
      <w:marRight w:val="0"/>
      <w:marTop w:val="0"/>
      <w:marBottom w:val="0"/>
      <w:divBdr>
        <w:top w:val="none" w:sz="0" w:space="0" w:color="auto"/>
        <w:left w:val="none" w:sz="0" w:space="0" w:color="auto"/>
        <w:bottom w:val="none" w:sz="0" w:space="0" w:color="auto"/>
        <w:right w:val="none" w:sz="0" w:space="0" w:color="auto"/>
      </w:divBdr>
    </w:div>
    <w:div w:id="1352494488">
      <w:bodyDiv w:val="1"/>
      <w:marLeft w:val="0"/>
      <w:marRight w:val="0"/>
      <w:marTop w:val="0"/>
      <w:marBottom w:val="0"/>
      <w:divBdr>
        <w:top w:val="none" w:sz="0" w:space="0" w:color="auto"/>
        <w:left w:val="none" w:sz="0" w:space="0" w:color="auto"/>
        <w:bottom w:val="none" w:sz="0" w:space="0" w:color="auto"/>
        <w:right w:val="none" w:sz="0" w:space="0" w:color="auto"/>
      </w:divBdr>
    </w:div>
    <w:div w:id="1494492291">
      <w:bodyDiv w:val="1"/>
      <w:marLeft w:val="0"/>
      <w:marRight w:val="0"/>
      <w:marTop w:val="0"/>
      <w:marBottom w:val="0"/>
      <w:divBdr>
        <w:top w:val="none" w:sz="0" w:space="0" w:color="auto"/>
        <w:left w:val="none" w:sz="0" w:space="0" w:color="auto"/>
        <w:bottom w:val="none" w:sz="0" w:space="0" w:color="auto"/>
        <w:right w:val="none" w:sz="0" w:space="0" w:color="auto"/>
      </w:divBdr>
    </w:div>
    <w:div w:id="1575627459">
      <w:bodyDiv w:val="1"/>
      <w:marLeft w:val="0"/>
      <w:marRight w:val="0"/>
      <w:marTop w:val="0"/>
      <w:marBottom w:val="0"/>
      <w:divBdr>
        <w:top w:val="none" w:sz="0" w:space="0" w:color="auto"/>
        <w:left w:val="none" w:sz="0" w:space="0" w:color="auto"/>
        <w:bottom w:val="none" w:sz="0" w:space="0" w:color="auto"/>
        <w:right w:val="none" w:sz="0" w:space="0" w:color="auto"/>
      </w:divBdr>
      <w:divsChild>
        <w:div w:id="339163707">
          <w:marLeft w:val="0"/>
          <w:marRight w:val="0"/>
          <w:marTop w:val="0"/>
          <w:marBottom w:val="0"/>
          <w:divBdr>
            <w:top w:val="none" w:sz="0" w:space="0" w:color="auto"/>
            <w:left w:val="none" w:sz="0" w:space="0" w:color="auto"/>
            <w:bottom w:val="none" w:sz="0" w:space="0" w:color="auto"/>
            <w:right w:val="none" w:sz="0" w:space="0" w:color="auto"/>
          </w:divBdr>
          <w:divsChild>
            <w:div w:id="2033607277">
              <w:marLeft w:val="0"/>
              <w:marRight w:val="0"/>
              <w:marTop w:val="0"/>
              <w:marBottom w:val="0"/>
              <w:divBdr>
                <w:top w:val="none" w:sz="0" w:space="0" w:color="auto"/>
                <w:left w:val="none" w:sz="0" w:space="0" w:color="auto"/>
                <w:bottom w:val="none" w:sz="0" w:space="0" w:color="auto"/>
                <w:right w:val="none" w:sz="0" w:space="0" w:color="auto"/>
              </w:divBdr>
              <w:divsChild>
                <w:div w:id="1524245763">
                  <w:marLeft w:val="0"/>
                  <w:marRight w:val="0"/>
                  <w:marTop w:val="0"/>
                  <w:marBottom w:val="0"/>
                  <w:divBdr>
                    <w:top w:val="none" w:sz="0" w:space="0" w:color="auto"/>
                    <w:left w:val="none" w:sz="0" w:space="0" w:color="auto"/>
                    <w:bottom w:val="none" w:sz="0" w:space="0" w:color="auto"/>
                    <w:right w:val="none" w:sz="0" w:space="0" w:color="auto"/>
                  </w:divBdr>
                </w:div>
                <w:div w:id="387538884">
                  <w:marLeft w:val="0"/>
                  <w:marRight w:val="0"/>
                  <w:marTop w:val="0"/>
                  <w:marBottom w:val="0"/>
                  <w:divBdr>
                    <w:top w:val="none" w:sz="0" w:space="0" w:color="auto"/>
                    <w:left w:val="none" w:sz="0" w:space="0" w:color="auto"/>
                    <w:bottom w:val="none" w:sz="0" w:space="0" w:color="auto"/>
                    <w:right w:val="none" w:sz="0" w:space="0" w:color="auto"/>
                  </w:divBdr>
                  <w:divsChild>
                    <w:div w:id="176784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35070">
          <w:marLeft w:val="0"/>
          <w:marRight w:val="0"/>
          <w:marTop w:val="0"/>
          <w:marBottom w:val="0"/>
          <w:divBdr>
            <w:top w:val="none" w:sz="0" w:space="0" w:color="auto"/>
            <w:left w:val="none" w:sz="0" w:space="0" w:color="auto"/>
            <w:bottom w:val="none" w:sz="0" w:space="0" w:color="auto"/>
            <w:right w:val="none" w:sz="0" w:space="0" w:color="auto"/>
          </w:divBdr>
          <w:divsChild>
            <w:div w:id="1486125678">
              <w:marLeft w:val="0"/>
              <w:marRight w:val="0"/>
              <w:marTop w:val="0"/>
              <w:marBottom w:val="0"/>
              <w:divBdr>
                <w:top w:val="none" w:sz="0" w:space="0" w:color="auto"/>
                <w:left w:val="none" w:sz="0" w:space="0" w:color="auto"/>
                <w:bottom w:val="none" w:sz="0" w:space="0" w:color="auto"/>
                <w:right w:val="none" w:sz="0" w:space="0" w:color="auto"/>
              </w:divBdr>
              <w:divsChild>
                <w:div w:id="995181155">
                  <w:marLeft w:val="0"/>
                  <w:marRight w:val="0"/>
                  <w:marTop w:val="0"/>
                  <w:marBottom w:val="0"/>
                  <w:divBdr>
                    <w:top w:val="none" w:sz="0" w:space="0" w:color="auto"/>
                    <w:left w:val="none" w:sz="0" w:space="0" w:color="auto"/>
                    <w:bottom w:val="none" w:sz="0" w:space="0" w:color="auto"/>
                    <w:right w:val="none" w:sz="0" w:space="0" w:color="auto"/>
                  </w:divBdr>
                  <w:divsChild>
                    <w:div w:id="657268650">
                      <w:marLeft w:val="0"/>
                      <w:marRight w:val="0"/>
                      <w:marTop w:val="0"/>
                      <w:marBottom w:val="0"/>
                      <w:divBdr>
                        <w:top w:val="none" w:sz="0" w:space="0" w:color="auto"/>
                        <w:left w:val="none" w:sz="0" w:space="0" w:color="auto"/>
                        <w:bottom w:val="none" w:sz="0" w:space="0" w:color="auto"/>
                        <w:right w:val="none" w:sz="0" w:space="0" w:color="auto"/>
                      </w:divBdr>
                      <w:divsChild>
                        <w:div w:id="177280317">
                          <w:marLeft w:val="0"/>
                          <w:marRight w:val="0"/>
                          <w:marTop w:val="0"/>
                          <w:marBottom w:val="0"/>
                          <w:divBdr>
                            <w:top w:val="none" w:sz="0" w:space="0" w:color="auto"/>
                            <w:left w:val="none" w:sz="0" w:space="0" w:color="auto"/>
                            <w:bottom w:val="none" w:sz="0" w:space="0" w:color="auto"/>
                            <w:right w:val="none" w:sz="0" w:space="0" w:color="auto"/>
                          </w:divBdr>
                          <w:divsChild>
                            <w:div w:id="2124036017">
                              <w:marLeft w:val="0"/>
                              <w:marRight w:val="0"/>
                              <w:marTop w:val="0"/>
                              <w:marBottom w:val="0"/>
                              <w:divBdr>
                                <w:top w:val="none" w:sz="0" w:space="0" w:color="auto"/>
                                <w:left w:val="none" w:sz="0" w:space="0" w:color="auto"/>
                                <w:bottom w:val="none" w:sz="0" w:space="0" w:color="auto"/>
                                <w:right w:val="none" w:sz="0" w:space="0" w:color="auto"/>
                              </w:divBdr>
                              <w:divsChild>
                                <w:div w:id="414084941">
                                  <w:marLeft w:val="0"/>
                                  <w:marRight w:val="0"/>
                                  <w:marTop w:val="0"/>
                                  <w:marBottom w:val="0"/>
                                  <w:divBdr>
                                    <w:top w:val="none" w:sz="0" w:space="0" w:color="auto"/>
                                    <w:left w:val="none" w:sz="0" w:space="0" w:color="auto"/>
                                    <w:bottom w:val="none" w:sz="0" w:space="0" w:color="auto"/>
                                    <w:right w:val="none" w:sz="0" w:space="0" w:color="auto"/>
                                  </w:divBdr>
                                  <w:divsChild>
                                    <w:div w:id="730269777">
                                      <w:marLeft w:val="0"/>
                                      <w:marRight w:val="0"/>
                                      <w:marTop w:val="0"/>
                                      <w:marBottom w:val="0"/>
                                      <w:divBdr>
                                        <w:top w:val="none" w:sz="0" w:space="0" w:color="auto"/>
                                        <w:left w:val="none" w:sz="0" w:space="0" w:color="auto"/>
                                        <w:bottom w:val="none" w:sz="0" w:space="0" w:color="auto"/>
                                        <w:right w:val="none" w:sz="0" w:space="0" w:color="auto"/>
                                      </w:divBdr>
                                      <w:divsChild>
                                        <w:div w:id="211755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58443">
                          <w:marLeft w:val="0"/>
                          <w:marRight w:val="0"/>
                          <w:marTop w:val="0"/>
                          <w:marBottom w:val="0"/>
                          <w:divBdr>
                            <w:top w:val="none" w:sz="0" w:space="0" w:color="auto"/>
                            <w:left w:val="none" w:sz="0" w:space="0" w:color="auto"/>
                            <w:bottom w:val="none" w:sz="0" w:space="0" w:color="auto"/>
                            <w:right w:val="none" w:sz="0" w:space="0" w:color="auto"/>
                          </w:divBdr>
                          <w:divsChild>
                            <w:div w:id="451940643">
                              <w:marLeft w:val="0"/>
                              <w:marRight w:val="0"/>
                              <w:marTop w:val="0"/>
                              <w:marBottom w:val="0"/>
                              <w:divBdr>
                                <w:top w:val="none" w:sz="0" w:space="0" w:color="auto"/>
                                <w:left w:val="none" w:sz="0" w:space="0" w:color="auto"/>
                                <w:bottom w:val="none" w:sz="0" w:space="0" w:color="auto"/>
                                <w:right w:val="none" w:sz="0" w:space="0" w:color="auto"/>
                              </w:divBdr>
                              <w:divsChild>
                                <w:div w:id="704906544">
                                  <w:marLeft w:val="0"/>
                                  <w:marRight w:val="0"/>
                                  <w:marTop w:val="0"/>
                                  <w:marBottom w:val="0"/>
                                  <w:divBdr>
                                    <w:top w:val="none" w:sz="0" w:space="0" w:color="auto"/>
                                    <w:left w:val="none" w:sz="0" w:space="0" w:color="auto"/>
                                    <w:bottom w:val="none" w:sz="0" w:space="0" w:color="auto"/>
                                    <w:right w:val="none" w:sz="0" w:space="0" w:color="auto"/>
                                  </w:divBdr>
                                  <w:divsChild>
                                    <w:div w:id="1126197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00482">
          <w:marLeft w:val="0"/>
          <w:marRight w:val="0"/>
          <w:marTop w:val="0"/>
          <w:marBottom w:val="0"/>
          <w:divBdr>
            <w:top w:val="none" w:sz="0" w:space="0" w:color="auto"/>
            <w:left w:val="none" w:sz="0" w:space="0" w:color="auto"/>
            <w:bottom w:val="none" w:sz="0" w:space="0" w:color="auto"/>
            <w:right w:val="none" w:sz="0" w:space="0" w:color="auto"/>
          </w:divBdr>
          <w:divsChild>
            <w:div w:id="1814903735">
              <w:marLeft w:val="0"/>
              <w:marRight w:val="0"/>
              <w:marTop w:val="0"/>
              <w:marBottom w:val="0"/>
              <w:divBdr>
                <w:top w:val="none" w:sz="0" w:space="0" w:color="auto"/>
                <w:left w:val="none" w:sz="0" w:space="0" w:color="auto"/>
                <w:bottom w:val="none" w:sz="0" w:space="0" w:color="auto"/>
                <w:right w:val="none" w:sz="0" w:space="0" w:color="auto"/>
              </w:divBdr>
              <w:divsChild>
                <w:div w:id="73749948">
                  <w:marLeft w:val="0"/>
                  <w:marRight w:val="0"/>
                  <w:marTop w:val="0"/>
                  <w:marBottom w:val="0"/>
                  <w:divBdr>
                    <w:top w:val="none" w:sz="0" w:space="0" w:color="auto"/>
                    <w:left w:val="none" w:sz="0" w:space="0" w:color="auto"/>
                    <w:bottom w:val="none" w:sz="0" w:space="0" w:color="auto"/>
                    <w:right w:val="none" w:sz="0" w:space="0" w:color="auto"/>
                  </w:divBdr>
                  <w:divsChild>
                    <w:div w:id="1996908978">
                      <w:marLeft w:val="0"/>
                      <w:marRight w:val="0"/>
                      <w:marTop w:val="0"/>
                      <w:marBottom w:val="0"/>
                      <w:divBdr>
                        <w:top w:val="none" w:sz="0" w:space="0" w:color="auto"/>
                        <w:left w:val="none" w:sz="0" w:space="0" w:color="auto"/>
                        <w:bottom w:val="none" w:sz="0" w:space="0" w:color="auto"/>
                        <w:right w:val="none" w:sz="0" w:space="0" w:color="auto"/>
                      </w:divBdr>
                      <w:divsChild>
                        <w:div w:id="583759243">
                          <w:marLeft w:val="0"/>
                          <w:marRight w:val="0"/>
                          <w:marTop w:val="0"/>
                          <w:marBottom w:val="0"/>
                          <w:divBdr>
                            <w:top w:val="none" w:sz="0" w:space="0" w:color="auto"/>
                            <w:left w:val="none" w:sz="0" w:space="0" w:color="auto"/>
                            <w:bottom w:val="none" w:sz="0" w:space="0" w:color="auto"/>
                            <w:right w:val="none" w:sz="0" w:space="0" w:color="auto"/>
                          </w:divBdr>
                          <w:divsChild>
                            <w:div w:id="613098469">
                              <w:marLeft w:val="0"/>
                              <w:marRight w:val="0"/>
                              <w:marTop w:val="0"/>
                              <w:marBottom w:val="0"/>
                              <w:divBdr>
                                <w:top w:val="none" w:sz="0" w:space="0" w:color="auto"/>
                                <w:left w:val="none" w:sz="0" w:space="0" w:color="auto"/>
                                <w:bottom w:val="none" w:sz="0" w:space="0" w:color="auto"/>
                                <w:right w:val="none" w:sz="0" w:space="0" w:color="auto"/>
                              </w:divBdr>
                              <w:divsChild>
                                <w:div w:id="209462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103260">
                  <w:marLeft w:val="0"/>
                  <w:marRight w:val="0"/>
                  <w:marTop w:val="0"/>
                  <w:marBottom w:val="0"/>
                  <w:divBdr>
                    <w:top w:val="none" w:sz="0" w:space="0" w:color="auto"/>
                    <w:left w:val="none" w:sz="0" w:space="0" w:color="auto"/>
                    <w:bottom w:val="none" w:sz="0" w:space="0" w:color="auto"/>
                    <w:right w:val="none" w:sz="0" w:space="0" w:color="auto"/>
                  </w:divBdr>
                  <w:divsChild>
                    <w:div w:id="924462472">
                      <w:marLeft w:val="0"/>
                      <w:marRight w:val="0"/>
                      <w:marTop w:val="0"/>
                      <w:marBottom w:val="0"/>
                      <w:divBdr>
                        <w:top w:val="none" w:sz="0" w:space="0" w:color="auto"/>
                        <w:left w:val="none" w:sz="0" w:space="0" w:color="auto"/>
                        <w:bottom w:val="none" w:sz="0" w:space="0" w:color="auto"/>
                        <w:right w:val="none" w:sz="0" w:space="0" w:color="auto"/>
                      </w:divBdr>
                      <w:divsChild>
                        <w:div w:id="528879493">
                          <w:marLeft w:val="0"/>
                          <w:marRight w:val="0"/>
                          <w:marTop w:val="0"/>
                          <w:marBottom w:val="0"/>
                          <w:divBdr>
                            <w:top w:val="none" w:sz="0" w:space="0" w:color="auto"/>
                            <w:left w:val="none" w:sz="0" w:space="0" w:color="auto"/>
                            <w:bottom w:val="none" w:sz="0" w:space="0" w:color="auto"/>
                            <w:right w:val="none" w:sz="0" w:space="0" w:color="auto"/>
                          </w:divBdr>
                          <w:divsChild>
                            <w:div w:id="769740716">
                              <w:marLeft w:val="0"/>
                              <w:marRight w:val="0"/>
                              <w:marTop w:val="0"/>
                              <w:marBottom w:val="0"/>
                              <w:divBdr>
                                <w:top w:val="none" w:sz="0" w:space="0" w:color="auto"/>
                                <w:left w:val="none" w:sz="0" w:space="0" w:color="auto"/>
                                <w:bottom w:val="none" w:sz="0" w:space="0" w:color="auto"/>
                                <w:right w:val="none" w:sz="0" w:space="0" w:color="auto"/>
                              </w:divBdr>
                              <w:divsChild>
                                <w:div w:id="2138134799">
                                  <w:marLeft w:val="0"/>
                                  <w:marRight w:val="0"/>
                                  <w:marTop w:val="0"/>
                                  <w:marBottom w:val="0"/>
                                  <w:divBdr>
                                    <w:top w:val="none" w:sz="0" w:space="0" w:color="auto"/>
                                    <w:left w:val="none" w:sz="0" w:space="0" w:color="auto"/>
                                    <w:bottom w:val="none" w:sz="0" w:space="0" w:color="auto"/>
                                    <w:right w:val="none" w:sz="0" w:space="0" w:color="auto"/>
                                  </w:divBdr>
                                  <w:divsChild>
                                    <w:div w:id="52240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912422">
                          <w:marLeft w:val="0"/>
                          <w:marRight w:val="0"/>
                          <w:marTop w:val="0"/>
                          <w:marBottom w:val="0"/>
                          <w:divBdr>
                            <w:top w:val="none" w:sz="0" w:space="0" w:color="auto"/>
                            <w:left w:val="none" w:sz="0" w:space="0" w:color="auto"/>
                            <w:bottom w:val="none" w:sz="0" w:space="0" w:color="auto"/>
                            <w:right w:val="none" w:sz="0" w:space="0" w:color="auto"/>
                          </w:divBdr>
                          <w:divsChild>
                            <w:div w:id="1903060917">
                              <w:marLeft w:val="0"/>
                              <w:marRight w:val="0"/>
                              <w:marTop w:val="0"/>
                              <w:marBottom w:val="0"/>
                              <w:divBdr>
                                <w:top w:val="none" w:sz="0" w:space="0" w:color="auto"/>
                                <w:left w:val="none" w:sz="0" w:space="0" w:color="auto"/>
                                <w:bottom w:val="none" w:sz="0" w:space="0" w:color="auto"/>
                                <w:right w:val="none" w:sz="0" w:space="0" w:color="auto"/>
                              </w:divBdr>
                              <w:divsChild>
                                <w:div w:id="862786654">
                                  <w:marLeft w:val="0"/>
                                  <w:marRight w:val="0"/>
                                  <w:marTop w:val="0"/>
                                  <w:marBottom w:val="0"/>
                                  <w:divBdr>
                                    <w:top w:val="none" w:sz="0" w:space="0" w:color="auto"/>
                                    <w:left w:val="none" w:sz="0" w:space="0" w:color="auto"/>
                                    <w:bottom w:val="none" w:sz="0" w:space="0" w:color="auto"/>
                                    <w:right w:val="none" w:sz="0" w:space="0" w:color="auto"/>
                                  </w:divBdr>
                                  <w:divsChild>
                                    <w:div w:id="198531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910069">
          <w:marLeft w:val="0"/>
          <w:marRight w:val="0"/>
          <w:marTop w:val="0"/>
          <w:marBottom w:val="0"/>
          <w:divBdr>
            <w:top w:val="none" w:sz="0" w:space="0" w:color="auto"/>
            <w:left w:val="none" w:sz="0" w:space="0" w:color="auto"/>
            <w:bottom w:val="none" w:sz="0" w:space="0" w:color="auto"/>
            <w:right w:val="none" w:sz="0" w:space="0" w:color="auto"/>
          </w:divBdr>
          <w:divsChild>
            <w:div w:id="1404134567">
              <w:marLeft w:val="0"/>
              <w:marRight w:val="0"/>
              <w:marTop w:val="0"/>
              <w:marBottom w:val="0"/>
              <w:divBdr>
                <w:top w:val="none" w:sz="0" w:space="0" w:color="auto"/>
                <w:left w:val="none" w:sz="0" w:space="0" w:color="auto"/>
                <w:bottom w:val="none" w:sz="0" w:space="0" w:color="auto"/>
                <w:right w:val="none" w:sz="0" w:space="0" w:color="auto"/>
              </w:divBdr>
              <w:divsChild>
                <w:div w:id="1527056120">
                  <w:marLeft w:val="0"/>
                  <w:marRight w:val="0"/>
                  <w:marTop w:val="0"/>
                  <w:marBottom w:val="0"/>
                  <w:divBdr>
                    <w:top w:val="none" w:sz="0" w:space="0" w:color="auto"/>
                    <w:left w:val="none" w:sz="0" w:space="0" w:color="auto"/>
                    <w:bottom w:val="none" w:sz="0" w:space="0" w:color="auto"/>
                    <w:right w:val="none" w:sz="0" w:space="0" w:color="auto"/>
                  </w:divBdr>
                  <w:divsChild>
                    <w:div w:id="1670014038">
                      <w:marLeft w:val="0"/>
                      <w:marRight w:val="0"/>
                      <w:marTop w:val="0"/>
                      <w:marBottom w:val="0"/>
                      <w:divBdr>
                        <w:top w:val="none" w:sz="0" w:space="0" w:color="auto"/>
                        <w:left w:val="none" w:sz="0" w:space="0" w:color="auto"/>
                        <w:bottom w:val="none" w:sz="0" w:space="0" w:color="auto"/>
                        <w:right w:val="none" w:sz="0" w:space="0" w:color="auto"/>
                      </w:divBdr>
                      <w:divsChild>
                        <w:div w:id="906501782">
                          <w:marLeft w:val="0"/>
                          <w:marRight w:val="0"/>
                          <w:marTop w:val="0"/>
                          <w:marBottom w:val="0"/>
                          <w:divBdr>
                            <w:top w:val="none" w:sz="0" w:space="0" w:color="auto"/>
                            <w:left w:val="none" w:sz="0" w:space="0" w:color="auto"/>
                            <w:bottom w:val="none" w:sz="0" w:space="0" w:color="auto"/>
                            <w:right w:val="none" w:sz="0" w:space="0" w:color="auto"/>
                          </w:divBdr>
                          <w:divsChild>
                            <w:div w:id="1534998293">
                              <w:marLeft w:val="0"/>
                              <w:marRight w:val="0"/>
                              <w:marTop w:val="0"/>
                              <w:marBottom w:val="0"/>
                              <w:divBdr>
                                <w:top w:val="none" w:sz="0" w:space="0" w:color="auto"/>
                                <w:left w:val="none" w:sz="0" w:space="0" w:color="auto"/>
                                <w:bottom w:val="none" w:sz="0" w:space="0" w:color="auto"/>
                                <w:right w:val="none" w:sz="0" w:space="0" w:color="auto"/>
                              </w:divBdr>
                              <w:divsChild>
                                <w:div w:id="2087725979">
                                  <w:marLeft w:val="0"/>
                                  <w:marRight w:val="0"/>
                                  <w:marTop w:val="0"/>
                                  <w:marBottom w:val="0"/>
                                  <w:divBdr>
                                    <w:top w:val="none" w:sz="0" w:space="0" w:color="auto"/>
                                    <w:left w:val="none" w:sz="0" w:space="0" w:color="auto"/>
                                    <w:bottom w:val="none" w:sz="0" w:space="0" w:color="auto"/>
                                    <w:right w:val="none" w:sz="0" w:space="0" w:color="auto"/>
                                  </w:divBdr>
                                  <w:divsChild>
                                    <w:div w:id="1649048328">
                                      <w:marLeft w:val="0"/>
                                      <w:marRight w:val="0"/>
                                      <w:marTop w:val="0"/>
                                      <w:marBottom w:val="0"/>
                                      <w:divBdr>
                                        <w:top w:val="none" w:sz="0" w:space="0" w:color="auto"/>
                                        <w:left w:val="none" w:sz="0" w:space="0" w:color="auto"/>
                                        <w:bottom w:val="none" w:sz="0" w:space="0" w:color="auto"/>
                                        <w:right w:val="none" w:sz="0" w:space="0" w:color="auto"/>
                                      </w:divBdr>
                                      <w:divsChild>
                                        <w:div w:id="112592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643733">
          <w:marLeft w:val="0"/>
          <w:marRight w:val="0"/>
          <w:marTop w:val="0"/>
          <w:marBottom w:val="0"/>
          <w:divBdr>
            <w:top w:val="none" w:sz="0" w:space="0" w:color="auto"/>
            <w:left w:val="none" w:sz="0" w:space="0" w:color="auto"/>
            <w:bottom w:val="none" w:sz="0" w:space="0" w:color="auto"/>
            <w:right w:val="none" w:sz="0" w:space="0" w:color="auto"/>
          </w:divBdr>
          <w:divsChild>
            <w:div w:id="850797687">
              <w:marLeft w:val="0"/>
              <w:marRight w:val="0"/>
              <w:marTop w:val="0"/>
              <w:marBottom w:val="0"/>
              <w:divBdr>
                <w:top w:val="none" w:sz="0" w:space="0" w:color="auto"/>
                <w:left w:val="none" w:sz="0" w:space="0" w:color="auto"/>
                <w:bottom w:val="none" w:sz="0" w:space="0" w:color="auto"/>
                <w:right w:val="none" w:sz="0" w:space="0" w:color="auto"/>
              </w:divBdr>
              <w:divsChild>
                <w:div w:id="914318431">
                  <w:marLeft w:val="0"/>
                  <w:marRight w:val="0"/>
                  <w:marTop w:val="0"/>
                  <w:marBottom w:val="0"/>
                  <w:divBdr>
                    <w:top w:val="none" w:sz="0" w:space="0" w:color="auto"/>
                    <w:left w:val="none" w:sz="0" w:space="0" w:color="auto"/>
                    <w:bottom w:val="none" w:sz="0" w:space="0" w:color="auto"/>
                    <w:right w:val="none" w:sz="0" w:space="0" w:color="auto"/>
                  </w:divBdr>
                  <w:divsChild>
                    <w:div w:id="2056930323">
                      <w:marLeft w:val="0"/>
                      <w:marRight w:val="0"/>
                      <w:marTop w:val="0"/>
                      <w:marBottom w:val="0"/>
                      <w:divBdr>
                        <w:top w:val="none" w:sz="0" w:space="0" w:color="auto"/>
                        <w:left w:val="none" w:sz="0" w:space="0" w:color="auto"/>
                        <w:bottom w:val="none" w:sz="0" w:space="0" w:color="auto"/>
                        <w:right w:val="none" w:sz="0" w:space="0" w:color="auto"/>
                      </w:divBdr>
                      <w:divsChild>
                        <w:div w:id="585070734">
                          <w:marLeft w:val="0"/>
                          <w:marRight w:val="0"/>
                          <w:marTop w:val="0"/>
                          <w:marBottom w:val="0"/>
                          <w:divBdr>
                            <w:top w:val="none" w:sz="0" w:space="0" w:color="auto"/>
                            <w:left w:val="none" w:sz="0" w:space="0" w:color="auto"/>
                            <w:bottom w:val="none" w:sz="0" w:space="0" w:color="auto"/>
                            <w:right w:val="none" w:sz="0" w:space="0" w:color="auto"/>
                          </w:divBdr>
                          <w:divsChild>
                            <w:div w:id="1353148624">
                              <w:marLeft w:val="0"/>
                              <w:marRight w:val="0"/>
                              <w:marTop w:val="0"/>
                              <w:marBottom w:val="0"/>
                              <w:divBdr>
                                <w:top w:val="none" w:sz="0" w:space="0" w:color="auto"/>
                                <w:left w:val="none" w:sz="0" w:space="0" w:color="auto"/>
                                <w:bottom w:val="none" w:sz="0" w:space="0" w:color="auto"/>
                                <w:right w:val="none" w:sz="0" w:space="0" w:color="auto"/>
                              </w:divBdr>
                              <w:divsChild>
                                <w:div w:id="125941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909671">
                  <w:marLeft w:val="0"/>
                  <w:marRight w:val="0"/>
                  <w:marTop w:val="0"/>
                  <w:marBottom w:val="0"/>
                  <w:divBdr>
                    <w:top w:val="none" w:sz="0" w:space="0" w:color="auto"/>
                    <w:left w:val="none" w:sz="0" w:space="0" w:color="auto"/>
                    <w:bottom w:val="none" w:sz="0" w:space="0" w:color="auto"/>
                    <w:right w:val="none" w:sz="0" w:space="0" w:color="auto"/>
                  </w:divBdr>
                  <w:divsChild>
                    <w:div w:id="1477532637">
                      <w:marLeft w:val="0"/>
                      <w:marRight w:val="0"/>
                      <w:marTop w:val="0"/>
                      <w:marBottom w:val="0"/>
                      <w:divBdr>
                        <w:top w:val="none" w:sz="0" w:space="0" w:color="auto"/>
                        <w:left w:val="none" w:sz="0" w:space="0" w:color="auto"/>
                        <w:bottom w:val="none" w:sz="0" w:space="0" w:color="auto"/>
                        <w:right w:val="none" w:sz="0" w:space="0" w:color="auto"/>
                      </w:divBdr>
                      <w:divsChild>
                        <w:div w:id="1787389614">
                          <w:marLeft w:val="0"/>
                          <w:marRight w:val="0"/>
                          <w:marTop w:val="0"/>
                          <w:marBottom w:val="0"/>
                          <w:divBdr>
                            <w:top w:val="none" w:sz="0" w:space="0" w:color="auto"/>
                            <w:left w:val="none" w:sz="0" w:space="0" w:color="auto"/>
                            <w:bottom w:val="none" w:sz="0" w:space="0" w:color="auto"/>
                            <w:right w:val="none" w:sz="0" w:space="0" w:color="auto"/>
                          </w:divBdr>
                          <w:divsChild>
                            <w:div w:id="729301970">
                              <w:marLeft w:val="0"/>
                              <w:marRight w:val="0"/>
                              <w:marTop w:val="0"/>
                              <w:marBottom w:val="0"/>
                              <w:divBdr>
                                <w:top w:val="none" w:sz="0" w:space="0" w:color="auto"/>
                                <w:left w:val="none" w:sz="0" w:space="0" w:color="auto"/>
                                <w:bottom w:val="none" w:sz="0" w:space="0" w:color="auto"/>
                                <w:right w:val="none" w:sz="0" w:space="0" w:color="auto"/>
                              </w:divBdr>
                              <w:divsChild>
                                <w:div w:id="159665315">
                                  <w:marLeft w:val="0"/>
                                  <w:marRight w:val="0"/>
                                  <w:marTop w:val="0"/>
                                  <w:marBottom w:val="0"/>
                                  <w:divBdr>
                                    <w:top w:val="none" w:sz="0" w:space="0" w:color="auto"/>
                                    <w:left w:val="none" w:sz="0" w:space="0" w:color="auto"/>
                                    <w:bottom w:val="none" w:sz="0" w:space="0" w:color="auto"/>
                                    <w:right w:val="none" w:sz="0" w:space="0" w:color="auto"/>
                                  </w:divBdr>
                                  <w:divsChild>
                                    <w:div w:id="98782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4061778">
      <w:bodyDiv w:val="1"/>
      <w:marLeft w:val="0"/>
      <w:marRight w:val="0"/>
      <w:marTop w:val="0"/>
      <w:marBottom w:val="0"/>
      <w:divBdr>
        <w:top w:val="none" w:sz="0" w:space="0" w:color="auto"/>
        <w:left w:val="none" w:sz="0" w:space="0" w:color="auto"/>
        <w:bottom w:val="none" w:sz="0" w:space="0" w:color="auto"/>
        <w:right w:val="none" w:sz="0" w:space="0" w:color="auto"/>
      </w:divBdr>
      <w:divsChild>
        <w:div w:id="1422139020">
          <w:marLeft w:val="0"/>
          <w:marRight w:val="0"/>
          <w:marTop w:val="0"/>
          <w:marBottom w:val="0"/>
          <w:divBdr>
            <w:top w:val="none" w:sz="0" w:space="0" w:color="auto"/>
            <w:left w:val="none" w:sz="0" w:space="0" w:color="auto"/>
            <w:bottom w:val="none" w:sz="0" w:space="0" w:color="auto"/>
            <w:right w:val="none" w:sz="0" w:space="0" w:color="auto"/>
          </w:divBdr>
          <w:divsChild>
            <w:div w:id="1437411540">
              <w:marLeft w:val="0"/>
              <w:marRight w:val="0"/>
              <w:marTop w:val="0"/>
              <w:marBottom w:val="0"/>
              <w:divBdr>
                <w:top w:val="none" w:sz="0" w:space="0" w:color="auto"/>
                <w:left w:val="none" w:sz="0" w:space="0" w:color="auto"/>
                <w:bottom w:val="none" w:sz="0" w:space="0" w:color="auto"/>
                <w:right w:val="none" w:sz="0" w:space="0" w:color="auto"/>
              </w:divBdr>
              <w:divsChild>
                <w:div w:id="1820656112">
                  <w:marLeft w:val="0"/>
                  <w:marRight w:val="0"/>
                  <w:marTop w:val="0"/>
                  <w:marBottom w:val="0"/>
                  <w:divBdr>
                    <w:top w:val="none" w:sz="0" w:space="0" w:color="auto"/>
                    <w:left w:val="none" w:sz="0" w:space="0" w:color="auto"/>
                    <w:bottom w:val="none" w:sz="0" w:space="0" w:color="auto"/>
                    <w:right w:val="none" w:sz="0" w:space="0" w:color="auto"/>
                  </w:divBdr>
                </w:div>
                <w:div w:id="615217449">
                  <w:marLeft w:val="0"/>
                  <w:marRight w:val="0"/>
                  <w:marTop w:val="0"/>
                  <w:marBottom w:val="0"/>
                  <w:divBdr>
                    <w:top w:val="none" w:sz="0" w:space="0" w:color="auto"/>
                    <w:left w:val="none" w:sz="0" w:space="0" w:color="auto"/>
                    <w:bottom w:val="none" w:sz="0" w:space="0" w:color="auto"/>
                    <w:right w:val="none" w:sz="0" w:space="0" w:color="auto"/>
                  </w:divBdr>
                  <w:divsChild>
                    <w:div w:id="161671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557364">
          <w:marLeft w:val="0"/>
          <w:marRight w:val="0"/>
          <w:marTop w:val="0"/>
          <w:marBottom w:val="0"/>
          <w:divBdr>
            <w:top w:val="none" w:sz="0" w:space="0" w:color="auto"/>
            <w:left w:val="none" w:sz="0" w:space="0" w:color="auto"/>
            <w:bottom w:val="none" w:sz="0" w:space="0" w:color="auto"/>
            <w:right w:val="none" w:sz="0" w:space="0" w:color="auto"/>
          </w:divBdr>
          <w:divsChild>
            <w:div w:id="681975749">
              <w:marLeft w:val="0"/>
              <w:marRight w:val="0"/>
              <w:marTop w:val="0"/>
              <w:marBottom w:val="0"/>
              <w:divBdr>
                <w:top w:val="none" w:sz="0" w:space="0" w:color="auto"/>
                <w:left w:val="none" w:sz="0" w:space="0" w:color="auto"/>
                <w:bottom w:val="none" w:sz="0" w:space="0" w:color="auto"/>
                <w:right w:val="none" w:sz="0" w:space="0" w:color="auto"/>
              </w:divBdr>
              <w:divsChild>
                <w:div w:id="730231300">
                  <w:marLeft w:val="0"/>
                  <w:marRight w:val="0"/>
                  <w:marTop w:val="0"/>
                  <w:marBottom w:val="0"/>
                  <w:divBdr>
                    <w:top w:val="none" w:sz="0" w:space="0" w:color="auto"/>
                    <w:left w:val="none" w:sz="0" w:space="0" w:color="auto"/>
                    <w:bottom w:val="none" w:sz="0" w:space="0" w:color="auto"/>
                    <w:right w:val="none" w:sz="0" w:space="0" w:color="auto"/>
                  </w:divBdr>
                  <w:divsChild>
                    <w:div w:id="1737315795">
                      <w:marLeft w:val="0"/>
                      <w:marRight w:val="0"/>
                      <w:marTop w:val="0"/>
                      <w:marBottom w:val="0"/>
                      <w:divBdr>
                        <w:top w:val="none" w:sz="0" w:space="0" w:color="auto"/>
                        <w:left w:val="none" w:sz="0" w:space="0" w:color="auto"/>
                        <w:bottom w:val="none" w:sz="0" w:space="0" w:color="auto"/>
                        <w:right w:val="none" w:sz="0" w:space="0" w:color="auto"/>
                      </w:divBdr>
                      <w:divsChild>
                        <w:div w:id="455176029">
                          <w:marLeft w:val="0"/>
                          <w:marRight w:val="0"/>
                          <w:marTop w:val="0"/>
                          <w:marBottom w:val="0"/>
                          <w:divBdr>
                            <w:top w:val="none" w:sz="0" w:space="0" w:color="auto"/>
                            <w:left w:val="none" w:sz="0" w:space="0" w:color="auto"/>
                            <w:bottom w:val="none" w:sz="0" w:space="0" w:color="auto"/>
                            <w:right w:val="none" w:sz="0" w:space="0" w:color="auto"/>
                          </w:divBdr>
                          <w:divsChild>
                            <w:div w:id="897591319">
                              <w:marLeft w:val="0"/>
                              <w:marRight w:val="0"/>
                              <w:marTop w:val="0"/>
                              <w:marBottom w:val="0"/>
                              <w:divBdr>
                                <w:top w:val="none" w:sz="0" w:space="0" w:color="auto"/>
                                <w:left w:val="none" w:sz="0" w:space="0" w:color="auto"/>
                                <w:bottom w:val="none" w:sz="0" w:space="0" w:color="auto"/>
                                <w:right w:val="none" w:sz="0" w:space="0" w:color="auto"/>
                              </w:divBdr>
                              <w:divsChild>
                                <w:div w:id="178586502">
                                  <w:marLeft w:val="0"/>
                                  <w:marRight w:val="0"/>
                                  <w:marTop w:val="0"/>
                                  <w:marBottom w:val="0"/>
                                  <w:divBdr>
                                    <w:top w:val="none" w:sz="0" w:space="0" w:color="auto"/>
                                    <w:left w:val="none" w:sz="0" w:space="0" w:color="auto"/>
                                    <w:bottom w:val="none" w:sz="0" w:space="0" w:color="auto"/>
                                    <w:right w:val="none" w:sz="0" w:space="0" w:color="auto"/>
                                  </w:divBdr>
                                  <w:divsChild>
                                    <w:div w:id="1597053500">
                                      <w:marLeft w:val="0"/>
                                      <w:marRight w:val="0"/>
                                      <w:marTop w:val="0"/>
                                      <w:marBottom w:val="0"/>
                                      <w:divBdr>
                                        <w:top w:val="none" w:sz="0" w:space="0" w:color="auto"/>
                                        <w:left w:val="none" w:sz="0" w:space="0" w:color="auto"/>
                                        <w:bottom w:val="none" w:sz="0" w:space="0" w:color="auto"/>
                                        <w:right w:val="none" w:sz="0" w:space="0" w:color="auto"/>
                                      </w:divBdr>
                                      <w:divsChild>
                                        <w:div w:id="203234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992632">
                          <w:marLeft w:val="0"/>
                          <w:marRight w:val="0"/>
                          <w:marTop w:val="0"/>
                          <w:marBottom w:val="0"/>
                          <w:divBdr>
                            <w:top w:val="none" w:sz="0" w:space="0" w:color="auto"/>
                            <w:left w:val="none" w:sz="0" w:space="0" w:color="auto"/>
                            <w:bottom w:val="none" w:sz="0" w:space="0" w:color="auto"/>
                            <w:right w:val="none" w:sz="0" w:space="0" w:color="auto"/>
                          </w:divBdr>
                          <w:divsChild>
                            <w:div w:id="1768846885">
                              <w:marLeft w:val="0"/>
                              <w:marRight w:val="0"/>
                              <w:marTop w:val="0"/>
                              <w:marBottom w:val="0"/>
                              <w:divBdr>
                                <w:top w:val="none" w:sz="0" w:space="0" w:color="auto"/>
                                <w:left w:val="none" w:sz="0" w:space="0" w:color="auto"/>
                                <w:bottom w:val="none" w:sz="0" w:space="0" w:color="auto"/>
                                <w:right w:val="none" w:sz="0" w:space="0" w:color="auto"/>
                              </w:divBdr>
                              <w:divsChild>
                                <w:div w:id="1678650334">
                                  <w:marLeft w:val="0"/>
                                  <w:marRight w:val="0"/>
                                  <w:marTop w:val="0"/>
                                  <w:marBottom w:val="0"/>
                                  <w:divBdr>
                                    <w:top w:val="none" w:sz="0" w:space="0" w:color="auto"/>
                                    <w:left w:val="none" w:sz="0" w:space="0" w:color="auto"/>
                                    <w:bottom w:val="none" w:sz="0" w:space="0" w:color="auto"/>
                                    <w:right w:val="none" w:sz="0" w:space="0" w:color="auto"/>
                                  </w:divBdr>
                                  <w:divsChild>
                                    <w:div w:id="183830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8546891">
          <w:marLeft w:val="0"/>
          <w:marRight w:val="0"/>
          <w:marTop w:val="0"/>
          <w:marBottom w:val="0"/>
          <w:divBdr>
            <w:top w:val="none" w:sz="0" w:space="0" w:color="auto"/>
            <w:left w:val="none" w:sz="0" w:space="0" w:color="auto"/>
            <w:bottom w:val="none" w:sz="0" w:space="0" w:color="auto"/>
            <w:right w:val="none" w:sz="0" w:space="0" w:color="auto"/>
          </w:divBdr>
          <w:divsChild>
            <w:div w:id="982849428">
              <w:marLeft w:val="0"/>
              <w:marRight w:val="0"/>
              <w:marTop w:val="0"/>
              <w:marBottom w:val="0"/>
              <w:divBdr>
                <w:top w:val="none" w:sz="0" w:space="0" w:color="auto"/>
                <w:left w:val="none" w:sz="0" w:space="0" w:color="auto"/>
                <w:bottom w:val="none" w:sz="0" w:space="0" w:color="auto"/>
                <w:right w:val="none" w:sz="0" w:space="0" w:color="auto"/>
              </w:divBdr>
              <w:divsChild>
                <w:div w:id="108088961">
                  <w:marLeft w:val="0"/>
                  <w:marRight w:val="0"/>
                  <w:marTop w:val="0"/>
                  <w:marBottom w:val="0"/>
                  <w:divBdr>
                    <w:top w:val="none" w:sz="0" w:space="0" w:color="auto"/>
                    <w:left w:val="none" w:sz="0" w:space="0" w:color="auto"/>
                    <w:bottom w:val="none" w:sz="0" w:space="0" w:color="auto"/>
                    <w:right w:val="none" w:sz="0" w:space="0" w:color="auto"/>
                  </w:divBdr>
                  <w:divsChild>
                    <w:div w:id="2116553178">
                      <w:marLeft w:val="0"/>
                      <w:marRight w:val="0"/>
                      <w:marTop w:val="0"/>
                      <w:marBottom w:val="0"/>
                      <w:divBdr>
                        <w:top w:val="none" w:sz="0" w:space="0" w:color="auto"/>
                        <w:left w:val="none" w:sz="0" w:space="0" w:color="auto"/>
                        <w:bottom w:val="none" w:sz="0" w:space="0" w:color="auto"/>
                        <w:right w:val="none" w:sz="0" w:space="0" w:color="auto"/>
                      </w:divBdr>
                      <w:divsChild>
                        <w:div w:id="1301808815">
                          <w:marLeft w:val="0"/>
                          <w:marRight w:val="0"/>
                          <w:marTop w:val="0"/>
                          <w:marBottom w:val="0"/>
                          <w:divBdr>
                            <w:top w:val="none" w:sz="0" w:space="0" w:color="auto"/>
                            <w:left w:val="none" w:sz="0" w:space="0" w:color="auto"/>
                            <w:bottom w:val="none" w:sz="0" w:space="0" w:color="auto"/>
                            <w:right w:val="none" w:sz="0" w:space="0" w:color="auto"/>
                          </w:divBdr>
                          <w:divsChild>
                            <w:div w:id="1614822069">
                              <w:marLeft w:val="0"/>
                              <w:marRight w:val="0"/>
                              <w:marTop w:val="0"/>
                              <w:marBottom w:val="0"/>
                              <w:divBdr>
                                <w:top w:val="none" w:sz="0" w:space="0" w:color="auto"/>
                                <w:left w:val="none" w:sz="0" w:space="0" w:color="auto"/>
                                <w:bottom w:val="none" w:sz="0" w:space="0" w:color="auto"/>
                                <w:right w:val="none" w:sz="0" w:space="0" w:color="auto"/>
                              </w:divBdr>
                              <w:divsChild>
                                <w:div w:id="20611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562563">
                  <w:marLeft w:val="0"/>
                  <w:marRight w:val="0"/>
                  <w:marTop w:val="0"/>
                  <w:marBottom w:val="0"/>
                  <w:divBdr>
                    <w:top w:val="none" w:sz="0" w:space="0" w:color="auto"/>
                    <w:left w:val="none" w:sz="0" w:space="0" w:color="auto"/>
                    <w:bottom w:val="none" w:sz="0" w:space="0" w:color="auto"/>
                    <w:right w:val="none" w:sz="0" w:space="0" w:color="auto"/>
                  </w:divBdr>
                  <w:divsChild>
                    <w:div w:id="553663885">
                      <w:marLeft w:val="0"/>
                      <w:marRight w:val="0"/>
                      <w:marTop w:val="0"/>
                      <w:marBottom w:val="0"/>
                      <w:divBdr>
                        <w:top w:val="none" w:sz="0" w:space="0" w:color="auto"/>
                        <w:left w:val="none" w:sz="0" w:space="0" w:color="auto"/>
                        <w:bottom w:val="none" w:sz="0" w:space="0" w:color="auto"/>
                        <w:right w:val="none" w:sz="0" w:space="0" w:color="auto"/>
                      </w:divBdr>
                      <w:divsChild>
                        <w:div w:id="2039886632">
                          <w:marLeft w:val="0"/>
                          <w:marRight w:val="0"/>
                          <w:marTop w:val="0"/>
                          <w:marBottom w:val="0"/>
                          <w:divBdr>
                            <w:top w:val="none" w:sz="0" w:space="0" w:color="auto"/>
                            <w:left w:val="none" w:sz="0" w:space="0" w:color="auto"/>
                            <w:bottom w:val="none" w:sz="0" w:space="0" w:color="auto"/>
                            <w:right w:val="none" w:sz="0" w:space="0" w:color="auto"/>
                          </w:divBdr>
                          <w:divsChild>
                            <w:div w:id="403526528">
                              <w:marLeft w:val="0"/>
                              <w:marRight w:val="0"/>
                              <w:marTop w:val="0"/>
                              <w:marBottom w:val="0"/>
                              <w:divBdr>
                                <w:top w:val="none" w:sz="0" w:space="0" w:color="auto"/>
                                <w:left w:val="none" w:sz="0" w:space="0" w:color="auto"/>
                                <w:bottom w:val="none" w:sz="0" w:space="0" w:color="auto"/>
                                <w:right w:val="none" w:sz="0" w:space="0" w:color="auto"/>
                              </w:divBdr>
                              <w:divsChild>
                                <w:div w:id="1314605742">
                                  <w:marLeft w:val="0"/>
                                  <w:marRight w:val="0"/>
                                  <w:marTop w:val="0"/>
                                  <w:marBottom w:val="0"/>
                                  <w:divBdr>
                                    <w:top w:val="none" w:sz="0" w:space="0" w:color="auto"/>
                                    <w:left w:val="none" w:sz="0" w:space="0" w:color="auto"/>
                                    <w:bottom w:val="none" w:sz="0" w:space="0" w:color="auto"/>
                                    <w:right w:val="none" w:sz="0" w:space="0" w:color="auto"/>
                                  </w:divBdr>
                                  <w:divsChild>
                                    <w:div w:id="106302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803156">
                          <w:marLeft w:val="0"/>
                          <w:marRight w:val="0"/>
                          <w:marTop w:val="0"/>
                          <w:marBottom w:val="0"/>
                          <w:divBdr>
                            <w:top w:val="none" w:sz="0" w:space="0" w:color="auto"/>
                            <w:left w:val="none" w:sz="0" w:space="0" w:color="auto"/>
                            <w:bottom w:val="none" w:sz="0" w:space="0" w:color="auto"/>
                            <w:right w:val="none" w:sz="0" w:space="0" w:color="auto"/>
                          </w:divBdr>
                          <w:divsChild>
                            <w:div w:id="1920869331">
                              <w:marLeft w:val="0"/>
                              <w:marRight w:val="0"/>
                              <w:marTop w:val="0"/>
                              <w:marBottom w:val="0"/>
                              <w:divBdr>
                                <w:top w:val="none" w:sz="0" w:space="0" w:color="auto"/>
                                <w:left w:val="none" w:sz="0" w:space="0" w:color="auto"/>
                                <w:bottom w:val="none" w:sz="0" w:space="0" w:color="auto"/>
                                <w:right w:val="none" w:sz="0" w:space="0" w:color="auto"/>
                              </w:divBdr>
                              <w:divsChild>
                                <w:div w:id="1126041900">
                                  <w:marLeft w:val="0"/>
                                  <w:marRight w:val="0"/>
                                  <w:marTop w:val="0"/>
                                  <w:marBottom w:val="0"/>
                                  <w:divBdr>
                                    <w:top w:val="none" w:sz="0" w:space="0" w:color="auto"/>
                                    <w:left w:val="none" w:sz="0" w:space="0" w:color="auto"/>
                                    <w:bottom w:val="none" w:sz="0" w:space="0" w:color="auto"/>
                                    <w:right w:val="none" w:sz="0" w:space="0" w:color="auto"/>
                                  </w:divBdr>
                                  <w:divsChild>
                                    <w:div w:id="66467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1429145">
          <w:marLeft w:val="0"/>
          <w:marRight w:val="0"/>
          <w:marTop w:val="0"/>
          <w:marBottom w:val="0"/>
          <w:divBdr>
            <w:top w:val="none" w:sz="0" w:space="0" w:color="auto"/>
            <w:left w:val="none" w:sz="0" w:space="0" w:color="auto"/>
            <w:bottom w:val="none" w:sz="0" w:space="0" w:color="auto"/>
            <w:right w:val="none" w:sz="0" w:space="0" w:color="auto"/>
          </w:divBdr>
          <w:divsChild>
            <w:div w:id="1683318794">
              <w:marLeft w:val="0"/>
              <w:marRight w:val="0"/>
              <w:marTop w:val="0"/>
              <w:marBottom w:val="0"/>
              <w:divBdr>
                <w:top w:val="none" w:sz="0" w:space="0" w:color="auto"/>
                <w:left w:val="none" w:sz="0" w:space="0" w:color="auto"/>
                <w:bottom w:val="none" w:sz="0" w:space="0" w:color="auto"/>
                <w:right w:val="none" w:sz="0" w:space="0" w:color="auto"/>
              </w:divBdr>
              <w:divsChild>
                <w:div w:id="1217200985">
                  <w:marLeft w:val="0"/>
                  <w:marRight w:val="0"/>
                  <w:marTop w:val="0"/>
                  <w:marBottom w:val="0"/>
                  <w:divBdr>
                    <w:top w:val="none" w:sz="0" w:space="0" w:color="auto"/>
                    <w:left w:val="none" w:sz="0" w:space="0" w:color="auto"/>
                    <w:bottom w:val="none" w:sz="0" w:space="0" w:color="auto"/>
                    <w:right w:val="none" w:sz="0" w:space="0" w:color="auto"/>
                  </w:divBdr>
                  <w:divsChild>
                    <w:div w:id="738744441">
                      <w:marLeft w:val="0"/>
                      <w:marRight w:val="0"/>
                      <w:marTop w:val="0"/>
                      <w:marBottom w:val="0"/>
                      <w:divBdr>
                        <w:top w:val="none" w:sz="0" w:space="0" w:color="auto"/>
                        <w:left w:val="none" w:sz="0" w:space="0" w:color="auto"/>
                        <w:bottom w:val="none" w:sz="0" w:space="0" w:color="auto"/>
                        <w:right w:val="none" w:sz="0" w:space="0" w:color="auto"/>
                      </w:divBdr>
                      <w:divsChild>
                        <w:div w:id="147862222">
                          <w:marLeft w:val="0"/>
                          <w:marRight w:val="0"/>
                          <w:marTop w:val="0"/>
                          <w:marBottom w:val="0"/>
                          <w:divBdr>
                            <w:top w:val="none" w:sz="0" w:space="0" w:color="auto"/>
                            <w:left w:val="none" w:sz="0" w:space="0" w:color="auto"/>
                            <w:bottom w:val="none" w:sz="0" w:space="0" w:color="auto"/>
                            <w:right w:val="none" w:sz="0" w:space="0" w:color="auto"/>
                          </w:divBdr>
                          <w:divsChild>
                            <w:div w:id="1636838713">
                              <w:marLeft w:val="0"/>
                              <w:marRight w:val="0"/>
                              <w:marTop w:val="0"/>
                              <w:marBottom w:val="0"/>
                              <w:divBdr>
                                <w:top w:val="none" w:sz="0" w:space="0" w:color="auto"/>
                                <w:left w:val="none" w:sz="0" w:space="0" w:color="auto"/>
                                <w:bottom w:val="none" w:sz="0" w:space="0" w:color="auto"/>
                                <w:right w:val="none" w:sz="0" w:space="0" w:color="auto"/>
                              </w:divBdr>
                              <w:divsChild>
                                <w:div w:id="795951184">
                                  <w:marLeft w:val="0"/>
                                  <w:marRight w:val="0"/>
                                  <w:marTop w:val="0"/>
                                  <w:marBottom w:val="0"/>
                                  <w:divBdr>
                                    <w:top w:val="none" w:sz="0" w:space="0" w:color="auto"/>
                                    <w:left w:val="none" w:sz="0" w:space="0" w:color="auto"/>
                                    <w:bottom w:val="none" w:sz="0" w:space="0" w:color="auto"/>
                                    <w:right w:val="none" w:sz="0" w:space="0" w:color="auto"/>
                                  </w:divBdr>
                                  <w:divsChild>
                                    <w:div w:id="1986153568">
                                      <w:marLeft w:val="0"/>
                                      <w:marRight w:val="0"/>
                                      <w:marTop w:val="0"/>
                                      <w:marBottom w:val="0"/>
                                      <w:divBdr>
                                        <w:top w:val="none" w:sz="0" w:space="0" w:color="auto"/>
                                        <w:left w:val="none" w:sz="0" w:space="0" w:color="auto"/>
                                        <w:bottom w:val="none" w:sz="0" w:space="0" w:color="auto"/>
                                        <w:right w:val="none" w:sz="0" w:space="0" w:color="auto"/>
                                      </w:divBdr>
                                      <w:divsChild>
                                        <w:div w:id="310015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4050449">
          <w:marLeft w:val="0"/>
          <w:marRight w:val="0"/>
          <w:marTop w:val="0"/>
          <w:marBottom w:val="0"/>
          <w:divBdr>
            <w:top w:val="none" w:sz="0" w:space="0" w:color="auto"/>
            <w:left w:val="none" w:sz="0" w:space="0" w:color="auto"/>
            <w:bottom w:val="none" w:sz="0" w:space="0" w:color="auto"/>
            <w:right w:val="none" w:sz="0" w:space="0" w:color="auto"/>
          </w:divBdr>
          <w:divsChild>
            <w:div w:id="1841238176">
              <w:marLeft w:val="0"/>
              <w:marRight w:val="0"/>
              <w:marTop w:val="0"/>
              <w:marBottom w:val="0"/>
              <w:divBdr>
                <w:top w:val="none" w:sz="0" w:space="0" w:color="auto"/>
                <w:left w:val="none" w:sz="0" w:space="0" w:color="auto"/>
                <w:bottom w:val="none" w:sz="0" w:space="0" w:color="auto"/>
                <w:right w:val="none" w:sz="0" w:space="0" w:color="auto"/>
              </w:divBdr>
              <w:divsChild>
                <w:div w:id="969091610">
                  <w:marLeft w:val="0"/>
                  <w:marRight w:val="0"/>
                  <w:marTop w:val="0"/>
                  <w:marBottom w:val="0"/>
                  <w:divBdr>
                    <w:top w:val="none" w:sz="0" w:space="0" w:color="auto"/>
                    <w:left w:val="none" w:sz="0" w:space="0" w:color="auto"/>
                    <w:bottom w:val="none" w:sz="0" w:space="0" w:color="auto"/>
                    <w:right w:val="none" w:sz="0" w:space="0" w:color="auto"/>
                  </w:divBdr>
                  <w:divsChild>
                    <w:div w:id="1312782723">
                      <w:marLeft w:val="0"/>
                      <w:marRight w:val="0"/>
                      <w:marTop w:val="0"/>
                      <w:marBottom w:val="0"/>
                      <w:divBdr>
                        <w:top w:val="none" w:sz="0" w:space="0" w:color="auto"/>
                        <w:left w:val="none" w:sz="0" w:space="0" w:color="auto"/>
                        <w:bottom w:val="none" w:sz="0" w:space="0" w:color="auto"/>
                        <w:right w:val="none" w:sz="0" w:space="0" w:color="auto"/>
                      </w:divBdr>
                      <w:divsChild>
                        <w:div w:id="1157721371">
                          <w:marLeft w:val="0"/>
                          <w:marRight w:val="0"/>
                          <w:marTop w:val="0"/>
                          <w:marBottom w:val="0"/>
                          <w:divBdr>
                            <w:top w:val="none" w:sz="0" w:space="0" w:color="auto"/>
                            <w:left w:val="none" w:sz="0" w:space="0" w:color="auto"/>
                            <w:bottom w:val="none" w:sz="0" w:space="0" w:color="auto"/>
                            <w:right w:val="none" w:sz="0" w:space="0" w:color="auto"/>
                          </w:divBdr>
                          <w:divsChild>
                            <w:div w:id="90512708">
                              <w:marLeft w:val="0"/>
                              <w:marRight w:val="0"/>
                              <w:marTop w:val="0"/>
                              <w:marBottom w:val="0"/>
                              <w:divBdr>
                                <w:top w:val="none" w:sz="0" w:space="0" w:color="auto"/>
                                <w:left w:val="none" w:sz="0" w:space="0" w:color="auto"/>
                                <w:bottom w:val="none" w:sz="0" w:space="0" w:color="auto"/>
                                <w:right w:val="none" w:sz="0" w:space="0" w:color="auto"/>
                              </w:divBdr>
                              <w:divsChild>
                                <w:div w:id="213539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463956">
                  <w:marLeft w:val="0"/>
                  <w:marRight w:val="0"/>
                  <w:marTop w:val="0"/>
                  <w:marBottom w:val="0"/>
                  <w:divBdr>
                    <w:top w:val="none" w:sz="0" w:space="0" w:color="auto"/>
                    <w:left w:val="none" w:sz="0" w:space="0" w:color="auto"/>
                    <w:bottom w:val="none" w:sz="0" w:space="0" w:color="auto"/>
                    <w:right w:val="none" w:sz="0" w:space="0" w:color="auto"/>
                  </w:divBdr>
                  <w:divsChild>
                    <w:div w:id="1806511409">
                      <w:marLeft w:val="0"/>
                      <w:marRight w:val="0"/>
                      <w:marTop w:val="0"/>
                      <w:marBottom w:val="0"/>
                      <w:divBdr>
                        <w:top w:val="none" w:sz="0" w:space="0" w:color="auto"/>
                        <w:left w:val="none" w:sz="0" w:space="0" w:color="auto"/>
                        <w:bottom w:val="none" w:sz="0" w:space="0" w:color="auto"/>
                        <w:right w:val="none" w:sz="0" w:space="0" w:color="auto"/>
                      </w:divBdr>
                      <w:divsChild>
                        <w:div w:id="643504079">
                          <w:marLeft w:val="0"/>
                          <w:marRight w:val="0"/>
                          <w:marTop w:val="0"/>
                          <w:marBottom w:val="0"/>
                          <w:divBdr>
                            <w:top w:val="none" w:sz="0" w:space="0" w:color="auto"/>
                            <w:left w:val="none" w:sz="0" w:space="0" w:color="auto"/>
                            <w:bottom w:val="none" w:sz="0" w:space="0" w:color="auto"/>
                            <w:right w:val="none" w:sz="0" w:space="0" w:color="auto"/>
                          </w:divBdr>
                          <w:divsChild>
                            <w:div w:id="2124033735">
                              <w:marLeft w:val="0"/>
                              <w:marRight w:val="0"/>
                              <w:marTop w:val="0"/>
                              <w:marBottom w:val="0"/>
                              <w:divBdr>
                                <w:top w:val="none" w:sz="0" w:space="0" w:color="auto"/>
                                <w:left w:val="none" w:sz="0" w:space="0" w:color="auto"/>
                                <w:bottom w:val="none" w:sz="0" w:space="0" w:color="auto"/>
                                <w:right w:val="none" w:sz="0" w:space="0" w:color="auto"/>
                              </w:divBdr>
                              <w:divsChild>
                                <w:div w:id="549073196">
                                  <w:marLeft w:val="0"/>
                                  <w:marRight w:val="0"/>
                                  <w:marTop w:val="0"/>
                                  <w:marBottom w:val="0"/>
                                  <w:divBdr>
                                    <w:top w:val="none" w:sz="0" w:space="0" w:color="auto"/>
                                    <w:left w:val="none" w:sz="0" w:space="0" w:color="auto"/>
                                    <w:bottom w:val="none" w:sz="0" w:space="0" w:color="auto"/>
                                    <w:right w:val="none" w:sz="0" w:space="0" w:color="auto"/>
                                  </w:divBdr>
                                  <w:divsChild>
                                    <w:div w:id="72949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9168480">
      <w:bodyDiv w:val="1"/>
      <w:marLeft w:val="0"/>
      <w:marRight w:val="0"/>
      <w:marTop w:val="0"/>
      <w:marBottom w:val="0"/>
      <w:divBdr>
        <w:top w:val="none" w:sz="0" w:space="0" w:color="auto"/>
        <w:left w:val="none" w:sz="0" w:space="0" w:color="auto"/>
        <w:bottom w:val="none" w:sz="0" w:space="0" w:color="auto"/>
        <w:right w:val="none" w:sz="0" w:space="0" w:color="auto"/>
      </w:divBdr>
    </w:div>
    <w:div w:id="200011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salaries" TargetMode="External"/><Relationship Id="rId18" Type="http://schemas.openxmlformats.org/officeDocument/2006/relationships/hyperlink" Target="https://adzooma.com/blog/average-cost-uk-marketing-agenci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estnorthants.gov.uk/commercial/northampton-guildhall" TargetMode="External"/><Relationship Id="rId7" Type="http://schemas.openxmlformats.org/officeDocument/2006/relationships/endnotes" Target="endnotes.xml"/><Relationship Id="rId12" Type="http://schemas.openxmlformats.org/officeDocument/2006/relationships/hyperlink" Target="https://www.sweap.io/en/blog/event-budget" TargetMode="External"/><Relationship Id="rId17" Type="http://schemas.openxmlformats.org/officeDocument/2006/relationships/hyperlink" Target="https://www.slideteam.net/three-phases-of-event-planning-process.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mbok.org/juliasilvers/embok/Facets_Aps.html" TargetMode="External"/><Relationship Id="rId20" Type="http://schemas.openxmlformats.org/officeDocument/2006/relationships/hyperlink" Target="https://uwtsd-student-squad.monday.com/boards/1658012986/views/2013838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ventbrite.com/blog/event-life-cycle-ds00/?msockid=0e91f1a3779c6f9214eee5c976576eb9"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mbok.org/juliasilvers/embok/Guide/Matrix.html"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britannica.com/place/Northampton-Englan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uk/books?hl=en&amp;lr=&amp;id=Edf9DwAAQBAJ&amp;oi=fnd&amp;pg=PR5&amp;dq=concept%2Bplanning%2Bof%2Bevents&amp;ots=l2CKbA6zhQ&amp;sig=sNvx4_Oal70v1GaPYWgxsBzVBg4" TargetMode="External"/><Relationship Id="rId22" Type="http://schemas.openxmlformats.org/officeDocument/2006/relationships/hyperlink" Target="https://www.westnorthants.gov.uk/commercial/northampton-guildhall/meetings-and-corporate-events-guildh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D7863C-9EB8-485A-A89C-228236D84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22</Pages>
  <Words>4187</Words>
  <Characters>26839</Characters>
  <Application>Microsoft Office Word</Application>
  <DocSecurity>0</DocSecurity>
  <Lines>223</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savulescu</dc:creator>
  <cp:keywords/>
  <dc:description/>
  <cp:lastModifiedBy>ana savulescu</cp:lastModifiedBy>
  <cp:revision>201</cp:revision>
  <dcterms:created xsi:type="dcterms:W3CDTF">2024-10-18T13:08:00Z</dcterms:created>
  <dcterms:modified xsi:type="dcterms:W3CDTF">2024-11-08T12:48:00Z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28b0ff22-bbf4-4b84-b9e0-892eff51b8c5</vt:lpwstr>
  </property>
</Properties>
</file>