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69ABA" w14:textId="77777777" w:rsidR="00F04916" w:rsidRDefault="00F04916" w:rsidP="00A85056">
      <w:pPr>
        <w:spacing w:line="360" w:lineRule="auto"/>
        <w:jc w:val="center"/>
        <w:rPr>
          <w:b/>
        </w:rPr>
      </w:pPr>
    </w:p>
    <w:p w14:paraId="4E856FB8" w14:textId="77777777" w:rsidR="00F04916" w:rsidRDefault="00F04916" w:rsidP="00A85056">
      <w:pPr>
        <w:spacing w:line="360" w:lineRule="auto"/>
        <w:jc w:val="center"/>
        <w:rPr>
          <w:b/>
        </w:rPr>
      </w:pPr>
    </w:p>
    <w:p w14:paraId="728A1A45" w14:textId="77777777" w:rsidR="00F04916" w:rsidRDefault="00F04916" w:rsidP="00A85056">
      <w:pPr>
        <w:spacing w:line="360" w:lineRule="auto"/>
        <w:jc w:val="center"/>
        <w:rPr>
          <w:b/>
        </w:rPr>
      </w:pPr>
    </w:p>
    <w:p w14:paraId="32FF6F1C" w14:textId="77777777" w:rsidR="00F04916" w:rsidRDefault="00F04916" w:rsidP="00A85056">
      <w:pPr>
        <w:spacing w:line="360" w:lineRule="auto"/>
        <w:jc w:val="center"/>
        <w:rPr>
          <w:b/>
        </w:rPr>
      </w:pPr>
    </w:p>
    <w:p w14:paraId="642F59CF" w14:textId="77777777" w:rsidR="00F04916" w:rsidRDefault="00F04916" w:rsidP="00A85056">
      <w:pPr>
        <w:spacing w:line="360" w:lineRule="auto"/>
        <w:jc w:val="center"/>
        <w:rPr>
          <w:b/>
        </w:rPr>
      </w:pPr>
    </w:p>
    <w:p w14:paraId="14C80A09" w14:textId="0C564204" w:rsidR="00A85056" w:rsidRPr="00A85056" w:rsidRDefault="00000000" w:rsidP="00A85056">
      <w:pPr>
        <w:spacing w:line="360" w:lineRule="auto"/>
        <w:jc w:val="center"/>
        <w:rPr>
          <w:b/>
        </w:rPr>
      </w:pPr>
      <w:r w:rsidRPr="00A85056">
        <w:rPr>
          <w:b/>
        </w:rPr>
        <w:t>Module: Learning in the Digital Era</w:t>
      </w:r>
    </w:p>
    <w:p w14:paraId="5935B663" w14:textId="0795498C" w:rsidR="00FF5892" w:rsidRDefault="00000000" w:rsidP="00A85056">
      <w:pPr>
        <w:spacing w:line="360" w:lineRule="auto"/>
        <w:jc w:val="center"/>
        <w:rPr>
          <w:b/>
        </w:rPr>
      </w:pPr>
      <w:r w:rsidRPr="00A85056">
        <w:rPr>
          <w:b/>
        </w:rPr>
        <w:t>Module code: BMPS4009 &amp; BMPL4007</w:t>
      </w:r>
    </w:p>
    <w:p w14:paraId="05333031" w14:textId="3DA543C4" w:rsidR="00F04916" w:rsidRDefault="00F04916" w:rsidP="00A85056">
      <w:pPr>
        <w:spacing w:line="360" w:lineRule="auto"/>
        <w:jc w:val="center"/>
        <w:rPr>
          <w:b/>
        </w:rPr>
      </w:pPr>
    </w:p>
    <w:p w14:paraId="08257C6A" w14:textId="2122A98E" w:rsidR="00F04916" w:rsidRDefault="00F04916" w:rsidP="00A85056">
      <w:pPr>
        <w:spacing w:line="360" w:lineRule="auto"/>
        <w:jc w:val="center"/>
        <w:rPr>
          <w:b/>
        </w:rPr>
      </w:pPr>
    </w:p>
    <w:p w14:paraId="49CF6528" w14:textId="04EF2413" w:rsidR="00F04916" w:rsidRDefault="00F04916" w:rsidP="00A85056">
      <w:pPr>
        <w:spacing w:line="360" w:lineRule="auto"/>
        <w:jc w:val="center"/>
        <w:rPr>
          <w:b/>
        </w:rPr>
      </w:pPr>
      <w:proofErr w:type="spellStart"/>
      <w:r>
        <w:rPr>
          <w:b/>
        </w:rPr>
        <w:t>Alexandru</w:t>
      </w:r>
      <w:proofErr w:type="spellEnd"/>
      <w:r>
        <w:rPr>
          <w:b/>
        </w:rPr>
        <w:t xml:space="preserve"> </w:t>
      </w:r>
      <w:proofErr w:type="spellStart"/>
      <w:r>
        <w:rPr>
          <w:b/>
        </w:rPr>
        <w:t>Tugulea</w:t>
      </w:r>
      <w:proofErr w:type="spellEnd"/>
    </w:p>
    <w:p w14:paraId="65478E2B" w14:textId="1FF5BE94" w:rsidR="00F04916" w:rsidRDefault="00F04916" w:rsidP="00A85056">
      <w:pPr>
        <w:spacing w:line="360" w:lineRule="auto"/>
        <w:jc w:val="center"/>
        <w:rPr>
          <w:b/>
        </w:rPr>
      </w:pPr>
      <w:r>
        <w:rPr>
          <w:b/>
        </w:rPr>
        <w:t>2133039</w:t>
      </w:r>
    </w:p>
    <w:p w14:paraId="7CA2D9DD" w14:textId="77777777" w:rsidR="00FF5892" w:rsidRDefault="00000000">
      <w:pPr>
        <w:rPr>
          <w:b/>
        </w:rPr>
      </w:pPr>
      <w:r>
        <w:rPr>
          <w:b/>
        </w:rPr>
        <w:br w:type="page"/>
      </w:r>
    </w:p>
    <w:sdt>
      <w:sdtPr>
        <w:rPr>
          <w:rFonts w:ascii="Times New Roman" w:eastAsiaTheme="minorHAnsi" w:hAnsi="Times New Roman" w:cstheme="minorBidi"/>
          <w:color w:val="auto"/>
          <w:sz w:val="24"/>
          <w:szCs w:val="22"/>
        </w:rPr>
        <w:id w:val="512650569"/>
        <w:docPartObj>
          <w:docPartGallery w:val="Table of Contents"/>
          <w:docPartUnique/>
        </w:docPartObj>
      </w:sdtPr>
      <w:sdtEndPr>
        <w:rPr>
          <w:b/>
          <w:bCs/>
          <w:noProof/>
        </w:rPr>
      </w:sdtEndPr>
      <w:sdtContent>
        <w:p w14:paraId="0E8CF4B1" w14:textId="77777777" w:rsidR="00FF5892" w:rsidRPr="00FF5892" w:rsidRDefault="00000000" w:rsidP="00FF5892">
          <w:pPr>
            <w:pStyle w:val="TOCHeading"/>
            <w:spacing w:line="360" w:lineRule="auto"/>
            <w:jc w:val="center"/>
            <w:rPr>
              <w:rFonts w:ascii="Times New Roman" w:hAnsi="Times New Roman" w:cs="Times New Roman"/>
              <w:b/>
              <w:color w:val="auto"/>
              <w:sz w:val="24"/>
              <w:szCs w:val="24"/>
            </w:rPr>
          </w:pPr>
          <w:r w:rsidRPr="00FF5892">
            <w:rPr>
              <w:rFonts w:ascii="Times New Roman" w:hAnsi="Times New Roman" w:cs="Times New Roman"/>
              <w:b/>
              <w:color w:val="auto"/>
              <w:sz w:val="24"/>
              <w:szCs w:val="24"/>
            </w:rPr>
            <w:t>Table of Contents</w:t>
          </w:r>
        </w:p>
        <w:p w14:paraId="07387B7D" w14:textId="1F15CD9B" w:rsidR="002F22D0" w:rsidRDefault="00000000">
          <w:pPr>
            <w:pStyle w:val="TOC1"/>
            <w:tabs>
              <w:tab w:val="left" w:pos="440"/>
              <w:tab w:val="right" w:leader="dot" w:pos="9350"/>
            </w:tabs>
            <w:rPr>
              <w:rFonts w:asciiTheme="minorHAnsi" w:eastAsiaTheme="minorEastAsia" w:hAnsiTheme="minorHAnsi"/>
              <w:noProof/>
              <w:sz w:val="22"/>
              <w:lang w:val="en-PK" w:eastAsia="en-PK"/>
            </w:rPr>
          </w:pPr>
          <w:r w:rsidRPr="00FF5892">
            <w:rPr>
              <w:rFonts w:cs="Times New Roman"/>
              <w:b/>
              <w:bCs/>
              <w:noProof/>
              <w:szCs w:val="24"/>
            </w:rPr>
            <w:fldChar w:fldCharType="begin"/>
          </w:r>
          <w:r w:rsidRPr="00FF5892">
            <w:rPr>
              <w:rFonts w:cs="Times New Roman"/>
              <w:b/>
              <w:bCs/>
              <w:noProof/>
              <w:szCs w:val="24"/>
            </w:rPr>
            <w:instrText xml:space="preserve"> TOC \o "1-3" \h \z \u </w:instrText>
          </w:r>
          <w:r w:rsidRPr="00FF5892">
            <w:rPr>
              <w:rFonts w:cs="Times New Roman"/>
              <w:b/>
              <w:bCs/>
              <w:noProof/>
              <w:szCs w:val="24"/>
            </w:rPr>
            <w:fldChar w:fldCharType="separate"/>
          </w:r>
          <w:hyperlink w:anchor="_Toc122639856" w:history="1">
            <w:r w:rsidR="002F22D0" w:rsidRPr="00942B05">
              <w:rPr>
                <w:rStyle w:val="Hyperlink"/>
                <w:noProof/>
              </w:rPr>
              <w:t>1</w:t>
            </w:r>
            <w:r w:rsidR="002F22D0">
              <w:rPr>
                <w:rFonts w:asciiTheme="minorHAnsi" w:eastAsiaTheme="minorEastAsia" w:hAnsiTheme="minorHAnsi"/>
                <w:noProof/>
                <w:sz w:val="22"/>
                <w:lang w:val="en-PK" w:eastAsia="en-PK"/>
              </w:rPr>
              <w:tab/>
            </w:r>
            <w:r w:rsidR="002F22D0" w:rsidRPr="00942B05">
              <w:rPr>
                <w:rStyle w:val="Hyperlink"/>
                <w:noProof/>
              </w:rPr>
              <w:t>Written Summary</w:t>
            </w:r>
            <w:r w:rsidR="002F22D0">
              <w:rPr>
                <w:noProof/>
                <w:webHidden/>
              </w:rPr>
              <w:tab/>
            </w:r>
            <w:r w:rsidR="002F22D0">
              <w:rPr>
                <w:noProof/>
                <w:webHidden/>
              </w:rPr>
              <w:fldChar w:fldCharType="begin"/>
            </w:r>
            <w:r w:rsidR="002F22D0">
              <w:rPr>
                <w:noProof/>
                <w:webHidden/>
              </w:rPr>
              <w:instrText xml:space="preserve"> PAGEREF _Toc122639856 \h </w:instrText>
            </w:r>
            <w:r w:rsidR="002F22D0">
              <w:rPr>
                <w:noProof/>
                <w:webHidden/>
              </w:rPr>
            </w:r>
            <w:r w:rsidR="002F22D0">
              <w:rPr>
                <w:noProof/>
                <w:webHidden/>
              </w:rPr>
              <w:fldChar w:fldCharType="separate"/>
            </w:r>
            <w:r w:rsidR="002F22D0">
              <w:rPr>
                <w:noProof/>
                <w:webHidden/>
              </w:rPr>
              <w:t>3</w:t>
            </w:r>
            <w:r w:rsidR="002F22D0">
              <w:rPr>
                <w:noProof/>
                <w:webHidden/>
              </w:rPr>
              <w:fldChar w:fldCharType="end"/>
            </w:r>
          </w:hyperlink>
        </w:p>
        <w:p w14:paraId="1CE61D24" w14:textId="4F2B49BD" w:rsidR="002F22D0" w:rsidRDefault="002F22D0">
          <w:pPr>
            <w:pStyle w:val="TOC1"/>
            <w:tabs>
              <w:tab w:val="left" w:pos="440"/>
              <w:tab w:val="right" w:leader="dot" w:pos="9350"/>
            </w:tabs>
            <w:rPr>
              <w:rFonts w:asciiTheme="minorHAnsi" w:eastAsiaTheme="minorEastAsia" w:hAnsiTheme="minorHAnsi"/>
              <w:noProof/>
              <w:sz w:val="22"/>
              <w:lang w:val="en-PK" w:eastAsia="en-PK"/>
            </w:rPr>
          </w:pPr>
          <w:hyperlink w:anchor="_Toc122639857" w:history="1">
            <w:r w:rsidRPr="00942B05">
              <w:rPr>
                <w:rStyle w:val="Hyperlink"/>
                <w:noProof/>
              </w:rPr>
              <w:t>2</w:t>
            </w:r>
            <w:r>
              <w:rPr>
                <w:rFonts w:asciiTheme="minorHAnsi" w:eastAsiaTheme="minorEastAsia" w:hAnsiTheme="minorHAnsi"/>
                <w:noProof/>
                <w:sz w:val="22"/>
                <w:lang w:val="en-PK" w:eastAsia="en-PK"/>
              </w:rPr>
              <w:tab/>
            </w:r>
            <w:r w:rsidRPr="00942B05">
              <w:rPr>
                <w:rStyle w:val="Hyperlink"/>
                <w:noProof/>
              </w:rPr>
              <w:t>Mind Map</w:t>
            </w:r>
            <w:r>
              <w:rPr>
                <w:noProof/>
                <w:webHidden/>
              </w:rPr>
              <w:tab/>
            </w:r>
            <w:r>
              <w:rPr>
                <w:noProof/>
                <w:webHidden/>
              </w:rPr>
              <w:fldChar w:fldCharType="begin"/>
            </w:r>
            <w:r>
              <w:rPr>
                <w:noProof/>
                <w:webHidden/>
              </w:rPr>
              <w:instrText xml:space="preserve"> PAGEREF _Toc122639857 \h </w:instrText>
            </w:r>
            <w:r>
              <w:rPr>
                <w:noProof/>
                <w:webHidden/>
              </w:rPr>
            </w:r>
            <w:r>
              <w:rPr>
                <w:noProof/>
                <w:webHidden/>
              </w:rPr>
              <w:fldChar w:fldCharType="separate"/>
            </w:r>
            <w:r>
              <w:rPr>
                <w:noProof/>
                <w:webHidden/>
              </w:rPr>
              <w:t>5</w:t>
            </w:r>
            <w:r>
              <w:rPr>
                <w:noProof/>
                <w:webHidden/>
              </w:rPr>
              <w:fldChar w:fldCharType="end"/>
            </w:r>
          </w:hyperlink>
        </w:p>
        <w:p w14:paraId="42F8A06E" w14:textId="04E78194" w:rsidR="002F22D0" w:rsidRDefault="002F22D0">
          <w:pPr>
            <w:pStyle w:val="TOC1"/>
            <w:tabs>
              <w:tab w:val="left" w:pos="440"/>
              <w:tab w:val="right" w:leader="dot" w:pos="9350"/>
            </w:tabs>
            <w:rPr>
              <w:rFonts w:asciiTheme="minorHAnsi" w:eastAsiaTheme="minorEastAsia" w:hAnsiTheme="minorHAnsi"/>
              <w:noProof/>
              <w:sz w:val="22"/>
              <w:lang w:val="en-PK" w:eastAsia="en-PK"/>
            </w:rPr>
          </w:pPr>
          <w:hyperlink w:anchor="_Toc122639858" w:history="1">
            <w:r w:rsidRPr="00942B05">
              <w:rPr>
                <w:rStyle w:val="Hyperlink"/>
                <w:noProof/>
              </w:rPr>
              <w:t>3</w:t>
            </w:r>
            <w:r>
              <w:rPr>
                <w:rFonts w:asciiTheme="minorHAnsi" w:eastAsiaTheme="minorEastAsia" w:hAnsiTheme="minorHAnsi"/>
                <w:noProof/>
                <w:sz w:val="22"/>
                <w:lang w:val="en-PK" w:eastAsia="en-PK"/>
              </w:rPr>
              <w:tab/>
            </w:r>
            <w:r w:rsidRPr="00942B05">
              <w:rPr>
                <w:rStyle w:val="Hyperlink"/>
                <w:noProof/>
              </w:rPr>
              <w:t>Two-minute video presentation</w:t>
            </w:r>
            <w:r>
              <w:rPr>
                <w:noProof/>
                <w:webHidden/>
              </w:rPr>
              <w:tab/>
            </w:r>
            <w:r>
              <w:rPr>
                <w:noProof/>
                <w:webHidden/>
              </w:rPr>
              <w:fldChar w:fldCharType="begin"/>
            </w:r>
            <w:r>
              <w:rPr>
                <w:noProof/>
                <w:webHidden/>
              </w:rPr>
              <w:instrText xml:space="preserve"> PAGEREF _Toc122639858 \h </w:instrText>
            </w:r>
            <w:r>
              <w:rPr>
                <w:noProof/>
                <w:webHidden/>
              </w:rPr>
            </w:r>
            <w:r>
              <w:rPr>
                <w:noProof/>
                <w:webHidden/>
              </w:rPr>
              <w:fldChar w:fldCharType="separate"/>
            </w:r>
            <w:r>
              <w:rPr>
                <w:noProof/>
                <w:webHidden/>
              </w:rPr>
              <w:t>6</w:t>
            </w:r>
            <w:r>
              <w:rPr>
                <w:noProof/>
                <w:webHidden/>
              </w:rPr>
              <w:fldChar w:fldCharType="end"/>
            </w:r>
          </w:hyperlink>
        </w:p>
        <w:p w14:paraId="572F7832" w14:textId="2988B070" w:rsidR="002F22D0" w:rsidRDefault="002F22D0">
          <w:pPr>
            <w:pStyle w:val="TOC1"/>
            <w:tabs>
              <w:tab w:val="left" w:pos="440"/>
              <w:tab w:val="right" w:leader="dot" w:pos="9350"/>
            </w:tabs>
            <w:rPr>
              <w:rFonts w:asciiTheme="minorHAnsi" w:eastAsiaTheme="minorEastAsia" w:hAnsiTheme="minorHAnsi"/>
              <w:noProof/>
              <w:sz w:val="22"/>
              <w:lang w:val="en-PK" w:eastAsia="en-PK"/>
            </w:rPr>
          </w:pPr>
          <w:hyperlink w:anchor="_Toc122639859" w:history="1">
            <w:r w:rsidRPr="00942B05">
              <w:rPr>
                <w:rStyle w:val="Hyperlink"/>
                <w:noProof/>
              </w:rPr>
              <w:t>4</w:t>
            </w:r>
            <w:r>
              <w:rPr>
                <w:rFonts w:asciiTheme="minorHAnsi" w:eastAsiaTheme="minorEastAsia" w:hAnsiTheme="minorHAnsi"/>
                <w:noProof/>
                <w:sz w:val="22"/>
                <w:lang w:val="en-PK" w:eastAsia="en-PK"/>
              </w:rPr>
              <w:tab/>
            </w:r>
            <w:r w:rsidRPr="00942B05">
              <w:rPr>
                <w:rStyle w:val="Hyperlink"/>
                <w:noProof/>
              </w:rPr>
              <w:t>A 300-word reflection</w:t>
            </w:r>
            <w:r>
              <w:rPr>
                <w:noProof/>
                <w:webHidden/>
              </w:rPr>
              <w:tab/>
            </w:r>
            <w:r>
              <w:rPr>
                <w:noProof/>
                <w:webHidden/>
              </w:rPr>
              <w:fldChar w:fldCharType="begin"/>
            </w:r>
            <w:r>
              <w:rPr>
                <w:noProof/>
                <w:webHidden/>
              </w:rPr>
              <w:instrText xml:space="preserve"> PAGEREF _Toc122639859 \h </w:instrText>
            </w:r>
            <w:r>
              <w:rPr>
                <w:noProof/>
                <w:webHidden/>
              </w:rPr>
            </w:r>
            <w:r>
              <w:rPr>
                <w:noProof/>
                <w:webHidden/>
              </w:rPr>
              <w:fldChar w:fldCharType="separate"/>
            </w:r>
            <w:r>
              <w:rPr>
                <w:noProof/>
                <w:webHidden/>
              </w:rPr>
              <w:t>12</w:t>
            </w:r>
            <w:r>
              <w:rPr>
                <w:noProof/>
                <w:webHidden/>
              </w:rPr>
              <w:fldChar w:fldCharType="end"/>
            </w:r>
          </w:hyperlink>
        </w:p>
        <w:p w14:paraId="53230701" w14:textId="0453B147" w:rsidR="002F22D0" w:rsidRDefault="002F22D0">
          <w:pPr>
            <w:pStyle w:val="TOC2"/>
            <w:tabs>
              <w:tab w:val="left" w:pos="880"/>
              <w:tab w:val="right" w:leader="dot" w:pos="9350"/>
            </w:tabs>
            <w:rPr>
              <w:rFonts w:asciiTheme="minorHAnsi" w:eastAsiaTheme="minorEastAsia" w:hAnsiTheme="minorHAnsi"/>
              <w:noProof/>
              <w:sz w:val="22"/>
              <w:lang w:val="en-PK" w:eastAsia="en-PK"/>
            </w:rPr>
          </w:pPr>
          <w:hyperlink w:anchor="_Toc122639860" w:history="1">
            <w:r w:rsidRPr="00942B05">
              <w:rPr>
                <w:rStyle w:val="Hyperlink"/>
                <w:noProof/>
              </w:rPr>
              <w:t>4.1</w:t>
            </w:r>
            <w:r>
              <w:rPr>
                <w:rFonts w:asciiTheme="minorHAnsi" w:eastAsiaTheme="minorEastAsia" w:hAnsiTheme="minorHAnsi"/>
                <w:noProof/>
                <w:sz w:val="22"/>
                <w:lang w:val="en-PK" w:eastAsia="en-PK"/>
              </w:rPr>
              <w:tab/>
            </w:r>
            <w:r w:rsidRPr="00942B05">
              <w:rPr>
                <w:rStyle w:val="Hyperlink"/>
                <w:noProof/>
              </w:rPr>
              <w:t>What</w:t>
            </w:r>
            <w:r>
              <w:rPr>
                <w:noProof/>
                <w:webHidden/>
              </w:rPr>
              <w:tab/>
            </w:r>
            <w:r>
              <w:rPr>
                <w:noProof/>
                <w:webHidden/>
              </w:rPr>
              <w:fldChar w:fldCharType="begin"/>
            </w:r>
            <w:r>
              <w:rPr>
                <w:noProof/>
                <w:webHidden/>
              </w:rPr>
              <w:instrText xml:space="preserve"> PAGEREF _Toc122639860 \h </w:instrText>
            </w:r>
            <w:r>
              <w:rPr>
                <w:noProof/>
                <w:webHidden/>
              </w:rPr>
            </w:r>
            <w:r>
              <w:rPr>
                <w:noProof/>
                <w:webHidden/>
              </w:rPr>
              <w:fldChar w:fldCharType="separate"/>
            </w:r>
            <w:r>
              <w:rPr>
                <w:noProof/>
                <w:webHidden/>
              </w:rPr>
              <w:t>12</w:t>
            </w:r>
            <w:r>
              <w:rPr>
                <w:noProof/>
                <w:webHidden/>
              </w:rPr>
              <w:fldChar w:fldCharType="end"/>
            </w:r>
          </w:hyperlink>
        </w:p>
        <w:p w14:paraId="01D0A056" w14:textId="34E74608" w:rsidR="002F22D0" w:rsidRDefault="002F22D0">
          <w:pPr>
            <w:pStyle w:val="TOC2"/>
            <w:tabs>
              <w:tab w:val="left" w:pos="880"/>
              <w:tab w:val="right" w:leader="dot" w:pos="9350"/>
            </w:tabs>
            <w:rPr>
              <w:rFonts w:asciiTheme="minorHAnsi" w:eastAsiaTheme="minorEastAsia" w:hAnsiTheme="minorHAnsi"/>
              <w:noProof/>
              <w:sz w:val="22"/>
              <w:lang w:val="en-PK" w:eastAsia="en-PK"/>
            </w:rPr>
          </w:pPr>
          <w:hyperlink w:anchor="_Toc122639861" w:history="1">
            <w:r w:rsidRPr="00942B05">
              <w:rPr>
                <w:rStyle w:val="Hyperlink"/>
                <w:noProof/>
              </w:rPr>
              <w:t>4.2</w:t>
            </w:r>
            <w:r>
              <w:rPr>
                <w:rFonts w:asciiTheme="minorHAnsi" w:eastAsiaTheme="minorEastAsia" w:hAnsiTheme="minorHAnsi"/>
                <w:noProof/>
                <w:sz w:val="22"/>
                <w:lang w:val="en-PK" w:eastAsia="en-PK"/>
              </w:rPr>
              <w:tab/>
            </w:r>
            <w:r w:rsidRPr="00942B05">
              <w:rPr>
                <w:rStyle w:val="Hyperlink"/>
                <w:noProof/>
              </w:rPr>
              <w:t>So What</w:t>
            </w:r>
            <w:r>
              <w:rPr>
                <w:noProof/>
                <w:webHidden/>
              </w:rPr>
              <w:tab/>
            </w:r>
            <w:r>
              <w:rPr>
                <w:noProof/>
                <w:webHidden/>
              </w:rPr>
              <w:fldChar w:fldCharType="begin"/>
            </w:r>
            <w:r>
              <w:rPr>
                <w:noProof/>
                <w:webHidden/>
              </w:rPr>
              <w:instrText xml:space="preserve"> PAGEREF _Toc122639861 \h </w:instrText>
            </w:r>
            <w:r>
              <w:rPr>
                <w:noProof/>
                <w:webHidden/>
              </w:rPr>
            </w:r>
            <w:r>
              <w:rPr>
                <w:noProof/>
                <w:webHidden/>
              </w:rPr>
              <w:fldChar w:fldCharType="separate"/>
            </w:r>
            <w:r>
              <w:rPr>
                <w:noProof/>
                <w:webHidden/>
              </w:rPr>
              <w:t>12</w:t>
            </w:r>
            <w:r>
              <w:rPr>
                <w:noProof/>
                <w:webHidden/>
              </w:rPr>
              <w:fldChar w:fldCharType="end"/>
            </w:r>
          </w:hyperlink>
        </w:p>
        <w:p w14:paraId="3BA3B718" w14:textId="27C7A0B7" w:rsidR="002F22D0" w:rsidRDefault="002F22D0">
          <w:pPr>
            <w:pStyle w:val="TOC2"/>
            <w:tabs>
              <w:tab w:val="left" w:pos="880"/>
              <w:tab w:val="right" w:leader="dot" w:pos="9350"/>
            </w:tabs>
            <w:rPr>
              <w:rFonts w:asciiTheme="minorHAnsi" w:eastAsiaTheme="minorEastAsia" w:hAnsiTheme="minorHAnsi"/>
              <w:noProof/>
              <w:sz w:val="22"/>
              <w:lang w:val="en-PK" w:eastAsia="en-PK"/>
            </w:rPr>
          </w:pPr>
          <w:hyperlink w:anchor="_Toc122639862" w:history="1">
            <w:r w:rsidRPr="00942B05">
              <w:rPr>
                <w:rStyle w:val="Hyperlink"/>
                <w:noProof/>
              </w:rPr>
              <w:t>4.3</w:t>
            </w:r>
            <w:r>
              <w:rPr>
                <w:rFonts w:asciiTheme="minorHAnsi" w:eastAsiaTheme="minorEastAsia" w:hAnsiTheme="minorHAnsi"/>
                <w:noProof/>
                <w:sz w:val="22"/>
                <w:lang w:val="en-PK" w:eastAsia="en-PK"/>
              </w:rPr>
              <w:tab/>
            </w:r>
            <w:r w:rsidRPr="00942B05">
              <w:rPr>
                <w:rStyle w:val="Hyperlink"/>
                <w:noProof/>
              </w:rPr>
              <w:t>Now What</w:t>
            </w:r>
            <w:r>
              <w:rPr>
                <w:noProof/>
                <w:webHidden/>
              </w:rPr>
              <w:tab/>
            </w:r>
            <w:r>
              <w:rPr>
                <w:noProof/>
                <w:webHidden/>
              </w:rPr>
              <w:fldChar w:fldCharType="begin"/>
            </w:r>
            <w:r>
              <w:rPr>
                <w:noProof/>
                <w:webHidden/>
              </w:rPr>
              <w:instrText xml:space="preserve"> PAGEREF _Toc122639862 \h </w:instrText>
            </w:r>
            <w:r>
              <w:rPr>
                <w:noProof/>
                <w:webHidden/>
              </w:rPr>
            </w:r>
            <w:r>
              <w:rPr>
                <w:noProof/>
                <w:webHidden/>
              </w:rPr>
              <w:fldChar w:fldCharType="separate"/>
            </w:r>
            <w:r>
              <w:rPr>
                <w:noProof/>
                <w:webHidden/>
              </w:rPr>
              <w:t>12</w:t>
            </w:r>
            <w:r>
              <w:rPr>
                <w:noProof/>
                <w:webHidden/>
              </w:rPr>
              <w:fldChar w:fldCharType="end"/>
            </w:r>
          </w:hyperlink>
        </w:p>
        <w:p w14:paraId="12B3E1E0" w14:textId="11CFC495" w:rsidR="002F22D0" w:rsidRDefault="002F22D0">
          <w:pPr>
            <w:pStyle w:val="TOC1"/>
            <w:tabs>
              <w:tab w:val="left" w:pos="440"/>
              <w:tab w:val="right" w:leader="dot" w:pos="9350"/>
            </w:tabs>
            <w:rPr>
              <w:rFonts w:asciiTheme="minorHAnsi" w:eastAsiaTheme="minorEastAsia" w:hAnsiTheme="minorHAnsi"/>
              <w:noProof/>
              <w:sz w:val="22"/>
              <w:lang w:val="en-PK" w:eastAsia="en-PK"/>
            </w:rPr>
          </w:pPr>
          <w:hyperlink w:anchor="_Toc122639863" w:history="1">
            <w:r w:rsidRPr="00942B05">
              <w:rPr>
                <w:rStyle w:val="Hyperlink"/>
                <w:noProof/>
              </w:rPr>
              <w:t>5</w:t>
            </w:r>
            <w:r>
              <w:rPr>
                <w:rFonts w:asciiTheme="minorHAnsi" w:eastAsiaTheme="minorEastAsia" w:hAnsiTheme="minorHAnsi"/>
                <w:noProof/>
                <w:sz w:val="22"/>
                <w:lang w:val="en-PK" w:eastAsia="en-PK"/>
              </w:rPr>
              <w:tab/>
            </w:r>
            <w:r w:rsidRPr="00942B05">
              <w:rPr>
                <w:rStyle w:val="Hyperlink"/>
                <w:noProof/>
              </w:rPr>
              <w:t>References</w:t>
            </w:r>
            <w:r>
              <w:rPr>
                <w:noProof/>
                <w:webHidden/>
              </w:rPr>
              <w:tab/>
            </w:r>
            <w:r>
              <w:rPr>
                <w:noProof/>
                <w:webHidden/>
              </w:rPr>
              <w:fldChar w:fldCharType="begin"/>
            </w:r>
            <w:r>
              <w:rPr>
                <w:noProof/>
                <w:webHidden/>
              </w:rPr>
              <w:instrText xml:space="preserve"> PAGEREF _Toc122639863 \h </w:instrText>
            </w:r>
            <w:r>
              <w:rPr>
                <w:noProof/>
                <w:webHidden/>
              </w:rPr>
            </w:r>
            <w:r>
              <w:rPr>
                <w:noProof/>
                <w:webHidden/>
              </w:rPr>
              <w:fldChar w:fldCharType="separate"/>
            </w:r>
            <w:r>
              <w:rPr>
                <w:noProof/>
                <w:webHidden/>
              </w:rPr>
              <w:t>13</w:t>
            </w:r>
            <w:r>
              <w:rPr>
                <w:noProof/>
                <w:webHidden/>
              </w:rPr>
              <w:fldChar w:fldCharType="end"/>
            </w:r>
          </w:hyperlink>
        </w:p>
        <w:p w14:paraId="47CCA89E" w14:textId="19ED03CD" w:rsidR="00FF5892" w:rsidRDefault="00000000" w:rsidP="00FF5892">
          <w:pPr>
            <w:spacing w:line="360" w:lineRule="auto"/>
            <w:jc w:val="both"/>
          </w:pPr>
          <w:r w:rsidRPr="00FF5892">
            <w:rPr>
              <w:rFonts w:cs="Times New Roman"/>
              <w:b/>
              <w:bCs/>
              <w:noProof/>
              <w:szCs w:val="24"/>
            </w:rPr>
            <w:fldChar w:fldCharType="end"/>
          </w:r>
        </w:p>
      </w:sdtContent>
    </w:sdt>
    <w:p w14:paraId="116D9C6E" w14:textId="77777777" w:rsidR="00A85056" w:rsidRPr="00A85056" w:rsidRDefault="00000000" w:rsidP="00FF5892">
      <w:pPr>
        <w:rPr>
          <w:b/>
        </w:rPr>
      </w:pPr>
      <w:r>
        <w:rPr>
          <w:b/>
        </w:rPr>
        <w:br w:type="page"/>
      </w:r>
    </w:p>
    <w:p w14:paraId="3516D212" w14:textId="77777777" w:rsidR="00077B5E" w:rsidRDefault="00000000" w:rsidP="00A85056">
      <w:pPr>
        <w:pStyle w:val="Heading1"/>
      </w:pPr>
      <w:bookmarkStart w:id="0" w:name="_Toc122639856"/>
      <w:r w:rsidRPr="00E42230">
        <w:lastRenderedPageBreak/>
        <w:t>Written Summary</w:t>
      </w:r>
      <w:bookmarkEnd w:id="0"/>
    </w:p>
    <w:p w14:paraId="4785D986" w14:textId="77777777" w:rsidR="00E42230" w:rsidRDefault="00000000" w:rsidP="00E551E1">
      <w:pPr>
        <w:spacing w:line="360" w:lineRule="auto"/>
        <w:jc w:val="both"/>
      </w:pPr>
      <w:r>
        <w:t xml:space="preserve">Higher education </w:t>
      </w:r>
      <w:r w:rsidR="002B0D8F">
        <w:t xml:space="preserve">serves as a bunch of opportunities for students and guides them to move ahead to a lifelong journey </w:t>
      </w:r>
      <w:r w:rsidR="00E253D1">
        <w:t>to prepare for future outcomes. Nevertheless, the journey of higher education serves as a roller coaster ride with several ups and downs. Therefore, it is important that</w:t>
      </w:r>
      <w:r w:rsidR="005C47CC">
        <w:t xml:space="preserve"> before beginning the</w:t>
      </w:r>
      <w:r w:rsidR="00E253D1">
        <w:t xml:space="preserve"> </w:t>
      </w:r>
      <w:r w:rsidR="005C47CC">
        <w:t>exciting</w:t>
      </w:r>
      <w:r w:rsidR="00E253D1">
        <w:t xml:space="preserve"> yet challenging </w:t>
      </w:r>
      <w:r w:rsidR="00B30EBD">
        <w:t>educational era, students prepare themselves well</w:t>
      </w:r>
      <w:r w:rsidR="00101C97">
        <w:t xml:space="preserve"> (</w:t>
      </w:r>
      <w:r w:rsidR="0062401F">
        <w:t>Brubacher 2017</w:t>
      </w:r>
      <w:r w:rsidR="00101C97">
        <w:t>)</w:t>
      </w:r>
      <w:r w:rsidR="00B30EBD">
        <w:t xml:space="preserve">. </w:t>
      </w:r>
      <w:r w:rsidR="002F35EE">
        <w:t xml:space="preserve">With higher education, there comes a load of responsibility for the students to develop and prepare themselves </w:t>
      </w:r>
      <w:r w:rsidR="00D56E9F" w:rsidRPr="00D56E9F">
        <w:t>to tackle the changing circumstances effectively</w:t>
      </w:r>
      <w:r w:rsidR="00D56E9F">
        <w:t xml:space="preserve">. </w:t>
      </w:r>
      <w:r w:rsidR="0062401F">
        <w:t xml:space="preserve">Crawford </w:t>
      </w:r>
      <w:r w:rsidR="0062401F" w:rsidRPr="0062401F">
        <w:rPr>
          <w:i/>
        </w:rPr>
        <w:t>et al</w:t>
      </w:r>
      <w:r w:rsidR="0062401F">
        <w:t xml:space="preserve">. </w:t>
      </w:r>
      <w:r w:rsidR="00D56E9F">
        <w:t>(</w:t>
      </w:r>
      <w:r w:rsidR="0062401F">
        <w:t>2020</w:t>
      </w:r>
      <w:r w:rsidR="00D56E9F">
        <w:t xml:space="preserve">) provided that firstly it is important that students are aware of social, academic and skills needs for higher education. A student needs to be confident, assertive, and responsible and should possess the ability to collaborate, interact and self-manage varying tasks. </w:t>
      </w:r>
    </w:p>
    <w:p w14:paraId="74F6D37A" w14:textId="77777777" w:rsidR="00E551E1" w:rsidRDefault="00000000" w:rsidP="00E551E1">
      <w:pPr>
        <w:spacing w:line="360" w:lineRule="auto"/>
        <w:jc w:val="center"/>
      </w:pPr>
      <w:r>
        <w:rPr>
          <w:noProof/>
        </w:rPr>
        <w:drawing>
          <wp:inline distT="0" distB="0" distL="0" distR="0" wp14:anchorId="5A9CAC08" wp14:editId="47809928">
            <wp:extent cx="3657600" cy="277258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62853" cy="2776567"/>
                    </a:xfrm>
                    <a:prstGeom prst="rect">
                      <a:avLst/>
                    </a:prstGeom>
                  </pic:spPr>
                </pic:pic>
              </a:graphicData>
            </a:graphic>
          </wp:inline>
        </w:drawing>
      </w:r>
    </w:p>
    <w:p w14:paraId="3C1BDB71" w14:textId="77777777" w:rsidR="004F7F9F" w:rsidRDefault="00000000" w:rsidP="00E551E1">
      <w:pPr>
        <w:spacing w:line="360" w:lineRule="auto"/>
        <w:jc w:val="both"/>
      </w:pPr>
      <w:r>
        <w:t xml:space="preserve">The students are also liable to prepare for admission and transition. For this purpose, stress and anxiety management is also important, as the initial stress in the higher education journey is inevitable. The ongoing deadlines, assignments, new courses, new friends </w:t>
      </w:r>
      <w:r w:rsidR="00DC6D50">
        <w:t xml:space="preserve">and the need for capital management are all-important to preparing for the higher education journey. Adaptability and flexibility are of utmost importance to survive in changing and challenging circumstances. </w:t>
      </w:r>
      <w:r w:rsidR="002D27CD">
        <w:t xml:space="preserve">Building up on study skills is also crucial for higher educational success because it keeps </w:t>
      </w:r>
      <w:r w:rsidR="00D46904">
        <w:t>students</w:t>
      </w:r>
      <w:r w:rsidR="002D27CD">
        <w:t xml:space="preserve"> self-motivated and keeps them ahead of the other student. By doing so, a good relationship with the mentor is also developed</w:t>
      </w:r>
      <w:r w:rsidR="00D46904">
        <w:t xml:space="preserve"> (</w:t>
      </w:r>
      <w:r w:rsidR="0062401F">
        <w:t>Suleman 2016</w:t>
      </w:r>
      <w:r w:rsidR="00D46904">
        <w:t>).</w:t>
      </w:r>
    </w:p>
    <w:p w14:paraId="13BE5C17" w14:textId="77777777" w:rsidR="00E551E1" w:rsidRDefault="00000000" w:rsidP="00E551E1">
      <w:pPr>
        <w:spacing w:line="360" w:lineRule="auto"/>
        <w:jc w:val="center"/>
      </w:pPr>
      <w:r>
        <w:rPr>
          <w:noProof/>
        </w:rPr>
        <w:lastRenderedPageBreak/>
        <w:drawing>
          <wp:inline distT="0" distB="0" distL="0" distR="0" wp14:anchorId="2B805CBD" wp14:editId="767283E4">
            <wp:extent cx="2838450" cy="2838450"/>
            <wp:effectExtent l="0" t="0" r="0" b="0"/>
            <wp:docPr id="2" name="Picture 2" descr="What Are The 6 Essential Skills For University Stud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What Are The 6 Essential Skills For University Students?"/>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838450" cy="2838450"/>
                    </a:xfrm>
                    <a:prstGeom prst="rect">
                      <a:avLst/>
                    </a:prstGeom>
                    <a:noFill/>
                    <a:ln>
                      <a:noFill/>
                    </a:ln>
                  </pic:spPr>
                </pic:pic>
              </a:graphicData>
            </a:graphic>
          </wp:inline>
        </w:drawing>
      </w:r>
    </w:p>
    <w:p w14:paraId="08DF9043" w14:textId="77777777" w:rsidR="00E42230" w:rsidRDefault="00000000" w:rsidP="00E551E1">
      <w:pPr>
        <w:spacing w:line="360" w:lineRule="auto"/>
        <w:jc w:val="both"/>
      </w:pPr>
      <w:r>
        <w:t>In addition to this, with higher education, there comes the higher expectation that needs to be fulfilled by the student to accomplish their future goals. A positive attitude in preparing for higher education will also aid in progressing ahead, and the desired target will be achieved effectively</w:t>
      </w:r>
      <w:r w:rsidR="0062401F">
        <w:t xml:space="preserve"> (</w:t>
      </w:r>
      <w:r w:rsidR="0062401F" w:rsidRPr="007D6532">
        <w:t>Kapl</w:t>
      </w:r>
      <w:r w:rsidR="0062401F">
        <w:t>an and Haenlein 2016)</w:t>
      </w:r>
      <w:r>
        <w:t xml:space="preserve">. Thus, it is important that students need to rest a major focus on their skills development to be able to support the transitional phase and adequately adjust </w:t>
      </w:r>
      <w:r w:rsidR="00E551E1">
        <w:t>to</w:t>
      </w:r>
      <w:r>
        <w:t xml:space="preserve"> the new environment. </w:t>
      </w:r>
    </w:p>
    <w:p w14:paraId="03AE0CC5" w14:textId="77777777" w:rsidR="008F1D15" w:rsidRDefault="00000000">
      <w:r>
        <w:br w:type="page"/>
      </w:r>
    </w:p>
    <w:bookmarkStart w:id="1" w:name="_Toc122639857"/>
    <w:p w14:paraId="472C9E68" w14:textId="77777777" w:rsidR="00E42230" w:rsidRDefault="00000000" w:rsidP="00A85056">
      <w:pPr>
        <w:pStyle w:val="Heading1"/>
      </w:pPr>
      <w:r w:rsidRPr="00EB07C7">
        <w:rPr>
          <w:noProof/>
          <w:color w:val="ED7D31" w:themeColor="accent2"/>
        </w:rPr>
        <w:lastRenderedPageBreak/>
        <mc:AlternateContent>
          <mc:Choice Requires="wpg">
            <w:drawing>
              <wp:anchor distT="0" distB="0" distL="114300" distR="114300" simplePos="0" relativeHeight="251659264" behindDoc="0" locked="0" layoutInCell="1" allowOverlap="1" wp14:anchorId="223ABBBD" wp14:editId="42410984">
                <wp:simplePos x="0" y="0"/>
                <wp:positionH relativeFrom="margin">
                  <wp:align>right</wp:align>
                </wp:positionH>
                <wp:positionV relativeFrom="paragraph">
                  <wp:posOffset>409575</wp:posOffset>
                </wp:positionV>
                <wp:extent cx="6191562" cy="7382065"/>
                <wp:effectExtent l="0" t="0" r="19050" b="28575"/>
                <wp:wrapNone/>
                <wp:docPr id="13" name="Group 13"/>
                <wp:cNvGraphicFramePr/>
                <a:graphic xmlns:a="http://schemas.openxmlformats.org/drawingml/2006/main">
                  <a:graphicData uri="http://schemas.microsoft.com/office/word/2010/wordprocessingGroup">
                    <wpg:wgp>
                      <wpg:cNvGrpSpPr/>
                      <wpg:grpSpPr>
                        <a:xfrm>
                          <a:off x="0" y="0"/>
                          <a:ext cx="6191562" cy="7382065"/>
                          <a:chOff x="0" y="0"/>
                          <a:chExt cx="6191562" cy="7382065"/>
                        </a:xfrm>
                      </wpg:grpSpPr>
                      <wpg:grpSp>
                        <wpg:cNvPr id="3" name="Group 35"/>
                        <wpg:cNvGrpSpPr/>
                        <wpg:grpSpPr>
                          <a:xfrm>
                            <a:off x="0" y="0"/>
                            <a:ext cx="6191562" cy="7382065"/>
                            <a:chOff x="509" y="612"/>
                            <a:chExt cx="11455" cy="10457"/>
                          </a:xfrm>
                        </wpg:grpSpPr>
                        <wps:wsp>
                          <wps:cNvPr id="4" name="Oval 2"/>
                          <wps:cNvSpPr>
                            <a:spLocks noChangeArrowheads="1"/>
                          </wps:cNvSpPr>
                          <wps:spPr bwMode="auto">
                            <a:xfrm>
                              <a:off x="4293" y="5238"/>
                              <a:ext cx="3686" cy="1321"/>
                            </a:xfrm>
                            <a:prstGeom prst="ellipse">
                              <a:avLst/>
                            </a:prstGeom>
                            <a:ln>
                              <a:headEnd/>
                              <a:tailEnd/>
                            </a:ln>
                          </wps:spPr>
                          <wps:style>
                            <a:lnRef idx="2">
                              <a:schemeClr val="accent2">
                                <a:shade val="50000"/>
                              </a:schemeClr>
                            </a:lnRef>
                            <a:fillRef idx="1">
                              <a:schemeClr val="accent2"/>
                            </a:fillRef>
                            <a:effectRef idx="0">
                              <a:schemeClr val="accent2"/>
                            </a:effectRef>
                            <a:fontRef idx="minor">
                              <a:schemeClr val="lt1"/>
                            </a:fontRef>
                          </wps:style>
                          <wps:txbx>
                            <w:txbxContent>
                              <w:p w14:paraId="5416EE36" w14:textId="77777777" w:rsidR="008D46D3" w:rsidRPr="008F1D15" w:rsidRDefault="00000000" w:rsidP="008D46D3">
                                <w:pPr>
                                  <w:jc w:val="center"/>
                                  <w:rPr>
                                    <w:rFonts w:cs="Times New Roman"/>
                                    <w:b/>
                                    <w:szCs w:val="32"/>
                                  </w:rPr>
                                </w:pPr>
                                <w:r w:rsidRPr="008F1D15">
                                  <w:rPr>
                                    <w:rFonts w:cs="Times New Roman"/>
                                    <w:b/>
                                    <w:szCs w:val="32"/>
                                  </w:rPr>
                                  <w:t xml:space="preserve">Becoming a digital learner  </w:t>
                                </w:r>
                              </w:p>
                            </w:txbxContent>
                          </wps:txbx>
                          <wps:bodyPr rot="0" vert="horz" wrap="square" lIns="91440" tIns="45720" rIns="91440" bIns="45720" anchor="t" anchorCtr="0" upright="1"/>
                        </wps:wsp>
                        <wps:wsp>
                          <wps:cNvPr id="5" name="AutoShape 3"/>
                          <wps:cNvCnPr>
                            <a:cxnSpLocks noChangeShapeType="1"/>
                          </wps:cNvCnPr>
                          <wps:spPr bwMode="auto">
                            <a:xfrm rot="5400000" flipH="1">
                              <a:off x="4225" y="4727"/>
                              <a:ext cx="915" cy="779"/>
                            </a:xfrm>
                            <a:prstGeom prst="curvedConnector3">
                              <a:avLst>
                                <a:gd name="adj1" fmla="val 49944"/>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6" name="Rectangle 4"/>
                          <wps:cNvSpPr>
                            <a:spLocks noChangeArrowheads="1"/>
                          </wps:cNvSpPr>
                          <wps:spPr bwMode="auto">
                            <a:xfrm>
                              <a:off x="509" y="612"/>
                              <a:ext cx="5128" cy="4276"/>
                            </a:xfrm>
                            <a:prstGeom prst="flowChartAlternateProcess">
                              <a:avLst/>
                            </a:prstGeom>
                            <a:ln>
                              <a:headEnd/>
                              <a:tailEnd/>
                            </a:ln>
                          </wps:spPr>
                          <wps:style>
                            <a:lnRef idx="2">
                              <a:schemeClr val="accent2"/>
                            </a:lnRef>
                            <a:fillRef idx="1">
                              <a:schemeClr val="lt1"/>
                            </a:fillRef>
                            <a:effectRef idx="0">
                              <a:schemeClr val="accent2"/>
                            </a:effectRef>
                            <a:fontRef idx="minor">
                              <a:schemeClr val="dk1"/>
                            </a:fontRef>
                          </wps:style>
                          <wps:txbx>
                            <w:txbxContent>
                              <w:p w14:paraId="11E39470" w14:textId="77777777" w:rsidR="008D46D3" w:rsidRPr="00A644EE" w:rsidRDefault="00000000" w:rsidP="00A644EE">
                                <w:pPr>
                                  <w:spacing w:after="0" w:line="240" w:lineRule="auto"/>
                                  <w:jc w:val="both"/>
                                  <w:rPr>
                                    <w:rFonts w:cs="Times New Roman"/>
                                    <w:b/>
                                    <w:sz w:val="22"/>
                                  </w:rPr>
                                </w:pPr>
                                <w:r w:rsidRPr="00A644EE">
                                  <w:rPr>
                                    <w:rFonts w:cs="Times New Roman"/>
                                    <w:b/>
                                    <w:sz w:val="22"/>
                                  </w:rPr>
                                  <w:t>Digital Literacy</w:t>
                                </w:r>
                              </w:p>
                              <w:p w14:paraId="62C259A3" w14:textId="77777777" w:rsidR="008F1D15" w:rsidRPr="00A644EE" w:rsidRDefault="00000000" w:rsidP="00A644EE">
                                <w:pPr>
                                  <w:pStyle w:val="ListParagraph1"/>
                                  <w:spacing w:after="0" w:line="240" w:lineRule="auto"/>
                                  <w:ind w:left="0"/>
                                  <w:jc w:val="both"/>
                                  <w:rPr>
                                    <w:rFonts w:ascii="Times New Roman" w:hAnsi="Times New Roman" w:cs="Times New Roman"/>
                                  </w:rPr>
                                </w:pPr>
                                <w:r w:rsidRPr="00A644EE">
                                  <w:rPr>
                                    <w:rFonts w:ascii="Times New Roman" w:hAnsi="Times New Roman" w:cs="Times New Roman"/>
                                  </w:rPr>
                                  <w:t>It encompasses the skills that assist in using technology safely. With the advancement of technology, digital literacy can be used in a productive way and protected from outside dangers. It also involves interdependence and building confidence in using digital tools</w:t>
                                </w:r>
                                <w:r w:rsidR="00EB07C7">
                                  <w:rPr>
                                    <w:rFonts w:ascii="Times New Roman" w:hAnsi="Times New Roman" w:cs="Times New Roman"/>
                                  </w:rPr>
                                  <w:t xml:space="preserve"> (Liu et al., 2020)</w:t>
                                </w:r>
                              </w:p>
                              <w:p w14:paraId="54F5B0F5" w14:textId="77777777" w:rsidR="008D46D3" w:rsidRPr="00A644EE" w:rsidRDefault="00000000" w:rsidP="00A644EE">
                                <w:pPr>
                                  <w:spacing w:after="0" w:line="240" w:lineRule="auto"/>
                                  <w:jc w:val="both"/>
                                  <w:rPr>
                                    <w:rFonts w:cs="Times New Roman"/>
                                    <w:b/>
                                    <w:sz w:val="22"/>
                                  </w:rPr>
                                </w:pPr>
                                <w:r w:rsidRPr="00A644EE">
                                  <w:rPr>
                                    <w:rFonts w:cs="Times New Roman"/>
                                    <w:b/>
                                    <w:sz w:val="22"/>
                                  </w:rPr>
                                  <w:t xml:space="preserve">Chosen discipline – Marketing </w:t>
                                </w:r>
                                <w:r w:rsidR="008F1D15" w:rsidRPr="00A644EE">
                                  <w:rPr>
                                    <w:rFonts w:cs="Times New Roman"/>
                                    <w:b/>
                                    <w:sz w:val="22"/>
                                  </w:rPr>
                                  <w:t>Executive</w:t>
                                </w:r>
                              </w:p>
                              <w:p w14:paraId="709292AC" w14:textId="77777777" w:rsidR="008F1D15" w:rsidRPr="00A644EE" w:rsidRDefault="00000000" w:rsidP="00A644EE">
                                <w:pPr>
                                  <w:spacing w:after="0" w:line="240" w:lineRule="auto"/>
                                  <w:jc w:val="both"/>
                                  <w:rPr>
                                    <w:rFonts w:cs="Times New Roman"/>
                                    <w:sz w:val="22"/>
                                  </w:rPr>
                                </w:pPr>
                                <w:r w:rsidRPr="00A644EE">
                                  <w:rPr>
                                    <w:rFonts w:cs="Times New Roman"/>
                                    <w:sz w:val="22"/>
                                  </w:rPr>
                                  <w:t>For marketers, digital literacy is considered a priority as it helps operate different technologies effectively used in marketing.</w:t>
                                </w:r>
                              </w:p>
                              <w:p w14:paraId="4211D15C" w14:textId="77777777" w:rsidR="008D46D3" w:rsidRPr="00A644EE" w:rsidRDefault="00000000" w:rsidP="00A644EE">
                                <w:pPr>
                                  <w:spacing w:after="0" w:line="240" w:lineRule="auto"/>
                                  <w:jc w:val="both"/>
                                  <w:rPr>
                                    <w:rFonts w:cs="Times New Roman"/>
                                    <w:b/>
                                    <w:sz w:val="22"/>
                                  </w:rPr>
                                </w:pPr>
                                <w:r w:rsidRPr="00A644EE">
                                  <w:rPr>
                                    <w:rFonts w:cs="Times New Roman"/>
                                    <w:sz w:val="22"/>
                                  </w:rPr>
                                  <w:t>Link to</w:t>
                                </w:r>
                                <w:r w:rsidRPr="00A644EE">
                                  <w:rPr>
                                    <w:rFonts w:cs="Times New Roman"/>
                                    <w:b/>
                                    <w:sz w:val="22"/>
                                  </w:rPr>
                                  <w:t xml:space="preserve"> </w:t>
                                </w:r>
                                <w:r w:rsidR="00EB07C7" w:rsidRPr="00EB07C7">
                                  <w:rPr>
                                    <w:rFonts w:cs="Times New Roman"/>
                                    <w:sz w:val="22"/>
                                  </w:rPr>
                                  <w:t>Creator and Communicator</w:t>
                                </w:r>
                              </w:p>
                            </w:txbxContent>
                          </wps:txbx>
                          <wps:bodyPr rot="0" vert="horz" wrap="square" lIns="91440" tIns="45720" rIns="91440" bIns="45720" anchor="t" anchorCtr="0" upright="1"/>
                        </wps:wsp>
                        <wps:wsp>
                          <wps:cNvPr id="7" name="AutoShape 19"/>
                          <wps:cNvCnPr>
                            <a:cxnSpLocks noChangeShapeType="1"/>
                          </wps:cNvCnPr>
                          <wps:spPr bwMode="auto">
                            <a:xfrm rot="16200000">
                              <a:off x="4019" y="6307"/>
                              <a:ext cx="744" cy="478"/>
                            </a:xfrm>
                            <a:prstGeom prst="curvedConnector3">
                              <a:avLst>
                                <a:gd name="adj1" fmla="val 50000"/>
                              </a:avLst>
                            </a:prstGeom>
                            <a:ln>
                              <a:headEnd/>
                              <a:tailEnd/>
                            </a:ln>
                          </wps:spPr>
                          <wps:style>
                            <a:lnRef idx="1">
                              <a:schemeClr val="dk1"/>
                            </a:lnRef>
                            <a:fillRef idx="0">
                              <a:schemeClr val="dk1"/>
                            </a:fillRef>
                            <a:effectRef idx="0">
                              <a:schemeClr val="dk1"/>
                            </a:effectRef>
                            <a:fontRef idx="minor">
                              <a:schemeClr val="tx1"/>
                            </a:fontRef>
                          </wps:style>
                          <wps:bodyPr/>
                        </wps:wsp>
                        <wps:wsp>
                          <wps:cNvPr id="8" name="Rectangle 20"/>
                          <wps:cNvSpPr>
                            <a:spLocks noChangeArrowheads="1"/>
                          </wps:cNvSpPr>
                          <wps:spPr bwMode="auto">
                            <a:xfrm>
                              <a:off x="1000" y="6919"/>
                              <a:ext cx="4805" cy="3664"/>
                            </a:xfrm>
                            <a:prstGeom prst="round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60AD1013" w14:textId="77777777" w:rsidR="008D46D3" w:rsidRPr="00585BDC" w:rsidRDefault="00000000" w:rsidP="00585BDC">
                                <w:pPr>
                                  <w:spacing w:after="0" w:line="240" w:lineRule="auto"/>
                                  <w:jc w:val="both"/>
                                  <w:rPr>
                                    <w:rFonts w:cs="Times New Roman"/>
                                    <w:b/>
                                    <w:sz w:val="22"/>
                                  </w:rPr>
                                </w:pPr>
                                <w:r w:rsidRPr="00585BDC">
                                  <w:rPr>
                                    <w:rFonts w:cs="Times New Roman"/>
                                    <w:b/>
                                    <w:sz w:val="22"/>
                                  </w:rPr>
                                  <w:t>Creator and communicator</w:t>
                                </w:r>
                              </w:p>
                              <w:p w14:paraId="6A4EA0DC" w14:textId="77777777" w:rsidR="00A644EE" w:rsidRPr="00585BDC" w:rsidRDefault="00000000" w:rsidP="00585BDC">
                                <w:pPr>
                                  <w:spacing w:after="0" w:line="240" w:lineRule="auto"/>
                                  <w:jc w:val="both"/>
                                  <w:rPr>
                                    <w:rFonts w:cs="Times New Roman"/>
                                    <w:sz w:val="22"/>
                                  </w:rPr>
                                </w:pPr>
                                <w:r w:rsidRPr="00585BDC">
                                  <w:rPr>
                                    <w:rFonts w:cs="Times New Roman"/>
                                    <w:sz w:val="22"/>
                                  </w:rPr>
                                  <w:t xml:space="preserve">Fosters the ability to communicate multitudes of ideas effectively. A digital learner learns by fostering communication effectiveness and also helps engage with others in an intended way. </w:t>
                                </w:r>
                              </w:p>
                              <w:p w14:paraId="657E10B4" w14:textId="77777777" w:rsidR="008D46D3" w:rsidRPr="00585BDC" w:rsidRDefault="00000000" w:rsidP="00585BDC">
                                <w:pPr>
                                  <w:spacing w:after="0" w:line="240" w:lineRule="auto"/>
                                  <w:jc w:val="both"/>
                                  <w:rPr>
                                    <w:rFonts w:cs="Times New Roman"/>
                                    <w:b/>
                                    <w:sz w:val="22"/>
                                  </w:rPr>
                                </w:pPr>
                                <w:r w:rsidRPr="00585BDC">
                                  <w:rPr>
                                    <w:rFonts w:cs="Times New Roman"/>
                                    <w:b/>
                                    <w:sz w:val="22"/>
                                  </w:rPr>
                                  <w:t>Chosen discipline – Marketing</w:t>
                                </w:r>
                                <w:r w:rsidR="006C6BD3" w:rsidRPr="00585BDC">
                                  <w:rPr>
                                    <w:rFonts w:cs="Times New Roman"/>
                                    <w:b/>
                                    <w:sz w:val="22"/>
                                  </w:rPr>
                                  <w:t xml:space="preserve"> Executive</w:t>
                                </w:r>
                                <w:r w:rsidRPr="00585BDC">
                                  <w:rPr>
                                    <w:rFonts w:cs="Times New Roman"/>
                                    <w:b/>
                                    <w:sz w:val="22"/>
                                  </w:rPr>
                                  <w:t xml:space="preserve"> </w:t>
                                </w:r>
                              </w:p>
                              <w:p w14:paraId="3053C21A" w14:textId="77777777" w:rsidR="000A0E6D" w:rsidRPr="00585BDC" w:rsidRDefault="00000000" w:rsidP="00585BDC">
                                <w:pPr>
                                  <w:spacing w:after="0" w:line="240" w:lineRule="auto"/>
                                  <w:jc w:val="both"/>
                                  <w:rPr>
                                    <w:rFonts w:cs="Times New Roman"/>
                                    <w:sz w:val="22"/>
                                  </w:rPr>
                                </w:pPr>
                                <w:r w:rsidRPr="00585BDC">
                                  <w:rPr>
                                    <w:rFonts w:cs="Times New Roman"/>
                                    <w:sz w:val="22"/>
                                  </w:rPr>
                                  <w:t>For the chosen discipline, being a communicator and creator is important as it will help engage with the audience and deliver likely outcomes.</w:t>
                                </w:r>
                              </w:p>
                              <w:p w14:paraId="184A2AD3" w14:textId="77777777" w:rsidR="008D46D3" w:rsidRPr="00EB07C7" w:rsidRDefault="00000000" w:rsidP="00585BDC">
                                <w:pPr>
                                  <w:spacing w:after="0" w:line="240" w:lineRule="auto"/>
                                  <w:jc w:val="both"/>
                                  <w:rPr>
                                    <w:rFonts w:cs="Times New Roman"/>
                                    <w:sz w:val="22"/>
                                  </w:rPr>
                                </w:pPr>
                                <w:r w:rsidRPr="00EB07C7">
                                  <w:rPr>
                                    <w:rFonts w:cs="Times New Roman"/>
                                    <w:sz w:val="22"/>
                                  </w:rPr>
                                  <w:t xml:space="preserve">Link to </w:t>
                                </w:r>
                                <w:r w:rsidR="00EB07C7" w:rsidRPr="00EB07C7">
                                  <w:rPr>
                                    <w:rFonts w:cs="Times New Roman"/>
                                    <w:sz w:val="22"/>
                                  </w:rPr>
                                  <w:t>Empowered Learner</w:t>
                                </w:r>
                              </w:p>
                              <w:p w14:paraId="7059B026" w14:textId="77777777" w:rsidR="008D46D3" w:rsidRPr="001502CF" w:rsidRDefault="008D46D3" w:rsidP="008D46D3">
                                <w:pPr>
                                  <w:ind w:left="360"/>
                                </w:pPr>
                              </w:p>
                            </w:txbxContent>
                          </wps:txbx>
                          <wps:bodyPr rot="0" vert="horz" wrap="square" lIns="91440" tIns="45720" rIns="91440" bIns="45720" anchor="t" anchorCtr="0" upright="1"/>
                        </wps:wsp>
                        <wps:wsp>
                          <wps:cNvPr id="9" name="AutoShape 25"/>
                          <wps:cNvCnPr>
                            <a:cxnSpLocks noChangeShapeType="1"/>
                          </wps:cNvCnPr>
                          <wps:spPr bwMode="auto">
                            <a:xfrm rot="5400000" flipH="1">
                              <a:off x="7578" y="6512"/>
                              <a:ext cx="915" cy="779"/>
                            </a:xfrm>
                            <a:prstGeom prst="curvedConnector3">
                              <a:avLst>
                                <a:gd name="adj1" fmla="val 49944"/>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Rectangle 33"/>
                          <wps:cNvSpPr>
                            <a:spLocks noChangeArrowheads="1"/>
                          </wps:cNvSpPr>
                          <wps:spPr bwMode="auto">
                            <a:xfrm>
                              <a:off x="6977" y="734"/>
                              <a:ext cx="4987" cy="4250"/>
                            </a:xfrm>
                            <a:prstGeom prst="round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7303EAE4" w14:textId="77777777" w:rsidR="008D46D3" w:rsidRPr="00A644EE" w:rsidRDefault="00000000" w:rsidP="00A644EE">
                                <w:pPr>
                                  <w:spacing w:after="0" w:line="240" w:lineRule="auto"/>
                                  <w:jc w:val="both"/>
                                  <w:rPr>
                                    <w:rFonts w:cs="Times New Roman"/>
                                    <w:b/>
                                    <w:sz w:val="22"/>
                                  </w:rPr>
                                </w:pPr>
                                <w:r w:rsidRPr="00A644EE">
                                  <w:rPr>
                                    <w:rFonts w:cs="Times New Roman"/>
                                    <w:b/>
                                    <w:sz w:val="22"/>
                                  </w:rPr>
                                  <w:t>Empowered Learner</w:t>
                                </w:r>
                              </w:p>
                              <w:p w14:paraId="78571414" w14:textId="77777777" w:rsidR="00A644EE" w:rsidRPr="00A644EE" w:rsidRDefault="00000000" w:rsidP="00A644EE">
                                <w:pPr>
                                  <w:spacing w:after="0" w:line="240" w:lineRule="auto"/>
                                  <w:jc w:val="both"/>
                                  <w:rPr>
                                    <w:rFonts w:cs="Times New Roman"/>
                                    <w:sz w:val="22"/>
                                  </w:rPr>
                                </w:pPr>
                                <w:r w:rsidRPr="00A644EE">
                                  <w:rPr>
                                    <w:rFonts w:cs="Times New Roman"/>
                                    <w:sz w:val="22"/>
                                  </w:rPr>
                                  <w:t xml:space="preserve">For becoming a digital learner, being motivated and curious to learn is important as it helps prepare one to thrive in the professional landscape and motivates one to work harder and more effectively to generate effective performance. </w:t>
                                </w:r>
                              </w:p>
                              <w:p w14:paraId="3FAA28CB" w14:textId="77777777" w:rsidR="008D46D3" w:rsidRPr="00A644EE" w:rsidRDefault="00000000" w:rsidP="00A644EE">
                                <w:pPr>
                                  <w:spacing w:after="0" w:line="240" w:lineRule="auto"/>
                                  <w:jc w:val="both"/>
                                  <w:rPr>
                                    <w:rFonts w:cs="Times New Roman"/>
                                    <w:b/>
                                    <w:sz w:val="22"/>
                                  </w:rPr>
                                </w:pPr>
                                <w:r w:rsidRPr="00A644EE">
                                  <w:rPr>
                                    <w:rFonts w:cs="Times New Roman"/>
                                    <w:b/>
                                    <w:sz w:val="22"/>
                                  </w:rPr>
                                  <w:t xml:space="preserve">Chosen discipline – Marketing </w:t>
                                </w:r>
                                <w:r w:rsidR="00A644EE" w:rsidRPr="00A644EE">
                                  <w:rPr>
                                    <w:rFonts w:cs="Times New Roman"/>
                                    <w:b/>
                                    <w:sz w:val="22"/>
                                  </w:rPr>
                                  <w:t>Executive</w:t>
                                </w:r>
                              </w:p>
                              <w:p w14:paraId="7DEBD261" w14:textId="77777777" w:rsidR="008D46D3" w:rsidRPr="00A644EE" w:rsidRDefault="00000000" w:rsidP="00A644EE">
                                <w:pPr>
                                  <w:spacing w:line="240" w:lineRule="auto"/>
                                  <w:jc w:val="both"/>
                                  <w:rPr>
                                    <w:rFonts w:cs="Times New Roman"/>
                                    <w:sz w:val="22"/>
                                  </w:rPr>
                                </w:pPr>
                                <w:r w:rsidRPr="00A644EE">
                                  <w:rPr>
                                    <w:rFonts w:cs="Times New Roman"/>
                                    <w:sz w:val="22"/>
                                  </w:rPr>
                                  <w:t>Empowered learning boost team working and ensure that content marketing and social media marketing are aimed at creating awareness.</w:t>
                                </w:r>
                              </w:p>
                              <w:p w14:paraId="5AF2BCE3" w14:textId="77777777" w:rsidR="00A644EE" w:rsidRPr="00A644EE" w:rsidRDefault="00000000" w:rsidP="00A644EE">
                                <w:pPr>
                                  <w:spacing w:line="240" w:lineRule="auto"/>
                                  <w:jc w:val="both"/>
                                  <w:rPr>
                                    <w:rFonts w:cs="Times New Roman"/>
                                    <w:sz w:val="22"/>
                                  </w:rPr>
                                </w:pPr>
                                <w:r w:rsidRPr="00A644EE">
                                  <w:rPr>
                                    <w:rFonts w:cs="Times New Roman"/>
                                    <w:sz w:val="22"/>
                                  </w:rPr>
                                  <w:t xml:space="preserve">Link to </w:t>
                                </w:r>
                                <w:r w:rsidR="00EB07C7">
                                  <w:rPr>
                                    <w:rFonts w:cs="Times New Roman"/>
                                    <w:sz w:val="22"/>
                                  </w:rPr>
                                  <w:t>Positive mindset</w:t>
                                </w:r>
                              </w:p>
                            </w:txbxContent>
                          </wps:txbx>
                          <wps:bodyPr rot="0" vert="horz" wrap="square" lIns="91440" tIns="45720" rIns="91440" bIns="45720" anchor="t" anchorCtr="0" upright="1"/>
                        </wps:wsp>
                        <wps:wsp>
                          <wps:cNvPr id="11" name="Rectangle 34"/>
                          <wps:cNvSpPr>
                            <a:spLocks noChangeArrowheads="1"/>
                          </wps:cNvSpPr>
                          <wps:spPr bwMode="auto">
                            <a:xfrm>
                              <a:off x="6912" y="7106"/>
                              <a:ext cx="4805" cy="3963"/>
                            </a:xfrm>
                            <a:prstGeom prst="round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52213C3F" w14:textId="77777777" w:rsidR="00E37E71" w:rsidRPr="00EB07C7" w:rsidRDefault="00000000" w:rsidP="00EB07C7">
                                <w:pPr>
                                  <w:spacing w:after="0" w:line="240" w:lineRule="auto"/>
                                  <w:jc w:val="both"/>
                                  <w:rPr>
                                    <w:rFonts w:cs="Times New Roman"/>
                                    <w:b/>
                                    <w:sz w:val="22"/>
                                  </w:rPr>
                                </w:pPr>
                                <w:r w:rsidRPr="00EB07C7">
                                  <w:rPr>
                                    <w:rFonts w:cs="Times New Roman"/>
                                    <w:b/>
                                    <w:sz w:val="22"/>
                                  </w:rPr>
                                  <w:t>Positive mindset</w:t>
                                </w:r>
                              </w:p>
                              <w:p w14:paraId="60112B8E" w14:textId="77777777" w:rsidR="00797DB2" w:rsidRPr="00EB07C7" w:rsidRDefault="00000000" w:rsidP="00EB07C7">
                                <w:pPr>
                                  <w:spacing w:after="0" w:line="240" w:lineRule="auto"/>
                                  <w:jc w:val="both"/>
                                  <w:rPr>
                                    <w:rFonts w:cs="Times New Roman"/>
                                    <w:sz w:val="22"/>
                                  </w:rPr>
                                </w:pPr>
                                <w:r w:rsidRPr="00EB07C7">
                                  <w:rPr>
                                    <w:rFonts w:cs="Times New Roman"/>
                                    <w:sz w:val="22"/>
                                  </w:rPr>
                                  <w:t xml:space="preserve">According to </w:t>
                                </w:r>
                                <w:r w:rsidR="00EB07C7" w:rsidRPr="00EB07C7">
                                  <w:rPr>
                                    <w:rFonts w:cs="Times New Roman"/>
                                    <w:sz w:val="22"/>
                                  </w:rPr>
                                  <w:t xml:space="preserve">Lee </w:t>
                                </w:r>
                                <w:r w:rsidRPr="00EB07C7">
                                  <w:rPr>
                                    <w:rFonts w:cs="Times New Roman"/>
                                    <w:sz w:val="22"/>
                                  </w:rPr>
                                  <w:t>(</w:t>
                                </w:r>
                                <w:r w:rsidR="00EB07C7" w:rsidRPr="00EB07C7">
                                  <w:rPr>
                                    <w:rFonts w:cs="Times New Roman"/>
                                    <w:sz w:val="22"/>
                                  </w:rPr>
                                  <w:t>2021</w:t>
                                </w:r>
                                <w:r w:rsidRPr="00EB07C7">
                                  <w:rPr>
                                    <w:rFonts w:cs="Times New Roman"/>
                                    <w:sz w:val="22"/>
                                  </w:rPr>
                                  <w:t>), a positive mindset is important for a digital learner as it helps set realistic goals and change negative thinking patterns.</w:t>
                                </w:r>
                                <w:r w:rsidR="00FD3135" w:rsidRPr="00EB07C7">
                                  <w:rPr>
                                    <w:rFonts w:cs="Times New Roman"/>
                                    <w:sz w:val="22"/>
                                  </w:rPr>
                                  <w:t xml:space="preserve"> For this purpose, a positive learning space needs to be developed.</w:t>
                                </w:r>
                              </w:p>
                              <w:p w14:paraId="0DC0CB4B" w14:textId="77777777" w:rsidR="008D46D3" w:rsidRPr="00EB07C7" w:rsidRDefault="00000000" w:rsidP="00EB07C7">
                                <w:pPr>
                                  <w:spacing w:after="0" w:line="240" w:lineRule="auto"/>
                                  <w:jc w:val="both"/>
                                  <w:rPr>
                                    <w:rFonts w:cs="Times New Roman"/>
                                    <w:b/>
                                    <w:sz w:val="22"/>
                                  </w:rPr>
                                </w:pPr>
                                <w:r w:rsidRPr="00EB07C7">
                                  <w:rPr>
                                    <w:rFonts w:cs="Times New Roman"/>
                                    <w:b/>
                                    <w:sz w:val="22"/>
                                  </w:rPr>
                                  <w:t xml:space="preserve">Chosen discipline – Marketing </w:t>
                                </w:r>
                                <w:r w:rsidR="00FD3135" w:rsidRPr="00EB07C7">
                                  <w:rPr>
                                    <w:rFonts w:cs="Times New Roman"/>
                                    <w:b/>
                                    <w:sz w:val="22"/>
                                  </w:rPr>
                                  <w:t xml:space="preserve">Executive </w:t>
                                </w:r>
                              </w:p>
                              <w:p w14:paraId="3843B485" w14:textId="77777777" w:rsidR="00EB07C7" w:rsidRPr="00EB07C7" w:rsidRDefault="00000000" w:rsidP="00EB07C7">
                                <w:pPr>
                                  <w:pStyle w:val="ListParagraph1"/>
                                  <w:spacing w:line="240" w:lineRule="auto"/>
                                  <w:ind w:left="0"/>
                                  <w:jc w:val="both"/>
                                  <w:rPr>
                                    <w:rFonts w:ascii="Times New Roman" w:hAnsi="Times New Roman" w:cs="Times New Roman"/>
                                  </w:rPr>
                                </w:pPr>
                                <w:r w:rsidRPr="00EB07C7">
                                  <w:rPr>
                                    <w:rFonts w:ascii="Times New Roman" w:hAnsi="Times New Roman" w:cs="Times New Roman"/>
                                  </w:rPr>
                                  <w:t>The executive needs to lead with a positive mindset and create a strong foundation to help in dealing with real-life scenarios.</w:t>
                                </w:r>
                              </w:p>
                              <w:p w14:paraId="1871159B" w14:textId="77777777" w:rsidR="00EB07C7" w:rsidRPr="00EB07C7" w:rsidRDefault="00000000" w:rsidP="00EB07C7">
                                <w:pPr>
                                  <w:spacing w:line="240" w:lineRule="auto"/>
                                  <w:jc w:val="both"/>
                                  <w:rPr>
                                    <w:sz w:val="22"/>
                                    <w:lang w:val="en-GB"/>
                                  </w:rPr>
                                </w:pPr>
                                <w:r w:rsidRPr="00EB07C7">
                                  <w:rPr>
                                    <w:sz w:val="22"/>
                                    <w:lang w:val="en-GB"/>
                                  </w:rPr>
                                  <w:t>Link to Digital Literacy</w:t>
                                </w:r>
                              </w:p>
                              <w:p w14:paraId="45569321" w14:textId="77777777" w:rsidR="00EB07C7" w:rsidRPr="00EB07C7" w:rsidRDefault="00EB07C7" w:rsidP="00EB07C7">
                                <w:pPr>
                                  <w:pStyle w:val="ListParagraph"/>
                                  <w:rPr>
                                    <w:lang w:val="en-GB"/>
                                  </w:rPr>
                                </w:pPr>
                              </w:p>
                              <w:p w14:paraId="25573F31" w14:textId="77777777" w:rsidR="00EB07C7" w:rsidRDefault="00EB07C7" w:rsidP="00EB07C7">
                                <w:pPr>
                                  <w:pStyle w:val="ListParagraph1"/>
                                  <w:ind w:left="0"/>
                                  <w:jc w:val="both"/>
                                  <w:rPr>
                                    <w:rFonts w:ascii="Times New Roman" w:hAnsi="Times New Roman" w:cs="Times New Roman"/>
                                  </w:rPr>
                                </w:pPr>
                              </w:p>
                              <w:p w14:paraId="1F200B5A" w14:textId="77777777" w:rsidR="00EB07C7" w:rsidRPr="00EB07C7" w:rsidRDefault="00EB07C7" w:rsidP="00EB07C7">
                                <w:pPr>
                                  <w:pStyle w:val="ListParagraph"/>
                                  <w:rPr>
                                    <w:lang w:val="en-GB"/>
                                  </w:rPr>
                                </w:pPr>
                              </w:p>
                              <w:p w14:paraId="2B60394A" w14:textId="77777777" w:rsidR="00EB07C7" w:rsidRDefault="00EB07C7" w:rsidP="00EB07C7">
                                <w:pPr>
                                  <w:pStyle w:val="ListParagraph1"/>
                                  <w:ind w:left="0"/>
                                  <w:jc w:val="both"/>
                                  <w:rPr>
                                    <w:rFonts w:ascii="Times New Roman" w:hAnsi="Times New Roman" w:cs="Times New Roman"/>
                                  </w:rPr>
                                </w:pPr>
                              </w:p>
                              <w:p w14:paraId="25828B33" w14:textId="77777777" w:rsidR="008D46D3" w:rsidRPr="00E60762" w:rsidRDefault="00000000" w:rsidP="00EB07C7">
                                <w:pPr>
                                  <w:pStyle w:val="ListParagraph1"/>
                                  <w:ind w:left="0"/>
                                  <w:jc w:val="both"/>
                                  <w:rPr>
                                    <w:rFonts w:ascii="Times New Roman" w:hAnsi="Times New Roman" w:cs="Times New Roman"/>
                                    <w:b/>
                                  </w:rPr>
                                </w:pPr>
                                <w:r w:rsidRPr="00E60762">
                                  <w:rPr>
                                    <w:rFonts w:ascii="Times New Roman" w:hAnsi="Times New Roman" w:cs="Times New Roman"/>
                                    <w:b/>
                                  </w:rPr>
                                  <w:t xml:space="preserve">Link to </w:t>
                                </w:r>
                                <w:r>
                                  <w:rPr>
                                    <w:rFonts w:ascii="Times New Roman" w:hAnsi="Times New Roman" w:cs="Times New Roman"/>
                                    <w:b/>
                                  </w:rPr>
                                  <w:t>communication effectiveness</w:t>
                                </w:r>
                                <w:r w:rsidRPr="00E60762">
                                  <w:rPr>
                                    <w:rFonts w:ascii="Times New Roman" w:hAnsi="Times New Roman" w:cs="Times New Roman"/>
                                    <w:b/>
                                  </w:rPr>
                                  <w:t xml:space="preserve"> </w:t>
                                </w:r>
                              </w:p>
                              <w:p w14:paraId="1C22E9AA" w14:textId="77777777" w:rsidR="008D46D3" w:rsidRPr="001502CF" w:rsidRDefault="008D46D3" w:rsidP="008D46D3"/>
                            </w:txbxContent>
                          </wps:txbx>
                          <wps:bodyPr rot="0" vert="horz" wrap="square" lIns="91440" tIns="45720" rIns="91440" bIns="45720" anchor="t" anchorCtr="0" upright="1"/>
                        </wps:wsp>
                      </wpg:grpSp>
                      <wps:wsp>
                        <wps:cNvPr id="12" name="AutoShape 25"/>
                        <wps:cNvCnPr>
                          <a:cxnSpLocks noChangeShapeType="1"/>
                        </wps:cNvCnPr>
                        <wps:spPr bwMode="auto">
                          <a:xfrm rot="5400000" flipH="1" flipV="1">
                            <a:off x="3514725" y="2962275"/>
                            <a:ext cx="234762" cy="369570"/>
                          </a:xfrm>
                          <a:prstGeom prst="curvedConnector3">
                            <a:avLst>
                              <a:gd name="adj1" fmla="val 54359"/>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anchor>
            </w:drawing>
          </mc:Choice>
          <mc:Fallback>
            <w:pict>
              <v:group id="Group 13" o:spid="_x0000_s1025" style="width:489.02pt;height:583.51pt;margin-top:32.25pt;margin-left:0;mso-position-horizontal:right;mso-position-horizontal-relative:margin;mso-wrap-distance-bottom:0;mso-wrap-distance-left:9pt;mso-wrap-distance-right:9pt;mso-wrap-distance-top:0;position:absolute;z-index:251658240" coordorigin="0,0" coordsize="21600,21600">
                <v:group id="_x0000_s1026" style="width:21600;height:21600;position:absolute" coordorigin="959,1264" coordsize="21600,21600">
                  <v:oval id="_x0000_s1027" style="width:6950;height:2729;left:8095;position:absolute;top:10820;v-text-anchor:top" fillcolor="#ed7d31" stroked="t" strokecolor="#ae5a21" strokeweight="1pt">
                    <v:textbox>
                      <w:txbxContent>
                        <w:p w:rsidR="008D46D3" w:rsidRPr="008F1D15" w:rsidP="008D46D3">
                          <w:pPr>
                            <w:jc w:val="center"/>
                            <w:rPr>
                              <w:rFonts w:cs="Times New Roman"/>
                              <w:b/>
                              <w:szCs w:val="32"/>
                            </w:rPr>
                          </w:pPr>
                          <w:r w:rsidRPr="008F1D15">
                            <w:rPr>
                              <w:rFonts w:cs="Times New Roman"/>
                              <w:b/>
                              <w:szCs w:val="32"/>
                            </w:rPr>
                            <w:t xml:space="preserve">Becoming a digital learner  </w:t>
                          </w:r>
                        </w:p>
                      </w:txbxContent>
                    </v:textbox>
                  </v:oval>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_x0000_s1028" type="#_x0000_t38" style="width:1890;height:1469;flip:x;left:7884;position:absolute;rotation:270;top:9834;v-text-anchor:top" adj="12405" filled="f" fillcolor="this" stroked="t" strokecolor="black" strokeweight="0.75pt">
                    <v:stroke joinstyle="round"/>
                  </v:shape>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_x0000_s1029" type="#_x0000_t176" style="width:9670;height:8833;left:960;position:absolute;top:1264;v-text-anchor:top" fillcolor="white" stroked="t" strokecolor="#ed7d31" strokeweight="1pt">
                    <v:textbox>
                      <w:txbxContent>
                        <w:p w:rsidR="008D46D3" w:rsidRPr="00A644EE" w:rsidP="00A644EE">
                          <w:pPr>
                            <w:spacing w:after="0" w:line="240" w:lineRule="auto"/>
                            <w:jc w:val="both"/>
                            <w:rPr>
                              <w:rFonts w:cs="Times New Roman"/>
                              <w:b/>
                              <w:sz w:val="22"/>
                            </w:rPr>
                          </w:pPr>
                          <w:r w:rsidRPr="00A644EE">
                            <w:rPr>
                              <w:rFonts w:cs="Times New Roman"/>
                              <w:b/>
                              <w:sz w:val="22"/>
                            </w:rPr>
                            <w:t>Digital Literacy</w:t>
                          </w:r>
                        </w:p>
                        <w:p w:rsidR="008F1D15" w:rsidRPr="00A644EE" w:rsidP="00A644EE">
                          <w:pPr>
                            <w:pStyle w:val="ListParagraph1"/>
                            <w:spacing w:after="0" w:line="240" w:lineRule="auto"/>
                            <w:ind w:left="0"/>
                            <w:jc w:val="both"/>
                            <w:rPr>
                              <w:rFonts w:ascii="Times New Roman" w:hAnsi="Times New Roman" w:cs="Times New Roman"/>
                            </w:rPr>
                          </w:pPr>
                          <w:r w:rsidRPr="00A644EE">
                            <w:rPr>
                              <w:rFonts w:ascii="Times New Roman" w:hAnsi="Times New Roman" w:cs="Times New Roman"/>
                            </w:rPr>
                            <w:t>It encompasses the skills that assist in using technology safely. With the advancement of technology, digital literacy can be used in a productive way and protected from outside dangers. It also involves interdependence and building confidence in using digital tools</w:t>
                          </w:r>
                          <w:r w:rsidR="00EB07C7">
                            <w:rPr>
                              <w:rFonts w:ascii="Times New Roman" w:hAnsi="Times New Roman" w:cs="Times New Roman"/>
                            </w:rPr>
                            <w:t xml:space="preserve"> (Liu et al., 2020)</w:t>
                          </w:r>
                        </w:p>
                        <w:p w:rsidR="008D46D3" w:rsidRPr="00A644EE" w:rsidP="00A644EE">
                          <w:pPr>
                            <w:spacing w:after="0" w:line="240" w:lineRule="auto"/>
                            <w:jc w:val="both"/>
                            <w:rPr>
                              <w:rFonts w:cs="Times New Roman"/>
                              <w:b/>
                              <w:sz w:val="22"/>
                            </w:rPr>
                          </w:pPr>
                          <w:r w:rsidRPr="00A644EE">
                            <w:rPr>
                              <w:rFonts w:cs="Times New Roman"/>
                              <w:b/>
                              <w:sz w:val="22"/>
                            </w:rPr>
                            <w:t xml:space="preserve">Chosen discipline – Marketing </w:t>
                          </w:r>
                          <w:r w:rsidRPr="00A644EE" w:rsidR="008F1D15">
                            <w:rPr>
                              <w:rFonts w:cs="Times New Roman"/>
                              <w:b/>
                              <w:sz w:val="22"/>
                            </w:rPr>
                            <w:t>Executive</w:t>
                          </w:r>
                        </w:p>
                        <w:p w:rsidR="008F1D15" w:rsidRPr="00A644EE" w:rsidP="00A644EE">
                          <w:pPr>
                            <w:spacing w:after="0" w:line="240" w:lineRule="auto"/>
                            <w:jc w:val="both"/>
                            <w:rPr>
                              <w:rFonts w:cs="Times New Roman"/>
                              <w:sz w:val="22"/>
                            </w:rPr>
                          </w:pPr>
                          <w:r w:rsidRPr="00A644EE">
                            <w:rPr>
                              <w:rFonts w:cs="Times New Roman"/>
                              <w:sz w:val="22"/>
                            </w:rPr>
                            <w:t>For marketers, digital literacy is considered a priority as it helps operate different technologies effectively used in marketing.</w:t>
                          </w:r>
                        </w:p>
                        <w:p w:rsidR="008D46D3" w:rsidRPr="00A644EE" w:rsidP="00A644EE">
                          <w:pPr>
                            <w:spacing w:after="0" w:line="240" w:lineRule="auto"/>
                            <w:jc w:val="both"/>
                            <w:rPr>
                              <w:rFonts w:cs="Times New Roman"/>
                              <w:b/>
                              <w:sz w:val="22"/>
                            </w:rPr>
                          </w:pPr>
                          <w:r w:rsidRPr="00A644EE">
                            <w:rPr>
                              <w:rFonts w:cs="Times New Roman"/>
                              <w:sz w:val="22"/>
                            </w:rPr>
                            <w:t>Link to</w:t>
                          </w:r>
                          <w:r w:rsidRPr="00A644EE">
                            <w:rPr>
                              <w:rFonts w:cs="Times New Roman"/>
                              <w:b/>
                              <w:sz w:val="22"/>
                            </w:rPr>
                            <w:t xml:space="preserve"> </w:t>
                          </w:r>
                          <w:r w:rsidRPr="00EB07C7" w:rsidR="00EB07C7">
                            <w:rPr>
                              <w:rFonts w:cs="Times New Roman"/>
                              <w:sz w:val="22"/>
                            </w:rPr>
                            <w:t>Creator and Communicator</w:t>
                          </w:r>
                        </w:p>
                      </w:txbxContent>
                    </v:textbox>
                  </v:shape>
                  <v:shape id="_x0000_s1030" type="#_x0000_t38" style="width:1537;height:901;left:7511;position:absolute;rotation:270;top:13071;v-text-anchor:top" adj="14661" fillcolor="this" stroked="t" strokecolor="black" strokeweight="0.5pt"/>
                  <v:roundrect id="_x0000_s1031" style="width:9060;height:7568;left:1886;position:absolute;top:14292;v-text-anchor:top" arcsize="10923f" fillcolor="white" stroked="t" strokecolor="#ed7d31" strokeweight="1pt">
                    <v:textbox>
                      <w:txbxContent>
                        <w:p w:rsidR="008D46D3" w:rsidRPr="00585BDC" w:rsidP="00585BDC">
                          <w:pPr>
                            <w:spacing w:after="0" w:line="240" w:lineRule="auto"/>
                            <w:jc w:val="both"/>
                            <w:rPr>
                              <w:rFonts w:cs="Times New Roman"/>
                              <w:b/>
                              <w:sz w:val="22"/>
                            </w:rPr>
                          </w:pPr>
                          <w:r w:rsidRPr="00585BDC">
                            <w:rPr>
                              <w:rFonts w:cs="Times New Roman"/>
                              <w:b/>
                              <w:sz w:val="22"/>
                            </w:rPr>
                            <w:t>Creator and communicator</w:t>
                          </w:r>
                        </w:p>
                        <w:p w:rsidR="00A644EE" w:rsidRPr="00585BDC" w:rsidP="00585BDC">
                          <w:pPr>
                            <w:spacing w:after="0" w:line="240" w:lineRule="auto"/>
                            <w:jc w:val="both"/>
                            <w:rPr>
                              <w:rFonts w:cs="Times New Roman"/>
                              <w:sz w:val="22"/>
                            </w:rPr>
                          </w:pPr>
                          <w:r w:rsidRPr="00585BDC">
                            <w:rPr>
                              <w:rFonts w:cs="Times New Roman"/>
                              <w:sz w:val="22"/>
                            </w:rPr>
                            <w:t xml:space="preserve">Fosters the ability to communicate multitudes of ideas effectively. A digital learner learns by fostering communication effectiveness and also helps engage with others in an intended way. </w:t>
                          </w:r>
                        </w:p>
                        <w:p w:rsidR="008D46D3" w:rsidRPr="00585BDC" w:rsidP="00585BDC">
                          <w:pPr>
                            <w:spacing w:after="0" w:line="240" w:lineRule="auto"/>
                            <w:jc w:val="both"/>
                            <w:rPr>
                              <w:rFonts w:cs="Times New Roman"/>
                              <w:b/>
                              <w:sz w:val="22"/>
                            </w:rPr>
                          </w:pPr>
                          <w:r w:rsidRPr="00585BDC">
                            <w:rPr>
                              <w:rFonts w:cs="Times New Roman"/>
                              <w:b/>
                              <w:sz w:val="22"/>
                            </w:rPr>
                            <w:t>Chosen discipline – Marketing</w:t>
                          </w:r>
                          <w:r w:rsidRPr="00585BDC" w:rsidR="006C6BD3">
                            <w:rPr>
                              <w:rFonts w:cs="Times New Roman"/>
                              <w:b/>
                              <w:sz w:val="22"/>
                            </w:rPr>
                            <w:t xml:space="preserve"> Executive</w:t>
                          </w:r>
                          <w:r w:rsidRPr="00585BDC">
                            <w:rPr>
                              <w:rFonts w:cs="Times New Roman"/>
                              <w:b/>
                              <w:sz w:val="22"/>
                            </w:rPr>
                            <w:t xml:space="preserve"> </w:t>
                          </w:r>
                        </w:p>
                        <w:p w:rsidR="000A0E6D" w:rsidRPr="00585BDC" w:rsidP="00585BDC">
                          <w:pPr>
                            <w:spacing w:after="0" w:line="240" w:lineRule="auto"/>
                            <w:jc w:val="both"/>
                            <w:rPr>
                              <w:rFonts w:cs="Times New Roman"/>
                              <w:sz w:val="22"/>
                            </w:rPr>
                          </w:pPr>
                          <w:r w:rsidRPr="00585BDC">
                            <w:rPr>
                              <w:rFonts w:cs="Times New Roman"/>
                              <w:sz w:val="22"/>
                            </w:rPr>
                            <w:t>For the chosen discipline, being a communicator and creator is important as it will help engage with the audience and deliver likely outcomes.</w:t>
                          </w:r>
                        </w:p>
                        <w:p w:rsidR="008D46D3" w:rsidRPr="00EB07C7" w:rsidP="00585BDC">
                          <w:pPr>
                            <w:spacing w:after="0" w:line="240" w:lineRule="auto"/>
                            <w:jc w:val="both"/>
                            <w:rPr>
                              <w:rFonts w:cs="Times New Roman"/>
                              <w:sz w:val="22"/>
                            </w:rPr>
                          </w:pPr>
                          <w:r w:rsidRPr="00EB07C7">
                            <w:rPr>
                              <w:rFonts w:cs="Times New Roman"/>
                              <w:sz w:val="22"/>
                            </w:rPr>
                            <w:t xml:space="preserve">Link to </w:t>
                          </w:r>
                          <w:r w:rsidRPr="00EB07C7" w:rsidR="00EB07C7">
                            <w:rPr>
                              <w:rFonts w:cs="Times New Roman"/>
                              <w:sz w:val="22"/>
                            </w:rPr>
                            <w:t>Empowered Learner</w:t>
                          </w:r>
                        </w:p>
                        <w:p w:rsidR="008D46D3" w:rsidRPr="001502CF" w:rsidP="008D46D3">
                          <w:pPr>
                            <w:ind w:left="360"/>
                          </w:pPr>
                        </w:p>
                      </w:txbxContent>
                    </v:textbox>
                  </v:roundrect>
                  <v:shape id="_x0000_s1032" type="#_x0000_t38" style="width:1890;height:1469;flip:x;left:14207;position:absolute;rotation:270;top:13521;v-text-anchor:top" adj="12405" filled="f" fillcolor="this" stroked="t" strokecolor="black" strokeweight="0.75pt">
                    <v:stroke joinstyle="round"/>
                  </v:shape>
                  <v:roundrect id="_x0000_s1033" style="width:9404;height:8779;left:13156;position:absolute;top:1516;v-text-anchor:top" arcsize="10923f" fillcolor="white" stroked="t" strokecolor="#ed7d31" strokeweight="1pt">
                    <v:textbox>
                      <w:txbxContent>
                        <w:p w:rsidR="008D46D3" w:rsidRPr="00A644EE" w:rsidP="00A644EE">
                          <w:pPr>
                            <w:spacing w:after="0" w:line="240" w:lineRule="auto"/>
                            <w:jc w:val="both"/>
                            <w:rPr>
                              <w:rFonts w:cs="Times New Roman"/>
                              <w:b/>
                              <w:sz w:val="22"/>
                            </w:rPr>
                          </w:pPr>
                          <w:r w:rsidRPr="00A644EE">
                            <w:rPr>
                              <w:rFonts w:cs="Times New Roman"/>
                              <w:b/>
                              <w:sz w:val="22"/>
                            </w:rPr>
                            <w:t>Empowered Learner</w:t>
                          </w:r>
                        </w:p>
                        <w:p w:rsidR="00A644EE" w:rsidRPr="00A644EE" w:rsidP="00A644EE">
                          <w:pPr>
                            <w:spacing w:after="0" w:line="240" w:lineRule="auto"/>
                            <w:jc w:val="both"/>
                            <w:rPr>
                              <w:rFonts w:cs="Times New Roman"/>
                              <w:sz w:val="22"/>
                            </w:rPr>
                          </w:pPr>
                          <w:r w:rsidRPr="00A644EE">
                            <w:rPr>
                              <w:rFonts w:cs="Times New Roman"/>
                              <w:sz w:val="22"/>
                            </w:rPr>
                            <w:t xml:space="preserve">For becoming a digital learner, being motivated and curious to learn is important as it helps prepare one to thrive in the professional landscape and motivates one to work harder and more effectively to generate effective performance. </w:t>
                          </w:r>
                        </w:p>
                        <w:p w:rsidR="008D46D3" w:rsidRPr="00A644EE" w:rsidP="00A644EE">
                          <w:pPr>
                            <w:spacing w:after="0" w:line="240" w:lineRule="auto"/>
                            <w:jc w:val="both"/>
                            <w:rPr>
                              <w:rFonts w:cs="Times New Roman"/>
                              <w:b/>
                              <w:sz w:val="22"/>
                            </w:rPr>
                          </w:pPr>
                          <w:r w:rsidRPr="00A644EE">
                            <w:rPr>
                              <w:rFonts w:cs="Times New Roman"/>
                              <w:b/>
                              <w:sz w:val="22"/>
                            </w:rPr>
                            <w:t xml:space="preserve">Chosen discipline – Marketing </w:t>
                          </w:r>
                          <w:r w:rsidRPr="00A644EE" w:rsidR="00A644EE">
                            <w:rPr>
                              <w:rFonts w:cs="Times New Roman"/>
                              <w:b/>
                              <w:sz w:val="22"/>
                            </w:rPr>
                            <w:t>Executive</w:t>
                          </w:r>
                        </w:p>
                        <w:p w:rsidR="008D46D3" w:rsidRPr="00A644EE" w:rsidP="00A644EE">
                          <w:pPr>
                            <w:spacing w:line="240" w:lineRule="auto"/>
                            <w:jc w:val="both"/>
                            <w:rPr>
                              <w:rFonts w:cs="Times New Roman"/>
                              <w:sz w:val="22"/>
                            </w:rPr>
                          </w:pPr>
                          <w:r w:rsidRPr="00A644EE">
                            <w:rPr>
                              <w:rFonts w:cs="Times New Roman"/>
                              <w:sz w:val="22"/>
                            </w:rPr>
                            <w:t>Empowered learning boost team working and ensure that content marketing and social media marketing are aimed at creating awareness.</w:t>
                          </w:r>
                        </w:p>
                        <w:p w:rsidR="00A644EE" w:rsidRPr="00A644EE" w:rsidP="00A644EE">
                          <w:pPr>
                            <w:spacing w:line="240" w:lineRule="auto"/>
                            <w:jc w:val="both"/>
                            <w:rPr>
                              <w:rFonts w:cs="Times New Roman"/>
                              <w:sz w:val="22"/>
                            </w:rPr>
                          </w:pPr>
                          <w:r w:rsidRPr="00A644EE">
                            <w:rPr>
                              <w:rFonts w:cs="Times New Roman"/>
                              <w:sz w:val="22"/>
                            </w:rPr>
                            <w:t xml:space="preserve">Link to </w:t>
                          </w:r>
                          <w:r w:rsidR="00EB07C7">
                            <w:rPr>
                              <w:rFonts w:cs="Times New Roman"/>
                              <w:sz w:val="22"/>
                            </w:rPr>
                            <w:t>Positive mindset</w:t>
                          </w:r>
                        </w:p>
                      </w:txbxContent>
                    </v:textbox>
                  </v:roundrect>
                  <v:roundrect id="_x0000_s1034" style="width:9060;height:8186;left:13034;position:absolute;top:14678;v-text-anchor:top" arcsize="10923f" fillcolor="white" stroked="t" strokecolor="#ed7d31" strokeweight="1pt">
                    <v:textbox>
                      <w:txbxContent>
                        <w:p w:rsidR="00E37E71" w:rsidRPr="00EB07C7" w:rsidP="00EB07C7">
                          <w:pPr>
                            <w:spacing w:after="0" w:line="240" w:lineRule="auto"/>
                            <w:jc w:val="both"/>
                            <w:rPr>
                              <w:rFonts w:cs="Times New Roman"/>
                              <w:b/>
                              <w:sz w:val="22"/>
                            </w:rPr>
                          </w:pPr>
                          <w:r w:rsidRPr="00EB07C7">
                            <w:rPr>
                              <w:rFonts w:cs="Times New Roman"/>
                              <w:b/>
                              <w:sz w:val="22"/>
                            </w:rPr>
                            <w:t>Positive mindset</w:t>
                          </w:r>
                        </w:p>
                        <w:p w:rsidR="00797DB2" w:rsidRPr="00EB07C7" w:rsidP="00EB07C7">
                          <w:pPr>
                            <w:spacing w:after="0" w:line="240" w:lineRule="auto"/>
                            <w:jc w:val="both"/>
                            <w:rPr>
                              <w:rFonts w:cs="Times New Roman"/>
                              <w:sz w:val="22"/>
                            </w:rPr>
                          </w:pPr>
                          <w:r w:rsidRPr="00EB07C7">
                            <w:rPr>
                              <w:rFonts w:cs="Times New Roman"/>
                              <w:sz w:val="22"/>
                            </w:rPr>
                            <w:t xml:space="preserve">According to </w:t>
                          </w:r>
                          <w:r w:rsidRPr="00EB07C7" w:rsidR="00EB07C7">
                            <w:rPr>
                              <w:rFonts w:cs="Times New Roman"/>
                              <w:sz w:val="22"/>
                            </w:rPr>
                            <w:t xml:space="preserve">Lee </w:t>
                          </w:r>
                          <w:r w:rsidRPr="00EB07C7">
                            <w:rPr>
                              <w:rFonts w:cs="Times New Roman"/>
                              <w:sz w:val="22"/>
                            </w:rPr>
                            <w:t>(</w:t>
                          </w:r>
                          <w:r w:rsidRPr="00EB07C7" w:rsidR="00EB07C7">
                            <w:rPr>
                              <w:rFonts w:cs="Times New Roman"/>
                              <w:sz w:val="22"/>
                            </w:rPr>
                            <w:t>2021</w:t>
                          </w:r>
                          <w:r w:rsidRPr="00EB07C7">
                            <w:rPr>
                              <w:rFonts w:cs="Times New Roman"/>
                              <w:sz w:val="22"/>
                            </w:rPr>
                            <w:t>), a positive mindset is important for a digital learner as it helps set realistic goals and change negative thinking patterns.</w:t>
                          </w:r>
                          <w:r w:rsidRPr="00EB07C7" w:rsidR="00FD3135">
                            <w:rPr>
                              <w:rFonts w:cs="Times New Roman"/>
                              <w:sz w:val="22"/>
                            </w:rPr>
                            <w:t xml:space="preserve"> For this purpose, a positive learning space needs to be developed.</w:t>
                          </w:r>
                        </w:p>
                        <w:p w:rsidR="008D46D3" w:rsidRPr="00EB07C7" w:rsidP="00EB07C7">
                          <w:pPr>
                            <w:spacing w:after="0" w:line="240" w:lineRule="auto"/>
                            <w:jc w:val="both"/>
                            <w:rPr>
                              <w:rFonts w:cs="Times New Roman"/>
                              <w:b/>
                              <w:sz w:val="22"/>
                            </w:rPr>
                          </w:pPr>
                          <w:r w:rsidRPr="00EB07C7">
                            <w:rPr>
                              <w:rFonts w:cs="Times New Roman"/>
                              <w:b/>
                              <w:sz w:val="22"/>
                            </w:rPr>
                            <w:t xml:space="preserve">Chosen discipline – Marketing </w:t>
                          </w:r>
                          <w:r w:rsidRPr="00EB07C7" w:rsidR="00FD3135">
                            <w:rPr>
                              <w:rFonts w:cs="Times New Roman"/>
                              <w:b/>
                              <w:sz w:val="22"/>
                            </w:rPr>
                            <w:t xml:space="preserve">Executive </w:t>
                          </w:r>
                        </w:p>
                        <w:p w:rsidR="00EB07C7" w:rsidRPr="00EB07C7" w:rsidP="00EB07C7">
                          <w:pPr>
                            <w:pStyle w:val="ListParagraph1"/>
                            <w:spacing w:line="240" w:lineRule="auto"/>
                            <w:ind w:left="0"/>
                            <w:jc w:val="both"/>
                            <w:rPr>
                              <w:rFonts w:ascii="Times New Roman" w:hAnsi="Times New Roman" w:cs="Times New Roman"/>
                            </w:rPr>
                          </w:pPr>
                          <w:r w:rsidRPr="00EB07C7">
                            <w:rPr>
                              <w:rFonts w:ascii="Times New Roman" w:hAnsi="Times New Roman" w:cs="Times New Roman"/>
                            </w:rPr>
                            <w:t xml:space="preserve">The executive needs to lead with a positive </w:t>
                          </w:r>
                          <w:r w:rsidRPr="00EB07C7">
                            <w:rPr>
                              <w:rFonts w:ascii="Times New Roman" w:hAnsi="Times New Roman" w:cs="Times New Roman"/>
                            </w:rPr>
                            <w:t>mindset</w:t>
                          </w:r>
                          <w:r w:rsidRPr="00EB07C7">
                            <w:rPr>
                              <w:rFonts w:ascii="Times New Roman" w:hAnsi="Times New Roman" w:cs="Times New Roman"/>
                            </w:rPr>
                            <w:t xml:space="preserve"> and create a strong foundation to help in dealing with real-life scenarios.</w:t>
                          </w:r>
                        </w:p>
                        <w:p w:rsidR="00EB07C7" w:rsidRPr="00EB07C7" w:rsidP="00EB07C7">
                          <w:pPr>
                            <w:spacing w:line="240" w:lineRule="auto"/>
                            <w:jc w:val="both"/>
                            <w:rPr>
                              <w:sz w:val="22"/>
                              <w:lang w:val="en-GB"/>
                            </w:rPr>
                          </w:pPr>
                          <w:r w:rsidRPr="00EB07C7">
                            <w:rPr>
                              <w:sz w:val="22"/>
                              <w:lang w:val="en-GB"/>
                            </w:rPr>
                            <w:t>Link to Digital Literacy</w:t>
                          </w:r>
                        </w:p>
                        <w:p w:rsidR="00EB07C7" w:rsidRPr="00EB07C7" w:rsidP="00EB07C7">
                          <w:pPr>
                            <w:pStyle w:val="ListParagraph"/>
                            <w:rPr>
                              <w:lang w:val="en-GB"/>
                            </w:rPr>
                          </w:pPr>
                        </w:p>
                        <w:p w:rsidR="00EB07C7" w:rsidP="00EB07C7">
                          <w:pPr>
                            <w:pStyle w:val="ListParagraph1"/>
                            <w:ind w:left="0"/>
                            <w:jc w:val="both"/>
                            <w:rPr>
                              <w:rFonts w:ascii="Times New Roman" w:hAnsi="Times New Roman" w:cs="Times New Roman"/>
                            </w:rPr>
                          </w:pPr>
                        </w:p>
                        <w:p w:rsidR="00EB07C7" w:rsidRPr="00EB07C7" w:rsidP="00EB07C7">
                          <w:pPr>
                            <w:pStyle w:val="ListParagraph"/>
                            <w:rPr>
                              <w:lang w:val="en-GB"/>
                            </w:rPr>
                          </w:pPr>
                        </w:p>
                        <w:p w:rsidR="00EB07C7" w:rsidP="00EB07C7">
                          <w:pPr>
                            <w:pStyle w:val="ListParagraph1"/>
                            <w:ind w:left="0"/>
                            <w:jc w:val="both"/>
                            <w:rPr>
                              <w:rFonts w:ascii="Times New Roman" w:hAnsi="Times New Roman" w:cs="Times New Roman"/>
                            </w:rPr>
                          </w:pPr>
                        </w:p>
                        <w:p w:rsidR="008D46D3" w:rsidRPr="00E60762" w:rsidP="00EB07C7">
                          <w:pPr>
                            <w:pStyle w:val="ListParagraph1"/>
                            <w:ind w:left="0"/>
                            <w:jc w:val="both"/>
                            <w:rPr>
                              <w:rFonts w:ascii="Times New Roman" w:hAnsi="Times New Roman" w:cs="Times New Roman"/>
                              <w:b/>
                            </w:rPr>
                          </w:pPr>
                          <w:r w:rsidRPr="00E60762">
                            <w:rPr>
                              <w:rFonts w:ascii="Times New Roman" w:hAnsi="Times New Roman" w:cs="Times New Roman"/>
                              <w:b/>
                            </w:rPr>
                            <w:t xml:space="preserve">Link to </w:t>
                          </w:r>
                          <w:r>
                            <w:rPr>
                              <w:rFonts w:ascii="Times New Roman" w:hAnsi="Times New Roman" w:cs="Times New Roman"/>
                              <w:b/>
                            </w:rPr>
                            <w:t>communication effectiveness</w:t>
                          </w:r>
                          <w:r w:rsidRPr="00E60762">
                            <w:rPr>
                              <w:rFonts w:ascii="Times New Roman" w:hAnsi="Times New Roman" w:cs="Times New Roman"/>
                              <w:b/>
                            </w:rPr>
                            <w:t xml:space="preserve"> </w:t>
                          </w:r>
                        </w:p>
                        <w:p w:rsidR="008D46D3" w:rsidRPr="001502CF" w:rsidP="008D46D3"/>
                      </w:txbxContent>
                    </v:textbox>
                  </v:roundrect>
                </v:group>
                <v:shape id="_x0000_s1035" type="#_x0000_t38" style="width:687;height:1289;flip:x y;left:12328;position:absolute;rotation:90;top:8564;v-text-anchor:top" adj="10800" filled="f" fillcolor="this" stroked="t" strokecolor="black" strokeweight="0.75pt">
                  <v:stroke joinstyle="round"/>
                </v:shape>
                <w10:wrap anchorx="margin"/>
              </v:group>
            </w:pict>
          </mc:Fallback>
        </mc:AlternateContent>
      </w:r>
      <w:r w:rsidR="00E42230">
        <w:t>Mind Map</w:t>
      </w:r>
      <w:bookmarkEnd w:id="1"/>
    </w:p>
    <w:p w14:paraId="15C5E881" w14:textId="77777777" w:rsidR="004E6B8E" w:rsidRDefault="004E6B8E" w:rsidP="00E551E1">
      <w:pPr>
        <w:spacing w:line="360" w:lineRule="auto"/>
        <w:jc w:val="both"/>
      </w:pPr>
    </w:p>
    <w:p w14:paraId="647565D7" w14:textId="77777777" w:rsidR="008F1D15" w:rsidRDefault="008F1D15" w:rsidP="00E551E1">
      <w:pPr>
        <w:spacing w:line="360" w:lineRule="auto"/>
        <w:jc w:val="both"/>
      </w:pPr>
    </w:p>
    <w:p w14:paraId="06D0E62A" w14:textId="77777777" w:rsidR="008F1D15" w:rsidRDefault="008F1D15" w:rsidP="00E551E1">
      <w:pPr>
        <w:spacing w:line="360" w:lineRule="auto"/>
        <w:jc w:val="both"/>
      </w:pPr>
    </w:p>
    <w:p w14:paraId="171A92CE" w14:textId="77777777" w:rsidR="008F1D15" w:rsidRDefault="008F1D15" w:rsidP="00E551E1">
      <w:pPr>
        <w:spacing w:line="360" w:lineRule="auto"/>
        <w:jc w:val="both"/>
      </w:pPr>
    </w:p>
    <w:p w14:paraId="717EAF7E" w14:textId="77777777" w:rsidR="008F1D15" w:rsidRDefault="008F1D15" w:rsidP="00E551E1">
      <w:pPr>
        <w:spacing w:line="360" w:lineRule="auto"/>
        <w:jc w:val="both"/>
      </w:pPr>
    </w:p>
    <w:p w14:paraId="241F59A1" w14:textId="77777777" w:rsidR="008F1D15" w:rsidRDefault="008F1D15" w:rsidP="00E551E1">
      <w:pPr>
        <w:spacing w:line="360" w:lineRule="auto"/>
        <w:jc w:val="both"/>
      </w:pPr>
    </w:p>
    <w:p w14:paraId="61BE3BD8" w14:textId="77777777" w:rsidR="008F1D15" w:rsidRDefault="008F1D15" w:rsidP="00E551E1">
      <w:pPr>
        <w:spacing w:line="360" w:lineRule="auto"/>
        <w:jc w:val="both"/>
      </w:pPr>
    </w:p>
    <w:p w14:paraId="5A0ABCD0" w14:textId="77777777" w:rsidR="008F1D15" w:rsidRDefault="008F1D15" w:rsidP="00E551E1">
      <w:pPr>
        <w:spacing w:line="360" w:lineRule="auto"/>
        <w:jc w:val="both"/>
      </w:pPr>
    </w:p>
    <w:p w14:paraId="68FA4E41" w14:textId="77777777" w:rsidR="008F1D15" w:rsidRDefault="008F1D15" w:rsidP="00E551E1">
      <w:pPr>
        <w:spacing w:line="360" w:lineRule="auto"/>
        <w:jc w:val="both"/>
      </w:pPr>
    </w:p>
    <w:p w14:paraId="6598F385" w14:textId="77777777" w:rsidR="008F1D15" w:rsidRDefault="008F1D15" w:rsidP="00E551E1">
      <w:pPr>
        <w:spacing w:line="360" w:lineRule="auto"/>
        <w:jc w:val="both"/>
      </w:pPr>
    </w:p>
    <w:p w14:paraId="37C32257" w14:textId="77777777" w:rsidR="008F1D15" w:rsidRDefault="008F1D15" w:rsidP="00E551E1">
      <w:pPr>
        <w:spacing w:line="360" w:lineRule="auto"/>
        <w:jc w:val="both"/>
      </w:pPr>
    </w:p>
    <w:p w14:paraId="54092218" w14:textId="77777777" w:rsidR="008F1D15" w:rsidRDefault="008F1D15" w:rsidP="00E551E1">
      <w:pPr>
        <w:spacing w:line="360" w:lineRule="auto"/>
        <w:jc w:val="both"/>
      </w:pPr>
    </w:p>
    <w:p w14:paraId="7D6DDF49" w14:textId="77777777" w:rsidR="008F1D15" w:rsidRDefault="008F1D15" w:rsidP="00E551E1">
      <w:pPr>
        <w:spacing w:line="360" w:lineRule="auto"/>
        <w:jc w:val="both"/>
      </w:pPr>
    </w:p>
    <w:p w14:paraId="7B1BFB49" w14:textId="77777777" w:rsidR="008F1D15" w:rsidRDefault="008F1D15" w:rsidP="00E551E1">
      <w:pPr>
        <w:spacing w:line="360" w:lineRule="auto"/>
        <w:jc w:val="both"/>
      </w:pPr>
    </w:p>
    <w:p w14:paraId="7B8424D0" w14:textId="77777777" w:rsidR="008F1D15" w:rsidRDefault="008F1D15" w:rsidP="00E551E1">
      <w:pPr>
        <w:spacing w:line="360" w:lineRule="auto"/>
        <w:jc w:val="both"/>
      </w:pPr>
    </w:p>
    <w:p w14:paraId="1785452A" w14:textId="77777777" w:rsidR="008F1D15" w:rsidRDefault="008F1D15" w:rsidP="00E551E1">
      <w:pPr>
        <w:spacing w:line="360" w:lineRule="auto"/>
        <w:jc w:val="both"/>
      </w:pPr>
    </w:p>
    <w:p w14:paraId="6EBB0AA3" w14:textId="77777777" w:rsidR="008F1D15" w:rsidRDefault="008F1D15" w:rsidP="00E551E1">
      <w:pPr>
        <w:spacing w:line="360" w:lineRule="auto"/>
        <w:jc w:val="both"/>
      </w:pPr>
    </w:p>
    <w:p w14:paraId="1893F9C4" w14:textId="77777777" w:rsidR="008F1D15" w:rsidRDefault="008F1D15" w:rsidP="00E551E1">
      <w:pPr>
        <w:spacing w:line="360" w:lineRule="auto"/>
        <w:jc w:val="both"/>
      </w:pPr>
    </w:p>
    <w:p w14:paraId="7FE19310" w14:textId="77777777" w:rsidR="008F1D15" w:rsidRDefault="008F1D15" w:rsidP="00E551E1">
      <w:pPr>
        <w:spacing w:line="360" w:lineRule="auto"/>
        <w:jc w:val="both"/>
      </w:pPr>
    </w:p>
    <w:p w14:paraId="0BD3DC3B" w14:textId="77777777" w:rsidR="008F1D15" w:rsidRDefault="008F1D15" w:rsidP="00E551E1">
      <w:pPr>
        <w:spacing w:line="360" w:lineRule="auto"/>
        <w:jc w:val="both"/>
      </w:pPr>
    </w:p>
    <w:p w14:paraId="59B46A05" w14:textId="77777777" w:rsidR="008F1D15" w:rsidRDefault="008F1D15" w:rsidP="00E551E1">
      <w:pPr>
        <w:spacing w:line="360" w:lineRule="auto"/>
        <w:jc w:val="both"/>
      </w:pPr>
    </w:p>
    <w:p w14:paraId="2DD7C99F" w14:textId="77777777" w:rsidR="00E42230" w:rsidRDefault="00000000" w:rsidP="00A85056">
      <w:pPr>
        <w:pStyle w:val="Heading1"/>
      </w:pPr>
      <w:bookmarkStart w:id="2" w:name="_Toc122639858"/>
      <w:r w:rsidRPr="006C299D">
        <w:lastRenderedPageBreak/>
        <w:t>Two-minute video presentation</w:t>
      </w:r>
      <w:bookmarkEnd w:id="2"/>
    </w:p>
    <w:p w14:paraId="357FF9C2" w14:textId="77777777" w:rsidR="002F22D0" w:rsidRDefault="002F22D0" w:rsidP="002F22D0">
      <w:pPr>
        <w:spacing w:line="360" w:lineRule="auto"/>
        <w:rPr>
          <w:rFonts w:cs="Times New Roman"/>
          <w:b/>
          <w:bCs/>
          <w:sz w:val="28"/>
          <w:szCs w:val="28"/>
        </w:rPr>
      </w:pPr>
      <w:r>
        <w:rPr>
          <w:rFonts w:cs="Times New Roman"/>
          <w:b/>
          <w:bCs/>
          <w:sz w:val="28"/>
          <w:szCs w:val="28"/>
        </w:rPr>
        <w:t>Slide 1</w:t>
      </w:r>
    </w:p>
    <w:p w14:paraId="099D637E" w14:textId="77777777" w:rsidR="002F22D0" w:rsidRDefault="002F22D0" w:rsidP="002F22D0">
      <w:pPr>
        <w:spacing w:line="360" w:lineRule="auto"/>
        <w:rPr>
          <w:rFonts w:cs="Times New Roman"/>
          <w:sz w:val="22"/>
        </w:rPr>
      </w:pPr>
    </w:p>
    <w:p w14:paraId="75FE8E58" w14:textId="77777777" w:rsidR="002F22D0" w:rsidRDefault="002F22D0" w:rsidP="002F22D0">
      <w:pPr>
        <w:spacing w:line="360" w:lineRule="auto"/>
        <w:jc w:val="center"/>
        <w:rPr>
          <w:rFonts w:cs="Times New Roman"/>
        </w:rPr>
      </w:pPr>
      <w:r>
        <w:rPr>
          <w:rFonts w:cs="Times New Roman"/>
          <w:sz w:val="22"/>
          <w:lang w:val="en-PK"/>
        </w:rPr>
        <w:object w:dxaOrig="8715" w:dyaOrig="4905" w14:anchorId="736A04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5.75pt;height:245.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5" DrawAspect="Content" ObjectID="_1733252726" r:id="rId9"/>
        </w:object>
      </w:r>
    </w:p>
    <w:p w14:paraId="41A7C14D" w14:textId="77777777" w:rsidR="002F22D0" w:rsidRDefault="002F22D0" w:rsidP="002F22D0">
      <w:pPr>
        <w:spacing w:line="360" w:lineRule="auto"/>
        <w:jc w:val="center"/>
        <w:rPr>
          <w:rFonts w:cs="Times New Roman"/>
        </w:rPr>
      </w:pPr>
    </w:p>
    <w:p w14:paraId="5BAF8036" w14:textId="77777777" w:rsidR="002F22D0" w:rsidRDefault="002F22D0" w:rsidP="002F22D0">
      <w:pPr>
        <w:spacing w:line="360" w:lineRule="auto"/>
        <w:rPr>
          <w:rFonts w:cs="Times New Roman"/>
        </w:rPr>
      </w:pPr>
    </w:p>
    <w:p w14:paraId="76D67E44" w14:textId="77777777" w:rsidR="002F22D0" w:rsidRDefault="002F22D0" w:rsidP="002F22D0">
      <w:pPr>
        <w:rPr>
          <w:rFonts w:cs="Times New Roman"/>
        </w:rPr>
      </w:pPr>
      <w:r>
        <w:rPr>
          <w:rFonts w:cs="Times New Roman"/>
        </w:rPr>
        <w:br w:type="page"/>
      </w:r>
    </w:p>
    <w:p w14:paraId="1DB6F110" w14:textId="77777777" w:rsidR="002F22D0" w:rsidRDefault="002F22D0" w:rsidP="002F22D0">
      <w:pPr>
        <w:spacing w:line="360" w:lineRule="auto"/>
        <w:rPr>
          <w:rFonts w:cs="Times New Roman"/>
          <w:b/>
          <w:bCs/>
          <w:sz w:val="28"/>
          <w:szCs w:val="28"/>
        </w:rPr>
      </w:pPr>
      <w:r>
        <w:rPr>
          <w:rFonts w:cs="Times New Roman"/>
          <w:b/>
          <w:bCs/>
          <w:sz w:val="28"/>
          <w:szCs w:val="28"/>
        </w:rPr>
        <w:lastRenderedPageBreak/>
        <w:t>Slide 2</w:t>
      </w:r>
    </w:p>
    <w:p w14:paraId="0E4ABE1E" w14:textId="77777777" w:rsidR="002F22D0" w:rsidRDefault="002F22D0" w:rsidP="002F22D0">
      <w:pPr>
        <w:spacing w:line="360" w:lineRule="auto"/>
        <w:rPr>
          <w:rFonts w:cs="Times New Roman"/>
          <w:sz w:val="22"/>
        </w:rPr>
      </w:pPr>
    </w:p>
    <w:p w14:paraId="646C4D6D" w14:textId="77777777" w:rsidR="002F22D0" w:rsidRDefault="002F22D0" w:rsidP="002F22D0">
      <w:pPr>
        <w:spacing w:line="360" w:lineRule="auto"/>
        <w:jc w:val="center"/>
        <w:rPr>
          <w:rFonts w:cs="Times New Roman"/>
        </w:rPr>
      </w:pPr>
      <w:r>
        <w:rPr>
          <w:rFonts w:cs="Times New Roman"/>
          <w:sz w:val="22"/>
          <w:lang w:val="en-PK"/>
        </w:rPr>
        <w:object w:dxaOrig="8640" w:dyaOrig="4860" w14:anchorId="45387608">
          <v:shape id="_x0000_i1026" type="#_x0000_t75" style="width:6in;height:243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33252727" r:id="rId11"/>
        </w:object>
      </w:r>
    </w:p>
    <w:p w14:paraId="29E95BC3" w14:textId="77777777" w:rsidR="002F22D0" w:rsidRDefault="002F22D0" w:rsidP="002F22D0">
      <w:pPr>
        <w:spacing w:line="360" w:lineRule="auto"/>
        <w:jc w:val="both"/>
        <w:rPr>
          <w:rFonts w:cs="Times New Roman"/>
          <w:szCs w:val="24"/>
        </w:rPr>
      </w:pPr>
      <w:r>
        <w:rPr>
          <w:rFonts w:cs="Times New Roman"/>
          <w:szCs w:val="24"/>
        </w:rPr>
        <w:t xml:space="preserve">According to Noonan (2019), personal identity means different to different people and is often referred to as the self-image of an individual. However, personal identity can be shaped by the sense of place, as places hold a way of claiming people. A sense of place develops an emotive bond where people feel attached and works to develop their experiences. Additionally, </w:t>
      </w:r>
      <w:proofErr w:type="spellStart"/>
      <w:r>
        <w:rPr>
          <w:rFonts w:cs="Times New Roman"/>
          <w:szCs w:val="24"/>
        </w:rPr>
        <w:t>Schechtman</w:t>
      </w:r>
      <w:proofErr w:type="spellEnd"/>
      <w:r>
        <w:rPr>
          <w:rFonts w:cs="Times New Roman"/>
          <w:szCs w:val="24"/>
        </w:rPr>
        <w:t xml:space="preserve"> (2018) stated that the strong beliefs about external circumstances and the actual experience of individuals shape values which work to form a personal identity. Thus, the formation of personal identity is influenced by varying internal and external factors.</w:t>
      </w:r>
    </w:p>
    <w:p w14:paraId="78721696" w14:textId="77777777" w:rsidR="002F22D0" w:rsidRDefault="002F22D0" w:rsidP="002F22D0">
      <w:pPr>
        <w:rPr>
          <w:rFonts w:cs="Times New Roman"/>
          <w:sz w:val="22"/>
        </w:rPr>
      </w:pPr>
    </w:p>
    <w:p w14:paraId="4BD97506" w14:textId="77777777" w:rsidR="002F22D0" w:rsidRDefault="002F22D0" w:rsidP="002F22D0">
      <w:pPr>
        <w:rPr>
          <w:rFonts w:cs="Times New Roman"/>
        </w:rPr>
      </w:pPr>
    </w:p>
    <w:p w14:paraId="706B3CD2" w14:textId="77777777" w:rsidR="002F22D0" w:rsidRDefault="002F22D0" w:rsidP="002F22D0">
      <w:pPr>
        <w:autoSpaceDE w:val="0"/>
        <w:autoSpaceDN w:val="0"/>
        <w:adjustRightInd w:val="0"/>
        <w:spacing w:after="0" w:line="240" w:lineRule="auto"/>
        <w:rPr>
          <w:rFonts w:cs="Times New Roman"/>
          <w:szCs w:val="24"/>
        </w:rPr>
      </w:pPr>
    </w:p>
    <w:p w14:paraId="5D0935BB" w14:textId="77777777" w:rsidR="002F22D0" w:rsidRDefault="002F22D0" w:rsidP="002F22D0">
      <w:pPr>
        <w:spacing w:line="360" w:lineRule="auto"/>
        <w:rPr>
          <w:rFonts w:cs="Times New Roman"/>
          <w:sz w:val="22"/>
        </w:rPr>
      </w:pPr>
    </w:p>
    <w:p w14:paraId="455F2113" w14:textId="77777777" w:rsidR="002F22D0" w:rsidRDefault="002F22D0" w:rsidP="002F22D0">
      <w:pPr>
        <w:rPr>
          <w:rFonts w:cs="Times New Roman"/>
        </w:rPr>
      </w:pPr>
      <w:r>
        <w:rPr>
          <w:rFonts w:cs="Times New Roman"/>
        </w:rPr>
        <w:br w:type="page"/>
      </w:r>
    </w:p>
    <w:p w14:paraId="6D849D15" w14:textId="77777777" w:rsidR="002F22D0" w:rsidRDefault="002F22D0" w:rsidP="002F22D0">
      <w:pPr>
        <w:spacing w:line="360" w:lineRule="auto"/>
        <w:rPr>
          <w:rFonts w:cs="Times New Roman"/>
          <w:b/>
          <w:bCs/>
          <w:sz w:val="28"/>
          <w:szCs w:val="28"/>
        </w:rPr>
      </w:pPr>
      <w:r>
        <w:rPr>
          <w:rFonts w:cs="Times New Roman"/>
          <w:b/>
          <w:bCs/>
          <w:sz w:val="28"/>
          <w:szCs w:val="28"/>
        </w:rPr>
        <w:lastRenderedPageBreak/>
        <w:t>Slide 3</w:t>
      </w:r>
    </w:p>
    <w:p w14:paraId="138B1DE7" w14:textId="77777777" w:rsidR="002F22D0" w:rsidRDefault="002F22D0" w:rsidP="002F22D0">
      <w:pPr>
        <w:spacing w:line="360" w:lineRule="auto"/>
        <w:rPr>
          <w:rFonts w:cs="Times New Roman"/>
          <w:sz w:val="22"/>
        </w:rPr>
      </w:pPr>
    </w:p>
    <w:p w14:paraId="5B06D05A" w14:textId="77777777" w:rsidR="002F22D0" w:rsidRDefault="002F22D0" w:rsidP="002F22D0">
      <w:pPr>
        <w:spacing w:line="360" w:lineRule="auto"/>
        <w:jc w:val="center"/>
        <w:rPr>
          <w:rFonts w:cs="Times New Roman"/>
        </w:rPr>
      </w:pPr>
      <w:r>
        <w:rPr>
          <w:rFonts w:cs="Times New Roman"/>
          <w:sz w:val="22"/>
          <w:lang w:val="en-PK"/>
        </w:rPr>
        <w:object w:dxaOrig="7200" w:dyaOrig="4050" w14:anchorId="2214DFCF">
          <v:shape id="_x0000_i1027"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7" DrawAspect="Content" ObjectID="_1733252728" r:id="rId13"/>
        </w:object>
      </w:r>
    </w:p>
    <w:p w14:paraId="2F73F7B2" w14:textId="77777777" w:rsidR="002F22D0" w:rsidRDefault="002F22D0" w:rsidP="002F22D0">
      <w:pPr>
        <w:spacing w:line="360" w:lineRule="auto"/>
        <w:jc w:val="center"/>
        <w:rPr>
          <w:rFonts w:cs="Times New Roman"/>
        </w:rPr>
      </w:pPr>
    </w:p>
    <w:p w14:paraId="0EF229D4" w14:textId="77777777" w:rsidR="002F22D0" w:rsidRDefault="002F22D0" w:rsidP="002F22D0">
      <w:pPr>
        <w:spacing w:line="360" w:lineRule="auto"/>
        <w:jc w:val="both"/>
        <w:rPr>
          <w:rFonts w:cs="Times New Roman"/>
          <w:szCs w:val="24"/>
        </w:rPr>
      </w:pPr>
      <w:r>
        <w:rPr>
          <w:rFonts w:cs="Times New Roman"/>
          <w:szCs w:val="24"/>
        </w:rPr>
        <w:t xml:space="preserve">Considering the attributes of a good team player, the willingness to learn and share expertise is an important one. Van </w:t>
      </w:r>
      <w:proofErr w:type="spellStart"/>
      <w:r>
        <w:rPr>
          <w:rFonts w:cs="Times New Roman"/>
          <w:szCs w:val="24"/>
        </w:rPr>
        <w:t>Diggelen</w:t>
      </w:r>
      <w:proofErr w:type="spellEnd"/>
      <w:r>
        <w:rPr>
          <w:rFonts w:cs="Times New Roman"/>
          <w:szCs w:val="24"/>
        </w:rPr>
        <w:t xml:space="preserve"> et al. (2018) describe a team player as an active person who contributes to the completion of tasks and activities in a group and meets the set goals. Team player needs to form a team identity which is focused on 4Cs. These include clarity, contribution, commitment and concerns. The beliefs of becoming a good player and envisioning the success of the overall team will help embellish the team identity factors. It is also important that good team player need to understand their roles and responsibilities and should consider themselves accountable for all their actions and errors. A flexible approach is necessary for a good team player. </w:t>
      </w:r>
    </w:p>
    <w:p w14:paraId="7B3B6C66" w14:textId="77777777" w:rsidR="002F22D0" w:rsidRDefault="002F22D0" w:rsidP="002F22D0">
      <w:pPr>
        <w:autoSpaceDE w:val="0"/>
        <w:autoSpaceDN w:val="0"/>
        <w:adjustRightInd w:val="0"/>
        <w:spacing w:after="0" w:line="240" w:lineRule="auto"/>
        <w:rPr>
          <w:rFonts w:cs="Times New Roman"/>
          <w:kern w:val="24"/>
          <w:szCs w:val="24"/>
        </w:rPr>
      </w:pPr>
    </w:p>
    <w:p w14:paraId="31BA82B6" w14:textId="77777777" w:rsidR="002F22D0" w:rsidRDefault="002F22D0" w:rsidP="002F22D0">
      <w:pPr>
        <w:autoSpaceDE w:val="0"/>
        <w:autoSpaceDN w:val="0"/>
        <w:adjustRightInd w:val="0"/>
        <w:spacing w:after="0" w:line="240" w:lineRule="auto"/>
        <w:rPr>
          <w:rFonts w:cs="Times New Roman"/>
          <w:szCs w:val="24"/>
          <w:lang w:val="en-PK"/>
        </w:rPr>
      </w:pPr>
    </w:p>
    <w:p w14:paraId="5B354B1E" w14:textId="77777777" w:rsidR="002F22D0" w:rsidRDefault="002F22D0" w:rsidP="002F22D0">
      <w:pPr>
        <w:spacing w:line="360" w:lineRule="auto"/>
        <w:rPr>
          <w:rFonts w:cs="Times New Roman"/>
          <w:sz w:val="22"/>
        </w:rPr>
      </w:pPr>
    </w:p>
    <w:p w14:paraId="268FB749" w14:textId="77777777" w:rsidR="002F22D0" w:rsidRDefault="002F22D0" w:rsidP="002F22D0">
      <w:pPr>
        <w:rPr>
          <w:rFonts w:cs="Times New Roman"/>
        </w:rPr>
      </w:pPr>
      <w:r>
        <w:rPr>
          <w:rFonts w:cs="Times New Roman"/>
        </w:rPr>
        <w:br w:type="page"/>
      </w:r>
    </w:p>
    <w:p w14:paraId="727728E2" w14:textId="77777777" w:rsidR="002F22D0" w:rsidRDefault="002F22D0" w:rsidP="002F22D0">
      <w:pPr>
        <w:spacing w:line="360" w:lineRule="auto"/>
        <w:rPr>
          <w:rFonts w:cs="Times New Roman"/>
          <w:b/>
          <w:bCs/>
          <w:sz w:val="28"/>
          <w:szCs w:val="28"/>
        </w:rPr>
      </w:pPr>
      <w:r>
        <w:rPr>
          <w:rFonts w:cs="Times New Roman"/>
          <w:b/>
          <w:bCs/>
          <w:sz w:val="28"/>
          <w:szCs w:val="28"/>
        </w:rPr>
        <w:lastRenderedPageBreak/>
        <w:t>Slide 4</w:t>
      </w:r>
    </w:p>
    <w:p w14:paraId="60685D3C" w14:textId="77777777" w:rsidR="002F22D0" w:rsidRDefault="002F22D0" w:rsidP="002F22D0">
      <w:pPr>
        <w:spacing w:line="360" w:lineRule="auto"/>
        <w:rPr>
          <w:rFonts w:cs="Times New Roman"/>
          <w:sz w:val="22"/>
        </w:rPr>
      </w:pPr>
    </w:p>
    <w:p w14:paraId="1ECDBFCF" w14:textId="77777777" w:rsidR="002F22D0" w:rsidRDefault="002F22D0" w:rsidP="002F22D0">
      <w:pPr>
        <w:spacing w:line="360" w:lineRule="auto"/>
        <w:jc w:val="center"/>
        <w:rPr>
          <w:rFonts w:cs="Times New Roman"/>
        </w:rPr>
      </w:pPr>
      <w:r>
        <w:rPr>
          <w:rFonts w:cs="Times New Roman"/>
          <w:sz w:val="22"/>
          <w:lang w:val="en-PK"/>
        </w:rPr>
        <w:object w:dxaOrig="7200" w:dyaOrig="4050" w14:anchorId="15DAC5F1">
          <v:shape id="_x0000_i1028"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8" DrawAspect="Content" ObjectID="_1733252729" r:id="rId15"/>
        </w:object>
      </w:r>
    </w:p>
    <w:p w14:paraId="56442916" w14:textId="77777777" w:rsidR="002F22D0" w:rsidRDefault="002F22D0" w:rsidP="002F22D0">
      <w:pPr>
        <w:spacing w:line="360" w:lineRule="auto"/>
        <w:jc w:val="center"/>
        <w:rPr>
          <w:rFonts w:cs="Times New Roman"/>
        </w:rPr>
      </w:pPr>
    </w:p>
    <w:p w14:paraId="0FE91660" w14:textId="77777777" w:rsidR="002F22D0" w:rsidRDefault="002F22D0" w:rsidP="002F22D0">
      <w:pPr>
        <w:spacing w:line="360" w:lineRule="auto"/>
        <w:jc w:val="both"/>
        <w:rPr>
          <w:rFonts w:cs="Times New Roman"/>
          <w:szCs w:val="24"/>
        </w:rPr>
      </w:pPr>
      <w:r>
        <w:rPr>
          <w:rFonts w:cs="Times New Roman"/>
          <w:szCs w:val="24"/>
        </w:rPr>
        <w:t xml:space="preserve">To become a team player, personal identity needs to be shaped effectively by the sense of place, value and beliefs. The sense of place will help build a connection to the working area. When students enter the university vicinity, they start to feel at home and can generate a sense of connection. This builds their personal identity, and a positive approach is observed. In addition, when working in a team, self-management works to breed the team to work proactively and assess potential problems. Moreover, Lindemann (2016) suggested that by shaping personal identity, an individual is able to recognize themselves as active member of the team and share a unified vision. Thus, shaping personal identity is essential to become an active team player and </w:t>
      </w:r>
      <w:proofErr w:type="spellStart"/>
      <w:r>
        <w:rPr>
          <w:rFonts w:cs="Times New Roman"/>
          <w:szCs w:val="24"/>
        </w:rPr>
        <w:t>minimising</w:t>
      </w:r>
      <w:proofErr w:type="spellEnd"/>
      <w:r>
        <w:rPr>
          <w:rFonts w:cs="Times New Roman"/>
          <w:szCs w:val="24"/>
        </w:rPr>
        <w:t xml:space="preserve"> conflicts and escalating growth and learning outcomes. </w:t>
      </w:r>
    </w:p>
    <w:p w14:paraId="7C0C0B22" w14:textId="77777777" w:rsidR="002F22D0" w:rsidRDefault="002F22D0" w:rsidP="002F22D0">
      <w:pPr>
        <w:autoSpaceDE w:val="0"/>
        <w:autoSpaceDN w:val="0"/>
        <w:adjustRightInd w:val="0"/>
        <w:spacing w:after="0" w:line="240" w:lineRule="auto"/>
        <w:rPr>
          <w:rFonts w:cs="Times New Roman"/>
          <w:kern w:val="24"/>
          <w:szCs w:val="24"/>
        </w:rPr>
      </w:pPr>
    </w:p>
    <w:p w14:paraId="75140245" w14:textId="77777777" w:rsidR="002F22D0" w:rsidRDefault="002F22D0" w:rsidP="002F22D0">
      <w:pPr>
        <w:autoSpaceDE w:val="0"/>
        <w:autoSpaceDN w:val="0"/>
        <w:adjustRightInd w:val="0"/>
        <w:spacing w:after="0" w:line="240" w:lineRule="auto"/>
        <w:rPr>
          <w:rFonts w:cs="Times New Roman"/>
          <w:szCs w:val="24"/>
          <w:lang w:val="en-PK"/>
        </w:rPr>
      </w:pPr>
    </w:p>
    <w:p w14:paraId="1BA81910" w14:textId="77777777" w:rsidR="002F22D0" w:rsidRDefault="002F22D0" w:rsidP="002F22D0">
      <w:pPr>
        <w:spacing w:line="360" w:lineRule="auto"/>
        <w:rPr>
          <w:rFonts w:cs="Times New Roman"/>
          <w:sz w:val="22"/>
        </w:rPr>
      </w:pPr>
    </w:p>
    <w:p w14:paraId="1AD6485E" w14:textId="77777777" w:rsidR="002F22D0" w:rsidRDefault="002F22D0" w:rsidP="002F22D0">
      <w:pPr>
        <w:rPr>
          <w:rFonts w:cs="Times New Roman"/>
        </w:rPr>
      </w:pPr>
      <w:r>
        <w:rPr>
          <w:rFonts w:cs="Times New Roman"/>
        </w:rPr>
        <w:br w:type="page"/>
      </w:r>
    </w:p>
    <w:p w14:paraId="29A2F18D" w14:textId="77777777" w:rsidR="002F22D0" w:rsidRDefault="002F22D0" w:rsidP="002F22D0">
      <w:pPr>
        <w:spacing w:line="360" w:lineRule="auto"/>
        <w:rPr>
          <w:rFonts w:cs="Times New Roman"/>
          <w:b/>
          <w:bCs/>
          <w:sz w:val="28"/>
          <w:szCs w:val="28"/>
        </w:rPr>
      </w:pPr>
      <w:r>
        <w:rPr>
          <w:rFonts w:cs="Times New Roman"/>
          <w:b/>
          <w:bCs/>
          <w:sz w:val="28"/>
          <w:szCs w:val="28"/>
        </w:rPr>
        <w:lastRenderedPageBreak/>
        <w:t>Slide 5</w:t>
      </w:r>
    </w:p>
    <w:p w14:paraId="6B1978ED" w14:textId="77777777" w:rsidR="002F22D0" w:rsidRDefault="002F22D0" w:rsidP="002F22D0">
      <w:pPr>
        <w:spacing w:line="360" w:lineRule="auto"/>
        <w:rPr>
          <w:rFonts w:cs="Times New Roman"/>
          <w:sz w:val="22"/>
        </w:rPr>
      </w:pPr>
    </w:p>
    <w:p w14:paraId="4B40F99C" w14:textId="77777777" w:rsidR="002F22D0" w:rsidRDefault="002F22D0" w:rsidP="002F22D0">
      <w:pPr>
        <w:spacing w:line="360" w:lineRule="auto"/>
        <w:jc w:val="both"/>
        <w:rPr>
          <w:rFonts w:cs="Times New Roman"/>
        </w:rPr>
      </w:pPr>
      <w:r>
        <w:rPr>
          <w:rFonts w:cs="Times New Roman"/>
          <w:sz w:val="22"/>
          <w:lang w:val="en-PK"/>
        </w:rPr>
        <w:object w:dxaOrig="7200" w:dyaOrig="4050" w14:anchorId="04E87BCE">
          <v:shape id="_x0000_i1029"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9" DrawAspect="Content" ObjectID="_1733252730" r:id="rId17"/>
        </w:object>
      </w:r>
    </w:p>
    <w:p w14:paraId="16B4A386" w14:textId="77777777" w:rsidR="002F22D0" w:rsidRDefault="002F22D0" w:rsidP="002F22D0">
      <w:pPr>
        <w:spacing w:line="360" w:lineRule="auto"/>
        <w:jc w:val="center"/>
        <w:rPr>
          <w:rFonts w:cs="Times New Roman"/>
        </w:rPr>
      </w:pPr>
    </w:p>
    <w:p w14:paraId="2AF21AF5" w14:textId="77777777" w:rsidR="002F22D0" w:rsidRDefault="002F22D0" w:rsidP="002F22D0">
      <w:pPr>
        <w:spacing w:line="360" w:lineRule="auto"/>
        <w:rPr>
          <w:rFonts w:cs="Times New Roman"/>
        </w:rPr>
      </w:pPr>
    </w:p>
    <w:p w14:paraId="2500E33A" w14:textId="77777777" w:rsidR="002F22D0" w:rsidRDefault="002F22D0" w:rsidP="002F22D0">
      <w:pPr>
        <w:rPr>
          <w:rFonts w:cs="Times New Roman"/>
        </w:rPr>
      </w:pPr>
      <w:r>
        <w:rPr>
          <w:rFonts w:cs="Times New Roman"/>
        </w:rPr>
        <w:br w:type="page"/>
      </w:r>
    </w:p>
    <w:p w14:paraId="2E19E0B8" w14:textId="77777777" w:rsidR="002F22D0" w:rsidRDefault="002F22D0" w:rsidP="002F22D0">
      <w:pPr>
        <w:spacing w:line="360" w:lineRule="auto"/>
        <w:rPr>
          <w:rFonts w:cs="Times New Roman"/>
        </w:rPr>
      </w:pPr>
      <w:r>
        <w:rPr>
          <w:rFonts w:cs="Times New Roman"/>
        </w:rPr>
        <w:lastRenderedPageBreak/>
        <w:t>Slide 6</w:t>
      </w:r>
    </w:p>
    <w:p w14:paraId="31CEB29C" w14:textId="77777777" w:rsidR="002F22D0" w:rsidRDefault="002F22D0" w:rsidP="002F22D0">
      <w:pPr>
        <w:spacing w:line="360" w:lineRule="auto"/>
        <w:rPr>
          <w:rFonts w:cs="Times New Roman"/>
        </w:rPr>
      </w:pPr>
    </w:p>
    <w:p w14:paraId="61A6D440" w14:textId="77777777" w:rsidR="002F22D0" w:rsidRDefault="002F22D0" w:rsidP="002F22D0">
      <w:pPr>
        <w:spacing w:line="360" w:lineRule="auto"/>
        <w:jc w:val="center"/>
        <w:rPr>
          <w:rFonts w:cs="Times New Roman"/>
        </w:rPr>
      </w:pPr>
      <w:r>
        <w:rPr>
          <w:rFonts w:cs="Times New Roman"/>
          <w:sz w:val="22"/>
          <w:lang w:val="en-PK"/>
        </w:rPr>
        <w:object w:dxaOrig="7200" w:dyaOrig="4050" w14:anchorId="65E24BBA">
          <v:shape id="_x0000_i1030"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0" DrawAspect="Content" ObjectID="_1733252731" r:id="rId19"/>
        </w:object>
      </w:r>
    </w:p>
    <w:p w14:paraId="58298353" w14:textId="77777777" w:rsidR="002F22D0" w:rsidRDefault="002F22D0" w:rsidP="002F22D0">
      <w:pPr>
        <w:spacing w:line="360" w:lineRule="auto"/>
        <w:jc w:val="center"/>
        <w:rPr>
          <w:rFonts w:cs="Times New Roman"/>
        </w:rPr>
      </w:pPr>
    </w:p>
    <w:p w14:paraId="4B9FEC74" w14:textId="77777777" w:rsidR="002F22D0" w:rsidRDefault="002F22D0" w:rsidP="002F22D0">
      <w:pPr>
        <w:spacing w:line="360" w:lineRule="auto"/>
        <w:rPr>
          <w:rFonts w:cs="Times New Roman"/>
        </w:rPr>
      </w:pPr>
    </w:p>
    <w:p w14:paraId="513F0E28" w14:textId="77777777" w:rsidR="002F22D0" w:rsidRDefault="002F22D0" w:rsidP="002F22D0">
      <w:pPr>
        <w:spacing w:line="360" w:lineRule="auto"/>
        <w:rPr>
          <w:rFonts w:cs="Times New Roman"/>
        </w:rPr>
      </w:pPr>
    </w:p>
    <w:p w14:paraId="77B4D147" w14:textId="77777777" w:rsidR="002F22D0" w:rsidRDefault="002F22D0">
      <w:pPr>
        <w:rPr>
          <w:rFonts w:eastAsiaTheme="majorEastAsia" w:cstheme="majorBidi"/>
          <w:b/>
          <w:szCs w:val="32"/>
          <w:lang w:val="en-GB"/>
        </w:rPr>
      </w:pPr>
      <w:r>
        <w:br w:type="page"/>
      </w:r>
    </w:p>
    <w:p w14:paraId="31011AD5" w14:textId="5344210D" w:rsidR="00E42230" w:rsidRPr="006C299D" w:rsidRDefault="00000000" w:rsidP="00A85056">
      <w:pPr>
        <w:pStyle w:val="Heading1"/>
      </w:pPr>
      <w:bookmarkStart w:id="3" w:name="_Toc122639859"/>
      <w:r w:rsidRPr="006C299D">
        <w:lastRenderedPageBreak/>
        <w:t>A 300-word reflection</w:t>
      </w:r>
      <w:bookmarkEnd w:id="3"/>
    </w:p>
    <w:p w14:paraId="126F1B46" w14:textId="77777777" w:rsidR="00EB07C7" w:rsidRDefault="00000000" w:rsidP="00940D02">
      <w:pPr>
        <w:spacing w:line="360" w:lineRule="auto"/>
      </w:pPr>
      <w:r>
        <w:t xml:space="preserve">To reflect on the start of University life and to ensure that a grip on online learning and resources is achieved or not, Borton’s reflective tool is used. </w:t>
      </w:r>
      <w:r w:rsidR="009813A6">
        <w:t xml:space="preserve">Nicol and Dosser </w:t>
      </w:r>
      <w:r>
        <w:t>(</w:t>
      </w:r>
      <w:r w:rsidR="009813A6">
        <w:t>2016</w:t>
      </w:r>
      <w:r>
        <w:t>) described the model as a reflective framework that is easy to implement and fairly straightforward. It comprises three stages:</w:t>
      </w:r>
    </w:p>
    <w:p w14:paraId="4B760141" w14:textId="77777777" w:rsidR="0049662A" w:rsidRDefault="00000000" w:rsidP="00A85056">
      <w:pPr>
        <w:pStyle w:val="Heading2"/>
      </w:pPr>
      <w:bookmarkStart w:id="4" w:name="_Toc122639860"/>
      <w:r w:rsidRPr="0049662A">
        <w:t>What</w:t>
      </w:r>
      <w:bookmarkEnd w:id="4"/>
    </w:p>
    <w:p w14:paraId="091AF6A1" w14:textId="77777777" w:rsidR="0049662A" w:rsidRPr="00EC05E7" w:rsidRDefault="00000000" w:rsidP="00E551E1">
      <w:pPr>
        <w:spacing w:line="360" w:lineRule="auto"/>
        <w:jc w:val="both"/>
      </w:pPr>
      <w:r>
        <w:t>The beginning of university life was a challenging circumstance, and getting a strong command over online learning resources was of major concern. I struggled badly to survive in my initial stages as learning via online resources</w:t>
      </w:r>
      <w:r w:rsidR="007A5DCC">
        <w:t xml:space="preserve"> made it difficult to concentrate on the study materials. </w:t>
      </w:r>
      <w:r w:rsidR="00D8042E">
        <w:t xml:space="preserve">One of the major </w:t>
      </w:r>
      <w:r w:rsidR="00B25406">
        <w:t>barriers</w:t>
      </w:r>
      <w:r w:rsidR="00D8042E">
        <w:t xml:space="preserve"> was the process of writing my first assignment. I remained confused</w:t>
      </w:r>
      <w:r w:rsidR="00DD24AE">
        <w:t xml:space="preserve"> during the initial stages as it took a lot of time to understand the assignment briefs, and I was unable to initiate my </w:t>
      </w:r>
      <w:r w:rsidR="00C41B3B">
        <w:t>work</w:t>
      </w:r>
      <w:r w:rsidR="00DD24AE">
        <w:t xml:space="preserve">. </w:t>
      </w:r>
    </w:p>
    <w:p w14:paraId="6A74340F" w14:textId="77777777" w:rsidR="0049662A" w:rsidRDefault="00000000" w:rsidP="00A85056">
      <w:pPr>
        <w:pStyle w:val="Heading2"/>
      </w:pPr>
      <w:bookmarkStart w:id="5" w:name="_Toc122639861"/>
      <w:r w:rsidRPr="0049662A">
        <w:t>So What</w:t>
      </w:r>
      <w:bookmarkEnd w:id="5"/>
    </w:p>
    <w:p w14:paraId="06FE1EC9" w14:textId="77777777" w:rsidR="00DD24AE" w:rsidRPr="00C41B3B" w:rsidRDefault="00000000" w:rsidP="00E551E1">
      <w:pPr>
        <w:spacing w:line="360" w:lineRule="auto"/>
        <w:jc w:val="both"/>
      </w:pPr>
      <w:r>
        <w:t xml:space="preserve">I felt anxious and faced difficulty in beginning my first assignment as I was unable to analyse the </w:t>
      </w:r>
      <w:r w:rsidR="00566A3E">
        <w:t>tutor’s</w:t>
      </w:r>
      <w:r>
        <w:t xml:space="preserve"> </w:t>
      </w:r>
      <w:r w:rsidR="00566A3E">
        <w:t>expectations</w:t>
      </w:r>
      <w:r>
        <w:t xml:space="preserve"> with </w:t>
      </w:r>
      <w:r w:rsidR="00566A3E">
        <w:t>regard</w:t>
      </w:r>
      <w:r>
        <w:t xml:space="preserve"> to the assignment. I also had a fear of failure in the assignment as this was the first </w:t>
      </w:r>
      <w:r w:rsidR="00566A3E">
        <w:t xml:space="preserve">test. I also struggled to derive the right set of knowledge and information from the online learning resources. </w:t>
      </w:r>
      <w:r w:rsidR="00D565FB">
        <w:t xml:space="preserve">However, </w:t>
      </w:r>
      <w:r w:rsidR="00E61397">
        <w:t xml:space="preserve">the positive attitude of the </w:t>
      </w:r>
      <w:r w:rsidR="009D5ED4">
        <w:t xml:space="preserve">tutors was the greatest help to survive in the challenging situation. According to </w:t>
      </w:r>
      <w:r w:rsidR="009813A6">
        <w:t xml:space="preserve">Nickerson and Shea </w:t>
      </w:r>
      <w:r w:rsidR="009D5ED4">
        <w:t>(</w:t>
      </w:r>
      <w:r w:rsidR="009813A6">
        <w:t>2020</w:t>
      </w:r>
      <w:r w:rsidR="009D5ED4">
        <w:t xml:space="preserve">), </w:t>
      </w:r>
      <w:r w:rsidR="008E2E63">
        <w:t xml:space="preserve">adaptability and communication </w:t>
      </w:r>
      <w:r w:rsidR="00F91168">
        <w:t>are</w:t>
      </w:r>
      <w:r w:rsidR="008E2E63">
        <w:t xml:space="preserve"> essential to be embraced by </w:t>
      </w:r>
      <w:r w:rsidR="00F91168">
        <w:t xml:space="preserve">the </w:t>
      </w:r>
      <w:r w:rsidR="008E2E63">
        <w:t xml:space="preserve">student to get a grip </w:t>
      </w:r>
      <w:r w:rsidR="00F91168">
        <w:t>on</w:t>
      </w:r>
      <w:r w:rsidR="008E2E63">
        <w:t xml:space="preserve"> university life.</w:t>
      </w:r>
    </w:p>
    <w:p w14:paraId="5DEFB7BF" w14:textId="77777777" w:rsidR="0049662A" w:rsidRPr="00A85056" w:rsidRDefault="00000000" w:rsidP="00A85056">
      <w:pPr>
        <w:pStyle w:val="Heading2"/>
      </w:pPr>
      <w:bookmarkStart w:id="6" w:name="_Toc122639862"/>
      <w:r w:rsidRPr="00A85056">
        <w:t>Now What</w:t>
      </w:r>
      <w:bookmarkEnd w:id="6"/>
    </w:p>
    <w:p w14:paraId="5068F31A" w14:textId="77777777" w:rsidR="0049662A" w:rsidRDefault="00000000" w:rsidP="00E551E1">
      <w:pPr>
        <w:spacing w:line="360" w:lineRule="auto"/>
        <w:jc w:val="both"/>
      </w:pPr>
      <w:r>
        <w:t xml:space="preserve">Based on the challenges I faced in my initial assignment, I will now focus more on my research and writing skills. Moreover, effective communication will also be emphasised as it will help me ask questions to my tutor and clarify the expectation and requirements of the assignment. In addition, </w:t>
      </w:r>
      <w:r w:rsidR="006C299D">
        <w:t>teamwork</w:t>
      </w:r>
      <w:r>
        <w:t xml:space="preserve"> skills will also be prioritised to ensure that whe</w:t>
      </w:r>
      <w:r w:rsidR="00A32CAC">
        <w:t>n group tasks are assigned</w:t>
      </w:r>
      <w:r w:rsidR="009813A6">
        <w:t>,</w:t>
      </w:r>
      <w:r w:rsidR="00A32CAC">
        <w:t xml:space="preserve"> </w:t>
      </w:r>
      <w:r w:rsidR="006C299D">
        <w:t>advantages</w:t>
      </w:r>
      <w:r w:rsidR="00A32CAC">
        <w:t xml:space="preserve"> from shared ideas and opinions will be taken.</w:t>
      </w:r>
    </w:p>
    <w:p w14:paraId="654308AE" w14:textId="77777777" w:rsidR="00A85056" w:rsidRDefault="00000000">
      <w:pPr>
        <w:rPr>
          <w:rFonts w:eastAsiaTheme="majorEastAsia" w:cstheme="majorBidi"/>
          <w:b/>
          <w:szCs w:val="32"/>
          <w:lang w:val="en-GB"/>
        </w:rPr>
      </w:pPr>
      <w:r>
        <w:br w:type="page"/>
      </w:r>
    </w:p>
    <w:p w14:paraId="57B0EC0D" w14:textId="77777777" w:rsidR="00E42230" w:rsidRPr="00A85056" w:rsidRDefault="00000000" w:rsidP="00A85056">
      <w:pPr>
        <w:pStyle w:val="Heading1"/>
      </w:pPr>
      <w:bookmarkStart w:id="7" w:name="_Toc122639863"/>
      <w:r w:rsidRPr="00A85056">
        <w:lastRenderedPageBreak/>
        <w:t>References</w:t>
      </w:r>
      <w:bookmarkEnd w:id="7"/>
    </w:p>
    <w:p w14:paraId="395C9DB1" w14:textId="77777777" w:rsidR="00A85056" w:rsidRDefault="00000000" w:rsidP="00A85056">
      <w:pPr>
        <w:spacing w:line="360" w:lineRule="auto"/>
        <w:ind w:left="720" w:hanging="720"/>
      </w:pPr>
      <w:r w:rsidRPr="002C2E50">
        <w:t>Brubacher, J., 2017. </w:t>
      </w:r>
      <w:r w:rsidRPr="002C2E50">
        <w:rPr>
          <w:i/>
          <w:iCs/>
        </w:rPr>
        <w:t>Higher education in transition: History of American colleges and universities</w:t>
      </w:r>
      <w:r w:rsidRPr="002C2E50">
        <w:t>. Routledge.</w:t>
      </w:r>
    </w:p>
    <w:p w14:paraId="311A6984" w14:textId="77777777" w:rsidR="00A85056" w:rsidRDefault="00000000" w:rsidP="00A85056">
      <w:pPr>
        <w:spacing w:line="360" w:lineRule="auto"/>
        <w:ind w:left="720" w:hanging="720"/>
      </w:pPr>
      <w:r w:rsidRPr="00236309">
        <w:t>Crawford, J., Butler-Henderson, K., Rudolph, J., Malkawi, B., Glowatz, M., Burton, R., Magni, P. and Lam, S., 2020. COVID-19: 20 countries' higher education intra-period digital pedagogy responses. </w:t>
      </w:r>
      <w:r w:rsidRPr="00236309">
        <w:rPr>
          <w:i/>
          <w:iCs/>
        </w:rPr>
        <w:t>Journal of Applied Learning &amp; Teaching</w:t>
      </w:r>
      <w:r w:rsidRPr="00236309">
        <w:t>, </w:t>
      </w:r>
      <w:r w:rsidRPr="00236309">
        <w:rPr>
          <w:i/>
          <w:iCs/>
        </w:rPr>
        <w:t>3</w:t>
      </w:r>
      <w:r w:rsidRPr="00236309">
        <w:t>(1), pp.1-20.</w:t>
      </w:r>
    </w:p>
    <w:p w14:paraId="5D4EBB1A" w14:textId="77777777" w:rsidR="00A85056" w:rsidRDefault="00000000" w:rsidP="00A85056">
      <w:pPr>
        <w:spacing w:line="360" w:lineRule="auto"/>
        <w:ind w:left="720" w:hanging="720"/>
      </w:pPr>
      <w:r w:rsidRPr="007D6532">
        <w:t>Kaplan, A.M. and Haenlein, M., 2016. Higher education and the digital revolution: About MOOCs, SPOCs, social media, and the Cookie Monster. </w:t>
      </w:r>
      <w:r w:rsidRPr="007D6532">
        <w:rPr>
          <w:i/>
          <w:iCs/>
        </w:rPr>
        <w:t>Business horizons</w:t>
      </w:r>
      <w:r w:rsidRPr="007D6532">
        <w:t>, </w:t>
      </w:r>
      <w:r w:rsidRPr="007D6532">
        <w:rPr>
          <w:i/>
          <w:iCs/>
        </w:rPr>
        <w:t>59</w:t>
      </w:r>
      <w:r w:rsidRPr="007D6532">
        <w:t>(4), pp.441-450.</w:t>
      </w:r>
    </w:p>
    <w:p w14:paraId="306CBF98" w14:textId="77777777" w:rsidR="00A85056" w:rsidRDefault="00000000" w:rsidP="00A85056">
      <w:pPr>
        <w:spacing w:line="360" w:lineRule="auto"/>
        <w:ind w:left="720" w:hanging="720"/>
      </w:pPr>
      <w:r w:rsidRPr="008E285A">
        <w:t>Lee, J.S. and Lee, K., 2021. The role of informal digital learning of English and L2 motivational self system in foreign language enjoyment. </w:t>
      </w:r>
      <w:r w:rsidRPr="008E285A">
        <w:rPr>
          <w:i/>
          <w:iCs/>
        </w:rPr>
        <w:t>British Journal of Educational Technology</w:t>
      </w:r>
      <w:r w:rsidRPr="008E285A">
        <w:t>, </w:t>
      </w:r>
      <w:r w:rsidRPr="008E285A">
        <w:rPr>
          <w:i/>
          <w:iCs/>
        </w:rPr>
        <w:t>52</w:t>
      </w:r>
      <w:r w:rsidRPr="008E285A">
        <w:t>(1), pp.358-373.</w:t>
      </w:r>
    </w:p>
    <w:p w14:paraId="56FEFA51" w14:textId="77777777" w:rsidR="00A85056" w:rsidRDefault="00000000" w:rsidP="00A85056">
      <w:pPr>
        <w:spacing w:line="360" w:lineRule="auto"/>
        <w:ind w:left="720" w:hanging="720"/>
      </w:pPr>
      <w:r w:rsidRPr="00596C5B">
        <w:t>Lindemann, H., 2016. </w:t>
      </w:r>
      <w:r w:rsidRPr="00596C5B">
        <w:rPr>
          <w:i/>
          <w:iCs/>
        </w:rPr>
        <w:t>Holding and letting go: The social practice of personal identities</w:t>
      </w:r>
      <w:r w:rsidRPr="00596C5B">
        <w:t>. Oxford University Press.</w:t>
      </w:r>
    </w:p>
    <w:p w14:paraId="0ED5D5F0" w14:textId="77777777" w:rsidR="00A85056" w:rsidRDefault="00000000" w:rsidP="00A85056">
      <w:pPr>
        <w:spacing w:line="360" w:lineRule="auto"/>
        <w:ind w:left="720" w:hanging="720"/>
      </w:pPr>
      <w:r w:rsidRPr="008E285A">
        <w:t>Liu, Z.J., Tretyakova, N., Fedorov, V. and Kharakhordina, M., 2020. Digital literacy and digital didactics as the basis for new learning models development. </w:t>
      </w:r>
      <w:r w:rsidRPr="008E285A">
        <w:rPr>
          <w:i/>
          <w:iCs/>
        </w:rPr>
        <w:t>International Journal of Emerging Technologies in Learning (iJET)</w:t>
      </w:r>
      <w:r w:rsidRPr="008E285A">
        <w:t>, </w:t>
      </w:r>
      <w:r w:rsidRPr="008E285A">
        <w:rPr>
          <w:i/>
          <w:iCs/>
        </w:rPr>
        <w:t>15</w:t>
      </w:r>
      <w:r w:rsidRPr="008E285A">
        <w:t>(14), pp.4-18.</w:t>
      </w:r>
    </w:p>
    <w:p w14:paraId="3C7D09DE" w14:textId="77777777" w:rsidR="00A85056" w:rsidRDefault="00000000" w:rsidP="00A85056">
      <w:pPr>
        <w:spacing w:line="360" w:lineRule="auto"/>
        <w:ind w:left="720" w:hanging="720"/>
      </w:pPr>
      <w:r w:rsidRPr="00B77A41">
        <w:t xml:space="preserve">Nickerson, L.A. and Shea, K.M., 2020. First-semester organic chemistry during COVID-19: prioritising group work, flexibility, and student engagement. </w:t>
      </w:r>
      <w:r w:rsidRPr="00B77A41">
        <w:rPr>
          <w:i/>
          <w:iCs/>
        </w:rPr>
        <w:t>Journal of Chemical Education</w:t>
      </w:r>
      <w:r w:rsidRPr="00B77A41">
        <w:t>, </w:t>
      </w:r>
      <w:r w:rsidRPr="00B77A41">
        <w:rPr>
          <w:i/>
          <w:iCs/>
        </w:rPr>
        <w:t>97</w:t>
      </w:r>
      <w:r w:rsidRPr="00B77A41">
        <w:t>(9), pp.3201-3205.</w:t>
      </w:r>
    </w:p>
    <w:p w14:paraId="23F04D89" w14:textId="77777777" w:rsidR="00A85056" w:rsidRDefault="00000000" w:rsidP="00A85056">
      <w:pPr>
        <w:spacing w:line="360" w:lineRule="auto"/>
        <w:ind w:left="720" w:hanging="720"/>
      </w:pPr>
      <w:r w:rsidRPr="00B77A41">
        <w:t>Nicol, J.S. and Dosser, I., 2016. Understanding reflective practice. </w:t>
      </w:r>
      <w:r w:rsidRPr="00B77A41">
        <w:rPr>
          <w:i/>
          <w:iCs/>
        </w:rPr>
        <w:t>Nursing Standard (2014+)</w:t>
      </w:r>
      <w:r w:rsidRPr="00B77A41">
        <w:t>, </w:t>
      </w:r>
      <w:r w:rsidRPr="00B77A41">
        <w:rPr>
          <w:i/>
          <w:iCs/>
        </w:rPr>
        <w:t>30</w:t>
      </w:r>
      <w:r w:rsidRPr="00B77A41">
        <w:t>(36), p.34.</w:t>
      </w:r>
    </w:p>
    <w:p w14:paraId="54DB49F9" w14:textId="77777777" w:rsidR="00A85056" w:rsidRDefault="00000000" w:rsidP="00A85056">
      <w:pPr>
        <w:spacing w:line="360" w:lineRule="auto"/>
        <w:ind w:left="720" w:hanging="720"/>
      </w:pPr>
      <w:r w:rsidRPr="00DB7909">
        <w:t>Noonan, H.W., 2019. </w:t>
      </w:r>
      <w:r w:rsidRPr="00DB7909">
        <w:rPr>
          <w:i/>
          <w:iCs/>
        </w:rPr>
        <w:t>Personal identity</w:t>
      </w:r>
      <w:r w:rsidRPr="00DB7909">
        <w:t>. Routledge.</w:t>
      </w:r>
    </w:p>
    <w:p w14:paraId="7BB1C10D" w14:textId="77777777" w:rsidR="00A85056" w:rsidRDefault="00000000" w:rsidP="00A85056">
      <w:pPr>
        <w:spacing w:line="360" w:lineRule="auto"/>
        <w:ind w:left="720" w:hanging="720"/>
      </w:pPr>
      <w:r w:rsidRPr="00DB7909">
        <w:t>Schechtman, M., 2018. The constitution of selves. In </w:t>
      </w:r>
      <w:r w:rsidRPr="00DB7909">
        <w:rPr>
          <w:i/>
          <w:iCs/>
        </w:rPr>
        <w:t>The Constitution of Selves</w:t>
      </w:r>
      <w:r w:rsidRPr="00DB7909">
        <w:t>. Cornell university press.</w:t>
      </w:r>
    </w:p>
    <w:p w14:paraId="6D4809A1" w14:textId="77777777" w:rsidR="00A85056" w:rsidRDefault="00000000" w:rsidP="00A85056">
      <w:pPr>
        <w:spacing w:line="360" w:lineRule="auto"/>
        <w:ind w:left="720" w:hanging="720"/>
      </w:pPr>
      <w:r w:rsidRPr="00236309">
        <w:t>Suleman, F., 2016. Employability skills of higher education graduates: Little consensus on a much-discussed subject. </w:t>
      </w:r>
      <w:r w:rsidRPr="00236309">
        <w:rPr>
          <w:i/>
          <w:iCs/>
        </w:rPr>
        <w:t>Procedia-Social and Behavioral Sciences</w:t>
      </w:r>
      <w:r w:rsidRPr="00236309">
        <w:t>, </w:t>
      </w:r>
      <w:r w:rsidRPr="00236309">
        <w:rPr>
          <w:i/>
          <w:iCs/>
        </w:rPr>
        <w:t>228</w:t>
      </w:r>
      <w:r w:rsidRPr="00236309">
        <w:t>, pp.169-174.</w:t>
      </w:r>
    </w:p>
    <w:p w14:paraId="7FA653B4" w14:textId="77777777" w:rsidR="00A85056" w:rsidRDefault="00000000" w:rsidP="00A85056">
      <w:pPr>
        <w:spacing w:line="360" w:lineRule="auto"/>
        <w:ind w:left="720" w:hanging="720"/>
      </w:pPr>
      <w:r w:rsidRPr="00DB7909">
        <w:lastRenderedPageBreak/>
        <w:t>Van Diggelen, J., Neerincx, M., Peeters, M. and Schraagen, J.M., 2018. Developing effective and resilient human-agent teamwork using team design patterns. </w:t>
      </w:r>
      <w:r w:rsidRPr="00DB7909">
        <w:rPr>
          <w:i/>
          <w:iCs/>
        </w:rPr>
        <w:t>IEEE intelligent systems</w:t>
      </w:r>
      <w:r w:rsidRPr="00DB7909">
        <w:t>, </w:t>
      </w:r>
      <w:r w:rsidRPr="00DB7909">
        <w:rPr>
          <w:i/>
          <w:iCs/>
        </w:rPr>
        <w:t>34</w:t>
      </w:r>
      <w:r w:rsidRPr="00DB7909">
        <w:t>(2), pp.15-24.</w:t>
      </w:r>
    </w:p>
    <w:p w14:paraId="2AE62816" w14:textId="77777777" w:rsidR="00940D02" w:rsidRPr="00940D02" w:rsidRDefault="00940D02" w:rsidP="00940D02">
      <w:pPr>
        <w:rPr>
          <w:lang w:val="en-GB"/>
        </w:rPr>
      </w:pPr>
    </w:p>
    <w:sectPr w:rsidR="00940D02" w:rsidRPr="00940D0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D1DEA"/>
    <w:multiLevelType w:val="hybridMultilevel"/>
    <w:tmpl w:val="81A4D9A6"/>
    <w:lvl w:ilvl="0" w:tplc="FA8ED2CC">
      <w:start w:val="1"/>
      <w:numFmt w:val="bullet"/>
      <w:lvlText w:val=""/>
      <w:lvlJc w:val="left"/>
      <w:pPr>
        <w:ind w:left="720" w:hanging="360"/>
      </w:pPr>
      <w:rPr>
        <w:rFonts w:ascii="Symbol" w:hAnsi="Symbol" w:hint="default"/>
      </w:rPr>
    </w:lvl>
    <w:lvl w:ilvl="1" w:tplc="7F5C65F6" w:tentative="1">
      <w:start w:val="1"/>
      <w:numFmt w:val="bullet"/>
      <w:lvlText w:val="o"/>
      <w:lvlJc w:val="left"/>
      <w:pPr>
        <w:ind w:left="1440" w:hanging="360"/>
      </w:pPr>
      <w:rPr>
        <w:rFonts w:ascii="Courier New" w:hAnsi="Courier New" w:cs="Courier New" w:hint="default"/>
      </w:rPr>
    </w:lvl>
    <w:lvl w:ilvl="2" w:tplc="FB547EF6" w:tentative="1">
      <w:start w:val="1"/>
      <w:numFmt w:val="bullet"/>
      <w:lvlText w:val=""/>
      <w:lvlJc w:val="left"/>
      <w:pPr>
        <w:ind w:left="2160" w:hanging="360"/>
      </w:pPr>
      <w:rPr>
        <w:rFonts w:ascii="Wingdings" w:hAnsi="Wingdings" w:hint="default"/>
      </w:rPr>
    </w:lvl>
    <w:lvl w:ilvl="3" w:tplc="23D035FC" w:tentative="1">
      <w:start w:val="1"/>
      <w:numFmt w:val="bullet"/>
      <w:lvlText w:val=""/>
      <w:lvlJc w:val="left"/>
      <w:pPr>
        <w:ind w:left="2880" w:hanging="360"/>
      </w:pPr>
      <w:rPr>
        <w:rFonts w:ascii="Symbol" w:hAnsi="Symbol" w:hint="default"/>
      </w:rPr>
    </w:lvl>
    <w:lvl w:ilvl="4" w:tplc="57F00EC0" w:tentative="1">
      <w:start w:val="1"/>
      <w:numFmt w:val="bullet"/>
      <w:lvlText w:val="o"/>
      <w:lvlJc w:val="left"/>
      <w:pPr>
        <w:ind w:left="3600" w:hanging="360"/>
      </w:pPr>
      <w:rPr>
        <w:rFonts w:ascii="Courier New" w:hAnsi="Courier New" w:cs="Courier New" w:hint="default"/>
      </w:rPr>
    </w:lvl>
    <w:lvl w:ilvl="5" w:tplc="60340552" w:tentative="1">
      <w:start w:val="1"/>
      <w:numFmt w:val="bullet"/>
      <w:lvlText w:val=""/>
      <w:lvlJc w:val="left"/>
      <w:pPr>
        <w:ind w:left="4320" w:hanging="360"/>
      </w:pPr>
      <w:rPr>
        <w:rFonts w:ascii="Wingdings" w:hAnsi="Wingdings" w:hint="default"/>
      </w:rPr>
    </w:lvl>
    <w:lvl w:ilvl="6" w:tplc="6706EFBC" w:tentative="1">
      <w:start w:val="1"/>
      <w:numFmt w:val="bullet"/>
      <w:lvlText w:val=""/>
      <w:lvlJc w:val="left"/>
      <w:pPr>
        <w:ind w:left="5040" w:hanging="360"/>
      </w:pPr>
      <w:rPr>
        <w:rFonts w:ascii="Symbol" w:hAnsi="Symbol" w:hint="default"/>
      </w:rPr>
    </w:lvl>
    <w:lvl w:ilvl="7" w:tplc="BD0E4280" w:tentative="1">
      <w:start w:val="1"/>
      <w:numFmt w:val="bullet"/>
      <w:lvlText w:val="o"/>
      <w:lvlJc w:val="left"/>
      <w:pPr>
        <w:ind w:left="5760" w:hanging="360"/>
      </w:pPr>
      <w:rPr>
        <w:rFonts w:ascii="Courier New" w:hAnsi="Courier New" w:cs="Courier New" w:hint="default"/>
      </w:rPr>
    </w:lvl>
    <w:lvl w:ilvl="8" w:tplc="7C10E3F2" w:tentative="1">
      <w:start w:val="1"/>
      <w:numFmt w:val="bullet"/>
      <w:lvlText w:val=""/>
      <w:lvlJc w:val="left"/>
      <w:pPr>
        <w:ind w:left="6480" w:hanging="360"/>
      </w:pPr>
      <w:rPr>
        <w:rFonts w:ascii="Wingdings" w:hAnsi="Wingdings" w:hint="default"/>
      </w:rPr>
    </w:lvl>
  </w:abstractNum>
  <w:abstractNum w:abstractNumId="1" w15:restartNumberingAfterBreak="0">
    <w:nsid w:val="1B8A3943"/>
    <w:multiLevelType w:val="hybridMultilevel"/>
    <w:tmpl w:val="553E86D2"/>
    <w:lvl w:ilvl="0" w:tplc="CBF654DA">
      <w:start w:val="1"/>
      <w:numFmt w:val="bullet"/>
      <w:lvlText w:val=""/>
      <w:lvlJc w:val="left"/>
      <w:pPr>
        <w:ind w:left="720" w:hanging="360"/>
      </w:pPr>
      <w:rPr>
        <w:rFonts w:ascii="Symbol" w:hAnsi="Symbol" w:hint="default"/>
      </w:rPr>
    </w:lvl>
    <w:lvl w:ilvl="1" w:tplc="B2CCD0D6" w:tentative="1">
      <w:start w:val="1"/>
      <w:numFmt w:val="bullet"/>
      <w:lvlText w:val="o"/>
      <w:lvlJc w:val="left"/>
      <w:pPr>
        <w:ind w:left="1440" w:hanging="360"/>
      </w:pPr>
      <w:rPr>
        <w:rFonts w:ascii="Courier New" w:hAnsi="Courier New" w:cs="Courier New" w:hint="default"/>
      </w:rPr>
    </w:lvl>
    <w:lvl w:ilvl="2" w:tplc="5CFEE158" w:tentative="1">
      <w:start w:val="1"/>
      <w:numFmt w:val="bullet"/>
      <w:lvlText w:val=""/>
      <w:lvlJc w:val="left"/>
      <w:pPr>
        <w:ind w:left="2160" w:hanging="360"/>
      </w:pPr>
      <w:rPr>
        <w:rFonts w:ascii="Wingdings" w:hAnsi="Wingdings" w:hint="default"/>
      </w:rPr>
    </w:lvl>
    <w:lvl w:ilvl="3" w:tplc="86444A50" w:tentative="1">
      <w:start w:val="1"/>
      <w:numFmt w:val="bullet"/>
      <w:lvlText w:val=""/>
      <w:lvlJc w:val="left"/>
      <w:pPr>
        <w:ind w:left="2880" w:hanging="360"/>
      </w:pPr>
      <w:rPr>
        <w:rFonts w:ascii="Symbol" w:hAnsi="Symbol" w:hint="default"/>
      </w:rPr>
    </w:lvl>
    <w:lvl w:ilvl="4" w:tplc="676ACA3C" w:tentative="1">
      <w:start w:val="1"/>
      <w:numFmt w:val="bullet"/>
      <w:lvlText w:val="o"/>
      <w:lvlJc w:val="left"/>
      <w:pPr>
        <w:ind w:left="3600" w:hanging="360"/>
      </w:pPr>
      <w:rPr>
        <w:rFonts w:ascii="Courier New" w:hAnsi="Courier New" w:cs="Courier New" w:hint="default"/>
      </w:rPr>
    </w:lvl>
    <w:lvl w:ilvl="5" w:tplc="D8AA9070" w:tentative="1">
      <w:start w:val="1"/>
      <w:numFmt w:val="bullet"/>
      <w:lvlText w:val=""/>
      <w:lvlJc w:val="left"/>
      <w:pPr>
        <w:ind w:left="4320" w:hanging="360"/>
      </w:pPr>
      <w:rPr>
        <w:rFonts w:ascii="Wingdings" w:hAnsi="Wingdings" w:hint="default"/>
      </w:rPr>
    </w:lvl>
    <w:lvl w:ilvl="6" w:tplc="8A928D24" w:tentative="1">
      <w:start w:val="1"/>
      <w:numFmt w:val="bullet"/>
      <w:lvlText w:val=""/>
      <w:lvlJc w:val="left"/>
      <w:pPr>
        <w:ind w:left="5040" w:hanging="360"/>
      </w:pPr>
      <w:rPr>
        <w:rFonts w:ascii="Symbol" w:hAnsi="Symbol" w:hint="default"/>
      </w:rPr>
    </w:lvl>
    <w:lvl w:ilvl="7" w:tplc="19C4BF14" w:tentative="1">
      <w:start w:val="1"/>
      <w:numFmt w:val="bullet"/>
      <w:lvlText w:val="o"/>
      <w:lvlJc w:val="left"/>
      <w:pPr>
        <w:ind w:left="5760" w:hanging="360"/>
      </w:pPr>
      <w:rPr>
        <w:rFonts w:ascii="Courier New" w:hAnsi="Courier New" w:cs="Courier New" w:hint="default"/>
      </w:rPr>
    </w:lvl>
    <w:lvl w:ilvl="8" w:tplc="E1A4F374" w:tentative="1">
      <w:start w:val="1"/>
      <w:numFmt w:val="bullet"/>
      <w:lvlText w:val=""/>
      <w:lvlJc w:val="left"/>
      <w:pPr>
        <w:ind w:left="6480" w:hanging="360"/>
      </w:pPr>
      <w:rPr>
        <w:rFonts w:ascii="Wingdings" w:hAnsi="Wingdings" w:hint="default"/>
      </w:rPr>
    </w:lvl>
  </w:abstractNum>
  <w:abstractNum w:abstractNumId="2" w15:restartNumberingAfterBreak="0">
    <w:nsid w:val="252C516C"/>
    <w:multiLevelType w:val="hybridMultilevel"/>
    <w:tmpl w:val="EBB2A810"/>
    <w:lvl w:ilvl="0" w:tplc="D0C47834">
      <w:start w:val="1"/>
      <w:numFmt w:val="bullet"/>
      <w:lvlText w:val=""/>
      <w:lvlJc w:val="left"/>
      <w:pPr>
        <w:ind w:left="720" w:hanging="360"/>
      </w:pPr>
      <w:rPr>
        <w:rFonts w:ascii="Symbol" w:hAnsi="Symbol" w:hint="default"/>
      </w:rPr>
    </w:lvl>
    <w:lvl w:ilvl="1" w:tplc="E1D89980" w:tentative="1">
      <w:start w:val="1"/>
      <w:numFmt w:val="bullet"/>
      <w:lvlText w:val="o"/>
      <w:lvlJc w:val="left"/>
      <w:pPr>
        <w:ind w:left="1440" w:hanging="360"/>
      </w:pPr>
      <w:rPr>
        <w:rFonts w:ascii="Courier New" w:hAnsi="Courier New" w:cs="Courier New" w:hint="default"/>
      </w:rPr>
    </w:lvl>
    <w:lvl w:ilvl="2" w:tplc="56B0FCB6" w:tentative="1">
      <w:start w:val="1"/>
      <w:numFmt w:val="bullet"/>
      <w:lvlText w:val=""/>
      <w:lvlJc w:val="left"/>
      <w:pPr>
        <w:ind w:left="2160" w:hanging="360"/>
      </w:pPr>
      <w:rPr>
        <w:rFonts w:ascii="Wingdings" w:hAnsi="Wingdings" w:hint="default"/>
      </w:rPr>
    </w:lvl>
    <w:lvl w:ilvl="3" w:tplc="6552995C" w:tentative="1">
      <w:start w:val="1"/>
      <w:numFmt w:val="bullet"/>
      <w:lvlText w:val=""/>
      <w:lvlJc w:val="left"/>
      <w:pPr>
        <w:ind w:left="2880" w:hanging="360"/>
      </w:pPr>
      <w:rPr>
        <w:rFonts w:ascii="Symbol" w:hAnsi="Symbol" w:hint="default"/>
      </w:rPr>
    </w:lvl>
    <w:lvl w:ilvl="4" w:tplc="E720729C" w:tentative="1">
      <w:start w:val="1"/>
      <w:numFmt w:val="bullet"/>
      <w:lvlText w:val="o"/>
      <w:lvlJc w:val="left"/>
      <w:pPr>
        <w:ind w:left="3600" w:hanging="360"/>
      </w:pPr>
      <w:rPr>
        <w:rFonts w:ascii="Courier New" w:hAnsi="Courier New" w:cs="Courier New" w:hint="default"/>
      </w:rPr>
    </w:lvl>
    <w:lvl w:ilvl="5" w:tplc="62C80456" w:tentative="1">
      <w:start w:val="1"/>
      <w:numFmt w:val="bullet"/>
      <w:lvlText w:val=""/>
      <w:lvlJc w:val="left"/>
      <w:pPr>
        <w:ind w:left="4320" w:hanging="360"/>
      </w:pPr>
      <w:rPr>
        <w:rFonts w:ascii="Wingdings" w:hAnsi="Wingdings" w:hint="default"/>
      </w:rPr>
    </w:lvl>
    <w:lvl w:ilvl="6" w:tplc="D340E57E" w:tentative="1">
      <w:start w:val="1"/>
      <w:numFmt w:val="bullet"/>
      <w:lvlText w:val=""/>
      <w:lvlJc w:val="left"/>
      <w:pPr>
        <w:ind w:left="5040" w:hanging="360"/>
      </w:pPr>
      <w:rPr>
        <w:rFonts w:ascii="Symbol" w:hAnsi="Symbol" w:hint="default"/>
      </w:rPr>
    </w:lvl>
    <w:lvl w:ilvl="7" w:tplc="D7AEC448" w:tentative="1">
      <w:start w:val="1"/>
      <w:numFmt w:val="bullet"/>
      <w:lvlText w:val="o"/>
      <w:lvlJc w:val="left"/>
      <w:pPr>
        <w:ind w:left="5760" w:hanging="360"/>
      </w:pPr>
      <w:rPr>
        <w:rFonts w:ascii="Courier New" w:hAnsi="Courier New" w:cs="Courier New" w:hint="default"/>
      </w:rPr>
    </w:lvl>
    <w:lvl w:ilvl="8" w:tplc="9CA259F2" w:tentative="1">
      <w:start w:val="1"/>
      <w:numFmt w:val="bullet"/>
      <w:lvlText w:val=""/>
      <w:lvlJc w:val="left"/>
      <w:pPr>
        <w:ind w:left="6480" w:hanging="360"/>
      </w:pPr>
      <w:rPr>
        <w:rFonts w:ascii="Wingdings" w:hAnsi="Wingdings" w:hint="default"/>
      </w:rPr>
    </w:lvl>
  </w:abstractNum>
  <w:abstractNum w:abstractNumId="3" w15:restartNumberingAfterBreak="0">
    <w:nsid w:val="3D180837"/>
    <w:multiLevelType w:val="hybridMultilevel"/>
    <w:tmpl w:val="894CC2D4"/>
    <w:lvl w:ilvl="0" w:tplc="A9E89B72">
      <w:start w:val="1"/>
      <w:numFmt w:val="bullet"/>
      <w:lvlText w:val=""/>
      <w:lvlJc w:val="left"/>
      <w:pPr>
        <w:ind w:left="720" w:hanging="360"/>
      </w:pPr>
      <w:rPr>
        <w:rFonts w:ascii="Symbol" w:hAnsi="Symbol" w:hint="default"/>
      </w:rPr>
    </w:lvl>
    <w:lvl w:ilvl="1" w:tplc="03D6A528" w:tentative="1">
      <w:start w:val="1"/>
      <w:numFmt w:val="bullet"/>
      <w:lvlText w:val="o"/>
      <w:lvlJc w:val="left"/>
      <w:pPr>
        <w:ind w:left="1440" w:hanging="360"/>
      </w:pPr>
      <w:rPr>
        <w:rFonts w:ascii="Courier New" w:hAnsi="Courier New" w:cs="Courier New" w:hint="default"/>
      </w:rPr>
    </w:lvl>
    <w:lvl w:ilvl="2" w:tplc="7CF4FE22" w:tentative="1">
      <w:start w:val="1"/>
      <w:numFmt w:val="bullet"/>
      <w:lvlText w:val=""/>
      <w:lvlJc w:val="left"/>
      <w:pPr>
        <w:ind w:left="2160" w:hanging="360"/>
      </w:pPr>
      <w:rPr>
        <w:rFonts w:ascii="Wingdings" w:hAnsi="Wingdings" w:hint="default"/>
      </w:rPr>
    </w:lvl>
    <w:lvl w:ilvl="3" w:tplc="F6689B84" w:tentative="1">
      <w:start w:val="1"/>
      <w:numFmt w:val="bullet"/>
      <w:lvlText w:val=""/>
      <w:lvlJc w:val="left"/>
      <w:pPr>
        <w:ind w:left="2880" w:hanging="360"/>
      </w:pPr>
      <w:rPr>
        <w:rFonts w:ascii="Symbol" w:hAnsi="Symbol" w:hint="default"/>
      </w:rPr>
    </w:lvl>
    <w:lvl w:ilvl="4" w:tplc="B8A0824E" w:tentative="1">
      <w:start w:val="1"/>
      <w:numFmt w:val="bullet"/>
      <w:lvlText w:val="o"/>
      <w:lvlJc w:val="left"/>
      <w:pPr>
        <w:ind w:left="3600" w:hanging="360"/>
      </w:pPr>
      <w:rPr>
        <w:rFonts w:ascii="Courier New" w:hAnsi="Courier New" w:cs="Courier New" w:hint="default"/>
      </w:rPr>
    </w:lvl>
    <w:lvl w:ilvl="5" w:tplc="77AA542C" w:tentative="1">
      <w:start w:val="1"/>
      <w:numFmt w:val="bullet"/>
      <w:lvlText w:val=""/>
      <w:lvlJc w:val="left"/>
      <w:pPr>
        <w:ind w:left="4320" w:hanging="360"/>
      </w:pPr>
      <w:rPr>
        <w:rFonts w:ascii="Wingdings" w:hAnsi="Wingdings" w:hint="default"/>
      </w:rPr>
    </w:lvl>
    <w:lvl w:ilvl="6" w:tplc="8C1698DE" w:tentative="1">
      <w:start w:val="1"/>
      <w:numFmt w:val="bullet"/>
      <w:lvlText w:val=""/>
      <w:lvlJc w:val="left"/>
      <w:pPr>
        <w:ind w:left="5040" w:hanging="360"/>
      </w:pPr>
      <w:rPr>
        <w:rFonts w:ascii="Symbol" w:hAnsi="Symbol" w:hint="default"/>
      </w:rPr>
    </w:lvl>
    <w:lvl w:ilvl="7" w:tplc="25EE9D0C" w:tentative="1">
      <w:start w:val="1"/>
      <w:numFmt w:val="bullet"/>
      <w:lvlText w:val="o"/>
      <w:lvlJc w:val="left"/>
      <w:pPr>
        <w:ind w:left="5760" w:hanging="360"/>
      </w:pPr>
      <w:rPr>
        <w:rFonts w:ascii="Courier New" w:hAnsi="Courier New" w:cs="Courier New" w:hint="default"/>
      </w:rPr>
    </w:lvl>
    <w:lvl w:ilvl="8" w:tplc="70668768" w:tentative="1">
      <w:start w:val="1"/>
      <w:numFmt w:val="bullet"/>
      <w:lvlText w:val=""/>
      <w:lvlJc w:val="left"/>
      <w:pPr>
        <w:ind w:left="6480" w:hanging="360"/>
      </w:pPr>
      <w:rPr>
        <w:rFonts w:ascii="Wingdings" w:hAnsi="Wingdings" w:hint="default"/>
      </w:rPr>
    </w:lvl>
  </w:abstractNum>
  <w:abstractNum w:abstractNumId="4" w15:restartNumberingAfterBreak="0">
    <w:nsid w:val="42F7376C"/>
    <w:multiLevelType w:val="hybridMultilevel"/>
    <w:tmpl w:val="D15C347E"/>
    <w:lvl w:ilvl="0" w:tplc="96942A8C">
      <w:start w:val="1"/>
      <w:numFmt w:val="bullet"/>
      <w:lvlText w:val=""/>
      <w:lvlJc w:val="left"/>
      <w:pPr>
        <w:ind w:left="720" w:hanging="360"/>
      </w:pPr>
      <w:rPr>
        <w:rFonts w:ascii="Symbol" w:hAnsi="Symbol" w:hint="default"/>
      </w:rPr>
    </w:lvl>
    <w:lvl w:ilvl="1" w:tplc="AACCC760" w:tentative="1">
      <w:start w:val="1"/>
      <w:numFmt w:val="bullet"/>
      <w:lvlText w:val="o"/>
      <w:lvlJc w:val="left"/>
      <w:pPr>
        <w:ind w:left="1440" w:hanging="360"/>
      </w:pPr>
      <w:rPr>
        <w:rFonts w:ascii="Courier New" w:hAnsi="Courier New" w:cs="Courier New" w:hint="default"/>
      </w:rPr>
    </w:lvl>
    <w:lvl w:ilvl="2" w:tplc="3466B868" w:tentative="1">
      <w:start w:val="1"/>
      <w:numFmt w:val="bullet"/>
      <w:lvlText w:val=""/>
      <w:lvlJc w:val="left"/>
      <w:pPr>
        <w:ind w:left="2160" w:hanging="360"/>
      </w:pPr>
      <w:rPr>
        <w:rFonts w:ascii="Wingdings" w:hAnsi="Wingdings" w:hint="default"/>
      </w:rPr>
    </w:lvl>
    <w:lvl w:ilvl="3" w:tplc="1ABC0E30" w:tentative="1">
      <w:start w:val="1"/>
      <w:numFmt w:val="bullet"/>
      <w:lvlText w:val=""/>
      <w:lvlJc w:val="left"/>
      <w:pPr>
        <w:ind w:left="2880" w:hanging="360"/>
      </w:pPr>
      <w:rPr>
        <w:rFonts w:ascii="Symbol" w:hAnsi="Symbol" w:hint="default"/>
      </w:rPr>
    </w:lvl>
    <w:lvl w:ilvl="4" w:tplc="B6C63A90" w:tentative="1">
      <w:start w:val="1"/>
      <w:numFmt w:val="bullet"/>
      <w:lvlText w:val="o"/>
      <w:lvlJc w:val="left"/>
      <w:pPr>
        <w:ind w:left="3600" w:hanging="360"/>
      </w:pPr>
      <w:rPr>
        <w:rFonts w:ascii="Courier New" w:hAnsi="Courier New" w:cs="Courier New" w:hint="default"/>
      </w:rPr>
    </w:lvl>
    <w:lvl w:ilvl="5" w:tplc="FB7084B4" w:tentative="1">
      <w:start w:val="1"/>
      <w:numFmt w:val="bullet"/>
      <w:lvlText w:val=""/>
      <w:lvlJc w:val="left"/>
      <w:pPr>
        <w:ind w:left="4320" w:hanging="360"/>
      </w:pPr>
      <w:rPr>
        <w:rFonts w:ascii="Wingdings" w:hAnsi="Wingdings" w:hint="default"/>
      </w:rPr>
    </w:lvl>
    <w:lvl w:ilvl="6" w:tplc="81DE9E22" w:tentative="1">
      <w:start w:val="1"/>
      <w:numFmt w:val="bullet"/>
      <w:lvlText w:val=""/>
      <w:lvlJc w:val="left"/>
      <w:pPr>
        <w:ind w:left="5040" w:hanging="360"/>
      </w:pPr>
      <w:rPr>
        <w:rFonts w:ascii="Symbol" w:hAnsi="Symbol" w:hint="default"/>
      </w:rPr>
    </w:lvl>
    <w:lvl w:ilvl="7" w:tplc="01A4276C" w:tentative="1">
      <w:start w:val="1"/>
      <w:numFmt w:val="bullet"/>
      <w:lvlText w:val="o"/>
      <w:lvlJc w:val="left"/>
      <w:pPr>
        <w:ind w:left="5760" w:hanging="360"/>
      </w:pPr>
      <w:rPr>
        <w:rFonts w:ascii="Courier New" w:hAnsi="Courier New" w:cs="Courier New" w:hint="default"/>
      </w:rPr>
    </w:lvl>
    <w:lvl w:ilvl="8" w:tplc="B7A49BAE" w:tentative="1">
      <w:start w:val="1"/>
      <w:numFmt w:val="bullet"/>
      <w:lvlText w:val=""/>
      <w:lvlJc w:val="left"/>
      <w:pPr>
        <w:ind w:left="6480" w:hanging="360"/>
      </w:pPr>
      <w:rPr>
        <w:rFonts w:ascii="Wingdings" w:hAnsi="Wingdings" w:hint="default"/>
      </w:rPr>
    </w:lvl>
  </w:abstractNum>
  <w:abstractNum w:abstractNumId="5" w15:restartNumberingAfterBreak="0">
    <w:nsid w:val="4878655D"/>
    <w:multiLevelType w:val="hybridMultilevel"/>
    <w:tmpl w:val="CCAA195E"/>
    <w:lvl w:ilvl="0" w:tplc="63902010">
      <w:start w:val="1"/>
      <w:numFmt w:val="bullet"/>
      <w:lvlText w:val=""/>
      <w:lvlJc w:val="left"/>
      <w:pPr>
        <w:ind w:left="720" w:hanging="360"/>
      </w:pPr>
      <w:rPr>
        <w:rFonts w:ascii="Symbol" w:hAnsi="Symbol" w:hint="default"/>
      </w:rPr>
    </w:lvl>
    <w:lvl w:ilvl="1" w:tplc="7698439E" w:tentative="1">
      <w:start w:val="1"/>
      <w:numFmt w:val="bullet"/>
      <w:lvlText w:val="o"/>
      <w:lvlJc w:val="left"/>
      <w:pPr>
        <w:ind w:left="1440" w:hanging="360"/>
      </w:pPr>
      <w:rPr>
        <w:rFonts w:ascii="Courier New" w:hAnsi="Courier New" w:cs="Courier New" w:hint="default"/>
      </w:rPr>
    </w:lvl>
    <w:lvl w:ilvl="2" w:tplc="5C50F0D6" w:tentative="1">
      <w:start w:val="1"/>
      <w:numFmt w:val="bullet"/>
      <w:lvlText w:val=""/>
      <w:lvlJc w:val="left"/>
      <w:pPr>
        <w:ind w:left="2160" w:hanging="360"/>
      </w:pPr>
      <w:rPr>
        <w:rFonts w:ascii="Wingdings" w:hAnsi="Wingdings" w:hint="default"/>
      </w:rPr>
    </w:lvl>
    <w:lvl w:ilvl="3" w:tplc="EE329550" w:tentative="1">
      <w:start w:val="1"/>
      <w:numFmt w:val="bullet"/>
      <w:lvlText w:val=""/>
      <w:lvlJc w:val="left"/>
      <w:pPr>
        <w:ind w:left="2880" w:hanging="360"/>
      </w:pPr>
      <w:rPr>
        <w:rFonts w:ascii="Symbol" w:hAnsi="Symbol" w:hint="default"/>
      </w:rPr>
    </w:lvl>
    <w:lvl w:ilvl="4" w:tplc="8BF4A730" w:tentative="1">
      <w:start w:val="1"/>
      <w:numFmt w:val="bullet"/>
      <w:lvlText w:val="o"/>
      <w:lvlJc w:val="left"/>
      <w:pPr>
        <w:ind w:left="3600" w:hanging="360"/>
      </w:pPr>
      <w:rPr>
        <w:rFonts w:ascii="Courier New" w:hAnsi="Courier New" w:cs="Courier New" w:hint="default"/>
      </w:rPr>
    </w:lvl>
    <w:lvl w:ilvl="5" w:tplc="66042BD6" w:tentative="1">
      <w:start w:val="1"/>
      <w:numFmt w:val="bullet"/>
      <w:lvlText w:val=""/>
      <w:lvlJc w:val="left"/>
      <w:pPr>
        <w:ind w:left="4320" w:hanging="360"/>
      </w:pPr>
      <w:rPr>
        <w:rFonts w:ascii="Wingdings" w:hAnsi="Wingdings" w:hint="default"/>
      </w:rPr>
    </w:lvl>
    <w:lvl w:ilvl="6" w:tplc="01128C94" w:tentative="1">
      <w:start w:val="1"/>
      <w:numFmt w:val="bullet"/>
      <w:lvlText w:val=""/>
      <w:lvlJc w:val="left"/>
      <w:pPr>
        <w:ind w:left="5040" w:hanging="360"/>
      </w:pPr>
      <w:rPr>
        <w:rFonts w:ascii="Symbol" w:hAnsi="Symbol" w:hint="default"/>
      </w:rPr>
    </w:lvl>
    <w:lvl w:ilvl="7" w:tplc="A77CDF32" w:tentative="1">
      <w:start w:val="1"/>
      <w:numFmt w:val="bullet"/>
      <w:lvlText w:val="o"/>
      <w:lvlJc w:val="left"/>
      <w:pPr>
        <w:ind w:left="5760" w:hanging="360"/>
      </w:pPr>
      <w:rPr>
        <w:rFonts w:ascii="Courier New" w:hAnsi="Courier New" w:cs="Courier New" w:hint="default"/>
      </w:rPr>
    </w:lvl>
    <w:lvl w:ilvl="8" w:tplc="3746E814" w:tentative="1">
      <w:start w:val="1"/>
      <w:numFmt w:val="bullet"/>
      <w:lvlText w:val=""/>
      <w:lvlJc w:val="left"/>
      <w:pPr>
        <w:ind w:left="6480" w:hanging="360"/>
      </w:pPr>
      <w:rPr>
        <w:rFonts w:ascii="Wingdings" w:hAnsi="Wingdings" w:hint="default"/>
      </w:rPr>
    </w:lvl>
  </w:abstractNum>
  <w:abstractNum w:abstractNumId="6" w15:restartNumberingAfterBreak="0">
    <w:nsid w:val="490877DC"/>
    <w:multiLevelType w:val="hybridMultilevel"/>
    <w:tmpl w:val="F072DA30"/>
    <w:lvl w:ilvl="0" w:tplc="D6B46CE0">
      <w:start w:val="1"/>
      <w:numFmt w:val="bullet"/>
      <w:lvlText w:val=""/>
      <w:lvlJc w:val="left"/>
      <w:pPr>
        <w:ind w:left="720" w:hanging="360"/>
      </w:pPr>
      <w:rPr>
        <w:rFonts w:ascii="Symbol" w:hAnsi="Symbol" w:hint="default"/>
      </w:rPr>
    </w:lvl>
    <w:lvl w:ilvl="1" w:tplc="60B0C59E" w:tentative="1">
      <w:start w:val="1"/>
      <w:numFmt w:val="bullet"/>
      <w:lvlText w:val="o"/>
      <w:lvlJc w:val="left"/>
      <w:pPr>
        <w:ind w:left="1440" w:hanging="360"/>
      </w:pPr>
      <w:rPr>
        <w:rFonts w:ascii="Courier New" w:hAnsi="Courier New" w:cs="Courier New" w:hint="default"/>
      </w:rPr>
    </w:lvl>
    <w:lvl w:ilvl="2" w:tplc="BF1AF716" w:tentative="1">
      <w:start w:val="1"/>
      <w:numFmt w:val="bullet"/>
      <w:lvlText w:val=""/>
      <w:lvlJc w:val="left"/>
      <w:pPr>
        <w:ind w:left="2160" w:hanging="360"/>
      </w:pPr>
      <w:rPr>
        <w:rFonts w:ascii="Wingdings" w:hAnsi="Wingdings" w:hint="default"/>
      </w:rPr>
    </w:lvl>
    <w:lvl w:ilvl="3" w:tplc="932A1BC0" w:tentative="1">
      <w:start w:val="1"/>
      <w:numFmt w:val="bullet"/>
      <w:lvlText w:val=""/>
      <w:lvlJc w:val="left"/>
      <w:pPr>
        <w:ind w:left="2880" w:hanging="360"/>
      </w:pPr>
      <w:rPr>
        <w:rFonts w:ascii="Symbol" w:hAnsi="Symbol" w:hint="default"/>
      </w:rPr>
    </w:lvl>
    <w:lvl w:ilvl="4" w:tplc="FDFC71BE" w:tentative="1">
      <w:start w:val="1"/>
      <w:numFmt w:val="bullet"/>
      <w:lvlText w:val="o"/>
      <w:lvlJc w:val="left"/>
      <w:pPr>
        <w:ind w:left="3600" w:hanging="360"/>
      </w:pPr>
      <w:rPr>
        <w:rFonts w:ascii="Courier New" w:hAnsi="Courier New" w:cs="Courier New" w:hint="default"/>
      </w:rPr>
    </w:lvl>
    <w:lvl w:ilvl="5" w:tplc="25F469C6" w:tentative="1">
      <w:start w:val="1"/>
      <w:numFmt w:val="bullet"/>
      <w:lvlText w:val=""/>
      <w:lvlJc w:val="left"/>
      <w:pPr>
        <w:ind w:left="4320" w:hanging="360"/>
      </w:pPr>
      <w:rPr>
        <w:rFonts w:ascii="Wingdings" w:hAnsi="Wingdings" w:hint="default"/>
      </w:rPr>
    </w:lvl>
    <w:lvl w:ilvl="6" w:tplc="72CC6EC8" w:tentative="1">
      <w:start w:val="1"/>
      <w:numFmt w:val="bullet"/>
      <w:lvlText w:val=""/>
      <w:lvlJc w:val="left"/>
      <w:pPr>
        <w:ind w:left="5040" w:hanging="360"/>
      </w:pPr>
      <w:rPr>
        <w:rFonts w:ascii="Symbol" w:hAnsi="Symbol" w:hint="default"/>
      </w:rPr>
    </w:lvl>
    <w:lvl w:ilvl="7" w:tplc="67908948" w:tentative="1">
      <w:start w:val="1"/>
      <w:numFmt w:val="bullet"/>
      <w:lvlText w:val="o"/>
      <w:lvlJc w:val="left"/>
      <w:pPr>
        <w:ind w:left="5760" w:hanging="360"/>
      </w:pPr>
      <w:rPr>
        <w:rFonts w:ascii="Courier New" w:hAnsi="Courier New" w:cs="Courier New" w:hint="default"/>
      </w:rPr>
    </w:lvl>
    <w:lvl w:ilvl="8" w:tplc="3794A090" w:tentative="1">
      <w:start w:val="1"/>
      <w:numFmt w:val="bullet"/>
      <w:lvlText w:val=""/>
      <w:lvlJc w:val="left"/>
      <w:pPr>
        <w:ind w:left="6480" w:hanging="360"/>
      </w:pPr>
      <w:rPr>
        <w:rFonts w:ascii="Wingdings" w:hAnsi="Wingdings" w:hint="default"/>
      </w:rPr>
    </w:lvl>
  </w:abstractNum>
  <w:abstractNum w:abstractNumId="7" w15:restartNumberingAfterBreak="0">
    <w:nsid w:val="4B5D00F5"/>
    <w:multiLevelType w:val="hybridMultilevel"/>
    <w:tmpl w:val="A9ACC898"/>
    <w:lvl w:ilvl="0" w:tplc="B37C469A">
      <w:start w:val="1"/>
      <w:numFmt w:val="bullet"/>
      <w:lvlText w:val=""/>
      <w:lvlJc w:val="left"/>
      <w:pPr>
        <w:ind w:left="720" w:hanging="360"/>
      </w:pPr>
      <w:rPr>
        <w:rFonts w:ascii="Symbol" w:hAnsi="Symbol" w:hint="default"/>
      </w:rPr>
    </w:lvl>
    <w:lvl w:ilvl="1" w:tplc="155A6358" w:tentative="1">
      <w:start w:val="1"/>
      <w:numFmt w:val="bullet"/>
      <w:lvlText w:val="o"/>
      <w:lvlJc w:val="left"/>
      <w:pPr>
        <w:ind w:left="1440" w:hanging="360"/>
      </w:pPr>
      <w:rPr>
        <w:rFonts w:ascii="Courier New" w:hAnsi="Courier New" w:cs="Courier New" w:hint="default"/>
      </w:rPr>
    </w:lvl>
    <w:lvl w:ilvl="2" w:tplc="B9347DB0" w:tentative="1">
      <w:start w:val="1"/>
      <w:numFmt w:val="bullet"/>
      <w:lvlText w:val=""/>
      <w:lvlJc w:val="left"/>
      <w:pPr>
        <w:ind w:left="2160" w:hanging="360"/>
      </w:pPr>
      <w:rPr>
        <w:rFonts w:ascii="Wingdings" w:hAnsi="Wingdings" w:hint="default"/>
      </w:rPr>
    </w:lvl>
    <w:lvl w:ilvl="3" w:tplc="2C16CBFC" w:tentative="1">
      <w:start w:val="1"/>
      <w:numFmt w:val="bullet"/>
      <w:lvlText w:val=""/>
      <w:lvlJc w:val="left"/>
      <w:pPr>
        <w:ind w:left="2880" w:hanging="360"/>
      </w:pPr>
      <w:rPr>
        <w:rFonts w:ascii="Symbol" w:hAnsi="Symbol" w:hint="default"/>
      </w:rPr>
    </w:lvl>
    <w:lvl w:ilvl="4" w:tplc="408E0AF6" w:tentative="1">
      <w:start w:val="1"/>
      <w:numFmt w:val="bullet"/>
      <w:lvlText w:val="o"/>
      <w:lvlJc w:val="left"/>
      <w:pPr>
        <w:ind w:left="3600" w:hanging="360"/>
      </w:pPr>
      <w:rPr>
        <w:rFonts w:ascii="Courier New" w:hAnsi="Courier New" w:cs="Courier New" w:hint="default"/>
      </w:rPr>
    </w:lvl>
    <w:lvl w:ilvl="5" w:tplc="C59432AE" w:tentative="1">
      <w:start w:val="1"/>
      <w:numFmt w:val="bullet"/>
      <w:lvlText w:val=""/>
      <w:lvlJc w:val="left"/>
      <w:pPr>
        <w:ind w:left="4320" w:hanging="360"/>
      </w:pPr>
      <w:rPr>
        <w:rFonts w:ascii="Wingdings" w:hAnsi="Wingdings" w:hint="default"/>
      </w:rPr>
    </w:lvl>
    <w:lvl w:ilvl="6" w:tplc="AA8A1336" w:tentative="1">
      <w:start w:val="1"/>
      <w:numFmt w:val="bullet"/>
      <w:lvlText w:val=""/>
      <w:lvlJc w:val="left"/>
      <w:pPr>
        <w:ind w:left="5040" w:hanging="360"/>
      </w:pPr>
      <w:rPr>
        <w:rFonts w:ascii="Symbol" w:hAnsi="Symbol" w:hint="default"/>
      </w:rPr>
    </w:lvl>
    <w:lvl w:ilvl="7" w:tplc="4F9A47CC" w:tentative="1">
      <w:start w:val="1"/>
      <w:numFmt w:val="bullet"/>
      <w:lvlText w:val="o"/>
      <w:lvlJc w:val="left"/>
      <w:pPr>
        <w:ind w:left="5760" w:hanging="360"/>
      </w:pPr>
      <w:rPr>
        <w:rFonts w:ascii="Courier New" w:hAnsi="Courier New" w:cs="Courier New" w:hint="default"/>
      </w:rPr>
    </w:lvl>
    <w:lvl w:ilvl="8" w:tplc="CF269310" w:tentative="1">
      <w:start w:val="1"/>
      <w:numFmt w:val="bullet"/>
      <w:lvlText w:val=""/>
      <w:lvlJc w:val="left"/>
      <w:pPr>
        <w:ind w:left="6480" w:hanging="360"/>
      </w:pPr>
      <w:rPr>
        <w:rFonts w:ascii="Wingdings" w:hAnsi="Wingdings" w:hint="default"/>
      </w:rPr>
    </w:lvl>
  </w:abstractNum>
  <w:abstractNum w:abstractNumId="8" w15:restartNumberingAfterBreak="0">
    <w:nsid w:val="4BD45298"/>
    <w:multiLevelType w:val="multilevel"/>
    <w:tmpl w:val="1908CDD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11E406A"/>
    <w:multiLevelType w:val="hybridMultilevel"/>
    <w:tmpl w:val="B2C811CC"/>
    <w:lvl w:ilvl="0" w:tplc="51742E5E">
      <w:start w:val="1"/>
      <w:numFmt w:val="bullet"/>
      <w:lvlText w:val=""/>
      <w:lvlJc w:val="left"/>
      <w:pPr>
        <w:ind w:left="720" w:hanging="360"/>
      </w:pPr>
      <w:rPr>
        <w:rFonts w:ascii="Symbol" w:hAnsi="Symbol" w:hint="default"/>
      </w:rPr>
    </w:lvl>
    <w:lvl w:ilvl="1" w:tplc="43B26038" w:tentative="1">
      <w:start w:val="1"/>
      <w:numFmt w:val="bullet"/>
      <w:lvlText w:val="o"/>
      <w:lvlJc w:val="left"/>
      <w:pPr>
        <w:ind w:left="1440" w:hanging="360"/>
      </w:pPr>
      <w:rPr>
        <w:rFonts w:ascii="Courier New" w:hAnsi="Courier New" w:cs="Courier New" w:hint="default"/>
      </w:rPr>
    </w:lvl>
    <w:lvl w:ilvl="2" w:tplc="B0EA739A" w:tentative="1">
      <w:start w:val="1"/>
      <w:numFmt w:val="bullet"/>
      <w:lvlText w:val=""/>
      <w:lvlJc w:val="left"/>
      <w:pPr>
        <w:ind w:left="2160" w:hanging="360"/>
      </w:pPr>
      <w:rPr>
        <w:rFonts w:ascii="Wingdings" w:hAnsi="Wingdings" w:hint="default"/>
      </w:rPr>
    </w:lvl>
    <w:lvl w:ilvl="3" w:tplc="5CD01C6E" w:tentative="1">
      <w:start w:val="1"/>
      <w:numFmt w:val="bullet"/>
      <w:lvlText w:val=""/>
      <w:lvlJc w:val="left"/>
      <w:pPr>
        <w:ind w:left="2880" w:hanging="360"/>
      </w:pPr>
      <w:rPr>
        <w:rFonts w:ascii="Symbol" w:hAnsi="Symbol" w:hint="default"/>
      </w:rPr>
    </w:lvl>
    <w:lvl w:ilvl="4" w:tplc="F24297A6" w:tentative="1">
      <w:start w:val="1"/>
      <w:numFmt w:val="bullet"/>
      <w:lvlText w:val="o"/>
      <w:lvlJc w:val="left"/>
      <w:pPr>
        <w:ind w:left="3600" w:hanging="360"/>
      </w:pPr>
      <w:rPr>
        <w:rFonts w:ascii="Courier New" w:hAnsi="Courier New" w:cs="Courier New" w:hint="default"/>
      </w:rPr>
    </w:lvl>
    <w:lvl w:ilvl="5" w:tplc="623287D4" w:tentative="1">
      <w:start w:val="1"/>
      <w:numFmt w:val="bullet"/>
      <w:lvlText w:val=""/>
      <w:lvlJc w:val="left"/>
      <w:pPr>
        <w:ind w:left="4320" w:hanging="360"/>
      </w:pPr>
      <w:rPr>
        <w:rFonts w:ascii="Wingdings" w:hAnsi="Wingdings" w:hint="default"/>
      </w:rPr>
    </w:lvl>
    <w:lvl w:ilvl="6" w:tplc="35F43044" w:tentative="1">
      <w:start w:val="1"/>
      <w:numFmt w:val="bullet"/>
      <w:lvlText w:val=""/>
      <w:lvlJc w:val="left"/>
      <w:pPr>
        <w:ind w:left="5040" w:hanging="360"/>
      </w:pPr>
      <w:rPr>
        <w:rFonts w:ascii="Symbol" w:hAnsi="Symbol" w:hint="default"/>
      </w:rPr>
    </w:lvl>
    <w:lvl w:ilvl="7" w:tplc="0B1EDFFA" w:tentative="1">
      <w:start w:val="1"/>
      <w:numFmt w:val="bullet"/>
      <w:lvlText w:val="o"/>
      <w:lvlJc w:val="left"/>
      <w:pPr>
        <w:ind w:left="5760" w:hanging="360"/>
      </w:pPr>
      <w:rPr>
        <w:rFonts w:ascii="Courier New" w:hAnsi="Courier New" w:cs="Courier New" w:hint="default"/>
      </w:rPr>
    </w:lvl>
    <w:lvl w:ilvl="8" w:tplc="182C9A6A" w:tentative="1">
      <w:start w:val="1"/>
      <w:numFmt w:val="bullet"/>
      <w:lvlText w:val=""/>
      <w:lvlJc w:val="left"/>
      <w:pPr>
        <w:ind w:left="6480" w:hanging="360"/>
      </w:pPr>
      <w:rPr>
        <w:rFonts w:ascii="Wingdings" w:hAnsi="Wingdings" w:hint="default"/>
      </w:rPr>
    </w:lvl>
  </w:abstractNum>
  <w:abstractNum w:abstractNumId="10" w15:restartNumberingAfterBreak="0">
    <w:nsid w:val="513F2502"/>
    <w:multiLevelType w:val="hybridMultilevel"/>
    <w:tmpl w:val="DCC4D4A8"/>
    <w:lvl w:ilvl="0" w:tplc="3D4C0912">
      <w:start w:val="1"/>
      <w:numFmt w:val="bullet"/>
      <w:lvlText w:val=""/>
      <w:lvlJc w:val="left"/>
      <w:pPr>
        <w:ind w:left="720" w:hanging="360"/>
      </w:pPr>
      <w:rPr>
        <w:rFonts w:ascii="Symbol" w:hAnsi="Symbol" w:hint="default"/>
      </w:rPr>
    </w:lvl>
    <w:lvl w:ilvl="1" w:tplc="341A31B2" w:tentative="1">
      <w:start w:val="1"/>
      <w:numFmt w:val="bullet"/>
      <w:lvlText w:val="o"/>
      <w:lvlJc w:val="left"/>
      <w:pPr>
        <w:ind w:left="1440" w:hanging="360"/>
      </w:pPr>
      <w:rPr>
        <w:rFonts w:ascii="Courier New" w:hAnsi="Courier New" w:cs="Courier New" w:hint="default"/>
      </w:rPr>
    </w:lvl>
    <w:lvl w:ilvl="2" w:tplc="BFFE0FB4" w:tentative="1">
      <w:start w:val="1"/>
      <w:numFmt w:val="bullet"/>
      <w:lvlText w:val=""/>
      <w:lvlJc w:val="left"/>
      <w:pPr>
        <w:ind w:left="2160" w:hanging="360"/>
      </w:pPr>
      <w:rPr>
        <w:rFonts w:ascii="Wingdings" w:hAnsi="Wingdings" w:hint="default"/>
      </w:rPr>
    </w:lvl>
    <w:lvl w:ilvl="3" w:tplc="B90452C4" w:tentative="1">
      <w:start w:val="1"/>
      <w:numFmt w:val="bullet"/>
      <w:lvlText w:val=""/>
      <w:lvlJc w:val="left"/>
      <w:pPr>
        <w:ind w:left="2880" w:hanging="360"/>
      </w:pPr>
      <w:rPr>
        <w:rFonts w:ascii="Symbol" w:hAnsi="Symbol" w:hint="default"/>
      </w:rPr>
    </w:lvl>
    <w:lvl w:ilvl="4" w:tplc="8098B116" w:tentative="1">
      <w:start w:val="1"/>
      <w:numFmt w:val="bullet"/>
      <w:lvlText w:val="o"/>
      <w:lvlJc w:val="left"/>
      <w:pPr>
        <w:ind w:left="3600" w:hanging="360"/>
      </w:pPr>
      <w:rPr>
        <w:rFonts w:ascii="Courier New" w:hAnsi="Courier New" w:cs="Courier New" w:hint="default"/>
      </w:rPr>
    </w:lvl>
    <w:lvl w:ilvl="5" w:tplc="3738AE6A" w:tentative="1">
      <w:start w:val="1"/>
      <w:numFmt w:val="bullet"/>
      <w:lvlText w:val=""/>
      <w:lvlJc w:val="left"/>
      <w:pPr>
        <w:ind w:left="4320" w:hanging="360"/>
      </w:pPr>
      <w:rPr>
        <w:rFonts w:ascii="Wingdings" w:hAnsi="Wingdings" w:hint="default"/>
      </w:rPr>
    </w:lvl>
    <w:lvl w:ilvl="6" w:tplc="A3CE7EF8" w:tentative="1">
      <w:start w:val="1"/>
      <w:numFmt w:val="bullet"/>
      <w:lvlText w:val=""/>
      <w:lvlJc w:val="left"/>
      <w:pPr>
        <w:ind w:left="5040" w:hanging="360"/>
      </w:pPr>
      <w:rPr>
        <w:rFonts w:ascii="Symbol" w:hAnsi="Symbol" w:hint="default"/>
      </w:rPr>
    </w:lvl>
    <w:lvl w:ilvl="7" w:tplc="8E98E4DC" w:tentative="1">
      <w:start w:val="1"/>
      <w:numFmt w:val="bullet"/>
      <w:lvlText w:val="o"/>
      <w:lvlJc w:val="left"/>
      <w:pPr>
        <w:ind w:left="5760" w:hanging="360"/>
      </w:pPr>
      <w:rPr>
        <w:rFonts w:ascii="Courier New" w:hAnsi="Courier New" w:cs="Courier New" w:hint="default"/>
      </w:rPr>
    </w:lvl>
    <w:lvl w:ilvl="8" w:tplc="493A9634" w:tentative="1">
      <w:start w:val="1"/>
      <w:numFmt w:val="bullet"/>
      <w:lvlText w:val=""/>
      <w:lvlJc w:val="left"/>
      <w:pPr>
        <w:ind w:left="6480" w:hanging="360"/>
      </w:pPr>
      <w:rPr>
        <w:rFonts w:ascii="Wingdings" w:hAnsi="Wingdings" w:hint="default"/>
      </w:rPr>
    </w:lvl>
  </w:abstractNum>
  <w:abstractNum w:abstractNumId="11" w15:restartNumberingAfterBreak="0">
    <w:nsid w:val="63A50D08"/>
    <w:multiLevelType w:val="hybridMultilevel"/>
    <w:tmpl w:val="560440DE"/>
    <w:lvl w:ilvl="0" w:tplc="5FE681E6">
      <w:start w:val="1"/>
      <w:numFmt w:val="bullet"/>
      <w:lvlText w:val=""/>
      <w:lvlJc w:val="left"/>
      <w:pPr>
        <w:ind w:left="720" w:hanging="360"/>
      </w:pPr>
      <w:rPr>
        <w:rFonts w:ascii="Symbol" w:hAnsi="Symbol" w:hint="default"/>
      </w:rPr>
    </w:lvl>
    <w:lvl w:ilvl="1" w:tplc="DD489FDA" w:tentative="1">
      <w:start w:val="1"/>
      <w:numFmt w:val="bullet"/>
      <w:lvlText w:val="o"/>
      <w:lvlJc w:val="left"/>
      <w:pPr>
        <w:ind w:left="1440" w:hanging="360"/>
      </w:pPr>
      <w:rPr>
        <w:rFonts w:ascii="Courier New" w:hAnsi="Courier New" w:cs="Courier New" w:hint="default"/>
      </w:rPr>
    </w:lvl>
    <w:lvl w:ilvl="2" w:tplc="FD8A3A70" w:tentative="1">
      <w:start w:val="1"/>
      <w:numFmt w:val="bullet"/>
      <w:lvlText w:val=""/>
      <w:lvlJc w:val="left"/>
      <w:pPr>
        <w:ind w:left="2160" w:hanging="360"/>
      </w:pPr>
      <w:rPr>
        <w:rFonts w:ascii="Wingdings" w:hAnsi="Wingdings" w:hint="default"/>
      </w:rPr>
    </w:lvl>
    <w:lvl w:ilvl="3" w:tplc="2C8A255C" w:tentative="1">
      <w:start w:val="1"/>
      <w:numFmt w:val="bullet"/>
      <w:lvlText w:val=""/>
      <w:lvlJc w:val="left"/>
      <w:pPr>
        <w:ind w:left="2880" w:hanging="360"/>
      </w:pPr>
      <w:rPr>
        <w:rFonts w:ascii="Symbol" w:hAnsi="Symbol" w:hint="default"/>
      </w:rPr>
    </w:lvl>
    <w:lvl w:ilvl="4" w:tplc="89423188" w:tentative="1">
      <w:start w:val="1"/>
      <w:numFmt w:val="bullet"/>
      <w:lvlText w:val="o"/>
      <w:lvlJc w:val="left"/>
      <w:pPr>
        <w:ind w:left="3600" w:hanging="360"/>
      </w:pPr>
      <w:rPr>
        <w:rFonts w:ascii="Courier New" w:hAnsi="Courier New" w:cs="Courier New" w:hint="default"/>
      </w:rPr>
    </w:lvl>
    <w:lvl w:ilvl="5" w:tplc="B1BE5030" w:tentative="1">
      <w:start w:val="1"/>
      <w:numFmt w:val="bullet"/>
      <w:lvlText w:val=""/>
      <w:lvlJc w:val="left"/>
      <w:pPr>
        <w:ind w:left="4320" w:hanging="360"/>
      </w:pPr>
      <w:rPr>
        <w:rFonts w:ascii="Wingdings" w:hAnsi="Wingdings" w:hint="default"/>
      </w:rPr>
    </w:lvl>
    <w:lvl w:ilvl="6" w:tplc="C6B6C9E4" w:tentative="1">
      <w:start w:val="1"/>
      <w:numFmt w:val="bullet"/>
      <w:lvlText w:val=""/>
      <w:lvlJc w:val="left"/>
      <w:pPr>
        <w:ind w:left="5040" w:hanging="360"/>
      </w:pPr>
      <w:rPr>
        <w:rFonts w:ascii="Symbol" w:hAnsi="Symbol" w:hint="default"/>
      </w:rPr>
    </w:lvl>
    <w:lvl w:ilvl="7" w:tplc="D70209A6" w:tentative="1">
      <w:start w:val="1"/>
      <w:numFmt w:val="bullet"/>
      <w:lvlText w:val="o"/>
      <w:lvlJc w:val="left"/>
      <w:pPr>
        <w:ind w:left="5760" w:hanging="360"/>
      </w:pPr>
      <w:rPr>
        <w:rFonts w:ascii="Courier New" w:hAnsi="Courier New" w:cs="Courier New" w:hint="default"/>
      </w:rPr>
    </w:lvl>
    <w:lvl w:ilvl="8" w:tplc="65780CF2" w:tentative="1">
      <w:start w:val="1"/>
      <w:numFmt w:val="bullet"/>
      <w:lvlText w:val=""/>
      <w:lvlJc w:val="left"/>
      <w:pPr>
        <w:ind w:left="6480" w:hanging="360"/>
      </w:pPr>
      <w:rPr>
        <w:rFonts w:ascii="Wingdings" w:hAnsi="Wingdings" w:hint="default"/>
      </w:rPr>
    </w:lvl>
  </w:abstractNum>
  <w:num w:numId="1" w16cid:durableId="973675563">
    <w:abstractNumId w:val="4"/>
  </w:num>
  <w:num w:numId="2" w16cid:durableId="226570034">
    <w:abstractNumId w:val="2"/>
  </w:num>
  <w:num w:numId="3" w16cid:durableId="1278369116">
    <w:abstractNumId w:val="10"/>
  </w:num>
  <w:num w:numId="4" w16cid:durableId="715394575">
    <w:abstractNumId w:val="7"/>
  </w:num>
  <w:num w:numId="5" w16cid:durableId="532036038">
    <w:abstractNumId w:val="6"/>
  </w:num>
  <w:num w:numId="6" w16cid:durableId="1596864009">
    <w:abstractNumId w:val="9"/>
  </w:num>
  <w:num w:numId="7" w16cid:durableId="2006474909">
    <w:abstractNumId w:val="11"/>
  </w:num>
  <w:num w:numId="8" w16cid:durableId="1170757345">
    <w:abstractNumId w:val="5"/>
  </w:num>
  <w:num w:numId="9" w16cid:durableId="2084595037">
    <w:abstractNumId w:val="0"/>
  </w:num>
  <w:num w:numId="10" w16cid:durableId="1055471205">
    <w:abstractNumId w:val="3"/>
  </w:num>
  <w:num w:numId="11" w16cid:durableId="1730302968">
    <w:abstractNumId w:val="1"/>
  </w:num>
  <w:num w:numId="12" w16cid:durableId="13444323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36D4"/>
    <w:rsid w:val="000224BA"/>
    <w:rsid w:val="00077B5E"/>
    <w:rsid w:val="000A0E6D"/>
    <w:rsid w:val="000C6040"/>
    <w:rsid w:val="000D0F9E"/>
    <w:rsid w:val="00101C97"/>
    <w:rsid w:val="001502CF"/>
    <w:rsid w:val="00172BE9"/>
    <w:rsid w:val="001B673E"/>
    <w:rsid w:val="00236309"/>
    <w:rsid w:val="002B0D8F"/>
    <w:rsid w:val="002C2E50"/>
    <w:rsid w:val="002D27CD"/>
    <w:rsid w:val="002F22D0"/>
    <w:rsid w:val="002F35EE"/>
    <w:rsid w:val="00427A92"/>
    <w:rsid w:val="00456BBB"/>
    <w:rsid w:val="0049662A"/>
    <w:rsid w:val="004E6B8E"/>
    <w:rsid w:val="004F7F9F"/>
    <w:rsid w:val="00566A3E"/>
    <w:rsid w:val="00585BDC"/>
    <w:rsid w:val="00596C5B"/>
    <w:rsid w:val="005C47CC"/>
    <w:rsid w:val="0062401F"/>
    <w:rsid w:val="00675A19"/>
    <w:rsid w:val="006C299D"/>
    <w:rsid w:val="006C6BD3"/>
    <w:rsid w:val="007130D5"/>
    <w:rsid w:val="00717942"/>
    <w:rsid w:val="0073605A"/>
    <w:rsid w:val="0074516A"/>
    <w:rsid w:val="00797DB2"/>
    <w:rsid w:val="007A5DCC"/>
    <w:rsid w:val="007D6532"/>
    <w:rsid w:val="007E36D4"/>
    <w:rsid w:val="00841BE6"/>
    <w:rsid w:val="00862FCA"/>
    <w:rsid w:val="0087593D"/>
    <w:rsid w:val="008B76B2"/>
    <w:rsid w:val="008D46D3"/>
    <w:rsid w:val="008E285A"/>
    <w:rsid w:val="008E2E63"/>
    <w:rsid w:val="008F1D15"/>
    <w:rsid w:val="00940D02"/>
    <w:rsid w:val="009813A6"/>
    <w:rsid w:val="009836D4"/>
    <w:rsid w:val="00987078"/>
    <w:rsid w:val="009D5ED4"/>
    <w:rsid w:val="00A27239"/>
    <w:rsid w:val="00A32CAC"/>
    <w:rsid w:val="00A644EE"/>
    <w:rsid w:val="00A85056"/>
    <w:rsid w:val="00B14D72"/>
    <w:rsid w:val="00B25406"/>
    <w:rsid w:val="00B30EBD"/>
    <w:rsid w:val="00B77A41"/>
    <w:rsid w:val="00B92C58"/>
    <w:rsid w:val="00BC0DDE"/>
    <w:rsid w:val="00C41B3B"/>
    <w:rsid w:val="00C957BA"/>
    <w:rsid w:val="00C963F1"/>
    <w:rsid w:val="00CA7A21"/>
    <w:rsid w:val="00D46904"/>
    <w:rsid w:val="00D565FB"/>
    <w:rsid w:val="00D56E9F"/>
    <w:rsid w:val="00D8042E"/>
    <w:rsid w:val="00D940D1"/>
    <w:rsid w:val="00DA3826"/>
    <w:rsid w:val="00DB7909"/>
    <w:rsid w:val="00DC0E0A"/>
    <w:rsid w:val="00DC6719"/>
    <w:rsid w:val="00DC6D50"/>
    <w:rsid w:val="00DD24AE"/>
    <w:rsid w:val="00DE164B"/>
    <w:rsid w:val="00E253D1"/>
    <w:rsid w:val="00E37E71"/>
    <w:rsid w:val="00E42230"/>
    <w:rsid w:val="00E551E1"/>
    <w:rsid w:val="00E60762"/>
    <w:rsid w:val="00E61397"/>
    <w:rsid w:val="00EB07C7"/>
    <w:rsid w:val="00EC05E7"/>
    <w:rsid w:val="00ED4333"/>
    <w:rsid w:val="00F04916"/>
    <w:rsid w:val="00F73EF9"/>
    <w:rsid w:val="00F76B3B"/>
    <w:rsid w:val="00F91168"/>
    <w:rsid w:val="00FD3135"/>
    <w:rsid w:val="00FF58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8CF67"/>
  <w15:chartTrackingRefBased/>
  <w15:docId w15:val="{3A21CCC5-5754-4F5F-BCDC-CFB0C37FC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85056"/>
    <w:pPr>
      <w:keepNext/>
      <w:keepLines/>
      <w:numPr>
        <w:numId w:val="12"/>
      </w:numPr>
      <w:spacing w:before="360" w:after="120" w:line="480" w:lineRule="auto"/>
      <w:jc w:val="both"/>
      <w:outlineLvl w:val="0"/>
    </w:pPr>
    <w:rPr>
      <w:rFonts w:eastAsiaTheme="majorEastAsia" w:cstheme="majorBidi"/>
      <w:b/>
      <w:szCs w:val="32"/>
      <w:lang w:val="en-GB"/>
    </w:rPr>
  </w:style>
  <w:style w:type="paragraph" w:styleId="Heading2">
    <w:name w:val="heading 2"/>
    <w:basedOn w:val="Normal"/>
    <w:next w:val="Normal"/>
    <w:link w:val="Heading2Char"/>
    <w:autoRedefine/>
    <w:uiPriority w:val="9"/>
    <w:unhideWhenUsed/>
    <w:qFormat/>
    <w:rsid w:val="00A85056"/>
    <w:pPr>
      <w:keepNext/>
      <w:keepLines/>
      <w:numPr>
        <w:ilvl w:val="1"/>
        <w:numId w:val="12"/>
      </w:numPr>
      <w:spacing w:before="40" w:after="0"/>
      <w:jc w:val="both"/>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940D02"/>
    <w:pPr>
      <w:keepNext/>
      <w:keepLines/>
      <w:numPr>
        <w:ilvl w:val="2"/>
        <w:numId w:val="12"/>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940D02"/>
    <w:pPr>
      <w:keepNext/>
      <w:keepLines/>
      <w:numPr>
        <w:ilvl w:val="3"/>
        <w:numId w:val="1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40D02"/>
    <w:pPr>
      <w:keepNext/>
      <w:keepLines/>
      <w:numPr>
        <w:ilvl w:val="4"/>
        <w:numId w:val="1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40D02"/>
    <w:pPr>
      <w:keepNext/>
      <w:keepLines/>
      <w:numPr>
        <w:ilvl w:val="5"/>
        <w:numId w:val="1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40D02"/>
    <w:pPr>
      <w:keepNext/>
      <w:keepLines/>
      <w:numPr>
        <w:ilvl w:val="6"/>
        <w:numId w:val="1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40D02"/>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40D02"/>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056"/>
    <w:rPr>
      <w:rFonts w:eastAsiaTheme="majorEastAsia" w:cstheme="majorBidi"/>
      <w:b/>
      <w:szCs w:val="32"/>
      <w:lang w:val="en-GB"/>
    </w:rPr>
  </w:style>
  <w:style w:type="character" w:customStyle="1" w:styleId="Heading2Char">
    <w:name w:val="Heading 2 Char"/>
    <w:basedOn w:val="DefaultParagraphFont"/>
    <w:link w:val="Heading2"/>
    <w:uiPriority w:val="9"/>
    <w:rsid w:val="00A85056"/>
    <w:rPr>
      <w:rFonts w:eastAsiaTheme="majorEastAsia" w:cstheme="majorBidi"/>
      <w:b/>
      <w:szCs w:val="26"/>
    </w:rPr>
  </w:style>
  <w:style w:type="paragraph" w:customStyle="1" w:styleId="ListParagraph1">
    <w:name w:val="List Paragraph1"/>
    <w:basedOn w:val="Normal"/>
    <w:next w:val="ListParagraph"/>
    <w:uiPriority w:val="34"/>
    <w:qFormat/>
    <w:rsid w:val="008D46D3"/>
    <w:pPr>
      <w:spacing w:after="200" w:line="276" w:lineRule="auto"/>
      <w:ind w:left="720"/>
      <w:contextualSpacing/>
    </w:pPr>
    <w:rPr>
      <w:rFonts w:asciiTheme="minorHAnsi" w:hAnsiTheme="minorHAnsi"/>
      <w:sz w:val="22"/>
      <w:lang w:val="en-GB"/>
    </w:rPr>
  </w:style>
  <w:style w:type="paragraph" w:styleId="ListParagraph">
    <w:name w:val="List Paragraph"/>
    <w:basedOn w:val="Normal"/>
    <w:uiPriority w:val="34"/>
    <w:qFormat/>
    <w:rsid w:val="008D46D3"/>
    <w:pPr>
      <w:ind w:left="720"/>
      <w:contextualSpacing/>
    </w:pPr>
  </w:style>
  <w:style w:type="character" w:customStyle="1" w:styleId="Heading3Char">
    <w:name w:val="Heading 3 Char"/>
    <w:basedOn w:val="DefaultParagraphFont"/>
    <w:link w:val="Heading3"/>
    <w:uiPriority w:val="9"/>
    <w:rsid w:val="00940D02"/>
    <w:rPr>
      <w:rFonts w:asciiTheme="majorHAnsi" w:eastAsiaTheme="majorEastAsia" w:hAnsiTheme="majorHAnsi" w:cstheme="majorBidi"/>
      <w:color w:val="1F4D78" w:themeColor="accent1" w:themeShade="7F"/>
      <w:szCs w:val="24"/>
    </w:rPr>
  </w:style>
  <w:style w:type="character" w:customStyle="1" w:styleId="Heading4Char">
    <w:name w:val="Heading 4 Char"/>
    <w:basedOn w:val="DefaultParagraphFont"/>
    <w:link w:val="Heading4"/>
    <w:uiPriority w:val="9"/>
    <w:semiHidden/>
    <w:rsid w:val="00940D0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40D0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40D0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40D0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40D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40D02"/>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940D02"/>
    <w:pPr>
      <w:spacing w:after="0" w:line="240" w:lineRule="auto"/>
    </w:pPr>
  </w:style>
  <w:style w:type="paragraph" w:styleId="TOCHeading">
    <w:name w:val="TOC Heading"/>
    <w:basedOn w:val="Heading1"/>
    <w:next w:val="Normal"/>
    <w:uiPriority w:val="39"/>
    <w:unhideWhenUsed/>
    <w:qFormat/>
    <w:rsid w:val="00FF5892"/>
    <w:pPr>
      <w:numPr>
        <w:numId w:val="0"/>
      </w:num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F5892"/>
    <w:pPr>
      <w:spacing w:after="100"/>
    </w:pPr>
  </w:style>
  <w:style w:type="paragraph" w:styleId="TOC2">
    <w:name w:val="toc 2"/>
    <w:basedOn w:val="Normal"/>
    <w:next w:val="Normal"/>
    <w:autoRedefine/>
    <w:uiPriority w:val="39"/>
    <w:unhideWhenUsed/>
    <w:rsid w:val="00FF5892"/>
    <w:pPr>
      <w:spacing w:after="100"/>
      <w:ind w:left="240"/>
    </w:pPr>
  </w:style>
  <w:style w:type="character" w:styleId="Hyperlink">
    <w:name w:val="Hyperlink"/>
    <w:basedOn w:val="DefaultParagraphFont"/>
    <w:uiPriority w:val="99"/>
    <w:unhideWhenUsed/>
    <w:rsid w:val="00FF58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8762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PowerPoint_Slide2.sldx"/><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image" Target="media/image5.emf"/><Relationship Id="rId17" Type="http://schemas.openxmlformats.org/officeDocument/2006/relationships/package" Target="embeddings/Microsoft_PowerPoint_Slide4.sldx"/><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package" Target="embeddings/Microsoft_PowerPoint_Slide1.sldx"/><Relationship Id="rId5" Type="http://schemas.openxmlformats.org/officeDocument/2006/relationships/webSettings" Target="webSettings.xml"/><Relationship Id="rId15" Type="http://schemas.openxmlformats.org/officeDocument/2006/relationships/package" Target="embeddings/Microsoft_PowerPoint_Slide3.sldx"/><Relationship Id="rId10" Type="http://schemas.openxmlformats.org/officeDocument/2006/relationships/image" Target="media/image4.emf"/><Relationship Id="rId19" Type="http://schemas.openxmlformats.org/officeDocument/2006/relationships/package" Target="embeddings/Microsoft_PowerPoint_Slide5.sldx"/><Relationship Id="rId4" Type="http://schemas.openxmlformats.org/officeDocument/2006/relationships/settings" Target="settings.xml"/><Relationship Id="rId9" Type="http://schemas.openxmlformats.org/officeDocument/2006/relationships/package" Target="embeddings/Microsoft_PowerPoint_Slide.sldx"/><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36FC1-87BC-4A13-B898-132425C28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1393</Words>
  <Characters>7942</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User007</cp:lastModifiedBy>
  <cp:revision>2</cp:revision>
  <dcterms:created xsi:type="dcterms:W3CDTF">2022-12-22T17:19:00Z</dcterms:created>
  <dcterms:modified xsi:type="dcterms:W3CDTF">2022-12-22T17:19:00Z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f3312bed-1f46-468f-b2f9-9b76786d3ccf</vt:lpwstr>
  </property>
</Properties>
</file>