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A9C38" w14:textId="6EAC05D1" w:rsidR="001A1666" w:rsidRPr="001A1666" w:rsidRDefault="001A1666" w:rsidP="001A1666">
      <w:pPr>
        <w:jc w:val="center"/>
        <w:rPr>
          <w:b/>
          <w:bCs/>
          <w:i/>
          <w:iCs/>
          <w:sz w:val="22"/>
          <w:szCs w:val="22"/>
        </w:rPr>
      </w:pPr>
      <w:r w:rsidRPr="001A1666">
        <w:rPr>
          <w:b/>
          <w:bCs/>
          <w:i/>
          <w:iCs/>
          <w:sz w:val="22"/>
          <w:szCs w:val="22"/>
        </w:rPr>
        <w:t>University of Wales Trinity Saint David</w:t>
      </w:r>
    </w:p>
    <w:p w14:paraId="58681E2F" w14:textId="2D5AC346" w:rsidR="001A1666" w:rsidRDefault="001A1666" w:rsidP="001A1666">
      <w:pPr>
        <w:jc w:val="center"/>
        <w:rPr>
          <w:sz w:val="22"/>
          <w:szCs w:val="22"/>
        </w:rPr>
      </w:pPr>
    </w:p>
    <w:p w14:paraId="0E0211E0" w14:textId="0B4373A2" w:rsidR="001A1666" w:rsidRDefault="001A1666" w:rsidP="001A1666">
      <w:pPr>
        <w:jc w:val="center"/>
        <w:rPr>
          <w:sz w:val="22"/>
          <w:szCs w:val="22"/>
        </w:rPr>
      </w:pPr>
      <w:r>
        <w:rPr>
          <w:sz w:val="22"/>
          <w:szCs w:val="22"/>
        </w:rPr>
        <w:t>Wales Institute of Science &amp; Art</w:t>
      </w:r>
    </w:p>
    <w:p w14:paraId="35B7C573" w14:textId="1A32EDFB" w:rsidR="001A1666" w:rsidRDefault="001A1666" w:rsidP="001A1666">
      <w:pPr>
        <w:jc w:val="center"/>
        <w:rPr>
          <w:sz w:val="22"/>
          <w:szCs w:val="22"/>
        </w:rPr>
      </w:pPr>
    </w:p>
    <w:p w14:paraId="2EE08935" w14:textId="76FC739E" w:rsidR="001A1666" w:rsidRDefault="001A1666" w:rsidP="001A1666">
      <w:pPr>
        <w:jc w:val="center"/>
        <w:rPr>
          <w:sz w:val="22"/>
          <w:szCs w:val="22"/>
        </w:rPr>
      </w:pPr>
    </w:p>
    <w:p w14:paraId="4DEC6B89" w14:textId="01E6396B" w:rsidR="001A1666" w:rsidRDefault="001A1666" w:rsidP="001A1666">
      <w:pPr>
        <w:jc w:val="center"/>
        <w:rPr>
          <w:sz w:val="22"/>
          <w:szCs w:val="22"/>
        </w:rPr>
      </w:pPr>
    </w:p>
    <w:p w14:paraId="78357EC2" w14:textId="266165A6" w:rsidR="001A1666" w:rsidRDefault="001A1666" w:rsidP="001A1666">
      <w:pPr>
        <w:jc w:val="center"/>
        <w:rPr>
          <w:sz w:val="22"/>
          <w:szCs w:val="22"/>
        </w:rPr>
      </w:pPr>
      <w:r w:rsidRPr="001A1666">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5D040BBA" wp14:editId="38BF318E">
            <wp:simplePos x="0" y="0"/>
            <wp:positionH relativeFrom="column">
              <wp:posOffset>354965</wp:posOffset>
            </wp:positionH>
            <wp:positionV relativeFrom="paragraph">
              <wp:posOffset>161290</wp:posOffset>
            </wp:positionV>
            <wp:extent cx="5160645" cy="1721485"/>
            <wp:effectExtent l="0" t="0" r="0" b="5715"/>
            <wp:wrapTight wrapText="bothSides">
              <wp:wrapPolygon edited="0">
                <wp:start x="0" y="0"/>
                <wp:lineTo x="0" y="21512"/>
                <wp:lineTo x="21528" y="21512"/>
                <wp:lineTo x="21528" y="0"/>
                <wp:lineTo x="0" y="0"/>
              </wp:wrapPolygon>
            </wp:wrapTight>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0645" cy="1721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1C6230" w14:textId="66D3E60F" w:rsidR="001A1666" w:rsidRDefault="001A1666" w:rsidP="001A1666">
      <w:pPr>
        <w:jc w:val="center"/>
        <w:rPr>
          <w:sz w:val="22"/>
          <w:szCs w:val="22"/>
        </w:rPr>
      </w:pPr>
    </w:p>
    <w:p w14:paraId="55183AD7" w14:textId="648630D1" w:rsidR="001A1666" w:rsidRDefault="001A1666" w:rsidP="001A1666">
      <w:pPr>
        <w:jc w:val="center"/>
        <w:rPr>
          <w:sz w:val="22"/>
          <w:szCs w:val="22"/>
        </w:rPr>
      </w:pPr>
    </w:p>
    <w:p w14:paraId="26C50BDE" w14:textId="296186E7" w:rsidR="001A1666" w:rsidRDefault="001A1666" w:rsidP="001A1666">
      <w:pPr>
        <w:jc w:val="center"/>
        <w:rPr>
          <w:sz w:val="22"/>
          <w:szCs w:val="22"/>
        </w:rPr>
      </w:pPr>
    </w:p>
    <w:p w14:paraId="711242A0" w14:textId="7EB32E71" w:rsidR="001A1666" w:rsidRDefault="001A1666" w:rsidP="001A1666">
      <w:pPr>
        <w:jc w:val="center"/>
        <w:rPr>
          <w:sz w:val="22"/>
          <w:szCs w:val="22"/>
        </w:rPr>
      </w:pPr>
    </w:p>
    <w:p w14:paraId="714FF351" w14:textId="6EED72FE" w:rsidR="001A1666" w:rsidRDefault="001A1666" w:rsidP="001A1666">
      <w:pPr>
        <w:jc w:val="center"/>
        <w:rPr>
          <w:sz w:val="22"/>
          <w:szCs w:val="22"/>
        </w:rPr>
      </w:pPr>
    </w:p>
    <w:p w14:paraId="7B12DD88" w14:textId="77777777" w:rsidR="001A1666" w:rsidRDefault="001A1666" w:rsidP="001A1666">
      <w:pPr>
        <w:rPr>
          <w:b/>
          <w:bCs/>
          <w:sz w:val="22"/>
          <w:szCs w:val="22"/>
          <w:u w:val="single"/>
        </w:rPr>
      </w:pPr>
    </w:p>
    <w:p w14:paraId="12C4EE62" w14:textId="77777777" w:rsidR="001A1666" w:rsidRDefault="001A1666" w:rsidP="001A1666">
      <w:pPr>
        <w:jc w:val="center"/>
        <w:rPr>
          <w:b/>
          <w:bCs/>
          <w:sz w:val="22"/>
          <w:szCs w:val="22"/>
          <w:u w:val="single"/>
        </w:rPr>
      </w:pPr>
    </w:p>
    <w:p w14:paraId="35EA32DF" w14:textId="77777777" w:rsidR="001A1666" w:rsidRDefault="001A1666" w:rsidP="001A1666">
      <w:pPr>
        <w:jc w:val="center"/>
        <w:rPr>
          <w:b/>
          <w:bCs/>
          <w:sz w:val="22"/>
          <w:szCs w:val="22"/>
          <w:u w:val="single"/>
        </w:rPr>
      </w:pPr>
    </w:p>
    <w:p w14:paraId="6152C4B6" w14:textId="77777777" w:rsidR="001A1666" w:rsidRDefault="001A1666" w:rsidP="001A1666">
      <w:pPr>
        <w:jc w:val="center"/>
        <w:rPr>
          <w:b/>
          <w:bCs/>
          <w:sz w:val="22"/>
          <w:szCs w:val="22"/>
          <w:u w:val="single"/>
        </w:rPr>
      </w:pPr>
    </w:p>
    <w:p w14:paraId="210153E7" w14:textId="77777777" w:rsidR="001A1666" w:rsidRDefault="001A1666" w:rsidP="001A1666">
      <w:pPr>
        <w:jc w:val="center"/>
        <w:rPr>
          <w:b/>
          <w:bCs/>
          <w:sz w:val="22"/>
          <w:szCs w:val="22"/>
          <w:u w:val="single"/>
        </w:rPr>
      </w:pPr>
    </w:p>
    <w:p w14:paraId="557DAB83" w14:textId="77777777" w:rsidR="001A1666" w:rsidRDefault="001A1666" w:rsidP="001A1666">
      <w:pPr>
        <w:jc w:val="center"/>
        <w:rPr>
          <w:b/>
          <w:bCs/>
          <w:sz w:val="22"/>
          <w:szCs w:val="22"/>
          <w:u w:val="single"/>
        </w:rPr>
      </w:pPr>
    </w:p>
    <w:p w14:paraId="48211113" w14:textId="77777777" w:rsidR="001A1666" w:rsidRDefault="001A1666" w:rsidP="001A1666">
      <w:pPr>
        <w:jc w:val="center"/>
        <w:rPr>
          <w:b/>
          <w:bCs/>
          <w:sz w:val="22"/>
          <w:szCs w:val="22"/>
          <w:u w:val="single"/>
        </w:rPr>
      </w:pPr>
    </w:p>
    <w:p w14:paraId="3FA31BD0" w14:textId="3A69BB73" w:rsidR="001A1666" w:rsidRPr="001A1666" w:rsidRDefault="006708B9" w:rsidP="001A1666">
      <w:pPr>
        <w:jc w:val="center"/>
        <w:rPr>
          <w:b/>
          <w:bCs/>
          <w:sz w:val="22"/>
          <w:szCs w:val="22"/>
          <w:u w:val="single"/>
        </w:rPr>
      </w:pPr>
      <w:r>
        <w:rPr>
          <w:b/>
          <w:bCs/>
          <w:sz w:val="22"/>
          <w:szCs w:val="22"/>
          <w:u w:val="single"/>
        </w:rPr>
        <w:t xml:space="preserve">Engineering Project </w:t>
      </w:r>
      <w:r w:rsidR="003F5F8E">
        <w:rPr>
          <w:b/>
          <w:bCs/>
          <w:sz w:val="22"/>
          <w:szCs w:val="22"/>
          <w:u w:val="single"/>
        </w:rPr>
        <w:t>Technical Report</w:t>
      </w:r>
    </w:p>
    <w:p w14:paraId="5CBCD32E" w14:textId="77777777" w:rsidR="001A1666" w:rsidRDefault="001A1666" w:rsidP="001A1666">
      <w:pPr>
        <w:rPr>
          <w:sz w:val="22"/>
          <w:szCs w:val="22"/>
        </w:rPr>
      </w:pPr>
    </w:p>
    <w:p w14:paraId="657DB0A5" w14:textId="74FDEC32" w:rsidR="001A1666" w:rsidRPr="001A1666" w:rsidRDefault="006708B9" w:rsidP="001A1666">
      <w:pPr>
        <w:jc w:val="center"/>
        <w:rPr>
          <w:i/>
          <w:iCs/>
          <w:sz w:val="22"/>
          <w:szCs w:val="22"/>
        </w:rPr>
      </w:pPr>
      <w:r>
        <w:rPr>
          <w:i/>
          <w:iCs/>
          <w:sz w:val="22"/>
          <w:szCs w:val="22"/>
        </w:rPr>
        <w:t>Workshop &amp; Practice, ACHA4011</w:t>
      </w:r>
    </w:p>
    <w:p w14:paraId="0FF31CD3" w14:textId="65B27284" w:rsidR="001A1666" w:rsidRDefault="001A1666" w:rsidP="001A1666">
      <w:pPr>
        <w:jc w:val="center"/>
        <w:rPr>
          <w:sz w:val="22"/>
          <w:szCs w:val="22"/>
        </w:rPr>
      </w:pPr>
    </w:p>
    <w:p w14:paraId="762C0F67" w14:textId="59001B4D" w:rsidR="001A1666" w:rsidRDefault="001A1666" w:rsidP="001A1666">
      <w:pPr>
        <w:jc w:val="center"/>
        <w:rPr>
          <w:sz w:val="22"/>
          <w:szCs w:val="22"/>
        </w:rPr>
      </w:pPr>
    </w:p>
    <w:p w14:paraId="2EABF35A" w14:textId="312B1625" w:rsidR="001A1666" w:rsidRDefault="001A1666" w:rsidP="001A1666">
      <w:pPr>
        <w:jc w:val="center"/>
        <w:rPr>
          <w:sz w:val="22"/>
          <w:szCs w:val="22"/>
        </w:rPr>
      </w:pPr>
    </w:p>
    <w:p w14:paraId="4DEB8ACB" w14:textId="6766B64C" w:rsidR="001A1666" w:rsidRPr="001A1666" w:rsidRDefault="001A1666" w:rsidP="001A1666">
      <w:pPr>
        <w:rPr>
          <w:rFonts w:ascii="Times New Roman" w:eastAsia="Times New Roman" w:hAnsi="Times New Roman" w:cs="Times New Roman"/>
          <w:lang w:eastAsia="en-GB"/>
        </w:rPr>
      </w:pPr>
      <w:r w:rsidRPr="001A1666">
        <w:rPr>
          <w:rFonts w:ascii="Times New Roman" w:eastAsia="Times New Roman" w:hAnsi="Times New Roman" w:cs="Times New Roman"/>
          <w:lang w:eastAsia="en-GB"/>
        </w:rPr>
        <w:fldChar w:fldCharType="begin"/>
      </w:r>
      <w:r w:rsidRPr="001A1666">
        <w:rPr>
          <w:rFonts w:ascii="Times New Roman" w:eastAsia="Times New Roman" w:hAnsi="Times New Roman" w:cs="Times New Roman"/>
          <w:lang w:eastAsia="en-GB"/>
        </w:rPr>
        <w:instrText xml:space="preserve"> INCLUDEPICTURE "/var/folders/23/g3znk4m52yn56m36ngslqlc80000gn/T/com.microsoft.Word/WebArchiveCopyPasteTempFiles/iuCvSvRPjCEAAAAASUVORK5CYII=" \* MERGEFORMATINET </w:instrText>
      </w:r>
      <w:r w:rsidRPr="001A1666">
        <w:rPr>
          <w:rFonts w:ascii="Times New Roman" w:eastAsia="Times New Roman" w:hAnsi="Times New Roman" w:cs="Times New Roman"/>
          <w:lang w:eastAsia="en-GB"/>
        </w:rPr>
        <w:fldChar w:fldCharType="end"/>
      </w:r>
    </w:p>
    <w:p w14:paraId="4149BDA8" w14:textId="44FDB065" w:rsidR="001A1666" w:rsidRDefault="001A1666" w:rsidP="001A1666">
      <w:pPr>
        <w:jc w:val="center"/>
        <w:rPr>
          <w:sz w:val="22"/>
          <w:szCs w:val="22"/>
        </w:rPr>
      </w:pPr>
    </w:p>
    <w:p w14:paraId="32BA79E1" w14:textId="77777777" w:rsidR="001A1666" w:rsidRDefault="001A1666" w:rsidP="001A1666">
      <w:pPr>
        <w:jc w:val="center"/>
        <w:rPr>
          <w:sz w:val="22"/>
          <w:szCs w:val="22"/>
        </w:rPr>
      </w:pPr>
    </w:p>
    <w:p w14:paraId="274C9BBD" w14:textId="77777777" w:rsidR="001A1666" w:rsidRDefault="001A1666" w:rsidP="001A1666">
      <w:pPr>
        <w:jc w:val="center"/>
        <w:rPr>
          <w:sz w:val="22"/>
          <w:szCs w:val="22"/>
        </w:rPr>
      </w:pPr>
    </w:p>
    <w:p w14:paraId="71889C3A" w14:textId="36E26BC1" w:rsidR="001A1666" w:rsidRDefault="001A1666" w:rsidP="001A1666">
      <w:pPr>
        <w:jc w:val="center"/>
        <w:rPr>
          <w:sz w:val="22"/>
          <w:szCs w:val="22"/>
        </w:rPr>
      </w:pPr>
      <w:r>
        <w:rPr>
          <w:sz w:val="22"/>
          <w:szCs w:val="22"/>
        </w:rPr>
        <w:t>Ella Chaves</w:t>
      </w:r>
    </w:p>
    <w:p w14:paraId="5609F7D4" w14:textId="577572F4" w:rsidR="001A1666" w:rsidRDefault="001A1666" w:rsidP="001A1666">
      <w:pPr>
        <w:jc w:val="center"/>
        <w:rPr>
          <w:sz w:val="22"/>
          <w:szCs w:val="22"/>
        </w:rPr>
      </w:pPr>
    </w:p>
    <w:p w14:paraId="4FC7ECE8" w14:textId="000ED007" w:rsidR="001A1666" w:rsidRDefault="001A1666" w:rsidP="001A1666">
      <w:pPr>
        <w:jc w:val="center"/>
        <w:rPr>
          <w:sz w:val="22"/>
          <w:szCs w:val="22"/>
        </w:rPr>
      </w:pPr>
      <w:r>
        <w:rPr>
          <w:sz w:val="22"/>
          <w:szCs w:val="22"/>
        </w:rPr>
        <w:t>1802962</w:t>
      </w:r>
    </w:p>
    <w:p w14:paraId="534F3F75" w14:textId="22425E13" w:rsidR="001A1666" w:rsidRDefault="001A1666" w:rsidP="001A1666">
      <w:pPr>
        <w:jc w:val="center"/>
        <w:rPr>
          <w:sz w:val="22"/>
          <w:szCs w:val="22"/>
        </w:rPr>
      </w:pPr>
    </w:p>
    <w:p w14:paraId="5CC3589D" w14:textId="78FAF54A" w:rsidR="001A1666" w:rsidRDefault="006708B9" w:rsidP="001A1666">
      <w:pPr>
        <w:jc w:val="center"/>
        <w:rPr>
          <w:sz w:val="22"/>
          <w:szCs w:val="22"/>
        </w:rPr>
      </w:pPr>
      <w:r>
        <w:rPr>
          <w:sz w:val="22"/>
          <w:szCs w:val="22"/>
        </w:rPr>
        <w:t>01/11/2021</w:t>
      </w:r>
      <w:r w:rsidR="001A1666">
        <w:rPr>
          <w:sz w:val="22"/>
          <w:szCs w:val="22"/>
        </w:rPr>
        <w:t xml:space="preserve"> </w:t>
      </w:r>
    </w:p>
    <w:p w14:paraId="2C0299CD" w14:textId="7083E0D8" w:rsidR="001A1666" w:rsidRDefault="001A1666" w:rsidP="001A1666">
      <w:pPr>
        <w:tabs>
          <w:tab w:val="right" w:pos="9026"/>
        </w:tabs>
        <w:rPr>
          <w:sz w:val="22"/>
          <w:szCs w:val="22"/>
        </w:rPr>
      </w:pPr>
      <w:r>
        <w:rPr>
          <w:sz w:val="22"/>
          <w:szCs w:val="22"/>
        </w:rPr>
        <w:br w:type="page"/>
      </w:r>
      <w:r>
        <w:rPr>
          <w:sz w:val="22"/>
          <w:szCs w:val="22"/>
        </w:rPr>
        <w:lastRenderedPageBreak/>
        <w:tab/>
      </w:r>
    </w:p>
    <w:sdt>
      <w:sdtPr>
        <w:rPr>
          <w:rFonts w:asciiTheme="minorHAnsi" w:eastAsiaTheme="minorHAnsi" w:hAnsiTheme="minorHAnsi" w:cstheme="minorBidi"/>
          <w:b w:val="0"/>
          <w:bCs w:val="0"/>
          <w:color w:val="auto"/>
          <w:sz w:val="24"/>
          <w:szCs w:val="24"/>
          <w:lang w:val="en-GB"/>
        </w:rPr>
        <w:id w:val="1342812257"/>
        <w:docPartObj>
          <w:docPartGallery w:val="Table of Contents"/>
          <w:docPartUnique/>
        </w:docPartObj>
      </w:sdtPr>
      <w:sdtEndPr>
        <w:rPr>
          <w:noProof/>
        </w:rPr>
      </w:sdtEndPr>
      <w:sdtContent>
        <w:p w14:paraId="7AD3200B" w14:textId="2F353A27" w:rsidR="001A1666" w:rsidRDefault="001A1666">
          <w:pPr>
            <w:pStyle w:val="TOCHeading"/>
          </w:pPr>
          <w:r>
            <w:t>Table of Contents</w:t>
          </w:r>
        </w:p>
        <w:p w14:paraId="6599A83E" w14:textId="266A6362" w:rsidR="009E025B" w:rsidRDefault="001A1666">
          <w:pPr>
            <w:pStyle w:val="TOC1"/>
            <w:tabs>
              <w:tab w:val="left" w:pos="48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016935" w:history="1">
            <w:r w:rsidR="009E025B" w:rsidRPr="00E23BB9">
              <w:rPr>
                <w:rStyle w:val="Hyperlink"/>
                <w:noProof/>
              </w:rPr>
              <w:t>1</w:t>
            </w:r>
            <w:r w:rsidR="009E025B">
              <w:rPr>
                <w:rFonts w:eastAsiaTheme="minorEastAsia"/>
                <w:b w:val="0"/>
                <w:bCs w:val="0"/>
                <w:i w:val="0"/>
                <w:iCs w:val="0"/>
                <w:noProof/>
                <w:lang w:eastAsia="en-GB"/>
              </w:rPr>
              <w:tab/>
            </w:r>
            <w:r w:rsidR="009E025B" w:rsidRPr="00E23BB9">
              <w:rPr>
                <w:rStyle w:val="Hyperlink"/>
                <w:noProof/>
              </w:rPr>
              <w:t>Introduction</w:t>
            </w:r>
            <w:r w:rsidR="009E025B">
              <w:rPr>
                <w:noProof/>
                <w:webHidden/>
              </w:rPr>
              <w:tab/>
            </w:r>
            <w:r w:rsidR="009E025B">
              <w:rPr>
                <w:noProof/>
                <w:webHidden/>
              </w:rPr>
              <w:fldChar w:fldCharType="begin"/>
            </w:r>
            <w:r w:rsidR="009E025B">
              <w:rPr>
                <w:noProof/>
                <w:webHidden/>
              </w:rPr>
              <w:instrText xml:space="preserve"> PAGEREF _Toc89016935 \h </w:instrText>
            </w:r>
            <w:r w:rsidR="009E025B">
              <w:rPr>
                <w:noProof/>
                <w:webHidden/>
              </w:rPr>
            </w:r>
            <w:r w:rsidR="009E025B">
              <w:rPr>
                <w:noProof/>
                <w:webHidden/>
              </w:rPr>
              <w:fldChar w:fldCharType="separate"/>
            </w:r>
            <w:r w:rsidR="009E025B">
              <w:rPr>
                <w:noProof/>
                <w:webHidden/>
              </w:rPr>
              <w:t>2</w:t>
            </w:r>
            <w:r w:rsidR="009E025B">
              <w:rPr>
                <w:noProof/>
                <w:webHidden/>
              </w:rPr>
              <w:fldChar w:fldCharType="end"/>
            </w:r>
          </w:hyperlink>
        </w:p>
        <w:p w14:paraId="52D844B7" w14:textId="30D97119" w:rsidR="009E025B" w:rsidRDefault="009E025B">
          <w:pPr>
            <w:pStyle w:val="TOC1"/>
            <w:tabs>
              <w:tab w:val="left" w:pos="480"/>
              <w:tab w:val="right" w:leader="dot" w:pos="9016"/>
            </w:tabs>
            <w:rPr>
              <w:rFonts w:eastAsiaTheme="minorEastAsia"/>
              <w:b w:val="0"/>
              <w:bCs w:val="0"/>
              <w:i w:val="0"/>
              <w:iCs w:val="0"/>
              <w:noProof/>
              <w:lang w:eastAsia="en-GB"/>
            </w:rPr>
          </w:pPr>
          <w:hyperlink w:anchor="_Toc89016936" w:history="1">
            <w:r w:rsidRPr="00E23BB9">
              <w:rPr>
                <w:rStyle w:val="Hyperlink"/>
                <w:noProof/>
              </w:rPr>
              <w:t>2</w:t>
            </w:r>
            <w:r>
              <w:rPr>
                <w:rFonts w:eastAsiaTheme="minorEastAsia"/>
                <w:b w:val="0"/>
                <w:bCs w:val="0"/>
                <w:i w:val="0"/>
                <w:iCs w:val="0"/>
                <w:noProof/>
                <w:lang w:eastAsia="en-GB"/>
              </w:rPr>
              <w:tab/>
            </w:r>
            <w:r w:rsidRPr="00E23BB9">
              <w:rPr>
                <w:rStyle w:val="Hyperlink"/>
                <w:noProof/>
              </w:rPr>
              <w:t>Literature Review</w:t>
            </w:r>
            <w:r>
              <w:rPr>
                <w:noProof/>
                <w:webHidden/>
              </w:rPr>
              <w:tab/>
            </w:r>
            <w:r>
              <w:rPr>
                <w:noProof/>
                <w:webHidden/>
              </w:rPr>
              <w:fldChar w:fldCharType="begin"/>
            </w:r>
            <w:r>
              <w:rPr>
                <w:noProof/>
                <w:webHidden/>
              </w:rPr>
              <w:instrText xml:space="preserve"> PAGEREF _Toc89016936 \h </w:instrText>
            </w:r>
            <w:r>
              <w:rPr>
                <w:noProof/>
                <w:webHidden/>
              </w:rPr>
            </w:r>
            <w:r>
              <w:rPr>
                <w:noProof/>
                <w:webHidden/>
              </w:rPr>
              <w:fldChar w:fldCharType="separate"/>
            </w:r>
            <w:r>
              <w:rPr>
                <w:noProof/>
                <w:webHidden/>
              </w:rPr>
              <w:t>3</w:t>
            </w:r>
            <w:r>
              <w:rPr>
                <w:noProof/>
                <w:webHidden/>
              </w:rPr>
              <w:fldChar w:fldCharType="end"/>
            </w:r>
          </w:hyperlink>
        </w:p>
        <w:p w14:paraId="4DD0F36D" w14:textId="12C6F872" w:rsidR="009E025B" w:rsidRDefault="009E025B">
          <w:pPr>
            <w:pStyle w:val="TOC1"/>
            <w:tabs>
              <w:tab w:val="left" w:pos="480"/>
              <w:tab w:val="right" w:leader="dot" w:pos="9016"/>
            </w:tabs>
            <w:rPr>
              <w:rFonts w:eastAsiaTheme="minorEastAsia"/>
              <w:b w:val="0"/>
              <w:bCs w:val="0"/>
              <w:i w:val="0"/>
              <w:iCs w:val="0"/>
              <w:noProof/>
              <w:lang w:eastAsia="en-GB"/>
            </w:rPr>
          </w:pPr>
          <w:hyperlink w:anchor="_Toc89016937" w:history="1">
            <w:r w:rsidRPr="00E23BB9">
              <w:rPr>
                <w:rStyle w:val="Hyperlink"/>
                <w:noProof/>
              </w:rPr>
              <w:t>3</w:t>
            </w:r>
            <w:r>
              <w:rPr>
                <w:rFonts w:eastAsiaTheme="minorEastAsia"/>
                <w:b w:val="0"/>
                <w:bCs w:val="0"/>
                <w:i w:val="0"/>
                <w:iCs w:val="0"/>
                <w:noProof/>
                <w:lang w:eastAsia="en-GB"/>
              </w:rPr>
              <w:tab/>
            </w:r>
            <w:r w:rsidRPr="00E23BB9">
              <w:rPr>
                <w:rStyle w:val="Hyperlink"/>
                <w:noProof/>
              </w:rPr>
              <w:t>Methodology</w:t>
            </w:r>
            <w:r>
              <w:rPr>
                <w:noProof/>
                <w:webHidden/>
              </w:rPr>
              <w:tab/>
            </w:r>
            <w:r>
              <w:rPr>
                <w:noProof/>
                <w:webHidden/>
              </w:rPr>
              <w:fldChar w:fldCharType="begin"/>
            </w:r>
            <w:r>
              <w:rPr>
                <w:noProof/>
                <w:webHidden/>
              </w:rPr>
              <w:instrText xml:space="preserve"> PAGEREF _Toc89016937 \h </w:instrText>
            </w:r>
            <w:r>
              <w:rPr>
                <w:noProof/>
                <w:webHidden/>
              </w:rPr>
            </w:r>
            <w:r>
              <w:rPr>
                <w:noProof/>
                <w:webHidden/>
              </w:rPr>
              <w:fldChar w:fldCharType="separate"/>
            </w:r>
            <w:r>
              <w:rPr>
                <w:noProof/>
                <w:webHidden/>
              </w:rPr>
              <w:t>5</w:t>
            </w:r>
            <w:r>
              <w:rPr>
                <w:noProof/>
                <w:webHidden/>
              </w:rPr>
              <w:fldChar w:fldCharType="end"/>
            </w:r>
          </w:hyperlink>
        </w:p>
        <w:p w14:paraId="6417795B" w14:textId="54AFFA56" w:rsidR="009E025B" w:rsidRDefault="009E025B">
          <w:pPr>
            <w:pStyle w:val="TOC1"/>
            <w:tabs>
              <w:tab w:val="left" w:pos="480"/>
              <w:tab w:val="right" w:leader="dot" w:pos="9016"/>
            </w:tabs>
            <w:rPr>
              <w:rFonts w:eastAsiaTheme="minorEastAsia"/>
              <w:b w:val="0"/>
              <w:bCs w:val="0"/>
              <w:i w:val="0"/>
              <w:iCs w:val="0"/>
              <w:noProof/>
              <w:lang w:eastAsia="en-GB"/>
            </w:rPr>
          </w:pPr>
          <w:hyperlink w:anchor="_Toc89016938" w:history="1">
            <w:r w:rsidRPr="00E23BB9">
              <w:rPr>
                <w:rStyle w:val="Hyperlink"/>
                <w:noProof/>
              </w:rPr>
              <w:t>4</w:t>
            </w:r>
            <w:r>
              <w:rPr>
                <w:rFonts w:eastAsiaTheme="minorEastAsia"/>
                <w:b w:val="0"/>
                <w:bCs w:val="0"/>
                <w:i w:val="0"/>
                <w:iCs w:val="0"/>
                <w:noProof/>
                <w:lang w:eastAsia="en-GB"/>
              </w:rPr>
              <w:tab/>
            </w:r>
            <w:r w:rsidRPr="00E23BB9">
              <w:rPr>
                <w:rStyle w:val="Hyperlink"/>
                <w:noProof/>
              </w:rPr>
              <w:t>Discussion</w:t>
            </w:r>
            <w:r>
              <w:rPr>
                <w:noProof/>
                <w:webHidden/>
              </w:rPr>
              <w:tab/>
            </w:r>
            <w:r>
              <w:rPr>
                <w:noProof/>
                <w:webHidden/>
              </w:rPr>
              <w:fldChar w:fldCharType="begin"/>
            </w:r>
            <w:r>
              <w:rPr>
                <w:noProof/>
                <w:webHidden/>
              </w:rPr>
              <w:instrText xml:space="preserve"> PAGEREF _Toc89016938 \h </w:instrText>
            </w:r>
            <w:r>
              <w:rPr>
                <w:noProof/>
                <w:webHidden/>
              </w:rPr>
            </w:r>
            <w:r>
              <w:rPr>
                <w:noProof/>
                <w:webHidden/>
              </w:rPr>
              <w:fldChar w:fldCharType="separate"/>
            </w:r>
            <w:r>
              <w:rPr>
                <w:noProof/>
                <w:webHidden/>
              </w:rPr>
              <w:t>7</w:t>
            </w:r>
            <w:r>
              <w:rPr>
                <w:noProof/>
                <w:webHidden/>
              </w:rPr>
              <w:fldChar w:fldCharType="end"/>
            </w:r>
          </w:hyperlink>
        </w:p>
        <w:p w14:paraId="73979350" w14:textId="4D167A03" w:rsidR="009E025B" w:rsidRDefault="009E025B">
          <w:pPr>
            <w:pStyle w:val="TOC1"/>
            <w:tabs>
              <w:tab w:val="left" w:pos="480"/>
              <w:tab w:val="right" w:leader="dot" w:pos="9016"/>
            </w:tabs>
            <w:rPr>
              <w:rFonts w:eastAsiaTheme="minorEastAsia"/>
              <w:b w:val="0"/>
              <w:bCs w:val="0"/>
              <w:i w:val="0"/>
              <w:iCs w:val="0"/>
              <w:noProof/>
              <w:lang w:eastAsia="en-GB"/>
            </w:rPr>
          </w:pPr>
          <w:hyperlink w:anchor="_Toc89016939" w:history="1">
            <w:r w:rsidRPr="00E23BB9">
              <w:rPr>
                <w:rStyle w:val="Hyperlink"/>
                <w:noProof/>
              </w:rPr>
              <w:t>5</w:t>
            </w:r>
            <w:r>
              <w:rPr>
                <w:rFonts w:eastAsiaTheme="minorEastAsia"/>
                <w:b w:val="0"/>
                <w:bCs w:val="0"/>
                <w:i w:val="0"/>
                <w:iCs w:val="0"/>
                <w:noProof/>
                <w:lang w:eastAsia="en-GB"/>
              </w:rPr>
              <w:tab/>
            </w:r>
            <w:r w:rsidRPr="00E23BB9">
              <w:rPr>
                <w:rStyle w:val="Hyperlink"/>
                <w:noProof/>
              </w:rPr>
              <w:t>Conclusions</w:t>
            </w:r>
            <w:r>
              <w:rPr>
                <w:noProof/>
                <w:webHidden/>
              </w:rPr>
              <w:tab/>
            </w:r>
            <w:r>
              <w:rPr>
                <w:noProof/>
                <w:webHidden/>
              </w:rPr>
              <w:fldChar w:fldCharType="begin"/>
            </w:r>
            <w:r>
              <w:rPr>
                <w:noProof/>
                <w:webHidden/>
              </w:rPr>
              <w:instrText xml:space="preserve"> PAGEREF _Toc89016939 \h </w:instrText>
            </w:r>
            <w:r>
              <w:rPr>
                <w:noProof/>
                <w:webHidden/>
              </w:rPr>
            </w:r>
            <w:r>
              <w:rPr>
                <w:noProof/>
                <w:webHidden/>
              </w:rPr>
              <w:fldChar w:fldCharType="separate"/>
            </w:r>
            <w:r>
              <w:rPr>
                <w:noProof/>
                <w:webHidden/>
              </w:rPr>
              <w:t>8</w:t>
            </w:r>
            <w:r>
              <w:rPr>
                <w:noProof/>
                <w:webHidden/>
              </w:rPr>
              <w:fldChar w:fldCharType="end"/>
            </w:r>
          </w:hyperlink>
        </w:p>
        <w:p w14:paraId="18FB5C8D" w14:textId="0D6D060D" w:rsidR="009E025B" w:rsidRDefault="009E025B">
          <w:pPr>
            <w:pStyle w:val="TOC1"/>
            <w:tabs>
              <w:tab w:val="left" w:pos="480"/>
              <w:tab w:val="right" w:leader="dot" w:pos="9016"/>
            </w:tabs>
            <w:rPr>
              <w:rFonts w:eastAsiaTheme="minorEastAsia"/>
              <w:b w:val="0"/>
              <w:bCs w:val="0"/>
              <w:i w:val="0"/>
              <w:iCs w:val="0"/>
              <w:noProof/>
              <w:lang w:eastAsia="en-GB"/>
            </w:rPr>
          </w:pPr>
          <w:hyperlink w:anchor="_Toc89016940" w:history="1">
            <w:r w:rsidRPr="00E23BB9">
              <w:rPr>
                <w:rStyle w:val="Hyperlink"/>
                <w:noProof/>
              </w:rPr>
              <w:t>6</w:t>
            </w:r>
            <w:r>
              <w:rPr>
                <w:rFonts w:eastAsiaTheme="minorEastAsia"/>
                <w:b w:val="0"/>
                <w:bCs w:val="0"/>
                <w:i w:val="0"/>
                <w:iCs w:val="0"/>
                <w:noProof/>
                <w:lang w:eastAsia="en-GB"/>
              </w:rPr>
              <w:tab/>
            </w:r>
            <w:r w:rsidRPr="00E23BB9">
              <w:rPr>
                <w:rStyle w:val="Hyperlink"/>
                <w:noProof/>
              </w:rPr>
              <w:t>References</w:t>
            </w:r>
            <w:r>
              <w:rPr>
                <w:noProof/>
                <w:webHidden/>
              </w:rPr>
              <w:tab/>
            </w:r>
            <w:r>
              <w:rPr>
                <w:noProof/>
                <w:webHidden/>
              </w:rPr>
              <w:fldChar w:fldCharType="begin"/>
            </w:r>
            <w:r>
              <w:rPr>
                <w:noProof/>
                <w:webHidden/>
              </w:rPr>
              <w:instrText xml:space="preserve"> PAGEREF _Toc89016940 \h </w:instrText>
            </w:r>
            <w:r>
              <w:rPr>
                <w:noProof/>
                <w:webHidden/>
              </w:rPr>
            </w:r>
            <w:r>
              <w:rPr>
                <w:noProof/>
                <w:webHidden/>
              </w:rPr>
              <w:fldChar w:fldCharType="separate"/>
            </w:r>
            <w:r>
              <w:rPr>
                <w:noProof/>
                <w:webHidden/>
              </w:rPr>
              <w:t>9</w:t>
            </w:r>
            <w:r>
              <w:rPr>
                <w:noProof/>
                <w:webHidden/>
              </w:rPr>
              <w:fldChar w:fldCharType="end"/>
            </w:r>
          </w:hyperlink>
        </w:p>
        <w:p w14:paraId="108131C9" w14:textId="7E1A43B1" w:rsidR="001A1666" w:rsidRDefault="001A1666">
          <w:r>
            <w:rPr>
              <w:b/>
              <w:bCs/>
              <w:noProof/>
            </w:rPr>
            <w:fldChar w:fldCharType="end"/>
          </w:r>
        </w:p>
      </w:sdtContent>
    </w:sdt>
    <w:p w14:paraId="7AFAC2F0" w14:textId="77777777" w:rsidR="001A1666" w:rsidRDefault="001A1666" w:rsidP="001A1666">
      <w:pPr>
        <w:jc w:val="center"/>
        <w:rPr>
          <w:sz w:val="22"/>
          <w:szCs w:val="22"/>
        </w:rPr>
      </w:pPr>
    </w:p>
    <w:p w14:paraId="6D7FAD21" w14:textId="77777777" w:rsidR="007A60DE" w:rsidRDefault="007A60DE">
      <w:pPr>
        <w:rPr>
          <w:sz w:val="22"/>
          <w:szCs w:val="22"/>
        </w:rPr>
      </w:pPr>
    </w:p>
    <w:p w14:paraId="69A246CA" w14:textId="77777777" w:rsidR="007A60DE" w:rsidRPr="007A60DE" w:rsidRDefault="007A60DE" w:rsidP="007A60DE">
      <w:pPr>
        <w:rPr>
          <w:sz w:val="22"/>
          <w:szCs w:val="22"/>
        </w:rPr>
      </w:pPr>
    </w:p>
    <w:p w14:paraId="5BD78E31" w14:textId="77777777" w:rsidR="007A60DE" w:rsidRDefault="007A60DE">
      <w:pPr>
        <w:rPr>
          <w:sz w:val="22"/>
          <w:szCs w:val="22"/>
        </w:rPr>
      </w:pPr>
    </w:p>
    <w:p w14:paraId="269838D3" w14:textId="2D864445" w:rsidR="007A60DE" w:rsidRDefault="007A60DE">
      <w:pPr>
        <w:pStyle w:val="TableofFigures"/>
        <w:tabs>
          <w:tab w:val="right" w:leader="dot" w:pos="9016"/>
        </w:tabs>
        <w:rPr>
          <w:noProof/>
        </w:rPr>
      </w:pPr>
      <w:r>
        <w:rPr>
          <w:sz w:val="22"/>
          <w:szCs w:val="22"/>
        </w:rPr>
        <w:fldChar w:fldCharType="begin"/>
      </w:r>
      <w:r>
        <w:rPr>
          <w:sz w:val="22"/>
          <w:szCs w:val="22"/>
        </w:rPr>
        <w:instrText xml:space="preserve"> TOC \h \z \c "Table" </w:instrText>
      </w:r>
      <w:r>
        <w:rPr>
          <w:sz w:val="22"/>
          <w:szCs w:val="22"/>
        </w:rPr>
        <w:fldChar w:fldCharType="separate"/>
      </w:r>
    </w:p>
    <w:p w14:paraId="255C7327" w14:textId="38C8B96A" w:rsidR="007A60DE" w:rsidRDefault="007A60DE" w:rsidP="007A60DE">
      <w:pPr>
        <w:jc w:val="center"/>
        <w:rPr>
          <w:sz w:val="22"/>
          <w:szCs w:val="22"/>
        </w:rPr>
      </w:pPr>
      <w:r>
        <w:rPr>
          <w:sz w:val="22"/>
          <w:szCs w:val="22"/>
        </w:rPr>
        <w:fldChar w:fldCharType="end"/>
      </w:r>
    </w:p>
    <w:p w14:paraId="73AFD45E" w14:textId="7776D87F" w:rsidR="001A1666" w:rsidRDefault="001A1666">
      <w:pPr>
        <w:rPr>
          <w:sz w:val="22"/>
          <w:szCs w:val="22"/>
        </w:rPr>
      </w:pPr>
      <w:r w:rsidRPr="007A60DE">
        <w:rPr>
          <w:sz w:val="22"/>
          <w:szCs w:val="22"/>
        </w:rPr>
        <w:br w:type="page"/>
      </w:r>
      <w:r>
        <w:rPr>
          <w:sz w:val="22"/>
          <w:szCs w:val="22"/>
        </w:rPr>
        <w:lastRenderedPageBreak/>
        <w:t xml:space="preserve"> </w:t>
      </w:r>
    </w:p>
    <w:p w14:paraId="57D70CAF" w14:textId="77777777" w:rsidR="001A1666" w:rsidRDefault="001A1666" w:rsidP="001A1666">
      <w:pPr>
        <w:jc w:val="center"/>
        <w:rPr>
          <w:sz w:val="22"/>
          <w:szCs w:val="22"/>
        </w:rPr>
      </w:pPr>
    </w:p>
    <w:p w14:paraId="32FD9176" w14:textId="060E91F7" w:rsidR="001A1666" w:rsidRDefault="001A1666" w:rsidP="001A1666">
      <w:pPr>
        <w:pStyle w:val="Heading1"/>
      </w:pPr>
      <w:bookmarkStart w:id="0" w:name="_Toc89016935"/>
      <w:r>
        <w:t>Introduction</w:t>
      </w:r>
      <w:bookmarkEnd w:id="0"/>
    </w:p>
    <w:p w14:paraId="7802530B" w14:textId="3AFA71BE" w:rsidR="001A1666" w:rsidRDefault="00EB0631">
      <w:pPr>
        <w:rPr>
          <w:rFonts w:asciiTheme="majorHAnsi" w:eastAsiaTheme="majorEastAsia" w:hAnsiTheme="majorHAnsi" w:cstheme="majorBidi"/>
          <w:color w:val="2F5496" w:themeColor="accent1" w:themeShade="BF"/>
          <w:sz w:val="32"/>
          <w:szCs w:val="32"/>
        </w:rPr>
      </w:pPr>
      <w:r>
        <w:t xml:space="preserve">In this report, I will talk about development of </w:t>
      </w:r>
      <w:r w:rsidR="00BF58FC">
        <w:t xml:space="preserve">tyres </w:t>
      </w:r>
      <w:r w:rsidR="00854BAF">
        <w:t xml:space="preserve">specifically for a series of summer racing </w:t>
      </w:r>
      <w:r w:rsidR="000841A4">
        <w:t>and explain a</w:t>
      </w:r>
      <w:r w:rsidR="005E2B58">
        <w:t>ll aspects of the development and engineering team that would be a part of</w:t>
      </w:r>
      <w:r w:rsidR="00E554CF">
        <w:t xml:space="preserve"> this project.</w:t>
      </w:r>
      <w:r w:rsidR="00E85236">
        <w:t xml:space="preserve"> I have chosen to do this due to the fact that</w:t>
      </w:r>
      <w:r w:rsidR="00206D6E">
        <w:t xml:space="preserve"> </w:t>
      </w:r>
      <w:r w:rsidR="006779D1">
        <w:t xml:space="preserve">there are many ways a tyre can be designed and developed but each company also has many rules and regulations they must follow to ensure the product is safe for road use and </w:t>
      </w:r>
      <w:r w:rsidR="00D705DB">
        <w:t>is also sustainable</w:t>
      </w:r>
      <w:r w:rsidR="00CE0E17">
        <w:t xml:space="preserve">. </w:t>
      </w:r>
      <w:r w:rsidR="0060135F">
        <w:t xml:space="preserve">There are also many aspects of development for </w:t>
      </w:r>
      <w:r w:rsidR="00D705DB">
        <w:t>tyres</w:t>
      </w:r>
      <w:r w:rsidR="0060135F">
        <w:t xml:space="preserve"> </w:t>
      </w:r>
      <w:r w:rsidR="00F70C90">
        <w:t>including the initial design, engineering process and the product testing.</w:t>
      </w:r>
      <w:r w:rsidR="00154110">
        <w:t xml:space="preserve"> </w:t>
      </w:r>
      <w:r w:rsidR="00786D46">
        <w:t>For this report, I have been researching project management and will explain each aspect of the life cycle of a project and how a project comes to completion. The main element for a successful project is communication, without communication there will be missing elements or faults within the project.</w:t>
      </w:r>
      <w:r w:rsidR="001A1666">
        <w:br w:type="page"/>
      </w:r>
    </w:p>
    <w:p w14:paraId="492E08A6" w14:textId="1824DF36" w:rsidR="007A60DE" w:rsidRDefault="007A60DE" w:rsidP="001A1666">
      <w:pPr>
        <w:pStyle w:val="Heading1"/>
      </w:pPr>
      <w:bookmarkStart w:id="1" w:name="_Toc89016936"/>
      <w:r>
        <w:lastRenderedPageBreak/>
        <w:t>Literature Review</w:t>
      </w:r>
      <w:bookmarkEnd w:id="1"/>
      <w:r>
        <w:t xml:space="preserve"> </w:t>
      </w:r>
    </w:p>
    <w:p w14:paraId="161CA56B" w14:textId="7A5BB9F6" w:rsidR="004D3124" w:rsidRDefault="00B31245">
      <w:r>
        <w:t xml:space="preserve">To run a successful project, you must think about team structures. For development of tyres, or most engineering projects, </w:t>
      </w:r>
      <w:r w:rsidR="00F93EAC">
        <w:t xml:space="preserve">the correct team structure would be a functional organisation. </w:t>
      </w:r>
      <w:r w:rsidR="0038062C">
        <w:t xml:space="preserve">A functional organisation works through a form of hierarchy, meaning there are superiors in which </w:t>
      </w:r>
      <w:r w:rsidR="00B30EFB">
        <w:t xml:space="preserve">separate </w:t>
      </w:r>
      <w:r w:rsidR="0038062C">
        <w:t xml:space="preserve">sectors of the team involved in the project development must communicate to directly </w:t>
      </w:r>
      <w:r w:rsidR="00B30EFB">
        <w:t xml:space="preserve">and other lower sectors of the team much communicate </w:t>
      </w:r>
      <w:r w:rsidR="00CC751C">
        <w:t>respectively</w:t>
      </w:r>
      <w:r w:rsidR="00B30EFB">
        <w:t xml:space="preserve"> to </w:t>
      </w:r>
      <w:r w:rsidR="00CC751C">
        <w:t xml:space="preserve">whomever ranks above them. </w:t>
      </w:r>
      <w:r w:rsidR="008F73AE">
        <w:t xml:space="preserve">Under the circumstances for this project, </w:t>
      </w:r>
      <w:r w:rsidR="004D3124">
        <w:t>the structure of the team would take place in the order of:</w:t>
      </w:r>
    </w:p>
    <w:p w14:paraId="2BFA0828" w14:textId="149CB539" w:rsidR="004D3124" w:rsidRDefault="00677032" w:rsidP="004D3124">
      <w:pPr>
        <w:pStyle w:val="ListParagraph"/>
        <w:numPr>
          <w:ilvl w:val="0"/>
          <w:numId w:val="2"/>
        </w:numPr>
      </w:pPr>
      <w:r>
        <w:t>Project Manager</w:t>
      </w:r>
    </w:p>
    <w:p w14:paraId="5AE11B34" w14:textId="7921D9DB" w:rsidR="00677032" w:rsidRDefault="00677032" w:rsidP="004D3124">
      <w:pPr>
        <w:pStyle w:val="ListParagraph"/>
        <w:numPr>
          <w:ilvl w:val="0"/>
          <w:numId w:val="2"/>
        </w:numPr>
      </w:pPr>
      <w:r>
        <w:t>Subject Matter Expert</w:t>
      </w:r>
    </w:p>
    <w:p w14:paraId="22AFA677" w14:textId="3C8AC891" w:rsidR="00677032" w:rsidRDefault="00677032" w:rsidP="004D3124">
      <w:pPr>
        <w:pStyle w:val="ListParagraph"/>
        <w:numPr>
          <w:ilvl w:val="0"/>
          <w:numId w:val="2"/>
        </w:numPr>
      </w:pPr>
      <w:r>
        <w:t>Product Designer</w:t>
      </w:r>
    </w:p>
    <w:p w14:paraId="333D365F" w14:textId="13C0790D" w:rsidR="00677032" w:rsidRDefault="00677032" w:rsidP="004D3124">
      <w:pPr>
        <w:pStyle w:val="ListParagraph"/>
        <w:numPr>
          <w:ilvl w:val="0"/>
          <w:numId w:val="2"/>
        </w:numPr>
      </w:pPr>
      <w:r>
        <w:t>Product Tester</w:t>
      </w:r>
    </w:p>
    <w:p w14:paraId="59F0B383" w14:textId="1B3E3127" w:rsidR="00677032" w:rsidRDefault="00677032" w:rsidP="004D3124">
      <w:pPr>
        <w:pStyle w:val="ListParagraph"/>
        <w:numPr>
          <w:ilvl w:val="0"/>
          <w:numId w:val="2"/>
        </w:numPr>
      </w:pPr>
      <w:r>
        <w:t>Quality Control</w:t>
      </w:r>
    </w:p>
    <w:p w14:paraId="3BF06C20" w14:textId="05B7C72E" w:rsidR="00DC507A" w:rsidRDefault="00DC507A" w:rsidP="004D3124">
      <w:pPr>
        <w:pStyle w:val="ListParagraph"/>
        <w:numPr>
          <w:ilvl w:val="0"/>
          <w:numId w:val="2"/>
        </w:numPr>
      </w:pPr>
      <w:r>
        <w:t>Manufacturer – report directly to PM</w:t>
      </w:r>
    </w:p>
    <w:p w14:paraId="7660E5BB" w14:textId="650B52A1" w:rsidR="00DC507A" w:rsidRDefault="00DC507A" w:rsidP="004D3124">
      <w:pPr>
        <w:pStyle w:val="ListParagraph"/>
        <w:numPr>
          <w:ilvl w:val="0"/>
          <w:numId w:val="2"/>
        </w:numPr>
      </w:pPr>
      <w:r>
        <w:t>Supplier – report directly to PM</w:t>
      </w:r>
    </w:p>
    <w:p w14:paraId="5CDEBDCB" w14:textId="543FC911" w:rsidR="00D71465" w:rsidRDefault="00FD7EA7" w:rsidP="00D71465">
      <w:r>
        <w:t xml:space="preserve">Within the </w:t>
      </w:r>
      <w:r w:rsidR="00743BFB">
        <w:t xml:space="preserve">engineering industry, </w:t>
      </w:r>
      <w:r w:rsidR="00457747">
        <w:t xml:space="preserve">there are certain </w:t>
      </w:r>
      <w:r w:rsidR="008921C3">
        <w:t xml:space="preserve">professional codes of conduct that engineers must meet. </w:t>
      </w:r>
      <w:r w:rsidR="00164740">
        <w:t>These include:</w:t>
      </w:r>
    </w:p>
    <w:p w14:paraId="2E117090" w14:textId="48F69A45" w:rsidR="00164740" w:rsidRDefault="00164740" w:rsidP="00164740">
      <w:pPr>
        <w:pStyle w:val="ListParagraph"/>
        <w:numPr>
          <w:ilvl w:val="0"/>
          <w:numId w:val="3"/>
        </w:numPr>
      </w:pPr>
      <w:commentRangeStart w:id="2"/>
      <w:r>
        <w:t xml:space="preserve">Practise competently </w:t>
      </w:r>
      <w:r w:rsidR="005C28ED">
        <w:t>and maintain up-to-date knowledge and skills</w:t>
      </w:r>
    </w:p>
    <w:p w14:paraId="3789211C" w14:textId="7E3394AD" w:rsidR="00A4336E" w:rsidRDefault="00A4336E" w:rsidP="00164740">
      <w:pPr>
        <w:pStyle w:val="ListParagraph"/>
        <w:numPr>
          <w:ilvl w:val="0"/>
          <w:numId w:val="3"/>
        </w:numPr>
      </w:pPr>
      <w:r>
        <w:t xml:space="preserve">Act with integrity and respect for others </w:t>
      </w:r>
    </w:p>
    <w:p w14:paraId="1BDBB686" w14:textId="250ADE1F" w:rsidR="00A4336E" w:rsidRDefault="00A4336E" w:rsidP="00164740">
      <w:pPr>
        <w:pStyle w:val="ListParagraph"/>
        <w:numPr>
          <w:ilvl w:val="0"/>
          <w:numId w:val="3"/>
        </w:numPr>
      </w:pPr>
      <w:r>
        <w:t xml:space="preserve">Promote sustainability </w:t>
      </w:r>
    </w:p>
    <w:p w14:paraId="2CF8234E" w14:textId="7323E84F" w:rsidR="00A4336E" w:rsidRDefault="00B377FB" w:rsidP="00164740">
      <w:pPr>
        <w:pStyle w:val="ListParagraph"/>
        <w:numPr>
          <w:ilvl w:val="0"/>
          <w:numId w:val="3"/>
        </w:numPr>
      </w:pPr>
      <w:r>
        <w:t>Exercise engineering leadership</w:t>
      </w:r>
      <w:commentRangeEnd w:id="2"/>
      <w:r w:rsidR="001456A7">
        <w:rPr>
          <w:rStyle w:val="CommentReference"/>
        </w:rPr>
        <w:commentReference w:id="2"/>
      </w:r>
    </w:p>
    <w:p w14:paraId="4763DF83" w14:textId="76B90BB2" w:rsidR="00694250" w:rsidRDefault="00AA0665" w:rsidP="00694250">
      <w:pPr>
        <w:ind w:left="360"/>
      </w:pPr>
      <w:r>
        <w:t xml:space="preserve">As an engineer, it is extremely </w:t>
      </w:r>
      <w:r w:rsidR="00D24354">
        <w:t xml:space="preserve">important to continue learning throughout your career as the industry </w:t>
      </w:r>
      <w:r w:rsidR="0083691F">
        <w:t xml:space="preserve">is constantly adapting to change </w:t>
      </w:r>
      <w:r w:rsidR="00E87504">
        <w:t>in the environment</w:t>
      </w:r>
      <w:r w:rsidR="00A21147">
        <w:t xml:space="preserve">. </w:t>
      </w:r>
      <w:r w:rsidR="00FC4169">
        <w:t xml:space="preserve">Engineers are expected to </w:t>
      </w:r>
      <w:r w:rsidR="00482D03">
        <w:t xml:space="preserve">understand </w:t>
      </w:r>
      <w:r w:rsidR="00E128B7">
        <w:t xml:space="preserve">the dangers of the project they are working on and consistently </w:t>
      </w:r>
      <w:r w:rsidR="00971129">
        <w:t xml:space="preserve">ensure that the product is safe for the users, as under some circumstances </w:t>
      </w:r>
      <w:r w:rsidR="00E52B10">
        <w:t xml:space="preserve">customers lives are at risk if something fails. </w:t>
      </w:r>
      <w:r w:rsidR="00D605EF">
        <w:t xml:space="preserve">Engineers are required to </w:t>
      </w:r>
      <w:r w:rsidR="002C3A88">
        <w:t>always work to a professional standard</w:t>
      </w:r>
      <w:r w:rsidR="0056716C">
        <w:t xml:space="preserve"> and work wi</w:t>
      </w:r>
      <w:r w:rsidR="00E7194D">
        <w:t xml:space="preserve">thin the regulations </w:t>
      </w:r>
      <w:r w:rsidR="00E256D4">
        <w:t xml:space="preserve">given for the project at the planning stage. </w:t>
      </w:r>
      <w:r w:rsidR="00020C8D">
        <w:t xml:space="preserve">As professionals, </w:t>
      </w:r>
      <w:r w:rsidR="002C3A88">
        <w:t>engineers are expected to w</w:t>
      </w:r>
      <w:r w:rsidR="007213BF">
        <w:t xml:space="preserve">ork </w:t>
      </w:r>
      <w:r w:rsidR="00CE37C8">
        <w:t xml:space="preserve">with </w:t>
      </w:r>
      <w:r w:rsidR="002C3A88">
        <w:t>respect and always treat clients</w:t>
      </w:r>
      <w:r w:rsidR="007213BF">
        <w:t>, colleagues and superiors with respect</w:t>
      </w:r>
      <w:r w:rsidR="00C110D8">
        <w:t xml:space="preserve"> while avoiding conflict and turning away bribery. </w:t>
      </w:r>
      <w:r w:rsidR="005C08C1">
        <w:t xml:space="preserve">Promoting sustainability </w:t>
      </w:r>
      <w:r w:rsidR="007F53D1">
        <w:t xml:space="preserve">is a very important aspect of engineering, engineers must always be taking in consideration the </w:t>
      </w:r>
      <w:r w:rsidR="00C90FE8">
        <w:t xml:space="preserve">needs for future generations and </w:t>
      </w:r>
      <w:r w:rsidR="00C90FE8">
        <w:lastRenderedPageBreak/>
        <w:t xml:space="preserve">ensure the work produced </w:t>
      </w:r>
      <w:r w:rsidR="00E65660">
        <w:t xml:space="preserve">can adapt to </w:t>
      </w:r>
      <w:r w:rsidR="00B9477B">
        <w:t xml:space="preserve">changes in the future </w:t>
      </w:r>
      <w:r w:rsidR="007973CC">
        <w:t xml:space="preserve">as </w:t>
      </w:r>
      <w:r w:rsidR="000106D8">
        <w:t>the envi</w:t>
      </w:r>
      <w:r w:rsidR="00DA3163">
        <w:t xml:space="preserve">ronment is developing </w:t>
      </w:r>
      <w:r w:rsidR="00914254">
        <w:t xml:space="preserve">at a fast pace. </w:t>
      </w:r>
      <w:commentRangeStart w:id="3"/>
      <w:r w:rsidR="00C44FA4">
        <w:t xml:space="preserve">All aspects of engineering must comply with obligations for health and safety and environmental protection and must not knowingly or deliberately exploiting natural resources.  </w:t>
      </w:r>
      <w:commentRangeEnd w:id="3"/>
      <w:r w:rsidR="004C5F8F">
        <w:rPr>
          <w:rStyle w:val="CommentReference"/>
        </w:rPr>
        <w:commentReference w:id="3"/>
      </w:r>
      <w:r w:rsidR="00007780">
        <w:t xml:space="preserve">It is very important to constantly support and encourage diversity in industry, </w:t>
      </w:r>
      <w:r w:rsidR="001F097C">
        <w:t>as well as to “advocate and support the extension of ethical practices and respect the rights and reputations of others</w:t>
      </w:r>
      <w:proofErr w:type="gramStart"/>
      <w:r w:rsidR="001F097C">
        <w:t xml:space="preserve">”, </w:t>
      </w:r>
      <w:r w:rsidR="007C0A71">
        <w:t xml:space="preserve"> as</w:t>
      </w:r>
      <w:proofErr w:type="gramEnd"/>
      <w:r w:rsidR="007C0A71">
        <w:t xml:space="preserve"> stated by </w:t>
      </w:r>
      <w:proofErr w:type="spellStart"/>
      <w:r w:rsidR="001F097C">
        <w:t>iMECHe</w:t>
      </w:r>
      <w:proofErr w:type="spellEnd"/>
      <w:r w:rsidR="002243D0">
        <w:t xml:space="preserve">. </w:t>
      </w:r>
      <w:r w:rsidR="00612CC0">
        <w:t xml:space="preserve"> </w:t>
      </w:r>
    </w:p>
    <w:p w14:paraId="5AEA36B1" w14:textId="77777777" w:rsidR="00677032" w:rsidRDefault="00677032" w:rsidP="00677032">
      <w:pPr>
        <w:pStyle w:val="ListParagraph"/>
      </w:pPr>
    </w:p>
    <w:p w14:paraId="78F32BB6" w14:textId="77777777" w:rsidR="00E83744" w:rsidRDefault="00E83744"/>
    <w:p w14:paraId="3A2F7A51" w14:textId="77777777" w:rsidR="00CF6678" w:rsidRDefault="00CF6678"/>
    <w:p w14:paraId="5993C673" w14:textId="33D04B4F" w:rsidR="007A60DE" w:rsidRDefault="007A60DE">
      <w:pPr>
        <w:rPr>
          <w:rFonts w:asciiTheme="majorHAnsi" w:eastAsiaTheme="majorEastAsia" w:hAnsiTheme="majorHAnsi" w:cstheme="majorBidi"/>
          <w:color w:val="2F5496" w:themeColor="accent1" w:themeShade="BF"/>
          <w:sz w:val="32"/>
          <w:szCs w:val="32"/>
        </w:rPr>
      </w:pPr>
      <w:r>
        <w:br w:type="page"/>
      </w:r>
    </w:p>
    <w:p w14:paraId="1C62DF7F" w14:textId="38901F51" w:rsidR="007A60DE" w:rsidRDefault="007A60DE" w:rsidP="001A1666">
      <w:pPr>
        <w:pStyle w:val="Heading1"/>
      </w:pPr>
      <w:bookmarkStart w:id="4" w:name="_Toc89016937"/>
      <w:r>
        <w:lastRenderedPageBreak/>
        <w:t>Methodology</w:t>
      </w:r>
      <w:bookmarkEnd w:id="4"/>
    </w:p>
    <w:p w14:paraId="667D89AF" w14:textId="77777777" w:rsidR="00E43423" w:rsidRDefault="00E43423" w:rsidP="00E43423">
      <w:r>
        <w:t xml:space="preserve">Developing tyres for summer use is slightly different to developing tyres for winter use, although, they are still </w:t>
      </w:r>
      <w:commentRangeStart w:id="5"/>
      <w:r>
        <w:t>designed with tread bars to minimise aquaplaning</w:t>
      </w:r>
      <w:commentRangeEnd w:id="5"/>
      <w:r>
        <w:rPr>
          <w:rStyle w:val="CommentReference"/>
        </w:rPr>
        <w:commentReference w:id="5"/>
      </w:r>
      <w:r>
        <w:t xml:space="preserve">. After reading some reviews, it has been known that for the best performance on summer tyres, it is best to use tyres which are equipped with an asymmetric tread pattern with a pronounced outside shoulder and fewer sipes. With this design on a tyre, it has been proven to give better grip in warmer conditions and hotter road surfaces. However, it is known that to develop a budget tyre, some of these aspects which add up to creating the best performance will need to be compromised. Comprises will including aspects such as materials due to the cost of supply of higher quality materials which are known to increase grip and performance. To start a project, you need to create a team, for a project such as tyre development the team you would need to build would need to include: </w:t>
      </w:r>
    </w:p>
    <w:p w14:paraId="7917DD5B" w14:textId="77777777" w:rsidR="00E43423" w:rsidRDefault="00E43423" w:rsidP="00E43423">
      <w:r>
        <w:t xml:space="preserve">A project manager, the project manager will hold authority over the entire projects and will need to have constant communication from the rest of the team to ensure everything is going to plan and if any changes need to be made. The project manager or the PM as they may be referred to, will oversee the project costs and sticking to budget, time management and setting an end date for the project to be completed and the product to be put on the market, and the scope of the project. </w:t>
      </w:r>
    </w:p>
    <w:p w14:paraId="2393E3A5" w14:textId="0057150F" w:rsidR="00E43423" w:rsidRDefault="00E43423" w:rsidP="00E43423">
      <w:r>
        <w:t>An SME / Subject Matter Expert. Your SME will be told by your PM what the scope of the project is and will feed back to them their expertise in the area, so they have more insight of who</w:t>
      </w:r>
      <w:r w:rsidR="00BA45EA">
        <w:t>m</w:t>
      </w:r>
      <w:r>
        <w:t xml:space="preserve"> they need to employ for specific areas to develop the best quality product possible.</w:t>
      </w:r>
    </w:p>
    <w:p w14:paraId="7B9106E1" w14:textId="77777777" w:rsidR="00E43423" w:rsidRDefault="00E43423" w:rsidP="00E43423">
      <w:r>
        <w:t xml:space="preserve">A Product Designer. Your product designer is self-explanatory, in this case, the product designer will oversee branding, side wall design and tread designs.  </w:t>
      </w:r>
    </w:p>
    <w:p w14:paraId="05C1F30F" w14:textId="77777777" w:rsidR="00E43423" w:rsidRDefault="00E43423" w:rsidP="00E43423">
      <w:r>
        <w:t xml:space="preserve">A product tester. Your product tester will carry out any tests and applications that are required for the product you are developing including any legally required tests to ensure user safety. In tyre development, there are specific tests that are required to be carried out. </w:t>
      </w:r>
    </w:p>
    <w:p w14:paraId="7C9629BD" w14:textId="77777777" w:rsidR="00E43423" w:rsidRDefault="00E43423" w:rsidP="00E43423">
      <w:r>
        <w:t>Quality Control. Your quality control sector will ensure that the final product is fit for its purpose and will also carry out random checks across all future tyres to ensure the quality of the product is maintained.</w:t>
      </w:r>
    </w:p>
    <w:p w14:paraId="27CC26B5" w14:textId="77777777" w:rsidR="00E43423" w:rsidRDefault="00E43423" w:rsidP="00E43423">
      <w:r>
        <w:t>External to organisation. Everyone in this side of the team will have to report directly to the PM, these include:</w:t>
      </w:r>
    </w:p>
    <w:p w14:paraId="5DF5A8B9" w14:textId="77777777" w:rsidR="00E43423" w:rsidRDefault="00E43423" w:rsidP="00E43423">
      <w:r>
        <w:lastRenderedPageBreak/>
        <w:t>Manufacturer. The manufacturer of choosing will be your production line, this is where your product will be made and delivered.</w:t>
      </w:r>
    </w:p>
    <w:p w14:paraId="3456992D" w14:textId="3B95E336" w:rsidR="00E43423" w:rsidRDefault="00E43423" w:rsidP="00E43423">
      <w:r>
        <w:t>Supplier. The supplier will provide the chosen manufacturer with the raw materials needed to complete the product and any special materials needed for specific standards of the product.</w:t>
      </w:r>
      <w:r w:rsidR="00836EE4">
        <w:t xml:space="preserve"> </w:t>
      </w:r>
      <w:r w:rsidR="00D03E14" w:rsidRPr="00D03E14">
        <w:t>(Smith, 2008)</w:t>
      </w:r>
    </w:p>
    <w:p w14:paraId="793F1043" w14:textId="4E0B6C4A" w:rsidR="00E43423" w:rsidRDefault="00E43423" w:rsidP="00E43423">
      <w:r>
        <w:t>Each of these roles must communicate respectively to their superior in order to ensure the project is successful upon completion.</w:t>
      </w:r>
      <w:r w:rsidR="002243D0">
        <w:t xml:space="preserve"> </w:t>
      </w:r>
      <w:r w:rsidR="00FD11F1">
        <w:t xml:space="preserve">Without this communication, the team structure will </w:t>
      </w:r>
      <w:r w:rsidR="007E78E9">
        <w:t xml:space="preserve">inevitably fall apart leaving the project unfinished or unusable. </w:t>
      </w:r>
    </w:p>
    <w:p w14:paraId="2746260E" w14:textId="3E9B4A6C" w:rsidR="00535168" w:rsidRDefault="00D11B15" w:rsidP="00E43423">
      <w:r>
        <w:rPr>
          <w:noProof/>
        </w:rPr>
        <w:drawing>
          <wp:anchor distT="0" distB="0" distL="114300" distR="114300" simplePos="0" relativeHeight="251659264" behindDoc="1" locked="0" layoutInCell="1" allowOverlap="1" wp14:anchorId="38EF5E99" wp14:editId="6B762380">
            <wp:simplePos x="0" y="0"/>
            <wp:positionH relativeFrom="column">
              <wp:posOffset>-57785</wp:posOffset>
            </wp:positionH>
            <wp:positionV relativeFrom="paragraph">
              <wp:posOffset>886528</wp:posOffset>
            </wp:positionV>
            <wp:extent cx="5731510" cy="3582035"/>
            <wp:effectExtent l="0" t="0" r="0" b="0"/>
            <wp:wrapTight wrapText="bothSides">
              <wp:wrapPolygon edited="0">
                <wp:start x="0" y="0"/>
                <wp:lineTo x="0" y="21520"/>
                <wp:lineTo x="21538" y="21520"/>
                <wp:lineTo x="21538" y="0"/>
                <wp:lineTo x="0" y="0"/>
              </wp:wrapPolygon>
            </wp:wrapTight>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14:sizeRelH relativeFrom="page">
              <wp14:pctWidth>0</wp14:pctWidth>
            </wp14:sizeRelH>
            <wp14:sizeRelV relativeFrom="page">
              <wp14:pctHeight>0</wp14:pctHeight>
            </wp14:sizeRelV>
          </wp:anchor>
        </w:drawing>
      </w:r>
      <w:r w:rsidR="003E25F0">
        <w:t xml:space="preserve">To initiate the start of the project, a Gantt chart has been created by the project manager </w:t>
      </w:r>
      <w:r w:rsidR="008C72E2">
        <w:t xml:space="preserve">to </w:t>
      </w:r>
      <w:r w:rsidR="00854F59">
        <w:t xml:space="preserve">show a project plan and deadlines that they are wanting </w:t>
      </w:r>
      <w:r w:rsidR="0056223A">
        <w:t xml:space="preserve">each part of the project to be completed by. </w:t>
      </w:r>
    </w:p>
    <w:p w14:paraId="6CE7EFA7" w14:textId="4E0079E2" w:rsidR="0056223A" w:rsidRDefault="00193E9E" w:rsidP="00E43423">
      <w:r>
        <w:t xml:space="preserve">Now that the project is </w:t>
      </w:r>
      <w:r w:rsidR="00E3427C">
        <w:t>planned and beginning its opening, each section of the team can see where they are needed and their deadlines</w:t>
      </w:r>
      <w:r w:rsidR="00C95F7B">
        <w:t xml:space="preserve">, this is the scope of the project. </w:t>
      </w:r>
      <w:r w:rsidR="00E9286F">
        <w:t xml:space="preserve">While all other aspects of the project are working, the project manager is monitoring the entirety of the project </w:t>
      </w:r>
      <w:r w:rsidR="002F18D3">
        <w:t xml:space="preserve">to ensure that everything is going to plan and is efficient. </w:t>
      </w:r>
      <w:r w:rsidR="008C0DC3">
        <w:t xml:space="preserve">Once the product has been testes and been through quality control, </w:t>
      </w:r>
      <w:r w:rsidR="0015384C">
        <w:t>the project manager can now begin to advertise and sell the product and bring the project to a close.</w:t>
      </w:r>
      <w:r w:rsidR="00E236CD">
        <w:t xml:space="preserve"> </w:t>
      </w:r>
    </w:p>
    <w:p w14:paraId="0C0E407E" w14:textId="63D78925" w:rsidR="007A60DE" w:rsidRPr="0015384C" w:rsidRDefault="007A60DE">
      <w:r>
        <w:br w:type="page"/>
      </w:r>
    </w:p>
    <w:p w14:paraId="122F3850" w14:textId="06504BB3" w:rsidR="007A60DE" w:rsidRDefault="007A60DE" w:rsidP="001A1666">
      <w:pPr>
        <w:pStyle w:val="Heading1"/>
      </w:pPr>
      <w:r>
        <w:lastRenderedPageBreak/>
        <w:t xml:space="preserve"> </w:t>
      </w:r>
      <w:bookmarkStart w:id="6" w:name="_Toc89016938"/>
      <w:r w:rsidR="00AD2733">
        <w:t>D</w:t>
      </w:r>
      <w:r>
        <w:t>iscussion</w:t>
      </w:r>
      <w:bookmarkEnd w:id="6"/>
    </w:p>
    <w:p w14:paraId="742E3629" w14:textId="03192EFE" w:rsidR="007A60DE" w:rsidRDefault="007A60DE" w:rsidP="007A60DE">
      <w:pPr>
        <w:pStyle w:val="Caption"/>
        <w:keepNext/>
      </w:pPr>
    </w:p>
    <w:p w14:paraId="37CEE283" w14:textId="31AB5C85" w:rsidR="0015384C" w:rsidRDefault="001B1E8C">
      <w:r>
        <w:t xml:space="preserve">While </w:t>
      </w:r>
      <w:r w:rsidR="00E7025D">
        <w:t xml:space="preserve">every engineering project is likely to run into issues along the way, </w:t>
      </w:r>
      <w:r w:rsidR="00B02B74">
        <w:t xml:space="preserve">a project such as development of tyres </w:t>
      </w:r>
      <w:r w:rsidR="00B43D4C">
        <w:t>is more likely to run into issues due to the fact that tyres are a safety feature on vehicles and contribute to the overall handling and ride of the vehicle. Engineers must take into consideration all legislations for tyres</w:t>
      </w:r>
      <w:r w:rsidR="00486625">
        <w:t xml:space="preserve"> and then become more precise with their development by adapting their produced work to the circumstances </w:t>
      </w:r>
      <w:r w:rsidR="008B196E">
        <w:t xml:space="preserve">the tyres will be needed for. In this case they must comply with all legislations that tyres must meet for summer tyres </w:t>
      </w:r>
      <w:r w:rsidR="00851AE8">
        <w:t>and</w:t>
      </w:r>
      <w:r w:rsidR="008B196E">
        <w:t xml:space="preserve"> take into consideration the fact that these tyres will be used for racing and likely high speeds however they must also meet the ‘budget tyre’ category.</w:t>
      </w:r>
      <w:r w:rsidR="00851AE8">
        <w:t xml:space="preserve"> There are many legislations that tyres must meet </w:t>
      </w:r>
      <w:r w:rsidR="00720A23">
        <w:t>including</w:t>
      </w:r>
      <w:r w:rsidR="00851AE8">
        <w:t xml:space="preserve"> </w:t>
      </w:r>
      <w:r w:rsidR="001A4B26">
        <w:t xml:space="preserve">fuel efficiency, </w:t>
      </w:r>
      <w:r w:rsidR="00720A23">
        <w:t>grip</w:t>
      </w:r>
      <w:r w:rsidR="007236EC">
        <w:t xml:space="preserve"> and r</w:t>
      </w:r>
      <w:r w:rsidR="00720A23">
        <w:t>oad noise</w:t>
      </w:r>
      <w:r w:rsidR="007236EC">
        <w:t xml:space="preserve">. </w:t>
      </w:r>
      <w:r w:rsidR="000D3064">
        <w:t xml:space="preserve">While these keep drivers safe, they also contribute to the sustainability of the product and </w:t>
      </w:r>
      <w:r w:rsidR="003D7CC8">
        <w:t>reducing pollution (noise and greenhouse gasses)</w:t>
      </w:r>
      <w:r w:rsidR="00F92B94">
        <w:t xml:space="preserve">. The issues that this project </w:t>
      </w:r>
      <w:r w:rsidR="006F7B9C">
        <w:t>is</w:t>
      </w:r>
      <w:r w:rsidR="00F92B94">
        <w:t xml:space="preserve"> more likely to run into would be finding a budget material that hol</w:t>
      </w:r>
      <w:r w:rsidR="006F7B9C">
        <w:t>ds</w:t>
      </w:r>
      <w:r w:rsidR="00F92B94">
        <w:t xml:space="preserve"> each of these </w:t>
      </w:r>
      <w:r w:rsidR="00E63591">
        <w:t xml:space="preserve">as an aspect. Most budget tyres have reduced grip and </w:t>
      </w:r>
      <w:r w:rsidR="00DA1882">
        <w:t>the materials are not as sustainable as materials used for higher priced tyres</w:t>
      </w:r>
      <w:r w:rsidR="006F7B9C">
        <w:t xml:space="preserve">, however </w:t>
      </w:r>
      <w:r w:rsidR="00B4492B">
        <w:t xml:space="preserve">since they are to only be used in dry weather, the grip of the tyre can be </w:t>
      </w:r>
      <w:r w:rsidR="00E4305B">
        <w:t>co</w:t>
      </w:r>
      <w:r w:rsidR="00B4492B">
        <w:t xml:space="preserve">mpromised slightly </w:t>
      </w:r>
      <w:r w:rsidR="00E4305B">
        <w:t xml:space="preserve">due to the fact the road surface </w:t>
      </w:r>
      <w:r w:rsidR="00D220A7">
        <w:t xml:space="preserve">won’t be as slippery. </w:t>
      </w:r>
      <w:r w:rsidR="005D353D">
        <w:t xml:space="preserve">This means that the project can take more </w:t>
      </w:r>
      <w:r w:rsidR="007F526B">
        <w:t>interest</w:t>
      </w:r>
      <w:r w:rsidR="005D353D">
        <w:t xml:space="preserve"> </w:t>
      </w:r>
      <w:r w:rsidR="007F526B">
        <w:t>in</w:t>
      </w:r>
      <w:r w:rsidR="005D353D">
        <w:t xml:space="preserve"> </w:t>
      </w:r>
      <w:r w:rsidR="0055621C">
        <w:t>materials that won’t allow the vehicle to produce as much noise pollution an</w:t>
      </w:r>
      <w:r w:rsidR="006176C6">
        <w:t>d can be more greenhouse gas efficient.</w:t>
      </w:r>
      <w:r w:rsidR="00DC6EE3">
        <w:t xml:space="preserve"> Since these tyres are only going to be used for track and will not be used on roads, the project also does not need to worry about</w:t>
      </w:r>
      <w:r w:rsidR="004E4460">
        <w:t xml:space="preserve"> creating a </w:t>
      </w:r>
      <w:r w:rsidR="00F874B5">
        <w:t>long-lasting</w:t>
      </w:r>
      <w:r w:rsidR="004E4460">
        <w:t xml:space="preserve"> tyre as they only essentially need them to last for around </w:t>
      </w:r>
      <w:r w:rsidR="00B42AEB">
        <w:t>1</w:t>
      </w:r>
      <w:r w:rsidR="004E4460">
        <w:t>5 miles per tyre</w:t>
      </w:r>
      <w:r w:rsidR="00B42D72">
        <w:t xml:space="preserve"> meaning that they will not need to spend mass </w:t>
      </w:r>
      <w:r w:rsidR="00D409A3">
        <w:t>amounts</w:t>
      </w:r>
      <w:r w:rsidR="00B42D72">
        <w:t xml:space="preserve"> of their budget on a </w:t>
      </w:r>
      <w:r w:rsidR="005756A8">
        <w:t xml:space="preserve">highly durable material and can choose a material that is slightly less durable. </w:t>
      </w:r>
    </w:p>
    <w:p w14:paraId="18F4259D" w14:textId="268B0FBD" w:rsidR="007A60DE" w:rsidRDefault="007A60DE">
      <w:pPr>
        <w:rPr>
          <w:rFonts w:asciiTheme="majorHAnsi" w:eastAsiaTheme="majorEastAsia" w:hAnsiTheme="majorHAnsi" w:cstheme="majorBidi"/>
          <w:color w:val="2F5496" w:themeColor="accent1" w:themeShade="BF"/>
          <w:sz w:val="32"/>
          <w:szCs w:val="32"/>
        </w:rPr>
      </w:pPr>
      <w:r>
        <w:br w:type="page"/>
      </w:r>
    </w:p>
    <w:p w14:paraId="2FD1F722" w14:textId="03E590E4" w:rsidR="007A60DE" w:rsidRDefault="007A60DE">
      <w:pPr>
        <w:rPr>
          <w:rFonts w:asciiTheme="majorHAnsi" w:eastAsiaTheme="majorEastAsia" w:hAnsiTheme="majorHAnsi" w:cstheme="majorBidi"/>
          <w:color w:val="2F5496" w:themeColor="accent1" w:themeShade="BF"/>
          <w:sz w:val="32"/>
          <w:szCs w:val="32"/>
        </w:rPr>
      </w:pPr>
    </w:p>
    <w:p w14:paraId="509B2712" w14:textId="1C96CE8D" w:rsidR="007A60DE" w:rsidRDefault="007A60DE" w:rsidP="001A1666">
      <w:pPr>
        <w:pStyle w:val="Heading1"/>
      </w:pPr>
      <w:bookmarkStart w:id="7" w:name="_Toc89016939"/>
      <w:r>
        <w:t>Conclusions</w:t>
      </w:r>
      <w:bookmarkEnd w:id="7"/>
    </w:p>
    <w:p w14:paraId="6DD84332" w14:textId="2E64662A" w:rsidR="007A60DE" w:rsidRPr="003C4042" w:rsidRDefault="00FA71A7" w:rsidP="003C4042">
      <w:pPr>
        <w:rPr>
          <w:rFonts w:asciiTheme="majorHAnsi" w:eastAsiaTheme="majorEastAsia" w:hAnsiTheme="majorHAnsi" w:cstheme="majorBidi"/>
          <w:color w:val="2F5496" w:themeColor="accent1" w:themeShade="BF"/>
          <w:sz w:val="32"/>
          <w:szCs w:val="32"/>
        </w:rPr>
      </w:pPr>
      <w:r>
        <w:t xml:space="preserve">In conclusion, now that </w:t>
      </w:r>
      <w:r w:rsidR="00B41335">
        <w:t xml:space="preserve">the team structure has taken place, the project has opened and began to function and ran across some issues which had been taken into consideration </w:t>
      </w:r>
      <w:r w:rsidR="00113CF6">
        <w:t>that</w:t>
      </w:r>
      <w:r w:rsidR="00B41335">
        <w:t xml:space="preserve"> the team have overcome</w:t>
      </w:r>
      <w:r w:rsidR="00C826BD">
        <w:t xml:space="preserve">, the project has come to an end. </w:t>
      </w:r>
      <w:r w:rsidR="00DF1FFF">
        <w:t xml:space="preserve">There are many ways to </w:t>
      </w:r>
      <w:r w:rsidR="00FD495C">
        <w:t>create</w:t>
      </w:r>
      <w:r w:rsidR="00DF1FFF">
        <w:t xml:space="preserve"> a team and there are many other </w:t>
      </w:r>
      <w:r w:rsidR="00FD495C">
        <w:t>successful functioning team structures, however,</w:t>
      </w:r>
      <w:r w:rsidR="00380CE0">
        <w:t xml:space="preserve"> t</w:t>
      </w:r>
      <w:r w:rsidR="00C826BD">
        <w:t>he main thing to take from this report is to understand that communication is the key factor to a succ</w:t>
      </w:r>
      <w:r w:rsidR="00113CF6">
        <w:t>essful project.</w:t>
      </w:r>
      <w:r w:rsidR="00380CE0">
        <w:t xml:space="preserve"> </w:t>
      </w:r>
      <w:r w:rsidR="004B3FB6">
        <w:t xml:space="preserve">An engineer is a problem solver and must </w:t>
      </w:r>
      <w:r w:rsidR="00CF4280">
        <w:t xml:space="preserve">always know the risk and health and safety </w:t>
      </w:r>
      <w:r w:rsidR="00326531">
        <w:t>aspects of each project they are undertaking to enable to overcome any issues during their project</w:t>
      </w:r>
      <w:r w:rsidR="00301D06">
        <w:t>, it is important as an engineer to continue to learn about the ever-changing industry and the environment that you are working in</w:t>
      </w:r>
      <w:r w:rsidR="00B4793D">
        <w:t xml:space="preserve">. </w:t>
      </w:r>
      <w:r w:rsidR="00C21E6D">
        <w:t xml:space="preserve">Personally, to develop my own career in the </w:t>
      </w:r>
      <w:r w:rsidR="005E019A">
        <w:t xml:space="preserve">future, </w:t>
      </w:r>
      <w:r w:rsidR="00FF1548">
        <w:t xml:space="preserve">I need to be continuously learning about the new laws and legislations coming into force around the </w:t>
      </w:r>
      <w:r w:rsidR="00114485">
        <w:t xml:space="preserve">environment as we are now at a place where we have polluted </w:t>
      </w:r>
      <w:r w:rsidR="001B7A43">
        <w:t xml:space="preserve">our </w:t>
      </w:r>
      <w:r w:rsidR="00114485">
        <w:t xml:space="preserve">planet </w:t>
      </w:r>
      <w:r w:rsidR="001B7A43">
        <w:t>to no point of return. I would like to develop my career in motorsport engineering and design and engineer engine parts and components</w:t>
      </w:r>
      <w:r w:rsidR="00A57FB4">
        <w:t xml:space="preserve">, so as the industry is rapidly evolving to </w:t>
      </w:r>
      <w:r w:rsidR="009F59F7">
        <w:t xml:space="preserve">make It more environmentally </w:t>
      </w:r>
      <w:r w:rsidR="00240EB5">
        <w:t>friendly,</w:t>
      </w:r>
      <w:r w:rsidR="009F59F7">
        <w:t xml:space="preserve"> I would like to </w:t>
      </w:r>
      <w:r w:rsidR="00240EB5">
        <w:t>ensure that motorsport is able to keep its reputation and</w:t>
      </w:r>
      <w:r w:rsidR="00593B8A">
        <w:t xml:space="preserve"> continue to</w:t>
      </w:r>
      <w:r w:rsidR="00240EB5">
        <w:t xml:space="preserve"> be a fun</w:t>
      </w:r>
      <w:r w:rsidR="00B01A63">
        <w:t xml:space="preserve"> and exciting sport while also making the industry more future-friendly and thinking about the future </w:t>
      </w:r>
      <w:r w:rsidR="001C0940">
        <w:t>generations</w:t>
      </w:r>
      <w:r w:rsidR="00593B8A">
        <w:t xml:space="preserve"> and </w:t>
      </w:r>
      <w:r w:rsidR="004C78A4">
        <w:t>ensuring</w:t>
      </w:r>
      <w:r w:rsidR="00593B8A">
        <w:t xml:space="preserve"> they still have a beautiful planet to live </w:t>
      </w:r>
      <w:r w:rsidR="004C78A4">
        <w:t>on</w:t>
      </w:r>
      <w:r w:rsidR="001C0940">
        <w:t xml:space="preserve">. As motorsport engineers, we need to be thinking about creating components and engines that </w:t>
      </w:r>
      <w:r w:rsidR="00210943">
        <w:t xml:space="preserve">are safer to use and more sustainable </w:t>
      </w:r>
      <w:r w:rsidR="00F750BA">
        <w:t xml:space="preserve">but </w:t>
      </w:r>
      <w:r w:rsidR="00225ECF">
        <w:t>also,</w:t>
      </w:r>
      <w:r w:rsidR="00F750BA">
        <w:t xml:space="preserve"> we need to think about how we are engineering these components as this is also a factor of </w:t>
      </w:r>
      <w:r w:rsidR="00225ECF">
        <w:t xml:space="preserve">producing different pollutants.  </w:t>
      </w:r>
      <w:r w:rsidR="007A60DE">
        <w:br w:type="page"/>
      </w:r>
    </w:p>
    <w:p w14:paraId="0F93BBFB" w14:textId="143BB6B8" w:rsidR="007A60DE" w:rsidRDefault="007A60DE" w:rsidP="001A1666">
      <w:pPr>
        <w:pStyle w:val="Heading1"/>
      </w:pPr>
      <w:bookmarkStart w:id="8" w:name="_Toc89016940"/>
      <w:r>
        <w:lastRenderedPageBreak/>
        <w:t>References</w:t>
      </w:r>
      <w:bookmarkEnd w:id="8"/>
    </w:p>
    <w:p w14:paraId="30BE2063" w14:textId="77777777" w:rsidR="005F4CC9" w:rsidRDefault="005F4CC9" w:rsidP="00BF6265"/>
    <w:p w14:paraId="4491C8CF" w14:textId="77777777" w:rsidR="009E025B" w:rsidRPr="009E025B" w:rsidRDefault="009E025B" w:rsidP="009E025B">
      <w:r w:rsidRPr="009E025B">
        <w:t>Code of Conduct Explained, available at: https://www.imeche.org/about-us/imeche-governance/governance-and-finance-reviews/code-of-conduct-explained</w:t>
      </w:r>
    </w:p>
    <w:p w14:paraId="37FC0CAB" w14:textId="0C6F45C5" w:rsidR="00BF6265" w:rsidRDefault="00BF6265" w:rsidP="00BF6265">
      <w:r>
        <w:t>Maylor, H. (2010.) Project Management. Fourth Edition. Harlow, England: Pearson</w:t>
      </w:r>
    </w:p>
    <w:p w14:paraId="0CD9B4F4" w14:textId="3D5727D2" w:rsidR="00BF6265" w:rsidRDefault="00BF6265" w:rsidP="00BF6265">
      <w:pPr>
        <w:rPr>
          <w:rFonts w:eastAsia="Times New Roman" w:cstheme="minorHAnsi"/>
          <w:color w:val="000000" w:themeColor="text1"/>
          <w:shd w:val="clear" w:color="auto" w:fill="FFFFFF"/>
          <w:lang w:eastAsia="en-GB"/>
        </w:rPr>
      </w:pPr>
      <w:proofErr w:type="spellStart"/>
      <w:r>
        <w:t>Merla</w:t>
      </w:r>
      <w:proofErr w:type="spellEnd"/>
      <w:r>
        <w:t xml:space="preserve">, E. (2010.) </w:t>
      </w:r>
      <w:r w:rsidRPr="00C94D71">
        <w:rPr>
          <w:rFonts w:eastAsia="Times New Roman" w:cstheme="minorHAnsi"/>
          <w:color w:val="000000" w:themeColor="text1"/>
          <w:shd w:val="clear" w:color="auto" w:fill="FFFFFF"/>
          <w:lang w:eastAsia="en-GB"/>
        </w:rPr>
        <w:t>Engineering success project by project: value engineering for project managers. Paper presented at PMI</w:t>
      </w:r>
      <w:r>
        <w:rPr>
          <w:rFonts w:eastAsia="Times New Roman" w:cstheme="minorHAnsi"/>
          <w:color w:val="000000" w:themeColor="text1"/>
          <w:shd w:val="clear" w:color="auto" w:fill="FFFFFF"/>
          <w:lang w:eastAsia="en-GB"/>
        </w:rPr>
        <w:t xml:space="preserve"> </w:t>
      </w:r>
      <w:r w:rsidRPr="00C94D71">
        <w:rPr>
          <w:rFonts w:eastAsia="Times New Roman" w:cstheme="minorHAnsi"/>
          <w:color w:val="000000" w:themeColor="text1"/>
          <w:shd w:val="clear" w:color="auto" w:fill="FFFFFF"/>
          <w:lang w:eastAsia="en-GB"/>
        </w:rPr>
        <w:t>Global Congress 2010—EMEA, Milan, Italy. Newtown Square, PA: Project Management Institute.</w:t>
      </w:r>
    </w:p>
    <w:p w14:paraId="2931256B" w14:textId="176A5FDE" w:rsidR="00BE0126" w:rsidRDefault="00BE0126" w:rsidP="00BE0126">
      <w:pPr>
        <w:rPr>
          <w:rFonts w:eastAsia="Times New Roman" w:cstheme="minorHAnsi"/>
          <w:color w:val="000000" w:themeColor="text1"/>
          <w:shd w:val="clear" w:color="auto" w:fill="FFFFFF"/>
          <w:lang w:eastAsia="en-GB"/>
        </w:rPr>
      </w:pPr>
      <w:proofErr w:type="spellStart"/>
      <w:r>
        <w:rPr>
          <w:rFonts w:eastAsia="Times New Roman" w:cstheme="minorHAnsi"/>
          <w:color w:val="000000" w:themeColor="text1"/>
          <w:shd w:val="clear" w:color="auto" w:fill="FFFFFF"/>
          <w:lang w:eastAsia="en-GB"/>
        </w:rPr>
        <w:t>Nagmoti</w:t>
      </w:r>
      <w:proofErr w:type="spellEnd"/>
      <w:r>
        <w:rPr>
          <w:rFonts w:eastAsia="Times New Roman" w:cstheme="minorHAnsi"/>
          <w:color w:val="000000" w:themeColor="text1"/>
          <w:shd w:val="clear" w:color="auto" w:fill="FFFFFF"/>
          <w:lang w:eastAsia="en-GB"/>
        </w:rPr>
        <w:t xml:space="preserve">, S. (2021.) 8 Common types of organizational structures in project management. Available at: </w:t>
      </w:r>
      <w:hyperlink r:id="rId14" w:history="1">
        <w:r w:rsidR="007970E8" w:rsidRPr="009103AB">
          <w:rPr>
            <w:rStyle w:val="Hyperlink"/>
            <w:rFonts w:eastAsia="Times New Roman" w:cstheme="minorHAnsi"/>
            <w:shd w:val="clear" w:color="auto" w:fill="FFFFFF"/>
            <w:lang w:eastAsia="en-GB"/>
          </w:rPr>
          <w:t>https://www.greycampus.com/blog/project-management/common-types-of-organizational-structures-in-project-management</w:t>
        </w:r>
      </w:hyperlink>
    </w:p>
    <w:p w14:paraId="66EC8730" w14:textId="6C16263B" w:rsidR="007970E8" w:rsidRDefault="007970E8" w:rsidP="007970E8">
      <w:r>
        <w:t>Ruskin, A.M. (1995.) Managing design-to-cost engineering projects. Project Management Journal, 26(3) 12-16.</w:t>
      </w:r>
    </w:p>
    <w:p w14:paraId="3CA1E750" w14:textId="0816A4C3" w:rsidR="007970E8" w:rsidRDefault="007970E8" w:rsidP="007970E8">
      <w:r>
        <w:t>Smith. (2002). Engineering Project Management (2</w:t>
      </w:r>
      <w:r w:rsidRPr="00B5232F">
        <w:rPr>
          <w:vertAlign w:val="superscript"/>
        </w:rPr>
        <w:t>nd</w:t>
      </w:r>
      <w:r>
        <w:t xml:space="preserve"> ed.). Blackwell Science </w:t>
      </w:r>
    </w:p>
    <w:p w14:paraId="67BB7BAB" w14:textId="0C72D695" w:rsidR="005F4CC9" w:rsidRDefault="005F4CC9" w:rsidP="007970E8">
      <w:r w:rsidRPr="005F4CC9">
        <w:t>What is the Difference between summer and winter tyres? Available at: https://www.uniroyal-tyres.com/car/tyre-guide/tyre-knowledge/difference-summer-and-winter-tyres</w:t>
      </w:r>
    </w:p>
    <w:p w14:paraId="078BDA3C" w14:textId="76BA4A85" w:rsidR="00C14EE0" w:rsidRDefault="0071164F">
      <w:r>
        <w:t>Wysocki, R.</w:t>
      </w:r>
      <w:r w:rsidR="00A4194A">
        <w:t xml:space="preserve"> Beck, R. and Crane, D. </w:t>
      </w:r>
      <w:r w:rsidR="00B5232F">
        <w:t>(</w:t>
      </w:r>
      <w:r w:rsidR="00A4194A">
        <w:t>2000</w:t>
      </w:r>
      <w:r w:rsidR="00622E21">
        <w:t>.</w:t>
      </w:r>
      <w:r w:rsidR="00B5232F">
        <w:t>)</w:t>
      </w:r>
      <w:r w:rsidR="00A4194A">
        <w:t xml:space="preserve"> Effective Project Management</w:t>
      </w:r>
      <w:r w:rsidR="00622E21">
        <w:t xml:space="preserve"> (</w:t>
      </w:r>
      <w:r w:rsidR="00A4194A">
        <w:t>3</w:t>
      </w:r>
      <w:r w:rsidR="00A4194A" w:rsidRPr="00A4194A">
        <w:rPr>
          <w:vertAlign w:val="superscript"/>
        </w:rPr>
        <w:t>rd</w:t>
      </w:r>
      <w:r w:rsidR="00A4194A">
        <w:t xml:space="preserve"> </w:t>
      </w:r>
      <w:r w:rsidR="00622E21">
        <w:t>e</w:t>
      </w:r>
      <w:r w:rsidR="00A4194A">
        <w:t>d</w:t>
      </w:r>
      <w:r w:rsidR="00622E21">
        <w:t>.)</w:t>
      </w:r>
      <w:r w:rsidR="00C14EE0">
        <w:t xml:space="preserve"> New York: Wiley </w:t>
      </w:r>
    </w:p>
    <w:p w14:paraId="2C9FAF87" w14:textId="4F4EA031" w:rsidR="006B5717" w:rsidRPr="009E025B" w:rsidRDefault="006B5717" w:rsidP="006B5717"/>
    <w:sectPr w:rsidR="006B5717" w:rsidRPr="009E025B" w:rsidSect="001A1666">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Ella Chaves (1802962)" w:date="2021-11-27T19:44:00Z" w:initials="EC(">
    <w:p w14:paraId="15B02EA2" w14:textId="391FF776" w:rsidR="008525F7" w:rsidRDefault="001456A7">
      <w:pPr>
        <w:pStyle w:val="CommentText"/>
      </w:pPr>
      <w:r>
        <w:rPr>
          <w:rStyle w:val="CommentReference"/>
        </w:rPr>
        <w:annotationRef/>
      </w:r>
      <w:r w:rsidR="008525F7">
        <w:t xml:space="preserve">Code of Conduct Explained, available at: </w:t>
      </w:r>
      <w:r w:rsidR="00694250" w:rsidRPr="00694250">
        <w:t>https://www.imeche.org/about-us/imeche-governance/governance-and-finance-reviews/code-of-conduct-explained</w:t>
      </w:r>
    </w:p>
  </w:comment>
  <w:comment w:id="3" w:author="Ella Chaves (1802962)" w:date="2021-11-27T21:26:00Z" w:initials="EC(">
    <w:p w14:paraId="3C5850FC" w14:textId="1D068954" w:rsidR="004C5F8F" w:rsidRDefault="004C5F8F">
      <w:pPr>
        <w:pStyle w:val="CommentText"/>
      </w:pPr>
      <w:r>
        <w:rPr>
          <w:rStyle w:val="CommentReference"/>
        </w:rPr>
        <w:annotationRef/>
      </w:r>
      <w:r w:rsidR="00222480">
        <w:t xml:space="preserve">Code of Conduct Explained, available at: </w:t>
      </w:r>
      <w:r w:rsidR="00222480" w:rsidRPr="00222480">
        <w:t>https://www.imeche.org/about-us/imeche-governance/governance-and-finance-reviews/code-of-conduct-explained</w:t>
      </w:r>
    </w:p>
  </w:comment>
  <w:comment w:id="5" w:author="Ella Chaves (1802962)" w:date="2021-11-24T16:57:00Z" w:initials="EC(">
    <w:p w14:paraId="4791C674" w14:textId="7FC65DCE" w:rsidR="00E43423" w:rsidRDefault="00E43423" w:rsidP="00E43423">
      <w:pPr>
        <w:pStyle w:val="CommentText"/>
      </w:pPr>
      <w:r>
        <w:rPr>
          <w:rStyle w:val="CommentReference"/>
        </w:rPr>
        <w:annotationRef/>
      </w:r>
      <w:r w:rsidR="00406851">
        <w:t xml:space="preserve">What is the Difference between summer and winter tyres? Available at: </w:t>
      </w:r>
      <w:r w:rsidR="00406851" w:rsidRPr="00406851">
        <w:t>https://www.uniroyal-tyres.com/car/tyre-guide/tyre-knowledge/difference-summer-and-winter-tyres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5B02EA2" w15:done="0"/>
  <w15:commentEx w15:paraId="3C5850FC" w15:done="0"/>
  <w15:commentEx w15:paraId="4791C67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4D0936" w16cex:dateUtc="2021-11-27T19:44:00Z"/>
  <w16cex:commentExtensible w16cex:durableId="254D2114" w16cex:dateUtc="2021-11-27T21:26:00Z"/>
  <w16cex:commentExtensible w16cex:durableId="2548F0D2" w16cex:dateUtc="2021-11-24T16: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5B02EA2" w16cid:durableId="254D0936"/>
  <w16cid:commentId w16cid:paraId="3C5850FC" w16cid:durableId="254D2114"/>
  <w16cid:commentId w16cid:paraId="4791C674" w16cid:durableId="2548F0D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69246" w14:textId="77777777" w:rsidR="00064F4C" w:rsidRDefault="00064F4C" w:rsidP="001A1666">
      <w:pPr>
        <w:spacing w:line="240" w:lineRule="auto"/>
      </w:pPr>
      <w:r>
        <w:separator/>
      </w:r>
    </w:p>
  </w:endnote>
  <w:endnote w:type="continuationSeparator" w:id="0">
    <w:p w14:paraId="477D4BDF" w14:textId="77777777" w:rsidR="00064F4C" w:rsidRDefault="00064F4C" w:rsidP="001A16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325493"/>
      <w:docPartObj>
        <w:docPartGallery w:val="Page Numbers (Bottom of Page)"/>
        <w:docPartUnique/>
      </w:docPartObj>
    </w:sdtPr>
    <w:sdtEndPr>
      <w:rPr>
        <w:rStyle w:val="PageNumber"/>
      </w:rPr>
    </w:sdtEndPr>
    <w:sdtContent>
      <w:p w14:paraId="1169368A" w14:textId="0C661DE2" w:rsidR="001A1666" w:rsidRDefault="001A1666" w:rsidP="001A16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E7D87F" w14:textId="77777777" w:rsidR="001A1666" w:rsidRDefault="001A1666" w:rsidP="001A16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9898422"/>
      <w:docPartObj>
        <w:docPartGallery w:val="Page Numbers (Bottom of Page)"/>
        <w:docPartUnique/>
      </w:docPartObj>
    </w:sdtPr>
    <w:sdtEndPr>
      <w:rPr>
        <w:rStyle w:val="PageNumber"/>
      </w:rPr>
    </w:sdtEndPr>
    <w:sdtContent>
      <w:p w14:paraId="526220A0" w14:textId="336368E4" w:rsidR="001A1666" w:rsidRDefault="001A1666" w:rsidP="00B14B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AF5AB6A" w14:textId="77777777" w:rsidR="001A1666" w:rsidRDefault="001A1666" w:rsidP="001A16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C70B0" w14:textId="77777777" w:rsidR="00064F4C" w:rsidRDefault="00064F4C" w:rsidP="001A1666">
      <w:pPr>
        <w:spacing w:line="240" w:lineRule="auto"/>
      </w:pPr>
      <w:r>
        <w:separator/>
      </w:r>
    </w:p>
  </w:footnote>
  <w:footnote w:type="continuationSeparator" w:id="0">
    <w:p w14:paraId="5CD7C02B" w14:textId="77777777" w:rsidR="00064F4C" w:rsidRDefault="00064F4C" w:rsidP="001A16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FA251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C7756E0"/>
    <w:multiLevelType w:val="hybridMultilevel"/>
    <w:tmpl w:val="366E9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1729D9"/>
    <w:multiLevelType w:val="hybridMultilevel"/>
    <w:tmpl w:val="60F4D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lla Chaves (1802962)">
    <w15:presenceInfo w15:providerId="AD" w15:userId="S::1802962@student.uwtsd.ac.uk::6217f1af-04dc-455a-88fd-a52b4be6bd8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666"/>
    <w:rsid w:val="00000E17"/>
    <w:rsid w:val="00007780"/>
    <w:rsid w:val="000106D8"/>
    <w:rsid w:val="00020C8D"/>
    <w:rsid w:val="0003049E"/>
    <w:rsid w:val="000367FA"/>
    <w:rsid w:val="00050487"/>
    <w:rsid w:val="00064F4C"/>
    <w:rsid w:val="00071FA3"/>
    <w:rsid w:val="000841A4"/>
    <w:rsid w:val="00087062"/>
    <w:rsid w:val="000D3064"/>
    <w:rsid w:val="000D5A4F"/>
    <w:rsid w:val="00101676"/>
    <w:rsid w:val="00113CF6"/>
    <w:rsid w:val="00113CFC"/>
    <w:rsid w:val="00114485"/>
    <w:rsid w:val="001456A7"/>
    <w:rsid w:val="0015384C"/>
    <w:rsid w:val="00154110"/>
    <w:rsid w:val="00164740"/>
    <w:rsid w:val="001770AD"/>
    <w:rsid w:val="00186207"/>
    <w:rsid w:val="00193E9E"/>
    <w:rsid w:val="001A1666"/>
    <w:rsid w:val="001A26CA"/>
    <w:rsid w:val="001A4B26"/>
    <w:rsid w:val="001A7695"/>
    <w:rsid w:val="001B1E8C"/>
    <w:rsid w:val="001B3C33"/>
    <w:rsid w:val="001B409D"/>
    <w:rsid w:val="001B7A43"/>
    <w:rsid w:val="001B7F4A"/>
    <w:rsid w:val="001C0940"/>
    <w:rsid w:val="001C1CCD"/>
    <w:rsid w:val="001C6CA0"/>
    <w:rsid w:val="001E3887"/>
    <w:rsid w:val="001F097C"/>
    <w:rsid w:val="00206D6E"/>
    <w:rsid w:val="00210943"/>
    <w:rsid w:val="0021736C"/>
    <w:rsid w:val="00222480"/>
    <w:rsid w:val="002243D0"/>
    <w:rsid w:val="0022477F"/>
    <w:rsid w:val="00225ECF"/>
    <w:rsid w:val="0023576B"/>
    <w:rsid w:val="00240EB5"/>
    <w:rsid w:val="002437E5"/>
    <w:rsid w:val="002A7FD0"/>
    <w:rsid w:val="002C3A88"/>
    <w:rsid w:val="002F0179"/>
    <w:rsid w:val="002F18D3"/>
    <w:rsid w:val="00301D06"/>
    <w:rsid w:val="00326531"/>
    <w:rsid w:val="00344577"/>
    <w:rsid w:val="00360ACF"/>
    <w:rsid w:val="0036289C"/>
    <w:rsid w:val="0038062C"/>
    <w:rsid w:val="00380CE0"/>
    <w:rsid w:val="00383BFD"/>
    <w:rsid w:val="0039577F"/>
    <w:rsid w:val="00395AB0"/>
    <w:rsid w:val="003B31F3"/>
    <w:rsid w:val="003B4036"/>
    <w:rsid w:val="003C3628"/>
    <w:rsid w:val="003C4042"/>
    <w:rsid w:val="003C7E6B"/>
    <w:rsid w:val="003D0E84"/>
    <w:rsid w:val="003D7477"/>
    <w:rsid w:val="003D7CC8"/>
    <w:rsid w:val="003E25F0"/>
    <w:rsid w:val="003E3E64"/>
    <w:rsid w:val="003E46EC"/>
    <w:rsid w:val="003F5F8E"/>
    <w:rsid w:val="00406851"/>
    <w:rsid w:val="00424C5B"/>
    <w:rsid w:val="00440221"/>
    <w:rsid w:val="00457747"/>
    <w:rsid w:val="00462D4C"/>
    <w:rsid w:val="00465283"/>
    <w:rsid w:val="00482816"/>
    <w:rsid w:val="00482D03"/>
    <w:rsid w:val="00486357"/>
    <w:rsid w:val="00486625"/>
    <w:rsid w:val="004928C4"/>
    <w:rsid w:val="004B3FB6"/>
    <w:rsid w:val="004C5F8F"/>
    <w:rsid w:val="004C78A4"/>
    <w:rsid w:val="004D19E9"/>
    <w:rsid w:val="004D3124"/>
    <w:rsid w:val="004E404F"/>
    <w:rsid w:val="004E4460"/>
    <w:rsid w:val="004F036F"/>
    <w:rsid w:val="004F4A81"/>
    <w:rsid w:val="004F7359"/>
    <w:rsid w:val="00530C5B"/>
    <w:rsid w:val="00535168"/>
    <w:rsid w:val="0055036D"/>
    <w:rsid w:val="005510A2"/>
    <w:rsid w:val="0055621C"/>
    <w:rsid w:val="0056223A"/>
    <w:rsid w:val="0056233C"/>
    <w:rsid w:val="00565AC0"/>
    <w:rsid w:val="0056716C"/>
    <w:rsid w:val="005756A8"/>
    <w:rsid w:val="00583D93"/>
    <w:rsid w:val="00593B8A"/>
    <w:rsid w:val="005C08C1"/>
    <w:rsid w:val="005C28ED"/>
    <w:rsid w:val="005D353D"/>
    <w:rsid w:val="005E019A"/>
    <w:rsid w:val="005E2B58"/>
    <w:rsid w:val="005F4CC9"/>
    <w:rsid w:val="0060023C"/>
    <w:rsid w:val="0060135F"/>
    <w:rsid w:val="0061285C"/>
    <w:rsid w:val="00612CC0"/>
    <w:rsid w:val="006176C6"/>
    <w:rsid w:val="00622E21"/>
    <w:rsid w:val="0064136F"/>
    <w:rsid w:val="006475ED"/>
    <w:rsid w:val="00653FCE"/>
    <w:rsid w:val="006708B9"/>
    <w:rsid w:val="00677032"/>
    <w:rsid w:val="006779D1"/>
    <w:rsid w:val="00685497"/>
    <w:rsid w:val="0069423B"/>
    <w:rsid w:val="00694250"/>
    <w:rsid w:val="006B5717"/>
    <w:rsid w:val="006E1769"/>
    <w:rsid w:val="006F7B9C"/>
    <w:rsid w:val="00710889"/>
    <w:rsid w:val="0071164F"/>
    <w:rsid w:val="00720A23"/>
    <w:rsid w:val="00720C1A"/>
    <w:rsid w:val="007213BF"/>
    <w:rsid w:val="007236EC"/>
    <w:rsid w:val="00743BFB"/>
    <w:rsid w:val="00752976"/>
    <w:rsid w:val="00754D90"/>
    <w:rsid w:val="00761A12"/>
    <w:rsid w:val="007663D7"/>
    <w:rsid w:val="00771628"/>
    <w:rsid w:val="00777D14"/>
    <w:rsid w:val="00786D46"/>
    <w:rsid w:val="007970E8"/>
    <w:rsid w:val="007973CC"/>
    <w:rsid w:val="007A60DE"/>
    <w:rsid w:val="007C0A71"/>
    <w:rsid w:val="007C19CE"/>
    <w:rsid w:val="007E78E9"/>
    <w:rsid w:val="007F526B"/>
    <w:rsid w:val="007F53D1"/>
    <w:rsid w:val="0081055C"/>
    <w:rsid w:val="008110A0"/>
    <w:rsid w:val="0081170D"/>
    <w:rsid w:val="00812863"/>
    <w:rsid w:val="0083691F"/>
    <w:rsid w:val="00836EE4"/>
    <w:rsid w:val="00841A8C"/>
    <w:rsid w:val="00851AE8"/>
    <w:rsid w:val="008525F7"/>
    <w:rsid w:val="00854BAF"/>
    <w:rsid w:val="00854F59"/>
    <w:rsid w:val="00855F3F"/>
    <w:rsid w:val="008651B1"/>
    <w:rsid w:val="00874CBC"/>
    <w:rsid w:val="00884964"/>
    <w:rsid w:val="008921C3"/>
    <w:rsid w:val="008A7BC8"/>
    <w:rsid w:val="008B196E"/>
    <w:rsid w:val="008C0DC3"/>
    <w:rsid w:val="008C72E2"/>
    <w:rsid w:val="008D293F"/>
    <w:rsid w:val="008E3183"/>
    <w:rsid w:val="008F73AE"/>
    <w:rsid w:val="0090513A"/>
    <w:rsid w:val="00914254"/>
    <w:rsid w:val="00923818"/>
    <w:rsid w:val="0096784C"/>
    <w:rsid w:val="00971129"/>
    <w:rsid w:val="0098612C"/>
    <w:rsid w:val="009B130D"/>
    <w:rsid w:val="009E025B"/>
    <w:rsid w:val="009F59F7"/>
    <w:rsid w:val="009F5BF3"/>
    <w:rsid w:val="00A21147"/>
    <w:rsid w:val="00A4194A"/>
    <w:rsid w:val="00A4336E"/>
    <w:rsid w:val="00A578DD"/>
    <w:rsid w:val="00A57FB4"/>
    <w:rsid w:val="00A705A2"/>
    <w:rsid w:val="00A73321"/>
    <w:rsid w:val="00AA0665"/>
    <w:rsid w:val="00AA3527"/>
    <w:rsid w:val="00AC611F"/>
    <w:rsid w:val="00AC629E"/>
    <w:rsid w:val="00AD2733"/>
    <w:rsid w:val="00AE5456"/>
    <w:rsid w:val="00AF11E9"/>
    <w:rsid w:val="00B01A63"/>
    <w:rsid w:val="00B02B74"/>
    <w:rsid w:val="00B17D0D"/>
    <w:rsid w:val="00B30EFB"/>
    <w:rsid w:val="00B31245"/>
    <w:rsid w:val="00B36E7B"/>
    <w:rsid w:val="00B377FB"/>
    <w:rsid w:val="00B41335"/>
    <w:rsid w:val="00B42AEB"/>
    <w:rsid w:val="00B42D72"/>
    <w:rsid w:val="00B43D4C"/>
    <w:rsid w:val="00B4492B"/>
    <w:rsid w:val="00B46D0F"/>
    <w:rsid w:val="00B4793D"/>
    <w:rsid w:val="00B5232F"/>
    <w:rsid w:val="00B57E01"/>
    <w:rsid w:val="00B9477B"/>
    <w:rsid w:val="00BA45EA"/>
    <w:rsid w:val="00BC5F03"/>
    <w:rsid w:val="00BE0126"/>
    <w:rsid w:val="00BF3D2C"/>
    <w:rsid w:val="00BF58FC"/>
    <w:rsid w:val="00BF6265"/>
    <w:rsid w:val="00C110D8"/>
    <w:rsid w:val="00C14EE0"/>
    <w:rsid w:val="00C21E6D"/>
    <w:rsid w:val="00C44FA4"/>
    <w:rsid w:val="00C538B4"/>
    <w:rsid w:val="00C60AE7"/>
    <w:rsid w:val="00C66C05"/>
    <w:rsid w:val="00C70D11"/>
    <w:rsid w:val="00C826BD"/>
    <w:rsid w:val="00C90FE8"/>
    <w:rsid w:val="00C94D71"/>
    <w:rsid w:val="00C95F7B"/>
    <w:rsid w:val="00CB5657"/>
    <w:rsid w:val="00CC751C"/>
    <w:rsid w:val="00CE0E17"/>
    <w:rsid w:val="00CE37C8"/>
    <w:rsid w:val="00CF3846"/>
    <w:rsid w:val="00CF4280"/>
    <w:rsid w:val="00CF6678"/>
    <w:rsid w:val="00D03E14"/>
    <w:rsid w:val="00D11352"/>
    <w:rsid w:val="00D11B15"/>
    <w:rsid w:val="00D220A7"/>
    <w:rsid w:val="00D24354"/>
    <w:rsid w:val="00D26ED9"/>
    <w:rsid w:val="00D409A3"/>
    <w:rsid w:val="00D605EF"/>
    <w:rsid w:val="00D705DB"/>
    <w:rsid w:val="00D71465"/>
    <w:rsid w:val="00D76C90"/>
    <w:rsid w:val="00DA1623"/>
    <w:rsid w:val="00DA1882"/>
    <w:rsid w:val="00DA30F6"/>
    <w:rsid w:val="00DA3163"/>
    <w:rsid w:val="00DA439E"/>
    <w:rsid w:val="00DC507A"/>
    <w:rsid w:val="00DC6EE3"/>
    <w:rsid w:val="00DD334E"/>
    <w:rsid w:val="00DE3E5A"/>
    <w:rsid w:val="00DE5E56"/>
    <w:rsid w:val="00DE61B3"/>
    <w:rsid w:val="00DF1FFF"/>
    <w:rsid w:val="00DF3A14"/>
    <w:rsid w:val="00E128B7"/>
    <w:rsid w:val="00E166BC"/>
    <w:rsid w:val="00E2249F"/>
    <w:rsid w:val="00E236CD"/>
    <w:rsid w:val="00E256D4"/>
    <w:rsid w:val="00E3427C"/>
    <w:rsid w:val="00E4305B"/>
    <w:rsid w:val="00E43423"/>
    <w:rsid w:val="00E52B10"/>
    <w:rsid w:val="00E554CF"/>
    <w:rsid w:val="00E63591"/>
    <w:rsid w:val="00E65660"/>
    <w:rsid w:val="00E7025D"/>
    <w:rsid w:val="00E7194D"/>
    <w:rsid w:val="00E75084"/>
    <w:rsid w:val="00E754C8"/>
    <w:rsid w:val="00E7595D"/>
    <w:rsid w:val="00E76BD3"/>
    <w:rsid w:val="00E83711"/>
    <w:rsid w:val="00E83744"/>
    <w:rsid w:val="00E85236"/>
    <w:rsid w:val="00E87504"/>
    <w:rsid w:val="00E9286F"/>
    <w:rsid w:val="00E93649"/>
    <w:rsid w:val="00EB0631"/>
    <w:rsid w:val="00EC7CD3"/>
    <w:rsid w:val="00F049EF"/>
    <w:rsid w:val="00F1671D"/>
    <w:rsid w:val="00F70C90"/>
    <w:rsid w:val="00F733B8"/>
    <w:rsid w:val="00F750BA"/>
    <w:rsid w:val="00F874B5"/>
    <w:rsid w:val="00F92B94"/>
    <w:rsid w:val="00F93EAC"/>
    <w:rsid w:val="00FA71A7"/>
    <w:rsid w:val="00FB00B9"/>
    <w:rsid w:val="00FB2391"/>
    <w:rsid w:val="00FB23FA"/>
    <w:rsid w:val="00FC4169"/>
    <w:rsid w:val="00FD11F1"/>
    <w:rsid w:val="00FD495C"/>
    <w:rsid w:val="00FD7EA7"/>
    <w:rsid w:val="00FF1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F02D7"/>
  <w15:chartTrackingRefBased/>
  <w15:docId w15:val="{268F8699-E016-CF4B-B8E5-40110995C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666"/>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A1666"/>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A1666"/>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1A1666"/>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A1666"/>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A1666"/>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A1666"/>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A1666"/>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A1666"/>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66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A166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A1666"/>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1A166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A166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A166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A166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A166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A166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A1666"/>
    <w:pPr>
      <w:tabs>
        <w:tab w:val="center" w:pos="4513"/>
        <w:tab w:val="right" w:pos="9026"/>
      </w:tabs>
      <w:spacing w:line="240" w:lineRule="auto"/>
    </w:pPr>
  </w:style>
  <w:style w:type="character" w:customStyle="1" w:styleId="HeaderChar">
    <w:name w:val="Header Char"/>
    <w:basedOn w:val="DefaultParagraphFont"/>
    <w:link w:val="Header"/>
    <w:uiPriority w:val="99"/>
    <w:rsid w:val="001A1666"/>
  </w:style>
  <w:style w:type="paragraph" w:styleId="Footer">
    <w:name w:val="footer"/>
    <w:basedOn w:val="Normal"/>
    <w:link w:val="FooterChar"/>
    <w:uiPriority w:val="99"/>
    <w:unhideWhenUsed/>
    <w:rsid w:val="001A1666"/>
    <w:pPr>
      <w:tabs>
        <w:tab w:val="center" w:pos="4513"/>
        <w:tab w:val="right" w:pos="9026"/>
      </w:tabs>
      <w:spacing w:line="240" w:lineRule="auto"/>
    </w:pPr>
  </w:style>
  <w:style w:type="character" w:customStyle="1" w:styleId="FooterChar">
    <w:name w:val="Footer Char"/>
    <w:basedOn w:val="DefaultParagraphFont"/>
    <w:link w:val="Footer"/>
    <w:uiPriority w:val="99"/>
    <w:rsid w:val="001A1666"/>
  </w:style>
  <w:style w:type="character" w:styleId="PageNumber">
    <w:name w:val="page number"/>
    <w:basedOn w:val="DefaultParagraphFont"/>
    <w:uiPriority w:val="99"/>
    <w:semiHidden/>
    <w:unhideWhenUsed/>
    <w:rsid w:val="001A1666"/>
  </w:style>
  <w:style w:type="paragraph" w:styleId="TOCHeading">
    <w:name w:val="TOC Heading"/>
    <w:basedOn w:val="Heading1"/>
    <w:next w:val="Normal"/>
    <w:uiPriority w:val="39"/>
    <w:unhideWhenUsed/>
    <w:qFormat/>
    <w:rsid w:val="001A1666"/>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A1666"/>
    <w:pPr>
      <w:spacing w:before="120"/>
    </w:pPr>
    <w:rPr>
      <w:b/>
      <w:bCs/>
      <w:i/>
      <w:iCs/>
    </w:rPr>
  </w:style>
  <w:style w:type="character" w:styleId="Hyperlink">
    <w:name w:val="Hyperlink"/>
    <w:basedOn w:val="DefaultParagraphFont"/>
    <w:uiPriority w:val="99"/>
    <w:unhideWhenUsed/>
    <w:rsid w:val="001A1666"/>
    <w:rPr>
      <w:color w:val="0563C1" w:themeColor="hyperlink"/>
      <w:u w:val="single"/>
    </w:rPr>
  </w:style>
  <w:style w:type="paragraph" w:styleId="TOC2">
    <w:name w:val="toc 2"/>
    <w:basedOn w:val="Normal"/>
    <w:next w:val="Normal"/>
    <w:autoRedefine/>
    <w:uiPriority w:val="39"/>
    <w:semiHidden/>
    <w:unhideWhenUsed/>
    <w:rsid w:val="001A1666"/>
    <w:pPr>
      <w:spacing w:before="120"/>
      <w:ind w:left="240"/>
    </w:pPr>
    <w:rPr>
      <w:b/>
      <w:bCs/>
      <w:sz w:val="22"/>
      <w:szCs w:val="22"/>
    </w:rPr>
  </w:style>
  <w:style w:type="paragraph" w:styleId="TOC3">
    <w:name w:val="toc 3"/>
    <w:basedOn w:val="Normal"/>
    <w:next w:val="Normal"/>
    <w:autoRedefine/>
    <w:uiPriority w:val="39"/>
    <w:semiHidden/>
    <w:unhideWhenUsed/>
    <w:rsid w:val="001A1666"/>
    <w:pPr>
      <w:ind w:left="480"/>
    </w:pPr>
    <w:rPr>
      <w:sz w:val="20"/>
      <w:szCs w:val="20"/>
    </w:rPr>
  </w:style>
  <w:style w:type="paragraph" w:styleId="TOC4">
    <w:name w:val="toc 4"/>
    <w:basedOn w:val="Normal"/>
    <w:next w:val="Normal"/>
    <w:autoRedefine/>
    <w:uiPriority w:val="39"/>
    <w:semiHidden/>
    <w:unhideWhenUsed/>
    <w:rsid w:val="001A1666"/>
    <w:pPr>
      <w:ind w:left="720"/>
    </w:pPr>
    <w:rPr>
      <w:sz w:val="20"/>
      <w:szCs w:val="20"/>
    </w:rPr>
  </w:style>
  <w:style w:type="paragraph" w:styleId="TOC5">
    <w:name w:val="toc 5"/>
    <w:basedOn w:val="Normal"/>
    <w:next w:val="Normal"/>
    <w:autoRedefine/>
    <w:uiPriority w:val="39"/>
    <w:semiHidden/>
    <w:unhideWhenUsed/>
    <w:rsid w:val="001A1666"/>
    <w:pPr>
      <w:ind w:left="960"/>
    </w:pPr>
    <w:rPr>
      <w:sz w:val="20"/>
      <w:szCs w:val="20"/>
    </w:rPr>
  </w:style>
  <w:style w:type="paragraph" w:styleId="TOC6">
    <w:name w:val="toc 6"/>
    <w:basedOn w:val="Normal"/>
    <w:next w:val="Normal"/>
    <w:autoRedefine/>
    <w:uiPriority w:val="39"/>
    <w:semiHidden/>
    <w:unhideWhenUsed/>
    <w:rsid w:val="001A1666"/>
    <w:pPr>
      <w:ind w:left="1200"/>
    </w:pPr>
    <w:rPr>
      <w:sz w:val="20"/>
      <w:szCs w:val="20"/>
    </w:rPr>
  </w:style>
  <w:style w:type="paragraph" w:styleId="TOC7">
    <w:name w:val="toc 7"/>
    <w:basedOn w:val="Normal"/>
    <w:next w:val="Normal"/>
    <w:autoRedefine/>
    <w:uiPriority w:val="39"/>
    <w:semiHidden/>
    <w:unhideWhenUsed/>
    <w:rsid w:val="001A1666"/>
    <w:pPr>
      <w:ind w:left="1440"/>
    </w:pPr>
    <w:rPr>
      <w:sz w:val="20"/>
      <w:szCs w:val="20"/>
    </w:rPr>
  </w:style>
  <w:style w:type="paragraph" w:styleId="TOC8">
    <w:name w:val="toc 8"/>
    <w:basedOn w:val="Normal"/>
    <w:next w:val="Normal"/>
    <w:autoRedefine/>
    <w:uiPriority w:val="39"/>
    <w:semiHidden/>
    <w:unhideWhenUsed/>
    <w:rsid w:val="001A1666"/>
    <w:pPr>
      <w:ind w:left="1680"/>
    </w:pPr>
    <w:rPr>
      <w:sz w:val="20"/>
      <w:szCs w:val="20"/>
    </w:rPr>
  </w:style>
  <w:style w:type="paragraph" w:styleId="TOC9">
    <w:name w:val="toc 9"/>
    <w:basedOn w:val="Normal"/>
    <w:next w:val="Normal"/>
    <w:autoRedefine/>
    <w:uiPriority w:val="39"/>
    <w:semiHidden/>
    <w:unhideWhenUsed/>
    <w:rsid w:val="001A1666"/>
    <w:pPr>
      <w:ind w:left="1920"/>
    </w:pPr>
    <w:rPr>
      <w:sz w:val="20"/>
      <w:szCs w:val="20"/>
    </w:rPr>
  </w:style>
  <w:style w:type="table" w:styleId="TableGrid">
    <w:name w:val="Table Grid"/>
    <w:basedOn w:val="TableNormal"/>
    <w:uiPriority w:val="39"/>
    <w:rsid w:val="007A60D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60D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A60DE"/>
  </w:style>
  <w:style w:type="paragraph" w:styleId="Revision">
    <w:name w:val="Revision"/>
    <w:hidden/>
    <w:uiPriority w:val="99"/>
    <w:semiHidden/>
    <w:rsid w:val="003B31F3"/>
    <w:pPr>
      <w:spacing w:line="240" w:lineRule="auto"/>
    </w:pPr>
  </w:style>
  <w:style w:type="character" w:styleId="CommentReference">
    <w:name w:val="annotation reference"/>
    <w:basedOn w:val="DefaultParagraphFont"/>
    <w:uiPriority w:val="99"/>
    <w:semiHidden/>
    <w:unhideWhenUsed/>
    <w:rsid w:val="003B31F3"/>
    <w:rPr>
      <w:sz w:val="16"/>
      <w:szCs w:val="16"/>
    </w:rPr>
  </w:style>
  <w:style w:type="paragraph" w:styleId="CommentText">
    <w:name w:val="annotation text"/>
    <w:basedOn w:val="Normal"/>
    <w:link w:val="CommentTextChar"/>
    <w:uiPriority w:val="99"/>
    <w:semiHidden/>
    <w:unhideWhenUsed/>
    <w:rsid w:val="003B31F3"/>
    <w:pPr>
      <w:spacing w:line="240" w:lineRule="auto"/>
    </w:pPr>
    <w:rPr>
      <w:sz w:val="20"/>
      <w:szCs w:val="20"/>
    </w:rPr>
  </w:style>
  <w:style w:type="character" w:customStyle="1" w:styleId="CommentTextChar">
    <w:name w:val="Comment Text Char"/>
    <w:basedOn w:val="DefaultParagraphFont"/>
    <w:link w:val="CommentText"/>
    <w:uiPriority w:val="99"/>
    <w:semiHidden/>
    <w:rsid w:val="003B31F3"/>
    <w:rPr>
      <w:sz w:val="20"/>
      <w:szCs w:val="20"/>
    </w:rPr>
  </w:style>
  <w:style w:type="paragraph" w:styleId="CommentSubject">
    <w:name w:val="annotation subject"/>
    <w:basedOn w:val="CommentText"/>
    <w:next w:val="CommentText"/>
    <w:link w:val="CommentSubjectChar"/>
    <w:uiPriority w:val="99"/>
    <w:semiHidden/>
    <w:unhideWhenUsed/>
    <w:rsid w:val="003B31F3"/>
    <w:rPr>
      <w:b/>
      <w:bCs/>
    </w:rPr>
  </w:style>
  <w:style w:type="character" w:customStyle="1" w:styleId="CommentSubjectChar">
    <w:name w:val="Comment Subject Char"/>
    <w:basedOn w:val="CommentTextChar"/>
    <w:link w:val="CommentSubject"/>
    <w:uiPriority w:val="99"/>
    <w:semiHidden/>
    <w:rsid w:val="003B31F3"/>
    <w:rPr>
      <w:b/>
      <w:bCs/>
      <w:sz w:val="20"/>
      <w:szCs w:val="20"/>
    </w:rPr>
  </w:style>
  <w:style w:type="paragraph" w:styleId="FootnoteText">
    <w:name w:val="footnote text"/>
    <w:basedOn w:val="Normal"/>
    <w:link w:val="FootnoteTextChar"/>
    <w:uiPriority w:val="99"/>
    <w:semiHidden/>
    <w:unhideWhenUsed/>
    <w:rsid w:val="008F73AE"/>
    <w:pPr>
      <w:spacing w:line="240" w:lineRule="auto"/>
    </w:pPr>
    <w:rPr>
      <w:sz w:val="20"/>
      <w:szCs w:val="20"/>
    </w:rPr>
  </w:style>
  <w:style w:type="character" w:customStyle="1" w:styleId="FootnoteTextChar">
    <w:name w:val="Footnote Text Char"/>
    <w:basedOn w:val="DefaultParagraphFont"/>
    <w:link w:val="FootnoteText"/>
    <w:uiPriority w:val="99"/>
    <w:semiHidden/>
    <w:rsid w:val="008F73AE"/>
    <w:rPr>
      <w:sz w:val="20"/>
      <w:szCs w:val="20"/>
    </w:rPr>
  </w:style>
  <w:style w:type="character" w:styleId="FootnoteReference">
    <w:name w:val="footnote reference"/>
    <w:basedOn w:val="DefaultParagraphFont"/>
    <w:uiPriority w:val="99"/>
    <w:semiHidden/>
    <w:unhideWhenUsed/>
    <w:rsid w:val="008F73AE"/>
    <w:rPr>
      <w:vertAlign w:val="superscript"/>
    </w:rPr>
  </w:style>
  <w:style w:type="paragraph" w:styleId="ListParagraph">
    <w:name w:val="List Paragraph"/>
    <w:basedOn w:val="Normal"/>
    <w:uiPriority w:val="34"/>
    <w:qFormat/>
    <w:rsid w:val="004D3124"/>
    <w:pPr>
      <w:ind w:left="720"/>
      <w:contextualSpacing/>
    </w:pPr>
  </w:style>
  <w:style w:type="character" w:styleId="UnresolvedMention">
    <w:name w:val="Unresolved Mention"/>
    <w:basedOn w:val="DefaultParagraphFont"/>
    <w:uiPriority w:val="99"/>
    <w:semiHidden/>
    <w:unhideWhenUsed/>
    <w:rsid w:val="007970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41353">
      <w:bodyDiv w:val="1"/>
      <w:marLeft w:val="0"/>
      <w:marRight w:val="0"/>
      <w:marTop w:val="0"/>
      <w:marBottom w:val="0"/>
      <w:divBdr>
        <w:top w:val="none" w:sz="0" w:space="0" w:color="auto"/>
        <w:left w:val="none" w:sz="0" w:space="0" w:color="auto"/>
        <w:bottom w:val="none" w:sz="0" w:space="0" w:color="auto"/>
        <w:right w:val="none" w:sz="0" w:space="0" w:color="auto"/>
      </w:divBdr>
    </w:div>
    <w:div w:id="39012326">
      <w:bodyDiv w:val="1"/>
      <w:marLeft w:val="0"/>
      <w:marRight w:val="0"/>
      <w:marTop w:val="0"/>
      <w:marBottom w:val="0"/>
      <w:divBdr>
        <w:top w:val="none" w:sz="0" w:space="0" w:color="auto"/>
        <w:left w:val="none" w:sz="0" w:space="0" w:color="auto"/>
        <w:bottom w:val="none" w:sz="0" w:space="0" w:color="auto"/>
        <w:right w:val="none" w:sz="0" w:space="0" w:color="auto"/>
      </w:divBdr>
    </w:div>
    <w:div w:id="421485963">
      <w:bodyDiv w:val="1"/>
      <w:marLeft w:val="0"/>
      <w:marRight w:val="0"/>
      <w:marTop w:val="0"/>
      <w:marBottom w:val="0"/>
      <w:divBdr>
        <w:top w:val="none" w:sz="0" w:space="0" w:color="auto"/>
        <w:left w:val="none" w:sz="0" w:space="0" w:color="auto"/>
        <w:bottom w:val="none" w:sz="0" w:space="0" w:color="auto"/>
        <w:right w:val="none" w:sz="0" w:space="0" w:color="auto"/>
      </w:divBdr>
    </w:div>
    <w:div w:id="1147940113">
      <w:bodyDiv w:val="1"/>
      <w:marLeft w:val="0"/>
      <w:marRight w:val="0"/>
      <w:marTop w:val="0"/>
      <w:marBottom w:val="0"/>
      <w:divBdr>
        <w:top w:val="none" w:sz="0" w:space="0" w:color="auto"/>
        <w:left w:val="none" w:sz="0" w:space="0" w:color="auto"/>
        <w:bottom w:val="none" w:sz="0" w:space="0" w:color="auto"/>
        <w:right w:val="none" w:sz="0" w:space="0" w:color="auto"/>
      </w:divBdr>
    </w:div>
    <w:div w:id="1513642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greycampus.com/blog/project-management/common-types-of-organizational-structures-in-projec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83051E-F3D4-2D43-A641-CBAFF5205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462</TotalTime>
  <Pages>10</Pages>
  <Words>1932</Words>
  <Characters>11018</Characters>
  <Application>Microsoft Office Word</Application>
  <DocSecurity>0</DocSecurity>
  <Lines>91</Lines>
  <Paragraphs>25</Paragraphs>
  <ScaleCrop>false</ScaleCrop>
  <Company/>
  <LinksUpToDate>false</LinksUpToDate>
  <CharactersWithSpaces>12925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Chaves (1802962)</dc:creator>
  <cp:keywords/>
  <dc:description/>
  <cp:lastModifiedBy>Ella Chaves (1802962)</cp:lastModifiedBy>
  <cp:revision>294</cp:revision>
  <dcterms:created xsi:type="dcterms:W3CDTF">2021-11-03T17:59:00Z</dcterms:created>
  <dcterms:modified xsi:type="dcterms:W3CDTF">2021-11-28T18:35:00Z</dcterms:modified>
</cp:coreProperties>
</file>