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6202C" w14:textId="5909C460" w:rsidR="00853A60" w:rsidRPr="00A55C88" w:rsidRDefault="00556475" w:rsidP="00A55C88">
      <w:pPr>
        <w:spacing w:line="360" w:lineRule="auto"/>
        <w:rPr>
          <w:rFonts w:ascii="Times New Roman" w:hAnsi="Times New Roman" w:cs="Times New Roman"/>
          <w:sz w:val="22"/>
          <w:szCs w:val="22"/>
          <w:lang w:val="en-US"/>
        </w:rPr>
      </w:pPr>
      <w:r>
        <w:tab/>
      </w:r>
      <w:r w:rsidR="00853A60" w:rsidRPr="00A55C88">
        <w:rPr>
          <w:rFonts w:ascii="Times New Roman" w:hAnsi="Times New Roman" w:cs="Times New Roman"/>
          <w:sz w:val="22"/>
          <w:szCs w:val="22"/>
          <w:lang w:val="en-US"/>
        </w:rPr>
        <w:t xml:space="preserve">Looking back to the perspective of how human life looked before, and how it is now, we can see a process that we can not undo or stop. This is the process of globalization. It can be more simply described as the free movement of goods, services, labor, capital and knowledge between countries. It is thanks to globalization that economic, social and political ties are created. More and more people lead an increasingly similar lifestyle, have similar consumption and professional aspirations, similarly nourish, dress, spend their free time. Therefore, they are looking for increasingly the same goods, services and values. It is globalization that allows us to enjoy technological progress (telephones, computers, transport, internet) and observe the development of each country. </w:t>
      </w:r>
      <w:r w:rsidR="00E03F27">
        <w:rPr>
          <w:rFonts w:ascii="Times New Roman" w:hAnsi="Times New Roman" w:cs="Times New Roman"/>
          <w:sz w:val="22"/>
          <w:szCs w:val="22"/>
          <w:lang w:val="en-US"/>
        </w:rPr>
        <w:t xml:space="preserve">For example, Coca Cola come from US, but because of globalization, we can enjoy that drink in other countries. </w:t>
      </w:r>
      <w:r w:rsidR="00853A60" w:rsidRPr="00A55C88">
        <w:rPr>
          <w:rFonts w:ascii="Times New Roman" w:hAnsi="Times New Roman" w:cs="Times New Roman"/>
          <w:sz w:val="22"/>
          <w:szCs w:val="22"/>
          <w:lang w:val="en-US"/>
        </w:rPr>
        <w:t xml:space="preserve">There are </w:t>
      </w:r>
      <w:r w:rsidR="00E03F27">
        <w:rPr>
          <w:rFonts w:ascii="Times New Roman" w:hAnsi="Times New Roman" w:cs="Times New Roman"/>
          <w:sz w:val="22"/>
          <w:szCs w:val="22"/>
          <w:lang w:val="en-US"/>
        </w:rPr>
        <w:t xml:space="preserve">also </w:t>
      </w:r>
      <w:r w:rsidR="00853A60" w:rsidRPr="00A55C88">
        <w:rPr>
          <w:rFonts w:ascii="Times New Roman" w:hAnsi="Times New Roman" w:cs="Times New Roman"/>
          <w:sz w:val="22"/>
          <w:szCs w:val="22"/>
          <w:lang w:val="en-US"/>
        </w:rPr>
        <w:t>certain barriers that inhibit the development of global markets, such as clauses or visas, however, demographic processes, technological advances and changes that are already noticea</w:t>
      </w:r>
      <w:r w:rsidR="0002213D" w:rsidRPr="00A55C88">
        <w:rPr>
          <w:rFonts w:ascii="Times New Roman" w:hAnsi="Times New Roman" w:cs="Times New Roman"/>
          <w:sz w:val="22"/>
          <w:szCs w:val="22"/>
          <w:lang w:val="en-US"/>
        </w:rPr>
        <w:t xml:space="preserve">ble by us are aimed </w:t>
      </w:r>
      <w:r w:rsidR="00853A60" w:rsidRPr="00A55C88">
        <w:rPr>
          <w:rFonts w:ascii="Times New Roman" w:hAnsi="Times New Roman" w:cs="Times New Roman"/>
          <w:sz w:val="22"/>
          <w:szCs w:val="22"/>
          <w:lang w:val="en-US"/>
        </w:rPr>
        <w:t>that these barriers may completely disappear or diminish in the future. Thus, globalization has a direct impact on organizations that have to face higher competition in the market and look for effective methods and strategies to be able to maintain and develop themselves. In order to achieve goals, they must be ready to introduce radical changes not only in connection with the product they offer, but also with the functioning of the whole enterprise. In the literature on the management practice that has emerged over the last decade, we can often see issues such as the culture of the organization and its structure. The interest in this subject has increased du</w:t>
      </w:r>
      <w:r w:rsidR="001606F4" w:rsidRPr="00A55C88">
        <w:rPr>
          <w:rFonts w:ascii="Times New Roman" w:hAnsi="Times New Roman" w:cs="Times New Roman"/>
          <w:sz w:val="22"/>
          <w:szCs w:val="22"/>
          <w:lang w:val="en-US"/>
        </w:rPr>
        <w:t>e to the pressure on organiz</w:t>
      </w:r>
      <w:r w:rsidR="005E1908" w:rsidRPr="00A55C88">
        <w:rPr>
          <w:rFonts w:ascii="Times New Roman" w:hAnsi="Times New Roman" w:cs="Times New Roman"/>
          <w:sz w:val="22"/>
          <w:szCs w:val="22"/>
          <w:lang w:val="en-US"/>
        </w:rPr>
        <w:t>ations</w:t>
      </w:r>
      <w:r w:rsidR="00853A60" w:rsidRPr="00A55C88">
        <w:rPr>
          <w:rFonts w:ascii="Times New Roman" w:hAnsi="Times New Roman" w:cs="Times New Roman"/>
          <w:sz w:val="22"/>
          <w:szCs w:val="22"/>
          <w:lang w:val="en-US"/>
        </w:rPr>
        <w:t xml:space="preserve"> caused by globalization. In the fir</w:t>
      </w:r>
      <w:r w:rsidR="005E1908" w:rsidRPr="00A55C88">
        <w:rPr>
          <w:rFonts w:ascii="Times New Roman" w:hAnsi="Times New Roman" w:cs="Times New Roman"/>
          <w:sz w:val="22"/>
          <w:szCs w:val="22"/>
          <w:lang w:val="en-US"/>
        </w:rPr>
        <w:t>st part of this work, I would like to explain</w:t>
      </w:r>
      <w:r w:rsidR="00853A60" w:rsidRPr="00A55C88">
        <w:rPr>
          <w:rFonts w:ascii="Times New Roman" w:hAnsi="Times New Roman" w:cs="Times New Roman"/>
          <w:sz w:val="22"/>
          <w:szCs w:val="22"/>
          <w:lang w:val="en-US"/>
        </w:rPr>
        <w:t xml:space="preserve"> what the structure is and what roles it plays in the organization. The second topic taken up in this work will be the organizational culture and its meaning. In the summary of this work, I will try to answer the question of how culture and structure affect the performance and functioning of the organization</w:t>
      </w:r>
      <w:r w:rsidR="005E1908" w:rsidRPr="00A55C88">
        <w:rPr>
          <w:rFonts w:ascii="Times New Roman" w:hAnsi="Times New Roman" w:cs="Times New Roman"/>
          <w:sz w:val="22"/>
          <w:szCs w:val="22"/>
          <w:lang w:val="en-US"/>
        </w:rPr>
        <w:t>.</w:t>
      </w:r>
    </w:p>
    <w:p w14:paraId="0C4D0ADC" w14:textId="77777777" w:rsidR="005E1908" w:rsidRPr="00A55C88" w:rsidRDefault="005E1908" w:rsidP="00A55C88">
      <w:pPr>
        <w:spacing w:line="360" w:lineRule="auto"/>
        <w:rPr>
          <w:rFonts w:ascii="Times New Roman" w:hAnsi="Times New Roman" w:cs="Times New Roman"/>
          <w:sz w:val="22"/>
          <w:szCs w:val="22"/>
          <w:lang w:val="en-US"/>
        </w:rPr>
      </w:pPr>
    </w:p>
    <w:p w14:paraId="02A6495B" w14:textId="36B9D4E2" w:rsidR="005E1908" w:rsidRPr="00A55C88" w:rsidRDefault="005E1908" w:rsidP="00A55C88">
      <w:pPr>
        <w:spacing w:line="360" w:lineRule="auto"/>
        <w:rPr>
          <w:rFonts w:ascii="Times New Roman" w:hAnsi="Times New Roman" w:cs="Times New Roman"/>
          <w:sz w:val="22"/>
          <w:szCs w:val="22"/>
          <w:lang w:val="en-US"/>
        </w:rPr>
      </w:pPr>
      <w:r w:rsidRPr="00A55C88">
        <w:rPr>
          <w:rFonts w:ascii="Times New Roman" w:hAnsi="Times New Roman" w:cs="Times New Roman"/>
          <w:sz w:val="22"/>
          <w:szCs w:val="22"/>
          <w:lang w:val="en-US"/>
        </w:rPr>
        <w:tab/>
      </w:r>
      <w:r w:rsidR="00377C83" w:rsidRPr="00A55C88">
        <w:rPr>
          <w:rFonts w:ascii="Times New Roman" w:hAnsi="Times New Roman" w:cs="Times New Roman"/>
          <w:sz w:val="22"/>
          <w:szCs w:val="22"/>
          <w:lang w:val="en-US"/>
        </w:rPr>
        <w:t xml:space="preserve">Each organization, large or small, has enough diversified jobs to require more or less qualified employees. In such a situation, in order for a company to develop and function properly, an appropriate organizational structure should be created. The structure is called the layout of positions and the organizational cells inside them, within the company, the division of powers and responsibilities, and the definition of the relationship between individual employees of the company. The definitions of the structure, the process of its creation seems to be easy. Contrary to appearances, finding the right company structure is relatively difficult. According to Drucker, "good organization structure does not produce </w:t>
      </w:r>
      <w:r w:rsidR="001606F4" w:rsidRPr="00A55C88">
        <w:rPr>
          <w:rFonts w:ascii="Times New Roman" w:hAnsi="Times New Roman" w:cs="Times New Roman"/>
          <w:sz w:val="22"/>
          <w:szCs w:val="22"/>
          <w:lang w:val="en-US"/>
        </w:rPr>
        <w:t xml:space="preserve">a </w:t>
      </w:r>
      <w:r w:rsidR="00377C83" w:rsidRPr="00A55C88">
        <w:rPr>
          <w:rFonts w:ascii="Times New Roman" w:hAnsi="Times New Roman" w:cs="Times New Roman"/>
          <w:sz w:val="22"/>
          <w:szCs w:val="22"/>
          <w:lang w:val="en-US"/>
        </w:rPr>
        <w:t>good performance. But this is a poor organization. To improve organizational structure ... will therefore always improve performance "(Mullins, 2013). According to this theory, a well-designed and constantly improved organizational structure provides the organization with durability and continuity of its functioning. The correct structure should be as simple and uncomplicated as possible. It is determined</w:t>
      </w:r>
      <w:r w:rsidR="001606F4" w:rsidRPr="00A55C88">
        <w:rPr>
          <w:rFonts w:ascii="Times New Roman" w:hAnsi="Times New Roman" w:cs="Times New Roman"/>
          <w:sz w:val="22"/>
          <w:szCs w:val="22"/>
          <w:lang w:val="en-US"/>
        </w:rPr>
        <w:t xml:space="preserve"> by a number of factors such as</w:t>
      </w:r>
      <w:r w:rsidR="00377C83" w:rsidRPr="00A55C88">
        <w:rPr>
          <w:rFonts w:ascii="Times New Roman" w:hAnsi="Times New Roman" w:cs="Times New Roman"/>
          <w:sz w:val="22"/>
          <w:szCs w:val="22"/>
          <w:lang w:val="en-US"/>
        </w:rPr>
        <w:t xml:space="preserve"> formalization, departmentalization, centralization - decentralization, spread, </w:t>
      </w:r>
      <w:r w:rsidR="001606F4" w:rsidRPr="00A55C88">
        <w:rPr>
          <w:rFonts w:ascii="Times New Roman" w:hAnsi="Times New Roman" w:cs="Times New Roman"/>
          <w:sz w:val="22"/>
          <w:szCs w:val="22"/>
          <w:lang w:val="en-US"/>
        </w:rPr>
        <w:t xml:space="preserve">a </w:t>
      </w:r>
      <w:r w:rsidR="00377C83" w:rsidRPr="00A55C88">
        <w:rPr>
          <w:rFonts w:ascii="Times New Roman" w:hAnsi="Times New Roman" w:cs="Times New Roman"/>
          <w:sz w:val="22"/>
          <w:szCs w:val="22"/>
          <w:lang w:val="en-US"/>
        </w:rPr>
        <w:t xml:space="preserve">division of labor, </w:t>
      </w:r>
      <w:r w:rsidR="001606F4" w:rsidRPr="00A55C88">
        <w:rPr>
          <w:rFonts w:ascii="Times New Roman" w:hAnsi="Times New Roman" w:cs="Times New Roman"/>
          <w:sz w:val="22"/>
          <w:szCs w:val="22"/>
          <w:lang w:val="en-US"/>
        </w:rPr>
        <w:t xml:space="preserve">the </w:t>
      </w:r>
      <w:r w:rsidR="00377C83" w:rsidRPr="00A55C88">
        <w:rPr>
          <w:rFonts w:ascii="Times New Roman" w:hAnsi="Times New Roman" w:cs="Times New Roman"/>
          <w:sz w:val="22"/>
          <w:szCs w:val="22"/>
          <w:lang w:val="en-US"/>
        </w:rPr>
        <w:t xml:space="preserve">line of </w:t>
      </w:r>
      <w:r w:rsidR="00377C83" w:rsidRPr="00A55C88">
        <w:rPr>
          <w:rFonts w:ascii="Times New Roman" w:hAnsi="Times New Roman" w:cs="Times New Roman"/>
          <w:sz w:val="22"/>
          <w:szCs w:val="22"/>
          <w:lang w:val="en-US"/>
        </w:rPr>
        <w:lastRenderedPageBreak/>
        <w:t>subor</w:t>
      </w:r>
      <w:r w:rsidR="00FF0DAE" w:rsidRPr="00A55C88">
        <w:rPr>
          <w:rFonts w:ascii="Times New Roman" w:hAnsi="Times New Roman" w:cs="Times New Roman"/>
          <w:sz w:val="22"/>
          <w:szCs w:val="22"/>
          <w:lang w:val="en-US"/>
        </w:rPr>
        <w:t>dination (Robbins and Judge, 2013</w:t>
      </w:r>
      <w:r w:rsidR="00377C83" w:rsidRPr="00A55C88">
        <w:rPr>
          <w:rFonts w:ascii="Times New Roman" w:hAnsi="Times New Roman" w:cs="Times New Roman"/>
          <w:sz w:val="22"/>
          <w:szCs w:val="22"/>
          <w:lang w:val="en-US"/>
        </w:rPr>
        <w:t>). These factors are taken into account during the two basic processes of structuring, which are: different</w:t>
      </w:r>
      <w:r w:rsidR="001606F4" w:rsidRPr="00A55C88">
        <w:rPr>
          <w:rFonts w:ascii="Times New Roman" w:hAnsi="Times New Roman" w:cs="Times New Roman"/>
          <w:sz w:val="22"/>
          <w:szCs w:val="22"/>
          <w:lang w:val="en-US"/>
        </w:rPr>
        <w:t>i</w:t>
      </w:r>
      <w:r w:rsidR="00377C83" w:rsidRPr="00A55C88">
        <w:rPr>
          <w:rFonts w:ascii="Times New Roman" w:hAnsi="Times New Roman" w:cs="Times New Roman"/>
          <w:sz w:val="22"/>
          <w:szCs w:val="22"/>
          <w:lang w:val="en-US"/>
        </w:rPr>
        <w:t>ation and integration (Swales, 1995).</w:t>
      </w:r>
    </w:p>
    <w:p w14:paraId="4058DAB6" w14:textId="51F3B4C7" w:rsidR="00E66259" w:rsidRPr="00A55C88" w:rsidRDefault="00E66259" w:rsidP="00A55C88">
      <w:pPr>
        <w:spacing w:line="360" w:lineRule="auto"/>
        <w:rPr>
          <w:rFonts w:ascii="Times New Roman" w:hAnsi="Times New Roman" w:cs="Times New Roman"/>
          <w:sz w:val="22"/>
          <w:szCs w:val="22"/>
          <w:lang w:val="en-US"/>
        </w:rPr>
      </w:pPr>
      <w:r w:rsidRPr="00A55C88">
        <w:rPr>
          <w:rFonts w:ascii="Times New Roman" w:hAnsi="Times New Roman" w:cs="Times New Roman"/>
          <w:sz w:val="22"/>
          <w:szCs w:val="22"/>
          <w:lang w:val="en-US"/>
        </w:rPr>
        <w:t>Different</w:t>
      </w:r>
      <w:r w:rsidR="001606F4" w:rsidRPr="00A55C88">
        <w:rPr>
          <w:rFonts w:ascii="Times New Roman" w:hAnsi="Times New Roman" w:cs="Times New Roman"/>
          <w:sz w:val="22"/>
          <w:szCs w:val="22"/>
          <w:lang w:val="en-US"/>
        </w:rPr>
        <w:t>i</w:t>
      </w:r>
      <w:r w:rsidRPr="00A55C88">
        <w:rPr>
          <w:rFonts w:ascii="Times New Roman" w:hAnsi="Times New Roman" w:cs="Times New Roman"/>
          <w:sz w:val="22"/>
          <w:szCs w:val="22"/>
          <w:lang w:val="en-US"/>
        </w:rPr>
        <w:t>ation consists in dividing people into groups or individuals in which their similarities and differences, interests, strengths and weaknesses, and education are taken into account. When all these factors are taken into account, then a person or group of people in the company is assigned the appropriate position. The second process is Integration, in which the groups try to coordinate the work together to achieve the highest level of performance. Organizational structures due to the spreading range are divided into flat, then the spreading width is large and slender, then the spreading range is small. Depending on the type adopted, mechanistic structures can be distinguished, characterized by low flexibility and flexible organic structures, which are easily transformed under the influence of the changing environment o</w:t>
      </w:r>
      <w:r w:rsidR="00714822">
        <w:rPr>
          <w:rFonts w:ascii="Times New Roman" w:hAnsi="Times New Roman" w:cs="Times New Roman"/>
          <w:sz w:val="22"/>
          <w:szCs w:val="22"/>
          <w:lang w:val="en-US"/>
        </w:rPr>
        <w:t>f the organization (Sutherland and</w:t>
      </w:r>
      <w:r w:rsidRPr="00A55C88">
        <w:rPr>
          <w:rFonts w:ascii="Times New Roman" w:hAnsi="Times New Roman" w:cs="Times New Roman"/>
          <w:sz w:val="22"/>
          <w:szCs w:val="22"/>
          <w:lang w:val="en-US"/>
        </w:rPr>
        <w:t xml:space="preserve"> Canwell, 1997). Thanks to a properly established structure, the organization can implement the designated strategies. A perfect example of a properly created structure is the network of McDonald's restaurants, which thanks to</w:t>
      </w:r>
      <w:r w:rsidR="001606F4" w:rsidRPr="00A55C88">
        <w:rPr>
          <w:rFonts w:ascii="Times New Roman" w:hAnsi="Times New Roman" w:cs="Times New Roman"/>
          <w:sz w:val="22"/>
          <w:szCs w:val="22"/>
          <w:lang w:val="en-US"/>
        </w:rPr>
        <w:t xml:space="preserve"> the</w:t>
      </w:r>
      <w:r w:rsidRPr="00A55C88">
        <w:rPr>
          <w:rFonts w:ascii="Times New Roman" w:hAnsi="Times New Roman" w:cs="Times New Roman"/>
          <w:sz w:val="22"/>
          <w:szCs w:val="22"/>
          <w:lang w:val="en-US"/>
        </w:rPr>
        <w:t xml:space="preserve"> efficient organization of work and division of roles, offers food to consumers in a very short time. As the McDonald's restaurant enjoys the most popular popularity, the work system that was adopted in it helps to achieve the goal.</w:t>
      </w:r>
    </w:p>
    <w:p w14:paraId="2BCB49DE" w14:textId="77777777" w:rsidR="0020557E" w:rsidRPr="00A55C88" w:rsidRDefault="004D180A" w:rsidP="00A55C88">
      <w:pPr>
        <w:spacing w:line="360" w:lineRule="auto"/>
        <w:rPr>
          <w:rFonts w:ascii="Times New Roman" w:hAnsi="Times New Roman" w:cs="Times New Roman"/>
          <w:sz w:val="22"/>
          <w:szCs w:val="22"/>
          <w:lang w:val="en-US"/>
        </w:rPr>
      </w:pPr>
    </w:p>
    <w:p w14:paraId="40829358" w14:textId="49362B42" w:rsidR="00A63CD4" w:rsidRPr="00A55C88" w:rsidRDefault="00E66259" w:rsidP="00A55C88">
      <w:pPr>
        <w:spacing w:line="360" w:lineRule="auto"/>
        <w:rPr>
          <w:rFonts w:ascii="Times New Roman" w:hAnsi="Times New Roman" w:cs="Times New Roman"/>
          <w:sz w:val="22"/>
          <w:szCs w:val="22"/>
          <w:lang w:val="en-US"/>
        </w:rPr>
      </w:pPr>
      <w:r w:rsidRPr="00A55C88">
        <w:rPr>
          <w:rFonts w:ascii="Times New Roman" w:hAnsi="Times New Roman" w:cs="Times New Roman"/>
          <w:sz w:val="22"/>
          <w:szCs w:val="22"/>
          <w:lang w:val="en-US"/>
        </w:rPr>
        <w:tab/>
      </w:r>
      <w:r w:rsidR="000723DD" w:rsidRPr="00A55C88">
        <w:rPr>
          <w:rFonts w:ascii="Times New Roman" w:hAnsi="Times New Roman" w:cs="Times New Roman"/>
          <w:sz w:val="22"/>
          <w:szCs w:val="22"/>
          <w:lang w:val="en-US"/>
        </w:rPr>
        <w:t>The structure also goes hand in hand with the organization's culture. The concept of "culture" itself has many meanings and refers to different areas of human life. It has also found its application in the field of management. For the people who create the organization, not only financial resources, work itself, but also the atmosphere in the external and internal environment of the enterprise, leader's management style, in other words, organizational culture, which should support management's actions and promote the creation of a transparent, transparent structure. organization. According to Schein, organizational culture is "a model of basic assumptions, invented, discovered or developed by a group (...) which has proved valuable enough and which new members should absorb as an appropriate way of perceiving, thinking and feeling" (Bielak, 2014). It should be noted that the definitions of organizational culture are often mutually exclusive. This is because the concept of culture is further elucidated, shifted and changed. Organizational culture includes factors that are intangible and elusive. Talking about the factors that are available, we tal</w:t>
      </w:r>
      <w:r w:rsidR="001606F4" w:rsidRPr="00A55C88">
        <w:rPr>
          <w:rFonts w:ascii="Times New Roman" w:hAnsi="Times New Roman" w:cs="Times New Roman"/>
          <w:sz w:val="22"/>
          <w:szCs w:val="22"/>
          <w:lang w:val="en-US"/>
        </w:rPr>
        <w:t>k about visual elements such as</w:t>
      </w:r>
      <w:r w:rsidR="000723DD" w:rsidRPr="00A55C88">
        <w:rPr>
          <w:rFonts w:ascii="Times New Roman" w:hAnsi="Times New Roman" w:cs="Times New Roman"/>
          <w:sz w:val="22"/>
          <w:szCs w:val="22"/>
          <w:lang w:val="en-US"/>
        </w:rPr>
        <w:t xml:space="preserve"> logo, clothing, interior design, etc. Howeve</w:t>
      </w:r>
      <w:r w:rsidR="001606F4" w:rsidRPr="00A55C88">
        <w:rPr>
          <w:rFonts w:ascii="Times New Roman" w:hAnsi="Times New Roman" w:cs="Times New Roman"/>
          <w:sz w:val="22"/>
          <w:szCs w:val="22"/>
          <w:lang w:val="en-US"/>
        </w:rPr>
        <w:t>r, the most important value has</w:t>
      </w:r>
      <w:r w:rsidR="000723DD" w:rsidRPr="00A55C88">
        <w:rPr>
          <w:rFonts w:ascii="Times New Roman" w:hAnsi="Times New Roman" w:cs="Times New Roman"/>
          <w:sz w:val="22"/>
          <w:szCs w:val="22"/>
          <w:lang w:val="en-US"/>
        </w:rPr>
        <w:t xml:space="preserve"> elements that are not easily visible.</w:t>
      </w:r>
      <w:r w:rsidR="00536299" w:rsidRPr="00A55C88">
        <w:rPr>
          <w:rFonts w:ascii="Times New Roman" w:hAnsi="Times New Roman" w:cs="Times New Roman"/>
          <w:sz w:val="22"/>
          <w:szCs w:val="22"/>
          <w:lang w:val="en-US"/>
        </w:rPr>
        <w:t xml:space="preserve"> We are talking here about the collection of values ​​and social and cultural norms along with their foundations, preferred by the employees of the enterprise and the way in which they shape organizational behavior. Accordingly, organizational culture is nothing more than a collection of values ​​that manifest themselves in various organizational behaviors such as the way employees are treated, team work, care and respect for people, market and customer attitude, and that it is a set of norms, which manifest themselves, among other things, in how employees communicate with each other, how they relate to the existing etiquette of work, governance, ambitions, etc. Thanks to the organizational culture, it is easier for people to work together in favor of the enterprise. Culture can be both "soft" and strong. A strong culture has "rooted" principles and, according to many beliefs, contributes to the success of the company. However, in the current progress of globalization, technology and changes in social and political life, strong organizational culture is opposed to change, hindering innovation. </w:t>
      </w:r>
      <w:r w:rsidR="001B3A9C">
        <w:rPr>
          <w:rFonts w:ascii="Times New Roman" w:hAnsi="Times New Roman" w:cs="Times New Roman"/>
          <w:sz w:val="22"/>
          <w:szCs w:val="22"/>
          <w:lang w:val="en-US"/>
        </w:rPr>
        <w:t xml:space="preserve">But sometimes it is good. </w:t>
      </w:r>
      <w:r w:rsidR="00504D26">
        <w:rPr>
          <w:rFonts w:ascii="Times New Roman" w:hAnsi="Times New Roman" w:cs="Times New Roman"/>
          <w:sz w:val="22"/>
          <w:szCs w:val="22"/>
          <w:lang w:val="en-US"/>
        </w:rPr>
        <w:t>For example, t</w:t>
      </w:r>
      <w:bookmarkStart w:id="0" w:name="_GoBack"/>
      <w:bookmarkEnd w:id="0"/>
      <w:r w:rsidR="001B3A9C" w:rsidRPr="001B3A9C">
        <w:rPr>
          <w:rFonts w:ascii="Times New Roman" w:hAnsi="Times New Roman" w:cs="Times New Roman"/>
          <w:sz w:val="22"/>
          <w:szCs w:val="22"/>
          <w:lang w:val="en-US"/>
        </w:rPr>
        <w:t>he</w:t>
      </w:r>
      <w:r w:rsidR="001B3A9C">
        <w:rPr>
          <w:rFonts w:ascii="Times New Roman" w:hAnsi="Times New Roman" w:cs="Times New Roman"/>
          <w:sz w:val="22"/>
          <w:szCs w:val="22"/>
          <w:lang w:val="en-US"/>
        </w:rPr>
        <w:t xml:space="preserve"> famous Coca cola can boast of the</w:t>
      </w:r>
      <w:r w:rsidR="001B3A9C" w:rsidRPr="001B3A9C">
        <w:rPr>
          <w:rFonts w:ascii="Times New Roman" w:hAnsi="Times New Roman" w:cs="Times New Roman"/>
          <w:sz w:val="22"/>
          <w:szCs w:val="22"/>
          <w:lang w:val="en-US"/>
        </w:rPr>
        <w:t xml:space="preserve"> strong organizational culture, which for many years has not changed the original taste of this popular drink. Thanks to the fact that they know the value of their product and that it remains for many people the only taste of childhood, its popularity is not weak, and new generations can also enjoy this drink.</w:t>
      </w:r>
      <w:r w:rsidR="00DC7B24">
        <w:rPr>
          <w:rFonts w:ascii="Times New Roman" w:hAnsi="Times New Roman" w:cs="Times New Roman"/>
          <w:sz w:val="22"/>
          <w:szCs w:val="22"/>
          <w:lang w:val="en-US"/>
        </w:rPr>
        <w:t xml:space="preserve"> </w:t>
      </w:r>
      <w:r w:rsidR="00536299" w:rsidRPr="00A55C88">
        <w:rPr>
          <w:rFonts w:ascii="Times New Roman" w:hAnsi="Times New Roman" w:cs="Times New Roman"/>
          <w:sz w:val="22"/>
          <w:szCs w:val="22"/>
          <w:lang w:val="en-US"/>
        </w:rPr>
        <w:t>Then it is worth looking at the "soft" culture, which is more flexible and beneficial.</w:t>
      </w:r>
      <w:r w:rsidR="00714822">
        <w:rPr>
          <w:rFonts w:ascii="Times New Roman" w:hAnsi="Times New Roman" w:cs="Times New Roman"/>
          <w:sz w:val="22"/>
          <w:szCs w:val="22"/>
          <w:lang w:val="en-US"/>
        </w:rPr>
        <w:t xml:space="preserve"> </w:t>
      </w:r>
      <w:r w:rsidR="00A63CD4" w:rsidRPr="00A55C88">
        <w:rPr>
          <w:rFonts w:ascii="Times New Roman" w:hAnsi="Times New Roman" w:cs="Times New Roman"/>
          <w:sz w:val="22"/>
          <w:szCs w:val="22"/>
          <w:lang w:val="en-US"/>
        </w:rPr>
        <w:t>The basic feature of this culture is the attitude towards the arguments and not the authorities, thanks to which the development of the enterprise is somewhat easier to achieve. There is also no one type of organization culture. T</w:t>
      </w:r>
      <w:r w:rsidR="001606F4" w:rsidRPr="00A55C88">
        <w:rPr>
          <w:rFonts w:ascii="Times New Roman" w:hAnsi="Times New Roman" w:cs="Times New Roman"/>
          <w:sz w:val="22"/>
          <w:szCs w:val="22"/>
          <w:lang w:val="en-US"/>
        </w:rPr>
        <w:t>he basic ones are</w:t>
      </w:r>
      <w:r w:rsidR="00A63CD4" w:rsidRPr="00A55C88">
        <w:rPr>
          <w:rFonts w:ascii="Times New Roman" w:hAnsi="Times New Roman" w:cs="Times New Roman"/>
          <w:sz w:val="22"/>
          <w:szCs w:val="22"/>
          <w:lang w:val="en-US"/>
        </w:rPr>
        <w:t xml:space="preserve"> power culture, role culture, task culture, person culture. In an organization in which we talk about power culture, we see a small number of managers. It does not have many rules and regulations, and decisions made by management are not subject to discussion. Employees are placed on the basis of their achievements, not the way they work. The culture roles, unlike power culture, are based on specific rules. Every employee knows his rights and obligations and must follow them. Organizations in which we talk about the role of culture usually do not take risks, they are almost bureaucratic. Another type of organizational culture is task culture and is based mainly on teamwork. Thanks to the individuality of each member of the group, a joint connection of strength can be effective and efficient, and solving problems is much simpler. Person culture is a type of organizational culture in which employees perceive themselves as outstanding individuals. An example of such people are, for example, accountants who work individually.</w:t>
      </w:r>
    </w:p>
    <w:p w14:paraId="6C5B63EB" w14:textId="77777777" w:rsidR="00826800" w:rsidRPr="00A55C88" w:rsidRDefault="00826800" w:rsidP="00A55C88">
      <w:pPr>
        <w:spacing w:line="360" w:lineRule="auto"/>
        <w:rPr>
          <w:rFonts w:ascii="Times New Roman" w:hAnsi="Times New Roman" w:cs="Times New Roman"/>
          <w:sz w:val="22"/>
          <w:szCs w:val="22"/>
          <w:lang w:val="en-US"/>
        </w:rPr>
      </w:pPr>
    </w:p>
    <w:p w14:paraId="09151D1E" w14:textId="2D7C341D" w:rsidR="00826800" w:rsidRPr="00A55C88" w:rsidRDefault="00826800" w:rsidP="00A55C88">
      <w:pPr>
        <w:spacing w:line="360" w:lineRule="auto"/>
        <w:rPr>
          <w:rFonts w:ascii="Times New Roman" w:hAnsi="Times New Roman" w:cs="Times New Roman"/>
          <w:sz w:val="22"/>
          <w:szCs w:val="22"/>
          <w:lang w:val="en-US"/>
        </w:rPr>
      </w:pPr>
      <w:r w:rsidRPr="00A55C88">
        <w:rPr>
          <w:rFonts w:ascii="Times New Roman" w:hAnsi="Times New Roman" w:cs="Times New Roman"/>
          <w:sz w:val="22"/>
          <w:szCs w:val="22"/>
          <w:lang w:val="en-US"/>
        </w:rPr>
        <w:tab/>
        <w:t xml:space="preserve">The UWTSD first-year students decided to use their knowledge regarding the structure and culture of the organization. They were divided into groups of 5-6 people, who were assigned projects for implementation. The projects concerned the help of homeless people, people with disabilities, some of them were associated with a raising of money. The final project was the organization of the event at the well-known Unit19. It was supposed to take the form of a showcase, which was a summary of several weeks of work of all other groups. The members of the group were: Ryan Harding, Cameron Carlson, Samuel Dymock-Brown, Radu-Adrian Scinteie and Michalina Bujak. To improve the organization of the event, students decided to create the structure of their organization. Cameron Carlson became the main organizer and leader of the group. He was responsible for making the main decisions, assigned the other members of the group tasks to be carried out and supervised their progress. Thanks to the appointment of the person managing the team, </w:t>
      </w:r>
      <w:r w:rsidR="001606F4" w:rsidRPr="00A55C88">
        <w:rPr>
          <w:rFonts w:ascii="Times New Roman" w:hAnsi="Times New Roman" w:cs="Times New Roman"/>
          <w:sz w:val="22"/>
          <w:szCs w:val="22"/>
          <w:lang w:val="en-US"/>
        </w:rPr>
        <w:t>c</w:t>
      </w:r>
      <w:r w:rsidRPr="00A55C88">
        <w:rPr>
          <w:rFonts w:ascii="Times New Roman" w:hAnsi="Times New Roman" w:cs="Times New Roman"/>
          <w:sz w:val="22"/>
          <w:szCs w:val="22"/>
          <w:lang w:val="en-US"/>
        </w:rPr>
        <w:t>haos were avoided, and each person knew his role accurately. Some of the people had common interests such as photography or page design, which is why their strengths have been combined in order to achieve the best possible final results. Thanks to the joint involvement, invitations, posters and a Facebook page were created to reach as many recipients as possible. Those who had experience in organizing events were responsible for developing the event plan. In each of the tasks assigned to the group members, they could demonstrate their creativity, share ideas and learn from each other new skills. It is also worth mentioning the culture of the organization. Each member was aware of how important the event would be. Students come from different countries, they grew up in different cultures, they have different missions, visions and goals. However, cooperation and tolerance helped them create one whole. Other groups with their "small" ventures helped many people to satisfy their needs to a certain degree. The students wanted to make the guests aware of how much can be done by common forces and encourage them to take further action for other people in need in the future. Thanks to efficient communication between groups and individuals, the event ended successfully.</w:t>
      </w:r>
    </w:p>
    <w:p w14:paraId="0A0ACD5C" w14:textId="77777777" w:rsidR="00826800" w:rsidRPr="00A55C88" w:rsidRDefault="00826800" w:rsidP="00A55C88">
      <w:pPr>
        <w:spacing w:line="360" w:lineRule="auto"/>
        <w:rPr>
          <w:rFonts w:ascii="Times New Roman" w:hAnsi="Times New Roman" w:cs="Times New Roman"/>
          <w:sz w:val="22"/>
          <w:szCs w:val="22"/>
          <w:lang w:val="en-US"/>
        </w:rPr>
      </w:pPr>
    </w:p>
    <w:p w14:paraId="5B750482" w14:textId="3275B522" w:rsidR="00FF6B51" w:rsidRPr="00A55C88" w:rsidRDefault="00826800" w:rsidP="00A55C88">
      <w:pPr>
        <w:spacing w:line="360" w:lineRule="auto"/>
        <w:rPr>
          <w:rFonts w:ascii="Times New Roman" w:hAnsi="Times New Roman" w:cs="Times New Roman"/>
          <w:sz w:val="22"/>
          <w:szCs w:val="22"/>
          <w:lang w:val="en-US"/>
        </w:rPr>
      </w:pPr>
      <w:r w:rsidRPr="00A55C88">
        <w:rPr>
          <w:rFonts w:ascii="Times New Roman" w:hAnsi="Times New Roman" w:cs="Times New Roman"/>
          <w:sz w:val="22"/>
          <w:szCs w:val="22"/>
          <w:lang w:val="en-US"/>
        </w:rPr>
        <w:tab/>
      </w:r>
      <w:r w:rsidR="00FF6B51" w:rsidRPr="00A55C88">
        <w:rPr>
          <w:rFonts w:ascii="Times New Roman" w:hAnsi="Times New Roman" w:cs="Times New Roman"/>
          <w:sz w:val="22"/>
          <w:szCs w:val="22"/>
          <w:lang w:val="en-US"/>
        </w:rPr>
        <w:t>There is no unambiguous definition of effectiveness. The changes that take place in the process of fast-moving globalization, force organizations to take radical steps, so that they can achieve their goals and improve their ability to survive. The organizational structure and culture are important elements influencing the efficiency and effectiveness of the organization. These are two separate concepts, but they combine with each other, interwoven. The benefits of these two elements have influenced the efficient work organization of students working on the Unit19 project. Thanks to the appropriately created organizational structure, each of the tasks assigned to the member</w:t>
      </w:r>
      <w:r w:rsidR="001606F4" w:rsidRPr="00A55C88">
        <w:rPr>
          <w:rFonts w:ascii="Times New Roman" w:hAnsi="Times New Roman" w:cs="Times New Roman"/>
          <w:sz w:val="22"/>
          <w:szCs w:val="22"/>
          <w:lang w:val="en-US"/>
        </w:rPr>
        <w:t>s of the group were</w:t>
      </w:r>
      <w:r w:rsidR="00FF6B51" w:rsidRPr="00A55C88">
        <w:rPr>
          <w:rFonts w:ascii="Times New Roman" w:hAnsi="Times New Roman" w:cs="Times New Roman"/>
          <w:sz w:val="22"/>
          <w:szCs w:val="22"/>
          <w:lang w:val="en-US"/>
        </w:rPr>
        <w:t xml:space="preserve"> appropriately performed, and uncertainties and problems were solved with the help of the group leader. Through the involvement of each person in the project, their approach to potential recipients participating in the event, organizational culture is visible, which was also a key element of efficient cooperation.</w:t>
      </w:r>
    </w:p>
    <w:p w14:paraId="2496AE30"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3A537E9"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345EC2A2"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325D844A"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8A8D0A4"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0F59018B"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649CDC6E"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70C144DF"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17C01D8"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D5F856C"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648E64C9"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5BD6A15"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0E9B7329"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7C9DA2F7"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4681CAFA"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7C54AC5D" w14:textId="77777777" w:rsidR="00A55C88" w:rsidRDefault="00A55C88" w:rsidP="00A55C88">
      <w:pPr>
        <w:spacing w:line="360" w:lineRule="auto"/>
        <w:rPr>
          <w:rFonts w:ascii="Times New Roman" w:hAnsi="Times New Roman" w:cs="Times New Roman"/>
          <w:color w:val="000000" w:themeColor="text1"/>
          <w:sz w:val="22"/>
          <w:szCs w:val="22"/>
          <w:lang w:val="en-US"/>
        </w:rPr>
      </w:pPr>
    </w:p>
    <w:p w14:paraId="333AD102" w14:textId="2B5A676C" w:rsidR="00826800" w:rsidRPr="00A55C88" w:rsidRDefault="001606F4" w:rsidP="00A55C88">
      <w:pPr>
        <w:spacing w:line="360" w:lineRule="auto"/>
        <w:rPr>
          <w:rFonts w:ascii="Times New Roman" w:hAnsi="Times New Roman" w:cs="Times New Roman"/>
          <w:color w:val="000000" w:themeColor="text1"/>
          <w:sz w:val="22"/>
          <w:szCs w:val="22"/>
          <w:lang w:val="en-US"/>
        </w:rPr>
      </w:pPr>
      <w:r w:rsidRPr="00A55C88">
        <w:rPr>
          <w:rFonts w:ascii="Times New Roman" w:hAnsi="Times New Roman" w:cs="Times New Roman"/>
          <w:color w:val="000000" w:themeColor="text1"/>
          <w:sz w:val="22"/>
          <w:szCs w:val="22"/>
          <w:lang w:val="en-US"/>
        </w:rPr>
        <w:t>REFERENCES</w:t>
      </w:r>
    </w:p>
    <w:p w14:paraId="68B2B86F" w14:textId="77777777" w:rsidR="001606F4" w:rsidRPr="00A55C88" w:rsidRDefault="001606F4" w:rsidP="00DD3834">
      <w:pPr>
        <w:spacing w:line="360" w:lineRule="auto"/>
        <w:rPr>
          <w:rFonts w:ascii="Times New Roman" w:hAnsi="Times New Roman" w:cs="Times New Roman"/>
          <w:color w:val="000000" w:themeColor="text1"/>
          <w:sz w:val="22"/>
          <w:szCs w:val="22"/>
          <w:lang w:val="en-US"/>
        </w:rPr>
      </w:pPr>
    </w:p>
    <w:p w14:paraId="5AA29101" w14:textId="77777777" w:rsidR="006F1D23" w:rsidRPr="00E938A9" w:rsidRDefault="006F1D23"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eastAsia="pl-PL"/>
        </w:rPr>
      </w:pPr>
      <w:r w:rsidRPr="00A55C88">
        <w:rPr>
          <w:rFonts w:ascii="Times New Roman" w:eastAsia="Times New Roman" w:hAnsi="Times New Roman" w:cs="Times New Roman"/>
          <w:color w:val="000000" w:themeColor="text1"/>
          <w:sz w:val="22"/>
          <w:szCs w:val="22"/>
          <w:shd w:val="clear" w:color="auto" w:fill="FFFFFF"/>
          <w:lang w:eastAsia="pl-PL"/>
        </w:rPr>
        <w:t>Bielak, M. (2014). </w:t>
      </w:r>
      <w:r w:rsidRPr="00A55C88">
        <w:rPr>
          <w:rFonts w:ascii="Times New Roman" w:eastAsia="Times New Roman" w:hAnsi="Times New Roman" w:cs="Times New Roman"/>
          <w:iCs/>
          <w:color w:val="000000" w:themeColor="text1"/>
          <w:sz w:val="22"/>
          <w:szCs w:val="22"/>
          <w:lang w:eastAsia="pl-PL"/>
        </w:rPr>
        <w:t>Kultura organizacyjna – czym jest i dlaczego warto ją zbudować? - CorazLepszyPortalBiznesowy.pl</w:t>
      </w:r>
      <w:r w:rsidRPr="00A55C88">
        <w:rPr>
          <w:rFonts w:ascii="Times New Roman" w:eastAsia="Times New Roman" w:hAnsi="Times New Roman" w:cs="Times New Roman"/>
          <w:color w:val="000000" w:themeColor="text1"/>
          <w:sz w:val="22"/>
          <w:szCs w:val="22"/>
          <w:shd w:val="clear" w:color="auto" w:fill="FFFFFF"/>
          <w:lang w:eastAsia="pl-PL"/>
        </w:rPr>
        <w:t>. [online] Corazlepszyportalbiznesowy.pl. Available at: https://www.corazlepszyportalbiznesowy.pl/art/kultura-organizacyjna [Accessed 4 Feb. 2018].</w:t>
      </w:r>
    </w:p>
    <w:p w14:paraId="67E4C8FF" w14:textId="1D8CA2A7" w:rsidR="00E938A9" w:rsidRPr="00DD3834" w:rsidRDefault="00DD3834" w:rsidP="00DD3834">
      <w:pPr>
        <w:pStyle w:val="Akapitzlist"/>
        <w:numPr>
          <w:ilvl w:val="0"/>
          <w:numId w:val="1"/>
        </w:numPr>
        <w:spacing w:line="360" w:lineRule="auto"/>
        <w:rPr>
          <w:rFonts w:ascii="Times New Roman" w:eastAsia="Times New Roman" w:hAnsi="Times New Roman" w:cs="Times New Roman"/>
          <w:sz w:val="22"/>
          <w:szCs w:val="22"/>
          <w:lang w:eastAsia="pl-PL"/>
        </w:rPr>
      </w:pPr>
      <w:r w:rsidRPr="00DD3834">
        <w:rPr>
          <w:rFonts w:ascii="Times New Roman" w:eastAsia="Times New Roman" w:hAnsi="Times New Roman" w:cs="Times New Roman"/>
          <w:color w:val="000000" w:themeColor="text1"/>
          <w:sz w:val="22"/>
          <w:szCs w:val="22"/>
          <w:shd w:val="clear" w:color="auto" w:fill="FFFFFF"/>
          <w:lang w:eastAsia="pl-PL"/>
        </w:rPr>
        <w:t>Krupski, R. (2004). </w:t>
      </w:r>
      <w:r w:rsidRPr="00DD3834">
        <w:rPr>
          <w:rFonts w:ascii="Times New Roman" w:eastAsia="Times New Roman" w:hAnsi="Times New Roman" w:cs="Times New Roman"/>
          <w:i/>
          <w:iCs/>
          <w:color w:val="000000" w:themeColor="text1"/>
          <w:sz w:val="22"/>
          <w:szCs w:val="22"/>
          <w:lang w:eastAsia="pl-PL"/>
        </w:rPr>
        <w:t>Podstawy organizacji i zarządzania</w:t>
      </w:r>
      <w:r w:rsidRPr="00DD3834">
        <w:rPr>
          <w:rFonts w:ascii="Times New Roman" w:eastAsia="Times New Roman" w:hAnsi="Times New Roman" w:cs="Times New Roman"/>
          <w:color w:val="000000" w:themeColor="text1"/>
          <w:sz w:val="22"/>
          <w:szCs w:val="22"/>
          <w:shd w:val="clear" w:color="auto" w:fill="FFFFFF"/>
          <w:lang w:eastAsia="pl-PL"/>
        </w:rPr>
        <w:t>. 5th ed. Wrocław: Wydaw. I-BiS.</w:t>
      </w:r>
    </w:p>
    <w:p w14:paraId="02CF0995" w14:textId="77777777" w:rsidR="003118A4" w:rsidRPr="00A55C88" w:rsidRDefault="003118A4"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eastAsia="pl-PL"/>
        </w:rPr>
      </w:pPr>
      <w:r w:rsidRPr="00A55C88">
        <w:rPr>
          <w:rFonts w:ascii="Times New Roman" w:eastAsia="Times New Roman" w:hAnsi="Times New Roman" w:cs="Times New Roman"/>
          <w:color w:val="000000" w:themeColor="text1"/>
          <w:sz w:val="22"/>
          <w:szCs w:val="22"/>
          <w:shd w:val="clear" w:color="auto" w:fill="FFFFFF"/>
          <w:lang w:val="en-US" w:eastAsia="pl-PL"/>
        </w:rPr>
        <w:t>Mullins, L. and Christy, G. (2013). </w:t>
      </w:r>
      <w:r w:rsidRPr="00A55C88">
        <w:rPr>
          <w:rFonts w:ascii="Times New Roman" w:eastAsia="Times New Roman" w:hAnsi="Times New Roman" w:cs="Times New Roman"/>
          <w:iCs/>
          <w:color w:val="000000" w:themeColor="text1"/>
          <w:sz w:val="22"/>
          <w:szCs w:val="22"/>
          <w:lang w:val="en-US" w:eastAsia="pl-PL"/>
        </w:rPr>
        <w:t>Management and organisational behaviour</w:t>
      </w:r>
      <w:r w:rsidRPr="00A55C88">
        <w:rPr>
          <w:rFonts w:ascii="Times New Roman" w:eastAsia="Times New Roman" w:hAnsi="Times New Roman" w:cs="Times New Roman"/>
          <w:color w:val="000000" w:themeColor="text1"/>
          <w:sz w:val="22"/>
          <w:szCs w:val="22"/>
          <w:shd w:val="clear" w:color="auto" w:fill="FFFFFF"/>
          <w:lang w:val="en-US" w:eastAsia="pl-PL"/>
        </w:rPr>
        <w:t xml:space="preserve">. 10th ed. </w:t>
      </w:r>
      <w:r w:rsidRPr="00A55C88">
        <w:rPr>
          <w:rFonts w:ascii="Times New Roman" w:eastAsia="Times New Roman" w:hAnsi="Times New Roman" w:cs="Times New Roman"/>
          <w:color w:val="000000" w:themeColor="text1"/>
          <w:sz w:val="22"/>
          <w:szCs w:val="22"/>
          <w:shd w:val="clear" w:color="auto" w:fill="FFFFFF"/>
          <w:lang w:eastAsia="pl-PL"/>
        </w:rPr>
        <w:t>Harlow (England): Pearson education.</w:t>
      </w:r>
    </w:p>
    <w:p w14:paraId="01043C4F" w14:textId="446442C5" w:rsidR="005F1DA9" w:rsidRPr="00A55C88" w:rsidRDefault="005F1DA9"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val="en-US" w:eastAsia="pl-PL"/>
        </w:rPr>
      </w:pPr>
      <w:r w:rsidRPr="00A55C88">
        <w:rPr>
          <w:rFonts w:ascii="Times New Roman" w:eastAsia="Times New Roman" w:hAnsi="Times New Roman" w:cs="Times New Roman"/>
          <w:color w:val="000000" w:themeColor="text1"/>
          <w:sz w:val="22"/>
          <w:szCs w:val="22"/>
          <w:shd w:val="clear" w:color="auto" w:fill="FFFFFF"/>
          <w:lang w:val="en-US" w:eastAsia="pl-PL"/>
        </w:rPr>
        <w:t>Robbins, S. and Judge, T. (2013). </w:t>
      </w:r>
      <w:r w:rsidRPr="00A55C88">
        <w:rPr>
          <w:rFonts w:ascii="Times New Roman" w:eastAsia="Times New Roman" w:hAnsi="Times New Roman" w:cs="Times New Roman"/>
          <w:iCs/>
          <w:color w:val="000000" w:themeColor="text1"/>
          <w:sz w:val="22"/>
          <w:szCs w:val="22"/>
          <w:lang w:val="en-US" w:eastAsia="pl-PL"/>
        </w:rPr>
        <w:t>Organizational behavior</w:t>
      </w:r>
      <w:r w:rsidRPr="00A55C88">
        <w:rPr>
          <w:rFonts w:ascii="Times New Roman" w:eastAsia="Times New Roman" w:hAnsi="Times New Roman" w:cs="Times New Roman"/>
          <w:color w:val="000000" w:themeColor="text1"/>
          <w:sz w:val="22"/>
          <w:szCs w:val="22"/>
          <w:shd w:val="clear" w:color="auto" w:fill="FFFFFF"/>
          <w:lang w:val="en-US" w:eastAsia="pl-PL"/>
        </w:rPr>
        <w:t>. 15th ed. Boston: Pearson.</w:t>
      </w:r>
    </w:p>
    <w:p w14:paraId="40721963" w14:textId="77777777" w:rsidR="005F1DA9" w:rsidRPr="00A55C88" w:rsidRDefault="005F1DA9"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val="en-US" w:eastAsia="pl-PL"/>
        </w:rPr>
      </w:pPr>
      <w:r w:rsidRPr="00A55C88">
        <w:rPr>
          <w:rFonts w:ascii="Times New Roman" w:eastAsia="Times New Roman" w:hAnsi="Times New Roman" w:cs="Times New Roman"/>
          <w:color w:val="000000" w:themeColor="text1"/>
          <w:sz w:val="22"/>
          <w:szCs w:val="22"/>
          <w:shd w:val="clear" w:color="auto" w:fill="FFFFFF"/>
          <w:lang w:val="en-US" w:eastAsia="pl-PL"/>
        </w:rPr>
        <w:t>Sutherland, J. and Canwell, D. (1997). </w:t>
      </w:r>
      <w:r w:rsidRPr="00A55C88">
        <w:rPr>
          <w:rFonts w:ascii="Times New Roman" w:eastAsia="Times New Roman" w:hAnsi="Times New Roman" w:cs="Times New Roman"/>
          <w:iCs/>
          <w:color w:val="000000" w:themeColor="text1"/>
          <w:sz w:val="22"/>
          <w:szCs w:val="22"/>
          <w:lang w:val="en-US" w:eastAsia="pl-PL"/>
        </w:rPr>
        <w:t>Organisation structures and processes</w:t>
      </w:r>
      <w:r w:rsidRPr="00A55C88">
        <w:rPr>
          <w:rFonts w:ascii="Times New Roman" w:eastAsia="Times New Roman" w:hAnsi="Times New Roman" w:cs="Times New Roman"/>
          <w:color w:val="000000" w:themeColor="text1"/>
          <w:sz w:val="22"/>
          <w:szCs w:val="22"/>
          <w:shd w:val="clear" w:color="auto" w:fill="FFFFFF"/>
          <w:lang w:val="en-US" w:eastAsia="pl-PL"/>
        </w:rPr>
        <w:t>. London: Pitman.</w:t>
      </w:r>
    </w:p>
    <w:p w14:paraId="1B339EEF" w14:textId="77777777" w:rsidR="005F1DA9" w:rsidRPr="00A55C88" w:rsidRDefault="005F1DA9"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val="en-US" w:eastAsia="pl-PL"/>
        </w:rPr>
      </w:pPr>
      <w:r w:rsidRPr="00A55C88">
        <w:rPr>
          <w:rFonts w:ascii="Times New Roman" w:eastAsia="Times New Roman" w:hAnsi="Times New Roman" w:cs="Times New Roman"/>
          <w:color w:val="000000" w:themeColor="text1"/>
          <w:sz w:val="22"/>
          <w:szCs w:val="22"/>
          <w:shd w:val="clear" w:color="auto" w:fill="FFFFFF"/>
          <w:lang w:val="en-US" w:eastAsia="pl-PL"/>
        </w:rPr>
        <w:t>Swales, C. and Open Learning Foundation (1995). </w:t>
      </w:r>
      <w:r w:rsidRPr="00A55C88">
        <w:rPr>
          <w:rFonts w:ascii="Times New Roman" w:eastAsia="Times New Roman" w:hAnsi="Times New Roman" w:cs="Times New Roman"/>
          <w:iCs/>
          <w:color w:val="000000" w:themeColor="text1"/>
          <w:sz w:val="22"/>
          <w:szCs w:val="22"/>
          <w:lang w:val="en-US" w:eastAsia="pl-PL"/>
        </w:rPr>
        <w:t>Organisation structures and processes</w:t>
      </w:r>
      <w:r w:rsidRPr="00A55C88">
        <w:rPr>
          <w:rFonts w:ascii="Times New Roman" w:eastAsia="Times New Roman" w:hAnsi="Times New Roman" w:cs="Times New Roman"/>
          <w:color w:val="000000" w:themeColor="text1"/>
          <w:sz w:val="22"/>
          <w:szCs w:val="22"/>
          <w:shd w:val="clear" w:color="auto" w:fill="FFFFFF"/>
          <w:lang w:val="en-US" w:eastAsia="pl-PL"/>
        </w:rPr>
        <w:t>. Blackwell: Oxford.</w:t>
      </w:r>
    </w:p>
    <w:p w14:paraId="5E6A59B0" w14:textId="77777777" w:rsidR="005F1DA9" w:rsidRPr="00A55C88" w:rsidRDefault="005F1DA9" w:rsidP="00DD3834">
      <w:pPr>
        <w:pStyle w:val="Akapitzlist"/>
        <w:numPr>
          <w:ilvl w:val="0"/>
          <w:numId w:val="1"/>
        </w:numPr>
        <w:spacing w:line="360" w:lineRule="auto"/>
        <w:rPr>
          <w:rFonts w:ascii="Times New Roman" w:eastAsia="Times New Roman" w:hAnsi="Times New Roman" w:cs="Times New Roman"/>
          <w:color w:val="000000" w:themeColor="text1"/>
          <w:sz w:val="22"/>
          <w:szCs w:val="22"/>
          <w:lang w:val="en-US" w:eastAsia="pl-PL"/>
        </w:rPr>
      </w:pPr>
      <w:r w:rsidRPr="00A55C88">
        <w:rPr>
          <w:rFonts w:ascii="Times New Roman" w:eastAsia="Times New Roman" w:hAnsi="Times New Roman" w:cs="Times New Roman"/>
          <w:color w:val="000000" w:themeColor="text1"/>
          <w:sz w:val="22"/>
          <w:szCs w:val="22"/>
          <w:shd w:val="clear" w:color="auto" w:fill="FFFFFF"/>
          <w:lang w:val="en-US" w:eastAsia="pl-PL"/>
        </w:rPr>
        <w:t>Watson, T. (2006). </w:t>
      </w:r>
      <w:r w:rsidRPr="00A55C88">
        <w:rPr>
          <w:rFonts w:ascii="Times New Roman" w:eastAsia="Times New Roman" w:hAnsi="Times New Roman" w:cs="Times New Roman"/>
          <w:iCs/>
          <w:color w:val="000000" w:themeColor="text1"/>
          <w:sz w:val="22"/>
          <w:szCs w:val="22"/>
          <w:lang w:val="en-US" w:eastAsia="pl-PL"/>
        </w:rPr>
        <w:t>Organising and managing work</w:t>
      </w:r>
      <w:r w:rsidRPr="00A55C88">
        <w:rPr>
          <w:rFonts w:ascii="Times New Roman" w:eastAsia="Times New Roman" w:hAnsi="Times New Roman" w:cs="Times New Roman"/>
          <w:color w:val="000000" w:themeColor="text1"/>
          <w:sz w:val="22"/>
          <w:szCs w:val="22"/>
          <w:shd w:val="clear" w:color="auto" w:fill="FFFFFF"/>
          <w:lang w:val="en-US" w:eastAsia="pl-PL"/>
        </w:rPr>
        <w:t>. 2nd ed. Harlow: Financial Times/Prentice Hall.</w:t>
      </w:r>
    </w:p>
    <w:p w14:paraId="463E5FB1" w14:textId="42DF35E1" w:rsidR="001606F4" w:rsidRPr="00A55C88" w:rsidRDefault="001606F4" w:rsidP="00DD3834">
      <w:pPr>
        <w:pStyle w:val="Akapitzlist"/>
        <w:spacing w:line="360" w:lineRule="auto"/>
        <w:rPr>
          <w:rFonts w:ascii="Times New Roman" w:hAnsi="Times New Roman" w:cs="Times New Roman"/>
          <w:color w:val="000000" w:themeColor="text1"/>
          <w:sz w:val="22"/>
          <w:szCs w:val="22"/>
          <w:lang w:val="en-US"/>
        </w:rPr>
      </w:pPr>
    </w:p>
    <w:p w14:paraId="72711523" w14:textId="77777777" w:rsidR="00826800" w:rsidRPr="00A55C88" w:rsidRDefault="00826800" w:rsidP="00A55C88">
      <w:pPr>
        <w:spacing w:line="360" w:lineRule="auto"/>
        <w:rPr>
          <w:rFonts w:ascii="Times New Roman" w:hAnsi="Times New Roman" w:cs="Times New Roman"/>
          <w:color w:val="000000" w:themeColor="text1"/>
          <w:sz w:val="22"/>
          <w:szCs w:val="22"/>
          <w:lang w:val="en-US"/>
        </w:rPr>
      </w:pPr>
    </w:p>
    <w:p w14:paraId="7744D0A1" w14:textId="77777777" w:rsidR="000723DD" w:rsidRPr="00A55C88" w:rsidRDefault="000723DD" w:rsidP="00A55C88">
      <w:pPr>
        <w:spacing w:line="360" w:lineRule="auto"/>
        <w:rPr>
          <w:rFonts w:ascii="Times New Roman" w:hAnsi="Times New Roman" w:cs="Times New Roman"/>
          <w:color w:val="000000" w:themeColor="text1"/>
          <w:sz w:val="22"/>
          <w:szCs w:val="22"/>
          <w:lang w:val="en-US"/>
        </w:rPr>
      </w:pPr>
    </w:p>
    <w:p w14:paraId="2604A681" w14:textId="77777777" w:rsidR="00E66259" w:rsidRPr="00A55C88" w:rsidRDefault="00E66259" w:rsidP="00A55C88">
      <w:pPr>
        <w:spacing w:line="360" w:lineRule="auto"/>
        <w:rPr>
          <w:rFonts w:ascii="Times New Roman" w:hAnsi="Times New Roman" w:cs="Times New Roman"/>
          <w:color w:val="000000" w:themeColor="text1"/>
          <w:sz w:val="22"/>
          <w:szCs w:val="22"/>
          <w:lang w:val="en-US"/>
        </w:rPr>
      </w:pPr>
    </w:p>
    <w:sectPr w:rsidR="00E66259" w:rsidRPr="00A55C88" w:rsidSect="005E7DDC">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FC725" w14:textId="77777777" w:rsidR="004D180A" w:rsidRDefault="004D180A" w:rsidP="00A55C88">
      <w:r>
        <w:separator/>
      </w:r>
    </w:p>
  </w:endnote>
  <w:endnote w:type="continuationSeparator" w:id="0">
    <w:p w14:paraId="4211781D" w14:textId="77777777" w:rsidR="004D180A" w:rsidRDefault="004D180A" w:rsidP="00A5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B653B" w14:textId="77777777" w:rsidR="00A55C88" w:rsidRDefault="00A55C88" w:rsidP="00826049">
    <w:pPr>
      <w:pStyle w:val="Stopka"/>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4748913" w14:textId="77777777" w:rsidR="00A55C88" w:rsidRDefault="00A55C88" w:rsidP="00A55C88">
    <w:pPr>
      <w:pStyle w:val="Stopk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E801A" w14:textId="77777777" w:rsidR="00A55C88" w:rsidRDefault="00A55C88" w:rsidP="00826049">
    <w:pPr>
      <w:pStyle w:val="Stopka"/>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D180A">
      <w:rPr>
        <w:rStyle w:val="Numerstrony"/>
        <w:noProof/>
      </w:rPr>
      <w:t>1</w:t>
    </w:r>
    <w:r>
      <w:rPr>
        <w:rStyle w:val="Numerstrony"/>
      </w:rPr>
      <w:fldChar w:fldCharType="end"/>
    </w:r>
  </w:p>
  <w:p w14:paraId="543EAC22" w14:textId="77777777" w:rsidR="00A55C88" w:rsidRDefault="00A55C88" w:rsidP="00A55C88">
    <w:pPr>
      <w:pStyle w:val="Stopk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443754" w14:textId="77777777" w:rsidR="004D180A" w:rsidRDefault="004D180A" w:rsidP="00A55C88">
      <w:r>
        <w:separator/>
      </w:r>
    </w:p>
  </w:footnote>
  <w:footnote w:type="continuationSeparator" w:id="0">
    <w:p w14:paraId="009DC2AA" w14:textId="77777777" w:rsidR="004D180A" w:rsidRDefault="004D180A" w:rsidP="00A55C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23CF7"/>
    <w:multiLevelType w:val="hybridMultilevel"/>
    <w:tmpl w:val="CCE298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475"/>
    <w:rsid w:val="0002213D"/>
    <w:rsid w:val="000723DD"/>
    <w:rsid w:val="001606F4"/>
    <w:rsid w:val="001B3A9C"/>
    <w:rsid w:val="00277DA8"/>
    <w:rsid w:val="003118A4"/>
    <w:rsid w:val="00377C83"/>
    <w:rsid w:val="004D180A"/>
    <w:rsid w:val="00504D26"/>
    <w:rsid w:val="00536299"/>
    <w:rsid w:val="00556475"/>
    <w:rsid w:val="005E1908"/>
    <w:rsid w:val="005E7DDC"/>
    <w:rsid w:val="005F1DA9"/>
    <w:rsid w:val="006F1D23"/>
    <w:rsid w:val="00714822"/>
    <w:rsid w:val="00826800"/>
    <w:rsid w:val="00853A60"/>
    <w:rsid w:val="009B3AF4"/>
    <w:rsid w:val="00A55C88"/>
    <w:rsid w:val="00A63CD4"/>
    <w:rsid w:val="00DC7B24"/>
    <w:rsid w:val="00DD3834"/>
    <w:rsid w:val="00E03F27"/>
    <w:rsid w:val="00E66259"/>
    <w:rsid w:val="00E938A9"/>
    <w:rsid w:val="00ED39ED"/>
    <w:rsid w:val="00FF0DAE"/>
    <w:rsid w:val="00FF6B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1D4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DA8"/>
    <w:pPr>
      <w:ind w:left="720"/>
      <w:contextualSpacing/>
    </w:pPr>
  </w:style>
  <w:style w:type="character" w:customStyle="1" w:styleId="apple-converted-space">
    <w:name w:val="apple-converted-space"/>
    <w:basedOn w:val="Domylnaczcionkaakapitu"/>
    <w:rsid w:val="006F1D23"/>
  </w:style>
  <w:style w:type="paragraph" w:styleId="Stopka">
    <w:name w:val="footer"/>
    <w:basedOn w:val="Normalny"/>
    <w:link w:val="StopkaZnak"/>
    <w:uiPriority w:val="99"/>
    <w:unhideWhenUsed/>
    <w:rsid w:val="00A55C88"/>
    <w:pPr>
      <w:tabs>
        <w:tab w:val="center" w:pos="4536"/>
        <w:tab w:val="right" w:pos="9072"/>
      </w:tabs>
    </w:pPr>
  </w:style>
  <w:style w:type="character" w:customStyle="1" w:styleId="StopkaZnak">
    <w:name w:val="Stopka Znak"/>
    <w:basedOn w:val="Domylnaczcionkaakapitu"/>
    <w:link w:val="Stopka"/>
    <w:uiPriority w:val="99"/>
    <w:rsid w:val="00A55C88"/>
  </w:style>
  <w:style w:type="character" w:styleId="Numerstrony">
    <w:name w:val="page number"/>
    <w:basedOn w:val="Domylnaczcionkaakapitu"/>
    <w:uiPriority w:val="99"/>
    <w:semiHidden/>
    <w:unhideWhenUsed/>
    <w:rsid w:val="00A55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215368">
      <w:bodyDiv w:val="1"/>
      <w:marLeft w:val="0"/>
      <w:marRight w:val="0"/>
      <w:marTop w:val="0"/>
      <w:marBottom w:val="0"/>
      <w:divBdr>
        <w:top w:val="none" w:sz="0" w:space="0" w:color="auto"/>
        <w:left w:val="none" w:sz="0" w:space="0" w:color="auto"/>
        <w:bottom w:val="none" w:sz="0" w:space="0" w:color="auto"/>
        <w:right w:val="none" w:sz="0" w:space="0" w:color="auto"/>
      </w:divBdr>
    </w:div>
    <w:div w:id="313343104">
      <w:bodyDiv w:val="1"/>
      <w:marLeft w:val="0"/>
      <w:marRight w:val="0"/>
      <w:marTop w:val="0"/>
      <w:marBottom w:val="0"/>
      <w:divBdr>
        <w:top w:val="none" w:sz="0" w:space="0" w:color="auto"/>
        <w:left w:val="none" w:sz="0" w:space="0" w:color="auto"/>
        <w:bottom w:val="none" w:sz="0" w:space="0" w:color="auto"/>
        <w:right w:val="none" w:sz="0" w:space="0" w:color="auto"/>
      </w:divBdr>
    </w:div>
    <w:div w:id="348990354">
      <w:bodyDiv w:val="1"/>
      <w:marLeft w:val="0"/>
      <w:marRight w:val="0"/>
      <w:marTop w:val="0"/>
      <w:marBottom w:val="0"/>
      <w:divBdr>
        <w:top w:val="none" w:sz="0" w:space="0" w:color="auto"/>
        <w:left w:val="none" w:sz="0" w:space="0" w:color="auto"/>
        <w:bottom w:val="none" w:sz="0" w:space="0" w:color="auto"/>
        <w:right w:val="none" w:sz="0" w:space="0" w:color="auto"/>
      </w:divBdr>
    </w:div>
    <w:div w:id="402994182">
      <w:bodyDiv w:val="1"/>
      <w:marLeft w:val="0"/>
      <w:marRight w:val="0"/>
      <w:marTop w:val="0"/>
      <w:marBottom w:val="0"/>
      <w:divBdr>
        <w:top w:val="none" w:sz="0" w:space="0" w:color="auto"/>
        <w:left w:val="none" w:sz="0" w:space="0" w:color="auto"/>
        <w:bottom w:val="none" w:sz="0" w:space="0" w:color="auto"/>
        <w:right w:val="none" w:sz="0" w:space="0" w:color="auto"/>
      </w:divBdr>
    </w:div>
    <w:div w:id="1083406606">
      <w:bodyDiv w:val="1"/>
      <w:marLeft w:val="0"/>
      <w:marRight w:val="0"/>
      <w:marTop w:val="0"/>
      <w:marBottom w:val="0"/>
      <w:divBdr>
        <w:top w:val="none" w:sz="0" w:space="0" w:color="auto"/>
        <w:left w:val="none" w:sz="0" w:space="0" w:color="auto"/>
        <w:bottom w:val="none" w:sz="0" w:space="0" w:color="auto"/>
        <w:right w:val="none" w:sz="0" w:space="0" w:color="auto"/>
      </w:divBdr>
    </w:div>
    <w:div w:id="1180896947">
      <w:bodyDiv w:val="1"/>
      <w:marLeft w:val="0"/>
      <w:marRight w:val="0"/>
      <w:marTop w:val="0"/>
      <w:marBottom w:val="0"/>
      <w:divBdr>
        <w:top w:val="none" w:sz="0" w:space="0" w:color="auto"/>
        <w:left w:val="none" w:sz="0" w:space="0" w:color="auto"/>
        <w:bottom w:val="none" w:sz="0" w:space="0" w:color="auto"/>
        <w:right w:val="none" w:sz="0" w:space="0" w:color="auto"/>
      </w:divBdr>
    </w:div>
    <w:div w:id="1309239378">
      <w:bodyDiv w:val="1"/>
      <w:marLeft w:val="0"/>
      <w:marRight w:val="0"/>
      <w:marTop w:val="0"/>
      <w:marBottom w:val="0"/>
      <w:divBdr>
        <w:top w:val="none" w:sz="0" w:space="0" w:color="auto"/>
        <w:left w:val="none" w:sz="0" w:space="0" w:color="auto"/>
        <w:bottom w:val="none" w:sz="0" w:space="0" w:color="auto"/>
        <w:right w:val="none" w:sz="0" w:space="0" w:color="auto"/>
      </w:divBdr>
    </w:div>
    <w:div w:id="1372194243">
      <w:bodyDiv w:val="1"/>
      <w:marLeft w:val="0"/>
      <w:marRight w:val="0"/>
      <w:marTop w:val="0"/>
      <w:marBottom w:val="0"/>
      <w:divBdr>
        <w:top w:val="none" w:sz="0" w:space="0" w:color="auto"/>
        <w:left w:val="none" w:sz="0" w:space="0" w:color="auto"/>
        <w:bottom w:val="none" w:sz="0" w:space="0" w:color="auto"/>
        <w:right w:val="none" w:sz="0" w:space="0" w:color="auto"/>
      </w:divBdr>
    </w:div>
    <w:div w:id="1381592717">
      <w:bodyDiv w:val="1"/>
      <w:marLeft w:val="0"/>
      <w:marRight w:val="0"/>
      <w:marTop w:val="0"/>
      <w:marBottom w:val="0"/>
      <w:divBdr>
        <w:top w:val="none" w:sz="0" w:space="0" w:color="auto"/>
        <w:left w:val="none" w:sz="0" w:space="0" w:color="auto"/>
        <w:bottom w:val="none" w:sz="0" w:space="0" w:color="auto"/>
        <w:right w:val="none" w:sz="0" w:space="0" w:color="auto"/>
      </w:divBdr>
    </w:div>
    <w:div w:id="1399862702">
      <w:bodyDiv w:val="1"/>
      <w:marLeft w:val="0"/>
      <w:marRight w:val="0"/>
      <w:marTop w:val="0"/>
      <w:marBottom w:val="0"/>
      <w:divBdr>
        <w:top w:val="none" w:sz="0" w:space="0" w:color="auto"/>
        <w:left w:val="none" w:sz="0" w:space="0" w:color="auto"/>
        <w:bottom w:val="none" w:sz="0" w:space="0" w:color="auto"/>
        <w:right w:val="none" w:sz="0" w:space="0" w:color="auto"/>
      </w:divBdr>
    </w:div>
    <w:div w:id="1637642373">
      <w:bodyDiv w:val="1"/>
      <w:marLeft w:val="0"/>
      <w:marRight w:val="0"/>
      <w:marTop w:val="0"/>
      <w:marBottom w:val="0"/>
      <w:divBdr>
        <w:top w:val="none" w:sz="0" w:space="0" w:color="auto"/>
        <w:left w:val="none" w:sz="0" w:space="0" w:color="auto"/>
        <w:bottom w:val="none" w:sz="0" w:space="0" w:color="auto"/>
        <w:right w:val="none" w:sz="0" w:space="0" w:color="auto"/>
      </w:divBdr>
    </w:div>
    <w:div w:id="1973289649">
      <w:bodyDiv w:val="1"/>
      <w:marLeft w:val="0"/>
      <w:marRight w:val="0"/>
      <w:marTop w:val="0"/>
      <w:marBottom w:val="0"/>
      <w:divBdr>
        <w:top w:val="none" w:sz="0" w:space="0" w:color="auto"/>
        <w:left w:val="none" w:sz="0" w:space="0" w:color="auto"/>
        <w:bottom w:val="none" w:sz="0" w:space="0" w:color="auto"/>
        <w:right w:val="none" w:sz="0" w:space="0" w:color="auto"/>
      </w:divBdr>
    </w:div>
    <w:div w:id="1999963599">
      <w:bodyDiv w:val="1"/>
      <w:marLeft w:val="0"/>
      <w:marRight w:val="0"/>
      <w:marTop w:val="0"/>
      <w:marBottom w:val="0"/>
      <w:divBdr>
        <w:top w:val="none" w:sz="0" w:space="0" w:color="auto"/>
        <w:left w:val="none" w:sz="0" w:space="0" w:color="auto"/>
        <w:bottom w:val="none" w:sz="0" w:space="0" w:color="auto"/>
        <w:right w:val="none" w:sz="0" w:space="0" w:color="auto"/>
      </w:divBdr>
    </w:div>
    <w:div w:id="2063358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0F45F0E-958C-3D47-A7DA-6E277BB44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1914</Words>
  <Characters>11488</Characters>
  <Application>Microsoft Macintosh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Bujak (1709707)</dc:creator>
  <cp:keywords/>
  <dc:description/>
  <cp:lastModifiedBy>Michalina Bujak (1709707)</cp:lastModifiedBy>
  <cp:revision>9</cp:revision>
  <dcterms:created xsi:type="dcterms:W3CDTF">2018-02-09T22:11:00Z</dcterms:created>
  <dcterms:modified xsi:type="dcterms:W3CDTF">2018-02-09T23:30:00Z</dcterms:modified>
</cp:coreProperties>
</file>