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6E554E" w14:textId="63CB6627" w:rsidR="00812CCD" w:rsidRDefault="00812CCD" w:rsidP="00812CCD">
      <w:pPr>
        <w:pStyle w:val="Body"/>
      </w:pPr>
    </w:p>
    <w:p w14:paraId="0D1AD7B0" w14:textId="59D13588" w:rsidR="00812CCD" w:rsidRDefault="00812CCD" w:rsidP="00812CCD">
      <w:pPr>
        <w:pStyle w:val="Body"/>
      </w:pPr>
    </w:p>
    <w:p w14:paraId="49FF7DE5" w14:textId="698D8BB6" w:rsidR="00812CCD" w:rsidRDefault="00812CCD" w:rsidP="00812CCD">
      <w:pPr>
        <w:pStyle w:val="Body"/>
      </w:pPr>
    </w:p>
    <w:p w14:paraId="7635B6EE" w14:textId="05B7C54C" w:rsidR="00812CCD" w:rsidRDefault="00812CCD" w:rsidP="00812CCD">
      <w:pPr>
        <w:pStyle w:val="Body"/>
      </w:pPr>
    </w:p>
    <w:p w14:paraId="76189965" w14:textId="28C1BF03" w:rsidR="00812CCD" w:rsidRDefault="00812CCD" w:rsidP="00812CCD">
      <w:pPr>
        <w:pStyle w:val="Body"/>
      </w:pPr>
    </w:p>
    <w:p w14:paraId="2BC9B1BB" w14:textId="73B40C07" w:rsidR="00812CCD" w:rsidRDefault="00812CCD" w:rsidP="00812CCD">
      <w:pPr>
        <w:pStyle w:val="Body"/>
      </w:pPr>
    </w:p>
    <w:p w14:paraId="5D3E521E" w14:textId="3AE12031" w:rsidR="00812CCD" w:rsidRDefault="00812CCD" w:rsidP="00812CCD">
      <w:pPr>
        <w:pStyle w:val="Body"/>
      </w:pPr>
    </w:p>
    <w:p w14:paraId="699CC2BA" w14:textId="3DE74BFC" w:rsidR="00812CCD" w:rsidRDefault="00812CCD" w:rsidP="00812CCD">
      <w:pPr>
        <w:pStyle w:val="Body"/>
      </w:pPr>
    </w:p>
    <w:p w14:paraId="6D5AEA65" w14:textId="53DF1B74" w:rsidR="00812CCD" w:rsidRDefault="00812CCD" w:rsidP="00812CCD">
      <w:pPr>
        <w:pStyle w:val="Body"/>
      </w:pPr>
    </w:p>
    <w:p w14:paraId="312D073C" w14:textId="77777777" w:rsidR="00812CCD" w:rsidRPr="00812CCD" w:rsidRDefault="00812CCD" w:rsidP="00812CCD">
      <w:pPr>
        <w:pStyle w:val="Body"/>
      </w:pPr>
    </w:p>
    <w:p w14:paraId="27C70A76" w14:textId="277B5753" w:rsidR="00364037" w:rsidRPr="00971875" w:rsidRDefault="00226A4B" w:rsidP="00812CCD">
      <w:pPr>
        <w:pStyle w:val="Title"/>
        <w:spacing w:line="360" w:lineRule="auto"/>
        <w:jc w:val="center"/>
        <w:rPr>
          <w:rFonts w:ascii="Arial" w:hAnsi="Arial" w:cs="Arial"/>
          <w:sz w:val="40"/>
          <w:szCs w:val="40"/>
        </w:rPr>
      </w:pPr>
      <w:r w:rsidRPr="00971875">
        <w:rPr>
          <w:rFonts w:ascii="Arial" w:hAnsi="Arial" w:cs="Arial"/>
          <w:sz w:val="40"/>
          <w:szCs w:val="40"/>
        </w:rPr>
        <w:t>Communication and Counselling</w:t>
      </w:r>
    </w:p>
    <w:p w14:paraId="19E912F5" w14:textId="77777777" w:rsidR="00364037" w:rsidRPr="00971875" w:rsidRDefault="00226A4B" w:rsidP="00812CCD">
      <w:pPr>
        <w:pStyle w:val="Subtitle"/>
        <w:spacing w:line="360" w:lineRule="auto"/>
        <w:jc w:val="center"/>
        <w:rPr>
          <w:rFonts w:ascii="Arial" w:hAnsi="Arial" w:cs="Arial"/>
          <w:sz w:val="28"/>
          <w:szCs w:val="28"/>
          <w:lang w:val="en-GB"/>
        </w:rPr>
      </w:pPr>
      <w:r w:rsidRPr="00971875">
        <w:rPr>
          <w:rFonts w:ascii="Arial" w:hAnsi="Arial" w:cs="Arial"/>
          <w:sz w:val="28"/>
          <w:szCs w:val="28"/>
          <w:lang w:val="en-GB"/>
        </w:rPr>
        <w:t>Essay</w:t>
      </w:r>
    </w:p>
    <w:p w14:paraId="1D88FC6D" w14:textId="77777777" w:rsidR="00364037" w:rsidRPr="00812CCD" w:rsidRDefault="00364037" w:rsidP="00812CCD">
      <w:pPr>
        <w:pStyle w:val="Body"/>
        <w:spacing w:line="360" w:lineRule="auto"/>
        <w:rPr>
          <w:rFonts w:ascii="Arial" w:hAnsi="Arial" w:cs="Arial"/>
          <w:sz w:val="24"/>
          <w:szCs w:val="24"/>
        </w:rPr>
      </w:pPr>
    </w:p>
    <w:p w14:paraId="2B4896A6" w14:textId="77777777" w:rsidR="00364037" w:rsidRPr="00812CCD" w:rsidRDefault="00364037" w:rsidP="00812CCD">
      <w:pPr>
        <w:pStyle w:val="Body"/>
        <w:spacing w:line="360" w:lineRule="auto"/>
        <w:rPr>
          <w:rFonts w:ascii="Arial" w:hAnsi="Arial" w:cs="Arial"/>
          <w:sz w:val="24"/>
          <w:szCs w:val="24"/>
        </w:rPr>
      </w:pPr>
    </w:p>
    <w:p w14:paraId="1AC828DC" w14:textId="77777777" w:rsidR="00364037" w:rsidRPr="00812CCD" w:rsidRDefault="00364037" w:rsidP="00812CCD">
      <w:pPr>
        <w:pStyle w:val="Body"/>
        <w:spacing w:line="360" w:lineRule="auto"/>
        <w:rPr>
          <w:rFonts w:ascii="Arial" w:hAnsi="Arial" w:cs="Arial"/>
          <w:sz w:val="24"/>
          <w:szCs w:val="24"/>
        </w:rPr>
      </w:pPr>
    </w:p>
    <w:p w14:paraId="0BD44F80" w14:textId="77777777" w:rsidR="00364037" w:rsidRPr="00812CCD" w:rsidRDefault="00364037" w:rsidP="00812CCD">
      <w:pPr>
        <w:pStyle w:val="Body"/>
        <w:spacing w:line="360" w:lineRule="auto"/>
        <w:rPr>
          <w:rFonts w:ascii="Arial" w:hAnsi="Arial" w:cs="Arial"/>
          <w:sz w:val="24"/>
          <w:szCs w:val="24"/>
        </w:rPr>
      </w:pPr>
    </w:p>
    <w:p w14:paraId="6AFA913A" w14:textId="77777777" w:rsidR="00364037" w:rsidRPr="00812CCD" w:rsidRDefault="00364037" w:rsidP="00812CCD">
      <w:pPr>
        <w:pStyle w:val="Body"/>
        <w:spacing w:line="360" w:lineRule="auto"/>
        <w:rPr>
          <w:rFonts w:ascii="Arial" w:hAnsi="Arial" w:cs="Arial"/>
          <w:sz w:val="24"/>
          <w:szCs w:val="24"/>
        </w:rPr>
      </w:pPr>
    </w:p>
    <w:p w14:paraId="29A252F6" w14:textId="77777777" w:rsidR="00364037" w:rsidRPr="00812CCD" w:rsidRDefault="00364037" w:rsidP="00812CCD">
      <w:pPr>
        <w:pStyle w:val="Body"/>
        <w:spacing w:line="360" w:lineRule="auto"/>
        <w:rPr>
          <w:rFonts w:ascii="Arial" w:hAnsi="Arial" w:cs="Arial"/>
          <w:sz w:val="24"/>
          <w:szCs w:val="24"/>
        </w:rPr>
      </w:pPr>
    </w:p>
    <w:p w14:paraId="535568A1" w14:textId="77777777" w:rsidR="00364037" w:rsidRPr="00812CCD" w:rsidRDefault="00364037" w:rsidP="00812CCD">
      <w:pPr>
        <w:pStyle w:val="Body"/>
        <w:spacing w:line="360" w:lineRule="auto"/>
        <w:rPr>
          <w:rFonts w:ascii="Arial" w:hAnsi="Arial" w:cs="Arial"/>
          <w:sz w:val="24"/>
          <w:szCs w:val="24"/>
        </w:rPr>
      </w:pPr>
    </w:p>
    <w:p w14:paraId="0E9BCA59" w14:textId="77777777" w:rsidR="00364037" w:rsidRPr="00812CCD" w:rsidRDefault="00364037" w:rsidP="00812CCD">
      <w:pPr>
        <w:pStyle w:val="Body"/>
        <w:spacing w:line="360" w:lineRule="auto"/>
        <w:rPr>
          <w:rFonts w:ascii="Arial" w:hAnsi="Arial" w:cs="Arial"/>
          <w:sz w:val="24"/>
          <w:szCs w:val="24"/>
        </w:rPr>
      </w:pPr>
    </w:p>
    <w:p w14:paraId="09AE745A" w14:textId="77777777" w:rsidR="00364037" w:rsidRPr="00812CCD" w:rsidRDefault="00364037" w:rsidP="00812CCD">
      <w:pPr>
        <w:pStyle w:val="Body"/>
        <w:spacing w:line="360" w:lineRule="auto"/>
        <w:rPr>
          <w:rFonts w:ascii="Arial" w:hAnsi="Arial" w:cs="Arial"/>
          <w:sz w:val="24"/>
          <w:szCs w:val="24"/>
        </w:rPr>
      </w:pPr>
    </w:p>
    <w:p w14:paraId="04B26722" w14:textId="77777777" w:rsidR="00364037" w:rsidRPr="00812CCD" w:rsidRDefault="00364037" w:rsidP="00812CCD">
      <w:pPr>
        <w:pStyle w:val="Body"/>
        <w:spacing w:line="360" w:lineRule="auto"/>
        <w:rPr>
          <w:rFonts w:ascii="Arial" w:hAnsi="Arial" w:cs="Arial"/>
          <w:sz w:val="24"/>
          <w:szCs w:val="24"/>
        </w:rPr>
      </w:pPr>
    </w:p>
    <w:p w14:paraId="4B2B2CF0" w14:textId="77777777" w:rsidR="00364037" w:rsidRPr="00812CCD" w:rsidRDefault="00364037" w:rsidP="00812CCD">
      <w:pPr>
        <w:pStyle w:val="Body"/>
        <w:spacing w:line="360" w:lineRule="auto"/>
        <w:rPr>
          <w:rFonts w:ascii="Arial" w:hAnsi="Arial" w:cs="Arial"/>
          <w:sz w:val="24"/>
          <w:szCs w:val="24"/>
        </w:rPr>
      </w:pPr>
    </w:p>
    <w:p w14:paraId="5267C5C2" w14:textId="77777777" w:rsidR="00364037" w:rsidRPr="00812CCD" w:rsidRDefault="00364037" w:rsidP="00812CCD">
      <w:pPr>
        <w:pStyle w:val="Body"/>
        <w:spacing w:line="360" w:lineRule="auto"/>
        <w:rPr>
          <w:rFonts w:ascii="Arial" w:hAnsi="Arial" w:cs="Arial"/>
          <w:sz w:val="24"/>
          <w:szCs w:val="24"/>
        </w:rPr>
      </w:pPr>
    </w:p>
    <w:p w14:paraId="721A83C2" w14:textId="77777777" w:rsidR="00364037" w:rsidRPr="00812CCD" w:rsidRDefault="00364037" w:rsidP="00812CCD">
      <w:pPr>
        <w:pStyle w:val="Body"/>
        <w:spacing w:line="360" w:lineRule="auto"/>
        <w:rPr>
          <w:rFonts w:ascii="Arial" w:hAnsi="Arial" w:cs="Arial"/>
          <w:sz w:val="24"/>
          <w:szCs w:val="24"/>
        </w:rPr>
      </w:pPr>
    </w:p>
    <w:p w14:paraId="7E3D92F9" w14:textId="77777777" w:rsidR="00364037" w:rsidRPr="00812CCD" w:rsidRDefault="00364037" w:rsidP="00812CCD">
      <w:pPr>
        <w:pStyle w:val="Body"/>
        <w:spacing w:line="360" w:lineRule="auto"/>
        <w:rPr>
          <w:rFonts w:ascii="Arial" w:hAnsi="Arial" w:cs="Arial"/>
          <w:sz w:val="24"/>
          <w:szCs w:val="24"/>
        </w:rPr>
      </w:pPr>
    </w:p>
    <w:p w14:paraId="1B3C5112" w14:textId="77777777" w:rsidR="00364037" w:rsidRPr="00812CCD" w:rsidRDefault="00364037" w:rsidP="00812CCD">
      <w:pPr>
        <w:pStyle w:val="Body"/>
        <w:spacing w:line="360" w:lineRule="auto"/>
        <w:rPr>
          <w:rFonts w:ascii="Arial" w:hAnsi="Arial" w:cs="Arial"/>
          <w:sz w:val="24"/>
          <w:szCs w:val="24"/>
        </w:rPr>
      </w:pPr>
    </w:p>
    <w:p w14:paraId="73FEE7B1" w14:textId="77777777" w:rsidR="00364037" w:rsidRPr="00812CCD" w:rsidRDefault="00364037" w:rsidP="00812CCD">
      <w:pPr>
        <w:pStyle w:val="Body"/>
        <w:spacing w:line="360" w:lineRule="auto"/>
        <w:rPr>
          <w:rFonts w:ascii="Arial" w:hAnsi="Arial" w:cs="Arial"/>
          <w:sz w:val="24"/>
          <w:szCs w:val="24"/>
        </w:rPr>
      </w:pPr>
    </w:p>
    <w:p w14:paraId="150B6E6F" w14:textId="77777777" w:rsidR="00364037" w:rsidRPr="00812CCD" w:rsidRDefault="00364037" w:rsidP="00812CCD">
      <w:pPr>
        <w:pStyle w:val="Body"/>
        <w:spacing w:line="360" w:lineRule="auto"/>
        <w:rPr>
          <w:rFonts w:ascii="Arial" w:hAnsi="Arial" w:cs="Arial"/>
          <w:sz w:val="24"/>
          <w:szCs w:val="24"/>
        </w:rPr>
      </w:pPr>
    </w:p>
    <w:p w14:paraId="729858FC" w14:textId="77777777" w:rsidR="00364037" w:rsidRPr="00812CCD" w:rsidRDefault="00364037" w:rsidP="00812CCD">
      <w:pPr>
        <w:pStyle w:val="Body"/>
        <w:spacing w:line="360" w:lineRule="auto"/>
        <w:rPr>
          <w:rFonts w:ascii="Arial" w:hAnsi="Arial" w:cs="Arial"/>
          <w:sz w:val="24"/>
          <w:szCs w:val="24"/>
        </w:rPr>
      </w:pPr>
    </w:p>
    <w:p w14:paraId="599AB262" w14:textId="77777777" w:rsidR="00364037" w:rsidRPr="00812CCD" w:rsidRDefault="00364037" w:rsidP="00812CCD">
      <w:pPr>
        <w:pStyle w:val="Body"/>
        <w:spacing w:line="360" w:lineRule="auto"/>
        <w:rPr>
          <w:rFonts w:ascii="Arial" w:hAnsi="Arial" w:cs="Arial"/>
          <w:sz w:val="24"/>
          <w:szCs w:val="24"/>
        </w:rPr>
      </w:pPr>
    </w:p>
    <w:p w14:paraId="1EBA36BD" w14:textId="77777777" w:rsidR="00364037" w:rsidRPr="00812CCD" w:rsidRDefault="00364037" w:rsidP="00812CCD">
      <w:pPr>
        <w:pStyle w:val="Body"/>
        <w:spacing w:line="360" w:lineRule="auto"/>
        <w:rPr>
          <w:rFonts w:ascii="Arial" w:hAnsi="Arial" w:cs="Arial"/>
          <w:sz w:val="24"/>
          <w:szCs w:val="24"/>
        </w:rPr>
      </w:pPr>
    </w:p>
    <w:p w14:paraId="68D2C208" w14:textId="77777777" w:rsidR="00364037" w:rsidRPr="00812CCD" w:rsidRDefault="00364037" w:rsidP="00812CCD">
      <w:pPr>
        <w:pStyle w:val="Body"/>
        <w:spacing w:line="360" w:lineRule="auto"/>
        <w:rPr>
          <w:rFonts w:ascii="Arial" w:hAnsi="Arial" w:cs="Arial"/>
          <w:sz w:val="24"/>
          <w:szCs w:val="24"/>
        </w:rPr>
      </w:pPr>
    </w:p>
    <w:p w14:paraId="786A90C8" w14:textId="77777777" w:rsidR="00364037" w:rsidRPr="00812CCD" w:rsidRDefault="00364037" w:rsidP="00812CCD">
      <w:pPr>
        <w:pStyle w:val="Body"/>
        <w:spacing w:line="360" w:lineRule="auto"/>
        <w:rPr>
          <w:rFonts w:ascii="Arial" w:hAnsi="Arial" w:cs="Arial"/>
          <w:sz w:val="24"/>
          <w:szCs w:val="24"/>
        </w:rPr>
      </w:pPr>
    </w:p>
    <w:p w14:paraId="2B414DBB" w14:textId="77777777" w:rsidR="00364037" w:rsidRPr="00812CCD" w:rsidRDefault="00364037" w:rsidP="00812CCD">
      <w:pPr>
        <w:pStyle w:val="Body"/>
        <w:spacing w:line="360" w:lineRule="auto"/>
        <w:rPr>
          <w:rFonts w:ascii="Arial" w:hAnsi="Arial" w:cs="Arial"/>
          <w:sz w:val="24"/>
          <w:szCs w:val="24"/>
        </w:rPr>
      </w:pPr>
    </w:p>
    <w:p w14:paraId="034FC931" w14:textId="77777777" w:rsidR="00364037" w:rsidRPr="00812CCD" w:rsidRDefault="00364037" w:rsidP="00812CCD">
      <w:pPr>
        <w:pStyle w:val="Body"/>
        <w:spacing w:line="360" w:lineRule="auto"/>
        <w:rPr>
          <w:rFonts w:ascii="Arial" w:hAnsi="Arial" w:cs="Arial"/>
          <w:sz w:val="24"/>
          <w:szCs w:val="24"/>
        </w:rPr>
      </w:pPr>
    </w:p>
    <w:p w14:paraId="26E61081" w14:textId="77777777" w:rsidR="00364037" w:rsidRPr="00812CCD" w:rsidRDefault="00364037" w:rsidP="00812CCD">
      <w:pPr>
        <w:pStyle w:val="Body"/>
        <w:spacing w:line="360" w:lineRule="auto"/>
        <w:rPr>
          <w:rFonts w:ascii="Arial" w:hAnsi="Arial" w:cs="Arial"/>
          <w:sz w:val="24"/>
          <w:szCs w:val="24"/>
        </w:rPr>
      </w:pPr>
    </w:p>
    <w:p w14:paraId="5C6E8125" w14:textId="41D1CC6A" w:rsidR="00364037" w:rsidRDefault="00364037" w:rsidP="00812CCD">
      <w:pPr>
        <w:pStyle w:val="Body"/>
        <w:spacing w:line="360" w:lineRule="auto"/>
        <w:rPr>
          <w:rFonts w:ascii="Arial" w:hAnsi="Arial" w:cs="Arial"/>
          <w:sz w:val="24"/>
          <w:szCs w:val="24"/>
        </w:rPr>
      </w:pPr>
    </w:p>
    <w:p w14:paraId="289BE05E" w14:textId="7EFB322A" w:rsidR="00812CCD" w:rsidRDefault="00812CCD" w:rsidP="00812CCD">
      <w:pPr>
        <w:pStyle w:val="Body"/>
        <w:spacing w:line="360" w:lineRule="auto"/>
        <w:rPr>
          <w:rFonts w:ascii="Arial" w:hAnsi="Arial" w:cs="Arial"/>
          <w:sz w:val="24"/>
          <w:szCs w:val="24"/>
        </w:rPr>
      </w:pPr>
    </w:p>
    <w:p w14:paraId="05C0620F" w14:textId="77777777" w:rsidR="00812CCD" w:rsidRPr="00812CCD" w:rsidRDefault="00812CCD" w:rsidP="00812CCD">
      <w:pPr>
        <w:pStyle w:val="Body"/>
        <w:spacing w:line="360" w:lineRule="auto"/>
        <w:rPr>
          <w:rFonts w:ascii="Arial" w:hAnsi="Arial" w:cs="Arial"/>
          <w:sz w:val="24"/>
          <w:szCs w:val="24"/>
        </w:rPr>
      </w:pPr>
    </w:p>
    <w:p w14:paraId="165D45A8" w14:textId="77777777" w:rsidR="00364037" w:rsidRPr="00812CCD" w:rsidRDefault="00226A4B" w:rsidP="00812CCD">
      <w:pPr>
        <w:pStyle w:val="Heading"/>
        <w:spacing w:line="360" w:lineRule="auto"/>
        <w:rPr>
          <w:rFonts w:ascii="Arial" w:hAnsi="Arial" w:cs="Arial"/>
          <w:sz w:val="28"/>
          <w:szCs w:val="28"/>
          <w:lang w:val="en-GB"/>
        </w:rPr>
      </w:pPr>
      <w:r w:rsidRPr="00812CCD">
        <w:rPr>
          <w:rFonts w:ascii="Arial" w:hAnsi="Arial" w:cs="Arial"/>
          <w:sz w:val="28"/>
          <w:szCs w:val="28"/>
          <w:lang w:val="en-GB"/>
        </w:rPr>
        <w:t>Introduction</w:t>
      </w:r>
    </w:p>
    <w:p w14:paraId="1345F003" w14:textId="77777777" w:rsidR="00364037" w:rsidRPr="00812CCD" w:rsidRDefault="00364037" w:rsidP="00812CCD">
      <w:pPr>
        <w:pStyle w:val="Body"/>
        <w:spacing w:line="360" w:lineRule="auto"/>
        <w:rPr>
          <w:rFonts w:ascii="Arial" w:hAnsi="Arial" w:cs="Arial"/>
          <w:sz w:val="24"/>
          <w:szCs w:val="24"/>
        </w:rPr>
      </w:pPr>
    </w:p>
    <w:p w14:paraId="3789E022" w14:textId="50C09263" w:rsidR="00364037" w:rsidRDefault="00364037" w:rsidP="00812CCD">
      <w:pPr>
        <w:pStyle w:val="Body"/>
        <w:spacing w:line="360" w:lineRule="auto"/>
        <w:rPr>
          <w:rFonts w:ascii="Arial" w:hAnsi="Arial" w:cs="Arial"/>
          <w:sz w:val="24"/>
          <w:szCs w:val="24"/>
        </w:rPr>
      </w:pPr>
    </w:p>
    <w:p w14:paraId="06BCC978" w14:textId="77777777" w:rsidR="00812CCD" w:rsidRPr="00812CCD" w:rsidRDefault="00812CCD" w:rsidP="00812CCD">
      <w:pPr>
        <w:pStyle w:val="Body"/>
        <w:spacing w:line="360" w:lineRule="auto"/>
        <w:rPr>
          <w:rFonts w:ascii="Arial" w:hAnsi="Arial" w:cs="Arial"/>
          <w:sz w:val="24"/>
          <w:szCs w:val="24"/>
        </w:rPr>
      </w:pPr>
    </w:p>
    <w:p w14:paraId="3F683F29" w14:textId="235DF8C4" w:rsidR="00364037" w:rsidRPr="00812CCD" w:rsidRDefault="00226A4B" w:rsidP="00812CCD">
      <w:pPr>
        <w:pStyle w:val="Body"/>
        <w:spacing w:line="360" w:lineRule="auto"/>
        <w:ind w:firstLine="720"/>
        <w:rPr>
          <w:rFonts w:ascii="Arial" w:hAnsi="Arial" w:cs="Arial"/>
          <w:sz w:val="24"/>
          <w:szCs w:val="24"/>
        </w:rPr>
      </w:pPr>
      <w:r w:rsidRPr="00812CCD">
        <w:rPr>
          <w:rFonts w:ascii="Arial" w:hAnsi="Arial" w:cs="Arial"/>
          <w:sz w:val="24"/>
          <w:szCs w:val="24"/>
        </w:rPr>
        <w:t>Communication in health and social care is considered a tool of interrelationship of the social worker/counsellor with the client/patient, the patient's family, the work colleagues and the society as a whole in order to achieve the fundamental objectives of the medical activity which consists of restoring the patient's health, increasing the comfort and quality of the patient's life or patient's family. The social worker/counsellor must have a good understanding of psychology to quickly analyse the multitude of information and feelings, mentalities and reactions related to each case. The purpose of the essay based on the topic chosen is to identify and compare the three counselling theories used within the nursing environment; the considered approaches will be the Person-centred, Cognitive Behavioural Therapy and Psychodynamic. The essay will be structured in three sections comprising the following points: the first section describes the Cognitive Behavioural Therapy and then will be compared and contrasted with the Person-centred and Psychodynamic approach. The second section will emphasise the ethical code and boundaries in relation to professional counselling BACP including an explanation about BACP Ethical Framework, confidentiality, treating clients with dignity and respect, and what a counsellor needs to do for good practice. The third section evaluates the importance and value of counselling theories and skills within the delivery of the health and social care sector. In conclusion this essay will briefly summarise the findings showing the topic was understood</w:t>
      </w:r>
      <w:r w:rsidR="00812CCD">
        <w:rPr>
          <w:rFonts w:ascii="Arial" w:hAnsi="Arial" w:cs="Arial"/>
          <w:sz w:val="24"/>
          <w:szCs w:val="24"/>
        </w:rPr>
        <w:t>.</w:t>
      </w:r>
    </w:p>
    <w:p w14:paraId="1D4BD453" w14:textId="77777777" w:rsidR="00364037" w:rsidRPr="00812CCD" w:rsidRDefault="00364037" w:rsidP="00812CCD">
      <w:pPr>
        <w:pStyle w:val="Body"/>
        <w:spacing w:line="360" w:lineRule="auto"/>
        <w:rPr>
          <w:rFonts w:ascii="Arial" w:hAnsi="Arial" w:cs="Arial"/>
          <w:sz w:val="24"/>
          <w:szCs w:val="24"/>
        </w:rPr>
      </w:pPr>
    </w:p>
    <w:p w14:paraId="011D321F" w14:textId="77777777" w:rsidR="00364037" w:rsidRPr="00812CCD" w:rsidRDefault="00364037" w:rsidP="00812CCD">
      <w:pPr>
        <w:pStyle w:val="Body"/>
        <w:spacing w:line="360" w:lineRule="auto"/>
        <w:rPr>
          <w:rFonts w:ascii="Arial" w:hAnsi="Arial" w:cs="Arial"/>
          <w:sz w:val="24"/>
          <w:szCs w:val="24"/>
        </w:rPr>
      </w:pPr>
    </w:p>
    <w:p w14:paraId="58188B0E" w14:textId="77777777" w:rsidR="00364037" w:rsidRPr="00812CCD" w:rsidRDefault="00364037" w:rsidP="00812CCD">
      <w:pPr>
        <w:pStyle w:val="Body"/>
        <w:spacing w:line="360" w:lineRule="auto"/>
        <w:rPr>
          <w:rFonts w:ascii="Arial" w:hAnsi="Arial" w:cs="Arial"/>
          <w:sz w:val="24"/>
          <w:szCs w:val="24"/>
        </w:rPr>
      </w:pPr>
    </w:p>
    <w:p w14:paraId="409B6FFA" w14:textId="77777777" w:rsidR="00364037" w:rsidRPr="00812CCD" w:rsidRDefault="00364037" w:rsidP="00812CCD">
      <w:pPr>
        <w:pStyle w:val="Body"/>
        <w:spacing w:line="360" w:lineRule="auto"/>
        <w:rPr>
          <w:rFonts w:ascii="Arial" w:hAnsi="Arial" w:cs="Arial"/>
          <w:sz w:val="24"/>
          <w:szCs w:val="24"/>
        </w:rPr>
      </w:pPr>
    </w:p>
    <w:p w14:paraId="2623B199" w14:textId="77777777" w:rsidR="00364037" w:rsidRPr="00812CCD" w:rsidRDefault="00364037" w:rsidP="00812CCD">
      <w:pPr>
        <w:pStyle w:val="Body"/>
        <w:spacing w:line="360" w:lineRule="auto"/>
        <w:rPr>
          <w:rFonts w:ascii="Arial" w:hAnsi="Arial" w:cs="Arial"/>
          <w:sz w:val="24"/>
          <w:szCs w:val="24"/>
        </w:rPr>
      </w:pPr>
    </w:p>
    <w:p w14:paraId="42610403" w14:textId="77777777" w:rsidR="00364037" w:rsidRPr="00812CCD" w:rsidRDefault="00364037" w:rsidP="00812CCD">
      <w:pPr>
        <w:pStyle w:val="Body"/>
        <w:spacing w:line="360" w:lineRule="auto"/>
        <w:rPr>
          <w:rFonts w:ascii="Arial" w:hAnsi="Arial" w:cs="Arial"/>
          <w:sz w:val="24"/>
          <w:szCs w:val="24"/>
        </w:rPr>
      </w:pPr>
    </w:p>
    <w:p w14:paraId="1EE3C13B" w14:textId="77777777" w:rsidR="00364037" w:rsidRPr="00812CCD" w:rsidRDefault="00364037" w:rsidP="00812CCD">
      <w:pPr>
        <w:pStyle w:val="Body"/>
        <w:spacing w:line="360" w:lineRule="auto"/>
        <w:rPr>
          <w:rFonts w:ascii="Arial" w:hAnsi="Arial" w:cs="Arial"/>
          <w:sz w:val="24"/>
          <w:szCs w:val="24"/>
        </w:rPr>
      </w:pPr>
    </w:p>
    <w:p w14:paraId="2278BB9E" w14:textId="77777777" w:rsidR="00364037" w:rsidRPr="00812CCD" w:rsidRDefault="00364037" w:rsidP="00812CCD">
      <w:pPr>
        <w:pStyle w:val="Body"/>
        <w:spacing w:line="360" w:lineRule="auto"/>
        <w:rPr>
          <w:rFonts w:ascii="Arial" w:hAnsi="Arial" w:cs="Arial"/>
          <w:sz w:val="24"/>
          <w:szCs w:val="24"/>
        </w:rPr>
      </w:pPr>
    </w:p>
    <w:p w14:paraId="40CBC39E" w14:textId="03E37F4F" w:rsidR="00364037" w:rsidRDefault="00364037" w:rsidP="00812CCD">
      <w:pPr>
        <w:pStyle w:val="Body"/>
        <w:spacing w:line="360" w:lineRule="auto"/>
        <w:rPr>
          <w:rFonts w:ascii="Arial" w:hAnsi="Arial" w:cs="Arial"/>
          <w:sz w:val="24"/>
          <w:szCs w:val="24"/>
        </w:rPr>
      </w:pPr>
    </w:p>
    <w:p w14:paraId="4997AB60" w14:textId="5A966C1F" w:rsidR="00AB51C7" w:rsidRDefault="00AB51C7" w:rsidP="00812CCD">
      <w:pPr>
        <w:pStyle w:val="Body"/>
        <w:spacing w:line="360" w:lineRule="auto"/>
        <w:rPr>
          <w:rFonts w:ascii="Arial" w:hAnsi="Arial" w:cs="Arial"/>
          <w:sz w:val="24"/>
          <w:szCs w:val="24"/>
        </w:rPr>
      </w:pPr>
    </w:p>
    <w:p w14:paraId="57BED0D4" w14:textId="4E5E409D" w:rsidR="00AB51C7" w:rsidRDefault="00AB51C7" w:rsidP="00812CCD">
      <w:pPr>
        <w:pStyle w:val="Body"/>
        <w:spacing w:line="360" w:lineRule="auto"/>
        <w:rPr>
          <w:rFonts w:ascii="Arial" w:hAnsi="Arial" w:cs="Arial"/>
          <w:sz w:val="24"/>
          <w:szCs w:val="24"/>
        </w:rPr>
      </w:pPr>
    </w:p>
    <w:p w14:paraId="10E19A95" w14:textId="77777777" w:rsidR="00AB51C7" w:rsidRPr="00812CCD" w:rsidRDefault="00AB51C7" w:rsidP="00812CCD">
      <w:pPr>
        <w:pStyle w:val="Body"/>
        <w:spacing w:line="360" w:lineRule="auto"/>
        <w:rPr>
          <w:rFonts w:ascii="Arial" w:hAnsi="Arial" w:cs="Arial"/>
          <w:sz w:val="24"/>
          <w:szCs w:val="24"/>
        </w:rPr>
      </w:pPr>
    </w:p>
    <w:p w14:paraId="641C6833" w14:textId="77777777" w:rsidR="00364037" w:rsidRPr="00AB51C7" w:rsidRDefault="00226A4B" w:rsidP="00812CCD">
      <w:pPr>
        <w:pStyle w:val="Heading2"/>
        <w:spacing w:line="360" w:lineRule="auto"/>
        <w:rPr>
          <w:rFonts w:ascii="Arial" w:hAnsi="Arial" w:cs="Arial"/>
          <w:sz w:val="28"/>
          <w:szCs w:val="28"/>
          <w:lang w:val="en-GB"/>
        </w:rPr>
      </w:pPr>
      <w:r w:rsidRPr="00AB51C7">
        <w:rPr>
          <w:rFonts w:ascii="Arial" w:hAnsi="Arial" w:cs="Arial"/>
          <w:sz w:val="28"/>
          <w:szCs w:val="28"/>
          <w:lang w:val="en-GB"/>
        </w:rPr>
        <w:t>Main body</w:t>
      </w:r>
    </w:p>
    <w:p w14:paraId="30D66AA2" w14:textId="77777777" w:rsidR="00364037" w:rsidRPr="00812CCD" w:rsidRDefault="00364037" w:rsidP="00812CCD">
      <w:pPr>
        <w:pStyle w:val="Body"/>
        <w:spacing w:line="360" w:lineRule="auto"/>
        <w:rPr>
          <w:rFonts w:ascii="Arial" w:hAnsi="Arial" w:cs="Arial"/>
          <w:sz w:val="24"/>
          <w:szCs w:val="24"/>
        </w:rPr>
      </w:pPr>
    </w:p>
    <w:p w14:paraId="2CC5973A" w14:textId="77777777" w:rsidR="00364037" w:rsidRPr="00812CCD" w:rsidRDefault="00364037" w:rsidP="00812CCD">
      <w:pPr>
        <w:pStyle w:val="Body"/>
        <w:spacing w:line="360" w:lineRule="auto"/>
        <w:rPr>
          <w:rFonts w:ascii="Arial" w:hAnsi="Arial" w:cs="Arial"/>
          <w:sz w:val="24"/>
          <w:szCs w:val="24"/>
        </w:rPr>
      </w:pPr>
    </w:p>
    <w:p w14:paraId="334765C3" w14:textId="77777777" w:rsidR="00364037" w:rsidRPr="00812CCD" w:rsidRDefault="00364037" w:rsidP="00812CCD">
      <w:pPr>
        <w:pStyle w:val="Body"/>
        <w:spacing w:line="360" w:lineRule="auto"/>
        <w:rPr>
          <w:rFonts w:ascii="Arial" w:hAnsi="Arial" w:cs="Arial"/>
          <w:sz w:val="24"/>
          <w:szCs w:val="24"/>
        </w:rPr>
      </w:pPr>
    </w:p>
    <w:p w14:paraId="5517AD93" w14:textId="77777777" w:rsidR="00364037" w:rsidRPr="00812CCD" w:rsidRDefault="00364037" w:rsidP="00812CCD">
      <w:pPr>
        <w:pStyle w:val="Body"/>
        <w:spacing w:line="360" w:lineRule="auto"/>
        <w:rPr>
          <w:rFonts w:ascii="Arial" w:hAnsi="Arial" w:cs="Arial"/>
          <w:sz w:val="24"/>
          <w:szCs w:val="24"/>
        </w:rPr>
      </w:pPr>
    </w:p>
    <w:p w14:paraId="086AC20A" w14:textId="56259104" w:rsidR="00364037" w:rsidRPr="00812CCD" w:rsidRDefault="00226A4B" w:rsidP="00AB51C7">
      <w:pPr>
        <w:pStyle w:val="Body"/>
        <w:spacing w:line="360" w:lineRule="auto"/>
        <w:ind w:firstLine="720"/>
        <w:rPr>
          <w:rFonts w:ascii="Arial" w:hAnsi="Arial" w:cs="Arial"/>
          <w:sz w:val="24"/>
          <w:szCs w:val="24"/>
        </w:rPr>
      </w:pPr>
      <w:r w:rsidRPr="00812CCD">
        <w:rPr>
          <w:rFonts w:ascii="Arial" w:hAnsi="Arial" w:cs="Arial"/>
          <w:sz w:val="24"/>
          <w:szCs w:val="24"/>
        </w:rPr>
        <w:t>Efficacy (2020) highlights that the Cognitive Behavioural Therapy is a talking therapy focussed on solving of present problems with obvious results concerted on the improvement / cure of symptoms, related to mental health disorders. Martin (2019) proposed that Cognitive Behavioural Therapy (CBT) was developed by Aaron Beck and following the studies Beck realised that is a link between thoughts, emotions and behaviour. Based on the hypothesis between thoughts, emotions and behaviour, the therapy can help the individual to find ways to modify pre-exiting patterns and implement certain changes that will lead to solving identified problems. Backing up is Warwick (2019) which explains that another way of doing is to look at The ABC Model which stand for:  A activating events, B beliefs, C consequences. The aim of therapy is to helps clients identify painful thoughts and evaluate how real those thoughts are, then the client learns how to change the negative thinking by replacing it with a rational one (</w:t>
      </w:r>
      <w:proofErr w:type="spellStart"/>
      <w:r w:rsidRPr="00812CCD">
        <w:rPr>
          <w:rFonts w:ascii="Arial" w:hAnsi="Arial" w:cs="Arial"/>
          <w:sz w:val="24"/>
          <w:szCs w:val="24"/>
        </w:rPr>
        <w:t>Selva</w:t>
      </w:r>
      <w:proofErr w:type="spellEnd"/>
      <w:r w:rsidRPr="00812CCD">
        <w:rPr>
          <w:rFonts w:ascii="Arial" w:hAnsi="Arial" w:cs="Arial"/>
          <w:sz w:val="24"/>
          <w:szCs w:val="24"/>
        </w:rPr>
        <w:t>, 2020). Similar, National Health Service (2019) agrees with Martin and Warwick, and advocates that the concept behind the therapy is that the client's thoughts about a certain situation affects the way the client feels emotionally and physically</w:t>
      </w:r>
      <w:r w:rsidR="00AB51C7">
        <w:rPr>
          <w:rFonts w:ascii="Arial" w:hAnsi="Arial" w:cs="Arial"/>
          <w:sz w:val="24"/>
          <w:szCs w:val="24"/>
        </w:rPr>
        <w:t>.</w:t>
      </w:r>
    </w:p>
    <w:p w14:paraId="02A2A0C0" w14:textId="77777777" w:rsidR="00364037" w:rsidRPr="00812CCD" w:rsidRDefault="00364037" w:rsidP="00812CCD">
      <w:pPr>
        <w:pStyle w:val="Body"/>
        <w:spacing w:line="360" w:lineRule="auto"/>
        <w:rPr>
          <w:rFonts w:ascii="Arial" w:hAnsi="Arial" w:cs="Arial"/>
          <w:sz w:val="24"/>
          <w:szCs w:val="24"/>
        </w:rPr>
      </w:pPr>
    </w:p>
    <w:p w14:paraId="49E48056" w14:textId="77777777" w:rsidR="001D77D9" w:rsidRDefault="001D77D9" w:rsidP="00812CCD">
      <w:pPr>
        <w:pStyle w:val="Body"/>
        <w:spacing w:line="360" w:lineRule="auto"/>
        <w:rPr>
          <w:rFonts w:ascii="Arial" w:hAnsi="Arial" w:cs="Arial"/>
          <w:sz w:val="24"/>
          <w:szCs w:val="24"/>
        </w:rPr>
      </w:pPr>
    </w:p>
    <w:p w14:paraId="21DDE3E7" w14:textId="7922067C" w:rsidR="00364037" w:rsidRDefault="00226A4B" w:rsidP="001D77D9">
      <w:pPr>
        <w:pStyle w:val="Body"/>
        <w:spacing w:line="360" w:lineRule="auto"/>
        <w:ind w:firstLine="720"/>
        <w:rPr>
          <w:rFonts w:ascii="Arial" w:hAnsi="Arial" w:cs="Arial"/>
          <w:sz w:val="24"/>
          <w:szCs w:val="24"/>
        </w:rPr>
      </w:pPr>
      <w:r w:rsidRPr="00812CCD">
        <w:rPr>
          <w:rFonts w:ascii="Arial" w:hAnsi="Arial" w:cs="Arial"/>
          <w:sz w:val="24"/>
          <w:szCs w:val="24"/>
        </w:rPr>
        <w:t>Comparing the Cognitive Behavioural Therapy with Person-centred approach are Neil (2010) and Ackerman (2020) who express that they found similarities that both deal with the conscious mind, the here and now, and both focuses on actual problems and issues the client encountered. Both approaches share the same belief that have a positive view of human nature. In contrast with the Cognitive Behavioural Therapy and Person-centred approach is the Psychodynamic approach which focuses on the subconscious and examines childhood experiences to analyse the unsolved client conflicts. Supporting arguments is Bornstein (2020) and Vinney (2019) explaining that the theory in Psychodynamic approach focuses on exploring the relationship between the conscious and unconscious mind.</w:t>
      </w:r>
    </w:p>
    <w:p w14:paraId="295FBB02" w14:textId="58960E39" w:rsidR="002C3E8A" w:rsidRDefault="002C3E8A" w:rsidP="001D77D9">
      <w:pPr>
        <w:pStyle w:val="Body"/>
        <w:spacing w:line="360" w:lineRule="auto"/>
        <w:ind w:firstLine="720"/>
        <w:rPr>
          <w:rFonts w:ascii="Arial" w:hAnsi="Arial" w:cs="Arial"/>
          <w:sz w:val="24"/>
          <w:szCs w:val="24"/>
        </w:rPr>
      </w:pPr>
    </w:p>
    <w:p w14:paraId="0FAC7A06" w14:textId="77777777" w:rsidR="002C3E8A" w:rsidRPr="00812CCD" w:rsidRDefault="002C3E8A" w:rsidP="001D77D9">
      <w:pPr>
        <w:pStyle w:val="Body"/>
        <w:spacing w:line="360" w:lineRule="auto"/>
        <w:ind w:firstLine="720"/>
        <w:rPr>
          <w:rFonts w:ascii="Arial" w:hAnsi="Arial" w:cs="Arial"/>
          <w:sz w:val="24"/>
          <w:szCs w:val="24"/>
        </w:rPr>
      </w:pPr>
    </w:p>
    <w:p w14:paraId="587CE2B1" w14:textId="77777777" w:rsidR="00364037" w:rsidRPr="00812CCD" w:rsidRDefault="00364037" w:rsidP="00812CCD">
      <w:pPr>
        <w:pStyle w:val="Body"/>
        <w:spacing w:line="360" w:lineRule="auto"/>
        <w:rPr>
          <w:rFonts w:ascii="Arial" w:hAnsi="Arial" w:cs="Arial"/>
          <w:sz w:val="24"/>
          <w:szCs w:val="24"/>
        </w:rPr>
      </w:pPr>
    </w:p>
    <w:p w14:paraId="4A118EF8" w14:textId="77777777" w:rsidR="00364037" w:rsidRPr="00812CCD" w:rsidRDefault="00226A4B" w:rsidP="002C3E8A">
      <w:pPr>
        <w:pStyle w:val="Body"/>
        <w:spacing w:line="360" w:lineRule="auto"/>
        <w:ind w:firstLine="720"/>
        <w:rPr>
          <w:rFonts w:ascii="Arial" w:hAnsi="Arial" w:cs="Arial"/>
          <w:sz w:val="24"/>
          <w:szCs w:val="24"/>
        </w:rPr>
      </w:pPr>
      <w:r w:rsidRPr="00812CCD">
        <w:rPr>
          <w:rFonts w:ascii="Arial" w:hAnsi="Arial" w:cs="Arial"/>
          <w:sz w:val="24"/>
          <w:szCs w:val="24"/>
        </w:rPr>
        <w:t>Analysing the Cognitive Behavioural Therapy are Fenn and Byrne (2013) who states that the approach resides from the way on how the individual thinks and behaves. The aim of therapy is to get the individual to a point where they can do it themselves. Examining the Person-centred approach is Holder (2013), who states that the aim of the approach is self-actualisation, in a similar way with Holder is Coghlan (1993) agreeing that Person-centred approach aims to facilitate the client to access their own self-concept, self-awareness and self-esteem, whilst the aim of the Psychodynamic approach is insight. In contrast, the Cognitive Behaviour and Person-centred approach focusses on the positive beliefs, whereas the Psychodynamic approach focusses on the negative aspects of the beliefs.</w:t>
      </w:r>
    </w:p>
    <w:p w14:paraId="1EA6A4CD" w14:textId="77777777" w:rsidR="00364037" w:rsidRPr="00812CCD" w:rsidRDefault="00364037" w:rsidP="00812CCD">
      <w:pPr>
        <w:pStyle w:val="Body"/>
        <w:spacing w:line="360" w:lineRule="auto"/>
        <w:rPr>
          <w:rFonts w:ascii="Arial" w:hAnsi="Arial" w:cs="Arial"/>
          <w:sz w:val="24"/>
          <w:szCs w:val="24"/>
        </w:rPr>
      </w:pPr>
    </w:p>
    <w:p w14:paraId="7A0D04BE" w14:textId="77777777" w:rsidR="00364037" w:rsidRPr="00812CCD" w:rsidRDefault="00226A4B" w:rsidP="002C3E8A">
      <w:pPr>
        <w:pStyle w:val="Body"/>
        <w:spacing w:line="360" w:lineRule="auto"/>
        <w:ind w:firstLine="720"/>
        <w:rPr>
          <w:rFonts w:ascii="Arial" w:hAnsi="Arial" w:cs="Arial"/>
          <w:sz w:val="24"/>
          <w:szCs w:val="24"/>
        </w:rPr>
      </w:pPr>
      <w:r w:rsidRPr="00812CCD">
        <w:rPr>
          <w:rFonts w:ascii="Arial" w:hAnsi="Arial" w:cs="Arial"/>
          <w:sz w:val="24"/>
          <w:szCs w:val="24"/>
        </w:rPr>
        <w:t xml:space="preserve">Based on Counselling Directory (2020) it can be highlighted that the similarity between the Cognitive Behaviour Therapy, Psychodynamic approach and Person-centred approach all three focused on how the behaviour is learnt, all three are orientated on the experience lived by the client who affected the behaviour. Looking for similarity between the Cognitive Behaviour Therapy and Person-centred approach are </w:t>
      </w:r>
      <w:proofErr w:type="spellStart"/>
      <w:r w:rsidRPr="00812CCD">
        <w:rPr>
          <w:rFonts w:ascii="Arial" w:hAnsi="Arial" w:cs="Arial"/>
          <w:sz w:val="24"/>
          <w:szCs w:val="24"/>
        </w:rPr>
        <w:t>Josefowitz</w:t>
      </w:r>
      <w:proofErr w:type="spellEnd"/>
      <w:r w:rsidRPr="00812CCD">
        <w:rPr>
          <w:rFonts w:ascii="Arial" w:hAnsi="Arial" w:cs="Arial"/>
          <w:sz w:val="24"/>
          <w:szCs w:val="24"/>
        </w:rPr>
        <w:t xml:space="preserve"> and </w:t>
      </w:r>
      <w:proofErr w:type="spellStart"/>
      <w:r w:rsidRPr="00812CCD">
        <w:rPr>
          <w:rFonts w:ascii="Arial" w:hAnsi="Arial" w:cs="Arial"/>
          <w:sz w:val="24"/>
          <w:szCs w:val="24"/>
        </w:rPr>
        <w:t>Myran</w:t>
      </w:r>
      <w:proofErr w:type="spellEnd"/>
      <w:r w:rsidRPr="00812CCD">
        <w:rPr>
          <w:rFonts w:ascii="Arial" w:hAnsi="Arial" w:cs="Arial"/>
          <w:sz w:val="24"/>
          <w:szCs w:val="24"/>
        </w:rPr>
        <w:t xml:space="preserve"> (2005) and Thorne (1990) who emphasises that both utilise the core condition of empathy, unconditioned positive regard and congruence. Looking for similarity between Person-centred approach and Psychodynamic is Jacobson (2013) who states that regarding the process of change in therapy both have a long-process, whereas Cognitive Behaviour Therapy is where the process of change is seen as short term in therapy.</w:t>
      </w:r>
    </w:p>
    <w:p w14:paraId="607BD6AC" w14:textId="77777777" w:rsidR="00364037" w:rsidRPr="00812CCD" w:rsidRDefault="00364037" w:rsidP="00812CCD">
      <w:pPr>
        <w:pStyle w:val="Body"/>
        <w:spacing w:line="360" w:lineRule="auto"/>
        <w:rPr>
          <w:rFonts w:ascii="Arial" w:hAnsi="Arial" w:cs="Arial"/>
          <w:sz w:val="24"/>
          <w:szCs w:val="24"/>
        </w:rPr>
      </w:pPr>
    </w:p>
    <w:p w14:paraId="09E762D3" w14:textId="77777777" w:rsidR="00364037" w:rsidRPr="00812CCD" w:rsidRDefault="00226A4B" w:rsidP="002C3E8A">
      <w:pPr>
        <w:pStyle w:val="Body"/>
        <w:spacing w:line="360" w:lineRule="auto"/>
        <w:ind w:firstLine="720"/>
        <w:rPr>
          <w:rFonts w:ascii="Arial" w:hAnsi="Arial" w:cs="Arial"/>
          <w:sz w:val="24"/>
          <w:szCs w:val="24"/>
        </w:rPr>
      </w:pPr>
      <w:r w:rsidRPr="00812CCD">
        <w:rPr>
          <w:rFonts w:ascii="Arial" w:hAnsi="Arial" w:cs="Arial"/>
          <w:sz w:val="24"/>
          <w:szCs w:val="24"/>
        </w:rPr>
        <w:t xml:space="preserve">According to </w:t>
      </w:r>
      <w:proofErr w:type="spellStart"/>
      <w:r w:rsidRPr="00812CCD">
        <w:rPr>
          <w:rFonts w:ascii="Arial" w:hAnsi="Arial" w:cs="Arial"/>
          <w:sz w:val="24"/>
          <w:szCs w:val="24"/>
        </w:rPr>
        <w:t>Kelty</w:t>
      </w:r>
      <w:proofErr w:type="spellEnd"/>
      <w:r w:rsidRPr="00812CCD">
        <w:rPr>
          <w:rFonts w:ascii="Arial" w:hAnsi="Arial" w:cs="Arial"/>
          <w:sz w:val="24"/>
          <w:szCs w:val="24"/>
        </w:rPr>
        <w:t xml:space="preserve"> Mental Health (2020) it highlights that both Cognitive Behavioural Therapy and Person-centred therapy shares the same aims to assist the client in learning to know their own experiences, to accept themselves and to positively value themselves. In contrast is Stone (2006) who expressed that the aim of Psychodynamic approach is to bring the unconscious mind to the conscious with the purpose to encourage the client obtain information, and the theory aside from the assumption that the person is involuntary held captive in their unconscious mind and the events and experiences from the past affects the thoughts and behaviour in the present.</w:t>
      </w:r>
    </w:p>
    <w:p w14:paraId="0CC6E011" w14:textId="77777777" w:rsidR="00364037" w:rsidRPr="00812CCD" w:rsidRDefault="00364037" w:rsidP="00812CCD">
      <w:pPr>
        <w:pStyle w:val="Body"/>
        <w:spacing w:line="360" w:lineRule="auto"/>
        <w:rPr>
          <w:rFonts w:ascii="Arial" w:hAnsi="Arial" w:cs="Arial"/>
          <w:sz w:val="24"/>
          <w:szCs w:val="24"/>
        </w:rPr>
      </w:pPr>
    </w:p>
    <w:p w14:paraId="448EB47B" w14:textId="77777777" w:rsidR="00364037" w:rsidRPr="00812CCD" w:rsidRDefault="00364037" w:rsidP="00812CCD">
      <w:pPr>
        <w:pStyle w:val="Body"/>
        <w:spacing w:line="360" w:lineRule="auto"/>
        <w:rPr>
          <w:rFonts w:ascii="Arial" w:hAnsi="Arial" w:cs="Arial"/>
          <w:sz w:val="24"/>
          <w:szCs w:val="24"/>
        </w:rPr>
      </w:pPr>
    </w:p>
    <w:p w14:paraId="31AEB763" w14:textId="77777777" w:rsidR="00364037" w:rsidRPr="00812CCD" w:rsidRDefault="00364037" w:rsidP="00812CCD">
      <w:pPr>
        <w:pStyle w:val="Body"/>
        <w:spacing w:line="360" w:lineRule="auto"/>
        <w:rPr>
          <w:rFonts w:ascii="Arial" w:hAnsi="Arial" w:cs="Arial"/>
          <w:sz w:val="24"/>
          <w:szCs w:val="24"/>
        </w:rPr>
      </w:pPr>
    </w:p>
    <w:p w14:paraId="16BE2F9A" w14:textId="77777777" w:rsidR="00364037" w:rsidRPr="00812CCD" w:rsidRDefault="00364037" w:rsidP="00812CCD">
      <w:pPr>
        <w:pStyle w:val="Body"/>
        <w:spacing w:line="360" w:lineRule="auto"/>
        <w:rPr>
          <w:rFonts w:ascii="Arial" w:hAnsi="Arial" w:cs="Arial"/>
          <w:sz w:val="24"/>
          <w:szCs w:val="24"/>
        </w:rPr>
      </w:pPr>
    </w:p>
    <w:p w14:paraId="1934EA3C" w14:textId="77777777" w:rsidR="00364037" w:rsidRPr="00812CCD" w:rsidRDefault="00364037" w:rsidP="00812CCD">
      <w:pPr>
        <w:pStyle w:val="Body"/>
        <w:spacing w:line="360" w:lineRule="auto"/>
        <w:rPr>
          <w:rFonts w:ascii="Arial" w:hAnsi="Arial" w:cs="Arial"/>
          <w:sz w:val="24"/>
          <w:szCs w:val="24"/>
        </w:rPr>
      </w:pPr>
    </w:p>
    <w:p w14:paraId="1E0AB79F" w14:textId="4CDCAA06" w:rsidR="00364037" w:rsidRPr="00812CCD" w:rsidRDefault="00226A4B" w:rsidP="002C3E8A">
      <w:pPr>
        <w:pStyle w:val="Body"/>
        <w:spacing w:line="360" w:lineRule="auto"/>
        <w:ind w:firstLine="720"/>
        <w:rPr>
          <w:rFonts w:ascii="Arial" w:hAnsi="Arial" w:cs="Arial"/>
          <w:sz w:val="24"/>
          <w:szCs w:val="24"/>
        </w:rPr>
      </w:pPr>
      <w:r w:rsidRPr="00812CCD">
        <w:rPr>
          <w:rFonts w:ascii="Arial" w:hAnsi="Arial" w:cs="Arial"/>
          <w:sz w:val="24"/>
          <w:szCs w:val="24"/>
        </w:rPr>
        <w:t xml:space="preserve">Eves (2018) explains that BACP comes from the abbreviation words of British Association for Counselling and Psychotherapy and emphasises the fact that for a practitioner/counsellor to become fully operational they must become a member of BACP, and once they become a member they have to accomplish to the principle and values imposed by the Ethical Framework which it will assist the practitioner/counsellor to better understand the ethics being valuable in making </w:t>
      </w:r>
      <w:r w:rsidR="001C1990" w:rsidRPr="00812CCD">
        <w:rPr>
          <w:rFonts w:ascii="Arial" w:hAnsi="Arial" w:cs="Arial"/>
          <w:sz w:val="24"/>
          <w:szCs w:val="24"/>
        </w:rPr>
        <w:t>significant</w:t>
      </w:r>
      <w:r w:rsidRPr="00812CCD">
        <w:rPr>
          <w:rFonts w:ascii="Arial" w:hAnsi="Arial" w:cs="Arial"/>
          <w:sz w:val="24"/>
          <w:szCs w:val="24"/>
        </w:rPr>
        <w:t xml:space="preserve"> decisions, when they encounter situations that require responses to unexpected difficult situations, and for good practice standards.</w:t>
      </w:r>
    </w:p>
    <w:p w14:paraId="1C330E9A" w14:textId="77777777" w:rsidR="00364037" w:rsidRPr="00812CCD" w:rsidRDefault="00226A4B" w:rsidP="00812CCD">
      <w:pPr>
        <w:pStyle w:val="Body"/>
        <w:spacing w:line="360" w:lineRule="auto"/>
        <w:rPr>
          <w:rFonts w:ascii="Arial" w:hAnsi="Arial" w:cs="Arial"/>
          <w:sz w:val="24"/>
          <w:szCs w:val="24"/>
        </w:rPr>
      </w:pPr>
      <w:r w:rsidRPr="00812CCD">
        <w:rPr>
          <w:rFonts w:ascii="Arial" w:hAnsi="Arial" w:cs="Arial"/>
          <w:sz w:val="24"/>
          <w:szCs w:val="24"/>
        </w:rPr>
        <w:t xml:space="preserve">Your Dictionary (2018) explains that the word ethics has several definitions, but all lead to the same meaning considered as a moral in the human conduct; the moral being the distinction between good and bad but also the accepted rules and standards of human behaviour. </w:t>
      </w:r>
    </w:p>
    <w:p w14:paraId="6DC3FA7E" w14:textId="77777777" w:rsidR="00364037" w:rsidRPr="00812CCD" w:rsidRDefault="00226A4B" w:rsidP="00812CCD">
      <w:pPr>
        <w:pStyle w:val="Body"/>
        <w:spacing w:line="360" w:lineRule="auto"/>
        <w:rPr>
          <w:rFonts w:ascii="Arial" w:hAnsi="Arial" w:cs="Arial"/>
          <w:sz w:val="24"/>
          <w:szCs w:val="24"/>
        </w:rPr>
      </w:pPr>
      <w:proofErr w:type="spellStart"/>
      <w:r w:rsidRPr="00812CCD">
        <w:rPr>
          <w:rFonts w:ascii="Arial" w:hAnsi="Arial" w:cs="Arial"/>
          <w:sz w:val="24"/>
          <w:szCs w:val="24"/>
        </w:rPr>
        <w:t>Hasselkus</w:t>
      </w:r>
      <w:proofErr w:type="spellEnd"/>
      <w:r w:rsidRPr="00812CCD">
        <w:rPr>
          <w:rFonts w:ascii="Arial" w:hAnsi="Arial" w:cs="Arial"/>
          <w:sz w:val="24"/>
          <w:szCs w:val="24"/>
        </w:rPr>
        <w:t xml:space="preserve"> (2018) explains that the purpose of the code of ethics is to define general principles and to establish standards of professional conduct of practitioners in counselling. </w:t>
      </w:r>
    </w:p>
    <w:p w14:paraId="126D97BB" w14:textId="77777777" w:rsidR="00364037" w:rsidRPr="00812CCD" w:rsidRDefault="00226A4B" w:rsidP="00812CCD">
      <w:pPr>
        <w:pStyle w:val="Body"/>
        <w:spacing w:line="360" w:lineRule="auto"/>
        <w:rPr>
          <w:rFonts w:ascii="Arial" w:hAnsi="Arial" w:cs="Arial"/>
          <w:sz w:val="24"/>
          <w:szCs w:val="24"/>
        </w:rPr>
      </w:pPr>
      <w:r w:rsidRPr="00812CCD">
        <w:rPr>
          <w:rFonts w:ascii="Arial" w:hAnsi="Arial" w:cs="Arial"/>
          <w:sz w:val="24"/>
          <w:szCs w:val="24"/>
        </w:rPr>
        <w:t xml:space="preserve">Some of these principles have been explained by BACP (2020) that all members of BACP will approach their work with the aim of eliminating suffering and promoting the well-being for all clients/patients. </w:t>
      </w:r>
    </w:p>
    <w:p w14:paraId="1162A067" w14:textId="77777777" w:rsidR="00364037" w:rsidRPr="00812CCD" w:rsidRDefault="00226A4B" w:rsidP="00812CCD">
      <w:pPr>
        <w:pStyle w:val="Body"/>
        <w:spacing w:line="360" w:lineRule="auto"/>
        <w:rPr>
          <w:rFonts w:ascii="Arial" w:hAnsi="Arial" w:cs="Arial"/>
          <w:sz w:val="24"/>
          <w:szCs w:val="24"/>
        </w:rPr>
      </w:pPr>
      <w:r w:rsidRPr="00812CCD">
        <w:rPr>
          <w:rFonts w:ascii="Arial" w:hAnsi="Arial" w:cs="Arial"/>
          <w:sz w:val="24"/>
          <w:szCs w:val="24"/>
        </w:rPr>
        <w:t xml:space="preserve">Psychotherapists must use their skills and competence to the benefit of clients/patients without prejudice and recognising the value and dignity of human beings. </w:t>
      </w:r>
    </w:p>
    <w:p w14:paraId="0FB03D21" w14:textId="77777777" w:rsidR="00364037" w:rsidRPr="00812CCD" w:rsidRDefault="00226A4B" w:rsidP="00812CCD">
      <w:pPr>
        <w:pStyle w:val="Body"/>
        <w:spacing w:line="360" w:lineRule="auto"/>
        <w:rPr>
          <w:rFonts w:ascii="Arial" w:hAnsi="Arial" w:cs="Arial"/>
          <w:sz w:val="24"/>
          <w:szCs w:val="24"/>
        </w:rPr>
      </w:pPr>
      <w:r w:rsidRPr="00812CCD">
        <w:rPr>
          <w:rFonts w:ascii="Arial" w:hAnsi="Arial" w:cs="Arial"/>
          <w:sz w:val="24"/>
          <w:szCs w:val="24"/>
        </w:rPr>
        <w:t>By respecting the rights and dignity of the person it is understood that the practitioner/counsellor carries out this activity showing respect toward the experiences, values, opinions and options of others.</w:t>
      </w:r>
    </w:p>
    <w:p w14:paraId="7725C6D1" w14:textId="5E96CEEA" w:rsidR="00364037" w:rsidRPr="00812CCD" w:rsidRDefault="00226A4B" w:rsidP="00812CCD">
      <w:pPr>
        <w:pStyle w:val="Body"/>
        <w:spacing w:line="360" w:lineRule="auto"/>
        <w:rPr>
          <w:rFonts w:ascii="Arial" w:hAnsi="Arial" w:cs="Arial"/>
          <w:sz w:val="24"/>
          <w:szCs w:val="24"/>
        </w:rPr>
      </w:pPr>
      <w:r w:rsidRPr="00812CCD">
        <w:rPr>
          <w:rFonts w:ascii="Arial" w:hAnsi="Arial" w:cs="Arial"/>
          <w:sz w:val="24"/>
          <w:szCs w:val="24"/>
        </w:rPr>
        <w:t xml:space="preserve">By professional and social </w:t>
      </w:r>
      <w:r w:rsidR="002C3E8A" w:rsidRPr="00812CCD">
        <w:rPr>
          <w:rFonts w:ascii="Arial" w:hAnsi="Arial" w:cs="Arial"/>
          <w:sz w:val="24"/>
          <w:szCs w:val="24"/>
        </w:rPr>
        <w:t>responsibility,</w:t>
      </w:r>
      <w:r w:rsidRPr="00812CCD">
        <w:rPr>
          <w:rFonts w:ascii="Arial" w:hAnsi="Arial" w:cs="Arial"/>
          <w:sz w:val="24"/>
          <w:szCs w:val="24"/>
        </w:rPr>
        <w:t xml:space="preserve"> it is understood that psychotherapists will protect and promote the well-being of clients/patients avoiding causing moral damage to clients, colleagues and others. </w:t>
      </w:r>
    </w:p>
    <w:p w14:paraId="7F494A17" w14:textId="77777777" w:rsidR="00364037" w:rsidRPr="00812CCD" w:rsidRDefault="00226A4B" w:rsidP="00812CCD">
      <w:pPr>
        <w:pStyle w:val="Body"/>
        <w:spacing w:line="360" w:lineRule="auto"/>
        <w:rPr>
          <w:rFonts w:ascii="Arial" w:hAnsi="Arial" w:cs="Arial"/>
          <w:sz w:val="24"/>
          <w:szCs w:val="24"/>
        </w:rPr>
      </w:pPr>
      <w:r w:rsidRPr="00812CCD">
        <w:rPr>
          <w:rFonts w:ascii="Arial" w:hAnsi="Arial" w:cs="Arial"/>
          <w:sz w:val="24"/>
          <w:szCs w:val="24"/>
        </w:rPr>
        <w:t>Through professional integrity BACP's members will present in an honest way their competence, affiliations and professional experience, not being accepted any kind of distortions, omissions or fall presentations in this sense.</w:t>
      </w:r>
    </w:p>
    <w:p w14:paraId="39AC5276" w14:textId="77777777" w:rsidR="00364037" w:rsidRPr="00812CCD" w:rsidRDefault="00226A4B" w:rsidP="00812CCD">
      <w:pPr>
        <w:pStyle w:val="Body"/>
        <w:spacing w:line="360" w:lineRule="auto"/>
        <w:rPr>
          <w:rFonts w:ascii="Arial" w:hAnsi="Arial" w:cs="Arial"/>
          <w:sz w:val="24"/>
          <w:szCs w:val="24"/>
        </w:rPr>
      </w:pPr>
      <w:r w:rsidRPr="00812CCD">
        <w:rPr>
          <w:rFonts w:ascii="Arial" w:hAnsi="Arial" w:cs="Arial"/>
          <w:sz w:val="24"/>
          <w:szCs w:val="24"/>
        </w:rPr>
        <w:t xml:space="preserve">Lindon and Lindon (2008) explained that confidentiality can be characterised as a relationship based on trust, in which the client shares to the therapist confidential or secret information being convinced that it will not be shared with anyone. The disclosure of the information by the BACP members that was entrusted to them by the client, or which they </w:t>
      </w:r>
      <w:r w:rsidRPr="00812CCD">
        <w:rPr>
          <w:rFonts w:ascii="Arial" w:hAnsi="Arial" w:cs="Arial"/>
          <w:sz w:val="24"/>
          <w:szCs w:val="24"/>
        </w:rPr>
        <w:lastRenderedPageBreak/>
        <w:t xml:space="preserve">have come to know by virtue of the profession is forbidden, except in the situation provided by law. </w:t>
      </w:r>
    </w:p>
    <w:p w14:paraId="22E44752" w14:textId="77777777" w:rsidR="00364037" w:rsidRPr="00812CCD" w:rsidRDefault="00226A4B" w:rsidP="00812CCD">
      <w:pPr>
        <w:pStyle w:val="Body"/>
        <w:spacing w:line="360" w:lineRule="auto"/>
        <w:rPr>
          <w:rFonts w:ascii="Arial" w:hAnsi="Arial" w:cs="Arial"/>
          <w:sz w:val="24"/>
          <w:szCs w:val="24"/>
        </w:rPr>
      </w:pPr>
      <w:r w:rsidRPr="00812CCD">
        <w:rPr>
          <w:rFonts w:ascii="Arial" w:hAnsi="Arial" w:cs="Arial"/>
          <w:sz w:val="24"/>
          <w:szCs w:val="24"/>
        </w:rPr>
        <w:t>Illinois Institute of Technology (2011) explains that the Ethical framework for a good practice the counsellor must engage in a continuous effort to improve their professional practice and services offered by considering the values, principles and personal moral qualities. Good practice is also considered when members of BACP assumes responsibility towards the clients and the institutions in which they profess in accordance with the ethic code, they also have the obligation to respect the rights and confidentiality of clients established by the law, maintaining competence practice, and no discrimination in any way regarding age, sexual orientation, politics or disabilities.</w:t>
      </w:r>
    </w:p>
    <w:p w14:paraId="2A90CF16" w14:textId="77777777" w:rsidR="00364037" w:rsidRPr="00812CCD" w:rsidRDefault="00364037" w:rsidP="00812CCD">
      <w:pPr>
        <w:pStyle w:val="Body"/>
        <w:spacing w:line="360" w:lineRule="auto"/>
        <w:rPr>
          <w:rFonts w:ascii="Arial" w:hAnsi="Arial" w:cs="Arial"/>
          <w:sz w:val="24"/>
          <w:szCs w:val="24"/>
        </w:rPr>
      </w:pPr>
    </w:p>
    <w:p w14:paraId="10653E9C" w14:textId="77777777" w:rsidR="00364037" w:rsidRPr="00812CCD" w:rsidRDefault="00364037" w:rsidP="00812CCD">
      <w:pPr>
        <w:pStyle w:val="Body"/>
        <w:spacing w:line="360" w:lineRule="auto"/>
        <w:rPr>
          <w:rFonts w:ascii="Arial" w:hAnsi="Arial" w:cs="Arial"/>
          <w:sz w:val="24"/>
          <w:szCs w:val="24"/>
        </w:rPr>
      </w:pPr>
    </w:p>
    <w:p w14:paraId="171FA251" w14:textId="77777777" w:rsidR="00364037" w:rsidRPr="00812CCD" w:rsidRDefault="00364037" w:rsidP="00812CCD">
      <w:pPr>
        <w:pStyle w:val="Body"/>
        <w:spacing w:line="360" w:lineRule="auto"/>
        <w:rPr>
          <w:rFonts w:ascii="Arial" w:hAnsi="Arial" w:cs="Arial"/>
          <w:sz w:val="24"/>
          <w:szCs w:val="24"/>
        </w:rPr>
      </w:pPr>
    </w:p>
    <w:p w14:paraId="33A2C762" w14:textId="77777777" w:rsidR="00364037" w:rsidRPr="00812CCD" w:rsidRDefault="00226A4B" w:rsidP="00EC4121">
      <w:pPr>
        <w:pStyle w:val="Body"/>
        <w:spacing w:line="360" w:lineRule="auto"/>
        <w:ind w:firstLine="720"/>
        <w:rPr>
          <w:rFonts w:ascii="Arial" w:hAnsi="Arial" w:cs="Arial"/>
          <w:sz w:val="24"/>
          <w:szCs w:val="24"/>
        </w:rPr>
      </w:pPr>
      <w:r w:rsidRPr="00812CCD">
        <w:rPr>
          <w:rFonts w:ascii="Arial" w:hAnsi="Arial" w:cs="Arial"/>
          <w:sz w:val="24"/>
          <w:szCs w:val="24"/>
        </w:rPr>
        <w:t>The profession of a social worker promotes social transformation, problem solving in human relationships and empowering people to increase their well-being. In the opinion of Walden University (2020) the social worker must have skills and qualities such as interpersonal communication abilities, an ethical model, an unconditional positive attitude, respect, empathy, congruence and authenticity. The challenge for the social worker consists in the fact that these qualities are imposed not only for them but it must be transmitted to the client who must experience them. Rogers (1951), Greenberg, Rice and Elliott (1996) found those skills as facilitative core conditions of an effective support relationship, also Rogers (1957) expresses that these qualities are necessary and sufficient.</w:t>
      </w:r>
    </w:p>
    <w:p w14:paraId="06C7B8CC" w14:textId="77777777" w:rsidR="00364037" w:rsidRPr="00812CCD" w:rsidRDefault="00226A4B" w:rsidP="00812CCD">
      <w:pPr>
        <w:pStyle w:val="Body"/>
        <w:spacing w:line="360" w:lineRule="auto"/>
        <w:rPr>
          <w:rFonts w:ascii="Arial" w:hAnsi="Arial" w:cs="Arial"/>
          <w:sz w:val="24"/>
          <w:szCs w:val="24"/>
        </w:rPr>
      </w:pPr>
      <w:r w:rsidRPr="00812CCD">
        <w:rPr>
          <w:rFonts w:ascii="Arial" w:hAnsi="Arial" w:cs="Arial"/>
          <w:sz w:val="24"/>
          <w:szCs w:val="24"/>
        </w:rPr>
        <w:t xml:space="preserve">The basic counselling skills that a social worker must possess implies in opinion of Geldard and Geldard (2003) active listening, paraphrasing, reflecting, summarising and verifying, verbal and non-verbal communication, the ability to provide feedback, and awareness of boundaries. These skills are essential for the counselling process but also facilitating services such as beneficial advice, clarifying own values, and self-knowledge. The more a social worker will have skills the more they can give help towards unhealthy people. </w:t>
      </w:r>
    </w:p>
    <w:p w14:paraId="37091472" w14:textId="77777777" w:rsidR="00364037" w:rsidRPr="00812CCD" w:rsidRDefault="00226A4B" w:rsidP="00812CCD">
      <w:pPr>
        <w:pStyle w:val="Body"/>
        <w:spacing w:line="360" w:lineRule="auto"/>
        <w:rPr>
          <w:rFonts w:ascii="Arial" w:hAnsi="Arial" w:cs="Arial"/>
          <w:sz w:val="24"/>
          <w:szCs w:val="24"/>
        </w:rPr>
      </w:pPr>
      <w:r w:rsidRPr="00812CCD">
        <w:rPr>
          <w:rFonts w:ascii="Arial" w:hAnsi="Arial" w:cs="Arial"/>
          <w:sz w:val="24"/>
          <w:szCs w:val="24"/>
        </w:rPr>
        <w:t>Throughout evolution counselling has focused on a multitude of theories and models to treat different mental illness such as attention deficit disorder (ADD) or attention deficit hyperactivity disorder (ADHD), addictions, anger, anxiety, autism spectrum disorder (ASD), phobia, abuse, trauma, stress, loss, self-esteem, cultural issues, and bulling (</w:t>
      </w:r>
      <w:proofErr w:type="spellStart"/>
      <w:r w:rsidRPr="00812CCD">
        <w:rPr>
          <w:rFonts w:ascii="Arial" w:hAnsi="Arial" w:cs="Arial"/>
          <w:sz w:val="24"/>
          <w:szCs w:val="24"/>
        </w:rPr>
        <w:t>MayoClinic</w:t>
      </w:r>
      <w:proofErr w:type="spellEnd"/>
      <w:r w:rsidRPr="00812CCD">
        <w:rPr>
          <w:rFonts w:ascii="Arial" w:hAnsi="Arial" w:cs="Arial"/>
          <w:sz w:val="24"/>
          <w:szCs w:val="24"/>
        </w:rPr>
        <w:t>, 2019).</w:t>
      </w:r>
    </w:p>
    <w:p w14:paraId="726224F0" w14:textId="77777777" w:rsidR="00364037" w:rsidRPr="00812CCD" w:rsidRDefault="00226A4B" w:rsidP="00812CCD">
      <w:pPr>
        <w:pStyle w:val="Body"/>
        <w:spacing w:line="360" w:lineRule="auto"/>
        <w:rPr>
          <w:rFonts w:ascii="Arial" w:hAnsi="Arial" w:cs="Arial"/>
          <w:sz w:val="24"/>
          <w:szCs w:val="24"/>
        </w:rPr>
      </w:pPr>
      <w:r w:rsidRPr="00812CCD">
        <w:rPr>
          <w:rFonts w:ascii="Arial" w:hAnsi="Arial" w:cs="Arial"/>
          <w:sz w:val="24"/>
          <w:szCs w:val="24"/>
        </w:rPr>
        <w:lastRenderedPageBreak/>
        <w:t>According to National Health Service Inform (2020) it can be argue that psychotherapy is considered a drug-free treatment that involves talking and the use of specific psychological methods and techniques to make changes in the cognitions and behaviour of the person requesting treatment, thus these theories can be divided into three models such as the psychoanalytic model, the behaviour model, and the humanist model.</w:t>
      </w:r>
    </w:p>
    <w:p w14:paraId="3A300EFD" w14:textId="441DFCBF" w:rsidR="00364037" w:rsidRPr="00812CCD" w:rsidRDefault="00226A4B" w:rsidP="00812CCD">
      <w:pPr>
        <w:pStyle w:val="Body"/>
        <w:spacing w:line="360" w:lineRule="auto"/>
        <w:rPr>
          <w:rFonts w:ascii="Arial" w:hAnsi="Arial" w:cs="Arial"/>
          <w:sz w:val="24"/>
          <w:szCs w:val="24"/>
        </w:rPr>
      </w:pPr>
      <w:r w:rsidRPr="00812CCD">
        <w:rPr>
          <w:rFonts w:ascii="Arial" w:hAnsi="Arial" w:cs="Arial"/>
          <w:sz w:val="24"/>
          <w:szCs w:val="24"/>
        </w:rPr>
        <w:t xml:space="preserve">The best models known to social workers are those of Carl Rogers and psychodynamic approach; both models offer ideas about personality that influence the human behaviour, </w:t>
      </w:r>
      <w:r w:rsidR="00EC4121">
        <w:rPr>
          <w:rFonts w:ascii="Arial" w:hAnsi="Arial" w:cs="Arial"/>
          <w:sz w:val="24"/>
          <w:szCs w:val="24"/>
        </w:rPr>
        <w:t xml:space="preserve">and to convey with what </w:t>
      </w:r>
      <w:r w:rsidRPr="00812CCD">
        <w:rPr>
          <w:rFonts w:ascii="Arial" w:hAnsi="Arial" w:cs="Arial"/>
          <w:sz w:val="24"/>
          <w:szCs w:val="24"/>
        </w:rPr>
        <w:t xml:space="preserve">Rogers </w:t>
      </w:r>
      <w:r w:rsidR="00EC4121">
        <w:rPr>
          <w:rFonts w:ascii="Arial" w:hAnsi="Arial" w:cs="Arial"/>
          <w:sz w:val="24"/>
          <w:szCs w:val="24"/>
        </w:rPr>
        <w:t>says</w:t>
      </w:r>
      <w:r w:rsidRPr="00812CCD">
        <w:rPr>
          <w:rFonts w:ascii="Arial" w:hAnsi="Arial" w:cs="Arial"/>
          <w:sz w:val="24"/>
          <w:szCs w:val="24"/>
        </w:rPr>
        <w:t xml:space="preserve"> that each person is constantly updating (McLeod, 2014)</w:t>
      </w:r>
    </w:p>
    <w:p w14:paraId="60BBC6DE" w14:textId="3137F094" w:rsidR="00364037" w:rsidRPr="00812CCD" w:rsidRDefault="00226A4B" w:rsidP="00812CCD">
      <w:pPr>
        <w:pStyle w:val="Body"/>
        <w:spacing w:line="360" w:lineRule="auto"/>
        <w:rPr>
          <w:rFonts w:ascii="Arial" w:hAnsi="Arial" w:cs="Arial"/>
          <w:sz w:val="24"/>
          <w:szCs w:val="24"/>
        </w:rPr>
      </w:pPr>
      <w:r w:rsidRPr="00812CCD">
        <w:rPr>
          <w:rFonts w:ascii="Arial" w:hAnsi="Arial" w:cs="Arial"/>
          <w:sz w:val="24"/>
          <w:szCs w:val="24"/>
        </w:rPr>
        <w:t xml:space="preserve">The benefits it can bring to a social worker who utilises the Person-centred approach can assist the client to identify their own resources, so that the client becomes more realistic in their actions, more mature, more confident with initiative, an individual who values himself positively, and even more engaged in recovering from such conditions, functioning as a person with a healthy personality structure. The </w:t>
      </w:r>
      <w:proofErr w:type="gramStart"/>
      <w:r w:rsidRPr="00812CCD">
        <w:rPr>
          <w:rFonts w:ascii="Arial" w:hAnsi="Arial" w:cs="Arial"/>
          <w:sz w:val="24"/>
          <w:szCs w:val="24"/>
        </w:rPr>
        <w:t>Person Centred</w:t>
      </w:r>
      <w:proofErr w:type="gramEnd"/>
      <w:r w:rsidRPr="00812CCD">
        <w:rPr>
          <w:rFonts w:ascii="Arial" w:hAnsi="Arial" w:cs="Arial"/>
          <w:sz w:val="24"/>
          <w:szCs w:val="24"/>
        </w:rPr>
        <w:t xml:space="preserve"> Association (2018) express</w:t>
      </w:r>
      <w:r w:rsidR="00AE4F9A">
        <w:rPr>
          <w:rFonts w:ascii="Arial" w:hAnsi="Arial" w:cs="Arial"/>
          <w:sz w:val="24"/>
          <w:szCs w:val="24"/>
        </w:rPr>
        <w:t>es</w:t>
      </w:r>
      <w:r w:rsidRPr="00812CCD">
        <w:rPr>
          <w:rFonts w:ascii="Arial" w:hAnsi="Arial" w:cs="Arial"/>
          <w:sz w:val="24"/>
          <w:szCs w:val="24"/>
        </w:rPr>
        <w:t xml:space="preserve"> that the fundamental beliefs </w:t>
      </w:r>
      <w:r w:rsidR="00AE4F9A">
        <w:rPr>
          <w:rFonts w:ascii="Arial" w:hAnsi="Arial" w:cs="Arial"/>
          <w:sz w:val="24"/>
          <w:szCs w:val="24"/>
        </w:rPr>
        <w:t>are</w:t>
      </w:r>
      <w:r w:rsidRPr="00812CCD">
        <w:rPr>
          <w:rFonts w:ascii="Arial" w:hAnsi="Arial" w:cs="Arial"/>
          <w:sz w:val="24"/>
          <w:szCs w:val="24"/>
        </w:rPr>
        <w:t xml:space="preserve"> that the client/person knows what is best for themselves, knows what makes them suffer, and at the end of the analysis of the situation the client knows best how to proceed. </w:t>
      </w:r>
    </w:p>
    <w:p w14:paraId="1EC90D04" w14:textId="77777777" w:rsidR="00364037" w:rsidRPr="00812CCD" w:rsidRDefault="00226A4B" w:rsidP="00812CCD">
      <w:pPr>
        <w:pStyle w:val="Body"/>
        <w:spacing w:line="360" w:lineRule="auto"/>
        <w:rPr>
          <w:rFonts w:ascii="Arial" w:hAnsi="Arial" w:cs="Arial"/>
          <w:sz w:val="24"/>
          <w:szCs w:val="24"/>
        </w:rPr>
      </w:pPr>
      <w:r w:rsidRPr="00812CCD">
        <w:rPr>
          <w:rFonts w:ascii="Arial" w:hAnsi="Arial" w:cs="Arial"/>
          <w:sz w:val="24"/>
          <w:szCs w:val="24"/>
        </w:rPr>
        <w:t>Furthermore is Hurst (2015) explaining that the positives can bring to a social worker who utilise the humanistic approach combined with the psychoanalytic model can achieve the objectives which aims to contribute to the improvement of individual quality life, because the counselling process is differentiated according to the nature of the client problems, age, gender and cultural believes.</w:t>
      </w:r>
    </w:p>
    <w:p w14:paraId="2205082E" w14:textId="77777777" w:rsidR="00364037" w:rsidRPr="00812CCD" w:rsidRDefault="00226A4B" w:rsidP="00812CCD">
      <w:pPr>
        <w:pStyle w:val="Body"/>
        <w:spacing w:line="360" w:lineRule="auto"/>
        <w:rPr>
          <w:rFonts w:ascii="Arial" w:hAnsi="Arial" w:cs="Arial"/>
          <w:sz w:val="24"/>
          <w:szCs w:val="24"/>
        </w:rPr>
      </w:pPr>
      <w:r w:rsidRPr="00812CCD">
        <w:rPr>
          <w:rFonts w:ascii="Arial" w:hAnsi="Arial" w:cs="Arial"/>
          <w:sz w:val="24"/>
          <w:szCs w:val="24"/>
        </w:rPr>
        <w:t>That is why the social worker's ethical code Is the basic instrument aimed for respecting certain principles such as the principle of respecting the rights and dignity of any person, the principle of professional competence, the principle of moral and professional integrity in any relationship, of collegial respect, the principles of confidentiality and that of autonomy.</w:t>
      </w:r>
    </w:p>
    <w:p w14:paraId="36178941" w14:textId="77777777" w:rsidR="00364037" w:rsidRPr="00812CCD" w:rsidRDefault="00226A4B" w:rsidP="00812CCD">
      <w:pPr>
        <w:pStyle w:val="Body"/>
        <w:spacing w:line="360" w:lineRule="auto"/>
        <w:rPr>
          <w:rFonts w:ascii="Arial" w:hAnsi="Arial" w:cs="Arial"/>
          <w:sz w:val="24"/>
          <w:szCs w:val="24"/>
        </w:rPr>
      </w:pPr>
      <w:r w:rsidRPr="00812CCD">
        <w:rPr>
          <w:rFonts w:ascii="Arial" w:hAnsi="Arial" w:cs="Arial"/>
          <w:sz w:val="24"/>
          <w:szCs w:val="24"/>
        </w:rPr>
        <w:t xml:space="preserve">The disadvantage that it can bring to a social worker with no experience in counselling is that they may make certain mistakes in the counselling process, and in order to avoid these errors the social worker must show considerable self-control, and not ignoring the basics rules imposed by the Ethical Framework. </w:t>
      </w:r>
    </w:p>
    <w:p w14:paraId="3FF95376" w14:textId="77777777" w:rsidR="00364037" w:rsidRPr="00812CCD" w:rsidRDefault="00364037" w:rsidP="00812CCD">
      <w:pPr>
        <w:pStyle w:val="Body"/>
        <w:spacing w:line="360" w:lineRule="auto"/>
        <w:rPr>
          <w:rFonts w:ascii="Arial" w:hAnsi="Arial" w:cs="Arial"/>
          <w:sz w:val="24"/>
          <w:szCs w:val="24"/>
        </w:rPr>
      </w:pPr>
    </w:p>
    <w:p w14:paraId="5B03AF55" w14:textId="77777777" w:rsidR="00364037" w:rsidRPr="00812CCD" w:rsidRDefault="00364037" w:rsidP="00812CCD">
      <w:pPr>
        <w:pStyle w:val="Body"/>
        <w:spacing w:line="360" w:lineRule="auto"/>
        <w:rPr>
          <w:rFonts w:ascii="Arial" w:hAnsi="Arial" w:cs="Arial"/>
          <w:sz w:val="24"/>
          <w:szCs w:val="24"/>
        </w:rPr>
      </w:pPr>
    </w:p>
    <w:p w14:paraId="376A2513" w14:textId="77777777" w:rsidR="00364037" w:rsidRPr="00812CCD" w:rsidRDefault="00364037" w:rsidP="00812CCD">
      <w:pPr>
        <w:pStyle w:val="Body"/>
        <w:spacing w:line="360" w:lineRule="auto"/>
        <w:rPr>
          <w:rFonts w:ascii="Arial" w:hAnsi="Arial" w:cs="Arial"/>
          <w:sz w:val="24"/>
          <w:szCs w:val="24"/>
        </w:rPr>
      </w:pPr>
    </w:p>
    <w:p w14:paraId="61B20829" w14:textId="33D90726" w:rsidR="00364037" w:rsidRDefault="00364037" w:rsidP="00812CCD">
      <w:pPr>
        <w:pStyle w:val="Body"/>
        <w:spacing w:line="360" w:lineRule="auto"/>
        <w:rPr>
          <w:rFonts w:ascii="Arial" w:hAnsi="Arial" w:cs="Arial"/>
          <w:sz w:val="24"/>
          <w:szCs w:val="24"/>
        </w:rPr>
      </w:pPr>
    </w:p>
    <w:p w14:paraId="44EF43C2" w14:textId="2A073528" w:rsidR="001C455D" w:rsidRDefault="001C455D" w:rsidP="00812CCD">
      <w:pPr>
        <w:pStyle w:val="Body"/>
        <w:spacing w:line="360" w:lineRule="auto"/>
        <w:rPr>
          <w:rFonts w:ascii="Arial" w:hAnsi="Arial" w:cs="Arial"/>
          <w:sz w:val="24"/>
          <w:szCs w:val="24"/>
        </w:rPr>
      </w:pPr>
    </w:p>
    <w:p w14:paraId="718F048A" w14:textId="77777777" w:rsidR="001C455D" w:rsidRPr="00812CCD" w:rsidRDefault="001C455D" w:rsidP="00812CCD">
      <w:pPr>
        <w:pStyle w:val="Body"/>
        <w:spacing w:line="360" w:lineRule="auto"/>
        <w:rPr>
          <w:rFonts w:ascii="Arial" w:hAnsi="Arial" w:cs="Arial"/>
          <w:sz w:val="24"/>
          <w:szCs w:val="24"/>
        </w:rPr>
      </w:pPr>
    </w:p>
    <w:p w14:paraId="05F00695" w14:textId="77777777" w:rsidR="00364037" w:rsidRPr="001C455D" w:rsidRDefault="00226A4B" w:rsidP="00812CCD">
      <w:pPr>
        <w:pStyle w:val="Heading2"/>
        <w:spacing w:line="360" w:lineRule="auto"/>
        <w:rPr>
          <w:rFonts w:ascii="Arial" w:hAnsi="Arial" w:cs="Arial"/>
          <w:sz w:val="28"/>
          <w:szCs w:val="28"/>
          <w:lang w:val="en-GB"/>
        </w:rPr>
      </w:pPr>
      <w:r w:rsidRPr="001C455D">
        <w:rPr>
          <w:rFonts w:ascii="Arial" w:hAnsi="Arial" w:cs="Arial"/>
          <w:sz w:val="28"/>
          <w:szCs w:val="28"/>
          <w:lang w:val="en-GB"/>
        </w:rPr>
        <w:t>Conclusion</w:t>
      </w:r>
    </w:p>
    <w:p w14:paraId="64393501" w14:textId="77777777" w:rsidR="00364037" w:rsidRPr="00812CCD" w:rsidRDefault="00364037" w:rsidP="00812CCD">
      <w:pPr>
        <w:pStyle w:val="Body"/>
        <w:spacing w:line="360" w:lineRule="auto"/>
        <w:rPr>
          <w:rFonts w:ascii="Arial" w:hAnsi="Arial" w:cs="Arial"/>
          <w:sz w:val="24"/>
          <w:szCs w:val="24"/>
        </w:rPr>
      </w:pPr>
    </w:p>
    <w:p w14:paraId="01B34E05" w14:textId="77777777" w:rsidR="00364037" w:rsidRPr="00812CCD" w:rsidRDefault="00364037" w:rsidP="00812CCD">
      <w:pPr>
        <w:pStyle w:val="Body"/>
        <w:spacing w:line="360" w:lineRule="auto"/>
        <w:rPr>
          <w:rFonts w:ascii="Arial" w:hAnsi="Arial" w:cs="Arial"/>
          <w:sz w:val="24"/>
          <w:szCs w:val="24"/>
        </w:rPr>
      </w:pPr>
    </w:p>
    <w:p w14:paraId="56C4C372" w14:textId="7A135DAC" w:rsidR="00364037" w:rsidRPr="00812CCD" w:rsidRDefault="00226A4B" w:rsidP="001C455D">
      <w:pPr>
        <w:pStyle w:val="Body"/>
        <w:spacing w:line="360" w:lineRule="auto"/>
        <w:ind w:firstLine="720"/>
        <w:rPr>
          <w:rFonts w:ascii="Arial" w:hAnsi="Arial" w:cs="Arial"/>
          <w:sz w:val="24"/>
          <w:szCs w:val="24"/>
        </w:rPr>
      </w:pPr>
      <w:r w:rsidRPr="00812CCD">
        <w:rPr>
          <w:rFonts w:ascii="Arial" w:hAnsi="Arial" w:cs="Arial"/>
          <w:sz w:val="24"/>
          <w:szCs w:val="24"/>
        </w:rPr>
        <w:t>In conclusion it can be summarised that counselling involves discussion with the patient/client, exchange of information and ideas, respect for the client/patient, providing the help requested by the client. Depending on the role of the social worker/counsellor it is necessary to establish the appropriate skills in this profession because the social worker/counsellor has the task of analysing, promoting, rehabilitating and maintaining the functioning of the individual/client, as a result, establishing a diagnosis. Therefore the group of specific knowledge is the basis for professional decisions, combining both elements of behavioural and social sciences and other disciplines such as sociology, psychology, law and more, being important the integration of these disciplines to understand the dynamic relationship between the individual/client and society, making the social worker understand the person in the situation or the person in his environment</w:t>
      </w:r>
      <w:r w:rsidR="001C455D">
        <w:rPr>
          <w:rFonts w:ascii="Arial" w:hAnsi="Arial" w:cs="Arial"/>
          <w:sz w:val="24"/>
          <w:szCs w:val="24"/>
        </w:rPr>
        <w:t>.</w:t>
      </w:r>
    </w:p>
    <w:p w14:paraId="558ADE02" w14:textId="77777777" w:rsidR="00364037" w:rsidRPr="00812CCD" w:rsidRDefault="00364037" w:rsidP="00812CCD">
      <w:pPr>
        <w:pStyle w:val="Body"/>
        <w:spacing w:line="360" w:lineRule="auto"/>
        <w:rPr>
          <w:rFonts w:ascii="Arial" w:hAnsi="Arial" w:cs="Arial"/>
          <w:sz w:val="24"/>
          <w:szCs w:val="24"/>
        </w:rPr>
      </w:pPr>
    </w:p>
    <w:p w14:paraId="4B73CB4B" w14:textId="77777777" w:rsidR="00364037" w:rsidRPr="00812CCD" w:rsidRDefault="00364037" w:rsidP="00812CCD">
      <w:pPr>
        <w:pStyle w:val="Body"/>
        <w:spacing w:line="360" w:lineRule="auto"/>
        <w:rPr>
          <w:rFonts w:ascii="Arial" w:hAnsi="Arial" w:cs="Arial"/>
          <w:sz w:val="24"/>
          <w:szCs w:val="24"/>
        </w:rPr>
      </w:pPr>
    </w:p>
    <w:p w14:paraId="344ACA8C" w14:textId="77777777" w:rsidR="00364037" w:rsidRPr="00812CCD" w:rsidRDefault="00364037" w:rsidP="00812CCD">
      <w:pPr>
        <w:pStyle w:val="Body"/>
        <w:spacing w:line="360" w:lineRule="auto"/>
        <w:rPr>
          <w:rFonts w:ascii="Arial" w:hAnsi="Arial" w:cs="Arial"/>
          <w:sz w:val="24"/>
          <w:szCs w:val="24"/>
        </w:rPr>
      </w:pPr>
    </w:p>
    <w:p w14:paraId="34492F95" w14:textId="77777777" w:rsidR="00364037" w:rsidRPr="00812CCD" w:rsidRDefault="00364037" w:rsidP="00812CCD">
      <w:pPr>
        <w:pStyle w:val="Body"/>
        <w:spacing w:line="360" w:lineRule="auto"/>
        <w:rPr>
          <w:rFonts w:ascii="Arial" w:hAnsi="Arial" w:cs="Arial"/>
          <w:sz w:val="24"/>
          <w:szCs w:val="24"/>
        </w:rPr>
      </w:pPr>
    </w:p>
    <w:p w14:paraId="76B32EFB" w14:textId="77777777" w:rsidR="00364037" w:rsidRPr="00812CCD" w:rsidRDefault="00364037" w:rsidP="00812CCD">
      <w:pPr>
        <w:pStyle w:val="Body"/>
        <w:spacing w:line="360" w:lineRule="auto"/>
        <w:rPr>
          <w:rFonts w:ascii="Arial" w:hAnsi="Arial" w:cs="Arial"/>
          <w:sz w:val="24"/>
          <w:szCs w:val="24"/>
        </w:rPr>
      </w:pPr>
    </w:p>
    <w:p w14:paraId="531E5ACE" w14:textId="77777777" w:rsidR="00364037" w:rsidRPr="00812CCD" w:rsidRDefault="00364037" w:rsidP="00812CCD">
      <w:pPr>
        <w:pStyle w:val="Body"/>
        <w:spacing w:line="360" w:lineRule="auto"/>
        <w:rPr>
          <w:rFonts w:ascii="Arial" w:hAnsi="Arial" w:cs="Arial"/>
          <w:sz w:val="24"/>
          <w:szCs w:val="24"/>
        </w:rPr>
      </w:pPr>
    </w:p>
    <w:p w14:paraId="4E8E61FC" w14:textId="77777777" w:rsidR="00364037" w:rsidRPr="00812CCD" w:rsidRDefault="00364037" w:rsidP="00812CCD">
      <w:pPr>
        <w:pStyle w:val="Body"/>
        <w:spacing w:line="360" w:lineRule="auto"/>
        <w:rPr>
          <w:rFonts w:ascii="Arial" w:hAnsi="Arial" w:cs="Arial"/>
          <w:sz w:val="24"/>
          <w:szCs w:val="24"/>
        </w:rPr>
      </w:pPr>
    </w:p>
    <w:p w14:paraId="4751CF85" w14:textId="77777777" w:rsidR="00364037" w:rsidRPr="00812CCD" w:rsidRDefault="00364037" w:rsidP="00812CCD">
      <w:pPr>
        <w:pStyle w:val="Body"/>
        <w:spacing w:line="360" w:lineRule="auto"/>
        <w:rPr>
          <w:rFonts w:ascii="Arial" w:hAnsi="Arial" w:cs="Arial"/>
          <w:sz w:val="24"/>
          <w:szCs w:val="24"/>
        </w:rPr>
      </w:pPr>
    </w:p>
    <w:p w14:paraId="28930C64" w14:textId="77777777" w:rsidR="00364037" w:rsidRPr="00812CCD" w:rsidRDefault="00364037" w:rsidP="00812CCD">
      <w:pPr>
        <w:pStyle w:val="Body"/>
        <w:spacing w:line="360" w:lineRule="auto"/>
        <w:rPr>
          <w:rFonts w:ascii="Arial" w:hAnsi="Arial" w:cs="Arial"/>
          <w:sz w:val="24"/>
          <w:szCs w:val="24"/>
        </w:rPr>
      </w:pPr>
    </w:p>
    <w:p w14:paraId="2C4F2176" w14:textId="77777777" w:rsidR="00364037" w:rsidRPr="00812CCD" w:rsidRDefault="00364037" w:rsidP="00812CCD">
      <w:pPr>
        <w:pStyle w:val="Body"/>
        <w:spacing w:line="360" w:lineRule="auto"/>
        <w:rPr>
          <w:rFonts w:ascii="Arial" w:hAnsi="Arial" w:cs="Arial"/>
          <w:sz w:val="24"/>
          <w:szCs w:val="24"/>
        </w:rPr>
      </w:pPr>
    </w:p>
    <w:p w14:paraId="72C36A21" w14:textId="77777777" w:rsidR="00364037" w:rsidRPr="00812CCD" w:rsidRDefault="00364037" w:rsidP="00812CCD">
      <w:pPr>
        <w:pStyle w:val="Body"/>
        <w:spacing w:line="360" w:lineRule="auto"/>
        <w:rPr>
          <w:rFonts w:ascii="Arial" w:hAnsi="Arial" w:cs="Arial"/>
          <w:sz w:val="24"/>
          <w:szCs w:val="24"/>
        </w:rPr>
      </w:pPr>
    </w:p>
    <w:p w14:paraId="4DCB7204" w14:textId="77777777" w:rsidR="00364037" w:rsidRPr="00812CCD" w:rsidRDefault="00364037" w:rsidP="00812CCD">
      <w:pPr>
        <w:pStyle w:val="Body"/>
        <w:spacing w:line="360" w:lineRule="auto"/>
        <w:rPr>
          <w:rFonts w:ascii="Arial" w:hAnsi="Arial" w:cs="Arial"/>
          <w:sz w:val="24"/>
          <w:szCs w:val="24"/>
        </w:rPr>
      </w:pPr>
    </w:p>
    <w:p w14:paraId="10E1F160" w14:textId="77777777" w:rsidR="00364037" w:rsidRPr="00812CCD" w:rsidRDefault="00364037" w:rsidP="00812CCD">
      <w:pPr>
        <w:pStyle w:val="Body"/>
        <w:spacing w:line="360" w:lineRule="auto"/>
        <w:rPr>
          <w:rFonts w:ascii="Arial" w:hAnsi="Arial" w:cs="Arial"/>
          <w:sz w:val="24"/>
          <w:szCs w:val="24"/>
        </w:rPr>
      </w:pPr>
    </w:p>
    <w:p w14:paraId="46F5B542" w14:textId="77777777" w:rsidR="00364037" w:rsidRPr="00812CCD" w:rsidRDefault="00364037" w:rsidP="00812CCD">
      <w:pPr>
        <w:pStyle w:val="Body"/>
        <w:spacing w:line="360" w:lineRule="auto"/>
        <w:rPr>
          <w:rFonts w:ascii="Arial" w:hAnsi="Arial" w:cs="Arial"/>
          <w:sz w:val="24"/>
          <w:szCs w:val="24"/>
        </w:rPr>
      </w:pPr>
    </w:p>
    <w:p w14:paraId="5B378675" w14:textId="77777777" w:rsidR="00364037" w:rsidRPr="00812CCD" w:rsidRDefault="00364037" w:rsidP="00812CCD">
      <w:pPr>
        <w:pStyle w:val="Body"/>
        <w:spacing w:line="360" w:lineRule="auto"/>
        <w:rPr>
          <w:rFonts w:ascii="Arial" w:hAnsi="Arial" w:cs="Arial"/>
          <w:sz w:val="24"/>
          <w:szCs w:val="24"/>
        </w:rPr>
      </w:pPr>
    </w:p>
    <w:p w14:paraId="7C2E1C67" w14:textId="77777777" w:rsidR="00364037" w:rsidRPr="00812CCD" w:rsidRDefault="00364037" w:rsidP="00812CCD">
      <w:pPr>
        <w:pStyle w:val="Body"/>
        <w:spacing w:line="360" w:lineRule="auto"/>
        <w:rPr>
          <w:rFonts w:ascii="Arial" w:hAnsi="Arial" w:cs="Arial"/>
          <w:sz w:val="24"/>
          <w:szCs w:val="24"/>
        </w:rPr>
      </w:pPr>
    </w:p>
    <w:p w14:paraId="10049CD3" w14:textId="77777777" w:rsidR="00364037" w:rsidRPr="00812CCD" w:rsidRDefault="00364037" w:rsidP="00812CCD">
      <w:pPr>
        <w:pStyle w:val="Body"/>
        <w:spacing w:line="360" w:lineRule="auto"/>
        <w:rPr>
          <w:rFonts w:ascii="Arial" w:hAnsi="Arial" w:cs="Arial"/>
          <w:sz w:val="24"/>
          <w:szCs w:val="24"/>
        </w:rPr>
      </w:pPr>
    </w:p>
    <w:p w14:paraId="1C00F271" w14:textId="77777777" w:rsidR="00364037" w:rsidRPr="00812CCD" w:rsidRDefault="00364037" w:rsidP="00812CCD">
      <w:pPr>
        <w:pStyle w:val="Body"/>
        <w:spacing w:line="360" w:lineRule="auto"/>
        <w:rPr>
          <w:rFonts w:ascii="Arial" w:hAnsi="Arial" w:cs="Arial"/>
          <w:sz w:val="24"/>
          <w:szCs w:val="24"/>
        </w:rPr>
      </w:pPr>
    </w:p>
    <w:p w14:paraId="6B619DD5" w14:textId="77777777" w:rsidR="00364037" w:rsidRPr="00812CCD" w:rsidRDefault="00364037" w:rsidP="00812CCD">
      <w:pPr>
        <w:pStyle w:val="Body"/>
        <w:spacing w:line="360" w:lineRule="auto"/>
        <w:rPr>
          <w:rFonts w:ascii="Arial" w:hAnsi="Arial" w:cs="Arial"/>
          <w:sz w:val="24"/>
          <w:szCs w:val="24"/>
        </w:rPr>
      </w:pPr>
    </w:p>
    <w:p w14:paraId="081CF78E" w14:textId="77777777" w:rsidR="00364037" w:rsidRPr="00812CCD" w:rsidRDefault="00364037" w:rsidP="00812CCD">
      <w:pPr>
        <w:pStyle w:val="Body"/>
        <w:spacing w:line="360" w:lineRule="auto"/>
        <w:rPr>
          <w:rFonts w:ascii="Arial" w:hAnsi="Arial" w:cs="Arial"/>
          <w:sz w:val="24"/>
          <w:szCs w:val="24"/>
        </w:rPr>
      </w:pPr>
    </w:p>
    <w:p w14:paraId="5A51BD41" w14:textId="77777777" w:rsidR="00364037" w:rsidRPr="00EA760C" w:rsidRDefault="00226A4B" w:rsidP="00812CCD">
      <w:pPr>
        <w:pStyle w:val="Heading3"/>
        <w:spacing w:line="360" w:lineRule="auto"/>
        <w:rPr>
          <w:rFonts w:ascii="Arial" w:hAnsi="Arial" w:cs="Arial"/>
          <w:b/>
          <w:bCs/>
          <w:lang w:val="en-GB"/>
        </w:rPr>
      </w:pPr>
      <w:r w:rsidRPr="00EA760C">
        <w:rPr>
          <w:rFonts w:ascii="Arial" w:hAnsi="Arial" w:cs="Arial"/>
          <w:b/>
          <w:bCs/>
          <w:lang w:val="en-GB"/>
        </w:rPr>
        <w:t>Reference list</w:t>
      </w:r>
    </w:p>
    <w:p w14:paraId="369A03BF" w14:textId="77777777" w:rsidR="00C46D33" w:rsidRPr="00812CCD" w:rsidRDefault="00C46D33" w:rsidP="00812CCD">
      <w:pPr>
        <w:pStyle w:val="Body"/>
        <w:spacing w:line="360" w:lineRule="auto"/>
        <w:rPr>
          <w:rFonts w:ascii="Arial" w:hAnsi="Arial" w:cs="Arial"/>
          <w:sz w:val="24"/>
          <w:szCs w:val="24"/>
        </w:rPr>
      </w:pPr>
    </w:p>
    <w:p w14:paraId="4D8E782C" w14:textId="7F488289" w:rsidR="00C46D33" w:rsidRPr="001A45A9" w:rsidRDefault="00C46D33" w:rsidP="007B3F6C">
      <w:pPr>
        <w:pStyle w:val="Body"/>
        <w:spacing w:line="360" w:lineRule="auto"/>
        <w:rPr>
          <w:rFonts w:ascii="Arial" w:hAnsi="Arial" w:cs="Arial"/>
          <w:sz w:val="24"/>
          <w:szCs w:val="24"/>
        </w:rPr>
      </w:pPr>
      <w:r w:rsidRPr="001A45A9">
        <w:rPr>
          <w:rFonts w:ascii="Arial" w:hAnsi="Arial" w:cs="Arial"/>
          <w:sz w:val="24"/>
          <w:szCs w:val="24"/>
        </w:rPr>
        <w:t xml:space="preserve">Ackerman, C. E. (2020), </w:t>
      </w:r>
      <w:r w:rsidRPr="001A45A9">
        <w:rPr>
          <w:rFonts w:ascii="Arial" w:hAnsi="Arial" w:cs="Arial"/>
          <w:i/>
          <w:iCs/>
          <w:sz w:val="24"/>
          <w:szCs w:val="24"/>
        </w:rPr>
        <w:t>10 Person Centred Therapy Techniques Inspired by Carl Rogers</w:t>
      </w:r>
      <w:r w:rsidRPr="001A45A9">
        <w:rPr>
          <w:rFonts w:ascii="Arial" w:hAnsi="Arial" w:cs="Arial"/>
          <w:sz w:val="24"/>
          <w:szCs w:val="24"/>
        </w:rPr>
        <w:t xml:space="preserve">, available at: </w:t>
      </w:r>
      <w:r w:rsidRPr="001A45A9">
        <w:rPr>
          <w:rStyle w:val="Hyperlink0"/>
          <w:rFonts w:ascii="Arial" w:hAnsi="Arial" w:cs="Arial"/>
          <w:sz w:val="24"/>
          <w:szCs w:val="24"/>
          <w:u w:val="none"/>
        </w:rPr>
        <w:t>https://positivepsychology.com/client-centered-therapy/</w:t>
      </w:r>
      <w:r w:rsidRPr="001A45A9">
        <w:rPr>
          <w:rFonts w:ascii="Arial" w:hAnsi="Arial" w:cs="Arial"/>
          <w:sz w:val="24"/>
          <w:szCs w:val="24"/>
        </w:rPr>
        <w:t>, accessed on April 2020.</w:t>
      </w:r>
    </w:p>
    <w:p w14:paraId="2EB5B509" w14:textId="77777777" w:rsidR="00C46D33" w:rsidRPr="001A45A9" w:rsidRDefault="00C46D33" w:rsidP="007B3F6C">
      <w:pPr>
        <w:pStyle w:val="Body"/>
        <w:spacing w:line="360" w:lineRule="auto"/>
        <w:rPr>
          <w:rFonts w:ascii="Arial" w:hAnsi="Arial" w:cs="Arial"/>
          <w:sz w:val="24"/>
          <w:szCs w:val="24"/>
        </w:rPr>
      </w:pPr>
    </w:p>
    <w:p w14:paraId="6DA51C41" w14:textId="65F3638B" w:rsidR="00C46D33" w:rsidRPr="001A45A9" w:rsidRDefault="00C46D33" w:rsidP="00EB28A4">
      <w:pPr>
        <w:pStyle w:val="Body"/>
        <w:spacing w:line="360" w:lineRule="auto"/>
        <w:rPr>
          <w:rFonts w:ascii="Arial" w:hAnsi="Arial" w:cs="Arial"/>
          <w:sz w:val="24"/>
          <w:szCs w:val="24"/>
        </w:rPr>
      </w:pPr>
      <w:r w:rsidRPr="001A45A9">
        <w:rPr>
          <w:rFonts w:ascii="Arial" w:hAnsi="Arial" w:cs="Arial"/>
          <w:sz w:val="24"/>
          <w:szCs w:val="24"/>
        </w:rPr>
        <w:t>BACP (2020),</w:t>
      </w:r>
      <w:r w:rsidRPr="001A45A9">
        <w:rPr>
          <w:rFonts w:ascii="Arial" w:hAnsi="Arial" w:cs="Arial"/>
          <w:i/>
          <w:iCs/>
          <w:sz w:val="24"/>
          <w:szCs w:val="24"/>
        </w:rPr>
        <w:t xml:space="preserve"> Developing the new Ethical Framework 2018,</w:t>
      </w:r>
      <w:r w:rsidRPr="001A45A9">
        <w:rPr>
          <w:rFonts w:ascii="Arial" w:hAnsi="Arial" w:cs="Arial"/>
          <w:sz w:val="24"/>
          <w:szCs w:val="24"/>
        </w:rPr>
        <w:t xml:space="preserve"> Available at: </w:t>
      </w:r>
      <w:r w:rsidRPr="001A45A9">
        <w:rPr>
          <w:rStyle w:val="Hyperlink0"/>
          <w:rFonts w:ascii="Arial" w:hAnsi="Arial" w:cs="Arial"/>
          <w:sz w:val="24"/>
          <w:szCs w:val="24"/>
          <w:u w:val="none"/>
        </w:rPr>
        <w:t>https://www.bacp.co.uk/events-and-resources/ethics-and-standards/ethical-framework-for-the-counselling-professions/developing-the-new-ethical-framework-2018/</w:t>
      </w:r>
      <w:r w:rsidRPr="001A45A9">
        <w:rPr>
          <w:rFonts w:ascii="Arial" w:hAnsi="Arial" w:cs="Arial"/>
          <w:sz w:val="24"/>
          <w:szCs w:val="24"/>
        </w:rPr>
        <w:t>, accessed on April 2020.</w:t>
      </w:r>
    </w:p>
    <w:p w14:paraId="66CD4239" w14:textId="77777777" w:rsidR="00C46D33" w:rsidRPr="001A45A9" w:rsidRDefault="00C46D33" w:rsidP="00EB28A4">
      <w:pPr>
        <w:pStyle w:val="Body"/>
        <w:spacing w:line="360" w:lineRule="auto"/>
        <w:rPr>
          <w:rFonts w:ascii="Arial" w:hAnsi="Arial" w:cs="Arial"/>
          <w:sz w:val="24"/>
          <w:szCs w:val="24"/>
        </w:rPr>
      </w:pPr>
    </w:p>
    <w:p w14:paraId="7239D582" w14:textId="6B728129" w:rsidR="00C46D33" w:rsidRPr="001A45A9" w:rsidRDefault="00C46D33" w:rsidP="00EB28A4">
      <w:pPr>
        <w:pStyle w:val="Body"/>
        <w:spacing w:line="360" w:lineRule="auto"/>
        <w:rPr>
          <w:rFonts w:ascii="Arial" w:hAnsi="Arial" w:cs="Arial"/>
          <w:sz w:val="24"/>
          <w:szCs w:val="24"/>
        </w:rPr>
      </w:pPr>
      <w:r w:rsidRPr="001A45A9">
        <w:rPr>
          <w:rFonts w:ascii="Arial" w:hAnsi="Arial" w:cs="Arial"/>
          <w:sz w:val="24"/>
          <w:szCs w:val="24"/>
        </w:rPr>
        <w:t xml:space="preserve">BACP (2020), </w:t>
      </w:r>
      <w:r w:rsidRPr="001A45A9">
        <w:rPr>
          <w:rFonts w:ascii="Arial" w:hAnsi="Arial" w:cs="Arial"/>
          <w:i/>
          <w:iCs/>
          <w:sz w:val="24"/>
          <w:szCs w:val="24"/>
        </w:rPr>
        <w:t>What Therapy Can Help With,</w:t>
      </w:r>
      <w:r w:rsidRPr="001A45A9">
        <w:rPr>
          <w:rFonts w:ascii="Arial" w:hAnsi="Arial" w:cs="Arial"/>
          <w:sz w:val="24"/>
          <w:szCs w:val="24"/>
        </w:rPr>
        <w:t xml:space="preserve"> Available at: </w:t>
      </w:r>
      <w:hyperlink r:id="rId6" w:history="1">
        <w:r w:rsidRPr="001A45A9">
          <w:rPr>
            <w:rStyle w:val="Hyperlink0"/>
            <w:rFonts w:ascii="Arial" w:hAnsi="Arial" w:cs="Arial"/>
            <w:sz w:val="24"/>
            <w:szCs w:val="24"/>
            <w:u w:val="none"/>
          </w:rPr>
          <w:t>https://www.bacp.co.uk/about-therapy/what-therapy-can-help-with/</w:t>
        </w:r>
      </w:hyperlink>
      <w:r w:rsidRPr="001A45A9">
        <w:rPr>
          <w:rFonts w:ascii="Arial" w:hAnsi="Arial" w:cs="Arial"/>
          <w:sz w:val="24"/>
          <w:szCs w:val="24"/>
        </w:rPr>
        <w:t>, accessed on April 2020.</w:t>
      </w:r>
    </w:p>
    <w:p w14:paraId="22D1F6C9" w14:textId="77777777" w:rsidR="00C46D33" w:rsidRPr="001A45A9" w:rsidRDefault="00C46D33" w:rsidP="00EB28A4">
      <w:pPr>
        <w:pStyle w:val="Body"/>
        <w:spacing w:line="360" w:lineRule="auto"/>
        <w:rPr>
          <w:rFonts w:ascii="Arial" w:hAnsi="Arial" w:cs="Arial"/>
          <w:sz w:val="24"/>
          <w:szCs w:val="24"/>
        </w:rPr>
      </w:pPr>
    </w:p>
    <w:p w14:paraId="2FC0CBA5" w14:textId="6BF53E48" w:rsidR="00C46D33" w:rsidRPr="001A45A9" w:rsidRDefault="00C46D33" w:rsidP="00812CCD">
      <w:pPr>
        <w:pStyle w:val="Body"/>
        <w:spacing w:line="360" w:lineRule="auto"/>
        <w:rPr>
          <w:rFonts w:ascii="Arial" w:hAnsi="Arial" w:cs="Arial"/>
          <w:sz w:val="24"/>
          <w:szCs w:val="24"/>
        </w:rPr>
      </w:pPr>
      <w:r w:rsidRPr="001A45A9">
        <w:rPr>
          <w:rFonts w:ascii="Arial" w:hAnsi="Arial" w:cs="Arial"/>
          <w:sz w:val="24"/>
          <w:szCs w:val="24"/>
        </w:rPr>
        <w:t xml:space="preserve">Bornstein, R. (2020), </w:t>
      </w:r>
      <w:r w:rsidRPr="001A45A9">
        <w:rPr>
          <w:rFonts w:ascii="Arial" w:hAnsi="Arial" w:cs="Arial"/>
          <w:i/>
          <w:iCs/>
          <w:sz w:val="24"/>
          <w:szCs w:val="24"/>
        </w:rPr>
        <w:t>The Psychodynamic Perspective</w:t>
      </w:r>
      <w:r w:rsidRPr="001A45A9">
        <w:rPr>
          <w:rFonts w:ascii="Arial" w:hAnsi="Arial" w:cs="Arial"/>
          <w:sz w:val="24"/>
          <w:szCs w:val="24"/>
        </w:rPr>
        <w:t xml:space="preserve">, Available at: </w:t>
      </w:r>
      <w:hyperlink r:id="rId7" w:history="1">
        <w:r w:rsidRPr="001A45A9">
          <w:rPr>
            <w:rStyle w:val="Hyperlink0"/>
            <w:rFonts w:ascii="Arial" w:hAnsi="Arial" w:cs="Arial"/>
            <w:sz w:val="24"/>
            <w:szCs w:val="24"/>
            <w:u w:val="none"/>
          </w:rPr>
          <w:t>https://nobaproject.com/modules/the-psychodynamic-perspective</w:t>
        </w:r>
      </w:hyperlink>
      <w:r w:rsidRPr="001A45A9">
        <w:rPr>
          <w:rFonts w:ascii="Arial" w:hAnsi="Arial" w:cs="Arial"/>
          <w:sz w:val="24"/>
          <w:szCs w:val="24"/>
        </w:rPr>
        <w:t>, accessed on March 2020.</w:t>
      </w:r>
    </w:p>
    <w:p w14:paraId="3A633203" w14:textId="77777777" w:rsidR="00C46D33" w:rsidRPr="001A45A9" w:rsidRDefault="00C46D33" w:rsidP="00812CCD">
      <w:pPr>
        <w:pStyle w:val="Body"/>
        <w:spacing w:line="360" w:lineRule="auto"/>
        <w:rPr>
          <w:rFonts w:ascii="Arial" w:hAnsi="Arial" w:cs="Arial"/>
          <w:sz w:val="24"/>
          <w:szCs w:val="24"/>
        </w:rPr>
      </w:pPr>
    </w:p>
    <w:p w14:paraId="125156AE" w14:textId="0A827FA0" w:rsidR="00C46D33" w:rsidRPr="001A45A9" w:rsidRDefault="00C46D33" w:rsidP="00812CCD">
      <w:pPr>
        <w:pStyle w:val="Body"/>
        <w:spacing w:line="360" w:lineRule="auto"/>
        <w:rPr>
          <w:rFonts w:ascii="Arial" w:hAnsi="Arial" w:cs="Arial"/>
          <w:sz w:val="24"/>
          <w:szCs w:val="24"/>
        </w:rPr>
      </w:pPr>
      <w:proofErr w:type="spellStart"/>
      <w:r w:rsidRPr="001A45A9">
        <w:rPr>
          <w:rFonts w:ascii="Arial" w:hAnsi="Arial" w:cs="Arial"/>
          <w:sz w:val="24"/>
          <w:szCs w:val="24"/>
        </w:rPr>
        <w:t>Boutle</w:t>
      </w:r>
      <w:proofErr w:type="spellEnd"/>
      <w:r w:rsidRPr="001A45A9">
        <w:rPr>
          <w:rFonts w:ascii="Arial" w:hAnsi="Arial" w:cs="Arial"/>
          <w:sz w:val="24"/>
          <w:szCs w:val="24"/>
        </w:rPr>
        <w:t xml:space="preserve">, G. (2019), </w:t>
      </w:r>
      <w:r w:rsidRPr="001A45A9">
        <w:rPr>
          <w:rFonts w:ascii="Arial" w:hAnsi="Arial" w:cs="Arial"/>
          <w:i/>
          <w:iCs/>
          <w:sz w:val="24"/>
          <w:szCs w:val="24"/>
        </w:rPr>
        <w:t>What is CBT, and could it be the right approach for me?</w:t>
      </w:r>
      <w:r w:rsidRPr="001A45A9">
        <w:rPr>
          <w:rFonts w:ascii="Arial" w:hAnsi="Arial" w:cs="Arial"/>
          <w:sz w:val="24"/>
          <w:szCs w:val="24"/>
        </w:rPr>
        <w:t xml:space="preserve"> Available at: </w:t>
      </w:r>
      <w:hyperlink r:id="rId8" w:history="1">
        <w:r w:rsidRPr="001A45A9">
          <w:rPr>
            <w:rStyle w:val="Hyperlink0"/>
            <w:rFonts w:ascii="Arial" w:hAnsi="Arial" w:cs="Arial"/>
            <w:sz w:val="24"/>
            <w:szCs w:val="24"/>
            <w:u w:val="none"/>
          </w:rPr>
          <w:t>https://www.counselling-directory.org.uk/memberarticles/what-is-cbt-and-could-it-be-the-right-approach-for-me</w:t>
        </w:r>
      </w:hyperlink>
      <w:r w:rsidRPr="001A45A9">
        <w:rPr>
          <w:rFonts w:ascii="Arial" w:hAnsi="Arial" w:cs="Arial"/>
          <w:sz w:val="24"/>
          <w:szCs w:val="24"/>
        </w:rPr>
        <w:t>, accessed on April 2020.</w:t>
      </w:r>
    </w:p>
    <w:p w14:paraId="4B66CB21" w14:textId="77777777" w:rsidR="00C46D33" w:rsidRPr="001A45A9" w:rsidRDefault="00C46D33" w:rsidP="00812CCD">
      <w:pPr>
        <w:pStyle w:val="Body"/>
        <w:spacing w:line="360" w:lineRule="auto"/>
        <w:rPr>
          <w:rFonts w:ascii="Arial" w:hAnsi="Arial" w:cs="Arial"/>
          <w:sz w:val="24"/>
          <w:szCs w:val="24"/>
        </w:rPr>
      </w:pPr>
    </w:p>
    <w:p w14:paraId="55770D9A" w14:textId="418B9F0F" w:rsidR="00C46D33" w:rsidRPr="001A45A9" w:rsidRDefault="00C46D33" w:rsidP="00812CCD">
      <w:pPr>
        <w:pStyle w:val="Body"/>
        <w:spacing w:line="360" w:lineRule="auto"/>
        <w:rPr>
          <w:rFonts w:ascii="Arial" w:hAnsi="Arial" w:cs="Arial"/>
          <w:sz w:val="24"/>
          <w:szCs w:val="24"/>
        </w:rPr>
      </w:pPr>
      <w:r w:rsidRPr="001A45A9">
        <w:rPr>
          <w:rFonts w:ascii="Arial" w:hAnsi="Arial" w:cs="Arial"/>
          <w:sz w:val="24"/>
          <w:szCs w:val="24"/>
        </w:rPr>
        <w:t>Coghlan, D. (1993),</w:t>
      </w:r>
      <w:r w:rsidRPr="001A45A9">
        <w:rPr>
          <w:rFonts w:ascii="Arial" w:hAnsi="Arial" w:cs="Arial"/>
          <w:i/>
          <w:iCs/>
          <w:sz w:val="24"/>
          <w:szCs w:val="24"/>
        </w:rPr>
        <w:t xml:space="preserve"> A Person-centred Approach to Dealing with Resistance to Change, Leadership &amp; Organisation Development</w:t>
      </w:r>
      <w:r w:rsidRPr="001A45A9">
        <w:rPr>
          <w:rFonts w:ascii="Arial" w:hAnsi="Arial" w:cs="Arial"/>
          <w:sz w:val="24"/>
          <w:szCs w:val="24"/>
        </w:rPr>
        <w:t xml:space="preserve"> </w:t>
      </w:r>
      <w:r w:rsidRPr="001A45A9">
        <w:rPr>
          <w:rFonts w:ascii="Arial" w:hAnsi="Arial" w:cs="Arial"/>
          <w:i/>
          <w:iCs/>
          <w:sz w:val="24"/>
          <w:szCs w:val="24"/>
        </w:rPr>
        <w:t>Journal</w:t>
      </w:r>
      <w:r w:rsidRPr="001A45A9">
        <w:rPr>
          <w:rFonts w:ascii="Arial" w:hAnsi="Arial" w:cs="Arial"/>
          <w:sz w:val="24"/>
          <w:szCs w:val="24"/>
        </w:rPr>
        <w:t xml:space="preserve">, Vol. 14 </w:t>
      </w:r>
      <w:proofErr w:type="spellStart"/>
      <w:r w:rsidRPr="001A45A9">
        <w:rPr>
          <w:rFonts w:ascii="Arial" w:hAnsi="Arial" w:cs="Arial"/>
          <w:sz w:val="24"/>
          <w:szCs w:val="24"/>
        </w:rPr>
        <w:t>Iss</w:t>
      </w:r>
      <w:proofErr w:type="spellEnd"/>
      <w:r w:rsidRPr="001A45A9">
        <w:rPr>
          <w:rFonts w:ascii="Arial" w:hAnsi="Arial" w:cs="Arial"/>
          <w:sz w:val="24"/>
          <w:szCs w:val="24"/>
        </w:rPr>
        <w:t xml:space="preserve"> 4pp. 10-14, Available at: </w:t>
      </w:r>
      <w:hyperlink r:id="rId9" w:history="1">
        <w:r w:rsidRPr="001A45A9">
          <w:rPr>
            <w:rStyle w:val="Hyperlink0"/>
            <w:rFonts w:ascii="Arial" w:hAnsi="Arial" w:cs="Arial"/>
            <w:sz w:val="24"/>
            <w:szCs w:val="24"/>
            <w:u w:val="none"/>
          </w:rPr>
          <w:t>https://pdfs.semanticscholar.org/6a07/36a34b0c0dc16c5e63e4a2b1ca7cbfc88bae.pdf</w:t>
        </w:r>
      </w:hyperlink>
      <w:r w:rsidRPr="001A45A9">
        <w:rPr>
          <w:rFonts w:ascii="Arial" w:hAnsi="Arial" w:cs="Arial"/>
          <w:sz w:val="24"/>
          <w:szCs w:val="24"/>
        </w:rPr>
        <w:t>, accessed on March 2020.</w:t>
      </w:r>
    </w:p>
    <w:p w14:paraId="2461D5C6" w14:textId="77777777" w:rsidR="00C46D33" w:rsidRPr="001A45A9" w:rsidRDefault="00C46D33" w:rsidP="00812CCD">
      <w:pPr>
        <w:pStyle w:val="Body"/>
        <w:spacing w:line="360" w:lineRule="auto"/>
        <w:rPr>
          <w:rFonts w:ascii="Arial" w:hAnsi="Arial" w:cs="Arial"/>
          <w:sz w:val="24"/>
          <w:szCs w:val="24"/>
        </w:rPr>
      </w:pPr>
    </w:p>
    <w:p w14:paraId="5351B638" w14:textId="5852BFCE" w:rsidR="00C46D33" w:rsidRPr="001A45A9" w:rsidRDefault="00C46D33" w:rsidP="007B3F6C">
      <w:pPr>
        <w:pStyle w:val="Body"/>
        <w:spacing w:line="360" w:lineRule="auto"/>
        <w:rPr>
          <w:rFonts w:ascii="Arial" w:hAnsi="Arial" w:cs="Arial"/>
          <w:sz w:val="24"/>
          <w:szCs w:val="24"/>
        </w:rPr>
      </w:pPr>
      <w:r w:rsidRPr="001A45A9">
        <w:rPr>
          <w:rFonts w:ascii="Arial" w:hAnsi="Arial" w:cs="Arial"/>
          <w:sz w:val="24"/>
          <w:szCs w:val="24"/>
        </w:rPr>
        <w:t xml:space="preserve">Counselling Directory (2020), </w:t>
      </w:r>
      <w:r w:rsidRPr="001A45A9">
        <w:rPr>
          <w:rFonts w:ascii="Arial" w:hAnsi="Arial" w:cs="Arial"/>
          <w:i/>
          <w:iCs/>
          <w:sz w:val="24"/>
          <w:szCs w:val="24"/>
        </w:rPr>
        <w:t>Types of Therapy</w:t>
      </w:r>
      <w:r w:rsidRPr="001A45A9">
        <w:rPr>
          <w:rFonts w:ascii="Arial" w:hAnsi="Arial" w:cs="Arial"/>
          <w:sz w:val="24"/>
          <w:szCs w:val="24"/>
        </w:rPr>
        <w:t xml:space="preserve">, available at: </w:t>
      </w:r>
      <w:hyperlink r:id="rId10" w:history="1">
        <w:r w:rsidRPr="001A45A9">
          <w:rPr>
            <w:rStyle w:val="Hyperlink0"/>
            <w:rFonts w:ascii="Arial" w:hAnsi="Arial" w:cs="Arial"/>
            <w:sz w:val="24"/>
            <w:szCs w:val="24"/>
            <w:u w:val="none"/>
          </w:rPr>
          <w:t>https://www.counselling-directory.org.uk/counselling.html</w:t>
        </w:r>
      </w:hyperlink>
      <w:r w:rsidRPr="001A45A9">
        <w:rPr>
          <w:rFonts w:ascii="Arial" w:hAnsi="Arial" w:cs="Arial"/>
          <w:sz w:val="24"/>
          <w:szCs w:val="24"/>
        </w:rPr>
        <w:t>, accessed on April 2020.</w:t>
      </w:r>
    </w:p>
    <w:p w14:paraId="7995287C" w14:textId="77777777" w:rsidR="00C46D33" w:rsidRPr="001A45A9" w:rsidRDefault="00C46D33" w:rsidP="007B3F6C">
      <w:pPr>
        <w:pStyle w:val="Body"/>
        <w:spacing w:line="360" w:lineRule="auto"/>
        <w:rPr>
          <w:rFonts w:ascii="Arial" w:hAnsi="Arial" w:cs="Arial"/>
          <w:sz w:val="24"/>
          <w:szCs w:val="24"/>
        </w:rPr>
      </w:pPr>
    </w:p>
    <w:p w14:paraId="00C8640E" w14:textId="6A3F1767" w:rsidR="00C46D33" w:rsidRPr="001A45A9" w:rsidRDefault="00C46D33" w:rsidP="00E55AC1">
      <w:pPr>
        <w:pStyle w:val="Body"/>
        <w:spacing w:line="360" w:lineRule="auto"/>
        <w:rPr>
          <w:rFonts w:ascii="Arial" w:hAnsi="Arial" w:cs="Arial"/>
          <w:sz w:val="24"/>
          <w:szCs w:val="24"/>
        </w:rPr>
      </w:pPr>
      <w:r w:rsidRPr="001A45A9">
        <w:rPr>
          <w:rFonts w:ascii="Arial" w:hAnsi="Arial" w:cs="Arial"/>
          <w:sz w:val="24"/>
          <w:szCs w:val="24"/>
        </w:rPr>
        <w:t xml:space="preserve">Counsellor Tutor (2020), </w:t>
      </w:r>
      <w:r w:rsidRPr="001A45A9">
        <w:rPr>
          <w:rFonts w:ascii="Arial" w:hAnsi="Arial" w:cs="Arial"/>
          <w:i/>
          <w:iCs/>
          <w:sz w:val="24"/>
          <w:szCs w:val="24"/>
        </w:rPr>
        <w:t>Counselling Theories Compare and Contrasted,</w:t>
      </w:r>
      <w:r w:rsidRPr="001A45A9">
        <w:rPr>
          <w:rFonts w:ascii="Arial" w:hAnsi="Arial" w:cs="Arial"/>
          <w:sz w:val="24"/>
          <w:szCs w:val="24"/>
        </w:rPr>
        <w:t xml:space="preserve"> available at: </w:t>
      </w:r>
      <w:hyperlink r:id="rId11" w:history="1">
        <w:r w:rsidRPr="001A45A9">
          <w:rPr>
            <w:rStyle w:val="Hyperlink0"/>
            <w:rFonts w:ascii="Arial" w:hAnsi="Arial" w:cs="Arial"/>
            <w:sz w:val="24"/>
            <w:szCs w:val="24"/>
            <w:u w:val="none"/>
          </w:rPr>
          <w:t>https://counsellingtutor.com/counselling-approaches/counselling-theories-compare-and-contrast/</w:t>
        </w:r>
      </w:hyperlink>
      <w:r w:rsidRPr="001A45A9">
        <w:rPr>
          <w:rFonts w:ascii="Arial" w:hAnsi="Arial" w:cs="Arial"/>
          <w:sz w:val="24"/>
          <w:szCs w:val="24"/>
        </w:rPr>
        <w:t>, accessed on April 2020.</w:t>
      </w:r>
    </w:p>
    <w:p w14:paraId="1171BC16" w14:textId="77777777" w:rsidR="00C46D33" w:rsidRPr="001A45A9" w:rsidRDefault="00C46D33" w:rsidP="00E55AC1">
      <w:pPr>
        <w:pStyle w:val="Body"/>
        <w:spacing w:line="360" w:lineRule="auto"/>
        <w:rPr>
          <w:rFonts w:ascii="Arial" w:hAnsi="Arial" w:cs="Arial"/>
          <w:sz w:val="24"/>
          <w:szCs w:val="24"/>
        </w:rPr>
      </w:pPr>
    </w:p>
    <w:p w14:paraId="22B31B2B" w14:textId="53496086" w:rsidR="00C46D33" w:rsidRPr="001A45A9" w:rsidRDefault="00C46D33" w:rsidP="00D379EC">
      <w:pPr>
        <w:pStyle w:val="Body"/>
        <w:spacing w:line="360" w:lineRule="auto"/>
        <w:rPr>
          <w:rFonts w:ascii="Arial" w:hAnsi="Arial" w:cs="Arial"/>
          <w:sz w:val="24"/>
          <w:szCs w:val="24"/>
        </w:rPr>
      </w:pPr>
      <w:r w:rsidRPr="001A45A9">
        <w:rPr>
          <w:rFonts w:ascii="Arial" w:hAnsi="Arial" w:cs="Arial"/>
          <w:sz w:val="24"/>
          <w:szCs w:val="24"/>
        </w:rPr>
        <w:t xml:space="preserve">Efficacy (2020), </w:t>
      </w:r>
      <w:r w:rsidRPr="001A45A9">
        <w:rPr>
          <w:rFonts w:ascii="Arial" w:hAnsi="Arial" w:cs="Arial"/>
          <w:i/>
          <w:iCs/>
          <w:sz w:val="24"/>
          <w:szCs w:val="24"/>
        </w:rPr>
        <w:t>How CBT Challenges Our Thoughts, Beliefs and Assumptions</w:t>
      </w:r>
      <w:r w:rsidRPr="001A45A9">
        <w:rPr>
          <w:rFonts w:ascii="Arial" w:hAnsi="Arial" w:cs="Arial"/>
          <w:sz w:val="24"/>
          <w:szCs w:val="24"/>
        </w:rPr>
        <w:t xml:space="preserve">, available at: </w:t>
      </w:r>
      <w:hyperlink r:id="rId12" w:history="1">
        <w:r w:rsidRPr="001A45A9">
          <w:rPr>
            <w:rStyle w:val="Hyperlink0"/>
            <w:rFonts w:ascii="Arial" w:hAnsi="Arial" w:cs="Arial"/>
            <w:sz w:val="24"/>
            <w:szCs w:val="24"/>
            <w:u w:val="none"/>
          </w:rPr>
          <w:t>https://www.efficacy.org.uk/blog/cognitive-behavioural-therapy/how-cbt-challenges-our-thoughts-beliefs-and-assumptions/</w:t>
        </w:r>
      </w:hyperlink>
      <w:r w:rsidRPr="001A45A9">
        <w:rPr>
          <w:rFonts w:ascii="Arial" w:hAnsi="Arial" w:cs="Arial"/>
          <w:sz w:val="24"/>
          <w:szCs w:val="24"/>
        </w:rPr>
        <w:t>, accessed on March 2020.</w:t>
      </w:r>
    </w:p>
    <w:p w14:paraId="4108C7ED" w14:textId="77777777" w:rsidR="00C46D33" w:rsidRPr="001A45A9" w:rsidRDefault="00C46D33" w:rsidP="00D379EC">
      <w:pPr>
        <w:pStyle w:val="Body"/>
        <w:spacing w:line="360" w:lineRule="auto"/>
        <w:rPr>
          <w:rFonts w:ascii="Arial" w:hAnsi="Arial" w:cs="Arial"/>
          <w:sz w:val="24"/>
          <w:szCs w:val="24"/>
        </w:rPr>
      </w:pPr>
    </w:p>
    <w:p w14:paraId="4C260F4C" w14:textId="08EAA15F" w:rsidR="00C46D33" w:rsidRPr="001A45A9" w:rsidRDefault="00C46D33" w:rsidP="00812CCD">
      <w:pPr>
        <w:pStyle w:val="Body"/>
        <w:spacing w:line="360" w:lineRule="auto"/>
        <w:rPr>
          <w:rFonts w:ascii="Arial" w:hAnsi="Arial" w:cs="Arial"/>
          <w:sz w:val="24"/>
          <w:szCs w:val="24"/>
        </w:rPr>
      </w:pPr>
      <w:r w:rsidRPr="001A45A9">
        <w:rPr>
          <w:rFonts w:ascii="Arial" w:hAnsi="Arial" w:cs="Arial"/>
          <w:sz w:val="24"/>
          <w:szCs w:val="24"/>
        </w:rPr>
        <w:t xml:space="preserve">Eves, S. (2018), </w:t>
      </w:r>
      <w:r w:rsidRPr="001A45A9">
        <w:rPr>
          <w:rFonts w:ascii="Arial" w:hAnsi="Arial" w:cs="Arial"/>
          <w:i/>
          <w:iCs/>
          <w:sz w:val="24"/>
          <w:szCs w:val="24"/>
        </w:rPr>
        <w:t>Ethical Framework for the Counselling Professions,</w:t>
      </w:r>
      <w:r w:rsidRPr="001A45A9">
        <w:rPr>
          <w:rFonts w:ascii="Arial" w:hAnsi="Arial" w:cs="Arial"/>
          <w:sz w:val="24"/>
          <w:szCs w:val="24"/>
        </w:rPr>
        <w:t xml:space="preserve">  Available at: </w:t>
      </w:r>
      <w:hyperlink r:id="rId13" w:history="1">
        <w:r w:rsidRPr="001A45A9">
          <w:rPr>
            <w:rStyle w:val="Hyperlink0"/>
            <w:rFonts w:ascii="Arial" w:hAnsi="Arial" w:cs="Arial"/>
            <w:sz w:val="24"/>
            <w:szCs w:val="24"/>
            <w:u w:val="none"/>
          </w:rPr>
          <w:t>https://www.abdn.ac.uk/students/documents/bacp-ethical-framework-for-the-counselling-professions-2018.pdf</w:t>
        </w:r>
      </w:hyperlink>
      <w:r w:rsidRPr="001A45A9">
        <w:rPr>
          <w:rFonts w:ascii="Arial" w:hAnsi="Arial" w:cs="Arial"/>
          <w:sz w:val="24"/>
          <w:szCs w:val="24"/>
        </w:rPr>
        <w:t>, accessed on April 2020.</w:t>
      </w:r>
    </w:p>
    <w:p w14:paraId="2C3D7DEC" w14:textId="77777777" w:rsidR="00C46D33" w:rsidRPr="001A45A9" w:rsidRDefault="00C46D33" w:rsidP="00812CCD">
      <w:pPr>
        <w:pStyle w:val="Body"/>
        <w:spacing w:line="360" w:lineRule="auto"/>
        <w:rPr>
          <w:rFonts w:ascii="Arial" w:hAnsi="Arial" w:cs="Arial"/>
          <w:sz w:val="24"/>
          <w:szCs w:val="24"/>
        </w:rPr>
      </w:pPr>
    </w:p>
    <w:p w14:paraId="6B25B14F" w14:textId="4E149A5B" w:rsidR="00C46D33" w:rsidRPr="001A45A9" w:rsidRDefault="00C46D33" w:rsidP="00812CCD">
      <w:pPr>
        <w:pStyle w:val="Body"/>
        <w:spacing w:line="360" w:lineRule="auto"/>
        <w:rPr>
          <w:rFonts w:ascii="Arial" w:hAnsi="Arial" w:cs="Arial"/>
          <w:sz w:val="24"/>
          <w:szCs w:val="24"/>
        </w:rPr>
      </w:pPr>
      <w:r w:rsidRPr="001A45A9">
        <w:rPr>
          <w:rFonts w:ascii="Arial" w:hAnsi="Arial" w:cs="Arial"/>
          <w:sz w:val="24"/>
          <w:szCs w:val="24"/>
        </w:rPr>
        <w:t xml:space="preserve">Fenn, K. and Byrne, M. (2013), </w:t>
      </w:r>
      <w:r w:rsidRPr="001A45A9">
        <w:rPr>
          <w:rFonts w:ascii="Arial" w:hAnsi="Arial" w:cs="Arial"/>
          <w:i/>
          <w:iCs/>
          <w:sz w:val="24"/>
          <w:szCs w:val="24"/>
        </w:rPr>
        <w:t>The Key Principles of Cognitive Behavioural Therapy,</w:t>
      </w:r>
      <w:r w:rsidRPr="001A45A9">
        <w:rPr>
          <w:rFonts w:ascii="Arial" w:hAnsi="Arial" w:cs="Arial"/>
          <w:sz w:val="24"/>
          <w:szCs w:val="24"/>
        </w:rPr>
        <w:t xml:space="preserve"> available at: </w:t>
      </w:r>
      <w:hyperlink r:id="rId14" w:history="1">
        <w:r w:rsidRPr="001A45A9">
          <w:rPr>
            <w:rStyle w:val="Hyperlink0"/>
            <w:rFonts w:ascii="Arial" w:hAnsi="Arial" w:cs="Arial"/>
            <w:sz w:val="24"/>
            <w:szCs w:val="24"/>
            <w:u w:val="none"/>
          </w:rPr>
          <w:t>https://journals.sagepub.com/doi/full/10.1177/1755738012471029</w:t>
        </w:r>
      </w:hyperlink>
      <w:r w:rsidRPr="001A45A9">
        <w:rPr>
          <w:rFonts w:ascii="Arial" w:hAnsi="Arial" w:cs="Arial"/>
          <w:sz w:val="24"/>
          <w:szCs w:val="24"/>
        </w:rPr>
        <w:t>, accessed on March 2020.</w:t>
      </w:r>
    </w:p>
    <w:p w14:paraId="077263D0" w14:textId="77777777" w:rsidR="00C46D33" w:rsidRPr="001A45A9" w:rsidRDefault="00C46D33" w:rsidP="00812CCD">
      <w:pPr>
        <w:pStyle w:val="Body"/>
        <w:spacing w:line="360" w:lineRule="auto"/>
        <w:rPr>
          <w:rFonts w:ascii="Arial" w:hAnsi="Arial" w:cs="Arial"/>
          <w:sz w:val="24"/>
          <w:szCs w:val="24"/>
        </w:rPr>
      </w:pPr>
    </w:p>
    <w:p w14:paraId="20100C00" w14:textId="4A6BD25E" w:rsidR="00C46D33" w:rsidRPr="001A45A9" w:rsidRDefault="00C46D33" w:rsidP="00812CCD">
      <w:pPr>
        <w:pStyle w:val="Body"/>
        <w:spacing w:line="360" w:lineRule="auto"/>
        <w:rPr>
          <w:rFonts w:ascii="Arial" w:hAnsi="Arial" w:cs="Arial"/>
          <w:sz w:val="24"/>
          <w:szCs w:val="24"/>
        </w:rPr>
      </w:pPr>
      <w:r w:rsidRPr="001A45A9">
        <w:rPr>
          <w:rFonts w:ascii="Arial" w:hAnsi="Arial" w:cs="Arial"/>
          <w:sz w:val="24"/>
          <w:szCs w:val="24"/>
        </w:rPr>
        <w:t xml:space="preserve">Geldard, K. and Geldard, D. (2003), </w:t>
      </w:r>
      <w:r w:rsidRPr="001A45A9">
        <w:rPr>
          <w:rFonts w:ascii="Arial" w:hAnsi="Arial" w:cs="Arial"/>
          <w:i/>
          <w:iCs/>
          <w:sz w:val="24"/>
          <w:szCs w:val="24"/>
        </w:rPr>
        <w:t>Counselling Skills in Everyday Life,</w:t>
      </w:r>
      <w:r w:rsidRPr="001A45A9">
        <w:rPr>
          <w:rFonts w:ascii="Arial" w:hAnsi="Arial" w:cs="Arial"/>
          <w:sz w:val="24"/>
          <w:szCs w:val="24"/>
        </w:rPr>
        <w:t xml:space="preserve"> Published by Red Globe Press, Available at: </w:t>
      </w:r>
      <w:hyperlink r:id="rId15" w:anchor="v=onepage&amp;q=basic%20counselling%20skills&amp;f=false" w:history="1">
        <w:r w:rsidRPr="001A45A9">
          <w:rPr>
            <w:rStyle w:val="Hyperlink0"/>
            <w:rFonts w:ascii="Arial" w:hAnsi="Arial" w:cs="Arial"/>
            <w:sz w:val="24"/>
            <w:szCs w:val="24"/>
            <w:u w:val="none"/>
          </w:rPr>
          <w:t>https://books.google.co.uk/books?hl=en&amp;lr=&amp;id=bm8ZCwAAQBAJ&amp;oi=fnd&amp;pg=PA1&amp;dq=basic+counselling+skills&amp;ots=R61YPHxGBY&amp;sig=o6ZYJOa9n8-wfbE6hiAeh1NnUpE#v=onepage&amp;q=basic%20counselling%20skills&amp;f=false</w:t>
        </w:r>
      </w:hyperlink>
      <w:r w:rsidRPr="001A45A9">
        <w:rPr>
          <w:rFonts w:ascii="Arial" w:hAnsi="Arial" w:cs="Arial"/>
          <w:sz w:val="24"/>
          <w:szCs w:val="24"/>
        </w:rPr>
        <w:t>, accessed on April 2020.</w:t>
      </w:r>
    </w:p>
    <w:p w14:paraId="257235A5" w14:textId="77777777" w:rsidR="00C46D33" w:rsidRPr="001A45A9" w:rsidRDefault="00C46D33" w:rsidP="00812CCD">
      <w:pPr>
        <w:pStyle w:val="Body"/>
        <w:spacing w:line="360" w:lineRule="auto"/>
        <w:rPr>
          <w:rFonts w:ascii="Arial" w:hAnsi="Arial" w:cs="Arial"/>
          <w:sz w:val="24"/>
          <w:szCs w:val="24"/>
        </w:rPr>
      </w:pPr>
    </w:p>
    <w:p w14:paraId="22A92FD9" w14:textId="2E7DACC4" w:rsidR="00C46D33" w:rsidRPr="001A45A9" w:rsidRDefault="00C46D33" w:rsidP="00812CCD">
      <w:pPr>
        <w:pStyle w:val="Body"/>
        <w:spacing w:line="360" w:lineRule="auto"/>
        <w:rPr>
          <w:rFonts w:ascii="Arial" w:hAnsi="Arial" w:cs="Arial"/>
          <w:sz w:val="24"/>
          <w:szCs w:val="24"/>
        </w:rPr>
      </w:pPr>
      <w:r w:rsidRPr="001A45A9">
        <w:rPr>
          <w:rFonts w:ascii="Arial" w:hAnsi="Arial" w:cs="Arial"/>
          <w:sz w:val="24"/>
          <w:szCs w:val="24"/>
        </w:rPr>
        <w:t xml:space="preserve">Greenberg, L. S., Rice, L. N. and Elliott, R. (1996), </w:t>
      </w:r>
      <w:r w:rsidRPr="001A45A9">
        <w:rPr>
          <w:rFonts w:ascii="Arial" w:hAnsi="Arial" w:cs="Arial"/>
          <w:i/>
          <w:iCs/>
          <w:sz w:val="24"/>
          <w:szCs w:val="24"/>
        </w:rPr>
        <w:t>Facilitating Emotional Change: The Moment-by-Moment Process</w:t>
      </w:r>
      <w:r w:rsidRPr="001A45A9">
        <w:rPr>
          <w:rFonts w:ascii="Arial" w:hAnsi="Arial" w:cs="Arial"/>
          <w:sz w:val="24"/>
          <w:szCs w:val="24"/>
        </w:rPr>
        <w:t>. New York: Guilford Press.</w:t>
      </w:r>
    </w:p>
    <w:p w14:paraId="2659A95B" w14:textId="77777777" w:rsidR="001A45A9" w:rsidRPr="001A45A9" w:rsidRDefault="001A45A9" w:rsidP="00812CCD">
      <w:pPr>
        <w:pStyle w:val="Body"/>
        <w:spacing w:line="360" w:lineRule="auto"/>
        <w:rPr>
          <w:rFonts w:ascii="Arial" w:hAnsi="Arial" w:cs="Arial"/>
          <w:sz w:val="24"/>
          <w:szCs w:val="24"/>
        </w:rPr>
      </w:pPr>
    </w:p>
    <w:p w14:paraId="4F9D551F" w14:textId="58C2CCD7" w:rsidR="00C46D33" w:rsidRPr="001A45A9" w:rsidRDefault="00C46D33" w:rsidP="00EB28A4">
      <w:pPr>
        <w:pStyle w:val="Body"/>
        <w:spacing w:line="360" w:lineRule="auto"/>
        <w:rPr>
          <w:rFonts w:ascii="Arial" w:hAnsi="Arial" w:cs="Arial"/>
          <w:sz w:val="24"/>
          <w:szCs w:val="24"/>
        </w:rPr>
      </w:pPr>
      <w:proofErr w:type="spellStart"/>
      <w:r w:rsidRPr="001A45A9">
        <w:rPr>
          <w:rFonts w:ascii="Arial" w:hAnsi="Arial" w:cs="Arial"/>
          <w:sz w:val="24"/>
          <w:szCs w:val="24"/>
        </w:rPr>
        <w:t>Hasselkus</w:t>
      </w:r>
      <w:proofErr w:type="spellEnd"/>
      <w:r w:rsidRPr="001A45A9">
        <w:rPr>
          <w:rFonts w:ascii="Arial" w:hAnsi="Arial" w:cs="Arial"/>
          <w:sz w:val="24"/>
          <w:szCs w:val="24"/>
        </w:rPr>
        <w:t xml:space="preserve">, B. R. (2018), </w:t>
      </w:r>
      <w:r w:rsidRPr="001A45A9">
        <w:rPr>
          <w:rFonts w:ascii="Arial" w:hAnsi="Arial" w:cs="Arial"/>
          <w:i/>
          <w:iCs/>
          <w:sz w:val="24"/>
          <w:szCs w:val="24"/>
        </w:rPr>
        <w:t>Ethical Dilemmas in Family Caregiving for the Elderly Implications of Occupational Therapy</w:t>
      </w:r>
      <w:r w:rsidRPr="001A45A9">
        <w:rPr>
          <w:rFonts w:ascii="Arial" w:hAnsi="Arial" w:cs="Arial"/>
          <w:sz w:val="24"/>
          <w:szCs w:val="24"/>
        </w:rPr>
        <w:t xml:space="preserve">, American Journal of Occupational Therapy (1991) Vol. 45, 206-212, published online on May 2014, Available at: </w:t>
      </w:r>
      <w:hyperlink r:id="rId16" w:history="1">
        <w:r w:rsidRPr="001A45A9">
          <w:rPr>
            <w:rStyle w:val="Hyperlink0"/>
            <w:rFonts w:ascii="Arial" w:hAnsi="Arial" w:cs="Arial"/>
            <w:sz w:val="24"/>
            <w:szCs w:val="24"/>
            <w:u w:val="none"/>
          </w:rPr>
          <w:t>https://ajot.aota.org/article.aspx?articleid=1876642</w:t>
        </w:r>
      </w:hyperlink>
      <w:r w:rsidRPr="001A45A9">
        <w:rPr>
          <w:rFonts w:ascii="Arial" w:hAnsi="Arial" w:cs="Arial"/>
          <w:sz w:val="24"/>
          <w:szCs w:val="24"/>
        </w:rPr>
        <w:t>, accessed on April 2020.</w:t>
      </w:r>
    </w:p>
    <w:p w14:paraId="44394A91" w14:textId="77777777" w:rsidR="001A45A9" w:rsidRPr="001A45A9" w:rsidRDefault="001A45A9" w:rsidP="00EB28A4">
      <w:pPr>
        <w:pStyle w:val="Body"/>
        <w:spacing w:line="360" w:lineRule="auto"/>
        <w:rPr>
          <w:rFonts w:ascii="Arial" w:hAnsi="Arial" w:cs="Arial"/>
          <w:sz w:val="24"/>
          <w:szCs w:val="24"/>
        </w:rPr>
      </w:pPr>
    </w:p>
    <w:p w14:paraId="61D7766D" w14:textId="64EE7D2E" w:rsidR="00C46D33" w:rsidRPr="001A45A9" w:rsidRDefault="00C46D33" w:rsidP="00812CCD">
      <w:pPr>
        <w:pStyle w:val="Body"/>
        <w:spacing w:line="360" w:lineRule="auto"/>
        <w:rPr>
          <w:rFonts w:ascii="Arial" w:hAnsi="Arial" w:cs="Arial"/>
          <w:sz w:val="24"/>
          <w:szCs w:val="24"/>
        </w:rPr>
      </w:pPr>
      <w:r w:rsidRPr="001A45A9">
        <w:rPr>
          <w:rFonts w:ascii="Arial" w:hAnsi="Arial" w:cs="Arial"/>
          <w:sz w:val="24"/>
          <w:szCs w:val="24"/>
        </w:rPr>
        <w:t xml:space="preserve">Holder, J. B. (2013), </w:t>
      </w:r>
      <w:r w:rsidRPr="001A45A9">
        <w:rPr>
          <w:rFonts w:ascii="Arial" w:hAnsi="Arial" w:cs="Arial"/>
          <w:i/>
          <w:iCs/>
          <w:sz w:val="24"/>
          <w:szCs w:val="24"/>
        </w:rPr>
        <w:t>What Are They? Comparing and Contrasting Three of the Main Counselling Approaches,</w:t>
      </w:r>
      <w:r w:rsidRPr="001A45A9">
        <w:rPr>
          <w:rFonts w:ascii="Arial" w:hAnsi="Arial" w:cs="Arial"/>
          <w:sz w:val="24"/>
          <w:szCs w:val="24"/>
        </w:rPr>
        <w:t xml:space="preserve"> Available at: </w:t>
      </w:r>
      <w:hyperlink r:id="rId17" w:history="1">
        <w:r w:rsidRPr="001A45A9">
          <w:rPr>
            <w:rStyle w:val="Hyperlink0"/>
            <w:rFonts w:ascii="Arial" w:hAnsi="Arial" w:cs="Arial"/>
            <w:sz w:val="24"/>
            <w:szCs w:val="24"/>
            <w:u w:val="none"/>
          </w:rPr>
          <w:t>https://www.counselling-directory.org.uk/memberarticles/what-are-they-comparing-and-contrasting-the-three-main-counselling-approaches</w:t>
        </w:r>
      </w:hyperlink>
      <w:r w:rsidRPr="001A45A9">
        <w:rPr>
          <w:rFonts w:ascii="Arial" w:hAnsi="Arial" w:cs="Arial"/>
          <w:sz w:val="24"/>
          <w:szCs w:val="24"/>
        </w:rPr>
        <w:t>, accessed on March 2020.</w:t>
      </w:r>
    </w:p>
    <w:p w14:paraId="2C454C1E" w14:textId="77777777" w:rsidR="001A45A9" w:rsidRPr="001A45A9" w:rsidRDefault="001A45A9" w:rsidP="00812CCD">
      <w:pPr>
        <w:pStyle w:val="Body"/>
        <w:spacing w:line="360" w:lineRule="auto"/>
        <w:rPr>
          <w:rFonts w:ascii="Arial" w:hAnsi="Arial" w:cs="Arial"/>
          <w:sz w:val="24"/>
          <w:szCs w:val="24"/>
        </w:rPr>
      </w:pPr>
    </w:p>
    <w:p w14:paraId="21E73095" w14:textId="7985DEC8" w:rsidR="00C46D33" w:rsidRPr="001A45A9" w:rsidRDefault="00C46D33" w:rsidP="008F6080">
      <w:pPr>
        <w:pStyle w:val="Default"/>
        <w:spacing w:line="360" w:lineRule="auto"/>
        <w:rPr>
          <w:rFonts w:ascii="Arial" w:hAnsi="Arial" w:cs="Arial"/>
          <w:sz w:val="24"/>
          <w:szCs w:val="24"/>
        </w:rPr>
      </w:pPr>
      <w:r w:rsidRPr="001A45A9">
        <w:rPr>
          <w:rFonts w:ascii="Arial" w:hAnsi="Arial" w:cs="Arial"/>
          <w:sz w:val="24"/>
          <w:szCs w:val="24"/>
        </w:rPr>
        <w:t xml:space="preserve">Hurst, M. (2015), </w:t>
      </w:r>
      <w:r w:rsidRPr="001A45A9">
        <w:rPr>
          <w:rFonts w:ascii="Arial" w:hAnsi="Arial" w:cs="Arial"/>
          <w:i/>
          <w:iCs/>
          <w:sz w:val="24"/>
          <w:szCs w:val="24"/>
        </w:rPr>
        <w:t>Humanistic Therapy</w:t>
      </w:r>
      <w:r w:rsidRPr="001A45A9">
        <w:rPr>
          <w:rFonts w:ascii="Arial" w:hAnsi="Arial" w:cs="Arial"/>
          <w:sz w:val="24"/>
          <w:szCs w:val="24"/>
        </w:rPr>
        <w:t xml:space="preserve">, available at: </w:t>
      </w:r>
      <w:hyperlink r:id="rId18" w:history="1">
        <w:r w:rsidRPr="001A45A9">
          <w:rPr>
            <w:rStyle w:val="Hyperlink0"/>
            <w:rFonts w:ascii="Arial" w:hAnsi="Arial" w:cs="Arial"/>
            <w:sz w:val="24"/>
            <w:szCs w:val="24"/>
            <w:u w:val="none"/>
          </w:rPr>
          <w:t>https://www.crchealth.com/types-of-therapy/what-is-humanistic-therapy/</w:t>
        </w:r>
      </w:hyperlink>
      <w:r w:rsidRPr="001A45A9">
        <w:rPr>
          <w:rFonts w:ascii="Arial" w:hAnsi="Arial" w:cs="Arial"/>
          <w:sz w:val="24"/>
          <w:szCs w:val="24"/>
        </w:rPr>
        <w:t>, accessed on April 2020.</w:t>
      </w:r>
    </w:p>
    <w:p w14:paraId="1FC08E3A" w14:textId="77777777" w:rsidR="001A45A9" w:rsidRPr="001A45A9" w:rsidRDefault="001A45A9" w:rsidP="008F6080">
      <w:pPr>
        <w:pStyle w:val="Default"/>
        <w:spacing w:line="360" w:lineRule="auto"/>
        <w:rPr>
          <w:rFonts w:ascii="Arial" w:hAnsi="Arial" w:cs="Arial"/>
          <w:sz w:val="24"/>
          <w:szCs w:val="24"/>
        </w:rPr>
      </w:pPr>
    </w:p>
    <w:p w14:paraId="3D3F76B5" w14:textId="391D0C61" w:rsidR="00C46D33" w:rsidRPr="001A45A9" w:rsidRDefault="00C46D33" w:rsidP="00812CCD">
      <w:pPr>
        <w:pStyle w:val="Body"/>
        <w:spacing w:line="360" w:lineRule="auto"/>
        <w:rPr>
          <w:rFonts w:ascii="Arial" w:hAnsi="Arial" w:cs="Arial"/>
          <w:sz w:val="24"/>
          <w:szCs w:val="24"/>
        </w:rPr>
      </w:pPr>
      <w:r w:rsidRPr="001A45A9">
        <w:rPr>
          <w:rFonts w:ascii="Arial" w:hAnsi="Arial" w:cs="Arial"/>
          <w:sz w:val="24"/>
          <w:szCs w:val="24"/>
        </w:rPr>
        <w:t xml:space="preserve">Illinois Institute of Technology (2011), </w:t>
      </w:r>
      <w:r w:rsidRPr="001A45A9">
        <w:rPr>
          <w:rFonts w:ascii="Arial" w:hAnsi="Arial" w:cs="Arial"/>
          <w:i/>
          <w:iCs/>
          <w:sz w:val="24"/>
          <w:szCs w:val="24"/>
        </w:rPr>
        <w:t>Ethical Framework for Good Practice in Counselling and Psychotherapy,</w:t>
      </w:r>
      <w:r w:rsidRPr="001A45A9">
        <w:rPr>
          <w:rFonts w:ascii="Arial" w:hAnsi="Arial" w:cs="Arial"/>
          <w:sz w:val="24"/>
          <w:szCs w:val="24"/>
        </w:rPr>
        <w:t xml:space="preserve"> Available at: </w:t>
      </w:r>
      <w:hyperlink r:id="rId19" w:history="1">
        <w:r w:rsidRPr="001A45A9">
          <w:rPr>
            <w:rStyle w:val="Hyperlink0"/>
            <w:rFonts w:ascii="Arial" w:hAnsi="Arial" w:cs="Arial"/>
            <w:sz w:val="24"/>
            <w:szCs w:val="24"/>
            <w:u w:val="none"/>
          </w:rPr>
          <w:t>http://ethics.iit.edu/ecodes/node/5132</w:t>
        </w:r>
      </w:hyperlink>
      <w:r w:rsidRPr="001A45A9">
        <w:rPr>
          <w:rFonts w:ascii="Arial" w:hAnsi="Arial" w:cs="Arial"/>
          <w:sz w:val="24"/>
          <w:szCs w:val="24"/>
        </w:rPr>
        <w:t>, accessed on April 2020.</w:t>
      </w:r>
    </w:p>
    <w:p w14:paraId="2A70BFC1" w14:textId="77777777" w:rsidR="001A45A9" w:rsidRPr="001A45A9" w:rsidRDefault="001A45A9" w:rsidP="00812CCD">
      <w:pPr>
        <w:pStyle w:val="Body"/>
        <w:spacing w:line="360" w:lineRule="auto"/>
        <w:rPr>
          <w:rFonts w:ascii="Arial" w:hAnsi="Arial" w:cs="Arial"/>
          <w:sz w:val="24"/>
          <w:szCs w:val="24"/>
        </w:rPr>
      </w:pPr>
    </w:p>
    <w:p w14:paraId="46B9C888" w14:textId="427912C6" w:rsidR="00C46D33" w:rsidRPr="001A45A9" w:rsidRDefault="00C46D33" w:rsidP="00812CCD">
      <w:pPr>
        <w:pStyle w:val="Body"/>
        <w:spacing w:line="360" w:lineRule="auto"/>
        <w:rPr>
          <w:rFonts w:ascii="Arial" w:hAnsi="Arial" w:cs="Arial"/>
          <w:sz w:val="24"/>
          <w:szCs w:val="24"/>
        </w:rPr>
      </w:pPr>
      <w:r w:rsidRPr="001A45A9">
        <w:rPr>
          <w:rFonts w:ascii="Arial" w:hAnsi="Arial" w:cs="Arial"/>
          <w:sz w:val="24"/>
          <w:szCs w:val="24"/>
        </w:rPr>
        <w:t xml:space="preserve">Jacobson, S. (2013), </w:t>
      </w:r>
      <w:r w:rsidRPr="001A45A9">
        <w:rPr>
          <w:rFonts w:ascii="Arial" w:hAnsi="Arial" w:cs="Arial"/>
          <w:i/>
          <w:iCs/>
          <w:sz w:val="24"/>
          <w:szCs w:val="24"/>
        </w:rPr>
        <w:t>Psychodynamic Psychotherapy vs CBT: Which to Choose?</w:t>
      </w:r>
      <w:r w:rsidRPr="001A45A9">
        <w:rPr>
          <w:rFonts w:ascii="Arial" w:hAnsi="Arial" w:cs="Arial"/>
          <w:sz w:val="24"/>
          <w:szCs w:val="24"/>
        </w:rPr>
        <w:t xml:space="preserve"> Available at: </w:t>
      </w:r>
      <w:hyperlink r:id="rId20" w:history="1">
        <w:r w:rsidRPr="001A45A9">
          <w:rPr>
            <w:rStyle w:val="Hyperlink0"/>
            <w:rFonts w:ascii="Arial" w:hAnsi="Arial" w:cs="Arial"/>
            <w:sz w:val="24"/>
            <w:szCs w:val="24"/>
            <w:u w:val="none"/>
          </w:rPr>
          <w:t>https://www.harleytherapy.co.uk/counselling/psychodynamic-psychotherapy-vs-cbt.htm</w:t>
        </w:r>
      </w:hyperlink>
      <w:r w:rsidRPr="001A45A9">
        <w:rPr>
          <w:rFonts w:ascii="Arial" w:hAnsi="Arial" w:cs="Arial"/>
          <w:sz w:val="24"/>
          <w:szCs w:val="24"/>
        </w:rPr>
        <w:t>, accessed on April 2020.</w:t>
      </w:r>
    </w:p>
    <w:p w14:paraId="39D21098" w14:textId="77777777" w:rsidR="001A45A9" w:rsidRPr="001A45A9" w:rsidRDefault="001A45A9" w:rsidP="00812CCD">
      <w:pPr>
        <w:pStyle w:val="Body"/>
        <w:spacing w:line="360" w:lineRule="auto"/>
        <w:rPr>
          <w:rFonts w:ascii="Arial" w:hAnsi="Arial" w:cs="Arial"/>
          <w:sz w:val="24"/>
          <w:szCs w:val="24"/>
        </w:rPr>
      </w:pPr>
    </w:p>
    <w:p w14:paraId="604EEDE2" w14:textId="4AD368D1" w:rsidR="00C46D33" w:rsidRPr="001A45A9" w:rsidRDefault="00C46D33" w:rsidP="00812CCD">
      <w:pPr>
        <w:pStyle w:val="Body"/>
        <w:spacing w:line="360" w:lineRule="auto"/>
        <w:rPr>
          <w:rFonts w:ascii="Arial" w:hAnsi="Arial" w:cs="Arial"/>
          <w:sz w:val="24"/>
          <w:szCs w:val="24"/>
        </w:rPr>
      </w:pPr>
      <w:proofErr w:type="spellStart"/>
      <w:r w:rsidRPr="001A45A9">
        <w:rPr>
          <w:rFonts w:ascii="Arial" w:hAnsi="Arial" w:cs="Arial"/>
          <w:sz w:val="24"/>
          <w:szCs w:val="24"/>
        </w:rPr>
        <w:t>Josefowitz</w:t>
      </w:r>
      <w:proofErr w:type="spellEnd"/>
      <w:r w:rsidRPr="001A45A9">
        <w:rPr>
          <w:rFonts w:ascii="Arial" w:hAnsi="Arial" w:cs="Arial"/>
          <w:sz w:val="24"/>
          <w:szCs w:val="24"/>
        </w:rPr>
        <w:t xml:space="preserve">, N. and </w:t>
      </w:r>
      <w:proofErr w:type="spellStart"/>
      <w:r w:rsidRPr="001A45A9">
        <w:rPr>
          <w:rFonts w:ascii="Arial" w:hAnsi="Arial" w:cs="Arial"/>
          <w:sz w:val="24"/>
          <w:szCs w:val="24"/>
        </w:rPr>
        <w:t>Myran</w:t>
      </w:r>
      <w:proofErr w:type="spellEnd"/>
      <w:r w:rsidRPr="001A45A9">
        <w:rPr>
          <w:rFonts w:ascii="Arial" w:hAnsi="Arial" w:cs="Arial"/>
          <w:sz w:val="24"/>
          <w:szCs w:val="24"/>
        </w:rPr>
        <w:t xml:space="preserve">, D. (2005), </w:t>
      </w:r>
      <w:r w:rsidRPr="001A45A9">
        <w:rPr>
          <w:rFonts w:ascii="Arial" w:hAnsi="Arial" w:cs="Arial"/>
          <w:i/>
          <w:iCs/>
          <w:sz w:val="24"/>
          <w:szCs w:val="24"/>
        </w:rPr>
        <w:t xml:space="preserve">Towards a Person-Centred Cognitive Behaviour Therapy, Counselling Psychology </w:t>
      </w:r>
      <w:proofErr w:type="spellStart"/>
      <w:r w:rsidRPr="001A45A9">
        <w:rPr>
          <w:rFonts w:ascii="Arial" w:hAnsi="Arial" w:cs="Arial"/>
          <w:i/>
          <w:iCs/>
          <w:sz w:val="24"/>
          <w:szCs w:val="24"/>
        </w:rPr>
        <w:t>Quartely</w:t>
      </w:r>
      <w:proofErr w:type="spellEnd"/>
      <w:r w:rsidRPr="001A45A9">
        <w:rPr>
          <w:rFonts w:ascii="Arial" w:hAnsi="Arial" w:cs="Arial"/>
          <w:i/>
          <w:iCs/>
          <w:sz w:val="24"/>
          <w:szCs w:val="24"/>
        </w:rPr>
        <w:t>,</w:t>
      </w:r>
      <w:r w:rsidRPr="001A45A9">
        <w:rPr>
          <w:rFonts w:ascii="Arial" w:hAnsi="Arial" w:cs="Arial"/>
          <w:sz w:val="24"/>
          <w:szCs w:val="24"/>
        </w:rPr>
        <w:t xml:space="preserve"> (2005); 18(4): 329-336, Available at: </w:t>
      </w:r>
      <w:hyperlink r:id="rId21" w:history="1">
        <w:r w:rsidRPr="001A45A9">
          <w:rPr>
            <w:rStyle w:val="Hyperlink0"/>
            <w:rFonts w:ascii="Arial" w:hAnsi="Arial" w:cs="Arial"/>
            <w:sz w:val="24"/>
            <w:szCs w:val="24"/>
            <w:u w:val="none"/>
          </w:rPr>
          <w:t>https://www.researchgate.net/profile/Nina_Josefowitz/publication/238317952_Towards_a_person-centred_cognitive_behaviour_therapy/links/02e7e5397dab0537e1000000/Towards-a-person-centred-cognitive-behaviour-therapy.pdf</w:t>
        </w:r>
      </w:hyperlink>
      <w:r w:rsidRPr="001A45A9">
        <w:rPr>
          <w:rFonts w:ascii="Arial" w:hAnsi="Arial" w:cs="Arial"/>
          <w:sz w:val="24"/>
          <w:szCs w:val="24"/>
        </w:rPr>
        <w:t>, accessed on April 2020.</w:t>
      </w:r>
    </w:p>
    <w:p w14:paraId="2B68EC59" w14:textId="77777777" w:rsidR="001A45A9" w:rsidRPr="001A45A9" w:rsidRDefault="001A45A9" w:rsidP="00812CCD">
      <w:pPr>
        <w:pStyle w:val="Body"/>
        <w:spacing w:line="360" w:lineRule="auto"/>
        <w:rPr>
          <w:rFonts w:ascii="Arial" w:hAnsi="Arial" w:cs="Arial"/>
          <w:sz w:val="24"/>
          <w:szCs w:val="24"/>
        </w:rPr>
      </w:pPr>
    </w:p>
    <w:p w14:paraId="4F08E732" w14:textId="733FE4AD" w:rsidR="00C46D33" w:rsidRPr="001A45A9" w:rsidRDefault="00C46D33" w:rsidP="00812CCD">
      <w:pPr>
        <w:pStyle w:val="Body"/>
        <w:spacing w:line="360" w:lineRule="auto"/>
        <w:rPr>
          <w:rFonts w:ascii="Arial" w:hAnsi="Arial" w:cs="Arial"/>
          <w:sz w:val="24"/>
          <w:szCs w:val="24"/>
        </w:rPr>
      </w:pPr>
      <w:proofErr w:type="spellStart"/>
      <w:r w:rsidRPr="001A45A9">
        <w:rPr>
          <w:rFonts w:ascii="Arial" w:hAnsi="Arial" w:cs="Arial"/>
          <w:sz w:val="24"/>
          <w:szCs w:val="24"/>
        </w:rPr>
        <w:t>Kelty</w:t>
      </w:r>
      <w:proofErr w:type="spellEnd"/>
      <w:r w:rsidRPr="001A45A9">
        <w:rPr>
          <w:rFonts w:ascii="Arial" w:hAnsi="Arial" w:cs="Arial"/>
          <w:sz w:val="24"/>
          <w:szCs w:val="24"/>
        </w:rPr>
        <w:t xml:space="preserve"> Mental Health (2020), </w:t>
      </w:r>
      <w:r w:rsidRPr="001A45A9">
        <w:rPr>
          <w:rFonts w:ascii="Arial" w:hAnsi="Arial" w:cs="Arial"/>
          <w:i/>
          <w:iCs/>
          <w:sz w:val="24"/>
          <w:szCs w:val="24"/>
        </w:rPr>
        <w:t>Types of Therapy</w:t>
      </w:r>
      <w:r w:rsidRPr="001A45A9">
        <w:rPr>
          <w:rFonts w:ascii="Arial" w:hAnsi="Arial" w:cs="Arial"/>
          <w:sz w:val="24"/>
          <w:szCs w:val="24"/>
        </w:rPr>
        <w:t xml:space="preserve">, available at: </w:t>
      </w:r>
      <w:hyperlink r:id="rId22" w:history="1">
        <w:r w:rsidRPr="001A45A9">
          <w:rPr>
            <w:rStyle w:val="Hyperlink0"/>
            <w:rFonts w:ascii="Arial" w:hAnsi="Arial" w:cs="Arial"/>
            <w:sz w:val="24"/>
            <w:szCs w:val="24"/>
            <w:u w:val="none"/>
          </w:rPr>
          <w:t>https://keltymentalhealth.ca/types-of-therapy</w:t>
        </w:r>
      </w:hyperlink>
      <w:r w:rsidRPr="001A45A9">
        <w:rPr>
          <w:rFonts w:ascii="Arial" w:hAnsi="Arial" w:cs="Arial"/>
          <w:sz w:val="24"/>
          <w:szCs w:val="24"/>
        </w:rPr>
        <w:t>, accessed on April 2020.</w:t>
      </w:r>
    </w:p>
    <w:p w14:paraId="7534B296" w14:textId="77777777" w:rsidR="001A45A9" w:rsidRPr="001A45A9" w:rsidRDefault="001A45A9" w:rsidP="00812CCD">
      <w:pPr>
        <w:pStyle w:val="Body"/>
        <w:spacing w:line="360" w:lineRule="auto"/>
        <w:rPr>
          <w:rFonts w:ascii="Arial" w:hAnsi="Arial" w:cs="Arial"/>
          <w:sz w:val="24"/>
          <w:szCs w:val="24"/>
        </w:rPr>
      </w:pPr>
    </w:p>
    <w:p w14:paraId="239A38D1" w14:textId="01B41A82" w:rsidR="00C46D33" w:rsidRPr="001A45A9" w:rsidRDefault="00C46D33" w:rsidP="00812CCD">
      <w:pPr>
        <w:pStyle w:val="Body"/>
        <w:spacing w:line="360" w:lineRule="auto"/>
        <w:rPr>
          <w:rFonts w:ascii="Arial" w:hAnsi="Arial" w:cs="Arial"/>
          <w:sz w:val="24"/>
          <w:szCs w:val="24"/>
        </w:rPr>
      </w:pPr>
      <w:r w:rsidRPr="001A45A9">
        <w:rPr>
          <w:rFonts w:ascii="Arial" w:hAnsi="Arial" w:cs="Arial"/>
          <w:sz w:val="24"/>
          <w:szCs w:val="24"/>
        </w:rPr>
        <w:t xml:space="preserve">Lindon, J. and Lindon, L. (2008), </w:t>
      </w:r>
      <w:r w:rsidRPr="001A45A9">
        <w:rPr>
          <w:rFonts w:ascii="Arial" w:hAnsi="Arial" w:cs="Arial"/>
          <w:i/>
          <w:iCs/>
          <w:sz w:val="24"/>
          <w:szCs w:val="24"/>
        </w:rPr>
        <w:t>Mastering Counselling Skills,</w:t>
      </w:r>
      <w:r w:rsidRPr="001A45A9">
        <w:rPr>
          <w:rFonts w:ascii="Arial" w:hAnsi="Arial" w:cs="Arial"/>
          <w:sz w:val="24"/>
          <w:szCs w:val="24"/>
        </w:rPr>
        <w:t xml:space="preserve"> second edition, published by Palgrave Macmillan, Available at: </w:t>
      </w:r>
      <w:hyperlink r:id="rId23" w:anchor="v=onepage&amp;q=basic%20counselling%20skills&amp;f=false" w:history="1">
        <w:r w:rsidRPr="001A45A9">
          <w:rPr>
            <w:rStyle w:val="Hyperlink0"/>
            <w:rFonts w:ascii="Arial" w:hAnsi="Arial" w:cs="Arial"/>
            <w:sz w:val="24"/>
            <w:szCs w:val="24"/>
            <w:u w:val="none"/>
          </w:rPr>
          <w:t>https://books.google.co.uk/books?hl=en&amp;lr=&amp;id=xPwcBQAAQBAJ&amp;oi=fnd&amp;pg=PP1&amp;dq=basic+counselling+skills&amp;ots=du1zdGZjEN&amp;sig=RdpPhVm8Ogm3-FrOh5TLjAdLBSU#v=onepage&amp;q=basic%20counselling%20skills&amp;f=false</w:t>
        </w:r>
      </w:hyperlink>
      <w:r w:rsidRPr="001A45A9">
        <w:rPr>
          <w:rFonts w:ascii="Arial" w:hAnsi="Arial" w:cs="Arial"/>
          <w:sz w:val="24"/>
          <w:szCs w:val="24"/>
        </w:rPr>
        <w:t>, accessed on April 2020.</w:t>
      </w:r>
    </w:p>
    <w:p w14:paraId="7569A3FF" w14:textId="77777777" w:rsidR="001A45A9" w:rsidRPr="001A45A9" w:rsidRDefault="001A45A9" w:rsidP="00812CCD">
      <w:pPr>
        <w:pStyle w:val="Body"/>
        <w:spacing w:line="360" w:lineRule="auto"/>
        <w:rPr>
          <w:rFonts w:ascii="Arial" w:hAnsi="Arial" w:cs="Arial"/>
          <w:sz w:val="24"/>
          <w:szCs w:val="24"/>
        </w:rPr>
      </w:pPr>
    </w:p>
    <w:p w14:paraId="6E82609F" w14:textId="70C5655F" w:rsidR="00C46D33" w:rsidRPr="001A45A9" w:rsidRDefault="00C46D33" w:rsidP="00812CCD">
      <w:pPr>
        <w:pStyle w:val="Body"/>
        <w:spacing w:line="360" w:lineRule="auto"/>
        <w:rPr>
          <w:rFonts w:ascii="Arial" w:hAnsi="Arial" w:cs="Arial"/>
          <w:sz w:val="24"/>
          <w:szCs w:val="24"/>
        </w:rPr>
      </w:pPr>
      <w:r w:rsidRPr="001A45A9">
        <w:rPr>
          <w:rFonts w:ascii="Arial" w:hAnsi="Arial" w:cs="Arial"/>
          <w:sz w:val="24"/>
          <w:szCs w:val="24"/>
        </w:rPr>
        <w:t xml:space="preserve">Martin, B. (2019), </w:t>
      </w:r>
      <w:r w:rsidRPr="001A45A9">
        <w:rPr>
          <w:rFonts w:ascii="Arial" w:hAnsi="Arial" w:cs="Arial"/>
          <w:i/>
          <w:iCs/>
          <w:sz w:val="24"/>
          <w:szCs w:val="24"/>
        </w:rPr>
        <w:t>In-Depth: Cognitive Behavioural Therapy</w:t>
      </w:r>
      <w:r w:rsidRPr="001A45A9">
        <w:rPr>
          <w:rFonts w:ascii="Arial" w:hAnsi="Arial" w:cs="Arial"/>
          <w:sz w:val="24"/>
          <w:szCs w:val="24"/>
        </w:rPr>
        <w:t xml:space="preserve">, Available at: </w:t>
      </w:r>
      <w:hyperlink r:id="rId24" w:history="1">
        <w:r w:rsidRPr="001A45A9">
          <w:rPr>
            <w:rStyle w:val="Hyperlink0"/>
            <w:rFonts w:ascii="Arial" w:hAnsi="Arial" w:cs="Arial"/>
            <w:sz w:val="24"/>
            <w:szCs w:val="24"/>
            <w:u w:val="none"/>
          </w:rPr>
          <w:t>https://psychcentral.com/lib/in-depth-cognitive-behavioral-therapy/</w:t>
        </w:r>
      </w:hyperlink>
      <w:r w:rsidRPr="001A45A9">
        <w:rPr>
          <w:rFonts w:ascii="Arial" w:hAnsi="Arial" w:cs="Arial"/>
          <w:sz w:val="24"/>
          <w:szCs w:val="24"/>
        </w:rPr>
        <w:t>, accessed on March 2020.</w:t>
      </w:r>
    </w:p>
    <w:p w14:paraId="5FCEE878" w14:textId="77777777" w:rsidR="001A45A9" w:rsidRPr="001A45A9" w:rsidRDefault="001A45A9" w:rsidP="00812CCD">
      <w:pPr>
        <w:pStyle w:val="Body"/>
        <w:spacing w:line="360" w:lineRule="auto"/>
        <w:rPr>
          <w:rFonts w:ascii="Arial" w:hAnsi="Arial" w:cs="Arial"/>
          <w:sz w:val="24"/>
          <w:szCs w:val="24"/>
        </w:rPr>
      </w:pPr>
    </w:p>
    <w:p w14:paraId="1AC1A488" w14:textId="682C53DF" w:rsidR="00C46D33" w:rsidRPr="001A45A9" w:rsidRDefault="00C46D33" w:rsidP="008F6080">
      <w:pPr>
        <w:pStyle w:val="Default"/>
        <w:spacing w:line="360" w:lineRule="auto"/>
        <w:rPr>
          <w:rFonts w:ascii="Arial" w:hAnsi="Arial" w:cs="Arial"/>
          <w:sz w:val="24"/>
          <w:szCs w:val="24"/>
        </w:rPr>
      </w:pPr>
      <w:proofErr w:type="spellStart"/>
      <w:r w:rsidRPr="001A45A9">
        <w:rPr>
          <w:rFonts w:ascii="Arial" w:hAnsi="Arial" w:cs="Arial"/>
          <w:sz w:val="24"/>
          <w:szCs w:val="24"/>
        </w:rPr>
        <w:t>MayoClinic</w:t>
      </w:r>
      <w:proofErr w:type="spellEnd"/>
      <w:r w:rsidRPr="001A45A9">
        <w:rPr>
          <w:rFonts w:ascii="Arial" w:hAnsi="Arial" w:cs="Arial"/>
          <w:sz w:val="24"/>
          <w:szCs w:val="24"/>
        </w:rPr>
        <w:t xml:space="preserve"> (2019), </w:t>
      </w:r>
      <w:r w:rsidRPr="001A45A9">
        <w:rPr>
          <w:rFonts w:ascii="Arial" w:hAnsi="Arial" w:cs="Arial"/>
          <w:i/>
          <w:iCs/>
          <w:sz w:val="24"/>
          <w:szCs w:val="24"/>
        </w:rPr>
        <w:t>Mental Illness</w:t>
      </w:r>
      <w:r w:rsidRPr="001A45A9">
        <w:rPr>
          <w:rFonts w:ascii="Arial" w:hAnsi="Arial" w:cs="Arial"/>
          <w:sz w:val="24"/>
          <w:szCs w:val="24"/>
        </w:rPr>
        <w:t xml:space="preserve">, available at: </w:t>
      </w:r>
      <w:hyperlink r:id="rId25" w:history="1">
        <w:r w:rsidRPr="001A45A9">
          <w:rPr>
            <w:rStyle w:val="Hyperlink0"/>
            <w:rFonts w:ascii="Arial" w:hAnsi="Arial" w:cs="Arial"/>
            <w:sz w:val="24"/>
            <w:szCs w:val="24"/>
            <w:u w:val="none"/>
          </w:rPr>
          <w:t>https://www.mayoclinic.org/diseases-conditions/mental-illness/diagnosis-treatment/drc-20374974</w:t>
        </w:r>
      </w:hyperlink>
      <w:r w:rsidRPr="001A45A9">
        <w:rPr>
          <w:rFonts w:ascii="Arial" w:hAnsi="Arial" w:cs="Arial"/>
          <w:sz w:val="24"/>
          <w:szCs w:val="24"/>
        </w:rPr>
        <w:t>, accessed on April 2020.</w:t>
      </w:r>
    </w:p>
    <w:p w14:paraId="079A6E7A" w14:textId="77777777" w:rsidR="001A45A9" w:rsidRPr="001A45A9" w:rsidRDefault="001A45A9" w:rsidP="008F6080">
      <w:pPr>
        <w:pStyle w:val="Default"/>
        <w:spacing w:line="360" w:lineRule="auto"/>
        <w:rPr>
          <w:rFonts w:ascii="Arial" w:hAnsi="Arial" w:cs="Arial"/>
          <w:sz w:val="24"/>
          <w:szCs w:val="24"/>
        </w:rPr>
      </w:pPr>
    </w:p>
    <w:p w14:paraId="11D1B71F" w14:textId="1FB92048" w:rsidR="00C46D33" w:rsidRPr="001A45A9" w:rsidRDefault="00C46D33" w:rsidP="00351927">
      <w:pPr>
        <w:pStyle w:val="Default"/>
        <w:spacing w:line="360" w:lineRule="auto"/>
        <w:rPr>
          <w:rFonts w:ascii="Arial" w:hAnsi="Arial" w:cs="Arial"/>
          <w:sz w:val="24"/>
          <w:szCs w:val="24"/>
        </w:rPr>
      </w:pPr>
      <w:r w:rsidRPr="001A45A9">
        <w:rPr>
          <w:rFonts w:ascii="Arial" w:hAnsi="Arial" w:cs="Arial"/>
          <w:sz w:val="24"/>
          <w:szCs w:val="24"/>
        </w:rPr>
        <w:t xml:space="preserve">McLeod, S. A. (2014), </w:t>
      </w:r>
      <w:r w:rsidRPr="001A45A9">
        <w:rPr>
          <w:rFonts w:ascii="Arial" w:hAnsi="Arial" w:cs="Arial"/>
          <w:i/>
          <w:iCs/>
          <w:sz w:val="24"/>
          <w:szCs w:val="24"/>
        </w:rPr>
        <w:t>Carl Rogers. Simply Psychology</w:t>
      </w:r>
      <w:r w:rsidRPr="001A45A9">
        <w:rPr>
          <w:rFonts w:ascii="Arial" w:hAnsi="Arial" w:cs="Arial"/>
          <w:sz w:val="24"/>
          <w:szCs w:val="24"/>
        </w:rPr>
        <w:t xml:space="preserve">, available at: </w:t>
      </w:r>
      <w:hyperlink r:id="rId26" w:history="1">
        <w:r w:rsidRPr="001A45A9">
          <w:rPr>
            <w:rStyle w:val="Hyperlink0"/>
            <w:rFonts w:ascii="Arial" w:hAnsi="Arial" w:cs="Arial"/>
            <w:sz w:val="24"/>
            <w:szCs w:val="24"/>
            <w:u w:val="none"/>
          </w:rPr>
          <w:t>https://www.simplypsychology.org/carl-rogers.html</w:t>
        </w:r>
      </w:hyperlink>
      <w:r w:rsidRPr="001A45A9">
        <w:rPr>
          <w:rFonts w:ascii="Arial" w:hAnsi="Arial" w:cs="Arial"/>
          <w:sz w:val="24"/>
          <w:szCs w:val="24"/>
        </w:rPr>
        <w:t>, accessed on April 2020.</w:t>
      </w:r>
    </w:p>
    <w:p w14:paraId="1C183816" w14:textId="77777777" w:rsidR="001A45A9" w:rsidRPr="001A45A9" w:rsidRDefault="001A45A9" w:rsidP="00351927">
      <w:pPr>
        <w:pStyle w:val="Default"/>
        <w:spacing w:line="360" w:lineRule="auto"/>
        <w:rPr>
          <w:rFonts w:ascii="Arial" w:hAnsi="Arial" w:cs="Arial"/>
          <w:sz w:val="24"/>
          <w:szCs w:val="24"/>
        </w:rPr>
      </w:pPr>
    </w:p>
    <w:p w14:paraId="356ADF34" w14:textId="4A8CF757" w:rsidR="00C46D33" w:rsidRPr="001A45A9" w:rsidRDefault="00C46D33" w:rsidP="00812CCD">
      <w:pPr>
        <w:pStyle w:val="Body"/>
        <w:spacing w:line="360" w:lineRule="auto"/>
        <w:rPr>
          <w:rFonts w:ascii="Arial" w:hAnsi="Arial" w:cs="Arial"/>
          <w:sz w:val="24"/>
          <w:szCs w:val="24"/>
        </w:rPr>
      </w:pPr>
      <w:r w:rsidRPr="001A45A9">
        <w:rPr>
          <w:rFonts w:ascii="Arial" w:hAnsi="Arial" w:cs="Arial"/>
          <w:sz w:val="24"/>
          <w:szCs w:val="24"/>
        </w:rPr>
        <w:t>National Health Service (2019),</w:t>
      </w:r>
      <w:r w:rsidRPr="001A45A9">
        <w:rPr>
          <w:rFonts w:ascii="Arial" w:hAnsi="Arial" w:cs="Arial"/>
          <w:i/>
          <w:iCs/>
          <w:sz w:val="24"/>
          <w:szCs w:val="24"/>
        </w:rPr>
        <w:t xml:space="preserve"> Cognitive Behavioural Therap</w:t>
      </w:r>
      <w:r w:rsidRPr="001A45A9">
        <w:rPr>
          <w:rFonts w:ascii="Arial" w:hAnsi="Arial" w:cs="Arial"/>
          <w:sz w:val="24"/>
          <w:szCs w:val="24"/>
        </w:rPr>
        <w:t xml:space="preserve">y, Available at: </w:t>
      </w:r>
      <w:hyperlink r:id="rId27" w:history="1">
        <w:r w:rsidRPr="001A45A9">
          <w:rPr>
            <w:rStyle w:val="Hyperlink0"/>
            <w:rFonts w:ascii="Arial" w:hAnsi="Arial" w:cs="Arial"/>
            <w:sz w:val="24"/>
            <w:szCs w:val="24"/>
            <w:u w:val="none"/>
          </w:rPr>
          <w:t>https://www.nhs.uk/conditions/cognitive-behavioural-therapy-cbt/</w:t>
        </w:r>
      </w:hyperlink>
      <w:r w:rsidRPr="001A45A9">
        <w:rPr>
          <w:rFonts w:ascii="Arial" w:hAnsi="Arial" w:cs="Arial"/>
          <w:sz w:val="24"/>
          <w:szCs w:val="24"/>
        </w:rPr>
        <w:t>, accessed on march 2020.</w:t>
      </w:r>
    </w:p>
    <w:p w14:paraId="1CF9A737" w14:textId="77777777" w:rsidR="001A45A9" w:rsidRPr="001A45A9" w:rsidRDefault="001A45A9" w:rsidP="00812CCD">
      <w:pPr>
        <w:pStyle w:val="Body"/>
        <w:spacing w:line="360" w:lineRule="auto"/>
        <w:rPr>
          <w:rFonts w:ascii="Arial" w:hAnsi="Arial" w:cs="Arial"/>
          <w:sz w:val="24"/>
          <w:szCs w:val="24"/>
        </w:rPr>
      </w:pPr>
    </w:p>
    <w:p w14:paraId="6001978B" w14:textId="30909DF5" w:rsidR="00C46D33" w:rsidRPr="001A45A9" w:rsidRDefault="00C46D33" w:rsidP="00A11AE3">
      <w:pPr>
        <w:pStyle w:val="Default"/>
        <w:spacing w:line="360" w:lineRule="auto"/>
        <w:rPr>
          <w:rFonts w:ascii="Arial" w:hAnsi="Arial" w:cs="Arial"/>
          <w:sz w:val="24"/>
          <w:szCs w:val="24"/>
        </w:rPr>
      </w:pPr>
      <w:r w:rsidRPr="001A45A9">
        <w:rPr>
          <w:rFonts w:ascii="Arial" w:hAnsi="Arial" w:cs="Arial"/>
          <w:sz w:val="24"/>
          <w:szCs w:val="24"/>
        </w:rPr>
        <w:t>National Health Service Inform (2020),</w:t>
      </w:r>
      <w:r w:rsidRPr="001A45A9">
        <w:rPr>
          <w:rFonts w:ascii="Arial" w:hAnsi="Arial" w:cs="Arial"/>
          <w:i/>
          <w:iCs/>
          <w:sz w:val="24"/>
          <w:szCs w:val="24"/>
        </w:rPr>
        <w:t xml:space="preserve"> Psychotherapy</w:t>
      </w:r>
      <w:r w:rsidRPr="001A45A9">
        <w:rPr>
          <w:rFonts w:ascii="Arial" w:hAnsi="Arial" w:cs="Arial"/>
          <w:sz w:val="24"/>
          <w:szCs w:val="24"/>
        </w:rPr>
        <w:t>, available at:</w:t>
      </w:r>
      <w:hyperlink r:id="rId28" w:history="1">
        <w:r w:rsidRPr="001A45A9">
          <w:rPr>
            <w:rStyle w:val="Hyperlink0"/>
            <w:rFonts w:ascii="Arial" w:hAnsi="Arial" w:cs="Arial"/>
            <w:sz w:val="24"/>
            <w:szCs w:val="24"/>
            <w:u w:val="none"/>
          </w:rPr>
          <w:t>https://www.nhsinform.scot/tests-and-treatments/counselling-and-therapies/psychotherapy</w:t>
        </w:r>
      </w:hyperlink>
      <w:r w:rsidRPr="001A45A9">
        <w:rPr>
          <w:rFonts w:ascii="Arial" w:hAnsi="Arial" w:cs="Arial"/>
          <w:sz w:val="24"/>
          <w:szCs w:val="24"/>
        </w:rPr>
        <w:t>, accessed on April 2020.</w:t>
      </w:r>
    </w:p>
    <w:p w14:paraId="37088397" w14:textId="77777777" w:rsidR="001A45A9" w:rsidRPr="001A45A9" w:rsidRDefault="001A45A9" w:rsidP="00A11AE3">
      <w:pPr>
        <w:pStyle w:val="Default"/>
        <w:spacing w:line="360" w:lineRule="auto"/>
        <w:rPr>
          <w:rFonts w:ascii="Arial" w:hAnsi="Arial" w:cs="Arial"/>
          <w:sz w:val="24"/>
          <w:szCs w:val="24"/>
        </w:rPr>
      </w:pPr>
    </w:p>
    <w:p w14:paraId="381F9E8A" w14:textId="5CAD0B8D" w:rsidR="00C46D33" w:rsidRPr="001A45A9" w:rsidRDefault="00C46D33" w:rsidP="00812CCD">
      <w:pPr>
        <w:pStyle w:val="Body"/>
        <w:spacing w:line="360" w:lineRule="auto"/>
        <w:rPr>
          <w:rFonts w:ascii="Arial" w:hAnsi="Arial" w:cs="Arial"/>
          <w:sz w:val="24"/>
          <w:szCs w:val="24"/>
        </w:rPr>
      </w:pPr>
      <w:r w:rsidRPr="001A45A9">
        <w:rPr>
          <w:rFonts w:ascii="Arial" w:hAnsi="Arial" w:cs="Arial"/>
          <w:sz w:val="24"/>
          <w:szCs w:val="24"/>
        </w:rPr>
        <w:t xml:space="preserve">Neil, A. (2010), </w:t>
      </w:r>
      <w:r w:rsidRPr="001A45A9">
        <w:rPr>
          <w:rFonts w:ascii="Arial" w:hAnsi="Arial" w:cs="Arial"/>
          <w:i/>
          <w:iCs/>
          <w:sz w:val="24"/>
          <w:szCs w:val="24"/>
        </w:rPr>
        <w:t>Cognitive Behavioural Therapy, An Information Guide</w:t>
      </w:r>
      <w:r w:rsidRPr="001A45A9">
        <w:rPr>
          <w:rFonts w:ascii="Arial" w:hAnsi="Arial" w:cs="Arial"/>
          <w:sz w:val="24"/>
          <w:szCs w:val="24"/>
        </w:rPr>
        <w:t xml:space="preserve">, Available at: </w:t>
      </w:r>
      <w:hyperlink r:id="rId29" w:history="1">
        <w:r w:rsidRPr="001A45A9">
          <w:rPr>
            <w:rStyle w:val="Hyperlink0"/>
            <w:rFonts w:ascii="Arial" w:hAnsi="Arial" w:cs="Arial"/>
            <w:sz w:val="24"/>
            <w:szCs w:val="24"/>
            <w:u w:val="none"/>
          </w:rPr>
          <w:t>https://www.camh.ca/-/media/files/guides-and-publications/cbt-guide-en.pdf?la=en&amp;hash=BDA5FF472AA16E82C6AAE307EBCD3BE50347FBFE</w:t>
        </w:r>
      </w:hyperlink>
      <w:r w:rsidRPr="001A45A9">
        <w:rPr>
          <w:rFonts w:ascii="Arial" w:hAnsi="Arial" w:cs="Arial"/>
          <w:sz w:val="24"/>
          <w:szCs w:val="24"/>
        </w:rPr>
        <w:t>, accessed on April 2020.</w:t>
      </w:r>
    </w:p>
    <w:p w14:paraId="75A0F5F0" w14:textId="77777777" w:rsidR="001A45A9" w:rsidRPr="001A45A9" w:rsidRDefault="001A45A9" w:rsidP="00812CCD">
      <w:pPr>
        <w:pStyle w:val="Body"/>
        <w:spacing w:line="360" w:lineRule="auto"/>
        <w:rPr>
          <w:rFonts w:ascii="Arial" w:hAnsi="Arial" w:cs="Arial"/>
          <w:sz w:val="24"/>
          <w:szCs w:val="24"/>
        </w:rPr>
      </w:pPr>
    </w:p>
    <w:p w14:paraId="3011F551" w14:textId="3B07F099" w:rsidR="00C46D33" w:rsidRPr="001A45A9" w:rsidRDefault="00C46D33" w:rsidP="00812CCD">
      <w:pPr>
        <w:pStyle w:val="Body"/>
        <w:spacing w:line="360" w:lineRule="auto"/>
        <w:rPr>
          <w:rFonts w:ascii="Arial" w:hAnsi="Arial" w:cs="Arial"/>
          <w:sz w:val="24"/>
          <w:szCs w:val="24"/>
        </w:rPr>
      </w:pPr>
      <w:r w:rsidRPr="001A45A9">
        <w:rPr>
          <w:rFonts w:ascii="Arial" w:hAnsi="Arial" w:cs="Arial"/>
          <w:sz w:val="24"/>
          <w:szCs w:val="24"/>
        </w:rPr>
        <w:t xml:space="preserve">Rodrigo (2017), </w:t>
      </w:r>
      <w:r w:rsidRPr="001A45A9">
        <w:rPr>
          <w:rFonts w:ascii="Arial" w:hAnsi="Arial" w:cs="Arial"/>
          <w:i/>
          <w:iCs/>
          <w:sz w:val="24"/>
          <w:szCs w:val="24"/>
        </w:rPr>
        <w:t>Comparing Person-Based Therapy and Cognitive Behavioural Therapy</w:t>
      </w:r>
      <w:r w:rsidRPr="001A45A9">
        <w:rPr>
          <w:rFonts w:ascii="Arial" w:hAnsi="Arial" w:cs="Arial"/>
          <w:sz w:val="24"/>
          <w:szCs w:val="24"/>
        </w:rPr>
        <w:t xml:space="preserve">, available at: </w:t>
      </w:r>
      <w:hyperlink r:id="rId30" w:history="1">
        <w:r w:rsidRPr="001A45A9">
          <w:rPr>
            <w:rStyle w:val="Hyperlink0"/>
            <w:rFonts w:ascii="Arial" w:hAnsi="Arial" w:cs="Arial"/>
            <w:sz w:val="24"/>
            <w:szCs w:val="24"/>
            <w:u w:val="none"/>
          </w:rPr>
          <w:t>https://writepass.com/journal/2017/01/comparing-person-based-therapy-and-cognitive-behavioural-therapy/</w:t>
        </w:r>
      </w:hyperlink>
      <w:r w:rsidRPr="001A45A9">
        <w:rPr>
          <w:rFonts w:ascii="Arial" w:hAnsi="Arial" w:cs="Arial"/>
          <w:sz w:val="24"/>
          <w:szCs w:val="24"/>
        </w:rPr>
        <w:t>, accessed on March 2020.</w:t>
      </w:r>
    </w:p>
    <w:p w14:paraId="3AA5F387" w14:textId="77777777" w:rsidR="001A45A9" w:rsidRPr="001A45A9" w:rsidRDefault="001A45A9" w:rsidP="00812CCD">
      <w:pPr>
        <w:pStyle w:val="Body"/>
        <w:spacing w:line="360" w:lineRule="auto"/>
        <w:rPr>
          <w:rFonts w:ascii="Arial" w:hAnsi="Arial" w:cs="Arial"/>
          <w:sz w:val="24"/>
          <w:szCs w:val="24"/>
        </w:rPr>
      </w:pPr>
    </w:p>
    <w:p w14:paraId="3BFCEE75" w14:textId="0B7C42A2" w:rsidR="00C46D33" w:rsidRPr="001A45A9" w:rsidRDefault="00C46D33" w:rsidP="007B3F6C">
      <w:pPr>
        <w:pStyle w:val="Body"/>
        <w:spacing w:line="360" w:lineRule="auto"/>
        <w:rPr>
          <w:rFonts w:ascii="Arial" w:hAnsi="Arial" w:cs="Arial"/>
          <w:sz w:val="24"/>
          <w:szCs w:val="24"/>
        </w:rPr>
      </w:pPr>
      <w:r w:rsidRPr="001A45A9">
        <w:rPr>
          <w:rFonts w:ascii="Arial" w:hAnsi="Arial" w:cs="Arial"/>
          <w:sz w:val="24"/>
          <w:szCs w:val="24"/>
        </w:rPr>
        <w:t xml:space="preserve">Rogers, C. (1951), </w:t>
      </w:r>
      <w:r w:rsidRPr="001A45A9">
        <w:rPr>
          <w:rFonts w:ascii="Arial" w:hAnsi="Arial" w:cs="Arial"/>
          <w:i/>
          <w:iCs/>
          <w:sz w:val="24"/>
          <w:szCs w:val="24"/>
        </w:rPr>
        <w:t>Client-Centred Therapy</w:t>
      </w:r>
      <w:r w:rsidRPr="001A45A9">
        <w:rPr>
          <w:rFonts w:ascii="Arial" w:hAnsi="Arial" w:cs="Arial"/>
          <w:sz w:val="24"/>
          <w:szCs w:val="24"/>
        </w:rPr>
        <w:t>. Boston: Houghton Mifflin.</w:t>
      </w:r>
    </w:p>
    <w:p w14:paraId="39150A5B" w14:textId="77777777" w:rsidR="001A45A9" w:rsidRPr="001A45A9" w:rsidRDefault="001A45A9" w:rsidP="007B3F6C">
      <w:pPr>
        <w:pStyle w:val="Body"/>
        <w:spacing w:line="360" w:lineRule="auto"/>
        <w:rPr>
          <w:rFonts w:ascii="Arial" w:hAnsi="Arial" w:cs="Arial"/>
          <w:sz w:val="24"/>
          <w:szCs w:val="24"/>
        </w:rPr>
      </w:pPr>
    </w:p>
    <w:p w14:paraId="7154C3A9" w14:textId="773B262A" w:rsidR="00C46D33" w:rsidRPr="001A45A9" w:rsidRDefault="00C46D33" w:rsidP="002179B2">
      <w:pPr>
        <w:pStyle w:val="Body"/>
        <w:spacing w:line="360" w:lineRule="auto"/>
        <w:rPr>
          <w:rFonts w:ascii="Arial" w:hAnsi="Arial" w:cs="Arial"/>
          <w:sz w:val="24"/>
          <w:szCs w:val="24"/>
        </w:rPr>
      </w:pPr>
      <w:r w:rsidRPr="001A45A9">
        <w:rPr>
          <w:rFonts w:ascii="Arial" w:hAnsi="Arial" w:cs="Arial"/>
          <w:sz w:val="24"/>
          <w:szCs w:val="24"/>
        </w:rPr>
        <w:t xml:space="preserve">Rogers, C. (1957), </w:t>
      </w:r>
      <w:r w:rsidRPr="001A45A9">
        <w:rPr>
          <w:rFonts w:ascii="Arial" w:hAnsi="Arial" w:cs="Arial"/>
          <w:i/>
          <w:iCs/>
          <w:sz w:val="24"/>
          <w:szCs w:val="24"/>
        </w:rPr>
        <w:t xml:space="preserve">The Necessary and Sufficient Conditions of Therapeutic Personality change. </w:t>
      </w:r>
      <w:r w:rsidRPr="001A45A9">
        <w:rPr>
          <w:rFonts w:ascii="Arial" w:hAnsi="Arial" w:cs="Arial"/>
          <w:sz w:val="24"/>
          <w:szCs w:val="24"/>
        </w:rPr>
        <w:t>Journal of Consulting Psychology, 21,95-103.</w:t>
      </w:r>
    </w:p>
    <w:p w14:paraId="333402AF" w14:textId="77777777" w:rsidR="001A45A9" w:rsidRPr="001A45A9" w:rsidRDefault="001A45A9" w:rsidP="002179B2">
      <w:pPr>
        <w:pStyle w:val="Body"/>
        <w:spacing w:line="360" w:lineRule="auto"/>
        <w:rPr>
          <w:rFonts w:ascii="Arial" w:hAnsi="Arial" w:cs="Arial"/>
          <w:sz w:val="24"/>
          <w:szCs w:val="24"/>
        </w:rPr>
      </w:pPr>
    </w:p>
    <w:p w14:paraId="5BE31D55" w14:textId="6D57BCED" w:rsidR="00C46D33" w:rsidRPr="001A45A9" w:rsidRDefault="00C46D33" w:rsidP="00812CCD">
      <w:pPr>
        <w:pStyle w:val="Body"/>
        <w:spacing w:line="360" w:lineRule="auto"/>
        <w:rPr>
          <w:rFonts w:ascii="Arial" w:hAnsi="Arial" w:cs="Arial"/>
          <w:sz w:val="24"/>
          <w:szCs w:val="24"/>
        </w:rPr>
      </w:pPr>
      <w:proofErr w:type="spellStart"/>
      <w:r w:rsidRPr="001A45A9">
        <w:rPr>
          <w:rFonts w:ascii="Arial" w:hAnsi="Arial" w:cs="Arial"/>
          <w:sz w:val="24"/>
          <w:szCs w:val="24"/>
        </w:rPr>
        <w:t>Selva</w:t>
      </w:r>
      <w:proofErr w:type="spellEnd"/>
      <w:r w:rsidRPr="001A45A9">
        <w:rPr>
          <w:rFonts w:ascii="Arial" w:hAnsi="Arial" w:cs="Arial"/>
          <w:sz w:val="24"/>
          <w:szCs w:val="24"/>
        </w:rPr>
        <w:t xml:space="preserve">, J. (2020), </w:t>
      </w:r>
      <w:r w:rsidRPr="001A45A9">
        <w:rPr>
          <w:rFonts w:ascii="Arial" w:hAnsi="Arial" w:cs="Arial"/>
          <w:i/>
          <w:iCs/>
          <w:sz w:val="24"/>
          <w:szCs w:val="24"/>
        </w:rPr>
        <w:t xml:space="preserve">Albert </w:t>
      </w:r>
      <w:proofErr w:type="spellStart"/>
      <w:r w:rsidRPr="001A45A9">
        <w:rPr>
          <w:rFonts w:ascii="Arial" w:hAnsi="Arial" w:cs="Arial"/>
          <w:i/>
          <w:iCs/>
          <w:sz w:val="24"/>
          <w:szCs w:val="24"/>
        </w:rPr>
        <w:t>Ellis'ABC</w:t>
      </w:r>
      <w:proofErr w:type="spellEnd"/>
      <w:r w:rsidRPr="001A45A9">
        <w:rPr>
          <w:rFonts w:ascii="Arial" w:hAnsi="Arial" w:cs="Arial"/>
          <w:i/>
          <w:iCs/>
          <w:sz w:val="24"/>
          <w:szCs w:val="24"/>
        </w:rPr>
        <w:t xml:space="preserve"> Model in the Cognitive Behavioural Therapy Spotlight</w:t>
      </w:r>
      <w:r w:rsidRPr="001A45A9">
        <w:rPr>
          <w:rFonts w:ascii="Arial" w:hAnsi="Arial" w:cs="Arial"/>
          <w:sz w:val="24"/>
          <w:szCs w:val="24"/>
        </w:rPr>
        <w:t xml:space="preserve">, Available at: </w:t>
      </w:r>
      <w:hyperlink r:id="rId31" w:history="1">
        <w:r w:rsidRPr="001A45A9">
          <w:rPr>
            <w:rStyle w:val="Hyperlink0"/>
            <w:rFonts w:ascii="Arial" w:hAnsi="Arial" w:cs="Arial"/>
            <w:sz w:val="24"/>
            <w:szCs w:val="24"/>
            <w:u w:val="none"/>
          </w:rPr>
          <w:t>https://positivepsychology.com/albert-ellis-abc-model-rebt-cbt/</w:t>
        </w:r>
      </w:hyperlink>
      <w:r w:rsidRPr="001A45A9">
        <w:rPr>
          <w:rFonts w:ascii="Arial" w:hAnsi="Arial" w:cs="Arial"/>
          <w:sz w:val="24"/>
          <w:szCs w:val="24"/>
        </w:rPr>
        <w:t>, accessed on April 2020.</w:t>
      </w:r>
    </w:p>
    <w:p w14:paraId="59F7C9A1" w14:textId="77777777" w:rsidR="001A45A9" w:rsidRPr="001A45A9" w:rsidRDefault="001A45A9" w:rsidP="00812CCD">
      <w:pPr>
        <w:pStyle w:val="Body"/>
        <w:spacing w:line="360" w:lineRule="auto"/>
        <w:rPr>
          <w:rFonts w:ascii="Arial" w:hAnsi="Arial" w:cs="Arial"/>
          <w:sz w:val="24"/>
          <w:szCs w:val="24"/>
        </w:rPr>
      </w:pPr>
    </w:p>
    <w:p w14:paraId="32E9384C" w14:textId="11FF174F" w:rsidR="00C46D33" w:rsidRPr="001A45A9" w:rsidRDefault="00C46D33" w:rsidP="00812CCD">
      <w:pPr>
        <w:pStyle w:val="Body"/>
        <w:spacing w:line="360" w:lineRule="auto"/>
        <w:rPr>
          <w:rFonts w:ascii="Arial" w:hAnsi="Arial" w:cs="Arial"/>
          <w:sz w:val="24"/>
          <w:szCs w:val="24"/>
        </w:rPr>
      </w:pPr>
      <w:r w:rsidRPr="001A45A9">
        <w:rPr>
          <w:rFonts w:ascii="Arial" w:hAnsi="Arial" w:cs="Arial"/>
          <w:sz w:val="24"/>
          <w:szCs w:val="24"/>
        </w:rPr>
        <w:t xml:space="preserve">Stone, M. H. (2006), </w:t>
      </w:r>
      <w:r w:rsidRPr="001A45A9">
        <w:rPr>
          <w:rFonts w:ascii="Arial" w:hAnsi="Arial" w:cs="Arial"/>
          <w:i/>
          <w:iCs/>
          <w:sz w:val="24"/>
          <w:szCs w:val="24"/>
        </w:rPr>
        <w:t>Management of Borderline Personality disorder: A Review Of Psychotherapeutic Approaches</w:t>
      </w:r>
      <w:r w:rsidRPr="001A45A9">
        <w:rPr>
          <w:rFonts w:ascii="Arial" w:hAnsi="Arial" w:cs="Arial"/>
          <w:sz w:val="24"/>
          <w:szCs w:val="24"/>
        </w:rPr>
        <w:t xml:space="preserve">, World Psychiatry, 2006, 5(1): 15-20, Available at: </w:t>
      </w:r>
      <w:hyperlink r:id="rId32" w:history="1">
        <w:r w:rsidRPr="001A45A9">
          <w:rPr>
            <w:rStyle w:val="Hyperlink0"/>
            <w:rFonts w:ascii="Arial" w:hAnsi="Arial" w:cs="Arial"/>
            <w:sz w:val="24"/>
            <w:szCs w:val="24"/>
            <w:u w:val="none"/>
          </w:rPr>
          <w:t>https://www.ncbi.nlm.nih.gov/pmc/articles/PMC1472266/</w:t>
        </w:r>
      </w:hyperlink>
      <w:r w:rsidRPr="001A45A9">
        <w:rPr>
          <w:rFonts w:ascii="Arial" w:hAnsi="Arial" w:cs="Arial"/>
          <w:sz w:val="24"/>
          <w:szCs w:val="24"/>
        </w:rPr>
        <w:t>, accessed on April 2020.</w:t>
      </w:r>
    </w:p>
    <w:p w14:paraId="022DE1CF" w14:textId="77777777" w:rsidR="001A45A9" w:rsidRPr="001A45A9" w:rsidRDefault="001A45A9" w:rsidP="00812CCD">
      <w:pPr>
        <w:pStyle w:val="Body"/>
        <w:spacing w:line="360" w:lineRule="auto"/>
        <w:rPr>
          <w:rFonts w:ascii="Arial" w:hAnsi="Arial" w:cs="Arial"/>
          <w:sz w:val="24"/>
          <w:szCs w:val="24"/>
        </w:rPr>
      </w:pPr>
    </w:p>
    <w:p w14:paraId="38217D19" w14:textId="353C66D7" w:rsidR="00C46D33" w:rsidRPr="001A45A9" w:rsidRDefault="00C46D33" w:rsidP="00812CCD">
      <w:pPr>
        <w:pStyle w:val="Body"/>
        <w:spacing w:line="360" w:lineRule="auto"/>
        <w:rPr>
          <w:rFonts w:ascii="Arial" w:hAnsi="Arial" w:cs="Arial"/>
          <w:sz w:val="24"/>
          <w:szCs w:val="24"/>
        </w:rPr>
      </w:pPr>
      <w:r w:rsidRPr="001A45A9">
        <w:rPr>
          <w:rFonts w:ascii="Arial" w:hAnsi="Arial" w:cs="Arial"/>
          <w:sz w:val="24"/>
          <w:szCs w:val="24"/>
        </w:rPr>
        <w:t xml:space="preserve">The </w:t>
      </w:r>
      <w:proofErr w:type="gramStart"/>
      <w:r w:rsidRPr="001A45A9">
        <w:rPr>
          <w:rFonts w:ascii="Arial" w:hAnsi="Arial" w:cs="Arial"/>
          <w:sz w:val="24"/>
          <w:szCs w:val="24"/>
        </w:rPr>
        <w:t>Person Centred</w:t>
      </w:r>
      <w:proofErr w:type="gramEnd"/>
      <w:r w:rsidRPr="001A45A9">
        <w:rPr>
          <w:rFonts w:ascii="Arial" w:hAnsi="Arial" w:cs="Arial"/>
          <w:sz w:val="24"/>
          <w:szCs w:val="24"/>
        </w:rPr>
        <w:t xml:space="preserve"> Association (2018), </w:t>
      </w:r>
      <w:r w:rsidRPr="001A45A9">
        <w:rPr>
          <w:rFonts w:ascii="Arial" w:hAnsi="Arial" w:cs="Arial"/>
          <w:i/>
          <w:iCs/>
          <w:sz w:val="24"/>
          <w:szCs w:val="24"/>
        </w:rPr>
        <w:t>What is the Person Centred Approach</w:t>
      </w:r>
      <w:r w:rsidRPr="001A45A9">
        <w:rPr>
          <w:rFonts w:ascii="Arial" w:hAnsi="Arial" w:cs="Arial"/>
          <w:sz w:val="24"/>
          <w:szCs w:val="24"/>
        </w:rPr>
        <w:t xml:space="preserve">? Available at: </w:t>
      </w:r>
      <w:hyperlink r:id="rId33" w:history="1">
        <w:r w:rsidRPr="001A45A9">
          <w:rPr>
            <w:rStyle w:val="Hyperlink0"/>
            <w:rFonts w:ascii="Arial" w:hAnsi="Arial" w:cs="Arial"/>
            <w:sz w:val="24"/>
            <w:szCs w:val="24"/>
            <w:u w:val="none"/>
          </w:rPr>
          <w:t>https://www.the-pca.org.uk/about/what-is-it.html</w:t>
        </w:r>
      </w:hyperlink>
      <w:r w:rsidRPr="001A45A9">
        <w:rPr>
          <w:rFonts w:ascii="Arial" w:hAnsi="Arial" w:cs="Arial"/>
          <w:sz w:val="24"/>
          <w:szCs w:val="24"/>
        </w:rPr>
        <w:t>, accessed on March 2020.</w:t>
      </w:r>
    </w:p>
    <w:p w14:paraId="69421920" w14:textId="27CADB5C" w:rsidR="001A45A9" w:rsidRPr="001A45A9" w:rsidRDefault="001A45A9" w:rsidP="00812CCD">
      <w:pPr>
        <w:pStyle w:val="Body"/>
        <w:spacing w:line="360" w:lineRule="auto"/>
        <w:rPr>
          <w:rFonts w:ascii="Arial" w:hAnsi="Arial" w:cs="Arial"/>
          <w:sz w:val="24"/>
          <w:szCs w:val="24"/>
        </w:rPr>
      </w:pPr>
    </w:p>
    <w:p w14:paraId="2C4E2021" w14:textId="4C33654F" w:rsidR="001A45A9" w:rsidRPr="001A45A9" w:rsidRDefault="001A45A9" w:rsidP="00812CCD">
      <w:pPr>
        <w:pStyle w:val="Body"/>
        <w:spacing w:line="360" w:lineRule="auto"/>
        <w:rPr>
          <w:rFonts w:ascii="Arial" w:hAnsi="Arial" w:cs="Arial"/>
          <w:sz w:val="24"/>
          <w:szCs w:val="24"/>
        </w:rPr>
      </w:pPr>
    </w:p>
    <w:p w14:paraId="6AC260F0" w14:textId="77777777" w:rsidR="001A45A9" w:rsidRPr="001A45A9" w:rsidRDefault="001A45A9" w:rsidP="00812CCD">
      <w:pPr>
        <w:pStyle w:val="Body"/>
        <w:spacing w:line="360" w:lineRule="auto"/>
        <w:rPr>
          <w:rFonts w:ascii="Arial" w:hAnsi="Arial" w:cs="Arial"/>
          <w:sz w:val="24"/>
          <w:szCs w:val="24"/>
        </w:rPr>
      </w:pPr>
    </w:p>
    <w:p w14:paraId="77C8F87A" w14:textId="3E0DBDD7" w:rsidR="00C46D33" w:rsidRPr="001A45A9" w:rsidRDefault="00C46D33" w:rsidP="00812CCD">
      <w:pPr>
        <w:pStyle w:val="Body"/>
        <w:spacing w:line="360" w:lineRule="auto"/>
        <w:rPr>
          <w:rFonts w:ascii="Arial" w:hAnsi="Arial" w:cs="Arial"/>
          <w:sz w:val="24"/>
          <w:szCs w:val="24"/>
        </w:rPr>
      </w:pPr>
      <w:r w:rsidRPr="001A45A9">
        <w:rPr>
          <w:rFonts w:ascii="Arial" w:hAnsi="Arial" w:cs="Arial"/>
          <w:sz w:val="24"/>
          <w:szCs w:val="24"/>
        </w:rPr>
        <w:t xml:space="preserve">Thorne, B. (1990), </w:t>
      </w:r>
      <w:r w:rsidRPr="001A45A9">
        <w:rPr>
          <w:rFonts w:ascii="Arial" w:hAnsi="Arial" w:cs="Arial"/>
          <w:i/>
          <w:iCs/>
          <w:sz w:val="24"/>
          <w:szCs w:val="24"/>
        </w:rPr>
        <w:t xml:space="preserve">Person Centred Therapy, Chapter from: Individual Therapy: A Handbook Windy Dryden </w:t>
      </w:r>
      <w:r w:rsidRPr="001A45A9">
        <w:rPr>
          <w:rFonts w:ascii="Arial" w:hAnsi="Arial" w:cs="Arial"/>
          <w:sz w:val="24"/>
          <w:szCs w:val="24"/>
        </w:rPr>
        <w:t xml:space="preserve">(ED) 2nd edition, Milton Keynes. Open University Press October !990. Available at: </w:t>
      </w:r>
      <w:hyperlink r:id="rId34" w:history="1">
        <w:r w:rsidRPr="001A45A9">
          <w:rPr>
            <w:rStyle w:val="Hyperlink0"/>
            <w:rFonts w:ascii="Arial" w:hAnsi="Arial" w:cs="Arial"/>
            <w:sz w:val="24"/>
            <w:szCs w:val="24"/>
            <w:u w:val="none"/>
          </w:rPr>
          <w:t>http://www.elementsuk.com/libraryofarticles/personcentred.pdf</w:t>
        </w:r>
      </w:hyperlink>
      <w:r w:rsidRPr="001A45A9">
        <w:rPr>
          <w:rFonts w:ascii="Arial" w:hAnsi="Arial" w:cs="Arial"/>
          <w:sz w:val="24"/>
          <w:szCs w:val="24"/>
        </w:rPr>
        <w:t>, accessed on April 2020.</w:t>
      </w:r>
    </w:p>
    <w:p w14:paraId="3038B51A" w14:textId="77777777" w:rsidR="001A45A9" w:rsidRPr="001A45A9" w:rsidRDefault="001A45A9" w:rsidP="00812CCD">
      <w:pPr>
        <w:pStyle w:val="Body"/>
        <w:spacing w:line="360" w:lineRule="auto"/>
        <w:rPr>
          <w:rFonts w:ascii="Arial" w:hAnsi="Arial" w:cs="Arial"/>
          <w:sz w:val="24"/>
          <w:szCs w:val="24"/>
        </w:rPr>
      </w:pPr>
    </w:p>
    <w:p w14:paraId="73F15CB3" w14:textId="0A8871AD" w:rsidR="00C46D33" w:rsidRPr="001A45A9" w:rsidRDefault="00C46D33" w:rsidP="00812CCD">
      <w:pPr>
        <w:pStyle w:val="Body"/>
        <w:spacing w:line="360" w:lineRule="auto"/>
        <w:rPr>
          <w:rFonts w:ascii="Arial" w:hAnsi="Arial" w:cs="Arial"/>
          <w:sz w:val="24"/>
          <w:szCs w:val="24"/>
        </w:rPr>
      </w:pPr>
      <w:r w:rsidRPr="001A45A9">
        <w:rPr>
          <w:rFonts w:ascii="Arial" w:hAnsi="Arial" w:cs="Arial"/>
          <w:sz w:val="24"/>
          <w:szCs w:val="24"/>
        </w:rPr>
        <w:t xml:space="preserve">Vinney, C. (2019), </w:t>
      </w:r>
      <w:r w:rsidRPr="001A45A9">
        <w:rPr>
          <w:rFonts w:ascii="Arial" w:hAnsi="Arial" w:cs="Arial"/>
          <w:i/>
          <w:iCs/>
          <w:sz w:val="24"/>
          <w:szCs w:val="24"/>
        </w:rPr>
        <w:t>Psychodynamic Theory: Approaches and Proponents</w:t>
      </w:r>
      <w:r w:rsidRPr="001A45A9">
        <w:rPr>
          <w:rFonts w:ascii="Arial" w:hAnsi="Arial" w:cs="Arial"/>
          <w:sz w:val="24"/>
          <w:szCs w:val="24"/>
        </w:rPr>
        <w:t xml:space="preserve">, Available at: </w:t>
      </w:r>
      <w:hyperlink r:id="rId35" w:history="1">
        <w:r w:rsidRPr="001A45A9">
          <w:rPr>
            <w:rStyle w:val="Hyperlink0"/>
            <w:rFonts w:ascii="Arial" w:hAnsi="Arial" w:cs="Arial"/>
            <w:sz w:val="24"/>
            <w:szCs w:val="24"/>
            <w:u w:val="none"/>
          </w:rPr>
          <w:t>https://www.thoughtco.com/psychodynamic-theory-4588302</w:t>
        </w:r>
      </w:hyperlink>
      <w:r w:rsidRPr="001A45A9">
        <w:rPr>
          <w:rFonts w:ascii="Arial" w:hAnsi="Arial" w:cs="Arial"/>
          <w:sz w:val="24"/>
          <w:szCs w:val="24"/>
        </w:rPr>
        <w:t>, accessed on March 2020.</w:t>
      </w:r>
    </w:p>
    <w:p w14:paraId="2F7DBB69" w14:textId="77777777" w:rsidR="001A45A9" w:rsidRPr="001A45A9" w:rsidRDefault="001A45A9" w:rsidP="00812CCD">
      <w:pPr>
        <w:pStyle w:val="Body"/>
        <w:spacing w:line="360" w:lineRule="auto"/>
        <w:rPr>
          <w:rFonts w:ascii="Arial" w:hAnsi="Arial" w:cs="Arial"/>
          <w:sz w:val="24"/>
          <w:szCs w:val="24"/>
        </w:rPr>
      </w:pPr>
    </w:p>
    <w:p w14:paraId="0D7E2CF3" w14:textId="058B8284" w:rsidR="00C46D33" w:rsidRPr="001A45A9" w:rsidRDefault="00C46D33" w:rsidP="00812CCD">
      <w:pPr>
        <w:pStyle w:val="Body"/>
        <w:spacing w:line="360" w:lineRule="auto"/>
        <w:rPr>
          <w:rFonts w:ascii="Arial" w:hAnsi="Arial" w:cs="Arial"/>
          <w:sz w:val="24"/>
          <w:szCs w:val="24"/>
        </w:rPr>
      </w:pPr>
      <w:r w:rsidRPr="001A45A9">
        <w:rPr>
          <w:rFonts w:ascii="Arial" w:hAnsi="Arial" w:cs="Arial"/>
          <w:sz w:val="24"/>
          <w:szCs w:val="24"/>
        </w:rPr>
        <w:t xml:space="preserve">Walden University (2020), </w:t>
      </w:r>
      <w:r w:rsidRPr="001A45A9">
        <w:rPr>
          <w:rFonts w:ascii="Arial" w:hAnsi="Arial" w:cs="Arial"/>
          <w:i/>
          <w:iCs/>
          <w:sz w:val="24"/>
          <w:szCs w:val="24"/>
        </w:rPr>
        <w:t>What Qualities Make a Good Social Worker?</w:t>
      </w:r>
      <w:r w:rsidRPr="001A45A9">
        <w:rPr>
          <w:rFonts w:ascii="Arial" w:hAnsi="Arial" w:cs="Arial"/>
          <w:sz w:val="24"/>
          <w:szCs w:val="24"/>
        </w:rPr>
        <w:t xml:space="preserve"> Available at: </w:t>
      </w:r>
      <w:hyperlink r:id="rId36" w:history="1">
        <w:r w:rsidRPr="001A45A9">
          <w:rPr>
            <w:rStyle w:val="Hyperlink0"/>
            <w:rFonts w:ascii="Arial" w:hAnsi="Arial" w:cs="Arial"/>
            <w:sz w:val="24"/>
            <w:szCs w:val="24"/>
            <w:u w:val="none"/>
          </w:rPr>
          <w:t>https://www.waldenu.edu/online-masters-programs/master-of-social-work/resource/what-qualities-make-a-good-social-worker</w:t>
        </w:r>
      </w:hyperlink>
      <w:r w:rsidRPr="001A45A9">
        <w:rPr>
          <w:rFonts w:ascii="Arial" w:hAnsi="Arial" w:cs="Arial"/>
          <w:sz w:val="24"/>
          <w:szCs w:val="24"/>
        </w:rPr>
        <w:t>, accessed on April 2020.</w:t>
      </w:r>
    </w:p>
    <w:p w14:paraId="541AAD7C" w14:textId="77777777" w:rsidR="001A45A9" w:rsidRPr="001A45A9" w:rsidRDefault="001A45A9" w:rsidP="00812CCD">
      <w:pPr>
        <w:pStyle w:val="Body"/>
        <w:spacing w:line="360" w:lineRule="auto"/>
        <w:rPr>
          <w:rFonts w:ascii="Arial" w:hAnsi="Arial" w:cs="Arial"/>
          <w:sz w:val="24"/>
          <w:szCs w:val="24"/>
        </w:rPr>
      </w:pPr>
    </w:p>
    <w:p w14:paraId="3C8F2BBD" w14:textId="1E7E5C58" w:rsidR="00C46D33" w:rsidRPr="001A45A9" w:rsidRDefault="00C46D33" w:rsidP="00D379EC">
      <w:pPr>
        <w:pStyle w:val="Body"/>
        <w:spacing w:line="360" w:lineRule="auto"/>
        <w:rPr>
          <w:rFonts w:ascii="Arial" w:hAnsi="Arial" w:cs="Arial"/>
          <w:sz w:val="24"/>
          <w:szCs w:val="24"/>
        </w:rPr>
      </w:pPr>
      <w:r w:rsidRPr="001A45A9">
        <w:rPr>
          <w:rFonts w:ascii="Arial" w:hAnsi="Arial" w:cs="Arial"/>
          <w:sz w:val="24"/>
          <w:szCs w:val="24"/>
        </w:rPr>
        <w:t xml:space="preserve">Warwick, G. (2019), </w:t>
      </w:r>
      <w:r w:rsidRPr="001A45A9">
        <w:rPr>
          <w:rFonts w:ascii="Arial" w:hAnsi="Arial" w:cs="Arial"/>
          <w:i/>
          <w:iCs/>
          <w:sz w:val="24"/>
          <w:szCs w:val="24"/>
        </w:rPr>
        <w:t>What is cognitive behavioural therapy,</w:t>
      </w:r>
      <w:r w:rsidRPr="001A45A9">
        <w:rPr>
          <w:rFonts w:ascii="Arial" w:hAnsi="Arial" w:cs="Arial"/>
          <w:sz w:val="24"/>
          <w:szCs w:val="24"/>
        </w:rPr>
        <w:t xml:space="preserve"> Available at: </w:t>
      </w:r>
      <w:hyperlink r:id="rId37" w:history="1">
        <w:r w:rsidRPr="001A45A9">
          <w:rPr>
            <w:rStyle w:val="Hyperlink0"/>
            <w:rFonts w:ascii="Arial" w:hAnsi="Arial" w:cs="Arial"/>
            <w:sz w:val="24"/>
            <w:szCs w:val="24"/>
            <w:u w:val="none"/>
          </w:rPr>
          <w:t>https://www.counselling-directory.org.uk/memberarticles/what-is-cognitive-behavioural-therapy</w:t>
        </w:r>
      </w:hyperlink>
      <w:r w:rsidRPr="001A45A9">
        <w:rPr>
          <w:rFonts w:ascii="Arial" w:hAnsi="Arial" w:cs="Arial"/>
          <w:sz w:val="24"/>
          <w:szCs w:val="24"/>
        </w:rPr>
        <w:t>, accessed on April 2020.</w:t>
      </w:r>
    </w:p>
    <w:p w14:paraId="70A95DD4" w14:textId="77777777" w:rsidR="001A45A9" w:rsidRPr="001A45A9" w:rsidRDefault="001A45A9" w:rsidP="00D379EC">
      <w:pPr>
        <w:pStyle w:val="Body"/>
        <w:spacing w:line="360" w:lineRule="auto"/>
        <w:rPr>
          <w:rFonts w:ascii="Arial" w:hAnsi="Arial" w:cs="Arial"/>
          <w:sz w:val="24"/>
          <w:szCs w:val="24"/>
        </w:rPr>
      </w:pPr>
    </w:p>
    <w:p w14:paraId="5B8DB3BF" w14:textId="77777777" w:rsidR="00C46D33" w:rsidRPr="001A45A9" w:rsidRDefault="00C46D33" w:rsidP="00F87CD7">
      <w:pPr>
        <w:pStyle w:val="Body"/>
        <w:spacing w:line="360" w:lineRule="auto"/>
        <w:rPr>
          <w:rFonts w:ascii="Arial" w:hAnsi="Arial" w:cs="Arial"/>
          <w:sz w:val="24"/>
          <w:szCs w:val="24"/>
        </w:rPr>
      </w:pPr>
      <w:r w:rsidRPr="001A45A9">
        <w:rPr>
          <w:rFonts w:ascii="Arial" w:hAnsi="Arial" w:cs="Arial"/>
          <w:sz w:val="24"/>
          <w:szCs w:val="24"/>
        </w:rPr>
        <w:t xml:space="preserve">Your Dictionary (2018), </w:t>
      </w:r>
      <w:r w:rsidRPr="001A45A9">
        <w:rPr>
          <w:rFonts w:ascii="Arial" w:hAnsi="Arial" w:cs="Arial"/>
          <w:i/>
          <w:iCs/>
          <w:sz w:val="24"/>
          <w:szCs w:val="24"/>
        </w:rPr>
        <w:t>Ethical Dictionary Definition</w:t>
      </w:r>
      <w:r w:rsidRPr="001A45A9">
        <w:rPr>
          <w:rFonts w:ascii="Arial" w:hAnsi="Arial" w:cs="Arial"/>
          <w:sz w:val="24"/>
          <w:szCs w:val="24"/>
        </w:rPr>
        <w:t xml:space="preserve">, Available at: </w:t>
      </w:r>
      <w:hyperlink r:id="rId38" w:history="1">
        <w:r w:rsidRPr="001A45A9">
          <w:rPr>
            <w:rStyle w:val="Hyperlink0"/>
            <w:rFonts w:ascii="Arial" w:hAnsi="Arial" w:cs="Arial"/>
            <w:sz w:val="24"/>
            <w:szCs w:val="24"/>
            <w:u w:val="none"/>
          </w:rPr>
          <w:t>https://www.yourdictionary.com/ethical</w:t>
        </w:r>
      </w:hyperlink>
      <w:r w:rsidRPr="001A45A9">
        <w:rPr>
          <w:rFonts w:ascii="Arial" w:hAnsi="Arial" w:cs="Arial"/>
          <w:sz w:val="24"/>
          <w:szCs w:val="24"/>
        </w:rPr>
        <w:t>, accessed on April 2020.</w:t>
      </w:r>
    </w:p>
    <w:sectPr w:rsidR="00C46D33" w:rsidRPr="001A45A9">
      <w:headerReference w:type="default" r:id="rId39"/>
      <w:footerReference w:type="default" r:id="rId40"/>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ACBCD3" w14:textId="77777777" w:rsidR="00207F93" w:rsidRDefault="00207F93">
      <w:r>
        <w:separator/>
      </w:r>
    </w:p>
  </w:endnote>
  <w:endnote w:type="continuationSeparator" w:id="0">
    <w:p w14:paraId="25C914EA" w14:textId="77777777" w:rsidR="00207F93" w:rsidRDefault="00207F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Helvetica Neue">
    <w:altName w:val="Arial"/>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E0EA7C" w14:textId="77777777" w:rsidR="00364037" w:rsidRDefault="0036403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29948A" w14:textId="77777777" w:rsidR="00207F93" w:rsidRDefault="00207F93">
      <w:r>
        <w:separator/>
      </w:r>
    </w:p>
  </w:footnote>
  <w:footnote w:type="continuationSeparator" w:id="0">
    <w:p w14:paraId="696754C9" w14:textId="77777777" w:rsidR="00207F93" w:rsidRDefault="00207F9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C2AE7A" w14:textId="77777777" w:rsidR="00364037" w:rsidRDefault="00364037"/>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4037"/>
    <w:rsid w:val="000E76E4"/>
    <w:rsid w:val="0018457C"/>
    <w:rsid w:val="001A45A9"/>
    <w:rsid w:val="001C1990"/>
    <w:rsid w:val="001C455D"/>
    <w:rsid w:val="001D77D9"/>
    <w:rsid w:val="00207F93"/>
    <w:rsid w:val="002179B2"/>
    <w:rsid w:val="00226A4B"/>
    <w:rsid w:val="0029440B"/>
    <w:rsid w:val="002C3E8A"/>
    <w:rsid w:val="002E7CBD"/>
    <w:rsid w:val="00351927"/>
    <w:rsid w:val="00364037"/>
    <w:rsid w:val="00551BEE"/>
    <w:rsid w:val="00610251"/>
    <w:rsid w:val="00721C8D"/>
    <w:rsid w:val="007B3F6C"/>
    <w:rsid w:val="007D25F2"/>
    <w:rsid w:val="00800A4D"/>
    <w:rsid w:val="00812CCD"/>
    <w:rsid w:val="0083282E"/>
    <w:rsid w:val="00840AFC"/>
    <w:rsid w:val="008A3081"/>
    <w:rsid w:val="008F6080"/>
    <w:rsid w:val="00971875"/>
    <w:rsid w:val="00A11AE3"/>
    <w:rsid w:val="00A12E10"/>
    <w:rsid w:val="00A558D2"/>
    <w:rsid w:val="00AB51C7"/>
    <w:rsid w:val="00AE4F9A"/>
    <w:rsid w:val="00BC5BE1"/>
    <w:rsid w:val="00C35AE4"/>
    <w:rsid w:val="00C46D33"/>
    <w:rsid w:val="00C62B39"/>
    <w:rsid w:val="00D22108"/>
    <w:rsid w:val="00D379EC"/>
    <w:rsid w:val="00D87968"/>
    <w:rsid w:val="00D93D83"/>
    <w:rsid w:val="00DA0F07"/>
    <w:rsid w:val="00E55AC1"/>
    <w:rsid w:val="00EA760C"/>
    <w:rsid w:val="00EB28A4"/>
    <w:rsid w:val="00EC4121"/>
    <w:rsid w:val="00F87CD7"/>
    <w:rsid w:val="00FC5E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F899DC"/>
  <w15:docId w15:val="{2AD6FF28-3C71-49F3-86A9-D7CBCEC665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eastAsia="en-US"/>
    </w:rPr>
  </w:style>
  <w:style w:type="paragraph" w:styleId="Heading2">
    <w:name w:val="heading 2"/>
    <w:next w:val="Body"/>
    <w:uiPriority w:val="9"/>
    <w:unhideWhenUsed/>
    <w:qFormat/>
    <w:pPr>
      <w:keepNext/>
      <w:outlineLvl w:val="1"/>
    </w:pPr>
    <w:rPr>
      <w:rFonts w:ascii="Helvetica Neue" w:hAnsi="Helvetica Neue" w:cs="Arial Unicode MS"/>
      <w:b/>
      <w:bCs/>
      <w:color w:val="000000"/>
      <w:sz w:val="32"/>
      <w:szCs w:val="32"/>
      <w:lang w:val="en-US"/>
      <w14:textOutline w14:w="0" w14:cap="flat" w14:cmpd="sng" w14:algn="ctr">
        <w14:noFill/>
        <w14:prstDash w14:val="solid"/>
        <w14:bevel/>
      </w14:textOutline>
    </w:rPr>
  </w:style>
  <w:style w:type="paragraph" w:styleId="Heading3">
    <w:name w:val="heading 3"/>
    <w:next w:val="Body"/>
    <w:uiPriority w:val="9"/>
    <w:unhideWhenUsed/>
    <w:qFormat/>
    <w:pPr>
      <w:keepNext/>
      <w:pBdr>
        <w:top w:val="single" w:sz="4" w:space="0" w:color="515151"/>
      </w:pBdr>
      <w:spacing w:before="360" w:after="40" w:line="288" w:lineRule="auto"/>
      <w:outlineLvl w:val="2"/>
    </w:pPr>
    <w:rPr>
      <w:rFonts w:ascii="Helvetica Neue" w:hAnsi="Helvetica Neue" w:cs="Arial Unicode MS"/>
      <w:color w:val="000000"/>
      <w:spacing w:val="5"/>
      <w:sz w:val="28"/>
      <w:szCs w:val="28"/>
      <w:lang w:val="en-US"/>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Title">
    <w:name w:val="Title"/>
    <w:next w:val="Body"/>
    <w:uiPriority w:val="10"/>
    <w:qFormat/>
    <w:pPr>
      <w:keepNext/>
    </w:pPr>
    <w:rPr>
      <w:rFonts w:ascii="Helvetica Neue" w:hAnsi="Helvetica Neue" w:cs="Arial Unicode MS"/>
      <w:b/>
      <w:bCs/>
      <w:color w:val="000000"/>
      <w:sz w:val="60"/>
      <w:szCs w:val="60"/>
      <w14:textOutline w14:w="0" w14:cap="flat" w14:cmpd="sng" w14:algn="ctr">
        <w14:noFill/>
        <w14:prstDash w14:val="solid"/>
        <w14:bevel/>
      </w14:textOutline>
    </w:rPr>
  </w:style>
  <w:style w:type="paragraph" w:customStyle="1" w:styleId="Body">
    <w:name w:val="Body"/>
    <w:rPr>
      <w:rFonts w:ascii="Helvetica Neue" w:hAnsi="Helvetica Neue" w:cs="Arial Unicode MS"/>
      <w:color w:val="000000"/>
      <w:sz w:val="22"/>
      <w:szCs w:val="22"/>
      <w14:textOutline w14:w="0" w14:cap="flat" w14:cmpd="sng" w14:algn="ctr">
        <w14:noFill/>
        <w14:prstDash w14:val="solid"/>
        <w14:bevel/>
      </w14:textOutline>
    </w:rPr>
  </w:style>
  <w:style w:type="paragraph" w:styleId="Subtitle">
    <w:name w:val="Subtitle"/>
    <w:next w:val="Body"/>
    <w:uiPriority w:val="11"/>
    <w:qFormat/>
    <w:pPr>
      <w:keepNext/>
    </w:pPr>
    <w:rPr>
      <w:rFonts w:ascii="Helvetica Neue" w:hAnsi="Helvetica Neue" w:cs="Arial Unicode MS"/>
      <w:color w:val="000000"/>
      <w:sz w:val="40"/>
      <w:szCs w:val="40"/>
      <w:lang w:val="en-US"/>
      <w14:textOutline w14:w="0" w14:cap="flat" w14:cmpd="sng" w14:algn="ctr">
        <w14:noFill/>
        <w14:prstDash w14:val="solid"/>
        <w14:bevel/>
      </w14:textOutline>
    </w:rPr>
  </w:style>
  <w:style w:type="paragraph" w:customStyle="1" w:styleId="Heading">
    <w:name w:val="Heading"/>
    <w:next w:val="Body"/>
    <w:pPr>
      <w:keepNext/>
      <w:outlineLvl w:val="0"/>
    </w:pPr>
    <w:rPr>
      <w:rFonts w:ascii="Helvetica Neue" w:hAnsi="Helvetica Neue" w:cs="Arial Unicode MS"/>
      <w:b/>
      <w:bCs/>
      <w:color w:val="000000"/>
      <w:sz w:val="36"/>
      <w:szCs w:val="36"/>
      <w:lang w:val="en-US"/>
      <w14:textOutline w14:w="0" w14:cap="flat" w14:cmpd="sng" w14:algn="ctr">
        <w14:noFill/>
        <w14:prstDash w14:val="solid"/>
        <w14:bevel/>
      </w14:textOutline>
    </w:rPr>
  </w:style>
  <w:style w:type="character" w:customStyle="1" w:styleId="Hyperlink0">
    <w:name w:val="Hyperlink.0"/>
    <w:basedOn w:val="Hyperlink"/>
    <w:rPr>
      <w:u w:val="single"/>
    </w:rPr>
  </w:style>
  <w:style w:type="paragraph" w:customStyle="1" w:styleId="Default">
    <w:name w:val="Default"/>
    <w:rPr>
      <w:rFonts w:ascii="Helvetica Neue" w:eastAsia="Helvetica Neue" w:hAnsi="Helvetica Neue" w:cs="Helvetica Neue"/>
      <w:color w:val="000000"/>
      <w:sz w:val="22"/>
      <w:szCs w:val="22"/>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www.counselling-directory.org.uk/memberarticles/what-is-cbt-and-could-it-be-the-right-approach-for-me" TargetMode="External"/><Relationship Id="rId13" Type="http://schemas.openxmlformats.org/officeDocument/2006/relationships/hyperlink" Target="https://www.abdn.ac.uk/students/documents/bacp-ethical-framework-for-the-counselling-professions-2018.pdf" TargetMode="External"/><Relationship Id="rId18" Type="http://schemas.openxmlformats.org/officeDocument/2006/relationships/hyperlink" Target="https://www.crchealth.com/types-of-therapy/what-is-humanistic-therapy/" TargetMode="External"/><Relationship Id="rId26" Type="http://schemas.openxmlformats.org/officeDocument/2006/relationships/hyperlink" Target="https://www.simplypsychology.org/carl-rogers.html" TargetMode="External"/><Relationship Id="rId39"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hyperlink" Target="https://www.researchgate.net/profile/Nina_Josefowitz/publication/238317952_Towards_a_person-centred_cognitive_behaviour_therapy/links/02e7e5397dab0537e1000000/Towards-a-person-centred-cognitive-behaviour-therapy.pdf" TargetMode="External"/><Relationship Id="rId34" Type="http://schemas.openxmlformats.org/officeDocument/2006/relationships/hyperlink" Target="http://www.elementsuk.com/libraryofarticles/personcentred.pdf" TargetMode="External"/><Relationship Id="rId42" Type="http://schemas.openxmlformats.org/officeDocument/2006/relationships/theme" Target="theme/theme1.xml"/><Relationship Id="rId7" Type="http://schemas.openxmlformats.org/officeDocument/2006/relationships/hyperlink" Target="https://nobaproject.com/modules/the-psychodynamic-perspective" TargetMode="External"/><Relationship Id="rId12" Type="http://schemas.openxmlformats.org/officeDocument/2006/relationships/hyperlink" Target="https://www.efficacy.org.uk/blog/cognitive-behavioural-therapy/how-cbt-challenges-our-thoughts-beliefs-and-assumptions/" TargetMode="External"/><Relationship Id="rId17" Type="http://schemas.openxmlformats.org/officeDocument/2006/relationships/hyperlink" Target="https://www.counselling-directory.org.uk/memberarticles/what-are-they-comparing-and-contrasting-the-three-main-counselling-approaches" TargetMode="External"/><Relationship Id="rId25" Type="http://schemas.openxmlformats.org/officeDocument/2006/relationships/hyperlink" Target="https://www.mayoclinic.org/diseases-conditions/mental-illness/diagnosis-treatment/drc-20374974" TargetMode="External"/><Relationship Id="rId33" Type="http://schemas.openxmlformats.org/officeDocument/2006/relationships/hyperlink" Target="https://www.the-pca.org.uk/about/what-is-it.html" TargetMode="External"/><Relationship Id="rId38" Type="http://schemas.openxmlformats.org/officeDocument/2006/relationships/hyperlink" Target="https://www.yourdictionary.com/ethical" TargetMode="External"/><Relationship Id="rId2" Type="http://schemas.openxmlformats.org/officeDocument/2006/relationships/settings" Target="settings.xml"/><Relationship Id="rId16" Type="http://schemas.openxmlformats.org/officeDocument/2006/relationships/hyperlink" Target="https://ajot.aota.org/article.aspx?articleid=1876642" TargetMode="External"/><Relationship Id="rId20" Type="http://schemas.openxmlformats.org/officeDocument/2006/relationships/hyperlink" Target="https://www.harleytherapy.co.uk/counselling/psychodynamic-psychotherapy-vs-cbt.htm" TargetMode="External"/><Relationship Id="rId29" Type="http://schemas.openxmlformats.org/officeDocument/2006/relationships/hyperlink" Target="https://www.camh.ca/-/media/files/guides-and-publications/cbt-guide-en.pdf?la=en&amp;hash=BDA5FF472AA16E82C6AAE307EBCD3BE50347FBFE" TargetMode="External"/><Relationship Id="rId41"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bacp.co.uk/about-therapy/what-therapy-can-help-with/" TargetMode="External"/><Relationship Id="rId11" Type="http://schemas.openxmlformats.org/officeDocument/2006/relationships/hyperlink" Target="https://counsellingtutor.com/counselling-approaches/counselling-theories-compare-and-contrast/" TargetMode="External"/><Relationship Id="rId24" Type="http://schemas.openxmlformats.org/officeDocument/2006/relationships/hyperlink" Target="https://psychcentral.com/lib/in-depth-cognitive-behavioral-therapy/" TargetMode="External"/><Relationship Id="rId32" Type="http://schemas.openxmlformats.org/officeDocument/2006/relationships/hyperlink" Target="https://www.ncbi.nlm.nih.gov/pmc/articles/PMC1472266/" TargetMode="External"/><Relationship Id="rId37" Type="http://schemas.openxmlformats.org/officeDocument/2006/relationships/hyperlink" Target="https://www.counselling-directory.org.uk/memberarticles/what-is-cognitive-behavioural-therapy" TargetMode="External"/><Relationship Id="rId40"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books.google.co.uk/books?hl=en&amp;lr=&amp;id=bm8ZCwAAQBAJ&amp;oi=fnd&amp;pg=PA1&amp;dq=basic+counselling+skills&amp;ots=R61YPHxGBY&amp;sig=o6ZYJOa9n8-wfbE6hiAeh1NnUpE" TargetMode="External"/><Relationship Id="rId23" Type="http://schemas.openxmlformats.org/officeDocument/2006/relationships/hyperlink" Target="https://books.google.co.uk/books?hl=en&amp;lr=&amp;id=xPwcBQAAQBAJ&amp;oi=fnd&amp;pg=PP1&amp;dq=basic+counselling+skills&amp;ots=du1zdGZjEN&amp;sig=RdpPhVm8Ogm3-FrOh5TLjAdLBSU" TargetMode="External"/><Relationship Id="rId28" Type="http://schemas.openxmlformats.org/officeDocument/2006/relationships/hyperlink" Target="https://www.nhsinform.scot/tests-and-treatments/counselling-and-therapies/psychotherapy" TargetMode="External"/><Relationship Id="rId36" Type="http://schemas.openxmlformats.org/officeDocument/2006/relationships/hyperlink" Target="https://www.waldenu.edu/online-masters-programs/master-of-social-work/resource/what-qualities-make-a-good-social-worker" TargetMode="External"/><Relationship Id="rId10" Type="http://schemas.openxmlformats.org/officeDocument/2006/relationships/hyperlink" Target="https://www.counselling-directory.org.uk/counselling.html" TargetMode="External"/><Relationship Id="rId19" Type="http://schemas.openxmlformats.org/officeDocument/2006/relationships/hyperlink" Target="http://ethics.iit.edu/ecodes/node/5132" TargetMode="External"/><Relationship Id="rId31" Type="http://schemas.openxmlformats.org/officeDocument/2006/relationships/hyperlink" Target="https://positivepsychology.com/albert-ellis-abc-model-rebt-cbt/" TargetMode="External"/><Relationship Id="rId4" Type="http://schemas.openxmlformats.org/officeDocument/2006/relationships/footnotes" Target="footnotes.xml"/><Relationship Id="rId9" Type="http://schemas.openxmlformats.org/officeDocument/2006/relationships/hyperlink" Target="https://pdfs.semanticscholar.org/6a07/36a34b0c0dc16c5e63e4a2b1ca7cbfc88bae.pdf" TargetMode="External"/><Relationship Id="rId14" Type="http://schemas.openxmlformats.org/officeDocument/2006/relationships/hyperlink" Target="https://journals.sagepub.com/doi/full/10.1177/1755738012471029" TargetMode="External"/><Relationship Id="rId22" Type="http://schemas.openxmlformats.org/officeDocument/2006/relationships/hyperlink" Target="https://keltymentalhealth.ca/types-of-therapy" TargetMode="External"/><Relationship Id="rId27" Type="http://schemas.openxmlformats.org/officeDocument/2006/relationships/hyperlink" Target="https://www.nhs.uk/conditions/cognitive-behavioural-therapy-cbt/" TargetMode="External"/><Relationship Id="rId30" Type="http://schemas.openxmlformats.org/officeDocument/2006/relationships/hyperlink" Target="https://writepass.com/journal/2017/01/comparing-person-based-therapy-and-cognitive-behavioural-therapy/" TargetMode="External"/><Relationship Id="rId35" Type="http://schemas.openxmlformats.org/officeDocument/2006/relationships/hyperlink" Target="https://www.thoughtco.com/psychodynamic-theory-4588302" TargetMode="Externa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50</TotalTime>
  <Pages>13</Pages>
  <Words>3834</Words>
  <Characters>21856</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Paul Chirila</cp:lastModifiedBy>
  <cp:revision>43</cp:revision>
  <dcterms:created xsi:type="dcterms:W3CDTF">2020-04-29T17:35:00Z</dcterms:created>
  <dcterms:modified xsi:type="dcterms:W3CDTF">2020-05-07T14:46:00Z</dcterms:modified>
</cp:coreProperties>
</file>