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F84610E" w14:textId="77777777" w:rsidR="002D2E8E" w:rsidRDefault="002D2E8E" w:rsidP="001D4707">
      <w:pPr>
        <w:pStyle w:val="NormalWeb"/>
        <w:spacing w:line="360" w:lineRule="auto"/>
        <w:rPr>
          <w:rFonts w:ascii="Arial" w:hAnsi="Arial" w:cs="Arial"/>
          <w:bCs/>
          <w:color w:val="000000" w:themeColor="text1"/>
          <w:u w:val="single"/>
        </w:rPr>
      </w:pPr>
    </w:p>
    <w:p w14:paraId="748C4CB2" w14:textId="7B99723C" w:rsidR="002D2E8E" w:rsidRDefault="002D2E8E" w:rsidP="002D2E8E">
      <w:pPr>
        <w:pStyle w:val="NormalWeb"/>
        <w:spacing w:line="360" w:lineRule="auto"/>
        <w:jc w:val="center"/>
        <w:rPr>
          <w:rFonts w:ascii="Arial" w:hAnsi="Arial" w:cs="Arial"/>
          <w:bCs/>
          <w:color w:val="000000" w:themeColor="text1"/>
          <w:u w:val="single"/>
        </w:rPr>
      </w:pPr>
      <w:r>
        <w:rPr>
          <w:rFonts w:ascii="Arial" w:hAnsi="Arial" w:cs="Arial"/>
          <w:bCs/>
          <w:noProof/>
          <w:color w:val="000000" w:themeColor="text1"/>
          <w:u w:val="single"/>
        </w:rPr>
        <w:drawing>
          <wp:inline distT="0" distB="0" distL="0" distR="0" wp14:anchorId="78C783CD" wp14:editId="61E590D4">
            <wp:extent cx="6459016" cy="6941435"/>
            <wp:effectExtent l="0" t="0" r="0" b="0"/>
            <wp:docPr id="1" name="Picture 1" descr="../../Screen%20Shot%202018-12-13%20at%2021.44.5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reen%20Shot%202018-12-13%20at%2021.44.54.png"/>
                    <pic:cNvPicPr>
                      <a:picLocks noChangeAspect="1" noChangeArrowheads="1"/>
                    </pic:cNvPicPr>
                  </pic:nvPicPr>
                  <pic:blipFill rotWithShape="1">
                    <a:blip r:embed="rId7">
                      <a:extLst>
                        <a:ext uri="{28A0092B-C50C-407E-A947-70E740481C1C}">
                          <a14:useLocalDpi xmlns:a14="http://schemas.microsoft.com/office/drawing/2010/main" val="0"/>
                        </a:ext>
                      </a:extLst>
                    </a:blip>
                    <a:srcRect l="5854" t="3577" r="2994" b="4157"/>
                    <a:stretch/>
                  </pic:blipFill>
                  <pic:spPr bwMode="auto">
                    <a:xfrm>
                      <a:off x="0" y="0"/>
                      <a:ext cx="6492055" cy="6976942"/>
                    </a:xfrm>
                    <a:prstGeom prst="rect">
                      <a:avLst/>
                    </a:prstGeom>
                    <a:noFill/>
                    <a:ln>
                      <a:noFill/>
                    </a:ln>
                    <a:extLst>
                      <a:ext uri="{53640926-AAD7-44D8-BBD7-CCE9431645EC}">
                        <a14:shadowObscured xmlns:a14="http://schemas.microsoft.com/office/drawing/2010/main"/>
                      </a:ext>
                    </a:extLst>
                  </pic:spPr>
                </pic:pic>
              </a:graphicData>
            </a:graphic>
          </wp:inline>
        </w:drawing>
      </w:r>
    </w:p>
    <w:p w14:paraId="4567371C" w14:textId="77777777" w:rsidR="002D2E8E" w:rsidRDefault="002D2E8E" w:rsidP="001D4707">
      <w:pPr>
        <w:pStyle w:val="NormalWeb"/>
        <w:spacing w:line="360" w:lineRule="auto"/>
        <w:rPr>
          <w:rFonts w:ascii="Arial" w:hAnsi="Arial" w:cs="Arial"/>
          <w:bCs/>
          <w:color w:val="000000" w:themeColor="text1"/>
          <w:u w:val="single"/>
        </w:rPr>
      </w:pPr>
    </w:p>
    <w:p w14:paraId="23B9FD1F" w14:textId="77777777" w:rsidR="002D2E8E" w:rsidRDefault="002D2E8E" w:rsidP="001D4707">
      <w:pPr>
        <w:pStyle w:val="NormalWeb"/>
        <w:spacing w:line="360" w:lineRule="auto"/>
        <w:rPr>
          <w:rFonts w:ascii="Arial" w:hAnsi="Arial" w:cs="Arial"/>
          <w:bCs/>
          <w:color w:val="000000" w:themeColor="text1"/>
          <w:u w:val="single"/>
        </w:rPr>
      </w:pPr>
    </w:p>
    <w:p w14:paraId="3EF20FE6" w14:textId="77777777" w:rsidR="002D2E8E" w:rsidRDefault="002D2E8E" w:rsidP="001D4707">
      <w:pPr>
        <w:pStyle w:val="NormalWeb"/>
        <w:spacing w:line="360" w:lineRule="auto"/>
        <w:rPr>
          <w:rFonts w:ascii="Arial" w:hAnsi="Arial" w:cs="Arial"/>
          <w:bCs/>
          <w:color w:val="000000" w:themeColor="text1"/>
          <w:u w:val="single"/>
        </w:rPr>
      </w:pPr>
    </w:p>
    <w:p w14:paraId="3EC2CB48" w14:textId="77777777" w:rsidR="005B6B2A" w:rsidRPr="001D4707" w:rsidRDefault="005B6B2A" w:rsidP="001D4707">
      <w:pPr>
        <w:pStyle w:val="NormalWeb"/>
        <w:spacing w:line="360" w:lineRule="auto"/>
        <w:rPr>
          <w:rFonts w:ascii="Arial" w:hAnsi="Arial" w:cs="Arial"/>
          <w:bCs/>
          <w:color w:val="000000" w:themeColor="text1"/>
          <w:u w:val="single"/>
        </w:rPr>
      </w:pPr>
      <w:r w:rsidRPr="001D4707">
        <w:rPr>
          <w:rFonts w:ascii="Arial" w:hAnsi="Arial" w:cs="Arial"/>
          <w:bCs/>
          <w:color w:val="000000" w:themeColor="text1"/>
          <w:u w:val="single"/>
        </w:rPr>
        <w:lastRenderedPageBreak/>
        <w:t xml:space="preserve">Discuss the importance and effectiveness of developing Assessment for Learning throughout the primary school, including critical analysis of personal implementation of ONE </w:t>
      </w:r>
      <w:proofErr w:type="spellStart"/>
      <w:r w:rsidRPr="001D4707">
        <w:rPr>
          <w:rFonts w:ascii="Arial" w:hAnsi="Arial" w:cs="Arial"/>
          <w:bCs/>
          <w:color w:val="000000" w:themeColor="text1"/>
          <w:u w:val="single"/>
        </w:rPr>
        <w:t>AfL</w:t>
      </w:r>
      <w:proofErr w:type="spellEnd"/>
      <w:r w:rsidRPr="001D4707">
        <w:rPr>
          <w:rFonts w:ascii="Arial" w:hAnsi="Arial" w:cs="Arial"/>
          <w:bCs/>
          <w:color w:val="000000" w:themeColor="text1"/>
          <w:u w:val="single"/>
        </w:rPr>
        <w:t xml:space="preserve"> strategy from Professional Teaching Experience. </w:t>
      </w:r>
    </w:p>
    <w:p w14:paraId="58B3F55B" w14:textId="57EB3BEE" w:rsidR="001003A0" w:rsidRPr="009A023F" w:rsidRDefault="00170E6A" w:rsidP="009A023F">
      <w:pPr>
        <w:pStyle w:val="NormalWeb"/>
        <w:spacing w:line="360" w:lineRule="auto"/>
        <w:rPr>
          <w:rFonts w:ascii="Arial" w:hAnsi="Arial" w:cs="Arial"/>
        </w:rPr>
      </w:pPr>
      <w:r w:rsidRPr="009A023F">
        <w:rPr>
          <w:rFonts w:ascii="Arial" w:hAnsi="Arial" w:cs="Arial"/>
          <w:bCs/>
          <w:color w:val="0D0D0D" w:themeColor="text1" w:themeTint="F2"/>
        </w:rPr>
        <w:t>Assessment for Learning</w:t>
      </w:r>
      <w:r w:rsidR="00926560" w:rsidRPr="009A023F">
        <w:rPr>
          <w:rFonts w:ascii="Arial" w:hAnsi="Arial" w:cs="Arial"/>
          <w:bCs/>
          <w:color w:val="0D0D0D" w:themeColor="text1" w:themeTint="F2"/>
        </w:rPr>
        <w:t xml:space="preserve"> </w:t>
      </w:r>
      <w:r w:rsidR="009F6015" w:rsidRPr="009A023F">
        <w:rPr>
          <w:rFonts w:ascii="Arial" w:hAnsi="Arial" w:cs="Arial"/>
          <w:bCs/>
          <w:color w:val="0D0D0D" w:themeColor="text1" w:themeTint="F2"/>
        </w:rPr>
        <w:t>(</w:t>
      </w:r>
      <w:proofErr w:type="spellStart"/>
      <w:r w:rsidR="009F6015" w:rsidRPr="009A023F">
        <w:rPr>
          <w:rFonts w:ascii="Arial" w:hAnsi="Arial" w:cs="Arial"/>
          <w:bCs/>
          <w:color w:val="0D0D0D" w:themeColor="text1" w:themeTint="F2"/>
        </w:rPr>
        <w:t>AfL</w:t>
      </w:r>
      <w:proofErr w:type="spellEnd"/>
      <w:r w:rsidR="009F6015" w:rsidRPr="009A023F">
        <w:rPr>
          <w:rFonts w:ascii="Arial" w:hAnsi="Arial" w:cs="Arial"/>
          <w:bCs/>
          <w:color w:val="0D0D0D" w:themeColor="text1" w:themeTint="F2"/>
        </w:rPr>
        <w:t xml:space="preserve">) </w:t>
      </w:r>
      <w:r w:rsidR="00926560" w:rsidRPr="009A023F">
        <w:rPr>
          <w:rFonts w:ascii="Arial" w:hAnsi="Arial" w:cs="Arial"/>
          <w:bCs/>
          <w:color w:val="0D0D0D" w:themeColor="text1" w:themeTint="F2"/>
        </w:rPr>
        <w:t>is</w:t>
      </w:r>
      <w:r w:rsidR="00D71DF2" w:rsidRPr="009A023F">
        <w:rPr>
          <w:rFonts w:ascii="Arial" w:hAnsi="Arial" w:cs="Arial"/>
          <w:bCs/>
          <w:color w:val="0D0D0D" w:themeColor="text1" w:themeTint="F2"/>
        </w:rPr>
        <w:t xml:space="preserve"> the process of seeking and interpreting evidence for use by learners and their teach</w:t>
      </w:r>
      <w:r w:rsidR="009F1D9E">
        <w:rPr>
          <w:rFonts w:ascii="Arial" w:hAnsi="Arial" w:cs="Arial"/>
          <w:bCs/>
          <w:color w:val="0D0D0D" w:themeColor="text1" w:themeTint="F2"/>
        </w:rPr>
        <w:t>ers to decide where the pupils</w:t>
      </w:r>
      <w:r w:rsidR="00D71DF2" w:rsidRPr="009A023F">
        <w:rPr>
          <w:rFonts w:ascii="Arial" w:hAnsi="Arial" w:cs="Arial"/>
          <w:bCs/>
          <w:color w:val="0D0D0D" w:themeColor="text1" w:themeTint="F2"/>
        </w:rPr>
        <w:t xml:space="preserve"> are in their learning, where they need to go and how best to get there. </w:t>
      </w:r>
      <w:r w:rsidR="002C120E" w:rsidRPr="009A023F">
        <w:rPr>
          <w:rFonts w:ascii="Arial" w:hAnsi="Arial" w:cs="Arial"/>
          <w:color w:val="0D0D0D" w:themeColor="text1" w:themeTint="F2"/>
        </w:rPr>
        <w:t>(The Assessment Reform G</w:t>
      </w:r>
      <w:r w:rsidR="00D71DF2" w:rsidRPr="009A023F">
        <w:rPr>
          <w:rFonts w:ascii="Arial" w:hAnsi="Arial" w:cs="Arial"/>
          <w:color w:val="0D0D0D" w:themeColor="text1" w:themeTint="F2"/>
        </w:rPr>
        <w:t>roup</w:t>
      </w:r>
      <w:r w:rsidR="009F6015" w:rsidRPr="009A023F">
        <w:rPr>
          <w:rFonts w:ascii="Arial" w:hAnsi="Arial" w:cs="Arial"/>
          <w:color w:val="0D0D0D" w:themeColor="text1" w:themeTint="F2"/>
        </w:rPr>
        <w:t>,</w:t>
      </w:r>
      <w:r w:rsidR="00D71DF2" w:rsidRPr="009A023F">
        <w:rPr>
          <w:rFonts w:ascii="Arial" w:hAnsi="Arial" w:cs="Arial"/>
          <w:color w:val="0D0D0D" w:themeColor="text1" w:themeTint="F2"/>
        </w:rPr>
        <w:t xml:space="preserve"> 2002)</w:t>
      </w:r>
      <w:r w:rsidR="00D71DF2" w:rsidRPr="009A023F">
        <w:rPr>
          <w:rFonts w:ascii="Arial" w:hAnsi="Arial" w:cs="Arial"/>
          <w:bCs/>
          <w:color w:val="0D0D0D" w:themeColor="text1" w:themeTint="F2"/>
        </w:rPr>
        <w:t xml:space="preserve"> </w:t>
      </w:r>
      <w:r w:rsidR="001A7FFA" w:rsidRPr="009A023F">
        <w:rPr>
          <w:rFonts w:ascii="Arial" w:hAnsi="Arial" w:cs="Arial"/>
          <w:bCs/>
          <w:color w:val="0D0D0D" w:themeColor="text1" w:themeTint="F2"/>
        </w:rPr>
        <w:t xml:space="preserve">It is </w:t>
      </w:r>
      <w:r w:rsidR="00D71DF2" w:rsidRPr="009A023F">
        <w:rPr>
          <w:rFonts w:ascii="Arial" w:hAnsi="Arial" w:cs="Arial"/>
          <w:bCs/>
          <w:color w:val="0D0D0D" w:themeColor="text1" w:themeTint="F2"/>
        </w:rPr>
        <w:t xml:space="preserve">also known as formative assessment. </w:t>
      </w:r>
      <w:r w:rsidR="009F1D9E">
        <w:rPr>
          <w:rFonts w:ascii="Arial" w:hAnsi="Arial" w:cs="Arial"/>
          <w:bCs/>
          <w:color w:val="0D0D0D" w:themeColor="text1" w:themeTint="F2"/>
        </w:rPr>
        <w:t>Sadler</w:t>
      </w:r>
      <w:r w:rsidR="001A7FFA" w:rsidRPr="009A023F">
        <w:rPr>
          <w:rFonts w:ascii="Arial" w:hAnsi="Arial" w:cs="Arial"/>
          <w:bCs/>
          <w:color w:val="0D0D0D" w:themeColor="text1" w:themeTint="F2"/>
        </w:rPr>
        <w:t xml:space="preserve"> </w:t>
      </w:r>
      <w:r w:rsidR="009F1D9E">
        <w:rPr>
          <w:rFonts w:ascii="Arial" w:hAnsi="Arial" w:cs="Arial"/>
          <w:bCs/>
          <w:color w:val="0D0D0D" w:themeColor="text1" w:themeTint="F2"/>
        </w:rPr>
        <w:t>(</w:t>
      </w:r>
      <w:r w:rsidR="001A7FFA" w:rsidRPr="009A023F">
        <w:rPr>
          <w:rFonts w:ascii="Arial" w:hAnsi="Arial" w:cs="Arial"/>
          <w:bCs/>
          <w:color w:val="0D0D0D" w:themeColor="text1" w:themeTint="F2"/>
        </w:rPr>
        <w:t>1998) ref</w:t>
      </w:r>
      <w:r w:rsidR="00DD5776" w:rsidRPr="009A023F">
        <w:rPr>
          <w:rFonts w:ascii="Arial" w:hAnsi="Arial" w:cs="Arial"/>
          <w:bCs/>
          <w:color w:val="0D0D0D" w:themeColor="text1" w:themeTint="F2"/>
        </w:rPr>
        <w:t xml:space="preserve">ers to formative </w:t>
      </w:r>
      <w:r w:rsidR="009F6015" w:rsidRPr="009A023F">
        <w:rPr>
          <w:rFonts w:ascii="Arial" w:hAnsi="Arial" w:cs="Arial"/>
          <w:bCs/>
          <w:color w:val="0D0D0D" w:themeColor="text1" w:themeTint="F2"/>
        </w:rPr>
        <w:t>assessment as a way to get meanin</w:t>
      </w:r>
      <w:r w:rsidR="00941CF6">
        <w:rPr>
          <w:rFonts w:ascii="Arial" w:hAnsi="Arial" w:cs="Arial"/>
          <w:bCs/>
          <w:color w:val="0D0D0D" w:themeColor="text1" w:themeTint="F2"/>
        </w:rPr>
        <w:t>gful feedback to accelerate</w:t>
      </w:r>
      <w:r w:rsidR="009F6015" w:rsidRPr="009A023F">
        <w:rPr>
          <w:rFonts w:ascii="Arial" w:hAnsi="Arial" w:cs="Arial"/>
          <w:bCs/>
          <w:color w:val="0D0D0D" w:themeColor="text1" w:themeTint="F2"/>
        </w:rPr>
        <w:t xml:space="preserve"> learning. </w:t>
      </w:r>
      <w:r w:rsidR="00B8713F" w:rsidRPr="009A023F">
        <w:rPr>
          <w:rFonts w:ascii="Arial" w:hAnsi="Arial" w:cs="Arial"/>
          <w:bCs/>
          <w:color w:val="0D0D0D" w:themeColor="text1" w:themeTint="F2"/>
        </w:rPr>
        <w:t xml:space="preserve">However, </w:t>
      </w:r>
      <w:r w:rsidR="00402283" w:rsidRPr="009A023F">
        <w:rPr>
          <w:rFonts w:ascii="Arial" w:eastAsia="Times New Roman" w:hAnsi="Arial" w:cs="Arial"/>
          <w:color w:val="0D0D0D" w:themeColor="text1" w:themeTint="F2"/>
          <w:shd w:val="clear" w:color="auto" w:fill="FFFFFF"/>
        </w:rPr>
        <w:t>William</w:t>
      </w:r>
      <w:r w:rsidR="00600AD2" w:rsidRPr="009A023F">
        <w:rPr>
          <w:rFonts w:ascii="Arial" w:eastAsia="Times New Roman" w:hAnsi="Arial" w:cs="Arial"/>
          <w:color w:val="0D0D0D" w:themeColor="text1" w:themeTint="F2"/>
          <w:shd w:val="clear" w:color="auto" w:fill="FFFFFF"/>
        </w:rPr>
        <w:t xml:space="preserve"> </w:t>
      </w:r>
      <w:r w:rsidR="00262B0D" w:rsidRPr="009A023F">
        <w:rPr>
          <w:rFonts w:ascii="Arial" w:eastAsia="Times New Roman" w:hAnsi="Arial" w:cs="Arial"/>
          <w:color w:val="0D0D0D" w:themeColor="text1" w:themeTint="F2"/>
          <w:shd w:val="clear" w:color="auto" w:fill="FFFFFF"/>
        </w:rPr>
        <w:t>(2013)</w:t>
      </w:r>
      <w:r w:rsidR="009F6015" w:rsidRPr="009A023F">
        <w:rPr>
          <w:rFonts w:ascii="Arial" w:eastAsia="Times New Roman" w:hAnsi="Arial" w:cs="Arial"/>
          <w:color w:val="0D0D0D" w:themeColor="text1" w:themeTint="F2"/>
          <w:shd w:val="clear" w:color="auto" w:fill="FFFFFF"/>
        </w:rPr>
        <w:t xml:space="preserve"> believes he</w:t>
      </w:r>
      <w:r w:rsidR="00B568E3" w:rsidRPr="009A023F">
        <w:rPr>
          <w:rFonts w:ascii="Arial" w:eastAsia="Times New Roman" w:hAnsi="Arial" w:cs="Arial"/>
          <w:color w:val="0D0D0D" w:themeColor="text1" w:themeTint="F2"/>
          <w:shd w:val="clear" w:color="auto" w:fill="FFFFFF"/>
        </w:rPr>
        <w:t xml:space="preserve"> </w:t>
      </w:r>
      <w:r w:rsidR="009F6015" w:rsidRPr="009A023F">
        <w:rPr>
          <w:rFonts w:ascii="Arial" w:eastAsia="Times New Roman" w:hAnsi="Arial" w:cs="Arial"/>
          <w:color w:val="0D0D0D" w:themeColor="text1" w:themeTint="F2"/>
          <w:shd w:val="clear" w:color="auto" w:fill="FFFFFF"/>
        </w:rPr>
        <w:t xml:space="preserve">should have </w:t>
      </w:r>
      <w:r w:rsidR="00B568E3" w:rsidRPr="009A023F">
        <w:rPr>
          <w:rFonts w:ascii="Arial" w:eastAsia="Times New Roman" w:hAnsi="Arial" w:cs="Arial"/>
          <w:color w:val="0D0D0D" w:themeColor="text1" w:themeTint="F2"/>
          <w:shd w:val="clear" w:color="auto" w:fill="FFFFFF"/>
        </w:rPr>
        <w:t xml:space="preserve">called </w:t>
      </w:r>
      <w:r w:rsidR="00110CAF">
        <w:rPr>
          <w:rFonts w:ascii="Arial" w:eastAsia="Times New Roman" w:hAnsi="Arial" w:cs="Arial"/>
          <w:color w:val="0D0D0D" w:themeColor="text1" w:themeTint="F2"/>
          <w:shd w:val="clear" w:color="auto" w:fill="FFFFFF"/>
        </w:rPr>
        <w:t xml:space="preserve">it </w:t>
      </w:r>
      <w:r w:rsidR="00B568E3" w:rsidRPr="009A023F">
        <w:rPr>
          <w:rFonts w:ascii="Arial" w:eastAsia="Times New Roman" w:hAnsi="Arial" w:cs="Arial"/>
          <w:color w:val="0D0D0D" w:themeColor="text1" w:themeTint="F2"/>
          <w:shd w:val="clear" w:color="auto" w:fill="FFFFFF"/>
        </w:rPr>
        <w:t>something like ‘responsive teaching’</w:t>
      </w:r>
      <w:r w:rsidR="00402283" w:rsidRPr="009A023F">
        <w:rPr>
          <w:rFonts w:ascii="Arial" w:eastAsia="Times New Roman" w:hAnsi="Arial" w:cs="Arial"/>
          <w:color w:val="0D0D0D" w:themeColor="text1" w:themeTint="F2"/>
          <w:shd w:val="clear" w:color="auto" w:fill="FFFFFF"/>
        </w:rPr>
        <w:t xml:space="preserve"> </w:t>
      </w:r>
      <w:r w:rsidR="00DD7B87" w:rsidRPr="009A023F">
        <w:rPr>
          <w:rFonts w:ascii="Arial" w:eastAsia="Times New Roman" w:hAnsi="Arial" w:cs="Arial"/>
          <w:color w:val="0D0D0D" w:themeColor="text1" w:themeTint="F2"/>
          <w:shd w:val="clear" w:color="auto" w:fill="FFFFFF"/>
        </w:rPr>
        <w:t>rather than assessment</w:t>
      </w:r>
      <w:r w:rsidR="001003A0" w:rsidRPr="009A023F">
        <w:rPr>
          <w:rFonts w:ascii="Arial" w:eastAsia="Times New Roman" w:hAnsi="Arial" w:cs="Arial"/>
          <w:color w:val="0D0D0D" w:themeColor="text1" w:themeTint="F2"/>
          <w:shd w:val="clear" w:color="auto" w:fill="FFFFFF"/>
        </w:rPr>
        <w:t xml:space="preserve"> as many people associate assessment with tests or exams</w:t>
      </w:r>
      <w:r w:rsidR="001F392E" w:rsidRPr="009A023F">
        <w:rPr>
          <w:rFonts w:ascii="Arial" w:eastAsia="Times New Roman" w:hAnsi="Arial" w:cs="Arial"/>
          <w:color w:val="0D0D0D" w:themeColor="text1" w:themeTint="F2"/>
          <w:shd w:val="clear" w:color="auto" w:fill="FFFFFF"/>
        </w:rPr>
        <w:t>, which is not</w:t>
      </w:r>
      <w:r w:rsidR="009F6015" w:rsidRPr="009A023F">
        <w:rPr>
          <w:rFonts w:ascii="Arial" w:eastAsia="Times New Roman" w:hAnsi="Arial" w:cs="Arial"/>
          <w:color w:val="0D0D0D" w:themeColor="text1" w:themeTint="F2"/>
          <w:shd w:val="clear" w:color="auto" w:fill="FFFFFF"/>
        </w:rPr>
        <w:t xml:space="preserve"> what </w:t>
      </w:r>
      <w:proofErr w:type="spellStart"/>
      <w:r w:rsidR="009F6015" w:rsidRPr="009A023F">
        <w:rPr>
          <w:rFonts w:ascii="Arial" w:eastAsia="Times New Roman" w:hAnsi="Arial" w:cs="Arial"/>
          <w:color w:val="0D0D0D" w:themeColor="text1" w:themeTint="F2"/>
          <w:shd w:val="clear" w:color="auto" w:fill="FFFFFF"/>
        </w:rPr>
        <w:t>AfL</w:t>
      </w:r>
      <w:proofErr w:type="spellEnd"/>
      <w:r w:rsidR="009F6015" w:rsidRPr="009A023F">
        <w:rPr>
          <w:rFonts w:ascii="Arial" w:eastAsia="Times New Roman" w:hAnsi="Arial" w:cs="Arial"/>
          <w:color w:val="0D0D0D" w:themeColor="text1" w:themeTint="F2"/>
          <w:shd w:val="clear" w:color="auto" w:fill="FFFFFF"/>
        </w:rPr>
        <w:t xml:space="preserve"> </w:t>
      </w:r>
      <w:r w:rsidR="00C4200F" w:rsidRPr="009A023F">
        <w:rPr>
          <w:rFonts w:ascii="Arial" w:eastAsia="Times New Roman" w:hAnsi="Arial" w:cs="Arial"/>
          <w:color w:val="0D0D0D" w:themeColor="text1" w:themeTint="F2"/>
          <w:shd w:val="clear" w:color="auto" w:fill="FFFFFF"/>
        </w:rPr>
        <w:t>entails</w:t>
      </w:r>
      <w:r w:rsidR="00A42399">
        <w:rPr>
          <w:rFonts w:ascii="Arial" w:eastAsia="Times New Roman" w:hAnsi="Arial" w:cs="Arial"/>
          <w:color w:val="0D0D0D" w:themeColor="text1" w:themeTint="F2"/>
          <w:shd w:val="clear" w:color="auto" w:fill="FFFFFF"/>
        </w:rPr>
        <w:t>.</w:t>
      </w:r>
      <w:r w:rsidR="00985B54" w:rsidRPr="009A023F">
        <w:rPr>
          <w:rFonts w:ascii="Arial" w:eastAsia="Times New Roman" w:hAnsi="Arial" w:cs="Arial"/>
          <w:color w:val="0D0D0D" w:themeColor="text1" w:themeTint="F2"/>
          <w:shd w:val="clear" w:color="auto" w:fill="FFFFFF"/>
        </w:rPr>
        <w:t xml:space="preserve"> </w:t>
      </w:r>
      <w:r w:rsidR="00A42399">
        <w:rPr>
          <w:rFonts w:ascii="Arial" w:eastAsia="Times New Roman" w:hAnsi="Arial" w:cs="Arial"/>
          <w:color w:val="0D0D0D" w:themeColor="text1" w:themeTint="F2"/>
          <w:shd w:val="clear" w:color="auto" w:fill="FFFFFF"/>
        </w:rPr>
        <w:t>S</w:t>
      </w:r>
      <w:r w:rsidR="00985B54" w:rsidRPr="009A023F">
        <w:rPr>
          <w:rFonts w:ascii="Arial" w:hAnsi="Arial" w:cs="Arial"/>
          <w:color w:val="0D0D0D" w:themeColor="text1" w:themeTint="F2"/>
        </w:rPr>
        <w:t>ome view it as</w:t>
      </w:r>
      <w:r w:rsidR="009F1D9E">
        <w:rPr>
          <w:rFonts w:ascii="Arial" w:hAnsi="Arial" w:cs="Arial"/>
          <w:color w:val="0D0D0D" w:themeColor="text1" w:themeTint="F2"/>
        </w:rPr>
        <w:t xml:space="preserve"> a</w:t>
      </w:r>
      <w:r w:rsidR="008D1978" w:rsidRPr="009A023F">
        <w:rPr>
          <w:rFonts w:ascii="Arial" w:hAnsi="Arial" w:cs="Arial"/>
          <w:color w:val="0D0D0D" w:themeColor="text1" w:themeTint="F2"/>
        </w:rPr>
        <w:t xml:space="preserve"> </w:t>
      </w:r>
      <w:r w:rsidR="00D04D08" w:rsidRPr="009A023F">
        <w:rPr>
          <w:rFonts w:ascii="Arial" w:hAnsi="Arial" w:cs="Arial"/>
          <w:color w:val="0D0D0D" w:themeColor="text1" w:themeTint="F2"/>
        </w:rPr>
        <w:t>‘</w:t>
      </w:r>
      <w:r w:rsidR="008D1978" w:rsidRPr="009A023F">
        <w:rPr>
          <w:rFonts w:ascii="Arial" w:hAnsi="Arial" w:cs="Arial"/>
          <w:color w:val="0D0D0D" w:themeColor="text1" w:themeTint="F2"/>
        </w:rPr>
        <w:t>continuous process that grows through shared understanding, adaptive practice and a clear focus on learning</w:t>
      </w:r>
      <w:r w:rsidR="00D04D08" w:rsidRPr="009A023F">
        <w:rPr>
          <w:rFonts w:ascii="Arial" w:hAnsi="Arial" w:cs="Arial"/>
          <w:color w:val="0D0D0D" w:themeColor="text1" w:themeTint="F2"/>
        </w:rPr>
        <w:t>’</w:t>
      </w:r>
      <w:r w:rsidR="00AE4E13">
        <w:rPr>
          <w:rFonts w:ascii="Arial" w:hAnsi="Arial" w:cs="Arial"/>
          <w:color w:val="0D0D0D" w:themeColor="text1" w:themeTint="F2"/>
        </w:rPr>
        <w:t xml:space="preserve"> </w:t>
      </w:r>
      <w:r w:rsidR="008D1978" w:rsidRPr="009A023F">
        <w:rPr>
          <w:rFonts w:ascii="Arial" w:hAnsi="Arial" w:cs="Arial"/>
          <w:color w:val="0D0D0D" w:themeColor="text1" w:themeTint="F2"/>
        </w:rPr>
        <w:t>(</w:t>
      </w:r>
      <w:r w:rsidR="001C5A17">
        <w:rPr>
          <w:rFonts w:ascii="Arial" w:hAnsi="Arial" w:cs="Arial"/>
          <w:color w:val="0D0D0D" w:themeColor="text1" w:themeTint="F2"/>
        </w:rPr>
        <w:t>DCELLS</w:t>
      </w:r>
      <w:r w:rsidR="001A0051" w:rsidRPr="009A023F">
        <w:rPr>
          <w:rFonts w:ascii="Arial" w:hAnsi="Arial" w:cs="Arial"/>
          <w:color w:val="0D0D0D" w:themeColor="text1" w:themeTint="F2"/>
        </w:rPr>
        <w:t>, 2010</w:t>
      </w:r>
      <w:r w:rsidR="00CC0D0B">
        <w:rPr>
          <w:rFonts w:ascii="Arial" w:hAnsi="Arial" w:cs="Arial"/>
          <w:color w:val="0D0D0D" w:themeColor="text1" w:themeTint="F2"/>
        </w:rPr>
        <w:t>, p</w:t>
      </w:r>
      <w:r w:rsidR="003E3E0C" w:rsidRPr="009A023F">
        <w:rPr>
          <w:rFonts w:ascii="Arial" w:hAnsi="Arial" w:cs="Arial"/>
          <w:color w:val="0D0D0D" w:themeColor="text1" w:themeTint="F2"/>
        </w:rPr>
        <w:t>.</w:t>
      </w:r>
      <w:r w:rsidR="00A52BB5" w:rsidRPr="009A023F">
        <w:rPr>
          <w:rFonts w:ascii="Arial" w:hAnsi="Arial" w:cs="Arial"/>
          <w:color w:val="0D0D0D" w:themeColor="text1" w:themeTint="F2"/>
        </w:rPr>
        <w:t>6)</w:t>
      </w:r>
      <w:r w:rsidR="00AE4E13">
        <w:rPr>
          <w:rFonts w:ascii="Arial" w:hAnsi="Arial" w:cs="Arial"/>
          <w:color w:val="0D0D0D" w:themeColor="text1" w:themeTint="F2"/>
        </w:rPr>
        <w:t xml:space="preserve"> rather than </w:t>
      </w:r>
      <w:proofErr w:type="spellStart"/>
      <w:r w:rsidR="00AE4E13">
        <w:rPr>
          <w:rFonts w:ascii="Arial" w:hAnsi="Arial" w:cs="Arial"/>
          <w:color w:val="0D0D0D" w:themeColor="text1" w:themeTint="F2"/>
        </w:rPr>
        <w:t>AfL</w:t>
      </w:r>
      <w:proofErr w:type="spellEnd"/>
      <w:r w:rsidR="00A52BB5" w:rsidRPr="009A023F">
        <w:rPr>
          <w:rFonts w:ascii="Arial" w:hAnsi="Arial" w:cs="Arial"/>
          <w:color w:val="0D0D0D" w:themeColor="text1" w:themeTint="F2"/>
        </w:rPr>
        <w:t xml:space="preserve">. Assessment for learning is different to assessment of learning </w:t>
      </w:r>
      <w:r w:rsidR="00A52BB5" w:rsidRPr="00651D31">
        <w:rPr>
          <w:rFonts w:ascii="Arial" w:hAnsi="Arial" w:cs="Arial"/>
          <w:color w:val="0D0D0D" w:themeColor="text1" w:themeTint="F2"/>
        </w:rPr>
        <w:t xml:space="preserve">as </w:t>
      </w:r>
      <w:proofErr w:type="spellStart"/>
      <w:r w:rsidR="00A52BB5" w:rsidRPr="00651D31">
        <w:rPr>
          <w:rFonts w:ascii="Arial" w:hAnsi="Arial" w:cs="Arial"/>
        </w:rPr>
        <w:t>AfL</w:t>
      </w:r>
      <w:proofErr w:type="spellEnd"/>
      <w:r w:rsidR="00A52BB5" w:rsidRPr="00651D31">
        <w:rPr>
          <w:rFonts w:ascii="Arial" w:hAnsi="Arial" w:cs="Arial"/>
        </w:rPr>
        <w:t xml:space="preserve"> looks forward as well as back compared to assessment of learning which is </w:t>
      </w:r>
      <w:r w:rsidR="00EF45CF">
        <w:rPr>
          <w:rFonts w:ascii="Arial" w:hAnsi="Arial" w:cs="Arial"/>
        </w:rPr>
        <w:t xml:space="preserve">also known as </w:t>
      </w:r>
      <w:r w:rsidR="00A52BB5" w:rsidRPr="009A023F">
        <w:rPr>
          <w:rFonts w:ascii="Arial" w:hAnsi="Arial" w:cs="Arial"/>
        </w:rPr>
        <w:t xml:space="preserve">summative assessment </w:t>
      </w:r>
      <w:r w:rsidR="001F392E" w:rsidRPr="009A023F">
        <w:rPr>
          <w:rFonts w:ascii="Arial" w:hAnsi="Arial" w:cs="Arial"/>
        </w:rPr>
        <w:t>and the main purpose is to grade and</w:t>
      </w:r>
      <w:r w:rsidR="00496044" w:rsidRPr="009A023F">
        <w:rPr>
          <w:rFonts w:ascii="Arial" w:hAnsi="Arial" w:cs="Arial"/>
        </w:rPr>
        <w:t xml:space="preserve"> provides an overview of pupils</w:t>
      </w:r>
      <w:r w:rsidR="00600AD2" w:rsidRPr="009A023F">
        <w:rPr>
          <w:rFonts w:ascii="Arial" w:hAnsi="Arial" w:cs="Arial"/>
        </w:rPr>
        <w:t>’</w:t>
      </w:r>
      <w:r w:rsidR="00496044" w:rsidRPr="009A023F">
        <w:rPr>
          <w:rFonts w:ascii="Arial" w:hAnsi="Arial" w:cs="Arial"/>
        </w:rPr>
        <w:t xml:space="preserve"> achievements.</w:t>
      </w:r>
    </w:p>
    <w:p w14:paraId="6E765C99" w14:textId="00F296FC" w:rsidR="00B568E3" w:rsidRPr="009A023F" w:rsidRDefault="0094761A" w:rsidP="00EF45CF">
      <w:pPr>
        <w:spacing w:line="360" w:lineRule="auto"/>
        <w:jc w:val="center"/>
        <w:rPr>
          <w:rFonts w:ascii="Arial" w:eastAsia="Times New Roman" w:hAnsi="Arial" w:cs="Arial"/>
          <w:color w:val="0D0D0D" w:themeColor="text1" w:themeTint="F2"/>
          <w:shd w:val="clear" w:color="auto" w:fill="FFFFFF"/>
          <w:lang w:eastAsia="en-GB"/>
        </w:rPr>
      </w:pPr>
      <w:r w:rsidRPr="009A023F">
        <w:rPr>
          <w:rFonts w:ascii="Arial" w:hAnsi="Arial" w:cs="Arial"/>
          <w:noProof/>
          <w:lang w:eastAsia="en-GB"/>
        </w:rPr>
        <w:drawing>
          <wp:inline distT="0" distB="0" distL="0" distR="0" wp14:anchorId="4340355F" wp14:editId="0D2F39E6">
            <wp:extent cx="3930408" cy="2720843"/>
            <wp:effectExtent l="0" t="0" r="698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7615" t="2436" r="8628" b="14082"/>
                    <a:stretch/>
                  </pic:blipFill>
                  <pic:spPr bwMode="auto">
                    <a:xfrm>
                      <a:off x="0" y="0"/>
                      <a:ext cx="3964434" cy="2744397"/>
                    </a:xfrm>
                    <a:prstGeom prst="rect">
                      <a:avLst/>
                    </a:prstGeom>
                    <a:noFill/>
                    <a:ln>
                      <a:noFill/>
                    </a:ln>
                    <a:extLst>
                      <a:ext uri="{53640926-AAD7-44D8-BBD7-CCE9431645EC}">
                        <a14:shadowObscured xmlns:a14="http://schemas.microsoft.com/office/drawing/2010/main"/>
                      </a:ext>
                    </a:extLst>
                  </pic:spPr>
                </pic:pic>
              </a:graphicData>
            </a:graphic>
          </wp:inline>
        </w:drawing>
      </w:r>
    </w:p>
    <w:p w14:paraId="7760DD29" w14:textId="77777777" w:rsidR="0094761A" w:rsidRPr="009A023F" w:rsidRDefault="0094761A" w:rsidP="009A023F">
      <w:pPr>
        <w:spacing w:line="360" w:lineRule="auto"/>
        <w:jc w:val="right"/>
        <w:rPr>
          <w:rFonts w:ascii="Arial" w:eastAsia="Times New Roman" w:hAnsi="Arial" w:cs="Arial"/>
          <w:lang w:eastAsia="en-GB"/>
        </w:rPr>
      </w:pPr>
      <w:r w:rsidRPr="009A023F">
        <w:rPr>
          <w:rFonts w:ascii="Arial" w:eastAsia="Times New Roman" w:hAnsi="Arial" w:cs="Arial"/>
          <w:color w:val="373737"/>
          <w:shd w:val="clear" w:color="auto" w:fill="FFFFFF"/>
          <w:lang w:eastAsia="en-GB"/>
        </w:rPr>
        <w:t>(Council for the Curriculum Examinations and Assessment, 2007)</w:t>
      </w:r>
    </w:p>
    <w:p w14:paraId="7556DF81" w14:textId="77777777" w:rsidR="00F24B7B" w:rsidRPr="009A023F" w:rsidRDefault="00F24B7B" w:rsidP="009A023F">
      <w:pPr>
        <w:spacing w:line="360" w:lineRule="auto"/>
        <w:jc w:val="right"/>
        <w:rPr>
          <w:rFonts w:ascii="Arial" w:eastAsia="Times New Roman" w:hAnsi="Arial" w:cs="Arial"/>
          <w:color w:val="0D0D0D" w:themeColor="text1" w:themeTint="F2"/>
          <w:shd w:val="clear" w:color="auto" w:fill="FFFFFF"/>
          <w:lang w:eastAsia="en-GB"/>
        </w:rPr>
      </w:pPr>
    </w:p>
    <w:p w14:paraId="59243710" w14:textId="7FBF399D" w:rsidR="00CA37C7" w:rsidRPr="009A023F" w:rsidRDefault="0081401C" w:rsidP="009A023F">
      <w:pPr>
        <w:spacing w:line="360" w:lineRule="auto"/>
        <w:rPr>
          <w:rFonts w:ascii="Arial" w:hAnsi="Arial" w:cs="Arial"/>
          <w:color w:val="0D0D0D" w:themeColor="text1" w:themeTint="F2"/>
        </w:rPr>
      </w:pPr>
      <w:r w:rsidRPr="009A023F">
        <w:rPr>
          <w:rFonts w:ascii="Arial" w:eastAsia="Times New Roman" w:hAnsi="Arial" w:cs="Arial"/>
          <w:color w:val="0D0D0D" w:themeColor="text1" w:themeTint="F2"/>
          <w:shd w:val="clear" w:color="auto" w:fill="FFFFFF"/>
          <w:lang w:eastAsia="en-GB"/>
        </w:rPr>
        <w:t xml:space="preserve">The cycle suggests that learning, teaching and formative assessment should create a continuous cycle, where the formative assessment effects </w:t>
      </w:r>
      <w:r w:rsidR="00AE4E13">
        <w:rPr>
          <w:rFonts w:ascii="Arial" w:eastAsia="Times New Roman" w:hAnsi="Arial" w:cs="Arial"/>
          <w:color w:val="0D0D0D" w:themeColor="text1" w:themeTint="F2"/>
          <w:shd w:val="clear" w:color="auto" w:fill="FFFFFF"/>
          <w:lang w:eastAsia="en-GB"/>
        </w:rPr>
        <w:t xml:space="preserve">future </w:t>
      </w:r>
      <w:r w:rsidRPr="009A023F">
        <w:rPr>
          <w:rFonts w:ascii="Arial" w:eastAsia="Times New Roman" w:hAnsi="Arial" w:cs="Arial"/>
          <w:color w:val="0D0D0D" w:themeColor="text1" w:themeTint="F2"/>
          <w:shd w:val="clear" w:color="auto" w:fill="FFFFFF"/>
          <w:lang w:eastAsia="en-GB"/>
        </w:rPr>
        <w:t xml:space="preserve">planning and teaching which in turn improves learning. As Mansell et al </w:t>
      </w:r>
      <w:r w:rsidR="001F392E" w:rsidRPr="009A023F">
        <w:rPr>
          <w:rFonts w:ascii="Arial" w:hAnsi="Arial" w:cs="Arial"/>
          <w:color w:val="0D0D0D" w:themeColor="text1" w:themeTint="F2"/>
        </w:rPr>
        <w:t xml:space="preserve">(2009, quoted in </w:t>
      </w:r>
      <w:proofErr w:type="spellStart"/>
      <w:r w:rsidR="001F392E" w:rsidRPr="009A023F">
        <w:rPr>
          <w:rFonts w:ascii="Arial" w:hAnsi="Arial" w:cs="Arial"/>
          <w:color w:val="0D0D0D" w:themeColor="text1" w:themeTint="F2"/>
        </w:rPr>
        <w:t>Grigg</w:t>
      </w:r>
      <w:proofErr w:type="spellEnd"/>
      <w:r w:rsidR="001F392E" w:rsidRPr="009A023F">
        <w:rPr>
          <w:rFonts w:ascii="Arial" w:hAnsi="Arial" w:cs="Arial"/>
          <w:color w:val="0D0D0D" w:themeColor="text1" w:themeTint="F2"/>
        </w:rPr>
        <w:t xml:space="preserve">, </w:t>
      </w:r>
      <w:r w:rsidR="00BA0632">
        <w:rPr>
          <w:rFonts w:ascii="Arial" w:hAnsi="Arial" w:cs="Arial"/>
          <w:color w:val="0D0D0D" w:themeColor="text1" w:themeTint="F2"/>
        </w:rPr>
        <w:t>2015, p.</w:t>
      </w:r>
      <w:r w:rsidR="001F392E" w:rsidRPr="009A023F">
        <w:rPr>
          <w:rFonts w:ascii="Arial" w:hAnsi="Arial" w:cs="Arial"/>
          <w:color w:val="0D0D0D" w:themeColor="text1" w:themeTint="F2"/>
        </w:rPr>
        <w:t xml:space="preserve">410) </w:t>
      </w:r>
      <w:r w:rsidRPr="009A023F">
        <w:rPr>
          <w:rFonts w:ascii="Arial" w:eastAsia="Times New Roman" w:hAnsi="Arial" w:cs="Arial"/>
          <w:color w:val="0D0D0D" w:themeColor="text1" w:themeTint="F2"/>
          <w:shd w:val="clear" w:color="auto" w:fill="FFFFFF"/>
          <w:lang w:eastAsia="en-GB"/>
        </w:rPr>
        <w:t>states ‘</w:t>
      </w:r>
      <w:r w:rsidRPr="009A023F">
        <w:rPr>
          <w:rFonts w:ascii="Arial" w:hAnsi="Arial" w:cs="Arial"/>
          <w:color w:val="0D0D0D" w:themeColor="text1" w:themeTint="F2"/>
        </w:rPr>
        <w:t>a</w:t>
      </w:r>
      <w:r w:rsidR="002C1E01" w:rsidRPr="009A023F">
        <w:rPr>
          <w:rFonts w:ascii="Arial" w:hAnsi="Arial" w:cs="Arial"/>
          <w:color w:val="0D0D0D" w:themeColor="text1" w:themeTint="F2"/>
        </w:rPr>
        <w:t xml:space="preserve">n activity is not formative unless the information it provides is used to take </w:t>
      </w:r>
      <w:r w:rsidR="00CA37C7" w:rsidRPr="009A023F">
        <w:rPr>
          <w:rFonts w:ascii="Arial" w:hAnsi="Arial" w:cs="Arial"/>
          <w:color w:val="0D0D0D" w:themeColor="text1" w:themeTint="F2"/>
        </w:rPr>
        <w:t>learning for</w:t>
      </w:r>
      <w:r w:rsidR="00C058FA" w:rsidRPr="009A023F">
        <w:rPr>
          <w:rFonts w:ascii="Arial" w:hAnsi="Arial" w:cs="Arial"/>
          <w:color w:val="0D0D0D" w:themeColor="text1" w:themeTint="F2"/>
        </w:rPr>
        <w:t>ward</w:t>
      </w:r>
      <w:r w:rsidR="001F392E" w:rsidRPr="009A023F">
        <w:rPr>
          <w:rFonts w:ascii="Arial" w:hAnsi="Arial" w:cs="Arial"/>
          <w:color w:val="0D0D0D" w:themeColor="text1" w:themeTint="F2"/>
        </w:rPr>
        <w:t>.</w:t>
      </w:r>
      <w:r w:rsidR="00EF45CF">
        <w:rPr>
          <w:rFonts w:ascii="Arial" w:hAnsi="Arial" w:cs="Arial"/>
          <w:color w:val="0D0D0D" w:themeColor="text1" w:themeTint="F2"/>
        </w:rPr>
        <w:t>’</w:t>
      </w:r>
    </w:p>
    <w:p w14:paraId="2EAF137F" w14:textId="77777777" w:rsidR="006B520A" w:rsidRPr="009A023F" w:rsidRDefault="006B520A" w:rsidP="009A023F">
      <w:pPr>
        <w:spacing w:line="360" w:lineRule="auto"/>
        <w:rPr>
          <w:rFonts w:ascii="Arial" w:hAnsi="Arial" w:cs="Arial"/>
          <w:color w:val="0D0D0D" w:themeColor="text1" w:themeTint="F2"/>
        </w:rPr>
      </w:pPr>
    </w:p>
    <w:p w14:paraId="62B62891" w14:textId="49D92879" w:rsidR="00B12915" w:rsidRPr="009A023F" w:rsidRDefault="00794E1A" w:rsidP="009A023F">
      <w:pPr>
        <w:widowControl w:val="0"/>
        <w:autoSpaceDE w:val="0"/>
        <w:autoSpaceDN w:val="0"/>
        <w:adjustRightInd w:val="0"/>
        <w:spacing w:after="240" w:line="360" w:lineRule="auto"/>
        <w:rPr>
          <w:rStyle w:val="Hyperlink"/>
          <w:rFonts w:ascii="Arial" w:hAnsi="Arial" w:cs="Arial"/>
          <w:color w:val="0D0D0D" w:themeColor="text1" w:themeTint="F2"/>
          <w:u w:val="none"/>
        </w:rPr>
      </w:pPr>
      <w:r w:rsidRPr="009A023F">
        <w:rPr>
          <w:rFonts w:ascii="Arial" w:hAnsi="Arial" w:cs="Arial"/>
          <w:color w:val="0D0D0D" w:themeColor="text1" w:themeTint="F2"/>
        </w:rPr>
        <w:t>However</w:t>
      </w:r>
      <w:r w:rsidR="001E7D9E">
        <w:rPr>
          <w:rFonts w:ascii="Arial" w:hAnsi="Arial" w:cs="Arial"/>
          <w:color w:val="0D0D0D" w:themeColor="text1" w:themeTint="F2"/>
        </w:rPr>
        <w:t>,</w:t>
      </w:r>
      <w:r w:rsidRPr="009A023F">
        <w:rPr>
          <w:rFonts w:ascii="Arial" w:hAnsi="Arial" w:cs="Arial"/>
          <w:color w:val="0D0D0D" w:themeColor="text1" w:themeTint="F2"/>
        </w:rPr>
        <w:t xml:space="preserve"> </w:t>
      </w:r>
      <w:r w:rsidR="006263BB">
        <w:rPr>
          <w:rFonts w:ascii="Arial" w:hAnsi="Arial" w:cs="Arial"/>
          <w:color w:val="0D0D0D" w:themeColor="text1" w:themeTint="F2"/>
        </w:rPr>
        <w:t>some</w:t>
      </w:r>
      <w:r w:rsidR="001E7D9E">
        <w:rPr>
          <w:rFonts w:ascii="Arial" w:hAnsi="Arial" w:cs="Arial"/>
          <w:color w:val="0D0D0D" w:themeColor="text1" w:themeTint="F2"/>
        </w:rPr>
        <w:t xml:space="preserve"> people feel</w:t>
      </w:r>
      <w:r w:rsidR="0013275E">
        <w:rPr>
          <w:rFonts w:ascii="Arial" w:hAnsi="Arial" w:cs="Arial"/>
          <w:color w:val="0D0D0D" w:themeColor="text1" w:themeTint="F2"/>
        </w:rPr>
        <w:t xml:space="preserve"> </w:t>
      </w:r>
      <w:proofErr w:type="spellStart"/>
      <w:r w:rsidR="0013275E">
        <w:rPr>
          <w:rFonts w:ascii="Arial" w:hAnsi="Arial" w:cs="Arial"/>
          <w:color w:val="0D0D0D" w:themeColor="text1" w:themeTint="F2"/>
        </w:rPr>
        <w:t>AfL</w:t>
      </w:r>
      <w:proofErr w:type="spellEnd"/>
      <w:r w:rsidR="0013275E">
        <w:rPr>
          <w:rFonts w:ascii="Arial" w:hAnsi="Arial" w:cs="Arial"/>
          <w:color w:val="0D0D0D" w:themeColor="text1" w:themeTint="F2"/>
        </w:rPr>
        <w:t xml:space="preserve"> has no</w:t>
      </w:r>
      <w:r w:rsidRPr="009A023F">
        <w:rPr>
          <w:rFonts w:ascii="Arial" w:hAnsi="Arial" w:cs="Arial"/>
          <w:color w:val="0D0D0D" w:themeColor="text1" w:themeTint="F2"/>
        </w:rPr>
        <w:t xml:space="preserve">t been implemented correctly as </w:t>
      </w:r>
      <w:r w:rsidR="00B9034F">
        <w:rPr>
          <w:rFonts w:ascii="Arial" w:hAnsi="Arial" w:cs="Arial"/>
          <w:color w:val="0D0D0D" w:themeColor="text1" w:themeTint="F2"/>
        </w:rPr>
        <w:t>Russell et al (1995</w:t>
      </w:r>
      <w:r w:rsidR="00F85CB1">
        <w:rPr>
          <w:rFonts w:ascii="Arial" w:hAnsi="Arial" w:cs="Arial"/>
          <w:color w:val="0D0D0D" w:themeColor="text1" w:themeTint="F2"/>
        </w:rPr>
        <w:t>, cited in</w:t>
      </w:r>
      <w:r w:rsidR="00F345DC" w:rsidRPr="009A023F">
        <w:rPr>
          <w:rFonts w:ascii="Arial" w:hAnsi="Arial" w:cs="Arial"/>
          <w:color w:val="0D0D0D" w:themeColor="text1" w:themeTint="F2"/>
        </w:rPr>
        <w:t xml:space="preserve"> </w:t>
      </w:r>
      <w:r w:rsidRPr="009A023F">
        <w:rPr>
          <w:rFonts w:ascii="Arial" w:hAnsi="Arial" w:cs="Arial"/>
          <w:color w:val="0D0D0D" w:themeColor="text1" w:themeTint="F2"/>
        </w:rPr>
        <w:t xml:space="preserve">Black and William, </w:t>
      </w:r>
      <w:r w:rsidR="0005344A" w:rsidRPr="009A023F">
        <w:rPr>
          <w:rFonts w:ascii="Arial" w:hAnsi="Arial" w:cs="Arial"/>
          <w:color w:val="0D0D0D" w:themeColor="text1" w:themeTint="F2"/>
        </w:rPr>
        <w:t>1998)</w:t>
      </w:r>
      <w:r w:rsidRPr="009A023F">
        <w:rPr>
          <w:rFonts w:ascii="Arial" w:hAnsi="Arial" w:cs="Arial"/>
          <w:color w:val="0D0D0D" w:themeColor="text1" w:themeTint="F2"/>
        </w:rPr>
        <w:t xml:space="preserve"> believes</w:t>
      </w:r>
      <w:r w:rsidR="0005344A" w:rsidRPr="009A023F">
        <w:rPr>
          <w:rFonts w:ascii="Arial" w:hAnsi="Arial" w:cs="Arial"/>
          <w:color w:val="0D0D0D" w:themeColor="text1" w:themeTint="F2"/>
        </w:rPr>
        <w:t xml:space="preserve"> </w:t>
      </w:r>
      <w:proofErr w:type="spellStart"/>
      <w:r w:rsidR="003B1203">
        <w:rPr>
          <w:rFonts w:ascii="Arial" w:hAnsi="Arial" w:cs="Arial"/>
          <w:color w:val="0D0D0D" w:themeColor="text1" w:themeTint="F2"/>
        </w:rPr>
        <w:t>AfL</w:t>
      </w:r>
      <w:proofErr w:type="spellEnd"/>
      <w:r w:rsidR="003B1203">
        <w:rPr>
          <w:rFonts w:ascii="Arial" w:hAnsi="Arial" w:cs="Arial"/>
          <w:color w:val="0D0D0D" w:themeColor="text1" w:themeTint="F2"/>
        </w:rPr>
        <w:t xml:space="preserve"> need</w:t>
      </w:r>
      <w:r w:rsidR="005179D8">
        <w:rPr>
          <w:rFonts w:ascii="Arial" w:hAnsi="Arial" w:cs="Arial"/>
          <w:color w:val="0D0D0D" w:themeColor="text1" w:themeTint="F2"/>
        </w:rPr>
        <w:t>s</w:t>
      </w:r>
      <w:r w:rsidR="003B1203">
        <w:rPr>
          <w:rFonts w:ascii="Arial" w:hAnsi="Arial" w:cs="Arial"/>
          <w:color w:val="0D0D0D" w:themeColor="text1" w:themeTint="F2"/>
        </w:rPr>
        <w:t xml:space="preserve"> </w:t>
      </w:r>
      <w:r w:rsidR="005179D8">
        <w:rPr>
          <w:rFonts w:ascii="Arial" w:hAnsi="Arial" w:cs="Arial"/>
          <w:color w:val="0D0D0D" w:themeColor="text1" w:themeTint="F2"/>
        </w:rPr>
        <w:t>developing</w:t>
      </w:r>
      <w:r w:rsidR="00F345DC" w:rsidRPr="009A023F">
        <w:rPr>
          <w:rFonts w:ascii="Arial" w:hAnsi="Arial" w:cs="Arial"/>
          <w:color w:val="0D0D0D" w:themeColor="text1" w:themeTint="F2"/>
        </w:rPr>
        <w:t>.</w:t>
      </w:r>
      <w:r w:rsidRPr="009A023F">
        <w:rPr>
          <w:rFonts w:ascii="Arial" w:hAnsi="Arial" w:cs="Arial"/>
          <w:color w:val="0D0D0D" w:themeColor="text1" w:themeTint="F2"/>
        </w:rPr>
        <w:t xml:space="preserve"> </w:t>
      </w:r>
      <w:r w:rsidR="00F345DC" w:rsidRPr="009A023F">
        <w:rPr>
          <w:rFonts w:ascii="Arial" w:hAnsi="Arial" w:cs="Arial"/>
          <w:color w:val="0D0D0D" w:themeColor="text1" w:themeTint="F2"/>
        </w:rPr>
        <w:t xml:space="preserve">Moreover, </w:t>
      </w:r>
      <w:proofErr w:type="spellStart"/>
      <w:r w:rsidR="00316B8F" w:rsidRPr="009A023F">
        <w:rPr>
          <w:rFonts w:ascii="Arial" w:hAnsi="Arial" w:cs="Arial"/>
          <w:color w:val="0D0D0D" w:themeColor="text1" w:themeTint="F2"/>
        </w:rPr>
        <w:t>Gatbsy</w:t>
      </w:r>
      <w:proofErr w:type="spellEnd"/>
      <w:r w:rsidR="0005344A" w:rsidRPr="009A023F">
        <w:rPr>
          <w:rFonts w:ascii="Arial" w:hAnsi="Arial" w:cs="Arial"/>
          <w:color w:val="0D0D0D" w:themeColor="text1" w:themeTint="F2"/>
        </w:rPr>
        <w:t xml:space="preserve"> </w:t>
      </w:r>
      <w:r w:rsidR="00316B8F" w:rsidRPr="009A023F">
        <w:rPr>
          <w:rFonts w:ascii="Arial" w:hAnsi="Arial" w:cs="Arial"/>
          <w:color w:val="0D0D0D" w:themeColor="text1" w:themeTint="F2"/>
        </w:rPr>
        <w:t>(</w:t>
      </w:r>
      <w:r w:rsidR="0005344A" w:rsidRPr="009A023F">
        <w:rPr>
          <w:rFonts w:ascii="Arial" w:hAnsi="Arial" w:cs="Arial"/>
          <w:color w:val="0D0D0D" w:themeColor="text1" w:themeTint="F2"/>
        </w:rPr>
        <w:t>2012</w:t>
      </w:r>
      <w:r w:rsidR="00C4200F" w:rsidRPr="009A023F">
        <w:rPr>
          <w:rFonts w:ascii="Arial" w:hAnsi="Arial" w:cs="Arial"/>
          <w:color w:val="0D0D0D" w:themeColor="text1" w:themeTint="F2"/>
        </w:rPr>
        <w:t>) believes there is a lack of understanding surrounding</w:t>
      </w:r>
      <w:r w:rsidR="00316B8F" w:rsidRPr="009A023F">
        <w:rPr>
          <w:rFonts w:ascii="Arial" w:hAnsi="Arial" w:cs="Arial"/>
          <w:color w:val="0D0D0D" w:themeColor="text1" w:themeTint="F2"/>
        </w:rPr>
        <w:t xml:space="preserve"> </w:t>
      </w:r>
      <w:proofErr w:type="spellStart"/>
      <w:r w:rsidR="0043378B" w:rsidRPr="009A023F">
        <w:rPr>
          <w:rFonts w:ascii="Arial" w:hAnsi="Arial" w:cs="Arial"/>
          <w:color w:val="0D0D0D" w:themeColor="text1" w:themeTint="F2"/>
        </w:rPr>
        <w:t>AfL</w:t>
      </w:r>
      <w:proofErr w:type="spellEnd"/>
      <w:r w:rsidR="0043378B" w:rsidRPr="009A023F">
        <w:rPr>
          <w:rFonts w:ascii="Arial" w:hAnsi="Arial" w:cs="Arial"/>
          <w:color w:val="0D0D0D" w:themeColor="text1" w:themeTint="F2"/>
        </w:rPr>
        <w:t xml:space="preserve"> and </w:t>
      </w:r>
      <w:r w:rsidR="00C4200F" w:rsidRPr="009A023F">
        <w:rPr>
          <w:rFonts w:ascii="Arial" w:hAnsi="Arial" w:cs="Arial"/>
          <w:color w:val="0D0D0D" w:themeColor="text1" w:themeTint="F2"/>
        </w:rPr>
        <w:t xml:space="preserve">can be </w:t>
      </w:r>
      <w:r w:rsidR="00561FEA">
        <w:rPr>
          <w:rFonts w:ascii="Arial" w:hAnsi="Arial" w:cs="Arial"/>
          <w:color w:val="0D0D0D" w:themeColor="text1" w:themeTint="F2"/>
        </w:rPr>
        <w:t>viewed</w:t>
      </w:r>
      <w:r w:rsidR="00C4200F" w:rsidRPr="009A023F">
        <w:rPr>
          <w:rFonts w:ascii="Arial" w:hAnsi="Arial" w:cs="Arial"/>
          <w:color w:val="0D0D0D" w:themeColor="text1" w:themeTint="F2"/>
        </w:rPr>
        <w:t xml:space="preserve"> </w:t>
      </w:r>
      <w:r w:rsidR="0043378B" w:rsidRPr="009A023F">
        <w:rPr>
          <w:rFonts w:ascii="Arial" w:hAnsi="Arial" w:cs="Arial"/>
          <w:color w:val="0D0D0D" w:themeColor="text1" w:themeTint="F2"/>
        </w:rPr>
        <w:t xml:space="preserve">as </w:t>
      </w:r>
      <w:r w:rsidR="001E7D9E">
        <w:rPr>
          <w:rFonts w:ascii="Arial" w:hAnsi="Arial" w:cs="Arial"/>
          <w:color w:val="0D0D0D" w:themeColor="text1" w:themeTint="F2"/>
        </w:rPr>
        <w:t>exciting classroom strategies rather than a</w:t>
      </w:r>
      <w:r w:rsidR="006865E9" w:rsidRPr="009A023F">
        <w:rPr>
          <w:rFonts w:ascii="Arial" w:hAnsi="Arial" w:cs="Arial"/>
          <w:color w:val="0D0D0D" w:themeColor="text1" w:themeTint="F2"/>
        </w:rPr>
        <w:t xml:space="preserve"> way of </w:t>
      </w:r>
      <w:r w:rsidR="00FD72CF" w:rsidRPr="009A023F">
        <w:rPr>
          <w:rFonts w:ascii="Arial" w:hAnsi="Arial" w:cs="Arial"/>
          <w:color w:val="0D0D0D" w:themeColor="text1" w:themeTint="F2"/>
        </w:rPr>
        <w:t>promoting active learning in the</w:t>
      </w:r>
      <w:r w:rsidR="0013275E">
        <w:rPr>
          <w:rFonts w:ascii="Arial" w:hAnsi="Arial" w:cs="Arial"/>
          <w:color w:val="0D0D0D" w:themeColor="text1" w:themeTint="F2"/>
        </w:rPr>
        <w:t xml:space="preserve"> class</w:t>
      </w:r>
      <w:r w:rsidR="00860AA1" w:rsidRPr="009A023F">
        <w:rPr>
          <w:rFonts w:ascii="Arial" w:hAnsi="Arial" w:cs="Arial"/>
          <w:color w:val="0D0D0D" w:themeColor="text1" w:themeTint="F2"/>
        </w:rPr>
        <w:t>room</w:t>
      </w:r>
      <w:r w:rsidRPr="009A023F">
        <w:rPr>
          <w:rFonts w:ascii="Arial" w:hAnsi="Arial" w:cs="Arial"/>
          <w:color w:val="0D0D0D" w:themeColor="text1" w:themeTint="F2"/>
        </w:rPr>
        <w:t>.</w:t>
      </w:r>
      <w:r w:rsidR="00860AA1" w:rsidRPr="009A023F">
        <w:rPr>
          <w:rFonts w:ascii="Arial" w:hAnsi="Arial" w:cs="Arial"/>
          <w:color w:val="0D0D0D" w:themeColor="text1" w:themeTint="F2"/>
        </w:rPr>
        <w:t xml:space="preserve"> </w:t>
      </w:r>
      <w:r w:rsidR="001E7D9E">
        <w:rPr>
          <w:rFonts w:ascii="Arial" w:hAnsi="Arial" w:cs="Arial"/>
          <w:color w:val="0D0D0D" w:themeColor="text1" w:themeTint="F2"/>
        </w:rPr>
        <w:t>However, n</w:t>
      </w:r>
      <w:r w:rsidR="00C4200F" w:rsidRPr="009A023F">
        <w:rPr>
          <w:rFonts w:ascii="Arial" w:hAnsi="Arial" w:cs="Arial"/>
          <w:color w:val="0D0D0D" w:themeColor="text1" w:themeTint="F2"/>
        </w:rPr>
        <w:t>ot</w:t>
      </w:r>
      <w:r w:rsidR="0013275E">
        <w:rPr>
          <w:rFonts w:ascii="Arial" w:hAnsi="Arial" w:cs="Arial"/>
          <w:color w:val="0D0D0D" w:themeColor="text1" w:themeTint="F2"/>
        </w:rPr>
        <w:t xml:space="preserve"> one strategy will work with</w:t>
      </w:r>
      <w:r w:rsidR="00860AA1" w:rsidRPr="009A023F">
        <w:rPr>
          <w:rFonts w:ascii="Arial" w:hAnsi="Arial" w:cs="Arial"/>
          <w:color w:val="0D0D0D" w:themeColor="text1" w:themeTint="F2"/>
        </w:rPr>
        <w:t xml:space="preserve"> e</w:t>
      </w:r>
      <w:r w:rsidR="0013275E">
        <w:rPr>
          <w:rFonts w:ascii="Arial" w:hAnsi="Arial" w:cs="Arial"/>
          <w:color w:val="0D0D0D" w:themeColor="text1" w:themeTint="F2"/>
        </w:rPr>
        <w:t>very class</w:t>
      </w:r>
      <w:r w:rsidR="00AE4E13">
        <w:rPr>
          <w:rFonts w:ascii="Arial" w:hAnsi="Arial" w:cs="Arial"/>
          <w:color w:val="0D0D0D" w:themeColor="text1" w:themeTint="F2"/>
        </w:rPr>
        <w:t xml:space="preserve"> and strategies</w:t>
      </w:r>
      <w:r w:rsidR="00860AA1" w:rsidRPr="009A023F">
        <w:rPr>
          <w:rFonts w:ascii="Arial" w:hAnsi="Arial" w:cs="Arial"/>
          <w:color w:val="0D0D0D" w:themeColor="text1" w:themeTint="F2"/>
        </w:rPr>
        <w:t xml:space="preserve"> will need be to </w:t>
      </w:r>
      <w:r w:rsidR="003F63FD" w:rsidRPr="009A023F">
        <w:rPr>
          <w:rFonts w:ascii="Arial" w:hAnsi="Arial" w:cs="Arial"/>
          <w:color w:val="0D0D0D" w:themeColor="text1" w:themeTint="F2"/>
        </w:rPr>
        <w:t>be personalised</w:t>
      </w:r>
      <w:r w:rsidR="00860AA1" w:rsidRPr="009A023F">
        <w:rPr>
          <w:rFonts w:ascii="Arial" w:hAnsi="Arial" w:cs="Arial"/>
          <w:color w:val="0D0D0D" w:themeColor="text1" w:themeTint="F2"/>
        </w:rPr>
        <w:t xml:space="preserve"> to suit the</w:t>
      </w:r>
      <w:r w:rsidR="0013275E">
        <w:rPr>
          <w:rFonts w:ascii="Arial" w:hAnsi="Arial" w:cs="Arial"/>
          <w:color w:val="0D0D0D" w:themeColor="text1" w:themeTint="F2"/>
        </w:rPr>
        <w:t>ir needs</w:t>
      </w:r>
      <w:r w:rsidR="00AE4E13">
        <w:rPr>
          <w:rFonts w:ascii="Arial" w:hAnsi="Arial" w:cs="Arial"/>
          <w:color w:val="0D0D0D" w:themeColor="text1" w:themeTint="F2"/>
        </w:rPr>
        <w:t>. Therefore, teacher</w:t>
      </w:r>
      <w:r w:rsidR="00561FEA">
        <w:rPr>
          <w:rFonts w:ascii="Arial" w:hAnsi="Arial" w:cs="Arial"/>
          <w:color w:val="0D0D0D" w:themeColor="text1" w:themeTint="F2"/>
        </w:rPr>
        <w:t>s</w:t>
      </w:r>
      <w:r w:rsidR="00AE4E13">
        <w:rPr>
          <w:rFonts w:ascii="Arial" w:hAnsi="Arial" w:cs="Arial"/>
          <w:color w:val="0D0D0D" w:themeColor="text1" w:themeTint="F2"/>
        </w:rPr>
        <w:t xml:space="preserve"> </w:t>
      </w:r>
      <w:r w:rsidR="00561FEA">
        <w:rPr>
          <w:rFonts w:ascii="Arial" w:hAnsi="Arial" w:cs="Arial"/>
          <w:color w:val="0D0D0D" w:themeColor="text1" w:themeTint="F2"/>
        </w:rPr>
        <w:t>that have a</w:t>
      </w:r>
      <w:r w:rsidR="00AE4E13">
        <w:rPr>
          <w:rFonts w:ascii="Arial" w:hAnsi="Arial" w:cs="Arial"/>
          <w:color w:val="0D0D0D" w:themeColor="text1" w:themeTint="F2"/>
        </w:rPr>
        <w:t xml:space="preserve"> </w:t>
      </w:r>
      <w:r w:rsidR="00860AA1" w:rsidRPr="009A023F">
        <w:rPr>
          <w:rFonts w:ascii="Arial" w:hAnsi="Arial" w:cs="Arial"/>
          <w:color w:val="0D0D0D" w:themeColor="text1" w:themeTint="F2"/>
        </w:rPr>
        <w:t>deep u</w:t>
      </w:r>
      <w:r w:rsidR="001E5BF2" w:rsidRPr="009A023F">
        <w:rPr>
          <w:rFonts w:ascii="Arial" w:hAnsi="Arial" w:cs="Arial"/>
          <w:color w:val="0D0D0D" w:themeColor="text1" w:themeTint="F2"/>
        </w:rPr>
        <w:t xml:space="preserve">nderstanding of </w:t>
      </w:r>
      <w:proofErr w:type="spellStart"/>
      <w:r w:rsidR="001E5BF2" w:rsidRPr="009A023F">
        <w:rPr>
          <w:rFonts w:ascii="Arial" w:hAnsi="Arial" w:cs="Arial"/>
          <w:color w:val="0D0D0D" w:themeColor="text1" w:themeTint="F2"/>
        </w:rPr>
        <w:t>AfL</w:t>
      </w:r>
      <w:proofErr w:type="spellEnd"/>
      <w:r w:rsidR="001E5BF2" w:rsidRPr="009A023F">
        <w:rPr>
          <w:rFonts w:ascii="Arial" w:hAnsi="Arial" w:cs="Arial"/>
          <w:color w:val="0D0D0D" w:themeColor="text1" w:themeTint="F2"/>
        </w:rPr>
        <w:t xml:space="preserve"> </w:t>
      </w:r>
      <w:r w:rsidR="00AE4E13">
        <w:rPr>
          <w:rFonts w:ascii="Arial" w:hAnsi="Arial" w:cs="Arial"/>
          <w:color w:val="0D0D0D" w:themeColor="text1" w:themeTint="F2"/>
        </w:rPr>
        <w:t>is preferred to maximise impact and effectiveness</w:t>
      </w:r>
      <w:r w:rsidR="001E5BF2" w:rsidRPr="009A023F">
        <w:rPr>
          <w:rFonts w:ascii="Arial" w:hAnsi="Arial" w:cs="Arial"/>
          <w:color w:val="0D0D0D" w:themeColor="text1" w:themeTint="F2"/>
        </w:rPr>
        <w:t xml:space="preserve">. </w:t>
      </w:r>
      <w:r w:rsidR="00C32C5E">
        <w:rPr>
          <w:rFonts w:ascii="Arial" w:hAnsi="Arial" w:cs="Arial"/>
          <w:color w:val="0D0D0D" w:themeColor="text1" w:themeTint="F2"/>
        </w:rPr>
        <w:t xml:space="preserve">Harrison (2013) has highlighted the importance of the teacher role when implementing </w:t>
      </w:r>
      <w:proofErr w:type="spellStart"/>
      <w:r w:rsidR="00C32C5E">
        <w:rPr>
          <w:rFonts w:ascii="Arial" w:hAnsi="Arial" w:cs="Arial"/>
          <w:color w:val="0D0D0D" w:themeColor="text1" w:themeTint="F2"/>
        </w:rPr>
        <w:t>AfL</w:t>
      </w:r>
      <w:proofErr w:type="spellEnd"/>
      <w:r w:rsidR="00C32C5E">
        <w:rPr>
          <w:rFonts w:ascii="Arial" w:hAnsi="Arial" w:cs="Arial"/>
          <w:color w:val="0D0D0D" w:themeColor="text1" w:themeTint="F2"/>
        </w:rPr>
        <w:t xml:space="preserve"> as implementing the strategies requires practition</w:t>
      </w:r>
      <w:r w:rsidR="00EF45CF">
        <w:rPr>
          <w:rFonts w:ascii="Arial" w:hAnsi="Arial" w:cs="Arial"/>
          <w:color w:val="0D0D0D" w:themeColor="text1" w:themeTint="F2"/>
        </w:rPr>
        <w:t>ers to reconsider their practice</w:t>
      </w:r>
      <w:r w:rsidR="00C32C5E">
        <w:rPr>
          <w:rFonts w:ascii="Arial" w:hAnsi="Arial" w:cs="Arial"/>
          <w:color w:val="0D0D0D" w:themeColor="text1" w:themeTint="F2"/>
        </w:rPr>
        <w:t xml:space="preserve">. </w:t>
      </w:r>
      <w:r w:rsidR="00E361E6" w:rsidRPr="009A023F">
        <w:rPr>
          <w:rFonts w:ascii="Arial" w:hAnsi="Arial" w:cs="Arial"/>
          <w:color w:val="0D0D0D" w:themeColor="text1" w:themeTint="F2"/>
        </w:rPr>
        <w:t xml:space="preserve">Another point to consider is that the </w:t>
      </w:r>
      <w:r w:rsidR="001E5BF2" w:rsidRPr="009A023F">
        <w:rPr>
          <w:rFonts w:ascii="Arial" w:hAnsi="Arial" w:cs="Arial"/>
          <w:color w:val="0D0D0D" w:themeColor="text1" w:themeTint="F2"/>
        </w:rPr>
        <w:t>‘</w:t>
      </w:r>
      <w:r w:rsidR="004579E0" w:rsidRPr="009A023F">
        <w:rPr>
          <w:rFonts w:ascii="Arial" w:hAnsi="Arial" w:cs="Arial"/>
          <w:color w:val="0D0D0D" w:themeColor="text1" w:themeTint="F2"/>
        </w:rPr>
        <w:t xml:space="preserve">strategies are only as good as feedback it provides for the </w:t>
      </w:r>
      <w:r w:rsidR="006729C6" w:rsidRPr="009A023F">
        <w:rPr>
          <w:rFonts w:ascii="Arial" w:hAnsi="Arial" w:cs="Arial"/>
          <w:color w:val="0D0D0D" w:themeColor="text1" w:themeTint="F2"/>
        </w:rPr>
        <w:t>learners</w:t>
      </w:r>
      <w:r w:rsidR="001E5BF2" w:rsidRPr="009A023F">
        <w:rPr>
          <w:rFonts w:ascii="Arial" w:hAnsi="Arial" w:cs="Arial"/>
          <w:color w:val="0D0D0D" w:themeColor="text1" w:themeTint="F2"/>
        </w:rPr>
        <w:t>’</w:t>
      </w:r>
      <w:r w:rsidR="006729C6" w:rsidRPr="009A023F">
        <w:rPr>
          <w:rFonts w:ascii="Arial" w:hAnsi="Arial" w:cs="Arial"/>
          <w:color w:val="0D0D0D" w:themeColor="text1" w:themeTint="F2"/>
        </w:rPr>
        <w:t xml:space="preserve"> (</w:t>
      </w:r>
      <w:r w:rsidR="00B12915" w:rsidRPr="009A023F">
        <w:rPr>
          <w:rFonts w:ascii="Arial" w:hAnsi="Arial" w:cs="Arial"/>
          <w:color w:val="0D0D0D" w:themeColor="text1" w:themeTint="F2"/>
        </w:rPr>
        <w:t>Welsh Government,2010,</w:t>
      </w:r>
      <w:r w:rsidR="001E5BF2" w:rsidRPr="009A023F">
        <w:rPr>
          <w:rFonts w:ascii="Arial" w:hAnsi="Arial" w:cs="Arial"/>
          <w:color w:val="0D0D0D" w:themeColor="text1" w:themeTint="F2"/>
        </w:rPr>
        <w:t xml:space="preserve"> </w:t>
      </w:r>
      <w:r w:rsidR="00B03ABA">
        <w:rPr>
          <w:rFonts w:ascii="Arial" w:hAnsi="Arial" w:cs="Arial"/>
          <w:color w:val="0D0D0D" w:themeColor="text1" w:themeTint="F2"/>
        </w:rPr>
        <w:t>p</w:t>
      </w:r>
      <w:r w:rsidR="00B12915" w:rsidRPr="009A023F">
        <w:rPr>
          <w:rFonts w:ascii="Arial" w:hAnsi="Arial" w:cs="Arial"/>
          <w:color w:val="0D0D0D" w:themeColor="text1" w:themeTint="F2"/>
        </w:rPr>
        <w:t>.</w:t>
      </w:r>
      <w:r w:rsidR="004579E0" w:rsidRPr="009A023F">
        <w:rPr>
          <w:rFonts w:ascii="Arial" w:hAnsi="Arial" w:cs="Arial"/>
          <w:color w:val="0D0D0D" w:themeColor="text1" w:themeTint="F2"/>
        </w:rPr>
        <w:t>13)</w:t>
      </w:r>
      <w:r w:rsidR="00A06F0C">
        <w:rPr>
          <w:rFonts w:ascii="Arial" w:hAnsi="Arial" w:cs="Arial"/>
          <w:color w:val="0D0D0D" w:themeColor="text1" w:themeTint="F2"/>
        </w:rPr>
        <w:t>, Jones (2005) is</w:t>
      </w:r>
      <w:r w:rsidR="00B618CB" w:rsidRPr="009A023F">
        <w:rPr>
          <w:rFonts w:ascii="Arial" w:hAnsi="Arial" w:cs="Arial"/>
          <w:color w:val="0D0D0D" w:themeColor="text1" w:themeTint="F2"/>
        </w:rPr>
        <w:t xml:space="preserve"> aligned with this view as</w:t>
      </w:r>
      <w:r w:rsidR="00801A9D" w:rsidRPr="009A023F">
        <w:rPr>
          <w:rFonts w:ascii="Arial" w:hAnsi="Arial" w:cs="Arial"/>
          <w:color w:val="0D0D0D" w:themeColor="text1" w:themeTint="F2"/>
        </w:rPr>
        <w:t xml:space="preserve"> many strategies require feedback to move the learning on or close the </w:t>
      </w:r>
      <w:r w:rsidR="001E5BF2" w:rsidRPr="009A023F">
        <w:rPr>
          <w:rFonts w:ascii="Arial" w:hAnsi="Arial" w:cs="Arial"/>
          <w:color w:val="0D0D0D" w:themeColor="text1" w:themeTint="F2"/>
        </w:rPr>
        <w:t xml:space="preserve">gap. </w:t>
      </w:r>
    </w:p>
    <w:p w14:paraId="10178ED8" w14:textId="6C5DA12C" w:rsidR="00561FEA" w:rsidRDefault="004F23A4" w:rsidP="009A023F">
      <w:pPr>
        <w:pStyle w:val="NormalWeb"/>
        <w:spacing w:line="360" w:lineRule="auto"/>
        <w:rPr>
          <w:rFonts w:ascii="Arial" w:hAnsi="Arial" w:cs="Arial"/>
          <w:color w:val="0D0D0D" w:themeColor="text1" w:themeTint="F2"/>
        </w:rPr>
      </w:pPr>
      <w:r w:rsidRPr="009A023F">
        <w:rPr>
          <w:rFonts w:ascii="Arial" w:hAnsi="Arial" w:cs="Arial"/>
          <w:color w:val="0D0D0D" w:themeColor="text1" w:themeTint="F2"/>
        </w:rPr>
        <w:t>Black and William</w:t>
      </w:r>
      <w:r w:rsidR="00CA0DFE" w:rsidRPr="009A023F">
        <w:rPr>
          <w:rFonts w:ascii="Arial" w:hAnsi="Arial" w:cs="Arial"/>
          <w:color w:val="0D0D0D" w:themeColor="text1" w:themeTint="F2"/>
        </w:rPr>
        <w:t xml:space="preserve"> </w:t>
      </w:r>
      <w:r w:rsidRPr="009A023F">
        <w:rPr>
          <w:rFonts w:ascii="Arial" w:hAnsi="Arial" w:cs="Arial"/>
          <w:color w:val="0D0D0D" w:themeColor="text1" w:themeTint="F2"/>
        </w:rPr>
        <w:t>(1998) suggested that there are four elem</w:t>
      </w:r>
      <w:r w:rsidR="00DD5776" w:rsidRPr="009A023F">
        <w:rPr>
          <w:rFonts w:ascii="Arial" w:hAnsi="Arial" w:cs="Arial"/>
          <w:color w:val="0D0D0D" w:themeColor="text1" w:themeTint="F2"/>
        </w:rPr>
        <w:t>ents of</w:t>
      </w:r>
      <w:r w:rsidR="002C1E01" w:rsidRPr="009A023F">
        <w:rPr>
          <w:rFonts w:ascii="Arial" w:hAnsi="Arial" w:cs="Arial"/>
          <w:color w:val="0D0D0D" w:themeColor="text1" w:themeTint="F2"/>
        </w:rPr>
        <w:t xml:space="preserve"> assessment for learning. First,</w:t>
      </w:r>
      <w:r w:rsidR="00DD5776" w:rsidRPr="009A023F">
        <w:rPr>
          <w:rFonts w:ascii="Arial" w:hAnsi="Arial" w:cs="Arial"/>
          <w:color w:val="0D0D0D" w:themeColor="text1" w:themeTint="F2"/>
        </w:rPr>
        <w:t xml:space="preserve"> there is q</w:t>
      </w:r>
      <w:r w:rsidR="0098548B" w:rsidRPr="009A023F">
        <w:rPr>
          <w:rFonts w:ascii="Arial" w:hAnsi="Arial" w:cs="Arial"/>
          <w:color w:val="0D0D0D" w:themeColor="text1" w:themeTint="F2"/>
        </w:rPr>
        <w:t>uality of questions/quality of talk</w:t>
      </w:r>
      <w:r w:rsidR="001E7D9E">
        <w:rPr>
          <w:rFonts w:ascii="Arial" w:hAnsi="Arial" w:cs="Arial"/>
          <w:color w:val="0D0D0D" w:themeColor="text1" w:themeTint="F2"/>
        </w:rPr>
        <w:t>,</w:t>
      </w:r>
      <w:r w:rsidR="001E7D9E">
        <w:rPr>
          <w:rFonts w:ascii="Arial" w:eastAsia="Times New Roman" w:hAnsi="Arial" w:cs="Arial"/>
          <w:color w:val="0D0D0D" w:themeColor="text1" w:themeTint="F2"/>
          <w:shd w:val="clear" w:color="auto" w:fill="FFFFFF"/>
        </w:rPr>
        <w:t xml:space="preserve"> ‘</w:t>
      </w:r>
      <w:r w:rsidR="00DD5776" w:rsidRPr="009A023F">
        <w:rPr>
          <w:rFonts w:ascii="Arial" w:eastAsia="Times New Roman" w:hAnsi="Arial" w:cs="Arial"/>
          <w:color w:val="0D0D0D" w:themeColor="text1" w:themeTint="F2"/>
          <w:shd w:val="clear" w:color="auto" w:fill="FFFFFF"/>
        </w:rPr>
        <w:t>It is through the dialogue that pupils develop a sense of what they are aiming for, how to get</w:t>
      </w:r>
      <w:r w:rsidR="001E7D9E">
        <w:rPr>
          <w:rFonts w:ascii="Arial" w:eastAsia="Times New Roman" w:hAnsi="Arial" w:cs="Arial"/>
          <w:color w:val="0D0D0D" w:themeColor="text1" w:themeTint="F2"/>
          <w:shd w:val="clear" w:color="auto" w:fill="FFFFFF"/>
        </w:rPr>
        <w:t xml:space="preserve"> there, and a sense of quality’</w:t>
      </w:r>
      <w:r w:rsidR="00CE194F">
        <w:rPr>
          <w:rFonts w:ascii="Arial" w:eastAsia="Times New Roman" w:hAnsi="Arial" w:cs="Arial"/>
          <w:color w:val="0D0D0D" w:themeColor="text1" w:themeTint="F2"/>
          <w:shd w:val="clear" w:color="auto" w:fill="FFFFFF"/>
        </w:rPr>
        <w:t xml:space="preserve"> (Pollard, 2018</w:t>
      </w:r>
      <w:r w:rsidR="00DD5776" w:rsidRPr="009A023F">
        <w:rPr>
          <w:rFonts w:ascii="Arial" w:eastAsia="Times New Roman" w:hAnsi="Arial" w:cs="Arial"/>
          <w:color w:val="0D0D0D" w:themeColor="text1" w:themeTint="F2"/>
          <w:shd w:val="clear" w:color="auto" w:fill="FFFFFF"/>
        </w:rPr>
        <w:t>, p</w:t>
      </w:r>
      <w:r w:rsidR="00801A9D" w:rsidRPr="009A023F">
        <w:rPr>
          <w:rFonts w:ascii="Arial" w:eastAsia="Times New Roman" w:hAnsi="Arial" w:cs="Arial"/>
          <w:color w:val="0D0D0D" w:themeColor="text1" w:themeTint="F2"/>
          <w:shd w:val="clear" w:color="auto" w:fill="FFFFFF"/>
        </w:rPr>
        <w:t xml:space="preserve">. </w:t>
      </w:r>
      <w:r w:rsidR="00C21483">
        <w:rPr>
          <w:rFonts w:ascii="Arial" w:eastAsia="Times New Roman" w:hAnsi="Arial" w:cs="Arial"/>
          <w:color w:val="0D0D0D" w:themeColor="text1" w:themeTint="F2"/>
          <w:shd w:val="clear" w:color="auto" w:fill="FFFFFF"/>
        </w:rPr>
        <w:t>411</w:t>
      </w:r>
      <w:r w:rsidR="00DD5776" w:rsidRPr="009A023F">
        <w:rPr>
          <w:rFonts w:ascii="Arial" w:eastAsia="Times New Roman" w:hAnsi="Arial" w:cs="Arial"/>
          <w:color w:val="0D0D0D" w:themeColor="text1" w:themeTint="F2"/>
          <w:shd w:val="clear" w:color="auto" w:fill="FFFFFF"/>
        </w:rPr>
        <w:t xml:space="preserve">). </w:t>
      </w:r>
      <w:r w:rsidR="00801A9D" w:rsidRPr="009A023F">
        <w:rPr>
          <w:rFonts w:ascii="Arial" w:hAnsi="Arial" w:cs="Arial"/>
          <w:color w:val="0D0D0D" w:themeColor="text1" w:themeTint="F2"/>
        </w:rPr>
        <w:t>Another element</w:t>
      </w:r>
      <w:r w:rsidR="002C1E01" w:rsidRPr="009A023F">
        <w:rPr>
          <w:rFonts w:ascii="Arial" w:hAnsi="Arial" w:cs="Arial"/>
          <w:color w:val="0D0D0D" w:themeColor="text1" w:themeTint="F2"/>
        </w:rPr>
        <w:t xml:space="preserve"> is s</w:t>
      </w:r>
      <w:r w:rsidR="00DD5776" w:rsidRPr="009A023F">
        <w:rPr>
          <w:rFonts w:ascii="Arial" w:hAnsi="Arial" w:cs="Arial"/>
          <w:color w:val="0D0D0D" w:themeColor="text1" w:themeTint="F2"/>
        </w:rPr>
        <w:t>haring criteria</w:t>
      </w:r>
      <w:r w:rsidR="00F201D1" w:rsidRPr="009A023F">
        <w:rPr>
          <w:rFonts w:ascii="Arial" w:hAnsi="Arial" w:cs="Arial"/>
          <w:color w:val="0D0D0D" w:themeColor="text1" w:themeTint="F2"/>
        </w:rPr>
        <w:t xml:space="preserve"> </w:t>
      </w:r>
      <w:r w:rsidR="0008701B" w:rsidRPr="009A023F">
        <w:rPr>
          <w:rFonts w:ascii="Arial" w:hAnsi="Arial" w:cs="Arial"/>
          <w:color w:val="0D0D0D" w:themeColor="text1" w:themeTint="F2"/>
        </w:rPr>
        <w:t>with learners</w:t>
      </w:r>
      <w:r w:rsidR="001E7D9E">
        <w:rPr>
          <w:rFonts w:ascii="Arial" w:hAnsi="Arial" w:cs="Arial"/>
          <w:color w:val="0D0D0D" w:themeColor="text1" w:themeTint="F2"/>
        </w:rPr>
        <w:t>,</w:t>
      </w:r>
      <w:r w:rsidR="0008701B" w:rsidRPr="009A023F">
        <w:rPr>
          <w:rFonts w:ascii="Arial" w:hAnsi="Arial" w:cs="Arial"/>
          <w:color w:val="0D0D0D" w:themeColor="text1" w:themeTint="F2"/>
        </w:rPr>
        <w:t xml:space="preserve"> it is important for the teachers to</w:t>
      </w:r>
      <w:r w:rsidR="006F64AA" w:rsidRPr="009A023F">
        <w:rPr>
          <w:rFonts w:ascii="Arial" w:hAnsi="Arial" w:cs="Arial"/>
          <w:color w:val="0D0D0D" w:themeColor="text1" w:themeTint="F2"/>
        </w:rPr>
        <w:t xml:space="preserve"> break the criteria</w:t>
      </w:r>
      <w:r w:rsidR="00DD5776" w:rsidRPr="009A023F">
        <w:rPr>
          <w:rFonts w:ascii="Arial" w:hAnsi="Arial" w:cs="Arial"/>
          <w:color w:val="0D0D0D" w:themeColor="text1" w:themeTint="F2"/>
        </w:rPr>
        <w:t xml:space="preserve"> down so it is clear what the</w:t>
      </w:r>
      <w:r w:rsidR="00607A00" w:rsidRPr="009A023F">
        <w:rPr>
          <w:rFonts w:ascii="Arial" w:hAnsi="Arial" w:cs="Arial"/>
          <w:color w:val="0D0D0D" w:themeColor="text1" w:themeTint="F2"/>
        </w:rPr>
        <w:t xml:space="preserve">y want </w:t>
      </w:r>
      <w:r w:rsidR="0008701B" w:rsidRPr="009A023F">
        <w:rPr>
          <w:rFonts w:ascii="Arial" w:hAnsi="Arial" w:cs="Arial"/>
          <w:color w:val="0D0D0D" w:themeColor="text1" w:themeTint="F2"/>
        </w:rPr>
        <w:t>pupils to achieve</w:t>
      </w:r>
      <w:r w:rsidR="00607A00" w:rsidRPr="009A023F">
        <w:rPr>
          <w:rFonts w:ascii="Arial" w:hAnsi="Arial" w:cs="Arial"/>
          <w:color w:val="0D0D0D" w:themeColor="text1" w:themeTint="F2"/>
        </w:rPr>
        <w:t xml:space="preserve">. </w:t>
      </w:r>
      <w:r w:rsidR="002E5163" w:rsidRPr="009A023F">
        <w:rPr>
          <w:rFonts w:ascii="Arial" w:hAnsi="Arial" w:cs="Arial"/>
          <w:color w:val="0D0D0D" w:themeColor="text1" w:themeTint="F2"/>
        </w:rPr>
        <w:t xml:space="preserve">Another element is effective </w:t>
      </w:r>
      <w:r w:rsidR="0008701B" w:rsidRPr="009A023F">
        <w:rPr>
          <w:rFonts w:ascii="Arial" w:eastAsia="Times New Roman" w:hAnsi="Arial" w:cs="Arial"/>
          <w:color w:val="0D0D0D" w:themeColor="text1" w:themeTint="F2"/>
          <w:shd w:val="clear" w:color="auto" w:fill="FFFFFF"/>
        </w:rPr>
        <w:t>feedback and it is</w:t>
      </w:r>
      <w:r w:rsidR="002C3920" w:rsidRPr="009A023F">
        <w:rPr>
          <w:rFonts w:ascii="Arial" w:eastAsia="Times New Roman" w:hAnsi="Arial" w:cs="Arial"/>
          <w:color w:val="0D0D0D" w:themeColor="text1" w:themeTint="F2"/>
          <w:shd w:val="clear" w:color="auto" w:fill="FFFFFF"/>
        </w:rPr>
        <w:t xml:space="preserve"> where teachers can communicate areas of improvement and learning goals </w:t>
      </w:r>
      <w:r w:rsidR="00F16A24" w:rsidRPr="009A023F">
        <w:rPr>
          <w:rFonts w:ascii="Arial" w:eastAsia="Times New Roman" w:hAnsi="Arial" w:cs="Arial"/>
          <w:color w:val="0D0D0D" w:themeColor="text1" w:themeTint="F2"/>
          <w:shd w:val="clear" w:color="auto" w:fill="FFFFFF"/>
        </w:rPr>
        <w:t xml:space="preserve">to </w:t>
      </w:r>
      <w:r w:rsidR="003647C7" w:rsidRPr="009A023F">
        <w:rPr>
          <w:rFonts w:ascii="Arial" w:eastAsia="Times New Roman" w:hAnsi="Arial" w:cs="Arial"/>
          <w:color w:val="0D0D0D" w:themeColor="text1" w:themeTint="F2"/>
          <w:shd w:val="clear" w:color="auto" w:fill="FFFFFF"/>
        </w:rPr>
        <w:t>pupils</w:t>
      </w:r>
      <w:r w:rsidR="003647C7">
        <w:rPr>
          <w:rFonts w:ascii="Arial" w:eastAsia="Times New Roman" w:hAnsi="Arial" w:cs="Arial"/>
          <w:color w:val="0D0D0D" w:themeColor="text1" w:themeTint="F2"/>
          <w:shd w:val="clear" w:color="auto" w:fill="FFFFFF"/>
        </w:rPr>
        <w:t>. Learners</w:t>
      </w:r>
      <w:r w:rsidR="002C3920" w:rsidRPr="009A023F">
        <w:rPr>
          <w:rFonts w:ascii="Arial" w:hAnsi="Arial" w:cs="Arial"/>
          <w:color w:val="0D0D0D" w:themeColor="text1" w:themeTint="F2"/>
        </w:rPr>
        <w:t xml:space="preserve"> will need to be given the opportunity to reflect and act on any feedback (Welsh Government, 2013). </w:t>
      </w:r>
      <w:r w:rsidR="002C3920" w:rsidRPr="009A023F">
        <w:rPr>
          <w:rFonts w:ascii="Arial" w:hAnsi="Arial" w:cs="Arial"/>
        </w:rPr>
        <w:t>Teachers’ feedback should act as scaffolding to support learners’ skill- building and the acquisition of knowledge. Which is encouraged by Bruner (1978</w:t>
      </w:r>
      <w:r w:rsidR="00561FEA">
        <w:rPr>
          <w:rFonts w:ascii="Arial" w:hAnsi="Arial" w:cs="Arial"/>
        </w:rPr>
        <w:t>, cited in</w:t>
      </w:r>
      <w:r w:rsidR="002C3920" w:rsidRPr="009A023F">
        <w:rPr>
          <w:rFonts w:ascii="Arial" w:hAnsi="Arial" w:cs="Arial"/>
        </w:rPr>
        <w:t xml:space="preserve"> Saul </w:t>
      </w:r>
      <w:proofErr w:type="spellStart"/>
      <w:r w:rsidR="002C3920" w:rsidRPr="009A023F">
        <w:rPr>
          <w:rFonts w:ascii="Arial" w:hAnsi="Arial" w:cs="Arial"/>
        </w:rPr>
        <w:t>Mcleod</w:t>
      </w:r>
      <w:proofErr w:type="spellEnd"/>
      <w:r w:rsidR="002C3920" w:rsidRPr="009A023F">
        <w:rPr>
          <w:rFonts w:ascii="Arial" w:hAnsi="Arial" w:cs="Arial"/>
        </w:rPr>
        <w:t>, 2008)</w:t>
      </w:r>
      <w:r w:rsidR="001A7AA9" w:rsidRPr="009A023F">
        <w:rPr>
          <w:rFonts w:ascii="Arial" w:hAnsi="Arial" w:cs="Arial"/>
        </w:rPr>
        <w:t xml:space="preserve"> </w:t>
      </w:r>
      <w:r w:rsidR="003541E5">
        <w:rPr>
          <w:rFonts w:ascii="Arial" w:hAnsi="Arial" w:cs="Arial"/>
        </w:rPr>
        <w:t xml:space="preserve">and </w:t>
      </w:r>
      <w:r w:rsidR="001A7AA9" w:rsidRPr="009A023F">
        <w:rPr>
          <w:rFonts w:ascii="Arial" w:hAnsi="Arial" w:cs="Arial"/>
        </w:rPr>
        <w:t>Vygotsky</w:t>
      </w:r>
      <w:r w:rsidR="00AB0B64">
        <w:rPr>
          <w:rFonts w:ascii="Arial" w:hAnsi="Arial" w:cs="Arial"/>
        </w:rPr>
        <w:t xml:space="preserve"> </w:t>
      </w:r>
      <w:r w:rsidR="00B142BF">
        <w:rPr>
          <w:rFonts w:ascii="Arial" w:hAnsi="Arial" w:cs="Arial"/>
        </w:rPr>
        <w:t>(1962)</w:t>
      </w:r>
      <w:r w:rsidR="002C3920" w:rsidRPr="009A023F">
        <w:rPr>
          <w:rFonts w:ascii="Arial" w:hAnsi="Arial" w:cs="Arial"/>
        </w:rPr>
        <w:t xml:space="preserve">. </w:t>
      </w:r>
      <w:r w:rsidR="001F6448" w:rsidRPr="009A023F">
        <w:rPr>
          <w:rFonts w:ascii="Arial" w:hAnsi="Arial" w:cs="Arial"/>
        </w:rPr>
        <w:t>Finally, there is peer and self-assessment</w:t>
      </w:r>
      <w:r w:rsidR="003D5A37">
        <w:rPr>
          <w:rFonts w:ascii="Arial" w:hAnsi="Arial" w:cs="Arial"/>
        </w:rPr>
        <w:t xml:space="preserve">. It is encouraged learners are showed and trained in these methods to ensure effectiveness. Self/peer assessment are not </w:t>
      </w:r>
      <w:r w:rsidR="002C3920" w:rsidRPr="009A023F">
        <w:rPr>
          <w:rStyle w:val="Hyperlink"/>
          <w:rFonts w:ascii="Arial" w:hAnsi="Arial" w:cs="Arial"/>
          <w:color w:val="0D0D0D" w:themeColor="text1" w:themeTint="F2"/>
          <w:u w:val="none"/>
        </w:rPr>
        <w:t>innate skill</w:t>
      </w:r>
      <w:r w:rsidR="00725BED" w:rsidRPr="009A023F">
        <w:rPr>
          <w:rStyle w:val="Hyperlink"/>
          <w:rFonts w:ascii="Arial" w:hAnsi="Arial" w:cs="Arial"/>
          <w:color w:val="0D0D0D" w:themeColor="text1" w:themeTint="F2"/>
          <w:u w:val="none"/>
        </w:rPr>
        <w:t>s</w:t>
      </w:r>
      <w:r w:rsidR="001E7D9E">
        <w:rPr>
          <w:rStyle w:val="Hyperlink"/>
          <w:rFonts w:ascii="Arial" w:hAnsi="Arial" w:cs="Arial"/>
          <w:color w:val="0D0D0D" w:themeColor="text1" w:themeTint="F2"/>
          <w:u w:val="none"/>
        </w:rPr>
        <w:t xml:space="preserve"> but</w:t>
      </w:r>
      <w:r w:rsidR="00C21483">
        <w:rPr>
          <w:rStyle w:val="Hyperlink"/>
          <w:rFonts w:ascii="Arial" w:hAnsi="Arial" w:cs="Arial"/>
          <w:color w:val="0D0D0D" w:themeColor="text1" w:themeTint="F2"/>
          <w:u w:val="none"/>
        </w:rPr>
        <w:t xml:space="preserve"> can be developed</w:t>
      </w:r>
      <w:r w:rsidR="0082746C">
        <w:rPr>
          <w:rStyle w:val="Hyperlink"/>
          <w:rFonts w:ascii="Arial" w:hAnsi="Arial" w:cs="Arial"/>
          <w:color w:val="0D0D0D" w:themeColor="text1" w:themeTint="F2"/>
          <w:u w:val="none"/>
        </w:rPr>
        <w:t>.</w:t>
      </w:r>
    </w:p>
    <w:p w14:paraId="277E9921" w14:textId="76670727" w:rsidR="00376C57" w:rsidRPr="00561FEA" w:rsidRDefault="006F64AA" w:rsidP="009A023F">
      <w:pPr>
        <w:pStyle w:val="NormalWeb"/>
        <w:spacing w:line="360" w:lineRule="auto"/>
        <w:rPr>
          <w:rFonts w:ascii="Arial" w:hAnsi="Arial" w:cs="Arial"/>
          <w:color w:val="0D0D0D" w:themeColor="text1" w:themeTint="F2"/>
        </w:rPr>
      </w:pPr>
      <w:r w:rsidRPr="009A023F">
        <w:rPr>
          <w:rFonts w:ascii="Arial" w:hAnsi="Arial" w:cs="Arial"/>
          <w:color w:val="0D0D0D" w:themeColor="text1" w:themeTint="F2"/>
        </w:rPr>
        <w:br/>
      </w:r>
      <w:r w:rsidR="002F77F5">
        <w:rPr>
          <w:rFonts w:ascii="Arial" w:hAnsi="Arial" w:cs="Arial"/>
          <w:color w:val="0D0D0D" w:themeColor="text1" w:themeTint="F2"/>
        </w:rPr>
        <w:t>The strategy implemented on Professional Teaching Experience</w:t>
      </w:r>
      <w:r w:rsidR="00A42399">
        <w:rPr>
          <w:rFonts w:ascii="Arial" w:hAnsi="Arial" w:cs="Arial"/>
          <w:color w:val="0D0D0D" w:themeColor="text1" w:themeTint="F2"/>
        </w:rPr>
        <w:t xml:space="preserve"> </w:t>
      </w:r>
      <w:r w:rsidR="00C21483">
        <w:rPr>
          <w:rFonts w:ascii="Arial" w:hAnsi="Arial" w:cs="Arial"/>
          <w:color w:val="0D0D0D" w:themeColor="text1" w:themeTint="F2"/>
        </w:rPr>
        <w:t>(PTE)</w:t>
      </w:r>
      <w:r w:rsidR="003D5A37">
        <w:rPr>
          <w:rFonts w:ascii="Arial" w:hAnsi="Arial" w:cs="Arial"/>
          <w:color w:val="0D0D0D" w:themeColor="text1" w:themeTint="F2"/>
        </w:rPr>
        <w:t xml:space="preserve"> was w</w:t>
      </w:r>
      <w:r w:rsidR="002F77F5">
        <w:rPr>
          <w:rFonts w:ascii="Arial" w:hAnsi="Arial" w:cs="Arial"/>
          <w:color w:val="0D0D0D" w:themeColor="text1" w:themeTint="F2"/>
        </w:rPr>
        <w:t xml:space="preserve">hat went well </w:t>
      </w:r>
      <w:r w:rsidR="00561FEA">
        <w:rPr>
          <w:rFonts w:ascii="Arial" w:hAnsi="Arial" w:cs="Arial"/>
          <w:color w:val="0D0D0D" w:themeColor="text1" w:themeTint="F2"/>
        </w:rPr>
        <w:t xml:space="preserve">(WWW) </w:t>
      </w:r>
      <w:r w:rsidR="002F77F5">
        <w:rPr>
          <w:rFonts w:ascii="Arial" w:hAnsi="Arial" w:cs="Arial"/>
          <w:color w:val="0D0D0D" w:themeColor="text1" w:themeTint="F2"/>
        </w:rPr>
        <w:t xml:space="preserve">and Even better if </w:t>
      </w:r>
      <w:r w:rsidR="00561FEA">
        <w:rPr>
          <w:rFonts w:ascii="Arial" w:hAnsi="Arial" w:cs="Arial"/>
          <w:color w:val="0D0D0D" w:themeColor="text1" w:themeTint="F2"/>
        </w:rPr>
        <w:t xml:space="preserve">(EBI) </w:t>
      </w:r>
      <w:r w:rsidR="002F77F5">
        <w:rPr>
          <w:rFonts w:ascii="Arial" w:hAnsi="Arial" w:cs="Arial"/>
          <w:color w:val="0D0D0D" w:themeColor="text1" w:themeTint="F2"/>
        </w:rPr>
        <w:t>whic</w:t>
      </w:r>
      <w:r w:rsidR="00561FEA">
        <w:rPr>
          <w:rFonts w:ascii="Arial" w:hAnsi="Arial" w:cs="Arial"/>
          <w:color w:val="0D0D0D" w:themeColor="text1" w:themeTint="F2"/>
        </w:rPr>
        <w:t xml:space="preserve">h relates to self-assessment that will be followed with feedback. </w:t>
      </w:r>
      <w:r w:rsidR="00184801" w:rsidRPr="009A023F">
        <w:rPr>
          <w:rFonts w:ascii="Arial" w:hAnsi="Arial" w:cs="Arial"/>
          <w:color w:val="0D0D0D" w:themeColor="text1" w:themeTint="F2"/>
        </w:rPr>
        <w:t>Research shows pupils</w:t>
      </w:r>
      <w:r w:rsidR="00E21803" w:rsidRPr="009A023F">
        <w:rPr>
          <w:rFonts w:ascii="Arial" w:hAnsi="Arial" w:cs="Arial"/>
          <w:color w:val="0D0D0D" w:themeColor="text1" w:themeTint="F2"/>
        </w:rPr>
        <w:t xml:space="preserve"> should be in control of their learning,</w:t>
      </w:r>
      <w:r w:rsidR="00184801" w:rsidRPr="009A023F">
        <w:rPr>
          <w:rFonts w:ascii="Arial" w:hAnsi="Arial" w:cs="Arial"/>
          <w:color w:val="0D0D0D" w:themeColor="text1" w:themeTint="F2"/>
        </w:rPr>
        <w:t xml:space="preserve"> therefore </w:t>
      </w:r>
      <w:r w:rsidR="00E21803" w:rsidRPr="009A023F">
        <w:rPr>
          <w:rFonts w:ascii="Arial" w:hAnsi="Arial" w:cs="Arial"/>
          <w:color w:val="0D0D0D" w:themeColor="text1" w:themeTint="F2"/>
        </w:rPr>
        <w:t xml:space="preserve">considering </w:t>
      </w:r>
      <w:r w:rsidR="00980903" w:rsidRPr="009A023F">
        <w:rPr>
          <w:rFonts w:ascii="Arial" w:hAnsi="Arial" w:cs="Arial"/>
          <w:color w:val="0D0D0D" w:themeColor="text1" w:themeTint="F2"/>
        </w:rPr>
        <w:t xml:space="preserve">assessment </w:t>
      </w:r>
      <w:r w:rsidR="00C21483">
        <w:rPr>
          <w:rFonts w:ascii="Arial" w:hAnsi="Arial" w:cs="Arial"/>
          <w:color w:val="0D0D0D" w:themeColor="text1" w:themeTint="F2"/>
        </w:rPr>
        <w:t>that is in</w:t>
      </w:r>
      <w:r w:rsidR="00184801" w:rsidRPr="009A023F">
        <w:rPr>
          <w:rFonts w:ascii="Arial" w:hAnsi="Arial" w:cs="Arial"/>
          <w:color w:val="0D0D0D" w:themeColor="text1" w:themeTint="F2"/>
        </w:rPr>
        <w:t xml:space="preserve"> agreement </w:t>
      </w:r>
      <w:r w:rsidR="00980903" w:rsidRPr="009A023F">
        <w:rPr>
          <w:rFonts w:ascii="Arial" w:hAnsi="Arial" w:cs="Arial"/>
          <w:color w:val="0D0D0D" w:themeColor="text1" w:themeTint="F2"/>
        </w:rPr>
        <w:t>with the ideal</w:t>
      </w:r>
      <w:r w:rsidR="00905150" w:rsidRPr="009A023F">
        <w:rPr>
          <w:rFonts w:ascii="Arial" w:hAnsi="Arial" w:cs="Arial"/>
          <w:color w:val="0D0D0D" w:themeColor="text1" w:themeTint="F2"/>
        </w:rPr>
        <w:t xml:space="preserve">s of constructivist learning, which is why </w:t>
      </w:r>
      <w:r w:rsidR="00C47A6E" w:rsidRPr="009A023F">
        <w:rPr>
          <w:rFonts w:ascii="Arial" w:hAnsi="Arial" w:cs="Arial"/>
          <w:color w:val="0D0D0D" w:themeColor="text1" w:themeTint="F2"/>
        </w:rPr>
        <w:t xml:space="preserve">the writer implemented a </w:t>
      </w:r>
      <w:r w:rsidR="00E065A4" w:rsidRPr="009A023F">
        <w:rPr>
          <w:rFonts w:ascii="Arial" w:hAnsi="Arial" w:cs="Arial"/>
          <w:color w:val="0D0D0D" w:themeColor="text1" w:themeTint="F2"/>
        </w:rPr>
        <w:t>self-assessment</w:t>
      </w:r>
      <w:r w:rsidR="00C47A6E" w:rsidRPr="009A023F">
        <w:rPr>
          <w:rFonts w:ascii="Arial" w:hAnsi="Arial" w:cs="Arial"/>
          <w:color w:val="0D0D0D" w:themeColor="text1" w:themeTint="F2"/>
        </w:rPr>
        <w:t xml:space="preserve"> strategy </w:t>
      </w:r>
      <w:r w:rsidR="002A003C" w:rsidRPr="009A023F">
        <w:rPr>
          <w:rFonts w:ascii="Arial" w:hAnsi="Arial" w:cs="Arial"/>
          <w:color w:val="0D0D0D" w:themeColor="text1" w:themeTint="F2"/>
        </w:rPr>
        <w:t xml:space="preserve">during </w:t>
      </w:r>
      <w:r w:rsidR="002F77F5">
        <w:rPr>
          <w:rFonts w:ascii="Arial" w:hAnsi="Arial" w:cs="Arial"/>
          <w:color w:val="0D0D0D" w:themeColor="text1" w:themeTint="F2"/>
        </w:rPr>
        <w:t>PTE</w:t>
      </w:r>
      <w:r w:rsidR="002A003C" w:rsidRPr="009A023F">
        <w:rPr>
          <w:rFonts w:ascii="Arial" w:hAnsi="Arial" w:cs="Arial"/>
          <w:color w:val="0D0D0D" w:themeColor="text1" w:themeTint="F2"/>
        </w:rPr>
        <w:t>.</w:t>
      </w:r>
      <w:r w:rsidR="004A77A1" w:rsidRPr="004A77A1">
        <w:rPr>
          <w:rStyle w:val="Hyperlink"/>
          <w:rFonts w:ascii="Arial" w:hAnsi="Arial" w:cs="Arial"/>
          <w:color w:val="0D0D0D" w:themeColor="text1" w:themeTint="F2"/>
          <w:u w:val="none"/>
        </w:rPr>
        <w:t xml:space="preserve"> </w:t>
      </w:r>
      <w:r w:rsidR="00980903" w:rsidRPr="009A023F">
        <w:rPr>
          <w:rStyle w:val="Hyperlink"/>
          <w:rFonts w:ascii="Arial" w:hAnsi="Arial" w:cs="Arial"/>
          <w:color w:val="0D0D0D" w:themeColor="text1" w:themeTint="F2"/>
          <w:u w:val="none"/>
        </w:rPr>
        <w:t>Research shows that</w:t>
      </w:r>
      <w:r w:rsidR="00A94F6F" w:rsidRPr="009A023F">
        <w:rPr>
          <w:rFonts w:ascii="Arial" w:eastAsia="Times New Roman" w:hAnsi="Arial" w:cs="Arial"/>
          <w:color w:val="0D0D0D" w:themeColor="text1" w:themeTint="F2"/>
          <w:shd w:val="clear" w:color="auto" w:fill="FFFFFF"/>
        </w:rPr>
        <w:t xml:space="preserve"> </w:t>
      </w:r>
      <w:r w:rsidR="00C230CE" w:rsidRPr="009A023F">
        <w:rPr>
          <w:rFonts w:ascii="Arial" w:eastAsia="Times New Roman" w:hAnsi="Arial" w:cs="Arial"/>
          <w:bCs/>
          <w:color w:val="0D0D0D" w:themeColor="text1" w:themeTint="F2"/>
        </w:rPr>
        <w:t>self-assessment</w:t>
      </w:r>
      <w:r w:rsidR="00B568E3" w:rsidRPr="009A023F">
        <w:rPr>
          <w:rFonts w:ascii="Arial" w:eastAsia="Times New Roman" w:hAnsi="Arial" w:cs="Arial"/>
          <w:color w:val="0D0D0D" w:themeColor="text1" w:themeTint="F2"/>
          <w:shd w:val="clear" w:color="auto" w:fill="FFFFFF"/>
        </w:rPr>
        <w:t> promotes metacognition in learners</w:t>
      </w:r>
      <w:r w:rsidR="002F77F5">
        <w:rPr>
          <w:rFonts w:ascii="Arial" w:eastAsia="Times New Roman" w:hAnsi="Arial" w:cs="Arial"/>
          <w:color w:val="0D0D0D" w:themeColor="text1" w:themeTint="F2"/>
          <w:shd w:val="clear" w:color="auto" w:fill="FFFFFF"/>
        </w:rPr>
        <w:t>,</w:t>
      </w:r>
      <w:r w:rsidR="00B568E3" w:rsidRPr="009A023F">
        <w:rPr>
          <w:rFonts w:ascii="Arial" w:eastAsia="Times New Roman" w:hAnsi="Arial" w:cs="Arial"/>
          <w:color w:val="0D0D0D" w:themeColor="text1" w:themeTint="F2"/>
          <w:shd w:val="clear" w:color="auto" w:fill="FFFFFF"/>
        </w:rPr>
        <w:t xml:space="preserve"> in that it helps them develop a deeper awareness of how they lear</w:t>
      </w:r>
      <w:r w:rsidR="002F77F5">
        <w:rPr>
          <w:rFonts w:ascii="Arial" w:eastAsia="Times New Roman" w:hAnsi="Arial" w:cs="Arial"/>
          <w:color w:val="0D0D0D" w:themeColor="text1" w:themeTint="F2"/>
          <w:shd w:val="clear" w:color="auto" w:fill="FFFFFF"/>
        </w:rPr>
        <w:t xml:space="preserve">n, </w:t>
      </w:r>
      <w:r w:rsidR="00E21803" w:rsidRPr="009A023F">
        <w:rPr>
          <w:rFonts w:ascii="Arial" w:eastAsia="Times New Roman" w:hAnsi="Arial" w:cs="Arial"/>
          <w:color w:val="0D0D0D" w:themeColor="text1" w:themeTint="F2"/>
          <w:shd w:val="clear" w:color="auto" w:fill="FFFFFF"/>
        </w:rPr>
        <w:t xml:space="preserve">promotes better learning and </w:t>
      </w:r>
      <w:r w:rsidR="00561FEA">
        <w:rPr>
          <w:rFonts w:ascii="Arial" w:eastAsia="Times New Roman" w:hAnsi="Arial" w:cs="Arial"/>
          <w:color w:val="0D0D0D" w:themeColor="text1" w:themeTint="F2"/>
          <w:shd w:val="clear" w:color="auto" w:fill="FFFFFF"/>
        </w:rPr>
        <w:t xml:space="preserve">research shows that </w:t>
      </w:r>
      <w:r w:rsidR="00A94F6F" w:rsidRPr="009A023F">
        <w:rPr>
          <w:rFonts w:ascii="Arial" w:eastAsia="Times New Roman" w:hAnsi="Arial" w:cs="Arial"/>
          <w:color w:val="0D0D0D" w:themeColor="text1" w:themeTint="F2"/>
          <w:shd w:val="clear" w:color="auto" w:fill="FFFFFF"/>
        </w:rPr>
        <w:t xml:space="preserve">learners who think about their learning have better outcomes. </w:t>
      </w:r>
      <w:r w:rsidR="009C18E9" w:rsidRPr="009A023F">
        <w:rPr>
          <w:rFonts w:ascii="Arial" w:eastAsia="Times New Roman" w:hAnsi="Arial" w:cs="Arial"/>
          <w:color w:val="0D0D0D" w:themeColor="text1" w:themeTint="F2"/>
          <w:shd w:val="clear" w:color="auto" w:fill="FFFFFF"/>
        </w:rPr>
        <w:t>This was demonstrated in a study by Hattie</w:t>
      </w:r>
      <w:r w:rsidR="001C5A17">
        <w:rPr>
          <w:rFonts w:ascii="Arial" w:eastAsia="Times New Roman" w:hAnsi="Arial" w:cs="Arial"/>
          <w:color w:val="0D0D0D" w:themeColor="text1" w:themeTint="F2"/>
          <w:shd w:val="clear" w:color="auto" w:fill="FFFFFF"/>
        </w:rPr>
        <w:t xml:space="preserve"> (1996, cited in </w:t>
      </w:r>
      <w:proofErr w:type="spellStart"/>
      <w:r w:rsidR="001C5A17">
        <w:rPr>
          <w:rFonts w:ascii="Arial" w:eastAsia="Times New Roman" w:hAnsi="Arial" w:cs="Arial"/>
          <w:color w:val="0D0D0D" w:themeColor="text1" w:themeTint="F2"/>
          <w:shd w:val="clear" w:color="auto" w:fill="FFFFFF"/>
        </w:rPr>
        <w:t>Hozien</w:t>
      </w:r>
      <w:proofErr w:type="spellEnd"/>
      <w:r w:rsidR="001C5A17">
        <w:rPr>
          <w:rFonts w:ascii="Arial" w:eastAsia="Times New Roman" w:hAnsi="Arial" w:cs="Arial"/>
          <w:color w:val="0D0D0D" w:themeColor="text1" w:themeTint="F2"/>
          <w:shd w:val="clear" w:color="auto" w:fill="FFFFFF"/>
        </w:rPr>
        <w:t>, 2017)</w:t>
      </w:r>
      <w:r w:rsidR="009C18E9" w:rsidRPr="009A023F">
        <w:rPr>
          <w:rFonts w:ascii="Arial" w:eastAsia="Times New Roman" w:hAnsi="Arial" w:cs="Arial"/>
          <w:color w:val="0D0D0D" w:themeColor="text1" w:themeTint="F2"/>
          <w:shd w:val="clear" w:color="auto" w:fill="FFFFFF"/>
        </w:rPr>
        <w:t xml:space="preserve"> that involved a way for students to</w:t>
      </w:r>
      <w:r w:rsidR="009C18E9" w:rsidRPr="009A023F">
        <w:rPr>
          <w:rStyle w:val="apple-converted-space"/>
          <w:rFonts w:ascii="Arial" w:eastAsia="Times New Roman" w:hAnsi="Arial" w:cs="Arial"/>
          <w:color w:val="0D0D0D" w:themeColor="text1" w:themeTint="F2"/>
          <w:shd w:val="clear" w:color="auto" w:fill="FFFFFF"/>
        </w:rPr>
        <w:t xml:space="preserve"> think and reflect</w:t>
      </w:r>
      <w:r w:rsidR="002F77F5">
        <w:rPr>
          <w:rFonts w:ascii="Arial" w:eastAsia="Times New Roman" w:hAnsi="Arial" w:cs="Arial"/>
          <w:color w:val="0D0D0D" w:themeColor="text1" w:themeTint="F2"/>
          <w:shd w:val="clear" w:color="auto" w:fill="FFFFFF"/>
        </w:rPr>
        <w:t xml:space="preserve"> about what they are learning</w:t>
      </w:r>
      <w:r w:rsidR="001C5A17">
        <w:rPr>
          <w:rFonts w:ascii="Arial" w:eastAsia="Times New Roman" w:hAnsi="Arial" w:cs="Arial"/>
          <w:color w:val="0D0D0D" w:themeColor="text1" w:themeTint="F2"/>
          <w:shd w:val="clear" w:color="auto" w:fill="FFFFFF"/>
        </w:rPr>
        <w:t xml:space="preserve">. </w:t>
      </w:r>
      <w:r w:rsidR="00E21803" w:rsidRPr="009A023F">
        <w:rPr>
          <w:rFonts w:ascii="Arial" w:hAnsi="Arial" w:cs="Arial"/>
        </w:rPr>
        <w:t>Furthermore, by using this strategy it gives them independence</w:t>
      </w:r>
      <w:r w:rsidR="00C21483">
        <w:rPr>
          <w:rFonts w:ascii="Arial" w:hAnsi="Arial" w:cs="Arial"/>
        </w:rPr>
        <w:t xml:space="preserve">, </w:t>
      </w:r>
      <w:r w:rsidR="00E21803" w:rsidRPr="009A023F">
        <w:rPr>
          <w:rFonts w:ascii="Arial" w:hAnsi="Arial" w:cs="Arial"/>
        </w:rPr>
        <w:t xml:space="preserve">engage them in their work and promote </w:t>
      </w:r>
      <w:r w:rsidR="00647D59" w:rsidRPr="009A023F">
        <w:rPr>
          <w:rFonts w:ascii="Arial" w:hAnsi="Arial" w:cs="Arial"/>
        </w:rPr>
        <w:t>learning</w:t>
      </w:r>
      <w:r w:rsidR="00647D59" w:rsidRPr="009A023F">
        <w:rPr>
          <w:rFonts w:ascii="Arial" w:hAnsi="Arial" w:cs="Arial"/>
          <w:color w:val="0D0D0D" w:themeColor="text1" w:themeTint="F2"/>
        </w:rPr>
        <w:t xml:space="preserve">. </w:t>
      </w:r>
      <w:r w:rsidR="00EF45AA">
        <w:rPr>
          <w:rFonts w:ascii="Arial" w:hAnsi="Arial" w:cs="Arial"/>
          <w:color w:val="0D0D0D" w:themeColor="text1" w:themeTint="F2"/>
        </w:rPr>
        <w:t xml:space="preserve">However, </w:t>
      </w:r>
      <w:r w:rsidR="00980903" w:rsidRPr="009A023F">
        <w:rPr>
          <w:rFonts w:ascii="Arial" w:hAnsi="Arial" w:cs="Arial"/>
          <w:color w:val="0D0D0D" w:themeColor="text1" w:themeTint="F2"/>
        </w:rPr>
        <w:t>students can only achieve a learning goal if they understand that goal and can assess what they need to do to re</w:t>
      </w:r>
      <w:r w:rsidR="00EF45AA">
        <w:rPr>
          <w:rFonts w:ascii="Arial" w:hAnsi="Arial" w:cs="Arial"/>
          <w:color w:val="0D0D0D" w:themeColor="text1" w:themeTint="F2"/>
        </w:rPr>
        <w:t>ach it</w:t>
      </w:r>
      <w:r w:rsidR="0082746C">
        <w:rPr>
          <w:rFonts w:ascii="Arial" w:hAnsi="Arial" w:cs="Arial"/>
          <w:color w:val="0D0D0D" w:themeColor="text1" w:themeTint="F2"/>
        </w:rPr>
        <w:t xml:space="preserve"> (The Assessment Reform G</w:t>
      </w:r>
      <w:r w:rsidR="00EF45AA">
        <w:rPr>
          <w:rFonts w:ascii="Arial" w:hAnsi="Arial" w:cs="Arial"/>
          <w:color w:val="0D0D0D" w:themeColor="text1" w:themeTint="F2"/>
        </w:rPr>
        <w:t>roup,2002)</w:t>
      </w:r>
      <w:r w:rsidR="00A25C07" w:rsidRPr="009A023F">
        <w:rPr>
          <w:rFonts w:ascii="Arial" w:hAnsi="Arial" w:cs="Arial"/>
          <w:color w:val="0D0D0D" w:themeColor="text1" w:themeTint="F2"/>
        </w:rPr>
        <w:t>.</w:t>
      </w:r>
      <w:r w:rsidR="004C253B" w:rsidRPr="009A023F">
        <w:rPr>
          <w:rFonts w:ascii="Arial" w:eastAsia="Times New Roman" w:hAnsi="Arial" w:cs="Arial"/>
          <w:color w:val="0D0D0D" w:themeColor="text1" w:themeTint="F2"/>
          <w:shd w:val="clear" w:color="auto" w:fill="FFFFFF"/>
        </w:rPr>
        <w:t xml:space="preserve"> Donaldson (2015, p.69) is of the same opinion in that teaching is more effective when learners ‘take increasing responsibility for their own learning’. </w:t>
      </w:r>
      <w:r w:rsidR="00B9034F">
        <w:rPr>
          <w:rFonts w:ascii="Arial" w:eastAsia="Times New Roman" w:hAnsi="Arial" w:cs="Arial"/>
          <w:color w:val="0D0D0D" w:themeColor="text1" w:themeTint="F2"/>
          <w:shd w:val="clear" w:color="auto" w:fill="FFFFFF"/>
        </w:rPr>
        <w:t>One would recommend utilising self/peer assessment as engaging with the work first then getting the feedback can</w:t>
      </w:r>
      <w:r w:rsidR="0082746C">
        <w:rPr>
          <w:rFonts w:ascii="Arial" w:eastAsia="Times New Roman" w:hAnsi="Arial" w:cs="Arial"/>
          <w:color w:val="0D0D0D" w:themeColor="text1" w:themeTint="F2"/>
          <w:shd w:val="clear" w:color="auto" w:fill="FFFFFF"/>
        </w:rPr>
        <w:t xml:space="preserve"> have more value</w:t>
      </w:r>
      <w:r w:rsidR="00B9034F">
        <w:rPr>
          <w:rFonts w:ascii="Arial" w:eastAsia="Times New Roman" w:hAnsi="Arial" w:cs="Arial"/>
          <w:color w:val="0D0D0D" w:themeColor="text1" w:themeTint="F2"/>
          <w:shd w:val="clear" w:color="auto" w:fill="FFFFFF"/>
        </w:rPr>
        <w:t xml:space="preserve">. </w:t>
      </w:r>
      <w:r w:rsidR="00EF45AA">
        <w:rPr>
          <w:rFonts w:ascii="Arial" w:eastAsia="Times New Roman" w:hAnsi="Arial" w:cs="Arial"/>
          <w:color w:val="0D0D0D" w:themeColor="text1" w:themeTint="F2"/>
          <w:shd w:val="clear" w:color="auto" w:fill="FFFFFF"/>
        </w:rPr>
        <w:t>Also,</w:t>
      </w:r>
      <w:r w:rsidR="00B9034F" w:rsidRPr="009A023F">
        <w:rPr>
          <w:rFonts w:ascii="Arial" w:eastAsia="Times New Roman" w:hAnsi="Arial" w:cs="Arial"/>
          <w:color w:val="0D0D0D" w:themeColor="text1" w:themeTint="F2"/>
          <w:shd w:val="clear" w:color="auto" w:fill="FFFFFF"/>
        </w:rPr>
        <w:t xml:space="preserve"> </w:t>
      </w:r>
      <w:r w:rsidR="009A023F" w:rsidRPr="009A023F">
        <w:rPr>
          <w:rFonts w:ascii="Arial" w:hAnsi="Arial" w:cs="Arial"/>
          <w:color w:val="0D0D0D" w:themeColor="text1" w:themeTint="F2"/>
        </w:rPr>
        <w:t>one would</w:t>
      </w:r>
      <w:r w:rsidR="00B9034F">
        <w:rPr>
          <w:rFonts w:ascii="Arial" w:hAnsi="Arial" w:cs="Arial"/>
          <w:color w:val="0D0D0D" w:themeColor="text1" w:themeTint="F2"/>
        </w:rPr>
        <w:t xml:space="preserve"> still</w:t>
      </w:r>
      <w:r w:rsidR="009A023F" w:rsidRPr="009A023F">
        <w:rPr>
          <w:rFonts w:ascii="Arial" w:hAnsi="Arial" w:cs="Arial"/>
          <w:color w:val="0D0D0D" w:themeColor="text1" w:themeTint="F2"/>
        </w:rPr>
        <w:t xml:space="preserve"> ensure the</w:t>
      </w:r>
      <w:r w:rsidR="00B9034F">
        <w:rPr>
          <w:rFonts w:ascii="Arial" w:hAnsi="Arial" w:cs="Arial"/>
          <w:color w:val="0D0D0D" w:themeColor="text1" w:themeTint="F2"/>
        </w:rPr>
        <w:t>y are</w:t>
      </w:r>
      <w:r w:rsidR="009A023F" w:rsidRPr="009A023F">
        <w:rPr>
          <w:rFonts w:ascii="Arial" w:hAnsi="Arial" w:cs="Arial"/>
          <w:color w:val="0D0D0D" w:themeColor="text1" w:themeTint="F2"/>
        </w:rPr>
        <w:t xml:space="preserve"> provided with</w:t>
      </w:r>
      <w:r w:rsidR="00EF45AA">
        <w:rPr>
          <w:rFonts w:ascii="Arial" w:hAnsi="Arial" w:cs="Arial"/>
          <w:color w:val="0D0D0D" w:themeColor="text1" w:themeTint="F2"/>
        </w:rPr>
        <w:t xml:space="preserve"> meaningful feedback after pupils </w:t>
      </w:r>
      <w:r w:rsidR="009A023F" w:rsidRPr="009A023F">
        <w:rPr>
          <w:rFonts w:ascii="Arial" w:hAnsi="Arial" w:cs="Arial"/>
          <w:color w:val="0D0D0D" w:themeColor="text1" w:themeTint="F2"/>
        </w:rPr>
        <w:t>have self-assessed as th</w:t>
      </w:r>
      <w:r w:rsidR="00EF45AA">
        <w:rPr>
          <w:rFonts w:ascii="Arial" w:hAnsi="Arial" w:cs="Arial"/>
          <w:color w:val="0D0D0D" w:themeColor="text1" w:themeTint="F2"/>
        </w:rPr>
        <w:t>ey are centre of their learning but</w:t>
      </w:r>
      <w:r w:rsidR="009A023F" w:rsidRPr="009A023F">
        <w:rPr>
          <w:rFonts w:ascii="Arial" w:hAnsi="Arial" w:cs="Arial"/>
          <w:color w:val="0D0D0D" w:themeColor="text1" w:themeTint="F2"/>
        </w:rPr>
        <w:t xml:space="preserve"> the teacher needs to address misconceptions or move children along.</w:t>
      </w:r>
    </w:p>
    <w:p w14:paraId="177D1AE7" w14:textId="09CEA002" w:rsidR="00647D59" w:rsidRPr="009A023F" w:rsidRDefault="006469E5" w:rsidP="009A023F">
      <w:pPr>
        <w:pStyle w:val="NormalWeb"/>
        <w:spacing w:line="360" w:lineRule="auto"/>
        <w:rPr>
          <w:rFonts w:ascii="Arial" w:hAnsi="Arial" w:cs="Arial"/>
          <w:color w:val="0D0D0D" w:themeColor="text1" w:themeTint="F2"/>
        </w:rPr>
      </w:pPr>
      <w:r w:rsidRPr="009A023F">
        <w:rPr>
          <w:rFonts w:ascii="Arial" w:hAnsi="Arial" w:cs="Arial"/>
          <w:bCs/>
          <w:color w:val="0D0D0D" w:themeColor="text1" w:themeTint="F2"/>
        </w:rPr>
        <w:t xml:space="preserve">On PTE, it was essential for the children to </w:t>
      </w:r>
      <w:r w:rsidR="002D0877" w:rsidRPr="009A023F">
        <w:rPr>
          <w:rFonts w:ascii="Arial" w:hAnsi="Arial" w:cs="Arial"/>
          <w:bCs/>
          <w:color w:val="0D0D0D" w:themeColor="text1" w:themeTint="F2"/>
        </w:rPr>
        <w:t>monitor and assess their work during the act of production. Rather than at the end of the lesson when the work h</w:t>
      </w:r>
      <w:r w:rsidR="00B97B59" w:rsidRPr="009A023F">
        <w:rPr>
          <w:rFonts w:ascii="Arial" w:hAnsi="Arial" w:cs="Arial"/>
          <w:bCs/>
          <w:color w:val="0D0D0D" w:themeColor="text1" w:themeTint="F2"/>
        </w:rPr>
        <w:t>as been completed. Therefore, mini-plenaries would be encouraged to discuss</w:t>
      </w:r>
      <w:r w:rsidR="007541F4">
        <w:rPr>
          <w:rFonts w:ascii="Arial" w:hAnsi="Arial" w:cs="Arial"/>
          <w:bCs/>
          <w:color w:val="0D0D0D" w:themeColor="text1" w:themeTint="F2"/>
        </w:rPr>
        <w:t xml:space="preserve"> ‘w</w:t>
      </w:r>
      <w:r w:rsidR="002F77F5">
        <w:rPr>
          <w:rFonts w:ascii="Arial" w:hAnsi="Arial" w:cs="Arial"/>
          <w:bCs/>
          <w:color w:val="0D0D0D" w:themeColor="text1" w:themeTint="F2"/>
        </w:rPr>
        <w:t>hat is going well/what went w</w:t>
      </w:r>
      <w:r w:rsidR="00B738C9">
        <w:rPr>
          <w:rFonts w:ascii="Arial" w:hAnsi="Arial" w:cs="Arial"/>
          <w:bCs/>
          <w:color w:val="0D0D0D" w:themeColor="text1" w:themeTint="F2"/>
        </w:rPr>
        <w:t xml:space="preserve">ell’ </w:t>
      </w:r>
      <w:r w:rsidR="007541F4">
        <w:rPr>
          <w:rFonts w:ascii="Arial" w:hAnsi="Arial" w:cs="Arial"/>
          <w:bCs/>
          <w:color w:val="0D0D0D" w:themeColor="text1" w:themeTint="F2"/>
        </w:rPr>
        <w:t>(WWW) and ‘e</w:t>
      </w:r>
      <w:r w:rsidR="00B738C9">
        <w:rPr>
          <w:rFonts w:ascii="Arial" w:hAnsi="Arial" w:cs="Arial"/>
          <w:bCs/>
          <w:color w:val="0D0D0D" w:themeColor="text1" w:themeTint="F2"/>
        </w:rPr>
        <w:t>ven better if’</w:t>
      </w:r>
      <w:r w:rsidR="002D0877" w:rsidRPr="009A023F">
        <w:rPr>
          <w:rFonts w:ascii="Arial" w:hAnsi="Arial" w:cs="Arial"/>
          <w:bCs/>
          <w:color w:val="0D0D0D" w:themeColor="text1" w:themeTint="F2"/>
        </w:rPr>
        <w:t xml:space="preserve"> (EBI) in relation to their learning. </w:t>
      </w:r>
      <w:r w:rsidR="00030333" w:rsidRPr="009A023F">
        <w:rPr>
          <w:rFonts w:ascii="Arial" w:hAnsi="Arial" w:cs="Arial"/>
          <w:bCs/>
          <w:color w:val="0D0D0D" w:themeColor="text1" w:themeTint="F2"/>
        </w:rPr>
        <w:t xml:space="preserve">It is important to use mini plenaries as </w:t>
      </w:r>
      <w:r w:rsidR="00546F97" w:rsidRPr="009A023F">
        <w:rPr>
          <w:rFonts w:ascii="Arial" w:hAnsi="Arial" w:cs="Arial"/>
          <w:bCs/>
          <w:color w:val="0D0D0D" w:themeColor="text1" w:themeTint="F2"/>
        </w:rPr>
        <w:t>the misconceptions can be discussed and acted upon during the lesson.</w:t>
      </w:r>
      <w:r w:rsidR="00AE4E13" w:rsidRPr="00AE4E13">
        <w:rPr>
          <w:rFonts w:ascii="Arial" w:hAnsi="Arial" w:cs="Arial"/>
          <w:color w:val="0D0D0D" w:themeColor="text1" w:themeTint="F2"/>
        </w:rPr>
        <w:t xml:space="preserve"> </w:t>
      </w:r>
      <w:r w:rsidR="00AE4E13" w:rsidRPr="009A023F">
        <w:rPr>
          <w:rFonts w:ascii="Arial" w:hAnsi="Arial" w:cs="Arial"/>
          <w:color w:val="0D0D0D" w:themeColor="text1" w:themeTint="F2"/>
        </w:rPr>
        <w:t xml:space="preserve">Research shows that short cycle formative assessment has the highest impact on student learning, as one can make changes, gauge the learning in the lesson and make changes if necessary.  As William (2006) states if the information gathered from formative assessment is not used within a day or two its unlikely to make a difference to student achievement. </w:t>
      </w:r>
      <w:r w:rsidR="00030333" w:rsidRPr="009A023F">
        <w:rPr>
          <w:rFonts w:ascii="Arial" w:hAnsi="Arial" w:cs="Arial"/>
          <w:bCs/>
          <w:color w:val="0D0D0D" w:themeColor="text1" w:themeTint="F2"/>
        </w:rPr>
        <w:t xml:space="preserve"> </w:t>
      </w:r>
      <w:r w:rsidR="00892054" w:rsidRPr="009A023F">
        <w:rPr>
          <w:rFonts w:ascii="Arial" w:hAnsi="Arial" w:cs="Arial"/>
          <w:bCs/>
          <w:color w:val="0D0D0D" w:themeColor="text1" w:themeTint="F2"/>
        </w:rPr>
        <w:t>T</w:t>
      </w:r>
      <w:r w:rsidR="00030333" w:rsidRPr="009A023F">
        <w:rPr>
          <w:rFonts w:ascii="Arial" w:hAnsi="Arial" w:cs="Arial"/>
          <w:bCs/>
          <w:color w:val="0D0D0D" w:themeColor="text1" w:themeTint="F2"/>
        </w:rPr>
        <w:t xml:space="preserve">he </w:t>
      </w:r>
      <w:r w:rsidR="00AE4E13">
        <w:rPr>
          <w:rFonts w:ascii="Arial" w:hAnsi="Arial" w:cs="Arial"/>
          <w:bCs/>
          <w:color w:val="0D0D0D" w:themeColor="text1" w:themeTint="F2"/>
        </w:rPr>
        <w:t xml:space="preserve">elements of the lesson </w:t>
      </w:r>
      <w:proofErr w:type="spellStart"/>
      <w:r w:rsidR="00AE4E13">
        <w:rPr>
          <w:rFonts w:ascii="Arial" w:hAnsi="Arial" w:cs="Arial"/>
          <w:bCs/>
          <w:color w:val="0D0D0D" w:themeColor="text1" w:themeTint="F2"/>
        </w:rPr>
        <w:t>e.g</w:t>
      </w:r>
      <w:proofErr w:type="spellEnd"/>
      <w:r w:rsidR="00AE4E13">
        <w:rPr>
          <w:rFonts w:ascii="Arial" w:hAnsi="Arial" w:cs="Arial"/>
          <w:bCs/>
          <w:color w:val="0D0D0D" w:themeColor="text1" w:themeTint="F2"/>
        </w:rPr>
        <w:t xml:space="preserve"> a certain strategy that is</w:t>
      </w:r>
      <w:r w:rsidR="00030333" w:rsidRPr="009A023F">
        <w:rPr>
          <w:rFonts w:ascii="Arial" w:hAnsi="Arial" w:cs="Arial"/>
          <w:bCs/>
          <w:color w:val="0D0D0D" w:themeColor="text1" w:themeTint="F2"/>
        </w:rPr>
        <w:t xml:space="preserve"> going well can be shared with their peers</w:t>
      </w:r>
      <w:r w:rsidR="007541F4">
        <w:rPr>
          <w:rFonts w:ascii="Arial" w:hAnsi="Arial" w:cs="Arial"/>
          <w:bCs/>
          <w:color w:val="0D0D0D" w:themeColor="text1" w:themeTint="F2"/>
        </w:rPr>
        <w:t xml:space="preserve"> for reflection or</w:t>
      </w:r>
      <w:r w:rsidR="00AE4E13">
        <w:rPr>
          <w:rFonts w:ascii="Arial" w:hAnsi="Arial" w:cs="Arial"/>
          <w:bCs/>
          <w:color w:val="0D0D0D" w:themeColor="text1" w:themeTint="F2"/>
        </w:rPr>
        <w:t xml:space="preserve"> improvements</w:t>
      </w:r>
      <w:r w:rsidR="00030333" w:rsidRPr="009A023F">
        <w:rPr>
          <w:rFonts w:ascii="Arial" w:hAnsi="Arial" w:cs="Arial"/>
          <w:bCs/>
          <w:color w:val="0D0D0D" w:themeColor="text1" w:themeTint="F2"/>
        </w:rPr>
        <w:t>.</w:t>
      </w:r>
      <w:r w:rsidR="00892054" w:rsidRPr="009A023F">
        <w:rPr>
          <w:rFonts w:ascii="Arial" w:hAnsi="Arial" w:cs="Arial"/>
          <w:bCs/>
          <w:color w:val="0D0D0D" w:themeColor="text1" w:themeTint="F2"/>
        </w:rPr>
        <w:t xml:space="preserve"> It is essential to allow</w:t>
      </w:r>
      <w:r w:rsidR="00B97B59" w:rsidRPr="009A023F">
        <w:rPr>
          <w:rFonts w:ascii="Arial" w:hAnsi="Arial" w:cs="Arial"/>
          <w:bCs/>
          <w:color w:val="0D0D0D" w:themeColor="text1" w:themeTint="F2"/>
        </w:rPr>
        <w:t xml:space="preserve"> </w:t>
      </w:r>
      <w:r w:rsidR="00430BD9" w:rsidRPr="009A023F">
        <w:rPr>
          <w:rFonts w:ascii="Arial" w:hAnsi="Arial" w:cs="Arial"/>
          <w:color w:val="0D0D0D" w:themeColor="text1" w:themeTint="F2"/>
        </w:rPr>
        <w:t>learners time to address feedback gathered during peer and self-assessment</w:t>
      </w:r>
      <w:r w:rsidR="00892054" w:rsidRPr="009A023F">
        <w:rPr>
          <w:rFonts w:ascii="Arial" w:hAnsi="Arial" w:cs="Arial"/>
          <w:color w:val="0D0D0D" w:themeColor="text1" w:themeTint="F2"/>
        </w:rPr>
        <w:t xml:space="preserve">. Welsh Government (2013) supports this as </w:t>
      </w:r>
      <w:r w:rsidR="00430BD9" w:rsidRPr="009A023F">
        <w:rPr>
          <w:rFonts w:ascii="Arial" w:hAnsi="Arial" w:cs="Arial"/>
          <w:color w:val="0D0D0D" w:themeColor="text1" w:themeTint="F2"/>
        </w:rPr>
        <w:t>work can be improved, issues</w:t>
      </w:r>
      <w:r w:rsidR="00892054" w:rsidRPr="009A023F">
        <w:rPr>
          <w:rFonts w:ascii="Arial" w:hAnsi="Arial" w:cs="Arial"/>
          <w:color w:val="0D0D0D" w:themeColor="text1" w:themeTint="F2"/>
        </w:rPr>
        <w:t xml:space="preserve"> can be</w:t>
      </w:r>
      <w:r w:rsidR="00430BD9" w:rsidRPr="009A023F">
        <w:rPr>
          <w:rFonts w:ascii="Arial" w:hAnsi="Arial" w:cs="Arial"/>
          <w:color w:val="0D0D0D" w:themeColor="text1" w:themeTint="F2"/>
        </w:rPr>
        <w:t xml:space="preserve"> </w:t>
      </w:r>
      <w:r w:rsidR="004C253B" w:rsidRPr="009A023F">
        <w:rPr>
          <w:rFonts w:ascii="Arial" w:hAnsi="Arial" w:cs="Arial"/>
          <w:color w:val="0D0D0D" w:themeColor="text1" w:themeTint="F2"/>
        </w:rPr>
        <w:t>addressed and</w:t>
      </w:r>
      <w:r w:rsidR="00892054" w:rsidRPr="009A023F">
        <w:rPr>
          <w:rFonts w:ascii="Arial" w:hAnsi="Arial" w:cs="Arial"/>
          <w:color w:val="0D0D0D" w:themeColor="text1" w:themeTint="F2"/>
        </w:rPr>
        <w:t xml:space="preserve"> feedforward comments</w:t>
      </w:r>
      <w:r w:rsidR="004C253B" w:rsidRPr="009A023F">
        <w:rPr>
          <w:rFonts w:ascii="Arial" w:hAnsi="Arial" w:cs="Arial"/>
          <w:color w:val="0D0D0D" w:themeColor="text1" w:themeTint="F2"/>
        </w:rPr>
        <w:t xml:space="preserve"> can be provided</w:t>
      </w:r>
      <w:r w:rsidR="00892054" w:rsidRPr="009A023F">
        <w:rPr>
          <w:rFonts w:ascii="Arial" w:hAnsi="Arial" w:cs="Arial"/>
          <w:color w:val="0D0D0D" w:themeColor="text1" w:themeTint="F2"/>
        </w:rPr>
        <w:t>. Furthermore,</w:t>
      </w:r>
      <w:r w:rsidR="00AE4E13">
        <w:rPr>
          <w:rFonts w:ascii="Arial" w:hAnsi="Arial" w:cs="Arial"/>
          <w:color w:val="0D0D0D" w:themeColor="text1" w:themeTint="F2"/>
        </w:rPr>
        <w:t xml:space="preserve"> at the end of the lesson</w:t>
      </w:r>
      <w:r w:rsidR="00B738C9">
        <w:rPr>
          <w:rFonts w:ascii="Arial" w:hAnsi="Arial" w:cs="Arial"/>
          <w:color w:val="0D0D0D" w:themeColor="text1" w:themeTint="F2"/>
        </w:rPr>
        <w:t>,</w:t>
      </w:r>
      <w:r w:rsidR="00892054" w:rsidRPr="009A023F">
        <w:rPr>
          <w:rFonts w:ascii="Arial" w:hAnsi="Arial" w:cs="Arial"/>
          <w:color w:val="0D0D0D" w:themeColor="text1" w:themeTint="F2"/>
        </w:rPr>
        <w:t xml:space="preserve"> one would encourage to complete a WWW and EBI in their books which can be referred to in future lessons</w:t>
      </w:r>
      <w:r w:rsidR="00546F97" w:rsidRPr="009A023F">
        <w:rPr>
          <w:rFonts w:ascii="Arial" w:hAnsi="Arial" w:cs="Arial"/>
          <w:bCs/>
          <w:color w:val="0D0D0D" w:themeColor="text1" w:themeTint="F2"/>
        </w:rPr>
        <w:t xml:space="preserve">. </w:t>
      </w:r>
      <w:r w:rsidR="00AE4E13">
        <w:rPr>
          <w:rFonts w:ascii="Arial" w:hAnsi="Arial" w:cs="Arial"/>
          <w:bCs/>
          <w:color w:val="0D0D0D" w:themeColor="text1" w:themeTint="F2"/>
        </w:rPr>
        <w:t>If relevant, during a plenary</w:t>
      </w:r>
      <w:r w:rsidR="00546F97" w:rsidRPr="009A023F">
        <w:rPr>
          <w:rFonts w:ascii="Arial" w:hAnsi="Arial" w:cs="Arial"/>
          <w:bCs/>
          <w:color w:val="0D0D0D" w:themeColor="text1" w:themeTint="F2"/>
        </w:rPr>
        <w:t xml:space="preserve"> the children can discuss </w:t>
      </w:r>
      <w:r w:rsidR="00AE4E13">
        <w:rPr>
          <w:rFonts w:ascii="Arial" w:hAnsi="Arial" w:cs="Arial"/>
          <w:bCs/>
          <w:color w:val="0D0D0D" w:themeColor="text1" w:themeTint="F2"/>
        </w:rPr>
        <w:t>their reflections</w:t>
      </w:r>
      <w:r w:rsidR="00F26D72">
        <w:rPr>
          <w:rFonts w:ascii="Arial" w:hAnsi="Arial" w:cs="Arial"/>
          <w:bCs/>
          <w:color w:val="0D0D0D" w:themeColor="text1" w:themeTint="F2"/>
        </w:rPr>
        <w:t xml:space="preserve"> </w:t>
      </w:r>
      <w:r w:rsidR="00892054" w:rsidRPr="009A023F">
        <w:rPr>
          <w:rFonts w:ascii="Arial" w:hAnsi="Arial" w:cs="Arial"/>
          <w:bCs/>
          <w:color w:val="0D0D0D" w:themeColor="text1" w:themeTint="F2"/>
        </w:rPr>
        <w:t xml:space="preserve">and this could be referred </w:t>
      </w:r>
      <w:r w:rsidR="00AE4E13">
        <w:rPr>
          <w:rFonts w:ascii="Arial" w:hAnsi="Arial" w:cs="Arial"/>
          <w:bCs/>
          <w:color w:val="0D0D0D" w:themeColor="text1" w:themeTint="F2"/>
        </w:rPr>
        <w:t>to next lesson</w:t>
      </w:r>
      <w:r w:rsidR="00030333" w:rsidRPr="009A023F">
        <w:rPr>
          <w:rFonts w:ascii="Arial" w:hAnsi="Arial" w:cs="Arial"/>
          <w:color w:val="0D0D0D" w:themeColor="text1" w:themeTint="F2"/>
        </w:rPr>
        <w:t>.</w:t>
      </w:r>
      <w:r w:rsidR="00430BD9" w:rsidRPr="009A023F">
        <w:rPr>
          <w:rFonts w:ascii="Arial" w:hAnsi="Arial" w:cs="Arial"/>
          <w:color w:val="0D0D0D" w:themeColor="text1" w:themeTint="F2"/>
        </w:rPr>
        <w:t xml:space="preserve"> WWW and EBI is in line with new style assessment as it encourages learners to assess where they are </w:t>
      </w:r>
      <w:r w:rsidR="00B738C9">
        <w:rPr>
          <w:rFonts w:ascii="Arial" w:hAnsi="Arial" w:cs="Arial"/>
          <w:color w:val="0D0D0D" w:themeColor="text1" w:themeTint="F2"/>
        </w:rPr>
        <w:t>and decide how they can improve as</w:t>
      </w:r>
      <w:r w:rsidR="00430BD9" w:rsidRPr="009A023F">
        <w:rPr>
          <w:rFonts w:ascii="Arial" w:hAnsi="Arial" w:cs="Arial"/>
          <w:color w:val="0D0D0D" w:themeColor="text1" w:themeTint="F2"/>
        </w:rPr>
        <w:t xml:space="preserve"> </w:t>
      </w:r>
      <w:r w:rsidR="0037205E" w:rsidRPr="009A023F">
        <w:rPr>
          <w:rFonts w:ascii="Arial" w:hAnsi="Arial" w:cs="Arial"/>
          <w:color w:val="0D0D0D" w:themeColor="text1" w:themeTint="F2"/>
        </w:rPr>
        <w:t>learner’s</w:t>
      </w:r>
      <w:r w:rsidR="00430BD9" w:rsidRPr="009A023F">
        <w:rPr>
          <w:rFonts w:ascii="Arial" w:hAnsi="Arial" w:cs="Arial"/>
          <w:color w:val="0D0D0D" w:themeColor="text1" w:themeTint="F2"/>
        </w:rPr>
        <w:t xml:space="preserve"> asses how their understanding has progressed during the course of the lesson. </w:t>
      </w:r>
      <w:r w:rsidR="00647D59" w:rsidRPr="009A023F">
        <w:rPr>
          <w:rFonts w:ascii="Arial" w:eastAsia="Times New Roman" w:hAnsi="Arial" w:cs="Arial"/>
          <w:color w:val="0D0D0D" w:themeColor="text1" w:themeTint="F2"/>
          <w:shd w:val="clear" w:color="auto" w:fill="FFFFFF"/>
        </w:rPr>
        <w:t>Another reason to encourage</w:t>
      </w:r>
      <w:r w:rsidR="00430BD9" w:rsidRPr="009A023F">
        <w:rPr>
          <w:rFonts w:ascii="Arial" w:eastAsia="Times New Roman" w:hAnsi="Arial" w:cs="Arial"/>
          <w:color w:val="0D0D0D" w:themeColor="text1" w:themeTint="F2"/>
          <w:shd w:val="clear" w:color="auto" w:fill="FFFFFF"/>
        </w:rPr>
        <w:t xml:space="preserve"> </w:t>
      </w:r>
      <w:r w:rsidR="00C14D71" w:rsidRPr="009A023F">
        <w:rPr>
          <w:rFonts w:ascii="Arial" w:eastAsia="Times New Roman" w:hAnsi="Arial" w:cs="Arial"/>
          <w:color w:val="0D0D0D" w:themeColor="text1" w:themeTint="F2"/>
          <w:shd w:val="clear" w:color="auto" w:fill="FFFFFF"/>
        </w:rPr>
        <w:t>self-assessment</w:t>
      </w:r>
      <w:r w:rsidR="00647D59" w:rsidRPr="009A023F">
        <w:rPr>
          <w:rFonts w:ascii="Arial" w:eastAsia="Times New Roman" w:hAnsi="Arial" w:cs="Arial"/>
          <w:color w:val="0D0D0D" w:themeColor="text1" w:themeTint="F2"/>
          <w:shd w:val="clear" w:color="auto" w:fill="FFFFFF"/>
        </w:rPr>
        <w:t xml:space="preserve"> is that it</w:t>
      </w:r>
      <w:r w:rsidR="00430BD9" w:rsidRPr="009A023F">
        <w:rPr>
          <w:rFonts w:ascii="Arial" w:eastAsia="Times New Roman" w:hAnsi="Arial" w:cs="Arial"/>
          <w:color w:val="0D0D0D" w:themeColor="text1" w:themeTint="F2"/>
          <w:shd w:val="clear" w:color="auto" w:fill="FFFFFF"/>
        </w:rPr>
        <w:t xml:space="preserve"> represents the development of self-appraisal, evaluative, analytical, critical and reflective skills. These are important</w:t>
      </w:r>
      <w:r w:rsidR="007B563F" w:rsidRPr="009A023F">
        <w:rPr>
          <w:rFonts w:ascii="Arial" w:eastAsia="Times New Roman" w:hAnsi="Arial" w:cs="Arial"/>
          <w:color w:val="0D0D0D" w:themeColor="text1" w:themeTint="F2"/>
          <w:shd w:val="clear" w:color="auto" w:fill="FFFFFF"/>
        </w:rPr>
        <w:t xml:space="preserve"> throughout </w:t>
      </w:r>
      <w:r w:rsidR="0037205E" w:rsidRPr="009A023F">
        <w:rPr>
          <w:rFonts w:ascii="Arial" w:eastAsia="Times New Roman" w:hAnsi="Arial" w:cs="Arial"/>
          <w:color w:val="0D0D0D" w:themeColor="text1" w:themeTint="F2"/>
          <w:shd w:val="clear" w:color="auto" w:fill="FFFFFF"/>
        </w:rPr>
        <w:t>children’s school life</w:t>
      </w:r>
      <w:r w:rsidR="007B563F" w:rsidRPr="009A023F">
        <w:rPr>
          <w:rFonts w:ascii="Arial" w:eastAsia="Times New Roman" w:hAnsi="Arial" w:cs="Arial"/>
          <w:color w:val="0D0D0D" w:themeColor="text1" w:themeTint="F2"/>
          <w:shd w:val="clear" w:color="auto" w:fill="FFFFFF"/>
        </w:rPr>
        <w:t xml:space="preserve"> and through the world of work (University of</w:t>
      </w:r>
      <w:r w:rsidR="00E51A7E" w:rsidRPr="009A023F">
        <w:rPr>
          <w:rFonts w:ascii="Arial" w:hAnsi="Arial" w:cs="Arial"/>
          <w:color w:val="0D0D0D" w:themeColor="text1" w:themeTint="F2"/>
        </w:rPr>
        <w:t xml:space="preserve"> Exeter</w:t>
      </w:r>
      <w:r w:rsidR="007B563F" w:rsidRPr="009A023F">
        <w:rPr>
          <w:rFonts w:ascii="Arial" w:hAnsi="Arial" w:cs="Arial"/>
          <w:color w:val="0D0D0D" w:themeColor="text1" w:themeTint="F2"/>
        </w:rPr>
        <w:t>,</w:t>
      </w:r>
      <w:r w:rsidR="00B738C9">
        <w:rPr>
          <w:rFonts w:ascii="Arial" w:hAnsi="Arial" w:cs="Arial"/>
          <w:color w:val="0D0D0D" w:themeColor="text1" w:themeTint="F2"/>
        </w:rPr>
        <w:t xml:space="preserve"> </w:t>
      </w:r>
      <w:r w:rsidR="00647D59" w:rsidRPr="009A023F">
        <w:rPr>
          <w:rFonts w:ascii="Arial" w:hAnsi="Arial" w:cs="Arial"/>
          <w:color w:val="0D0D0D" w:themeColor="text1" w:themeTint="F2"/>
        </w:rPr>
        <w:t>2018</w:t>
      </w:r>
      <w:r w:rsidR="00E51A7E" w:rsidRPr="009A023F">
        <w:rPr>
          <w:rFonts w:ascii="Arial" w:hAnsi="Arial" w:cs="Arial"/>
          <w:color w:val="0D0D0D" w:themeColor="text1" w:themeTint="F2"/>
        </w:rPr>
        <w:t>)</w:t>
      </w:r>
      <w:r w:rsidR="00892054" w:rsidRPr="009A023F">
        <w:rPr>
          <w:rFonts w:ascii="Arial" w:hAnsi="Arial" w:cs="Arial"/>
          <w:color w:val="0D0D0D" w:themeColor="text1" w:themeTint="F2"/>
        </w:rPr>
        <w:t xml:space="preserve"> </w:t>
      </w:r>
      <w:r w:rsidR="002C3920" w:rsidRPr="009A023F">
        <w:rPr>
          <w:rFonts w:ascii="Arial" w:hAnsi="Arial" w:cs="Arial"/>
          <w:color w:val="0D0D0D" w:themeColor="text1" w:themeTint="F2"/>
        </w:rPr>
        <w:t>S</w:t>
      </w:r>
      <w:r w:rsidR="009C13CF" w:rsidRPr="009A023F">
        <w:rPr>
          <w:rFonts w:ascii="Arial" w:hAnsi="Arial" w:cs="Arial"/>
          <w:color w:val="0D0D0D" w:themeColor="text1" w:themeTint="F2"/>
        </w:rPr>
        <w:t>tudents gain a deeper understanding of topics, the process of assessment and what they are doing in their own work. This h</w:t>
      </w:r>
      <w:r w:rsidR="00B738C9">
        <w:rPr>
          <w:rFonts w:ascii="Arial" w:hAnsi="Arial" w:cs="Arial"/>
          <w:color w:val="0D0D0D" w:themeColor="text1" w:themeTint="F2"/>
        </w:rPr>
        <w:t xml:space="preserve">elps to make them more aware of </w:t>
      </w:r>
      <w:r w:rsidR="009C13CF" w:rsidRPr="009A023F">
        <w:rPr>
          <w:rFonts w:ascii="Arial" w:hAnsi="Arial" w:cs="Arial"/>
          <w:color w:val="0D0D0D" w:themeColor="text1" w:themeTint="F2"/>
        </w:rPr>
        <w:t xml:space="preserve">‘what learning is; and </w:t>
      </w:r>
      <w:r w:rsidR="00322184" w:rsidRPr="009A023F">
        <w:rPr>
          <w:rFonts w:ascii="Arial" w:hAnsi="Arial" w:cs="Arial"/>
          <w:color w:val="0D0D0D" w:themeColor="text1" w:themeTint="F2"/>
        </w:rPr>
        <w:t>thus,</w:t>
      </w:r>
      <w:r w:rsidR="009C13CF" w:rsidRPr="009A023F">
        <w:rPr>
          <w:rFonts w:ascii="Arial" w:hAnsi="Arial" w:cs="Arial"/>
          <w:color w:val="0D0D0D" w:themeColor="text1" w:themeTint="F2"/>
        </w:rPr>
        <w:t xml:space="preserve"> see their own learning in this way</w:t>
      </w:r>
      <w:r w:rsidR="00B738C9">
        <w:rPr>
          <w:rFonts w:ascii="Arial" w:hAnsi="Arial" w:cs="Arial"/>
          <w:color w:val="0D0D0D" w:themeColor="text1" w:themeTint="F2"/>
        </w:rPr>
        <w:t>, this is aligned with the concept of active learning</w:t>
      </w:r>
      <w:r w:rsidR="009C13CF" w:rsidRPr="009A023F">
        <w:rPr>
          <w:rFonts w:ascii="Arial" w:hAnsi="Arial" w:cs="Arial"/>
          <w:color w:val="0D0D0D" w:themeColor="text1" w:themeTint="F2"/>
        </w:rPr>
        <w:t xml:space="preserve">. </w:t>
      </w:r>
    </w:p>
    <w:p w14:paraId="39E44331" w14:textId="75DB1170" w:rsidR="001C470A" w:rsidRPr="009A023F" w:rsidRDefault="00BE7BE5" w:rsidP="009A023F">
      <w:pPr>
        <w:pStyle w:val="NormalWeb"/>
        <w:spacing w:line="360" w:lineRule="auto"/>
        <w:rPr>
          <w:rFonts w:ascii="Arial" w:hAnsi="Arial" w:cs="Arial"/>
          <w:bCs/>
          <w:color w:val="0D0D0D" w:themeColor="text1" w:themeTint="F2"/>
        </w:rPr>
      </w:pPr>
      <w:r w:rsidRPr="009A023F">
        <w:rPr>
          <w:rFonts w:ascii="Arial" w:hAnsi="Arial" w:cs="Arial"/>
          <w:color w:val="0D0D0D" w:themeColor="text1" w:themeTint="F2"/>
        </w:rPr>
        <w:t xml:space="preserve"> </w:t>
      </w:r>
      <w:r w:rsidR="00C21654" w:rsidRPr="009A023F">
        <w:rPr>
          <w:rFonts w:ascii="Arial" w:hAnsi="Arial" w:cs="Arial"/>
          <w:color w:val="0D0D0D" w:themeColor="text1" w:themeTint="F2"/>
        </w:rPr>
        <w:t xml:space="preserve">However, for </w:t>
      </w:r>
      <w:r w:rsidR="003467BD" w:rsidRPr="009A023F">
        <w:rPr>
          <w:rFonts w:ascii="Arial" w:hAnsi="Arial" w:cs="Arial"/>
          <w:color w:val="0D0D0D" w:themeColor="text1" w:themeTint="F2"/>
        </w:rPr>
        <w:t>self-assessment</w:t>
      </w:r>
      <w:r w:rsidR="00DF5CD4">
        <w:rPr>
          <w:rFonts w:ascii="Arial" w:hAnsi="Arial" w:cs="Arial"/>
          <w:color w:val="0D0D0D" w:themeColor="text1" w:themeTint="F2"/>
        </w:rPr>
        <w:t xml:space="preserve"> and</w:t>
      </w:r>
      <w:r w:rsidR="00C21654" w:rsidRPr="009A023F">
        <w:rPr>
          <w:rFonts w:ascii="Arial" w:hAnsi="Arial" w:cs="Arial"/>
          <w:color w:val="0D0D0D" w:themeColor="text1" w:themeTint="F2"/>
        </w:rPr>
        <w:t xml:space="preserve"> ‘WWW’ and ‘EBI’ to be effective the pupils should have sufficient training in </w:t>
      </w:r>
      <w:r w:rsidR="003467BD" w:rsidRPr="009A023F">
        <w:rPr>
          <w:rFonts w:ascii="Arial" w:hAnsi="Arial" w:cs="Arial"/>
          <w:color w:val="0D0D0D" w:themeColor="text1" w:themeTint="F2"/>
        </w:rPr>
        <w:t>self-assessment</w:t>
      </w:r>
      <w:r w:rsidR="00C21654" w:rsidRPr="009A023F">
        <w:rPr>
          <w:rFonts w:ascii="Arial" w:hAnsi="Arial" w:cs="Arial"/>
          <w:color w:val="0D0D0D" w:themeColor="text1" w:themeTint="F2"/>
        </w:rPr>
        <w:t xml:space="preserve"> so they can understand the main points of their learning. </w:t>
      </w:r>
      <w:r w:rsidR="00B738C9">
        <w:rPr>
          <w:rFonts w:ascii="Arial" w:hAnsi="Arial" w:cs="Arial"/>
          <w:color w:val="0D0D0D" w:themeColor="text1" w:themeTint="F2"/>
        </w:rPr>
        <w:t>It</w:t>
      </w:r>
      <w:r w:rsidR="00C21654" w:rsidRPr="009A023F">
        <w:rPr>
          <w:rFonts w:ascii="Arial" w:hAnsi="Arial" w:cs="Arial"/>
          <w:color w:val="0D0D0D" w:themeColor="text1" w:themeTint="F2"/>
        </w:rPr>
        <w:t xml:space="preserve"> takes time, patience and commitment to develop a full understanding of self-assessment.</w:t>
      </w:r>
      <w:r w:rsidR="00C21654" w:rsidRPr="009A023F">
        <w:rPr>
          <w:rFonts w:ascii="Arial" w:hAnsi="Arial" w:cs="Arial"/>
          <w:bCs/>
          <w:color w:val="0D0D0D" w:themeColor="text1" w:themeTint="F2"/>
        </w:rPr>
        <w:t xml:space="preserve"> </w:t>
      </w:r>
      <w:r w:rsidR="00B738C9">
        <w:rPr>
          <w:rFonts w:ascii="Arial" w:hAnsi="Arial" w:cs="Arial"/>
          <w:bCs/>
          <w:color w:val="0D0D0D" w:themeColor="text1" w:themeTint="F2"/>
        </w:rPr>
        <w:t>Therefore, g</w:t>
      </w:r>
      <w:r w:rsidR="00C21654" w:rsidRPr="009A023F">
        <w:rPr>
          <w:rFonts w:ascii="Arial" w:hAnsi="Arial" w:cs="Arial"/>
          <w:bCs/>
          <w:color w:val="0D0D0D" w:themeColor="text1" w:themeTint="F2"/>
        </w:rPr>
        <w:t xml:space="preserve">iving time to self-assessment activities has </w:t>
      </w:r>
      <w:r w:rsidR="00B738C9">
        <w:rPr>
          <w:rFonts w:ascii="Arial" w:hAnsi="Arial" w:cs="Arial"/>
          <w:bCs/>
          <w:color w:val="0D0D0D" w:themeColor="text1" w:themeTint="F2"/>
        </w:rPr>
        <w:t>‘</w:t>
      </w:r>
      <w:r w:rsidR="00C21654" w:rsidRPr="009A023F">
        <w:rPr>
          <w:rFonts w:ascii="Arial" w:hAnsi="Arial" w:cs="Arial"/>
          <w:bCs/>
          <w:color w:val="0D0D0D" w:themeColor="text1" w:themeTint="F2"/>
        </w:rPr>
        <w:t>implications for lesson structure and teachers will need to mark out time slots for self- assessment activities</w:t>
      </w:r>
      <w:r w:rsidR="007541F4">
        <w:rPr>
          <w:rFonts w:ascii="Arial" w:hAnsi="Arial" w:cs="Arial"/>
          <w:bCs/>
          <w:color w:val="0D0D0D" w:themeColor="text1" w:themeTint="F2"/>
        </w:rPr>
        <w:t>’</w:t>
      </w:r>
      <w:r w:rsidR="00DF5CD4">
        <w:rPr>
          <w:rFonts w:ascii="Arial" w:hAnsi="Arial" w:cs="Arial"/>
          <w:bCs/>
          <w:color w:val="0D0D0D" w:themeColor="text1" w:themeTint="F2"/>
        </w:rPr>
        <w:t xml:space="preserve"> </w:t>
      </w:r>
      <w:r w:rsidR="00DF5CD4" w:rsidRPr="009A023F">
        <w:rPr>
          <w:rFonts w:ascii="Arial" w:hAnsi="Arial" w:cs="Arial"/>
          <w:bCs/>
          <w:color w:val="0D0D0D" w:themeColor="text1" w:themeTint="F2"/>
        </w:rPr>
        <w:t>(</w:t>
      </w:r>
      <w:r w:rsidR="00DF5CD4">
        <w:rPr>
          <w:rFonts w:ascii="Arial" w:hAnsi="Arial" w:cs="Arial"/>
          <w:bCs/>
          <w:color w:val="0D0D0D" w:themeColor="text1" w:themeTint="F2"/>
        </w:rPr>
        <w:t>McCallum, 2012 p.</w:t>
      </w:r>
      <w:r w:rsidR="00DF5CD4" w:rsidRPr="009A023F">
        <w:rPr>
          <w:rFonts w:ascii="Arial" w:hAnsi="Arial" w:cs="Arial"/>
          <w:bCs/>
          <w:color w:val="0D0D0D" w:themeColor="text1" w:themeTint="F2"/>
        </w:rPr>
        <w:t>10)</w:t>
      </w:r>
      <w:r w:rsidR="00C21654" w:rsidRPr="009A023F">
        <w:rPr>
          <w:rFonts w:ascii="Arial" w:hAnsi="Arial" w:cs="Arial"/>
          <w:bCs/>
          <w:color w:val="0D0D0D" w:themeColor="text1" w:themeTint="F2"/>
        </w:rPr>
        <w:t xml:space="preserve"> which </w:t>
      </w:r>
      <w:r w:rsidR="00DF5CD4">
        <w:rPr>
          <w:rFonts w:ascii="Arial" w:hAnsi="Arial" w:cs="Arial"/>
          <w:bCs/>
          <w:color w:val="0D0D0D" w:themeColor="text1" w:themeTint="F2"/>
        </w:rPr>
        <w:t>obstructed</w:t>
      </w:r>
      <w:r w:rsidR="00C21654" w:rsidRPr="009A023F">
        <w:rPr>
          <w:rFonts w:ascii="Arial" w:hAnsi="Arial" w:cs="Arial"/>
          <w:bCs/>
          <w:color w:val="0D0D0D" w:themeColor="text1" w:themeTint="F2"/>
        </w:rPr>
        <w:t xml:space="preserve"> valuable </w:t>
      </w:r>
      <w:r w:rsidR="00DF5CD4">
        <w:rPr>
          <w:rFonts w:ascii="Arial" w:hAnsi="Arial" w:cs="Arial"/>
          <w:bCs/>
          <w:color w:val="0D0D0D" w:themeColor="text1" w:themeTint="F2"/>
        </w:rPr>
        <w:t xml:space="preserve">working and </w:t>
      </w:r>
      <w:r w:rsidR="00C21654" w:rsidRPr="009A023F">
        <w:rPr>
          <w:rFonts w:ascii="Arial" w:hAnsi="Arial" w:cs="Arial"/>
          <w:bCs/>
          <w:color w:val="0D0D0D" w:themeColor="text1" w:themeTint="F2"/>
        </w:rPr>
        <w:t>teaching time</w:t>
      </w:r>
      <w:r w:rsidR="00DF5CD4">
        <w:rPr>
          <w:rFonts w:ascii="Arial" w:hAnsi="Arial" w:cs="Arial"/>
          <w:bCs/>
          <w:color w:val="0D0D0D" w:themeColor="text1" w:themeTint="F2"/>
        </w:rPr>
        <w:t>.</w:t>
      </w:r>
      <w:r w:rsidR="0037205E" w:rsidRPr="009A023F">
        <w:rPr>
          <w:rFonts w:ascii="Arial" w:hAnsi="Arial" w:cs="Arial"/>
          <w:bCs/>
          <w:color w:val="0D0D0D" w:themeColor="text1" w:themeTint="F2"/>
        </w:rPr>
        <w:t xml:space="preserve"> </w:t>
      </w:r>
      <w:r w:rsidR="003467BD" w:rsidRPr="009A023F">
        <w:rPr>
          <w:rFonts w:ascii="Arial" w:hAnsi="Arial" w:cs="Arial"/>
          <w:color w:val="0D0D0D" w:themeColor="text1" w:themeTint="F2"/>
        </w:rPr>
        <w:t>Also,</w:t>
      </w:r>
      <w:r w:rsidR="00C21654" w:rsidRPr="009A023F">
        <w:rPr>
          <w:rFonts w:ascii="Arial" w:hAnsi="Arial" w:cs="Arial"/>
          <w:color w:val="0D0D0D" w:themeColor="text1" w:themeTint="F2"/>
        </w:rPr>
        <w:t xml:space="preserve"> </w:t>
      </w:r>
      <w:r w:rsidR="00DF5CD4">
        <w:rPr>
          <w:rFonts w:ascii="Arial" w:hAnsi="Arial" w:cs="Arial"/>
          <w:color w:val="0D0D0D" w:themeColor="text1" w:themeTint="F2"/>
        </w:rPr>
        <w:t>some children</w:t>
      </w:r>
      <w:r w:rsidR="00C21654" w:rsidRPr="009A023F">
        <w:rPr>
          <w:rFonts w:ascii="Arial" w:hAnsi="Arial" w:cs="Arial"/>
          <w:color w:val="0D0D0D" w:themeColor="text1" w:themeTint="F2"/>
        </w:rPr>
        <w:t xml:space="preserve"> find </w:t>
      </w:r>
      <w:r w:rsidR="003467BD" w:rsidRPr="009A023F">
        <w:rPr>
          <w:rFonts w:ascii="Arial" w:hAnsi="Arial" w:cs="Arial"/>
          <w:color w:val="0D0D0D" w:themeColor="text1" w:themeTint="F2"/>
        </w:rPr>
        <w:t>self-assessment</w:t>
      </w:r>
      <w:r w:rsidR="00C21654" w:rsidRPr="009A023F">
        <w:rPr>
          <w:rFonts w:ascii="Arial" w:hAnsi="Arial" w:cs="Arial"/>
          <w:color w:val="0D0D0D" w:themeColor="text1" w:themeTint="F2"/>
        </w:rPr>
        <w:t xml:space="preserve"> difficult as ‘</w:t>
      </w:r>
      <w:r w:rsidR="00DF5CD4">
        <w:rPr>
          <w:rFonts w:ascii="Arial" w:hAnsi="Arial" w:cs="Arial"/>
          <w:color w:val="0D0D0D" w:themeColor="text1" w:themeTint="F2"/>
        </w:rPr>
        <w:t>w</w:t>
      </w:r>
      <w:r w:rsidR="00430BD9" w:rsidRPr="009A023F">
        <w:rPr>
          <w:rFonts w:ascii="Arial" w:hAnsi="Arial" w:cs="Arial"/>
          <w:color w:val="0D0D0D" w:themeColor="text1" w:themeTint="F2"/>
        </w:rPr>
        <w:t xml:space="preserve">e all know it is easy to find fault in other people’s work, but it is a far more challenging process to judge one’s own </w:t>
      </w:r>
      <w:r w:rsidR="00B738C9">
        <w:rPr>
          <w:rFonts w:ascii="Arial" w:hAnsi="Arial" w:cs="Arial"/>
          <w:color w:val="0D0D0D" w:themeColor="text1" w:themeTint="F2"/>
        </w:rPr>
        <w:t>work.</w:t>
      </w:r>
      <w:r w:rsidR="007541F4">
        <w:rPr>
          <w:rFonts w:ascii="Arial" w:hAnsi="Arial" w:cs="Arial"/>
          <w:color w:val="0D0D0D" w:themeColor="text1" w:themeTint="F2"/>
        </w:rPr>
        <w:t>’</w:t>
      </w:r>
      <w:r w:rsidR="00B738C9">
        <w:rPr>
          <w:rFonts w:ascii="Arial" w:hAnsi="Arial" w:cs="Arial"/>
          <w:color w:val="0D0D0D" w:themeColor="text1" w:themeTint="F2"/>
        </w:rPr>
        <w:t xml:space="preserve"> (Jones</w:t>
      </w:r>
      <w:r w:rsidR="0085065A">
        <w:rPr>
          <w:rFonts w:ascii="Arial" w:hAnsi="Arial" w:cs="Arial"/>
          <w:color w:val="0D0D0D" w:themeColor="text1" w:themeTint="F2"/>
        </w:rPr>
        <w:t>, 2005, p</w:t>
      </w:r>
      <w:r w:rsidR="009F1FC5">
        <w:rPr>
          <w:rFonts w:ascii="Arial" w:hAnsi="Arial" w:cs="Arial"/>
          <w:color w:val="0D0D0D" w:themeColor="text1" w:themeTint="F2"/>
        </w:rPr>
        <w:t>.</w:t>
      </w:r>
      <w:r w:rsidR="00430BD9" w:rsidRPr="009A023F">
        <w:rPr>
          <w:rFonts w:ascii="Arial" w:hAnsi="Arial" w:cs="Arial"/>
          <w:color w:val="0D0D0D" w:themeColor="text1" w:themeTint="F2"/>
        </w:rPr>
        <w:t>20)</w:t>
      </w:r>
      <w:r w:rsidR="00C21654" w:rsidRPr="009A023F">
        <w:rPr>
          <w:rFonts w:ascii="Arial" w:hAnsi="Arial" w:cs="Arial"/>
          <w:color w:val="0D0D0D" w:themeColor="text1" w:themeTint="F2"/>
        </w:rPr>
        <w:t>.</w:t>
      </w:r>
      <w:r w:rsidR="00F45C6E" w:rsidRPr="009A023F">
        <w:rPr>
          <w:rFonts w:ascii="Arial" w:hAnsi="Arial" w:cs="Arial"/>
          <w:bCs/>
          <w:color w:val="0D0D0D" w:themeColor="text1" w:themeTint="F2"/>
        </w:rPr>
        <w:t xml:space="preserve"> </w:t>
      </w:r>
      <w:r w:rsidR="00C21654" w:rsidRPr="009A023F">
        <w:rPr>
          <w:rFonts w:ascii="Arial" w:hAnsi="Arial" w:cs="Arial"/>
          <w:bCs/>
          <w:color w:val="0D0D0D" w:themeColor="text1" w:themeTint="F2"/>
        </w:rPr>
        <w:t>A</w:t>
      </w:r>
      <w:r w:rsidR="00DF5CD4">
        <w:rPr>
          <w:rFonts w:ascii="Arial" w:hAnsi="Arial" w:cs="Arial"/>
          <w:bCs/>
          <w:color w:val="0D0D0D" w:themeColor="text1" w:themeTint="F2"/>
        </w:rPr>
        <w:t xml:space="preserve"> </w:t>
      </w:r>
      <w:r w:rsidR="00C21654" w:rsidRPr="009A023F">
        <w:rPr>
          <w:rFonts w:ascii="Arial" w:hAnsi="Arial" w:cs="Arial"/>
          <w:bCs/>
          <w:color w:val="0D0D0D" w:themeColor="text1" w:themeTint="F2"/>
        </w:rPr>
        <w:t xml:space="preserve">difficulty that was observed on </w:t>
      </w:r>
      <w:r w:rsidR="00B738C9">
        <w:rPr>
          <w:rFonts w:ascii="Arial" w:hAnsi="Arial" w:cs="Arial"/>
          <w:bCs/>
          <w:color w:val="0D0D0D" w:themeColor="text1" w:themeTint="F2"/>
        </w:rPr>
        <w:t>PTE</w:t>
      </w:r>
      <w:r w:rsidR="00C21654" w:rsidRPr="009A023F">
        <w:rPr>
          <w:rFonts w:ascii="Arial" w:hAnsi="Arial" w:cs="Arial"/>
          <w:bCs/>
          <w:color w:val="0D0D0D" w:themeColor="text1" w:themeTint="F2"/>
        </w:rPr>
        <w:t xml:space="preserve"> was that their </w:t>
      </w:r>
      <w:r w:rsidR="003467BD" w:rsidRPr="009A023F">
        <w:rPr>
          <w:rFonts w:ascii="Arial" w:hAnsi="Arial" w:cs="Arial"/>
          <w:bCs/>
          <w:color w:val="0D0D0D" w:themeColor="text1" w:themeTint="F2"/>
        </w:rPr>
        <w:t>self-assessment</w:t>
      </w:r>
      <w:r w:rsidR="00C21654" w:rsidRPr="009A023F">
        <w:rPr>
          <w:rFonts w:ascii="Arial" w:hAnsi="Arial" w:cs="Arial"/>
          <w:bCs/>
          <w:color w:val="0D0D0D" w:themeColor="text1" w:themeTint="F2"/>
        </w:rPr>
        <w:t xml:space="preserve"> was vague</w:t>
      </w:r>
      <w:r w:rsidR="00C560AF">
        <w:rPr>
          <w:rFonts w:ascii="Arial" w:hAnsi="Arial" w:cs="Arial"/>
          <w:bCs/>
          <w:color w:val="0D0D0D" w:themeColor="text1" w:themeTint="F2"/>
        </w:rPr>
        <w:t>,</w:t>
      </w:r>
      <w:r w:rsidR="009C0141">
        <w:rPr>
          <w:rFonts w:ascii="Arial" w:hAnsi="Arial" w:cs="Arial"/>
          <w:bCs/>
          <w:color w:val="0D0D0D" w:themeColor="text1" w:themeTint="F2"/>
        </w:rPr>
        <w:t xml:space="preserve"> not focusing on the lesson or </w:t>
      </w:r>
      <w:r w:rsidR="009C0141" w:rsidRPr="009A023F">
        <w:rPr>
          <w:rStyle w:val="Hyperlink"/>
          <w:rFonts w:ascii="Arial" w:hAnsi="Arial" w:cs="Arial"/>
          <w:color w:val="0D0D0D" w:themeColor="text1" w:themeTint="F2"/>
          <w:u w:val="none"/>
        </w:rPr>
        <w:t>was ab</w:t>
      </w:r>
      <w:r w:rsidR="00C560AF">
        <w:rPr>
          <w:rStyle w:val="Hyperlink"/>
          <w:rFonts w:ascii="Arial" w:hAnsi="Arial" w:cs="Arial"/>
          <w:color w:val="0D0D0D" w:themeColor="text1" w:themeTint="F2"/>
          <w:u w:val="none"/>
        </w:rPr>
        <w:t xml:space="preserve">out the enjoyment of the lesson. For example, the </w:t>
      </w:r>
      <w:r w:rsidR="007541F4">
        <w:rPr>
          <w:rStyle w:val="Hyperlink"/>
          <w:rFonts w:ascii="Arial" w:hAnsi="Arial" w:cs="Arial"/>
          <w:color w:val="0D0D0D" w:themeColor="text1" w:themeTint="F2"/>
          <w:u w:val="none"/>
        </w:rPr>
        <w:t xml:space="preserve">‘EBI’ was about the </w:t>
      </w:r>
      <w:r w:rsidR="009C0141" w:rsidRPr="009A023F">
        <w:rPr>
          <w:rStyle w:val="Hyperlink"/>
          <w:rFonts w:ascii="Arial" w:hAnsi="Arial" w:cs="Arial"/>
          <w:color w:val="0D0D0D" w:themeColor="text1" w:themeTint="F2"/>
          <w:u w:val="none"/>
        </w:rPr>
        <w:t>neat</w:t>
      </w:r>
      <w:r w:rsidR="007541F4">
        <w:rPr>
          <w:rStyle w:val="Hyperlink"/>
          <w:rFonts w:ascii="Arial" w:hAnsi="Arial" w:cs="Arial"/>
          <w:color w:val="0D0D0D" w:themeColor="text1" w:themeTint="F2"/>
          <w:u w:val="none"/>
        </w:rPr>
        <w:t>ness of their work was or the time it took for them to complete</w:t>
      </w:r>
      <w:r w:rsidR="009C0141" w:rsidRPr="009A023F">
        <w:rPr>
          <w:rStyle w:val="Hyperlink"/>
          <w:rFonts w:ascii="Arial" w:hAnsi="Arial" w:cs="Arial"/>
          <w:color w:val="0D0D0D" w:themeColor="text1" w:themeTint="F2"/>
          <w:u w:val="none"/>
        </w:rPr>
        <w:t xml:space="preserve"> t</w:t>
      </w:r>
      <w:r w:rsidR="007541F4">
        <w:rPr>
          <w:rStyle w:val="Hyperlink"/>
          <w:rFonts w:ascii="Arial" w:hAnsi="Arial" w:cs="Arial"/>
          <w:color w:val="0D0D0D" w:themeColor="text1" w:themeTint="F2"/>
          <w:u w:val="none"/>
        </w:rPr>
        <w:t>he work</w:t>
      </w:r>
      <w:r w:rsidR="009C0141">
        <w:rPr>
          <w:rStyle w:val="Hyperlink"/>
          <w:rFonts w:ascii="Arial" w:hAnsi="Arial" w:cs="Arial"/>
          <w:color w:val="0D0D0D" w:themeColor="text1" w:themeTint="F2"/>
          <w:u w:val="none"/>
        </w:rPr>
        <w:t xml:space="preserve">. This information did not show if they </w:t>
      </w:r>
      <w:r w:rsidR="009C0141" w:rsidRPr="009A023F">
        <w:rPr>
          <w:rStyle w:val="Hyperlink"/>
          <w:rFonts w:ascii="Arial" w:hAnsi="Arial" w:cs="Arial"/>
          <w:color w:val="0D0D0D" w:themeColor="text1" w:themeTint="F2"/>
          <w:u w:val="none"/>
        </w:rPr>
        <w:t xml:space="preserve">understood the task </w:t>
      </w:r>
      <w:r w:rsidR="009C0141">
        <w:rPr>
          <w:rStyle w:val="Hyperlink"/>
          <w:rFonts w:ascii="Arial" w:hAnsi="Arial" w:cs="Arial"/>
          <w:color w:val="0D0D0D" w:themeColor="text1" w:themeTint="F2"/>
          <w:u w:val="none"/>
        </w:rPr>
        <w:t>and</w:t>
      </w:r>
      <w:r w:rsidR="009C0141" w:rsidRPr="009A023F">
        <w:rPr>
          <w:rStyle w:val="Hyperlink"/>
          <w:rFonts w:ascii="Arial" w:hAnsi="Arial" w:cs="Arial"/>
          <w:color w:val="0D0D0D" w:themeColor="text1" w:themeTint="F2"/>
          <w:u w:val="none"/>
        </w:rPr>
        <w:t xml:space="preserve"> </w:t>
      </w:r>
      <w:r w:rsidR="009C0141">
        <w:rPr>
          <w:rStyle w:val="Hyperlink"/>
          <w:rFonts w:ascii="Arial" w:hAnsi="Arial" w:cs="Arial"/>
          <w:color w:val="0D0D0D" w:themeColor="text1" w:themeTint="F2"/>
          <w:u w:val="none"/>
        </w:rPr>
        <w:t>it</w:t>
      </w:r>
      <w:r w:rsidR="009C0141" w:rsidRPr="009A023F">
        <w:rPr>
          <w:rStyle w:val="Hyperlink"/>
          <w:rFonts w:ascii="Arial" w:hAnsi="Arial" w:cs="Arial"/>
          <w:color w:val="0D0D0D" w:themeColor="text1" w:themeTint="F2"/>
          <w:u w:val="none"/>
        </w:rPr>
        <w:t xml:space="preserve"> was irrelevan</w:t>
      </w:r>
      <w:r w:rsidR="009C0141">
        <w:rPr>
          <w:rStyle w:val="Hyperlink"/>
          <w:rFonts w:ascii="Arial" w:hAnsi="Arial" w:cs="Arial"/>
          <w:color w:val="0D0D0D" w:themeColor="text1" w:themeTint="F2"/>
          <w:u w:val="none"/>
        </w:rPr>
        <w:t>t to move the learning forward</w:t>
      </w:r>
      <w:r w:rsidR="00C21654" w:rsidRPr="009A023F">
        <w:rPr>
          <w:rFonts w:ascii="Arial" w:hAnsi="Arial" w:cs="Arial"/>
          <w:bCs/>
          <w:color w:val="0D0D0D" w:themeColor="text1" w:themeTint="F2"/>
        </w:rPr>
        <w:t>.</w:t>
      </w:r>
      <w:r w:rsidR="009C0141">
        <w:rPr>
          <w:rFonts w:ascii="Arial" w:hAnsi="Arial" w:cs="Arial"/>
          <w:color w:val="0D0D0D" w:themeColor="text1" w:themeTint="F2"/>
        </w:rPr>
        <w:t xml:space="preserve"> Therefore, one </w:t>
      </w:r>
      <w:r w:rsidR="004A62EC">
        <w:rPr>
          <w:rFonts w:ascii="Arial" w:hAnsi="Arial" w:cs="Arial"/>
          <w:color w:val="0D0D0D" w:themeColor="text1" w:themeTint="F2"/>
        </w:rPr>
        <w:t>gave</w:t>
      </w:r>
      <w:r w:rsidR="00C21654" w:rsidRPr="009A023F">
        <w:rPr>
          <w:rFonts w:ascii="Arial" w:hAnsi="Arial" w:cs="Arial"/>
          <w:color w:val="0D0D0D" w:themeColor="text1" w:themeTint="F2"/>
        </w:rPr>
        <w:t xml:space="preserve"> the children a clear expectation of the strategy and how to focus it on the specific lesson</w:t>
      </w:r>
      <w:r w:rsidR="009C0141">
        <w:rPr>
          <w:rFonts w:ascii="Arial" w:hAnsi="Arial" w:cs="Arial"/>
          <w:color w:val="0D0D0D" w:themeColor="text1" w:themeTint="F2"/>
        </w:rPr>
        <w:t xml:space="preserve"> by showing</w:t>
      </w:r>
      <w:r w:rsidR="00C560AF">
        <w:rPr>
          <w:rFonts w:ascii="Arial" w:hAnsi="Arial" w:cs="Arial"/>
          <w:color w:val="0D0D0D" w:themeColor="text1" w:themeTint="F2"/>
        </w:rPr>
        <w:t xml:space="preserve"> them how to</w:t>
      </w:r>
      <w:r w:rsidR="00DF5CD4" w:rsidRPr="009A023F">
        <w:rPr>
          <w:rFonts w:ascii="Arial" w:hAnsi="Arial" w:cs="Arial"/>
          <w:bCs/>
          <w:color w:val="0D0D0D" w:themeColor="text1" w:themeTint="F2"/>
        </w:rPr>
        <w:t xml:space="preserve"> reflect according to the learning objective or success criteria</w:t>
      </w:r>
      <w:r w:rsidR="00C560AF">
        <w:rPr>
          <w:rFonts w:ascii="Arial" w:hAnsi="Arial" w:cs="Arial"/>
          <w:bCs/>
          <w:color w:val="0D0D0D" w:themeColor="text1" w:themeTint="F2"/>
        </w:rPr>
        <w:t xml:space="preserve"> to get a focused assessment</w:t>
      </w:r>
      <w:r w:rsidR="00DF5CD4" w:rsidRPr="009A023F">
        <w:rPr>
          <w:rFonts w:ascii="Arial" w:hAnsi="Arial" w:cs="Arial"/>
          <w:bCs/>
          <w:color w:val="0D0D0D" w:themeColor="text1" w:themeTint="F2"/>
        </w:rPr>
        <w:t>.</w:t>
      </w:r>
      <w:r w:rsidR="00C560AF">
        <w:rPr>
          <w:rFonts w:ascii="Arial" w:hAnsi="Arial" w:cs="Arial"/>
          <w:bCs/>
          <w:color w:val="0D0D0D" w:themeColor="text1" w:themeTint="F2"/>
        </w:rPr>
        <w:t xml:space="preserve"> </w:t>
      </w:r>
      <w:r w:rsidR="00DF5CD4" w:rsidRPr="009A023F">
        <w:rPr>
          <w:rFonts w:ascii="Arial" w:hAnsi="Arial" w:cs="Arial"/>
          <w:bCs/>
          <w:color w:val="0D0D0D" w:themeColor="text1" w:themeTint="F2"/>
        </w:rPr>
        <w:t>Therefore, the children will have to be showed and trained to carry out this method so it is effective</w:t>
      </w:r>
      <w:r w:rsidR="00DF5CD4" w:rsidRPr="004A62EC">
        <w:rPr>
          <w:rFonts w:ascii="Arial" w:hAnsi="Arial" w:cs="Arial"/>
          <w:bCs/>
          <w:color w:val="0D0D0D" w:themeColor="text1" w:themeTint="F2"/>
        </w:rPr>
        <w:t>.</w:t>
      </w:r>
      <w:r w:rsidR="004A62EC" w:rsidRPr="004A62EC">
        <w:rPr>
          <w:rFonts w:ascii="Arial" w:hAnsi="Arial" w:cs="Arial"/>
          <w:bCs/>
          <w:color w:val="0D0D0D" w:themeColor="text1" w:themeTint="F2"/>
        </w:rPr>
        <w:t xml:space="preserve"> It is important for pupils to enjoy the work they do, however for this particular strategy </w:t>
      </w:r>
      <w:r w:rsidR="004A62EC">
        <w:rPr>
          <w:rFonts w:ascii="Arial" w:hAnsi="Arial" w:cs="Arial"/>
          <w:bCs/>
          <w:color w:val="0D0D0D" w:themeColor="text1" w:themeTint="F2"/>
        </w:rPr>
        <w:t>they should</w:t>
      </w:r>
      <w:r w:rsidR="004A62EC" w:rsidRPr="004A62EC">
        <w:rPr>
          <w:rFonts w:ascii="Arial" w:hAnsi="Arial" w:cs="Arial"/>
          <w:bCs/>
          <w:color w:val="0D0D0D" w:themeColor="text1" w:themeTint="F2"/>
        </w:rPr>
        <w:t xml:space="preserve"> self-assess against criteria rather than the likes and dislikes of the teaching.</w:t>
      </w:r>
      <w:r w:rsidR="004A62EC">
        <w:rPr>
          <w:rFonts w:ascii="Arial" w:hAnsi="Arial" w:cs="Arial"/>
          <w:b/>
          <w:bCs/>
          <w:color w:val="0D0D0D" w:themeColor="text1" w:themeTint="F2"/>
        </w:rPr>
        <w:t xml:space="preserve"> </w:t>
      </w:r>
      <w:r w:rsidR="00AE0B26" w:rsidRPr="009A023F">
        <w:rPr>
          <w:rFonts w:ascii="Arial" w:hAnsi="Arial" w:cs="Arial"/>
          <w:color w:val="0D0D0D" w:themeColor="text1" w:themeTint="F2"/>
        </w:rPr>
        <w:t>Another drawback is engagement with the strategy, perhaps some children would not feel comfor</w:t>
      </w:r>
      <w:r w:rsidR="00DF5CD4">
        <w:rPr>
          <w:rFonts w:ascii="Arial" w:hAnsi="Arial" w:cs="Arial"/>
          <w:color w:val="0D0D0D" w:themeColor="text1" w:themeTint="F2"/>
        </w:rPr>
        <w:t>table self-assessing themselves</w:t>
      </w:r>
      <w:r w:rsidR="00AE0B26" w:rsidRPr="009A023F">
        <w:rPr>
          <w:rFonts w:ascii="Arial" w:hAnsi="Arial" w:cs="Arial"/>
          <w:color w:val="0D0D0D" w:themeColor="text1" w:themeTint="F2"/>
        </w:rPr>
        <w:t xml:space="preserve"> </w:t>
      </w:r>
      <w:r w:rsidR="00DF5CD4">
        <w:rPr>
          <w:rStyle w:val="Hyperlink"/>
          <w:rFonts w:ascii="Arial" w:hAnsi="Arial" w:cs="Arial"/>
          <w:color w:val="0D0D0D" w:themeColor="text1" w:themeTint="F2"/>
          <w:u w:val="none"/>
        </w:rPr>
        <w:t xml:space="preserve">as they may not have sufficient self-esteem </w:t>
      </w:r>
      <w:r w:rsidR="00DF5CD4">
        <w:rPr>
          <w:rFonts w:ascii="Arial" w:hAnsi="Arial" w:cs="Arial"/>
          <w:color w:val="0D0D0D" w:themeColor="text1" w:themeTint="F2"/>
        </w:rPr>
        <w:t xml:space="preserve">therefore the </w:t>
      </w:r>
      <w:r w:rsidR="00DF5CD4" w:rsidRPr="009A023F">
        <w:rPr>
          <w:rFonts w:ascii="Arial" w:hAnsi="Arial" w:cs="Arial"/>
          <w:color w:val="0D0D0D" w:themeColor="text1" w:themeTint="F2"/>
        </w:rPr>
        <w:t>promotion of learner self-esteem is critical to effective self-assessment.</w:t>
      </w:r>
      <w:r w:rsidR="00863460">
        <w:rPr>
          <w:rFonts w:ascii="Arial" w:hAnsi="Arial" w:cs="Arial"/>
          <w:color w:val="0D0D0D" w:themeColor="text1" w:themeTint="F2"/>
        </w:rPr>
        <w:t xml:space="preserve"> </w:t>
      </w:r>
      <w:r w:rsidR="00C534F6">
        <w:rPr>
          <w:rFonts w:ascii="Arial" w:hAnsi="Arial" w:cs="Arial"/>
          <w:color w:val="0D0D0D" w:themeColor="text1" w:themeTint="F2"/>
        </w:rPr>
        <w:t xml:space="preserve"> As DeWitt (2014) states that for learners to be fully engaged in a task they must be in a comfortable learning environment. Also, </w:t>
      </w:r>
      <w:r w:rsidR="00C534F6" w:rsidRPr="009A023F">
        <w:rPr>
          <w:rFonts w:ascii="Arial" w:hAnsi="Arial" w:cs="Arial"/>
          <w:color w:val="0D0D0D" w:themeColor="text1" w:themeTint="F2"/>
        </w:rPr>
        <w:t>‘</w:t>
      </w:r>
      <w:r w:rsidR="00DF5CD4">
        <w:rPr>
          <w:rFonts w:ascii="Arial" w:hAnsi="Arial" w:cs="Arial"/>
          <w:color w:val="0D0D0D" w:themeColor="text1" w:themeTint="F2"/>
        </w:rPr>
        <w:t>The G</w:t>
      </w:r>
      <w:r w:rsidR="00864E51" w:rsidRPr="009A023F">
        <w:rPr>
          <w:rFonts w:ascii="Arial" w:hAnsi="Arial" w:cs="Arial"/>
          <w:color w:val="0D0D0D" w:themeColor="text1" w:themeTint="F2"/>
        </w:rPr>
        <w:t>overnment told schools that it was about monitoring pupils’ progress; it wasn’t about pupils becoming</w:t>
      </w:r>
      <w:r w:rsidR="00E065A4" w:rsidRPr="009A023F">
        <w:rPr>
          <w:rFonts w:ascii="Arial" w:hAnsi="Arial" w:cs="Arial"/>
          <w:color w:val="0D0D0D" w:themeColor="text1" w:themeTint="F2"/>
        </w:rPr>
        <w:t xml:space="preserve"> owners of their own learning’</w:t>
      </w:r>
      <w:r w:rsidR="00DF5CD4">
        <w:rPr>
          <w:rFonts w:ascii="Arial" w:hAnsi="Arial" w:cs="Arial"/>
          <w:color w:val="0D0D0D" w:themeColor="text1" w:themeTint="F2"/>
        </w:rPr>
        <w:t xml:space="preserve"> </w:t>
      </w:r>
      <w:r w:rsidR="00E065A4" w:rsidRPr="009A023F">
        <w:rPr>
          <w:rFonts w:ascii="Arial" w:hAnsi="Arial" w:cs="Arial"/>
          <w:color w:val="0D0D0D" w:themeColor="text1" w:themeTint="F2"/>
        </w:rPr>
        <w:t>(S</w:t>
      </w:r>
      <w:r w:rsidR="002602A5" w:rsidRPr="009A023F">
        <w:rPr>
          <w:rFonts w:ascii="Arial" w:hAnsi="Arial" w:cs="Arial"/>
          <w:color w:val="0D0D0D" w:themeColor="text1" w:themeTint="F2"/>
        </w:rPr>
        <w:t>tewart 2012, quoted by</w:t>
      </w:r>
      <w:r w:rsidR="0072607C" w:rsidRPr="009A023F">
        <w:rPr>
          <w:rFonts w:ascii="Arial" w:hAnsi="Arial" w:cs="Arial"/>
          <w:color w:val="0D0D0D" w:themeColor="text1" w:themeTint="F2"/>
        </w:rPr>
        <w:t xml:space="preserve"> </w:t>
      </w:r>
      <w:proofErr w:type="spellStart"/>
      <w:r w:rsidR="0072607C" w:rsidRPr="009A023F">
        <w:rPr>
          <w:rFonts w:ascii="Arial" w:hAnsi="Arial" w:cs="Arial"/>
          <w:color w:val="0D0D0D" w:themeColor="text1" w:themeTint="F2"/>
        </w:rPr>
        <w:t>G</w:t>
      </w:r>
      <w:r w:rsidR="00864E51" w:rsidRPr="009A023F">
        <w:rPr>
          <w:rFonts w:ascii="Arial" w:hAnsi="Arial" w:cs="Arial"/>
          <w:color w:val="0D0D0D" w:themeColor="text1" w:themeTint="F2"/>
        </w:rPr>
        <w:t>rigg</w:t>
      </w:r>
      <w:proofErr w:type="spellEnd"/>
      <w:r w:rsidR="001F2FF1">
        <w:rPr>
          <w:rFonts w:ascii="Arial" w:hAnsi="Arial" w:cs="Arial"/>
          <w:color w:val="0D0D0D" w:themeColor="text1" w:themeTint="F2"/>
        </w:rPr>
        <w:t>, 2015</w:t>
      </w:r>
      <w:r w:rsidR="00DF5CD4">
        <w:rPr>
          <w:rFonts w:ascii="Arial" w:hAnsi="Arial" w:cs="Arial"/>
          <w:color w:val="0D0D0D" w:themeColor="text1" w:themeTint="F2"/>
        </w:rPr>
        <w:t>, p</w:t>
      </w:r>
      <w:r w:rsidR="002602A5" w:rsidRPr="009A023F">
        <w:rPr>
          <w:rFonts w:ascii="Arial" w:hAnsi="Arial" w:cs="Arial"/>
          <w:color w:val="0D0D0D" w:themeColor="text1" w:themeTint="F2"/>
        </w:rPr>
        <w:t>.</w:t>
      </w:r>
      <w:r w:rsidR="00864E51" w:rsidRPr="009A023F">
        <w:rPr>
          <w:rFonts w:ascii="Arial" w:hAnsi="Arial" w:cs="Arial"/>
          <w:color w:val="0D0D0D" w:themeColor="text1" w:themeTint="F2"/>
        </w:rPr>
        <w:t xml:space="preserve"> 409)</w:t>
      </w:r>
      <w:r w:rsidR="005158D9" w:rsidRPr="009A023F">
        <w:rPr>
          <w:rFonts w:ascii="Arial" w:hAnsi="Arial" w:cs="Arial"/>
          <w:color w:val="0D0D0D" w:themeColor="text1" w:themeTint="F2"/>
        </w:rPr>
        <w:t xml:space="preserve">. </w:t>
      </w:r>
      <w:r w:rsidR="003467BD" w:rsidRPr="009A023F">
        <w:rPr>
          <w:rFonts w:ascii="Arial" w:hAnsi="Arial" w:cs="Arial"/>
          <w:color w:val="0D0D0D" w:themeColor="text1" w:themeTint="F2"/>
        </w:rPr>
        <w:t>Therefore,</w:t>
      </w:r>
      <w:r w:rsidR="005158D9" w:rsidRPr="009A023F">
        <w:rPr>
          <w:rFonts w:ascii="Arial" w:hAnsi="Arial" w:cs="Arial"/>
          <w:color w:val="0D0D0D" w:themeColor="text1" w:themeTint="F2"/>
        </w:rPr>
        <w:t xml:space="preserve"> they are in favour of children becoming more independent and having more control of their learning. It is important for teachers to make decisions about the next steps in learning and support children to take these steps but it</w:t>
      </w:r>
      <w:r w:rsidR="0072607C" w:rsidRPr="009A023F">
        <w:rPr>
          <w:rFonts w:ascii="Arial" w:hAnsi="Arial" w:cs="Arial"/>
          <w:color w:val="0D0D0D" w:themeColor="text1" w:themeTint="F2"/>
        </w:rPr>
        <w:t>’</w:t>
      </w:r>
      <w:r w:rsidR="005158D9" w:rsidRPr="009A023F">
        <w:rPr>
          <w:rFonts w:ascii="Arial" w:hAnsi="Arial" w:cs="Arial"/>
          <w:color w:val="0D0D0D" w:themeColor="text1" w:themeTint="F2"/>
        </w:rPr>
        <w:t xml:space="preserve">s important to consider that it is the pupils who are the ones taking the next </w:t>
      </w:r>
      <w:r w:rsidR="0072607C" w:rsidRPr="009A023F">
        <w:rPr>
          <w:rFonts w:ascii="Arial" w:hAnsi="Arial" w:cs="Arial"/>
          <w:color w:val="0D0D0D" w:themeColor="text1" w:themeTint="F2"/>
        </w:rPr>
        <w:t>s</w:t>
      </w:r>
      <w:r w:rsidR="005158D9" w:rsidRPr="009A023F">
        <w:rPr>
          <w:rFonts w:ascii="Arial" w:hAnsi="Arial" w:cs="Arial"/>
          <w:color w:val="0D0D0D" w:themeColor="text1" w:themeTint="F2"/>
        </w:rPr>
        <w:t xml:space="preserve">tep and more they are involved the greater their understanding </w:t>
      </w:r>
      <w:r w:rsidR="00A42399">
        <w:rPr>
          <w:rFonts w:ascii="Arial" w:hAnsi="Arial" w:cs="Arial"/>
          <w:color w:val="0D0D0D" w:themeColor="text1" w:themeTint="F2"/>
        </w:rPr>
        <w:t>of the learning process will be</w:t>
      </w:r>
      <w:r w:rsidR="00156614" w:rsidRPr="009A023F">
        <w:rPr>
          <w:rFonts w:ascii="Arial" w:hAnsi="Arial" w:cs="Arial"/>
          <w:color w:val="0D0D0D" w:themeColor="text1" w:themeTint="F2"/>
        </w:rPr>
        <w:t xml:space="preserve"> </w:t>
      </w:r>
      <w:r w:rsidR="00A42399">
        <w:rPr>
          <w:rFonts w:ascii="Arial" w:hAnsi="Arial" w:cs="Arial"/>
        </w:rPr>
        <w:t>(Pellegrino</w:t>
      </w:r>
      <w:r w:rsidR="00E002A2" w:rsidRPr="009A023F">
        <w:rPr>
          <w:rFonts w:ascii="Arial" w:hAnsi="Arial" w:cs="Arial"/>
        </w:rPr>
        <w:t xml:space="preserve"> et al, 2001)</w:t>
      </w:r>
      <w:r w:rsidR="00A42399">
        <w:rPr>
          <w:rFonts w:ascii="Arial" w:hAnsi="Arial" w:cs="Arial"/>
        </w:rPr>
        <w:t>.</w:t>
      </w:r>
      <w:r w:rsidR="00322A7A" w:rsidRPr="009A023F">
        <w:rPr>
          <w:rFonts w:ascii="Arial" w:hAnsi="Arial" w:cs="Arial"/>
        </w:rPr>
        <w:t xml:space="preserve"> </w:t>
      </w:r>
    </w:p>
    <w:p w14:paraId="20597321" w14:textId="52D396CE" w:rsidR="00B4447F" w:rsidRDefault="00B4447F" w:rsidP="00B4447F">
      <w:pPr>
        <w:spacing w:line="360" w:lineRule="auto"/>
        <w:rPr>
          <w:rFonts w:ascii="Arial" w:hAnsi="Arial" w:cs="Arial"/>
          <w:color w:val="0D0D0D" w:themeColor="text1" w:themeTint="F2"/>
        </w:rPr>
      </w:pPr>
      <w:r w:rsidRPr="009A023F">
        <w:rPr>
          <w:rFonts w:ascii="Arial" w:hAnsi="Arial" w:cs="Arial"/>
          <w:color w:val="0D0D0D" w:themeColor="text1" w:themeTint="F2"/>
        </w:rPr>
        <w:t xml:space="preserve">It is important that </w:t>
      </w:r>
      <w:proofErr w:type="spellStart"/>
      <w:r w:rsidRPr="009A023F">
        <w:rPr>
          <w:rFonts w:ascii="Arial" w:hAnsi="Arial" w:cs="Arial"/>
          <w:color w:val="0D0D0D" w:themeColor="text1" w:themeTint="F2"/>
        </w:rPr>
        <w:t>AfL</w:t>
      </w:r>
      <w:proofErr w:type="spellEnd"/>
      <w:r w:rsidRPr="009A023F">
        <w:rPr>
          <w:rFonts w:ascii="Arial" w:hAnsi="Arial" w:cs="Arial"/>
          <w:color w:val="0D0D0D" w:themeColor="text1" w:themeTint="F2"/>
        </w:rPr>
        <w:t xml:space="preserve"> strategies are embedded throughout the whole school to ensure consistencies for learners</w:t>
      </w:r>
      <w:r>
        <w:rPr>
          <w:rFonts w:ascii="Arial" w:hAnsi="Arial" w:cs="Arial"/>
          <w:color w:val="0D0D0D" w:themeColor="text1" w:themeTint="F2"/>
        </w:rPr>
        <w:t xml:space="preserve">, to compare data and to support the practitioners to work cohesively etc. </w:t>
      </w:r>
      <w:r w:rsidR="00052B45" w:rsidRPr="009A023F">
        <w:rPr>
          <w:rFonts w:ascii="Arial" w:hAnsi="Arial" w:cs="Arial"/>
          <w:color w:val="0D0D0D" w:themeColor="text1" w:themeTint="F2"/>
        </w:rPr>
        <w:t xml:space="preserve">Research with schools has shown that </w:t>
      </w:r>
      <w:proofErr w:type="spellStart"/>
      <w:r w:rsidR="00052B45" w:rsidRPr="009A023F">
        <w:rPr>
          <w:rFonts w:ascii="Arial" w:hAnsi="Arial" w:cs="Arial"/>
          <w:color w:val="0D0D0D" w:themeColor="text1" w:themeTint="F2"/>
        </w:rPr>
        <w:t>AfL</w:t>
      </w:r>
      <w:proofErr w:type="spellEnd"/>
      <w:r w:rsidR="00052B45" w:rsidRPr="009A023F">
        <w:rPr>
          <w:rFonts w:ascii="Arial" w:hAnsi="Arial" w:cs="Arial"/>
          <w:color w:val="0D0D0D" w:themeColor="text1" w:themeTint="F2"/>
        </w:rPr>
        <w:t xml:space="preserve"> practice is most successfully developed where teachers work collaboratively within and across key stages, share their practice and learn fr</w:t>
      </w:r>
      <w:r w:rsidR="00A42399">
        <w:rPr>
          <w:rFonts w:ascii="Arial" w:hAnsi="Arial" w:cs="Arial"/>
          <w:color w:val="0D0D0D" w:themeColor="text1" w:themeTint="F2"/>
        </w:rPr>
        <w:t xml:space="preserve">om what they and their peers </w:t>
      </w:r>
      <w:proofErr w:type="gramStart"/>
      <w:r w:rsidR="00A42399">
        <w:rPr>
          <w:rFonts w:ascii="Arial" w:hAnsi="Arial" w:cs="Arial"/>
          <w:color w:val="0D0D0D" w:themeColor="text1" w:themeTint="F2"/>
        </w:rPr>
        <w:t>do</w:t>
      </w:r>
      <w:r w:rsidR="00EF7BF2" w:rsidRPr="009A023F">
        <w:rPr>
          <w:rFonts w:ascii="Arial" w:hAnsi="Arial" w:cs="Arial"/>
          <w:color w:val="0D0D0D" w:themeColor="text1" w:themeTint="F2"/>
        </w:rPr>
        <w:t>(</w:t>
      </w:r>
      <w:proofErr w:type="gramEnd"/>
      <w:r w:rsidR="00EF7BF2" w:rsidRPr="009A023F">
        <w:rPr>
          <w:rFonts w:ascii="Arial" w:hAnsi="Arial" w:cs="Arial"/>
          <w:color w:val="0D0D0D" w:themeColor="text1" w:themeTint="F2"/>
        </w:rPr>
        <w:t>Department for Education, 2010</w:t>
      </w:r>
      <w:r w:rsidR="00A42399">
        <w:rPr>
          <w:rFonts w:ascii="Arial" w:hAnsi="Arial" w:cs="Arial"/>
          <w:color w:val="0D0D0D" w:themeColor="text1" w:themeTint="F2"/>
        </w:rPr>
        <w:t xml:space="preserve"> </w:t>
      </w:r>
      <w:r w:rsidR="00863460">
        <w:rPr>
          <w:rFonts w:ascii="Arial" w:hAnsi="Arial" w:cs="Arial"/>
          <w:color w:val="0D0D0D" w:themeColor="text1" w:themeTint="F2"/>
        </w:rPr>
        <w:t>,p</w:t>
      </w:r>
      <w:r w:rsidR="00EF7BF2" w:rsidRPr="009A023F">
        <w:rPr>
          <w:rFonts w:ascii="Arial" w:hAnsi="Arial" w:cs="Arial"/>
          <w:color w:val="0D0D0D" w:themeColor="text1" w:themeTint="F2"/>
        </w:rPr>
        <w:t>.</w:t>
      </w:r>
      <w:r w:rsidR="00052B45" w:rsidRPr="009A023F">
        <w:rPr>
          <w:rFonts w:ascii="Arial" w:hAnsi="Arial" w:cs="Arial"/>
          <w:color w:val="0D0D0D" w:themeColor="text1" w:themeTint="F2"/>
        </w:rPr>
        <w:t>6)</w:t>
      </w:r>
      <w:r w:rsidR="00A42399">
        <w:rPr>
          <w:rFonts w:ascii="Arial" w:hAnsi="Arial" w:cs="Arial"/>
          <w:color w:val="0D0D0D" w:themeColor="text1" w:themeTint="F2"/>
        </w:rPr>
        <w:t>.</w:t>
      </w:r>
      <w:r w:rsidR="00052B45" w:rsidRPr="009A023F">
        <w:rPr>
          <w:rFonts w:ascii="Arial" w:hAnsi="Arial" w:cs="Arial"/>
          <w:color w:val="0D0D0D" w:themeColor="text1" w:themeTint="F2"/>
        </w:rPr>
        <w:t xml:space="preserve"> </w:t>
      </w:r>
      <w:r w:rsidR="00A42399">
        <w:rPr>
          <w:rFonts w:ascii="Arial" w:eastAsia="Times New Roman" w:hAnsi="Arial" w:cs="Arial"/>
          <w:color w:val="0D0D0D" w:themeColor="text1" w:themeTint="F2"/>
          <w:shd w:val="clear" w:color="auto" w:fill="FFFFFF"/>
          <w:lang w:eastAsia="en-GB"/>
        </w:rPr>
        <w:t xml:space="preserve"> L</w:t>
      </w:r>
      <w:r w:rsidR="00052B45" w:rsidRPr="009A023F">
        <w:rPr>
          <w:rFonts w:ascii="Arial" w:eastAsia="Times New Roman" w:hAnsi="Arial" w:cs="Arial"/>
          <w:color w:val="0D0D0D" w:themeColor="text1" w:themeTint="F2"/>
          <w:shd w:val="clear" w:color="auto" w:fill="FFFFFF"/>
          <w:lang w:eastAsia="en-GB"/>
        </w:rPr>
        <w:t>eaders identified the need to streamline assessment for learning practices, and to improve consistency and responsiveness to close skills gaps a</w:t>
      </w:r>
      <w:r w:rsidR="00863460">
        <w:rPr>
          <w:rFonts w:ascii="Arial" w:eastAsia="Times New Roman" w:hAnsi="Arial" w:cs="Arial"/>
          <w:color w:val="0D0D0D" w:themeColor="text1" w:themeTint="F2"/>
          <w:shd w:val="clear" w:color="auto" w:fill="FFFFFF"/>
          <w:lang w:eastAsia="en-GB"/>
        </w:rPr>
        <w:t>cross the Foundation Phase and Key S</w:t>
      </w:r>
      <w:r w:rsidR="00052B45" w:rsidRPr="009A023F">
        <w:rPr>
          <w:rFonts w:ascii="Arial" w:eastAsia="Times New Roman" w:hAnsi="Arial" w:cs="Arial"/>
          <w:color w:val="0D0D0D" w:themeColor="text1" w:themeTint="F2"/>
          <w:shd w:val="clear" w:color="auto" w:fill="FFFFFF"/>
          <w:lang w:eastAsia="en-GB"/>
        </w:rPr>
        <w:t>tage 2</w:t>
      </w:r>
      <w:r w:rsidR="00A42399">
        <w:rPr>
          <w:rFonts w:ascii="Arial" w:eastAsia="Times New Roman" w:hAnsi="Arial" w:cs="Arial"/>
          <w:color w:val="0D0D0D" w:themeColor="text1" w:themeTint="F2"/>
          <w:shd w:val="clear" w:color="auto" w:fill="FFFFFF"/>
          <w:lang w:eastAsia="en-GB"/>
        </w:rPr>
        <w:t xml:space="preserve"> </w:t>
      </w:r>
      <w:r w:rsidR="00412211" w:rsidRPr="009A023F">
        <w:rPr>
          <w:rFonts w:ascii="Arial" w:hAnsi="Arial" w:cs="Arial"/>
          <w:color w:val="0D0D0D" w:themeColor="text1" w:themeTint="F2"/>
        </w:rPr>
        <w:t>(</w:t>
      </w:r>
      <w:r w:rsidR="00412211" w:rsidRPr="009A023F">
        <w:rPr>
          <w:rFonts w:ascii="Arial" w:hAnsi="Arial" w:cs="Arial"/>
        </w:rPr>
        <w:t>Estyn, 2017)</w:t>
      </w:r>
      <w:r>
        <w:rPr>
          <w:rFonts w:ascii="Arial" w:hAnsi="Arial" w:cs="Arial"/>
        </w:rPr>
        <w:t xml:space="preserve">. </w:t>
      </w:r>
      <w:r>
        <w:rPr>
          <w:rFonts w:ascii="Arial" w:hAnsi="Arial" w:cs="Arial"/>
          <w:color w:val="0D0D0D" w:themeColor="text1" w:themeTint="F2"/>
        </w:rPr>
        <w:t xml:space="preserve">If the WWW and EBI strategy was a whole school approach to </w:t>
      </w:r>
      <w:proofErr w:type="spellStart"/>
      <w:r>
        <w:rPr>
          <w:rFonts w:ascii="Arial" w:hAnsi="Arial" w:cs="Arial"/>
          <w:color w:val="0D0D0D" w:themeColor="text1" w:themeTint="F2"/>
        </w:rPr>
        <w:t>AfL</w:t>
      </w:r>
      <w:proofErr w:type="spellEnd"/>
      <w:r>
        <w:rPr>
          <w:rFonts w:ascii="Arial" w:hAnsi="Arial" w:cs="Arial"/>
          <w:color w:val="0D0D0D" w:themeColor="text1" w:themeTint="F2"/>
        </w:rPr>
        <w:t xml:space="preserve"> then some adaptations would have to be made</w:t>
      </w:r>
      <w:r w:rsidR="004C253B" w:rsidRPr="009A023F">
        <w:rPr>
          <w:rFonts w:ascii="Arial" w:eastAsia="Times New Roman" w:hAnsi="Arial" w:cs="Arial"/>
          <w:color w:val="0D0D0D" w:themeColor="text1" w:themeTint="F2"/>
          <w:shd w:val="clear" w:color="auto" w:fill="FFFFFF"/>
          <w:lang w:eastAsia="en-GB"/>
        </w:rPr>
        <w:t>. There will have to be considerations for effective</w:t>
      </w:r>
      <w:r w:rsidR="00A42399">
        <w:rPr>
          <w:rFonts w:ascii="Arial" w:eastAsia="Times New Roman" w:hAnsi="Arial" w:cs="Arial"/>
          <w:color w:val="0D0D0D" w:themeColor="text1" w:themeTint="F2"/>
          <w:shd w:val="clear" w:color="auto" w:fill="FFFFFF"/>
          <w:lang w:eastAsia="en-GB"/>
        </w:rPr>
        <w:t xml:space="preserve"> whole school self-assessment of WWW and EBI, particularly </w:t>
      </w:r>
      <w:r w:rsidR="004C253B" w:rsidRPr="009A023F">
        <w:rPr>
          <w:rFonts w:ascii="Arial" w:eastAsia="Times New Roman" w:hAnsi="Arial" w:cs="Arial"/>
          <w:color w:val="0D0D0D" w:themeColor="text1" w:themeTint="F2"/>
          <w:shd w:val="clear" w:color="auto" w:fill="FFFFFF"/>
          <w:lang w:eastAsia="en-GB"/>
        </w:rPr>
        <w:t>for lower Foundation Phase</w:t>
      </w:r>
      <w:r w:rsidR="00A42399">
        <w:rPr>
          <w:rFonts w:ascii="Arial" w:eastAsia="Times New Roman" w:hAnsi="Arial" w:cs="Arial"/>
          <w:color w:val="0D0D0D" w:themeColor="text1" w:themeTint="F2"/>
          <w:shd w:val="clear" w:color="auto" w:fill="FFFFFF"/>
          <w:lang w:eastAsia="en-GB"/>
        </w:rPr>
        <w:t>, a</w:t>
      </w:r>
      <w:r w:rsidR="00A42399">
        <w:rPr>
          <w:rFonts w:ascii="Arial" w:hAnsi="Arial" w:cs="Arial"/>
          <w:color w:val="0D0D0D" w:themeColor="text1" w:themeTint="F2"/>
        </w:rPr>
        <w:t>s t</w:t>
      </w:r>
      <w:r w:rsidR="004C253B" w:rsidRPr="009A023F">
        <w:rPr>
          <w:rFonts w:ascii="Arial" w:hAnsi="Arial" w:cs="Arial"/>
          <w:color w:val="0D0D0D" w:themeColor="text1" w:themeTint="F2"/>
        </w:rPr>
        <w:t xml:space="preserve">he Foundation Phase lays increased emphasis on encouraging young children to make choices and to actively participate in their learning (Welsh Government, 2011). </w:t>
      </w:r>
      <w:r w:rsidR="00863460" w:rsidRPr="009A023F">
        <w:rPr>
          <w:rFonts w:ascii="Arial" w:eastAsia="Times New Roman" w:hAnsi="Arial" w:cs="Arial"/>
          <w:color w:val="0D0D0D" w:themeColor="text1" w:themeTint="F2"/>
          <w:shd w:val="clear" w:color="auto" w:fill="FFFFFF"/>
          <w:lang w:eastAsia="en-GB"/>
        </w:rPr>
        <w:t>Firstly,</w:t>
      </w:r>
      <w:r w:rsidR="00A42399">
        <w:rPr>
          <w:rFonts w:ascii="Arial" w:eastAsia="Times New Roman" w:hAnsi="Arial" w:cs="Arial"/>
          <w:color w:val="0D0D0D" w:themeColor="text1" w:themeTint="F2"/>
          <w:shd w:val="clear" w:color="auto" w:fill="FFFFFF"/>
          <w:lang w:eastAsia="en-GB"/>
        </w:rPr>
        <w:t xml:space="preserve"> in the Foundation P</w:t>
      </w:r>
      <w:r w:rsidR="00863460">
        <w:rPr>
          <w:rFonts w:ascii="Arial" w:eastAsia="Times New Roman" w:hAnsi="Arial" w:cs="Arial"/>
          <w:color w:val="0D0D0D" w:themeColor="text1" w:themeTint="F2"/>
          <w:shd w:val="clear" w:color="auto" w:fill="FFFFFF"/>
          <w:lang w:eastAsia="en-GB"/>
        </w:rPr>
        <w:t xml:space="preserve">hase the strategy </w:t>
      </w:r>
      <w:r w:rsidR="00863460" w:rsidRPr="009A023F">
        <w:rPr>
          <w:rFonts w:ascii="Arial" w:eastAsia="Times New Roman" w:hAnsi="Arial" w:cs="Arial"/>
          <w:color w:val="0D0D0D" w:themeColor="text1" w:themeTint="F2"/>
          <w:shd w:val="clear" w:color="auto" w:fill="FFFFFF"/>
          <w:lang w:eastAsia="en-GB"/>
        </w:rPr>
        <w:t>coul</w:t>
      </w:r>
      <w:r w:rsidR="00863460">
        <w:rPr>
          <w:rFonts w:ascii="Arial" w:eastAsia="Times New Roman" w:hAnsi="Arial" w:cs="Arial"/>
          <w:color w:val="0D0D0D" w:themeColor="text1" w:themeTint="F2"/>
          <w:shd w:val="clear" w:color="auto" w:fill="FFFFFF"/>
          <w:lang w:eastAsia="en-GB"/>
        </w:rPr>
        <w:t>d be implemented orally through using WWW and EBI. As</w:t>
      </w:r>
      <w:r w:rsidR="004C253B" w:rsidRPr="009A023F">
        <w:rPr>
          <w:rFonts w:ascii="Arial" w:hAnsi="Arial" w:cs="Arial"/>
          <w:color w:val="0D0D0D" w:themeColor="text1" w:themeTint="F2"/>
        </w:rPr>
        <w:t xml:space="preserve"> lessons are usually carried out in focused tasks</w:t>
      </w:r>
      <w:r w:rsidR="00863460">
        <w:rPr>
          <w:rFonts w:ascii="Arial" w:hAnsi="Arial" w:cs="Arial"/>
          <w:color w:val="0D0D0D" w:themeColor="text1" w:themeTint="F2"/>
        </w:rPr>
        <w:t xml:space="preserve"> with small</w:t>
      </w:r>
      <w:r w:rsidR="004C253B" w:rsidRPr="009A023F">
        <w:rPr>
          <w:rFonts w:ascii="Arial" w:hAnsi="Arial" w:cs="Arial"/>
          <w:color w:val="0D0D0D" w:themeColor="text1" w:themeTint="F2"/>
        </w:rPr>
        <w:t xml:space="preserve"> it is easier to assess the learning. Also by discussing the self-assessment orally it may support other learners who do not have a full understanding. Furthermore, at the end of the lessons the children could record WWW and EBI on an iPad or voice recorder to refer to next lesson if relevant rather than writing in a book.</w:t>
      </w:r>
      <w:r w:rsidR="004C253B" w:rsidRPr="009A023F">
        <w:rPr>
          <w:rFonts w:ascii="Arial" w:eastAsia="Times New Roman" w:hAnsi="Arial" w:cs="Arial"/>
          <w:color w:val="0D0D0D" w:themeColor="text1" w:themeTint="F2"/>
          <w:shd w:val="clear" w:color="auto" w:fill="FFFFFF"/>
          <w:lang w:eastAsia="en-GB"/>
        </w:rPr>
        <w:t xml:space="preserve"> Some may align with the idea that self-assessment is too difficult in the Foundation phase, however </w:t>
      </w:r>
      <w:r w:rsidR="00A72B09" w:rsidRPr="009A023F">
        <w:rPr>
          <w:rFonts w:ascii="Arial" w:eastAsia="Times New Roman" w:hAnsi="Arial" w:cs="Arial"/>
          <w:color w:val="0D0D0D" w:themeColor="text1" w:themeTint="F2"/>
          <w:shd w:val="clear" w:color="auto" w:fill="FFFFFF"/>
          <w:lang w:eastAsia="en-GB"/>
        </w:rPr>
        <w:t xml:space="preserve">the </w:t>
      </w:r>
      <w:r w:rsidR="004C253B" w:rsidRPr="009A023F">
        <w:rPr>
          <w:rFonts w:ascii="Arial" w:eastAsia="Times New Roman" w:hAnsi="Arial" w:cs="Arial"/>
          <w:color w:val="0D0D0D" w:themeColor="text1" w:themeTint="F2"/>
          <w:shd w:val="clear" w:color="auto" w:fill="FFFFFF"/>
          <w:lang w:eastAsia="en-GB"/>
        </w:rPr>
        <w:t xml:space="preserve">younger they are introduced to it, the more </w:t>
      </w:r>
      <w:r w:rsidR="00A72B09" w:rsidRPr="009A023F">
        <w:rPr>
          <w:rFonts w:ascii="Arial" w:eastAsia="Times New Roman" w:hAnsi="Arial" w:cs="Arial"/>
          <w:color w:val="0D0D0D" w:themeColor="text1" w:themeTint="F2"/>
          <w:shd w:val="clear" w:color="auto" w:fill="FFFFFF"/>
          <w:lang w:eastAsia="en-GB"/>
        </w:rPr>
        <w:t xml:space="preserve">practice </w:t>
      </w:r>
      <w:r w:rsidR="004C253B" w:rsidRPr="009A023F">
        <w:rPr>
          <w:rFonts w:ascii="Arial" w:eastAsia="Times New Roman" w:hAnsi="Arial" w:cs="Arial"/>
          <w:color w:val="0D0D0D" w:themeColor="text1" w:themeTint="F2"/>
          <w:shd w:val="clear" w:color="auto" w:fill="FFFFFF"/>
          <w:lang w:eastAsia="en-GB"/>
        </w:rPr>
        <w:t xml:space="preserve">they have the more understanding they will get. However, </w:t>
      </w:r>
      <w:r w:rsidR="00A72B09" w:rsidRPr="009A023F">
        <w:rPr>
          <w:rFonts w:ascii="Arial" w:eastAsia="Times New Roman" w:hAnsi="Arial" w:cs="Arial"/>
          <w:color w:val="0D0D0D" w:themeColor="text1" w:themeTint="F2"/>
          <w:shd w:val="clear" w:color="auto" w:fill="FFFFFF"/>
          <w:lang w:eastAsia="en-GB"/>
        </w:rPr>
        <w:t>all children should be trained and discuss the requirements and reasons behind it</w:t>
      </w:r>
      <w:r w:rsidR="00863460">
        <w:rPr>
          <w:rFonts w:ascii="Arial" w:eastAsia="Times New Roman" w:hAnsi="Arial" w:cs="Arial"/>
          <w:color w:val="0D0D0D" w:themeColor="text1" w:themeTint="F2"/>
          <w:shd w:val="clear" w:color="auto" w:fill="FFFFFF"/>
          <w:lang w:eastAsia="en-GB"/>
        </w:rPr>
        <w:t xml:space="preserve"> before implementation as previously discussed</w:t>
      </w:r>
      <w:r w:rsidR="004C253B" w:rsidRPr="009A023F">
        <w:rPr>
          <w:rFonts w:ascii="Arial" w:eastAsia="Times New Roman" w:hAnsi="Arial" w:cs="Arial"/>
          <w:color w:val="0D0D0D" w:themeColor="text1" w:themeTint="F2"/>
          <w:shd w:val="clear" w:color="auto" w:fill="FFFFFF"/>
          <w:lang w:eastAsia="en-GB"/>
        </w:rPr>
        <w:t>.</w:t>
      </w:r>
      <w:r w:rsidR="00A72B09" w:rsidRPr="009A023F">
        <w:rPr>
          <w:rFonts w:ascii="Arial" w:eastAsia="Times New Roman" w:hAnsi="Arial" w:cs="Arial"/>
          <w:color w:val="0D0D0D" w:themeColor="text1" w:themeTint="F2"/>
          <w:shd w:val="clear" w:color="auto" w:fill="FFFFFF"/>
          <w:lang w:eastAsia="en-GB"/>
        </w:rPr>
        <w:t xml:space="preserve"> </w:t>
      </w:r>
      <w:r w:rsidR="003D050C" w:rsidRPr="009A023F">
        <w:rPr>
          <w:rStyle w:val="Hyperlink"/>
          <w:rFonts w:ascii="Arial" w:hAnsi="Arial" w:cs="Arial"/>
          <w:color w:val="0D0D0D" w:themeColor="text1" w:themeTint="F2"/>
          <w:u w:val="none"/>
        </w:rPr>
        <w:t xml:space="preserve">For </w:t>
      </w:r>
      <w:r w:rsidR="004C253B" w:rsidRPr="009A023F">
        <w:rPr>
          <w:rStyle w:val="Hyperlink"/>
          <w:rFonts w:ascii="Arial" w:hAnsi="Arial" w:cs="Arial"/>
          <w:color w:val="0D0D0D" w:themeColor="text1" w:themeTint="F2"/>
          <w:u w:val="none"/>
        </w:rPr>
        <w:t xml:space="preserve">example, </w:t>
      </w:r>
      <w:r w:rsidR="00A42399">
        <w:rPr>
          <w:rStyle w:val="Hyperlink"/>
          <w:rFonts w:ascii="Arial" w:hAnsi="Arial" w:cs="Arial"/>
          <w:color w:val="0D0D0D" w:themeColor="text1" w:themeTint="F2"/>
          <w:u w:val="none"/>
        </w:rPr>
        <w:t xml:space="preserve">a successful case study is Pembroke Dock Community School. They </w:t>
      </w:r>
      <w:r w:rsidR="003D050C" w:rsidRPr="009A023F">
        <w:rPr>
          <w:rStyle w:val="Hyperlink"/>
          <w:rFonts w:ascii="Arial" w:hAnsi="Arial" w:cs="Arial"/>
          <w:color w:val="0D0D0D" w:themeColor="text1" w:themeTint="F2"/>
          <w:u w:val="none"/>
        </w:rPr>
        <w:t xml:space="preserve">encourage </w:t>
      </w:r>
      <w:r w:rsidR="00927D74">
        <w:rPr>
          <w:rStyle w:val="Hyperlink"/>
          <w:rFonts w:ascii="Arial" w:hAnsi="Arial" w:cs="Arial"/>
          <w:color w:val="0D0D0D" w:themeColor="text1" w:themeTint="F2"/>
          <w:u w:val="none"/>
        </w:rPr>
        <w:t xml:space="preserve">visual learning and for </w:t>
      </w:r>
      <w:r w:rsidR="003D050C" w:rsidRPr="009A023F">
        <w:rPr>
          <w:rStyle w:val="Hyperlink"/>
          <w:rFonts w:ascii="Arial" w:hAnsi="Arial" w:cs="Arial"/>
          <w:color w:val="0D0D0D" w:themeColor="text1" w:themeTint="F2"/>
          <w:u w:val="none"/>
        </w:rPr>
        <w:t xml:space="preserve">pupils to </w:t>
      </w:r>
      <w:r w:rsidR="00927D74">
        <w:rPr>
          <w:rStyle w:val="Hyperlink"/>
          <w:rFonts w:ascii="Arial" w:hAnsi="Arial" w:cs="Arial"/>
          <w:color w:val="0D0D0D" w:themeColor="text1" w:themeTint="F2"/>
          <w:u w:val="none"/>
        </w:rPr>
        <w:t xml:space="preserve">be responsible for their own learning </w:t>
      </w:r>
      <w:r w:rsidR="00333419">
        <w:rPr>
          <w:rStyle w:val="Hyperlink"/>
          <w:rFonts w:ascii="Arial" w:hAnsi="Arial" w:cs="Arial"/>
          <w:color w:val="0D0D0D" w:themeColor="text1" w:themeTint="F2"/>
          <w:u w:val="none"/>
        </w:rPr>
        <w:t xml:space="preserve">across the whole school </w:t>
      </w:r>
      <w:r w:rsidR="00927D74">
        <w:rPr>
          <w:rStyle w:val="Hyperlink"/>
          <w:rFonts w:ascii="Arial" w:hAnsi="Arial" w:cs="Arial"/>
          <w:color w:val="0D0D0D" w:themeColor="text1" w:themeTint="F2"/>
          <w:u w:val="none"/>
        </w:rPr>
        <w:t>which leads to more</w:t>
      </w:r>
      <w:r w:rsidR="00863460">
        <w:rPr>
          <w:rStyle w:val="Hyperlink"/>
          <w:rFonts w:ascii="Arial" w:hAnsi="Arial" w:cs="Arial"/>
          <w:color w:val="0D0D0D" w:themeColor="text1" w:themeTint="F2"/>
          <w:u w:val="none"/>
        </w:rPr>
        <w:t xml:space="preserve"> </w:t>
      </w:r>
      <w:r w:rsidR="00927D74">
        <w:rPr>
          <w:rStyle w:val="Hyperlink"/>
          <w:rFonts w:ascii="Arial" w:hAnsi="Arial" w:cs="Arial"/>
          <w:color w:val="0D0D0D" w:themeColor="text1" w:themeTint="F2"/>
          <w:u w:val="none"/>
        </w:rPr>
        <w:t xml:space="preserve">independence to assess their </w:t>
      </w:r>
      <w:r w:rsidR="003D050C" w:rsidRPr="009A023F">
        <w:rPr>
          <w:rStyle w:val="Hyperlink"/>
          <w:rFonts w:ascii="Arial" w:hAnsi="Arial" w:cs="Arial"/>
          <w:color w:val="0D0D0D" w:themeColor="text1" w:themeTint="F2"/>
          <w:u w:val="none"/>
        </w:rPr>
        <w:t>work. (Estyn, 2016).</w:t>
      </w:r>
      <w:r w:rsidR="009A023F">
        <w:rPr>
          <w:rFonts w:ascii="Arial" w:hAnsi="Arial" w:cs="Arial"/>
          <w:color w:val="0D0D0D" w:themeColor="text1" w:themeTint="F2"/>
        </w:rPr>
        <w:t xml:space="preserve"> </w:t>
      </w:r>
    </w:p>
    <w:p w14:paraId="5088F077" w14:textId="77777777" w:rsidR="00B4447F" w:rsidRDefault="00B4447F" w:rsidP="00B4447F">
      <w:pPr>
        <w:spacing w:line="360" w:lineRule="auto"/>
        <w:rPr>
          <w:rFonts w:ascii="Arial" w:hAnsi="Arial" w:cs="Arial"/>
          <w:color w:val="0D0D0D" w:themeColor="text1" w:themeTint="F2"/>
        </w:rPr>
      </w:pPr>
    </w:p>
    <w:p w14:paraId="513B2C44" w14:textId="4DF1A677" w:rsidR="00A72B09" w:rsidRPr="00B4447F" w:rsidRDefault="006B20E0" w:rsidP="00B4447F">
      <w:pPr>
        <w:spacing w:line="360" w:lineRule="auto"/>
        <w:rPr>
          <w:rFonts w:ascii="Arial" w:hAnsi="Arial" w:cs="Arial"/>
          <w:color w:val="0D0D0D" w:themeColor="text1" w:themeTint="F2"/>
        </w:rPr>
      </w:pPr>
      <w:r>
        <w:rPr>
          <w:rFonts w:ascii="Arial" w:hAnsi="Arial" w:cs="Arial"/>
          <w:color w:val="0D0D0D" w:themeColor="text1" w:themeTint="F2"/>
        </w:rPr>
        <w:t>To conclude, it is clear to see the positives that arise from effective us</w:t>
      </w:r>
      <w:r w:rsidR="00333419">
        <w:rPr>
          <w:rFonts w:ascii="Arial" w:hAnsi="Arial" w:cs="Arial"/>
          <w:color w:val="0D0D0D" w:themeColor="text1" w:themeTint="F2"/>
        </w:rPr>
        <w:t>e</w:t>
      </w:r>
      <w:r>
        <w:rPr>
          <w:rFonts w:ascii="Arial" w:hAnsi="Arial" w:cs="Arial"/>
          <w:color w:val="0D0D0D" w:themeColor="text1" w:themeTint="F2"/>
        </w:rPr>
        <w:t xml:space="preserve"> of </w:t>
      </w:r>
      <w:proofErr w:type="spellStart"/>
      <w:r>
        <w:rPr>
          <w:rFonts w:ascii="Arial" w:hAnsi="Arial" w:cs="Arial"/>
          <w:color w:val="0D0D0D" w:themeColor="text1" w:themeTint="F2"/>
        </w:rPr>
        <w:t>AfL</w:t>
      </w:r>
      <w:proofErr w:type="spellEnd"/>
      <w:r>
        <w:rPr>
          <w:rFonts w:ascii="Arial" w:hAnsi="Arial" w:cs="Arial"/>
          <w:color w:val="0D0D0D" w:themeColor="text1" w:themeTint="F2"/>
        </w:rPr>
        <w:t xml:space="preserve"> strategies. </w:t>
      </w:r>
      <w:r w:rsidR="000A27AD" w:rsidRPr="009A023F">
        <w:rPr>
          <w:rFonts w:ascii="Arial" w:hAnsi="Arial" w:cs="Arial"/>
          <w:color w:val="000000" w:themeColor="text1"/>
        </w:rPr>
        <w:t>T</w:t>
      </w:r>
      <w:r w:rsidR="00B40E0F" w:rsidRPr="009A023F">
        <w:rPr>
          <w:rFonts w:ascii="Arial" w:hAnsi="Arial" w:cs="Arial"/>
          <w:color w:val="000000" w:themeColor="text1"/>
        </w:rPr>
        <w:t xml:space="preserve">here are many </w:t>
      </w:r>
      <w:r w:rsidR="00333419">
        <w:rPr>
          <w:rFonts w:ascii="Arial" w:hAnsi="Arial" w:cs="Arial"/>
          <w:color w:val="000000" w:themeColor="text1"/>
        </w:rPr>
        <w:t xml:space="preserve">successful </w:t>
      </w:r>
      <w:r w:rsidR="00B40E0F" w:rsidRPr="009A023F">
        <w:rPr>
          <w:rFonts w:ascii="Arial" w:hAnsi="Arial" w:cs="Arial"/>
          <w:color w:val="000000" w:themeColor="text1"/>
        </w:rPr>
        <w:t xml:space="preserve">strategies that can be </w:t>
      </w:r>
      <w:r w:rsidR="00333419">
        <w:rPr>
          <w:rFonts w:ascii="Arial" w:hAnsi="Arial" w:cs="Arial"/>
          <w:color w:val="000000" w:themeColor="text1"/>
        </w:rPr>
        <w:t>implemented in schools b</w:t>
      </w:r>
      <w:r w:rsidR="009249A7">
        <w:rPr>
          <w:rFonts w:ascii="Arial" w:hAnsi="Arial" w:cs="Arial"/>
          <w:color w:val="000000" w:themeColor="text1"/>
        </w:rPr>
        <w:t xml:space="preserve">ut there are many things to consider such as </w:t>
      </w:r>
      <w:r w:rsidR="008D2420" w:rsidRPr="009A023F">
        <w:rPr>
          <w:rFonts w:ascii="Arial" w:hAnsi="Arial" w:cs="Arial"/>
          <w:color w:val="000000" w:themeColor="text1"/>
        </w:rPr>
        <w:t>the effectiveness, the timing of the implementation, if it will raise standards, the feedback it provides, if it can be used in mini plenaries, if it can be changed to work throughout foundation phase and key stage two and if strategies can be changed to sui</w:t>
      </w:r>
      <w:r w:rsidR="009C76F5">
        <w:rPr>
          <w:rFonts w:ascii="Arial" w:hAnsi="Arial" w:cs="Arial"/>
          <w:color w:val="000000" w:themeColor="text1"/>
        </w:rPr>
        <w:t>t the various needs of the class</w:t>
      </w:r>
      <w:r w:rsidR="00A72B09" w:rsidRPr="009A023F">
        <w:rPr>
          <w:rFonts w:ascii="Arial" w:hAnsi="Arial" w:cs="Arial"/>
          <w:color w:val="000000" w:themeColor="text1"/>
        </w:rPr>
        <w:t xml:space="preserve">. </w:t>
      </w:r>
      <w:r>
        <w:rPr>
          <w:rFonts w:ascii="Arial" w:hAnsi="Arial" w:cs="Arial"/>
          <w:color w:val="000000" w:themeColor="text1"/>
        </w:rPr>
        <w:t xml:space="preserve">Although consistency is important it is recommended to use different </w:t>
      </w:r>
      <w:proofErr w:type="spellStart"/>
      <w:r>
        <w:rPr>
          <w:rFonts w:ascii="Arial" w:hAnsi="Arial" w:cs="Arial"/>
          <w:color w:val="000000" w:themeColor="text1"/>
        </w:rPr>
        <w:t>AfL</w:t>
      </w:r>
      <w:proofErr w:type="spellEnd"/>
      <w:r>
        <w:rPr>
          <w:rFonts w:ascii="Arial" w:hAnsi="Arial" w:cs="Arial"/>
          <w:color w:val="000000" w:themeColor="text1"/>
        </w:rPr>
        <w:t xml:space="preserve"> strategies throughout the lesson such as effective questioning, sharing criteria with learners, feedback to the teacher </w:t>
      </w:r>
      <w:proofErr w:type="spellStart"/>
      <w:r>
        <w:rPr>
          <w:rFonts w:ascii="Arial" w:hAnsi="Arial" w:cs="Arial"/>
          <w:color w:val="000000" w:themeColor="text1"/>
        </w:rPr>
        <w:t>etc</w:t>
      </w:r>
      <w:proofErr w:type="spellEnd"/>
      <w:r>
        <w:rPr>
          <w:rFonts w:ascii="Arial" w:hAnsi="Arial" w:cs="Arial"/>
          <w:color w:val="000000" w:themeColor="text1"/>
        </w:rPr>
        <w:t xml:space="preserve"> to ensure learners are challenged, understand</w:t>
      </w:r>
      <w:r w:rsidR="0082746C">
        <w:rPr>
          <w:rFonts w:ascii="Arial" w:hAnsi="Arial" w:cs="Arial"/>
          <w:color w:val="000000" w:themeColor="text1"/>
        </w:rPr>
        <w:t xml:space="preserve"> the learning intentions and for</w:t>
      </w:r>
      <w:r>
        <w:rPr>
          <w:rFonts w:ascii="Arial" w:hAnsi="Arial" w:cs="Arial"/>
          <w:color w:val="000000" w:themeColor="text1"/>
        </w:rPr>
        <w:t xml:space="preserve"> teacher to adapt the teaching</w:t>
      </w:r>
      <w:r w:rsidR="0082746C">
        <w:rPr>
          <w:rFonts w:ascii="Arial" w:hAnsi="Arial" w:cs="Arial"/>
          <w:color w:val="000000" w:themeColor="text1"/>
        </w:rPr>
        <w:t xml:space="preserve"> by having feedback</w:t>
      </w:r>
      <w:r w:rsidR="008D2420" w:rsidRPr="009A023F">
        <w:rPr>
          <w:rFonts w:ascii="Arial" w:hAnsi="Arial" w:cs="Arial"/>
          <w:color w:val="000000" w:themeColor="text1"/>
        </w:rPr>
        <w:t>.</w:t>
      </w:r>
      <w:r w:rsidR="004F4983" w:rsidRPr="009A023F">
        <w:rPr>
          <w:rFonts w:ascii="Arial" w:hAnsi="Arial" w:cs="Arial"/>
          <w:color w:val="000000" w:themeColor="text1"/>
        </w:rPr>
        <w:t xml:space="preserve"> Also, one</w:t>
      </w:r>
      <w:r w:rsidR="008D2420" w:rsidRPr="009A023F">
        <w:rPr>
          <w:rFonts w:ascii="Arial" w:hAnsi="Arial" w:cs="Arial"/>
          <w:color w:val="000000" w:themeColor="text1"/>
        </w:rPr>
        <w:t xml:space="preserve"> would recommend for self-assessment strategies such as WWW and EBI that it is a whole school approach, that is discussed with the children why it is done and how it can help them close gaps in their learning and to give them independence which in turn </w:t>
      </w:r>
      <w:r w:rsidR="004F4983" w:rsidRPr="009A023F">
        <w:rPr>
          <w:rFonts w:ascii="Arial" w:hAnsi="Arial" w:cs="Arial"/>
          <w:color w:val="000000" w:themeColor="text1"/>
        </w:rPr>
        <w:t>will make them more empowered. One would</w:t>
      </w:r>
      <w:r w:rsidR="008D2420" w:rsidRPr="009A023F">
        <w:rPr>
          <w:rFonts w:ascii="Arial" w:hAnsi="Arial" w:cs="Arial"/>
          <w:color w:val="000000" w:themeColor="text1"/>
        </w:rPr>
        <w:t xml:space="preserve"> </w:t>
      </w:r>
      <w:r w:rsidR="00E45D06" w:rsidRPr="009A023F">
        <w:rPr>
          <w:rFonts w:ascii="Arial" w:hAnsi="Arial" w:cs="Arial"/>
          <w:color w:val="000000" w:themeColor="text1"/>
        </w:rPr>
        <w:t>recommend</w:t>
      </w:r>
      <w:r w:rsidR="008D2420" w:rsidRPr="009A023F">
        <w:rPr>
          <w:rFonts w:ascii="Arial" w:hAnsi="Arial" w:cs="Arial"/>
          <w:color w:val="000000" w:themeColor="text1"/>
        </w:rPr>
        <w:t xml:space="preserve"> pupils are exposed to it as </w:t>
      </w:r>
      <w:r w:rsidR="008D2420" w:rsidRPr="00C60FC2">
        <w:rPr>
          <w:rFonts w:ascii="Arial" w:hAnsi="Arial" w:cs="Arial"/>
          <w:color w:val="000000" w:themeColor="text1"/>
        </w:rPr>
        <w:t>soon as they start school so they can build up</w:t>
      </w:r>
      <w:r w:rsidR="004F4983" w:rsidRPr="00C60FC2">
        <w:rPr>
          <w:rFonts w:ascii="Arial" w:hAnsi="Arial" w:cs="Arial"/>
          <w:color w:val="000000" w:themeColor="text1"/>
        </w:rPr>
        <w:t xml:space="preserve"> their knowledge of the strategy to ensure it is carried out effectively.</w:t>
      </w:r>
      <w:r w:rsidR="009107FB" w:rsidRPr="00C60FC2">
        <w:rPr>
          <w:rFonts w:ascii="Arial" w:hAnsi="Arial" w:cs="Arial"/>
          <w:color w:val="000000"/>
        </w:rPr>
        <w:t xml:space="preserve"> </w:t>
      </w:r>
      <w:r w:rsidR="00C60FC2" w:rsidRPr="00C60FC2">
        <w:rPr>
          <w:rFonts w:ascii="Arial" w:hAnsi="Arial" w:cs="Arial"/>
          <w:color w:val="000000"/>
        </w:rPr>
        <w:t xml:space="preserve">One would support </w:t>
      </w:r>
      <w:proofErr w:type="spellStart"/>
      <w:r w:rsidR="00C60FC2" w:rsidRPr="00C60FC2">
        <w:rPr>
          <w:rFonts w:ascii="Arial" w:hAnsi="Arial" w:cs="Arial"/>
          <w:color w:val="000000"/>
        </w:rPr>
        <w:t>AfL</w:t>
      </w:r>
      <w:proofErr w:type="spellEnd"/>
      <w:r w:rsidR="00C60FC2" w:rsidRPr="00C60FC2">
        <w:rPr>
          <w:rFonts w:ascii="Arial" w:hAnsi="Arial" w:cs="Arial"/>
          <w:color w:val="000000"/>
        </w:rPr>
        <w:t xml:space="preserve"> </w:t>
      </w:r>
      <w:r w:rsidR="002E6A5E">
        <w:rPr>
          <w:rFonts w:ascii="Arial" w:hAnsi="Arial" w:cs="Arial"/>
          <w:color w:val="000000"/>
        </w:rPr>
        <w:t xml:space="preserve">as it is a clear tool assess learning. It can be used to </w:t>
      </w:r>
      <w:r w:rsidR="009107FB" w:rsidRPr="00C60FC2">
        <w:rPr>
          <w:rFonts w:ascii="Arial" w:hAnsi="Arial" w:cs="Arial"/>
          <w:color w:val="000000"/>
        </w:rPr>
        <w:t>identify the next steps</w:t>
      </w:r>
      <w:r w:rsidR="00C60FC2" w:rsidRPr="00C60FC2">
        <w:rPr>
          <w:rFonts w:ascii="Arial" w:hAnsi="Arial" w:cs="Arial"/>
          <w:color w:val="000000"/>
        </w:rPr>
        <w:t xml:space="preserve">, </w:t>
      </w:r>
      <w:r w:rsidR="009107FB" w:rsidRPr="00C60FC2">
        <w:rPr>
          <w:rFonts w:ascii="Arial" w:hAnsi="Arial" w:cs="Arial"/>
          <w:color w:val="000000"/>
        </w:rPr>
        <w:t>build on success and strengths as well as to correct weaknesses.</w:t>
      </w:r>
      <w:r w:rsidR="00C60FC2" w:rsidRPr="00C60FC2">
        <w:rPr>
          <w:rFonts w:ascii="Arial" w:hAnsi="Arial" w:cs="Arial"/>
          <w:color w:val="000000"/>
        </w:rPr>
        <w:t xml:space="preserve"> (Black and William, 1998)</w:t>
      </w:r>
      <w:r w:rsidR="009107FB" w:rsidRPr="00C60FC2">
        <w:rPr>
          <w:rFonts w:cs="Times"/>
          <w:color w:val="000000"/>
          <w:sz w:val="20"/>
          <w:szCs w:val="20"/>
        </w:rPr>
        <w:t xml:space="preserve"> </w:t>
      </w:r>
    </w:p>
    <w:p w14:paraId="083FF09C" w14:textId="77777777" w:rsidR="009A023F" w:rsidRPr="009A023F" w:rsidRDefault="009A023F" w:rsidP="009A023F">
      <w:pPr>
        <w:widowControl w:val="0"/>
        <w:autoSpaceDE w:val="0"/>
        <w:autoSpaceDN w:val="0"/>
        <w:adjustRightInd w:val="0"/>
        <w:spacing w:after="240" w:line="360" w:lineRule="auto"/>
        <w:rPr>
          <w:rFonts w:ascii="Arial" w:hAnsi="Arial" w:cs="Arial"/>
          <w:color w:val="0D0D0D" w:themeColor="text1" w:themeTint="F2"/>
        </w:rPr>
      </w:pPr>
    </w:p>
    <w:p w14:paraId="6D7E0E8F" w14:textId="77777777" w:rsidR="00E91307" w:rsidRDefault="00E91307" w:rsidP="001D4707">
      <w:pPr>
        <w:spacing w:line="360" w:lineRule="auto"/>
        <w:rPr>
          <w:color w:val="000000" w:themeColor="text1"/>
          <w:sz w:val="20"/>
          <w:szCs w:val="20"/>
        </w:rPr>
      </w:pPr>
    </w:p>
    <w:p w14:paraId="1801844E" w14:textId="72547034" w:rsidR="00E91307" w:rsidRDefault="00E91307" w:rsidP="00E91307">
      <w:pPr>
        <w:spacing w:line="360" w:lineRule="auto"/>
        <w:jc w:val="right"/>
        <w:rPr>
          <w:color w:val="000000" w:themeColor="text1"/>
          <w:sz w:val="20"/>
          <w:szCs w:val="20"/>
        </w:rPr>
      </w:pPr>
      <w:r>
        <w:rPr>
          <w:color w:val="000000" w:themeColor="text1"/>
          <w:sz w:val="20"/>
          <w:szCs w:val="20"/>
        </w:rPr>
        <w:t xml:space="preserve">Word Count= </w:t>
      </w:r>
      <w:r w:rsidR="002E6A5E">
        <w:rPr>
          <w:color w:val="000000" w:themeColor="text1"/>
          <w:sz w:val="20"/>
          <w:szCs w:val="20"/>
        </w:rPr>
        <w:t>2198</w:t>
      </w:r>
    </w:p>
    <w:p w14:paraId="126686AD" w14:textId="77777777" w:rsidR="00654727" w:rsidRDefault="00654727" w:rsidP="00E91307">
      <w:pPr>
        <w:spacing w:line="360" w:lineRule="auto"/>
        <w:jc w:val="right"/>
        <w:rPr>
          <w:color w:val="000000" w:themeColor="text1"/>
          <w:sz w:val="20"/>
          <w:szCs w:val="20"/>
        </w:rPr>
      </w:pPr>
    </w:p>
    <w:p w14:paraId="02494FAD" w14:textId="77777777" w:rsidR="00654727" w:rsidRDefault="00654727" w:rsidP="00E91307">
      <w:pPr>
        <w:spacing w:line="360" w:lineRule="auto"/>
        <w:jc w:val="right"/>
        <w:rPr>
          <w:color w:val="000000" w:themeColor="text1"/>
          <w:sz w:val="20"/>
          <w:szCs w:val="20"/>
        </w:rPr>
      </w:pPr>
    </w:p>
    <w:p w14:paraId="5182557F" w14:textId="77777777" w:rsidR="00654727" w:rsidRDefault="00654727" w:rsidP="00E91307">
      <w:pPr>
        <w:spacing w:line="360" w:lineRule="auto"/>
        <w:jc w:val="right"/>
        <w:rPr>
          <w:color w:val="000000" w:themeColor="text1"/>
          <w:sz w:val="20"/>
          <w:szCs w:val="20"/>
        </w:rPr>
      </w:pPr>
    </w:p>
    <w:p w14:paraId="1016C514" w14:textId="77777777" w:rsidR="00654727" w:rsidRDefault="00654727" w:rsidP="00E91307">
      <w:pPr>
        <w:spacing w:line="360" w:lineRule="auto"/>
        <w:jc w:val="right"/>
        <w:rPr>
          <w:color w:val="000000" w:themeColor="text1"/>
          <w:sz w:val="20"/>
          <w:szCs w:val="20"/>
        </w:rPr>
      </w:pPr>
    </w:p>
    <w:p w14:paraId="549355E0" w14:textId="77777777" w:rsidR="00654727" w:rsidRDefault="00654727" w:rsidP="00E91307">
      <w:pPr>
        <w:spacing w:line="360" w:lineRule="auto"/>
        <w:jc w:val="right"/>
        <w:rPr>
          <w:color w:val="000000" w:themeColor="text1"/>
          <w:sz w:val="20"/>
          <w:szCs w:val="20"/>
        </w:rPr>
      </w:pPr>
    </w:p>
    <w:p w14:paraId="33524266" w14:textId="77777777" w:rsidR="00654727" w:rsidRDefault="00654727" w:rsidP="00E91307">
      <w:pPr>
        <w:spacing w:line="360" w:lineRule="auto"/>
        <w:jc w:val="right"/>
        <w:rPr>
          <w:color w:val="000000" w:themeColor="text1"/>
          <w:sz w:val="20"/>
          <w:szCs w:val="20"/>
        </w:rPr>
      </w:pPr>
    </w:p>
    <w:p w14:paraId="579BA643" w14:textId="77777777" w:rsidR="00654727" w:rsidRPr="000636E9" w:rsidRDefault="00654727" w:rsidP="00654727">
      <w:pPr>
        <w:rPr>
          <w:rFonts w:ascii="Arial" w:hAnsi="Arial" w:cs="Arial"/>
          <w:b/>
          <w:color w:val="000000" w:themeColor="text1"/>
          <w:u w:val="single"/>
        </w:rPr>
      </w:pPr>
      <w:r w:rsidRPr="000636E9">
        <w:rPr>
          <w:rFonts w:ascii="Arial" w:hAnsi="Arial" w:cs="Arial"/>
          <w:b/>
          <w:color w:val="000000" w:themeColor="text1"/>
          <w:u w:val="single"/>
        </w:rPr>
        <w:t>Bibliography</w:t>
      </w:r>
    </w:p>
    <w:p w14:paraId="09463302" w14:textId="77777777" w:rsidR="00654727" w:rsidRDefault="00654727" w:rsidP="00654727">
      <w:pPr>
        <w:rPr>
          <w:rFonts w:ascii="Arial" w:hAnsi="Arial" w:cs="Arial"/>
          <w:color w:val="000000" w:themeColor="text1"/>
        </w:rPr>
      </w:pPr>
    </w:p>
    <w:p w14:paraId="651F7EF5" w14:textId="77777777" w:rsidR="00654727" w:rsidRDefault="00654727" w:rsidP="00654727">
      <w:pPr>
        <w:rPr>
          <w:rFonts w:ascii="Arial" w:eastAsia="Times New Roman" w:hAnsi="Arial" w:cs="Arial"/>
          <w:color w:val="000000" w:themeColor="text1"/>
          <w:shd w:val="clear" w:color="auto" w:fill="FFFFFF"/>
          <w:lang w:eastAsia="en-GB"/>
        </w:rPr>
      </w:pPr>
      <w:r w:rsidRPr="00103FA3">
        <w:rPr>
          <w:rFonts w:ascii="Arial" w:eastAsia="Times New Roman" w:hAnsi="Arial" w:cs="Arial"/>
          <w:color w:val="000000" w:themeColor="text1"/>
          <w:shd w:val="clear" w:color="auto" w:fill="FFFFFF"/>
          <w:lang w:eastAsia="en-GB"/>
        </w:rPr>
        <w:t>Black, P. and William, D. (1998). </w:t>
      </w:r>
      <w:r w:rsidRPr="000636E9">
        <w:rPr>
          <w:rFonts w:ascii="Arial" w:eastAsia="Times New Roman" w:hAnsi="Arial" w:cs="Arial"/>
          <w:i/>
          <w:iCs/>
          <w:color w:val="000000" w:themeColor="text1"/>
          <w:lang w:eastAsia="en-GB"/>
        </w:rPr>
        <w:t>Inside the black box</w:t>
      </w:r>
      <w:r w:rsidRPr="000636E9">
        <w:rPr>
          <w:rFonts w:ascii="Arial" w:eastAsia="Times New Roman" w:hAnsi="Arial" w:cs="Arial"/>
          <w:i/>
          <w:color w:val="000000" w:themeColor="text1"/>
          <w:shd w:val="clear" w:color="auto" w:fill="FFFFFF"/>
          <w:lang w:eastAsia="en-GB"/>
        </w:rPr>
        <w:t>: Raising standards though classroom assessment</w:t>
      </w:r>
      <w:r>
        <w:rPr>
          <w:rFonts w:ascii="Arial" w:eastAsia="Times New Roman" w:hAnsi="Arial" w:cs="Arial"/>
          <w:color w:val="000000" w:themeColor="text1"/>
          <w:shd w:val="clear" w:color="auto" w:fill="FFFFFF"/>
          <w:lang w:eastAsia="en-GB"/>
        </w:rPr>
        <w:t>.</w:t>
      </w:r>
      <w:r w:rsidRPr="00103FA3">
        <w:rPr>
          <w:rFonts w:ascii="Arial" w:eastAsia="Times New Roman" w:hAnsi="Arial" w:cs="Arial"/>
          <w:color w:val="000000" w:themeColor="text1"/>
          <w:shd w:val="clear" w:color="auto" w:fill="FFFFFF"/>
          <w:lang w:eastAsia="en-GB"/>
        </w:rPr>
        <w:t xml:space="preserve"> London: GL Assessment</w:t>
      </w:r>
    </w:p>
    <w:p w14:paraId="045675CB" w14:textId="77777777" w:rsidR="00654727" w:rsidRPr="00103FA3" w:rsidRDefault="00654727" w:rsidP="00654727">
      <w:pPr>
        <w:rPr>
          <w:rFonts w:ascii="Arial" w:eastAsia="Times New Roman" w:hAnsi="Arial" w:cs="Arial"/>
          <w:color w:val="000000" w:themeColor="text1"/>
          <w:lang w:eastAsia="en-GB"/>
        </w:rPr>
      </w:pPr>
    </w:p>
    <w:p w14:paraId="03F198BC" w14:textId="33298C4C" w:rsidR="00654727" w:rsidRDefault="00654727" w:rsidP="00654727">
      <w:pPr>
        <w:rPr>
          <w:rFonts w:ascii="Arial" w:eastAsia="Times New Roman" w:hAnsi="Arial" w:cs="Arial"/>
          <w:bCs/>
          <w:color w:val="000000" w:themeColor="text1"/>
        </w:rPr>
      </w:pPr>
      <w:r w:rsidRPr="00103FA3">
        <w:rPr>
          <w:rFonts w:ascii="Arial" w:eastAsia="Times New Roman" w:hAnsi="Arial" w:cs="Arial"/>
          <w:color w:val="000000" w:themeColor="text1"/>
          <w:shd w:val="clear" w:color="auto" w:fill="FFFFFF"/>
          <w:lang w:eastAsia="en-GB"/>
        </w:rPr>
        <w:t>Council for the Curriculum Examinations and Assessment. (2007</w:t>
      </w:r>
      <w:r w:rsidRPr="000636E9">
        <w:rPr>
          <w:rFonts w:ascii="Arial" w:eastAsia="Times New Roman" w:hAnsi="Arial" w:cs="Arial"/>
          <w:i/>
          <w:color w:val="000000" w:themeColor="text1"/>
          <w:shd w:val="clear" w:color="auto" w:fill="FFFFFF"/>
          <w:lang w:eastAsia="en-GB"/>
        </w:rPr>
        <w:t>). Assessment for Learning for Key Stages 1 and 2</w:t>
      </w:r>
      <w:r w:rsidRPr="00103FA3">
        <w:rPr>
          <w:rFonts w:ascii="Arial" w:eastAsia="Times New Roman" w:hAnsi="Arial" w:cs="Arial"/>
          <w:color w:val="000000" w:themeColor="text1"/>
          <w:shd w:val="clear" w:color="auto" w:fill="FFFFFF"/>
          <w:lang w:eastAsia="en-GB"/>
        </w:rPr>
        <w:t>. Belfast: CCEA.</w:t>
      </w:r>
      <w:r w:rsidRPr="00103FA3">
        <w:rPr>
          <w:rFonts w:ascii="Arial" w:eastAsia="Times New Roman" w:hAnsi="Arial" w:cs="Arial"/>
          <w:color w:val="000000" w:themeColor="text1"/>
          <w:shd w:val="clear" w:color="auto" w:fill="FFFFFF"/>
          <w:lang w:eastAsia="en-GB"/>
        </w:rPr>
        <w:br/>
      </w:r>
      <w:r w:rsidRPr="00103FA3">
        <w:rPr>
          <w:rFonts w:ascii="Arial" w:eastAsia="Times New Roman" w:hAnsi="Arial" w:cs="Arial"/>
          <w:color w:val="000000" w:themeColor="text1"/>
          <w:shd w:val="clear" w:color="auto" w:fill="FFFFFF"/>
          <w:lang w:eastAsia="en-GB"/>
        </w:rPr>
        <w:br/>
      </w:r>
      <w:r w:rsidRPr="00103FA3">
        <w:rPr>
          <w:rFonts w:ascii="Arial" w:eastAsia="Times New Roman" w:hAnsi="Arial" w:cs="Arial"/>
          <w:color w:val="000000" w:themeColor="text1"/>
          <w:lang w:eastAsia="en-GB"/>
        </w:rPr>
        <w:t>Estyn (2017)</w:t>
      </w:r>
      <w:r w:rsidRPr="00103FA3">
        <w:rPr>
          <w:rFonts w:ascii="Arial" w:eastAsia="Times New Roman" w:hAnsi="Arial" w:cs="Arial"/>
          <w:color w:val="000000" w:themeColor="text1"/>
        </w:rPr>
        <w:t xml:space="preserve"> </w:t>
      </w:r>
      <w:r w:rsidRPr="00103FA3">
        <w:rPr>
          <w:rFonts w:ascii="Arial" w:eastAsia="Times New Roman" w:hAnsi="Arial" w:cs="Arial"/>
          <w:bCs/>
          <w:color w:val="000000" w:themeColor="text1"/>
        </w:rPr>
        <w:t xml:space="preserve">Using assessment for learning to close gaps in pupils’ learning, Effective Practice. </w:t>
      </w:r>
      <w:proofErr w:type="gramStart"/>
      <w:r w:rsidRPr="00103FA3">
        <w:rPr>
          <w:rFonts w:ascii="Arial" w:eastAsia="Times New Roman" w:hAnsi="Arial" w:cs="Arial"/>
          <w:bCs/>
          <w:color w:val="000000" w:themeColor="text1"/>
        </w:rPr>
        <w:t>Cardiff :Crown</w:t>
      </w:r>
      <w:proofErr w:type="gramEnd"/>
      <w:r w:rsidRPr="00103FA3">
        <w:rPr>
          <w:rFonts w:ascii="Arial" w:eastAsia="Times New Roman" w:hAnsi="Arial" w:cs="Arial"/>
          <w:bCs/>
          <w:color w:val="000000" w:themeColor="text1"/>
        </w:rPr>
        <w:t xml:space="preserve"> Copyright</w:t>
      </w:r>
      <w:r w:rsidRPr="00103FA3">
        <w:rPr>
          <w:rFonts w:ascii="Arial" w:eastAsia="Times New Roman" w:hAnsi="Arial" w:cs="Arial"/>
          <w:bCs/>
          <w:color w:val="000000" w:themeColor="text1"/>
        </w:rPr>
        <w:br/>
      </w:r>
      <w:r w:rsidRPr="00103FA3">
        <w:rPr>
          <w:rFonts w:ascii="Arial" w:eastAsia="Times New Roman" w:hAnsi="Arial" w:cs="Arial"/>
          <w:bCs/>
          <w:color w:val="000000" w:themeColor="text1"/>
        </w:rPr>
        <w:t>Available</w:t>
      </w:r>
      <w:r w:rsidRPr="00103FA3">
        <w:rPr>
          <w:rFonts w:ascii="Arial" w:eastAsia="Times New Roman" w:hAnsi="Arial" w:cs="Arial"/>
          <w:bCs/>
          <w:color w:val="000000" w:themeColor="text1"/>
        </w:rPr>
        <w:t xml:space="preserve"> at:</w:t>
      </w:r>
      <w:r w:rsidRPr="00103FA3">
        <w:rPr>
          <w:rFonts w:ascii="Arial" w:hAnsi="Arial" w:cs="Arial"/>
          <w:color w:val="000000" w:themeColor="text1"/>
        </w:rPr>
        <w:t xml:space="preserve"> </w:t>
      </w:r>
      <w:hyperlink r:id="rId9" w:history="1">
        <w:r w:rsidRPr="00103FA3">
          <w:rPr>
            <w:rStyle w:val="Hyperlink"/>
            <w:rFonts w:ascii="Arial" w:eastAsia="Times New Roman" w:hAnsi="Arial" w:cs="Arial"/>
            <w:color w:val="000000" w:themeColor="text1"/>
          </w:rPr>
          <w:t>https://www.estyn.gov.wales/effective-practice/using-assessment-learning-close-gaps-pupils’-learning</w:t>
        </w:r>
      </w:hyperlink>
      <w:r w:rsidRPr="00103FA3">
        <w:rPr>
          <w:rFonts w:ascii="Arial" w:eastAsia="Times New Roman" w:hAnsi="Arial" w:cs="Arial"/>
          <w:bCs/>
          <w:color w:val="000000" w:themeColor="text1"/>
        </w:rPr>
        <w:t xml:space="preserve"> (Accessed 11.12.18)</w:t>
      </w:r>
    </w:p>
    <w:p w14:paraId="667D094F" w14:textId="77777777" w:rsidR="00654727" w:rsidRPr="00103FA3" w:rsidRDefault="00654727" w:rsidP="00654727">
      <w:pPr>
        <w:rPr>
          <w:rFonts w:ascii="Arial" w:eastAsia="Times New Roman" w:hAnsi="Arial" w:cs="Arial"/>
          <w:color w:val="000000" w:themeColor="text1"/>
          <w:lang w:eastAsia="en-GB"/>
        </w:rPr>
      </w:pPr>
    </w:p>
    <w:p w14:paraId="65DB118F" w14:textId="77777777" w:rsidR="00654727" w:rsidRDefault="00654727" w:rsidP="00654727">
      <w:pPr>
        <w:rPr>
          <w:rFonts w:ascii="Arial" w:hAnsi="Arial" w:cs="Arial"/>
          <w:color w:val="000000" w:themeColor="text1"/>
        </w:rPr>
      </w:pPr>
      <w:r w:rsidRPr="00103FA3">
        <w:rPr>
          <w:rFonts w:ascii="Arial" w:hAnsi="Arial" w:cs="Arial"/>
          <w:color w:val="000000" w:themeColor="text1"/>
        </w:rPr>
        <w:t>DCELLS. (2008) Assessment for learning and the National Literacy and Numeracy Framework. Cardiff: Welsh Assembly Government.</w:t>
      </w:r>
    </w:p>
    <w:p w14:paraId="203D9070" w14:textId="77777777" w:rsidR="00654727" w:rsidRDefault="00654727" w:rsidP="00654727">
      <w:pPr>
        <w:rPr>
          <w:rFonts w:ascii="Arial" w:hAnsi="Arial" w:cs="Arial"/>
          <w:color w:val="000000" w:themeColor="text1"/>
        </w:rPr>
      </w:pPr>
    </w:p>
    <w:p w14:paraId="74DAEB55" w14:textId="77777777" w:rsidR="00654727" w:rsidRDefault="00654727" w:rsidP="00654727">
      <w:pPr>
        <w:rPr>
          <w:rFonts w:ascii="Arial" w:hAnsi="Arial" w:cs="Arial"/>
          <w:color w:val="000000" w:themeColor="text1"/>
        </w:rPr>
      </w:pPr>
      <w:r w:rsidRPr="00103FA3">
        <w:rPr>
          <w:rFonts w:ascii="Arial" w:hAnsi="Arial" w:cs="Arial"/>
          <w:color w:val="000000" w:themeColor="text1"/>
        </w:rPr>
        <w:t>DCELLS. (2010), Why develop thinking and assessment for learning in the classroom? Cardiff: Welsh Assembly Government.</w:t>
      </w:r>
    </w:p>
    <w:p w14:paraId="0D830322" w14:textId="77777777" w:rsidR="00654727" w:rsidRPr="00103FA3" w:rsidRDefault="00654727" w:rsidP="00654727">
      <w:pPr>
        <w:rPr>
          <w:rFonts w:ascii="Arial" w:hAnsi="Arial" w:cs="Arial"/>
          <w:color w:val="000000" w:themeColor="text1"/>
        </w:rPr>
      </w:pPr>
    </w:p>
    <w:p w14:paraId="761BEE83" w14:textId="77777777" w:rsidR="00654727" w:rsidRDefault="00654727" w:rsidP="00654727">
      <w:pPr>
        <w:rPr>
          <w:rFonts w:ascii="Arial" w:hAnsi="Arial" w:cs="Arial"/>
          <w:bCs/>
          <w:color w:val="000000" w:themeColor="text1"/>
        </w:rPr>
      </w:pPr>
      <w:r w:rsidRPr="00103FA3">
        <w:rPr>
          <w:rFonts w:ascii="Arial" w:eastAsia="Times New Roman" w:hAnsi="Arial" w:cs="Arial"/>
          <w:color w:val="000000" w:themeColor="text1"/>
          <w:shd w:val="clear" w:color="auto" w:fill="FFFFFC"/>
        </w:rPr>
        <w:t>Department for Education</w:t>
      </w:r>
      <w:r w:rsidRPr="00103FA3">
        <w:rPr>
          <w:rFonts w:ascii="Arial" w:hAnsi="Arial" w:cs="Arial"/>
          <w:bCs/>
          <w:color w:val="000000" w:themeColor="text1"/>
        </w:rPr>
        <w:t xml:space="preserve"> (2010)</w:t>
      </w:r>
      <w:r w:rsidRPr="00103FA3">
        <w:rPr>
          <w:rFonts w:ascii="Arial" w:hAnsi="Arial" w:cs="Arial"/>
          <w:bCs/>
          <w:i/>
          <w:color w:val="000000" w:themeColor="text1"/>
        </w:rPr>
        <w:t xml:space="preserve"> Practical strategies to support the whole-school development of </w:t>
      </w:r>
      <w:proofErr w:type="spellStart"/>
      <w:r w:rsidRPr="00103FA3">
        <w:rPr>
          <w:rFonts w:ascii="Arial" w:hAnsi="Arial" w:cs="Arial"/>
          <w:bCs/>
          <w:i/>
          <w:color w:val="000000" w:themeColor="text1"/>
        </w:rPr>
        <w:t>AfL</w:t>
      </w:r>
      <w:proofErr w:type="spellEnd"/>
      <w:r w:rsidRPr="00103FA3">
        <w:rPr>
          <w:rFonts w:ascii="Arial" w:hAnsi="Arial" w:cs="Arial"/>
          <w:bCs/>
          <w:i/>
          <w:color w:val="000000" w:themeColor="text1"/>
        </w:rPr>
        <w:t xml:space="preserve"> with APP, </w:t>
      </w:r>
      <w:r w:rsidRPr="00103FA3">
        <w:rPr>
          <w:rFonts w:ascii="Arial" w:hAnsi="Arial" w:cs="Arial"/>
          <w:bCs/>
          <w:color w:val="000000" w:themeColor="text1"/>
        </w:rPr>
        <w:t>The National Strategies</w:t>
      </w:r>
      <w:r w:rsidRPr="00103FA3">
        <w:rPr>
          <w:rFonts w:ascii="Arial" w:hAnsi="Arial" w:cs="Arial"/>
          <w:bCs/>
          <w:i/>
          <w:color w:val="000000" w:themeColor="text1"/>
        </w:rPr>
        <w:t xml:space="preserve">. </w:t>
      </w:r>
      <w:r w:rsidRPr="00103FA3">
        <w:rPr>
          <w:rFonts w:ascii="Arial" w:hAnsi="Arial" w:cs="Arial"/>
          <w:bCs/>
          <w:color w:val="000000" w:themeColor="text1"/>
        </w:rPr>
        <w:t>Cardiff: Crown Copyright</w:t>
      </w:r>
    </w:p>
    <w:p w14:paraId="289A1C84" w14:textId="77777777" w:rsidR="00654727" w:rsidRPr="00103FA3" w:rsidRDefault="00654727" w:rsidP="00654727">
      <w:pPr>
        <w:rPr>
          <w:rFonts w:ascii="Arial" w:eastAsia="Times New Roman" w:hAnsi="Arial" w:cs="Arial"/>
          <w:color w:val="000000" w:themeColor="text1"/>
          <w:lang w:eastAsia="en-GB"/>
        </w:rPr>
      </w:pPr>
    </w:p>
    <w:p w14:paraId="3B44B06C" w14:textId="77777777" w:rsidR="00654727" w:rsidRDefault="00654727" w:rsidP="00654727">
      <w:pPr>
        <w:rPr>
          <w:rFonts w:ascii="Arial" w:hAnsi="Arial" w:cs="Arial"/>
          <w:color w:val="000000" w:themeColor="text1"/>
        </w:rPr>
      </w:pPr>
      <w:r>
        <w:rPr>
          <w:rFonts w:ascii="Arial" w:hAnsi="Arial" w:cs="Arial"/>
          <w:color w:val="000000" w:themeColor="text1"/>
        </w:rPr>
        <w:t>DeWitt, P (2014) ‘Comfortable Learning Environment: Soften the Blow of Accountability?’ Education Week [blog] 30</w:t>
      </w:r>
      <w:r w:rsidRPr="002B3E49">
        <w:rPr>
          <w:rFonts w:ascii="Arial" w:hAnsi="Arial" w:cs="Arial"/>
          <w:color w:val="000000" w:themeColor="text1"/>
          <w:vertAlign w:val="superscript"/>
        </w:rPr>
        <w:t>th</w:t>
      </w:r>
      <w:r>
        <w:rPr>
          <w:rFonts w:ascii="Arial" w:hAnsi="Arial" w:cs="Arial"/>
          <w:color w:val="000000" w:themeColor="text1"/>
        </w:rPr>
        <w:t xml:space="preserve"> October  Available at: </w:t>
      </w:r>
      <w:hyperlink r:id="rId10" w:history="1">
        <w:r w:rsidRPr="00943E96">
          <w:rPr>
            <w:rStyle w:val="Hyperlink"/>
            <w:rFonts w:ascii="Arial" w:hAnsi="Arial" w:cs="Arial"/>
          </w:rPr>
          <w:t>https://blogs.edweek.org/edweek/finding_common_ground/2014/10/comfortable_learning_environment_soften_the_blow_of_accountability.html</w:t>
        </w:r>
      </w:hyperlink>
      <w:r>
        <w:rPr>
          <w:rFonts w:ascii="Arial" w:hAnsi="Arial" w:cs="Arial"/>
          <w:color w:val="000000" w:themeColor="text1"/>
        </w:rPr>
        <w:t xml:space="preserve"> (Accessed 9th December 2018)</w:t>
      </w:r>
    </w:p>
    <w:p w14:paraId="5530E91D" w14:textId="77777777" w:rsidR="00654727" w:rsidRDefault="00654727" w:rsidP="00654727">
      <w:pPr>
        <w:rPr>
          <w:rFonts w:ascii="Arial" w:hAnsi="Arial" w:cs="Arial"/>
          <w:color w:val="000000" w:themeColor="text1"/>
        </w:rPr>
      </w:pPr>
    </w:p>
    <w:p w14:paraId="2AF28838" w14:textId="4880C144" w:rsidR="00A06F0C" w:rsidRDefault="00A06F0C" w:rsidP="00654727">
      <w:pPr>
        <w:rPr>
          <w:rFonts w:ascii="Arial" w:hAnsi="Arial" w:cs="Arial"/>
          <w:color w:val="000000" w:themeColor="text1"/>
        </w:rPr>
      </w:pPr>
      <w:r>
        <w:rPr>
          <w:rFonts w:ascii="Arial" w:hAnsi="Arial" w:cs="Arial"/>
          <w:color w:val="000000" w:themeColor="text1"/>
        </w:rPr>
        <w:t>Donaldson,</w:t>
      </w:r>
      <w:bookmarkStart w:id="0" w:name="_GoBack"/>
      <w:bookmarkEnd w:id="0"/>
      <w:r>
        <w:rPr>
          <w:rFonts w:ascii="Arial" w:hAnsi="Arial" w:cs="Arial"/>
          <w:color w:val="000000" w:themeColor="text1"/>
        </w:rPr>
        <w:t xml:space="preserve"> G. (2015) </w:t>
      </w:r>
      <w:r w:rsidRPr="009D5091">
        <w:rPr>
          <w:rFonts w:ascii="Arial" w:hAnsi="Arial" w:cs="Arial"/>
          <w:i/>
          <w:color w:val="000000" w:themeColor="text1"/>
        </w:rPr>
        <w:t>Successful Futures</w:t>
      </w:r>
      <w:r w:rsidR="009D5091">
        <w:rPr>
          <w:rFonts w:ascii="Arial" w:hAnsi="Arial" w:cs="Arial"/>
          <w:color w:val="000000" w:themeColor="text1"/>
        </w:rPr>
        <w:t>; Independent Review of Curriculum and Assessment Arrangements in Wales. OGL: Crown Copyright</w:t>
      </w:r>
    </w:p>
    <w:p w14:paraId="0D531CB3" w14:textId="77777777" w:rsidR="009D5091" w:rsidRPr="00103FA3" w:rsidRDefault="009D5091" w:rsidP="00654727">
      <w:pPr>
        <w:rPr>
          <w:rFonts w:ascii="Arial" w:hAnsi="Arial" w:cs="Arial"/>
          <w:color w:val="000000" w:themeColor="text1"/>
        </w:rPr>
      </w:pPr>
    </w:p>
    <w:p w14:paraId="506BDB1F" w14:textId="5BF80E82" w:rsidR="00654727" w:rsidRDefault="00654727" w:rsidP="00654727">
      <w:pPr>
        <w:rPr>
          <w:rStyle w:val="Hyperlink"/>
          <w:rFonts w:ascii="Arial" w:hAnsi="Arial" w:cs="Arial"/>
          <w:color w:val="000000" w:themeColor="text1"/>
        </w:rPr>
      </w:pPr>
      <w:r w:rsidRPr="00103FA3">
        <w:rPr>
          <w:rFonts w:ascii="Arial" w:hAnsi="Arial" w:cs="Arial"/>
          <w:color w:val="000000" w:themeColor="text1"/>
        </w:rPr>
        <w:t xml:space="preserve">Estyn (2016) </w:t>
      </w:r>
      <w:r w:rsidRPr="000636E9">
        <w:rPr>
          <w:rFonts w:ascii="Arial" w:hAnsi="Arial" w:cs="Arial"/>
          <w:color w:val="000000" w:themeColor="text1"/>
        </w:rPr>
        <w:t>Encouraging Independent Learners</w:t>
      </w:r>
      <w:r w:rsidRPr="00103FA3">
        <w:rPr>
          <w:rFonts w:ascii="Arial" w:hAnsi="Arial" w:cs="Arial"/>
          <w:color w:val="000000" w:themeColor="text1"/>
        </w:rPr>
        <w:t xml:space="preserve">, </w:t>
      </w:r>
      <w:r w:rsidRPr="000636E9">
        <w:rPr>
          <w:rFonts w:ascii="Arial" w:hAnsi="Arial" w:cs="Arial"/>
          <w:i/>
          <w:color w:val="000000" w:themeColor="text1"/>
        </w:rPr>
        <w:t>Effective Practice</w:t>
      </w:r>
      <w:r w:rsidRPr="00103FA3">
        <w:rPr>
          <w:rFonts w:ascii="Arial" w:hAnsi="Arial" w:cs="Arial"/>
          <w:color w:val="000000" w:themeColor="text1"/>
        </w:rPr>
        <w:t>, Cardiff: Crown Copyright</w:t>
      </w:r>
      <w:r>
        <w:rPr>
          <w:rFonts w:ascii="Arial" w:hAnsi="Arial" w:cs="Arial"/>
          <w:color w:val="000000" w:themeColor="text1"/>
        </w:rPr>
        <w:t xml:space="preserve"> Available at:</w:t>
      </w:r>
      <w:r w:rsidRPr="00103FA3">
        <w:rPr>
          <w:rFonts w:ascii="Arial" w:hAnsi="Arial" w:cs="Arial"/>
          <w:color w:val="000000" w:themeColor="text1"/>
        </w:rPr>
        <w:t xml:space="preserve"> </w:t>
      </w:r>
      <w:hyperlink r:id="rId11" w:history="1">
        <w:r w:rsidRPr="00103FA3">
          <w:rPr>
            <w:rStyle w:val="Hyperlink"/>
            <w:rFonts w:ascii="Arial" w:hAnsi="Arial" w:cs="Arial"/>
            <w:color w:val="000000" w:themeColor="text1"/>
          </w:rPr>
          <w:t>https://www.estyn.gov.wales/effective-practice/encouraging-independent-learners</w:t>
        </w:r>
      </w:hyperlink>
    </w:p>
    <w:p w14:paraId="54C20914" w14:textId="77777777" w:rsidR="00654727" w:rsidRPr="00103FA3" w:rsidRDefault="00654727" w:rsidP="00654727">
      <w:pPr>
        <w:rPr>
          <w:rStyle w:val="Hyperlink"/>
          <w:rFonts w:ascii="Arial" w:hAnsi="Arial" w:cs="Arial"/>
          <w:color w:val="000000" w:themeColor="text1"/>
        </w:rPr>
      </w:pPr>
    </w:p>
    <w:p w14:paraId="32E335C8" w14:textId="77777777" w:rsidR="00654727" w:rsidRDefault="00654727" w:rsidP="00654727">
      <w:pPr>
        <w:rPr>
          <w:rFonts w:ascii="Arial" w:eastAsia="Times New Roman" w:hAnsi="Arial" w:cs="Arial"/>
          <w:color w:val="000000" w:themeColor="text1"/>
          <w:shd w:val="clear" w:color="auto" w:fill="FFFFFF"/>
          <w:lang w:eastAsia="en-GB"/>
        </w:rPr>
      </w:pPr>
      <w:proofErr w:type="spellStart"/>
      <w:r w:rsidRPr="00103FA3">
        <w:rPr>
          <w:rFonts w:ascii="Arial" w:hAnsi="Arial" w:cs="Arial"/>
          <w:color w:val="000000" w:themeColor="text1"/>
        </w:rPr>
        <w:t>Gadsby</w:t>
      </w:r>
      <w:proofErr w:type="spellEnd"/>
      <w:r w:rsidRPr="00103FA3">
        <w:rPr>
          <w:rFonts w:ascii="Arial" w:hAnsi="Arial" w:cs="Arial"/>
          <w:color w:val="000000" w:themeColor="text1"/>
        </w:rPr>
        <w:t xml:space="preserve">, C. (2012) </w:t>
      </w:r>
      <w:r w:rsidRPr="00174C70">
        <w:rPr>
          <w:rFonts w:ascii="Arial" w:hAnsi="Arial" w:cs="Arial"/>
          <w:i/>
          <w:color w:val="000000" w:themeColor="text1"/>
        </w:rPr>
        <w:t>Perfect Assessment for learning:</w:t>
      </w:r>
      <w:r w:rsidRPr="00103FA3">
        <w:rPr>
          <w:rFonts w:ascii="Arial" w:hAnsi="Arial" w:cs="Arial"/>
          <w:color w:val="000000" w:themeColor="text1"/>
        </w:rPr>
        <w:t xml:space="preserve"> Cardiff:</w:t>
      </w:r>
      <w:r w:rsidRPr="00103FA3">
        <w:rPr>
          <w:rFonts w:ascii="Arial" w:eastAsia="Times New Roman" w:hAnsi="Arial" w:cs="Arial"/>
          <w:color w:val="000000" w:themeColor="text1"/>
          <w:shd w:val="clear" w:color="auto" w:fill="FFFFFF"/>
        </w:rPr>
        <w:t xml:space="preserve"> </w:t>
      </w:r>
      <w:r w:rsidRPr="00103FA3">
        <w:rPr>
          <w:rFonts w:ascii="Arial" w:eastAsia="Times New Roman" w:hAnsi="Arial" w:cs="Arial"/>
          <w:color w:val="000000" w:themeColor="text1"/>
          <w:shd w:val="clear" w:color="auto" w:fill="FFFFFF"/>
          <w:lang w:eastAsia="en-GB"/>
        </w:rPr>
        <w:t>Independent Thinking Press an imprint of Crown House Publishing</w:t>
      </w:r>
    </w:p>
    <w:p w14:paraId="51931A9D" w14:textId="77777777" w:rsidR="00654727" w:rsidRPr="00103FA3" w:rsidRDefault="00654727" w:rsidP="00654727">
      <w:pPr>
        <w:rPr>
          <w:rFonts w:ascii="Arial" w:eastAsia="Times New Roman" w:hAnsi="Arial" w:cs="Arial"/>
          <w:color w:val="000000" w:themeColor="text1"/>
          <w:shd w:val="clear" w:color="auto" w:fill="FFFFFF"/>
          <w:lang w:eastAsia="en-GB"/>
        </w:rPr>
      </w:pPr>
    </w:p>
    <w:p w14:paraId="1370D487" w14:textId="77777777" w:rsidR="00654727" w:rsidRDefault="00654727" w:rsidP="00654727">
      <w:pPr>
        <w:rPr>
          <w:rFonts w:ascii="Arial" w:eastAsia="Times New Roman" w:hAnsi="Arial" w:cs="Arial"/>
          <w:color w:val="000000" w:themeColor="text1"/>
        </w:rPr>
      </w:pPr>
      <w:proofErr w:type="spellStart"/>
      <w:r w:rsidRPr="00103FA3">
        <w:rPr>
          <w:rFonts w:ascii="Arial" w:eastAsia="Times New Roman" w:hAnsi="Arial" w:cs="Arial"/>
          <w:color w:val="000000" w:themeColor="text1"/>
        </w:rPr>
        <w:t>Grigg</w:t>
      </w:r>
      <w:proofErr w:type="spellEnd"/>
      <w:r w:rsidRPr="00103FA3">
        <w:rPr>
          <w:rFonts w:ascii="Arial" w:eastAsia="Times New Roman" w:hAnsi="Arial" w:cs="Arial"/>
          <w:color w:val="000000" w:themeColor="text1"/>
        </w:rPr>
        <w:t xml:space="preserve">, R. (2015) </w:t>
      </w:r>
      <w:r w:rsidRPr="000636E9">
        <w:rPr>
          <w:rFonts w:ascii="Arial" w:eastAsia="Times New Roman" w:hAnsi="Arial" w:cs="Arial"/>
          <w:i/>
          <w:color w:val="000000" w:themeColor="text1"/>
        </w:rPr>
        <w:t>Becoming an Outstanding Primary School Teacher</w:t>
      </w:r>
      <w:r w:rsidRPr="00103FA3">
        <w:rPr>
          <w:rFonts w:ascii="Arial" w:eastAsia="Times New Roman" w:hAnsi="Arial" w:cs="Arial"/>
          <w:color w:val="000000" w:themeColor="text1"/>
        </w:rPr>
        <w:t>, Harlow: Pearson</w:t>
      </w:r>
    </w:p>
    <w:p w14:paraId="6A95EA33" w14:textId="77777777" w:rsidR="00654727" w:rsidRPr="00103FA3" w:rsidRDefault="00654727" w:rsidP="00654727">
      <w:pPr>
        <w:rPr>
          <w:rFonts w:ascii="Arial" w:eastAsia="Times New Roman" w:hAnsi="Arial" w:cs="Arial"/>
          <w:color w:val="000000" w:themeColor="text1"/>
        </w:rPr>
      </w:pPr>
    </w:p>
    <w:p w14:paraId="14469859" w14:textId="77777777" w:rsidR="00654727" w:rsidRDefault="00654727" w:rsidP="00654727">
      <w:pPr>
        <w:rPr>
          <w:rFonts w:ascii="Arial" w:hAnsi="Arial" w:cs="Arial"/>
          <w:color w:val="000000" w:themeColor="text1"/>
        </w:rPr>
      </w:pPr>
      <w:r>
        <w:rPr>
          <w:rFonts w:ascii="Arial" w:hAnsi="Arial" w:cs="Arial"/>
          <w:color w:val="000000" w:themeColor="text1"/>
        </w:rPr>
        <w:t xml:space="preserve">Harrison, C (2013) ‘Assessment for learning: are you using it </w:t>
      </w:r>
      <w:proofErr w:type="spellStart"/>
      <w:r>
        <w:rPr>
          <w:rFonts w:ascii="Arial" w:hAnsi="Arial" w:cs="Arial"/>
          <w:color w:val="000000" w:themeColor="text1"/>
        </w:rPr>
        <w:t>effectivrly</w:t>
      </w:r>
      <w:proofErr w:type="spellEnd"/>
      <w:r>
        <w:rPr>
          <w:rFonts w:ascii="Arial" w:hAnsi="Arial" w:cs="Arial"/>
          <w:color w:val="000000" w:themeColor="text1"/>
        </w:rPr>
        <w:t xml:space="preserve"> in your classroom?’ The Guardian 29</w:t>
      </w:r>
      <w:r w:rsidRPr="002B3E49">
        <w:rPr>
          <w:rFonts w:ascii="Arial" w:hAnsi="Arial" w:cs="Arial"/>
          <w:color w:val="000000" w:themeColor="text1"/>
          <w:vertAlign w:val="superscript"/>
        </w:rPr>
        <w:t>th</w:t>
      </w:r>
      <w:r>
        <w:rPr>
          <w:rFonts w:ascii="Arial" w:hAnsi="Arial" w:cs="Arial"/>
          <w:color w:val="000000" w:themeColor="text1"/>
        </w:rPr>
        <w:t xml:space="preserve"> August. Available at:</w:t>
      </w:r>
      <w:r>
        <w:t xml:space="preserve"> </w:t>
      </w:r>
      <w:hyperlink r:id="rId12" w:history="1">
        <w:r w:rsidRPr="00943E96">
          <w:rPr>
            <w:rStyle w:val="Hyperlink"/>
            <w:rFonts w:ascii="Arial" w:hAnsi="Arial" w:cs="Arial"/>
          </w:rPr>
          <w:t>https://www.theguardian.com/teacher-network/teacher-blog/2013/aug/29/assessment-for-learing-effective-classroom</w:t>
        </w:r>
      </w:hyperlink>
      <w:r>
        <w:rPr>
          <w:rFonts w:ascii="Arial" w:hAnsi="Arial" w:cs="Arial"/>
          <w:color w:val="000000" w:themeColor="text1"/>
        </w:rPr>
        <w:t xml:space="preserve"> (Accessed 8th December 2018)</w:t>
      </w:r>
    </w:p>
    <w:p w14:paraId="734F3E6F" w14:textId="77777777" w:rsidR="00654727" w:rsidRPr="00691C7D" w:rsidRDefault="00654727" w:rsidP="00654727">
      <w:pPr>
        <w:rPr>
          <w:rFonts w:ascii="Arial" w:hAnsi="Arial" w:cs="Arial"/>
          <w:color w:val="000000" w:themeColor="text1"/>
        </w:rPr>
      </w:pPr>
    </w:p>
    <w:p w14:paraId="421B19B1" w14:textId="77777777" w:rsidR="00654727" w:rsidRDefault="00654727" w:rsidP="00654727">
      <w:pPr>
        <w:rPr>
          <w:rFonts w:ascii="Arial" w:hAnsi="Arial" w:cs="Arial"/>
          <w:color w:val="000000" w:themeColor="text1"/>
        </w:rPr>
      </w:pPr>
      <w:proofErr w:type="spellStart"/>
      <w:r w:rsidRPr="00103FA3">
        <w:rPr>
          <w:rFonts w:ascii="Arial" w:hAnsi="Arial" w:cs="Arial"/>
          <w:color w:val="000000" w:themeColor="text1"/>
        </w:rPr>
        <w:t>Hozien</w:t>
      </w:r>
      <w:proofErr w:type="spellEnd"/>
      <w:r>
        <w:rPr>
          <w:rFonts w:ascii="Arial" w:hAnsi="Arial" w:cs="Arial"/>
          <w:color w:val="000000" w:themeColor="text1"/>
        </w:rPr>
        <w:t>, W</w:t>
      </w:r>
      <w:r w:rsidRPr="00103FA3">
        <w:rPr>
          <w:rFonts w:ascii="Arial" w:hAnsi="Arial" w:cs="Arial"/>
          <w:color w:val="000000" w:themeColor="text1"/>
        </w:rPr>
        <w:t xml:space="preserve"> (2017) </w:t>
      </w:r>
      <w:r w:rsidRPr="00174C70">
        <w:rPr>
          <w:rFonts w:ascii="Arial" w:hAnsi="Arial" w:cs="Arial"/>
          <w:i/>
          <w:color w:val="000000" w:themeColor="text1"/>
        </w:rPr>
        <w:t>Hattie Metacognition for the Classroom,</w:t>
      </w:r>
      <w:r w:rsidRPr="00103FA3">
        <w:rPr>
          <w:rFonts w:ascii="Arial" w:hAnsi="Arial" w:cs="Arial"/>
          <w:color w:val="000000" w:themeColor="text1"/>
        </w:rPr>
        <w:t xml:space="preserve"> Education News </w:t>
      </w:r>
      <w:proofErr w:type="spellStart"/>
      <w:r w:rsidRPr="00103FA3">
        <w:rPr>
          <w:rFonts w:ascii="Arial" w:hAnsi="Arial" w:cs="Arial"/>
          <w:color w:val="000000" w:themeColor="text1"/>
        </w:rPr>
        <w:t>Avaliable</w:t>
      </w:r>
      <w:proofErr w:type="spellEnd"/>
      <w:r w:rsidRPr="00103FA3">
        <w:rPr>
          <w:rFonts w:ascii="Arial" w:hAnsi="Arial" w:cs="Arial"/>
          <w:color w:val="000000" w:themeColor="text1"/>
        </w:rPr>
        <w:t xml:space="preserve"> at: </w:t>
      </w:r>
      <w:hyperlink r:id="rId13" w:history="1">
        <w:r w:rsidRPr="00103FA3">
          <w:rPr>
            <w:rStyle w:val="Hyperlink"/>
            <w:rFonts w:ascii="Arial" w:hAnsi="Arial" w:cs="Arial"/>
            <w:color w:val="000000" w:themeColor="text1"/>
          </w:rPr>
          <w:t>http://www.educationviews.org/hatties-metacognition-classroom/</w:t>
        </w:r>
      </w:hyperlink>
      <w:r>
        <w:rPr>
          <w:rFonts w:ascii="Arial" w:hAnsi="Arial" w:cs="Arial"/>
          <w:color w:val="000000" w:themeColor="text1"/>
        </w:rPr>
        <w:t xml:space="preserve"> (Accessed 09</w:t>
      </w:r>
      <w:r w:rsidRPr="00103FA3">
        <w:rPr>
          <w:rFonts w:ascii="Arial" w:hAnsi="Arial" w:cs="Arial"/>
          <w:color w:val="000000" w:themeColor="text1"/>
        </w:rPr>
        <w:t>.12.18)</w:t>
      </w:r>
    </w:p>
    <w:p w14:paraId="24B56E66" w14:textId="77777777" w:rsidR="00654727" w:rsidRPr="00103FA3" w:rsidRDefault="00654727" w:rsidP="00654727">
      <w:pPr>
        <w:rPr>
          <w:rFonts w:ascii="Arial" w:hAnsi="Arial" w:cs="Arial"/>
          <w:color w:val="000000" w:themeColor="text1"/>
        </w:rPr>
      </w:pPr>
    </w:p>
    <w:p w14:paraId="5F590363" w14:textId="77777777" w:rsidR="00654727" w:rsidRDefault="00654727" w:rsidP="00654727">
      <w:pPr>
        <w:rPr>
          <w:rFonts w:ascii="Arial" w:eastAsia="Times New Roman" w:hAnsi="Arial" w:cs="Arial"/>
          <w:color w:val="000000" w:themeColor="text1"/>
          <w:lang w:eastAsia="en-GB"/>
        </w:rPr>
      </w:pPr>
      <w:r w:rsidRPr="00103FA3">
        <w:rPr>
          <w:rFonts w:ascii="Arial" w:eastAsia="Times New Roman" w:hAnsi="Arial" w:cs="Arial"/>
          <w:color w:val="000000" w:themeColor="text1"/>
          <w:lang w:eastAsia="en-GB"/>
        </w:rPr>
        <w:t xml:space="preserve">Jones, C. (2005) </w:t>
      </w:r>
      <w:r w:rsidRPr="000636E9">
        <w:rPr>
          <w:rFonts w:ascii="Arial" w:eastAsia="Times New Roman" w:hAnsi="Arial" w:cs="Arial"/>
          <w:i/>
          <w:color w:val="000000" w:themeColor="text1"/>
          <w:lang w:eastAsia="en-GB"/>
        </w:rPr>
        <w:t>Assessment for learning</w:t>
      </w:r>
      <w:r w:rsidRPr="00103FA3">
        <w:rPr>
          <w:rFonts w:ascii="Arial" w:eastAsia="Times New Roman" w:hAnsi="Arial" w:cs="Arial"/>
          <w:color w:val="000000" w:themeColor="text1"/>
          <w:lang w:eastAsia="en-GB"/>
        </w:rPr>
        <w:t>, London: Learning and Skills development Agency</w:t>
      </w:r>
    </w:p>
    <w:p w14:paraId="74E3DFFA" w14:textId="77777777" w:rsidR="00654727" w:rsidRPr="00103FA3" w:rsidRDefault="00654727" w:rsidP="00654727">
      <w:pPr>
        <w:rPr>
          <w:rFonts w:ascii="Arial" w:eastAsia="Times New Roman" w:hAnsi="Arial" w:cs="Arial"/>
          <w:color w:val="000000" w:themeColor="text1"/>
          <w:lang w:eastAsia="en-GB"/>
        </w:rPr>
      </w:pPr>
    </w:p>
    <w:p w14:paraId="6514730D" w14:textId="77777777" w:rsidR="00654727" w:rsidRDefault="00654727" w:rsidP="00654727">
      <w:pPr>
        <w:rPr>
          <w:rStyle w:val="Hyperlink"/>
          <w:rFonts w:ascii="Arial" w:eastAsia="Times New Roman" w:hAnsi="Arial" w:cs="Arial"/>
          <w:color w:val="000000" w:themeColor="text1"/>
          <w:lang w:eastAsia="en-GB"/>
        </w:rPr>
      </w:pPr>
      <w:r w:rsidRPr="00103FA3">
        <w:rPr>
          <w:rFonts w:ascii="Arial" w:eastAsia="Times New Roman" w:hAnsi="Arial" w:cs="Arial"/>
          <w:color w:val="000000" w:themeColor="text1"/>
        </w:rPr>
        <w:t xml:space="preserve">McCallum, B (2012) </w:t>
      </w:r>
      <w:r w:rsidRPr="00103FA3">
        <w:rPr>
          <w:rFonts w:ascii="Arial" w:eastAsia="Times New Roman" w:hAnsi="Arial" w:cs="Arial"/>
          <w:i/>
          <w:color w:val="000000" w:themeColor="text1"/>
        </w:rPr>
        <w:t>Formative Assessment- Implications for Classroom Practice</w:t>
      </w:r>
      <w:r w:rsidRPr="00103FA3">
        <w:rPr>
          <w:rFonts w:ascii="Arial" w:eastAsia="Times New Roman" w:hAnsi="Arial" w:cs="Arial"/>
          <w:color w:val="000000" w:themeColor="text1"/>
        </w:rPr>
        <w:t xml:space="preserve">, </w:t>
      </w:r>
      <w:r>
        <w:rPr>
          <w:rFonts w:ascii="Arial" w:eastAsia="Times New Roman" w:hAnsi="Arial" w:cs="Arial"/>
          <w:color w:val="000000" w:themeColor="text1"/>
        </w:rPr>
        <w:t>London</w:t>
      </w:r>
      <w:r w:rsidRPr="00103FA3">
        <w:rPr>
          <w:rFonts w:ascii="Arial" w:eastAsia="Times New Roman" w:hAnsi="Arial" w:cs="Arial"/>
          <w:color w:val="000000" w:themeColor="text1"/>
        </w:rPr>
        <w:t xml:space="preserve">: </w:t>
      </w:r>
      <w:r w:rsidRPr="00103FA3">
        <w:rPr>
          <w:rFonts w:ascii="Arial" w:eastAsia="Arial Unicode MS" w:hAnsi="Arial" w:cs="Arial"/>
          <w:color w:val="000000"/>
          <w:shd w:val="clear" w:color="auto" w:fill="FFFFFF"/>
        </w:rPr>
        <w:t xml:space="preserve">Qualifications and Curriculum Authority Available at </w:t>
      </w:r>
      <w:hyperlink r:id="rId14" w:history="1">
        <w:r w:rsidRPr="00103FA3">
          <w:rPr>
            <w:rStyle w:val="Hyperlink"/>
            <w:rFonts w:ascii="Arial" w:eastAsia="Times New Roman" w:hAnsi="Arial" w:cs="Arial"/>
            <w:color w:val="000000" w:themeColor="text1"/>
            <w:lang w:eastAsia="en-GB"/>
          </w:rPr>
          <w:t>https://dera.ioe.ac.uk/4565/1/formative%281%29.pdf</w:t>
        </w:r>
      </w:hyperlink>
      <w:r w:rsidRPr="00103FA3">
        <w:rPr>
          <w:rStyle w:val="Hyperlink"/>
          <w:rFonts w:ascii="Arial" w:eastAsia="Times New Roman" w:hAnsi="Arial" w:cs="Arial"/>
          <w:color w:val="000000" w:themeColor="text1"/>
          <w:lang w:eastAsia="en-GB"/>
        </w:rPr>
        <w:t xml:space="preserve"> (Accessed 10.12.18)</w:t>
      </w:r>
    </w:p>
    <w:p w14:paraId="5C8EB607" w14:textId="77777777" w:rsidR="00654727" w:rsidRPr="00103FA3" w:rsidRDefault="00654727" w:rsidP="00654727">
      <w:pPr>
        <w:rPr>
          <w:rFonts w:ascii="Arial" w:eastAsia="Times New Roman" w:hAnsi="Arial" w:cs="Arial"/>
          <w:lang w:eastAsia="en-GB"/>
        </w:rPr>
      </w:pPr>
    </w:p>
    <w:p w14:paraId="69EA117E" w14:textId="77777777" w:rsidR="00654727" w:rsidRDefault="00654727" w:rsidP="00654727">
      <w:pPr>
        <w:rPr>
          <w:rStyle w:val="Hyperlink"/>
          <w:rFonts w:ascii="Arial" w:eastAsia="Times New Roman" w:hAnsi="Arial" w:cs="Arial"/>
          <w:color w:val="000000" w:themeColor="text1"/>
          <w:shd w:val="clear" w:color="auto" w:fill="FFFFFF"/>
          <w:lang w:eastAsia="en-GB"/>
        </w:rPr>
      </w:pPr>
      <w:r w:rsidRPr="00103FA3">
        <w:rPr>
          <w:rFonts w:ascii="Arial" w:eastAsia="Times New Roman" w:hAnsi="Arial" w:cs="Arial"/>
          <w:color w:val="000000" w:themeColor="text1"/>
          <w:shd w:val="clear" w:color="auto" w:fill="FFFFFF"/>
          <w:lang w:eastAsia="en-GB"/>
        </w:rPr>
        <w:t xml:space="preserve">McLeod, S. (2008). </w:t>
      </w:r>
      <w:r w:rsidRPr="000636E9">
        <w:rPr>
          <w:rFonts w:ascii="Arial" w:eastAsia="Times New Roman" w:hAnsi="Arial" w:cs="Arial"/>
          <w:color w:val="000000" w:themeColor="text1"/>
          <w:shd w:val="clear" w:color="auto" w:fill="FFFFFF"/>
          <w:lang w:eastAsia="en-GB"/>
        </w:rPr>
        <w:t>Bruner</w:t>
      </w:r>
      <w:r w:rsidRPr="00103FA3">
        <w:rPr>
          <w:rFonts w:ascii="Arial" w:eastAsia="Times New Roman" w:hAnsi="Arial" w:cs="Arial"/>
          <w:color w:val="000000" w:themeColor="text1"/>
          <w:shd w:val="clear" w:color="auto" w:fill="FFFFFF"/>
          <w:lang w:eastAsia="en-GB"/>
        </w:rPr>
        <w:t xml:space="preserve">. </w:t>
      </w:r>
      <w:r w:rsidRPr="000636E9">
        <w:rPr>
          <w:rFonts w:ascii="Arial" w:eastAsia="Times New Roman" w:hAnsi="Arial" w:cs="Arial"/>
          <w:i/>
          <w:color w:val="000000" w:themeColor="text1"/>
          <w:shd w:val="clear" w:color="auto" w:fill="FFFFFF"/>
          <w:lang w:eastAsia="en-GB"/>
        </w:rPr>
        <w:t>Simply Psychology</w:t>
      </w:r>
      <w:r w:rsidRPr="00103FA3">
        <w:rPr>
          <w:rFonts w:ascii="Arial" w:eastAsia="Times New Roman" w:hAnsi="Arial" w:cs="Arial"/>
          <w:color w:val="000000" w:themeColor="text1"/>
          <w:shd w:val="clear" w:color="auto" w:fill="FFFFFF"/>
          <w:lang w:eastAsia="en-GB"/>
        </w:rPr>
        <w:t xml:space="preserve"> Available at: </w:t>
      </w:r>
      <w:hyperlink r:id="rId15" w:history="1">
        <w:r w:rsidRPr="00103FA3">
          <w:rPr>
            <w:rStyle w:val="Hyperlink"/>
            <w:rFonts w:ascii="Arial" w:eastAsia="Times New Roman" w:hAnsi="Arial" w:cs="Arial"/>
            <w:color w:val="000000" w:themeColor="text1"/>
            <w:shd w:val="clear" w:color="auto" w:fill="FFFFFF"/>
            <w:lang w:eastAsia="en-GB"/>
          </w:rPr>
          <w:t>https://www.simplypsychology.org/bruner.html</w:t>
        </w:r>
      </w:hyperlink>
      <w:r w:rsidRPr="00103FA3">
        <w:rPr>
          <w:rStyle w:val="Hyperlink"/>
          <w:rFonts w:ascii="Arial" w:eastAsia="Times New Roman" w:hAnsi="Arial" w:cs="Arial"/>
          <w:color w:val="000000" w:themeColor="text1"/>
          <w:shd w:val="clear" w:color="auto" w:fill="FFFFFF"/>
          <w:lang w:eastAsia="en-GB"/>
        </w:rPr>
        <w:t xml:space="preserve"> (Accessed:10th December 2018)</w:t>
      </w:r>
    </w:p>
    <w:p w14:paraId="53ADFEA4" w14:textId="77777777" w:rsidR="00654727" w:rsidRPr="00103FA3" w:rsidRDefault="00654727" w:rsidP="00654727">
      <w:pPr>
        <w:rPr>
          <w:rFonts w:ascii="Arial" w:eastAsia="Times New Roman" w:hAnsi="Arial" w:cs="Arial"/>
          <w:color w:val="000000" w:themeColor="text1"/>
          <w:shd w:val="clear" w:color="auto" w:fill="FFFFFF"/>
          <w:lang w:eastAsia="en-GB"/>
        </w:rPr>
      </w:pPr>
    </w:p>
    <w:p w14:paraId="550EBAAF" w14:textId="77777777" w:rsidR="00654727" w:rsidRDefault="00654727" w:rsidP="00654727">
      <w:pPr>
        <w:rPr>
          <w:rStyle w:val="title-copyright"/>
          <w:rFonts w:ascii="Arial" w:eastAsia="Times New Roman" w:hAnsi="Arial" w:cs="Arial"/>
          <w:bCs/>
          <w:color w:val="000000" w:themeColor="text1"/>
        </w:rPr>
      </w:pPr>
      <w:r w:rsidRPr="00103FA3">
        <w:rPr>
          <w:rStyle w:val="title-copyright"/>
          <w:rFonts w:ascii="Arial" w:eastAsia="Times New Roman" w:hAnsi="Arial" w:cs="Arial"/>
          <w:bCs/>
          <w:color w:val="000000" w:themeColor="text1"/>
        </w:rPr>
        <w:t xml:space="preserve">Pellegrino J et al (2001) </w:t>
      </w:r>
      <w:r w:rsidRPr="00174C70">
        <w:rPr>
          <w:rStyle w:val="title-copyright"/>
          <w:rFonts w:ascii="Arial" w:eastAsia="Times New Roman" w:hAnsi="Arial" w:cs="Arial"/>
          <w:bCs/>
          <w:i/>
          <w:color w:val="000000" w:themeColor="text1"/>
        </w:rPr>
        <w:t>Knowing What Students Know: The Science and Design of Educational Assessment</w:t>
      </w:r>
      <w:r w:rsidRPr="00103FA3">
        <w:rPr>
          <w:rStyle w:val="title-copyright"/>
          <w:rFonts w:ascii="Arial" w:eastAsia="Times New Roman" w:hAnsi="Arial" w:cs="Arial"/>
          <w:bCs/>
          <w:color w:val="000000" w:themeColor="text1"/>
        </w:rPr>
        <w:t>. Washington DC: National Research Council</w:t>
      </w:r>
    </w:p>
    <w:p w14:paraId="311CB500" w14:textId="77777777" w:rsidR="00654727" w:rsidRPr="00103FA3" w:rsidRDefault="00654727" w:rsidP="00654727">
      <w:pPr>
        <w:rPr>
          <w:rFonts w:ascii="Arial" w:eastAsia="Times New Roman" w:hAnsi="Arial" w:cs="Arial"/>
          <w:color w:val="000000" w:themeColor="text1"/>
          <w:lang w:eastAsia="en-GB"/>
        </w:rPr>
      </w:pPr>
    </w:p>
    <w:p w14:paraId="35588A48" w14:textId="77777777" w:rsidR="00654727" w:rsidRDefault="00654727" w:rsidP="00654727">
      <w:pPr>
        <w:rPr>
          <w:rStyle w:val="Hyperlink"/>
          <w:rFonts w:ascii="Arial" w:hAnsi="Arial" w:cs="Arial"/>
          <w:color w:val="000000" w:themeColor="text1"/>
        </w:rPr>
      </w:pPr>
      <w:r w:rsidRPr="00103FA3">
        <w:rPr>
          <w:rStyle w:val="Hyperlink"/>
          <w:rFonts w:ascii="Arial" w:hAnsi="Arial" w:cs="Arial"/>
          <w:color w:val="000000" w:themeColor="text1"/>
        </w:rPr>
        <w:t xml:space="preserve">Pollard, A. (2018) </w:t>
      </w:r>
      <w:r w:rsidRPr="00174C70">
        <w:rPr>
          <w:rStyle w:val="Hyperlink"/>
          <w:rFonts w:ascii="Arial" w:hAnsi="Arial" w:cs="Arial"/>
          <w:i/>
          <w:color w:val="000000" w:themeColor="text1"/>
        </w:rPr>
        <w:t>Reflective Teaching in schools</w:t>
      </w:r>
      <w:r w:rsidRPr="00103FA3">
        <w:rPr>
          <w:rStyle w:val="Hyperlink"/>
          <w:rFonts w:ascii="Arial" w:hAnsi="Arial" w:cs="Arial"/>
          <w:color w:val="000000" w:themeColor="text1"/>
        </w:rPr>
        <w:t xml:space="preserve"> 5</w:t>
      </w:r>
      <w:r w:rsidRPr="00103FA3">
        <w:rPr>
          <w:rStyle w:val="Hyperlink"/>
          <w:rFonts w:ascii="Arial" w:hAnsi="Arial" w:cs="Arial"/>
          <w:color w:val="000000" w:themeColor="text1"/>
          <w:vertAlign w:val="superscript"/>
        </w:rPr>
        <w:t>th</w:t>
      </w:r>
      <w:r w:rsidRPr="00103FA3">
        <w:rPr>
          <w:rStyle w:val="Hyperlink"/>
          <w:rFonts w:ascii="Arial" w:hAnsi="Arial" w:cs="Arial"/>
          <w:color w:val="000000" w:themeColor="text1"/>
        </w:rPr>
        <w:t xml:space="preserve"> Ed. London: Bloomsbury</w:t>
      </w:r>
    </w:p>
    <w:p w14:paraId="20BDB85C" w14:textId="77777777" w:rsidR="00654727" w:rsidRPr="00103FA3" w:rsidRDefault="00654727" w:rsidP="00654727">
      <w:pPr>
        <w:rPr>
          <w:rStyle w:val="Hyperlink"/>
          <w:rFonts w:ascii="Arial" w:hAnsi="Arial" w:cs="Arial"/>
          <w:color w:val="000000" w:themeColor="text1"/>
        </w:rPr>
      </w:pPr>
    </w:p>
    <w:p w14:paraId="295670D9" w14:textId="77777777" w:rsidR="00654727" w:rsidRDefault="00654727" w:rsidP="00654727">
      <w:pPr>
        <w:rPr>
          <w:rFonts w:ascii="Arial" w:eastAsia="Times New Roman" w:hAnsi="Arial" w:cs="Arial"/>
          <w:i/>
          <w:color w:val="000000" w:themeColor="text1"/>
          <w:lang w:eastAsia="en-GB"/>
        </w:rPr>
      </w:pPr>
      <w:r w:rsidRPr="00103FA3">
        <w:rPr>
          <w:rFonts w:ascii="Arial" w:eastAsia="Times New Roman" w:hAnsi="Arial" w:cs="Arial"/>
          <w:color w:val="000000" w:themeColor="text1"/>
          <w:lang w:eastAsia="en-GB"/>
        </w:rPr>
        <w:t xml:space="preserve">Sadler, D. (1998) Formative Assessment: Revisiting the Territory, </w:t>
      </w:r>
      <w:r w:rsidRPr="000636E9">
        <w:rPr>
          <w:rFonts w:ascii="Arial" w:eastAsia="Times New Roman" w:hAnsi="Arial" w:cs="Arial"/>
          <w:i/>
          <w:color w:val="000000" w:themeColor="text1"/>
          <w:lang w:eastAsia="en-GB"/>
        </w:rPr>
        <w:t>Assessment in Education.</w:t>
      </w:r>
    </w:p>
    <w:p w14:paraId="7433FCFC" w14:textId="77777777" w:rsidR="00654727" w:rsidRPr="00103FA3" w:rsidRDefault="00654727" w:rsidP="00654727">
      <w:pPr>
        <w:rPr>
          <w:rFonts w:ascii="Arial" w:eastAsia="Times New Roman" w:hAnsi="Arial" w:cs="Arial"/>
          <w:color w:val="000000" w:themeColor="text1"/>
          <w:lang w:eastAsia="en-GB"/>
        </w:rPr>
      </w:pPr>
    </w:p>
    <w:p w14:paraId="097D4CAE" w14:textId="77777777" w:rsidR="00654727" w:rsidRDefault="00654727" w:rsidP="00654727">
      <w:pPr>
        <w:rPr>
          <w:rFonts w:ascii="Arial" w:hAnsi="Arial" w:cs="Arial"/>
          <w:color w:val="000000" w:themeColor="text1"/>
        </w:rPr>
      </w:pPr>
      <w:r w:rsidRPr="00103FA3">
        <w:rPr>
          <w:rFonts w:ascii="Arial" w:hAnsi="Arial" w:cs="Arial"/>
          <w:color w:val="000000" w:themeColor="text1"/>
        </w:rPr>
        <w:t>Spi</w:t>
      </w:r>
      <w:r>
        <w:rPr>
          <w:rFonts w:ascii="Arial" w:hAnsi="Arial" w:cs="Arial"/>
          <w:color w:val="000000" w:themeColor="text1"/>
        </w:rPr>
        <w:t xml:space="preserve">ller, D </w:t>
      </w:r>
      <w:r w:rsidRPr="00103FA3">
        <w:rPr>
          <w:rFonts w:ascii="Arial" w:hAnsi="Arial" w:cs="Arial"/>
          <w:color w:val="000000" w:themeColor="text1"/>
        </w:rPr>
        <w:t xml:space="preserve">(2012) </w:t>
      </w:r>
      <w:r w:rsidRPr="00174C70">
        <w:rPr>
          <w:rFonts w:ascii="Arial" w:hAnsi="Arial" w:cs="Arial"/>
          <w:i/>
          <w:color w:val="000000" w:themeColor="text1"/>
        </w:rPr>
        <w:t>Assessment Matters: Self-Assessment and Peer Assessment</w:t>
      </w:r>
      <w:r>
        <w:rPr>
          <w:rFonts w:ascii="Arial" w:hAnsi="Arial" w:cs="Arial"/>
          <w:color w:val="000000" w:themeColor="text1"/>
        </w:rPr>
        <w:t xml:space="preserve">. </w:t>
      </w:r>
      <w:proofErr w:type="gramStart"/>
      <w:r>
        <w:rPr>
          <w:rFonts w:ascii="Arial" w:hAnsi="Arial" w:cs="Arial"/>
          <w:color w:val="000000" w:themeColor="text1"/>
        </w:rPr>
        <w:t>:</w:t>
      </w:r>
      <w:r w:rsidRPr="00103FA3">
        <w:rPr>
          <w:rFonts w:ascii="Arial" w:hAnsi="Arial" w:cs="Arial"/>
          <w:color w:val="000000" w:themeColor="text1"/>
        </w:rPr>
        <w:t>the</w:t>
      </w:r>
      <w:proofErr w:type="gramEnd"/>
      <w:r w:rsidRPr="00103FA3">
        <w:rPr>
          <w:rFonts w:ascii="Arial" w:hAnsi="Arial" w:cs="Arial"/>
          <w:color w:val="000000" w:themeColor="text1"/>
        </w:rPr>
        <w:t xml:space="preserve"> University of Waikato </w:t>
      </w:r>
    </w:p>
    <w:p w14:paraId="26F36FE0" w14:textId="77777777" w:rsidR="00654727" w:rsidRPr="00103FA3" w:rsidRDefault="00654727" w:rsidP="00654727">
      <w:pPr>
        <w:rPr>
          <w:rFonts w:ascii="Arial" w:hAnsi="Arial" w:cs="Arial"/>
          <w:color w:val="000000" w:themeColor="text1"/>
        </w:rPr>
      </w:pPr>
    </w:p>
    <w:p w14:paraId="6417B4D9" w14:textId="77777777" w:rsidR="00654727" w:rsidRPr="00103FA3" w:rsidRDefault="00654727" w:rsidP="00654727">
      <w:pPr>
        <w:rPr>
          <w:rFonts w:ascii="Arial" w:eastAsia="Times New Roman" w:hAnsi="Arial" w:cs="Arial"/>
          <w:color w:val="000000" w:themeColor="text1"/>
          <w:shd w:val="clear" w:color="auto" w:fill="FFFFFF"/>
          <w:lang w:eastAsia="en-GB"/>
        </w:rPr>
      </w:pPr>
      <w:r w:rsidRPr="00103FA3">
        <w:rPr>
          <w:rFonts w:ascii="Arial" w:eastAsia="Times New Roman" w:hAnsi="Arial" w:cs="Arial"/>
          <w:color w:val="000000" w:themeColor="text1"/>
          <w:shd w:val="clear" w:color="auto" w:fill="FFFFFF"/>
          <w:lang w:eastAsia="en-GB"/>
        </w:rPr>
        <w:t>The Assessment Reform Group 2002, </w:t>
      </w:r>
      <w:r w:rsidRPr="000636E9">
        <w:rPr>
          <w:rFonts w:ascii="Arial" w:eastAsia="Times New Roman" w:hAnsi="Arial" w:cs="Arial"/>
          <w:i/>
          <w:iCs/>
          <w:color w:val="000000" w:themeColor="text1"/>
          <w:lang w:eastAsia="en-GB"/>
        </w:rPr>
        <w:t>Assessment for Learning: 10 principles research-based principles to guide classroom practice</w:t>
      </w:r>
      <w:r w:rsidRPr="00103FA3">
        <w:rPr>
          <w:rFonts w:ascii="Arial" w:eastAsia="Times New Roman" w:hAnsi="Arial" w:cs="Arial"/>
          <w:color w:val="000000" w:themeColor="text1"/>
          <w:shd w:val="clear" w:color="auto" w:fill="FFFFFF"/>
          <w:lang w:eastAsia="en-GB"/>
        </w:rPr>
        <w:t>: London</w:t>
      </w:r>
    </w:p>
    <w:p w14:paraId="7C81C5D1" w14:textId="77777777" w:rsidR="00654727" w:rsidRPr="00103FA3" w:rsidRDefault="00654727" w:rsidP="00654727">
      <w:pPr>
        <w:pStyle w:val="NormalWeb"/>
        <w:shd w:val="clear" w:color="auto" w:fill="FFFFFF"/>
        <w:rPr>
          <w:rFonts w:ascii="Arial" w:hAnsi="Arial" w:cs="Arial"/>
          <w:color w:val="000000" w:themeColor="text1"/>
        </w:rPr>
      </w:pPr>
      <w:r w:rsidRPr="00103FA3">
        <w:rPr>
          <w:rFonts w:ascii="Arial" w:hAnsi="Arial" w:cs="Arial"/>
          <w:color w:val="000000" w:themeColor="text1"/>
        </w:rPr>
        <w:t xml:space="preserve">The National Foundation for Educational Research (2007) </w:t>
      </w:r>
      <w:r w:rsidRPr="000636E9">
        <w:rPr>
          <w:rFonts w:ascii="Arial" w:hAnsi="Arial" w:cs="Arial"/>
          <w:i/>
          <w:color w:val="000000" w:themeColor="text1"/>
        </w:rPr>
        <w:t>Self and Peer Assessment</w:t>
      </w:r>
      <w:r w:rsidRPr="00103FA3">
        <w:rPr>
          <w:rFonts w:ascii="Arial" w:hAnsi="Arial" w:cs="Arial"/>
          <w:color w:val="000000" w:themeColor="text1"/>
        </w:rPr>
        <w:t>, Getting to grips with assessment: Primary. Slough: NFER</w:t>
      </w:r>
    </w:p>
    <w:p w14:paraId="198ECCBA" w14:textId="77777777" w:rsidR="00654727" w:rsidRPr="00103FA3" w:rsidRDefault="00654727" w:rsidP="00654727">
      <w:pPr>
        <w:outlineLvl w:val="0"/>
        <w:rPr>
          <w:rFonts w:ascii="Arial" w:eastAsia="Times New Roman" w:hAnsi="Arial" w:cs="Arial"/>
          <w:color w:val="000000" w:themeColor="text1"/>
          <w:kern w:val="36"/>
          <w:lang w:eastAsia="en-GB"/>
        </w:rPr>
      </w:pPr>
      <w:r w:rsidRPr="00103FA3">
        <w:rPr>
          <w:rFonts w:ascii="Arial" w:eastAsia="Times New Roman" w:hAnsi="Arial" w:cs="Arial"/>
          <w:color w:val="000000" w:themeColor="text1"/>
          <w:kern w:val="36"/>
          <w:lang w:eastAsia="en-GB"/>
        </w:rPr>
        <w:t xml:space="preserve">University of Exeter (2018) </w:t>
      </w:r>
      <w:r w:rsidRPr="00174C70">
        <w:rPr>
          <w:rFonts w:ascii="Arial" w:eastAsia="Times New Roman" w:hAnsi="Arial" w:cs="Arial"/>
          <w:i/>
          <w:color w:val="000000" w:themeColor="text1"/>
          <w:kern w:val="36"/>
          <w:lang w:eastAsia="en-GB"/>
        </w:rPr>
        <w:t xml:space="preserve">Peer and self-assessment in student work: principles and criteria, </w:t>
      </w:r>
      <w:r w:rsidRPr="00103FA3">
        <w:rPr>
          <w:rFonts w:ascii="Arial" w:eastAsia="Times New Roman" w:hAnsi="Arial" w:cs="Arial"/>
          <w:color w:val="000000" w:themeColor="text1"/>
          <w:kern w:val="36"/>
          <w:lang w:eastAsia="en-GB"/>
        </w:rPr>
        <w:t>Learning and Teaching Support Handbook</w:t>
      </w:r>
    </w:p>
    <w:p w14:paraId="1650C155" w14:textId="77777777" w:rsidR="00654727" w:rsidRPr="00103FA3" w:rsidRDefault="00654727" w:rsidP="00654727">
      <w:pPr>
        <w:pStyle w:val="NormalWeb"/>
        <w:rPr>
          <w:rFonts w:ascii="Arial" w:hAnsi="Arial" w:cs="Arial"/>
          <w:color w:val="000000" w:themeColor="text1"/>
        </w:rPr>
      </w:pPr>
      <w:r w:rsidRPr="00103FA3">
        <w:rPr>
          <w:rFonts w:ascii="Arial" w:hAnsi="Arial" w:cs="Arial"/>
          <w:color w:val="000000" w:themeColor="text1"/>
        </w:rPr>
        <w:t xml:space="preserve">Vygotsky, L. (1962). </w:t>
      </w:r>
      <w:r w:rsidRPr="00174C70">
        <w:rPr>
          <w:rFonts w:ascii="Arial" w:hAnsi="Arial" w:cs="Arial"/>
          <w:i/>
          <w:color w:val="000000" w:themeColor="text1"/>
        </w:rPr>
        <w:t>Thought and language.</w:t>
      </w:r>
      <w:r w:rsidRPr="00103FA3">
        <w:rPr>
          <w:rFonts w:ascii="Arial" w:hAnsi="Arial" w:cs="Arial"/>
          <w:color w:val="000000" w:themeColor="text1"/>
        </w:rPr>
        <w:t xml:space="preserve"> Cambridge: MIT Press. </w:t>
      </w:r>
    </w:p>
    <w:p w14:paraId="3315917A" w14:textId="77777777" w:rsidR="00654727" w:rsidRDefault="00654727" w:rsidP="00654727">
      <w:pPr>
        <w:rPr>
          <w:rFonts w:ascii="Arial" w:hAnsi="Arial" w:cs="Arial"/>
          <w:color w:val="000000" w:themeColor="text1"/>
        </w:rPr>
      </w:pPr>
      <w:r w:rsidRPr="00103FA3">
        <w:rPr>
          <w:rFonts w:ascii="Arial" w:hAnsi="Arial" w:cs="Arial"/>
          <w:color w:val="000000" w:themeColor="text1"/>
        </w:rPr>
        <w:t xml:space="preserve">Welsh Government.  (2011) </w:t>
      </w:r>
      <w:r w:rsidRPr="00174C70">
        <w:rPr>
          <w:rFonts w:ascii="Arial" w:hAnsi="Arial" w:cs="Arial"/>
          <w:i/>
          <w:color w:val="000000" w:themeColor="text1"/>
        </w:rPr>
        <w:t>Pupil Participation -Good Practice Guide</w:t>
      </w:r>
      <w:r w:rsidRPr="00103FA3">
        <w:rPr>
          <w:rFonts w:ascii="Arial" w:hAnsi="Arial" w:cs="Arial"/>
          <w:color w:val="000000" w:themeColor="text1"/>
        </w:rPr>
        <w:t>. Cardiff: Crown Copyright</w:t>
      </w:r>
    </w:p>
    <w:p w14:paraId="5D7AC69E" w14:textId="77777777" w:rsidR="00654727" w:rsidRPr="00103FA3" w:rsidRDefault="00654727" w:rsidP="00654727">
      <w:pPr>
        <w:rPr>
          <w:rFonts w:ascii="Arial" w:hAnsi="Arial" w:cs="Arial"/>
          <w:color w:val="000000" w:themeColor="text1"/>
        </w:rPr>
      </w:pPr>
    </w:p>
    <w:p w14:paraId="4A22784F" w14:textId="77777777" w:rsidR="00654727" w:rsidRDefault="00654727" w:rsidP="00654727">
      <w:pPr>
        <w:outlineLvl w:val="0"/>
        <w:rPr>
          <w:rFonts w:ascii="Arial" w:eastAsia="Times New Roman" w:hAnsi="Arial" w:cs="Arial"/>
          <w:color w:val="000000" w:themeColor="text1"/>
          <w:kern w:val="36"/>
          <w:lang w:eastAsia="en-GB"/>
        </w:rPr>
      </w:pPr>
      <w:r w:rsidRPr="00103FA3">
        <w:rPr>
          <w:rFonts w:ascii="Arial" w:eastAsia="Times New Roman" w:hAnsi="Arial" w:cs="Arial"/>
          <w:color w:val="000000" w:themeColor="text1"/>
          <w:kern w:val="36"/>
          <w:lang w:eastAsia="en-GB"/>
        </w:rPr>
        <w:t xml:space="preserve">Welsh Government. (2009) </w:t>
      </w:r>
      <w:r w:rsidRPr="00174C70">
        <w:rPr>
          <w:rFonts w:ascii="Arial" w:eastAsia="Times New Roman" w:hAnsi="Arial" w:cs="Arial"/>
          <w:i/>
          <w:color w:val="000000" w:themeColor="text1"/>
          <w:kern w:val="36"/>
          <w:lang w:eastAsia="en-GB"/>
        </w:rPr>
        <w:t>Qualified Teacher Status Standards</w:t>
      </w:r>
      <w:r>
        <w:rPr>
          <w:rFonts w:ascii="Arial" w:eastAsia="Times New Roman" w:hAnsi="Arial" w:cs="Arial"/>
          <w:color w:val="000000" w:themeColor="text1"/>
          <w:kern w:val="36"/>
          <w:lang w:eastAsia="en-GB"/>
        </w:rPr>
        <w:t>.</w:t>
      </w:r>
      <w:r w:rsidRPr="00103FA3">
        <w:rPr>
          <w:rFonts w:ascii="Arial" w:eastAsia="Times New Roman" w:hAnsi="Arial" w:cs="Arial"/>
          <w:color w:val="000000" w:themeColor="text1"/>
          <w:kern w:val="36"/>
          <w:lang w:eastAsia="en-GB"/>
        </w:rPr>
        <w:t xml:space="preserve"> Cardiff: Crown Copyright</w:t>
      </w:r>
    </w:p>
    <w:p w14:paraId="276E5188" w14:textId="77777777" w:rsidR="00654727" w:rsidRPr="00103FA3" w:rsidRDefault="00654727" w:rsidP="00654727">
      <w:pPr>
        <w:outlineLvl w:val="0"/>
        <w:rPr>
          <w:rFonts w:ascii="Arial" w:eastAsia="Times New Roman" w:hAnsi="Arial" w:cs="Arial"/>
          <w:color w:val="000000" w:themeColor="text1"/>
          <w:kern w:val="36"/>
          <w:lang w:eastAsia="en-GB"/>
        </w:rPr>
      </w:pPr>
    </w:p>
    <w:p w14:paraId="4E3A9849" w14:textId="77777777" w:rsidR="00654727" w:rsidRDefault="00654727" w:rsidP="00654727">
      <w:pPr>
        <w:rPr>
          <w:rFonts w:ascii="Arial" w:eastAsia="Times New Roman" w:hAnsi="Arial" w:cs="Arial"/>
          <w:color w:val="000000" w:themeColor="text1"/>
          <w:lang w:eastAsia="en-GB"/>
        </w:rPr>
      </w:pPr>
      <w:r w:rsidRPr="00103FA3">
        <w:rPr>
          <w:rFonts w:ascii="Arial" w:eastAsia="Times New Roman" w:hAnsi="Arial" w:cs="Arial"/>
          <w:color w:val="000000" w:themeColor="text1"/>
          <w:lang w:eastAsia="en-GB"/>
        </w:rPr>
        <w:t xml:space="preserve">William, D. (2006) Assessment for Learning: why, what and how, Excellence in Assessment: Assessment for Learning, Cambridge: Cambridge Assessment Network </w:t>
      </w:r>
    </w:p>
    <w:p w14:paraId="38F1061B" w14:textId="77777777" w:rsidR="00654727" w:rsidRPr="00103FA3" w:rsidRDefault="00654727" w:rsidP="00654727">
      <w:pPr>
        <w:rPr>
          <w:rFonts w:ascii="Arial" w:eastAsia="Times New Roman" w:hAnsi="Arial" w:cs="Arial"/>
          <w:color w:val="000000" w:themeColor="text1"/>
          <w:lang w:eastAsia="en-GB"/>
        </w:rPr>
      </w:pPr>
    </w:p>
    <w:p w14:paraId="11840EA1" w14:textId="77777777" w:rsidR="00654727" w:rsidRPr="00103FA3" w:rsidRDefault="00654727" w:rsidP="00654727">
      <w:pPr>
        <w:rPr>
          <w:rFonts w:ascii="Arial" w:eastAsia="Times New Roman" w:hAnsi="Arial" w:cs="Arial"/>
          <w:color w:val="000000" w:themeColor="text1"/>
          <w:lang w:eastAsia="en-GB"/>
        </w:rPr>
      </w:pPr>
      <w:r w:rsidRPr="00103FA3">
        <w:rPr>
          <w:rFonts w:ascii="Arial" w:eastAsia="Times New Roman" w:hAnsi="Arial" w:cs="Arial"/>
          <w:color w:val="000000" w:themeColor="text1"/>
          <w:shd w:val="clear" w:color="auto" w:fill="FFFFFF"/>
          <w:lang w:eastAsia="en-GB"/>
        </w:rPr>
        <w:t>William</w:t>
      </w:r>
      <w:r>
        <w:rPr>
          <w:rFonts w:ascii="Arial" w:eastAsia="Times New Roman" w:hAnsi="Arial" w:cs="Arial"/>
          <w:color w:val="000000" w:themeColor="text1"/>
          <w:shd w:val="clear" w:color="auto" w:fill="FFFFFF"/>
          <w:lang w:eastAsia="en-GB"/>
        </w:rPr>
        <w:t>,</w:t>
      </w:r>
      <w:r w:rsidRPr="00103FA3">
        <w:rPr>
          <w:rFonts w:ascii="Arial" w:eastAsia="Times New Roman" w:hAnsi="Arial" w:cs="Arial"/>
          <w:color w:val="000000" w:themeColor="text1"/>
          <w:shd w:val="clear" w:color="auto" w:fill="FFFFFF"/>
          <w:lang w:eastAsia="en-GB"/>
        </w:rPr>
        <w:t xml:space="preserve"> D</w:t>
      </w:r>
      <w:r>
        <w:rPr>
          <w:rFonts w:ascii="Arial" w:eastAsia="Times New Roman" w:hAnsi="Arial" w:cs="Arial"/>
          <w:color w:val="000000" w:themeColor="text1"/>
          <w:shd w:val="clear" w:color="auto" w:fill="FFFFFF"/>
          <w:lang w:eastAsia="en-GB"/>
        </w:rPr>
        <w:t>.</w:t>
      </w:r>
      <w:r w:rsidRPr="00103FA3">
        <w:rPr>
          <w:rFonts w:ascii="Arial" w:eastAsia="Times New Roman" w:hAnsi="Arial" w:cs="Arial"/>
          <w:color w:val="000000" w:themeColor="text1"/>
          <w:shd w:val="clear" w:color="auto" w:fill="FFFFFF"/>
          <w:lang w:eastAsia="en-GB"/>
        </w:rPr>
        <w:t xml:space="preserve"> (2013) Example of a really big mistake: Calling formative assessment formative assessment and not something like “responsive teaching”. Twitter blog available at: https://twitter.com/dylanwiliam/status</w:t>
      </w:r>
      <w:r>
        <w:rPr>
          <w:rFonts w:ascii="Arial" w:eastAsia="Times New Roman" w:hAnsi="Arial" w:cs="Arial"/>
          <w:color w:val="000000" w:themeColor="text1"/>
          <w:shd w:val="clear" w:color="auto" w:fill="FFFFFF"/>
          <w:lang w:eastAsia="en-GB"/>
        </w:rPr>
        <w:t>/393045049337847808 (accessed 9 December 2018</w:t>
      </w:r>
      <w:r w:rsidRPr="00103FA3">
        <w:rPr>
          <w:rFonts w:ascii="Arial" w:eastAsia="Times New Roman" w:hAnsi="Arial" w:cs="Arial"/>
          <w:color w:val="000000" w:themeColor="text1"/>
          <w:shd w:val="clear" w:color="auto" w:fill="FFFFFF"/>
          <w:lang w:eastAsia="en-GB"/>
        </w:rPr>
        <w:t>)</w:t>
      </w:r>
    </w:p>
    <w:p w14:paraId="75CA1C97" w14:textId="77777777" w:rsidR="00654727" w:rsidRDefault="00654727" w:rsidP="00E91307">
      <w:pPr>
        <w:spacing w:line="360" w:lineRule="auto"/>
        <w:jc w:val="right"/>
        <w:rPr>
          <w:color w:val="000000" w:themeColor="text1"/>
          <w:sz w:val="20"/>
          <w:szCs w:val="20"/>
        </w:rPr>
      </w:pPr>
    </w:p>
    <w:p w14:paraId="65B7CF61" w14:textId="77777777" w:rsidR="00654727" w:rsidRPr="001D4707" w:rsidRDefault="00654727" w:rsidP="00E91307">
      <w:pPr>
        <w:spacing w:line="360" w:lineRule="auto"/>
        <w:jc w:val="right"/>
        <w:rPr>
          <w:color w:val="000000" w:themeColor="text1"/>
          <w:sz w:val="20"/>
          <w:szCs w:val="20"/>
        </w:rPr>
      </w:pPr>
    </w:p>
    <w:sectPr w:rsidR="00654727" w:rsidRPr="001D4707" w:rsidSect="00EC51EB">
      <w:headerReference w:type="default" r:id="rId16"/>
      <w:footerReference w:type="even" r:id="rId17"/>
      <w:footerReference w:type="default" r:id="rId18"/>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90132C6" w14:textId="77777777" w:rsidR="00F6116A" w:rsidRDefault="00F6116A" w:rsidP="008D517B">
      <w:r>
        <w:separator/>
      </w:r>
    </w:p>
  </w:endnote>
  <w:endnote w:type="continuationSeparator" w:id="0">
    <w:p w14:paraId="4C995A34" w14:textId="77777777" w:rsidR="00F6116A" w:rsidRDefault="00F6116A" w:rsidP="008D51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w:panose1 w:val="02000500000000000000"/>
    <w:charset w:val="00"/>
    <w:family w:val="roman"/>
    <w:pitch w:val="variable"/>
    <w:sig w:usb0="00000003" w:usb1="00000000" w:usb2="00000000" w:usb3="00000000" w:csb0="00000001" w:csb1="00000000"/>
  </w:font>
  <w:font w:name="Arial Unicode MS">
    <w:panose1 w:val="020B0604020202020204"/>
    <w:charset w:val="00"/>
    <w:family w:val="swiss"/>
    <w:pitch w:val="variable"/>
    <w:sig w:usb0="F7FFAFFF" w:usb1="E9DFFFFF" w:usb2="0000003F" w:usb3="00000000" w:csb0="003F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CB46F6" w14:textId="77777777" w:rsidR="009D129D" w:rsidRDefault="009D129D" w:rsidP="000235D3">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AD38612" w14:textId="77777777" w:rsidR="009D129D" w:rsidRDefault="009D129D" w:rsidP="009D129D">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8137DD2" w14:textId="77777777" w:rsidR="009D129D" w:rsidRDefault="009D129D" w:rsidP="009D129D">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3972B23" w14:textId="77777777" w:rsidR="00F6116A" w:rsidRDefault="00F6116A" w:rsidP="008D517B">
      <w:r>
        <w:separator/>
      </w:r>
    </w:p>
  </w:footnote>
  <w:footnote w:type="continuationSeparator" w:id="0">
    <w:p w14:paraId="50E59D92" w14:textId="77777777" w:rsidR="00F6116A" w:rsidRDefault="00F6116A" w:rsidP="008D517B">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D4E318D" w14:textId="0558DC70" w:rsidR="008D517B" w:rsidRDefault="008D517B">
    <w:pPr>
      <w:pStyle w:val="Header"/>
    </w:pPr>
    <w:r>
      <w:t>1708219</w:t>
    </w:r>
  </w:p>
  <w:p w14:paraId="48DE1DCF" w14:textId="77777777" w:rsidR="008D517B" w:rsidRDefault="008D517B">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hybridMultilevel"/>
    <w:tmpl w:val="00000001"/>
    <w:lvl w:ilvl="0" w:tplc="0000000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36D07963"/>
    <w:multiLevelType w:val="multilevel"/>
    <w:tmpl w:val="3BE2C6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4EA30E0D"/>
    <w:multiLevelType w:val="multilevel"/>
    <w:tmpl w:val="89389B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6B50301D"/>
    <w:multiLevelType w:val="multilevel"/>
    <w:tmpl w:val="1354DD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74F940C5"/>
    <w:multiLevelType w:val="multilevel"/>
    <w:tmpl w:val="1108E5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0"/>
  </w:num>
  <w:num w:numId="3">
    <w:abstractNumId w:val="1"/>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6B2A"/>
    <w:rsid w:val="00014205"/>
    <w:rsid w:val="00030333"/>
    <w:rsid w:val="000459F8"/>
    <w:rsid w:val="00052B45"/>
    <w:rsid w:val="0005344A"/>
    <w:rsid w:val="00064F7F"/>
    <w:rsid w:val="0008394F"/>
    <w:rsid w:val="0008701B"/>
    <w:rsid w:val="000A27AD"/>
    <w:rsid w:val="000A5C4C"/>
    <w:rsid w:val="000B55A3"/>
    <w:rsid w:val="000D2FD1"/>
    <w:rsid w:val="000E380C"/>
    <w:rsid w:val="000E4A18"/>
    <w:rsid w:val="001003A0"/>
    <w:rsid w:val="00103674"/>
    <w:rsid w:val="00110CAF"/>
    <w:rsid w:val="00111A1E"/>
    <w:rsid w:val="00112EF5"/>
    <w:rsid w:val="00113137"/>
    <w:rsid w:val="00115600"/>
    <w:rsid w:val="00120EE6"/>
    <w:rsid w:val="00131EA5"/>
    <w:rsid w:val="0013275E"/>
    <w:rsid w:val="00142B6C"/>
    <w:rsid w:val="00143441"/>
    <w:rsid w:val="00145240"/>
    <w:rsid w:val="00154041"/>
    <w:rsid w:val="00156614"/>
    <w:rsid w:val="00161AAF"/>
    <w:rsid w:val="001701A3"/>
    <w:rsid w:val="00170E6A"/>
    <w:rsid w:val="001732F9"/>
    <w:rsid w:val="00176008"/>
    <w:rsid w:val="00184801"/>
    <w:rsid w:val="001850F3"/>
    <w:rsid w:val="001A0051"/>
    <w:rsid w:val="001A47AE"/>
    <w:rsid w:val="001A7AA9"/>
    <w:rsid w:val="001A7FFA"/>
    <w:rsid w:val="001B0DD8"/>
    <w:rsid w:val="001B57E0"/>
    <w:rsid w:val="001C1BDD"/>
    <w:rsid w:val="001C470A"/>
    <w:rsid w:val="001C5A17"/>
    <w:rsid w:val="001D4345"/>
    <w:rsid w:val="001D4707"/>
    <w:rsid w:val="001D7889"/>
    <w:rsid w:val="001E5BF2"/>
    <w:rsid w:val="001E7D9E"/>
    <w:rsid w:val="001F2FF1"/>
    <w:rsid w:val="001F392E"/>
    <w:rsid w:val="001F6448"/>
    <w:rsid w:val="00207FDF"/>
    <w:rsid w:val="002108FB"/>
    <w:rsid w:val="00214106"/>
    <w:rsid w:val="00222B97"/>
    <w:rsid w:val="0023292C"/>
    <w:rsid w:val="002373DB"/>
    <w:rsid w:val="00240946"/>
    <w:rsid w:val="00246711"/>
    <w:rsid w:val="00246FFE"/>
    <w:rsid w:val="00247DE7"/>
    <w:rsid w:val="0025233F"/>
    <w:rsid w:val="002602A5"/>
    <w:rsid w:val="00262B0D"/>
    <w:rsid w:val="00263D69"/>
    <w:rsid w:val="00265430"/>
    <w:rsid w:val="002743EF"/>
    <w:rsid w:val="00281605"/>
    <w:rsid w:val="002A003C"/>
    <w:rsid w:val="002A1802"/>
    <w:rsid w:val="002B1FC5"/>
    <w:rsid w:val="002C120E"/>
    <w:rsid w:val="002C1E01"/>
    <w:rsid w:val="002C3920"/>
    <w:rsid w:val="002D0877"/>
    <w:rsid w:val="002D2E8E"/>
    <w:rsid w:val="002D5550"/>
    <w:rsid w:val="002E5163"/>
    <w:rsid w:val="002E6A5E"/>
    <w:rsid w:val="002F77F5"/>
    <w:rsid w:val="003026B4"/>
    <w:rsid w:val="0030652A"/>
    <w:rsid w:val="00306E57"/>
    <w:rsid w:val="00316B8F"/>
    <w:rsid w:val="00322184"/>
    <w:rsid w:val="00322A7A"/>
    <w:rsid w:val="00333419"/>
    <w:rsid w:val="00336BAF"/>
    <w:rsid w:val="003467BD"/>
    <w:rsid w:val="00346BC6"/>
    <w:rsid w:val="00351876"/>
    <w:rsid w:val="003541E5"/>
    <w:rsid w:val="0035749F"/>
    <w:rsid w:val="003574B6"/>
    <w:rsid w:val="0036117E"/>
    <w:rsid w:val="00361E91"/>
    <w:rsid w:val="003647C7"/>
    <w:rsid w:val="00366C61"/>
    <w:rsid w:val="0037205E"/>
    <w:rsid w:val="00376C57"/>
    <w:rsid w:val="00394FF5"/>
    <w:rsid w:val="003A55A9"/>
    <w:rsid w:val="003B1203"/>
    <w:rsid w:val="003B4A6E"/>
    <w:rsid w:val="003C2507"/>
    <w:rsid w:val="003C6EEC"/>
    <w:rsid w:val="003D050C"/>
    <w:rsid w:val="003D4D94"/>
    <w:rsid w:val="003D5A37"/>
    <w:rsid w:val="003D7B49"/>
    <w:rsid w:val="003E3E0C"/>
    <w:rsid w:val="003E479D"/>
    <w:rsid w:val="003F024D"/>
    <w:rsid w:val="003F63FD"/>
    <w:rsid w:val="00402283"/>
    <w:rsid w:val="00407DC4"/>
    <w:rsid w:val="00412211"/>
    <w:rsid w:val="00421E10"/>
    <w:rsid w:val="0042769B"/>
    <w:rsid w:val="00430BD9"/>
    <w:rsid w:val="0043378B"/>
    <w:rsid w:val="00453EFF"/>
    <w:rsid w:val="0045480F"/>
    <w:rsid w:val="004579E0"/>
    <w:rsid w:val="004659CB"/>
    <w:rsid w:val="004730D9"/>
    <w:rsid w:val="00486560"/>
    <w:rsid w:val="004932B4"/>
    <w:rsid w:val="00496044"/>
    <w:rsid w:val="004A62EC"/>
    <w:rsid w:val="004A77A1"/>
    <w:rsid w:val="004B250B"/>
    <w:rsid w:val="004B67FB"/>
    <w:rsid w:val="004C253B"/>
    <w:rsid w:val="004D7D76"/>
    <w:rsid w:val="004F23A4"/>
    <w:rsid w:val="004F4983"/>
    <w:rsid w:val="004F6A44"/>
    <w:rsid w:val="0050796E"/>
    <w:rsid w:val="00507B36"/>
    <w:rsid w:val="005158D9"/>
    <w:rsid w:val="005179D8"/>
    <w:rsid w:val="0054151B"/>
    <w:rsid w:val="00546F97"/>
    <w:rsid w:val="005506AA"/>
    <w:rsid w:val="00554347"/>
    <w:rsid w:val="00561FEA"/>
    <w:rsid w:val="005A693C"/>
    <w:rsid w:val="005B0B3E"/>
    <w:rsid w:val="005B6B2A"/>
    <w:rsid w:val="005C6BEA"/>
    <w:rsid w:val="00600214"/>
    <w:rsid w:val="00600AD2"/>
    <w:rsid w:val="0060441F"/>
    <w:rsid w:val="00607A00"/>
    <w:rsid w:val="00620C6A"/>
    <w:rsid w:val="0062282A"/>
    <w:rsid w:val="006263BB"/>
    <w:rsid w:val="006469E5"/>
    <w:rsid w:val="00647C45"/>
    <w:rsid w:val="00647D59"/>
    <w:rsid w:val="00651D31"/>
    <w:rsid w:val="00654727"/>
    <w:rsid w:val="00663071"/>
    <w:rsid w:val="00667D76"/>
    <w:rsid w:val="0067120C"/>
    <w:rsid w:val="006729C6"/>
    <w:rsid w:val="006742BB"/>
    <w:rsid w:val="006865E9"/>
    <w:rsid w:val="0068711F"/>
    <w:rsid w:val="006B20E0"/>
    <w:rsid w:val="006B520A"/>
    <w:rsid w:val="006C062A"/>
    <w:rsid w:val="006F3CBC"/>
    <w:rsid w:val="006F435D"/>
    <w:rsid w:val="006F514E"/>
    <w:rsid w:val="006F64AA"/>
    <w:rsid w:val="00701E4C"/>
    <w:rsid w:val="00725BED"/>
    <w:rsid w:val="0072607C"/>
    <w:rsid w:val="007541F4"/>
    <w:rsid w:val="00755BDC"/>
    <w:rsid w:val="00757D81"/>
    <w:rsid w:val="00761EC7"/>
    <w:rsid w:val="00771ECF"/>
    <w:rsid w:val="0077217D"/>
    <w:rsid w:val="00772A94"/>
    <w:rsid w:val="00781003"/>
    <w:rsid w:val="00781EE2"/>
    <w:rsid w:val="00794E1A"/>
    <w:rsid w:val="00797534"/>
    <w:rsid w:val="007A3402"/>
    <w:rsid w:val="007B563F"/>
    <w:rsid w:val="007B768D"/>
    <w:rsid w:val="007C1586"/>
    <w:rsid w:val="007D1963"/>
    <w:rsid w:val="007F2AED"/>
    <w:rsid w:val="007F4841"/>
    <w:rsid w:val="00801A9D"/>
    <w:rsid w:val="00802CD1"/>
    <w:rsid w:val="008050D6"/>
    <w:rsid w:val="0081401C"/>
    <w:rsid w:val="008211C5"/>
    <w:rsid w:val="00825FE5"/>
    <w:rsid w:val="0082746C"/>
    <w:rsid w:val="00831D2C"/>
    <w:rsid w:val="0083465A"/>
    <w:rsid w:val="0084299D"/>
    <w:rsid w:val="0084480E"/>
    <w:rsid w:val="0084502F"/>
    <w:rsid w:val="00846332"/>
    <w:rsid w:val="0085065A"/>
    <w:rsid w:val="00860AA1"/>
    <w:rsid w:val="0086106D"/>
    <w:rsid w:val="00863460"/>
    <w:rsid w:val="00864E51"/>
    <w:rsid w:val="008820A3"/>
    <w:rsid w:val="008827DB"/>
    <w:rsid w:val="008867D5"/>
    <w:rsid w:val="00892054"/>
    <w:rsid w:val="008A4FC8"/>
    <w:rsid w:val="008B21FF"/>
    <w:rsid w:val="008C5FD1"/>
    <w:rsid w:val="008C6B44"/>
    <w:rsid w:val="008D1978"/>
    <w:rsid w:val="008D2420"/>
    <w:rsid w:val="008D517B"/>
    <w:rsid w:val="008E4631"/>
    <w:rsid w:val="008F0CEE"/>
    <w:rsid w:val="00905150"/>
    <w:rsid w:val="0090534A"/>
    <w:rsid w:val="00906D80"/>
    <w:rsid w:val="009107FB"/>
    <w:rsid w:val="00911EBB"/>
    <w:rsid w:val="00916D5C"/>
    <w:rsid w:val="009249A7"/>
    <w:rsid w:val="00925434"/>
    <w:rsid w:val="00926560"/>
    <w:rsid w:val="00927D74"/>
    <w:rsid w:val="009404CE"/>
    <w:rsid w:val="00941CF6"/>
    <w:rsid w:val="009447AD"/>
    <w:rsid w:val="00944B53"/>
    <w:rsid w:val="00945B36"/>
    <w:rsid w:val="0094761A"/>
    <w:rsid w:val="00964405"/>
    <w:rsid w:val="00980903"/>
    <w:rsid w:val="0098548B"/>
    <w:rsid w:val="0098577F"/>
    <w:rsid w:val="00985B54"/>
    <w:rsid w:val="009A023F"/>
    <w:rsid w:val="009A6D02"/>
    <w:rsid w:val="009B2D2C"/>
    <w:rsid w:val="009C0141"/>
    <w:rsid w:val="009C0E8E"/>
    <w:rsid w:val="009C13CF"/>
    <w:rsid w:val="009C18E9"/>
    <w:rsid w:val="009C76F5"/>
    <w:rsid w:val="009D129D"/>
    <w:rsid w:val="009D215D"/>
    <w:rsid w:val="009D5091"/>
    <w:rsid w:val="009E65A4"/>
    <w:rsid w:val="009F1D9E"/>
    <w:rsid w:val="009F1FC5"/>
    <w:rsid w:val="009F6015"/>
    <w:rsid w:val="00A06F0C"/>
    <w:rsid w:val="00A25BC7"/>
    <w:rsid w:val="00A25C07"/>
    <w:rsid w:val="00A30996"/>
    <w:rsid w:val="00A30A0F"/>
    <w:rsid w:val="00A310E7"/>
    <w:rsid w:val="00A34A0C"/>
    <w:rsid w:val="00A359A3"/>
    <w:rsid w:val="00A40564"/>
    <w:rsid w:val="00A42399"/>
    <w:rsid w:val="00A42ECD"/>
    <w:rsid w:val="00A52BB5"/>
    <w:rsid w:val="00A66A7D"/>
    <w:rsid w:val="00A7009E"/>
    <w:rsid w:val="00A72B09"/>
    <w:rsid w:val="00A7396F"/>
    <w:rsid w:val="00A844EC"/>
    <w:rsid w:val="00A91EF9"/>
    <w:rsid w:val="00A944F4"/>
    <w:rsid w:val="00A94F6F"/>
    <w:rsid w:val="00A95D73"/>
    <w:rsid w:val="00AA3FAB"/>
    <w:rsid w:val="00AA758F"/>
    <w:rsid w:val="00AB0B64"/>
    <w:rsid w:val="00AB4F68"/>
    <w:rsid w:val="00AB5287"/>
    <w:rsid w:val="00AC06C5"/>
    <w:rsid w:val="00AC18F1"/>
    <w:rsid w:val="00AD2D27"/>
    <w:rsid w:val="00AE0B26"/>
    <w:rsid w:val="00AE4E13"/>
    <w:rsid w:val="00AF56F6"/>
    <w:rsid w:val="00B003A3"/>
    <w:rsid w:val="00B01ED8"/>
    <w:rsid w:val="00B03ABA"/>
    <w:rsid w:val="00B12915"/>
    <w:rsid w:val="00B142BF"/>
    <w:rsid w:val="00B148DF"/>
    <w:rsid w:val="00B33DED"/>
    <w:rsid w:val="00B36218"/>
    <w:rsid w:val="00B3683E"/>
    <w:rsid w:val="00B40E0F"/>
    <w:rsid w:val="00B4447F"/>
    <w:rsid w:val="00B551B3"/>
    <w:rsid w:val="00B55EE9"/>
    <w:rsid w:val="00B55F33"/>
    <w:rsid w:val="00B568E3"/>
    <w:rsid w:val="00B618CB"/>
    <w:rsid w:val="00B6238C"/>
    <w:rsid w:val="00B63D70"/>
    <w:rsid w:val="00B72670"/>
    <w:rsid w:val="00B738C9"/>
    <w:rsid w:val="00B85F8F"/>
    <w:rsid w:val="00B8713F"/>
    <w:rsid w:val="00B9034F"/>
    <w:rsid w:val="00B9342C"/>
    <w:rsid w:val="00B97B59"/>
    <w:rsid w:val="00BA0632"/>
    <w:rsid w:val="00BA3E13"/>
    <w:rsid w:val="00BA64AF"/>
    <w:rsid w:val="00BC2871"/>
    <w:rsid w:val="00BD45B4"/>
    <w:rsid w:val="00BE3DE7"/>
    <w:rsid w:val="00BE6944"/>
    <w:rsid w:val="00BE7BE5"/>
    <w:rsid w:val="00BF1A24"/>
    <w:rsid w:val="00C058FA"/>
    <w:rsid w:val="00C14D71"/>
    <w:rsid w:val="00C15C92"/>
    <w:rsid w:val="00C21483"/>
    <w:rsid w:val="00C21654"/>
    <w:rsid w:val="00C230CE"/>
    <w:rsid w:val="00C32C5E"/>
    <w:rsid w:val="00C4200F"/>
    <w:rsid w:val="00C47A6E"/>
    <w:rsid w:val="00C534F6"/>
    <w:rsid w:val="00C560AF"/>
    <w:rsid w:val="00C60FC2"/>
    <w:rsid w:val="00C6117F"/>
    <w:rsid w:val="00C713C4"/>
    <w:rsid w:val="00C723F0"/>
    <w:rsid w:val="00C7249F"/>
    <w:rsid w:val="00C9042E"/>
    <w:rsid w:val="00C93C66"/>
    <w:rsid w:val="00C96E3F"/>
    <w:rsid w:val="00CA0DFE"/>
    <w:rsid w:val="00CA37C7"/>
    <w:rsid w:val="00CB1693"/>
    <w:rsid w:val="00CB370A"/>
    <w:rsid w:val="00CB536D"/>
    <w:rsid w:val="00CC0D0B"/>
    <w:rsid w:val="00CC6157"/>
    <w:rsid w:val="00CD3A42"/>
    <w:rsid w:val="00CD68EA"/>
    <w:rsid w:val="00CD7224"/>
    <w:rsid w:val="00CE1177"/>
    <w:rsid w:val="00CE194F"/>
    <w:rsid w:val="00CF046B"/>
    <w:rsid w:val="00CF18B5"/>
    <w:rsid w:val="00CF2B45"/>
    <w:rsid w:val="00CF6AE6"/>
    <w:rsid w:val="00D04D08"/>
    <w:rsid w:val="00D11427"/>
    <w:rsid w:val="00D17A10"/>
    <w:rsid w:val="00D30791"/>
    <w:rsid w:val="00D478A7"/>
    <w:rsid w:val="00D54397"/>
    <w:rsid w:val="00D6308C"/>
    <w:rsid w:val="00D67753"/>
    <w:rsid w:val="00D71DF2"/>
    <w:rsid w:val="00D94B8B"/>
    <w:rsid w:val="00D96D36"/>
    <w:rsid w:val="00DA6F01"/>
    <w:rsid w:val="00DD0B42"/>
    <w:rsid w:val="00DD5776"/>
    <w:rsid w:val="00DD78D3"/>
    <w:rsid w:val="00DD7B87"/>
    <w:rsid w:val="00DE001E"/>
    <w:rsid w:val="00DF5CD4"/>
    <w:rsid w:val="00DF648B"/>
    <w:rsid w:val="00E002A2"/>
    <w:rsid w:val="00E065A4"/>
    <w:rsid w:val="00E21803"/>
    <w:rsid w:val="00E21DBB"/>
    <w:rsid w:val="00E23657"/>
    <w:rsid w:val="00E25686"/>
    <w:rsid w:val="00E30360"/>
    <w:rsid w:val="00E361E6"/>
    <w:rsid w:val="00E3717D"/>
    <w:rsid w:val="00E42ABF"/>
    <w:rsid w:val="00E45D06"/>
    <w:rsid w:val="00E51A7E"/>
    <w:rsid w:val="00E53849"/>
    <w:rsid w:val="00E54B02"/>
    <w:rsid w:val="00E57C8C"/>
    <w:rsid w:val="00E62559"/>
    <w:rsid w:val="00E91307"/>
    <w:rsid w:val="00E96850"/>
    <w:rsid w:val="00E972C3"/>
    <w:rsid w:val="00EA78EC"/>
    <w:rsid w:val="00EB284A"/>
    <w:rsid w:val="00EC3890"/>
    <w:rsid w:val="00EC51EB"/>
    <w:rsid w:val="00ED143D"/>
    <w:rsid w:val="00ED371C"/>
    <w:rsid w:val="00EF45AA"/>
    <w:rsid w:val="00EF45CF"/>
    <w:rsid w:val="00EF4D6D"/>
    <w:rsid w:val="00EF7BF2"/>
    <w:rsid w:val="00F0049F"/>
    <w:rsid w:val="00F05868"/>
    <w:rsid w:val="00F11675"/>
    <w:rsid w:val="00F13C11"/>
    <w:rsid w:val="00F13D46"/>
    <w:rsid w:val="00F16A24"/>
    <w:rsid w:val="00F201D1"/>
    <w:rsid w:val="00F24B7B"/>
    <w:rsid w:val="00F26D72"/>
    <w:rsid w:val="00F325DD"/>
    <w:rsid w:val="00F345DC"/>
    <w:rsid w:val="00F417C1"/>
    <w:rsid w:val="00F45608"/>
    <w:rsid w:val="00F45C6E"/>
    <w:rsid w:val="00F5546D"/>
    <w:rsid w:val="00F602C9"/>
    <w:rsid w:val="00F6116A"/>
    <w:rsid w:val="00F62CA4"/>
    <w:rsid w:val="00F64E14"/>
    <w:rsid w:val="00F65D30"/>
    <w:rsid w:val="00F70C07"/>
    <w:rsid w:val="00F84588"/>
    <w:rsid w:val="00F85CB1"/>
    <w:rsid w:val="00FC5C4A"/>
    <w:rsid w:val="00FD72CF"/>
    <w:rsid w:val="00FE72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EE840D"/>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3">
    <w:name w:val="heading 3"/>
    <w:basedOn w:val="Normal"/>
    <w:link w:val="Heading3Char"/>
    <w:uiPriority w:val="9"/>
    <w:qFormat/>
    <w:rsid w:val="00376C57"/>
    <w:pPr>
      <w:spacing w:before="100" w:beforeAutospacing="1" w:after="100" w:afterAutospacing="1"/>
      <w:outlineLvl w:val="2"/>
    </w:pPr>
    <w:rPr>
      <w:rFonts w:ascii="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B6B2A"/>
    <w:pPr>
      <w:spacing w:before="100" w:beforeAutospacing="1" w:after="100" w:afterAutospacing="1"/>
    </w:pPr>
    <w:rPr>
      <w:rFonts w:ascii="Times New Roman" w:hAnsi="Times New Roman" w:cs="Times New Roman"/>
      <w:lang w:eastAsia="en-GB"/>
    </w:rPr>
  </w:style>
  <w:style w:type="character" w:styleId="Hyperlink">
    <w:name w:val="Hyperlink"/>
    <w:basedOn w:val="DefaultParagraphFont"/>
    <w:uiPriority w:val="99"/>
    <w:unhideWhenUsed/>
    <w:rsid w:val="0042769B"/>
    <w:rPr>
      <w:color w:val="0563C1" w:themeColor="hyperlink"/>
      <w:u w:val="single"/>
    </w:rPr>
  </w:style>
  <w:style w:type="paragraph" w:styleId="ListParagraph">
    <w:name w:val="List Paragraph"/>
    <w:basedOn w:val="Normal"/>
    <w:uiPriority w:val="34"/>
    <w:qFormat/>
    <w:rsid w:val="00CB370A"/>
    <w:pPr>
      <w:ind w:left="720"/>
      <w:contextualSpacing/>
    </w:pPr>
  </w:style>
  <w:style w:type="character" w:customStyle="1" w:styleId="Heading3Char">
    <w:name w:val="Heading 3 Char"/>
    <w:basedOn w:val="DefaultParagraphFont"/>
    <w:link w:val="Heading3"/>
    <w:uiPriority w:val="9"/>
    <w:rsid w:val="00376C57"/>
    <w:rPr>
      <w:rFonts w:ascii="Times New Roman" w:hAnsi="Times New Roman" w:cs="Times New Roman"/>
      <w:b/>
      <w:bCs/>
      <w:sz w:val="27"/>
      <w:szCs w:val="27"/>
      <w:lang w:eastAsia="en-GB"/>
    </w:rPr>
  </w:style>
  <w:style w:type="character" w:styleId="Emphasis">
    <w:name w:val="Emphasis"/>
    <w:basedOn w:val="DefaultParagraphFont"/>
    <w:uiPriority w:val="20"/>
    <w:qFormat/>
    <w:rsid w:val="00376C57"/>
    <w:rPr>
      <w:i/>
      <w:iCs/>
    </w:rPr>
  </w:style>
  <w:style w:type="character" w:customStyle="1" w:styleId="apple-converted-space">
    <w:name w:val="apple-converted-space"/>
    <w:basedOn w:val="DefaultParagraphFont"/>
    <w:rsid w:val="00376C57"/>
  </w:style>
  <w:style w:type="character" w:styleId="FollowedHyperlink">
    <w:name w:val="FollowedHyperlink"/>
    <w:basedOn w:val="DefaultParagraphFont"/>
    <w:uiPriority w:val="99"/>
    <w:semiHidden/>
    <w:unhideWhenUsed/>
    <w:rsid w:val="00F325DD"/>
    <w:rPr>
      <w:color w:val="954F72" w:themeColor="followedHyperlink"/>
      <w:u w:val="single"/>
    </w:rPr>
  </w:style>
  <w:style w:type="character" w:customStyle="1" w:styleId="deglossarised">
    <w:name w:val="deglossarised"/>
    <w:basedOn w:val="DefaultParagraphFont"/>
    <w:rsid w:val="00207FDF"/>
  </w:style>
  <w:style w:type="paragraph" w:styleId="Header">
    <w:name w:val="header"/>
    <w:basedOn w:val="Normal"/>
    <w:link w:val="HeaderChar"/>
    <w:uiPriority w:val="99"/>
    <w:unhideWhenUsed/>
    <w:rsid w:val="008D517B"/>
    <w:pPr>
      <w:tabs>
        <w:tab w:val="center" w:pos="4513"/>
        <w:tab w:val="right" w:pos="9026"/>
      </w:tabs>
    </w:pPr>
  </w:style>
  <w:style w:type="character" w:customStyle="1" w:styleId="HeaderChar">
    <w:name w:val="Header Char"/>
    <w:basedOn w:val="DefaultParagraphFont"/>
    <w:link w:val="Header"/>
    <w:uiPriority w:val="99"/>
    <w:rsid w:val="008D517B"/>
  </w:style>
  <w:style w:type="paragraph" w:styleId="Footer">
    <w:name w:val="footer"/>
    <w:basedOn w:val="Normal"/>
    <w:link w:val="FooterChar"/>
    <w:uiPriority w:val="99"/>
    <w:unhideWhenUsed/>
    <w:rsid w:val="008D517B"/>
    <w:pPr>
      <w:tabs>
        <w:tab w:val="center" w:pos="4513"/>
        <w:tab w:val="right" w:pos="9026"/>
      </w:tabs>
    </w:pPr>
  </w:style>
  <w:style w:type="character" w:customStyle="1" w:styleId="FooterChar">
    <w:name w:val="Footer Char"/>
    <w:basedOn w:val="DefaultParagraphFont"/>
    <w:link w:val="Footer"/>
    <w:uiPriority w:val="99"/>
    <w:rsid w:val="008D517B"/>
  </w:style>
  <w:style w:type="character" w:styleId="PageNumber">
    <w:name w:val="page number"/>
    <w:basedOn w:val="DefaultParagraphFont"/>
    <w:uiPriority w:val="99"/>
    <w:semiHidden/>
    <w:unhideWhenUsed/>
    <w:rsid w:val="009D129D"/>
  </w:style>
  <w:style w:type="character" w:customStyle="1" w:styleId="title-copyright">
    <w:name w:val="title-copyright"/>
    <w:basedOn w:val="DefaultParagraphFont"/>
    <w:rsid w:val="006547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187858">
      <w:bodyDiv w:val="1"/>
      <w:marLeft w:val="0"/>
      <w:marRight w:val="0"/>
      <w:marTop w:val="0"/>
      <w:marBottom w:val="0"/>
      <w:divBdr>
        <w:top w:val="none" w:sz="0" w:space="0" w:color="auto"/>
        <w:left w:val="none" w:sz="0" w:space="0" w:color="auto"/>
        <w:bottom w:val="none" w:sz="0" w:space="0" w:color="auto"/>
        <w:right w:val="none" w:sz="0" w:space="0" w:color="auto"/>
      </w:divBdr>
    </w:div>
    <w:div w:id="26873867">
      <w:bodyDiv w:val="1"/>
      <w:marLeft w:val="0"/>
      <w:marRight w:val="0"/>
      <w:marTop w:val="0"/>
      <w:marBottom w:val="0"/>
      <w:divBdr>
        <w:top w:val="none" w:sz="0" w:space="0" w:color="auto"/>
        <w:left w:val="none" w:sz="0" w:space="0" w:color="auto"/>
        <w:bottom w:val="none" w:sz="0" w:space="0" w:color="auto"/>
        <w:right w:val="none" w:sz="0" w:space="0" w:color="auto"/>
      </w:divBdr>
    </w:div>
    <w:div w:id="41177494">
      <w:bodyDiv w:val="1"/>
      <w:marLeft w:val="0"/>
      <w:marRight w:val="0"/>
      <w:marTop w:val="0"/>
      <w:marBottom w:val="0"/>
      <w:divBdr>
        <w:top w:val="none" w:sz="0" w:space="0" w:color="auto"/>
        <w:left w:val="none" w:sz="0" w:space="0" w:color="auto"/>
        <w:bottom w:val="none" w:sz="0" w:space="0" w:color="auto"/>
        <w:right w:val="none" w:sz="0" w:space="0" w:color="auto"/>
      </w:divBdr>
      <w:divsChild>
        <w:div w:id="1455489861">
          <w:marLeft w:val="0"/>
          <w:marRight w:val="0"/>
          <w:marTop w:val="0"/>
          <w:marBottom w:val="0"/>
          <w:divBdr>
            <w:top w:val="none" w:sz="0" w:space="0" w:color="auto"/>
            <w:left w:val="none" w:sz="0" w:space="0" w:color="auto"/>
            <w:bottom w:val="none" w:sz="0" w:space="0" w:color="auto"/>
            <w:right w:val="none" w:sz="0" w:space="0" w:color="auto"/>
          </w:divBdr>
          <w:divsChild>
            <w:div w:id="179130669">
              <w:marLeft w:val="0"/>
              <w:marRight w:val="0"/>
              <w:marTop w:val="0"/>
              <w:marBottom w:val="0"/>
              <w:divBdr>
                <w:top w:val="none" w:sz="0" w:space="0" w:color="auto"/>
                <w:left w:val="none" w:sz="0" w:space="0" w:color="auto"/>
                <w:bottom w:val="none" w:sz="0" w:space="0" w:color="auto"/>
                <w:right w:val="none" w:sz="0" w:space="0" w:color="auto"/>
              </w:divBdr>
              <w:divsChild>
                <w:div w:id="2050034142">
                  <w:marLeft w:val="0"/>
                  <w:marRight w:val="0"/>
                  <w:marTop w:val="0"/>
                  <w:marBottom w:val="0"/>
                  <w:divBdr>
                    <w:top w:val="none" w:sz="0" w:space="0" w:color="auto"/>
                    <w:left w:val="none" w:sz="0" w:space="0" w:color="auto"/>
                    <w:bottom w:val="none" w:sz="0" w:space="0" w:color="auto"/>
                    <w:right w:val="none" w:sz="0" w:space="0" w:color="auto"/>
                  </w:divBdr>
                  <w:divsChild>
                    <w:div w:id="1861553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614789">
      <w:bodyDiv w:val="1"/>
      <w:marLeft w:val="0"/>
      <w:marRight w:val="0"/>
      <w:marTop w:val="0"/>
      <w:marBottom w:val="0"/>
      <w:divBdr>
        <w:top w:val="none" w:sz="0" w:space="0" w:color="auto"/>
        <w:left w:val="none" w:sz="0" w:space="0" w:color="auto"/>
        <w:bottom w:val="none" w:sz="0" w:space="0" w:color="auto"/>
        <w:right w:val="none" w:sz="0" w:space="0" w:color="auto"/>
      </w:divBdr>
    </w:div>
    <w:div w:id="56588109">
      <w:bodyDiv w:val="1"/>
      <w:marLeft w:val="0"/>
      <w:marRight w:val="0"/>
      <w:marTop w:val="0"/>
      <w:marBottom w:val="0"/>
      <w:divBdr>
        <w:top w:val="none" w:sz="0" w:space="0" w:color="auto"/>
        <w:left w:val="none" w:sz="0" w:space="0" w:color="auto"/>
        <w:bottom w:val="none" w:sz="0" w:space="0" w:color="auto"/>
        <w:right w:val="none" w:sz="0" w:space="0" w:color="auto"/>
      </w:divBdr>
      <w:divsChild>
        <w:div w:id="2040357084">
          <w:marLeft w:val="0"/>
          <w:marRight w:val="0"/>
          <w:marTop w:val="0"/>
          <w:marBottom w:val="0"/>
          <w:divBdr>
            <w:top w:val="none" w:sz="0" w:space="0" w:color="auto"/>
            <w:left w:val="none" w:sz="0" w:space="0" w:color="auto"/>
            <w:bottom w:val="none" w:sz="0" w:space="0" w:color="auto"/>
            <w:right w:val="none" w:sz="0" w:space="0" w:color="auto"/>
          </w:divBdr>
          <w:divsChild>
            <w:div w:id="1574395400">
              <w:marLeft w:val="0"/>
              <w:marRight w:val="0"/>
              <w:marTop w:val="0"/>
              <w:marBottom w:val="0"/>
              <w:divBdr>
                <w:top w:val="none" w:sz="0" w:space="0" w:color="auto"/>
                <w:left w:val="none" w:sz="0" w:space="0" w:color="auto"/>
                <w:bottom w:val="none" w:sz="0" w:space="0" w:color="auto"/>
                <w:right w:val="none" w:sz="0" w:space="0" w:color="auto"/>
              </w:divBdr>
              <w:divsChild>
                <w:div w:id="652032340">
                  <w:marLeft w:val="0"/>
                  <w:marRight w:val="0"/>
                  <w:marTop w:val="0"/>
                  <w:marBottom w:val="0"/>
                  <w:divBdr>
                    <w:top w:val="none" w:sz="0" w:space="0" w:color="auto"/>
                    <w:left w:val="none" w:sz="0" w:space="0" w:color="auto"/>
                    <w:bottom w:val="none" w:sz="0" w:space="0" w:color="auto"/>
                    <w:right w:val="none" w:sz="0" w:space="0" w:color="auto"/>
                  </w:divBdr>
                  <w:divsChild>
                    <w:div w:id="1297490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244219">
      <w:bodyDiv w:val="1"/>
      <w:marLeft w:val="0"/>
      <w:marRight w:val="0"/>
      <w:marTop w:val="0"/>
      <w:marBottom w:val="0"/>
      <w:divBdr>
        <w:top w:val="none" w:sz="0" w:space="0" w:color="auto"/>
        <w:left w:val="none" w:sz="0" w:space="0" w:color="auto"/>
        <w:bottom w:val="none" w:sz="0" w:space="0" w:color="auto"/>
        <w:right w:val="none" w:sz="0" w:space="0" w:color="auto"/>
      </w:divBdr>
      <w:divsChild>
        <w:div w:id="2037465610">
          <w:marLeft w:val="0"/>
          <w:marRight w:val="0"/>
          <w:marTop w:val="0"/>
          <w:marBottom w:val="0"/>
          <w:divBdr>
            <w:top w:val="none" w:sz="0" w:space="0" w:color="auto"/>
            <w:left w:val="none" w:sz="0" w:space="0" w:color="auto"/>
            <w:bottom w:val="none" w:sz="0" w:space="0" w:color="auto"/>
            <w:right w:val="none" w:sz="0" w:space="0" w:color="auto"/>
          </w:divBdr>
          <w:divsChild>
            <w:div w:id="45841570">
              <w:marLeft w:val="0"/>
              <w:marRight w:val="0"/>
              <w:marTop w:val="0"/>
              <w:marBottom w:val="0"/>
              <w:divBdr>
                <w:top w:val="none" w:sz="0" w:space="0" w:color="auto"/>
                <w:left w:val="none" w:sz="0" w:space="0" w:color="auto"/>
                <w:bottom w:val="none" w:sz="0" w:space="0" w:color="auto"/>
                <w:right w:val="none" w:sz="0" w:space="0" w:color="auto"/>
              </w:divBdr>
              <w:divsChild>
                <w:div w:id="1754858620">
                  <w:marLeft w:val="0"/>
                  <w:marRight w:val="0"/>
                  <w:marTop w:val="0"/>
                  <w:marBottom w:val="0"/>
                  <w:divBdr>
                    <w:top w:val="none" w:sz="0" w:space="0" w:color="auto"/>
                    <w:left w:val="none" w:sz="0" w:space="0" w:color="auto"/>
                    <w:bottom w:val="none" w:sz="0" w:space="0" w:color="auto"/>
                    <w:right w:val="none" w:sz="0" w:space="0" w:color="auto"/>
                  </w:divBdr>
                  <w:divsChild>
                    <w:div w:id="1367676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661830">
      <w:bodyDiv w:val="1"/>
      <w:marLeft w:val="0"/>
      <w:marRight w:val="0"/>
      <w:marTop w:val="0"/>
      <w:marBottom w:val="0"/>
      <w:divBdr>
        <w:top w:val="none" w:sz="0" w:space="0" w:color="auto"/>
        <w:left w:val="none" w:sz="0" w:space="0" w:color="auto"/>
        <w:bottom w:val="none" w:sz="0" w:space="0" w:color="auto"/>
        <w:right w:val="none" w:sz="0" w:space="0" w:color="auto"/>
      </w:divBdr>
      <w:divsChild>
        <w:div w:id="1840384267">
          <w:marLeft w:val="0"/>
          <w:marRight w:val="0"/>
          <w:marTop w:val="0"/>
          <w:marBottom w:val="0"/>
          <w:divBdr>
            <w:top w:val="none" w:sz="0" w:space="0" w:color="auto"/>
            <w:left w:val="none" w:sz="0" w:space="0" w:color="auto"/>
            <w:bottom w:val="none" w:sz="0" w:space="0" w:color="auto"/>
            <w:right w:val="none" w:sz="0" w:space="0" w:color="auto"/>
          </w:divBdr>
          <w:divsChild>
            <w:div w:id="1621180523">
              <w:marLeft w:val="0"/>
              <w:marRight w:val="0"/>
              <w:marTop w:val="0"/>
              <w:marBottom w:val="0"/>
              <w:divBdr>
                <w:top w:val="none" w:sz="0" w:space="0" w:color="auto"/>
                <w:left w:val="none" w:sz="0" w:space="0" w:color="auto"/>
                <w:bottom w:val="none" w:sz="0" w:space="0" w:color="auto"/>
                <w:right w:val="none" w:sz="0" w:space="0" w:color="auto"/>
              </w:divBdr>
              <w:divsChild>
                <w:div w:id="1022052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245670">
      <w:bodyDiv w:val="1"/>
      <w:marLeft w:val="0"/>
      <w:marRight w:val="0"/>
      <w:marTop w:val="0"/>
      <w:marBottom w:val="0"/>
      <w:divBdr>
        <w:top w:val="none" w:sz="0" w:space="0" w:color="auto"/>
        <w:left w:val="none" w:sz="0" w:space="0" w:color="auto"/>
        <w:bottom w:val="none" w:sz="0" w:space="0" w:color="auto"/>
        <w:right w:val="none" w:sz="0" w:space="0" w:color="auto"/>
      </w:divBdr>
    </w:div>
    <w:div w:id="160775845">
      <w:bodyDiv w:val="1"/>
      <w:marLeft w:val="0"/>
      <w:marRight w:val="0"/>
      <w:marTop w:val="0"/>
      <w:marBottom w:val="0"/>
      <w:divBdr>
        <w:top w:val="none" w:sz="0" w:space="0" w:color="auto"/>
        <w:left w:val="none" w:sz="0" w:space="0" w:color="auto"/>
        <w:bottom w:val="none" w:sz="0" w:space="0" w:color="auto"/>
        <w:right w:val="none" w:sz="0" w:space="0" w:color="auto"/>
      </w:divBdr>
      <w:divsChild>
        <w:div w:id="816337302">
          <w:marLeft w:val="0"/>
          <w:marRight w:val="0"/>
          <w:marTop w:val="0"/>
          <w:marBottom w:val="0"/>
          <w:divBdr>
            <w:top w:val="none" w:sz="0" w:space="0" w:color="auto"/>
            <w:left w:val="none" w:sz="0" w:space="0" w:color="auto"/>
            <w:bottom w:val="none" w:sz="0" w:space="0" w:color="auto"/>
            <w:right w:val="none" w:sz="0" w:space="0" w:color="auto"/>
          </w:divBdr>
          <w:divsChild>
            <w:div w:id="583418035">
              <w:marLeft w:val="0"/>
              <w:marRight w:val="0"/>
              <w:marTop w:val="0"/>
              <w:marBottom w:val="0"/>
              <w:divBdr>
                <w:top w:val="none" w:sz="0" w:space="0" w:color="auto"/>
                <w:left w:val="none" w:sz="0" w:space="0" w:color="auto"/>
                <w:bottom w:val="none" w:sz="0" w:space="0" w:color="auto"/>
                <w:right w:val="none" w:sz="0" w:space="0" w:color="auto"/>
              </w:divBdr>
              <w:divsChild>
                <w:div w:id="22945555">
                  <w:marLeft w:val="0"/>
                  <w:marRight w:val="0"/>
                  <w:marTop w:val="0"/>
                  <w:marBottom w:val="0"/>
                  <w:divBdr>
                    <w:top w:val="none" w:sz="0" w:space="0" w:color="auto"/>
                    <w:left w:val="none" w:sz="0" w:space="0" w:color="auto"/>
                    <w:bottom w:val="none" w:sz="0" w:space="0" w:color="auto"/>
                    <w:right w:val="none" w:sz="0" w:space="0" w:color="auto"/>
                  </w:divBdr>
                  <w:divsChild>
                    <w:div w:id="1417703775">
                      <w:marLeft w:val="0"/>
                      <w:marRight w:val="0"/>
                      <w:marTop w:val="0"/>
                      <w:marBottom w:val="0"/>
                      <w:divBdr>
                        <w:top w:val="none" w:sz="0" w:space="0" w:color="auto"/>
                        <w:left w:val="none" w:sz="0" w:space="0" w:color="auto"/>
                        <w:bottom w:val="none" w:sz="0" w:space="0" w:color="auto"/>
                        <w:right w:val="none" w:sz="0" w:space="0" w:color="auto"/>
                      </w:divBdr>
                    </w:div>
                  </w:divsChild>
                </w:div>
                <w:div w:id="1718313328">
                  <w:marLeft w:val="0"/>
                  <w:marRight w:val="0"/>
                  <w:marTop w:val="0"/>
                  <w:marBottom w:val="0"/>
                  <w:divBdr>
                    <w:top w:val="none" w:sz="0" w:space="0" w:color="auto"/>
                    <w:left w:val="none" w:sz="0" w:space="0" w:color="auto"/>
                    <w:bottom w:val="none" w:sz="0" w:space="0" w:color="auto"/>
                    <w:right w:val="none" w:sz="0" w:space="0" w:color="auto"/>
                  </w:divBdr>
                  <w:divsChild>
                    <w:div w:id="593561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698706">
      <w:bodyDiv w:val="1"/>
      <w:marLeft w:val="0"/>
      <w:marRight w:val="0"/>
      <w:marTop w:val="0"/>
      <w:marBottom w:val="0"/>
      <w:divBdr>
        <w:top w:val="none" w:sz="0" w:space="0" w:color="auto"/>
        <w:left w:val="none" w:sz="0" w:space="0" w:color="auto"/>
        <w:bottom w:val="none" w:sz="0" w:space="0" w:color="auto"/>
        <w:right w:val="none" w:sz="0" w:space="0" w:color="auto"/>
      </w:divBdr>
      <w:divsChild>
        <w:div w:id="1628312374">
          <w:marLeft w:val="0"/>
          <w:marRight w:val="0"/>
          <w:marTop w:val="0"/>
          <w:marBottom w:val="0"/>
          <w:divBdr>
            <w:top w:val="none" w:sz="0" w:space="0" w:color="auto"/>
            <w:left w:val="none" w:sz="0" w:space="0" w:color="auto"/>
            <w:bottom w:val="none" w:sz="0" w:space="0" w:color="auto"/>
            <w:right w:val="none" w:sz="0" w:space="0" w:color="auto"/>
          </w:divBdr>
          <w:divsChild>
            <w:div w:id="10957366">
              <w:marLeft w:val="0"/>
              <w:marRight w:val="0"/>
              <w:marTop w:val="0"/>
              <w:marBottom w:val="0"/>
              <w:divBdr>
                <w:top w:val="none" w:sz="0" w:space="0" w:color="auto"/>
                <w:left w:val="none" w:sz="0" w:space="0" w:color="auto"/>
                <w:bottom w:val="none" w:sz="0" w:space="0" w:color="auto"/>
                <w:right w:val="none" w:sz="0" w:space="0" w:color="auto"/>
              </w:divBdr>
              <w:divsChild>
                <w:div w:id="570967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6695915">
      <w:bodyDiv w:val="1"/>
      <w:marLeft w:val="0"/>
      <w:marRight w:val="0"/>
      <w:marTop w:val="0"/>
      <w:marBottom w:val="0"/>
      <w:divBdr>
        <w:top w:val="none" w:sz="0" w:space="0" w:color="auto"/>
        <w:left w:val="none" w:sz="0" w:space="0" w:color="auto"/>
        <w:bottom w:val="none" w:sz="0" w:space="0" w:color="auto"/>
        <w:right w:val="none" w:sz="0" w:space="0" w:color="auto"/>
      </w:divBdr>
      <w:divsChild>
        <w:div w:id="287005794">
          <w:marLeft w:val="0"/>
          <w:marRight w:val="0"/>
          <w:marTop w:val="0"/>
          <w:marBottom w:val="0"/>
          <w:divBdr>
            <w:top w:val="none" w:sz="0" w:space="0" w:color="auto"/>
            <w:left w:val="none" w:sz="0" w:space="0" w:color="auto"/>
            <w:bottom w:val="none" w:sz="0" w:space="0" w:color="auto"/>
            <w:right w:val="none" w:sz="0" w:space="0" w:color="auto"/>
          </w:divBdr>
          <w:divsChild>
            <w:div w:id="737243577">
              <w:marLeft w:val="0"/>
              <w:marRight w:val="0"/>
              <w:marTop w:val="0"/>
              <w:marBottom w:val="0"/>
              <w:divBdr>
                <w:top w:val="none" w:sz="0" w:space="0" w:color="auto"/>
                <w:left w:val="none" w:sz="0" w:space="0" w:color="auto"/>
                <w:bottom w:val="none" w:sz="0" w:space="0" w:color="auto"/>
                <w:right w:val="none" w:sz="0" w:space="0" w:color="auto"/>
              </w:divBdr>
              <w:divsChild>
                <w:div w:id="787816688">
                  <w:marLeft w:val="0"/>
                  <w:marRight w:val="0"/>
                  <w:marTop w:val="0"/>
                  <w:marBottom w:val="0"/>
                  <w:divBdr>
                    <w:top w:val="none" w:sz="0" w:space="0" w:color="auto"/>
                    <w:left w:val="none" w:sz="0" w:space="0" w:color="auto"/>
                    <w:bottom w:val="none" w:sz="0" w:space="0" w:color="auto"/>
                    <w:right w:val="none" w:sz="0" w:space="0" w:color="auto"/>
                  </w:divBdr>
                </w:div>
              </w:divsChild>
            </w:div>
            <w:div w:id="941185564">
              <w:marLeft w:val="0"/>
              <w:marRight w:val="0"/>
              <w:marTop w:val="0"/>
              <w:marBottom w:val="0"/>
              <w:divBdr>
                <w:top w:val="none" w:sz="0" w:space="0" w:color="auto"/>
                <w:left w:val="none" w:sz="0" w:space="0" w:color="auto"/>
                <w:bottom w:val="none" w:sz="0" w:space="0" w:color="auto"/>
                <w:right w:val="none" w:sz="0" w:space="0" w:color="auto"/>
              </w:divBdr>
              <w:divsChild>
                <w:div w:id="1787430953">
                  <w:marLeft w:val="0"/>
                  <w:marRight w:val="0"/>
                  <w:marTop w:val="0"/>
                  <w:marBottom w:val="0"/>
                  <w:divBdr>
                    <w:top w:val="none" w:sz="0" w:space="0" w:color="auto"/>
                    <w:left w:val="none" w:sz="0" w:space="0" w:color="auto"/>
                    <w:bottom w:val="none" w:sz="0" w:space="0" w:color="auto"/>
                    <w:right w:val="none" w:sz="0" w:space="0" w:color="auto"/>
                  </w:divBdr>
                </w:div>
                <w:div w:id="126290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1312429">
          <w:marLeft w:val="0"/>
          <w:marRight w:val="0"/>
          <w:marTop w:val="0"/>
          <w:marBottom w:val="0"/>
          <w:divBdr>
            <w:top w:val="none" w:sz="0" w:space="0" w:color="auto"/>
            <w:left w:val="none" w:sz="0" w:space="0" w:color="auto"/>
            <w:bottom w:val="none" w:sz="0" w:space="0" w:color="auto"/>
            <w:right w:val="none" w:sz="0" w:space="0" w:color="auto"/>
          </w:divBdr>
          <w:divsChild>
            <w:div w:id="1539315281">
              <w:marLeft w:val="0"/>
              <w:marRight w:val="0"/>
              <w:marTop w:val="0"/>
              <w:marBottom w:val="0"/>
              <w:divBdr>
                <w:top w:val="none" w:sz="0" w:space="0" w:color="auto"/>
                <w:left w:val="none" w:sz="0" w:space="0" w:color="auto"/>
                <w:bottom w:val="none" w:sz="0" w:space="0" w:color="auto"/>
                <w:right w:val="none" w:sz="0" w:space="0" w:color="auto"/>
              </w:divBdr>
              <w:divsChild>
                <w:div w:id="1237276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1277253">
      <w:bodyDiv w:val="1"/>
      <w:marLeft w:val="0"/>
      <w:marRight w:val="0"/>
      <w:marTop w:val="0"/>
      <w:marBottom w:val="0"/>
      <w:divBdr>
        <w:top w:val="none" w:sz="0" w:space="0" w:color="auto"/>
        <w:left w:val="none" w:sz="0" w:space="0" w:color="auto"/>
        <w:bottom w:val="none" w:sz="0" w:space="0" w:color="auto"/>
        <w:right w:val="none" w:sz="0" w:space="0" w:color="auto"/>
      </w:divBdr>
      <w:divsChild>
        <w:div w:id="1327124926">
          <w:marLeft w:val="0"/>
          <w:marRight w:val="0"/>
          <w:marTop w:val="0"/>
          <w:marBottom w:val="0"/>
          <w:divBdr>
            <w:top w:val="none" w:sz="0" w:space="0" w:color="auto"/>
            <w:left w:val="none" w:sz="0" w:space="0" w:color="auto"/>
            <w:bottom w:val="none" w:sz="0" w:space="0" w:color="auto"/>
            <w:right w:val="none" w:sz="0" w:space="0" w:color="auto"/>
          </w:divBdr>
          <w:divsChild>
            <w:div w:id="972634038">
              <w:marLeft w:val="0"/>
              <w:marRight w:val="0"/>
              <w:marTop w:val="0"/>
              <w:marBottom w:val="0"/>
              <w:divBdr>
                <w:top w:val="none" w:sz="0" w:space="0" w:color="auto"/>
                <w:left w:val="none" w:sz="0" w:space="0" w:color="auto"/>
                <w:bottom w:val="none" w:sz="0" w:space="0" w:color="auto"/>
                <w:right w:val="none" w:sz="0" w:space="0" w:color="auto"/>
              </w:divBdr>
              <w:divsChild>
                <w:div w:id="1440681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6467612">
      <w:bodyDiv w:val="1"/>
      <w:marLeft w:val="0"/>
      <w:marRight w:val="0"/>
      <w:marTop w:val="0"/>
      <w:marBottom w:val="0"/>
      <w:divBdr>
        <w:top w:val="none" w:sz="0" w:space="0" w:color="auto"/>
        <w:left w:val="none" w:sz="0" w:space="0" w:color="auto"/>
        <w:bottom w:val="none" w:sz="0" w:space="0" w:color="auto"/>
        <w:right w:val="none" w:sz="0" w:space="0" w:color="auto"/>
      </w:divBdr>
    </w:div>
    <w:div w:id="459760847">
      <w:bodyDiv w:val="1"/>
      <w:marLeft w:val="0"/>
      <w:marRight w:val="0"/>
      <w:marTop w:val="0"/>
      <w:marBottom w:val="0"/>
      <w:divBdr>
        <w:top w:val="none" w:sz="0" w:space="0" w:color="auto"/>
        <w:left w:val="none" w:sz="0" w:space="0" w:color="auto"/>
        <w:bottom w:val="none" w:sz="0" w:space="0" w:color="auto"/>
        <w:right w:val="none" w:sz="0" w:space="0" w:color="auto"/>
      </w:divBdr>
    </w:div>
    <w:div w:id="504177032">
      <w:bodyDiv w:val="1"/>
      <w:marLeft w:val="0"/>
      <w:marRight w:val="0"/>
      <w:marTop w:val="0"/>
      <w:marBottom w:val="0"/>
      <w:divBdr>
        <w:top w:val="none" w:sz="0" w:space="0" w:color="auto"/>
        <w:left w:val="none" w:sz="0" w:space="0" w:color="auto"/>
        <w:bottom w:val="none" w:sz="0" w:space="0" w:color="auto"/>
        <w:right w:val="none" w:sz="0" w:space="0" w:color="auto"/>
      </w:divBdr>
    </w:div>
    <w:div w:id="579409514">
      <w:bodyDiv w:val="1"/>
      <w:marLeft w:val="0"/>
      <w:marRight w:val="0"/>
      <w:marTop w:val="0"/>
      <w:marBottom w:val="0"/>
      <w:divBdr>
        <w:top w:val="none" w:sz="0" w:space="0" w:color="auto"/>
        <w:left w:val="none" w:sz="0" w:space="0" w:color="auto"/>
        <w:bottom w:val="none" w:sz="0" w:space="0" w:color="auto"/>
        <w:right w:val="none" w:sz="0" w:space="0" w:color="auto"/>
      </w:divBdr>
      <w:divsChild>
        <w:div w:id="41101072">
          <w:marLeft w:val="0"/>
          <w:marRight w:val="0"/>
          <w:marTop w:val="0"/>
          <w:marBottom w:val="0"/>
          <w:divBdr>
            <w:top w:val="none" w:sz="0" w:space="0" w:color="auto"/>
            <w:left w:val="none" w:sz="0" w:space="0" w:color="auto"/>
            <w:bottom w:val="none" w:sz="0" w:space="0" w:color="auto"/>
            <w:right w:val="none" w:sz="0" w:space="0" w:color="auto"/>
          </w:divBdr>
          <w:divsChild>
            <w:div w:id="441415124">
              <w:marLeft w:val="0"/>
              <w:marRight w:val="0"/>
              <w:marTop w:val="0"/>
              <w:marBottom w:val="0"/>
              <w:divBdr>
                <w:top w:val="none" w:sz="0" w:space="0" w:color="auto"/>
                <w:left w:val="none" w:sz="0" w:space="0" w:color="auto"/>
                <w:bottom w:val="none" w:sz="0" w:space="0" w:color="auto"/>
                <w:right w:val="none" w:sz="0" w:space="0" w:color="auto"/>
              </w:divBdr>
              <w:divsChild>
                <w:div w:id="566381097">
                  <w:marLeft w:val="0"/>
                  <w:marRight w:val="0"/>
                  <w:marTop w:val="0"/>
                  <w:marBottom w:val="0"/>
                  <w:divBdr>
                    <w:top w:val="none" w:sz="0" w:space="0" w:color="auto"/>
                    <w:left w:val="none" w:sz="0" w:space="0" w:color="auto"/>
                    <w:bottom w:val="none" w:sz="0" w:space="0" w:color="auto"/>
                    <w:right w:val="none" w:sz="0" w:space="0" w:color="auto"/>
                  </w:divBdr>
                  <w:divsChild>
                    <w:div w:id="893740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3632054">
      <w:bodyDiv w:val="1"/>
      <w:marLeft w:val="0"/>
      <w:marRight w:val="0"/>
      <w:marTop w:val="0"/>
      <w:marBottom w:val="0"/>
      <w:divBdr>
        <w:top w:val="none" w:sz="0" w:space="0" w:color="auto"/>
        <w:left w:val="none" w:sz="0" w:space="0" w:color="auto"/>
        <w:bottom w:val="none" w:sz="0" w:space="0" w:color="auto"/>
        <w:right w:val="none" w:sz="0" w:space="0" w:color="auto"/>
      </w:divBdr>
      <w:divsChild>
        <w:div w:id="90050929">
          <w:marLeft w:val="0"/>
          <w:marRight w:val="0"/>
          <w:marTop w:val="0"/>
          <w:marBottom w:val="0"/>
          <w:divBdr>
            <w:top w:val="none" w:sz="0" w:space="0" w:color="auto"/>
            <w:left w:val="none" w:sz="0" w:space="0" w:color="auto"/>
            <w:bottom w:val="none" w:sz="0" w:space="0" w:color="auto"/>
            <w:right w:val="none" w:sz="0" w:space="0" w:color="auto"/>
          </w:divBdr>
          <w:divsChild>
            <w:div w:id="963078615">
              <w:marLeft w:val="0"/>
              <w:marRight w:val="0"/>
              <w:marTop w:val="0"/>
              <w:marBottom w:val="0"/>
              <w:divBdr>
                <w:top w:val="none" w:sz="0" w:space="0" w:color="auto"/>
                <w:left w:val="none" w:sz="0" w:space="0" w:color="auto"/>
                <w:bottom w:val="none" w:sz="0" w:space="0" w:color="auto"/>
                <w:right w:val="none" w:sz="0" w:space="0" w:color="auto"/>
              </w:divBdr>
              <w:divsChild>
                <w:div w:id="585189719">
                  <w:marLeft w:val="0"/>
                  <w:marRight w:val="0"/>
                  <w:marTop w:val="0"/>
                  <w:marBottom w:val="0"/>
                  <w:divBdr>
                    <w:top w:val="none" w:sz="0" w:space="0" w:color="auto"/>
                    <w:left w:val="none" w:sz="0" w:space="0" w:color="auto"/>
                    <w:bottom w:val="none" w:sz="0" w:space="0" w:color="auto"/>
                    <w:right w:val="none" w:sz="0" w:space="0" w:color="auto"/>
                  </w:divBdr>
                  <w:divsChild>
                    <w:div w:id="725300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3194180">
      <w:bodyDiv w:val="1"/>
      <w:marLeft w:val="0"/>
      <w:marRight w:val="0"/>
      <w:marTop w:val="0"/>
      <w:marBottom w:val="0"/>
      <w:divBdr>
        <w:top w:val="none" w:sz="0" w:space="0" w:color="auto"/>
        <w:left w:val="none" w:sz="0" w:space="0" w:color="auto"/>
        <w:bottom w:val="none" w:sz="0" w:space="0" w:color="auto"/>
        <w:right w:val="none" w:sz="0" w:space="0" w:color="auto"/>
      </w:divBdr>
    </w:div>
    <w:div w:id="735511635">
      <w:bodyDiv w:val="1"/>
      <w:marLeft w:val="0"/>
      <w:marRight w:val="0"/>
      <w:marTop w:val="0"/>
      <w:marBottom w:val="0"/>
      <w:divBdr>
        <w:top w:val="none" w:sz="0" w:space="0" w:color="auto"/>
        <w:left w:val="none" w:sz="0" w:space="0" w:color="auto"/>
        <w:bottom w:val="none" w:sz="0" w:space="0" w:color="auto"/>
        <w:right w:val="none" w:sz="0" w:space="0" w:color="auto"/>
      </w:divBdr>
      <w:divsChild>
        <w:div w:id="539048955">
          <w:marLeft w:val="0"/>
          <w:marRight w:val="0"/>
          <w:marTop w:val="0"/>
          <w:marBottom w:val="0"/>
          <w:divBdr>
            <w:top w:val="none" w:sz="0" w:space="0" w:color="auto"/>
            <w:left w:val="none" w:sz="0" w:space="0" w:color="auto"/>
            <w:bottom w:val="none" w:sz="0" w:space="0" w:color="auto"/>
            <w:right w:val="none" w:sz="0" w:space="0" w:color="auto"/>
          </w:divBdr>
          <w:divsChild>
            <w:div w:id="1288852370">
              <w:marLeft w:val="0"/>
              <w:marRight w:val="0"/>
              <w:marTop w:val="0"/>
              <w:marBottom w:val="0"/>
              <w:divBdr>
                <w:top w:val="none" w:sz="0" w:space="0" w:color="auto"/>
                <w:left w:val="none" w:sz="0" w:space="0" w:color="auto"/>
                <w:bottom w:val="none" w:sz="0" w:space="0" w:color="auto"/>
                <w:right w:val="none" w:sz="0" w:space="0" w:color="auto"/>
              </w:divBdr>
              <w:divsChild>
                <w:div w:id="419564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0946002">
      <w:bodyDiv w:val="1"/>
      <w:marLeft w:val="0"/>
      <w:marRight w:val="0"/>
      <w:marTop w:val="0"/>
      <w:marBottom w:val="0"/>
      <w:divBdr>
        <w:top w:val="none" w:sz="0" w:space="0" w:color="auto"/>
        <w:left w:val="none" w:sz="0" w:space="0" w:color="auto"/>
        <w:bottom w:val="none" w:sz="0" w:space="0" w:color="auto"/>
        <w:right w:val="none" w:sz="0" w:space="0" w:color="auto"/>
      </w:divBdr>
      <w:divsChild>
        <w:div w:id="1241982703">
          <w:marLeft w:val="0"/>
          <w:marRight w:val="0"/>
          <w:marTop w:val="0"/>
          <w:marBottom w:val="0"/>
          <w:divBdr>
            <w:top w:val="none" w:sz="0" w:space="0" w:color="auto"/>
            <w:left w:val="none" w:sz="0" w:space="0" w:color="auto"/>
            <w:bottom w:val="none" w:sz="0" w:space="0" w:color="auto"/>
            <w:right w:val="none" w:sz="0" w:space="0" w:color="auto"/>
          </w:divBdr>
          <w:divsChild>
            <w:div w:id="1374505134">
              <w:marLeft w:val="0"/>
              <w:marRight w:val="0"/>
              <w:marTop w:val="0"/>
              <w:marBottom w:val="0"/>
              <w:divBdr>
                <w:top w:val="none" w:sz="0" w:space="0" w:color="auto"/>
                <w:left w:val="none" w:sz="0" w:space="0" w:color="auto"/>
                <w:bottom w:val="none" w:sz="0" w:space="0" w:color="auto"/>
                <w:right w:val="none" w:sz="0" w:space="0" w:color="auto"/>
              </w:divBdr>
              <w:divsChild>
                <w:div w:id="1831678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2059159">
      <w:bodyDiv w:val="1"/>
      <w:marLeft w:val="0"/>
      <w:marRight w:val="0"/>
      <w:marTop w:val="0"/>
      <w:marBottom w:val="0"/>
      <w:divBdr>
        <w:top w:val="none" w:sz="0" w:space="0" w:color="auto"/>
        <w:left w:val="none" w:sz="0" w:space="0" w:color="auto"/>
        <w:bottom w:val="none" w:sz="0" w:space="0" w:color="auto"/>
        <w:right w:val="none" w:sz="0" w:space="0" w:color="auto"/>
      </w:divBdr>
      <w:divsChild>
        <w:div w:id="51775663">
          <w:marLeft w:val="0"/>
          <w:marRight w:val="0"/>
          <w:marTop w:val="0"/>
          <w:marBottom w:val="0"/>
          <w:divBdr>
            <w:top w:val="none" w:sz="0" w:space="0" w:color="auto"/>
            <w:left w:val="none" w:sz="0" w:space="0" w:color="auto"/>
            <w:bottom w:val="none" w:sz="0" w:space="0" w:color="auto"/>
            <w:right w:val="none" w:sz="0" w:space="0" w:color="auto"/>
          </w:divBdr>
          <w:divsChild>
            <w:div w:id="1846506471">
              <w:marLeft w:val="0"/>
              <w:marRight w:val="0"/>
              <w:marTop w:val="0"/>
              <w:marBottom w:val="0"/>
              <w:divBdr>
                <w:top w:val="none" w:sz="0" w:space="0" w:color="auto"/>
                <w:left w:val="none" w:sz="0" w:space="0" w:color="auto"/>
                <w:bottom w:val="none" w:sz="0" w:space="0" w:color="auto"/>
                <w:right w:val="none" w:sz="0" w:space="0" w:color="auto"/>
              </w:divBdr>
              <w:divsChild>
                <w:div w:id="1711491557">
                  <w:marLeft w:val="0"/>
                  <w:marRight w:val="0"/>
                  <w:marTop w:val="0"/>
                  <w:marBottom w:val="0"/>
                  <w:divBdr>
                    <w:top w:val="none" w:sz="0" w:space="0" w:color="auto"/>
                    <w:left w:val="none" w:sz="0" w:space="0" w:color="auto"/>
                    <w:bottom w:val="none" w:sz="0" w:space="0" w:color="auto"/>
                    <w:right w:val="none" w:sz="0" w:space="0" w:color="auto"/>
                  </w:divBdr>
                  <w:divsChild>
                    <w:div w:id="966937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0755860">
      <w:bodyDiv w:val="1"/>
      <w:marLeft w:val="0"/>
      <w:marRight w:val="0"/>
      <w:marTop w:val="0"/>
      <w:marBottom w:val="0"/>
      <w:divBdr>
        <w:top w:val="none" w:sz="0" w:space="0" w:color="auto"/>
        <w:left w:val="none" w:sz="0" w:space="0" w:color="auto"/>
        <w:bottom w:val="none" w:sz="0" w:space="0" w:color="auto"/>
        <w:right w:val="none" w:sz="0" w:space="0" w:color="auto"/>
      </w:divBdr>
    </w:div>
    <w:div w:id="954675123">
      <w:bodyDiv w:val="1"/>
      <w:marLeft w:val="0"/>
      <w:marRight w:val="0"/>
      <w:marTop w:val="0"/>
      <w:marBottom w:val="0"/>
      <w:divBdr>
        <w:top w:val="none" w:sz="0" w:space="0" w:color="auto"/>
        <w:left w:val="none" w:sz="0" w:space="0" w:color="auto"/>
        <w:bottom w:val="none" w:sz="0" w:space="0" w:color="auto"/>
        <w:right w:val="none" w:sz="0" w:space="0" w:color="auto"/>
      </w:divBdr>
    </w:div>
    <w:div w:id="1009722604">
      <w:bodyDiv w:val="1"/>
      <w:marLeft w:val="0"/>
      <w:marRight w:val="0"/>
      <w:marTop w:val="0"/>
      <w:marBottom w:val="0"/>
      <w:divBdr>
        <w:top w:val="none" w:sz="0" w:space="0" w:color="auto"/>
        <w:left w:val="none" w:sz="0" w:space="0" w:color="auto"/>
        <w:bottom w:val="none" w:sz="0" w:space="0" w:color="auto"/>
        <w:right w:val="none" w:sz="0" w:space="0" w:color="auto"/>
      </w:divBdr>
    </w:div>
    <w:div w:id="1036545646">
      <w:bodyDiv w:val="1"/>
      <w:marLeft w:val="0"/>
      <w:marRight w:val="0"/>
      <w:marTop w:val="0"/>
      <w:marBottom w:val="0"/>
      <w:divBdr>
        <w:top w:val="none" w:sz="0" w:space="0" w:color="auto"/>
        <w:left w:val="none" w:sz="0" w:space="0" w:color="auto"/>
        <w:bottom w:val="none" w:sz="0" w:space="0" w:color="auto"/>
        <w:right w:val="none" w:sz="0" w:space="0" w:color="auto"/>
      </w:divBdr>
      <w:divsChild>
        <w:div w:id="799610833">
          <w:marLeft w:val="0"/>
          <w:marRight w:val="0"/>
          <w:marTop w:val="0"/>
          <w:marBottom w:val="0"/>
          <w:divBdr>
            <w:top w:val="none" w:sz="0" w:space="0" w:color="auto"/>
            <w:left w:val="none" w:sz="0" w:space="0" w:color="auto"/>
            <w:bottom w:val="none" w:sz="0" w:space="0" w:color="auto"/>
            <w:right w:val="none" w:sz="0" w:space="0" w:color="auto"/>
          </w:divBdr>
          <w:divsChild>
            <w:div w:id="1637639763">
              <w:marLeft w:val="0"/>
              <w:marRight w:val="0"/>
              <w:marTop w:val="0"/>
              <w:marBottom w:val="0"/>
              <w:divBdr>
                <w:top w:val="none" w:sz="0" w:space="0" w:color="auto"/>
                <w:left w:val="none" w:sz="0" w:space="0" w:color="auto"/>
                <w:bottom w:val="none" w:sz="0" w:space="0" w:color="auto"/>
                <w:right w:val="none" w:sz="0" w:space="0" w:color="auto"/>
              </w:divBdr>
              <w:divsChild>
                <w:div w:id="1201896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0543436">
      <w:bodyDiv w:val="1"/>
      <w:marLeft w:val="0"/>
      <w:marRight w:val="0"/>
      <w:marTop w:val="0"/>
      <w:marBottom w:val="0"/>
      <w:divBdr>
        <w:top w:val="none" w:sz="0" w:space="0" w:color="auto"/>
        <w:left w:val="none" w:sz="0" w:space="0" w:color="auto"/>
        <w:bottom w:val="none" w:sz="0" w:space="0" w:color="auto"/>
        <w:right w:val="none" w:sz="0" w:space="0" w:color="auto"/>
      </w:divBdr>
      <w:divsChild>
        <w:div w:id="1204636515">
          <w:marLeft w:val="0"/>
          <w:marRight w:val="0"/>
          <w:marTop w:val="0"/>
          <w:marBottom w:val="0"/>
          <w:divBdr>
            <w:top w:val="none" w:sz="0" w:space="0" w:color="auto"/>
            <w:left w:val="none" w:sz="0" w:space="0" w:color="auto"/>
            <w:bottom w:val="none" w:sz="0" w:space="0" w:color="auto"/>
            <w:right w:val="none" w:sz="0" w:space="0" w:color="auto"/>
          </w:divBdr>
          <w:divsChild>
            <w:div w:id="195046602">
              <w:marLeft w:val="0"/>
              <w:marRight w:val="0"/>
              <w:marTop w:val="0"/>
              <w:marBottom w:val="0"/>
              <w:divBdr>
                <w:top w:val="none" w:sz="0" w:space="0" w:color="auto"/>
                <w:left w:val="none" w:sz="0" w:space="0" w:color="auto"/>
                <w:bottom w:val="none" w:sz="0" w:space="0" w:color="auto"/>
                <w:right w:val="none" w:sz="0" w:space="0" w:color="auto"/>
              </w:divBdr>
              <w:divsChild>
                <w:div w:id="1513689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9200338">
      <w:bodyDiv w:val="1"/>
      <w:marLeft w:val="0"/>
      <w:marRight w:val="0"/>
      <w:marTop w:val="0"/>
      <w:marBottom w:val="0"/>
      <w:divBdr>
        <w:top w:val="none" w:sz="0" w:space="0" w:color="auto"/>
        <w:left w:val="none" w:sz="0" w:space="0" w:color="auto"/>
        <w:bottom w:val="none" w:sz="0" w:space="0" w:color="auto"/>
        <w:right w:val="none" w:sz="0" w:space="0" w:color="auto"/>
      </w:divBdr>
    </w:div>
    <w:div w:id="1215119104">
      <w:bodyDiv w:val="1"/>
      <w:marLeft w:val="0"/>
      <w:marRight w:val="0"/>
      <w:marTop w:val="0"/>
      <w:marBottom w:val="0"/>
      <w:divBdr>
        <w:top w:val="none" w:sz="0" w:space="0" w:color="auto"/>
        <w:left w:val="none" w:sz="0" w:space="0" w:color="auto"/>
        <w:bottom w:val="none" w:sz="0" w:space="0" w:color="auto"/>
        <w:right w:val="none" w:sz="0" w:space="0" w:color="auto"/>
      </w:divBdr>
      <w:divsChild>
        <w:div w:id="1912038522">
          <w:marLeft w:val="0"/>
          <w:marRight w:val="0"/>
          <w:marTop w:val="0"/>
          <w:marBottom w:val="0"/>
          <w:divBdr>
            <w:top w:val="none" w:sz="0" w:space="0" w:color="auto"/>
            <w:left w:val="none" w:sz="0" w:space="0" w:color="auto"/>
            <w:bottom w:val="none" w:sz="0" w:space="0" w:color="auto"/>
            <w:right w:val="none" w:sz="0" w:space="0" w:color="auto"/>
          </w:divBdr>
          <w:divsChild>
            <w:div w:id="414210167">
              <w:marLeft w:val="0"/>
              <w:marRight w:val="0"/>
              <w:marTop w:val="0"/>
              <w:marBottom w:val="0"/>
              <w:divBdr>
                <w:top w:val="none" w:sz="0" w:space="0" w:color="auto"/>
                <w:left w:val="none" w:sz="0" w:space="0" w:color="auto"/>
                <w:bottom w:val="none" w:sz="0" w:space="0" w:color="auto"/>
                <w:right w:val="none" w:sz="0" w:space="0" w:color="auto"/>
              </w:divBdr>
              <w:divsChild>
                <w:div w:id="1050422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8470273">
      <w:bodyDiv w:val="1"/>
      <w:marLeft w:val="0"/>
      <w:marRight w:val="0"/>
      <w:marTop w:val="0"/>
      <w:marBottom w:val="0"/>
      <w:divBdr>
        <w:top w:val="none" w:sz="0" w:space="0" w:color="auto"/>
        <w:left w:val="none" w:sz="0" w:space="0" w:color="auto"/>
        <w:bottom w:val="none" w:sz="0" w:space="0" w:color="auto"/>
        <w:right w:val="none" w:sz="0" w:space="0" w:color="auto"/>
      </w:divBdr>
    </w:div>
    <w:div w:id="1244417221">
      <w:bodyDiv w:val="1"/>
      <w:marLeft w:val="0"/>
      <w:marRight w:val="0"/>
      <w:marTop w:val="0"/>
      <w:marBottom w:val="0"/>
      <w:divBdr>
        <w:top w:val="none" w:sz="0" w:space="0" w:color="auto"/>
        <w:left w:val="none" w:sz="0" w:space="0" w:color="auto"/>
        <w:bottom w:val="none" w:sz="0" w:space="0" w:color="auto"/>
        <w:right w:val="none" w:sz="0" w:space="0" w:color="auto"/>
      </w:divBdr>
    </w:div>
    <w:div w:id="1275402574">
      <w:bodyDiv w:val="1"/>
      <w:marLeft w:val="0"/>
      <w:marRight w:val="0"/>
      <w:marTop w:val="0"/>
      <w:marBottom w:val="0"/>
      <w:divBdr>
        <w:top w:val="none" w:sz="0" w:space="0" w:color="auto"/>
        <w:left w:val="none" w:sz="0" w:space="0" w:color="auto"/>
        <w:bottom w:val="none" w:sz="0" w:space="0" w:color="auto"/>
        <w:right w:val="none" w:sz="0" w:space="0" w:color="auto"/>
      </w:divBdr>
      <w:divsChild>
        <w:div w:id="1590772636">
          <w:marLeft w:val="0"/>
          <w:marRight w:val="0"/>
          <w:marTop w:val="0"/>
          <w:marBottom w:val="0"/>
          <w:divBdr>
            <w:top w:val="none" w:sz="0" w:space="0" w:color="auto"/>
            <w:left w:val="none" w:sz="0" w:space="0" w:color="auto"/>
            <w:bottom w:val="none" w:sz="0" w:space="0" w:color="auto"/>
            <w:right w:val="none" w:sz="0" w:space="0" w:color="auto"/>
          </w:divBdr>
          <w:divsChild>
            <w:div w:id="2086219355">
              <w:marLeft w:val="0"/>
              <w:marRight w:val="0"/>
              <w:marTop w:val="0"/>
              <w:marBottom w:val="0"/>
              <w:divBdr>
                <w:top w:val="none" w:sz="0" w:space="0" w:color="auto"/>
                <w:left w:val="none" w:sz="0" w:space="0" w:color="auto"/>
                <w:bottom w:val="none" w:sz="0" w:space="0" w:color="auto"/>
                <w:right w:val="none" w:sz="0" w:space="0" w:color="auto"/>
              </w:divBdr>
              <w:divsChild>
                <w:div w:id="1528134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1352375">
      <w:bodyDiv w:val="1"/>
      <w:marLeft w:val="0"/>
      <w:marRight w:val="0"/>
      <w:marTop w:val="0"/>
      <w:marBottom w:val="0"/>
      <w:divBdr>
        <w:top w:val="none" w:sz="0" w:space="0" w:color="auto"/>
        <w:left w:val="none" w:sz="0" w:space="0" w:color="auto"/>
        <w:bottom w:val="none" w:sz="0" w:space="0" w:color="auto"/>
        <w:right w:val="none" w:sz="0" w:space="0" w:color="auto"/>
      </w:divBdr>
    </w:div>
    <w:div w:id="1386950059">
      <w:bodyDiv w:val="1"/>
      <w:marLeft w:val="0"/>
      <w:marRight w:val="0"/>
      <w:marTop w:val="0"/>
      <w:marBottom w:val="0"/>
      <w:divBdr>
        <w:top w:val="none" w:sz="0" w:space="0" w:color="auto"/>
        <w:left w:val="none" w:sz="0" w:space="0" w:color="auto"/>
        <w:bottom w:val="none" w:sz="0" w:space="0" w:color="auto"/>
        <w:right w:val="none" w:sz="0" w:space="0" w:color="auto"/>
      </w:divBdr>
      <w:divsChild>
        <w:div w:id="580720777">
          <w:marLeft w:val="0"/>
          <w:marRight w:val="0"/>
          <w:marTop w:val="0"/>
          <w:marBottom w:val="0"/>
          <w:divBdr>
            <w:top w:val="none" w:sz="0" w:space="0" w:color="auto"/>
            <w:left w:val="none" w:sz="0" w:space="0" w:color="auto"/>
            <w:bottom w:val="none" w:sz="0" w:space="0" w:color="auto"/>
            <w:right w:val="none" w:sz="0" w:space="0" w:color="auto"/>
          </w:divBdr>
          <w:divsChild>
            <w:div w:id="1933736012">
              <w:marLeft w:val="0"/>
              <w:marRight w:val="0"/>
              <w:marTop w:val="0"/>
              <w:marBottom w:val="0"/>
              <w:divBdr>
                <w:top w:val="none" w:sz="0" w:space="0" w:color="auto"/>
                <w:left w:val="none" w:sz="0" w:space="0" w:color="auto"/>
                <w:bottom w:val="none" w:sz="0" w:space="0" w:color="auto"/>
                <w:right w:val="none" w:sz="0" w:space="0" w:color="auto"/>
              </w:divBdr>
              <w:divsChild>
                <w:div w:id="779494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0346466">
      <w:bodyDiv w:val="1"/>
      <w:marLeft w:val="0"/>
      <w:marRight w:val="0"/>
      <w:marTop w:val="0"/>
      <w:marBottom w:val="0"/>
      <w:divBdr>
        <w:top w:val="none" w:sz="0" w:space="0" w:color="auto"/>
        <w:left w:val="none" w:sz="0" w:space="0" w:color="auto"/>
        <w:bottom w:val="none" w:sz="0" w:space="0" w:color="auto"/>
        <w:right w:val="none" w:sz="0" w:space="0" w:color="auto"/>
      </w:divBdr>
    </w:div>
    <w:div w:id="1405301001">
      <w:bodyDiv w:val="1"/>
      <w:marLeft w:val="0"/>
      <w:marRight w:val="0"/>
      <w:marTop w:val="0"/>
      <w:marBottom w:val="0"/>
      <w:divBdr>
        <w:top w:val="none" w:sz="0" w:space="0" w:color="auto"/>
        <w:left w:val="none" w:sz="0" w:space="0" w:color="auto"/>
        <w:bottom w:val="none" w:sz="0" w:space="0" w:color="auto"/>
        <w:right w:val="none" w:sz="0" w:space="0" w:color="auto"/>
      </w:divBdr>
      <w:divsChild>
        <w:div w:id="757092139">
          <w:marLeft w:val="0"/>
          <w:marRight w:val="0"/>
          <w:marTop w:val="0"/>
          <w:marBottom w:val="0"/>
          <w:divBdr>
            <w:top w:val="none" w:sz="0" w:space="0" w:color="auto"/>
            <w:left w:val="none" w:sz="0" w:space="0" w:color="auto"/>
            <w:bottom w:val="none" w:sz="0" w:space="0" w:color="auto"/>
            <w:right w:val="none" w:sz="0" w:space="0" w:color="auto"/>
          </w:divBdr>
          <w:divsChild>
            <w:div w:id="1740514668">
              <w:marLeft w:val="0"/>
              <w:marRight w:val="0"/>
              <w:marTop w:val="0"/>
              <w:marBottom w:val="0"/>
              <w:divBdr>
                <w:top w:val="none" w:sz="0" w:space="0" w:color="auto"/>
                <w:left w:val="none" w:sz="0" w:space="0" w:color="auto"/>
                <w:bottom w:val="none" w:sz="0" w:space="0" w:color="auto"/>
                <w:right w:val="none" w:sz="0" w:space="0" w:color="auto"/>
              </w:divBdr>
              <w:divsChild>
                <w:div w:id="351497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0276583">
      <w:bodyDiv w:val="1"/>
      <w:marLeft w:val="0"/>
      <w:marRight w:val="0"/>
      <w:marTop w:val="0"/>
      <w:marBottom w:val="0"/>
      <w:divBdr>
        <w:top w:val="none" w:sz="0" w:space="0" w:color="auto"/>
        <w:left w:val="none" w:sz="0" w:space="0" w:color="auto"/>
        <w:bottom w:val="none" w:sz="0" w:space="0" w:color="auto"/>
        <w:right w:val="none" w:sz="0" w:space="0" w:color="auto"/>
      </w:divBdr>
    </w:div>
    <w:div w:id="1501580862">
      <w:bodyDiv w:val="1"/>
      <w:marLeft w:val="0"/>
      <w:marRight w:val="0"/>
      <w:marTop w:val="0"/>
      <w:marBottom w:val="0"/>
      <w:divBdr>
        <w:top w:val="none" w:sz="0" w:space="0" w:color="auto"/>
        <w:left w:val="none" w:sz="0" w:space="0" w:color="auto"/>
        <w:bottom w:val="none" w:sz="0" w:space="0" w:color="auto"/>
        <w:right w:val="none" w:sz="0" w:space="0" w:color="auto"/>
      </w:divBdr>
      <w:divsChild>
        <w:div w:id="1940479342">
          <w:marLeft w:val="0"/>
          <w:marRight w:val="0"/>
          <w:marTop w:val="0"/>
          <w:marBottom w:val="0"/>
          <w:divBdr>
            <w:top w:val="none" w:sz="0" w:space="0" w:color="auto"/>
            <w:left w:val="none" w:sz="0" w:space="0" w:color="auto"/>
            <w:bottom w:val="none" w:sz="0" w:space="0" w:color="auto"/>
            <w:right w:val="none" w:sz="0" w:space="0" w:color="auto"/>
          </w:divBdr>
          <w:divsChild>
            <w:div w:id="2066027574">
              <w:marLeft w:val="0"/>
              <w:marRight w:val="0"/>
              <w:marTop w:val="0"/>
              <w:marBottom w:val="0"/>
              <w:divBdr>
                <w:top w:val="none" w:sz="0" w:space="0" w:color="auto"/>
                <w:left w:val="none" w:sz="0" w:space="0" w:color="auto"/>
                <w:bottom w:val="none" w:sz="0" w:space="0" w:color="auto"/>
                <w:right w:val="none" w:sz="0" w:space="0" w:color="auto"/>
              </w:divBdr>
              <w:divsChild>
                <w:div w:id="1624460053">
                  <w:marLeft w:val="0"/>
                  <w:marRight w:val="0"/>
                  <w:marTop w:val="0"/>
                  <w:marBottom w:val="0"/>
                  <w:divBdr>
                    <w:top w:val="none" w:sz="0" w:space="0" w:color="auto"/>
                    <w:left w:val="none" w:sz="0" w:space="0" w:color="auto"/>
                    <w:bottom w:val="none" w:sz="0" w:space="0" w:color="auto"/>
                    <w:right w:val="none" w:sz="0" w:space="0" w:color="auto"/>
                  </w:divBdr>
                  <w:divsChild>
                    <w:div w:id="2086873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3740301">
      <w:bodyDiv w:val="1"/>
      <w:marLeft w:val="0"/>
      <w:marRight w:val="0"/>
      <w:marTop w:val="0"/>
      <w:marBottom w:val="0"/>
      <w:divBdr>
        <w:top w:val="none" w:sz="0" w:space="0" w:color="auto"/>
        <w:left w:val="none" w:sz="0" w:space="0" w:color="auto"/>
        <w:bottom w:val="none" w:sz="0" w:space="0" w:color="auto"/>
        <w:right w:val="none" w:sz="0" w:space="0" w:color="auto"/>
      </w:divBdr>
    </w:div>
    <w:div w:id="1514537640">
      <w:bodyDiv w:val="1"/>
      <w:marLeft w:val="0"/>
      <w:marRight w:val="0"/>
      <w:marTop w:val="0"/>
      <w:marBottom w:val="0"/>
      <w:divBdr>
        <w:top w:val="none" w:sz="0" w:space="0" w:color="auto"/>
        <w:left w:val="none" w:sz="0" w:space="0" w:color="auto"/>
        <w:bottom w:val="none" w:sz="0" w:space="0" w:color="auto"/>
        <w:right w:val="none" w:sz="0" w:space="0" w:color="auto"/>
      </w:divBdr>
      <w:divsChild>
        <w:div w:id="1193349987">
          <w:marLeft w:val="0"/>
          <w:marRight w:val="0"/>
          <w:marTop w:val="0"/>
          <w:marBottom w:val="0"/>
          <w:divBdr>
            <w:top w:val="none" w:sz="0" w:space="0" w:color="auto"/>
            <w:left w:val="none" w:sz="0" w:space="0" w:color="auto"/>
            <w:bottom w:val="none" w:sz="0" w:space="0" w:color="auto"/>
            <w:right w:val="none" w:sz="0" w:space="0" w:color="auto"/>
          </w:divBdr>
          <w:divsChild>
            <w:div w:id="1371566610">
              <w:marLeft w:val="0"/>
              <w:marRight w:val="0"/>
              <w:marTop w:val="0"/>
              <w:marBottom w:val="0"/>
              <w:divBdr>
                <w:top w:val="none" w:sz="0" w:space="0" w:color="auto"/>
                <w:left w:val="none" w:sz="0" w:space="0" w:color="auto"/>
                <w:bottom w:val="none" w:sz="0" w:space="0" w:color="auto"/>
                <w:right w:val="none" w:sz="0" w:space="0" w:color="auto"/>
              </w:divBdr>
              <w:divsChild>
                <w:div w:id="1287656762">
                  <w:marLeft w:val="0"/>
                  <w:marRight w:val="0"/>
                  <w:marTop w:val="0"/>
                  <w:marBottom w:val="0"/>
                  <w:divBdr>
                    <w:top w:val="none" w:sz="0" w:space="0" w:color="auto"/>
                    <w:left w:val="none" w:sz="0" w:space="0" w:color="auto"/>
                    <w:bottom w:val="none" w:sz="0" w:space="0" w:color="auto"/>
                    <w:right w:val="none" w:sz="0" w:space="0" w:color="auto"/>
                  </w:divBdr>
                  <w:divsChild>
                    <w:div w:id="575746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7346872">
      <w:bodyDiv w:val="1"/>
      <w:marLeft w:val="0"/>
      <w:marRight w:val="0"/>
      <w:marTop w:val="0"/>
      <w:marBottom w:val="0"/>
      <w:divBdr>
        <w:top w:val="none" w:sz="0" w:space="0" w:color="auto"/>
        <w:left w:val="none" w:sz="0" w:space="0" w:color="auto"/>
        <w:bottom w:val="none" w:sz="0" w:space="0" w:color="auto"/>
        <w:right w:val="none" w:sz="0" w:space="0" w:color="auto"/>
      </w:divBdr>
    </w:div>
    <w:div w:id="1587223809">
      <w:bodyDiv w:val="1"/>
      <w:marLeft w:val="0"/>
      <w:marRight w:val="0"/>
      <w:marTop w:val="0"/>
      <w:marBottom w:val="0"/>
      <w:divBdr>
        <w:top w:val="none" w:sz="0" w:space="0" w:color="auto"/>
        <w:left w:val="none" w:sz="0" w:space="0" w:color="auto"/>
        <w:bottom w:val="none" w:sz="0" w:space="0" w:color="auto"/>
        <w:right w:val="none" w:sz="0" w:space="0" w:color="auto"/>
      </w:divBdr>
    </w:div>
    <w:div w:id="1681737356">
      <w:bodyDiv w:val="1"/>
      <w:marLeft w:val="0"/>
      <w:marRight w:val="0"/>
      <w:marTop w:val="0"/>
      <w:marBottom w:val="0"/>
      <w:divBdr>
        <w:top w:val="none" w:sz="0" w:space="0" w:color="auto"/>
        <w:left w:val="none" w:sz="0" w:space="0" w:color="auto"/>
        <w:bottom w:val="none" w:sz="0" w:space="0" w:color="auto"/>
        <w:right w:val="none" w:sz="0" w:space="0" w:color="auto"/>
      </w:divBdr>
      <w:divsChild>
        <w:div w:id="893782690">
          <w:marLeft w:val="0"/>
          <w:marRight w:val="0"/>
          <w:marTop w:val="0"/>
          <w:marBottom w:val="0"/>
          <w:divBdr>
            <w:top w:val="none" w:sz="0" w:space="0" w:color="auto"/>
            <w:left w:val="none" w:sz="0" w:space="0" w:color="auto"/>
            <w:bottom w:val="none" w:sz="0" w:space="0" w:color="auto"/>
            <w:right w:val="none" w:sz="0" w:space="0" w:color="auto"/>
          </w:divBdr>
          <w:divsChild>
            <w:div w:id="357202680">
              <w:marLeft w:val="0"/>
              <w:marRight w:val="0"/>
              <w:marTop w:val="0"/>
              <w:marBottom w:val="0"/>
              <w:divBdr>
                <w:top w:val="none" w:sz="0" w:space="0" w:color="auto"/>
                <w:left w:val="none" w:sz="0" w:space="0" w:color="auto"/>
                <w:bottom w:val="none" w:sz="0" w:space="0" w:color="auto"/>
                <w:right w:val="none" w:sz="0" w:space="0" w:color="auto"/>
              </w:divBdr>
              <w:divsChild>
                <w:div w:id="562520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5903873">
      <w:bodyDiv w:val="1"/>
      <w:marLeft w:val="0"/>
      <w:marRight w:val="0"/>
      <w:marTop w:val="0"/>
      <w:marBottom w:val="0"/>
      <w:divBdr>
        <w:top w:val="none" w:sz="0" w:space="0" w:color="auto"/>
        <w:left w:val="none" w:sz="0" w:space="0" w:color="auto"/>
        <w:bottom w:val="none" w:sz="0" w:space="0" w:color="auto"/>
        <w:right w:val="none" w:sz="0" w:space="0" w:color="auto"/>
      </w:divBdr>
      <w:divsChild>
        <w:div w:id="814378011">
          <w:marLeft w:val="0"/>
          <w:marRight w:val="0"/>
          <w:marTop w:val="0"/>
          <w:marBottom w:val="0"/>
          <w:divBdr>
            <w:top w:val="none" w:sz="0" w:space="0" w:color="auto"/>
            <w:left w:val="none" w:sz="0" w:space="0" w:color="auto"/>
            <w:bottom w:val="none" w:sz="0" w:space="0" w:color="auto"/>
            <w:right w:val="none" w:sz="0" w:space="0" w:color="auto"/>
          </w:divBdr>
          <w:divsChild>
            <w:div w:id="1809011245">
              <w:marLeft w:val="0"/>
              <w:marRight w:val="0"/>
              <w:marTop w:val="0"/>
              <w:marBottom w:val="0"/>
              <w:divBdr>
                <w:top w:val="none" w:sz="0" w:space="0" w:color="auto"/>
                <w:left w:val="none" w:sz="0" w:space="0" w:color="auto"/>
                <w:bottom w:val="none" w:sz="0" w:space="0" w:color="auto"/>
                <w:right w:val="none" w:sz="0" w:space="0" w:color="auto"/>
              </w:divBdr>
              <w:divsChild>
                <w:div w:id="288240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6763531">
      <w:bodyDiv w:val="1"/>
      <w:marLeft w:val="0"/>
      <w:marRight w:val="0"/>
      <w:marTop w:val="0"/>
      <w:marBottom w:val="0"/>
      <w:divBdr>
        <w:top w:val="none" w:sz="0" w:space="0" w:color="auto"/>
        <w:left w:val="none" w:sz="0" w:space="0" w:color="auto"/>
        <w:bottom w:val="none" w:sz="0" w:space="0" w:color="auto"/>
        <w:right w:val="none" w:sz="0" w:space="0" w:color="auto"/>
      </w:divBdr>
    </w:div>
    <w:div w:id="1906379335">
      <w:bodyDiv w:val="1"/>
      <w:marLeft w:val="0"/>
      <w:marRight w:val="0"/>
      <w:marTop w:val="0"/>
      <w:marBottom w:val="0"/>
      <w:divBdr>
        <w:top w:val="none" w:sz="0" w:space="0" w:color="auto"/>
        <w:left w:val="none" w:sz="0" w:space="0" w:color="auto"/>
        <w:bottom w:val="none" w:sz="0" w:space="0" w:color="auto"/>
        <w:right w:val="none" w:sz="0" w:space="0" w:color="auto"/>
      </w:divBdr>
    </w:div>
    <w:div w:id="2089305200">
      <w:bodyDiv w:val="1"/>
      <w:marLeft w:val="0"/>
      <w:marRight w:val="0"/>
      <w:marTop w:val="0"/>
      <w:marBottom w:val="0"/>
      <w:divBdr>
        <w:top w:val="none" w:sz="0" w:space="0" w:color="auto"/>
        <w:left w:val="none" w:sz="0" w:space="0" w:color="auto"/>
        <w:bottom w:val="none" w:sz="0" w:space="0" w:color="auto"/>
        <w:right w:val="none" w:sz="0" w:space="0" w:color="auto"/>
      </w:divBdr>
    </w:div>
    <w:div w:id="2125153226">
      <w:bodyDiv w:val="1"/>
      <w:marLeft w:val="0"/>
      <w:marRight w:val="0"/>
      <w:marTop w:val="0"/>
      <w:marBottom w:val="0"/>
      <w:divBdr>
        <w:top w:val="none" w:sz="0" w:space="0" w:color="auto"/>
        <w:left w:val="none" w:sz="0" w:space="0" w:color="auto"/>
        <w:bottom w:val="none" w:sz="0" w:space="0" w:color="auto"/>
        <w:right w:val="none" w:sz="0" w:space="0" w:color="auto"/>
      </w:divBdr>
      <w:divsChild>
        <w:div w:id="1039933552">
          <w:marLeft w:val="0"/>
          <w:marRight w:val="0"/>
          <w:marTop w:val="0"/>
          <w:marBottom w:val="0"/>
          <w:divBdr>
            <w:top w:val="none" w:sz="0" w:space="0" w:color="auto"/>
            <w:left w:val="none" w:sz="0" w:space="0" w:color="auto"/>
            <w:bottom w:val="none" w:sz="0" w:space="0" w:color="auto"/>
            <w:right w:val="none" w:sz="0" w:space="0" w:color="auto"/>
          </w:divBdr>
          <w:divsChild>
            <w:div w:id="1338538981">
              <w:marLeft w:val="0"/>
              <w:marRight w:val="0"/>
              <w:marTop w:val="0"/>
              <w:marBottom w:val="0"/>
              <w:divBdr>
                <w:top w:val="none" w:sz="0" w:space="0" w:color="auto"/>
                <w:left w:val="none" w:sz="0" w:space="0" w:color="auto"/>
                <w:bottom w:val="none" w:sz="0" w:space="0" w:color="auto"/>
                <w:right w:val="none" w:sz="0" w:space="0" w:color="auto"/>
              </w:divBdr>
              <w:divsChild>
                <w:div w:id="64300177">
                  <w:marLeft w:val="0"/>
                  <w:marRight w:val="0"/>
                  <w:marTop w:val="0"/>
                  <w:marBottom w:val="0"/>
                  <w:divBdr>
                    <w:top w:val="none" w:sz="0" w:space="0" w:color="auto"/>
                    <w:left w:val="none" w:sz="0" w:space="0" w:color="auto"/>
                    <w:bottom w:val="none" w:sz="0" w:space="0" w:color="auto"/>
                    <w:right w:val="none" w:sz="0" w:space="0" w:color="auto"/>
                  </w:divBdr>
                  <w:divsChild>
                    <w:div w:id="531650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allowPNG/>
  <w:doNotSaveAsSingleFile/>
  <w:pixelsPerInch w:val="96"/>
</w:webSettings>
</file>

<file path=word/_rels/document.xml.rels><?xml version="1.0" encoding="UTF-8" standalone="yes"?>
<Relationships xmlns="http://schemas.openxmlformats.org/package/2006/relationships"><Relationship Id="rId9" Type="http://schemas.openxmlformats.org/officeDocument/2006/relationships/hyperlink" Target="https://www.estyn.gov.wales/effective-practice/using-assessment-learning-close-gaps-pupils'-learning" TargetMode="External"/><Relationship Id="rId20" Type="http://schemas.openxmlformats.org/officeDocument/2006/relationships/theme" Target="theme/theme1.xml"/><Relationship Id="rId10" Type="http://schemas.openxmlformats.org/officeDocument/2006/relationships/hyperlink" Target="https://blogs.edweek.org/edweek/finding_common_ground/2014/10/comfortable_learning_environment_soften_the_blow_of_accountability.html" TargetMode="External"/><Relationship Id="rId11" Type="http://schemas.openxmlformats.org/officeDocument/2006/relationships/hyperlink" Target="https://www.estyn.gov.wales/effective-practice/encouraging-independent-learners" TargetMode="External"/><Relationship Id="rId12" Type="http://schemas.openxmlformats.org/officeDocument/2006/relationships/hyperlink" Target="https://www.theguardian.com/teacher-network/teacher-blog/2013/aug/29/assessment-for-learing-effective-classroom" TargetMode="External"/><Relationship Id="rId13" Type="http://schemas.openxmlformats.org/officeDocument/2006/relationships/hyperlink" Target="http://www.educationviews.org/hatties-metacognition-classroom/" TargetMode="External"/><Relationship Id="rId14" Type="http://schemas.openxmlformats.org/officeDocument/2006/relationships/hyperlink" Target="https://dera.ioe.ac.uk/4565/1/formative%281%29.pdf" TargetMode="External"/><Relationship Id="rId15" Type="http://schemas.openxmlformats.org/officeDocument/2006/relationships/hyperlink" Target="https://www.simplypsychology.org/bruner.html" TargetMode="External"/><Relationship Id="rId16" Type="http://schemas.openxmlformats.org/officeDocument/2006/relationships/header" Target="header1.xml"/><Relationship Id="rId17" Type="http://schemas.openxmlformats.org/officeDocument/2006/relationships/footer" Target="footer1.xml"/><Relationship Id="rId18" Type="http://schemas.openxmlformats.org/officeDocument/2006/relationships/footer" Target="footer2.xml"/><Relationship Id="rId19" Type="http://schemas.openxmlformats.org/officeDocument/2006/relationships/fontTable" Target="fontTable.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1039</TotalTime>
  <Pages>9</Pages>
  <Words>2795</Words>
  <Characters>15932</Characters>
  <Application>Microsoft Macintosh Word</Application>
  <DocSecurity>0</DocSecurity>
  <Lines>132</Lines>
  <Paragraphs>37</Paragraphs>
  <ScaleCrop>false</ScaleCrop>
  <HeadingPairs>
    <vt:vector size="4" baseType="variant">
      <vt:variant>
        <vt:lpstr>Title</vt:lpstr>
      </vt:variant>
      <vt:variant>
        <vt:i4>1</vt:i4>
      </vt:variant>
      <vt:variant>
        <vt:lpstr>Headings</vt:lpstr>
      </vt:variant>
      <vt:variant>
        <vt:i4>3</vt:i4>
      </vt:variant>
    </vt:vector>
  </HeadingPairs>
  <TitlesOfParts>
    <vt:vector size="4" baseType="lpstr">
      <vt:lpstr/>
      <vt:lpstr>University of Exeter (2018) Peer and self-assessment in student work: principles</vt:lpstr>
      <vt:lpstr>Welsh Government. (2009) Qualified Teacher Status Standards. Cardiff: Crown Copy</vt:lpstr>
      <vt:lpstr/>
    </vt:vector>
  </TitlesOfParts>
  <LinksUpToDate>false</LinksUpToDate>
  <CharactersWithSpaces>18690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lee fellows</dc:creator>
  <cp:keywords/>
  <dc:description/>
  <cp:lastModifiedBy>lee fellows</cp:lastModifiedBy>
  <cp:revision>159</cp:revision>
  <dcterms:created xsi:type="dcterms:W3CDTF">2018-10-19T18:30:00Z</dcterms:created>
  <dcterms:modified xsi:type="dcterms:W3CDTF">2018-12-14T17:43:00Z</dcterms:modified>
</cp:coreProperties>
</file>