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4D17" w14:textId="77777777" w:rsidR="00803984" w:rsidRPr="001A1A05" w:rsidRDefault="00803984" w:rsidP="00803984">
      <w:pPr>
        <w:pStyle w:val="Normal1"/>
        <w:spacing w:line="360" w:lineRule="auto"/>
        <w:jc w:val="center"/>
        <w:rPr>
          <w:rFonts w:ascii="Times New Roman" w:eastAsia="Times New Roman" w:hAnsi="Times New Roman" w:cs="Times New Roman"/>
          <w:b/>
          <w:sz w:val="72"/>
          <w:szCs w:val="72"/>
          <w:lang w:val="en-GB"/>
        </w:rPr>
      </w:pPr>
    </w:p>
    <w:p w14:paraId="46D860B1" w14:textId="77777777" w:rsidR="00803984" w:rsidRPr="001A1A05" w:rsidRDefault="00803984" w:rsidP="00803984">
      <w:pPr>
        <w:pStyle w:val="Normal1"/>
        <w:spacing w:line="360" w:lineRule="auto"/>
        <w:jc w:val="center"/>
        <w:rPr>
          <w:rFonts w:ascii="Times New Roman" w:eastAsia="Times New Roman" w:hAnsi="Times New Roman" w:cs="Times New Roman"/>
          <w:b/>
          <w:sz w:val="72"/>
          <w:szCs w:val="72"/>
          <w:lang w:val="en-GB"/>
        </w:rPr>
      </w:pPr>
    </w:p>
    <w:p w14:paraId="7602515F" w14:textId="77777777" w:rsidR="00803984" w:rsidRPr="001A1A05" w:rsidRDefault="001E7BD3" w:rsidP="00803984">
      <w:pPr>
        <w:pStyle w:val="Normal1"/>
        <w:spacing w:line="360" w:lineRule="auto"/>
        <w:jc w:val="center"/>
        <w:rPr>
          <w:rFonts w:ascii="Times New Roman" w:eastAsia="Times New Roman" w:hAnsi="Times New Roman" w:cs="Times New Roman"/>
          <w:b/>
          <w:sz w:val="72"/>
          <w:szCs w:val="72"/>
          <w:lang w:val="en-GB"/>
        </w:rPr>
      </w:pPr>
      <w:r w:rsidRPr="001A1A05">
        <w:rPr>
          <w:rFonts w:ascii="Times New Roman" w:eastAsia="Times New Roman" w:hAnsi="Times New Roman" w:cs="Times New Roman"/>
          <w:b/>
          <w:sz w:val="72"/>
          <w:szCs w:val="72"/>
          <w:lang w:val="en-GB"/>
        </w:rPr>
        <w:t>PROCESS OF HANDLING DATA AND BUSI</w:t>
      </w:r>
      <w:r w:rsidR="00CC43A3" w:rsidRPr="001A1A05">
        <w:rPr>
          <w:rFonts w:ascii="Times New Roman" w:eastAsia="Times New Roman" w:hAnsi="Times New Roman" w:cs="Times New Roman"/>
          <w:b/>
          <w:sz w:val="72"/>
          <w:szCs w:val="72"/>
          <w:lang w:val="en-GB"/>
        </w:rPr>
        <w:t>NESS INTELLIGENCE</w:t>
      </w:r>
    </w:p>
    <w:p w14:paraId="51F89901" w14:textId="77777777" w:rsidR="00803984" w:rsidRPr="008F658E" w:rsidRDefault="00803984" w:rsidP="00803984">
      <w:pPr>
        <w:pStyle w:val="Normal1"/>
        <w:spacing w:line="360" w:lineRule="auto"/>
        <w:jc w:val="center"/>
        <w:rPr>
          <w:rFonts w:ascii="Times New Roman" w:eastAsia="Times New Roman" w:hAnsi="Times New Roman" w:cs="Times New Roman"/>
          <w:b/>
          <w:sz w:val="32"/>
          <w:szCs w:val="32"/>
          <w:lang w:val="en-GB"/>
        </w:rPr>
      </w:pPr>
    </w:p>
    <w:p w14:paraId="49129FFE" w14:textId="77777777" w:rsidR="00803984" w:rsidRPr="008F658E" w:rsidRDefault="00803984" w:rsidP="00803984">
      <w:pPr>
        <w:pStyle w:val="Normal1"/>
        <w:spacing w:line="360" w:lineRule="auto"/>
        <w:jc w:val="center"/>
        <w:rPr>
          <w:rFonts w:ascii="Times New Roman" w:eastAsia="Times New Roman" w:hAnsi="Times New Roman" w:cs="Times New Roman"/>
          <w:b/>
          <w:sz w:val="32"/>
          <w:szCs w:val="32"/>
          <w:lang w:val="en-GB"/>
        </w:rPr>
      </w:pPr>
    </w:p>
    <w:p w14:paraId="6A90AAF0" w14:textId="77777777" w:rsidR="00803984" w:rsidRPr="008F658E" w:rsidRDefault="00803984" w:rsidP="00803984">
      <w:pPr>
        <w:pStyle w:val="Normal1"/>
        <w:spacing w:line="360" w:lineRule="auto"/>
        <w:jc w:val="center"/>
        <w:rPr>
          <w:rFonts w:ascii="Times New Roman" w:eastAsia="Times New Roman" w:hAnsi="Times New Roman" w:cs="Times New Roman"/>
          <w:b/>
          <w:sz w:val="32"/>
          <w:szCs w:val="32"/>
          <w:lang w:val="en-GB"/>
        </w:rPr>
      </w:pPr>
    </w:p>
    <w:p w14:paraId="46B631CB" w14:textId="2AB64A77" w:rsidR="001A1A05" w:rsidRPr="00D94D5B" w:rsidRDefault="001A1A05" w:rsidP="001A1A05">
      <w:pPr>
        <w:pStyle w:val="NoSpacing"/>
        <w:jc w:val="center"/>
        <w:rPr>
          <w:rFonts w:ascii="Times New Roman" w:hAnsi="Times New Roman" w:cs="Times New Roman"/>
          <w:b/>
          <w:bCs/>
          <w:i/>
          <w:iCs/>
          <w:color w:val="1C1C1C"/>
          <w:sz w:val="56"/>
          <w:szCs w:val="56"/>
        </w:rPr>
      </w:pPr>
      <w:r w:rsidRPr="00D94D5B">
        <w:rPr>
          <w:rFonts w:ascii="Times New Roman" w:hAnsi="Times New Roman" w:cs="Times New Roman"/>
          <w:b/>
          <w:bCs/>
          <w:i/>
          <w:iCs/>
          <w:color w:val="1C1C1C"/>
          <w:sz w:val="56"/>
          <w:szCs w:val="56"/>
        </w:rPr>
        <w:t>Elena Becheanu</w:t>
      </w:r>
    </w:p>
    <w:p w14:paraId="56A1053F" w14:textId="04D1B444" w:rsidR="001A1A05" w:rsidRDefault="001A1A05" w:rsidP="001A1A05">
      <w:pPr>
        <w:pStyle w:val="NoSpacing"/>
        <w:jc w:val="center"/>
        <w:rPr>
          <w:rFonts w:ascii="Times New Roman" w:hAnsi="Times New Roman" w:cs="Times New Roman"/>
          <w:b/>
          <w:bCs/>
          <w:i/>
          <w:iCs/>
          <w:color w:val="1C1C1C"/>
          <w:sz w:val="56"/>
          <w:szCs w:val="56"/>
        </w:rPr>
      </w:pPr>
      <w:r w:rsidRPr="00D94D5B">
        <w:rPr>
          <w:rFonts w:ascii="Times New Roman" w:hAnsi="Times New Roman" w:cs="Times New Roman"/>
          <w:b/>
          <w:bCs/>
          <w:i/>
          <w:iCs/>
          <w:color w:val="1C1C1C"/>
          <w:sz w:val="56"/>
          <w:szCs w:val="56"/>
        </w:rPr>
        <w:t>ID UWTSD-2019936</w:t>
      </w:r>
    </w:p>
    <w:p w14:paraId="7BFD48DA" w14:textId="3EE0BD38" w:rsidR="001A1A05" w:rsidRDefault="001A1A05" w:rsidP="001A1A05">
      <w:pPr>
        <w:pStyle w:val="NoSpacing"/>
        <w:jc w:val="center"/>
        <w:rPr>
          <w:rFonts w:ascii="Times New Roman" w:hAnsi="Times New Roman" w:cs="Times New Roman"/>
          <w:b/>
          <w:bCs/>
          <w:i/>
          <w:iCs/>
          <w:color w:val="1C1C1C"/>
          <w:sz w:val="56"/>
          <w:szCs w:val="56"/>
        </w:rPr>
      </w:pPr>
    </w:p>
    <w:p w14:paraId="4EC7E815" w14:textId="661F4631" w:rsidR="001A1A05" w:rsidRDefault="001A1A05" w:rsidP="001A1A05">
      <w:pPr>
        <w:pStyle w:val="NoSpacing"/>
        <w:jc w:val="center"/>
        <w:rPr>
          <w:rFonts w:ascii="Times New Roman" w:hAnsi="Times New Roman" w:cs="Times New Roman"/>
          <w:b/>
          <w:bCs/>
          <w:i/>
          <w:iCs/>
          <w:color w:val="1C1C1C"/>
          <w:sz w:val="56"/>
          <w:szCs w:val="56"/>
        </w:rPr>
      </w:pPr>
    </w:p>
    <w:p w14:paraId="58D4BA77" w14:textId="740239F3" w:rsidR="001A1A05" w:rsidRDefault="001A1A05" w:rsidP="001A1A05">
      <w:pPr>
        <w:pStyle w:val="NoSpacing"/>
        <w:jc w:val="center"/>
        <w:rPr>
          <w:rFonts w:ascii="Times New Roman" w:hAnsi="Times New Roman" w:cs="Times New Roman"/>
          <w:b/>
          <w:bCs/>
          <w:i/>
          <w:iCs/>
          <w:color w:val="1C1C1C"/>
          <w:sz w:val="56"/>
          <w:szCs w:val="56"/>
        </w:rPr>
      </w:pPr>
    </w:p>
    <w:p w14:paraId="14760D80" w14:textId="0FF0A279" w:rsidR="001A1A05" w:rsidRDefault="001A1A05" w:rsidP="001A1A05">
      <w:pPr>
        <w:pStyle w:val="NoSpacing"/>
        <w:jc w:val="center"/>
        <w:rPr>
          <w:rFonts w:ascii="Times New Roman" w:hAnsi="Times New Roman" w:cs="Times New Roman"/>
          <w:b/>
          <w:bCs/>
          <w:i/>
          <w:iCs/>
          <w:color w:val="1C1C1C"/>
          <w:sz w:val="56"/>
          <w:szCs w:val="56"/>
        </w:rPr>
      </w:pPr>
    </w:p>
    <w:p w14:paraId="1D95AD90" w14:textId="12302A3B" w:rsidR="001A1A05" w:rsidRDefault="001A1A05" w:rsidP="001A1A05">
      <w:pPr>
        <w:pStyle w:val="NoSpacing"/>
        <w:jc w:val="center"/>
        <w:rPr>
          <w:rFonts w:ascii="Times New Roman" w:hAnsi="Times New Roman" w:cs="Times New Roman"/>
          <w:b/>
          <w:bCs/>
          <w:i/>
          <w:iCs/>
          <w:color w:val="1C1C1C"/>
          <w:sz w:val="56"/>
          <w:szCs w:val="56"/>
        </w:rPr>
      </w:pPr>
    </w:p>
    <w:p w14:paraId="5CD0E6C2" w14:textId="55318BB3" w:rsidR="001A1A05" w:rsidRDefault="001A1A05" w:rsidP="001A1A05">
      <w:pPr>
        <w:pStyle w:val="NoSpacing"/>
        <w:jc w:val="center"/>
        <w:rPr>
          <w:rFonts w:ascii="Times New Roman" w:hAnsi="Times New Roman" w:cs="Times New Roman"/>
          <w:b/>
          <w:bCs/>
          <w:i/>
          <w:iCs/>
          <w:color w:val="1C1C1C"/>
          <w:sz w:val="56"/>
          <w:szCs w:val="56"/>
        </w:rPr>
      </w:pPr>
    </w:p>
    <w:p w14:paraId="68C92918" w14:textId="083A5A1C" w:rsidR="001A1A05" w:rsidRDefault="001A1A05" w:rsidP="001A1A05">
      <w:pPr>
        <w:pStyle w:val="NoSpacing"/>
        <w:jc w:val="center"/>
        <w:rPr>
          <w:rFonts w:ascii="Times New Roman" w:hAnsi="Times New Roman" w:cs="Times New Roman"/>
          <w:b/>
          <w:bCs/>
          <w:i/>
          <w:iCs/>
          <w:color w:val="1C1C1C"/>
          <w:sz w:val="56"/>
          <w:szCs w:val="56"/>
        </w:rPr>
      </w:pPr>
    </w:p>
    <w:p w14:paraId="419F9639" w14:textId="2252EF70" w:rsidR="001A1A05" w:rsidRDefault="001A1A05" w:rsidP="001A1A05">
      <w:pPr>
        <w:pStyle w:val="NoSpacing"/>
        <w:jc w:val="center"/>
        <w:rPr>
          <w:rFonts w:ascii="Times New Roman" w:hAnsi="Times New Roman" w:cs="Times New Roman"/>
          <w:b/>
          <w:bCs/>
          <w:i/>
          <w:iCs/>
          <w:color w:val="1C1C1C"/>
          <w:sz w:val="56"/>
          <w:szCs w:val="56"/>
        </w:rPr>
      </w:pPr>
    </w:p>
    <w:p w14:paraId="62B85049" w14:textId="53ECEDFD" w:rsidR="001A1A05" w:rsidRDefault="001A1A05" w:rsidP="001A1A05">
      <w:pPr>
        <w:pStyle w:val="NoSpacing"/>
        <w:jc w:val="center"/>
        <w:rPr>
          <w:rFonts w:ascii="Times New Roman" w:hAnsi="Times New Roman" w:cs="Times New Roman"/>
          <w:b/>
          <w:bCs/>
          <w:i/>
          <w:iCs/>
          <w:color w:val="1C1C1C"/>
          <w:sz w:val="56"/>
          <w:szCs w:val="56"/>
        </w:rPr>
      </w:pPr>
    </w:p>
    <w:p w14:paraId="4372EB36" w14:textId="77777777" w:rsidR="001A1A05" w:rsidRPr="00D94D5B" w:rsidRDefault="001A1A05" w:rsidP="001A1A05">
      <w:pPr>
        <w:pStyle w:val="NoSpacing"/>
        <w:jc w:val="center"/>
        <w:rPr>
          <w:rFonts w:ascii="Times New Roman" w:hAnsi="Times New Roman" w:cs="Times New Roman"/>
          <w:color w:val="1C1C1C"/>
          <w:sz w:val="56"/>
          <w:szCs w:val="56"/>
        </w:rPr>
      </w:pPr>
    </w:p>
    <w:p w14:paraId="178DF091" w14:textId="7A532D2E" w:rsidR="00291859" w:rsidRPr="008F658E" w:rsidRDefault="00291859">
      <w:pPr>
        <w:rPr>
          <w:rFonts w:ascii="Times New Roman" w:eastAsia="Times New Roman" w:hAnsi="Times New Roman" w:cs="Times New Roman"/>
          <w:b/>
          <w:sz w:val="32"/>
          <w:szCs w:val="32"/>
          <w:lang w:val="en-GB"/>
        </w:rPr>
      </w:pPr>
    </w:p>
    <w:sdt>
      <w:sdtPr>
        <w:rPr>
          <w:rFonts w:ascii="Arial" w:eastAsia="Arial" w:hAnsi="Arial" w:cs="Arial"/>
          <w:b w:val="0"/>
          <w:bCs w:val="0"/>
          <w:color w:val="auto"/>
          <w:sz w:val="22"/>
          <w:szCs w:val="22"/>
          <w:lang w:val="en-GB"/>
        </w:rPr>
        <w:id w:val="19952374"/>
        <w:docPartObj>
          <w:docPartGallery w:val="Table of Contents"/>
          <w:docPartUnique/>
        </w:docPartObj>
      </w:sdtPr>
      <w:sdtEndPr>
        <w:rPr>
          <w:rFonts w:ascii="Times New Roman" w:hAnsi="Times New Roman" w:cs="Times New Roman"/>
          <w:sz w:val="24"/>
        </w:rPr>
      </w:sdtEndPr>
      <w:sdtContent>
        <w:p w14:paraId="3B52BBAD" w14:textId="77777777" w:rsidR="00291859" w:rsidRPr="008F658E" w:rsidRDefault="00291859" w:rsidP="00291859">
          <w:pPr>
            <w:pStyle w:val="TOCHeading"/>
            <w:spacing w:line="360" w:lineRule="auto"/>
            <w:jc w:val="center"/>
            <w:rPr>
              <w:rFonts w:ascii="Times New Roman" w:hAnsi="Times New Roman" w:cs="Times New Roman"/>
              <w:color w:val="auto"/>
              <w:lang w:val="en-GB"/>
            </w:rPr>
          </w:pPr>
          <w:r w:rsidRPr="008F658E">
            <w:rPr>
              <w:rFonts w:ascii="Times New Roman" w:hAnsi="Times New Roman" w:cs="Times New Roman"/>
              <w:color w:val="auto"/>
              <w:lang w:val="en-GB"/>
            </w:rPr>
            <w:t>Table of Contents</w:t>
          </w:r>
        </w:p>
        <w:p w14:paraId="6FF69CE2" w14:textId="77777777" w:rsidR="00291859" w:rsidRPr="008F658E" w:rsidRDefault="00F62E90" w:rsidP="00291859">
          <w:pPr>
            <w:pStyle w:val="TOC1"/>
            <w:tabs>
              <w:tab w:val="right" w:leader="dot" w:pos="9350"/>
            </w:tabs>
            <w:spacing w:line="360" w:lineRule="auto"/>
            <w:rPr>
              <w:rFonts w:ascii="Times New Roman" w:hAnsi="Times New Roman" w:cs="Times New Roman"/>
              <w:noProof/>
              <w:sz w:val="24"/>
              <w:lang w:val="en-GB"/>
            </w:rPr>
          </w:pPr>
          <w:r w:rsidRPr="008F658E">
            <w:rPr>
              <w:rFonts w:ascii="Times New Roman" w:hAnsi="Times New Roman" w:cs="Times New Roman"/>
              <w:sz w:val="24"/>
              <w:lang w:val="en-GB"/>
            </w:rPr>
            <w:fldChar w:fldCharType="begin"/>
          </w:r>
          <w:r w:rsidR="00291859" w:rsidRPr="008F658E">
            <w:rPr>
              <w:rFonts w:ascii="Times New Roman" w:hAnsi="Times New Roman" w:cs="Times New Roman"/>
              <w:sz w:val="24"/>
              <w:lang w:val="en-GB"/>
            </w:rPr>
            <w:instrText xml:space="preserve"> TOC \o "1-3" \h \z \u </w:instrText>
          </w:r>
          <w:r w:rsidRPr="008F658E">
            <w:rPr>
              <w:rFonts w:ascii="Times New Roman" w:hAnsi="Times New Roman" w:cs="Times New Roman"/>
              <w:sz w:val="24"/>
              <w:lang w:val="en-GB"/>
            </w:rPr>
            <w:fldChar w:fldCharType="separate"/>
          </w:r>
          <w:hyperlink w:anchor="_Toc101276232" w:history="1">
            <w:r w:rsidR="00291859" w:rsidRPr="008F658E">
              <w:rPr>
                <w:rStyle w:val="Hyperlink"/>
                <w:rFonts w:ascii="Times New Roman" w:hAnsi="Times New Roman" w:cs="Times New Roman"/>
                <w:noProof/>
                <w:sz w:val="24"/>
                <w:lang w:val="en-GB"/>
              </w:rPr>
              <w:t>Introduction</w:t>
            </w:r>
            <w:r w:rsidR="00291859" w:rsidRPr="008F658E">
              <w:rPr>
                <w:rFonts w:ascii="Times New Roman" w:hAnsi="Times New Roman" w:cs="Times New Roman"/>
                <w:noProof/>
                <w:webHidden/>
                <w:sz w:val="24"/>
                <w:lang w:val="en-GB"/>
              </w:rPr>
              <w:tab/>
            </w:r>
            <w:r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_Toc101276232 \h </w:instrText>
            </w:r>
            <w:r w:rsidRPr="008F658E">
              <w:rPr>
                <w:rFonts w:ascii="Times New Roman" w:hAnsi="Times New Roman" w:cs="Times New Roman"/>
                <w:noProof/>
                <w:webHidden/>
                <w:sz w:val="24"/>
                <w:lang w:val="en-GB"/>
              </w:rPr>
            </w:r>
            <w:r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3</w:t>
            </w:r>
            <w:r w:rsidRPr="008F658E">
              <w:rPr>
                <w:rFonts w:ascii="Times New Roman" w:hAnsi="Times New Roman" w:cs="Times New Roman"/>
                <w:noProof/>
                <w:webHidden/>
                <w:sz w:val="24"/>
                <w:lang w:val="en-GB"/>
              </w:rPr>
              <w:fldChar w:fldCharType="end"/>
            </w:r>
          </w:hyperlink>
        </w:p>
        <w:p w14:paraId="62ED7D6A"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3" w:history="1">
            <w:r w:rsidR="00291859" w:rsidRPr="008F658E">
              <w:rPr>
                <w:rStyle w:val="Hyperlink"/>
                <w:rFonts w:ascii="Times New Roman" w:hAnsi="Times New Roman" w:cs="Times New Roman"/>
                <w:noProof/>
                <w:sz w:val="24"/>
                <w:lang w:val="en-GB"/>
              </w:rPr>
              <w:t>Research-informed literature</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_Toc101276233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3</w:t>
            </w:r>
            <w:r w:rsidR="00F62E90" w:rsidRPr="008F658E">
              <w:rPr>
                <w:rFonts w:ascii="Times New Roman" w:hAnsi="Times New Roman" w:cs="Times New Roman"/>
                <w:noProof/>
                <w:webHidden/>
                <w:sz w:val="24"/>
                <w:lang w:val="en-GB"/>
              </w:rPr>
              <w:fldChar w:fldCharType="end"/>
            </w:r>
          </w:hyperlink>
        </w:p>
        <w:p w14:paraId="4BF13A54"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4" w:history="1">
            <w:r w:rsidR="00291859" w:rsidRPr="008F658E">
              <w:rPr>
                <w:rStyle w:val="Hyperlink"/>
                <w:rFonts w:ascii="Times New Roman" w:hAnsi="Times New Roman" w:cs="Times New Roman"/>
                <w:noProof/>
                <w:sz w:val="24"/>
                <w:lang w:val="en-GB"/>
              </w:rPr>
              <w:t>Analysis</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_Toc101276234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5</w:t>
            </w:r>
            <w:r w:rsidR="00F62E90" w:rsidRPr="008F658E">
              <w:rPr>
                <w:rFonts w:ascii="Times New Roman" w:hAnsi="Times New Roman" w:cs="Times New Roman"/>
                <w:noProof/>
                <w:webHidden/>
                <w:sz w:val="24"/>
                <w:lang w:val="en-GB"/>
              </w:rPr>
              <w:fldChar w:fldCharType="end"/>
            </w:r>
          </w:hyperlink>
        </w:p>
        <w:p w14:paraId="005774CC"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5" w:history="1">
            <w:r w:rsidR="00291859" w:rsidRPr="008F658E">
              <w:rPr>
                <w:rStyle w:val="Hyperlink"/>
                <w:rFonts w:ascii="Times New Roman" w:hAnsi="Times New Roman" w:cs="Times New Roman"/>
                <w:noProof/>
                <w:sz w:val="24"/>
                <w:lang w:val="en-GB"/>
              </w:rPr>
              <w:t>Practical application and deployment</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_Toc101276235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5</w:t>
            </w:r>
            <w:r w:rsidR="00F62E90" w:rsidRPr="008F658E">
              <w:rPr>
                <w:rFonts w:ascii="Times New Roman" w:hAnsi="Times New Roman" w:cs="Times New Roman"/>
                <w:noProof/>
                <w:webHidden/>
                <w:sz w:val="24"/>
                <w:lang w:val="en-GB"/>
              </w:rPr>
              <w:fldChar w:fldCharType="end"/>
            </w:r>
          </w:hyperlink>
        </w:p>
        <w:p w14:paraId="36286624"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6" w:history="1">
            <w:r w:rsidR="00291859" w:rsidRPr="008F658E">
              <w:rPr>
                <w:rStyle w:val="Hyperlink"/>
                <w:rFonts w:ascii="Times New Roman" w:hAnsi="Times New Roman" w:cs="Times New Roman"/>
                <w:noProof/>
                <w:sz w:val="24"/>
                <w:lang w:val="en-GB"/>
              </w:rPr>
              <w:t>Skills for professional practice</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_Toc101276236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6</w:t>
            </w:r>
            <w:r w:rsidR="00F62E90" w:rsidRPr="008F658E">
              <w:rPr>
                <w:rFonts w:ascii="Times New Roman" w:hAnsi="Times New Roman" w:cs="Times New Roman"/>
                <w:noProof/>
                <w:webHidden/>
                <w:sz w:val="24"/>
                <w:lang w:val="en-GB"/>
              </w:rPr>
              <w:fldChar w:fldCharType="end"/>
            </w:r>
          </w:hyperlink>
        </w:p>
        <w:p w14:paraId="46E3371D"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7" w:history="1">
            <w:r w:rsidR="00291859" w:rsidRPr="008F658E">
              <w:rPr>
                <w:rStyle w:val="Hyperlink"/>
                <w:rFonts w:ascii="Times New Roman" w:hAnsi="Times New Roman" w:cs="Times New Roman"/>
                <w:noProof/>
                <w:sz w:val="24"/>
                <w:lang w:val="en-GB"/>
              </w:rPr>
              <w:t>Conclusion</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_Toc101276237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6</w:t>
            </w:r>
            <w:r w:rsidR="00F62E90" w:rsidRPr="008F658E">
              <w:rPr>
                <w:rFonts w:ascii="Times New Roman" w:hAnsi="Times New Roman" w:cs="Times New Roman"/>
                <w:noProof/>
                <w:webHidden/>
                <w:sz w:val="24"/>
                <w:lang w:val="en-GB"/>
              </w:rPr>
              <w:fldChar w:fldCharType="end"/>
            </w:r>
          </w:hyperlink>
        </w:p>
        <w:p w14:paraId="15C63911" w14:textId="77777777" w:rsidR="00291859" w:rsidRPr="008F658E" w:rsidRDefault="0052253A" w:rsidP="00291859">
          <w:pPr>
            <w:pStyle w:val="TOC1"/>
            <w:tabs>
              <w:tab w:val="right" w:leader="dot" w:pos="9350"/>
            </w:tabs>
            <w:spacing w:line="360" w:lineRule="auto"/>
            <w:rPr>
              <w:rFonts w:ascii="Times New Roman" w:hAnsi="Times New Roman" w:cs="Times New Roman"/>
              <w:noProof/>
              <w:sz w:val="24"/>
              <w:lang w:val="en-GB"/>
            </w:rPr>
          </w:pPr>
          <w:hyperlink w:anchor="_Toc101276238" w:history="1">
            <w:r w:rsidR="00291859" w:rsidRPr="008F658E">
              <w:rPr>
                <w:rStyle w:val="Hyperlink"/>
                <w:rFonts w:ascii="Times New Roman" w:hAnsi="Times New Roman" w:cs="Times New Roman"/>
                <w:noProof/>
                <w:sz w:val="24"/>
                <w:lang w:val="en-GB"/>
              </w:rPr>
              <w:t>Reference List</w:t>
            </w:r>
            <w:r w:rsidR="00291859" w:rsidRPr="008F658E">
              <w:rPr>
                <w:rFonts w:ascii="Times New Roman" w:hAnsi="Times New Roman" w:cs="Times New Roman"/>
                <w:noProof/>
                <w:webHidden/>
                <w:sz w:val="24"/>
                <w:lang w:val="en-GB"/>
              </w:rPr>
              <w:tab/>
            </w:r>
            <w:r w:rsidR="00F62E90" w:rsidRPr="008F658E">
              <w:rPr>
                <w:rFonts w:ascii="Times New Roman" w:hAnsi="Times New Roman" w:cs="Times New Roman"/>
                <w:noProof/>
                <w:webHidden/>
                <w:sz w:val="24"/>
                <w:lang w:val="en-GB"/>
              </w:rPr>
              <w:fldChar w:fldCharType="begin"/>
            </w:r>
            <w:r w:rsidR="00291859" w:rsidRPr="008F658E">
              <w:rPr>
                <w:rFonts w:ascii="Times New Roman" w:hAnsi="Times New Roman" w:cs="Times New Roman"/>
                <w:noProof/>
                <w:webHidden/>
                <w:sz w:val="24"/>
                <w:lang w:val="en-GB"/>
              </w:rPr>
              <w:instrText xml:space="preserve"> PAGEREF _Toc101276238 \h </w:instrText>
            </w:r>
            <w:r w:rsidR="00F62E90" w:rsidRPr="008F658E">
              <w:rPr>
                <w:rFonts w:ascii="Times New Roman" w:hAnsi="Times New Roman" w:cs="Times New Roman"/>
                <w:noProof/>
                <w:webHidden/>
                <w:sz w:val="24"/>
                <w:lang w:val="en-GB"/>
              </w:rPr>
            </w:r>
            <w:r w:rsidR="00F62E90" w:rsidRPr="008F658E">
              <w:rPr>
                <w:rFonts w:ascii="Times New Roman" w:hAnsi="Times New Roman" w:cs="Times New Roman"/>
                <w:noProof/>
                <w:webHidden/>
                <w:sz w:val="24"/>
                <w:lang w:val="en-GB"/>
              </w:rPr>
              <w:fldChar w:fldCharType="separate"/>
            </w:r>
            <w:r w:rsidR="00291859" w:rsidRPr="008F658E">
              <w:rPr>
                <w:rFonts w:ascii="Times New Roman" w:hAnsi="Times New Roman" w:cs="Times New Roman"/>
                <w:noProof/>
                <w:webHidden/>
                <w:sz w:val="24"/>
                <w:lang w:val="en-GB"/>
              </w:rPr>
              <w:t>7</w:t>
            </w:r>
            <w:r w:rsidR="00F62E90" w:rsidRPr="008F658E">
              <w:rPr>
                <w:rFonts w:ascii="Times New Roman" w:hAnsi="Times New Roman" w:cs="Times New Roman"/>
                <w:noProof/>
                <w:webHidden/>
                <w:sz w:val="24"/>
                <w:lang w:val="en-GB"/>
              </w:rPr>
              <w:fldChar w:fldCharType="end"/>
            </w:r>
          </w:hyperlink>
        </w:p>
        <w:p w14:paraId="7087F95F" w14:textId="77777777" w:rsidR="00291859" w:rsidRPr="008F658E" w:rsidRDefault="00F62E90" w:rsidP="00291859">
          <w:pPr>
            <w:spacing w:line="360" w:lineRule="auto"/>
            <w:rPr>
              <w:rFonts w:ascii="Times New Roman" w:hAnsi="Times New Roman" w:cs="Times New Roman"/>
              <w:sz w:val="24"/>
              <w:lang w:val="en-GB"/>
            </w:rPr>
          </w:pPr>
          <w:r w:rsidRPr="008F658E">
            <w:rPr>
              <w:rFonts w:ascii="Times New Roman" w:hAnsi="Times New Roman" w:cs="Times New Roman"/>
              <w:sz w:val="24"/>
              <w:lang w:val="en-GB"/>
            </w:rPr>
            <w:fldChar w:fldCharType="end"/>
          </w:r>
        </w:p>
      </w:sdtContent>
    </w:sdt>
    <w:p w14:paraId="2B769432" w14:textId="77777777" w:rsidR="006E2542" w:rsidRPr="008F658E" w:rsidRDefault="001E7BD3" w:rsidP="00803984">
      <w:pPr>
        <w:pStyle w:val="Normal1"/>
        <w:spacing w:line="360" w:lineRule="auto"/>
        <w:jc w:val="center"/>
        <w:rPr>
          <w:rFonts w:ascii="Times New Roman" w:eastAsia="Times New Roman" w:hAnsi="Times New Roman" w:cs="Times New Roman"/>
          <w:b/>
          <w:sz w:val="32"/>
          <w:szCs w:val="32"/>
          <w:lang w:val="en-GB"/>
        </w:rPr>
      </w:pPr>
      <w:r w:rsidRPr="008F658E">
        <w:rPr>
          <w:lang w:val="en-GB"/>
        </w:rPr>
        <w:br w:type="page"/>
      </w:r>
    </w:p>
    <w:p w14:paraId="7F1FFE2E" w14:textId="77777777" w:rsidR="006E2542" w:rsidRPr="008F658E" w:rsidRDefault="001E7BD3" w:rsidP="00803984">
      <w:pPr>
        <w:pStyle w:val="Heading1"/>
        <w:rPr>
          <w:lang w:val="en-GB"/>
        </w:rPr>
      </w:pPr>
      <w:bookmarkStart w:id="0" w:name="_Toc101276232"/>
      <w:r w:rsidRPr="008F658E">
        <w:rPr>
          <w:lang w:val="en-GB"/>
        </w:rPr>
        <w:lastRenderedPageBreak/>
        <w:t>Introduction</w:t>
      </w:r>
      <w:bookmarkEnd w:id="0"/>
    </w:p>
    <w:p w14:paraId="09671783"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Data handling can be considered the process of storing, </w:t>
      </w:r>
      <w:proofErr w:type="gramStart"/>
      <w:r w:rsidRPr="008F658E">
        <w:rPr>
          <w:rFonts w:ascii="Times New Roman" w:eastAsia="Times New Roman" w:hAnsi="Times New Roman" w:cs="Times New Roman"/>
          <w:sz w:val="24"/>
          <w:szCs w:val="24"/>
          <w:lang w:val="en-GB"/>
        </w:rPr>
        <w:t>disposing</w:t>
      </w:r>
      <w:proofErr w:type="gramEnd"/>
      <w:r w:rsidRPr="008F658E">
        <w:rPr>
          <w:rFonts w:ascii="Times New Roman" w:eastAsia="Times New Roman" w:hAnsi="Times New Roman" w:cs="Times New Roman"/>
          <w:sz w:val="24"/>
          <w:szCs w:val="24"/>
          <w:lang w:val="en-GB"/>
        </w:rPr>
        <w:t xml:space="preserve"> and using of data in a </w:t>
      </w:r>
      <w:r w:rsidR="00CC43A3" w:rsidRPr="008F658E">
        <w:rPr>
          <w:rFonts w:ascii="Times New Roman" w:eastAsia="Times New Roman" w:hAnsi="Times New Roman" w:cs="Times New Roman"/>
          <w:sz w:val="24"/>
          <w:szCs w:val="24"/>
          <w:lang w:val="en-GB"/>
        </w:rPr>
        <w:t>securitized</w:t>
      </w:r>
      <w:r w:rsidRPr="008F658E">
        <w:rPr>
          <w:rFonts w:ascii="Times New Roman" w:eastAsia="Times New Roman" w:hAnsi="Times New Roman" w:cs="Times New Roman"/>
          <w:sz w:val="24"/>
          <w:szCs w:val="24"/>
          <w:lang w:val="en-GB"/>
        </w:rPr>
        <w:t xml:space="preserve"> and efficient manner. Modern industrial operations, especially the </w:t>
      </w:r>
      <w:proofErr w:type="gramStart"/>
      <w:r w:rsidRPr="008F658E">
        <w:rPr>
          <w:rFonts w:ascii="Times New Roman" w:eastAsia="Times New Roman" w:hAnsi="Times New Roman" w:cs="Times New Roman"/>
          <w:sz w:val="24"/>
          <w:szCs w:val="24"/>
          <w:lang w:val="en-GB"/>
        </w:rPr>
        <w:t>Industry</w:t>
      </w:r>
      <w:proofErr w:type="gramEnd"/>
      <w:r w:rsidRPr="008F658E">
        <w:rPr>
          <w:rFonts w:ascii="Times New Roman" w:eastAsia="Times New Roman" w:hAnsi="Times New Roman" w:cs="Times New Roman"/>
          <w:sz w:val="24"/>
          <w:szCs w:val="24"/>
          <w:lang w:val="en-GB"/>
        </w:rPr>
        <w:t xml:space="preserve"> 4.0 operations are concerned with data handling in a significant manner. The current assignment thus considers the evaluation of a business report conducted by Lim and Teoh in 2020. </w:t>
      </w:r>
    </w:p>
    <w:p w14:paraId="52FDA62D" w14:textId="77777777" w:rsidR="006E2542" w:rsidRPr="008F658E" w:rsidRDefault="001E7BD3" w:rsidP="00803984">
      <w:pPr>
        <w:pStyle w:val="Heading1"/>
        <w:rPr>
          <w:lang w:val="en-GB"/>
        </w:rPr>
      </w:pPr>
      <w:bookmarkStart w:id="1" w:name="_Toc101276233"/>
      <w:r w:rsidRPr="008F658E">
        <w:rPr>
          <w:lang w:val="en-GB"/>
        </w:rPr>
        <w:t>Research-informed literature</w:t>
      </w:r>
      <w:bookmarkEnd w:id="1"/>
    </w:p>
    <w:p w14:paraId="67DCDEEB"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Business intelligence can be referred to as an infrastructural </w:t>
      </w:r>
      <w:r w:rsidR="00803984" w:rsidRPr="008F658E">
        <w:rPr>
          <w:rFonts w:ascii="Times New Roman" w:eastAsia="Times New Roman" w:hAnsi="Times New Roman" w:cs="Times New Roman"/>
          <w:sz w:val="24"/>
          <w:szCs w:val="24"/>
          <w:lang w:val="en-GB"/>
        </w:rPr>
        <w:t>and procedural</w:t>
      </w:r>
      <w:r w:rsidRPr="008F658E">
        <w:rPr>
          <w:rFonts w:ascii="Times New Roman" w:eastAsia="Times New Roman" w:hAnsi="Times New Roman" w:cs="Times New Roman"/>
          <w:sz w:val="24"/>
          <w:szCs w:val="24"/>
          <w:lang w:val="en-GB"/>
        </w:rPr>
        <w:t xml:space="preserve"> technique in order to collect, analyze and store relevant </w:t>
      </w:r>
      <w:proofErr w:type="gramStart"/>
      <w:r w:rsidRPr="008F658E">
        <w:rPr>
          <w:rFonts w:ascii="Times New Roman" w:eastAsia="Times New Roman" w:hAnsi="Times New Roman" w:cs="Times New Roman"/>
          <w:sz w:val="24"/>
          <w:szCs w:val="24"/>
          <w:lang w:val="en-GB"/>
        </w:rPr>
        <w:t>data based</w:t>
      </w:r>
      <w:proofErr w:type="gramEnd"/>
      <w:r w:rsidRPr="008F658E">
        <w:rPr>
          <w:rFonts w:ascii="Times New Roman" w:eastAsia="Times New Roman" w:hAnsi="Times New Roman" w:cs="Times New Roman"/>
          <w:sz w:val="24"/>
          <w:szCs w:val="24"/>
          <w:lang w:val="en-GB"/>
        </w:rPr>
        <w:t xml:space="preserve"> information. As evaluated earlier, Industry 4.0 </w:t>
      </w:r>
      <w:r w:rsidR="00803984" w:rsidRPr="008F658E">
        <w:rPr>
          <w:rFonts w:ascii="Times New Roman" w:eastAsia="Times New Roman" w:hAnsi="Times New Roman" w:cs="Times New Roman"/>
          <w:sz w:val="24"/>
          <w:szCs w:val="24"/>
          <w:lang w:val="en-GB"/>
        </w:rPr>
        <w:t>considers</w:t>
      </w:r>
      <w:r w:rsidRPr="008F658E">
        <w:rPr>
          <w:rFonts w:ascii="Times New Roman" w:eastAsia="Times New Roman" w:hAnsi="Times New Roman" w:cs="Times New Roman"/>
          <w:sz w:val="24"/>
          <w:szCs w:val="24"/>
          <w:lang w:val="en-GB"/>
        </w:rPr>
        <w:t xml:space="preserve"> requires the most data handling process and thus accounts for effective business intelligence development. The technological architecture of </w:t>
      </w:r>
      <w:r w:rsidR="00803984" w:rsidRPr="008F658E">
        <w:rPr>
          <w:rFonts w:ascii="Times New Roman" w:eastAsia="Times New Roman" w:hAnsi="Times New Roman" w:cs="Times New Roman"/>
          <w:sz w:val="24"/>
          <w:szCs w:val="24"/>
          <w:lang w:val="en-GB"/>
        </w:rPr>
        <w:t xml:space="preserve">acquiring, </w:t>
      </w:r>
      <w:proofErr w:type="gramStart"/>
      <w:r w:rsidR="00803984" w:rsidRPr="008F658E">
        <w:rPr>
          <w:rFonts w:ascii="Times New Roman" w:eastAsia="Times New Roman" w:hAnsi="Times New Roman" w:cs="Times New Roman"/>
          <w:sz w:val="24"/>
          <w:szCs w:val="24"/>
          <w:lang w:val="en-GB"/>
        </w:rPr>
        <w:t>using</w:t>
      </w:r>
      <w:proofErr w:type="gramEnd"/>
      <w:r w:rsidRPr="008F658E">
        <w:rPr>
          <w:rFonts w:ascii="Times New Roman" w:eastAsia="Times New Roman" w:hAnsi="Times New Roman" w:cs="Times New Roman"/>
          <w:sz w:val="24"/>
          <w:szCs w:val="24"/>
          <w:lang w:val="en-GB"/>
        </w:rPr>
        <w:t xml:space="preserve"> and storing data can be accounted for with acquisition of data, storage of data, analysis of data and presentation of data through modern technologies. The findings of Bordeleau </w:t>
      </w:r>
      <w:r w:rsidRPr="008F658E">
        <w:rPr>
          <w:rFonts w:ascii="Times New Roman" w:eastAsia="Times New Roman" w:hAnsi="Times New Roman" w:cs="Times New Roman"/>
          <w:i/>
          <w:sz w:val="24"/>
          <w:szCs w:val="24"/>
          <w:lang w:val="en-GB"/>
        </w:rPr>
        <w:t xml:space="preserve">et al. </w:t>
      </w:r>
      <w:r w:rsidRPr="008F658E">
        <w:rPr>
          <w:rFonts w:ascii="Times New Roman" w:eastAsia="Times New Roman" w:hAnsi="Times New Roman" w:cs="Times New Roman"/>
          <w:sz w:val="24"/>
          <w:szCs w:val="24"/>
          <w:lang w:val="en-GB"/>
        </w:rPr>
        <w:t xml:space="preserve">(2018), suggest that for the strategic value creation operations in Industry 4.0 implementing smart factories several factors are considered. These factors include communication protocols, sensors, cyber-physical systems, cloud computing operations, big data analysis and so on. With these operations, effective business intelligence can be created </w:t>
      </w:r>
      <w:r w:rsidR="00803984" w:rsidRPr="008F658E">
        <w:rPr>
          <w:rFonts w:ascii="Times New Roman" w:eastAsia="Times New Roman" w:hAnsi="Times New Roman" w:cs="Times New Roman"/>
          <w:sz w:val="24"/>
          <w:szCs w:val="24"/>
          <w:lang w:val="en-GB"/>
        </w:rPr>
        <w:t>with proper</w:t>
      </w:r>
      <w:r w:rsidRPr="008F658E">
        <w:rPr>
          <w:rFonts w:ascii="Times New Roman" w:eastAsia="Times New Roman" w:hAnsi="Times New Roman" w:cs="Times New Roman"/>
          <w:sz w:val="24"/>
          <w:szCs w:val="24"/>
          <w:lang w:val="en-GB"/>
        </w:rPr>
        <w:t xml:space="preserve"> evaluation of big data. </w:t>
      </w:r>
    </w:p>
    <w:p w14:paraId="1F60BDA8"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Alternatively, the involvement of technologies like data lakes have also contributed to the business intelligence practices with involvement of handling data. As per the findings of Llave </w:t>
      </w:r>
      <w:r w:rsidRPr="008F658E">
        <w:rPr>
          <w:rFonts w:ascii="Times New Roman" w:eastAsia="Times New Roman" w:hAnsi="Times New Roman" w:cs="Times New Roman"/>
          <w:i/>
          <w:sz w:val="24"/>
          <w:szCs w:val="24"/>
          <w:lang w:val="en-GB"/>
        </w:rPr>
        <w:t xml:space="preserve">et al. </w:t>
      </w:r>
      <w:r w:rsidRPr="008F658E">
        <w:rPr>
          <w:rFonts w:ascii="Times New Roman" w:eastAsia="Times New Roman" w:hAnsi="Times New Roman" w:cs="Times New Roman"/>
          <w:sz w:val="24"/>
          <w:szCs w:val="24"/>
          <w:lang w:val="en-GB"/>
        </w:rPr>
        <w:t xml:space="preserve">(2018), there is a significant role of data lakes in the business </w:t>
      </w:r>
      <w:proofErr w:type="gramStart"/>
      <w:r w:rsidRPr="008F658E">
        <w:rPr>
          <w:rFonts w:ascii="Times New Roman" w:eastAsia="Times New Roman" w:hAnsi="Times New Roman" w:cs="Times New Roman"/>
          <w:sz w:val="24"/>
          <w:szCs w:val="24"/>
          <w:lang w:val="en-GB"/>
        </w:rPr>
        <w:t>intelligence based</w:t>
      </w:r>
      <w:proofErr w:type="gramEnd"/>
      <w:r w:rsidRPr="008F658E">
        <w:rPr>
          <w:rFonts w:ascii="Times New Roman" w:eastAsia="Times New Roman" w:hAnsi="Times New Roman" w:cs="Times New Roman"/>
          <w:sz w:val="24"/>
          <w:szCs w:val="24"/>
          <w:lang w:val="en-GB"/>
        </w:rPr>
        <w:t xml:space="preserve"> architecture developments. A data lake accounts for a large repository of data from which industry related information can be filtered and obtained to manage and improve business operations. </w:t>
      </w:r>
      <w:proofErr w:type="gramStart"/>
      <w:r w:rsidR="00803984" w:rsidRPr="008F658E">
        <w:rPr>
          <w:rFonts w:ascii="Times New Roman" w:eastAsia="Times New Roman" w:hAnsi="Times New Roman" w:cs="Times New Roman"/>
          <w:sz w:val="24"/>
          <w:szCs w:val="24"/>
          <w:lang w:val="en-GB"/>
        </w:rPr>
        <w:t>Thus</w:t>
      </w:r>
      <w:proofErr w:type="gramEnd"/>
      <w:r w:rsidR="00803984" w:rsidRPr="008F658E">
        <w:rPr>
          <w:rFonts w:ascii="Times New Roman" w:eastAsia="Times New Roman" w:hAnsi="Times New Roman" w:cs="Times New Roman"/>
          <w:sz w:val="24"/>
          <w:szCs w:val="24"/>
          <w:lang w:val="en-GB"/>
        </w:rPr>
        <w:t xml:space="preserve"> in</w:t>
      </w:r>
      <w:r w:rsidRPr="008F658E">
        <w:rPr>
          <w:rFonts w:ascii="Times New Roman" w:eastAsia="Times New Roman" w:hAnsi="Times New Roman" w:cs="Times New Roman"/>
          <w:sz w:val="24"/>
          <w:szCs w:val="24"/>
          <w:lang w:val="en-GB"/>
        </w:rPr>
        <w:t xml:space="preserve"> </w:t>
      </w:r>
      <w:r w:rsidR="00803984" w:rsidRPr="008F658E">
        <w:rPr>
          <w:rFonts w:ascii="Times New Roman" w:eastAsia="Times New Roman" w:hAnsi="Times New Roman" w:cs="Times New Roman"/>
          <w:sz w:val="24"/>
          <w:szCs w:val="24"/>
          <w:lang w:val="en-GB"/>
        </w:rPr>
        <w:t>cases</w:t>
      </w:r>
      <w:r w:rsidRPr="008F658E">
        <w:rPr>
          <w:rFonts w:ascii="Times New Roman" w:eastAsia="Times New Roman" w:hAnsi="Times New Roman" w:cs="Times New Roman"/>
          <w:sz w:val="24"/>
          <w:szCs w:val="24"/>
          <w:lang w:val="en-GB"/>
        </w:rPr>
        <w:t>, data integratio</w:t>
      </w:r>
      <w:r w:rsidR="008F658E">
        <w:rPr>
          <w:rFonts w:ascii="Times New Roman" w:eastAsia="Times New Roman" w:hAnsi="Times New Roman" w:cs="Times New Roman"/>
          <w:sz w:val="24"/>
          <w:szCs w:val="24"/>
          <w:lang w:val="en-GB"/>
        </w:rPr>
        <w:t xml:space="preserve">n, business process evaluation </w:t>
      </w:r>
      <w:r w:rsidRPr="008F658E">
        <w:rPr>
          <w:rFonts w:ascii="Times New Roman" w:eastAsia="Times New Roman" w:hAnsi="Times New Roman" w:cs="Times New Roman"/>
          <w:sz w:val="24"/>
          <w:szCs w:val="24"/>
          <w:lang w:val="en-GB"/>
        </w:rPr>
        <w:t>can be obtained as per the findings of Lim and Teoh, (2020).</w:t>
      </w:r>
      <w:r w:rsidR="00232AF5">
        <w:rPr>
          <w:rFonts w:ascii="Times New Roman" w:eastAsia="Times New Roman" w:hAnsi="Times New Roman" w:cs="Times New Roman"/>
          <w:sz w:val="24"/>
          <w:szCs w:val="24"/>
          <w:lang w:val="en-GB"/>
        </w:rPr>
        <w:t xml:space="preserve"> A</w:t>
      </w:r>
      <w:r w:rsidR="00232AF5" w:rsidRPr="008F658E">
        <w:rPr>
          <w:rFonts w:ascii="Times New Roman" w:eastAsia="Times New Roman" w:hAnsi="Times New Roman" w:cs="Times New Roman"/>
          <w:sz w:val="24"/>
          <w:szCs w:val="24"/>
          <w:lang w:val="en-GB"/>
        </w:rPr>
        <w:t xml:space="preserve">nalytical operations and a </w:t>
      </w:r>
      <w:proofErr w:type="gramStart"/>
      <w:r w:rsidR="00232AF5" w:rsidRPr="008F658E">
        <w:rPr>
          <w:rFonts w:ascii="Times New Roman" w:eastAsia="Times New Roman" w:hAnsi="Times New Roman" w:cs="Times New Roman"/>
          <w:sz w:val="24"/>
          <w:szCs w:val="24"/>
          <w:lang w:val="en-GB"/>
        </w:rPr>
        <w:t>decision making</w:t>
      </w:r>
      <w:proofErr w:type="gramEnd"/>
      <w:r w:rsidR="00232AF5" w:rsidRPr="008F658E">
        <w:rPr>
          <w:rFonts w:ascii="Times New Roman" w:eastAsia="Times New Roman" w:hAnsi="Times New Roman" w:cs="Times New Roman"/>
          <w:sz w:val="24"/>
          <w:szCs w:val="24"/>
          <w:lang w:val="en-GB"/>
        </w:rPr>
        <w:t xml:space="preserve"> culture</w:t>
      </w:r>
      <w:r w:rsidR="00232AF5">
        <w:rPr>
          <w:rFonts w:ascii="Times New Roman" w:eastAsia="Times New Roman" w:hAnsi="Times New Roman" w:cs="Times New Roman"/>
          <w:sz w:val="24"/>
          <w:szCs w:val="24"/>
          <w:lang w:val="en-GB"/>
        </w:rPr>
        <w:t xml:space="preserve"> can also be fostered </w:t>
      </w:r>
      <w:r w:rsidR="0077700A">
        <w:rPr>
          <w:rFonts w:ascii="Times New Roman" w:eastAsia="Times New Roman" w:hAnsi="Times New Roman" w:cs="Times New Roman"/>
          <w:sz w:val="24"/>
          <w:szCs w:val="24"/>
          <w:lang w:val="en-GB"/>
        </w:rPr>
        <w:t>with the help of</w:t>
      </w:r>
      <w:r w:rsidR="00232AF5">
        <w:rPr>
          <w:rFonts w:ascii="Times New Roman" w:eastAsia="Times New Roman" w:hAnsi="Times New Roman" w:cs="Times New Roman"/>
          <w:sz w:val="24"/>
          <w:szCs w:val="24"/>
          <w:lang w:val="en-GB"/>
        </w:rPr>
        <w:t xml:space="preserve"> data lake</w:t>
      </w:r>
      <w:r w:rsidR="0077700A">
        <w:rPr>
          <w:rFonts w:ascii="Times New Roman" w:eastAsia="Times New Roman" w:hAnsi="Times New Roman" w:cs="Times New Roman"/>
          <w:sz w:val="24"/>
          <w:szCs w:val="24"/>
          <w:lang w:val="en-GB"/>
        </w:rPr>
        <w:t>s.</w:t>
      </w:r>
    </w:p>
    <w:p w14:paraId="5D58992A" w14:textId="77777777" w:rsidR="006E2542" w:rsidRPr="008F658E" w:rsidRDefault="001E7BD3" w:rsidP="00803984">
      <w:pPr>
        <w:pStyle w:val="Normal1"/>
        <w:spacing w:line="360" w:lineRule="auto"/>
        <w:jc w:val="both"/>
        <w:rPr>
          <w:rFonts w:ascii="Times New Roman" w:eastAsia="Times New Roman" w:hAnsi="Times New Roman" w:cs="Times New Roman"/>
          <w:b/>
          <w:sz w:val="28"/>
          <w:szCs w:val="28"/>
          <w:lang w:val="en-GB"/>
        </w:rPr>
      </w:pPr>
      <w:r w:rsidRPr="008F658E">
        <w:rPr>
          <w:rFonts w:ascii="Times New Roman" w:eastAsia="Times New Roman" w:hAnsi="Times New Roman" w:cs="Times New Roman"/>
          <w:b/>
          <w:sz w:val="28"/>
          <w:szCs w:val="28"/>
          <w:lang w:val="en-GB"/>
        </w:rPr>
        <w:t>Knowledge and understanding of subject</w:t>
      </w:r>
    </w:p>
    <w:p w14:paraId="2AF8D6DF"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As evaluated earlier, business intelligence can be gained through effective processing of data gathering, </w:t>
      </w:r>
      <w:r w:rsidR="00803984" w:rsidRPr="008F658E">
        <w:rPr>
          <w:rFonts w:ascii="Times New Roman" w:eastAsia="Times New Roman" w:hAnsi="Times New Roman" w:cs="Times New Roman"/>
          <w:sz w:val="24"/>
          <w:szCs w:val="24"/>
          <w:lang w:val="en-GB"/>
        </w:rPr>
        <w:t>data storage</w:t>
      </w:r>
      <w:r w:rsidRPr="008F658E">
        <w:rPr>
          <w:rFonts w:ascii="Times New Roman" w:eastAsia="Times New Roman" w:hAnsi="Times New Roman" w:cs="Times New Roman"/>
          <w:sz w:val="24"/>
          <w:szCs w:val="24"/>
          <w:lang w:val="en-GB"/>
        </w:rPr>
        <w:t xml:space="preserve"> and data evaluation and interpretation. A combination of all these involved </w:t>
      </w:r>
      <w:r w:rsidR="00803984" w:rsidRPr="008F658E">
        <w:rPr>
          <w:rFonts w:ascii="Times New Roman" w:eastAsia="Times New Roman" w:hAnsi="Times New Roman" w:cs="Times New Roman"/>
          <w:sz w:val="24"/>
          <w:szCs w:val="24"/>
          <w:lang w:val="en-GB"/>
        </w:rPr>
        <w:t>criteria’s</w:t>
      </w:r>
      <w:r w:rsidRPr="008F658E">
        <w:rPr>
          <w:rFonts w:ascii="Times New Roman" w:eastAsia="Times New Roman" w:hAnsi="Times New Roman" w:cs="Times New Roman"/>
          <w:sz w:val="24"/>
          <w:szCs w:val="24"/>
          <w:lang w:val="en-GB"/>
        </w:rPr>
        <w:t xml:space="preserve"> helps with organizing the variable factors involved in the process and understanding the needs of the operations based on the current market conditions. </w:t>
      </w:r>
      <w:proofErr w:type="gramStart"/>
      <w:r w:rsidRPr="008F658E">
        <w:rPr>
          <w:rFonts w:ascii="Times New Roman" w:eastAsia="Times New Roman" w:hAnsi="Times New Roman" w:cs="Times New Roman"/>
          <w:sz w:val="24"/>
          <w:szCs w:val="24"/>
          <w:lang w:val="en-GB"/>
        </w:rPr>
        <w:t>In</w:t>
      </w:r>
      <w:proofErr w:type="gramEnd"/>
      <w:r w:rsidRPr="008F658E">
        <w:rPr>
          <w:rFonts w:ascii="Times New Roman" w:eastAsia="Times New Roman" w:hAnsi="Times New Roman" w:cs="Times New Roman"/>
          <w:sz w:val="24"/>
          <w:szCs w:val="24"/>
          <w:lang w:val="en-GB"/>
        </w:rPr>
        <w:t xml:space="preserve"> an early age business intelligence was considered as the means of rotating and sharing information regarding several business operations based sectors. </w:t>
      </w:r>
    </w:p>
    <w:p w14:paraId="2757F118" w14:textId="77777777" w:rsidR="00803984"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lastRenderedPageBreak/>
        <w:t xml:space="preserve">In modern business intelligence practices however involvement of Information technology and other modern technologies is driving the variables of business intelligence growth of the organizations. The IT operations are involved in creating several </w:t>
      </w:r>
      <w:proofErr w:type="gramStart"/>
      <w:r w:rsidRPr="008F658E">
        <w:rPr>
          <w:rFonts w:ascii="Times New Roman" w:eastAsia="Times New Roman" w:hAnsi="Times New Roman" w:cs="Times New Roman"/>
          <w:sz w:val="24"/>
          <w:szCs w:val="24"/>
          <w:lang w:val="en-GB"/>
        </w:rPr>
        <w:t>communication</w:t>
      </w:r>
      <w:proofErr w:type="gramEnd"/>
      <w:r w:rsidRPr="008F658E">
        <w:rPr>
          <w:rFonts w:ascii="Times New Roman" w:eastAsia="Times New Roman" w:hAnsi="Times New Roman" w:cs="Times New Roman"/>
          <w:sz w:val="24"/>
          <w:szCs w:val="24"/>
          <w:lang w:val="en-GB"/>
        </w:rPr>
        <w:t xml:space="preserve"> protocol based guidelines, involving several cyber physical systems to provide security concerns to the big data based evaluations. The sources thus considered are the data </w:t>
      </w:r>
      <w:r w:rsidR="00803984" w:rsidRPr="008F658E">
        <w:rPr>
          <w:rFonts w:ascii="Times New Roman" w:eastAsia="Times New Roman" w:hAnsi="Times New Roman" w:cs="Times New Roman"/>
          <w:sz w:val="24"/>
          <w:szCs w:val="24"/>
          <w:lang w:val="en-GB"/>
        </w:rPr>
        <w:t>lakes</w:t>
      </w:r>
      <w:r w:rsidRPr="008F658E">
        <w:rPr>
          <w:rFonts w:ascii="Times New Roman" w:eastAsia="Times New Roman" w:hAnsi="Times New Roman" w:cs="Times New Roman"/>
          <w:sz w:val="24"/>
          <w:szCs w:val="24"/>
          <w:lang w:val="en-GB"/>
        </w:rPr>
        <w:t xml:space="preserve"> that provide information based on the market to the business operations. Thus the variables that can be identified that improves the overall business intelligence of a company include data mining practices, reporting, benchmarking and performance evaluation </w:t>
      </w:r>
      <w:proofErr w:type="gramStart"/>
      <w:r w:rsidRPr="008F658E">
        <w:rPr>
          <w:rFonts w:ascii="Times New Roman" w:eastAsia="Times New Roman" w:hAnsi="Times New Roman" w:cs="Times New Roman"/>
          <w:sz w:val="24"/>
          <w:szCs w:val="24"/>
          <w:lang w:val="en-GB"/>
        </w:rPr>
        <w:t>matrices,  statistical</w:t>
      </w:r>
      <w:proofErr w:type="gramEnd"/>
      <w:r w:rsidRPr="008F658E">
        <w:rPr>
          <w:rFonts w:ascii="Times New Roman" w:eastAsia="Times New Roman" w:hAnsi="Times New Roman" w:cs="Times New Roman"/>
          <w:sz w:val="24"/>
          <w:szCs w:val="24"/>
          <w:lang w:val="en-GB"/>
        </w:rPr>
        <w:t xml:space="preserve"> analysis and relevant tools, data visualization and presentation operations.  With the involvement of these factors the business can effectively rotate and share information among </w:t>
      </w:r>
      <w:r w:rsidR="00803984" w:rsidRPr="008F658E">
        <w:rPr>
          <w:rFonts w:ascii="Times New Roman" w:eastAsia="Times New Roman" w:hAnsi="Times New Roman" w:cs="Times New Roman"/>
          <w:sz w:val="24"/>
          <w:szCs w:val="24"/>
          <w:lang w:val="en-GB"/>
        </w:rPr>
        <w:t>them</w:t>
      </w:r>
      <w:r w:rsidRPr="008F658E">
        <w:rPr>
          <w:rFonts w:ascii="Times New Roman" w:eastAsia="Times New Roman" w:hAnsi="Times New Roman" w:cs="Times New Roman"/>
          <w:sz w:val="24"/>
          <w:szCs w:val="24"/>
          <w:lang w:val="en-GB"/>
        </w:rPr>
        <w:t xml:space="preserve"> and become aware of the findings of the data</w:t>
      </w:r>
    </w:p>
    <w:p w14:paraId="73C8F584" w14:textId="77777777" w:rsidR="006E2542" w:rsidRPr="008F658E" w:rsidRDefault="001E7BD3" w:rsidP="00803984">
      <w:pPr>
        <w:pStyle w:val="Normal1"/>
        <w:spacing w:line="360" w:lineRule="auto"/>
        <w:jc w:val="center"/>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 </w:t>
      </w:r>
      <w:r w:rsidR="00803984" w:rsidRPr="008F658E">
        <w:rPr>
          <w:rFonts w:ascii="Times New Roman" w:eastAsia="Times New Roman" w:hAnsi="Times New Roman" w:cs="Times New Roman"/>
          <w:noProof/>
          <w:sz w:val="24"/>
          <w:szCs w:val="24"/>
          <w:lang w:val="en-GB"/>
        </w:rPr>
        <w:drawing>
          <wp:inline distT="0" distB="0" distL="0" distR="0" wp14:anchorId="13AFBCC5" wp14:editId="57E9803F">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F7FB3F2" w14:textId="77777777" w:rsidR="00803984" w:rsidRPr="008F658E" w:rsidRDefault="00803984" w:rsidP="00803984">
      <w:pPr>
        <w:pStyle w:val="Normal1"/>
        <w:spacing w:line="360" w:lineRule="auto"/>
        <w:jc w:val="center"/>
        <w:rPr>
          <w:rFonts w:ascii="Times New Roman" w:eastAsia="Times New Roman" w:hAnsi="Times New Roman" w:cs="Times New Roman"/>
          <w:b/>
          <w:sz w:val="24"/>
          <w:szCs w:val="24"/>
          <w:lang w:val="en-GB"/>
        </w:rPr>
      </w:pPr>
      <w:r w:rsidRPr="008F658E">
        <w:rPr>
          <w:rFonts w:ascii="Times New Roman" w:eastAsia="Times New Roman" w:hAnsi="Times New Roman" w:cs="Times New Roman"/>
          <w:b/>
          <w:sz w:val="24"/>
          <w:szCs w:val="24"/>
          <w:lang w:val="en-GB"/>
        </w:rPr>
        <w:t>Figure 1: Variables of big data theory</w:t>
      </w:r>
    </w:p>
    <w:p w14:paraId="612759CD" w14:textId="77777777" w:rsidR="00803984" w:rsidRPr="008F658E" w:rsidRDefault="00803984" w:rsidP="00803984">
      <w:pPr>
        <w:pStyle w:val="Normal1"/>
        <w:spacing w:line="360" w:lineRule="auto"/>
        <w:jc w:val="center"/>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(Source: Self-developed)</w:t>
      </w:r>
    </w:p>
    <w:p w14:paraId="3DACF64C"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Big data theory suggests that there are seven variables that are needed to be concerned, </w:t>
      </w:r>
      <w:proofErr w:type="gramStart"/>
      <w:r w:rsidRPr="008F658E">
        <w:rPr>
          <w:rFonts w:ascii="Times New Roman" w:eastAsia="Times New Roman" w:hAnsi="Times New Roman" w:cs="Times New Roman"/>
          <w:sz w:val="24"/>
          <w:szCs w:val="24"/>
          <w:lang w:val="en-GB"/>
        </w:rPr>
        <w:t>in order to</w:t>
      </w:r>
      <w:proofErr w:type="gramEnd"/>
      <w:r w:rsidRPr="008F658E">
        <w:rPr>
          <w:rFonts w:ascii="Times New Roman" w:eastAsia="Times New Roman" w:hAnsi="Times New Roman" w:cs="Times New Roman"/>
          <w:sz w:val="24"/>
          <w:szCs w:val="24"/>
          <w:lang w:val="en-GB"/>
        </w:rPr>
        <w:t xml:space="preserve"> deliver an effective business intelligence development. The variables of big data theory </w:t>
      </w:r>
      <w:r w:rsidRPr="008F658E">
        <w:rPr>
          <w:rFonts w:ascii="Times New Roman" w:eastAsia="Times New Roman" w:hAnsi="Times New Roman" w:cs="Times New Roman"/>
          <w:b/>
          <w:i/>
          <w:sz w:val="24"/>
          <w:szCs w:val="24"/>
          <w:lang w:val="en-GB"/>
        </w:rPr>
        <w:t xml:space="preserve">include volume, velocity, variety, variability, veracity, </w:t>
      </w:r>
      <w:proofErr w:type="gramStart"/>
      <w:r w:rsidRPr="008F658E">
        <w:rPr>
          <w:rFonts w:ascii="Times New Roman" w:eastAsia="Times New Roman" w:hAnsi="Times New Roman" w:cs="Times New Roman"/>
          <w:b/>
          <w:i/>
          <w:sz w:val="24"/>
          <w:szCs w:val="24"/>
          <w:lang w:val="en-GB"/>
        </w:rPr>
        <w:t>visualization</w:t>
      </w:r>
      <w:proofErr w:type="gramEnd"/>
      <w:r w:rsidRPr="008F658E">
        <w:rPr>
          <w:rFonts w:ascii="Times New Roman" w:eastAsia="Times New Roman" w:hAnsi="Times New Roman" w:cs="Times New Roman"/>
          <w:b/>
          <w:i/>
          <w:sz w:val="24"/>
          <w:szCs w:val="24"/>
          <w:lang w:val="en-GB"/>
        </w:rPr>
        <w:t xml:space="preserve"> and value presentation of the data</w:t>
      </w:r>
      <w:r w:rsidRPr="008F658E">
        <w:rPr>
          <w:rFonts w:ascii="Times New Roman" w:eastAsia="Times New Roman" w:hAnsi="Times New Roman" w:cs="Times New Roman"/>
          <w:sz w:val="24"/>
          <w:szCs w:val="24"/>
          <w:lang w:val="en-GB"/>
        </w:rPr>
        <w:t xml:space="preserve">. With all these considerations, the big data acquired, evaluated and applied in the organization can account for effective </w:t>
      </w:r>
      <w:proofErr w:type="gramStart"/>
      <w:r w:rsidRPr="008F658E">
        <w:rPr>
          <w:rFonts w:ascii="Times New Roman" w:eastAsia="Times New Roman" w:hAnsi="Times New Roman" w:cs="Times New Roman"/>
          <w:sz w:val="24"/>
          <w:szCs w:val="24"/>
          <w:lang w:val="en-GB"/>
        </w:rPr>
        <w:t>business related</w:t>
      </w:r>
      <w:proofErr w:type="gramEnd"/>
      <w:r w:rsidRPr="008F658E">
        <w:rPr>
          <w:rFonts w:ascii="Times New Roman" w:eastAsia="Times New Roman" w:hAnsi="Times New Roman" w:cs="Times New Roman"/>
          <w:sz w:val="24"/>
          <w:szCs w:val="24"/>
          <w:lang w:val="en-GB"/>
        </w:rPr>
        <w:t xml:space="preserve"> intelligence development.  These </w:t>
      </w:r>
      <w:r w:rsidR="00803984" w:rsidRPr="008F658E">
        <w:rPr>
          <w:rFonts w:ascii="Times New Roman" w:eastAsia="Times New Roman" w:hAnsi="Times New Roman" w:cs="Times New Roman"/>
          <w:sz w:val="24"/>
          <w:szCs w:val="24"/>
          <w:lang w:val="en-GB"/>
        </w:rPr>
        <w:t xml:space="preserve">variable considerations of business </w:t>
      </w:r>
      <w:r w:rsidRPr="008F658E">
        <w:rPr>
          <w:rFonts w:ascii="Times New Roman" w:eastAsia="Times New Roman" w:hAnsi="Times New Roman" w:cs="Times New Roman"/>
          <w:sz w:val="24"/>
          <w:szCs w:val="24"/>
          <w:lang w:val="en-GB"/>
        </w:rPr>
        <w:t xml:space="preserve">data </w:t>
      </w:r>
      <w:proofErr w:type="gramStart"/>
      <w:r w:rsidRPr="008F658E">
        <w:rPr>
          <w:rFonts w:ascii="Times New Roman" w:eastAsia="Times New Roman" w:hAnsi="Times New Roman" w:cs="Times New Roman"/>
          <w:sz w:val="24"/>
          <w:szCs w:val="24"/>
          <w:lang w:val="en-GB"/>
        </w:rPr>
        <w:t>provides</w:t>
      </w:r>
      <w:proofErr w:type="gramEnd"/>
      <w:r w:rsidRPr="008F658E">
        <w:rPr>
          <w:rFonts w:ascii="Times New Roman" w:eastAsia="Times New Roman" w:hAnsi="Times New Roman" w:cs="Times New Roman"/>
          <w:sz w:val="24"/>
          <w:szCs w:val="24"/>
          <w:lang w:val="en-GB"/>
        </w:rPr>
        <w:t xml:space="preserve"> in clarification and </w:t>
      </w:r>
      <w:r w:rsidR="00803984" w:rsidRPr="008F658E">
        <w:rPr>
          <w:rFonts w:ascii="Times New Roman" w:eastAsia="Times New Roman" w:hAnsi="Times New Roman" w:cs="Times New Roman"/>
          <w:sz w:val="24"/>
          <w:szCs w:val="24"/>
          <w:lang w:val="en-GB"/>
        </w:rPr>
        <w:t>scarification</w:t>
      </w:r>
      <w:r w:rsidRPr="008F658E">
        <w:rPr>
          <w:rFonts w:ascii="Times New Roman" w:eastAsia="Times New Roman" w:hAnsi="Times New Roman" w:cs="Times New Roman"/>
          <w:sz w:val="24"/>
          <w:szCs w:val="24"/>
          <w:lang w:val="en-GB"/>
        </w:rPr>
        <w:t xml:space="preserve"> of data and their use. </w:t>
      </w:r>
      <w:proofErr w:type="gramStart"/>
      <w:r w:rsidRPr="008F658E">
        <w:rPr>
          <w:rFonts w:ascii="Times New Roman" w:eastAsia="Times New Roman" w:hAnsi="Times New Roman" w:cs="Times New Roman"/>
          <w:sz w:val="24"/>
          <w:szCs w:val="24"/>
          <w:lang w:val="en-GB"/>
        </w:rPr>
        <w:lastRenderedPageBreak/>
        <w:t>Thus</w:t>
      </w:r>
      <w:proofErr w:type="gramEnd"/>
      <w:r w:rsidRPr="008F658E">
        <w:rPr>
          <w:rFonts w:ascii="Times New Roman" w:eastAsia="Times New Roman" w:hAnsi="Times New Roman" w:cs="Times New Roman"/>
          <w:sz w:val="24"/>
          <w:szCs w:val="24"/>
          <w:lang w:val="en-GB"/>
        </w:rPr>
        <w:t xml:space="preserve"> the organization can account for effective growth in a future context with development of their intelligence based operations. </w:t>
      </w:r>
    </w:p>
    <w:p w14:paraId="2F719FDF" w14:textId="77777777" w:rsidR="006E2542" w:rsidRPr="008F658E" w:rsidRDefault="001E7BD3" w:rsidP="00803984">
      <w:pPr>
        <w:pStyle w:val="Heading1"/>
        <w:rPr>
          <w:lang w:val="en-GB"/>
        </w:rPr>
      </w:pPr>
      <w:bookmarkStart w:id="2" w:name="_Toc101276234"/>
      <w:r w:rsidRPr="008F658E">
        <w:rPr>
          <w:lang w:val="en-GB"/>
        </w:rPr>
        <w:t>Analysis</w:t>
      </w:r>
      <w:bookmarkEnd w:id="2"/>
    </w:p>
    <w:p w14:paraId="350EF4D2"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The evidence that can account for </w:t>
      </w:r>
      <w:r w:rsidR="00803984" w:rsidRPr="008F658E">
        <w:rPr>
          <w:rFonts w:ascii="Times New Roman" w:eastAsia="Times New Roman" w:hAnsi="Times New Roman" w:cs="Times New Roman"/>
          <w:sz w:val="24"/>
          <w:szCs w:val="24"/>
          <w:lang w:val="en-GB"/>
        </w:rPr>
        <w:t>understanding</w:t>
      </w:r>
      <w:r w:rsidRPr="008F658E">
        <w:rPr>
          <w:rFonts w:ascii="Times New Roman" w:eastAsia="Times New Roman" w:hAnsi="Times New Roman" w:cs="Times New Roman"/>
          <w:sz w:val="24"/>
          <w:szCs w:val="24"/>
          <w:lang w:val="en-GB"/>
        </w:rPr>
        <w:t xml:space="preserve"> that big data related considerations are at the center of business intelligence development can be given with consideration of several articles supporting the fact. The findings of Müller </w:t>
      </w:r>
      <w:r w:rsidRPr="008F658E">
        <w:rPr>
          <w:rFonts w:ascii="Times New Roman" w:eastAsia="Times New Roman" w:hAnsi="Times New Roman" w:cs="Times New Roman"/>
          <w:i/>
          <w:sz w:val="24"/>
          <w:szCs w:val="24"/>
          <w:lang w:val="en-GB"/>
        </w:rPr>
        <w:t>et al.</w:t>
      </w:r>
      <w:r w:rsidRPr="008F658E">
        <w:rPr>
          <w:rFonts w:ascii="Times New Roman" w:eastAsia="Times New Roman" w:hAnsi="Times New Roman" w:cs="Times New Roman"/>
          <w:sz w:val="24"/>
          <w:szCs w:val="24"/>
          <w:lang w:val="en-GB"/>
        </w:rPr>
        <w:t xml:space="preserve"> (2018), suggests that the evaluation of big data in industries provides value to the industrial operation in developing business intelligence. The IT sector operations further contributes to the business intelligence development with contributing technology related aspects in evaluation of the business </w:t>
      </w:r>
      <w:proofErr w:type="gramStart"/>
      <w:r w:rsidRPr="008F658E">
        <w:rPr>
          <w:rFonts w:ascii="Times New Roman" w:eastAsia="Times New Roman" w:hAnsi="Times New Roman" w:cs="Times New Roman"/>
          <w:sz w:val="24"/>
          <w:szCs w:val="24"/>
          <w:lang w:val="en-GB"/>
        </w:rPr>
        <w:t>intelligence based</w:t>
      </w:r>
      <w:proofErr w:type="gramEnd"/>
      <w:r w:rsidRPr="008F658E">
        <w:rPr>
          <w:rFonts w:ascii="Times New Roman" w:eastAsia="Times New Roman" w:hAnsi="Times New Roman" w:cs="Times New Roman"/>
          <w:sz w:val="24"/>
          <w:szCs w:val="24"/>
          <w:lang w:val="en-GB"/>
        </w:rPr>
        <w:t xml:space="preserve"> development operations. </w:t>
      </w:r>
      <w:proofErr w:type="gramStart"/>
      <w:r w:rsidRPr="008F658E">
        <w:rPr>
          <w:rFonts w:ascii="Times New Roman" w:eastAsia="Times New Roman" w:hAnsi="Times New Roman" w:cs="Times New Roman"/>
          <w:sz w:val="24"/>
          <w:szCs w:val="24"/>
          <w:lang w:val="en-GB"/>
        </w:rPr>
        <w:t>Thus</w:t>
      </w:r>
      <w:proofErr w:type="gramEnd"/>
      <w:r w:rsidRPr="008F658E">
        <w:rPr>
          <w:rFonts w:ascii="Times New Roman" w:eastAsia="Times New Roman" w:hAnsi="Times New Roman" w:cs="Times New Roman"/>
          <w:sz w:val="24"/>
          <w:szCs w:val="24"/>
          <w:lang w:val="en-GB"/>
        </w:rPr>
        <w:t xml:space="preserve"> it can be said that big data based evaluation and IT based technological operations can be related to one another in terms of BI development of an organization. </w:t>
      </w:r>
    </w:p>
    <w:p w14:paraId="19D2E8B8"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On the other hand, the involvement of artificial intelligence can also help with development of BI of an organization as per the findings of Bragazzi </w:t>
      </w:r>
      <w:r w:rsidRPr="008F658E">
        <w:rPr>
          <w:rFonts w:ascii="Times New Roman" w:eastAsia="Times New Roman" w:hAnsi="Times New Roman" w:cs="Times New Roman"/>
          <w:i/>
          <w:sz w:val="24"/>
          <w:szCs w:val="24"/>
          <w:lang w:val="en-GB"/>
        </w:rPr>
        <w:t>et al.</w:t>
      </w:r>
      <w:r w:rsidRPr="008F658E">
        <w:rPr>
          <w:rFonts w:ascii="Times New Roman" w:eastAsia="Times New Roman" w:hAnsi="Times New Roman" w:cs="Times New Roman"/>
          <w:sz w:val="24"/>
          <w:szCs w:val="24"/>
          <w:lang w:val="en-GB"/>
        </w:rPr>
        <w:t xml:space="preserve"> (2020). The study identifies that the business intelligence of an organization can be identified with the organizations’; ability to tackle sudden arising risks. The organization in these cases adheres to artificial intelligence based big data gathering and forecasting processes to ensure the mitigation of risks of sudden arising </w:t>
      </w:r>
      <w:r w:rsidR="00803984" w:rsidRPr="008F658E">
        <w:rPr>
          <w:rFonts w:ascii="Times New Roman" w:eastAsia="Times New Roman" w:hAnsi="Times New Roman" w:cs="Times New Roman"/>
          <w:sz w:val="24"/>
          <w:szCs w:val="24"/>
          <w:lang w:val="en-GB"/>
        </w:rPr>
        <w:t>risks</w:t>
      </w:r>
      <w:r w:rsidRPr="008F658E">
        <w:rPr>
          <w:rFonts w:ascii="Times New Roman" w:eastAsia="Times New Roman" w:hAnsi="Times New Roman" w:cs="Times New Roman"/>
          <w:sz w:val="24"/>
          <w:szCs w:val="24"/>
          <w:lang w:val="en-GB"/>
        </w:rPr>
        <w:t xml:space="preserve">. The organizations use AI and ML technologies to forecast operations from an effective data gathering process and thus can account for mitigation of risks in a quick paced consideration.   </w:t>
      </w:r>
    </w:p>
    <w:p w14:paraId="4B3698CF" w14:textId="77777777" w:rsidR="006E2542" w:rsidRPr="008F658E" w:rsidRDefault="001E7BD3" w:rsidP="00803984">
      <w:pPr>
        <w:pStyle w:val="Heading1"/>
        <w:rPr>
          <w:lang w:val="en-GB"/>
        </w:rPr>
      </w:pPr>
      <w:bookmarkStart w:id="3" w:name="_Toc101276235"/>
      <w:r w:rsidRPr="008F658E">
        <w:rPr>
          <w:lang w:val="en-GB"/>
        </w:rPr>
        <w:t>Practical application and deployment</w:t>
      </w:r>
      <w:bookmarkEnd w:id="3"/>
    </w:p>
    <w:p w14:paraId="08911F5C"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The presentation is already at an understanding that the use of big data with modern technological aspects of inclusion in Industry 4.0 helps with the development of business intelligence of the operations. A practical exemplification of this approach can be given by the consideration that the big </w:t>
      </w:r>
      <w:proofErr w:type="gramStart"/>
      <w:r w:rsidRPr="008F658E">
        <w:rPr>
          <w:rFonts w:ascii="Times New Roman" w:eastAsia="Times New Roman" w:hAnsi="Times New Roman" w:cs="Times New Roman"/>
          <w:sz w:val="24"/>
          <w:szCs w:val="24"/>
          <w:lang w:val="en-GB"/>
        </w:rPr>
        <w:t>data based</w:t>
      </w:r>
      <w:proofErr w:type="gramEnd"/>
      <w:r w:rsidRPr="008F658E">
        <w:rPr>
          <w:rFonts w:ascii="Times New Roman" w:eastAsia="Times New Roman" w:hAnsi="Times New Roman" w:cs="Times New Roman"/>
          <w:sz w:val="24"/>
          <w:szCs w:val="24"/>
          <w:lang w:val="en-GB"/>
        </w:rPr>
        <w:t xml:space="preserve"> consideration can be used in social media analysis which ultimately contributes to the development of sustainability in business through the development of business intelligence of the organization. As per the findings of Sivarajah </w:t>
      </w:r>
      <w:r w:rsidRPr="008F658E">
        <w:rPr>
          <w:rFonts w:ascii="Times New Roman" w:eastAsia="Times New Roman" w:hAnsi="Times New Roman" w:cs="Times New Roman"/>
          <w:i/>
          <w:sz w:val="24"/>
          <w:szCs w:val="24"/>
          <w:lang w:val="en-GB"/>
        </w:rPr>
        <w:t>et al.</w:t>
      </w:r>
      <w:r w:rsidRPr="008F658E">
        <w:rPr>
          <w:rFonts w:ascii="Times New Roman" w:eastAsia="Times New Roman" w:hAnsi="Times New Roman" w:cs="Times New Roman"/>
          <w:sz w:val="24"/>
          <w:szCs w:val="24"/>
          <w:lang w:val="en-GB"/>
        </w:rPr>
        <w:t xml:space="preserve"> (2020), in this case the social media sources can be viewed as data lackes from which the big data related information can be gathered and evaluated </w:t>
      </w:r>
      <w:proofErr w:type="gramStart"/>
      <w:r w:rsidRPr="008F658E">
        <w:rPr>
          <w:rFonts w:ascii="Times New Roman" w:eastAsia="Times New Roman" w:hAnsi="Times New Roman" w:cs="Times New Roman"/>
          <w:sz w:val="24"/>
          <w:szCs w:val="24"/>
          <w:lang w:val="en-GB"/>
        </w:rPr>
        <w:t>through the use of</w:t>
      </w:r>
      <w:proofErr w:type="gramEnd"/>
      <w:r w:rsidRPr="008F658E">
        <w:rPr>
          <w:rFonts w:ascii="Times New Roman" w:eastAsia="Times New Roman" w:hAnsi="Times New Roman" w:cs="Times New Roman"/>
          <w:sz w:val="24"/>
          <w:szCs w:val="24"/>
          <w:lang w:val="en-GB"/>
        </w:rPr>
        <w:t xml:space="preserve"> AI, machine learning tools. The study finds that big data in this case plays an integrative role in this case. However, it can also be identified </w:t>
      </w:r>
      <w:proofErr w:type="gramStart"/>
      <w:r w:rsidRPr="008F658E">
        <w:rPr>
          <w:rFonts w:ascii="Times New Roman" w:eastAsia="Times New Roman" w:hAnsi="Times New Roman" w:cs="Times New Roman"/>
          <w:sz w:val="24"/>
          <w:szCs w:val="24"/>
          <w:lang w:val="en-GB"/>
        </w:rPr>
        <w:t>that,  without</w:t>
      </w:r>
      <w:proofErr w:type="gramEnd"/>
      <w:r w:rsidRPr="008F658E">
        <w:rPr>
          <w:rFonts w:ascii="Times New Roman" w:eastAsia="Times New Roman" w:hAnsi="Times New Roman" w:cs="Times New Roman"/>
          <w:sz w:val="24"/>
          <w:szCs w:val="24"/>
          <w:lang w:val="en-GB"/>
        </w:rPr>
        <w:t xml:space="preserve"> the effective role of management in this case the proper use of the information in business intelligence development can also not be considered. The quality and the </w:t>
      </w:r>
      <w:r w:rsidRPr="008F658E">
        <w:rPr>
          <w:rFonts w:ascii="Times New Roman" w:eastAsia="Times New Roman" w:hAnsi="Times New Roman" w:cs="Times New Roman"/>
          <w:sz w:val="24"/>
          <w:szCs w:val="24"/>
          <w:lang w:val="en-GB"/>
        </w:rPr>
        <w:lastRenderedPageBreak/>
        <w:t xml:space="preserve">validity of the gathered data is evaluated and verified by the managers themselves and only then, the use of the data in organizational development can be considered. </w:t>
      </w:r>
    </w:p>
    <w:p w14:paraId="426CBDF3" w14:textId="77777777" w:rsidR="006E2542" w:rsidRPr="008F658E" w:rsidRDefault="001E7BD3" w:rsidP="00803984">
      <w:pPr>
        <w:pStyle w:val="Heading1"/>
        <w:rPr>
          <w:lang w:val="en-GB"/>
        </w:rPr>
      </w:pPr>
      <w:bookmarkStart w:id="4" w:name="_Toc101276236"/>
      <w:r w:rsidRPr="008F658E">
        <w:rPr>
          <w:lang w:val="en-GB"/>
        </w:rPr>
        <w:t>Skills for professional practice</w:t>
      </w:r>
      <w:bookmarkEnd w:id="4"/>
    </w:p>
    <w:p w14:paraId="60BFEF96" w14:textId="77777777" w:rsidR="006E2542" w:rsidRPr="008F658E" w:rsidRDefault="001E7BD3"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An </w:t>
      </w:r>
      <w:proofErr w:type="gramStart"/>
      <w:r w:rsidRPr="008F658E">
        <w:rPr>
          <w:rFonts w:ascii="Times New Roman" w:eastAsia="Times New Roman" w:hAnsi="Times New Roman" w:cs="Times New Roman"/>
          <w:sz w:val="24"/>
          <w:szCs w:val="24"/>
          <w:lang w:val="en-GB"/>
        </w:rPr>
        <w:t>evidence based</w:t>
      </w:r>
      <w:proofErr w:type="gramEnd"/>
      <w:r w:rsidRPr="008F658E">
        <w:rPr>
          <w:rFonts w:ascii="Times New Roman" w:eastAsia="Times New Roman" w:hAnsi="Times New Roman" w:cs="Times New Roman"/>
          <w:sz w:val="24"/>
          <w:szCs w:val="24"/>
          <w:lang w:val="en-GB"/>
        </w:rPr>
        <w:t xml:space="preserve"> development of skill and personal business intelligence based development practice can be considered with evaluation of value creation in an organization with the development of their absorptive capabilities.  The study conducted by Božič and Dimovski, (2019), suggests that the involvement of capabilities of including business intelligence practices in an organization partially depends upon their absorption capabilities. The more technological aspects and flexibility an organization can achieve in terms of including new and relevant practices in the operations, the more they </w:t>
      </w:r>
      <w:proofErr w:type="gramStart"/>
      <w:r w:rsidRPr="008F658E">
        <w:rPr>
          <w:rFonts w:ascii="Times New Roman" w:eastAsia="Times New Roman" w:hAnsi="Times New Roman" w:cs="Times New Roman"/>
          <w:sz w:val="24"/>
          <w:szCs w:val="24"/>
          <w:lang w:val="en-GB"/>
        </w:rPr>
        <w:t>are able to</w:t>
      </w:r>
      <w:proofErr w:type="gramEnd"/>
      <w:r w:rsidRPr="008F658E">
        <w:rPr>
          <w:rFonts w:ascii="Times New Roman" w:eastAsia="Times New Roman" w:hAnsi="Times New Roman" w:cs="Times New Roman"/>
          <w:sz w:val="24"/>
          <w:szCs w:val="24"/>
          <w:lang w:val="en-GB"/>
        </w:rPr>
        <w:t xml:space="preserve"> implement positive operations of development. The absorptive capabilities are the skills of an organization in adhering to relevant practices in a quicker manner. </w:t>
      </w:r>
      <w:proofErr w:type="gramStart"/>
      <w:r w:rsidRPr="008F658E">
        <w:rPr>
          <w:rFonts w:ascii="Times New Roman" w:eastAsia="Times New Roman" w:hAnsi="Times New Roman" w:cs="Times New Roman"/>
          <w:sz w:val="24"/>
          <w:szCs w:val="24"/>
          <w:lang w:val="en-GB"/>
        </w:rPr>
        <w:t>Thus</w:t>
      </w:r>
      <w:proofErr w:type="gramEnd"/>
      <w:r w:rsidRPr="008F658E">
        <w:rPr>
          <w:rFonts w:ascii="Times New Roman" w:eastAsia="Times New Roman" w:hAnsi="Times New Roman" w:cs="Times New Roman"/>
          <w:sz w:val="24"/>
          <w:szCs w:val="24"/>
          <w:lang w:val="en-GB"/>
        </w:rPr>
        <w:t xml:space="preserve"> the less time the organization takes in including IT technology and aligned particles in an organization, the less time it takes for the organization to develop business intelligence and the more competitive they become in the market. </w:t>
      </w:r>
      <w:proofErr w:type="gramStart"/>
      <w:r w:rsidRPr="008F658E">
        <w:rPr>
          <w:rFonts w:ascii="Times New Roman" w:eastAsia="Times New Roman" w:hAnsi="Times New Roman" w:cs="Times New Roman"/>
          <w:sz w:val="24"/>
          <w:szCs w:val="24"/>
          <w:lang w:val="en-GB"/>
        </w:rPr>
        <w:t>Thus</w:t>
      </w:r>
      <w:proofErr w:type="gramEnd"/>
      <w:r w:rsidRPr="008F658E">
        <w:rPr>
          <w:rFonts w:ascii="Times New Roman" w:eastAsia="Times New Roman" w:hAnsi="Times New Roman" w:cs="Times New Roman"/>
          <w:sz w:val="24"/>
          <w:szCs w:val="24"/>
          <w:lang w:val="en-GB"/>
        </w:rPr>
        <w:t xml:space="preserve"> the involvement of big data and the use of big data in the organizations are both essential in the development of the organization and its competitiveness in the market.</w:t>
      </w:r>
    </w:p>
    <w:p w14:paraId="3E57454E" w14:textId="77777777" w:rsidR="006E2542" w:rsidRPr="008F658E" w:rsidRDefault="001E7BD3" w:rsidP="00803984">
      <w:pPr>
        <w:pStyle w:val="Heading1"/>
        <w:rPr>
          <w:lang w:val="en-GB"/>
        </w:rPr>
      </w:pPr>
      <w:bookmarkStart w:id="5" w:name="_Toc101276237"/>
      <w:r w:rsidRPr="008F658E">
        <w:rPr>
          <w:lang w:val="en-GB"/>
        </w:rPr>
        <w:t>Conclusion</w:t>
      </w:r>
      <w:bookmarkEnd w:id="5"/>
    </w:p>
    <w:p w14:paraId="350A85D2" w14:textId="77777777" w:rsidR="006E2542" w:rsidRPr="008F658E" w:rsidRDefault="001E7BD3" w:rsidP="00803984">
      <w:pPr>
        <w:pStyle w:val="Normal1"/>
        <w:spacing w:line="360" w:lineRule="auto"/>
        <w:jc w:val="both"/>
        <w:rPr>
          <w:rFonts w:ascii="Times New Roman" w:eastAsia="Times New Roman" w:hAnsi="Times New Roman" w:cs="Times New Roman"/>
          <w:b/>
          <w:sz w:val="28"/>
          <w:szCs w:val="28"/>
          <w:lang w:val="en-GB"/>
        </w:rPr>
      </w:pPr>
      <w:r w:rsidRPr="008F658E">
        <w:rPr>
          <w:rFonts w:ascii="Times New Roman" w:eastAsia="Times New Roman" w:hAnsi="Times New Roman" w:cs="Times New Roman"/>
          <w:sz w:val="24"/>
          <w:szCs w:val="24"/>
          <w:lang w:val="en-GB"/>
        </w:rPr>
        <w:t xml:space="preserve">Based on the proposed evaluation it can be concluded that a n effective </w:t>
      </w:r>
      <w:proofErr w:type="gramStart"/>
      <w:r w:rsidRPr="008F658E">
        <w:rPr>
          <w:rFonts w:ascii="Times New Roman" w:eastAsia="Times New Roman" w:hAnsi="Times New Roman" w:cs="Times New Roman"/>
          <w:sz w:val="24"/>
          <w:szCs w:val="24"/>
          <w:lang w:val="en-GB"/>
        </w:rPr>
        <w:t>concern  of</w:t>
      </w:r>
      <w:proofErr w:type="gramEnd"/>
      <w:r w:rsidRPr="008F658E">
        <w:rPr>
          <w:rFonts w:ascii="Times New Roman" w:eastAsia="Times New Roman" w:hAnsi="Times New Roman" w:cs="Times New Roman"/>
          <w:sz w:val="24"/>
          <w:szCs w:val="24"/>
          <w:lang w:val="en-GB"/>
        </w:rPr>
        <w:t xml:space="preserve"> development of business intelligence in an organizations require big data gathering and evaluation theirugh effective developmental technology based tools. </w:t>
      </w:r>
      <w:proofErr w:type="gramStart"/>
      <w:r w:rsidRPr="008F658E">
        <w:rPr>
          <w:rFonts w:ascii="Times New Roman" w:eastAsia="Times New Roman" w:hAnsi="Times New Roman" w:cs="Times New Roman"/>
          <w:sz w:val="24"/>
          <w:szCs w:val="24"/>
          <w:lang w:val="en-GB"/>
        </w:rPr>
        <w:t>Thus</w:t>
      </w:r>
      <w:proofErr w:type="gramEnd"/>
      <w:r w:rsidRPr="008F658E">
        <w:rPr>
          <w:rFonts w:ascii="Times New Roman" w:eastAsia="Times New Roman" w:hAnsi="Times New Roman" w:cs="Times New Roman"/>
          <w:sz w:val="24"/>
          <w:szCs w:val="24"/>
          <w:lang w:val="en-GB"/>
        </w:rPr>
        <w:t xml:space="preserve"> the modern Industry 4.0 operations account for the same concerns to identify, validate, filter and store the data. </w:t>
      </w:r>
      <w:r w:rsidRPr="008F658E">
        <w:rPr>
          <w:lang w:val="en-GB"/>
        </w:rPr>
        <w:br w:type="page"/>
      </w:r>
    </w:p>
    <w:p w14:paraId="6FBCA3E0" w14:textId="77777777" w:rsidR="006E2542" w:rsidRPr="008F658E" w:rsidRDefault="001E7BD3" w:rsidP="00803984">
      <w:pPr>
        <w:pStyle w:val="Heading1"/>
        <w:rPr>
          <w:lang w:val="en-GB"/>
        </w:rPr>
      </w:pPr>
      <w:bookmarkStart w:id="6" w:name="_Toc101276238"/>
      <w:r w:rsidRPr="008F658E">
        <w:rPr>
          <w:lang w:val="en-GB"/>
        </w:rPr>
        <w:lastRenderedPageBreak/>
        <w:t>Reference List</w:t>
      </w:r>
      <w:bookmarkEnd w:id="6"/>
    </w:p>
    <w:p w14:paraId="32E7B95E"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Bordeleau, F.E., Mosconi, E. and Santa-Eulalia, L.A., 2018, January. Business Intelligence in Industry 4.0: State of the art and research opportunities. </w:t>
      </w:r>
      <w:r w:rsidRPr="008F658E">
        <w:rPr>
          <w:rFonts w:ascii="Times New Roman" w:eastAsia="Times New Roman" w:hAnsi="Times New Roman" w:cs="Times New Roman"/>
          <w:i/>
          <w:sz w:val="24"/>
          <w:szCs w:val="24"/>
          <w:lang w:val="en-GB"/>
        </w:rPr>
        <w:t>In Proceedings of the 51st Hawaii International Conference on System Sciences</w:t>
      </w:r>
      <w:r w:rsidRPr="008F658E">
        <w:rPr>
          <w:rFonts w:ascii="Times New Roman" w:eastAsia="Times New Roman" w:hAnsi="Times New Roman" w:cs="Times New Roman"/>
          <w:sz w:val="24"/>
          <w:szCs w:val="24"/>
          <w:lang w:val="en-GB"/>
        </w:rPr>
        <w:t xml:space="preserve">, pp.3944-3953. </w:t>
      </w:r>
    </w:p>
    <w:p w14:paraId="7EBF21B0"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Božič, K. and Dimovski, V., 2019. Business intelligence and analytics for value creation: The role of absorptive capacity. </w:t>
      </w:r>
      <w:r w:rsidRPr="008F658E">
        <w:rPr>
          <w:rFonts w:ascii="Times New Roman" w:eastAsia="Times New Roman" w:hAnsi="Times New Roman" w:cs="Times New Roman"/>
          <w:i/>
          <w:sz w:val="24"/>
          <w:szCs w:val="24"/>
          <w:lang w:val="en-GB"/>
        </w:rPr>
        <w:t>International journal of information management, 46</w:t>
      </w:r>
      <w:r w:rsidRPr="008F658E">
        <w:rPr>
          <w:rFonts w:ascii="Times New Roman" w:eastAsia="Times New Roman" w:hAnsi="Times New Roman" w:cs="Times New Roman"/>
          <w:sz w:val="24"/>
          <w:szCs w:val="24"/>
          <w:lang w:val="en-GB"/>
        </w:rPr>
        <w:t>, pp.93-103.</w:t>
      </w:r>
    </w:p>
    <w:p w14:paraId="057C5547"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Bragazzi, N.L., Dai, H., Damiani, G., Behzadifar, M., Martini, M. and Wu, J., 2020. </w:t>
      </w:r>
      <w:proofErr w:type="gramStart"/>
      <w:r w:rsidRPr="008F658E">
        <w:rPr>
          <w:rFonts w:ascii="Times New Roman" w:eastAsia="Times New Roman" w:hAnsi="Times New Roman" w:cs="Times New Roman"/>
          <w:sz w:val="24"/>
          <w:szCs w:val="24"/>
          <w:lang w:val="en-GB"/>
        </w:rPr>
        <w:t>How</w:t>
      </w:r>
      <w:proofErr w:type="gramEnd"/>
      <w:r w:rsidRPr="008F658E">
        <w:rPr>
          <w:rFonts w:ascii="Times New Roman" w:eastAsia="Times New Roman" w:hAnsi="Times New Roman" w:cs="Times New Roman"/>
          <w:sz w:val="24"/>
          <w:szCs w:val="24"/>
          <w:lang w:val="en-GB"/>
        </w:rPr>
        <w:t xml:space="preserve"> big data and artificial intelligence can help better manage the COVID-19 pandemic. </w:t>
      </w:r>
      <w:r w:rsidRPr="008F658E">
        <w:rPr>
          <w:rFonts w:ascii="Times New Roman" w:eastAsia="Times New Roman" w:hAnsi="Times New Roman" w:cs="Times New Roman"/>
          <w:i/>
          <w:sz w:val="24"/>
          <w:szCs w:val="24"/>
          <w:lang w:val="en-GB"/>
        </w:rPr>
        <w:t>International journal of environmental research and public health, 17(9),</w:t>
      </w:r>
      <w:r w:rsidRPr="008F658E">
        <w:rPr>
          <w:rFonts w:ascii="Times New Roman" w:eastAsia="Times New Roman" w:hAnsi="Times New Roman" w:cs="Times New Roman"/>
          <w:sz w:val="24"/>
          <w:szCs w:val="24"/>
          <w:lang w:val="en-GB"/>
        </w:rPr>
        <w:t xml:space="preserve"> p.3176.</w:t>
      </w:r>
    </w:p>
    <w:p w14:paraId="0DE02D7B"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Lim, Y.Y. and Teoh, A.P., 2020. Realizing the strategic impact of business intelligence utilization. </w:t>
      </w:r>
      <w:r w:rsidRPr="008F658E">
        <w:rPr>
          <w:rFonts w:ascii="Times New Roman" w:eastAsia="Times New Roman" w:hAnsi="Times New Roman" w:cs="Times New Roman"/>
          <w:i/>
          <w:sz w:val="24"/>
          <w:szCs w:val="24"/>
          <w:lang w:val="en-GB"/>
        </w:rPr>
        <w:t xml:space="preserve">Strategic Direction. </w:t>
      </w:r>
      <w:r w:rsidRPr="008F658E">
        <w:rPr>
          <w:rFonts w:ascii="Times New Roman" w:eastAsia="Times New Roman" w:hAnsi="Times New Roman" w:cs="Times New Roman"/>
          <w:sz w:val="24"/>
          <w:szCs w:val="24"/>
          <w:lang w:val="en-GB"/>
        </w:rPr>
        <w:t xml:space="preserve">Available at: https://www.emeraldgrouppublishing.com/licensing/reprints.htm [Accessed 10 </w:t>
      </w:r>
      <w:proofErr w:type="gramStart"/>
      <w:r w:rsidRPr="008F658E">
        <w:rPr>
          <w:rFonts w:ascii="Times New Roman" w:eastAsia="Times New Roman" w:hAnsi="Times New Roman" w:cs="Times New Roman"/>
          <w:sz w:val="24"/>
          <w:szCs w:val="24"/>
          <w:lang w:val="en-GB"/>
        </w:rPr>
        <w:t>April,</w:t>
      </w:r>
      <w:proofErr w:type="gramEnd"/>
      <w:r w:rsidRPr="008F658E">
        <w:rPr>
          <w:rFonts w:ascii="Times New Roman" w:eastAsia="Times New Roman" w:hAnsi="Times New Roman" w:cs="Times New Roman"/>
          <w:sz w:val="24"/>
          <w:szCs w:val="24"/>
          <w:lang w:val="en-GB"/>
        </w:rPr>
        <w:t xml:space="preserve"> 2022]</w:t>
      </w:r>
    </w:p>
    <w:p w14:paraId="6C3D935C"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Llave, M.R., 2018. Data lakes in business intelligence: reporting from the trenches. </w:t>
      </w:r>
      <w:r w:rsidRPr="008F658E">
        <w:rPr>
          <w:rFonts w:ascii="Times New Roman" w:eastAsia="Times New Roman" w:hAnsi="Times New Roman" w:cs="Times New Roman"/>
          <w:i/>
          <w:sz w:val="24"/>
          <w:szCs w:val="24"/>
          <w:lang w:val="en-GB"/>
        </w:rPr>
        <w:t>Procedia computer science,</w:t>
      </w:r>
      <w:r w:rsidRPr="008F658E">
        <w:rPr>
          <w:rFonts w:ascii="Times New Roman" w:eastAsia="Times New Roman" w:hAnsi="Times New Roman" w:cs="Times New Roman"/>
          <w:sz w:val="24"/>
          <w:szCs w:val="24"/>
          <w:lang w:val="en-GB"/>
        </w:rPr>
        <w:t xml:space="preserve"> 138, pp.516-524.</w:t>
      </w:r>
    </w:p>
    <w:p w14:paraId="114B1BCC"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Müller, O., Fay, M. and Vom Brocke, J., 2018. The effect of big data and analytics on firm performance: An econometric analysis considering industry characteristics. Journal of Management Information Systems, 35(2), pp.488-509.</w:t>
      </w:r>
    </w:p>
    <w:p w14:paraId="09761FD4" w14:textId="77777777" w:rsidR="00803984" w:rsidRPr="008F658E" w:rsidRDefault="00803984" w:rsidP="00803984">
      <w:pPr>
        <w:pStyle w:val="Normal1"/>
        <w:spacing w:line="360" w:lineRule="auto"/>
        <w:jc w:val="both"/>
        <w:rPr>
          <w:rFonts w:ascii="Times New Roman" w:eastAsia="Times New Roman" w:hAnsi="Times New Roman" w:cs="Times New Roman"/>
          <w:sz w:val="24"/>
          <w:szCs w:val="24"/>
          <w:lang w:val="en-GB"/>
        </w:rPr>
      </w:pPr>
      <w:r w:rsidRPr="008F658E">
        <w:rPr>
          <w:rFonts w:ascii="Times New Roman" w:eastAsia="Times New Roman" w:hAnsi="Times New Roman" w:cs="Times New Roman"/>
          <w:sz w:val="24"/>
          <w:szCs w:val="24"/>
          <w:lang w:val="en-GB"/>
        </w:rPr>
        <w:t xml:space="preserve">Sivarajah, U., Irani, Z., Gupta, S. and Mahroof, K., 2020. Role of big data and social media analytics for </w:t>
      </w:r>
      <w:proofErr w:type="gramStart"/>
      <w:r w:rsidRPr="008F658E">
        <w:rPr>
          <w:rFonts w:ascii="Times New Roman" w:eastAsia="Times New Roman" w:hAnsi="Times New Roman" w:cs="Times New Roman"/>
          <w:sz w:val="24"/>
          <w:szCs w:val="24"/>
          <w:lang w:val="en-GB"/>
        </w:rPr>
        <w:t>business to business</w:t>
      </w:r>
      <w:proofErr w:type="gramEnd"/>
      <w:r w:rsidRPr="008F658E">
        <w:rPr>
          <w:rFonts w:ascii="Times New Roman" w:eastAsia="Times New Roman" w:hAnsi="Times New Roman" w:cs="Times New Roman"/>
          <w:sz w:val="24"/>
          <w:szCs w:val="24"/>
          <w:lang w:val="en-GB"/>
        </w:rPr>
        <w:t xml:space="preserve"> sustainability: A participatory web context. </w:t>
      </w:r>
      <w:r w:rsidRPr="008F658E">
        <w:rPr>
          <w:rFonts w:ascii="Times New Roman" w:eastAsia="Times New Roman" w:hAnsi="Times New Roman" w:cs="Times New Roman"/>
          <w:i/>
          <w:sz w:val="24"/>
          <w:szCs w:val="24"/>
          <w:lang w:val="en-GB"/>
        </w:rPr>
        <w:t>Industrial Marketing Management, 86,</w:t>
      </w:r>
      <w:r w:rsidRPr="008F658E">
        <w:rPr>
          <w:rFonts w:ascii="Times New Roman" w:eastAsia="Times New Roman" w:hAnsi="Times New Roman" w:cs="Times New Roman"/>
          <w:sz w:val="24"/>
          <w:szCs w:val="24"/>
          <w:lang w:val="en-GB"/>
        </w:rPr>
        <w:t xml:space="preserve"> pp.163-179.</w:t>
      </w:r>
    </w:p>
    <w:sectPr w:rsidR="00803984" w:rsidRPr="008F658E" w:rsidSect="00803984">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FFF92" w14:textId="77777777" w:rsidR="0052253A" w:rsidRDefault="0052253A" w:rsidP="00803984">
      <w:pPr>
        <w:spacing w:line="240" w:lineRule="auto"/>
      </w:pPr>
      <w:r>
        <w:separator/>
      </w:r>
    </w:p>
  </w:endnote>
  <w:endnote w:type="continuationSeparator" w:id="0">
    <w:p w14:paraId="42681B87" w14:textId="77777777" w:rsidR="0052253A" w:rsidRDefault="0052253A" w:rsidP="008039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2372"/>
      <w:docPartObj>
        <w:docPartGallery w:val="Page Numbers (Bottom of Page)"/>
        <w:docPartUnique/>
      </w:docPartObj>
    </w:sdtPr>
    <w:sdtEndPr/>
    <w:sdtContent>
      <w:p w14:paraId="3DE8B49F" w14:textId="77777777" w:rsidR="00803984" w:rsidRDefault="0052253A">
        <w:pPr>
          <w:pStyle w:val="Footer"/>
          <w:jc w:val="right"/>
        </w:pPr>
        <w:r>
          <w:fldChar w:fldCharType="begin"/>
        </w:r>
        <w:r>
          <w:instrText xml:space="preserve"> PAGE   \* MERGEFORMAT </w:instrText>
        </w:r>
        <w:r>
          <w:fldChar w:fldCharType="separate"/>
        </w:r>
        <w:r w:rsidR="0071439F">
          <w:rPr>
            <w:noProof/>
          </w:rPr>
          <w:t>2</w:t>
        </w:r>
        <w:r>
          <w:rPr>
            <w:noProof/>
          </w:rPr>
          <w:fldChar w:fldCharType="end"/>
        </w:r>
      </w:p>
    </w:sdtContent>
  </w:sdt>
  <w:p w14:paraId="23660CF5" w14:textId="77777777" w:rsidR="00803984" w:rsidRDefault="00803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02FC5" w14:textId="77777777" w:rsidR="0052253A" w:rsidRDefault="0052253A" w:rsidP="00803984">
      <w:pPr>
        <w:spacing w:line="240" w:lineRule="auto"/>
      </w:pPr>
      <w:r>
        <w:separator/>
      </w:r>
    </w:p>
  </w:footnote>
  <w:footnote w:type="continuationSeparator" w:id="0">
    <w:p w14:paraId="58E269F4" w14:textId="77777777" w:rsidR="0052253A" w:rsidRDefault="0052253A" w:rsidP="008039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42"/>
    <w:rsid w:val="001A1A05"/>
    <w:rsid w:val="001E7BD3"/>
    <w:rsid w:val="00232AF5"/>
    <w:rsid w:val="00291859"/>
    <w:rsid w:val="003B4B48"/>
    <w:rsid w:val="0052253A"/>
    <w:rsid w:val="006E2542"/>
    <w:rsid w:val="0071439F"/>
    <w:rsid w:val="007525E2"/>
    <w:rsid w:val="0077700A"/>
    <w:rsid w:val="00803984"/>
    <w:rsid w:val="008F658E"/>
    <w:rsid w:val="009F6768"/>
    <w:rsid w:val="00CC43A3"/>
    <w:rsid w:val="00EF3DE2"/>
    <w:rsid w:val="00F62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8F216"/>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E90"/>
  </w:style>
  <w:style w:type="paragraph" w:styleId="Heading1">
    <w:name w:val="heading 1"/>
    <w:basedOn w:val="Normal1"/>
    <w:next w:val="Normal1"/>
    <w:rsid w:val="0080398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6E2542"/>
    <w:pPr>
      <w:keepNext/>
      <w:keepLines/>
      <w:spacing w:before="360" w:after="120"/>
      <w:outlineLvl w:val="1"/>
    </w:pPr>
    <w:rPr>
      <w:sz w:val="32"/>
      <w:szCs w:val="32"/>
    </w:rPr>
  </w:style>
  <w:style w:type="paragraph" w:styleId="Heading3">
    <w:name w:val="heading 3"/>
    <w:basedOn w:val="Normal1"/>
    <w:next w:val="Normal1"/>
    <w:rsid w:val="006E2542"/>
    <w:pPr>
      <w:keepNext/>
      <w:keepLines/>
      <w:spacing w:before="320" w:after="80"/>
      <w:outlineLvl w:val="2"/>
    </w:pPr>
    <w:rPr>
      <w:color w:val="434343"/>
      <w:sz w:val="28"/>
      <w:szCs w:val="28"/>
    </w:rPr>
  </w:style>
  <w:style w:type="paragraph" w:styleId="Heading4">
    <w:name w:val="heading 4"/>
    <w:basedOn w:val="Normal1"/>
    <w:next w:val="Normal1"/>
    <w:rsid w:val="006E2542"/>
    <w:pPr>
      <w:keepNext/>
      <w:keepLines/>
      <w:spacing w:before="280" w:after="80"/>
      <w:outlineLvl w:val="3"/>
    </w:pPr>
    <w:rPr>
      <w:color w:val="666666"/>
      <w:sz w:val="24"/>
      <w:szCs w:val="24"/>
    </w:rPr>
  </w:style>
  <w:style w:type="paragraph" w:styleId="Heading5">
    <w:name w:val="heading 5"/>
    <w:basedOn w:val="Normal1"/>
    <w:next w:val="Normal1"/>
    <w:rsid w:val="006E2542"/>
    <w:pPr>
      <w:keepNext/>
      <w:keepLines/>
      <w:spacing w:before="240" w:after="80"/>
      <w:outlineLvl w:val="4"/>
    </w:pPr>
    <w:rPr>
      <w:color w:val="666666"/>
    </w:rPr>
  </w:style>
  <w:style w:type="paragraph" w:styleId="Heading6">
    <w:name w:val="heading 6"/>
    <w:basedOn w:val="Normal1"/>
    <w:next w:val="Normal1"/>
    <w:rsid w:val="006E254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E2542"/>
  </w:style>
  <w:style w:type="paragraph" w:styleId="Title">
    <w:name w:val="Title"/>
    <w:basedOn w:val="Normal1"/>
    <w:next w:val="Normal1"/>
    <w:rsid w:val="006E2542"/>
    <w:pPr>
      <w:keepNext/>
      <w:keepLines/>
      <w:spacing w:after="60"/>
    </w:pPr>
    <w:rPr>
      <w:sz w:val="52"/>
      <w:szCs w:val="52"/>
    </w:rPr>
  </w:style>
  <w:style w:type="paragraph" w:styleId="Subtitle">
    <w:name w:val="Subtitle"/>
    <w:basedOn w:val="Normal1"/>
    <w:next w:val="Normal1"/>
    <w:rsid w:val="006E2542"/>
    <w:pPr>
      <w:keepNext/>
      <w:keepLines/>
      <w:spacing w:after="320"/>
    </w:pPr>
    <w:rPr>
      <w:color w:val="666666"/>
      <w:sz w:val="30"/>
      <w:szCs w:val="30"/>
    </w:rPr>
  </w:style>
  <w:style w:type="paragraph" w:styleId="Header">
    <w:name w:val="header"/>
    <w:basedOn w:val="Normal"/>
    <w:link w:val="HeaderChar"/>
    <w:uiPriority w:val="99"/>
    <w:semiHidden/>
    <w:unhideWhenUsed/>
    <w:rsid w:val="0080398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03984"/>
  </w:style>
  <w:style w:type="paragraph" w:styleId="Footer">
    <w:name w:val="footer"/>
    <w:basedOn w:val="Normal"/>
    <w:link w:val="FooterChar"/>
    <w:uiPriority w:val="99"/>
    <w:unhideWhenUsed/>
    <w:rsid w:val="00803984"/>
    <w:pPr>
      <w:tabs>
        <w:tab w:val="center" w:pos="4680"/>
        <w:tab w:val="right" w:pos="9360"/>
      </w:tabs>
      <w:spacing w:line="240" w:lineRule="auto"/>
    </w:pPr>
  </w:style>
  <w:style w:type="character" w:customStyle="1" w:styleId="FooterChar">
    <w:name w:val="Footer Char"/>
    <w:basedOn w:val="DefaultParagraphFont"/>
    <w:link w:val="Footer"/>
    <w:uiPriority w:val="99"/>
    <w:rsid w:val="00803984"/>
  </w:style>
  <w:style w:type="paragraph" w:styleId="BalloonText">
    <w:name w:val="Balloon Text"/>
    <w:basedOn w:val="Normal"/>
    <w:link w:val="BalloonTextChar"/>
    <w:uiPriority w:val="99"/>
    <w:semiHidden/>
    <w:unhideWhenUsed/>
    <w:rsid w:val="008039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984"/>
    <w:rPr>
      <w:rFonts w:ascii="Tahoma" w:hAnsi="Tahoma" w:cs="Tahoma"/>
      <w:sz w:val="16"/>
      <w:szCs w:val="16"/>
    </w:rPr>
  </w:style>
  <w:style w:type="paragraph" w:styleId="TOCHeading">
    <w:name w:val="TOC Heading"/>
    <w:basedOn w:val="Heading1"/>
    <w:next w:val="Normal"/>
    <w:uiPriority w:val="39"/>
    <w:semiHidden/>
    <w:unhideWhenUsed/>
    <w:qFormat/>
    <w:rsid w:val="00291859"/>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291859"/>
    <w:pPr>
      <w:spacing w:after="100"/>
    </w:pPr>
  </w:style>
  <w:style w:type="character" w:styleId="Hyperlink">
    <w:name w:val="Hyperlink"/>
    <w:basedOn w:val="DefaultParagraphFont"/>
    <w:uiPriority w:val="99"/>
    <w:unhideWhenUsed/>
    <w:rsid w:val="00291859"/>
    <w:rPr>
      <w:color w:val="0000FF" w:themeColor="hyperlink"/>
      <w:u w:val="single"/>
    </w:rPr>
  </w:style>
  <w:style w:type="paragraph" w:styleId="NoSpacing">
    <w:name w:val="No Spacing"/>
    <w:qFormat/>
    <w:rsid w:val="001A1A05"/>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1A7BE3-9409-4509-9CB8-51E30D6CDF98}"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US"/>
        </a:p>
      </dgm:t>
    </dgm:pt>
    <dgm:pt modelId="{0529E567-981B-4502-A513-071404ED22B1}">
      <dgm:prSet phldrT="[Text]" custT="1"/>
      <dgm:spPr/>
      <dgm:t>
        <a:bodyPr/>
        <a:lstStyle/>
        <a:p>
          <a:r>
            <a:rPr lang="en-US" sz="3200"/>
            <a:t>Big data theory</a:t>
          </a:r>
        </a:p>
      </dgm:t>
    </dgm:pt>
    <dgm:pt modelId="{BB4889CE-FF9A-4908-982D-854DE5011B67}" type="parTrans" cxnId="{38030C1B-7861-4102-9ADD-7EC5432146F3}">
      <dgm:prSet/>
      <dgm:spPr/>
      <dgm:t>
        <a:bodyPr/>
        <a:lstStyle/>
        <a:p>
          <a:endParaRPr lang="en-US"/>
        </a:p>
      </dgm:t>
    </dgm:pt>
    <dgm:pt modelId="{C26BC752-AE39-4D58-89E1-8A3612098092}" type="sibTrans" cxnId="{38030C1B-7861-4102-9ADD-7EC5432146F3}">
      <dgm:prSet/>
      <dgm:spPr/>
      <dgm:t>
        <a:bodyPr/>
        <a:lstStyle/>
        <a:p>
          <a:endParaRPr lang="en-US"/>
        </a:p>
      </dgm:t>
    </dgm:pt>
    <dgm:pt modelId="{E90579C9-0E35-4F91-BD30-CC6619F51499}">
      <dgm:prSet phldrT="[Text]" custT="1"/>
      <dgm:spPr/>
      <dgm:t>
        <a:bodyPr/>
        <a:lstStyle/>
        <a:p>
          <a:r>
            <a:rPr lang="en-US" sz="1200" b="1" i="1"/>
            <a:t>Volume</a:t>
          </a:r>
          <a:endParaRPr lang="en-US" sz="1200"/>
        </a:p>
      </dgm:t>
    </dgm:pt>
    <dgm:pt modelId="{34AA8165-DB5F-46AF-B1F9-8D64D06FC342}" type="parTrans" cxnId="{2F8D322B-0E36-418D-9D16-FBA85D5FD8F2}">
      <dgm:prSet/>
      <dgm:spPr/>
      <dgm:t>
        <a:bodyPr/>
        <a:lstStyle/>
        <a:p>
          <a:endParaRPr lang="en-US"/>
        </a:p>
      </dgm:t>
    </dgm:pt>
    <dgm:pt modelId="{031870AF-D52F-40B3-943E-9BAAFE34424F}" type="sibTrans" cxnId="{2F8D322B-0E36-418D-9D16-FBA85D5FD8F2}">
      <dgm:prSet/>
      <dgm:spPr/>
      <dgm:t>
        <a:bodyPr/>
        <a:lstStyle/>
        <a:p>
          <a:endParaRPr lang="en-US"/>
        </a:p>
      </dgm:t>
    </dgm:pt>
    <dgm:pt modelId="{F3A73332-6B6A-4BEF-9B1C-B9F41DDBE0B4}">
      <dgm:prSet phldrT="[Text]" custT="1"/>
      <dgm:spPr/>
      <dgm:t>
        <a:bodyPr/>
        <a:lstStyle/>
        <a:p>
          <a:r>
            <a:rPr lang="en-US" sz="1200" b="1" i="1"/>
            <a:t>Velocity</a:t>
          </a:r>
          <a:endParaRPr lang="en-US" sz="1200"/>
        </a:p>
      </dgm:t>
    </dgm:pt>
    <dgm:pt modelId="{38E5AA39-0A19-46BA-ABBE-DFD968FF03DB}" type="parTrans" cxnId="{25F26DC8-42D8-4044-894C-46E22CCD22A6}">
      <dgm:prSet/>
      <dgm:spPr/>
      <dgm:t>
        <a:bodyPr/>
        <a:lstStyle/>
        <a:p>
          <a:endParaRPr lang="en-US"/>
        </a:p>
      </dgm:t>
    </dgm:pt>
    <dgm:pt modelId="{01F24CAC-FBA2-4AC7-BD1C-39948B400995}" type="sibTrans" cxnId="{25F26DC8-42D8-4044-894C-46E22CCD22A6}">
      <dgm:prSet/>
      <dgm:spPr/>
      <dgm:t>
        <a:bodyPr/>
        <a:lstStyle/>
        <a:p>
          <a:endParaRPr lang="en-US"/>
        </a:p>
      </dgm:t>
    </dgm:pt>
    <dgm:pt modelId="{5E556612-3A97-42E7-A49E-4245DEDD4297}">
      <dgm:prSet phldrT="[Text]" custT="1"/>
      <dgm:spPr/>
      <dgm:t>
        <a:bodyPr/>
        <a:lstStyle/>
        <a:p>
          <a:r>
            <a:rPr lang="en-US" sz="1200" b="1" i="1"/>
            <a:t>Variety</a:t>
          </a:r>
          <a:endParaRPr lang="en-US" sz="1200"/>
        </a:p>
      </dgm:t>
    </dgm:pt>
    <dgm:pt modelId="{86435A21-F7C3-43DD-99B0-0A63FAAD1AF6}" type="parTrans" cxnId="{71AEF933-201C-4385-A813-FC64A6352823}">
      <dgm:prSet/>
      <dgm:spPr/>
      <dgm:t>
        <a:bodyPr/>
        <a:lstStyle/>
        <a:p>
          <a:endParaRPr lang="en-US"/>
        </a:p>
      </dgm:t>
    </dgm:pt>
    <dgm:pt modelId="{DBBF10F6-606F-4999-84BD-0422A47C23FC}" type="sibTrans" cxnId="{71AEF933-201C-4385-A813-FC64A6352823}">
      <dgm:prSet/>
      <dgm:spPr/>
      <dgm:t>
        <a:bodyPr/>
        <a:lstStyle/>
        <a:p>
          <a:endParaRPr lang="en-US"/>
        </a:p>
      </dgm:t>
    </dgm:pt>
    <dgm:pt modelId="{B2F979AA-4B2B-49CA-9703-4C0ED54C1566}">
      <dgm:prSet phldrT="[Text]" custT="1"/>
      <dgm:spPr/>
      <dgm:t>
        <a:bodyPr/>
        <a:lstStyle/>
        <a:p>
          <a:r>
            <a:rPr lang="en-US" sz="1200" b="1" i="1"/>
            <a:t>Variability</a:t>
          </a:r>
          <a:endParaRPr lang="en-US" sz="1200"/>
        </a:p>
      </dgm:t>
    </dgm:pt>
    <dgm:pt modelId="{4EABF965-E757-42F6-A1CB-79E876D2EA2E}" type="parTrans" cxnId="{5A05F33B-25EB-4A79-BFC1-151F5C2B147B}">
      <dgm:prSet/>
      <dgm:spPr/>
      <dgm:t>
        <a:bodyPr/>
        <a:lstStyle/>
        <a:p>
          <a:endParaRPr lang="en-US"/>
        </a:p>
      </dgm:t>
    </dgm:pt>
    <dgm:pt modelId="{818E3268-D238-46A9-86C9-91F0E1987B30}" type="sibTrans" cxnId="{5A05F33B-25EB-4A79-BFC1-151F5C2B147B}">
      <dgm:prSet/>
      <dgm:spPr/>
      <dgm:t>
        <a:bodyPr/>
        <a:lstStyle/>
        <a:p>
          <a:endParaRPr lang="en-US"/>
        </a:p>
      </dgm:t>
    </dgm:pt>
    <dgm:pt modelId="{9615A043-90C7-473C-8422-3ACB7CB72AEF}">
      <dgm:prSet phldrT="[Text]" custT="1"/>
      <dgm:spPr/>
      <dgm:t>
        <a:bodyPr/>
        <a:lstStyle/>
        <a:p>
          <a:r>
            <a:rPr lang="en-US" sz="1200" b="1" i="1"/>
            <a:t>Veracity</a:t>
          </a:r>
          <a:endParaRPr lang="en-US" sz="1200"/>
        </a:p>
      </dgm:t>
    </dgm:pt>
    <dgm:pt modelId="{3F6C7C91-DEF1-463E-82B8-2F2F4F1AE222}" type="parTrans" cxnId="{6E98BE43-3E36-4D02-8979-1ECDA52AFCCE}">
      <dgm:prSet/>
      <dgm:spPr/>
      <dgm:t>
        <a:bodyPr/>
        <a:lstStyle/>
        <a:p>
          <a:endParaRPr lang="en-US"/>
        </a:p>
      </dgm:t>
    </dgm:pt>
    <dgm:pt modelId="{CAD77928-6635-4AC9-89C2-ECF366E43367}" type="sibTrans" cxnId="{6E98BE43-3E36-4D02-8979-1ECDA52AFCCE}">
      <dgm:prSet/>
      <dgm:spPr/>
      <dgm:t>
        <a:bodyPr/>
        <a:lstStyle/>
        <a:p>
          <a:endParaRPr lang="en-US"/>
        </a:p>
      </dgm:t>
    </dgm:pt>
    <dgm:pt modelId="{6B2B23E6-B747-4F99-9BA6-B00E46C76B11}">
      <dgm:prSet phldrT="[Text]" custT="1"/>
      <dgm:spPr/>
      <dgm:t>
        <a:bodyPr/>
        <a:lstStyle/>
        <a:p>
          <a:r>
            <a:rPr lang="en-US" sz="1200" b="1" i="1"/>
            <a:t>Vsualization</a:t>
          </a:r>
          <a:endParaRPr lang="en-US" sz="1200"/>
        </a:p>
      </dgm:t>
    </dgm:pt>
    <dgm:pt modelId="{85CCED37-9E64-410A-91C1-DF7E8ABCE77C}" type="parTrans" cxnId="{15B8ED36-1E42-4163-ADA6-6B4124A9CCB6}">
      <dgm:prSet/>
      <dgm:spPr/>
      <dgm:t>
        <a:bodyPr/>
        <a:lstStyle/>
        <a:p>
          <a:endParaRPr lang="en-US"/>
        </a:p>
      </dgm:t>
    </dgm:pt>
    <dgm:pt modelId="{A8E33029-3277-486B-A842-05F04FE7A8BF}" type="sibTrans" cxnId="{15B8ED36-1E42-4163-ADA6-6B4124A9CCB6}">
      <dgm:prSet/>
      <dgm:spPr/>
      <dgm:t>
        <a:bodyPr/>
        <a:lstStyle/>
        <a:p>
          <a:endParaRPr lang="en-US"/>
        </a:p>
      </dgm:t>
    </dgm:pt>
    <dgm:pt modelId="{4658B3E2-DE36-4CE6-9D88-6879D9D4E605}">
      <dgm:prSet phldrT="[Text]" custT="1"/>
      <dgm:spPr/>
      <dgm:t>
        <a:bodyPr/>
        <a:lstStyle/>
        <a:p>
          <a:r>
            <a:rPr lang="en-US" sz="1200" b="1" i="1"/>
            <a:t>Value presentation</a:t>
          </a:r>
          <a:endParaRPr lang="en-US" sz="1200"/>
        </a:p>
      </dgm:t>
    </dgm:pt>
    <dgm:pt modelId="{B5F55F58-E3FB-4096-BD7B-79E57B96DB6A}" type="parTrans" cxnId="{9532642B-2118-4C3E-A227-08F44F5559B4}">
      <dgm:prSet/>
      <dgm:spPr/>
      <dgm:t>
        <a:bodyPr/>
        <a:lstStyle/>
        <a:p>
          <a:endParaRPr lang="en-US"/>
        </a:p>
      </dgm:t>
    </dgm:pt>
    <dgm:pt modelId="{8D8D36C7-094B-4485-968C-E8105ED80DDC}" type="sibTrans" cxnId="{9532642B-2118-4C3E-A227-08F44F5559B4}">
      <dgm:prSet/>
      <dgm:spPr/>
      <dgm:t>
        <a:bodyPr/>
        <a:lstStyle/>
        <a:p>
          <a:endParaRPr lang="en-US"/>
        </a:p>
      </dgm:t>
    </dgm:pt>
    <dgm:pt modelId="{9A47CBDE-C513-4A3D-BDAF-8B28E6014DE0}" type="pres">
      <dgm:prSet presAssocID="{871A7BE3-9409-4509-9CB8-51E30D6CDF98}" presName="composite" presStyleCnt="0">
        <dgm:presLayoutVars>
          <dgm:chMax val="1"/>
          <dgm:dir/>
          <dgm:resizeHandles val="exact"/>
        </dgm:presLayoutVars>
      </dgm:prSet>
      <dgm:spPr/>
    </dgm:pt>
    <dgm:pt modelId="{3CFBBBC1-5E52-46C5-B397-372CDAB5AF7C}" type="pres">
      <dgm:prSet presAssocID="{871A7BE3-9409-4509-9CB8-51E30D6CDF98}" presName="radial" presStyleCnt="0">
        <dgm:presLayoutVars>
          <dgm:animLvl val="ctr"/>
        </dgm:presLayoutVars>
      </dgm:prSet>
      <dgm:spPr/>
    </dgm:pt>
    <dgm:pt modelId="{EDB594DD-DB0B-4255-8E5D-35149A39EE8C}" type="pres">
      <dgm:prSet presAssocID="{0529E567-981B-4502-A513-071404ED22B1}" presName="centerShape" presStyleLbl="vennNode1" presStyleIdx="0" presStyleCnt="8"/>
      <dgm:spPr/>
    </dgm:pt>
    <dgm:pt modelId="{2FBAC71C-D3C8-4FA2-B992-AE050DD96E9F}" type="pres">
      <dgm:prSet presAssocID="{E90579C9-0E35-4F91-BD30-CC6619F51499}" presName="node" presStyleLbl="vennNode1" presStyleIdx="1" presStyleCnt="8">
        <dgm:presLayoutVars>
          <dgm:bulletEnabled val="1"/>
        </dgm:presLayoutVars>
      </dgm:prSet>
      <dgm:spPr/>
    </dgm:pt>
    <dgm:pt modelId="{D59D9600-91B3-4546-A779-D23B698006A1}" type="pres">
      <dgm:prSet presAssocID="{F3A73332-6B6A-4BEF-9B1C-B9F41DDBE0B4}" presName="node" presStyleLbl="vennNode1" presStyleIdx="2" presStyleCnt="8">
        <dgm:presLayoutVars>
          <dgm:bulletEnabled val="1"/>
        </dgm:presLayoutVars>
      </dgm:prSet>
      <dgm:spPr/>
    </dgm:pt>
    <dgm:pt modelId="{5E2AE4AB-46F0-44DC-8B60-70B665C12BA0}" type="pres">
      <dgm:prSet presAssocID="{5E556612-3A97-42E7-A49E-4245DEDD4297}" presName="node" presStyleLbl="vennNode1" presStyleIdx="3" presStyleCnt="8">
        <dgm:presLayoutVars>
          <dgm:bulletEnabled val="1"/>
        </dgm:presLayoutVars>
      </dgm:prSet>
      <dgm:spPr/>
    </dgm:pt>
    <dgm:pt modelId="{8176A4F3-9E34-4E36-995C-E57C84979A29}" type="pres">
      <dgm:prSet presAssocID="{B2F979AA-4B2B-49CA-9703-4C0ED54C1566}" presName="node" presStyleLbl="vennNode1" presStyleIdx="4" presStyleCnt="8">
        <dgm:presLayoutVars>
          <dgm:bulletEnabled val="1"/>
        </dgm:presLayoutVars>
      </dgm:prSet>
      <dgm:spPr/>
    </dgm:pt>
    <dgm:pt modelId="{8ADDF7DE-742D-46E2-A19E-108BF235224E}" type="pres">
      <dgm:prSet presAssocID="{9615A043-90C7-473C-8422-3ACB7CB72AEF}" presName="node" presStyleLbl="vennNode1" presStyleIdx="5" presStyleCnt="8">
        <dgm:presLayoutVars>
          <dgm:bulletEnabled val="1"/>
        </dgm:presLayoutVars>
      </dgm:prSet>
      <dgm:spPr/>
    </dgm:pt>
    <dgm:pt modelId="{4DFBDCFB-BC93-44D0-B979-EEE36C751CC3}" type="pres">
      <dgm:prSet presAssocID="{6B2B23E6-B747-4F99-9BA6-B00E46C76B11}" presName="node" presStyleLbl="vennNode1" presStyleIdx="6" presStyleCnt="8">
        <dgm:presLayoutVars>
          <dgm:bulletEnabled val="1"/>
        </dgm:presLayoutVars>
      </dgm:prSet>
      <dgm:spPr/>
    </dgm:pt>
    <dgm:pt modelId="{6AE60E5C-6882-4287-A7CB-33B4BC8E6B6F}" type="pres">
      <dgm:prSet presAssocID="{4658B3E2-DE36-4CE6-9D88-6879D9D4E605}" presName="node" presStyleLbl="vennNode1" presStyleIdx="7" presStyleCnt="8">
        <dgm:presLayoutVars>
          <dgm:bulletEnabled val="1"/>
        </dgm:presLayoutVars>
      </dgm:prSet>
      <dgm:spPr/>
    </dgm:pt>
  </dgm:ptLst>
  <dgm:cxnLst>
    <dgm:cxn modelId="{38030C1B-7861-4102-9ADD-7EC5432146F3}" srcId="{871A7BE3-9409-4509-9CB8-51E30D6CDF98}" destId="{0529E567-981B-4502-A513-071404ED22B1}" srcOrd="0" destOrd="0" parTransId="{BB4889CE-FF9A-4908-982D-854DE5011B67}" sibTransId="{C26BC752-AE39-4D58-89E1-8A3612098092}"/>
    <dgm:cxn modelId="{2F8D322B-0E36-418D-9D16-FBA85D5FD8F2}" srcId="{0529E567-981B-4502-A513-071404ED22B1}" destId="{E90579C9-0E35-4F91-BD30-CC6619F51499}" srcOrd="0" destOrd="0" parTransId="{34AA8165-DB5F-46AF-B1F9-8D64D06FC342}" sibTransId="{031870AF-D52F-40B3-943E-9BAAFE34424F}"/>
    <dgm:cxn modelId="{9532642B-2118-4C3E-A227-08F44F5559B4}" srcId="{0529E567-981B-4502-A513-071404ED22B1}" destId="{4658B3E2-DE36-4CE6-9D88-6879D9D4E605}" srcOrd="6" destOrd="0" parTransId="{B5F55F58-E3FB-4096-BD7B-79E57B96DB6A}" sibTransId="{8D8D36C7-094B-4485-968C-E8105ED80DDC}"/>
    <dgm:cxn modelId="{A32AA633-20E6-4DD7-93A4-FB8F48A3A6DA}" type="presOf" srcId="{4658B3E2-DE36-4CE6-9D88-6879D9D4E605}" destId="{6AE60E5C-6882-4287-A7CB-33B4BC8E6B6F}" srcOrd="0" destOrd="0" presId="urn:microsoft.com/office/officeart/2005/8/layout/radial3"/>
    <dgm:cxn modelId="{71AEF933-201C-4385-A813-FC64A6352823}" srcId="{0529E567-981B-4502-A513-071404ED22B1}" destId="{5E556612-3A97-42E7-A49E-4245DEDD4297}" srcOrd="2" destOrd="0" parTransId="{86435A21-F7C3-43DD-99B0-0A63FAAD1AF6}" sibTransId="{DBBF10F6-606F-4999-84BD-0422A47C23FC}"/>
    <dgm:cxn modelId="{15B8ED36-1E42-4163-ADA6-6B4124A9CCB6}" srcId="{0529E567-981B-4502-A513-071404ED22B1}" destId="{6B2B23E6-B747-4F99-9BA6-B00E46C76B11}" srcOrd="5" destOrd="0" parTransId="{85CCED37-9E64-410A-91C1-DF7E8ABCE77C}" sibTransId="{A8E33029-3277-486B-A842-05F04FE7A8BF}"/>
    <dgm:cxn modelId="{5A05F33B-25EB-4A79-BFC1-151F5C2B147B}" srcId="{0529E567-981B-4502-A513-071404ED22B1}" destId="{B2F979AA-4B2B-49CA-9703-4C0ED54C1566}" srcOrd="3" destOrd="0" parTransId="{4EABF965-E757-42F6-A1CB-79E876D2EA2E}" sibTransId="{818E3268-D238-46A9-86C9-91F0E1987B30}"/>
    <dgm:cxn modelId="{6E98BE43-3E36-4D02-8979-1ECDA52AFCCE}" srcId="{0529E567-981B-4502-A513-071404ED22B1}" destId="{9615A043-90C7-473C-8422-3ACB7CB72AEF}" srcOrd="4" destOrd="0" parTransId="{3F6C7C91-DEF1-463E-82B8-2F2F4F1AE222}" sibTransId="{CAD77928-6635-4AC9-89C2-ECF366E43367}"/>
    <dgm:cxn modelId="{40CA3548-77FB-45AD-8C33-74C5CA81B7D3}" type="presOf" srcId="{0529E567-981B-4502-A513-071404ED22B1}" destId="{EDB594DD-DB0B-4255-8E5D-35149A39EE8C}" srcOrd="0" destOrd="0" presId="urn:microsoft.com/office/officeart/2005/8/layout/radial3"/>
    <dgm:cxn modelId="{4EEB764F-6C28-46DA-86E1-A4324AF2CF49}" type="presOf" srcId="{5E556612-3A97-42E7-A49E-4245DEDD4297}" destId="{5E2AE4AB-46F0-44DC-8B60-70B665C12BA0}" srcOrd="0" destOrd="0" presId="urn:microsoft.com/office/officeart/2005/8/layout/radial3"/>
    <dgm:cxn modelId="{93966673-0771-4829-AF1F-2719994DFADD}" type="presOf" srcId="{6B2B23E6-B747-4F99-9BA6-B00E46C76B11}" destId="{4DFBDCFB-BC93-44D0-B979-EEE36C751CC3}" srcOrd="0" destOrd="0" presId="urn:microsoft.com/office/officeart/2005/8/layout/radial3"/>
    <dgm:cxn modelId="{5AA47C86-EFA8-47DE-8E1E-5E8484FCF063}" type="presOf" srcId="{E90579C9-0E35-4F91-BD30-CC6619F51499}" destId="{2FBAC71C-D3C8-4FA2-B992-AE050DD96E9F}" srcOrd="0" destOrd="0" presId="urn:microsoft.com/office/officeart/2005/8/layout/radial3"/>
    <dgm:cxn modelId="{87DDAF8B-8CCF-4FC1-89B3-13A1DA22FA1F}" type="presOf" srcId="{9615A043-90C7-473C-8422-3ACB7CB72AEF}" destId="{8ADDF7DE-742D-46E2-A19E-108BF235224E}" srcOrd="0" destOrd="0" presId="urn:microsoft.com/office/officeart/2005/8/layout/radial3"/>
    <dgm:cxn modelId="{38BF098C-3B8C-487F-97F5-925930F5F579}" type="presOf" srcId="{F3A73332-6B6A-4BEF-9B1C-B9F41DDBE0B4}" destId="{D59D9600-91B3-4546-A779-D23B698006A1}" srcOrd="0" destOrd="0" presId="urn:microsoft.com/office/officeart/2005/8/layout/radial3"/>
    <dgm:cxn modelId="{E7A44C95-710E-4C7C-8D26-7F550ABF5955}" type="presOf" srcId="{871A7BE3-9409-4509-9CB8-51E30D6CDF98}" destId="{9A47CBDE-C513-4A3D-BDAF-8B28E6014DE0}" srcOrd="0" destOrd="0" presId="urn:microsoft.com/office/officeart/2005/8/layout/radial3"/>
    <dgm:cxn modelId="{FC17CBA0-705A-48B3-865E-C484D1CF0E9D}" type="presOf" srcId="{B2F979AA-4B2B-49CA-9703-4C0ED54C1566}" destId="{8176A4F3-9E34-4E36-995C-E57C84979A29}" srcOrd="0" destOrd="0" presId="urn:microsoft.com/office/officeart/2005/8/layout/radial3"/>
    <dgm:cxn modelId="{25F26DC8-42D8-4044-894C-46E22CCD22A6}" srcId="{0529E567-981B-4502-A513-071404ED22B1}" destId="{F3A73332-6B6A-4BEF-9B1C-B9F41DDBE0B4}" srcOrd="1" destOrd="0" parTransId="{38E5AA39-0A19-46BA-ABBE-DFD968FF03DB}" sibTransId="{01F24CAC-FBA2-4AC7-BD1C-39948B400995}"/>
    <dgm:cxn modelId="{3E25C4F3-A705-427B-B8A9-599B5F09846E}" type="presParOf" srcId="{9A47CBDE-C513-4A3D-BDAF-8B28E6014DE0}" destId="{3CFBBBC1-5E52-46C5-B397-372CDAB5AF7C}" srcOrd="0" destOrd="0" presId="urn:microsoft.com/office/officeart/2005/8/layout/radial3"/>
    <dgm:cxn modelId="{D615AFD9-222A-41C4-A04F-F308831A743D}" type="presParOf" srcId="{3CFBBBC1-5E52-46C5-B397-372CDAB5AF7C}" destId="{EDB594DD-DB0B-4255-8E5D-35149A39EE8C}" srcOrd="0" destOrd="0" presId="urn:microsoft.com/office/officeart/2005/8/layout/radial3"/>
    <dgm:cxn modelId="{9F3E766A-E684-449C-83B8-F3F892F51567}" type="presParOf" srcId="{3CFBBBC1-5E52-46C5-B397-372CDAB5AF7C}" destId="{2FBAC71C-D3C8-4FA2-B992-AE050DD96E9F}" srcOrd="1" destOrd="0" presId="urn:microsoft.com/office/officeart/2005/8/layout/radial3"/>
    <dgm:cxn modelId="{11DD2824-A247-4E66-83D9-24F7C8B63DF4}" type="presParOf" srcId="{3CFBBBC1-5E52-46C5-B397-372CDAB5AF7C}" destId="{D59D9600-91B3-4546-A779-D23B698006A1}" srcOrd="2" destOrd="0" presId="urn:microsoft.com/office/officeart/2005/8/layout/radial3"/>
    <dgm:cxn modelId="{0DD91D34-F537-4114-9F0C-9AF7F124BF63}" type="presParOf" srcId="{3CFBBBC1-5E52-46C5-B397-372CDAB5AF7C}" destId="{5E2AE4AB-46F0-44DC-8B60-70B665C12BA0}" srcOrd="3" destOrd="0" presId="urn:microsoft.com/office/officeart/2005/8/layout/radial3"/>
    <dgm:cxn modelId="{7EC41F4A-9762-4638-AF2F-F00F481131C3}" type="presParOf" srcId="{3CFBBBC1-5E52-46C5-B397-372CDAB5AF7C}" destId="{8176A4F3-9E34-4E36-995C-E57C84979A29}" srcOrd="4" destOrd="0" presId="urn:microsoft.com/office/officeart/2005/8/layout/radial3"/>
    <dgm:cxn modelId="{AEFBAD3E-E8A7-44A8-8E13-716C7AB8C13C}" type="presParOf" srcId="{3CFBBBC1-5E52-46C5-B397-372CDAB5AF7C}" destId="{8ADDF7DE-742D-46E2-A19E-108BF235224E}" srcOrd="5" destOrd="0" presId="urn:microsoft.com/office/officeart/2005/8/layout/radial3"/>
    <dgm:cxn modelId="{8476D719-CA25-4837-BFF1-694040ADFE33}" type="presParOf" srcId="{3CFBBBC1-5E52-46C5-B397-372CDAB5AF7C}" destId="{4DFBDCFB-BC93-44D0-B979-EEE36C751CC3}" srcOrd="6" destOrd="0" presId="urn:microsoft.com/office/officeart/2005/8/layout/radial3"/>
    <dgm:cxn modelId="{F35C8226-6B87-4261-BCC6-48B0D440AF81}" type="presParOf" srcId="{3CFBBBC1-5E52-46C5-B397-372CDAB5AF7C}" destId="{6AE60E5C-6882-4287-A7CB-33B4BC8E6B6F}" srcOrd="7"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B594DD-DB0B-4255-8E5D-35149A39EE8C}">
      <dsp:nvSpPr>
        <dsp:cNvPr id="0" name=""/>
        <dsp:cNvSpPr/>
      </dsp:nvSpPr>
      <dsp:spPr>
        <a:xfrm>
          <a:off x="1839962" y="755246"/>
          <a:ext cx="1806475" cy="1806475"/>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US" sz="3200" kern="1200"/>
            <a:t>Big data theory</a:t>
          </a:r>
        </a:p>
      </dsp:txBody>
      <dsp:txXfrm>
        <a:off x="2104514" y="1019798"/>
        <a:ext cx="1277371" cy="1277371"/>
      </dsp:txXfrm>
    </dsp:sp>
    <dsp:sp modelId="{2FBAC71C-D3C8-4FA2-B992-AE050DD96E9F}">
      <dsp:nvSpPr>
        <dsp:cNvPr id="0" name=""/>
        <dsp:cNvSpPr/>
      </dsp:nvSpPr>
      <dsp:spPr>
        <a:xfrm>
          <a:off x="2291581" y="29770"/>
          <a:ext cx="903237" cy="903237"/>
        </a:xfrm>
        <a:prstGeom prst="ellipse">
          <a:avLst/>
        </a:prstGeom>
        <a:solidFill>
          <a:schemeClr val="accent5">
            <a:alpha val="50000"/>
            <a:hueOff val="-1419125"/>
            <a:satOff val="5687"/>
            <a:lumOff val="123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Volume</a:t>
          </a:r>
          <a:endParaRPr lang="en-US" sz="1200" kern="1200"/>
        </a:p>
      </dsp:txBody>
      <dsp:txXfrm>
        <a:off x="2423857" y="162046"/>
        <a:ext cx="638685" cy="638685"/>
      </dsp:txXfrm>
    </dsp:sp>
    <dsp:sp modelId="{D59D9600-91B3-4546-A779-D23B698006A1}">
      <dsp:nvSpPr>
        <dsp:cNvPr id="0" name=""/>
        <dsp:cNvSpPr/>
      </dsp:nvSpPr>
      <dsp:spPr>
        <a:xfrm>
          <a:off x="3211870" y="472958"/>
          <a:ext cx="903237" cy="903237"/>
        </a:xfrm>
        <a:prstGeom prst="ellipse">
          <a:avLst/>
        </a:prstGeom>
        <a:solidFill>
          <a:schemeClr val="accent5">
            <a:alpha val="50000"/>
            <a:hueOff val="-2838251"/>
            <a:satOff val="11375"/>
            <a:lumOff val="246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Velocity</a:t>
          </a:r>
          <a:endParaRPr lang="en-US" sz="1200" kern="1200"/>
        </a:p>
      </dsp:txBody>
      <dsp:txXfrm>
        <a:off x="3344146" y="605234"/>
        <a:ext cx="638685" cy="638685"/>
      </dsp:txXfrm>
    </dsp:sp>
    <dsp:sp modelId="{5E2AE4AB-46F0-44DC-8B60-70B665C12BA0}">
      <dsp:nvSpPr>
        <dsp:cNvPr id="0" name=""/>
        <dsp:cNvSpPr/>
      </dsp:nvSpPr>
      <dsp:spPr>
        <a:xfrm>
          <a:off x="3439163" y="1468793"/>
          <a:ext cx="903237" cy="903237"/>
        </a:xfrm>
        <a:prstGeom prst="ellipse">
          <a:avLst/>
        </a:prstGeom>
        <a:solidFill>
          <a:schemeClr val="accent5">
            <a:alpha val="50000"/>
            <a:hueOff val="-4257376"/>
            <a:satOff val="17062"/>
            <a:lumOff val="36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Variety</a:t>
          </a:r>
          <a:endParaRPr lang="en-US" sz="1200" kern="1200"/>
        </a:p>
      </dsp:txBody>
      <dsp:txXfrm>
        <a:off x="3571439" y="1601069"/>
        <a:ext cx="638685" cy="638685"/>
      </dsp:txXfrm>
    </dsp:sp>
    <dsp:sp modelId="{8176A4F3-9E34-4E36-995C-E57C84979A29}">
      <dsp:nvSpPr>
        <dsp:cNvPr id="0" name=""/>
        <dsp:cNvSpPr/>
      </dsp:nvSpPr>
      <dsp:spPr>
        <a:xfrm>
          <a:off x="2802303" y="2267391"/>
          <a:ext cx="903237" cy="903237"/>
        </a:xfrm>
        <a:prstGeom prst="ellipse">
          <a:avLst/>
        </a:prstGeom>
        <a:solidFill>
          <a:schemeClr val="accent5">
            <a:alpha val="50000"/>
            <a:hueOff val="-5676501"/>
            <a:satOff val="22749"/>
            <a:lumOff val="49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Variability</a:t>
          </a:r>
          <a:endParaRPr lang="en-US" sz="1200" kern="1200"/>
        </a:p>
      </dsp:txBody>
      <dsp:txXfrm>
        <a:off x="2934579" y="2399667"/>
        <a:ext cx="638685" cy="638685"/>
      </dsp:txXfrm>
    </dsp:sp>
    <dsp:sp modelId="{8ADDF7DE-742D-46E2-A19E-108BF235224E}">
      <dsp:nvSpPr>
        <dsp:cNvPr id="0" name=""/>
        <dsp:cNvSpPr/>
      </dsp:nvSpPr>
      <dsp:spPr>
        <a:xfrm>
          <a:off x="1780858" y="2267391"/>
          <a:ext cx="903237" cy="903237"/>
        </a:xfrm>
        <a:prstGeom prst="ellipse">
          <a:avLst/>
        </a:prstGeom>
        <a:solidFill>
          <a:schemeClr val="accent5">
            <a:alpha val="50000"/>
            <a:hueOff val="-7095626"/>
            <a:satOff val="28436"/>
            <a:lumOff val="616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Veracity</a:t>
          </a:r>
          <a:endParaRPr lang="en-US" sz="1200" kern="1200"/>
        </a:p>
      </dsp:txBody>
      <dsp:txXfrm>
        <a:off x="1913134" y="2399667"/>
        <a:ext cx="638685" cy="638685"/>
      </dsp:txXfrm>
    </dsp:sp>
    <dsp:sp modelId="{4DFBDCFB-BC93-44D0-B979-EEE36C751CC3}">
      <dsp:nvSpPr>
        <dsp:cNvPr id="0" name=""/>
        <dsp:cNvSpPr/>
      </dsp:nvSpPr>
      <dsp:spPr>
        <a:xfrm>
          <a:off x="1143998" y="1468793"/>
          <a:ext cx="903237" cy="903237"/>
        </a:xfrm>
        <a:prstGeom prst="ellipse">
          <a:avLst/>
        </a:prstGeom>
        <a:solidFill>
          <a:schemeClr val="accent5">
            <a:alpha val="50000"/>
            <a:hueOff val="-8514751"/>
            <a:satOff val="34124"/>
            <a:lumOff val="739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Vsualization</a:t>
          </a:r>
          <a:endParaRPr lang="en-US" sz="1200" kern="1200"/>
        </a:p>
      </dsp:txBody>
      <dsp:txXfrm>
        <a:off x="1276274" y="1601069"/>
        <a:ext cx="638685" cy="638685"/>
      </dsp:txXfrm>
    </dsp:sp>
    <dsp:sp modelId="{6AE60E5C-6882-4287-A7CB-33B4BC8E6B6F}">
      <dsp:nvSpPr>
        <dsp:cNvPr id="0" name=""/>
        <dsp:cNvSpPr/>
      </dsp:nvSpPr>
      <dsp:spPr>
        <a:xfrm>
          <a:off x="1371291" y="472958"/>
          <a:ext cx="903237" cy="903237"/>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t>Value presentation</a:t>
          </a:r>
          <a:endParaRPr lang="en-US" sz="1200" kern="1200"/>
        </a:p>
      </dsp:txBody>
      <dsp:txXfrm>
        <a:off x="1503567" y="605234"/>
        <a:ext cx="638685" cy="6386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F6177C-9405-4FB5-AECC-A5DF813D2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1621</Words>
  <Characters>9245</Characters>
  <Application>Microsoft Office Word</Application>
  <DocSecurity>0</DocSecurity>
  <Lines>77</Lines>
  <Paragraphs>21</Paragraphs>
  <ScaleCrop>false</ScaleCrop>
  <Company/>
  <LinksUpToDate>false</LinksUpToDate>
  <CharactersWithSpaces>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 SERVICE</dc:creator>
  <cp:lastModifiedBy>Alina Craciun</cp:lastModifiedBy>
  <cp:revision>3</cp:revision>
  <dcterms:created xsi:type="dcterms:W3CDTF">2022-04-19T10:40:00Z</dcterms:created>
  <dcterms:modified xsi:type="dcterms:W3CDTF">2022-04-19T15:23:00Z</dcterms:modified>
</cp:coreProperties>
</file>