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6B81EC" w14:textId="77777777" w:rsidR="004C5082" w:rsidRPr="00F124C2" w:rsidRDefault="004C5082" w:rsidP="004455DB">
      <w:pPr>
        <w:spacing w:after="0"/>
        <w:jc w:val="center"/>
        <w:rPr>
          <w:rFonts w:ascii="Arial" w:hAnsi="Arial" w:cs="Arial"/>
          <w:szCs w:val="24"/>
        </w:rPr>
      </w:pPr>
      <w:r w:rsidRPr="00F124C2">
        <w:rPr>
          <w:rFonts w:ascii="Arial" w:hAnsi="Arial" w:cs="Arial"/>
          <w:noProof/>
          <w:szCs w:val="24"/>
          <w:lang w:eastAsia="en-GB"/>
        </w:rPr>
        <w:drawing>
          <wp:inline distT="0" distB="0" distL="0" distR="0" wp14:anchorId="30C6DED1" wp14:editId="585EC09B">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7063E0CC" w14:textId="77777777" w:rsidR="004C5082" w:rsidRPr="00F124C2" w:rsidRDefault="004C5082" w:rsidP="004455DB">
      <w:pPr>
        <w:spacing w:after="0"/>
        <w:rPr>
          <w:rFonts w:ascii="Arial" w:hAnsi="Arial" w:cs="Arial"/>
          <w:szCs w:val="24"/>
        </w:rPr>
      </w:pPr>
    </w:p>
    <w:p w14:paraId="42B3D670" w14:textId="77777777" w:rsidR="004C5082" w:rsidRPr="00F124C2" w:rsidRDefault="004C5082" w:rsidP="004455DB">
      <w:pPr>
        <w:spacing w:after="0"/>
        <w:rPr>
          <w:rFonts w:ascii="Arial" w:hAnsi="Arial" w:cs="Arial"/>
          <w:szCs w:val="24"/>
        </w:rPr>
      </w:pPr>
    </w:p>
    <w:p w14:paraId="083668EC" w14:textId="66772AF8" w:rsidR="004C5082" w:rsidRPr="00F124C2" w:rsidRDefault="004C5082" w:rsidP="004455DB">
      <w:pPr>
        <w:spacing w:after="0"/>
        <w:jc w:val="center"/>
        <w:rPr>
          <w:rFonts w:ascii="Arial" w:hAnsi="Arial" w:cs="Arial"/>
          <w:b/>
          <w:sz w:val="32"/>
        </w:rPr>
      </w:pPr>
      <w:r w:rsidRPr="00F124C2">
        <w:rPr>
          <w:rFonts w:ascii="Arial" w:hAnsi="Arial" w:cs="Arial"/>
          <w:b/>
          <w:sz w:val="32"/>
        </w:rPr>
        <w:t>Assignment 1</w:t>
      </w:r>
    </w:p>
    <w:p w14:paraId="2A63DE3B" w14:textId="77777777" w:rsidR="004C5082" w:rsidRPr="00F124C2" w:rsidRDefault="004C5082" w:rsidP="004455DB">
      <w:pPr>
        <w:spacing w:after="0"/>
        <w:rPr>
          <w:rFonts w:ascii="Arial" w:hAnsi="Arial" w:cs="Arial"/>
          <w:sz w:val="32"/>
        </w:rPr>
      </w:pPr>
    </w:p>
    <w:p w14:paraId="545155A0" w14:textId="77777777" w:rsidR="004C5082" w:rsidRPr="00F124C2" w:rsidRDefault="004C5082" w:rsidP="004455DB">
      <w:pPr>
        <w:spacing w:after="0"/>
        <w:rPr>
          <w:rFonts w:ascii="Arial" w:hAnsi="Arial" w:cs="Arial"/>
          <w:sz w:val="32"/>
        </w:rPr>
      </w:pPr>
    </w:p>
    <w:p w14:paraId="4F4EACF2" w14:textId="77777777" w:rsidR="004C5082" w:rsidRPr="00F124C2" w:rsidRDefault="004C5082" w:rsidP="004455DB">
      <w:pPr>
        <w:spacing w:after="0"/>
        <w:rPr>
          <w:rFonts w:ascii="Arial" w:hAnsi="Arial" w:cs="Arial"/>
          <w:sz w:val="32"/>
        </w:rPr>
      </w:pPr>
    </w:p>
    <w:p w14:paraId="184DA73E" w14:textId="7C11C08E" w:rsidR="004C5082" w:rsidRPr="00F124C2" w:rsidRDefault="00F124C2" w:rsidP="004455DB">
      <w:pPr>
        <w:spacing w:after="0"/>
        <w:rPr>
          <w:rFonts w:ascii="Arial" w:hAnsi="Arial" w:cs="Arial"/>
          <w:sz w:val="32"/>
        </w:rPr>
      </w:pPr>
      <w:r w:rsidRPr="00F124C2">
        <w:rPr>
          <w:rFonts w:ascii="Arial" w:hAnsi="Arial" w:cs="Arial"/>
          <w:sz w:val="32"/>
        </w:rPr>
        <w:t xml:space="preserve">Name: Al Arafat </w:t>
      </w:r>
      <w:proofErr w:type="spellStart"/>
      <w:r w:rsidRPr="00F124C2">
        <w:rPr>
          <w:rFonts w:ascii="Arial" w:hAnsi="Arial" w:cs="Arial"/>
          <w:sz w:val="32"/>
        </w:rPr>
        <w:t>Sadin</w:t>
      </w:r>
      <w:proofErr w:type="spellEnd"/>
    </w:p>
    <w:p w14:paraId="7615BB81" w14:textId="3761FE99" w:rsidR="004C5082" w:rsidRPr="00F124C2" w:rsidRDefault="004C5082" w:rsidP="004455DB">
      <w:pPr>
        <w:spacing w:after="0"/>
        <w:rPr>
          <w:rFonts w:ascii="Arial" w:hAnsi="Arial" w:cs="Arial"/>
          <w:sz w:val="32"/>
        </w:rPr>
      </w:pPr>
      <w:r w:rsidRPr="00F124C2">
        <w:rPr>
          <w:rFonts w:ascii="Arial" w:hAnsi="Arial" w:cs="Arial"/>
          <w:sz w:val="32"/>
        </w:rPr>
        <w:t>Student ID</w:t>
      </w:r>
      <w:r w:rsidR="00F124C2" w:rsidRPr="00F124C2">
        <w:rPr>
          <w:rFonts w:ascii="Arial" w:hAnsi="Arial" w:cs="Arial"/>
          <w:sz w:val="32"/>
        </w:rPr>
        <w:t>: 2428111</w:t>
      </w:r>
    </w:p>
    <w:p w14:paraId="3AC736BB" w14:textId="4A886E89" w:rsidR="004C5082" w:rsidRPr="00F124C2" w:rsidRDefault="00F124C2" w:rsidP="004455DB">
      <w:pPr>
        <w:spacing w:after="0"/>
        <w:rPr>
          <w:rFonts w:ascii="Arial" w:hAnsi="Arial" w:cs="Arial"/>
          <w:sz w:val="32"/>
        </w:rPr>
      </w:pPr>
      <w:r w:rsidRPr="00F124C2">
        <w:rPr>
          <w:rFonts w:ascii="Arial" w:hAnsi="Arial" w:cs="Arial"/>
          <w:sz w:val="32"/>
        </w:rPr>
        <w:t>Module code: LCBB4012</w:t>
      </w:r>
    </w:p>
    <w:p w14:paraId="078B68F2" w14:textId="0553CEFC" w:rsidR="004C5082" w:rsidRPr="00F124C2" w:rsidRDefault="00F124C2" w:rsidP="004455DB">
      <w:pPr>
        <w:spacing w:after="0"/>
        <w:rPr>
          <w:rFonts w:ascii="Arial" w:hAnsi="Arial" w:cs="Arial"/>
          <w:sz w:val="32"/>
        </w:rPr>
      </w:pPr>
      <w:r w:rsidRPr="00F124C2">
        <w:rPr>
          <w:rFonts w:ascii="Arial" w:hAnsi="Arial" w:cs="Arial"/>
          <w:sz w:val="32"/>
        </w:rPr>
        <w:t>Module name: Academic Skills</w:t>
      </w:r>
    </w:p>
    <w:p w14:paraId="715D0263" w14:textId="1E4D9514" w:rsidR="004455DB" w:rsidRPr="00F124C2" w:rsidRDefault="004C5082" w:rsidP="004455DB">
      <w:pPr>
        <w:spacing w:after="0"/>
        <w:rPr>
          <w:rFonts w:ascii="Arial" w:hAnsi="Arial" w:cs="Arial"/>
          <w:sz w:val="32"/>
        </w:rPr>
      </w:pPr>
      <w:r w:rsidRPr="00F124C2">
        <w:rPr>
          <w:rFonts w:ascii="Arial" w:hAnsi="Arial" w:cs="Arial"/>
          <w:sz w:val="32"/>
        </w:rPr>
        <w:t>Lecturer</w:t>
      </w:r>
      <w:r w:rsidR="00F124C2" w:rsidRPr="00F124C2">
        <w:rPr>
          <w:rFonts w:ascii="Arial" w:hAnsi="Arial" w:cs="Arial"/>
          <w:sz w:val="32"/>
        </w:rPr>
        <w:t xml:space="preserve">: Dr </w:t>
      </w:r>
      <w:proofErr w:type="spellStart"/>
      <w:r w:rsidR="00F124C2" w:rsidRPr="00F124C2">
        <w:rPr>
          <w:rFonts w:ascii="Arial" w:hAnsi="Arial" w:cs="Arial"/>
          <w:sz w:val="32"/>
        </w:rPr>
        <w:t>Piyumika</w:t>
      </w:r>
      <w:proofErr w:type="spellEnd"/>
      <w:r w:rsidR="00F124C2" w:rsidRPr="00F124C2">
        <w:rPr>
          <w:rFonts w:ascii="Arial" w:hAnsi="Arial" w:cs="Arial"/>
          <w:sz w:val="32"/>
        </w:rPr>
        <w:t xml:space="preserve"> K. </w:t>
      </w:r>
      <w:proofErr w:type="spellStart"/>
      <w:r w:rsidR="00F124C2" w:rsidRPr="00F124C2">
        <w:rPr>
          <w:rFonts w:ascii="Arial" w:hAnsi="Arial" w:cs="Arial"/>
          <w:sz w:val="32"/>
        </w:rPr>
        <w:t>Gamage</w:t>
      </w:r>
      <w:proofErr w:type="spellEnd"/>
    </w:p>
    <w:p w14:paraId="5D2C48A5" w14:textId="3DD854C2" w:rsidR="004C5082" w:rsidRPr="00F124C2" w:rsidRDefault="004455DB" w:rsidP="004455DB">
      <w:pPr>
        <w:spacing w:line="259" w:lineRule="auto"/>
        <w:jc w:val="left"/>
        <w:rPr>
          <w:rFonts w:ascii="Arial" w:hAnsi="Arial" w:cs="Arial"/>
          <w:sz w:val="32"/>
        </w:rPr>
      </w:pPr>
      <w:r w:rsidRPr="00F124C2">
        <w:rPr>
          <w:rFonts w:ascii="Arial" w:hAnsi="Arial" w:cs="Arial"/>
          <w:sz w:val="32"/>
        </w:rPr>
        <w:br w:type="page"/>
      </w:r>
    </w:p>
    <w:sdt>
      <w:sdtPr>
        <w:rPr>
          <w:rFonts w:ascii="Arial" w:hAnsi="Arial" w:cs="Arial"/>
        </w:rPr>
        <w:id w:val="-1048527039"/>
        <w:docPartObj>
          <w:docPartGallery w:val="Table of Contents"/>
          <w:docPartUnique/>
        </w:docPartObj>
      </w:sdtPr>
      <w:sdtEndPr>
        <w:rPr>
          <w:b/>
          <w:bCs/>
          <w:noProof/>
        </w:rPr>
      </w:sdtEndPr>
      <w:sdtContent>
        <w:p w14:paraId="663D48B1" w14:textId="1784E7E4" w:rsidR="004455DB" w:rsidRPr="00F124C2" w:rsidRDefault="004455DB" w:rsidP="004455DB">
          <w:pPr>
            <w:spacing w:after="0"/>
            <w:jc w:val="center"/>
            <w:rPr>
              <w:rFonts w:ascii="Arial" w:hAnsi="Arial" w:cs="Arial"/>
              <w:b/>
            </w:rPr>
          </w:pPr>
          <w:r w:rsidRPr="00F124C2">
            <w:rPr>
              <w:rFonts w:ascii="Arial" w:hAnsi="Arial" w:cs="Arial"/>
              <w:b/>
            </w:rPr>
            <w:t>Contents</w:t>
          </w:r>
        </w:p>
        <w:p w14:paraId="4398C37B" w14:textId="01F5A463" w:rsidR="004455DB" w:rsidRPr="00F124C2" w:rsidRDefault="004455DB" w:rsidP="004455DB">
          <w:pPr>
            <w:pStyle w:val="TOC1"/>
            <w:tabs>
              <w:tab w:val="left" w:pos="440"/>
              <w:tab w:val="right" w:leader="dot" w:pos="9016"/>
            </w:tabs>
            <w:spacing w:after="0"/>
            <w:rPr>
              <w:rFonts w:ascii="Arial" w:hAnsi="Arial" w:cs="Arial"/>
              <w:noProof/>
              <w:sz w:val="22"/>
              <w:lang w:val="en-US" w:eastAsia="en-US"/>
            </w:rPr>
          </w:pPr>
          <w:r w:rsidRPr="00F124C2">
            <w:rPr>
              <w:rFonts w:ascii="Arial" w:hAnsi="Arial" w:cs="Arial"/>
            </w:rPr>
            <w:fldChar w:fldCharType="begin"/>
          </w:r>
          <w:r w:rsidRPr="00F124C2">
            <w:rPr>
              <w:rFonts w:ascii="Arial" w:hAnsi="Arial" w:cs="Arial"/>
            </w:rPr>
            <w:instrText xml:space="preserve"> TOC \o "1-3" \h \z \u </w:instrText>
          </w:r>
          <w:r w:rsidRPr="00F124C2">
            <w:rPr>
              <w:rFonts w:ascii="Arial" w:hAnsi="Arial" w:cs="Arial"/>
            </w:rPr>
            <w:fldChar w:fldCharType="separate"/>
          </w:r>
          <w:hyperlink w:anchor="_Toc222908890" w:history="1">
            <w:r w:rsidRPr="00F124C2">
              <w:rPr>
                <w:rStyle w:val="Hyperlink"/>
                <w:rFonts w:ascii="Arial" w:hAnsi="Arial" w:cs="Arial"/>
                <w:noProof/>
                <w:color w:val="auto"/>
                <w:u w:val="none"/>
              </w:rPr>
              <w:t>1.</w:t>
            </w:r>
            <w:r w:rsidRPr="00F124C2">
              <w:rPr>
                <w:rFonts w:ascii="Arial" w:hAnsi="Arial" w:cs="Arial"/>
                <w:noProof/>
                <w:sz w:val="22"/>
                <w:lang w:val="en-US" w:eastAsia="en-US"/>
              </w:rPr>
              <w:tab/>
            </w:r>
            <w:r w:rsidRPr="00F124C2">
              <w:rPr>
                <w:rStyle w:val="Hyperlink"/>
                <w:rFonts w:ascii="Arial" w:hAnsi="Arial" w:cs="Arial"/>
                <w:noProof/>
                <w:color w:val="auto"/>
                <w:u w:val="none"/>
              </w:rPr>
              <w:t>Introduction</w:t>
            </w:r>
            <w:r w:rsidRPr="00F124C2">
              <w:rPr>
                <w:rFonts w:ascii="Arial" w:hAnsi="Arial" w:cs="Arial"/>
                <w:noProof/>
                <w:webHidden/>
              </w:rPr>
              <w:tab/>
            </w:r>
            <w:r w:rsidRPr="00F124C2">
              <w:rPr>
                <w:rFonts w:ascii="Arial" w:hAnsi="Arial" w:cs="Arial"/>
                <w:noProof/>
                <w:webHidden/>
              </w:rPr>
              <w:fldChar w:fldCharType="begin"/>
            </w:r>
            <w:r w:rsidRPr="00F124C2">
              <w:rPr>
                <w:rFonts w:ascii="Arial" w:hAnsi="Arial" w:cs="Arial"/>
                <w:noProof/>
                <w:webHidden/>
              </w:rPr>
              <w:instrText xml:space="preserve"> PAGEREF _Toc222908890 \h </w:instrText>
            </w:r>
            <w:r w:rsidRPr="00F124C2">
              <w:rPr>
                <w:rFonts w:ascii="Arial" w:hAnsi="Arial" w:cs="Arial"/>
                <w:noProof/>
                <w:webHidden/>
              </w:rPr>
            </w:r>
            <w:r w:rsidRPr="00F124C2">
              <w:rPr>
                <w:rFonts w:ascii="Arial" w:hAnsi="Arial" w:cs="Arial"/>
                <w:noProof/>
                <w:webHidden/>
              </w:rPr>
              <w:fldChar w:fldCharType="separate"/>
            </w:r>
            <w:r w:rsidRPr="00F124C2">
              <w:rPr>
                <w:rFonts w:ascii="Arial" w:hAnsi="Arial" w:cs="Arial"/>
                <w:noProof/>
                <w:webHidden/>
              </w:rPr>
              <w:t>2</w:t>
            </w:r>
            <w:r w:rsidRPr="00F124C2">
              <w:rPr>
                <w:rFonts w:ascii="Arial" w:hAnsi="Arial" w:cs="Arial"/>
                <w:noProof/>
                <w:webHidden/>
              </w:rPr>
              <w:fldChar w:fldCharType="end"/>
            </w:r>
          </w:hyperlink>
        </w:p>
        <w:p w14:paraId="5690279D" w14:textId="5FFB930B" w:rsidR="004455DB" w:rsidRPr="00F124C2" w:rsidRDefault="00005AA1" w:rsidP="004455DB">
          <w:pPr>
            <w:pStyle w:val="TOC1"/>
            <w:tabs>
              <w:tab w:val="left" w:pos="440"/>
              <w:tab w:val="right" w:leader="dot" w:pos="9016"/>
            </w:tabs>
            <w:spacing w:after="0"/>
            <w:rPr>
              <w:rFonts w:ascii="Arial" w:hAnsi="Arial" w:cs="Arial"/>
              <w:noProof/>
              <w:sz w:val="22"/>
              <w:lang w:val="en-US" w:eastAsia="en-US"/>
            </w:rPr>
          </w:pPr>
          <w:hyperlink w:anchor="_Toc222908891" w:history="1">
            <w:r w:rsidR="004455DB" w:rsidRPr="00F124C2">
              <w:rPr>
                <w:rStyle w:val="Hyperlink"/>
                <w:rFonts w:ascii="Arial" w:hAnsi="Arial" w:cs="Arial"/>
                <w:noProof/>
                <w:color w:val="auto"/>
                <w:u w:val="none"/>
              </w:rPr>
              <w:t>2.</w:t>
            </w:r>
            <w:r w:rsidR="004455DB" w:rsidRPr="00F124C2">
              <w:rPr>
                <w:rFonts w:ascii="Arial" w:hAnsi="Arial" w:cs="Arial"/>
                <w:noProof/>
                <w:sz w:val="22"/>
                <w:lang w:val="en-US" w:eastAsia="en-US"/>
              </w:rPr>
              <w:tab/>
            </w:r>
            <w:r w:rsidR="004455DB" w:rsidRPr="00F124C2">
              <w:rPr>
                <w:rStyle w:val="Hyperlink"/>
                <w:rFonts w:ascii="Arial" w:hAnsi="Arial" w:cs="Arial"/>
                <w:noProof/>
                <w:color w:val="auto"/>
                <w:u w:val="none"/>
              </w:rPr>
              <w:t>Critical Thinking</w:t>
            </w:r>
            <w:r w:rsidR="004455DB" w:rsidRPr="00F124C2">
              <w:rPr>
                <w:rFonts w:ascii="Arial" w:hAnsi="Arial" w:cs="Arial"/>
                <w:noProof/>
                <w:webHidden/>
              </w:rPr>
              <w:tab/>
            </w:r>
            <w:r w:rsidR="004455DB" w:rsidRPr="00F124C2">
              <w:rPr>
                <w:rFonts w:ascii="Arial" w:hAnsi="Arial" w:cs="Arial"/>
                <w:noProof/>
                <w:webHidden/>
              </w:rPr>
              <w:fldChar w:fldCharType="begin"/>
            </w:r>
            <w:r w:rsidR="004455DB" w:rsidRPr="00F124C2">
              <w:rPr>
                <w:rFonts w:ascii="Arial" w:hAnsi="Arial" w:cs="Arial"/>
                <w:noProof/>
                <w:webHidden/>
              </w:rPr>
              <w:instrText xml:space="preserve"> PAGEREF _Toc222908891 \h </w:instrText>
            </w:r>
            <w:r w:rsidR="004455DB" w:rsidRPr="00F124C2">
              <w:rPr>
                <w:rFonts w:ascii="Arial" w:hAnsi="Arial" w:cs="Arial"/>
                <w:noProof/>
                <w:webHidden/>
              </w:rPr>
            </w:r>
            <w:r w:rsidR="004455DB" w:rsidRPr="00F124C2">
              <w:rPr>
                <w:rFonts w:ascii="Arial" w:hAnsi="Arial" w:cs="Arial"/>
                <w:noProof/>
                <w:webHidden/>
              </w:rPr>
              <w:fldChar w:fldCharType="separate"/>
            </w:r>
            <w:r w:rsidR="004455DB" w:rsidRPr="00F124C2">
              <w:rPr>
                <w:rFonts w:ascii="Arial" w:hAnsi="Arial" w:cs="Arial"/>
                <w:noProof/>
                <w:webHidden/>
              </w:rPr>
              <w:t>2</w:t>
            </w:r>
            <w:r w:rsidR="004455DB" w:rsidRPr="00F124C2">
              <w:rPr>
                <w:rFonts w:ascii="Arial" w:hAnsi="Arial" w:cs="Arial"/>
                <w:noProof/>
                <w:webHidden/>
              </w:rPr>
              <w:fldChar w:fldCharType="end"/>
            </w:r>
          </w:hyperlink>
        </w:p>
        <w:p w14:paraId="734C9B62" w14:textId="6232FECD" w:rsidR="004455DB" w:rsidRPr="00F124C2" w:rsidRDefault="00005AA1" w:rsidP="004455DB">
          <w:pPr>
            <w:pStyle w:val="TOC2"/>
            <w:tabs>
              <w:tab w:val="left" w:pos="880"/>
              <w:tab w:val="right" w:leader="dot" w:pos="9016"/>
            </w:tabs>
            <w:spacing w:after="0"/>
            <w:rPr>
              <w:rFonts w:ascii="Arial" w:hAnsi="Arial" w:cs="Arial"/>
              <w:noProof/>
              <w:sz w:val="22"/>
              <w:lang w:val="en-US" w:eastAsia="en-US"/>
            </w:rPr>
          </w:pPr>
          <w:hyperlink w:anchor="_Toc222908892" w:history="1">
            <w:r w:rsidR="004455DB" w:rsidRPr="00F124C2">
              <w:rPr>
                <w:rStyle w:val="Hyperlink"/>
                <w:rFonts w:ascii="Arial" w:hAnsi="Arial" w:cs="Arial"/>
                <w:noProof/>
                <w:color w:val="auto"/>
                <w:u w:val="none"/>
              </w:rPr>
              <w:t>2.1.</w:t>
            </w:r>
            <w:r w:rsidR="004455DB" w:rsidRPr="00F124C2">
              <w:rPr>
                <w:rFonts w:ascii="Arial" w:hAnsi="Arial" w:cs="Arial"/>
                <w:noProof/>
                <w:sz w:val="22"/>
                <w:lang w:val="en-US" w:eastAsia="en-US"/>
              </w:rPr>
              <w:tab/>
            </w:r>
            <w:r w:rsidR="004455DB" w:rsidRPr="00F124C2">
              <w:rPr>
                <w:rStyle w:val="Hyperlink"/>
                <w:rFonts w:ascii="Arial" w:hAnsi="Arial" w:cs="Arial"/>
                <w:noProof/>
                <w:color w:val="auto"/>
                <w:u w:val="none"/>
              </w:rPr>
              <w:t>Definition of Critical Thinking</w:t>
            </w:r>
            <w:r w:rsidR="004455DB" w:rsidRPr="00F124C2">
              <w:rPr>
                <w:rFonts w:ascii="Arial" w:hAnsi="Arial" w:cs="Arial"/>
                <w:noProof/>
                <w:webHidden/>
              </w:rPr>
              <w:tab/>
            </w:r>
            <w:r w:rsidR="004455DB" w:rsidRPr="00F124C2">
              <w:rPr>
                <w:rFonts w:ascii="Arial" w:hAnsi="Arial" w:cs="Arial"/>
                <w:noProof/>
                <w:webHidden/>
              </w:rPr>
              <w:fldChar w:fldCharType="begin"/>
            </w:r>
            <w:r w:rsidR="004455DB" w:rsidRPr="00F124C2">
              <w:rPr>
                <w:rFonts w:ascii="Arial" w:hAnsi="Arial" w:cs="Arial"/>
                <w:noProof/>
                <w:webHidden/>
              </w:rPr>
              <w:instrText xml:space="preserve"> PAGEREF _Toc222908892 \h </w:instrText>
            </w:r>
            <w:r w:rsidR="004455DB" w:rsidRPr="00F124C2">
              <w:rPr>
                <w:rFonts w:ascii="Arial" w:hAnsi="Arial" w:cs="Arial"/>
                <w:noProof/>
                <w:webHidden/>
              </w:rPr>
            </w:r>
            <w:r w:rsidR="004455DB" w:rsidRPr="00F124C2">
              <w:rPr>
                <w:rFonts w:ascii="Arial" w:hAnsi="Arial" w:cs="Arial"/>
                <w:noProof/>
                <w:webHidden/>
              </w:rPr>
              <w:fldChar w:fldCharType="separate"/>
            </w:r>
            <w:r w:rsidR="004455DB" w:rsidRPr="00F124C2">
              <w:rPr>
                <w:rFonts w:ascii="Arial" w:hAnsi="Arial" w:cs="Arial"/>
                <w:noProof/>
                <w:webHidden/>
              </w:rPr>
              <w:t>2</w:t>
            </w:r>
            <w:r w:rsidR="004455DB" w:rsidRPr="00F124C2">
              <w:rPr>
                <w:rFonts w:ascii="Arial" w:hAnsi="Arial" w:cs="Arial"/>
                <w:noProof/>
                <w:webHidden/>
              </w:rPr>
              <w:fldChar w:fldCharType="end"/>
            </w:r>
          </w:hyperlink>
        </w:p>
        <w:p w14:paraId="5CF1E746" w14:textId="262F75FB" w:rsidR="004455DB" w:rsidRPr="00F124C2" w:rsidRDefault="00005AA1" w:rsidP="004455DB">
          <w:pPr>
            <w:pStyle w:val="TOC2"/>
            <w:tabs>
              <w:tab w:val="left" w:pos="880"/>
              <w:tab w:val="right" w:leader="dot" w:pos="9016"/>
            </w:tabs>
            <w:spacing w:after="0"/>
            <w:rPr>
              <w:rFonts w:ascii="Arial" w:hAnsi="Arial" w:cs="Arial"/>
              <w:noProof/>
              <w:sz w:val="22"/>
              <w:lang w:val="en-US" w:eastAsia="en-US"/>
            </w:rPr>
          </w:pPr>
          <w:hyperlink w:anchor="_Toc222908893" w:history="1">
            <w:r w:rsidR="004455DB" w:rsidRPr="00F124C2">
              <w:rPr>
                <w:rStyle w:val="Hyperlink"/>
                <w:rFonts w:ascii="Arial" w:hAnsi="Arial" w:cs="Arial"/>
                <w:noProof/>
                <w:color w:val="auto"/>
                <w:u w:val="none"/>
              </w:rPr>
              <w:t>2.2.</w:t>
            </w:r>
            <w:r w:rsidR="004455DB" w:rsidRPr="00F124C2">
              <w:rPr>
                <w:rFonts w:ascii="Arial" w:hAnsi="Arial" w:cs="Arial"/>
                <w:noProof/>
                <w:sz w:val="22"/>
                <w:lang w:val="en-US" w:eastAsia="en-US"/>
              </w:rPr>
              <w:tab/>
            </w:r>
            <w:r w:rsidR="004455DB" w:rsidRPr="00F124C2">
              <w:rPr>
                <w:rStyle w:val="Hyperlink"/>
                <w:rFonts w:ascii="Arial" w:hAnsi="Arial" w:cs="Arial"/>
                <w:noProof/>
                <w:color w:val="auto"/>
                <w:u w:val="none"/>
              </w:rPr>
              <w:t>Importance of Critical Thinking</w:t>
            </w:r>
            <w:r w:rsidR="004455DB" w:rsidRPr="00F124C2">
              <w:rPr>
                <w:rFonts w:ascii="Arial" w:hAnsi="Arial" w:cs="Arial"/>
                <w:noProof/>
                <w:webHidden/>
              </w:rPr>
              <w:tab/>
            </w:r>
            <w:r w:rsidR="004455DB" w:rsidRPr="00F124C2">
              <w:rPr>
                <w:rFonts w:ascii="Arial" w:hAnsi="Arial" w:cs="Arial"/>
                <w:noProof/>
                <w:webHidden/>
              </w:rPr>
              <w:fldChar w:fldCharType="begin"/>
            </w:r>
            <w:r w:rsidR="004455DB" w:rsidRPr="00F124C2">
              <w:rPr>
                <w:rFonts w:ascii="Arial" w:hAnsi="Arial" w:cs="Arial"/>
                <w:noProof/>
                <w:webHidden/>
              </w:rPr>
              <w:instrText xml:space="preserve"> PAGEREF _Toc222908893 \h </w:instrText>
            </w:r>
            <w:r w:rsidR="004455DB" w:rsidRPr="00F124C2">
              <w:rPr>
                <w:rFonts w:ascii="Arial" w:hAnsi="Arial" w:cs="Arial"/>
                <w:noProof/>
                <w:webHidden/>
              </w:rPr>
            </w:r>
            <w:r w:rsidR="004455DB" w:rsidRPr="00F124C2">
              <w:rPr>
                <w:rFonts w:ascii="Arial" w:hAnsi="Arial" w:cs="Arial"/>
                <w:noProof/>
                <w:webHidden/>
              </w:rPr>
              <w:fldChar w:fldCharType="separate"/>
            </w:r>
            <w:r w:rsidR="004455DB" w:rsidRPr="00F124C2">
              <w:rPr>
                <w:rFonts w:ascii="Arial" w:hAnsi="Arial" w:cs="Arial"/>
                <w:noProof/>
                <w:webHidden/>
              </w:rPr>
              <w:t>2</w:t>
            </w:r>
            <w:r w:rsidR="004455DB" w:rsidRPr="00F124C2">
              <w:rPr>
                <w:rFonts w:ascii="Arial" w:hAnsi="Arial" w:cs="Arial"/>
                <w:noProof/>
                <w:webHidden/>
              </w:rPr>
              <w:fldChar w:fldCharType="end"/>
            </w:r>
          </w:hyperlink>
        </w:p>
        <w:p w14:paraId="47425F31" w14:textId="5A56498A" w:rsidR="004455DB" w:rsidRPr="00F124C2" w:rsidRDefault="00005AA1" w:rsidP="004455DB">
          <w:pPr>
            <w:pStyle w:val="TOC2"/>
            <w:tabs>
              <w:tab w:val="left" w:pos="880"/>
              <w:tab w:val="right" w:leader="dot" w:pos="9016"/>
            </w:tabs>
            <w:spacing w:after="0"/>
            <w:rPr>
              <w:rFonts w:ascii="Arial" w:hAnsi="Arial" w:cs="Arial"/>
              <w:noProof/>
              <w:sz w:val="22"/>
              <w:lang w:val="en-US" w:eastAsia="en-US"/>
            </w:rPr>
          </w:pPr>
          <w:hyperlink w:anchor="_Toc222908894" w:history="1">
            <w:r w:rsidR="004455DB" w:rsidRPr="00F124C2">
              <w:rPr>
                <w:rStyle w:val="Hyperlink"/>
                <w:rFonts w:ascii="Arial" w:hAnsi="Arial" w:cs="Arial"/>
                <w:noProof/>
                <w:color w:val="auto"/>
                <w:u w:val="none"/>
              </w:rPr>
              <w:t>2.3.</w:t>
            </w:r>
            <w:r w:rsidR="004455DB" w:rsidRPr="00F124C2">
              <w:rPr>
                <w:rFonts w:ascii="Arial" w:hAnsi="Arial" w:cs="Arial"/>
                <w:noProof/>
                <w:sz w:val="22"/>
                <w:lang w:val="en-US" w:eastAsia="en-US"/>
              </w:rPr>
              <w:tab/>
            </w:r>
            <w:r w:rsidR="004455DB" w:rsidRPr="00F124C2">
              <w:rPr>
                <w:rStyle w:val="Hyperlink"/>
                <w:rFonts w:ascii="Arial" w:hAnsi="Arial" w:cs="Arial"/>
                <w:noProof/>
                <w:color w:val="auto"/>
                <w:u w:val="none"/>
              </w:rPr>
              <w:t>Critical Thinking Strategies</w:t>
            </w:r>
            <w:r w:rsidR="004455DB" w:rsidRPr="00F124C2">
              <w:rPr>
                <w:rFonts w:ascii="Arial" w:hAnsi="Arial" w:cs="Arial"/>
                <w:noProof/>
                <w:webHidden/>
              </w:rPr>
              <w:tab/>
            </w:r>
            <w:r w:rsidR="004455DB" w:rsidRPr="00F124C2">
              <w:rPr>
                <w:rFonts w:ascii="Arial" w:hAnsi="Arial" w:cs="Arial"/>
                <w:noProof/>
                <w:webHidden/>
              </w:rPr>
              <w:fldChar w:fldCharType="begin"/>
            </w:r>
            <w:r w:rsidR="004455DB" w:rsidRPr="00F124C2">
              <w:rPr>
                <w:rFonts w:ascii="Arial" w:hAnsi="Arial" w:cs="Arial"/>
                <w:noProof/>
                <w:webHidden/>
              </w:rPr>
              <w:instrText xml:space="preserve"> PAGEREF _Toc222908894 \h </w:instrText>
            </w:r>
            <w:r w:rsidR="004455DB" w:rsidRPr="00F124C2">
              <w:rPr>
                <w:rFonts w:ascii="Arial" w:hAnsi="Arial" w:cs="Arial"/>
                <w:noProof/>
                <w:webHidden/>
              </w:rPr>
            </w:r>
            <w:r w:rsidR="004455DB" w:rsidRPr="00F124C2">
              <w:rPr>
                <w:rFonts w:ascii="Arial" w:hAnsi="Arial" w:cs="Arial"/>
                <w:noProof/>
                <w:webHidden/>
              </w:rPr>
              <w:fldChar w:fldCharType="separate"/>
            </w:r>
            <w:r w:rsidR="004455DB" w:rsidRPr="00F124C2">
              <w:rPr>
                <w:rFonts w:ascii="Arial" w:hAnsi="Arial" w:cs="Arial"/>
                <w:noProof/>
                <w:webHidden/>
              </w:rPr>
              <w:t>3</w:t>
            </w:r>
            <w:r w:rsidR="004455DB" w:rsidRPr="00F124C2">
              <w:rPr>
                <w:rFonts w:ascii="Arial" w:hAnsi="Arial" w:cs="Arial"/>
                <w:noProof/>
                <w:webHidden/>
              </w:rPr>
              <w:fldChar w:fldCharType="end"/>
            </w:r>
          </w:hyperlink>
        </w:p>
        <w:p w14:paraId="584AB0D1" w14:textId="03251E72" w:rsidR="004455DB" w:rsidRPr="00F124C2" w:rsidRDefault="00005AA1" w:rsidP="004455DB">
          <w:pPr>
            <w:pStyle w:val="TOC1"/>
            <w:tabs>
              <w:tab w:val="left" w:pos="440"/>
              <w:tab w:val="right" w:leader="dot" w:pos="9016"/>
            </w:tabs>
            <w:spacing w:after="0"/>
            <w:rPr>
              <w:rFonts w:ascii="Arial" w:hAnsi="Arial" w:cs="Arial"/>
              <w:noProof/>
              <w:sz w:val="22"/>
              <w:lang w:val="en-US" w:eastAsia="en-US"/>
            </w:rPr>
          </w:pPr>
          <w:hyperlink w:anchor="_Toc222908895" w:history="1">
            <w:r w:rsidR="004455DB" w:rsidRPr="00F124C2">
              <w:rPr>
                <w:rStyle w:val="Hyperlink"/>
                <w:rFonts w:ascii="Arial" w:hAnsi="Arial" w:cs="Arial"/>
                <w:noProof/>
                <w:color w:val="auto"/>
                <w:u w:val="none"/>
              </w:rPr>
              <w:t>3.</w:t>
            </w:r>
            <w:r w:rsidR="004455DB" w:rsidRPr="00F124C2">
              <w:rPr>
                <w:rFonts w:ascii="Arial" w:hAnsi="Arial" w:cs="Arial"/>
                <w:noProof/>
                <w:sz w:val="22"/>
                <w:lang w:val="en-US" w:eastAsia="en-US"/>
              </w:rPr>
              <w:tab/>
            </w:r>
            <w:r w:rsidR="004455DB" w:rsidRPr="00F124C2">
              <w:rPr>
                <w:rStyle w:val="Hyperlink"/>
                <w:rFonts w:ascii="Arial" w:hAnsi="Arial" w:cs="Arial"/>
                <w:noProof/>
                <w:color w:val="auto"/>
                <w:u w:val="none"/>
              </w:rPr>
              <w:t>Conclusion</w:t>
            </w:r>
            <w:r w:rsidR="004455DB" w:rsidRPr="00F124C2">
              <w:rPr>
                <w:rFonts w:ascii="Arial" w:hAnsi="Arial" w:cs="Arial"/>
                <w:noProof/>
                <w:webHidden/>
              </w:rPr>
              <w:tab/>
            </w:r>
            <w:r w:rsidR="004455DB" w:rsidRPr="00F124C2">
              <w:rPr>
                <w:rFonts w:ascii="Arial" w:hAnsi="Arial" w:cs="Arial"/>
                <w:noProof/>
                <w:webHidden/>
              </w:rPr>
              <w:fldChar w:fldCharType="begin"/>
            </w:r>
            <w:r w:rsidR="004455DB" w:rsidRPr="00F124C2">
              <w:rPr>
                <w:rFonts w:ascii="Arial" w:hAnsi="Arial" w:cs="Arial"/>
                <w:noProof/>
                <w:webHidden/>
              </w:rPr>
              <w:instrText xml:space="preserve"> PAGEREF _Toc222908895 \h </w:instrText>
            </w:r>
            <w:r w:rsidR="004455DB" w:rsidRPr="00F124C2">
              <w:rPr>
                <w:rFonts w:ascii="Arial" w:hAnsi="Arial" w:cs="Arial"/>
                <w:noProof/>
                <w:webHidden/>
              </w:rPr>
            </w:r>
            <w:r w:rsidR="004455DB" w:rsidRPr="00F124C2">
              <w:rPr>
                <w:rFonts w:ascii="Arial" w:hAnsi="Arial" w:cs="Arial"/>
                <w:noProof/>
                <w:webHidden/>
              </w:rPr>
              <w:fldChar w:fldCharType="separate"/>
            </w:r>
            <w:r w:rsidR="004455DB" w:rsidRPr="00F124C2">
              <w:rPr>
                <w:rFonts w:ascii="Arial" w:hAnsi="Arial" w:cs="Arial"/>
                <w:noProof/>
                <w:webHidden/>
              </w:rPr>
              <w:t>3</w:t>
            </w:r>
            <w:r w:rsidR="004455DB" w:rsidRPr="00F124C2">
              <w:rPr>
                <w:rFonts w:ascii="Arial" w:hAnsi="Arial" w:cs="Arial"/>
                <w:noProof/>
                <w:webHidden/>
              </w:rPr>
              <w:fldChar w:fldCharType="end"/>
            </w:r>
          </w:hyperlink>
        </w:p>
        <w:p w14:paraId="446E2FD8" w14:textId="3AD8C7CA" w:rsidR="004455DB" w:rsidRPr="00F124C2" w:rsidRDefault="00005AA1" w:rsidP="004455DB">
          <w:pPr>
            <w:pStyle w:val="TOC1"/>
            <w:tabs>
              <w:tab w:val="right" w:leader="dot" w:pos="9016"/>
            </w:tabs>
            <w:spacing w:after="0"/>
            <w:rPr>
              <w:rFonts w:ascii="Arial" w:hAnsi="Arial" w:cs="Arial"/>
              <w:noProof/>
              <w:sz w:val="22"/>
              <w:lang w:val="en-US" w:eastAsia="en-US"/>
            </w:rPr>
          </w:pPr>
          <w:hyperlink w:anchor="_Toc222908896" w:history="1">
            <w:r w:rsidR="004455DB" w:rsidRPr="00F124C2">
              <w:rPr>
                <w:rStyle w:val="Hyperlink"/>
                <w:rFonts w:ascii="Arial" w:hAnsi="Arial" w:cs="Arial"/>
                <w:noProof/>
                <w:color w:val="auto"/>
                <w:u w:val="none"/>
              </w:rPr>
              <w:t>REFERENCES</w:t>
            </w:r>
            <w:r w:rsidR="004455DB" w:rsidRPr="00F124C2">
              <w:rPr>
                <w:rFonts w:ascii="Arial" w:hAnsi="Arial" w:cs="Arial"/>
                <w:noProof/>
                <w:webHidden/>
              </w:rPr>
              <w:tab/>
            </w:r>
            <w:r w:rsidR="004455DB" w:rsidRPr="00F124C2">
              <w:rPr>
                <w:rFonts w:ascii="Arial" w:hAnsi="Arial" w:cs="Arial"/>
                <w:noProof/>
                <w:webHidden/>
              </w:rPr>
              <w:fldChar w:fldCharType="begin"/>
            </w:r>
            <w:r w:rsidR="004455DB" w:rsidRPr="00F124C2">
              <w:rPr>
                <w:rFonts w:ascii="Arial" w:hAnsi="Arial" w:cs="Arial"/>
                <w:noProof/>
                <w:webHidden/>
              </w:rPr>
              <w:instrText xml:space="preserve"> PAGEREF _Toc222908896 \h </w:instrText>
            </w:r>
            <w:r w:rsidR="004455DB" w:rsidRPr="00F124C2">
              <w:rPr>
                <w:rFonts w:ascii="Arial" w:hAnsi="Arial" w:cs="Arial"/>
                <w:noProof/>
                <w:webHidden/>
              </w:rPr>
            </w:r>
            <w:r w:rsidR="004455DB" w:rsidRPr="00F124C2">
              <w:rPr>
                <w:rFonts w:ascii="Arial" w:hAnsi="Arial" w:cs="Arial"/>
                <w:noProof/>
                <w:webHidden/>
              </w:rPr>
              <w:fldChar w:fldCharType="separate"/>
            </w:r>
            <w:r w:rsidR="004455DB" w:rsidRPr="00F124C2">
              <w:rPr>
                <w:rFonts w:ascii="Arial" w:hAnsi="Arial" w:cs="Arial"/>
                <w:noProof/>
                <w:webHidden/>
              </w:rPr>
              <w:t>5</w:t>
            </w:r>
            <w:r w:rsidR="004455DB" w:rsidRPr="00F124C2">
              <w:rPr>
                <w:rFonts w:ascii="Arial" w:hAnsi="Arial" w:cs="Arial"/>
                <w:noProof/>
                <w:webHidden/>
              </w:rPr>
              <w:fldChar w:fldCharType="end"/>
            </w:r>
          </w:hyperlink>
        </w:p>
        <w:p w14:paraId="581A9194" w14:textId="6A4A6886" w:rsidR="004455DB" w:rsidRPr="00F124C2" w:rsidRDefault="004455DB" w:rsidP="004455DB">
          <w:pPr>
            <w:spacing w:after="0"/>
            <w:rPr>
              <w:rFonts w:ascii="Arial" w:hAnsi="Arial" w:cs="Arial"/>
            </w:rPr>
          </w:pPr>
          <w:r w:rsidRPr="00F124C2">
            <w:rPr>
              <w:rFonts w:ascii="Arial" w:hAnsi="Arial" w:cs="Arial"/>
              <w:b/>
              <w:bCs/>
              <w:noProof/>
            </w:rPr>
            <w:fldChar w:fldCharType="end"/>
          </w:r>
        </w:p>
      </w:sdtContent>
    </w:sdt>
    <w:p w14:paraId="3F015C4F" w14:textId="77777777" w:rsidR="004C5082" w:rsidRPr="00F124C2" w:rsidRDefault="004C5082" w:rsidP="004455DB">
      <w:pPr>
        <w:spacing w:after="0"/>
        <w:rPr>
          <w:rFonts w:ascii="Arial" w:hAnsi="Arial" w:cs="Arial"/>
          <w:b/>
          <w:bCs/>
          <w:szCs w:val="24"/>
        </w:rPr>
      </w:pPr>
    </w:p>
    <w:p w14:paraId="323F1D70" w14:textId="77777777" w:rsidR="004C5082" w:rsidRPr="00F124C2" w:rsidRDefault="004C5082" w:rsidP="004455DB">
      <w:pPr>
        <w:spacing w:after="0"/>
        <w:rPr>
          <w:rFonts w:ascii="Arial" w:hAnsi="Arial" w:cs="Arial"/>
          <w:szCs w:val="24"/>
        </w:rPr>
      </w:pPr>
    </w:p>
    <w:p w14:paraId="3A592A41" w14:textId="77777777" w:rsidR="004C5082" w:rsidRPr="00F124C2" w:rsidRDefault="004C5082" w:rsidP="004455DB">
      <w:pPr>
        <w:spacing w:after="0"/>
        <w:rPr>
          <w:rFonts w:ascii="Arial" w:hAnsi="Arial" w:cs="Arial"/>
          <w:szCs w:val="24"/>
        </w:rPr>
      </w:pPr>
    </w:p>
    <w:p w14:paraId="09B6CDEB" w14:textId="77777777" w:rsidR="004C5082" w:rsidRPr="00F124C2" w:rsidRDefault="004C5082" w:rsidP="004455DB">
      <w:pPr>
        <w:spacing w:after="0"/>
        <w:rPr>
          <w:rFonts w:ascii="Arial" w:hAnsi="Arial" w:cs="Arial"/>
          <w:szCs w:val="24"/>
        </w:rPr>
      </w:pPr>
    </w:p>
    <w:p w14:paraId="45065CBB" w14:textId="77777777" w:rsidR="004C5082" w:rsidRPr="00F124C2" w:rsidRDefault="004C5082" w:rsidP="004455DB">
      <w:pPr>
        <w:spacing w:after="0"/>
        <w:rPr>
          <w:rFonts w:ascii="Arial" w:hAnsi="Arial" w:cs="Arial"/>
          <w:szCs w:val="24"/>
        </w:rPr>
      </w:pPr>
    </w:p>
    <w:p w14:paraId="202039CB" w14:textId="77777777" w:rsidR="004C5082" w:rsidRPr="00F124C2" w:rsidRDefault="004C5082" w:rsidP="004455DB">
      <w:pPr>
        <w:spacing w:after="0"/>
        <w:rPr>
          <w:rFonts w:ascii="Arial" w:hAnsi="Arial" w:cs="Arial"/>
          <w:szCs w:val="24"/>
        </w:rPr>
      </w:pPr>
    </w:p>
    <w:p w14:paraId="0F55DBA5" w14:textId="77777777" w:rsidR="004C5082" w:rsidRPr="00F124C2" w:rsidRDefault="004C5082" w:rsidP="004455DB">
      <w:pPr>
        <w:spacing w:after="0"/>
        <w:rPr>
          <w:rFonts w:ascii="Arial" w:hAnsi="Arial" w:cs="Arial"/>
          <w:szCs w:val="24"/>
        </w:rPr>
      </w:pPr>
    </w:p>
    <w:p w14:paraId="6BD7F393" w14:textId="77777777" w:rsidR="004C5082" w:rsidRPr="00F124C2" w:rsidRDefault="004C5082" w:rsidP="004455DB">
      <w:pPr>
        <w:spacing w:after="0"/>
        <w:rPr>
          <w:rFonts w:ascii="Arial" w:hAnsi="Arial" w:cs="Arial"/>
          <w:szCs w:val="24"/>
        </w:rPr>
      </w:pPr>
    </w:p>
    <w:p w14:paraId="56A835CD" w14:textId="77777777" w:rsidR="004C5082" w:rsidRPr="00F124C2" w:rsidRDefault="004C5082" w:rsidP="004455DB">
      <w:pPr>
        <w:spacing w:after="0"/>
        <w:rPr>
          <w:rFonts w:ascii="Arial" w:hAnsi="Arial" w:cs="Arial"/>
          <w:szCs w:val="24"/>
        </w:rPr>
      </w:pPr>
    </w:p>
    <w:p w14:paraId="0E24ECCA" w14:textId="77777777" w:rsidR="004C5082" w:rsidRPr="00F124C2" w:rsidRDefault="004C5082" w:rsidP="004455DB">
      <w:pPr>
        <w:spacing w:after="0"/>
        <w:rPr>
          <w:rFonts w:ascii="Arial" w:hAnsi="Arial" w:cs="Arial"/>
          <w:szCs w:val="24"/>
        </w:rPr>
      </w:pPr>
    </w:p>
    <w:p w14:paraId="399CC9C4" w14:textId="77777777" w:rsidR="004C5082" w:rsidRPr="00F124C2" w:rsidRDefault="004C5082" w:rsidP="004455DB">
      <w:pPr>
        <w:spacing w:after="0"/>
        <w:rPr>
          <w:rFonts w:ascii="Arial" w:hAnsi="Arial" w:cs="Arial"/>
          <w:szCs w:val="24"/>
        </w:rPr>
      </w:pPr>
    </w:p>
    <w:p w14:paraId="4EF52983" w14:textId="77777777" w:rsidR="004C5082" w:rsidRPr="00F124C2" w:rsidRDefault="004C5082" w:rsidP="004455DB">
      <w:pPr>
        <w:spacing w:after="0"/>
        <w:rPr>
          <w:rFonts w:ascii="Arial" w:hAnsi="Arial" w:cs="Arial"/>
          <w:szCs w:val="24"/>
        </w:rPr>
      </w:pPr>
    </w:p>
    <w:p w14:paraId="2E46611B" w14:textId="77777777" w:rsidR="004C5082" w:rsidRPr="00F124C2" w:rsidRDefault="004C5082" w:rsidP="004455DB">
      <w:pPr>
        <w:spacing w:after="0"/>
        <w:rPr>
          <w:rFonts w:ascii="Arial" w:hAnsi="Arial" w:cs="Arial"/>
          <w:szCs w:val="24"/>
        </w:rPr>
      </w:pPr>
    </w:p>
    <w:p w14:paraId="5D080C78" w14:textId="77777777" w:rsidR="004C5082" w:rsidRPr="00F124C2" w:rsidRDefault="004C5082" w:rsidP="004455DB">
      <w:pPr>
        <w:spacing w:after="0"/>
        <w:rPr>
          <w:rFonts w:ascii="Arial" w:hAnsi="Arial" w:cs="Arial"/>
          <w:szCs w:val="24"/>
        </w:rPr>
      </w:pPr>
    </w:p>
    <w:p w14:paraId="18D33242" w14:textId="77777777" w:rsidR="004C5082" w:rsidRPr="00F124C2" w:rsidRDefault="004C5082" w:rsidP="004455DB">
      <w:pPr>
        <w:spacing w:after="0"/>
        <w:rPr>
          <w:rFonts w:ascii="Arial" w:hAnsi="Arial" w:cs="Arial"/>
          <w:szCs w:val="24"/>
        </w:rPr>
      </w:pPr>
    </w:p>
    <w:p w14:paraId="793BDF92" w14:textId="77777777" w:rsidR="004C5082" w:rsidRPr="00F124C2" w:rsidRDefault="004C5082" w:rsidP="004455DB">
      <w:pPr>
        <w:spacing w:after="0"/>
        <w:rPr>
          <w:rFonts w:ascii="Arial" w:hAnsi="Arial" w:cs="Arial"/>
          <w:szCs w:val="24"/>
        </w:rPr>
      </w:pPr>
    </w:p>
    <w:p w14:paraId="08FCDCD4" w14:textId="77777777" w:rsidR="004C5082" w:rsidRPr="00F124C2" w:rsidRDefault="004C5082" w:rsidP="004455DB">
      <w:pPr>
        <w:spacing w:after="0"/>
        <w:rPr>
          <w:rFonts w:ascii="Arial" w:hAnsi="Arial" w:cs="Arial"/>
          <w:szCs w:val="24"/>
        </w:rPr>
      </w:pPr>
    </w:p>
    <w:p w14:paraId="67B05CFF" w14:textId="77777777" w:rsidR="004C5082" w:rsidRPr="00F124C2" w:rsidRDefault="004C5082" w:rsidP="004455DB">
      <w:pPr>
        <w:spacing w:after="0"/>
        <w:rPr>
          <w:rFonts w:ascii="Arial" w:hAnsi="Arial" w:cs="Arial"/>
          <w:szCs w:val="24"/>
        </w:rPr>
      </w:pPr>
    </w:p>
    <w:p w14:paraId="73EC9460" w14:textId="77777777" w:rsidR="004C5082" w:rsidRPr="00F124C2" w:rsidRDefault="004C5082" w:rsidP="004455DB">
      <w:pPr>
        <w:spacing w:after="0"/>
        <w:rPr>
          <w:rFonts w:ascii="Arial" w:hAnsi="Arial" w:cs="Arial"/>
          <w:szCs w:val="24"/>
        </w:rPr>
      </w:pPr>
    </w:p>
    <w:p w14:paraId="56051CBC" w14:textId="77777777" w:rsidR="004C5082" w:rsidRPr="00F124C2" w:rsidRDefault="004C5082" w:rsidP="004455DB">
      <w:pPr>
        <w:spacing w:after="0"/>
        <w:rPr>
          <w:rFonts w:ascii="Arial" w:hAnsi="Arial" w:cs="Arial"/>
          <w:szCs w:val="24"/>
        </w:rPr>
      </w:pPr>
    </w:p>
    <w:p w14:paraId="1D2C4DDD" w14:textId="77777777" w:rsidR="004C5082" w:rsidRPr="00F124C2" w:rsidRDefault="004C5082" w:rsidP="004455DB">
      <w:pPr>
        <w:spacing w:after="0"/>
        <w:rPr>
          <w:rFonts w:ascii="Arial" w:hAnsi="Arial" w:cs="Arial"/>
          <w:szCs w:val="24"/>
        </w:rPr>
      </w:pPr>
    </w:p>
    <w:p w14:paraId="6032B865" w14:textId="77777777" w:rsidR="004C5082" w:rsidRPr="00F124C2" w:rsidRDefault="004C5082" w:rsidP="004455DB">
      <w:pPr>
        <w:spacing w:after="0"/>
        <w:jc w:val="left"/>
        <w:rPr>
          <w:rFonts w:ascii="Arial" w:hAnsi="Arial" w:cs="Arial"/>
          <w:b/>
          <w:bCs/>
        </w:rPr>
      </w:pPr>
      <w:r w:rsidRPr="00F124C2">
        <w:rPr>
          <w:rFonts w:ascii="Arial" w:hAnsi="Arial" w:cs="Arial"/>
          <w:bCs/>
        </w:rPr>
        <w:br w:type="page"/>
      </w:r>
    </w:p>
    <w:p w14:paraId="47B3CA89" w14:textId="4F88D48A" w:rsidR="004C5082" w:rsidRPr="00F124C2" w:rsidRDefault="004C5082" w:rsidP="00F124C2">
      <w:pPr>
        <w:pStyle w:val="Heading1"/>
        <w:numPr>
          <w:ilvl w:val="0"/>
          <w:numId w:val="14"/>
        </w:numPr>
      </w:pPr>
      <w:bookmarkStart w:id="0" w:name="_Toc222908890"/>
      <w:r w:rsidRPr="00F124C2">
        <w:t>Introduction</w:t>
      </w:r>
      <w:bookmarkEnd w:id="0"/>
      <w:r w:rsidRPr="00F124C2">
        <w:t xml:space="preserve"> </w:t>
      </w:r>
    </w:p>
    <w:p w14:paraId="576DCCE6" w14:textId="64BE01E4" w:rsidR="004C5082" w:rsidRPr="00F124C2" w:rsidRDefault="004455DB" w:rsidP="004455DB">
      <w:pPr>
        <w:spacing w:after="0"/>
        <w:rPr>
          <w:rFonts w:ascii="Arial" w:hAnsi="Arial" w:cs="Arial"/>
          <w:szCs w:val="24"/>
        </w:rPr>
      </w:pPr>
      <w:r w:rsidRPr="00F124C2">
        <w:rPr>
          <w:rFonts w:ascii="Arial" w:hAnsi="Arial" w:cs="Arial"/>
          <w:szCs w:val="24"/>
        </w:rPr>
        <w:t>This report describes the reasons why critical thinking is a key to academic success, and it provides one practical approach that will help students implement critical thinking. The report will clearly define the research-based definition of critical thinking and will present evidence that critical thinking is associated with better academic achievements. Another strategy outlined in the report will be a metacognitive strategy and will demonstrate how students can use it in classroom situations. This report is focused on delivering a brief and systematic manual that will assist students to perform better in their studies and improve their learning capabilities, which are directed towards self-learning. The claims will be supported by a discussion based on recent review literature.</w:t>
      </w:r>
    </w:p>
    <w:p w14:paraId="48AA3A1D" w14:textId="6B91CC21" w:rsidR="004C5082" w:rsidRPr="00F124C2" w:rsidRDefault="004C5082" w:rsidP="00F124C2">
      <w:pPr>
        <w:pStyle w:val="Heading1"/>
        <w:numPr>
          <w:ilvl w:val="0"/>
          <w:numId w:val="14"/>
        </w:numPr>
      </w:pPr>
      <w:bookmarkStart w:id="1" w:name="_Toc222908891"/>
      <w:r w:rsidRPr="00F124C2">
        <w:t>Critical Thinking</w:t>
      </w:r>
      <w:bookmarkEnd w:id="1"/>
    </w:p>
    <w:p w14:paraId="45844340" w14:textId="2A5069CA" w:rsidR="004C5082" w:rsidRPr="00F124C2" w:rsidRDefault="004C5082" w:rsidP="00F124C2">
      <w:pPr>
        <w:pStyle w:val="Heading2"/>
        <w:numPr>
          <w:ilvl w:val="1"/>
          <w:numId w:val="14"/>
        </w:numPr>
      </w:pPr>
      <w:bookmarkStart w:id="2" w:name="_Toc222908892"/>
      <w:r w:rsidRPr="00F124C2">
        <w:t>Definition of Critical Thinking</w:t>
      </w:r>
      <w:bookmarkEnd w:id="2"/>
    </w:p>
    <w:p w14:paraId="2FFA627D" w14:textId="77777777" w:rsidR="004455DB" w:rsidRPr="00F124C2" w:rsidRDefault="004455DB" w:rsidP="004455DB">
      <w:pPr>
        <w:spacing w:after="0"/>
        <w:rPr>
          <w:rFonts w:ascii="Arial" w:hAnsi="Arial" w:cs="Arial"/>
        </w:rPr>
      </w:pPr>
      <w:r w:rsidRPr="00F124C2">
        <w:rPr>
          <w:rFonts w:ascii="Arial" w:hAnsi="Arial" w:cs="Arial"/>
        </w:rPr>
        <w:t xml:space="preserve">The researchers usually refer to critical thinking as </w:t>
      </w:r>
      <w:proofErr w:type="spellStart"/>
      <w:r w:rsidRPr="00F124C2">
        <w:rPr>
          <w:rFonts w:ascii="Arial" w:hAnsi="Arial" w:cs="Arial"/>
        </w:rPr>
        <w:t>willful</w:t>
      </w:r>
      <w:proofErr w:type="spellEnd"/>
      <w:r w:rsidRPr="00F124C2">
        <w:rPr>
          <w:rFonts w:ascii="Arial" w:hAnsi="Arial" w:cs="Arial"/>
        </w:rPr>
        <w:t xml:space="preserve"> and deliberate judgment that results in interpretation, analysis, evaluation, and inference to decide what to believe or act (Dwyer, 2023). This definition highlights the fact that critical thinking involves active thinking and not passive information acceptance. Another point that this definition provides is that learners should challenge assumptions and consider evidence before making conclusions. According to Rivas et al. (2022), critical thinking is described as a searching knowledge process that relies on reasoning and decision-making as a way of solving problems and getting improved results. Critical thinking is used by students when they find assumptions in course materials, assess the quality of evidence, compare alternative explanations, and provide justifications based on logical reasoning, not memory or personal opinion.</w:t>
      </w:r>
      <w:r w:rsidR="004C5082" w:rsidRPr="00F124C2">
        <w:rPr>
          <w:rFonts w:ascii="Arial" w:hAnsi="Arial" w:cs="Arial"/>
        </w:rPr>
        <w:t xml:space="preserve"> </w:t>
      </w:r>
    </w:p>
    <w:p w14:paraId="52D789EF" w14:textId="2460B27A" w:rsidR="004C5082" w:rsidRPr="00F124C2" w:rsidRDefault="004C5082" w:rsidP="00F124C2">
      <w:pPr>
        <w:pStyle w:val="Heading2"/>
        <w:numPr>
          <w:ilvl w:val="1"/>
          <w:numId w:val="14"/>
        </w:numPr>
      </w:pPr>
      <w:bookmarkStart w:id="3" w:name="_Toc222908893"/>
      <w:r w:rsidRPr="00F124C2">
        <w:t>Importance of Critical Thinking</w:t>
      </w:r>
      <w:bookmarkEnd w:id="3"/>
    </w:p>
    <w:p w14:paraId="1A610C7E" w14:textId="52AD7771" w:rsidR="004455DB" w:rsidRPr="00F124C2" w:rsidRDefault="004455DB" w:rsidP="004455DB">
      <w:pPr>
        <w:spacing w:after="0"/>
        <w:rPr>
          <w:rFonts w:ascii="Arial" w:hAnsi="Arial" w:cs="Arial"/>
        </w:rPr>
      </w:pPr>
      <w:r w:rsidRPr="00F124C2">
        <w:rPr>
          <w:rFonts w:ascii="Arial" w:hAnsi="Arial" w:cs="Arial"/>
          <w:szCs w:val="24"/>
        </w:rPr>
        <w:t>The empirical literature indicates that there is a positive correlation between critical thinking abilities and academic success, which is consistent. In a meta-analysis that summarised 47 studies, the effect was found to be medium (r =0.428), meaning that students with better critical thinking tend to have better academic performance (</w:t>
      </w:r>
      <w:proofErr w:type="spellStart"/>
      <w:r w:rsidRPr="00F124C2">
        <w:rPr>
          <w:rFonts w:ascii="Arial" w:hAnsi="Arial" w:cs="Arial"/>
          <w:szCs w:val="24"/>
        </w:rPr>
        <w:t>Orhan</w:t>
      </w:r>
      <w:proofErr w:type="spellEnd"/>
      <w:r w:rsidRPr="00F124C2">
        <w:rPr>
          <w:rFonts w:ascii="Arial" w:hAnsi="Arial" w:cs="Arial"/>
          <w:szCs w:val="24"/>
        </w:rPr>
        <w:t xml:space="preserve">, 2022). </w:t>
      </w:r>
      <w:r w:rsidRPr="00F124C2">
        <w:rPr>
          <w:rFonts w:ascii="Arial" w:hAnsi="Arial" w:cs="Arial"/>
        </w:rPr>
        <w:t>This result indicates that critical thinking can be identified as having an effect on the grades of students. This fact indicates that reasoning is a skill that determines learning outcomes in subjects. This correlation demonstrates that critical thinking and assessing information among students lead to higher performance compared to students who memorize information only. This finding also substantiates that critical thinking allows short-term assessment performance and long-term academic development.</w:t>
      </w:r>
    </w:p>
    <w:p w14:paraId="1996087E" w14:textId="1829081B" w:rsidR="004455DB" w:rsidRPr="00F124C2" w:rsidRDefault="004455DB" w:rsidP="004455DB">
      <w:pPr>
        <w:spacing w:after="0"/>
        <w:rPr>
          <w:rFonts w:ascii="Arial" w:hAnsi="Arial" w:cs="Arial"/>
        </w:rPr>
      </w:pPr>
      <w:r w:rsidRPr="00F124C2">
        <w:rPr>
          <w:rFonts w:ascii="Arial" w:hAnsi="Arial" w:cs="Arial"/>
        </w:rPr>
        <w:t xml:space="preserve">The critical thinkers are able to understand the complicated readings better, write well-substantiated essays, and apply the ideas to new problems. These are the skills that coincide with the usual assessment activities. Instructional review studies have also shown that explicit instructional techniques such as </w:t>
      </w:r>
      <w:proofErr w:type="spellStart"/>
      <w:r w:rsidRPr="00F124C2">
        <w:rPr>
          <w:rFonts w:ascii="Arial" w:hAnsi="Arial" w:cs="Arial"/>
        </w:rPr>
        <w:t>scaffolded</w:t>
      </w:r>
      <w:proofErr w:type="spellEnd"/>
      <w:r w:rsidRPr="00F124C2">
        <w:rPr>
          <w:rFonts w:ascii="Arial" w:hAnsi="Arial" w:cs="Arial"/>
        </w:rPr>
        <w:t xml:space="preserve"> questioning, peer feedback, and problem-based learning promote critical thinking amongst students and their performance in subject-specific tasks (Yin et al., 2023). Thus, critical thinking not only enables students to create better grades but also transferable academic skills such as argumentation, problem solving, and independent research skills.</w:t>
      </w:r>
    </w:p>
    <w:p w14:paraId="6BB4200A" w14:textId="06DAF5B3" w:rsidR="004C5082" w:rsidRPr="00F124C2" w:rsidRDefault="004C5082" w:rsidP="00F124C2">
      <w:pPr>
        <w:pStyle w:val="Heading2"/>
        <w:numPr>
          <w:ilvl w:val="1"/>
          <w:numId w:val="14"/>
        </w:numPr>
      </w:pPr>
      <w:bookmarkStart w:id="4" w:name="_Toc222908894"/>
      <w:r w:rsidRPr="00F124C2">
        <w:t xml:space="preserve">Critical </w:t>
      </w:r>
      <w:r w:rsidR="004455DB" w:rsidRPr="00F124C2">
        <w:t>Thinking Strategies</w:t>
      </w:r>
      <w:bookmarkEnd w:id="4"/>
    </w:p>
    <w:p w14:paraId="420BF40A" w14:textId="637A53A5" w:rsidR="004455DB" w:rsidRPr="00F124C2" w:rsidRDefault="004455DB" w:rsidP="004455DB">
      <w:pPr>
        <w:spacing w:after="0"/>
        <w:rPr>
          <w:rFonts w:ascii="Arial" w:hAnsi="Arial" w:cs="Arial"/>
          <w:szCs w:val="24"/>
        </w:rPr>
      </w:pPr>
      <w:r w:rsidRPr="00F124C2">
        <w:rPr>
          <w:rFonts w:ascii="Arial" w:hAnsi="Arial" w:cs="Arial"/>
          <w:szCs w:val="24"/>
        </w:rPr>
        <w:t>Metacognitive practice offers one efficient and evidence-based practice of building critical thinking. According to researchers, metacognition is planning, monitoring, and thinking about the way of thinking (Rivas et al., 2022). This strategy can be used by students in 3 distinct steps.</w:t>
      </w:r>
    </w:p>
    <w:p w14:paraId="5F9E0304" w14:textId="441E2EBE" w:rsidR="004455DB" w:rsidRPr="00F124C2" w:rsidRDefault="004455DB" w:rsidP="004455DB">
      <w:pPr>
        <w:pStyle w:val="ListParagraph"/>
        <w:numPr>
          <w:ilvl w:val="0"/>
          <w:numId w:val="13"/>
        </w:numPr>
        <w:spacing w:after="0"/>
        <w:rPr>
          <w:rFonts w:ascii="Arial" w:hAnsi="Arial" w:cs="Arial"/>
        </w:rPr>
      </w:pPr>
      <w:r w:rsidRPr="00F124C2">
        <w:rPr>
          <w:rFonts w:ascii="Arial" w:hAnsi="Arial" w:cs="Arial"/>
        </w:rPr>
        <w:t xml:space="preserve">Before students learn, they </w:t>
      </w:r>
      <w:r w:rsidR="00FE24E8" w:rsidRPr="00F124C2">
        <w:rPr>
          <w:rFonts w:ascii="Arial" w:hAnsi="Arial" w:cs="Arial"/>
        </w:rPr>
        <w:t>can</w:t>
      </w:r>
      <w:r w:rsidRPr="00F124C2">
        <w:rPr>
          <w:rFonts w:ascii="Arial" w:hAnsi="Arial" w:cs="Arial"/>
        </w:rPr>
        <w:t xml:space="preserve"> write a clear learning goal and come up with guiding questions.</w:t>
      </w:r>
    </w:p>
    <w:p w14:paraId="4BE6930F" w14:textId="17538490" w:rsidR="004455DB" w:rsidRPr="00F124C2" w:rsidRDefault="004455DB" w:rsidP="004455DB">
      <w:pPr>
        <w:pStyle w:val="ListParagraph"/>
        <w:numPr>
          <w:ilvl w:val="0"/>
          <w:numId w:val="13"/>
        </w:numPr>
        <w:spacing w:after="0"/>
        <w:rPr>
          <w:rFonts w:ascii="Arial" w:hAnsi="Arial" w:cs="Arial"/>
        </w:rPr>
      </w:pPr>
      <w:r w:rsidRPr="00F124C2">
        <w:rPr>
          <w:rFonts w:ascii="Arial" w:hAnsi="Arial" w:cs="Arial"/>
        </w:rPr>
        <w:t xml:space="preserve">They </w:t>
      </w:r>
      <w:r w:rsidR="00FE24E8" w:rsidRPr="00F124C2">
        <w:rPr>
          <w:rFonts w:ascii="Arial" w:hAnsi="Arial" w:cs="Arial"/>
        </w:rPr>
        <w:t xml:space="preserve">can </w:t>
      </w:r>
      <w:r w:rsidRPr="00F124C2">
        <w:rPr>
          <w:rFonts w:ascii="Arial" w:hAnsi="Arial" w:cs="Arial"/>
        </w:rPr>
        <w:t>mark texts, recognise assumptions, assess the type of evidence, and frequently stop and confirm their comprehension in the course of studying.</w:t>
      </w:r>
    </w:p>
    <w:p w14:paraId="2D13E5F8" w14:textId="47372325" w:rsidR="004455DB" w:rsidRPr="00F124C2" w:rsidRDefault="004455DB" w:rsidP="004455DB">
      <w:pPr>
        <w:pStyle w:val="ListParagraph"/>
        <w:numPr>
          <w:ilvl w:val="0"/>
          <w:numId w:val="13"/>
        </w:numPr>
        <w:spacing w:after="0"/>
        <w:rPr>
          <w:rFonts w:ascii="Arial" w:hAnsi="Arial" w:cs="Arial"/>
        </w:rPr>
      </w:pPr>
      <w:r w:rsidRPr="00F124C2">
        <w:rPr>
          <w:rFonts w:ascii="Arial" w:hAnsi="Arial" w:cs="Arial"/>
        </w:rPr>
        <w:t xml:space="preserve">They </w:t>
      </w:r>
      <w:r w:rsidR="00FE24E8" w:rsidRPr="00F124C2">
        <w:rPr>
          <w:rFonts w:ascii="Arial" w:hAnsi="Arial" w:cs="Arial"/>
        </w:rPr>
        <w:t xml:space="preserve">can </w:t>
      </w:r>
      <w:r w:rsidRPr="00F124C2">
        <w:rPr>
          <w:rFonts w:ascii="Arial" w:hAnsi="Arial" w:cs="Arial"/>
        </w:rPr>
        <w:t xml:space="preserve">also compose a 5-minute reflection, in which they summarise what they learned, areas of confusion, and an assessment of strategies that helped them </w:t>
      </w:r>
      <w:bookmarkStart w:id="5" w:name="_GoBack"/>
      <w:bookmarkEnd w:id="5"/>
      <w:r w:rsidRPr="00F124C2">
        <w:rPr>
          <w:rFonts w:ascii="Arial" w:hAnsi="Arial" w:cs="Arial"/>
        </w:rPr>
        <w:t>after learning.</w:t>
      </w:r>
    </w:p>
    <w:p w14:paraId="7EC04FDF" w14:textId="6403902B" w:rsidR="004C5082" w:rsidRPr="00F124C2" w:rsidRDefault="004455DB" w:rsidP="004455DB">
      <w:pPr>
        <w:spacing w:after="0"/>
        <w:rPr>
          <w:rFonts w:ascii="Arial" w:hAnsi="Arial" w:cs="Arial"/>
          <w:szCs w:val="24"/>
        </w:rPr>
      </w:pPr>
      <w:r w:rsidRPr="00F124C2">
        <w:rPr>
          <w:rFonts w:ascii="Arial" w:hAnsi="Arial" w:cs="Arial"/>
          <w:szCs w:val="24"/>
        </w:rPr>
        <w:t>It has been found that instructional programs that incorporate metacognitiveness with problem-based activities enhance test scores on critical thinking as well as transfer to academic tasks (Rivas et al., 2022). The students who received prompts of structured reflection in essay assignments created clearer arguments, provided more accurate citations, and scored higher than those who did not receive prompts (Yin et al., 2023).</w:t>
      </w:r>
    </w:p>
    <w:p w14:paraId="32C50CD5" w14:textId="29A025A7" w:rsidR="004C5082" w:rsidRPr="00F124C2" w:rsidRDefault="004C5082" w:rsidP="00F124C2">
      <w:pPr>
        <w:pStyle w:val="Heading1"/>
        <w:numPr>
          <w:ilvl w:val="0"/>
          <w:numId w:val="14"/>
        </w:numPr>
      </w:pPr>
      <w:bookmarkStart w:id="6" w:name="_Toc222908895"/>
      <w:r w:rsidRPr="00F124C2">
        <w:t>Conclusion</w:t>
      </w:r>
      <w:bookmarkEnd w:id="6"/>
      <w:r w:rsidRPr="00F124C2">
        <w:t xml:space="preserve"> </w:t>
      </w:r>
    </w:p>
    <w:p w14:paraId="35C4B825" w14:textId="3602357C" w:rsidR="004C5082" w:rsidRPr="00F124C2" w:rsidRDefault="004455DB" w:rsidP="004455DB">
      <w:pPr>
        <w:spacing w:after="0"/>
        <w:rPr>
          <w:rFonts w:ascii="Arial" w:hAnsi="Arial" w:cs="Arial"/>
          <w:szCs w:val="24"/>
        </w:rPr>
      </w:pPr>
      <w:r w:rsidRPr="00F124C2">
        <w:rPr>
          <w:rFonts w:ascii="Arial" w:hAnsi="Arial" w:cs="Arial"/>
          <w:szCs w:val="24"/>
        </w:rPr>
        <w:t>Critical thinking is a self-directed and strategic way of judgment, which is crucial to academic achievement. The academic performance of students has been found to correlate with high critical thinking skills in research. Research also indicates that these skills are effectively strengthened through instructional techniques, especially metacognitive training and active learning techniques such as problem-based learning. Simple routines that learners engage in that encourage metacognition, like setting goals, tracking their level of understanding, and summarising their thoughts, can help students realise a measurable improvement. The practices enhance reasoning, argument, and problem-solving in various academic tests.</w:t>
      </w:r>
    </w:p>
    <w:p w14:paraId="302FB2A7" w14:textId="77777777" w:rsidR="004455DB" w:rsidRPr="00F124C2" w:rsidRDefault="004455DB">
      <w:pPr>
        <w:spacing w:line="259" w:lineRule="auto"/>
        <w:jc w:val="left"/>
        <w:rPr>
          <w:rFonts w:ascii="Arial" w:hAnsi="Arial" w:cs="Arial"/>
          <w:b/>
          <w:bCs/>
        </w:rPr>
      </w:pPr>
      <w:bookmarkStart w:id="7" w:name="_Toc222908896"/>
      <w:r w:rsidRPr="00F124C2">
        <w:rPr>
          <w:rFonts w:ascii="Arial" w:hAnsi="Arial" w:cs="Arial"/>
        </w:rPr>
        <w:br w:type="page"/>
      </w:r>
    </w:p>
    <w:p w14:paraId="37D18AC9" w14:textId="0DCA97D6" w:rsidR="004C5082" w:rsidRPr="00F124C2" w:rsidRDefault="004C5082" w:rsidP="00F124C2">
      <w:pPr>
        <w:pStyle w:val="Heading1"/>
      </w:pPr>
      <w:r w:rsidRPr="00F124C2">
        <w:t>REFERENCES</w:t>
      </w:r>
      <w:bookmarkEnd w:id="7"/>
    </w:p>
    <w:p w14:paraId="056C7209" w14:textId="77777777" w:rsidR="004455DB" w:rsidRPr="00F124C2" w:rsidRDefault="004455DB" w:rsidP="004455DB">
      <w:pPr>
        <w:spacing w:after="0"/>
        <w:ind w:left="720" w:hanging="720"/>
        <w:rPr>
          <w:rFonts w:ascii="Arial" w:hAnsi="Arial" w:cs="Arial"/>
          <w:lang w:val="en-US"/>
        </w:rPr>
      </w:pPr>
      <w:r w:rsidRPr="00F124C2">
        <w:rPr>
          <w:rFonts w:ascii="Arial" w:hAnsi="Arial" w:cs="Arial"/>
          <w:lang w:val="en-US"/>
        </w:rPr>
        <w:t xml:space="preserve">Dwyer, C.P., 2023. An evaluative review of barriers to critical thinking in educational and real world settings. </w:t>
      </w:r>
      <w:r w:rsidRPr="00F124C2">
        <w:rPr>
          <w:rFonts w:ascii="Arial" w:hAnsi="Arial" w:cs="Arial"/>
          <w:i/>
          <w:iCs/>
          <w:lang w:val="en-US"/>
        </w:rPr>
        <w:t>Journal of Intelligence</w:t>
      </w:r>
      <w:r w:rsidRPr="00F124C2">
        <w:rPr>
          <w:rFonts w:ascii="Arial" w:hAnsi="Arial" w:cs="Arial"/>
          <w:lang w:val="en-US"/>
        </w:rPr>
        <w:t xml:space="preserve">, 11(6), p.105. </w:t>
      </w:r>
      <w:hyperlink r:id="rId9" w:tgtFrame="_new" w:history="1">
        <w:r w:rsidRPr="00F124C2">
          <w:rPr>
            <w:rStyle w:val="Hyperlink"/>
            <w:rFonts w:ascii="Arial" w:hAnsi="Arial" w:cs="Arial"/>
            <w:color w:val="auto"/>
            <w:u w:val="none"/>
            <w:lang w:val="en-US"/>
          </w:rPr>
          <w:t>https://doi.org/10.3390/jintelligence11060105</w:t>
        </w:r>
      </w:hyperlink>
    </w:p>
    <w:p w14:paraId="2C5F70D4" w14:textId="77777777" w:rsidR="004455DB" w:rsidRPr="00F124C2" w:rsidRDefault="004455DB" w:rsidP="004455DB">
      <w:pPr>
        <w:spacing w:after="0"/>
        <w:ind w:left="720" w:hanging="720"/>
        <w:rPr>
          <w:rFonts w:ascii="Arial" w:hAnsi="Arial" w:cs="Arial"/>
          <w:lang w:val="en-US"/>
        </w:rPr>
      </w:pPr>
      <w:proofErr w:type="spellStart"/>
      <w:r w:rsidRPr="00F124C2">
        <w:rPr>
          <w:rFonts w:ascii="Arial" w:hAnsi="Arial" w:cs="Arial"/>
          <w:lang w:val="en-US"/>
        </w:rPr>
        <w:t>Orhan</w:t>
      </w:r>
      <w:proofErr w:type="spellEnd"/>
      <w:r w:rsidRPr="00F124C2">
        <w:rPr>
          <w:rFonts w:ascii="Arial" w:hAnsi="Arial" w:cs="Arial"/>
          <w:lang w:val="en-US"/>
        </w:rPr>
        <w:t xml:space="preserve">, A., 2022. The relationship between critical thinking and academic achievement: A </w:t>
      </w:r>
      <w:proofErr w:type="spellStart"/>
      <w:r w:rsidRPr="00F124C2">
        <w:rPr>
          <w:rFonts w:ascii="Arial" w:hAnsi="Arial" w:cs="Arial"/>
          <w:lang w:val="en-US"/>
        </w:rPr>
        <w:t>meta analysis</w:t>
      </w:r>
      <w:proofErr w:type="spellEnd"/>
      <w:r w:rsidRPr="00F124C2">
        <w:rPr>
          <w:rFonts w:ascii="Arial" w:hAnsi="Arial" w:cs="Arial"/>
          <w:lang w:val="en-US"/>
        </w:rPr>
        <w:t xml:space="preserve"> study. </w:t>
      </w:r>
      <w:r w:rsidRPr="00F124C2">
        <w:rPr>
          <w:rFonts w:ascii="Arial" w:hAnsi="Arial" w:cs="Arial"/>
          <w:i/>
          <w:iCs/>
          <w:lang w:val="en-US"/>
        </w:rPr>
        <w:t>Psycho Educational Research Reviews</w:t>
      </w:r>
      <w:r w:rsidRPr="00F124C2">
        <w:rPr>
          <w:rFonts w:ascii="Arial" w:hAnsi="Arial" w:cs="Arial"/>
          <w:lang w:val="en-US"/>
        </w:rPr>
        <w:t xml:space="preserve">, 11(1), pp.283 to 299. Available at: </w:t>
      </w:r>
      <w:hyperlink r:id="rId10" w:tgtFrame="_new" w:history="1">
        <w:r w:rsidRPr="00F124C2">
          <w:rPr>
            <w:rStyle w:val="Hyperlink"/>
            <w:rFonts w:ascii="Arial" w:hAnsi="Arial" w:cs="Arial"/>
            <w:color w:val="auto"/>
            <w:u w:val="none"/>
            <w:lang w:val="en-US"/>
          </w:rPr>
          <w:t>https://perrjournal.com/index.php/perrjournal/article/view/212</w:t>
        </w:r>
      </w:hyperlink>
    </w:p>
    <w:p w14:paraId="64783946" w14:textId="77777777" w:rsidR="004455DB" w:rsidRPr="00F124C2" w:rsidRDefault="004455DB" w:rsidP="004455DB">
      <w:pPr>
        <w:spacing w:after="0"/>
        <w:ind w:left="720" w:hanging="720"/>
        <w:rPr>
          <w:rFonts w:ascii="Arial" w:hAnsi="Arial" w:cs="Arial"/>
          <w:lang w:val="en-US"/>
        </w:rPr>
      </w:pPr>
      <w:r w:rsidRPr="00F124C2">
        <w:rPr>
          <w:rFonts w:ascii="Arial" w:hAnsi="Arial" w:cs="Arial"/>
          <w:lang w:val="en-US"/>
        </w:rPr>
        <w:t xml:space="preserve">Rivas, S.F., </w:t>
      </w:r>
      <w:proofErr w:type="spellStart"/>
      <w:r w:rsidRPr="00F124C2">
        <w:rPr>
          <w:rFonts w:ascii="Arial" w:hAnsi="Arial" w:cs="Arial"/>
          <w:lang w:val="en-US"/>
        </w:rPr>
        <w:t>Saiz</w:t>
      </w:r>
      <w:proofErr w:type="spellEnd"/>
      <w:r w:rsidRPr="00F124C2">
        <w:rPr>
          <w:rFonts w:ascii="Arial" w:hAnsi="Arial" w:cs="Arial"/>
          <w:lang w:val="en-US"/>
        </w:rPr>
        <w:t xml:space="preserve">, C. and Ossa, C., 2022. Metacognitive strategies and development of critical thinking in higher education. </w:t>
      </w:r>
      <w:r w:rsidRPr="00F124C2">
        <w:rPr>
          <w:rFonts w:ascii="Arial" w:hAnsi="Arial" w:cs="Arial"/>
          <w:i/>
          <w:iCs/>
          <w:lang w:val="en-US"/>
        </w:rPr>
        <w:t>Frontiers in Psychology</w:t>
      </w:r>
      <w:r w:rsidRPr="00F124C2">
        <w:rPr>
          <w:rFonts w:ascii="Arial" w:hAnsi="Arial" w:cs="Arial"/>
          <w:lang w:val="en-US"/>
        </w:rPr>
        <w:t xml:space="preserve">, 13. </w:t>
      </w:r>
      <w:hyperlink r:id="rId11" w:tgtFrame="_new" w:history="1">
        <w:r w:rsidRPr="00F124C2">
          <w:rPr>
            <w:rStyle w:val="Hyperlink"/>
            <w:rFonts w:ascii="Arial" w:hAnsi="Arial" w:cs="Arial"/>
            <w:color w:val="auto"/>
            <w:u w:val="none"/>
            <w:lang w:val="en-US"/>
          </w:rPr>
          <w:t>https://doi.org/10.3389/fpsyg.2022.913219</w:t>
        </w:r>
      </w:hyperlink>
    </w:p>
    <w:p w14:paraId="733A1E79" w14:textId="77777777" w:rsidR="004455DB" w:rsidRPr="00F124C2" w:rsidRDefault="004455DB" w:rsidP="004455DB">
      <w:pPr>
        <w:spacing w:after="0"/>
        <w:ind w:left="720" w:hanging="720"/>
        <w:rPr>
          <w:rFonts w:ascii="Arial" w:hAnsi="Arial" w:cs="Arial"/>
          <w:lang w:val="en-US"/>
        </w:rPr>
      </w:pPr>
      <w:r w:rsidRPr="00F124C2">
        <w:rPr>
          <w:rFonts w:ascii="Arial" w:hAnsi="Arial" w:cs="Arial"/>
          <w:lang w:val="en-US"/>
        </w:rPr>
        <w:t xml:space="preserve">Yin, X., </w:t>
      </w:r>
      <w:proofErr w:type="spellStart"/>
      <w:r w:rsidRPr="00F124C2">
        <w:rPr>
          <w:rFonts w:ascii="Arial" w:hAnsi="Arial" w:cs="Arial"/>
          <w:lang w:val="en-US"/>
        </w:rPr>
        <w:t>Saad</w:t>
      </w:r>
      <w:proofErr w:type="spellEnd"/>
      <w:r w:rsidRPr="00F124C2">
        <w:rPr>
          <w:rFonts w:ascii="Arial" w:hAnsi="Arial" w:cs="Arial"/>
          <w:lang w:val="en-US"/>
        </w:rPr>
        <w:t xml:space="preserve">, M.R.B.M. and Halim, H.B.A., 2023. A systematic review of critical thinking instructional pedagogies in EFL writing: What do we know from a decade of research. </w:t>
      </w:r>
      <w:r w:rsidRPr="00F124C2">
        <w:rPr>
          <w:rFonts w:ascii="Arial" w:hAnsi="Arial" w:cs="Arial"/>
          <w:i/>
          <w:iCs/>
          <w:lang w:val="en-US"/>
        </w:rPr>
        <w:t>Thinking Skills and Creativity</w:t>
      </w:r>
      <w:r w:rsidRPr="00F124C2">
        <w:rPr>
          <w:rFonts w:ascii="Arial" w:hAnsi="Arial" w:cs="Arial"/>
          <w:lang w:val="en-US"/>
        </w:rPr>
        <w:t xml:space="preserve">, 49, p.101363. </w:t>
      </w:r>
      <w:hyperlink r:id="rId12" w:tgtFrame="_new" w:history="1">
        <w:r w:rsidRPr="00F124C2">
          <w:rPr>
            <w:rStyle w:val="Hyperlink"/>
            <w:rFonts w:ascii="Arial" w:hAnsi="Arial" w:cs="Arial"/>
            <w:color w:val="auto"/>
            <w:u w:val="none"/>
            <w:lang w:val="en-US"/>
          </w:rPr>
          <w:t>https://doi.org/10.1016/j.tsc.2023.101363</w:t>
        </w:r>
      </w:hyperlink>
    </w:p>
    <w:p w14:paraId="7B3B7EF2" w14:textId="77777777" w:rsidR="004455DB" w:rsidRPr="00F124C2" w:rsidRDefault="004455DB" w:rsidP="004455DB">
      <w:pPr>
        <w:spacing w:after="0"/>
        <w:rPr>
          <w:rFonts w:ascii="Arial" w:hAnsi="Arial" w:cs="Arial"/>
        </w:rPr>
      </w:pPr>
    </w:p>
    <w:p w14:paraId="7CC602BA" w14:textId="77777777" w:rsidR="004C5082" w:rsidRPr="00F124C2" w:rsidRDefault="004C5082" w:rsidP="004455DB">
      <w:pPr>
        <w:spacing w:after="0"/>
        <w:rPr>
          <w:rFonts w:ascii="Arial" w:hAnsi="Arial" w:cs="Arial"/>
          <w:szCs w:val="24"/>
        </w:rPr>
      </w:pPr>
    </w:p>
    <w:p w14:paraId="5363A53C" w14:textId="77777777" w:rsidR="004C5082" w:rsidRPr="00F124C2" w:rsidRDefault="004C5082" w:rsidP="004455DB">
      <w:pPr>
        <w:spacing w:after="0"/>
        <w:rPr>
          <w:rFonts w:ascii="Arial" w:hAnsi="Arial" w:cs="Arial"/>
          <w:szCs w:val="24"/>
        </w:rPr>
      </w:pPr>
    </w:p>
    <w:p w14:paraId="48BC8800" w14:textId="7323AFB2" w:rsidR="00E247B9" w:rsidRPr="00F124C2" w:rsidRDefault="00E247B9" w:rsidP="004455DB">
      <w:pPr>
        <w:spacing w:after="0"/>
        <w:rPr>
          <w:rFonts w:ascii="Arial" w:hAnsi="Arial" w:cs="Arial"/>
        </w:rPr>
      </w:pPr>
    </w:p>
    <w:sectPr w:rsidR="00E247B9" w:rsidRPr="00F124C2" w:rsidSect="004C5082">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2032503" w14:textId="77777777" w:rsidR="00005AA1" w:rsidRDefault="00005AA1" w:rsidP="004C5082">
      <w:r>
        <w:separator/>
      </w:r>
    </w:p>
  </w:endnote>
  <w:endnote w:type="continuationSeparator" w:id="0">
    <w:p w14:paraId="5CD0A5DB" w14:textId="77777777" w:rsidR="00005AA1" w:rsidRDefault="00005AA1" w:rsidP="004C50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SimSu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005"/>
    </w:tblGrid>
    <w:tr w:rsidR="05133FDC" w14:paraId="7219E735" w14:textId="77777777" w:rsidTr="05133FDC">
      <w:tc>
        <w:tcPr>
          <w:tcW w:w="3005" w:type="dxa"/>
        </w:tcPr>
        <w:p w14:paraId="7494FFC3" w14:textId="193D9A40" w:rsidR="05133FDC" w:rsidRDefault="05133FDC" w:rsidP="00F124C2">
          <w:pPr>
            <w:pStyle w:val="Header"/>
          </w:pPr>
        </w:p>
      </w:tc>
      <w:tc>
        <w:tcPr>
          <w:tcW w:w="3005" w:type="dxa"/>
        </w:tcPr>
        <w:p w14:paraId="767AC246" w14:textId="762F5FC5" w:rsidR="05133FDC" w:rsidRDefault="05133FDC" w:rsidP="00F124C2">
          <w:pPr>
            <w:pStyle w:val="Header"/>
          </w:pPr>
        </w:p>
      </w:tc>
      <w:tc>
        <w:tcPr>
          <w:tcW w:w="3005" w:type="dxa"/>
        </w:tcPr>
        <w:p w14:paraId="62BB967B" w14:textId="5DC302B0" w:rsidR="05133FDC" w:rsidRDefault="05133FDC" w:rsidP="004C5082">
          <w:pPr>
            <w:pStyle w:val="Header"/>
          </w:pPr>
        </w:p>
      </w:tc>
    </w:tr>
  </w:tbl>
  <w:p w14:paraId="1A1F3D04" w14:textId="0A318EAD" w:rsidR="05133FDC" w:rsidRDefault="05133FDC" w:rsidP="004C508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0F1B2F" w14:textId="77777777" w:rsidR="00005AA1" w:rsidRDefault="00005AA1" w:rsidP="004C5082">
      <w:r>
        <w:separator/>
      </w:r>
    </w:p>
  </w:footnote>
  <w:footnote w:type="continuationSeparator" w:id="0">
    <w:p w14:paraId="599A1A5D" w14:textId="77777777" w:rsidR="00005AA1" w:rsidRDefault="00005AA1" w:rsidP="004C5082">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04C5082">
          <w:pPr>
            <w:pStyle w:val="Header"/>
          </w:pPr>
        </w:p>
      </w:tc>
      <w:tc>
        <w:tcPr>
          <w:tcW w:w="3005" w:type="dxa"/>
        </w:tcPr>
        <w:p w14:paraId="1FA13D7B" w14:textId="1294893F" w:rsidR="05133FDC" w:rsidRDefault="05133FDC" w:rsidP="004C5082">
          <w:pPr>
            <w:pStyle w:val="Header"/>
          </w:pPr>
        </w:p>
      </w:tc>
      <w:tc>
        <w:tcPr>
          <w:tcW w:w="3005" w:type="dxa"/>
        </w:tcPr>
        <w:p w14:paraId="6220E23D" w14:textId="4F643C87" w:rsidR="05133FDC" w:rsidRDefault="05133FDC" w:rsidP="004C5082">
          <w:pPr>
            <w:pStyle w:val="Header"/>
          </w:pPr>
        </w:p>
      </w:tc>
    </w:tr>
  </w:tbl>
  <w:p w14:paraId="543D5681" w14:textId="0FED7401" w:rsidR="05133FDC" w:rsidRDefault="05133FDC" w:rsidP="004C5082">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0F4325"/>
    <w:multiLevelType w:val="hybridMultilevel"/>
    <w:tmpl w:val="4DAE8D96"/>
    <w:lvl w:ilvl="0" w:tplc="BF72EEE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E023216"/>
    <w:multiLevelType w:val="hybridMultilevel"/>
    <w:tmpl w:val="333877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4D17C17"/>
    <w:multiLevelType w:val="hybridMultilevel"/>
    <w:tmpl w:val="FCC488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4D11E9"/>
    <w:multiLevelType w:val="multilevel"/>
    <w:tmpl w:val="D3EC94BA"/>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508C6203"/>
    <w:multiLevelType w:val="hybridMultilevel"/>
    <w:tmpl w:val="8DD81F32"/>
    <w:lvl w:ilvl="0" w:tplc="0409001B">
      <w:start w:val="1"/>
      <w:numFmt w:val="low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5264074A"/>
    <w:multiLevelType w:val="hybridMultilevel"/>
    <w:tmpl w:val="B8D66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F940151"/>
    <w:multiLevelType w:val="multilevel"/>
    <w:tmpl w:val="38BAB450"/>
    <w:lvl w:ilvl="0">
      <w:start w:val="1"/>
      <w:numFmt w:val="decimal"/>
      <w:lvlText w:val="%1."/>
      <w:lvlJc w:val="left"/>
      <w:pPr>
        <w:ind w:left="360" w:hanging="360"/>
      </w:pPr>
      <w:rPr>
        <w:rFonts w:hint="default"/>
      </w:rPr>
    </w:lvl>
    <w:lvl w:ilvl="1">
      <w:start w:val="1"/>
      <w:numFmt w:val="decimal"/>
      <w:pStyle w:val="Heading2"/>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2"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2"/>
  </w:num>
  <w:num w:numId="3">
    <w:abstractNumId w:val="13"/>
  </w:num>
  <w:num w:numId="4">
    <w:abstractNumId w:val="2"/>
  </w:num>
  <w:num w:numId="5">
    <w:abstractNumId w:val="9"/>
  </w:num>
  <w:num w:numId="6">
    <w:abstractNumId w:val="1"/>
  </w:num>
  <w:num w:numId="7">
    <w:abstractNumId w:val="10"/>
  </w:num>
  <w:num w:numId="8">
    <w:abstractNumId w:val="8"/>
  </w:num>
  <w:num w:numId="9">
    <w:abstractNumId w:val="4"/>
  </w:num>
  <w:num w:numId="10">
    <w:abstractNumId w:val="3"/>
  </w:num>
  <w:num w:numId="11">
    <w:abstractNumId w:val="11"/>
  </w:num>
  <w:num w:numId="12">
    <w:abstractNumId w:val="0"/>
  </w:num>
  <w:num w:numId="13">
    <w:abstractNumId w:val="7"/>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47B9"/>
    <w:rsid w:val="00005AA1"/>
    <w:rsid w:val="001F47E1"/>
    <w:rsid w:val="002A0B17"/>
    <w:rsid w:val="003136D7"/>
    <w:rsid w:val="003555CA"/>
    <w:rsid w:val="003F1BC0"/>
    <w:rsid w:val="004266B4"/>
    <w:rsid w:val="004455DB"/>
    <w:rsid w:val="004A61CC"/>
    <w:rsid w:val="004C5082"/>
    <w:rsid w:val="004F480C"/>
    <w:rsid w:val="005D4824"/>
    <w:rsid w:val="005D7B3F"/>
    <w:rsid w:val="006E4B15"/>
    <w:rsid w:val="00732620"/>
    <w:rsid w:val="008338C4"/>
    <w:rsid w:val="00936AFD"/>
    <w:rsid w:val="009A0C11"/>
    <w:rsid w:val="009F430F"/>
    <w:rsid w:val="00A311CF"/>
    <w:rsid w:val="00B23F1A"/>
    <w:rsid w:val="00C3477A"/>
    <w:rsid w:val="00C644CB"/>
    <w:rsid w:val="00C76386"/>
    <w:rsid w:val="00C972DC"/>
    <w:rsid w:val="00D244D4"/>
    <w:rsid w:val="00E23800"/>
    <w:rsid w:val="00E247B9"/>
    <w:rsid w:val="00E81438"/>
    <w:rsid w:val="00ED5342"/>
    <w:rsid w:val="00EE11D1"/>
    <w:rsid w:val="00F124C2"/>
    <w:rsid w:val="00F24574"/>
    <w:rsid w:val="00FE24E8"/>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5082"/>
    <w:pPr>
      <w:spacing w:line="360" w:lineRule="auto"/>
      <w:jc w:val="both"/>
    </w:pPr>
    <w:rPr>
      <w:rFonts w:ascii="Times New Roman" w:hAnsi="Times New Roman" w:cs="Times New Roman"/>
      <w:sz w:val="24"/>
    </w:rPr>
  </w:style>
  <w:style w:type="paragraph" w:styleId="Heading1">
    <w:name w:val="heading 1"/>
    <w:basedOn w:val="Normal"/>
    <w:next w:val="Normal"/>
    <w:link w:val="Heading1Char"/>
    <w:autoRedefine/>
    <w:uiPriority w:val="9"/>
    <w:qFormat/>
    <w:rsid w:val="00F124C2"/>
    <w:pPr>
      <w:spacing w:after="0"/>
      <w:outlineLvl w:val="0"/>
    </w:pPr>
    <w:rPr>
      <w:rFonts w:ascii="Arial" w:hAnsi="Arial"/>
      <w:b/>
      <w:bCs/>
      <w:sz w:val="32"/>
    </w:rPr>
  </w:style>
  <w:style w:type="paragraph" w:styleId="Heading2">
    <w:name w:val="heading 2"/>
    <w:basedOn w:val="Heading1"/>
    <w:next w:val="Normal"/>
    <w:link w:val="Heading2Char"/>
    <w:autoRedefine/>
    <w:uiPriority w:val="9"/>
    <w:unhideWhenUsed/>
    <w:qFormat/>
    <w:rsid w:val="00F124C2"/>
    <w:pPr>
      <w:numPr>
        <w:ilvl w:val="1"/>
        <w:numId w:val="11"/>
      </w:numPr>
      <w:outlineLvl w:val="1"/>
    </w:pPr>
    <w:rPr>
      <w:i/>
      <w:sz w:val="28"/>
    </w:rPr>
  </w:style>
  <w:style w:type="paragraph" w:styleId="Heading3">
    <w:name w:val="heading 3"/>
    <w:basedOn w:val="Heading2"/>
    <w:next w:val="Normal"/>
    <w:link w:val="Heading3Char"/>
    <w:uiPriority w:val="9"/>
    <w:unhideWhenUsed/>
    <w:qFormat/>
    <w:rsid w:val="004C5082"/>
    <w:pPr>
      <w:outlineLvl w:val="2"/>
    </w:pPr>
    <w:rPr>
      <w:b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F124C2"/>
    <w:rPr>
      <w:rFonts w:ascii="Arial" w:hAnsi="Arial" w:cs="Times New Roman"/>
      <w:b/>
      <w:bCs/>
      <w:sz w:val="32"/>
    </w:rPr>
  </w:style>
  <w:style w:type="paragraph" w:styleId="TOCHeading">
    <w:name w:val="TOC Heading"/>
    <w:basedOn w:val="Heading1"/>
    <w:next w:val="Normal"/>
    <w:uiPriority w:val="39"/>
    <w:unhideWhenUsed/>
    <w:qFormat/>
    <w:rsid w:val="005D4824"/>
    <w:pPr>
      <w:outlineLvl w:val="9"/>
    </w:pPr>
    <w:rPr>
      <w:lang w:val="en-US" w:eastAsia="en-US"/>
    </w:rPr>
  </w:style>
  <w:style w:type="paragraph" w:styleId="TOC1">
    <w:name w:val="toc 1"/>
    <w:basedOn w:val="Normal"/>
    <w:next w:val="Normal"/>
    <w:autoRedefine/>
    <w:uiPriority w:val="39"/>
    <w:unhideWhenUsed/>
    <w:rsid w:val="005D4824"/>
    <w:pPr>
      <w:spacing w:after="100"/>
    </w:pPr>
  </w:style>
  <w:style w:type="character" w:styleId="Hyperlink">
    <w:name w:val="Hyperlink"/>
    <w:basedOn w:val="DefaultParagraphFont"/>
    <w:uiPriority w:val="99"/>
    <w:unhideWhenUsed/>
    <w:rsid w:val="005D4824"/>
    <w:rPr>
      <w:color w:val="0563C1" w:themeColor="hyperlink"/>
      <w:u w:val="single"/>
    </w:rPr>
  </w:style>
  <w:style w:type="character" w:customStyle="1" w:styleId="Heading2Char">
    <w:name w:val="Heading 2 Char"/>
    <w:basedOn w:val="DefaultParagraphFont"/>
    <w:link w:val="Heading2"/>
    <w:uiPriority w:val="9"/>
    <w:rsid w:val="00F124C2"/>
    <w:rPr>
      <w:rFonts w:ascii="Arial" w:hAnsi="Arial" w:cs="Times New Roman"/>
      <w:b/>
      <w:bCs/>
      <w:i/>
      <w:sz w:val="28"/>
    </w:rPr>
  </w:style>
  <w:style w:type="paragraph" w:styleId="TOC2">
    <w:name w:val="toc 2"/>
    <w:basedOn w:val="Normal"/>
    <w:next w:val="Normal"/>
    <w:autoRedefine/>
    <w:uiPriority w:val="39"/>
    <w:unhideWhenUsed/>
    <w:rsid w:val="00C76386"/>
    <w:pPr>
      <w:spacing w:after="100"/>
      <w:ind w:left="220"/>
    </w:pPr>
  </w:style>
  <w:style w:type="character" w:customStyle="1" w:styleId="Heading3Char">
    <w:name w:val="Heading 3 Char"/>
    <w:basedOn w:val="DefaultParagraphFont"/>
    <w:link w:val="Heading3"/>
    <w:uiPriority w:val="9"/>
    <w:rsid w:val="004C5082"/>
    <w:rPr>
      <w:rFonts w:ascii="Times New Roman" w:hAnsi="Times New Roman" w:cs="Times New Roman"/>
      <w: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7048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tsc.2023.101363"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89/fpsyg.2022.913219"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perrjournal.com/index.php/perrjournal/article/view/212" TargetMode="External"/><Relationship Id="rId4" Type="http://schemas.openxmlformats.org/officeDocument/2006/relationships/settings" Target="settings.xml"/><Relationship Id="rId9" Type="http://schemas.openxmlformats.org/officeDocument/2006/relationships/hyperlink" Target="https://doi.org/10.3390/jintelligence11060105"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817F9A-5AE0-45F2-9D5C-28EE90E47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1087</Words>
  <Characters>6199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12</cp:revision>
  <dcterms:created xsi:type="dcterms:W3CDTF">2026-02-25T05:50:00Z</dcterms:created>
  <dcterms:modified xsi:type="dcterms:W3CDTF">2026-02-27T06:22:00Z</dcterms:modified>
</cp:coreProperties>
</file>