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2C4DE" w14:textId="2F9BA4DE" w:rsidR="00733CE7" w:rsidRPr="00CC4112" w:rsidRDefault="002F48C6" w:rsidP="00CC4112">
      <w:pPr>
        <w:rPr>
          <w:b/>
        </w:rPr>
      </w:pPr>
      <w:r>
        <w:rPr>
          <w:b/>
          <w:noProof/>
        </w:rPr>
        <w:drawing>
          <wp:anchor distT="0" distB="0" distL="114300" distR="114300" simplePos="0" relativeHeight="251659264" behindDoc="1" locked="0" layoutInCell="1" allowOverlap="1" wp14:anchorId="4E959C48" wp14:editId="6FD6E342">
            <wp:simplePos x="0" y="0"/>
            <wp:positionH relativeFrom="margin">
              <wp:align>center</wp:align>
            </wp:positionH>
            <wp:positionV relativeFrom="paragraph">
              <wp:posOffset>-304800</wp:posOffset>
            </wp:positionV>
            <wp:extent cx="5097780" cy="2040467"/>
            <wp:effectExtent l="0" t="0" r="7620" b="0"/>
            <wp:wrapNone/>
            <wp:docPr id="819925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25928" name="Picture 819925928"/>
                    <pic:cNvPicPr/>
                  </pic:nvPicPr>
                  <pic:blipFill>
                    <a:blip r:embed="rId9">
                      <a:extLst>
                        <a:ext uri="{28A0092B-C50C-407E-A947-70E740481C1C}">
                          <a14:useLocalDpi xmlns:a14="http://schemas.microsoft.com/office/drawing/2010/main" val="0"/>
                        </a:ext>
                      </a:extLst>
                    </a:blip>
                    <a:stretch>
                      <a:fillRect/>
                    </a:stretch>
                  </pic:blipFill>
                  <pic:spPr>
                    <a:xfrm>
                      <a:off x="0" y="0"/>
                      <a:ext cx="5097780" cy="2040467"/>
                    </a:xfrm>
                    <a:prstGeom prst="rect">
                      <a:avLst/>
                    </a:prstGeom>
                  </pic:spPr>
                </pic:pic>
              </a:graphicData>
            </a:graphic>
            <wp14:sizeRelH relativeFrom="margin">
              <wp14:pctWidth>0</wp14:pctWidth>
            </wp14:sizeRelH>
            <wp14:sizeRelV relativeFrom="margin">
              <wp14:pctHeight>0</wp14:pctHeight>
            </wp14:sizeRelV>
          </wp:anchor>
        </w:drawing>
      </w:r>
    </w:p>
    <w:p w14:paraId="03A75BB5" w14:textId="77777777" w:rsidR="00733CE7" w:rsidRPr="00CC4112" w:rsidRDefault="00733CE7" w:rsidP="00CC4112">
      <w:pPr>
        <w:rPr>
          <w:b/>
        </w:rPr>
      </w:pPr>
    </w:p>
    <w:p w14:paraId="4675E72D" w14:textId="2E3B74F8" w:rsidR="00733CE7" w:rsidRPr="00CC4112" w:rsidRDefault="00733CE7" w:rsidP="00CC4112">
      <w:pPr>
        <w:rPr>
          <w:b/>
        </w:rPr>
      </w:pPr>
    </w:p>
    <w:p w14:paraId="34327A92" w14:textId="1A2FA3DC" w:rsidR="00733CE7" w:rsidRPr="00CC4112" w:rsidRDefault="00733CE7" w:rsidP="00CC4112">
      <w:pPr>
        <w:rPr>
          <w:b/>
        </w:rPr>
      </w:pPr>
    </w:p>
    <w:p w14:paraId="0F9508FC" w14:textId="3F22BCC5" w:rsidR="00733CE7" w:rsidRPr="00CC4112" w:rsidRDefault="00733CE7" w:rsidP="00CC4112">
      <w:pPr>
        <w:rPr>
          <w:b/>
        </w:rPr>
      </w:pPr>
    </w:p>
    <w:p w14:paraId="63866C22" w14:textId="63041B64" w:rsidR="00733CE7" w:rsidRPr="00CC4112" w:rsidRDefault="00733CE7" w:rsidP="00CC4112">
      <w:pPr>
        <w:rPr>
          <w:b/>
        </w:rPr>
      </w:pPr>
    </w:p>
    <w:p w14:paraId="36EF4438" w14:textId="488256FA" w:rsidR="00733CE7" w:rsidRPr="00CC4112" w:rsidRDefault="00733CE7" w:rsidP="00CC4112">
      <w:pPr>
        <w:rPr>
          <w:b/>
        </w:rPr>
      </w:pPr>
    </w:p>
    <w:p w14:paraId="24ED37A3" w14:textId="77777777" w:rsidR="002F48C6" w:rsidRDefault="002F48C6" w:rsidP="00CC4112">
      <w:pPr>
        <w:jc w:val="center"/>
        <w:rPr>
          <w:b/>
          <w:sz w:val="32"/>
        </w:rPr>
      </w:pPr>
    </w:p>
    <w:p w14:paraId="233F26FA" w14:textId="77777777" w:rsidR="002F48C6" w:rsidRDefault="002F48C6" w:rsidP="00CC4112">
      <w:pPr>
        <w:jc w:val="center"/>
        <w:rPr>
          <w:b/>
          <w:sz w:val="32"/>
        </w:rPr>
      </w:pPr>
    </w:p>
    <w:p w14:paraId="3F7B115E" w14:textId="40668C88" w:rsidR="002F48C6" w:rsidRDefault="002F48C6" w:rsidP="00CC4112">
      <w:pPr>
        <w:jc w:val="center"/>
        <w:rPr>
          <w:b/>
          <w:sz w:val="32"/>
        </w:rPr>
      </w:pPr>
      <w:r>
        <w:rPr>
          <w:b/>
          <w:sz w:val="32"/>
        </w:rPr>
        <w:t>TITLE</w:t>
      </w:r>
    </w:p>
    <w:p w14:paraId="1D269A34" w14:textId="6F561CFC" w:rsidR="00733CE7" w:rsidRPr="00CC4112" w:rsidRDefault="002821EC" w:rsidP="00CC4112">
      <w:pPr>
        <w:jc w:val="center"/>
        <w:rPr>
          <w:b/>
          <w:sz w:val="32"/>
        </w:rPr>
      </w:pPr>
      <w:r w:rsidRPr="00CC4112">
        <w:rPr>
          <w:b/>
          <w:sz w:val="32"/>
        </w:rPr>
        <w:t>EXPLORING THE RELATIONSHIP BETWEEN</w:t>
      </w:r>
    </w:p>
    <w:p w14:paraId="6CF6862B" w14:textId="77777777" w:rsidR="00733CE7" w:rsidRPr="00CC4112" w:rsidRDefault="002821EC" w:rsidP="00CC4112">
      <w:pPr>
        <w:jc w:val="center"/>
        <w:rPr>
          <w:b/>
          <w:sz w:val="32"/>
        </w:rPr>
      </w:pPr>
      <w:r w:rsidRPr="00CC4112">
        <w:rPr>
          <w:b/>
          <w:sz w:val="32"/>
        </w:rPr>
        <w:t>RECRUITMENT PROCESS AND RATE OF RETENTION: A</w:t>
      </w:r>
    </w:p>
    <w:p w14:paraId="080DFBBA" w14:textId="55443B88" w:rsidR="002F48C6" w:rsidRDefault="002821EC" w:rsidP="002F48C6">
      <w:pPr>
        <w:jc w:val="center"/>
        <w:rPr>
          <w:b/>
          <w:sz w:val="32"/>
        </w:rPr>
      </w:pPr>
      <w:r w:rsidRPr="00CC4112">
        <w:rPr>
          <w:b/>
          <w:sz w:val="32"/>
        </w:rPr>
        <w:t>CASE STUDY OF SAINSBUR</w:t>
      </w:r>
      <w:r w:rsidR="002F48C6">
        <w:rPr>
          <w:b/>
          <w:sz w:val="32"/>
        </w:rPr>
        <w:t>S</w:t>
      </w:r>
    </w:p>
    <w:p w14:paraId="6754AA22" w14:textId="36A7C7DE" w:rsidR="002F48C6" w:rsidRDefault="002F48C6" w:rsidP="002F48C6">
      <w:pPr>
        <w:jc w:val="center"/>
        <w:rPr>
          <w:b/>
          <w:sz w:val="32"/>
        </w:rPr>
      </w:pPr>
    </w:p>
    <w:p w14:paraId="19688973" w14:textId="35ACC42C" w:rsidR="002F48C6" w:rsidRDefault="002F48C6" w:rsidP="002F48C6">
      <w:pPr>
        <w:jc w:val="center"/>
        <w:rPr>
          <w:b/>
          <w:sz w:val="32"/>
        </w:rPr>
      </w:pPr>
      <w:r>
        <w:rPr>
          <w:b/>
          <w:noProof/>
        </w:rPr>
        <w:drawing>
          <wp:anchor distT="0" distB="0" distL="114300" distR="114300" simplePos="0" relativeHeight="251658240" behindDoc="1" locked="0" layoutInCell="1" allowOverlap="1" wp14:anchorId="3D633140" wp14:editId="379B3BF6">
            <wp:simplePos x="0" y="0"/>
            <wp:positionH relativeFrom="margin">
              <wp:align>center</wp:align>
            </wp:positionH>
            <wp:positionV relativeFrom="paragraph">
              <wp:posOffset>13970</wp:posOffset>
            </wp:positionV>
            <wp:extent cx="3622105" cy="686390"/>
            <wp:effectExtent l="0" t="0" r="0" b="0"/>
            <wp:wrapNone/>
            <wp:docPr id="180533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333298" name="Picture 180533329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2105" cy="686390"/>
                    </a:xfrm>
                    <a:prstGeom prst="rect">
                      <a:avLst/>
                    </a:prstGeom>
                  </pic:spPr>
                </pic:pic>
              </a:graphicData>
            </a:graphic>
            <wp14:sizeRelH relativeFrom="margin">
              <wp14:pctWidth>0</wp14:pctWidth>
            </wp14:sizeRelH>
            <wp14:sizeRelV relativeFrom="margin">
              <wp14:pctHeight>0</wp14:pctHeight>
            </wp14:sizeRelV>
          </wp:anchor>
        </w:drawing>
      </w:r>
    </w:p>
    <w:p w14:paraId="4071D336" w14:textId="77777777" w:rsidR="002F48C6" w:rsidRDefault="002F48C6" w:rsidP="002F48C6">
      <w:pPr>
        <w:jc w:val="center"/>
        <w:rPr>
          <w:b/>
          <w:sz w:val="32"/>
        </w:rPr>
      </w:pPr>
    </w:p>
    <w:p w14:paraId="1EA53B28" w14:textId="77777777" w:rsidR="002F48C6" w:rsidRDefault="002F48C6" w:rsidP="002F48C6">
      <w:pPr>
        <w:jc w:val="center"/>
        <w:rPr>
          <w:b/>
          <w:sz w:val="32"/>
        </w:rPr>
      </w:pPr>
    </w:p>
    <w:p w14:paraId="4D8A61FA" w14:textId="77777777" w:rsidR="002F48C6" w:rsidRDefault="002F48C6" w:rsidP="002F48C6">
      <w:pPr>
        <w:jc w:val="center"/>
        <w:rPr>
          <w:b/>
          <w:sz w:val="32"/>
        </w:rPr>
      </w:pPr>
    </w:p>
    <w:p w14:paraId="603F8AAA" w14:textId="77777777" w:rsidR="002F48C6" w:rsidRDefault="002F48C6" w:rsidP="002F48C6">
      <w:pPr>
        <w:jc w:val="center"/>
        <w:rPr>
          <w:b/>
          <w:sz w:val="32"/>
        </w:rPr>
      </w:pPr>
    </w:p>
    <w:p w14:paraId="1E2F0651" w14:textId="77777777" w:rsidR="002F48C6" w:rsidRDefault="002F48C6" w:rsidP="002F48C6">
      <w:pPr>
        <w:jc w:val="center"/>
        <w:rPr>
          <w:b/>
          <w:sz w:val="32"/>
        </w:rPr>
      </w:pPr>
    </w:p>
    <w:p w14:paraId="7059308B" w14:textId="77777777" w:rsidR="002F48C6" w:rsidRPr="004F4A3B" w:rsidRDefault="002F48C6" w:rsidP="002F48C6">
      <w:pPr>
        <w:rPr>
          <w:sz w:val="32"/>
          <w:szCs w:val="32"/>
        </w:rPr>
      </w:pPr>
      <w:r w:rsidRPr="004F4A3B">
        <w:rPr>
          <w:b/>
          <w:bCs/>
          <w:sz w:val="32"/>
          <w:szCs w:val="32"/>
        </w:rPr>
        <w:t xml:space="preserve">Student Name: </w:t>
      </w:r>
      <w:r w:rsidRPr="004F4A3B">
        <w:rPr>
          <w:b/>
          <w:bCs/>
          <w:sz w:val="32"/>
          <w:szCs w:val="32"/>
          <w:u w:val="single"/>
        </w:rPr>
        <w:t>Jaydipkumar Rathod</w:t>
      </w:r>
      <w:r w:rsidRPr="004F4A3B">
        <w:rPr>
          <w:sz w:val="32"/>
          <w:szCs w:val="32"/>
        </w:rPr>
        <w:t xml:space="preserve"> </w:t>
      </w:r>
    </w:p>
    <w:p w14:paraId="28A83A96" w14:textId="77777777" w:rsidR="002F48C6" w:rsidRPr="004F4A3B" w:rsidRDefault="002F48C6" w:rsidP="002F48C6">
      <w:pPr>
        <w:rPr>
          <w:b/>
          <w:bCs/>
          <w:sz w:val="32"/>
          <w:szCs w:val="32"/>
          <w:u w:val="single"/>
        </w:rPr>
      </w:pPr>
      <w:r w:rsidRPr="004F4A3B">
        <w:rPr>
          <w:b/>
          <w:bCs/>
          <w:sz w:val="32"/>
          <w:szCs w:val="32"/>
        </w:rPr>
        <w:t xml:space="preserve">Student ID: </w:t>
      </w:r>
      <w:r w:rsidRPr="004F4A3B">
        <w:rPr>
          <w:b/>
          <w:bCs/>
          <w:sz w:val="32"/>
          <w:szCs w:val="32"/>
          <w:u w:val="single"/>
        </w:rPr>
        <w:t>2239384</w:t>
      </w:r>
    </w:p>
    <w:p w14:paraId="58DC4A28" w14:textId="77777777" w:rsidR="002F48C6" w:rsidRPr="004F4A3B" w:rsidRDefault="002F48C6" w:rsidP="002F48C6">
      <w:pPr>
        <w:rPr>
          <w:sz w:val="32"/>
          <w:szCs w:val="32"/>
        </w:rPr>
      </w:pPr>
      <w:r w:rsidRPr="004F4A3B">
        <w:rPr>
          <w:b/>
          <w:bCs/>
          <w:sz w:val="32"/>
          <w:szCs w:val="32"/>
        </w:rPr>
        <w:t>Program</w:t>
      </w:r>
      <w:r w:rsidRPr="004F4A3B">
        <w:rPr>
          <w:sz w:val="32"/>
          <w:szCs w:val="32"/>
        </w:rPr>
        <w:t xml:space="preserve">: </w:t>
      </w:r>
      <w:r w:rsidRPr="004F4A3B">
        <w:rPr>
          <w:b/>
          <w:bCs/>
          <w:sz w:val="32"/>
          <w:szCs w:val="32"/>
        </w:rPr>
        <w:t xml:space="preserve">MBA </w:t>
      </w:r>
      <w:r>
        <w:rPr>
          <w:b/>
          <w:bCs/>
          <w:sz w:val="32"/>
          <w:szCs w:val="32"/>
        </w:rPr>
        <w:t>(</w:t>
      </w:r>
      <w:r w:rsidRPr="004F4A3B">
        <w:rPr>
          <w:b/>
          <w:bCs/>
          <w:sz w:val="32"/>
          <w:szCs w:val="32"/>
        </w:rPr>
        <w:t>Human Resource Management</w:t>
      </w:r>
      <w:r>
        <w:rPr>
          <w:b/>
          <w:bCs/>
          <w:sz w:val="32"/>
          <w:szCs w:val="32"/>
        </w:rPr>
        <w:t>)</w:t>
      </w:r>
    </w:p>
    <w:p w14:paraId="1615CD2E" w14:textId="22A93517" w:rsidR="002F48C6" w:rsidRPr="004F4A3B" w:rsidRDefault="002F48C6" w:rsidP="002F48C6">
      <w:pPr>
        <w:rPr>
          <w:sz w:val="32"/>
          <w:szCs w:val="32"/>
        </w:rPr>
      </w:pPr>
      <w:proofErr w:type="spellStart"/>
      <w:r w:rsidRPr="004F4A3B">
        <w:rPr>
          <w:b/>
          <w:bCs/>
          <w:sz w:val="32"/>
          <w:szCs w:val="32"/>
        </w:rPr>
        <w:t>Modul</w:t>
      </w:r>
      <w:proofErr w:type="spellEnd"/>
      <w:r w:rsidRPr="004F4A3B">
        <w:rPr>
          <w:b/>
          <w:bCs/>
          <w:sz w:val="32"/>
          <w:szCs w:val="32"/>
        </w:rPr>
        <w:t>: Dissertation</w:t>
      </w:r>
      <w:r w:rsidR="00E805A4">
        <w:rPr>
          <w:b/>
          <w:bCs/>
          <w:sz w:val="32"/>
          <w:szCs w:val="32"/>
        </w:rPr>
        <w:t>(</w:t>
      </w:r>
      <w:r w:rsidR="00E805A4" w:rsidRPr="00E805A4">
        <w:rPr>
          <w:b/>
          <w:bCs/>
          <w:sz w:val="32"/>
          <w:szCs w:val="32"/>
        </w:rPr>
        <w:t>LCMB7020</w:t>
      </w:r>
      <w:r w:rsidR="00901C5C">
        <w:rPr>
          <w:b/>
          <w:bCs/>
          <w:sz w:val="32"/>
          <w:szCs w:val="32"/>
        </w:rPr>
        <w:t>)</w:t>
      </w:r>
    </w:p>
    <w:p w14:paraId="5D6D1FB9" w14:textId="77777777" w:rsidR="002F48C6" w:rsidRPr="004F4A3B" w:rsidRDefault="002F48C6" w:rsidP="002F48C6">
      <w:pPr>
        <w:rPr>
          <w:sz w:val="32"/>
          <w:szCs w:val="32"/>
        </w:rPr>
      </w:pPr>
      <w:r w:rsidRPr="004F4A3B">
        <w:rPr>
          <w:b/>
          <w:bCs/>
          <w:sz w:val="32"/>
          <w:szCs w:val="32"/>
        </w:rPr>
        <w:t>Supervisor name: Dr. Gladius Kulothungan</w:t>
      </w:r>
    </w:p>
    <w:p w14:paraId="3E66D705" w14:textId="77777777" w:rsidR="002F48C6" w:rsidRPr="004F4A3B" w:rsidRDefault="002F48C6" w:rsidP="002F48C6">
      <w:pPr>
        <w:rPr>
          <w:vanish/>
          <w:sz w:val="32"/>
          <w:szCs w:val="32"/>
          <w:specVanish/>
        </w:rPr>
      </w:pPr>
      <w:r w:rsidRPr="004F4A3B">
        <w:rPr>
          <w:b/>
          <w:bCs/>
          <w:sz w:val="32"/>
          <w:szCs w:val="32"/>
        </w:rPr>
        <w:t xml:space="preserve">DATE: </w:t>
      </w:r>
      <w:r>
        <w:rPr>
          <w:b/>
          <w:bCs/>
          <w:sz w:val="32"/>
          <w:szCs w:val="32"/>
        </w:rPr>
        <w:t>17</w:t>
      </w:r>
      <w:r w:rsidRPr="004F4A3B">
        <w:rPr>
          <w:b/>
          <w:bCs/>
          <w:sz w:val="32"/>
          <w:szCs w:val="32"/>
        </w:rPr>
        <w:t>/0</w:t>
      </w:r>
      <w:r>
        <w:rPr>
          <w:b/>
          <w:bCs/>
          <w:sz w:val="32"/>
          <w:szCs w:val="32"/>
        </w:rPr>
        <w:t>6</w:t>
      </w:r>
      <w:r w:rsidRPr="004F4A3B">
        <w:rPr>
          <w:b/>
          <w:bCs/>
          <w:sz w:val="32"/>
          <w:szCs w:val="32"/>
        </w:rPr>
        <w:t>/2024</w:t>
      </w:r>
    </w:p>
    <w:p w14:paraId="0A53BA5B" w14:textId="77777777" w:rsidR="002F48C6" w:rsidRPr="004F4A3B" w:rsidRDefault="002F48C6" w:rsidP="002F48C6">
      <w:pPr>
        <w:rPr>
          <w:sz w:val="32"/>
          <w:szCs w:val="32"/>
        </w:rPr>
      </w:pPr>
    </w:p>
    <w:p w14:paraId="7669765E" w14:textId="793E0110" w:rsidR="0069052A" w:rsidRPr="002F48C6" w:rsidRDefault="0069052A" w:rsidP="002F48C6">
      <w:pPr>
        <w:jc w:val="center"/>
        <w:rPr>
          <w:b/>
          <w:sz w:val="32"/>
        </w:rPr>
      </w:pPr>
      <w:r w:rsidRPr="00CC4112">
        <w:rPr>
          <w:b/>
        </w:rPr>
        <w:br w:type="page"/>
      </w:r>
    </w:p>
    <w:p w14:paraId="0C447C19" w14:textId="77777777" w:rsidR="00EE57D5" w:rsidRPr="00CC4112" w:rsidRDefault="00EE57D5" w:rsidP="00CC4112">
      <w:pPr>
        <w:rPr>
          <w:b/>
        </w:rPr>
      </w:pPr>
      <w:r w:rsidRPr="00CC4112">
        <w:rPr>
          <w:b/>
        </w:rPr>
        <w:lastRenderedPageBreak/>
        <w:t>Acknowledgement</w:t>
      </w:r>
    </w:p>
    <w:p w14:paraId="3A5995A3" w14:textId="77777777" w:rsidR="00EE57D5" w:rsidRPr="00CC4112" w:rsidRDefault="00EE57D5" w:rsidP="00CC4112">
      <w:r w:rsidRPr="00CC4112">
        <w:t>I would like to express my deepest gratitude to everyone who has contributed to completing this research paper.</w:t>
      </w:r>
    </w:p>
    <w:p w14:paraId="19CE5DCB" w14:textId="77777777" w:rsidR="00EE57D5" w:rsidRPr="00CC4112" w:rsidRDefault="00EE57D5" w:rsidP="00CC4112">
      <w:r w:rsidRPr="00CC4112">
        <w:t> </w:t>
      </w:r>
    </w:p>
    <w:p w14:paraId="1CF0E47A" w14:textId="77777777" w:rsidR="00EE57D5" w:rsidRPr="00CC4112" w:rsidRDefault="00EE57D5" w:rsidP="00CC4112">
      <w:r w:rsidRPr="00CC4112">
        <w:t>Firstly, I would like to thank my academic supervisor who has given me insightful updates and encouragement throughout this research paper. Without his efforts and regular feedback, it would not have been possible to prepare this paper effectively.</w:t>
      </w:r>
    </w:p>
    <w:p w14:paraId="6079EAD8" w14:textId="77777777" w:rsidR="00EE57D5" w:rsidRPr="00CC4112" w:rsidRDefault="00EE57D5" w:rsidP="00CC4112">
      <w:r w:rsidRPr="00CC4112">
        <w:t> </w:t>
      </w:r>
    </w:p>
    <w:p w14:paraId="40334818" w14:textId="77777777" w:rsidR="00EE57D5" w:rsidRPr="00CC4112" w:rsidRDefault="00EE57D5" w:rsidP="00CC4112">
      <w:r w:rsidRPr="00CC4112">
        <w:t>I am grateful to all the interviewees for sharing their time in giving candid responses.</w:t>
      </w:r>
    </w:p>
    <w:p w14:paraId="0A61A294" w14:textId="77777777" w:rsidR="00EE57D5" w:rsidRPr="00CC4112" w:rsidRDefault="00EE57D5" w:rsidP="00CC4112">
      <w:r w:rsidRPr="00CC4112">
        <w:t> </w:t>
      </w:r>
    </w:p>
    <w:p w14:paraId="5EA6C3C8" w14:textId="77777777" w:rsidR="00EE57D5" w:rsidRPr="00CC4112" w:rsidRDefault="00EE57D5" w:rsidP="00CC4112">
      <w:r w:rsidRPr="00CC4112">
        <w:t>I am especially thankful to my family members and friends who have supported me and encouraged me to be inspired and motivated at every level.</w:t>
      </w:r>
    </w:p>
    <w:p w14:paraId="3EB1BC74" w14:textId="77777777" w:rsidR="00EE57D5" w:rsidRPr="00CC4112" w:rsidRDefault="00EE57D5" w:rsidP="00CC4112">
      <w:r w:rsidRPr="00CC4112">
        <w:t> </w:t>
      </w:r>
    </w:p>
    <w:p w14:paraId="43977E17" w14:textId="77777777" w:rsidR="00EE57D5" w:rsidRPr="00CC4112" w:rsidRDefault="00EE57D5" w:rsidP="00CC4112">
      <w:r w:rsidRPr="00CC4112">
        <w:t>I want to extend my gratitude to my university as well for allowing me to undertake this research paper.</w:t>
      </w:r>
    </w:p>
    <w:p w14:paraId="25CD0AEE" w14:textId="77777777" w:rsidR="00EE57D5" w:rsidRPr="00CC4112" w:rsidRDefault="00EE57D5" w:rsidP="00CC4112">
      <w:r w:rsidRPr="00CC4112">
        <w:t> </w:t>
      </w:r>
    </w:p>
    <w:p w14:paraId="234CAA8D" w14:textId="77777777" w:rsidR="00EE57D5" w:rsidRPr="00CC4112" w:rsidRDefault="00EE57D5" w:rsidP="00CC4112">
      <w:r w:rsidRPr="00CC4112">
        <w:br w:type="page"/>
      </w:r>
    </w:p>
    <w:p w14:paraId="46290661" w14:textId="65B67252" w:rsidR="00EE57D5" w:rsidRPr="00CC4112" w:rsidRDefault="00EE57D5" w:rsidP="00CC4112">
      <w:pPr>
        <w:rPr>
          <w:b/>
        </w:rPr>
      </w:pPr>
      <w:r w:rsidRPr="00CC4112">
        <w:rPr>
          <w:b/>
        </w:rPr>
        <w:lastRenderedPageBreak/>
        <w:t>Declaration</w:t>
      </w:r>
    </w:p>
    <w:p w14:paraId="2EE6A0BD" w14:textId="77777777" w:rsidR="00EE57D5" w:rsidRPr="00CC4112" w:rsidRDefault="00EE57D5" w:rsidP="00CC4112">
      <w:r w:rsidRPr="00CC4112">
        <w:t>Hereby, I declare that this research paper titled, “ is undertaken by my original copy.</w:t>
      </w:r>
    </w:p>
    <w:p w14:paraId="60B142E8" w14:textId="77777777" w:rsidR="00EE57D5" w:rsidRPr="00CC4112" w:rsidRDefault="00EE57D5" w:rsidP="00CC4112">
      <w:r w:rsidRPr="00CC4112">
        <w:t> </w:t>
      </w:r>
    </w:p>
    <w:p w14:paraId="0B60ACBB" w14:textId="77777777" w:rsidR="00EE57D5" w:rsidRPr="00CC4112" w:rsidRDefault="00EE57D5" w:rsidP="00CC4112">
      <w:r w:rsidRPr="00CC4112">
        <w:t>All the data resources that have been used in this paper have been cited accurately to give credit to the authors.</w:t>
      </w:r>
    </w:p>
    <w:p w14:paraId="16CF2B5F" w14:textId="77777777" w:rsidR="00EE57D5" w:rsidRPr="00CC4112" w:rsidRDefault="00EE57D5" w:rsidP="00CC4112">
      <w:r w:rsidRPr="00CC4112">
        <w:t> </w:t>
      </w:r>
    </w:p>
    <w:p w14:paraId="24BFA026" w14:textId="77777777" w:rsidR="00EE57D5" w:rsidRPr="00CC4112" w:rsidRDefault="00EE57D5" w:rsidP="00CC4112">
      <w:r w:rsidRPr="00CC4112">
        <w:t>This paper has not been submitted anywhere else for academic purposes.</w:t>
      </w:r>
    </w:p>
    <w:p w14:paraId="666F93F7" w14:textId="77777777" w:rsidR="00EE57D5" w:rsidRPr="00CC4112" w:rsidRDefault="00EE57D5" w:rsidP="00CC4112">
      <w:r w:rsidRPr="00CC4112">
        <w:t> </w:t>
      </w:r>
    </w:p>
    <w:p w14:paraId="618C537A" w14:textId="77777777" w:rsidR="00EE57D5" w:rsidRPr="00CC4112" w:rsidRDefault="00EE57D5" w:rsidP="00CC4112">
      <w:r w:rsidRPr="00CC4112">
        <w:t>All the ethical guidelines provided by the university related to consent forms, ethical sourcing and plagiarism have been followed sincerely to complete this research study.</w:t>
      </w:r>
    </w:p>
    <w:p w14:paraId="5F6B6CF9" w14:textId="77777777" w:rsidR="00EE57D5" w:rsidRPr="00CC4112" w:rsidRDefault="00EE57D5" w:rsidP="00CC4112">
      <w:r w:rsidRPr="00CC4112">
        <w:t> </w:t>
      </w:r>
    </w:p>
    <w:p w14:paraId="27CA4715" w14:textId="77777777" w:rsidR="00EE57D5" w:rsidRPr="00CC4112" w:rsidRDefault="00EE57D5" w:rsidP="00CC4112">
      <w:r w:rsidRPr="00CC4112">
        <w:br w:type="page"/>
      </w:r>
    </w:p>
    <w:p w14:paraId="37407DC0" w14:textId="4F37B93D" w:rsidR="00EE57D5" w:rsidRPr="00CC4112" w:rsidRDefault="00EE57D5" w:rsidP="00CC4112">
      <w:pPr>
        <w:rPr>
          <w:b/>
        </w:rPr>
      </w:pPr>
      <w:r w:rsidRPr="00CC4112">
        <w:rPr>
          <w:b/>
        </w:rPr>
        <w:lastRenderedPageBreak/>
        <w:t>Abstract</w:t>
      </w:r>
    </w:p>
    <w:p w14:paraId="4024FACD" w14:textId="77777777" w:rsidR="00EE57D5" w:rsidRPr="00CC4112" w:rsidRDefault="00EE57D5" w:rsidP="00CC4112">
      <w:r w:rsidRPr="00CC4112">
        <w:t>In today’s competitive time, it is essential to analyse the relationship which is seen between the recruitment process and retention rates. This concentrates towards the recruitment process followed at the retail corporation, Sainsbury. This research paper looks after analysing the impact of the recruitment process towards overall job satisfaction at Sainsbury. This paper is going to highlight the disadvantages that have been associated with the recruitment process followed at Sainsbury and how further mitigation strategies can be adopted. The significance of this research paper is shedding light on the practises followed in the recruitment process of Sainsbury. For analysing the objectives of the research paper, there is going to be an adoption of qualitative research methodology which is going to undertake primary as well as secondary data collection approaches. Under the primary data collection approach, there is going to be an interview session undertaken by 5 employees belonging to the HR department of Sainsbury. There will be an involvement of 12 open-ended questions to comprehend the objectives of the study. Under the secondary data collection approach, there is going to be analysis made on different research papers. The results that are going to be undertaken from the interview sessions are going to highlight the loopholes in the requirement process and analyse how those drawbacks can be managed towards bringing in better job transparency.</w:t>
      </w:r>
    </w:p>
    <w:p w14:paraId="04A1452B" w14:textId="77777777" w:rsidR="00733CE7" w:rsidRPr="00CC4112" w:rsidRDefault="00733CE7" w:rsidP="00CC4112">
      <w:pPr>
        <w:rPr>
          <w:b/>
        </w:rPr>
      </w:pPr>
    </w:p>
    <w:p w14:paraId="5A748AEF" w14:textId="77777777" w:rsidR="00733CE7" w:rsidRPr="00CC4112" w:rsidRDefault="00733CE7" w:rsidP="00CC4112">
      <w:pPr>
        <w:pStyle w:val="Title"/>
        <w:rPr>
          <w:sz w:val="24"/>
          <w:szCs w:val="24"/>
        </w:rPr>
      </w:pPr>
      <w:bookmarkStart w:id="0" w:name="_heading=h.gjdgxs" w:colFirst="0" w:colLast="0"/>
      <w:bookmarkEnd w:id="0"/>
    </w:p>
    <w:p w14:paraId="4402E850" w14:textId="77777777" w:rsidR="00733CE7" w:rsidRPr="00CC4112" w:rsidRDefault="00733CE7" w:rsidP="00CC4112">
      <w:pPr>
        <w:pStyle w:val="Title"/>
        <w:rPr>
          <w:sz w:val="24"/>
          <w:szCs w:val="24"/>
        </w:rPr>
      </w:pPr>
      <w:bookmarkStart w:id="1" w:name="_heading=h.30j0zll" w:colFirst="0" w:colLast="0"/>
      <w:bookmarkEnd w:id="1"/>
    </w:p>
    <w:p w14:paraId="3E9717B5" w14:textId="77777777" w:rsidR="00733CE7" w:rsidRPr="00CC4112" w:rsidRDefault="002821EC" w:rsidP="00CC4112">
      <w:pPr>
        <w:rPr>
          <w:b/>
        </w:rPr>
      </w:pPr>
      <w:bookmarkStart w:id="2" w:name="_heading=h.1fob9te" w:colFirst="0" w:colLast="0"/>
      <w:bookmarkEnd w:id="2"/>
      <w:r w:rsidRPr="00CC4112">
        <w:br w:type="page"/>
      </w:r>
    </w:p>
    <w:bookmarkStart w:id="3" w:name="_heading=h.3znysh7" w:colFirst="0" w:colLast="0" w:displacedByCustomXml="next"/>
    <w:bookmarkEnd w:id="3" w:displacedByCustomXml="next"/>
    <w:sdt>
      <w:sdtPr>
        <w:rPr>
          <w:rFonts w:ascii="Times New Roman" w:eastAsia="Times New Roman" w:hAnsi="Times New Roman" w:cs="Times New Roman"/>
          <w:color w:val="auto"/>
          <w:sz w:val="24"/>
          <w:szCs w:val="24"/>
          <w:lang w:val="en-GB" w:eastAsia="en-GB"/>
        </w:rPr>
        <w:id w:val="1404953175"/>
        <w:docPartObj>
          <w:docPartGallery w:val="Table of Contents"/>
          <w:docPartUnique/>
        </w:docPartObj>
      </w:sdtPr>
      <w:sdtEndPr>
        <w:rPr>
          <w:b/>
          <w:bCs/>
          <w:noProof/>
        </w:rPr>
      </w:sdtEndPr>
      <w:sdtContent>
        <w:p w14:paraId="0C8EA82D" w14:textId="18C071EC" w:rsidR="00244976" w:rsidRPr="00CC4112" w:rsidRDefault="00244976" w:rsidP="00CC4112">
          <w:pPr>
            <w:pStyle w:val="TOCHeading"/>
            <w:spacing w:line="360" w:lineRule="auto"/>
            <w:jc w:val="both"/>
            <w:rPr>
              <w:rFonts w:ascii="Times New Roman" w:hAnsi="Times New Roman" w:cs="Times New Roman"/>
              <w:b/>
              <w:bCs/>
              <w:color w:val="auto"/>
              <w:sz w:val="24"/>
              <w:szCs w:val="24"/>
            </w:rPr>
          </w:pPr>
          <w:r w:rsidRPr="00CC4112">
            <w:rPr>
              <w:rFonts w:ascii="Times New Roman" w:hAnsi="Times New Roman" w:cs="Times New Roman"/>
              <w:b/>
              <w:bCs/>
              <w:color w:val="auto"/>
              <w:sz w:val="24"/>
              <w:szCs w:val="24"/>
            </w:rPr>
            <w:t>Table of Contents</w:t>
          </w:r>
        </w:p>
        <w:p w14:paraId="51BD5DA7" w14:textId="77777777" w:rsidR="00555F3E" w:rsidRDefault="00244976">
          <w:pPr>
            <w:pStyle w:val="TOC1"/>
            <w:tabs>
              <w:tab w:val="right" w:leader="dot" w:pos="9019"/>
            </w:tabs>
            <w:rPr>
              <w:rFonts w:asciiTheme="minorHAnsi" w:eastAsiaTheme="minorEastAsia" w:hAnsiTheme="minorHAnsi" w:cstheme="minorBidi"/>
              <w:noProof/>
              <w:sz w:val="22"/>
              <w:szCs w:val="22"/>
              <w:lang w:val="en-IN" w:eastAsia="en-IN"/>
            </w:rPr>
          </w:pPr>
          <w:r w:rsidRPr="00CC4112">
            <w:fldChar w:fldCharType="begin"/>
          </w:r>
          <w:r w:rsidRPr="00CC4112">
            <w:instrText xml:space="preserve"> TOC \o "1-3" \h \z \u </w:instrText>
          </w:r>
          <w:r w:rsidRPr="00CC4112">
            <w:fldChar w:fldCharType="separate"/>
          </w:r>
          <w:hyperlink w:anchor="_Toc169472154" w:history="1">
            <w:r w:rsidR="00555F3E" w:rsidRPr="0075494A">
              <w:rPr>
                <w:rStyle w:val="Hyperlink"/>
                <w:noProof/>
              </w:rPr>
              <w:t>Chapter 1: Introduction</w:t>
            </w:r>
            <w:r w:rsidR="00555F3E">
              <w:rPr>
                <w:noProof/>
                <w:webHidden/>
              </w:rPr>
              <w:tab/>
            </w:r>
            <w:r w:rsidR="00555F3E">
              <w:rPr>
                <w:noProof/>
                <w:webHidden/>
              </w:rPr>
              <w:fldChar w:fldCharType="begin"/>
            </w:r>
            <w:r w:rsidR="00555F3E">
              <w:rPr>
                <w:noProof/>
                <w:webHidden/>
              </w:rPr>
              <w:instrText xml:space="preserve"> PAGEREF _Toc169472154 \h </w:instrText>
            </w:r>
            <w:r w:rsidR="00555F3E">
              <w:rPr>
                <w:noProof/>
                <w:webHidden/>
              </w:rPr>
            </w:r>
            <w:r w:rsidR="00555F3E">
              <w:rPr>
                <w:noProof/>
                <w:webHidden/>
              </w:rPr>
              <w:fldChar w:fldCharType="separate"/>
            </w:r>
            <w:r w:rsidR="00555F3E">
              <w:rPr>
                <w:noProof/>
                <w:webHidden/>
              </w:rPr>
              <w:t>9</w:t>
            </w:r>
            <w:r w:rsidR="00555F3E">
              <w:rPr>
                <w:noProof/>
                <w:webHidden/>
              </w:rPr>
              <w:fldChar w:fldCharType="end"/>
            </w:r>
          </w:hyperlink>
        </w:p>
        <w:p w14:paraId="68BEA648"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55" w:history="1">
            <w:r w:rsidR="00555F3E" w:rsidRPr="0075494A">
              <w:rPr>
                <w:rStyle w:val="Hyperlink"/>
                <w:noProof/>
              </w:rPr>
              <w:t>1.1 Introduction</w:t>
            </w:r>
            <w:r w:rsidR="00555F3E">
              <w:rPr>
                <w:noProof/>
                <w:webHidden/>
              </w:rPr>
              <w:tab/>
            </w:r>
            <w:r w:rsidR="00555F3E">
              <w:rPr>
                <w:noProof/>
                <w:webHidden/>
              </w:rPr>
              <w:fldChar w:fldCharType="begin"/>
            </w:r>
            <w:r w:rsidR="00555F3E">
              <w:rPr>
                <w:noProof/>
                <w:webHidden/>
              </w:rPr>
              <w:instrText xml:space="preserve"> PAGEREF _Toc169472155 \h </w:instrText>
            </w:r>
            <w:r w:rsidR="00555F3E">
              <w:rPr>
                <w:noProof/>
                <w:webHidden/>
              </w:rPr>
            </w:r>
            <w:r w:rsidR="00555F3E">
              <w:rPr>
                <w:noProof/>
                <w:webHidden/>
              </w:rPr>
              <w:fldChar w:fldCharType="separate"/>
            </w:r>
            <w:r w:rsidR="00555F3E">
              <w:rPr>
                <w:noProof/>
                <w:webHidden/>
              </w:rPr>
              <w:t>9</w:t>
            </w:r>
            <w:r w:rsidR="00555F3E">
              <w:rPr>
                <w:noProof/>
                <w:webHidden/>
              </w:rPr>
              <w:fldChar w:fldCharType="end"/>
            </w:r>
          </w:hyperlink>
        </w:p>
        <w:p w14:paraId="74FE1775"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56" w:history="1">
            <w:r w:rsidR="00555F3E" w:rsidRPr="0075494A">
              <w:rPr>
                <w:rStyle w:val="Hyperlink"/>
                <w:noProof/>
              </w:rPr>
              <w:t>1.2 Background</w:t>
            </w:r>
            <w:r w:rsidR="00555F3E">
              <w:rPr>
                <w:noProof/>
                <w:webHidden/>
              </w:rPr>
              <w:tab/>
            </w:r>
            <w:r w:rsidR="00555F3E">
              <w:rPr>
                <w:noProof/>
                <w:webHidden/>
              </w:rPr>
              <w:fldChar w:fldCharType="begin"/>
            </w:r>
            <w:r w:rsidR="00555F3E">
              <w:rPr>
                <w:noProof/>
                <w:webHidden/>
              </w:rPr>
              <w:instrText xml:space="preserve"> PAGEREF _Toc169472156 \h </w:instrText>
            </w:r>
            <w:r w:rsidR="00555F3E">
              <w:rPr>
                <w:noProof/>
                <w:webHidden/>
              </w:rPr>
            </w:r>
            <w:r w:rsidR="00555F3E">
              <w:rPr>
                <w:noProof/>
                <w:webHidden/>
              </w:rPr>
              <w:fldChar w:fldCharType="separate"/>
            </w:r>
            <w:r w:rsidR="00555F3E">
              <w:rPr>
                <w:noProof/>
                <w:webHidden/>
              </w:rPr>
              <w:t>9</w:t>
            </w:r>
            <w:r w:rsidR="00555F3E">
              <w:rPr>
                <w:noProof/>
                <w:webHidden/>
              </w:rPr>
              <w:fldChar w:fldCharType="end"/>
            </w:r>
          </w:hyperlink>
        </w:p>
        <w:p w14:paraId="52D6D4A5"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57" w:history="1">
            <w:r w:rsidR="00555F3E" w:rsidRPr="0075494A">
              <w:rPr>
                <w:rStyle w:val="Hyperlink"/>
                <w:noProof/>
              </w:rPr>
              <w:t>1.3 Problem Statement</w:t>
            </w:r>
            <w:r w:rsidR="00555F3E">
              <w:rPr>
                <w:noProof/>
                <w:webHidden/>
              </w:rPr>
              <w:tab/>
            </w:r>
            <w:r w:rsidR="00555F3E">
              <w:rPr>
                <w:noProof/>
                <w:webHidden/>
              </w:rPr>
              <w:fldChar w:fldCharType="begin"/>
            </w:r>
            <w:r w:rsidR="00555F3E">
              <w:rPr>
                <w:noProof/>
                <w:webHidden/>
              </w:rPr>
              <w:instrText xml:space="preserve"> PAGEREF _Toc169472157 \h </w:instrText>
            </w:r>
            <w:r w:rsidR="00555F3E">
              <w:rPr>
                <w:noProof/>
                <w:webHidden/>
              </w:rPr>
            </w:r>
            <w:r w:rsidR="00555F3E">
              <w:rPr>
                <w:noProof/>
                <w:webHidden/>
              </w:rPr>
              <w:fldChar w:fldCharType="separate"/>
            </w:r>
            <w:r w:rsidR="00555F3E">
              <w:rPr>
                <w:noProof/>
                <w:webHidden/>
              </w:rPr>
              <w:t>11</w:t>
            </w:r>
            <w:r w:rsidR="00555F3E">
              <w:rPr>
                <w:noProof/>
                <w:webHidden/>
              </w:rPr>
              <w:fldChar w:fldCharType="end"/>
            </w:r>
          </w:hyperlink>
        </w:p>
        <w:p w14:paraId="16A8A293"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58" w:history="1">
            <w:r w:rsidR="00555F3E" w:rsidRPr="0075494A">
              <w:rPr>
                <w:rStyle w:val="Hyperlink"/>
                <w:noProof/>
              </w:rPr>
              <w:t>1.4 Research Aim and Objectives</w:t>
            </w:r>
            <w:r w:rsidR="00555F3E">
              <w:rPr>
                <w:noProof/>
                <w:webHidden/>
              </w:rPr>
              <w:tab/>
            </w:r>
            <w:r w:rsidR="00555F3E">
              <w:rPr>
                <w:noProof/>
                <w:webHidden/>
              </w:rPr>
              <w:fldChar w:fldCharType="begin"/>
            </w:r>
            <w:r w:rsidR="00555F3E">
              <w:rPr>
                <w:noProof/>
                <w:webHidden/>
              </w:rPr>
              <w:instrText xml:space="preserve"> PAGEREF _Toc169472158 \h </w:instrText>
            </w:r>
            <w:r w:rsidR="00555F3E">
              <w:rPr>
                <w:noProof/>
                <w:webHidden/>
              </w:rPr>
            </w:r>
            <w:r w:rsidR="00555F3E">
              <w:rPr>
                <w:noProof/>
                <w:webHidden/>
              </w:rPr>
              <w:fldChar w:fldCharType="separate"/>
            </w:r>
            <w:r w:rsidR="00555F3E">
              <w:rPr>
                <w:noProof/>
                <w:webHidden/>
              </w:rPr>
              <w:t>12</w:t>
            </w:r>
            <w:r w:rsidR="00555F3E">
              <w:rPr>
                <w:noProof/>
                <w:webHidden/>
              </w:rPr>
              <w:fldChar w:fldCharType="end"/>
            </w:r>
          </w:hyperlink>
        </w:p>
        <w:p w14:paraId="5E7192B4"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59" w:history="1">
            <w:r w:rsidR="00555F3E" w:rsidRPr="0075494A">
              <w:rPr>
                <w:rStyle w:val="Hyperlink"/>
                <w:noProof/>
              </w:rPr>
              <w:t>1.5 Research Questions</w:t>
            </w:r>
            <w:r w:rsidR="00555F3E">
              <w:rPr>
                <w:noProof/>
                <w:webHidden/>
              </w:rPr>
              <w:tab/>
            </w:r>
            <w:r w:rsidR="00555F3E">
              <w:rPr>
                <w:noProof/>
                <w:webHidden/>
              </w:rPr>
              <w:fldChar w:fldCharType="begin"/>
            </w:r>
            <w:r w:rsidR="00555F3E">
              <w:rPr>
                <w:noProof/>
                <w:webHidden/>
              </w:rPr>
              <w:instrText xml:space="preserve"> PAGEREF _Toc169472159 \h </w:instrText>
            </w:r>
            <w:r w:rsidR="00555F3E">
              <w:rPr>
                <w:noProof/>
                <w:webHidden/>
              </w:rPr>
            </w:r>
            <w:r w:rsidR="00555F3E">
              <w:rPr>
                <w:noProof/>
                <w:webHidden/>
              </w:rPr>
              <w:fldChar w:fldCharType="separate"/>
            </w:r>
            <w:r w:rsidR="00555F3E">
              <w:rPr>
                <w:noProof/>
                <w:webHidden/>
              </w:rPr>
              <w:t>12</w:t>
            </w:r>
            <w:r w:rsidR="00555F3E">
              <w:rPr>
                <w:noProof/>
                <w:webHidden/>
              </w:rPr>
              <w:fldChar w:fldCharType="end"/>
            </w:r>
          </w:hyperlink>
        </w:p>
        <w:p w14:paraId="4615F129"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0" w:history="1">
            <w:r w:rsidR="00555F3E" w:rsidRPr="0075494A">
              <w:rPr>
                <w:rStyle w:val="Hyperlink"/>
                <w:noProof/>
              </w:rPr>
              <w:t>1.6 Significance of the Study</w:t>
            </w:r>
            <w:r w:rsidR="00555F3E">
              <w:rPr>
                <w:noProof/>
                <w:webHidden/>
              </w:rPr>
              <w:tab/>
            </w:r>
            <w:r w:rsidR="00555F3E">
              <w:rPr>
                <w:noProof/>
                <w:webHidden/>
              </w:rPr>
              <w:fldChar w:fldCharType="begin"/>
            </w:r>
            <w:r w:rsidR="00555F3E">
              <w:rPr>
                <w:noProof/>
                <w:webHidden/>
              </w:rPr>
              <w:instrText xml:space="preserve"> PAGEREF _Toc169472160 \h </w:instrText>
            </w:r>
            <w:r w:rsidR="00555F3E">
              <w:rPr>
                <w:noProof/>
                <w:webHidden/>
              </w:rPr>
            </w:r>
            <w:r w:rsidR="00555F3E">
              <w:rPr>
                <w:noProof/>
                <w:webHidden/>
              </w:rPr>
              <w:fldChar w:fldCharType="separate"/>
            </w:r>
            <w:r w:rsidR="00555F3E">
              <w:rPr>
                <w:noProof/>
                <w:webHidden/>
              </w:rPr>
              <w:t>12</w:t>
            </w:r>
            <w:r w:rsidR="00555F3E">
              <w:rPr>
                <w:noProof/>
                <w:webHidden/>
              </w:rPr>
              <w:fldChar w:fldCharType="end"/>
            </w:r>
          </w:hyperlink>
        </w:p>
        <w:p w14:paraId="52D18FB4"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1" w:history="1">
            <w:r w:rsidR="00555F3E" w:rsidRPr="0075494A">
              <w:rPr>
                <w:rStyle w:val="Hyperlink"/>
                <w:noProof/>
              </w:rPr>
              <w:t>1.7 Dissertation structure</w:t>
            </w:r>
            <w:r w:rsidR="00555F3E">
              <w:rPr>
                <w:noProof/>
                <w:webHidden/>
              </w:rPr>
              <w:tab/>
            </w:r>
            <w:r w:rsidR="00555F3E">
              <w:rPr>
                <w:noProof/>
                <w:webHidden/>
              </w:rPr>
              <w:fldChar w:fldCharType="begin"/>
            </w:r>
            <w:r w:rsidR="00555F3E">
              <w:rPr>
                <w:noProof/>
                <w:webHidden/>
              </w:rPr>
              <w:instrText xml:space="preserve"> PAGEREF _Toc169472161 \h </w:instrText>
            </w:r>
            <w:r w:rsidR="00555F3E">
              <w:rPr>
                <w:noProof/>
                <w:webHidden/>
              </w:rPr>
            </w:r>
            <w:r w:rsidR="00555F3E">
              <w:rPr>
                <w:noProof/>
                <w:webHidden/>
              </w:rPr>
              <w:fldChar w:fldCharType="separate"/>
            </w:r>
            <w:r w:rsidR="00555F3E">
              <w:rPr>
                <w:noProof/>
                <w:webHidden/>
              </w:rPr>
              <w:t>13</w:t>
            </w:r>
            <w:r w:rsidR="00555F3E">
              <w:rPr>
                <w:noProof/>
                <w:webHidden/>
              </w:rPr>
              <w:fldChar w:fldCharType="end"/>
            </w:r>
          </w:hyperlink>
        </w:p>
        <w:p w14:paraId="4C82D61D"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2" w:history="1">
            <w:r w:rsidR="00555F3E" w:rsidRPr="0075494A">
              <w:rPr>
                <w:rStyle w:val="Hyperlink"/>
                <w:noProof/>
              </w:rPr>
              <w:t>1.8 Summary</w:t>
            </w:r>
            <w:r w:rsidR="00555F3E">
              <w:rPr>
                <w:noProof/>
                <w:webHidden/>
              </w:rPr>
              <w:tab/>
            </w:r>
            <w:r w:rsidR="00555F3E">
              <w:rPr>
                <w:noProof/>
                <w:webHidden/>
              </w:rPr>
              <w:fldChar w:fldCharType="begin"/>
            </w:r>
            <w:r w:rsidR="00555F3E">
              <w:rPr>
                <w:noProof/>
                <w:webHidden/>
              </w:rPr>
              <w:instrText xml:space="preserve"> PAGEREF _Toc169472162 \h </w:instrText>
            </w:r>
            <w:r w:rsidR="00555F3E">
              <w:rPr>
                <w:noProof/>
                <w:webHidden/>
              </w:rPr>
            </w:r>
            <w:r w:rsidR="00555F3E">
              <w:rPr>
                <w:noProof/>
                <w:webHidden/>
              </w:rPr>
              <w:fldChar w:fldCharType="separate"/>
            </w:r>
            <w:r w:rsidR="00555F3E">
              <w:rPr>
                <w:noProof/>
                <w:webHidden/>
              </w:rPr>
              <w:t>14</w:t>
            </w:r>
            <w:r w:rsidR="00555F3E">
              <w:rPr>
                <w:noProof/>
                <w:webHidden/>
              </w:rPr>
              <w:fldChar w:fldCharType="end"/>
            </w:r>
          </w:hyperlink>
        </w:p>
        <w:p w14:paraId="525CFBB0" w14:textId="77777777" w:rsidR="00555F3E" w:rsidRDefault="00901C5C">
          <w:pPr>
            <w:pStyle w:val="TOC1"/>
            <w:tabs>
              <w:tab w:val="right" w:leader="dot" w:pos="9019"/>
            </w:tabs>
            <w:rPr>
              <w:rFonts w:asciiTheme="minorHAnsi" w:eastAsiaTheme="minorEastAsia" w:hAnsiTheme="minorHAnsi" w:cstheme="minorBidi"/>
              <w:noProof/>
              <w:sz w:val="22"/>
              <w:szCs w:val="22"/>
              <w:lang w:val="en-IN" w:eastAsia="en-IN"/>
            </w:rPr>
          </w:pPr>
          <w:hyperlink w:anchor="_Toc169472163" w:history="1">
            <w:r w:rsidR="00555F3E" w:rsidRPr="0075494A">
              <w:rPr>
                <w:rStyle w:val="Hyperlink"/>
                <w:noProof/>
              </w:rPr>
              <w:t>Chapter 2: Literature Review</w:t>
            </w:r>
            <w:r w:rsidR="00555F3E">
              <w:rPr>
                <w:noProof/>
                <w:webHidden/>
              </w:rPr>
              <w:tab/>
            </w:r>
            <w:r w:rsidR="00555F3E">
              <w:rPr>
                <w:noProof/>
                <w:webHidden/>
              </w:rPr>
              <w:fldChar w:fldCharType="begin"/>
            </w:r>
            <w:r w:rsidR="00555F3E">
              <w:rPr>
                <w:noProof/>
                <w:webHidden/>
              </w:rPr>
              <w:instrText xml:space="preserve"> PAGEREF _Toc169472163 \h </w:instrText>
            </w:r>
            <w:r w:rsidR="00555F3E">
              <w:rPr>
                <w:noProof/>
                <w:webHidden/>
              </w:rPr>
            </w:r>
            <w:r w:rsidR="00555F3E">
              <w:rPr>
                <w:noProof/>
                <w:webHidden/>
              </w:rPr>
              <w:fldChar w:fldCharType="separate"/>
            </w:r>
            <w:r w:rsidR="00555F3E">
              <w:rPr>
                <w:noProof/>
                <w:webHidden/>
              </w:rPr>
              <w:t>15</w:t>
            </w:r>
            <w:r w:rsidR="00555F3E">
              <w:rPr>
                <w:noProof/>
                <w:webHidden/>
              </w:rPr>
              <w:fldChar w:fldCharType="end"/>
            </w:r>
          </w:hyperlink>
        </w:p>
        <w:p w14:paraId="54307105"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4" w:history="1">
            <w:r w:rsidR="00555F3E" w:rsidRPr="0075494A">
              <w:rPr>
                <w:rStyle w:val="Hyperlink"/>
                <w:noProof/>
              </w:rPr>
              <w:t>2.1 Introduction</w:t>
            </w:r>
            <w:r w:rsidR="00555F3E">
              <w:rPr>
                <w:noProof/>
                <w:webHidden/>
              </w:rPr>
              <w:tab/>
            </w:r>
            <w:r w:rsidR="00555F3E">
              <w:rPr>
                <w:noProof/>
                <w:webHidden/>
              </w:rPr>
              <w:fldChar w:fldCharType="begin"/>
            </w:r>
            <w:r w:rsidR="00555F3E">
              <w:rPr>
                <w:noProof/>
                <w:webHidden/>
              </w:rPr>
              <w:instrText xml:space="preserve"> PAGEREF _Toc169472164 \h </w:instrText>
            </w:r>
            <w:r w:rsidR="00555F3E">
              <w:rPr>
                <w:noProof/>
                <w:webHidden/>
              </w:rPr>
            </w:r>
            <w:r w:rsidR="00555F3E">
              <w:rPr>
                <w:noProof/>
                <w:webHidden/>
              </w:rPr>
              <w:fldChar w:fldCharType="separate"/>
            </w:r>
            <w:r w:rsidR="00555F3E">
              <w:rPr>
                <w:noProof/>
                <w:webHidden/>
              </w:rPr>
              <w:t>15</w:t>
            </w:r>
            <w:r w:rsidR="00555F3E">
              <w:rPr>
                <w:noProof/>
                <w:webHidden/>
              </w:rPr>
              <w:fldChar w:fldCharType="end"/>
            </w:r>
          </w:hyperlink>
        </w:p>
        <w:p w14:paraId="616C9DBD"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5" w:history="1">
            <w:r w:rsidR="00555F3E" w:rsidRPr="0075494A">
              <w:rPr>
                <w:rStyle w:val="Hyperlink"/>
                <w:noProof/>
              </w:rPr>
              <w:t>2.2 Analysing the connection between Sainsbury's recruiting strategy and employee retention</w:t>
            </w:r>
            <w:r w:rsidR="00555F3E">
              <w:rPr>
                <w:noProof/>
                <w:webHidden/>
              </w:rPr>
              <w:tab/>
            </w:r>
            <w:r w:rsidR="00555F3E">
              <w:rPr>
                <w:noProof/>
                <w:webHidden/>
              </w:rPr>
              <w:fldChar w:fldCharType="begin"/>
            </w:r>
            <w:r w:rsidR="00555F3E">
              <w:rPr>
                <w:noProof/>
                <w:webHidden/>
              </w:rPr>
              <w:instrText xml:space="preserve"> PAGEREF _Toc169472165 \h </w:instrText>
            </w:r>
            <w:r w:rsidR="00555F3E">
              <w:rPr>
                <w:noProof/>
                <w:webHidden/>
              </w:rPr>
            </w:r>
            <w:r w:rsidR="00555F3E">
              <w:rPr>
                <w:noProof/>
                <w:webHidden/>
              </w:rPr>
              <w:fldChar w:fldCharType="separate"/>
            </w:r>
            <w:r w:rsidR="00555F3E">
              <w:rPr>
                <w:noProof/>
                <w:webHidden/>
              </w:rPr>
              <w:t>15</w:t>
            </w:r>
            <w:r w:rsidR="00555F3E">
              <w:rPr>
                <w:noProof/>
                <w:webHidden/>
              </w:rPr>
              <w:fldChar w:fldCharType="end"/>
            </w:r>
          </w:hyperlink>
        </w:p>
        <w:p w14:paraId="1EEC3C18"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6" w:history="1">
            <w:r w:rsidR="00555F3E" w:rsidRPr="0075494A">
              <w:rPr>
                <w:rStyle w:val="Hyperlink"/>
                <w:noProof/>
              </w:rPr>
              <w:t>2.3 Impact of the recruitment process and rate of retention of job satisfaction at Sainsbury</w:t>
            </w:r>
            <w:r w:rsidR="00555F3E">
              <w:rPr>
                <w:noProof/>
                <w:webHidden/>
              </w:rPr>
              <w:tab/>
            </w:r>
            <w:r w:rsidR="00555F3E">
              <w:rPr>
                <w:noProof/>
                <w:webHidden/>
              </w:rPr>
              <w:fldChar w:fldCharType="begin"/>
            </w:r>
            <w:r w:rsidR="00555F3E">
              <w:rPr>
                <w:noProof/>
                <w:webHidden/>
              </w:rPr>
              <w:instrText xml:space="preserve"> PAGEREF _Toc169472166 \h </w:instrText>
            </w:r>
            <w:r w:rsidR="00555F3E">
              <w:rPr>
                <w:noProof/>
                <w:webHidden/>
              </w:rPr>
            </w:r>
            <w:r w:rsidR="00555F3E">
              <w:rPr>
                <w:noProof/>
                <w:webHidden/>
              </w:rPr>
              <w:fldChar w:fldCharType="separate"/>
            </w:r>
            <w:r w:rsidR="00555F3E">
              <w:rPr>
                <w:noProof/>
                <w:webHidden/>
              </w:rPr>
              <w:t>17</w:t>
            </w:r>
            <w:r w:rsidR="00555F3E">
              <w:rPr>
                <w:noProof/>
                <w:webHidden/>
              </w:rPr>
              <w:fldChar w:fldCharType="end"/>
            </w:r>
          </w:hyperlink>
        </w:p>
        <w:p w14:paraId="67CA35CA"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7" w:history="1">
            <w:r w:rsidR="00555F3E" w:rsidRPr="0075494A">
              <w:rPr>
                <w:rStyle w:val="Hyperlink"/>
                <w:noProof/>
              </w:rPr>
              <w:t>2.4 Identification of the possible challenges of Sainsbury’s recruitment process</w:t>
            </w:r>
            <w:r w:rsidR="00555F3E">
              <w:rPr>
                <w:noProof/>
                <w:webHidden/>
              </w:rPr>
              <w:tab/>
            </w:r>
            <w:r w:rsidR="00555F3E">
              <w:rPr>
                <w:noProof/>
                <w:webHidden/>
              </w:rPr>
              <w:fldChar w:fldCharType="begin"/>
            </w:r>
            <w:r w:rsidR="00555F3E">
              <w:rPr>
                <w:noProof/>
                <w:webHidden/>
              </w:rPr>
              <w:instrText xml:space="preserve"> PAGEREF _Toc169472167 \h </w:instrText>
            </w:r>
            <w:r w:rsidR="00555F3E">
              <w:rPr>
                <w:noProof/>
                <w:webHidden/>
              </w:rPr>
            </w:r>
            <w:r w:rsidR="00555F3E">
              <w:rPr>
                <w:noProof/>
                <w:webHidden/>
              </w:rPr>
              <w:fldChar w:fldCharType="separate"/>
            </w:r>
            <w:r w:rsidR="00555F3E">
              <w:rPr>
                <w:noProof/>
                <w:webHidden/>
              </w:rPr>
              <w:t>18</w:t>
            </w:r>
            <w:r w:rsidR="00555F3E">
              <w:rPr>
                <w:noProof/>
                <w:webHidden/>
              </w:rPr>
              <w:fldChar w:fldCharType="end"/>
            </w:r>
          </w:hyperlink>
        </w:p>
        <w:p w14:paraId="537E74C0"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8" w:history="1">
            <w:r w:rsidR="00555F3E" w:rsidRPr="0075494A">
              <w:rPr>
                <w:rStyle w:val="Hyperlink"/>
                <w:noProof/>
              </w:rPr>
              <w:t>2.5 Examine the mitigation strategies regarding these challenges in Sainsbury</w:t>
            </w:r>
            <w:r w:rsidR="00555F3E">
              <w:rPr>
                <w:noProof/>
                <w:webHidden/>
              </w:rPr>
              <w:tab/>
            </w:r>
            <w:r w:rsidR="00555F3E">
              <w:rPr>
                <w:noProof/>
                <w:webHidden/>
              </w:rPr>
              <w:fldChar w:fldCharType="begin"/>
            </w:r>
            <w:r w:rsidR="00555F3E">
              <w:rPr>
                <w:noProof/>
                <w:webHidden/>
              </w:rPr>
              <w:instrText xml:space="preserve"> PAGEREF _Toc169472168 \h </w:instrText>
            </w:r>
            <w:r w:rsidR="00555F3E">
              <w:rPr>
                <w:noProof/>
                <w:webHidden/>
              </w:rPr>
            </w:r>
            <w:r w:rsidR="00555F3E">
              <w:rPr>
                <w:noProof/>
                <w:webHidden/>
              </w:rPr>
              <w:fldChar w:fldCharType="separate"/>
            </w:r>
            <w:r w:rsidR="00555F3E">
              <w:rPr>
                <w:noProof/>
                <w:webHidden/>
              </w:rPr>
              <w:t>19</w:t>
            </w:r>
            <w:r w:rsidR="00555F3E">
              <w:rPr>
                <w:noProof/>
                <w:webHidden/>
              </w:rPr>
              <w:fldChar w:fldCharType="end"/>
            </w:r>
          </w:hyperlink>
        </w:p>
        <w:p w14:paraId="3551D8F2"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69" w:history="1">
            <w:r w:rsidR="00555F3E" w:rsidRPr="0075494A">
              <w:rPr>
                <w:rStyle w:val="Hyperlink"/>
                <w:noProof/>
              </w:rPr>
              <w:t>2.6 Rigorous Recruitment Processes</w:t>
            </w:r>
            <w:r w:rsidR="00555F3E">
              <w:rPr>
                <w:noProof/>
                <w:webHidden/>
              </w:rPr>
              <w:tab/>
            </w:r>
            <w:r w:rsidR="00555F3E">
              <w:rPr>
                <w:noProof/>
                <w:webHidden/>
              </w:rPr>
              <w:fldChar w:fldCharType="begin"/>
            </w:r>
            <w:r w:rsidR="00555F3E">
              <w:rPr>
                <w:noProof/>
                <w:webHidden/>
              </w:rPr>
              <w:instrText xml:space="preserve"> PAGEREF _Toc169472169 \h </w:instrText>
            </w:r>
            <w:r w:rsidR="00555F3E">
              <w:rPr>
                <w:noProof/>
                <w:webHidden/>
              </w:rPr>
            </w:r>
            <w:r w:rsidR="00555F3E">
              <w:rPr>
                <w:noProof/>
                <w:webHidden/>
              </w:rPr>
              <w:fldChar w:fldCharType="separate"/>
            </w:r>
            <w:r w:rsidR="00555F3E">
              <w:rPr>
                <w:noProof/>
                <w:webHidden/>
              </w:rPr>
              <w:t>20</w:t>
            </w:r>
            <w:r w:rsidR="00555F3E">
              <w:rPr>
                <w:noProof/>
                <w:webHidden/>
              </w:rPr>
              <w:fldChar w:fldCharType="end"/>
            </w:r>
          </w:hyperlink>
        </w:p>
        <w:p w14:paraId="1FFC84AC"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0" w:history="1">
            <w:r w:rsidR="00555F3E" w:rsidRPr="0075494A">
              <w:rPr>
                <w:rStyle w:val="Hyperlink"/>
                <w:noProof/>
              </w:rPr>
              <w:t>2.7 Qualities expected in retail workers</w:t>
            </w:r>
            <w:r w:rsidR="00555F3E">
              <w:rPr>
                <w:noProof/>
                <w:webHidden/>
              </w:rPr>
              <w:tab/>
            </w:r>
            <w:r w:rsidR="00555F3E">
              <w:rPr>
                <w:noProof/>
                <w:webHidden/>
              </w:rPr>
              <w:fldChar w:fldCharType="begin"/>
            </w:r>
            <w:r w:rsidR="00555F3E">
              <w:rPr>
                <w:noProof/>
                <w:webHidden/>
              </w:rPr>
              <w:instrText xml:space="preserve"> PAGEREF _Toc169472170 \h </w:instrText>
            </w:r>
            <w:r w:rsidR="00555F3E">
              <w:rPr>
                <w:noProof/>
                <w:webHidden/>
              </w:rPr>
            </w:r>
            <w:r w:rsidR="00555F3E">
              <w:rPr>
                <w:noProof/>
                <w:webHidden/>
              </w:rPr>
              <w:fldChar w:fldCharType="separate"/>
            </w:r>
            <w:r w:rsidR="00555F3E">
              <w:rPr>
                <w:noProof/>
                <w:webHidden/>
              </w:rPr>
              <w:t>21</w:t>
            </w:r>
            <w:r w:rsidR="00555F3E">
              <w:rPr>
                <w:noProof/>
                <w:webHidden/>
              </w:rPr>
              <w:fldChar w:fldCharType="end"/>
            </w:r>
          </w:hyperlink>
        </w:p>
        <w:p w14:paraId="357A7C46"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1" w:history="1">
            <w:r w:rsidR="00555F3E" w:rsidRPr="0075494A">
              <w:rPr>
                <w:rStyle w:val="Hyperlink"/>
                <w:noProof/>
              </w:rPr>
              <w:t>2.8 Factors influencing job satisfaction and retention</w:t>
            </w:r>
            <w:r w:rsidR="00555F3E">
              <w:rPr>
                <w:noProof/>
                <w:webHidden/>
              </w:rPr>
              <w:tab/>
            </w:r>
            <w:r w:rsidR="00555F3E">
              <w:rPr>
                <w:noProof/>
                <w:webHidden/>
              </w:rPr>
              <w:fldChar w:fldCharType="begin"/>
            </w:r>
            <w:r w:rsidR="00555F3E">
              <w:rPr>
                <w:noProof/>
                <w:webHidden/>
              </w:rPr>
              <w:instrText xml:space="preserve"> PAGEREF _Toc169472171 \h </w:instrText>
            </w:r>
            <w:r w:rsidR="00555F3E">
              <w:rPr>
                <w:noProof/>
                <w:webHidden/>
              </w:rPr>
            </w:r>
            <w:r w:rsidR="00555F3E">
              <w:rPr>
                <w:noProof/>
                <w:webHidden/>
              </w:rPr>
              <w:fldChar w:fldCharType="separate"/>
            </w:r>
            <w:r w:rsidR="00555F3E">
              <w:rPr>
                <w:noProof/>
                <w:webHidden/>
              </w:rPr>
              <w:t>21</w:t>
            </w:r>
            <w:r w:rsidR="00555F3E">
              <w:rPr>
                <w:noProof/>
                <w:webHidden/>
              </w:rPr>
              <w:fldChar w:fldCharType="end"/>
            </w:r>
          </w:hyperlink>
        </w:p>
        <w:p w14:paraId="36FE4F57"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2" w:history="1">
            <w:r w:rsidR="00555F3E" w:rsidRPr="0075494A">
              <w:rPr>
                <w:rStyle w:val="Hyperlink"/>
                <w:noProof/>
              </w:rPr>
              <w:t>2.9 Need for retention in the retail sector</w:t>
            </w:r>
            <w:r w:rsidR="00555F3E">
              <w:rPr>
                <w:noProof/>
                <w:webHidden/>
              </w:rPr>
              <w:tab/>
            </w:r>
            <w:r w:rsidR="00555F3E">
              <w:rPr>
                <w:noProof/>
                <w:webHidden/>
              </w:rPr>
              <w:fldChar w:fldCharType="begin"/>
            </w:r>
            <w:r w:rsidR="00555F3E">
              <w:rPr>
                <w:noProof/>
                <w:webHidden/>
              </w:rPr>
              <w:instrText xml:space="preserve"> PAGEREF _Toc169472172 \h </w:instrText>
            </w:r>
            <w:r w:rsidR="00555F3E">
              <w:rPr>
                <w:noProof/>
                <w:webHidden/>
              </w:rPr>
            </w:r>
            <w:r w:rsidR="00555F3E">
              <w:rPr>
                <w:noProof/>
                <w:webHidden/>
              </w:rPr>
              <w:fldChar w:fldCharType="separate"/>
            </w:r>
            <w:r w:rsidR="00555F3E">
              <w:rPr>
                <w:noProof/>
                <w:webHidden/>
              </w:rPr>
              <w:t>22</w:t>
            </w:r>
            <w:r w:rsidR="00555F3E">
              <w:rPr>
                <w:noProof/>
                <w:webHidden/>
              </w:rPr>
              <w:fldChar w:fldCharType="end"/>
            </w:r>
          </w:hyperlink>
        </w:p>
        <w:p w14:paraId="55368223"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3" w:history="1">
            <w:r w:rsidR="00555F3E" w:rsidRPr="0075494A">
              <w:rPr>
                <w:rStyle w:val="Hyperlink"/>
                <w:noProof/>
              </w:rPr>
              <w:t>2.10 Modern recruitment practices</w:t>
            </w:r>
            <w:r w:rsidR="00555F3E">
              <w:rPr>
                <w:noProof/>
                <w:webHidden/>
              </w:rPr>
              <w:tab/>
            </w:r>
            <w:r w:rsidR="00555F3E">
              <w:rPr>
                <w:noProof/>
                <w:webHidden/>
              </w:rPr>
              <w:fldChar w:fldCharType="begin"/>
            </w:r>
            <w:r w:rsidR="00555F3E">
              <w:rPr>
                <w:noProof/>
                <w:webHidden/>
              </w:rPr>
              <w:instrText xml:space="preserve"> PAGEREF _Toc169472173 \h </w:instrText>
            </w:r>
            <w:r w:rsidR="00555F3E">
              <w:rPr>
                <w:noProof/>
                <w:webHidden/>
              </w:rPr>
            </w:r>
            <w:r w:rsidR="00555F3E">
              <w:rPr>
                <w:noProof/>
                <w:webHidden/>
              </w:rPr>
              <w:fldChar w:fldCharType="separate"/>
            </w:r>
            <w:r w:rsidR="00555F3E">
              <w:rPr>
                <w:noProof/>
                <w:webHidden/>
              </w:rPr>
              <w:t>23</w:t>
            </w:r>
            <w:r w:rsidR="00555F3E">
              <w:rPr>
                <w:noProof/>
                <w:webHidden/>
              </w:rPr>
              <w:fldChar w:fldCharType="end"/>
            </w:r>
          </w:hyperlink>
        </w:p>
        <w:p w14:paraId="272B6823"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4" w:history="1">
            <w:r w:rsidR="00555F3E" w:rsidRPr="0075494A">
              <w:rPr>
                <w:rStyle w:val="Hyperlink"/>
                <w:noProof/>
              </w:rPr>
              <w:t>2.11 Theoretical Understanding</w:t>
            </w:r>
            <w:r w:rsidR="00555F3E">
              <w:rPr>
                <w:noProof/>
                <w:webHidden/>
              </w:rPr>
              <w:tab/>
            </w:r>
            <w:r w:rsidR="00555F3E">
              <w:rPr>
                <w:noProof/>
                <w:webHidden/>
              </w:rPr>
              <w:fldChar w:fldCharType="begin"/>
            </w:r>
            <w:r w:rsidR="00555F3E">
              <w:rPr>
                <w:noProof/>
                <w:webHidden/>
              </w:rPr>
              <w:instrText xml:space="preserve"> PAGEREF _Toc169472174 \h </w:instrText>
            </w:r>
            <w:r w:rsidR="00555F3E">
              <w:rPr>
                <w:noProof/>
                <w:webHidden/>
              </w:rPr>
            </w:r>
            <w:r w:rsidR="00555F3E">
              <w:rPr>
                <w:noProof/>
                <w:webHidden/>
              </w:rPr>
              <w:fldChar w:fldCharType="separate"/>
            </w:r>
            <w:r w:rsidR="00555F3E">
              <w:rPr>
                <w:noProof/>
                <w:webHidden/>
              </w:rPr>
              <w:t>24</w:t>
            </w:r>
            <w:r w:rsidR="00555F3E">
              <w:rPr>
                <w:noProof/>
                <w:webHidden/>
              </w:rPr>
              <w:fldChar w:fldCharType="end"/>
            </w:r>
          </w:hyperlink>
        </w:p>
        <w:p w14:paraId="4746BE03"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5" w:history="1">
            <w:r w:rsidR="00555F3E" w:rsidRPr="0075494A">
              <w:rPr>
                <w:rStyle w:val="Hyperlink"/>
                <w:noProof/>
              </w:rPr>
              <w:t>2.12 Conceptual Framework</w:t>
            </w:r>
            <w:r w:rsidR="00555F3E">
              <w:rPr>
                <w:noProof/>
                <w:webHidden/>
              </w:rPr>
              <w:tab/>
            </w:r>
            <w:r w:rsidR="00555F3E">
              <w:rPr>
                <w:noProof/>
                <w:webHidden/>
              </w:rPr>
              <w:fldChar w:fldCharType="begin"/>
            </w:r>
            <w:r w:rsidR="00555F3E">
              <w:rPr>
                <w:noProof/>
                <w:webHidden/>
              </w:rPr>
              <w:instrText xml:space="preserve"> PAGEREF _Toc169472175 \h </w:instrText>
            </w:r>
            <w:r w:rsidR="00555F3E">
              <w:rPr>
                <w:noProof/>
                <w:webHidden/>
              </w:rPr>
            </w:r>
            <w:r w:rsidR="00555F3E">
              <w:rPr>
                <w:noProof/>
                <w:webHidden/>
              </w:rPr>
              <w:fldChar w:fldCharType="separate"/>
            </w:r>
            <w:r w:rsidR="00555F3E">
              <w:rPr>
                <w:noProof/>
                <w:webHidden/>
              </w:rPr>
              <w:t>25</w:t>
            </w:r>
            <w:r w:rsidR="00555F3E">
              <w:rPr>
                <w:noProof/>
                <w:webHidden/>
              </w:rPr>
              <w:fldChar w:fldCharType="end"/>
            </w:r>
          </w:hyperlink>
        </w:p>
        <w:p w14:paraId="7FF454E0"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6" w:history="1">
            <w:r w:rsidR="00555F3E" w:rsidRPr="0075494A">
              <w:rPr>
                <w:rStyle w:val="Hyperlink"/>
                <w:noProof/>
              </w:rPr>
              <w:t>2.13 Literature Gap</w:t>
            </w:r>
            <w:r w:rsidR="00555F3E">
              <w:rPr>
                <w:noProof/>
                <w:webHidden/>
              </w:rPr>
              <w:tab/>
            </w:r>
            <w:r w:rsidR="00555F3E">
              <w:rPr>
                <w:noProof/>
                <w:webHidden/>
              </w:rPr>
              <w:fldChar w:fldCharType="begin"/>
            </w:r>
            <w:r w:rsidR="00555F3E">
              <w:rPr>
                <w:noProof/>
                <w:webHidden/>
              </w:rPr>
              <w:instrText xml:space="preserve"> PAGEREF _Toc169472176 \h </w:instrText>
            </w:r>
            <w:r w:rsidR="00555F3E">
              <w:rPr>
                <w:noProof/>
                <w:webHidden/>
              </w:rPr>
            </w:r>
            <w:r w:rsidR="00555F3E">
              <w:rPr>
                <w:noProof/>
                <w:webHidden/>
              </w:rPr>
              <w:fldChar w:fldCharType="separate"/>
            </w:r>
            <w:r w:rsidR="00555F3E">
              <w:rPr>
                <w:noProof/>
                <w:webHidden/>
              </w:rPr>
              <w:t>25</w:t>
            </w:r>
            <w:r w:rsidR="00555F3E">
              <w:rPr>
                <w:noProof/>
                <w:webHidden/>
              </w:rPr>
              <w:fldChar w:fldCharType="end"/>
            </w:r>
          </w:hyperlink>
        </w:p>
        <w:p w14:paraId="5B6902C5"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7" w:history="1">
            <w:r w:rsidR="00555F3E" w:rsidRPr="0075494A">
              <w:rPr>
                <w:rStyle w:val="Hyperlink"/>
                <w:noProof/>
              </w:rPr>
              <w:t>2.14 Summary</w:t>
            </w:r>
            <w:r w:rsidR="00555F3E">
              <w:rPr>
                <w:noProof/>
                <w:webHidden/>
              </w:rPr>
              <w:tab/>
            </w:r>
            <w:r w:rsidR="00555F3E">
              <w:rPr>
                <w:noProof/>
                <w:webHidden/>
              </w:rPr>
              <w:fldChar w:fldCharType="begin"/>
            </w:r>
            <w:r w:rsidR="00555F3E">
              <w:rPr>
                <w:noProof/>
                <w:webHidden/>
              </w:rPr>
              <w:instrText xml:space="preserve"> PAGEREF _Toc169472177 \h </w:instrText>
            </w:r>
            <w:r w:rsidR="00555F3E">
              <w:rPr>
                <w:noProof/>
                <w:webHidden/>
              </w:rPr>
            </w:r>
            <w:r w:rsidR="00555F3E">
              <w:rPr>
                <w:noProof/>
                <w:webHidden/>
              </w:rPr>
              <w:fldChar w:fldCharType="separate"/>
            </w:r>
            <w:r w:rsidR="00555F3E">
              <w:rPr>
                <w:noProof/>
                <w:webHidden/>
              </w:rPr>
              <w:t>25</w:t>
            </w:r>
            <w:r w:rsidR="00555F3E">
              <w:rPr>
                <w:noProof/>
                <w:webHidden/>
              </w:rPr>
              <w:fldChar w:fldCharType="end"/>
            </w:r>
          </w:hyperlink>
        </w:p>
        <w:p w14:paraId="669C20E5" w14:textId="77777777" w:rsidR="00555F3E" w:rsidRDefault="00901C5C">
          <w:pPr>
            <w:pStyle w:val="TOC1"/>
            <w:tabs>
              <w:tab w:val="right" w:leader="dot" w:pos="9019"/>
            </w:tabs>
            <w:rPr>
              <w:rFonts w:asciiTheme="minorHAnsi" w:eastAsiaTheme="minorEastAsia" w:hAnsiTheme="minorHAnsi" w:cstheme="minorBidi"/>
              <w:noProof/>
              <w:sz w:val="22"/>
              <w:szCs w:val="22"/>
              <w:lang w:val="en-IN" w:eastAsia="en-IN"/>
            </w:rPr>
          </w:pPr>
          <w:hyperlink w:anchor="_Toc169472178" w:history="1">
            <w:r w:rsidR="00555F3E" w:rsidRPr="0075494A">
              <w:rPr>
                <w:rStyle w:val="Hyperlink"/>
                <w:noProof/>
              </w:rPr>
              <w:t>Chapter 3: Methodology</w:t>
            </w:r>
            <w:r w:rsidR="00555F3E">
              <w:rPr>
                <w:noProof/>
                <w:webHidden/>
              </w:rPr>
              <w:tab/>
            </w:r>
            <w:r w:rsidR="00555F3E">
              <w:rPr>
                <w:noProof/>
                <w:webHidden/>
              </w:rPr>
              <w:fldChar w:fldCharType="begin"/>
            </w:r>
            <w:r w:rsidR="00555F3E">
              <w:rPr>
                <w:noProof/>
                <w:webHidden/>
              </w:rPr>
              <w:instrText xml:space="preserve"> PAGEREF _Toc169472178 \h </w:instrText>
            </w:r>
            <w:r w:rsidR="00555F3E">
              <w:rPr>
                <w:noProof/>
                <w:webHidden/>
              </w:rPr>
            </w:r>
            <w:r w:rsidR="00555F3E">
              <w:rPr>
                <w:noProof/>
                <w:webHidden/>
              </w:rPr>
              <w:fldChar w:fldCharType="separate"/>
            </w:r>
            <w:r w:rsidR="00555F3E">
              <w:rPr>
                <w:noProof/>
                <w:webHidden/>
              </w:rPr>
              <w:t>27</w:t>
            </w:r>
            <w:r w:rsidR="00555F3E">
              <w:rPr>
                <w:noProof/>
                <w:webHidden/>
              </w:rPr>
              <w:fldChar w:fldCharType="end"/>
            </w:r>
          </w:hyperlink>
        </w:p>
        <w:p w14:paraId="0EA6EF86"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79" w:history="1">
            <w:r w:rsidR="00555F3E" w:rsidRPr="0075494A">
              <w:rPr>
                <w:rStyle w:val="Hyperlink"/>
                <w:noProof/>
              </w:rPr>
              <w:t>3.1 Introduction</w:t>
            </w:r>
            <w:r w:rsidR="00555F3E">
              <w:rPr>
                <w:noProof/>
                <w:webHidden/>
              </w:rPr>
              <w:tab/>
            </w:r>
            <w:r w:rsidR="00555F3E">
              <w:rPr>
                <w:noProof/>
                <w:webHidden/>
              </w:rPr>
              <w:fldChar w:fldCharType="begin"/>
            </w:r>
            <w:r w:rsidR="00555F3E">
              <w:rPr>
                <w:noProof/>
                <w:webHidden/>
              </w:rPr>
              <w:instrText xml:space="preserve"> PAGEREF _Toc169472179 \h </w:instrText>
            </w:r>
            <w:r w:rsidR="00555F3E">
              <w:rPr>
                <w:noProof/>
                <w:webHidden/>
              </w:rPr>
            </w:r>
            <w:r w:rsidR="00555F3E">
              <w:rPr>
                <w:noProof/>
                <w:webHidden/>
              </w:rPr>
              <w:fldChar w:fldCharType="separate"/>
            </w:r>
            <w:r w:rsidR="00555F3E">
              <w:rPr>
                <w:noProof/>
                <w:webHidden/>
              </w:rPr>
              <w:t>27</w:t>
            </w:r>
            <w:r w:rsidR="00555F3E">
              <w:rPr>
                <w:noProof/>
                <w:webHidden/>
              </w:rPr>
              <w:fldChar w:fldCharType="end"/>
            </w:r>
          </w:hyperlink>
        </w:p>
        <w:p w14:paraId="353FA499"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0" w:history="1">
            <w:r w:rsidR="00555F3E" w:rsidRPr="0075494A">
              <w:rPr>
                <w:rStyle w:val="Hyperlink"/>
                <w:noProof/>
              </w:rPr>
              <w:t>3.2 Research Onion</w:t>
            </w:r>
            <w:r w:rsidR="00555F3E">
              <w:rPr>
                <w:noProof/>
                <w:webHidden/>
              </w:rPr>
              <w:tab/>
            </w:r>
            <w:r w:rsidR="00555F3E">
              <w:rPr>
                <w:noProof/>
                <w:webHidden/>
              </w:rPr>
              <w:fldChar w:fldCharType="begin"/>
            </w:r>
            <w:r w:rsidR="00555F3E">
              <w:rPr>
                <w:noProof/>
                <w:webHidden/>
              </w:rPr>
              <w:instrText xml:space="preserve"> PAGEREF _Toc169472180 \h </w:instrText>
            </w:r>
            <w:r w:rsidR="00555F3E">
              <w:rPr>
                <w:noProof/>
                <w:webHidden/>
              </w:rPr>
            </w:r>
            <w:r w:rsidR="00555F3E">
              <w:rPr>
                <w:noProof/>
                <w:webHidden/>
              </w:rPr>
              <w:fldChar w:fldCharType="separate"/>
            </w:r>
            <w:r w:rsidR="00555F3E">
              <w:rPr>
                <w:noProof/>
                <w:webHidden/>
              </w:rPr>
              <w:t>27</w:t>
            </w:r>
            <w:r w:rsidR="00555F3E">
              <w:rPr>
                <w:noProof/>
                <w:webHidden/>
              </w:rPr>
              <w:fldChar w:fldCharType="end"/>
            </w:r>
          </w:hyperlink>
        </w:p>
        <w:p w14:paraId="659A4EE8"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1" w:history="1">
            <w:r w:rsidR="00555F3E" w:rsidRPr="0075494A">
              <w:rPr>
                <w:rStyle w:val="Hyperlink"/>
                <w:noProof/>
              </w:rPr>
              <w:t>3.5 Research Philosophy</w:t>
            </w:r>
            <w:r w:rsidR="00555F3E">
              <w:rPr>
                <w:noProof/>
                <w:webHidden/>
              </w:rPr>
              <w:tab/>
            </w:r>
            <w:r w:rsidR="00555F3E">
              <w:rPr>
                <w:noProof/>
                <w:webHidden/>
              </w:rPr>
              <w:fldChar w:fldCharType="begin"/>
            </w:r>
            <w:r w:rsidR="00555F3E">
              <w:rPr>
                <w:noProof/>
                <w:webHidden/>
              </w:rPr>
              <w:instrText xml:space="preserve"> PAGEREF _Toc169472181 \h </w:instrText>
            </w:r>
            <w:r w:rsidR="00555F3E">
              <w:rPr>
                <w:noProof/>
                <w:webHidden/>
              </w:rPr>
            </w:r>
            <w:r w:rsidR="00555F3E">
              <w:rPr>
                <w:noProof/>
                <w:webHidden/>
              </w:rPr>
              <w:fldChar w:fldCharType="separate"/>
            </w:r>
            <w:r w:rsidR="00555F3E">
              <w:rPr>
                <w:noProof/>
                <w:webHidden/>
              </w:rPr>
              <w:t>28</w:t>
            </w:r>
            <w:r w:rsidR="00555F3E">
              <w:rPr>
                <w:noProof/>
                <w:webHidden/>
              </w:rPr>
              <w:fldChar w:fldCharType="end"/>
            </w:r>
          </w:hyperlink>
        </w:p>
        <w:p w14:paraId="6BD20580"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2" w:history="1">
            <w:r w:rsidR="00555F3E" w:rsidRPr="0075494A">
              <w:rPr>
                <w:rStyle w:val="Hyperlink"/>
                <w:noProof/>
              </w:rPr>
              <w:t>3.4 Research Approach</w:t>
            </w:r>
            <w:r w:rsidR="00555F3E">
              <w:rPr>
                <w:noProof/>
                <w:webHidden/>
              </w:rPr>
              <w:tab/>
            </w:r>
            <w:r w:rsidR="00555F3E">
              <w:rPr>
                <w:noProof/>
                <w:webHidden/>
              </w:rPr>
              <w:fldChar w:fldCharType="begin"/>
            </w:r>
            <w:r w:rsidR="00555F3E">
              <w:rPr>
                <w:noProof/>
                <w:webHidden/>
              </w:rPr>
              <w:instrText xml:space="preserve"> PAGEREF _Toc169472182 \h </w:instrText>
            </w:r>
            <w:r w:rsidR="00555F3E">
              <w:rPr>
                <w:noProof/>
                <w:webHidden/>
              </w:rPr>
            </w:r>
            <w:r w:rsidR="00555F3E">
              <w:rPr>
                <w:noProof/>
                <w:webHidden/>
              </w:rPr>
              <w:fldChar w:fldCharType="separate"/>
            </w:r>
            <w:r w:rsidR="00555F3E">
              <w:rPr>
                <w:noProof/>
                <w:webHidden/>
              </w:rPr>
              <w:t>29</w:t>
            </w:r>
            <w:r w:rsidR="00555F3E">
              <w:rPr>
                <w:noProof/>
                <w:webHidden/>
              </w:rPr>
              <w:fldChar w:fldCharType="end"/>
            </w:r>
          </w:hyperlink>
        </w:p>
        <w:p w14:paraId="7329FCED"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3" w:history="1">
            <w:r w:rsidR="00555F3E" w:rsidRPr="0075494A">
              <w:rPr>
                <w:rStyle w:val="Hyperlink"/>
                <w:noProof/>
              </w:rPr>
              <w:t>3.5 Research Design</w:t>
            </w:r>
            <w:r w:rsidR="00555F3E">
              <w:rPr>
                <w:noProof/>
                <w:webHidden/>
              </w:rPr>
              <w:tab/>
            </w:r>
            <w:r w:rsidR="00555F3E">
              <w:rPr>
                <w:noProof/>
                <w:webHidden/>
              </w:rPr>
              <w:fldChar w:fldCharType="begin"/>
            </w:r>
            <w:r w:rsidR="00555F3E">
              <w:rPr>
                <w:noProof/>
                <w:webHidden/>
              </w:rPr>
              <w:instrText xml:space="preserve"> PAGEREF _Toc169472183 \h </w:instrText>
            </w:r>
            <w:r w:rsidR="00555F3E">
              <w:rPr>
                <w:noProof/>
                <w:webHidden/>
              </w:rPr>
            </w:r>
            <w:r w:rsidR="00555F3E">
              <w:rPr>
                <w:noProof/>
                <w:webHidden/>
              </w:rPr>
              <w:fldChar w:fldCharType="separate"/>
            </w:r>
            <w:r w:rsidR="00555F3E">
              <w:rPr>
                <w:noProof/>
                <w:webHidden/>
              </w:rPr>
              <w:t>30</w:t>
            </w:r>
            <w:r w:rsidR="00555F3E">
              <w:rPr>
                <w:noProof/>
                <w:webHidden/>
              </w:rPr>
              <w:fldChar w:fldCharType="end"/>
            </w:r>
          </w:hyperlink>
        </w:p>
        <w:p w14:paraId="2CD91300"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4" w:history="1">
            <w:r w:rsidR="00555F3E" w:rsidRPr="0075494A">
              <w:rPr>
                <w:rStyle w:val="Hyperlink"/>
                <w:noProof/>
              </w:rPr>
              <w:t>3.6 Data Collection</w:t>
            </w:r>
            <w:r w:rsidR="00555F3E">
              <w:rPr>
                <w:noProof/>
                <w:webHidden/>
              </w:rPr>
              <w:tab/>
            </w:r>
            <w:r w:rsidR="00555F3E">
              <w:rPr>
                <w:noProof/>
                <w:webHidden/>
              </w:rPr>
              <w:fldChar w:fldCharType="begin"/>
            </w:r>
            <w:r w:rsidR="00555F3E">
              <w:rPr>
                <w:noProof/>
                <w:webHidden/>
              </w:rPr>
              <w:instrText xml:space="preserve"> PAGEREF _Toc169472184 \h </w:instrText>
            </w:r>
            <w:r w:rsidR="00555F3E">
              <w:rPr>
                <w:noProof/>
                <w:webHidden/>
              </w:rPr>
            </w:r>
            <w:r w:rsidR="00555F3E">
              <w:rPr>
                <w:noProof/>
                <w:webHidden/>
              </w:rPr>
              <w:fldChar w:fldCharType="separate"/>
            </w:r>
            <w:r w:rsidR="00555F3E">
              <w:rPr>
                <w:noProof/>
                <w:webHidden/>
              </w:rPr>
              <w:t>30</w:t>
            </w:r>
            <w:r w:rsidR="00555F3E">
              <w:rPr>
                <w:noProof/>
                <w:webHidden/>
              </w:rPr>
              <w:fldChar w:fldCharType="end"/>
            </w:r>
          </w:hyperlink>
        </w:p>
        <w:p w14:paraId="1EBAA711"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5" w:history="1">
            <w:r w:rsidR="00555F3E" w:rsidRPr="0075494A">
              <w:rPr>
                <w:rStyle w:val="Hyperlink"/>
                <w:noProof/>
              </w:rPr>
              <w:t>3.7 Sampling Size and Technique</w:t>
            </w:r>
            <w:r w:rsidR="00555F3E">
              <w:rPr>
                <w:noProof/>
                <w:webHidden/>
              </w:rPr>
              <w:tab/>
            </w:r>
            <w:r w:rsidR="00555F3E">
              <w:rPr>
                <w:noProof/>
                <w:webHidden/>
              </w:rPr>
              <w:fldChar w:fldCharType="begin"/>
            </w:r>
            <w:r w:rsidR="00555F3E">
              <w:rPr>
                <w:noProof/>
                <w:webHidden/>
              </w:rPr>
              <w:instrText xml:space="preserve"> PAGEREF _Toc169472185 \h </w:instrText>
            </w:r>
            <w:r w:rsidR="00555F3E">
              <w:rPr>
                <w:noProof/>
                <w:webHidden/>
              </w:rPr>
            </w:r>
            <w:r w:rsidR="00555F3E">
              <w:rPr>
                <w:noProof/>
                <w:webHidden/>
              </w:rPr>
              <w:fldChar w:fldCharType="separate"/>
            </w:r>
            <w:r w:rsidR="00555F3E">
              <w:rPr>
                <w:noProof/>
                <w:webHidden/>
              </w:rPr>
              <w:t>31</w:t>
            </w:r>
            <w:r w:rsidR="00555F3E">
              <w:rPr>
                <w:noProof/>
                <w:webHidden/>
              </w:rPr>
              <w:fldChar w:fldCharType="end"/>
            </w:r>
          </w:hyperlink>
        </w:p>
        <w:p w14:paraId="79A7F643"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6" w:history="1">
            <w:r w:rsidR="00555F3E" w:rsidRPr="0075494A">
              <w:rPr>
                <w:rStyle w:val="Hyperlink"/>
                <w:noProof/>
              </w:rPr>
              <w:t>3.8 Data Analysis</w:t>
            </w:r>
            <w:r w:rsidR="00555F3E">
              <w:rPr>
                <w:noProof/>
                <w:webHidden/>
              </w:rPr>
              <w:tab/>
            </w:r>
            <w:r w:rsidR="00555F3E">
              <w:rPr>
                <w:noProof/>
                <w:webHidden/>
              </w:rPr>
              <w:fldChar w:fldCharType="begin"/>
            </w:r>
            <w:r w:rsidR="00555F3E">
              <w:rPr>
                <w:noProof/>
                <w:webHidden/>
              </w:rPr>
              <w:instrText xml:space="preserve"> PAGEREF _Toc169472186 \h </w:instrText>
            </w:r>
            <w:r w:rsidR="00555F3E">
              <w:rPr>
                <w:noProof/>
                <w:webHidden/>
              </w:rPr>
            </w:r>
            <w:r w:rsidR="00555F3E">
              <w:rPr>
                <w:noProof/>
                <w:webHidden/>
              </w:rPr>
              <w:fldChar w:fldCharType="separate"/>
            </w:r>
            <w:r w:rsidR="00555F3E">
              <w:rPr>
                <w:noProof/>
                <w:webHidden/>
              </w:rPr>
              <w:t>32</w:t>
            </w:r>
            <w:r w:rsidR="00555F3E">
              <w:rPr>
                <w:noProof/>
                <w:webHidden/>
              </w:rPr>
              <w:fldChar w:fldCharType="end"/>
            </w:r>
          </w:hyperlink>
        </w:p>
        <w:p w14:paraId="3B9F664B"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7" w:history="1">
            <w:r w:rsidR="00555F3E" w:rsidRPr="0075494A">
              <w:rPr>
                <w:rStyle w:val="Hyperlink"/>
                <w:noProof/>
              </w:rPr>
              <w:t>3.9 Ethical Consideration</w:t>
            </w:r>
            <w:r w:rsidR="00555F3E">
              <w:rPr>
                <w:noProof/>
                <w:webHidden/>
              </w:rPr>
              <w:tab/>
            </w:r>
            <w:r w:rsidR="00555F3E">
              <w:rPr>
                <w:noProof/>
                <w:webHidden/>
              </w:rPr>
              <w:fldChar w:fldCharType="begin"/>
            </w:r>
            <w:r w:rsidR="00555F3E">
              <w:rPr>
                <w:noProof/>
                <w:webHidden/>
              </w:rPr>
              <w:instrText xml:space="preserve"> PAGEREF _Toc169472187 \h </w:instrText>
            </w:r>
            <w:r w:rsidR="00555F3E">
              <w:rPr>
                <w:noProof/>
                <w:webHidden/>
              </w:rPr>
            </w:r>
            <w:r w:rsidR="00555F3E">
              <w:rPr>
                <w:noProof/>
                <w:webHidden/>
              </w:rPr>
              <w:fldChar w:fldCharType="separate"/>
            </w:r>
            <w:r w:rsidR="00555F3E">
              <w:rPr>
                <w:noProof/>
                <w:webHidden/>
              </w:rPr>
              <w:t>32</w:t>
            </w:r>
            <w:r w:rsidR="00555F3E">
              <w:rPr>
                <w:noProof/>
                <w:webHidden/>
              </w:rPr>
              <w:fldChar w:fldCharType="end"/>
            </w:r>
          </w:hyperlink>
        </w:p>
        <w:p w14:paraId="6D24321F"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8" w:history="1">
            <w:r w:rsidR="00555F3E" w:rsidRPr="0075494A">
              <w:rPr>
                <w:rStyle w:val="Hyperlink"/>
                <w:noProof/>
              </w:rPr>
              <w:t>3.10 Research Timeline</w:t>
            </w:r>
            <w:r w:rsidR="00555F3E">
              <w:rPr>
                <w:noProof/>
                <w:webHidden/>
              </w:rPr>
              <w:tab/>
            </w:r>
            <w:r w:rsidR="00555F3E">
              <w:rPr>
                <w:noProof/>
                <w:webHidden/>
              </w:rPr>
              <w:fldChar w:fldCharType="begin"/>
            </w:r>
            <w:r w:rsidR="00555F3E">
              <w:rPr>
                <w:noProof/>
                <w:webHidden/>
              </w:rPr>
              <w:instrText xml:space="preserve"> PAGEREF _Toc169472188 \h </w:instrText>
            </w:r>
            <w:r w:rsidR="00555F3E">
              <w:rPr>
                <w:noProof/>
                <w:webHidden/>
              </w:rPr>
            </w:r>
            <w:r w:rsidR="00555F3E">
              <w:rPr>
                <w:noProof/>
                <w:webHidden/>
              </w:rPr>
              <w:fldChar w:fldCharType="separate"/>
            </w:r>
            <w:r w:rsidR="00555F3E">
              <w:rPr>
                <w:noProof/>
                <w:webHidden/>
              </w:rPr>
              <w:t>33</w:t>
            </w:r>
            <w:r w:rsidR="00555F3E">
              <w:rPr>
                <w:noProof/>
                <w:webHidden/>
              </w:rPr>
              <w:fldChar w:fldCharType="end"/>
            </w:r>
          </w:hyperlink>
        </w:p>
        <w:p w14:paraId="20A3B82A"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89" w:history="1">
            <w:r w:rsidR="00555F3E" w:rsidRPr="0075494A">
              <w:rPr>
                <w:rStyle w:val="Hyperlink"/>
                <w:noProof/>
              </w:rPr>
              <w:t>3.11 Summary</w:t>
            </w:r>
            <w:r w:rsidR="00555F3E">
              <w:rPr>
                <w:noProof/>
                <w:webHidden/>
              </w:rPr>
              <w:tab/>
            </w:r>
            <w:r w:rsidR="00555F3E">
              <w:rPr>
                <w:noProof/>
                <w:webHidden/>
              </w:rPr>
              <w:fldChar w:fldCharType="begin"/>
            </w:r>
            <w:r w:rsidR="00555F3E">
              <w:rPr>
                <w:noProof/>
                <w:webHidden/>
              </w:rPr>
              <w:instrText xml:space="preserve"> PAGEREF _Toc169472189 \h </w:instrText>
            </w:r>
            <w:r w:rsidR="00555F3E">
              <w:rPr>
                <w:noProof/>
                <w:webHidden/>
              </w:rPr>
            </w:r>
            <w:r w:rsidR="00555F3E">
              <w:rPr>
                <w:noProof/>
                <w:webHidden/>
              </w:rPr>
              <w:fldChar w:fldCharType="separate"/>
            </w:r>
            <w:r w:rsidR="00555F3E">
              <w:rPr>
                <w:noProof/>
                <w:webHidden/>
              </w:rPr>
              <w:t>33</w:t>
            </w:r>
            <w:r w:rsidR="00555F3E">
              <w:rPr>
                <w:noProof/>
                <w:webHidden/>
              </w:rPr>
              <w:fldChar w:fldCharType="end"/>
            </w:r>
          </w:hyperlink>
        </w:p>
        <w:p w14:paraId="43DCE21F" w14:textId="77777777" w:rsidR="00555F3E" w:rsidRDefault="00901C5C">
          <w:pPr>
            <w:pStyle w:val="TOC1"/>
            <w:tabs>
              <w:tab w:val="right" w:leader="dot" w:pos="9019"/>
            </w:tabs>
            <w:rPr>
              <w:rFonts w:asciiTheme="minorHAnsi" w:eastAsiaTheme="minorEastAsia" w:hAnsiTheme="minorHAnsi" w:cstheme="minorBidi"/>
              <w:noProof/>
              <w:sz w:val="22"/>
              <w:szCs w:val="22"/>
              <w:lang w:val="en-IN" w:eastAsia="en-IN"/>
            </w:rPr>
          </w:pPr>
          <w:hyperlink w:anchor="_Toc169472190" w:history="1">
            <w:r w:rsidR="00555F3E" w:rsidRPr="0075494A">
              <w:rPr>
                <w:rStyle w:val="Hyperlink"/>
                <w:noProof/>
              </w:rPr>
              <w:t>Chapter 4: Findings and Analysis</w:t>
            </w:r>
            <w:r w:rsidR="00555F3E">
              <w:rPr>
                <w:noProof/>
                <w:webHidden/>
              </w:rPr>
              <w:tab/>
            </w:r>
            <w:r w:rsidR="00555F3E">
              <w:rPr>
                <w:noProof/>
                <w:webHidden/>
              </w:rPr>
              <w:fldChar w:fldCharType="begin"/>
            </w:r>
            <w:r w:rsidR="00555F3E">
              <w:rPr>
                <w:noProof/>
                <w:webHidden/>
              </w:rPr>
              <w:instrText xml:space="preserve"> PAGEREF _Toc169472190 \h </w:instrText>
            </w:r>
            <w:r w:rsidR="00555F3E">
              <w:rPr>
                <w:noProof/>
                <w:webHidden/>
              </w:rPr>
            </w:r>
            <w:r w:rsidR="00555F3E">
              <w:rPr>
                <w:noProof/>
                <w:webHidden/>
              </w:rPr>
              <w:fldChar w:fldCharType="separate"/>
            </w:r>
            <w:r w:rsidR="00555F3E">
              <w:rPr>
                <w:noProof/>
                <w:webHidden/>
              </w:rPr>
              <w:t>34</w:t>
            </w:r>
            <w:r w:rsidR="00555F3E">
              <w:rPr>
                <w:noProof/>
                <w:webHidden/>
              </w:rPr>
              <w:fldChar w:fldCharType="end"/>
            </w:r>
          </w:hyperlink>
        </w:p>
        <w:p w14:paraId="0BDBA851"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91" w:history="1">
            <w:r w:rsidR="00555F3E" w:rsidRPr="0075494A">
              <w:rPr>
                <w:rStyle w:val="Hyperlink"/>
                <w:noProof/>
              </w:rPr>
              <w:t>4.1 Introduction</w:t>
            </w:r>
            <w:r w:rsidR="00555F3E">
              <w:rPr>
                <w:noProof/>
                <w:webHidden/>
              </w:rPr>
              <w:tab/>
            </w:r>
            <w:r w:rsidR="00555F3E">
              <w:rPr>
                <w:noProof/>
                <w:webHidden/>
              </w:rPr>
              <w:fldChar w:fldCharType="begin"/>
            </w:r>
            <w:r w:rsidR="00555F3E">
              <w:rPr>
                <w:noProof/>
                <w:webHidden/>
              </w:rPr>
              <w:instrText xml:space="preserve"> PAGEREF _Toc169472191 \h </w:instrText>
            </w:r>
            <w:r w:rsidR="00555F3E">
              <w:rPr>
                <w:noProof/>
                <w:webHidden/>
              </w:rPr>
            </w:r>
            <w:r w:rsidR="00555F3E">
              <w:rPr>
                <w:noProof/>
                <w:webHidden/>
              </w:rPr>
              <w:fldChar w:fldCharType="separate"/>
            </w:r>
            <w:r w:rsidR="00555F3E">
              <w:rPr>
                <w:noProof/>
                <w:webHidden/>
              </w:rPr>
              <w:t>34</w:t>
            </w:r>
            <w:r w:rsidR="00555F3E">
              <w:rPr>
                <w:noProof/>
                <w:webHidden/>
              </w:rPr>
              <w:fldChar w:fldCharType="end"/>
            </w:r>
          </w:hyperlink>
        </w:p>
        <w:p w14:paraId="04D4D1DE"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92" w:history="1">
            <w:r w:rsidR="00555F3E" w:rsidRPr="0075494A">
              <w:rPr>
                <w:rStyle w:val="Hyperlink"/>
                <w:noProof/>
              </w:rPr>
              <w:t>4.2 Thematic analysis</w:t>
            </w:r>
            <w:r w:rsidR="00555F3E">
              <w:rPr>
                <w:noProof/>
                <w:webHidden/>
              </w:rPr>
              <w:tab/>
            </w:r>
            <w:r w:rsidR="00555F3E">
              <w:rPr>
                <w:noProof/>
                <w:webHidden/>
              </w:rPr>
              <w:fldChar w:fldCharType="begin"/>
            </w:r>
            <w:r w:rsidR="00555F3E">
              <w:rPr>
                <w:noProof/>
                <w:webHidden/>
              </w:rPr>
              <w:instrText xml:space="preserve"> PAGEREF _Toc169472192 \h </w:instrText>
            </w:r>
            <w:r w:rsidR="00555F3E">
              <w:rPr>
                <w:noProof/>
                <w:webHidden/>
              </w:rPr>
            </w:r>
            <w:r w:rsidR="00555F3E">
              <w:rPr>
                <w:noProof/>
                <w:webHidden/>
              </w:rPr>
              <w:fldChar w:fldCharType="separate"/>
            </w:r>
            <w:r w:rsidR="00555F3E">
              <w:rPr>
                <w:noProof/>
                <w:webHidden/>
              </w:rPr>
              <w:t>34</w:t>
            </w:r>
            <w:r w:rsidR="00555F3E">
              <w:rPr>
                <w:noProof/>
                <w:webHidden/>
              </w:rPr>
              <w:fldChar w:fldCharType="end"/>
            </w:r>
          </w:hyperlink>
        </w:p>
        <w:p w14:paraId="7383EC17" w14:textId="77777777" w:rsidR="00555F3E" w:rsidRDefault="00901C5C">
          <w:pPr>
            <w:pStyle w:val="TOC3"/>
            <w:tabs>
              <w:tab w:val="right" w:leader="dot" w:pos="9019"/>
            </w:tabs>
            <w:rPr>
              <w:rFonts w:asciiTheme="minorHAnsi" w:eastAsiaTheme="minorEastAsia" w:hAnsiTheme="minorHAnsi" w:cstheme="minorBidi"/>
              <w:noProof/>
              <w:sz w:val="22"/>
              <w:szCs w:val="22"/>
              <w:lang w:val="en-IN" w:eastAsia="en-IN"/>
            </w:rPr>
          </w:pPr>
          <w:hyperlink w:anchor="_Toc169472193" w:history="1">
            <w:r w:rsidR="00555F3E" w:rsidRPr="0075494A">
              <w:rPr>
                <w:rStyle w:val="Hyperlink"/>
                <w:noProof/>
              </w:rPr>
              <w:t>4.2.1 Secondary data collection</w:t>
            </w:r>
            <w:r w:rsidR="00555F3E">
              <w:rPr>
                <w:noProof/>
                <w:webHidden/>
              </w:rPr>
              <w:tab/>
            </w:r>
            <w:r w:rsidR="00555F3E">
              <w:rPr>
                <w:noProof/>
                <w:webHidden/>
              </w:rPr>
              <w:fldChar w:fldCharType="begin"/>
            </w:r>
            <w:r w:rsidR="00555F3E">
              <w:rPr>
                <w:noProof/>
                <w:webHidden/>
              </w:rPr>
              <w:instrText xml:space="preserve"> PAGEREF _Toc169472193 \h </w:instrText>
            </w:r>
            <w:r w:rsidR="00555F3E">
              <w:rPr>
                <w:noProof/>
                <w:webHidden/>
              </w:rPr>
            </w:r>
            <w:r w:rsidR="00555F3E">
              <w:rPr>
                <w:noProof/>
                <w:webHidden/>
              </w:rPr>
              <w:fldChar w:fldCharType="separate"/>
            </w:r>
            <w:r w:rsidR="00555F3E">
              <w:rPr>
                <w:noProof/>
                <w:webHidden/>
              </w:rPr>
              <w:t>34</w:t>
            </w:r>
            <w:r w:rsidR="00555F3E">
              <w:rPr>
                <w:noProof/>
                <w:webHidden/>
              </w:rPr>
              <w:fldChar w:fldCharType="end"/>
            </w:r>
          </w:hyperlink>
        </w:p>
        <w:p w14:paraId="27052245" w14:textId="77777777" w:rsidR="00555F3E" w:rsidRDefault="00901C5C">
          <w:pPr>
            <w:pStyle w:val="TOC1"/>
            <w:tabs>
              <w:tab w:val="right" w:leader="dot" w:pos="9019"/>
            </w:tabs>
            <w:rPr>
              <w:rFonts w:asciiTheme="minorHAnsi" w:eastAsiaTheme="minorEastAsia" w:hAnsiTheme="minorHAnsi" w:cstheme="minorBidi"/>
              <w:noProof/>
              <w:sz w:val="22"/>
              <w:szCs w:val="22"/>
              <w:lang w:val="en-IN" w:eastAsia="en-IN"/>
            </w:rPr>
          </w:pPr>
          <w:hyperlink w:anchor="_Toc169472194" w:history="1">
            <w:r w:rsidR="00555F3E" w:rsidRPr="0075494A">
              <w:rPr>
                <w:rStyle w:val="Hyperlink"/>
                <w:bCs/>
                <w:noProof/>
                <w:lang w:bidi="hi-IN"/>
              </w:rPr>
              <w:t>Hiring and retaining skilled employees in smes: problems in human resource practices and links with organizational success</w:t>
            </w:r>
            <w:r w:rsidR="00555F3E">
              <w:rPr>
                <w:noProof/>
                <w:webHidden/>
              </w:rPr>
              <w:tab/>
            </w:r>
            <w:r w:rsidR="00555F3E">
              <w:rPr>
                <w:noProof/>
                <w:webHidden/>
              </w:rPr>
              <w:fldChar w:fldCharType="begin"/>
            </w:r>
            <w:r w:rsidR="00555F3E">
              <w:rPr>
                <w:noProof/>
                <w:webHidden/>
              </w:rPr>
              <w:instrText xml:space="preserve"> PAGEREF _Toc169472194 \h </w:instrText>
            </w:r>
            <w:r w:rsidR="00555F3E">
              <w:rPr>
                <w:noProof/>
                <w:webHidden/>
              </w:rPr>
            </w:r>
            <w:r w:rsidR="00555F3E">
              <w:rPr>
                <w:noProof/>
                <w:webHidden/>
              </w:rPr>
              <w:fldChar w:fldCharType="separate"/>
            </w:r>
            <w:r w:rsidR="00555F3E">
              <w:rPr>
                <w:noProof/>
                <w:webHidden/>
              </w:rPr>
              <w:t>45</w:t>
            </w:r>
            <w:r w:rsidR="00555F3E">
              <w:rPr>
                <w:noProof/>
                <w:webHidden/>
              </w:rPr>
              <w:fldChar w:fldCharType="end"/>
            </w:r>
          </w:hyperlink>
        </w:p>
        <w:p w14:paraId="0B008AE9" w14:textId="77777777" w:rsidR="00555F3E" w:rsidRDefault="00901C5C">
          <w:pPr>
            <w:pStyle w:val="TOC3"/>
            <w:tabs>
              <w:tab w:val="right" w:leader="dot" w:pos="9019"/>
            </w:tabs>
            <w:rPr>
              <w:rFonts w:asciiTheme="minorHAnsi" w:eastAsiaTheme="minorEastAsia" w:hAnsiTheme="minorHAnsi" w:cstheme="minorBidi"/>
              <w:noProof/>
              <w:sz w:val="22"/>
              <w:szCs w:val="22"/>
              <w:lang w:val="en-IN" w:eastAsia="en-IN"/>
            </w:rPr>
          </w:pPr>
          <w:hyperlink w:anchor="_Toc169472195" w:history="1">
            <w:r w:rsidR="00555F3E" w:rsidRPr="0075494A">
              <w:rPr>
                <w:rStyle w:val="Hyperlink"/>
                <w:noProof/>
              </w:rPr>
              <w:t>4.2.2 Primary data collection</w:t>
            </w:r>
            <w:r w:rsidR="00555F3E">
              <w:rPr>
                <w:noProof/>
                <w:webHidden/>
              </w:rPr>
              <w:tab/>
            </w:r>
            <w:r w:rsidR="00555F3E">
              <w:rPr>
                <w:noProof/>
                <w:webHidden/>
              </w:rPr>
              <w:fldChar w:fldCharType="begin"/>
            </w:r>
            <w:r w:rsidR="00555F3E">
              <w:rPr>
                <w:noProof/>
                <w:webHidden/>
              </w:rPr>
              <w:instrText xml:space="preserve"> PAGEREF _Toc169472195 \h </w:instrText>
            </w:r>
            <w:r w:rsidR="00555F3E">
              <w:rPr>
                <w:noProof/>
                <w:webHidden/>
              </w:rPr>
            </w:r>
            <w:r w:rsidR="00555F3E">
              <w:rPr>
                <w:noProof/>
                <w:webHidden/>
              </w:rPr>
              <w:fldChar w:fldCharType="separate"/>
            </w:r>
            <w:r w:rsidR="00555F3E">
              <w:rPr>
                <w:noProof/>
                <w:webHidden/>
              </w:rPr>
              <w:t>46</w:t>
            </w:r>
            <w:r w:rsidR="00555F3E">
              <w:rPr>
                <w:noProof/>
                <w:webHidden/>
              </w:rPr>
              <w:fldChar w:fldCharType="end"/>
            </w:r>
          </w:hyperlink>
        </w:p>
        <w:p w14:paraId="2EDDB7F4"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96" w:history="1">
            <w:r w:rsidR="00555F3E" w:rsidRPr="0075494A">
              <w:rPr>
                <w:rStyle w:val="Hyperlink"/>
                <w:noProof/>
              </w:rPr>
              <w:t>4.3 Findings</w:t>
            </w:r>
            <w:r w:rsidR="00555F3E">
              <w:rPr>
                <w:noProof/>
                <w:webHidden/>
              </w:rPr>
              <w:tab/>
            </w:r>
            <w:r w:rsidR="00555F3E">
              <w:rPr>
                <w:noProof/>
                <w:webHidden/>
              </w:rPr>
              <w:fldChar w:fldCharType="begin"/>
            </w:r>
            <w:r w:rsidR="00555F3E">
              <w:rPr>
                <w:noProof/>
                <w:webHidden/>
              </w:rPr>
              <w:instrText xml:space="preserve"> PAGEREF _Toc169472196 \h </w:instrText>
            </w:r>
            <w:r w:rsidR="00555F3E">
              <w:rPr>
                <w:noProof/>
                <w:webHidden/>
              </w:rPr>
            </w:r>
            <w:r w:rsidR="00555F3E">
              <w:rPr>
                <w:noProof/>
                <w:webHidden/>
              </w:rPr>
              <w:fldChar w:fldCharType="separate"/>
            </w:r>
            <w:r w:rsidR="00555F3E">
              <w:rPr>
                <w:noProof/>
                <w:webHidden/>
              </w:rPr>
              <w:t>49</w:t>
            </w:r>
            <w:r w:rsidR="00555F3E">
              <w:rPr>
                <w:noProof/>
                <w:webHidden/>
              </w:rPr>
              <w:fldChar w:fldCharType="end"/>
            </w:r>
          </w:hyperlink>
        </w:p>
        <w:p w14:paraId="0AE6E509"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97" w:history="1">
            <w:r w:rsidR="00555F3E" w:rsidRPr="0075494A">
              <w:rPr>
                <w:rStyle w:val="Hyperlink"/>
                <w:noProof/>
              </w:rPr>
              <w:t>4.4 Analysis</w:t>
            </w:r>
            <w:r w:rsidR="00555F3E">
              <w:rPr>
                <w:noProof/>
                <w:webHidden/>
              </w:rPr>
              <w:tab/>
            </w:r>
            <w:r w:rsidR="00555F3E">
              <w:rPr>
                <w:noProof/>
                <w:webHidden/>
              </w:rPr>
              <w:fldChar w:fldCharType="begin"/>
            </w:r>
            <w:r w:rsidR="00555F3E">
              <w:rPr>
                <w:noProof/>
                <w:webHidden/>
              </w:rPr>
              <w:instrText xml:space="preserve"> PAGEREF _Toc169472197 \h </w:instrText>
            </w:r>
            <w:r w:rsidR="00555F3E">
              <w:rPr>
                <w:noProof/>
                <w:webHidden/>
              </w:rPr>
            </w:r>
            <w:r w:rsidR="00555F3E">
              <w:rPr>
                <w:noProof/>
                <w:webHidden/>
              </w:rPr>
              <w:fldChar w:fldCharType="separate"/>
            </w:r>
            <w:r w:rsidR="00555F3E">
              <w:rPr>
                <w:noProof/>
                <w:webHidden/>
              </w:rPr>
              <w:t>54</w:t>
            </w:r>
            <w:r w:rsidR="00555F3E">
              <w:rPr>
                <w:noProof/>
                <w:webHidden/>
              </w:rPr>
              <w:fldChar w:fldCharType="end"/>
            </w:r>
          </w:hyperlink>
        </w:p>
        <w:p w14:paraId="56ED3221"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98" w:history="1">
            <w:r w:rsidR="00555F3E" w:rsidRPr="0075494A">
              <w:rPr>
                <w:rStyle w:val="Hyperlink"/>
                <w:noProof/>
              </w:rPr>
              <w:t>4.5 Theoretical underpinning</w:t>
            </w:r>
            <w:r w:rsidR="00555F3E">
              <w:rPr>
                <w:noProof/>
                <w:webHidden/>
              </w:rPr>
              <w:tab/>
            </w:r>
            <w:r w:rsidR="00555F3E">
              <w:rPr>
                <w:noProof/>
                <w:webHidden/>
              </w:rPr>
              <w:fldChar w:fldCharType="begin"/>
            </w:r>
            <w:r w:rsidR="00555F3E">
              <w:rPr>
                <w:noProof/>
                <w:webHidden/>
              </w:rPr>
              <w:instrText xml:space="preserve"> PAGEREF _Toc169472198 \h </w:instrText>
            </w:r>
            <w:r w:rsidR="00555F3E">
              <w:rPr>
                <w:noProof/>
                <w:webHidden/>
              </w:rPr>
            </w:r>
            <w:r w:rsidR="00555F3E">
              <w:rPr>
                <w:noProof/>
                <w:webHidden/>
              </w:rPr>
              <w:fldChar w:fldCharType="separate"/>
            </w:r>
            <w:r w:rsidR="00555F3E">
              <w:rPr>
                <w:noProof/>
                <w:webHidden/>
              </w:rPr>
              <w:t>58</w:t>
            </w:r>
            <w:r w:rsidR="00555F3E">
              <w:rPr>
                <w:noProof/>
                <w:webHidden/>
              </w:rPr>
              <w:fldChar w:fldCharType="end"/>
            </w:r>
          </w:hyperlink>
        </w:p>
        <w:p w14:paraId="64A90E1A"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199" w:history="1">
            <w:r w:rsidR="00555F3E" w:rsidRPr="0075494A">
              <w:rPr>
                <w:rStyle w:val="Hyperlink"/>
                <w:noProof/>
              </w:rPr>
              <w:t>4.5 Summary</w:t>
            </w:r>
            <w:r w:rsidR="00555F3E">
              <w:rPr>
                <w:noProof/>
                <w:webHidden/>
              </w:rPr>
              <w:tab/>
            </w:r>
            <w:r w:rsidR="00555F3E">
              <w:rPr>
                <w:noProof/>
                <w:webHidden/>
              </w:rPr>
              <w:fldChar w:fldCharType="begin"/>
            </w:r>
            <w:r w:rsidR="00555F3E">
              <w:rPr>
                <w:noProof/>
                <w:webHidden/>
              </w:rPr>
              <w:instrText xml:space="preserve"> PAGEREF _Toc169472199 \h </w:instrText>
            </w:r>
            <w:r w:rsidR="00555F3E">
              <w:rPr>
                <w:noProof/>
                <w:webHidden/>
              </w:rPr>
            </w:r>
            <w:r w:rsidR="00555F3E">
              <w:rPr>
                <w:noProof/>
                <w:webHidden/>
              </w:rPr>
              <w:fldChar w:fldCharType="separate"/>
            </w:r>
            <w:r w:rsidR="00555F3E">
              <w:rPr>
                <w:noProof/>
                <w:webHidden/>
              </w:rPr>
              <w:t>58</w:t>
            </w:r>
            <w:r w:rsidR="00555F3E">
              <w:rPr>
                <w:noProof/>
                <w:webHidden/>
              </w:rPr>
              <w:fldChar w:fldCharType="end"/>
            </w:r>
          </w:hyperlink>
        </w:p>
        <w:p w14:paraId="448EEDC9" w14:textId="77777777" w:rsidR="00555F3E" w:rsidRDefault="00901C5C">
          <w:pPr>
            <w:pStyle w:val="TOC1"/>
            <w:tabs>
              <w:tab w:val="right" w:leader="dot" w:pos="9019"/>
            </w:tabs>
            <w:rPr>
              <w:rFonts w:asciiTheme="minorHAnsi" w:eastAsiaTheme="minorEastAsia" w:hAnsiTheme="minorHAnsi" w:cstheme="minorBidi"/>
              <w:noProof/>
              <w:sz w:val="22"/>
              <w:szCs w:val="22"/>
              <w:lang w:val="en-IN" w:eastAsia="en-IN"/>
            </w:rPr>
          </w:pPr>
          <w:hyperlink w:anchor="_Toc169472200" w:history="1">
            <w:r w:rsidR="00555F3E" w:rsidRPr="0075494A">
              <w:rPr>
                <w:rStyle w:val="Hyperlink"/>
                <w:noProof/>
              </w:rPr>
              <w:t>Chapter 5: Conclusion</w:t>
            </w:r>
            <w:r w:rsidR="00555F3E">
              <w:rPr>
                <w:noProof/>
                <w:webHidden/>
              </w:rPr>
              <w:tab/>
            </w:r>
            <w:r w:rsidR="00555F3E">
              <w:rPr>
                <w:noProof/>
                <w:webHidden/>
              </w:rPr>
              <w:fldChar w:fldCharType="begin"/>
            </w:r>
            <w:r w:rsidR="00555F3E">
              <w:rPr>
                <w:noProof/>
                <w:webHidden/>
              </w:rPr>
              <w:instrText xml:space="preserve"> PAGEREF _Toc169472200 \h </w:instrText>
            </w:r>
            <w:r w:rsidR="00555F3E">
              <w:rPr>
                <w:noProof/>
                <w:webHidden/>
              </w:rPr>
            </w:r>
            <w:r w:rsidR="00555F3E">
              <w:rPr>
                <w:noProof/>
                <w:webHidden/>
              </w:rPr>
              <w:fldChar w:fldCharType="separate"/>
            </w:r>
            <w:r w:rsidR="00555F3E">
              <w:rPr>
                <w:noProof/>
                <w:webHidden/>
              </w:rPr>
              <w:t>59</w:t>
            </w:r>
            <w:r w:rsidR="00555F3E">
              <w:rPr>
                <w:noProof/>
                <w:webHidden/>
              </w:rPr>
              <w:fldChar w:fldCharType="end"/>
            </w:r>
          </w:hyperlink>
        </w:p>
        <w:p w14:paraId="3A4518E7"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01" w:history="1">
            <w:r w:rsidR="00555F3E" w:rsidRPr="0075494A">
              <w:rPr>
                <w:rStyle w:val="Hyperlink"/>
                <w:noProof/>
              </w:rPr>
              <w:t>5.1 Linking with Objectives</w:t>
            </w:r>
            <w:r w:rsidR="00555F3E">
              <w:rPr>
                <w:noProof/>
                <w:webHidden/>
              </w:rPr>
              <w:tab/>
            </w:r>
            <w:r w:rsidR="00555F3E">
              <w:rPr>
                <w:noProof/>
                <w:webHidden/>
              </w:rPr>
              <w:fldChar w:fldCharType="begin"/>
            </w:r>
            <w:r w:rsidR="00555F3E">
              <w:rPr>
                <w:noProof/>
                <w:webHidden/>
              </w:rPr>
              <w:instrText xml:space="preserve"> PAGEREF _Toc169472201 \h </w:instrText>
            </w:r>
            <w:r w:rsidR="00555F3E">
              <w:rPr>
                <w:noProof/>
                <w:webHidden/>
              </w:rPr>
            </w:r>
            <w:r w:rsidR="00555F3E">
              <w:rPr>
                <w:noProof/>
                <w:webHidden/>
              </w:rPr>
              <w:fldChar w:fldCharType="separate"/>
            </w:r>
            <w:r w:rsidR="00555F3E">
              <w:rPr>
                <w:noProof/>
                <w:webHidden/>
              </w:rPr>
              <w:t>59</w:t>
            </w:r>
            <w:r w:rsidR="00555F3E">
              <w:rPr>
                <w:noProof/>
                <w:webHidden/>
              </w:rPr>
              <w:fldChar w:fldCharType="end"/>
            </w:r>
          </w:hyperlink>
        </w:p>
        <w:p w14:paraId="07D92A71" w14:textId="77777777" w:rsidR="00555F3E" w:rsidRDefault="00901C5C">
          <w:pPr>
            <w:pStyle w:val="TOC3"/>
            <w:tabs>
              <w:tab w:val="right" w:leader="dot" w:pos="9019"/>
            </w:tabs>
            <w:rPr>
              <w:rFonts w:asciiTheme="minorHAnsi" w:eastAsiaTheme="minorEastAsia" w:hAnsiTheme="minorHAnsi" w:cstheme="minorBidi"/>
              <w:noProof/>
              <w:sz w:val="22"/>
              <w:szCs w:val="22"/>
              <w:lang w:val="en-IN" w:eastAsia="en-IN"/>
            </w:rPr>
          </w:pPr>
          <w:hyperlink w:anchor="_Toc169472202" w:history="1">
            <w:r w:rsidR="00555F3E" w:rsidRPr="0075494A">
              <w:rPr>
                <w:rStyle w:val="Hyperlink"/>
                <w:noProof/>
              </w:rPr>
              <w:t>5.1.1 Relationship between recruitment process and retention rates (Objective 1)</w:t>
            </w:r>
            <w:r w:rsidR="00555F3E">
              <w:rPr>
                <w:noProof/>
                <w:webHidden/>
              </w:rPr>
              <w:tab/>
            </w:r>
            <w:r w:rsidR="00555F3E">
              <w:rPr>
                <w:noProof/>
                <w:webHidden/>
              </w:rPr>
              <w:fldChar w:fldCharType="begin"/>
            </w:r>
            <w:r w:rsidR="00555F3E">
              <w:rPr>
                <w:noProof/>
                <w:webHidden/>
              </w:rPr>
              <w:instrText xml:space="preserve"> PAGEREF _Toc169472202 \h </w:instrText>
            </w:r>
            <w:r w:rsidR="00555F3E">
              <w:rPr>
                <w:noProof/>
                <w:webHidden/>
              </w:rPr>
            </w:r>
            <w:r w:rsidR="00555F3E">
              <w:rPr>
                <w:noProof/>
                <w:webHidden/>
              </w:rPr>
              <w:fldChar w:fldCharType="separate"/>
            </w:r>
            <w:r w:rsidR="00555F3E">
              <w:rPr>
                <w:noProof/>
                <w:webHidden/>
              </w:rPr>
              <w:t>59</w:t>
            </w:r>
            <w:r w:rsidR="00555F3E">
              <w:rPr>
                <w:noProof/>
                <w:webHidden/>
              </w:rPr>
              <w:fldChar w:fldCharType="end"/>
            </w:r>
          </w:hyperlink>
        </w:p>
        <w:p w14:paraId="313DE055" w14:textId="77777777" w:rsidR="00555F3E" w:rsidRDefault="00901C5C">
          <w:pPr>
            <w:pStyle w:val="TOC3"/>
            <w:tabs>
              <w:tab w:val="right" w:leader="dot" w:pos="9019"/>
            </w:tabs>
            <w:rPr>
              <w:rFonts w:asciiTheme="minorHAnsi" w:eastAsiaTheme="minorEastAsia" w:hAnsiTheme="minorHAnsi" w:cstheme="minorBidi"/>
              <w:noProof/>
              <w:sz w:val="22"/>
              <w:szCs w:val="22"/>
              <w:lang w:val="en-IN" w:eastAsia="en-IN"/>
            </w:rPr>
          </w:pPr>
          <w:hyperlink w:anchor="_Toc169472203" w:history="1">
            <w:r w:rsidR="00555F3E" w:rsidRPr="0075494A">
              <w:rPr>
                <w:rStyle w:val="Hyperlink"/>
                <w:noProof/>
              </w:rPr>
              <w:t>5.1.2 Impact of recruitment and retention on job satisfaction (Objective 2)</w:t>
            </w:r>
            <w:r w:rsidR="00555F3E">
              <w:rPr>
                <w:noProof/>
                <w:webHidden/>
              </w:rPr>
              <w:tab/>
            </w:r>
            <w:r w:rsidR="00555F3E">
              <w:rPr>
                <w:noProof/>
                <w:webHidden/>
              </w:rPr>
              <w:fldChar w:fldCharType="begin"/>
            </w:r>
            <w:r w:rsidR="00555F3E">
              <w:rPr>
                <w:noProof/>
                <w:webHidden/>
              </w:rPr>
              <w:instrText xml:space="preserve"> PAGEREF _Toc169472203 \h </w:instrText>
            </w:r>
            <w:r w:rsidR="00555F3E">
              <w:rPr>
                <w:noProof/>
                <w:webHidden/>
              </w:rPr>
            </w:r>
            <w:r w:rsidR="00555F3E">
              <w:rPr>
                <w:noProof/>
                <w:webHidden/>
              </w:rPr>
              <w:fldChar w:fldCharType="separate"/>
            </w:r>
            <w:r w:rsidR="00555F3E">
              <w:rPr>
                <w:noProof/>
                <w:webHidden/>
              </w:rPr>
              <w:t>60</w:t>
            </w:r>
            <w:r w:rsidR="00555F3E">
              <w:rPr>
                <w:noProof/>
                <w:webHidden/>
              </w:rPr>
              <w:fldChar w:fldCharType="end"/>
            </w:r>
          </w:hyperlink>
        </w:p>
        <w:p w14:paraId="2DD3E7F5" w14:textId="77777777" w:rsidR="00555F3E" w:rsidRDefault="00901C5C">
          <w:pPr>
            <w:pStyle w:val="TOC3"/>
            <w:tabs>
              <w:tab w:val="right" w:leader="dot" w:pos="9019"/>
            </w:tabs>
            <w:rPr>
              <w:rFonts w:asciiTheme="minorHAnsi" w:eastAsiaTheme="minorEastAsia" w:hAnsiTheme="minorHAnsi" w:cstheme="minorBidi"/>
              <w:noProof/>
              <w:sz w:val="22"/>
              <w:szCs w:val="22"/>
              <w:lang w:val="en-IN" w:eastAsia="en-IN"/>
            </w:rPr>
          </w:pPr>
          <w:hyperlink w:anchor="_Toc169472204" w:history="1">
            <w:r w:rsidR="00555F3E" w:rsidRPr="0075494A">
              <w:rPr>
                <w:rStyle w:val="Hyperlink"/>
                <w:noProof/>
              </w:rPr>
              <w:t>5.1.3 Drawbacks of the recruitment process (Objective 3)</w:t>
            </w:r>
            <w:r w:rsidR="00555F3E">
              <w:rPr>
                <w:noProof/>
                <w:webHidden/>
              </w:rPr>
              <w:tab/>
            </w:r>
            <w:r w:rsidR="00555F3E">
              <w:rPr>
                <w:noProof/>
                <w:webHidden/>
              </w:rPr>
              <w:fldChar w:fldCharType="begin"/>
            </w:r>
            <w:r w:rsidR="00555F3E">
              <w:rPr>
                <w:noProof/>
                <w:webHidden/>
              </w:rPr>
              <w:instrText xml:space="preserve"> PAGEREF _Toc169472204 \h </w:instrText>
            </w:r>
            <w:r w:rsidR="00555F3E">
              <w:rPr>
                <w:noProof/>
                <w:webHidden/>
              </w:rPr>
            </w:r>
            <w:r w:rsidR="00555F3E">
              <w:rPr>
                <w:noProof/>
                <w:webHidden/>
              </w:rPr>
              <w:fldChar w:fldCharType="separate"/>
            </w:r>
            <w:r w:rsidR="00555F3E">
              <w:rPr>
                <w:noProof/>
                <w:webHidden/>
              </w:rPr>
              <w:t>60</w:t>
            </w:r>
            <w:r w:rsidR="00555F3E">
              <w:rPr>
                <w:noProof/>
                <w:webHidden/>
              </w:rPr>
              <w:fldChar w:fldCharType="end"/>
            </w:r>
          </w:hyperlink>
        </w:p>
        <w:p w14:paraId="35767BFE" w14:textId="77777777" w:rsidR="00555F3E" w:rsidRDefault="00901C5C">
          <w:pPr>
            <w:pStyle w:val="TOC3"/>
            <w:tabs>
              <w:tab w:val="right" w:leader="dot" w:pos="9019"/>
            </w:tabs>
            <w:rPr>
              <w:rFonts w:asciiTheme="minorHAnsi" w:eastAsiaTheme="minorEastAsia" w:hAnsiTheme="minorHAnsi" w:cstheme="minorBidi"/>
              <w:noProof/>
              <w:sz w:val="22"/>
              <w:szCs w:val="22"/>
              <w:lang w:val="en-IN" w:eastAsia="en-IN"/>
            </w:rPr>
          </w:pPr>
          <w:hyperlink w:anchor="_Toc169472205" w:history="1">
            <w:r w:rsidR="00555F3E" w:rsidRPr="0075494A">
              <w:rPr>
                <w:rStyle w:val="Hyperlink"/>
                <w:noProof/>
              </w:rPr>
              <w:t>5.1.4 Mitigation strategies for the recruitment process (Objective 4)</w:t>
            </w:r>
            <w:r w:rsidR="00555F3E">
              <w:rPr>
                <w:noProof/>
                <w:webHidden/>
              </w:rPr>
              <w:tab/>
            </w:r>
            <w:r w:rsidR="00555F3E">
              <w:rPr>
                <w:noProof/>
                <w:webHidden/>
              </w:rPr>
              <w:fldChar w:fldCharType="begin"/>
            </w:r>
            <w:r w:rsidR="00555F3E">
              <w:rPr>
                <w:noProof/>
                <w:webHidden/>
              </w:rPr>
              <w:instrText xml:space="preserve"> PAGEREF _Toc169472205 \h </w:instrText>
            </w:r>
            <w:r w:rsidR="00555F3E">
              <w:rPr>
                <w:noProof/>
                <w:webHidden/>
              </w:rPr>
            </w:r>
            <w:r w:rsidR="00555F3E">
              <w:rPr>
                <w:noProof/>
                <w:webHidden/>
              </w:rPr>
              <w:fldChar w:fldCharType="separate"/>
            </w:r>
            <w:r w:rsidR="00555F3E">
              <w:rPr>
                <w:noProof/>
                <w:webHidden/>
              </w:rPr>
              <w:t>61</w:t>
            </w:r>
            <w:r w:rsidR="00555F3E">
              <w:rPr>
                <w:noProof/>
                <w:webHidden/>
              </w:rPr>
              <w:fldChar w:fldCharType="end"/>
            </w:r>
          </w:hyperlink>
        </w:p>
        <w:p w14:paraId="1D7F9EE2"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06" w:history="1">
            <w:r w:rsidR="00555F3E" w:rsidRPr="0075494A">
              <w:rPr>
                <w:rStyle w:val="Hyperlink"/>
                <w:noProof/>
              </w:rPr>
              <w:t>5.2 Recommendations</w:t>
            </w:r>
            <w:r w:rsidR="00555F3E">
              <w:rPr>
                <w:noProof/>
                <w:webHidden/>
              </w:rPr>
              <w:tab/>
            </w:r>
            <w:r w:rsidR="00555F3E">
              <w:rPr>
                <w:noProof/>
                <w:webHidden/>
              </w:rPr>
              <w:fldChar w:fldCharType="begin"/>
            </w:r>
            <w:r w:rsidR="00555F3E">
              <w:rPr>
                <w:noProof/>
                <w:webHidden/>
              </w:rPr>
              <w:instrText xml:space="preserve"> PAGEREF _Toc169472206 \h </w:instrText>
            </w:r>
            <w:r w:rsidR="00555F3E">
              <w:rPr>
                <w:noProof/>
                <w:webHidden/>
              </w:rPr>
            </w:r>
            <w:r w:rsidR="00555F3E">
              <w:rPr>
                <w:noProof/>
                <w:webHidden/>
              </w:rPr>
              <w:fldChar w:fldCharType="separate"/>
            </w:r>
            <w:r w:rsidR="00555F3E">
              <w:rPr>
                <w:noProof/>
                <w:webHidden/>
              </w:rPr>
              <w:t>61</w:t>
            </w:r>
            <w:r w:rsidR="00555F3E">
              <w:rPr>
                <w:noProof/>
                <w:webHidden/>
              </w:rPr>
              <w:fldChar w:fldCharType="end"/>
            </w:r>
          </w:hyperlink>
        </w:p>
        <w:p w14:paraId="43FF1540"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07" w:history="1">
            <w:r w:rsidR="00555F3E" w:rsidRPr="0075494A">
              <w:rPr>
                <w:rStyle w:val="Hyperlink"/>
                <w:noProof/>
              </w:rPr>
              <w:t>5.3 Limitations of the study</w:t>
            </w:r>
            <w:r w:rsidR="00555F3E">
              <w:rPr>
                <w:noProof/>
                <w:webHidden/>
              </w:rPr>
              <w:tab/>
            </w:r>
            <w:r w:rsidR="00555F3E">
              <w:rPr>
                <w:noProof/>
                <w:webHidden/>
              </w:rPr>
              <w:fldChar w:fldCharType="begin"/>
            </w:r>
            <w:r w:rsidR="00555F3E">
              <w:rPr>
                <w:noProof/>
                <w:webHidden/>
              </w:rPr>
              <w:instrText xml:space="preserve"> PAGEREF _Toc169472207 \h </w:instrText>
            </w:r>
            <w:r w:rsidR="00555F3E">
              <w:rPr>
                <w:noProof/>
                <w:webHidden/>
              </w:rPr>
            </w:r>
            <w:r w:rsidR="00555F3E">
              <w:rPr>
                <w:noProof/>
                <w:webHidden/>
              </w:rPr>
              <w:fldChar w:fldCharType="separate"/>
            </w:r>
            <w:r w:rsidR="00555F3E">
              <w:rPr>
                <w:noProof/>
                <w:webHidden/>
              </w:rPr>
              <w:t>62</w:t>
            </w:r>
            <w:r w:rsidR="00555F3E">
              <w:rPr>
                <w:noProof/>
                <w:webHidden/>
              </w:rPr>
              <w:fldChar w:fldCharType="end"/>
            </w:r>
          </w:hyperlink>
        </w:p>
        <w:p w14:paraId="2BDF073A"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08" w:history="1">
            <w:r w:rsidR="00555F3E" w:rsidRPr="0075494A">
              <w:rPr>
                <w:rStyle w:val="Hyperlink"/>
                <w:noProof/>
              </w:rPr>
              <w:t>5.4 Future Research Study Scope</w:t>
            </w:r>
            <w:r w:rsidR="00555F3E">
              <w:rPr>
                <w:noProof/>
                <w:webHidden/>
              </w:rPr>
              <w:tab/>
            </w:r>
            <w:r w:rsidR="00555F3E">
              <w:rPr>
                <w:noProof/>
                <w:webHidden/>
              </w:rPr>
              <w:fldChar w:fldCharType="begin"/>
            </w:r>
            <w:r w:rsidR="00555F3E">
              <w:rPr>
                <w:noProof/>
                <w:webHidden/>
              </w:rPr>
              <w:instrText xml:space="preserve"> PAGEREF _Toc169472208 \h </w:instrText>
            </w:r>
            <w:r w:rsidR="00555F3E">
              <w:rPr>
                <w:noProof/>
                <w:webHidden/>
              </w:rPr>
            </w:r>
            <w:r w:rsidR="00555F3E">
              <w:rPr>
                <w:noProof/>
                <w:webHidden/>
              </w:rPr>
              <w:fldChar w:fldCharType="separate"/>
            </w:r>
            <w:r w:rsidR="00555F3E">
              <w:rPr>
                <w:noProof/>
                <w:webHidden/>
              </w:rPr>
              <w:t>63</w:t>
            </w:r>
            <w:r w:rsidR="00555F3E">
              <w:rPr>
                <w:noProof/>
                <w:webHidden/>
              </w:rPr>
              <w:fldChar w:fldCharType="end"/>
            </w:r>
          </w:hyperlink>
        </w:p>
        <w:p w14:paraId="262500C8" w14:textId="77777777" w:rsidR="00555F3E" w:rsidRDefault="00901C5C">
          <w:pPr>
            <w:pStyle w:val="TOC1"/>
            <w:tabs>
              <w:tab w:val="right" w:leader="dot" w:pos="9019"/>
            </w:tabs>
            <w:rPr>
              <w:rFonts w:asciiTheme="minorHAnsi" w:eastAsiaTheme="minorEastAsia" w:hAnsiTheme="minorHAnsi" w:cstheme="minorBidi"/>
              <w:noProof/>
              <w:sz w:val="22"/>
              <w:szCs w:val="22"/>
              <w:lang w:val="en-IN" w:eastAsia="en-IN"/>
            </w:rPr>
          </w:pPr>
          <w:hyperlink w:anchor="_Toc169472209" w:history="1">
            <w:r w:rsidR="00555F3E" w:rsidRPr="0075494A">
              <w:rPr>
                <w:rStyle w:val="Hyperlink"/>
                <w:noProof/>
              </w:rPr>
              <w:t>References</w:t>
            </w:r>
            <w:r w:rsidR="00555F3E">
              <w:rPr>
                <w:noProof/>
                <w:webHidden/>
              </w:rPr>
              <w:tab/>
            </w:r>
            <w:r w:rsidR="00555F3E">
              <w:rPr>
                <w:noProof/>
                <w:webHidden/>
              </w:rPr>
              <w:fldChar w:fldCharType="begin"/>
            </w:r>
            <w:r w:rsidR="00555F3E">
              <w:rPr>
                <w:noProof/>
                <w:webHidden/>
              </w:rPr>
              <w:instrText xml:space="preserve"> PAGEREF _Toc169472209 \h </w:instrText>
            </w:r>
            <w:r w:rsidR="00555F3E">
              <w:rPr>
                <w:noProof/>
                <w:webHidden/>
              </w:rPr>
            </w:r>
            <w:r w:rsidR="00555F3E">
              <w:rPr>
                <w:noProof/>
                <w:webHidden/>
              </w:rPr>
              <w:fldChar w:fldCharType="separate"/>
            </w:r>
            <w:r w:rsidR="00555F3E">
              <w:rPr>
                <w:noProof/>
                <w:webHidden/>
              </w:rPr>
              <w:t>64</w:t>
            </w:r>
            <w:r w:rsidR="00555F3E">
              <w:rPr>
                <w:noProof/>
                <w:webHidden/>
              </w:rPr>
              <w:fldChar w:fldCharType="end"/>
            </w:r>
          </w:hyperlink>
        </w:p>
        <w:p w14:paraId="749BC1C9"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10" w:history="1">
            <w:r w:rsidR="00555F3E" w:rsidRPr="0075494A">
              <w:rPr>
                <w:rStyle w:val="Hyperlink"/>
                <w:noProof/>
              </w:rPr>
              <w:t>Appendix</w:t>
            </w:r>
            <w:r w:rsidR="00555F3E">
              <w:rPr>
                <w:noProof/>
                <w:webHidden/>
              </w:rPr>
              <w:tab/>
            </w:r>
            <w:r w:rsidR="00555F3E">
              <w:rPr>
                <w:noProof/>
                <w:webHidden/>
              </w:rPr>
              <w:fldChar w:fldCharType="begin"/>
            </w:r>
            <w:r w:rsidR="00555F3E">
              <w:rPr>
                <w:noProof/>
                <w:webHidden/>
              </w:rPr>
              <w:instrText xml:space="preserve"> PAGEREF _Toc169472210 \h </w:instrText>
            </w:r>
            <w:r w:rsidR="00555F3E">
              <w:rPr>
                <w:noProof/>
                <w:webHidden/>
              </w:rPr>
            </w:r>
            <w:r w:rsidR="00555F3E">
              <w:rPr>
                <w:noProof/>
                <w:webHidden/>
              </w:rPr>
              <w:fldChar w:fldCharType="separate"/>
            </w:r>
            <w:r w:rsidR="00555F3E">
              <w:rPr>
                <w:noProof/>
                <w:webHidden/>
              </w:rPr>
              <w:t>72</w:t>
            </w:r>
            <w:r w:rsidR="00555F3E">
              <w:rPr>
                <w:noProof/>
                <w:webHidden/>
              </w:rPr>
              <w:fldChar w:fldCharType="end"/>
            </w:r>
          </w:hyperlink>
        </w:p>
        <w:p w14:paraId="166620A7"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11" w:history="1">
            <w:r w:rsidR="00555F3E" w:rsidRPr="0075494A">
              <w:rPr>
                <w:rStyle w:val="Hyperlink"/>
                <w:noProof/>
              </w:rPr>
              <w:t>Appendix 1: Interview Questions</w:t>
            </w:r>
            <w:r w:rsidR="00555F3E">
              <w:rPr>
                <w:noProof/>
                <w:webHidden/>
              </w:rPr>
              <w:tab/>
            </w:r>
            <w:r w:rsidR="00555F3E">
              <w:rPr>
                <w:noProof/>
                <w:webHidden/>
              </w:rPr>
              <w:fldChar w:fldCharType="begin"/>
            </w:r>
            <w:r w:rsidR="00555F3E">
              <w:rPr>
                <w:noProof/>
                <w:webHidden/>
              </w:rPr>
              <w:instrText xml:space="preserve"> PAGEREF _Toc169472211 \h </w:instrText>
            </w:r>
            <w:r w:rsidR="00555F3E">
              <w:rPr>
                <w:noProof/>
                <w:webHidden/>
              </w:rPr>
            </w:r>
            <w:r w:rsidR="00555F3E">
              <w:rPr>
                <w:noProof/>
                <w:webHidden/>
              </w:rPr>
              <w:fldChar w:fldCharType="separate"/>
            </w:r>
            <w:r w:rsidR="00555F3E">
              <w:rPr>
                <w:noProof/>
                <w:webHidden/>
              </w:rPr>
              <w:t>72</w:t>
            </w:r>
            <w:r w:rsidR="00555F3E">
              <w:rPr>
                <w:noProof/>
                <w:webHidden/>
              </w:rPr>
              <w:fldChar w:fldCharType="end"/>
            </w:r>
          </w:hyperlink>
        </w:p>
        <w:p w14:paraId="66FF580B" w14:textId="77777777" w:rsidR="00555F3E" w:rsidRDefault="00901C5C">
          <w:pPr>
            <w:pStyle w:val="TOC2"/>
            <w:tabs>
              <w:tab w:val="right" w:leader="dot" w:pos="9019"/>
            </w:tabs>
            <w:rPr>
              <w:rFonts w:asciiTheme="minorHAnsi" w:eastAsiaTheme="minorEastAsia" w:hAnsiTheme="minorHAnsi" w:cstheme="minorBidi"/>
              <w:noProof/>
              <w:sz w:val="22"/>
              <w:szCs w:val="22"/>
              <w:lang w:val="en-IN" w:eastAsia="en-IN"/>
            </w:rPr>
          </w:pPr>
          <w:hyperlink w:anchor="_Toc169472212" w:history="1">
            <w:r w:rsidR="00555F3E" w:rsidRPr="0075494A">
              <w:rPr>
                <w:rStyle w:val="Hyperlink"/>
                <w:noProof/>
              </w:rPr>
              <w:t>Appendix 2: Interview Transcript</w:t>
            </w:r>
            <w:r w:rsidR="00555F3E">
              <w:rPr>
                <w:noProof/>
                <w:webHidden/>
              </w:rPr>
              <w:tab/>
            </w:r>
            <w:r w:rsidR="00555F3E">
              <w:rPr>
                <w:noProof/>
                <w:webHidden/>
              </w:rPr>
              <w:fldChar w:fldCharType="begin"/>
            </w:r>
            <w:r w:rsidR="00555F3E">
              <w:rPr>
                <w:noProof/>
                <w:webHidden/>
              </w:rPr>
              <w:instrText xml:space="preserve"> PAGEREF _Toc169472212 \h </w:instrText>
            </w:r>
            <w:r w:rsidR="00555F3E">
              <w:rPr>
                <w:noProof/>
                <w:webHidden/>
              </w:rPr>
            </w:r>
            <w:r w:rsidR="00555F3E">
              <w:rPr>
                <w:noProof/>
                <w:webHidden/>
              </w:rPr>
              <w:fldChar w:fldCharType="separate"/>
            </w:r>
            <w:r w:rsidR="00555F3E">
              <w:rPr>
                <w:noProof/>
                <w:webHidden/>
              </w:rPr>
              <w:t>73</w:t>
            </w:r>
            <w:r w:rsidR="00555F3E">
              <w:rPr>
                <w:noProof/>
                <w:webHidden/>
              </w:rPr>
              <w:fldChar w:fldCharType="end"/>
            </w:r>
          </w:hyperlink>
        </w:p>
        <w:p w14:paraId="57D6855C" w14:textId="6EB58CF7" w:rsidR="00244976" w:rsidRPr="00CC4112" w:rsidRDefault="00244976" w:rsidP="00CC4112">
          <w:r w:rsidRPr="00CC4112">
            <w:rPr>
              <w:b/>
              <w:bCs/>
              <w:noProof/>
            </w:rPr>
            <w:fldChar w:fldCharType="end"/>
          </w:r>
        </w:p>
      </w:sdtContent>
    </w:sdt>
    <w:p w14:paraId="1245B2E0" w14:textId="77777777" w:rsidR="00C84FCE" w:rsidRPr="00CC4112" w:rsidRDefault="00C84FCE" w:rsidP="00CC4112">
      <w:pPr>
        <w:rPr>
          <w:b/>
          <w:bCs/>
        </w:rPr>
      </w:pPr>
      <w:r w:rsidRPr="00CC4112">
        <w:rPr>
          <w:b/>
          <w:bCs/>
        </w:rPr>
        <w:br w:type="page"/>
      </w:r>
    </w:p>
    <w:p w14:paraId="64C641E1" w14:textId="797ED887" w:rsidR="005B21AB" w:rsidRPr="00CC4112" w:rsidRDefault="005B21AB" w:rsidP="00CC4112">
      <w:pPr>
        <w:rPr>
          <w:b/>
          <w:bCs/>
        </w:rPr>
      </w:pPr>
      <w:r w:rsidRPr="00CC4112">
        <w:rPr>
          <w:b/>
          <w:bCs/>
        </w:rPr>
        <w:lastRenderedPageBreak/>
        <w:t>List of Figures</w:t>
      </w:r>
    </w:p>
    <w:p w14:paraId="21E9D552" w14:textId="40B1D002" w:rsidR="005B21AB" w:rsidRPr="00CC4112" w:rsidRDefault="005B21AB" w:rsidP="00CC4112">
      <w:pPr>
        <w:pStyle w:val="TableofFigures"/>
        <w:tabs>
          <w:tab w:val="right" w:leader="dot" w:pos="9019"/>
        </w:tabs>
        <w:rPr>
          <w:noProof/>
        </w:rPr>
      </w:pPr>
      <w:r w:rsidRPr="00CC4112">
        <w:fldChar w:fldCharType="begin"/>
      </w:r>
      <w:r w:rsidRPr="00CC4112">
        <w:instrText xml:space="preserve"> TOC \h \z \t "Heading 4" \c </w:instrText>
      </w:r>
      <w:r w:rsidRPr="00CC4112">
        <w:fldChar w:fldCharType="separate"/>
      </w:r>
      <w:hyperlink w:anchor="_Toc163596287" w:history="1">
        <w:r w:rsidRPr="00CC4112">
          <w:rPr>
            <w:rStyle w:val="Hyperlink"/>
            <w:noProof/>
            <w:color w:val="auto"/>
          </w:rPr>
          <w:t>Figure 1.1: number of employees in the company</w:t>
        </w:r>
        <w:r w:rsidRPr="00CC4112">
          <w:rPr>
            <w:noProof/>
            <w:webHidden/>
          </w:rPr>
          <w:tab/>
        </w:r>
      </w:hyperlink>
      <w:r w:rsidR="00EE57D5" w:rsidRPr="00CC4112">
        <w:rPr>
          <w:noProof/>
        </w:rPr>
        <w:t>9</w:t>
      </w:r>
    </w:p>
    <w:p w14:paraId="22A97412" w14:textId="0DFC3AAB" w:rsidR="005B21AB" w:rsidRPr="00CC4112" w:rsidRDefault="00901C5C" w:rsidP="00CC4112">
      <w:pPr>
        <w:pStyle w:val="TableofFigures"/>
        <w:tabs>
          <w:tab w:val="right" w:leader="dot" w:pos="9019"/>
        </w:tabs>
        <w:rPr>
          <w:noProof/>
        </w:rPr>
      </w:pPr>
      <w:hyperlink w:anchor="_Toc163596288" w:history="1">
        <w:r w:rsidR="005B21AB" w:rsidRPr="00CC4112">
          <w:rPr>
            <w:rStyle w:val="Hyperlink"/>
            <w:noProof/>
            <w:color w:val="auto"/>
          </w:rPr>
          <w:t>Figure 1.2: Sainsbury’s current condition concerning awareness, popularity, usage, loyalty, and buzz</w:t>
        </w:r>
        <w:r w:rsidR="005B21AB" w:rsidRPr="00CC4112">
          <w:rPr>
            <w:noProof/>
            <w:webHidden/>
          </w:rPr>
          <w:tab/>
        </w:r>
      </w:hyperlink>
      <w:r w:rsidR="00EE57D5" w:rsidRPr="00CC4112">
        <w:rPr>
          <w:noProof/>
        </w:rPr>
        <w:t>10</w:t>
      </w:r>
    </w:p>
    <w:p w14:paraId="59D6A2BD" w14:textId="390B5169" w:rsidR="005B21AB" w:rsidRPr="00CC4112" w:rsidRDefault="00901C5C" w:rsidP="00CC4112">
      <w:pPr>
        <w:pStyle w:val="TableofFigures"/>
        <w:tabs>
          <w:tab w:val="right" w:leader="dot" w:pos="9019"/>
        </w:tabs>
        <w:rPr>
          <w:noProof/>
        </w:rPr>
      </w:pPr>
      <w:hyperlink w:anchor="_Toc163596289" w:history="1">
        <w:r w:rsidR="005B21AB" w:rsidRPr="00CC4112">
          <w:rPr>
            <w:rStyle w:val="Hyperlink"/>
            <w:noProof/>
            <w:color w:val="auto"/>
          </w:rPr>
          <w:t>Figure 1.3: Dissertation structure</w:t>
        </w:r>
        <w:r w:rsidR="005B21AB" w:rsidRPr="00CC4112">
          <w:rPr>
            <w:noProof/>
            <w:webHidden/>
          </w:rPr>
          <w:tab/>
        </w:r>
      </w:hyperlink>
      <w:r w:rsidR="00EE57D5" w:rsidRPr="00CC4112">
        <w:rPr>
          <w:noProof/>
        </w:rPr>
        <w:t>13</w:t>
      </w:r>
    </w:p>
    <w:p w14:paraId="1A2E2273" w14:textId="7410A25D" w:rsidR="005B21AB" w:rsidRPr="00CC4112" w:rsidRDefault="00901C5C" w:rsidP="00CC4112">
      <w:pPr>
        <w:pStyle w:val="TableofFigures"/>
        <w:tabs>
          <w:tab w:val="right" w:leader="dot" w:pos="9019"/>
        </w:tabs>
        <w:rPr>
          <w:noProof/>
        </w:rPr>
      </w:pPr>
      <w:hyperlink w:anchor="_Toc163596290" w:history="1">
        <w:r w:rsidR="005B21AB" w:rsidRPr="00CC4112">
          <w:rPr>
            <w:rStyle w:val="Hyperlink"/>
            <w:noProof/>
            <w:color w:val="auto"/>
          </w:rPr>
          <w:t>Figure 2.1: Strategy of Sainsbury's</w:t>
        </w:r>
        <w:r w:rsidR="005B21AB" w:rsidRPr="00CC4112">
          <w:rPr>
            <w:noProof/>
            <w:webHidden/>
          </w:rPr>
          <w:tab/>
        </w:r>
        <w:r w:rsidR="005B21AB" w:rsidRPr="00CC4112">
          <w:rPr>
            <w:noProof/>
            <w:webHidden/>
          </w:rPr>
          <w:fldChar w:fldCharType="begin"/>
        </w:r>
        <w:r w:rsidR="005B21AB" w:rsidRPr="00CC4112">
          <w:rPr>
            <w:noProof/>
            <w:webHidden/>
          </w:rPr>
          <w:instrText xml:space="preserve"> PAGEREF _Toc163596290 \h </w:instrText>
        </w:r>
        <w:r w:rsidR="005B21AB" w:rsidRPr="00CC4112">
          <w:rPr>
            <w:noProof/>
            <w:webHidden/>
          </w:rPr>
        </w:r>
        <w:r w:rsidR="005B21AB" w:rsidRPr="00CC4112">
          <w:rPr>
            <w:noProof/>
            <w:webHidden/>
          </w:rPr>
          <w:fldChar w:fldCharType="separate"/>
        </w:r>
        <w:r w:rsidR="005B21AB" w:rsidRPr="00CC4112">
          <w:rPr>
            <w:noProof/>
            <w:webHidden/>
          </w:rPr>
          <w:t>1</w:t>
        </w:r>
        <w:r w:rsidR="005B21AB" w:rsidRPr="00CC4112">
          <w:rPr>
            <w:noProof/>
            <w:webHidden/>
          </w:rPr>
          <w:fldChar w:fldCharType="end"/>
        </w:r>
      </w:hyperlink>
      <w:r w:rsidR="00CC4112">
        <w:rPr>
          <w:noProof/>
        </w:rPr>
        <w:t>6</w:t>
      </w:r>
    </w:p>
    <w:p w14:paraId="76EC5DEE" w14:textId="4AD0E907" w:rsidR="005B21AB" w:rsidRPr="00CC4112" w:rsidRDefault="00901C5C" w:rsidP="00CC4112">
      <w:pPr>
        <w:pStyle w:val="TableofFigures"/>
        <w:tabs>
          <w:tab w:val="right" w:leader="dot" w:pos="9019"/>
        </w:tabs>
        <w:rPr>
          <w:noProof/>
        </w:rPr>
      </w:pPr>
      <w:hyperlink w:anchor="_Toc163596291" w:history="1">
        <w:r w:rsidR="005B21AB" w:rsidRPr="00CC4112">
          <w:rPr>
            <w:rStyle w:val="Hyperlink"/>
            <w:noProof/>
            <w:color w:val="auto"/>
          </w:rPr>
          <w:t>Figure 2.2: Leading job satisfaction factors globally 2023</w:t>
        </w:r>
        <w:r w:rsidR="005B21AB" w:rsidRPr="00CC4112">
          <w:rPr>
            <w:noProof/>
            <w:webHidden/>
          </w:rPr>
          <w:tab/>
        </w:r>
        <w:r w:rsidR="005B21AB" w:rsidRPr="00CC4112">
          <w:rPr>
            <w:noProof/>
            <w:webHidden/>
          </w:rPr>
          <w:fldChar w:fldCharType="begin"/>
        </w:r>
        <w:r w:rsidR="005B21AB" w:rsidRPr="00CC4112">
          <w:rPr>
            <w:noProof/>
            <w:webHidden/>
          </w:rPr>
          <w:instrText xml:space="preserve"> PAGEREF _Toc163596291 \h </w:instrText>
        </w:r>
        <w:r w:rsidR="005B21AB" w:rsidRPr="00CC4112">
          <w:rPr>
            <w:noProof/>
            <w:webHidden/>
          </w:rPr>
        </w:r>
        <w:r w:rsidR="005B21AB" w:rsidRPr="00CC4112">
          <w:rPr>
            <w:noProof/>
            <w:webHidden/>
          </w:rPr>
          <w:fldChar w:fldCharType="separate"/>
        </w:r>
        <w:r w:rsidR="005B21AB" w:rsidRPr="00CC4112">
          <w:rPr>
            <w:noProof/>
            <w:webHidden/>
          </w:rPr>
          <w:t>1</w:t>
        </w:r>
        <w:r w:rsidR="005B21AB" w:rsidRPr="00CC4112">
          <w:rPr>
            <w:noProof/>
            <w:webHidden/>
          </w:rPr>
          <w:fldChar w:fldCharType="end"/>
        </w:r>
      </w:hyperlink>
      <w:r w:rsidR="00EE57D5" w:rsidRPr="00CC4112">
        <w:rPr>
          <w:noProof/>
        </w:rPr>
        <w:t>7</w:t>
      </w:r>
    </w:p>
    <w:p w14:paraId="64DC7097" w14:textId="5E34B6F2" w:rsidR="005B21AB" w:rsidRPr="00CC4112" w:rsidRDefault="00901C5C" w:rsidP="00CC4112">
      <w:pPr>
        <w:pStyle w:val="TableofFigures"/>
        <w:tabs>
          <w:tab w:val="right" w:leader="dot" w:pos="9019"/>
        </w:tabs>
        <w:rPr>
          <w:noProof/>
        </w:rPr>
      </w:pPr>
      <w:hyperlink w:anchor="_Toc163596292" w:history="1">
        <w:r w:rsidR="005B21AB" w:rsidRPr="00CC4112">
          <w:rPr>
            <w:rStyle w:val="Hyperlink"/>
            <w:noProof/>
            <w:color w:val="auto"/>
          </w:rPr>
          <w:t>Figure 2.3: Social Exchange Theory</w:t>
        </w:r>
        <w:r w:rsidR="005B21AB" w:rsidRPr="00CC4112">
          <w:rPr>
            <w:noProof/>
            <w:webHidden/>
          </w:rPr>
          <w:tab/>
        </w:r>
      </w:hyperlink>
      <w:r w:rsidR="00EE57D5" w:rsidRPr="00CC4112">
        <w:rPr>
          <w:noProof/>
        </w:rPr>
        <w:t>20</w:t>
      </w:r>
    </w:p>
    <w:p w14:paraId="77D837E1" w14:textId="26C2DB22" w:rsidR="005B21AB" w:rsidRPr="00CC4112" w:rsidRDefault="00901C5C" w:rsidP="00CC4112">
      <w:pPr>
        <w:pStyle w:val="TableofFigures"/>
        <w:tabs>
          <w:tab w:val="right" w:leader="dot" w:pos="9019"/>
        </w:tabs>
        <w:rPr>
          <w:noProof/>
        </w:rPr>
      </w:pPr>
      <w:hyperlink w:anchor="_Toc163596293" w:history="1">
        <w:r w:rsidR="005B21AB" w:rsidRPr="00CC4112">
          <w:rPr>
            <w:rStyle w:val="Hyperlink"/>
            <w:noProof/>
            <w:color w:val="auto"/>
          </w:rPr>
          <w:t>Figure 2.4: Conceptual Framework</w:t>
        </w:r>
        <w:r w:rsidR="005B21AB" w:rsidRPr="00CC4112">
          <w:rPr>
            <w:noProof/>
            <w:webHidden/>
          </w:rPr>
          <w:tab/>
        </w:r>
      </w:hyperlink>
      <w:r w:rsidR="00EE57D5" w:rsidRPr="00CC4112">
        <w:rPr>
          <w:noProof/>
        </w:rPr>
        <w:t>21</w:t>
      </w:r>
    </w:p>
    <w:p w14:paraId="3CE4A993" w14:textId="1EBB3724" w:rsidR="005B21AB" w:rsidRPr="00CC4112" w:rsidRDefault="00901C5C" w:rsidP="00CC4112">
      <w:pPr>
        <w:pStyle w:val="TableofFigures"/>
        <w:tabs>
          <w:tab w:val="right" w:leader="dot" w:pos="9019"/>
        </w:tabs>
        <w:rPr>
          <w:noProof/>
        </w:rPr>
      </w:pPr>
      <w:hyperlink w:anchor="_Toc163596294" w:history="1">
        <w:r w:rsidR="005B21AB" w:rsidRPr="00CC4112">
          <w:rPr>
            <w:rStyle w:val="Hyperlink"/>
            <w:noProof/>
            <w:color w:val="auto"/>
          </w:rPr>
          <w:t>Figure 3.1. Research Onion</w:t>
        </w:r>
        <w:r w:rsidR="005B21AB" w:rsidRPr="00CC4112">
          <w:rPr>
            <w:noProof/>
            <w:webHidden/>
          </w:rPr>
          <w:tab/>
        </w:r>
      </w:hyperlink>
      <w:r w:rsidR="00EE57D5" w:rsidRPr="00CC4112">
        <w:rPr>
          <w:noProof/>
        </w:rPr>
        <w:t>22</w:t>
      </w:r>
    </w:p>
    <w:p w14:paraId="2B4A498A" w14:textId="45D9158F" w:rsidR="005B21AB" w:rsidRPr="00CC4112" w:rsidRDefault="00901C5C" w:rsidP="00CC4112">
      <w:pPr>
        <w:pStyle w:val="TableofFigures"/>
        <w:tabs>
          <w:tab w:val="right" w:leader="dot" w:pos="9019"/>
        </w:tabs>
        <w:rPr>
          <w:noProof/>
        </w:rPr>
      </w:pPr>
      <w:hyperlink w:anchor="_Toc163596295" w:history="1">
        <w:r w:rsidR="005B21AB" w:rsidRPr="00CC4112">
          <w:rPr>
            <w:rStyle w:val="Hyperlink"/>
            <w:noProof/>
            <w:color w:val="auto"/>
          </w:rPr>
          <w:t>Figure 3.2. Research Timeline</w:t>
        </w:r>
        <w:r w:rsidR="005B21AB" w:rsidRPr="00CC4112">
          <w:rPr>
            <w:noProof/>
            <w:webHidden/>
          </w:rPr>
          <w:tab/>
        </w:r>
        <w:r w:rsidR="005B21AB" w:rsidRPr="00CC4112">
          <w:rPr>
            <w:noProof/>
            <w:webHidden/>
          </w:rPr>
          <w:fldChar w:fldCharType="begin"/>
        </w:r>
        <w:r w:rsidR="005B21AB" w:rsidRPr="00CC4112">
          <w:rPr>
            <w:noProof/>
            <w:webHidden/>
          </w:rPr>
          <w:instrText xml:space="preserve"> PAGEREF _Toc163596295 \h </w:instrText>
        </w:r>
        <w:r w:rsidR="005B21AB" w:rsidRPr="00CC4112">
          <w:rPr>
            <w:noProof/>
            <w:webHidden/>
          </w:rPr>
        </w:r>
        <w:r w:rsidR="005B21AB" w:rsidRPr="00CC4112">
          <w:rPr>
            <w:noProof/>
            <w:webHidden/>
          </w:rPr>
          <w:fldChar w:fldCharType="separate"/>
        </w:r>
        <w:r w:rsidR="00EE57D5" w:rsidRPr="00CC4112">
          <w:rPr>
            <w:noProof/>
            <w:webHidden/>
          </w:rPr>
          <w:t>26</w:t>
        </w:r>
        <w:r w:rsidR="005B21AB" w:rsidRPr="00CC4112">
          <w:rPr>
            <w:noProof/>
            <w:webHidden/>
          </w:rPr>
          <w:fldChar w:fldCharType="end"/>
        </w:r>
      </w:hyperlink>
    </w:p>
    <w:p w14:paraId="73B0E61C" w14:textId="5BF40481" w:rsidR="005B21AB" w:rsidRPr="00CC4112" w:rsidRDefault="005B21AB" w:rsidP="00CC4112">
      <w:r w:rsidRPr="00CC4112">
        <w:fldChar w:fldCharType="end"/>
      </w:r>
    </w:p>
    <w:p w14:paraId="04AA54F5" w14:textId="0EF25C77" w:rsidR="005B21AB" w:rsidRPr="00CC4112" w:rsidRDefault="00EE57D5" w:rsidP="00CC4112">
      <w:pPr>
        <w:rPr>
          <w:b/>
        </w:rPr>
      </w:pPr>
      <w:r w:rsidRPr="00CC4112">
        <w:rPr>
          <w:b/>
        </w:rPr>
        <w:t>List of table</w:t>
      </w:r>
    </w:p>
    <w:p w14:paraId="6F27878D" w14:textId="77777777" w:rsidR="00CC4112" w:rsidRPr="00CC4112" w:rsidRDefault="00CC4112" w:rsidP="00CC4112">
      <w:pPr>
        <w:rPr>
          <w:noProof/>
        </w:rPr>
      </w:pPr>
      <w:r>
        <w:t xml:space="preserve"> </w:t>
      </w:r>
      <w:r w:rsidRPr="00CC4112">
        <w:fldChar w:fldCharType="begin"/>
      </w:r>
      <w:r w:rsidRPr="00CC4112">
        <w:instrText xml:space="preserve"> TOC \h \z \c "Table" </w:instrText>
      </w:r>
      <w:r w:rsidRPr="00CC4112">
        <w:fldChar w:fldCharType="separate"/>
      </w:r>
    </w:p>
    <w:p w14:paraId="5A88205C" w14:textId="77777777" w:rsidR="00CC4112" w:rsidRPr="00CC4112" w:rsidRDefault="00901C5C">
      <w:pPr>
        <w:pStyle w:val="TableofFigures"/>
        <w:tabs>
          <w:tab w:val="right" w:leader="dot" w:pos="9019"/>
        </w:tabs>
        <w:rPr>
          <w:rFonts w:asciiTheme="minorHAnsi" w:eastAsiaTheme="minorEastAsia" w:hAnsiTheme="minorHAnsi" w:cstheme="minorBidi"/>
          <w:noProof/>
          <w:sz w:val="22"/>
          <w:szCs w:val="22"/>
          <w:lang w:val="en-IN" w:eastAsia="en-IN"/>
        </w:rPr>
      </w:pPr>
      <w:hyperlink w:anchor="_Toc169034509" w:history="1">
        <w:r w:rsidR="00CC4112" w:rsidRPr="00CC4112">
          <w:rPr>
            <w:rStyle w:val="Hyperlink"/>
            <w:noProof/>
          </w:rPr>
          <w:t>Table 1: Thematic analysis table – Secondary analysis</w:t>
        </w:r>
        <w:r w:rsidR="00CC4112" w:rsidRPr="00CC4112">
          <w:rPr>
            <w:noProof/>
            <w:webHidden/>
          </w:rPr>
          <w:tab/>
        </w:r>
        <w:r w:rsidR="00CC4112" w:rsidRPr="00CC4112">
          <w:rPr>
            <w:noProof/>
            <w:webHidden/>
          </w:rPr>
          <w:fldChar w:fldCharType="begin"/>
        </w:r>
        <w:r w:rsidR="00CC4112" w:rsidRPr="00CC4112">
          <w:rPr>
            <w:noProof/>
            <w:webHidden/>
          </w:rPr>
          <w:instrText xml:space="preserve"> PAGEREF _Toc169034509 \h </w:instrText>
        </w:r>
        <w:r w:rsidR="00CC4112" w:rsidRPr="00CC4112">
          <w:rPr>
            <w:noProof/>
            <w:webHidden/>
          </w:rPr>
        </w:r>
        <w:r w:rsidR="00CC4112" w:rsidRPr="00CC4112">
          <w:rPr>
            <w:noProof/>
            <w:webHidden/>
          </w:rPr>
          <w:fldChar w:fldCharType="separate"/>
        </w:r>
        <w:r w:rsidR="00CC4112" w:rsidRPr="00CC4112">
          <w:rPr>
            <w:noProof/>
            <w:webHidden/>
          </w:rPr>
          <w:t>46</w:t>
        </w:r>
        <w:r w:rsidR="00CC4112" w:rsidRPr="00CC4112">
          <w:rPr>
            <w:noProof/>
            <w:webHidden/>
          </w:rPr>
          <w:fldChar w:fldCharType="end"/>
        </w:r>
      </w:hyperlink>
    </w:p>
    <w:p w14:paraId="334E583E" w14:textId="77777777" w:rsidR="00CC4112" w:rsidRPr="00CC4112" w:rsidRDefault="00901C5C">
      <w:pPr>
        <w:pStyle w:val="TableofFigures"/>
        <w:tabs>
          <w:tab w:val="right" w:leader="dot" w:pos="9019"/>
        </w:tabs>
        <w:rPr>
          <w:rFonts w:asciiTheme="minorHAnsi" w:eastAsiaTheme="minorEastAsia" w:hAnsiTheme="minorHAnsi" w:cstheme="minorBidi"/>
          <w:noProof/>
          <w:sz w:val="22"/>
          <w:szCs w:val="22"/>
          <w:lang w:val="en-IN" w:eastAsia="en-IN"/>
        </w:rPr>
      </w:pPr>
      <w:hyperlink w:anchor="_Toc169034510" w:history="1">
        <w:r w:rsidR="00CC4112" w:rsidRPr="00CC4112">
          <w:rPr>
            <w:rStyle w:val="Hyperlink"/>
            <w:noProof/>
          </w:rPr>
          <w:t>Table 2: Thematic analysis table - Codes and patterns</w:t>
        </w:r>
        <w:r w:rsidR="00CC4112" w:rsidRPr="00CC4112">
          <w:rPr>
            <w:noProof/>
            <w:webHidden/>
          </w:rPr>
          <w:tab/>
        </w:r>
        <w:r w:rsidR="00CC4112" w:rsidRPr="00CC4112">
          <w:rPr>
            <w:noProof/>
            <w:webHidden/>
          </w:rPr>
          <w:fldChar w:fldCharType="begin"/>
        </w:r>
        <w:r w:rsidR="00CC4112" w:rsidRPr="00CC4112">
          <w:rPr>
            <w:noProof/>
            <w:webHidden/>
          </w:rPr>
          <w:instrText xml:space="preserve"> PAGEREF _Toc169034510 \h </w:instrText>
        </w:r>
        <w:r w:rsidR="00CC4112" w:rsidRPr="00CC4112">
          <w:rPr>
            <w:noProof/>
            <w:webHidden/>
          </w:rPr>
        </w:r>
        <w:r w:rsidR="00CC4112" w:rsidRPr="00CC4112">
          <w:rPr>
            <w:noProof/>
            <w:webHidden/>
          </w:rPr>
          <w:fldChar w:fldCharType="separate"/>
        </w:r>
        <w:r w:rsidR="00CC4112" w:rsidRPr="00CC4112">
          <w:rPr>
            <w:noProof/>
            <w:webHidden/>
          </w:rPr>
          <w:t>48</w:t>
        </w:r>
        <w:r w:rsidR="00CC4112" w:rsidRPr="00CC4112">
          <w:rPr>
            <w:noProof/>
            <w:webHidden/>
          </w:rPr>
          <w:fldChar w:fldCharType="end"/>
        </w:r>
      </w:hyperlink>
    </w:p>
    <w:p w14:paraId="5F9C0ECD" w14:textId="77777777" w:rsidR="00CC4112" w:rsidRPr="00CC4112" w:rsidRDefault="00901C5C">
      <w:pPr>
        <w:pStyle w:val="TableofFigures"/>
        <w:tabs>
          <w:tab w:val="right" w:leader="dot" w:pos="9019"/>
        </w:tabs>
        <w:rPr>
          <w:rFonts w:asciiTheme="minorHAnsi" w:eastAsiaTheme="minorEastAsia" w:hAnsiTheme="minorHAnsi" w:cstheme="minorBidi"/>
          <w:noProof/>
          <w:sz w:val="22"/>
          <w:szCs w:val="22"/>
          <w:lang w:val="en-IN" w:eastAsia="en-IN"/>
        </w:rPr>
      </w:pPr>
      <w:hyperlink w:anchor="_Toc169034511" w:history="1">
        <w:r w:rsidR="00CC4112" w:rsidRPr="00CC4112">
          <w:rPr>
            <w:rStyle w:val="Hyperlink"/>
            <w:noProof/>
          </w:rPr>
          <w:t>Table 3: Thematic analysis table - Interview questions analysis</w:t>
        </w:r>
        <w:r w:rsidR="00CC4112" w:rsidRPr="00CC4112">
          <w:rPr>
            <w:noProof/>
            <w:webHidden/>
          </w:rPr>
          <w:tab/>
        </w:r>
        <w:r w:rsidR="00CC4112" w:rsidRPr="00CC4112">
          <w:rPr>
            <w:noProof/>
            <w:webHidden/>
          </w:rPr>
          <w:fldChar w:fldCharType="begin"/>
        </w:r>
        <w:r w:rsidR="00CC4112" w:rsidRPr="00CC4112">
          <w:rPr>
            <w:noProof/>
            <w:webHidden/>
          </w:rPr>
          <w:instrText xml:space="preserve"> PAGEREF _Toc169034511 \h </w:instrText>
        </w:r>
        <w:r w:rsidR="00CC4112" w:rsidRPr="00CC4112">
          <w:rPr>
            <w:noProof/>
            <w:webHidden/>
          </w:rPr>
        </w:r>
        <w:r w:rsidR="00CC4112" w:rsidRPr="00CC4112">
          <w:rPr>
            <w:noProof/>
            <w:webHidden/>
          </w:rPr>
          <w:fldChar w:fldCharType="separate"/>
        </w:r>
        <w:r w:rsidR="00CC4112" w:rsidRPr="00CC4112">
          <w:rPr>
            <w:noProof/>
            <w:webHidden/>
          </w:rPr>
          <w:t>49</w:t>
        </w:r>
        <w:r w:rsidR="00CC4112" w:rsidRPr="00CC4112">
          <w:rPr>
            <w:noProof/>
            <w:webHidden/>
          </w:rPr>
          <w:fldChar w:fldCharType="end"/>
        </w:r>
      </w:hyperlink>
    </w:p>
    <w:p w14:paraId="44B6E06B" w14:textId="6DE211FF" w:rsidR="00733CE7" w:rsidRPr="00CC4112" w:rsidRDefault="00CC4112" w:rsidP="00CC4112">
      <w:r w:rsidRPr="00CC4112">
        <w:fldChar w:fldCharType="end"/>
      </w:r>
    </w:p>
    <w:p w14:paraId="24DA4C7A" w14:textId="77777777" w:rsidR="00733CE7" w:rsidRPr="00CC4112" w:rsidRDefault="002821EC" w:rsidP="00CC4112">
      <w:pPr>
        <w:rPr>
          <w:b/>
        </w:rPr>
      </w:pPr>
      <w:r w:rsidRPr="00CC4112">
        <w:br w:type="page"/>
      </w:r>
    </w:p>
    <w:p w14:paraId="7D7BD567" w14:textId="23EF2489" w:rsidR="00A02A97" w:rsidRPr="00CC4112" w:rsidRDefault="00A02A97" w:rsidP="00CC4112">
      <w:pPr>
        <w:pStyle w:val="Heading1"/>
      </w:pPr>
      <w:bookmarkStart w:id="4" w:name="_heading=h.2et92p0" w:colFirst="0" w:colLast="0"/>
      <w:bookmarkStart w:id="5" w:name="_Toc169472154"/>
      <w:bookmarkEnd w:id="4"/>
      <w:r w:rsidRPr="00CC4112">
        <w:lastRenderedPageBreak/>
        <w:t>Chapter 1</w:t>
      </w:r>
      <w:r w:rsidR="002315EB" w:rsidRPr="00CC4112">
        <w:t>:</w:t>
      </w:r>
      <w:r w:rsidRPr="00CC4112">
        <w:t xml:space="preserve"> Introduction</w:t>
      </w:r>
      <w:bookmarkEnd w:id="5"/>
      <w:r w:rsidRPr="00CC4112">
        <w:t xml:space="preserve"> </w:t>
      </w:r>
    </w:p>
    <w:p w14:paraId="12B6C323" w14:textId="66BFDB63" w:rsidR="00A02A97" w:rsidRPr="00CC4112" w:rsidRDefault="005F73E3" w:rsidP="00CC4112">
      <w:pPr>
        <w:pStyle w:val="Heading2"/>
      </w:pPr>
      <w:bookmarkStart w:id="6" w:name="_Toc169472155"/>
      <w:r w:rsidRPr="00CC4112">
        <w:t xml:space="preserve">1.1 </w:t>
      </w:r>
      <w:r w:rsidR="00A02A97" w:rsidRPr="00CC4112">
        <w:t>Introduction</w:t>
      </w:r>
      <w:bookmarkEnd w:id="6"/>
      <w:r w:rsidR="00A02A97" w:rsidRPr="00CC4112">
        <w:t xml:space="preserve"> </w:t>
      </w:r>
    </w:p>
    <w:p w14:paraId="0868CCCA" w14:textId="77777777" w:rsidR="00A02A97" w:rsidRPr="00CC4112" w:rsidRDefault="00A02A97" w:rsidP="00CC4112">
      <w:pPr>
        <w:pStyle w:val="NormalWeb"/>
        <w:spacing w:before="0" w:beforeAutospacing="0" w:after="0" w:afterAutospacing="0" w:line="360" w:lineRule="auto"/>
        <w:jc w:val="both"/>
      </w:pPr>
      <w:r w:rsidRPr="00CC4112">
        <w:t>The recruitment process in a Multinational Corporation focuses on identifying talented individuals who can add value and take responsibility for the position they are recruited for. The rate of retention in an organisation is specified by the percentage of employees who have worked for or remain in the company over a specific period. The relationship between the recruitment process and the rate of retention depends on several factors such as cultural values social factors workplace environment performance management employment satisfaction and many more. In this research, the employees of Sainsbury will be assessed concerning the recruitment strategy and the retention rate in the company (sainsburys.co.uk, 2024).</w:t>
      </w:r>
    </w:p>
    <w:p w14:paraId="37852844" w14:textId="25B59F31" w:rsidR="00A02A97" w:rsidRPr="00CC4112" w:rsidRDefault="005F73E3" w:rsidP="00CC4112">
      <w:pPr>
        <w:pStyle w:val="Heading2"/>
      </w:pPr>
      <w:bookmarkStart w:id="7" w:name="_Toc169472156"/>
      <w:r w:rsidRPr="00CC4112">
        <w:t xml:space="preserve">1.2 </w:t>
      </w:r>
      <w:r w:rsidR="00A02A97" w:rsidRPr="00CC4112">
        <w:t>Background</w:t>
      </w:r>
      <w:bookmarkEnd w:id="7"/>
      <w:r w:rsidR="00A02A97" w:rsidRPr="00CC4112">
        <w:t xml:space="preserve"> </w:t>
      </w:r>
    </w:p>
    <w:p w14:paraId="0A668C1A" w14:textId="4BAB29A8" w:rsidR="00A02A97" w:rsidRPr="00CC4112" w:rsidRDefault="00A02A97" w:rsidP="00CC4112">
      <w:pPr>
        <w:pStyle w:val="NormalWeb"/>
        <w:spacing w:before="0" w:beforeAutospacing="0" w:after="0" w:afterAutospacing="0" w:line="360" w:lineRule="auto"/>
        <w:jc w:val="both"/>
      </w:pPr>
      <w:r w:rsidRPr="00CC4112">
        <w:t>In the United Kingdom, the selection and recruitment process of companies like Sainsbury is different from other countries as multiple rounds and processes are done on the interview to optimise their performance, cultural aspects, skills, knowledge, and many more. As the company have multiple competitors the recruitment process is difficult and extremely professional and Sainsbury recruits candidates with the best qualifications and experience so that they can add value and match with the environment and cultural aspects of the company (Pantano</w:t>
      </w:r>
      <w:r w:rsidRPr="00CC4112">
        <w:rPr>
          <w:i/>
          <w:iCs/>
        </w:rPr>
        <w:t xml:space="preserve"> </w:t>
      </w:r>
      <w:r w:rsidR="003E447A" w:rsidRPr="00CC4112">
        <w:rPr>
          <w:i/>
          <w:iCs/>
        </w:rPr>
        <w:t xml:space="preserve">et al., </w:t>
      </w:r>
      <w:r w:rsidRPr="00CC4112">
        <w:t>2021).</w:t>
      </w:r>
    </w:p>
    <w:p w14:paraId="1B197B4B" w14:textId="77777777" w:rsidR="00A02A97" w:rsidRPr="00CC4112" w:rsidRDefault="00A02A97" w:rsidP="00CC4112">
      <w:pPr>
        <w:pStyle w:val="NormalWeb"/>
        <w:spacing w:before="0" w:beforeAutospacing="0" w:after="0" w:afterAutospacing="0" w:line="360" w:lineRule="auto"/>
        <w:jc w:val="both"/>
      </w:pPr>
      <w:r w:rsidRPr="00CC4112">
        <w:rPr>
          <w:noProof/>
        </w:rPr>
        <w:drawing>
          <wp:inline distT="0" distB="0" distL="0" distR="0" wp14:anchorId="3C0F0295" wp14:editId="26E2F203">
            <wp:extent cx="4771337" cy="3590925"/>
            <wp:effectExtent l="0" t="0" r="0" b="0"/>
            <wp:docPr id="2086566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566136" name=""/>
                    <pic:cNvPicPr/>
                  </pic:nvPicPr>
                  <pic:blipFill>
                    <a:blip r:embed="rId11"/>
                    <a:stretch>
                      <a:fillRect/>
                    </a:stretch>
                  </pic:blipFill>
                  <pic:spPr>
                    <a:xfrm>
                      <a:off x="0" y="0"/>
                      <a:ext cx="4775486" cy="3594047"/>
                    </a:xfrm>
                    <a:prstGeom prst="rect">
                      <a:avLst/>
                    </a:prstGeom>
                  </pic:spPr>
                </pic:pic>
              </a:graphicData>
            </a:graphic>
          </wp:inline>
        </w:drawing>
      </w:r>
    </w:p>
    <w:p w14:paraId="3B9BA86A" w14:textId="77777777" w:rsidR="00A02A97" w:rsidRPr="00CC4112" w:rsidRDefault="00A02A97" w:rsidP="00CC4112">
      <w:pPr>
        <w:pStyle w:val="Heading4"/>
        <w:jc w:val="both"/>
        <w:rPr>
          <w:color w:val="auto"/>
        </w:rPr>
      </w:pPr>
      <w:bookmarkStart w:id="8" w:name="_Toc163596287"/>
      <w:r w:rsidRPr="00CC4112">
        <w:rPr>
          <w:color w:val="auto"/>
        </w:rPr>
        <w:t>Figure 1.1: number of employees in the company</w:t>
      </w:r>
      <w:bookmarkEnd w:id="8"/>
    </w:p>
    <w:p w14:paraId="5D98BEE0" w14:textId="77777777" w:rsidR="00A02A97" w:rsidRPr="00CC4112" w:rsidRDefault="00A02A97" w:rsidP="00CC4112">
      <w:pPr>
        <w:pStyle w:val="NormalWeb"/>
        <w:spacing w:before="0" w:beforeAutospacing="0" w:after="0" w:afterAutospacing="0" w:line="360" w:lineRule="auto"/>
        <w:jc w:val="both"/>
      </w:pPr>
      <w:r w:rsidRPr="00CC4112">
        <w:t>(Source: macrotrends.net, 2024)</w:t>
      </w:r>
    </w:p>
    <w:p w14:paraId="47DF8572" w14:textId="77777777" w:rsidR="00A02A97" w:rsidRPr="00CC4112" w:rsidRDefault="00A02A97" w:rsidP="00CC4112">
      <w:pPr>
        <w:pStyle w:val="NormalWeb"/>
        <w:spacing w:before="0" w:beforeAutospacing="0" w:after="0" w:afterAutospacing="0" w:line="360" w:lineRule="auto"/>
        <w:jc w:val="both"/>
      </w:pPr>
      <w:r w:rsidRPr="00CC4112">
        <w:lastRenderedPageBreak/>
        <w:t xml:space="preserve">The above figure highlights the number of employees in the company Before and after the COVID-19 impact as Sainsbury faced huge losses during the covid 19 due to the pandemic situation in the United Kingdom (macrotrends.net, 2024). In recent reports, it has been seen that Sainsbury's employee number has declined by 10.72% from 2022 to 2023. In this current phase, Sainsbury has been facing challenges regarding customer loss which has directly impacted their profit margin and revenue and due to that reason, most of the employees have changed their company which affects their retention rate in a global platform (macrotrends.net, 2024). </w:t>
      </w:r>
    </w:p>
    <w:p w14:paraId="650F39BB" w14:textId="77777777" w:rsidR="00A02A97" w:rsidRPr="00CC4112" w:rsidRDefault="00A02A97" w:rsidP="00CC4112">
      <w:pPr>
        <w:pStyle w:val="NormalWeb"/>
        <w:spacing w:before="0" w:beforeAutospacing="0" w:after="0" w:afterAutospacing="0" w:line="360" w:lineRule="auto"/>
        <w:jc w:val="both"/>
      </w:pPr>
      <w:r w:rsidRPr="00CC4112">
        <w:t xml:space="preserve">Recruiting talented and experienced employees on board can create a positive influence on the company's operation and performance. Valuing the employees in an effective manner can help the company by increasing retention rate which is not properly managed by Sainsbury at this stage and they are losing both customers and employees in the market. </w:t>
      </w:r>
    </w:p>
    <w:p w14:paraId="1426BA8A" w14:textId="77777777" w:rsidR="00A02A97" w:rsidRPr="00CC4112" w:rsidRDefault="00A02A97" w:rsidP="00CC4112">
      <w:pPr>
        <w:pStyle w:val="NormalWeb"/>
        <w:spacing w:before="0" w:beforeAutospacing="0" w:after="0" w:afterAutospacing="0" w:line="360" w:lineRule="auto"/>
        <w:jc w:val="both"/>
      </w:pPr>
      <w:r w:rsidRPr="00CC4112">
        <w:rPr>
          <w:noProof/>
        </w:rPr>
        <w:drawing>
          <wp:inline distT="0" distB="0" distL="0" distR="0" wp14:anchorId="6B6B156F" wp14:editId="062233F2">
            <wp:extent cx="5731510" cy="3399155"/>
            <wp:effectExtent l="0" t="0" r="2540" b="0"/>
            <wp:docPr id="205794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41310" name=""/>
                    <pic:cNvPicPr/>
                  </pic:nvPicPr>
                  <pic:blipFill>
                    <a:blip r:embed="rId12"/>
                    <a:stretch>
                      <a:fillRect/>
                    </a:stretch>
                  </pic:blipFill>
                  <pic:spPr>
                    <a:xfrm>
                      <a:off x="0" y="0"/>
                      <a:ext cx="5731510" cy="3399155"/>
                    </a:xfrm>
                    <a:prstGeom prst="rect">
                      <a:avLst/>
                    </a:prstGeom>
                  </pic:spPr>
                </pic:pic>
              </a:graphicData>
            </a:graphic>
          </wp:inline>
        </w:drawing>
      </w:r>
    </w:p>
    <w:p w14:paraId="2CCF006C" w14:textId="77777777" w:rsidR="00A02A97" w:rsidRPr="00CC4112" w:rsidRDefault="00A02A97" w:rsidP="00CC4112">
      <w:pPr>
        <w:pStyle w:val="Heading4"/>
        <w:jc w:val="both"/>
        <w:rPr>
          <w:color w:val="auto"/>
        </w:rPr>
      </w:pPr>
      <w:bookmarkStart w:id="9" w:name="_Toc163596288"/>
      <w:r w:rsidRPr="00CC4112">
        <w:rPr>
          <w:color w:val="auto"/>
        </w:rPr>
        <w:t>Figure 1.2: Sainsbury’s current condition concerning awareness, popularity, usage, loyalty, and buzz</w:t>
      </w:r>
      <w:bookmarkEnd w:id="9"/>
      <w:r w:rsidRPr="00CC4112">
        <w:rPr>
          <w:color w:val="auto"/>
        </w:rPr>
        <w:t xml:space="preserve"> </w:t>
      </w:r>
    </w:p>
    <w:p w14:paraId="1C50033B" w14:textId="77777777" w:rsidR="00A02A97" w:rsidRPr="00CC4112" w:rsidRDefault="00A02A97" w:rsidP="00CC4112">
      <w:pPr>
        <w:pStyle w:val="NormalWeb"/>
        <w:spacing w:before="0" w:beforeAutospacing="0" w:after="0" w:afterAutospacing="0" w:line="360" w:lineRule="auto"/>
        <w:jc w:val="both"/>
      </w:pPr>
      <w:r w:rsidRPr="00CC4112">
        <w:t>(Source: statista.com, 2024)</w:t>
      </w:r>
    </w:p>
    <w:p w14:paraId="4498B9A9" w14:textId="10454A94" w:rsidR="00A02A97" w:rsidRPr="00CC4112" w:rsidRDefault="00A02A97" w:rsidP="00CC4112">
      <w:r w:rsidRPr="00CC4112">
        <w:t xml:space="preserve">According to the above-shown image, the company Sainsbury has been operating well in the market due to the presence of global competitors with a similar range of products and prices (statista.com, 2024). The company Sainsbury has also faced challenges due to the mismanagement of the reward system which encompasses the employees having limited involvement in the processes and choosing to leave the company for better opportunities. The </w:t>
      </w:r>
      <w:r w:rsidRPr="00CC4112">
        <w:lastRenderedPageBreak/>
        <w:t xml:space="preserve">company’s recruitment strategy is not properly matched with the retention rate due to their performance management system and the employees are not getting value bonuses and rewards as per their need from the company (Chowdhury, 2022). </w:t>
      </w:r>
      <w:r w:rsidR="00B26B24" w:rsidRPr="00CC4112">
        <w:t>Sainsbury is a well-established multinational retail chain whose recruitment process aims towards identifying candidates who have the necessary skills to perform well as per the company’s culture and values. The quality of hiring is based on the culture and values of the company as this helps in managing the retention rates of the employees. The candidates that align with the values and culture of the company are likely to be with the organisation for a long period of time as they feel satisfied in their jobs. A well-structured recruitment process has been leading towards positive candidate experience which affects the job satisfaction rates. As per the survey conducted by Glassdoor, 86% of candidates hesitate to apply to organisations that have negative reviews about the recruitment process of the organisation(Glassdoor, 2019). The retail companies of the UK need to align their recruitment process as per their organisational values as this can only lead towards employee satisfaction and that has been followed accurately at Sainsbury. One of the research by Indeed has found out 64% of the employees have been valuing their company culture and that is why, they are associated with their organisation for a long period of time (Indeed, 2023). These employees are happy with the competitive packages and benefits given by the company. Hence, this highlights that a company's culture needs to work with its own ethics, values, and work practices, and the most important element is that the firm needs to provide what employee looks for. This can lead to reduce its retention rate(Nguyen, 2020).</w:t>
      </w:r>
    </w:p>
    <w:p w14:paraId="32177052" w14:textId="44C0AFBE" w:rsidR="00A02A97" w:rsidRPr="00CC4112" w:rsidRDefault="005F73E3" w:rsidP="00CC4112">
      <w:pPr>
        <w:pStyle w:val="Heading2"/>
      </w:pPr>
      <w:bookmarkStart w:id="10" w:name="_Toc169472157"/>
      <w:r w:rsidRPr="00CC4112">
        <w:t>1.3</w:t>
      </w:r>
      <w:r w:rsidR="00F2447E" w:rsidRPr="00CC4112">
        <w:t xml:space="preserve"> </w:t>
      </w:r>
      <w:r w:rsidR="00A02A97" w:rsidRPr="00CC4112">
        <w:t>Problem Statement</w:t>
      </w:r>
      <w:bookmarkEnd w:id="10"/>
      <w:r w:rsidR="00A02A97" w:rsidRPr="00CC4112">
        <w:t xml:space="preserve"> </w:t>
      </w:r>
    </w:p>
    <w:p w14:paraId="483CD128" w14:textId="77777777" w:rsidR="00A02A97" w:rsidRPr="00CC4112" w:rsidRDefault="00A02A97" w:rsidP="00CC4112">
      <w:pPr>
        <w:pStyle w:val="NormalWeb"/>
        <w:spacing w:before="0" w:beforeAutospacing="0" w:after="0" w:afterAutospacing="0" w:line="360" w:lineRule="auto"/>
        <w:jc w:val="both"/>
      </w:pPr>
      <w:r w:rsidRPr="00CC4112">
        <w:t xml:space="preserve">The major problem that is faced by the company Sainsbury is the employee retention rate, and the number of employees declined by 10.72% from 2022 to 2023, which is very high considering the number of stores and customers Sainsbury has (macrotrends.net, 2024). In the last year, 46.15% growth has been seen in the increasing number of employees which is a positive sign of a healthy recruitment and retention rate for the company (macrotrends.net, 2024). The company also needs to focus on recruiting talented and knowledgeable individuals who can add value on board and create new opportunities in the market which can make a competitive advantage and also increase the retention rate of the company. </w:t>
      </w:r>
    </w:p>
    <w:p w14:paraId="6030BD6D" w14:textId="7C3CA827" w:rsidR="00A02A97" w:rsidRPr="00CC4112" w:rsidRDefault="00A02A97" w:rsidP="00CC4112">
      <w:pPr>
        <w:pStyle w:val="NormalWeb"/>
        <w:spacing w:before="0" w:beforeAutospacing="0" w:after="0" w:afterAutospacing="0" w:line="360" w:lineRule="auto"/>
        <w:jc w:val="both"/>
      </w:pPr>
      <w:r w:rsidRPr="00CC4112">
        <w:t xml:space="preserve">As per the reports, the employees of the company Sainsbury have been facing challenges regarding performance management and they are not getting proper bonuses, rewards, and others which can improve their performance and motivate them to work better for the company. Currently, Sainsbury owns 16% of the market share in the UK supermarket and that needs to be improved with the help of recruitment strategy and retention rate processes (Smith, 2023). </w:t>
      </w:r>
      <w:r w:rsidRPr="00CC4112">
        <w:lastRenderedPageBreak/>
        <w:t xml:space="preserve">By forming a healthy relationship between both processes Sainsbury can create a positive influence on its growth and development in the United Kingdom and that can also enhance the performance management system and retention rate which are considered the major problems at this stage (Newing </w:t>
      </w:r>
      <w:r w:rsidR="003E447A" w:rsidRPr="00CC4112">
        <w:rPr>
          <w:i/>
          <w:iCs/>
        </w:rPr>
        <w:t xml:space="preserve">et al., </w:t>
      </w:r>
      <w:r w:rsidRPr="00CC4112">
        <w:t>2020). The company should focus on improving the job satisfaction of the employees which can effectively increase the retention rate. The employees of Sainsbury are facing challenges regarding reward strategy and Employee motivation in the workplace which can be improved with the implementation of a performance management strategy (Thirusanku, 2021). In order to create a positive impact on the workplace, the company should focus on providing financial and non-financial rewards to the employees which can also help in mitigating the challenge of retention rate and also give a benefit to the recruitment strategy of Sainsbury.</w:t>
      </w:r>
    </w:p>
    <w:p w14:paraId="48DFECE4" w14:textId="1721FC7F" w:rsidR="00A02A97" w:rsidRPr="00CC4112" w:rsidRDefault="00A02A97" w:rsidP="00CC4112">
      <w:pPr>
        <w:pStyle w:val="Heading2"/>
      </w:pPr>
      <w:bookmarkStart w:id="11" w:name="_Toc169472158"/>
      <w:r w:rsidRPr="00CC4112">
        <w:t>1.4 Research Aim and Objectives</w:t>
      </w:r>
      <w:bookmarkEnd w:id="11"/>
      <w:r w:rsidRPr="00CC4112">
        <w:t> </w:t>
      </w:r>
    </w:p>
    <w:p w14:paraId="518FCF0D" w14:textId="77777777" w:rsidR="00A02A97" w:rsidRPr="00CC4112" w:rsidRDefault="00A02A97" w:rsidP="00CC4112">
      <w:pPr>
        <w:pStyle w:val="NormalWeb"/>
        <w:spacing w:before="0" w:beforeAutospacing="0" w:after="0" w:afterAutospacing="0" w:line="360" w:lineRule="auto"/>
        <w:jc w:val="both"/>
        <w:rPr>
          <w:b/>
          <w:bCs/>
        </w:rPr>
      </w:pPr>
      <w:r w:rsidRPr="00CC4112">
        <w:rPr>
          <w:b/>
          <w:bCs/>
        </w:rPr>
        <w:t>Aim</w:t>
      </w:r>
    </w:p>
    <w:p w14:paraId="150718F7" w14:textId="77777777" w:rsidR="00A02A97" w:rsidRPr="00CC4112" w:rsidRDefault="00A02A97" w:rsidP="00CC4112">
      <w:pPr>
        <w:pStyle w:val="NormalWeb"/>
        <w:spacing w:before="0" w:beforeAutospacing="0" w:after="0" w:afterAutospacing="0" w:line="360" w:lineRule="auto"/>
        <w:jc w:val="both"/>
      </w:pPr>
      <w:r w:rsidRPr="00CC4112">
        <w:t>The aim of the research is to analyse and investigate the relationship between retention rate and the recruitment process of Sainsbury.</w:t>
      </w:r>
    </w:p>
    <w:p w14:paraId="4C557D24" w14:textId="77777777" w:rsidR="00A02A97" w:rsidRPr="00CC4112" w:rsidRDefault="00A02A97" w:rsidP="00CC4112">
      <w:pPr>
        <w:pStyle w:val="NormalWeb"/>
        <w:spacing w:before="0" w:beforeAutospacing="0" w:after="0" w:afterAutospacing="0" w:line="360" w:lineRule="auto"/>
        <w:jc w:val="both"/>
        <w:rPr>
          <w:b/>
          <w:bCs/>
        </w:rPr>
      </w:pPr>
      <w:r w:rsidRPr="00CC4112">
        <w:rPr>
          <w:b/>
          <w:bCs/>
        </w:rPr>
        <w:t>Objectives </w:t>
      </w:r>
    </w:p>
    <w:p w14:paraId="06AEBDE0"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To evaluate the relationship between the recruitment process and retention rate regarding the context of Sainsbury.</w:t>
      </w:r>
    </w:p>
    <w:p w14:paraId="78B6EE26"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To analyse the impact of the recruitment process and rate of retention of job satisfaction</w:t>
      </w:r>
    </w:p>
    <w:p w14:paraId="1CDB155A"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at Sainsbury.</w:t>
      </w:r>
    </w:p>
    <w:p w14:paraId="1BCEE6C1"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To identify the possible drawbacks of Sainsbury’s recruitment process.</w:t>
      </w:r>
    </w:p>
    <w:p w14:paraId="6B773168"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To determine the mitigation strategies regarding these challenges in Sainsbury.  </w:t>
      </w:r>
    </w:p>
    <w:p w14:paraId="56AF64EE" w14:textId="6F011582" w:rsidR="00A02A97" w:rsidRPr="00CC4112" w:rsidRDefault="00A02A97" w:rsidP="00CC4112">
      <w:pPr>
        <w:pStyle w:val="Heading2"/>
      </w:pPr>
      <w:bookmarkStart w:id="12" w:name="_Toc169472159"/>
      <w:r w:rsidRPr="00CC4112">
        <w:t>1.5 Research Questions</w:t>
      </w:r>
      <w:bookmarkEnd w:id="12"/>
      <w:r w:rsidRPr="00CC4112">
        <w:t xml:space="preserve"> </w:t>
      </w:r>
    </w:p>
    <w:p w14:paraId="21BFEBEF"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are the factors associated with the recruitment process and retention rate in a company?</w:t>
      </w:r>
    </w:p>
    <w:p w14:paraId="5ACAF1C3"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is the impact of the retention rate and the recruitment process on the job satisfaction of the employees in Sansbury?</w:t>
      </w:r>
    </w:p>
    <w:p w14:paraId="36A999AF"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can be the possible drawbacks in the recruitment process of Sainsbury?</w:t>
      </w:r>
    </w:p>
    <w:p w14:paraId="2379B23B"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can be the mitigation strategies for the identified drawbacks in the recruitment processes of Sainsbury?</w:t>
      </w:r>
    </w:p>
    <w:p w14:paraId="0EB74B3E" w14:textId="660619A3" w:rsidR="00A02A97" w:rsidRPr="00CC4112" w:rsidRDefault="00A02A97" w:rsidP="00CC4112">
      <w:pPr>
        <w:pStyle w:val="Heading2"/>
      </w:pPr>
      <w:bookmarkStart w:id="13" w:name="_Toc169472160"/>
      <w:r w:rsidRPr="00CC4112">
        <w:t>1.6 Significance of the Study</w:t>
      </w:r>
      <w:bookmarkEnd w:id="13"/>
      <w:r w:rsidRPr="00CC4112">
        <w:t xml:space="preserve"> </w:t>
      </w:r>
    </w:p>
    <w:p w14:paraId="28CE39C7" w14:textId="6DA1A7DD" w:rsidR="00A02A97" w:rsidRPr="00CC4112" w:rsidRDefault="00A02A97" w:rsidP="00CC4112">
      <w:r w:rsidRPr="00CC4112">
        <w:t xml:space="preserve">The company Sainsbury need to improve their reward management and performance management system which can effectively help in improving the detention rate in the company </w:t>
      </w:r>
      <w:r w:rsidRPr="00CC4112">
        <w:lastRenderedPageBreak/>
        <w:t xml:space="preserve">as the employees are leaving the company due to poor reward management. The recruitment strategy and retention rate are connected to each other and both can provide different values to the organisation in terms of growth and development in their respective field (Forsat </w:t>
      </w:r>
      <w:r w:rsidR="003E447A" w:rsidRPr="00CC4112">
        <w:rPr>
          <w:i/>
          <w:iCs/>
        </w:rPr>
        <w:t xml:space="preserve">et al., </w:t>
      </w:r>
      <w:r w:rsidRPr="00CC4112">
        <w:t xml:space="preserve">2020). On the other hand, Ali and Anwar, (2021) claimed that a poor reward system can affect the workplace culture, employee motivation, and job satisfaction and that is affecting the growth and development of Sainsbury in this current stage. This study can effectively derive the impact of appropriate recruitment strategy on the employee retention rate in a company like Sainsbury as it is a multinational company and the impact of declining retention rate results in their growth and development in the operation and performance metrics. </w:t>
      </w:r>
      <w:r w:rsidR="00B26B24" w:rsidRPr="00CC4112">
        <w:t>This research paper is important as it highlights the relationship which is associated with retention rates and the recruitment process of Sainsbury. This is a crucial aspect in today’s competitive environment to analyse the ability of the recruitment practices and analyse the employee's expectations. Effective recruitment and retention factors have a direct impact on the overall organisation's performance. Hence, this research paper accurately focuses towards understanding how overall performance can be driven at Sainsbury and how the competitiveness of the brand can be enhanced. This research paper is applicable to highlight the significance carried by employee well-being through analysing job satisfaction and retention rates. This underscores the commitment made by Sainsbury towards positive work environment creation.</w:t>
      </w:r>
    </w:p>
    <w:p w14:paraId="0A8B603D" w14:textId="08B6B58E" w:rsidR="00A02A97" w:rsidRPr="00CC4112" w:rsidRDefault="00A02A97" w:rsidP="00CC4112">
      <w:pPr>
        <w:pStyle w:val="Heading2"/>
      </w:pPr>
      <w:bookmarkStart w:id="14" w:name="_Toc169472161"/>
      <w:r w:rsidRPr="00CC4112">
        <w:t>1.7 Dissertation structure</w:t>
      </w:r>
      <w:bookmarkEnd w:id="14"/>
    </w:p>
    <w:p w14:paraId="1FF7A894" w14:textId="77777777" w:rsidR="00A02A97" w:rsidRPr="00CC4112" w:rsidRDefault="00A02A97" w:rsidP="00CC4112">
      <w:pPr>
        <w:pStyle w:val="NormalWeb"/>
        <w:spacing w:before="0" w:beforeAutospacing="0" w:after="0" w:afterAutospacing="0" w:line="360" w:lineRule="auto"/>
        <w:jc w:val="both"/>
        <w:rPr>
          <w:b/>
          <w:bCs/>
        </w:rPr>
      </w:pPr>
      <w:r w:rsidRPr="00CC4112">
        <w:rPr>
          <w:b/>
          <w:bCs/>
          <w:noProof/>
          <w14:ligatures w14:val="standardContextual"/>
        </w:rPr>
        <w:drawing>
          <wp:inline distT="0" distB="0" distL="0" distR="0" wp14:anchorId="692F7EB0" wp14:editId="5E1C137B">
            <wp:extent cx="5486400" cy="3200400"/>
            <wp:effectExtent l="0" t="0" r="19050" b="0"/>
            <wp:docPr id="1280826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B0AF3E1" w14:textId="77777777" w:rsidR="00A02A97" w:rsidRPr="00CC4112" w:rsidRDefault="00A02A97" w:rsidP="00CC4112">
      <w:pPr>
        <w:pStyle w:val="Heading4"/>
        <w:jc w:val="both"/>
        <w:rPr>
          <w:color w:val="auto"/>
        </w:rPr>
      </w:pPr>
      <w:bookmarkStart w:id="15" w:name="_Toc163596289"/>
      <w:r w:rsidRPr="00CC4112">
        <w:rPr>
          <w:color w:val="auto"/>
        </w:rPr>
        <w:t>Figure 1.3: Dissertation structure</w:t>
      </w:r>
      <w:bookmarkEnd w:id="15"/>
    </w:p>
    <w:p w14:paraId="6E3AEED4" w14:textId="77777777" w:rsidR="00A02A97" w:rsidRPr="00CC4112" w:rsidRDefault="00A02A97" w:rsidP="00CC4112">
      <w:pPr>
        <w:pStyle w:val="NormalWeb"/>
        <w:spacing w:before="0" w:beforeAutospacing="0" w:after="0" w:afterAutospacing="0" w:line="360" w:lineRule="auto"/>
        <w:jc w:val="both"/>
      </w:pPr>
      <w:r w:rsidRPr="00CC4112">
        <w:t>(Source: Self-created)</w:t>
      </w:r>
    </w:p>
    <w:p w14:paraId="65E93107" w14:textId="50241F07" w:rsidR="00A02A97" w:rsidRPr="00CC4112" w:rsidRDefault="00A02A97" w:rsidP="00CC4112">
      <w:pPr>
        <w:pStyle w:val="Heading2"/>
      </w:pPr>
      <w:bookmarkStart w:id="16" w:name="_Toc169472162"/>
      <w:r w:rsidRPr="00CC4112">
        <w:lastRenderedPageBreak/>
        <w:t>1.8 Summary</w:t>
      </w:r>
      <w:bookmarkEnd w:id="16"/>
      <w:r w:rsidRPr="00CC4112">
        <w:t xml:space="preserve"> </w:t>
      </w:r>
    </w:p>
    <w:p w14:paraId="3E0AB6AE" w14:textId="77777777" w:rsidR="00A02A97" w:rsidRPr="00CC4112" w:rsidRDefault="00A02A97" w:rsidP="00CC4112">
      <w:pPr>
        <w:pStyle w:val="NormalWeb"/>
        <w:spacing w:before="0" w:beforeAutospacing="0" w:after="0" w:afterAutospacing="0" w:line="360" w:lineRule="auto"/>
        <w:jc w:val="both"/>
      </w:pPr>
      <w:r w:rsidRPr="00CC4112">
        <w:t>This chapter is focused on the introduction of the research so that the readers can have an idea about the Research aim and objective along with the chapters the researcher will cover in the next. Based on the aim and objective the research will be done and the background of the research and problem statement has helped the researcher be on the right path and draw a conclusion based on the collected results. The significance of the research is already mentioned to increase the value and understanding.</w:t>
      </w:r>
    </w:p>
    <w:p w14:paraId="1C548274" w14:textId="77777777" w:rsidR="00A02A97" w:rsidRPr="00CC4112" w:rsidRDefault="00A02A97" w:rsidP="00CC4112"/>
    <w:p w14:paraId="0F1F1412" w14:textId="77777777" w:rsidR="00A02A97" w:rsidRPr="00CC4112" w:rsidRDefault="00A02A97" w:rsidP="00CC4112"/>
    <w:p w14:paraId="765BA877" w14:textId="77777777" w:rsidR="00A02A97" w:rsidRPr="00CC4112" w:rsidRDefault="00A02A97" w:rsidP="00CC4112"/>
    <w:p w14:paraId="7A9FF50D" w14:textId="77777777" w:rsidR="00A02A97" w:rsidRPr="00CC4112" w:rsidRDefault="00A02A97" w:rsidP="00CC4112"/>
    <w:p w14:paraId="4F311D3B" w14:textId="77777777" w:rsidR="00A02A97" w:rsidRPr="00CC4112" w:rsidRDefault="00A02A97" w:rsidP="00CC4112"/>
    <w:p w14:paraId="3CEF8456" w14:textId="77777777" w:rsidR="00A02A97" w:rsidRPr="00CC4112" w:rsidRDefault="00A02A97" w:rsidP="00CC4112"/>
    <w:p w14:paraId="7CB8BC5A" w14:textId="77777777" w:rsidR="00F51853" w:rsidRPr="00CC4112" w:rsidRDefault="00F51853" w:rsidP="00CC4112">
      <w:pPr>
        <w:rPr>
          <w:b/>
        </w:rPr>
      </w:pPr>
      <w:r w:rsidRPr="00CC4112">
        <w:br w:type="page"/>
      </w:r>
    </w:p>
    <w:p w14:paraId="65B4A1D6" w14:textId="25CE8BF4" w:rsidR="00733CE7" w:rsidRPr="00CC4112" w:rsidRDefault="002821EC" w:rsidP="00CC4112">
      <w:pPr>
        <w:pStyle w:val="Heading1"/>
      </w:pPr>
      <w:bookmarkStart w:id="17" w:name="_Toc169472163"/>
      <w:r w:rsidRPr="00CC4112">
        <w:lastRenderedPageBreak/>
        <w:t>Chapter 2: Literature Review</w:t>
      </w:r>
      <w:bookmarkEnd w:id="17"/>
    </w:p>
    <w:p w14:paraId="5DB16D73" w14:textId="1E4FE7D6" w:rsidR="00733CE7" w:rsidRPr="00CC4112" w:rsidRDefault="002821EC" w:rsidP="00CC4112">
      <w:pPr>
        <w:pStyle w:val="Heading2"/>
      </w:pPr>
      <w:bookmarkStart w:id="18" w:name="_heading=h.tyjcwt" w:colFirst="0" w:colLast="0"/>
      <w:bookmarkStart w:id="19" w:name="_Toc169472164"/>
      <w:bookmarkEnd w:id="18"/>
      <w:r w:rsidRPr="00CC4112">
        <w:t>2.1 Introduction</w:t>
      </w:r>
      <w:bookmarkEnd w:id="19"/>
    </w:p>
    <w:p w14:paraId="7AC0C564" w14:textId="77777777" w:rsidR="00733CE7" w:rsidRPr="00CC4112" w:rsidRDefault="002821EC" w:rsidP="00CC4112">
      <w:r w:rsidRPr="00CC4112">
        <w:t>In order to attract and retain talent in today's competitive business environment, companies like Sainsbury's Supermarket Ltd. rely on efficient recruiting methods. Human resource planning is a suitable strategy for meeting the timely expectations of both businesses and their consumers. Examining the difficulties encountered and methods used to overcome them, this chapter will assess the effect of Sainsbury's recruitment strategy on staff retention. Opportunities for workers with specialised abilities, impending retirements, and changes in organisation for training elderly staff are some of the variables influencing the planning process at Sainsbury's.</w:t>
      </w:r>
    </w:p>
    <w:p w14:paraId="50618DC1" w14:textId="60F125F2" w:rsidR="00733CE7" w:rsidRPr="00CC4112" w:rsidRDefault="002821EC" w:rsidP="00CC4112">
      <w:pPr>
        <w:pStyle w:val="Heading2"/>
      </w:pPr>
      <w:bookmarkStart w:id="20" w:name="_heading=h.3dy6vkm" w:colFirst="0" w:colLast="0"/>
      <w:bookmarkStart w:id="21" w:name="_Toc169472165"/>
      <w:bookmarkEnd w:id="20"/>
      <w:r w:rsidRPr="00CC4112">
        <w:t>2.2 Analysing the connection between Sainsbury's recruiting strategy and employee retention</w:t>
      </w:r>
      <w:bookmarkEnd w:id="21"/>
    </w:p>
    <w:p w14:paraId="49880BD7" w14:textId="77777777" w:rsidR="00733CE7" w:rsidRPr="00CC4112" w:rsidRDefault="002821EC" w:rsidP="00CC4112">
      <w:r w:rsidRPr="00CC4112">
        <w:t xml:space="preserve">In today's business world, companies compete on several revolutionary trends, including rapid product and technology advancements, shifting demographics, deregulation, globalisation, and the pursuit of information age trends. According to Sainsbury </w:t>
      </w:r>
      <w:r w:rsidRPr="00CC4112">
        <w:rPr>
          <w:i/>
        </w:rPr>
        <w:t xml:space="preserve">et al. </w:t>
      </w:r>
      <w:r w:rsidRPr="00CC4112">
        <w:t xml:space="preserve">(2024), companies are finding it harder to hold on to their best personnel as a result of the fierce competition in the industry. With new ideas, locations, and product lines, Sainsbury's expanded rapidly beyond its humble beginnings as a London dairy shop. Moreover, by the end of the twentieth century, Sainsbury's had expanded into Scotland, Wales, Northern Ireland, and the northern regions of England, solidifying its position as a genuinely national retailer Makhado </w:t>
      </w:r>
      <w:r w:rsidRPr="00CC4112">
        <w:rPr>
          <w:i/>
        </w:rPr>
        <w:t>et al</w:t>
      </w:r>
      <w:r w:rsidRPr="00CC4112">
        <w:t>.</w:t>
      </w:r>
      <w:r w:rsidRPr="00CC4112">
        <w:rPr>
          <w:i/>
        </w:rPr>
        <w:t xml:space="preserve"> </w:t>
      </w:r>
      <w:r w:rsidRPr="00CC4112">
        <w:t xml:space="preserve">(2024).  </w:t>
      </w:r>
    </w:p>
    <w:p w14:paraId="033B1213" w14:textId="77777777" w:rsidR="00733CE7" w:rsidRPr="00CC4112" w:rsidRDefault="002821EC" w:rsidP="00CC4112">
      <w:r w:rsidRPr="00CC4112">
        <w:t xml:space="preserve">On the other hand, Spacey </w:t>
      </w:r>
      <w:r w:rsidRPr="00CC4112">
        <w:rPr>
          <w:i/>
        </w:rPr>
        <w:t xml:space="preserve">et al. </w:t>
      </w:r>
      <w:r w:rsidRPr="00CC4112">
        <w:t xml:space="preserve">(2024), found that to meet the demands of a rapidly expanding business, companies like Sainsbury's Supermarket Ltd. rely on a process known as recruiting to find, interview, and hire new employees. The two primary steps in the hiring process are creating a short list of candidates and then evaluating them. Heijkants </w:t>
      </w:r>
      <w:r w:rsidRPr="00CC4112">
        <w:rPr>
          <w:i/>
        </w:rPr>
        <w:t>et al.</w:t>
      </w:r>
      <w:r w:rsidRPr="00CC4112">
        <w:t xml:space="preserve"> (2024), said to make a choice using a range of resources and methods that are suitable for the moment at hand. All of Sainsbury's tools should be certified and reviewed often to guarantee the company is trustworthy. </w:t>
      </w:r>
    </w:p>
    <w:p w14:paraId="0C3103A6" w14:textId="77777777" w:rsidR="00733CE7" w:rsidRPr="00CC4112" w:rsidRDefault="002821EC" w:rsidP="00CC4112">
      <w:r w:rsidRPr="00CC4112">
        <w:rPr>
          <w:noProof/>
          <w:lang w:val="en-IN" w:eastAsia="en-IN"/>
        </w:rPr>
        <w:lastRenderedPageBreak/>
        <w:drawing>
          <wp:inline distT="114300" distB="114300" distL="114300" distR="114300" wp14:anchorId="13D3EDC0" wp14:editId="4454990B">
            <wp:extent cx="3268500" cy="3260430"/>
            <wp:effectExtent l="12700" t="12700" r="12700" b="12700"/>
            <wp:docPr id="193299196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268500" cy="3260430"/>
                    </a:xfrm>
                    <a:prstGeom prst="rect">
                      <a:avLst/>
                    </a:prstGeom>
                    <a:ln w="12700">
                      <a:solidFill>
                        <a:srgbClr val="000000"/>
                      </a:solidFill>
                      <a:prstDash val="solid"/>
                    </a:ln>
                  </pic:spPr>
                </pic:pic>
              </a:graphicData>
            </a:graphic>
          </wp:inline>
        </w:drawing>
      </w:r>
    </w:p>
    <w:p w14:paraId="4F65B93E" w14:textId="77777777" w:rsidR="00733CE7" w:rsidRPr="00CC4112" w:rsidRDefault="002821EC" w:rsidP="00CC4112">
      <w:pPr>
        <w:pStyle w:val="Heading4"/>
        <w:jc w:val="both"/>
        <w:rPr>
          <w:color w:val="auto"/>
        </w:rPr>
      </w:pPr>
      <w:bookmarkStart w:id="22" w:name="_Toc163596290"/>
      <w:r w:rsidRPr="00CC4112">
        <w:rPr>
          <w:color w:val="auto"/>
        </w:rPr>
        <w:t>Figure 2.1: Strategy of Sainsbury's</w:t>
      </w:r>
      <w:bookmarkEnd w:id="22"/>
    </w:p>
    <w:p w14:paraId="0C806A5E" w14:textId="6255F855" w:rsidR="00733CE7" w:rsidRPr="00CC4112" w:rsidRDefault="002821EC" w:rsidP="00CC4112">
      <w:r w:rsidRPr="00CC4112">
        <w:t xml:space="preserve">(Source: Makhado </w:t>
      </w:r>
      <w:r w:rsidR="003E447A" w:rsidRPr="00CC4112">
        <w:rPr>
          <w:i/>
          <w:iCs/>
        </w:rPr>
        <w:t xml:space="preserve">et al., </w:t>
      </w:r>
      <w:r w:rsidRPr="00CC4112">
        <w:t>2024)</w:t>
      </w:r>
    </w:p>
    <w:p w14:paraId="357D3D17" w14:textId="77777777" w:rsidR="00733CE7" w:rsidRPr="00CC4112" w:rsidRDefault="002821EC" w:rsidP="00CC4112">
      <w:r w:rsidRPr="00CC4112">
        <w:t xml:space="preserve">Several procedures are involved in human resource management. Among a company's many human resource management tasks, employee retention strategies rank high. Advertisements in newspapers, magazines, and other informational media often help Sainsbury's recruit managers and other upper-level staff. Hogan </w:t>
      </w:r>
      <w:r w:rsidRPr="00CC4112">
        <w:rPr>
          <w:i/>
        </w:rPr>
        <w:t xml:space="preserve">et al. </w:t>
      </w:r>
      <w:r w:rsidRPr="00CC4112">
        <w:t xml:space="preserve">(2023), stated that in today's business world, people are seen as the most valuable asset when it comes to helping a company reach its objectives. Therefore, strategic decision-making relies heavily on human resource management. Recruiting and retaining talent, providing opportunities for professional growth, establishing and enforcing incentive programmes, and fostering positive relationships between workers are all fundamental responsibilities of human resource management. In contrast, Lander </w:t>
      </w:r>
      <w:r w:rsidRPr="00CC4112">
        <w:rPr>
          <w:i/>
        </w:rPr>
        <w:t xml:space="preserve">et al. </w:t>
      </w:r>
      <w:r w:rsidRPr="00CC4112">
        <w:t>(2023) said, to achieve company objectives efficiently and at a reasonable cost, recruitment is essential for acquiring appropriately skilled staff.</w:t>
      </w:r>
    </w:p>
    <w:p w14:paraId="209D63E3" w14:textId="77CADDEE" w:rsidR="00733CE7" w:rsidRPr="00CC4112" w:rsidRDefault="002821EC" w:rsidP="00CC4112">
      <w:r w:rsidRPr="00CC4112">
        <w:t xml:space="preserve">Finding the best source, making the most of the best skills, keeping the company competitive in the process market, and maintaining pleasant workers are all goals of recruitment and selection. If businesses are serious about keeping their staff, they must adopt rigorous recruitment and selection processes. Attracting and selecting competent individuals to fill open positions within a company is known as recruitment (Synn </w:t>
      </w:r>
      <w:r w:rsidR="003E447A" w:rsidRPr="00CC4112">
        <w:rPr>
          <w:i/>
          <w:iCs/>
        </w:rPr>
        <w:t xml:space="preserve">et al., </w:t>
      </w:r>
      <w:r w:rsidRPr="00CC4112">
        <w:t>2023). Finding the proper individual for the position is all about recruiting, and this matters for companies like Sainsbury since it affects their performance, customer image, and profitability. Retention refers to the practice of holding on to employees for a long time by a corporation like Sainsbury's.</w:t>
      </w:r>
    </w:p>
    <w:p w14:paraId="510DCEB6" w14:textId="7277D245" w:rsidR="00733CE7" w:rsidRPr="00CC4112" w:rsidRDefault="002821EC" w:rsidP="00CC4112">
      <w:pPr>
        <w:pStyle w:val="Heading2"/>
      </w:pPr>
      <w:bookmarkStart w:id="23" w:name="_heading=h.1t3h5sf" w:colFirst="0" w:colLast="0"/>
      <w:bookmarkStart w:id="24" w:name="_Toc169472166"/>
      <w:bookmarkEnd w:id="23"/>
      <w:r w:rsidRPr="00CC4112">
        <w:lastRenderedPageBreak/>
        <w:t>2.3 Impact of the recruitment process and rate of retention of job satisfaction at Sainsbury</w:t>
      </w:r>
      <w:bookmarkEnd w:id="24"/>
    </w:p>
    <w:p w14:paraId="19BFEE64" w14:textId="77777777" w:rsidR="00733CE7" w:rsidRPr="00CC4112" w:rsidRDefault="002821EC" w:rsidP="00CC4112">
      <w:r w:rsidRPr="00CC4112">
        <w:t xml:space="preserve">Several benefits may accrue to a company from a well-executed hiring process, including: maximising the use of workers' abilities, simple instruction, keeping skilled workers on staff, Bringing fresh perspectives to the company, as well as useful details on the strategy of rival companies. Ofei </w:t>
      </w:r>
      <w:r w:rsidRPr="00CC4112">
        <w:rPr>
          <w:i/>
        </w:rPr>
        <w:t xml:space="preserve">et al. </w:t>
      </w:r>
      <w:r w:rsidRPr="00CC4112">
        <w:t xml:space="preserve">(2023), observed that as the second-largest grocery business in the United Kingdom, Sainsbury's exemplifies human resource management. To achieve long-term success as a business, it is crucial to keep the employees happy and engaged. Both are associated with employee turnover, which in turn costs money. It costs twice as much to replace an employee as it does for them to put in a day's work. This amount does not include the time required to locate, interview, and onboard an alternate. </w:t>
      </w:r>
    </w:p>
    <w:p w14:paraId="732936BC" w14:textId="77777777" w:rsidR="00733CE7" w:rsidRPr="00CC4112" w:rsidRDefault="002821EC" w:rsidP="00CC4112">
      <w:r w:rsidRPr="00CC4112">
        <w:t xml:space="preserve">Maier </w:t>
      </w:r>
      <w:r w:rsidRPr="00CC4112">
        <w:rPr>
          <w:i/>
        </w:rPr>
        <w:t xml:space="preserve">et al. </w:t>
      </w:r>
      <w:r w:rsidRPr="00CC4112">
        <w:t xml:space="preserve">(2023), argued that with the use of staff management software, Sainsbury's now has a centralised, internet-based system that generates optimal schedules for all workers, meeting the anticipated demand for work down to the fifteen-minute level. It is the responsibility of the line managers to provide a safe working environment for their workers. Workers can operate the devices safely and efficiently thanks to the training they get. Every employee is required to adhere to all safety regulations and is equipped with the necessary safety equipment at Sainsbury's. Although both personnel management and HR management focus on managing people, the main distinction between the two is that personnel management is more classical and the latter is more contemporary.   Worldwide, 45 per cent of workers ranked meaningful work as the most essential organisational feature in 2023 (Statista, 2023). Other important factors that contribute to employee happiness at work are possibilities for career progression, company ethics, and pay. Bilderback and Miller (2023), said that effective management of human resources is critical to any company's success. Every business, to meet its objectives in an ever-changing global market, must staff up with human resources professionals to handle the inevitable day-to-day problems. Management of human resources is one of a company's most precious assets. </w:t>
      </w:r>
    </w:p>
    <w:p w14:paraId="0F25C449" w14:textId="77777777" w:rsidR="00733CE7" w:rsidRPr="00CC4112" w:rsidRDefault="002821EC" w:rsidP="00CC4112">
      <w:r w:rsidRPr="00CC4112">
        <w:rPr>
          <w:noProof/>
          <w:lang w:val="en-IN" w:eastAsia="en-IN"/>
        </w:rPr>
        <w:lastRenderedPageBreak/>
        <w:drawing>
          <wp:inline distT="114300" distB="114300" distL="114300" distR="114300" wp14:anchorId="7C8020F8" wp14:editId="5A7DD276">
            <wp:extent cx="4138613" cy="2640289"/>
            <wp:effectExtent l="12700" t="12700" r="12700" b="12700"/>
            <wp:docPr id="193299196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138613" cy="2640289"/>
                    </a:xfrm>
                    <a:prstGeom prst="rect">
                      <a:avLst/>
                    </a:prstGeom>
                    <a:ln w="12700">
                      <a:solidFill>
                        <a:srgbClr val="000000"/>
                      </a:solidFill>
                      <a:prstDash val="solid"/>
                    </a:ln>
                  </pic:spPr>
                </pic:pic>
              </a:graphicData>
            </a:graphic>
          </wp:inline>
        </w:drawing>
      </w:r>
    </w:p>
    <w:p w14:paraId="36E7CCE8" w14:textId="1B62EFDD" w:rsidR="00733CE7" w:rsidRPr="00CC4112" w:rsidRDefault="002821EC" w:rsidP="00CC4112">
      <w:pPr>
        <w:pStyle w:val="Heading4"/>
        <w:jc w:val="both"/>
        <w:rPr>
          <w:color w:val="auto"/>
        </w:rPr>
      </w:pPr>
      <w:bookmarkStart w:id="25" w:name="_Toc163596291"/>
      <w:r w:rsidRPr="00CC4112">
        <w:rPr>
          <w:color w:val="auto"/>
        </w:rPr>
        <w:t>Figure 2.2: Leading job satisfaction factors globally</w:t>
      </w:r>
      <w:r w:rsidR="00960D3D" w:rsidRPr="00CC4112">
        <w:rPr>
          <w:color w:val="auto"/>
        </w:rPr>
        <w:t>,</w:t>
      </w:r>
      <w:r w:rsidRPr="00CC4112">
        <w:rPr>
          <w:color w:val="auto"/>
        </w:rPr>
        <w:t xml:space="preserve"> 2023</w:t>
      </w:r>
      <w:bookmarkEnd w:id="25"/>
    </w:p>
    <w:p w14:paraId="75ACB672" w14:textId="77777777" w:rsidR="00733CE7" w:rsidRPr="00CC4112" w:rsidRDefault="002821EC" w:rsidP="00CC4112">
      <w:r w:rsidRPr="00CC4112">
        <w:t>(Source: Statista, 2023)</w:t>
      </w:r>
    </w:p>
    <w:p w14:paraId="7DE02F44" w14:textId="77777777" w:rsidR="00733CE7" w:rsidRPr="00CC4112" w:rsidRDefault="002821EC" w:rsidP="00CC4112">
      <w:r w:rsidRPr="00CC4112">
        <w:t xml:space="preserve">Management of human resources covers a lot more ground than management of people directly. The people management style places a premium on long-standing conventions and practices while failing to adequately monitor them. Thai </w:t>
      </w:r>
      <w:r w:rsidRPr="00CC4112">
        <w:rPr>
          <w:i/>
        </w:rPr>
        <w:t xml:space="preserve">et al. </w:t>
      </w:r>
      <w:r w:rsidRPr="00CC4112">
        <w:t>(2024), stated that Sainsbury’s has been around since 1869, and there are now over 1200 outlets in the UK. With a workforce of over 161,000, it provides consumers with first-rate goods and services. It has a commanding presence in the industry thanks to its top-notch human resource management staff. HRM, on the other hand, adheres to its own rules in a way that prioritises organisational goals in exchange for improved employee performance.</w:t>
      </w:r>
    </w:p>
    <w:p w14:paraId="1C824DA6" w14:textId="1DF4AC15" w:rsidR="00733CE7" w:rsidRPr="00CC4112" w:rsidRDefault="002821EC" w:rsidP="00CC4112">
      <w:pPr>
        <w:pStyle w:val="Heading2"/>
      </w:pPr>
      <w:bookmarkStart w:id="26" w:name="_heading=h.4d34og8" w:colFirst="0" w:colLast="0"/>
      <w:bookmarkStart w:id="27" w:name="_Toc169472167"/>
      <w:bookmarkEnd w:id="26"/>
      <w:r w:rsidRPr="00CC4112">
        <w:t>2.4 Identification of the possible challenges of Sainsbury’s recruitment process</w:t>
      </w:r>
      <w:bookmarkEnd w:id="27"/>
    </w:p>
    <w:p w14:paraId="4DE99C37" w14:textId="77777777" w:rsidR="00733CE7" w:rsidRPr="00CC4112" w:rsidRDefault="002821EC" w:rsidP="00CC4112">
      <w:pPr>
        <w:rPr>
          <w:b/>
        </w:rPr>
      </w:pPr>
      <w:r w:rsidRPr="00CC4112">
        <w:rPr>
          <w:b/>
        </w:rPr>
        <w:t>High Volume of Applications:</w:t>
      </w:r>
    </w:p>
    <w:p w14:paraId="161ACBB1" w14:textId="77777777" w:rsidR="00733CE7" w:rsidRPr="00CC4112" w:rsidRDefault="002821EC" w:rsidP="00CC4112">
      <w:r w:rsidRPr="00CC4112">
        <w:t xml:space="preserve">The Company uses the system for decision-making to make choices about marketing and finances that will increase sales by maintaining the brand's quality and image and attracting new customers. One of the primary challenges for Sainsbury’s recruitment process could be managing a large volume of applications. In today's knowledge economy, the worth that an organisation's people make is very important (O'Shaughnessey and Collins, 2023). Companies are paying more attention to the hiring and selection process because workers are their most valuable asset in this very competitive job market. Nevertheless, not much research has been done on the most important factors that are taken into account when choosing employees. </w:t>
      </w:r>
    </w:p>
    <w:p w14:paraId="1D04F362" w14:textId="77777777" w:rsidR="00733CE7" w:rsidRPr="00CC4112" w:rsidRDefault="002821EC" w:rsidP="00CC4112">
      <w:pPr>
        <w:rPr>
          <w:b/>
        </w:rPr>
      </w:pPr>
      <w:r w:rsidRPr="00CC4112">
        <w:rPr>
          <w:b/>
        </w:rPr>
        <w:t>Skill Shortages and Training Needs:</w:t>
      </w:r>
    </w:p>
    <w:p w14:paraId="61F9C546" w14:textId="10856B9B" w:rsidR="00733CE7" w:rsidRPr="00CC4112" w:rsidRDefault="002821EC" w:rsidP="00CC4112">
      <w:r w:rsidRPr="00CC4112">
        <w:t xml:space="preserve">Sainsbury is a British supermarket chain.  Recruiting is the process of finding, evaluating, and choosing potential employees to fill unfilled positions in a company. Using Sainsbury's </w:t>
      </w:r>
      <w:r w:rsidRPr="00CC4112">
        <w:lastRenderedPageBreak/>
        <w:t xml:space="preserve">Supermarket Ltd., UK as an example, this research article seeks to demonstrate the need for thorough training and subsequent assessment for retail industry personnel (Biddle </w:t>
      </w:r>
      <w:r w:rsidR="003E447A" w:rsidRPr="00CC4112">
        <w:rPr>
          <w:i/>
          <w:iCs/>
        </w:rPr>
        <w:t xml:space="preserve">et al., </w:t>
      </w:r>
      <w:r w:rsidRPr="00CC4112">
        <w:t xml:space="preserve">2023). Attracting and onboarding outstanding personnel that fit the company's culture and goals include activities including writing job descriptions, publishing advertising, assessing applicants, and conducting interviews </w:t>
      </w:r>
      <w:bookmarkStart w:id="28" w:name="_Hlk164521593"/>
      <w:r w:rsidRPr="00CC4112">
        <w:t xml:space="preserve">(Mackenzie </w:t>
      </w:r>
      <w:r w:rsidR="003E447A" w:rsidRPr="00CC4112">
        <w:rPr>
          <w:i/>
          <w:iCs/>
        </w:rPr>
        <w:t xml:space="preserve">et al., </w:t>
      </w:r>
      <w:r w:rsidRPr="00CC4112">
        <w:t>2024)</w:t>
      </w:r>
      <w:bookmarkEnd w:id="28"/>
      <w:r w:rsidRPr="00CC4112">
        <w:t xml:space="preserve">. Shopping centres and convenience shops run by Sainsbury primarily serve customers in the United Kingdom. To effectively use an organization's people resources, one must possess the utmost knowledge, skills, and attitudes. The absence of an efficient training programme, however, often mitigates the influence of these beneficial components. The retail, financial services, and investing in properties segments make up the company's operational framework. </w:t>
      </w:r>
    </w:p>
    <w:p w14:paraId="461203FE" w14:textId="77777777" w:rsidR="00733CE7" w:rsidRPr="00CC4112" w:rsidRDefault="002821EC" w:rsidP="00CC4112">
      <w:pPr>
        <w:rPr>
          <w:b/>
        </w:rPr>
      </w:pPr>
      <w:r w:rsidRPr="00CC4112">
        <w:rPr>
          <w:b/>
        </w:rPr>
        <w:t>Competition for Talent:</w:t>
      </w:r>
    </w:p>
    <w:p w14:paraId="3C3000E3" w14:textId="1C36F4E6" w:rsidR="00733CE7" w:rsidRPr="00CC4112" w:rsidRDefault="002821EC" w:rsidP="00CC4112">
      <w:r w:rsidRPr="00CC4112">
        <w:t xml:space="preserve">One crucial aspect of human resource management is the ever-changing and intricate process of hiring new employees. Even more importantly, those responsible for choosing the winning candidate should have enough information to make an informed decision. Competition for Sainsbury's comes from a wide variety of sources, including rival retailers and businesses in adjacent industries like hospitality and logistics (Sainsbury </w:t>
      </w:r>
      <w:r w:rsidR="003E447A" w:rsidRPr="00CC4112">
        <w:rPr>
          <w:i/>
          <w:iCs/>
        </w:rPr>
        <w:t xml:space="preserve">et al., </w:t>
      </w:r>
      <w:r w:rsidRPr="00CC4112">
        <w:t>2024). However, because of the aforementioned characteristics, it has attracted the interest of scholars and practitioners alike throughout the last century, leading to investigations into best practices in interviewing and selection as well as ongoing attempts to enhance the process.</w:t>
      </w:r>
    </w:p>
    <w:p w14:paraId="189EE799" w14:textId="77777777" w:rsidR="00733CE7" w:rsidRPr="00CC4112" w:rsidRDefault="002821EC" w:rsidP="00CC4112">
      <w:pPr>
        <w:rPr>
          <w:b/>
        </w:rPr>
      </w:pPr>
      <w:r w:rsidRPr="00CC4112">
        <w:rPr>
          <w:b/>
        </w:rPr>
        <w:t>Prioritising Inclusivity and Diversity:</w:t>
      </w:r>
    </w:p>
    <w:p w14:paraId="232797F9" w14:textId="4223E8D6" w:rsidR="00733CE7" w:rsidRPr="00CC4112" w:rsidRDefault="002821EC" w:rsidP="00CC4112">
      <w:r w:rsidRPr="00CC4112">
        <w:t xml:space="preserve">Aiming for a diverse and inclusive workforce is an important goal for contemporary organisations, Sainsbury's included. The corporate lexicon has been rife with the terms "diversity" and "inclusion" as of late.  </w:t>
      </w:r>
      <w:r w:rsidR="00676EAF" w:rsidRPr="00CC4112">
        <w:t xml:space="preserve">More original ideas and perspectives may emerge as a result of this (Mackenzie </w:t>
      </w:r>
      <w:r w:rsidR="003E447A" w:rsidRPr="00CC4112">
        <w:rPr>
          <w:i/>
          <w:iCs/>
        </w:rPr>
        <w:t xml:space="preserve">et al., </w:t>
      </w:r>
      <w:r w:rsidR="00676EAF" w:rsidRPr="00CC4112">
        <w:t xml:space="preserve">2024). Recruiters should monitor industry developments and make necessary adjustments to their recruiting tactics. </w:t>
      </w:r>
      <w:r w:rsidRPr="00CC4112">
        <w:t xml:space="preserve">These biases exist, and recruiters should be aware of them and do all they can to lessen their influence. According to Sainsbury </w:t>
      </w:r>
      <w:r w:rsidRPr="00CC4112">
        <w:rPr>
          <w:i/>
        </w:rPr>
        <w:t>et al</w:t>
      </w:r>
      <w:r w:rsidRPr="00CC4112">
        <w:t xml:space="preserve">. (2024), Sainsbury's might enhance its targeted diversity recruitment approach by collaborating with different community organisations A growing number of businesses have come to see the financial and moral benefits of fostering an inclusive and diverse workplace. </w:t>
      </w:r>
    </w:p>
    <w:p w14:paraId="40FDF88F" w14:textId="349BE26B" w:rsidR="00733CE7" w:rsidRPr="00CC4112" w:rsidRDefault="002821EC" w:rsidP="00CC4112">
      <w:pPr>
        <w:pStyle w:val="Heading2"/>
      </w:pPr>
      <w:bookmarkStart w:id="29" w:name="_heading=h.2s8eyo1" w:colFirst="0" w:colLast="0"/>
      <w:bookmarkStart w:id="30" w:name="_Toc169472168"/>
      <w:bookmarkEnd w:id="29"/>
      <w:r w:rsidRPr="00CC4112">
        <w:t>2.5 Examine the mitigation strategies regarding these challenges in Sainsbury</w:t>
      </w:r>
      <w:bookmarkEnd w:id="30"/>
      <w:r w:rsidRPr="00CC4112">
        <w:t xml:space="preserve"> </w:t>
      </w:r>
    </w:p>
    <w:p w14:paraId="6A355C44" w14:textId="77777777" w:rsidR="00733CE7" w:rsidRPr="00CC4112" w:rsidRDefault="002821EC" w:rsidP="00CC4112">
      <w:r w:rsidRPr="00CC4112">
        <w:t xml:space="preserve">Every project manager's greatest fear may come true, and the event at Sainsbury's over the weekend is a terrifying reminder of the risks inherent in significant software rollouts. As per the study of Lister </w:t>
      </w:r>
      <w:r w:rsidRPr="00CC4112">
        <w:rPr>
          <w:i/>
        </w:rPr>
        <w:t xml:space="preserve">et al. </w:t>
      </w:r>
      <w:r w:rsidRPr="00CC4112">
        <w:t xml:space="preserve">(2023), as soon as the problem appears, everyone usually rushes to figure out what's going on and how bad it is. To swiftly examine the source and reduce its </w:t>
      </w:r>
      <w:r w:rsidRPr="00CC4112">
        <w:lastRenderedPageBreak/>
        <w:t xml:space="preserve">impacts, the teams in charge of operations, support, and development may be summoned to action. A hotline will be set up to help team members communicate and work together, making sure that everyone is on the same page in their attempts to fix the problem quickly.  Biddle </w:t>
      </w:r>
      <w:r w:rsidRPr="00CC4112">
        <w:rPr>
          <w:i/>
        </w:rPr>
        <w:t xml:space="preserve">et al. </w:t>
      </w:r>
      <w:r w:rsidRPr="00CC4112">
        <w:t xml:space="preserve">(2023), argued that there's a lot of pressure to fix the problem quickly since more consumers might be harmed and the company's image could take a hit with each passing minute. Everyone from stakeholders to the general public may be looking closely at project managers, technical teams, and customer service representatives. Sainsbury's may automate and simplify the first application screening process by using technology like applicant tracking systems (ATS). Sainsbury </w:t>
      </w:r>
      <w:r w:rsidRPr="00CC4112">
        <w:rPr>
          <w:i/>
        </w:rPr>
        <w:t xml:space="preserve">et al. </w:t>
      </w:r>
      <w:r w:rsidRPr="00CC4112">
        <w:t>(2024), addressed that these programmes may save you time and effort by screening applicants according to the specifications.  Affected clients may become quite vocal about their concerns, questions, and complaints when word of the problem gets out. Customer support staff sometimes find themselves overwhelmed by the number of requests they get as they seek to remedy the underlying issue.</w:t>
      </w:r>
    </w:p>
    <w:p w14:paraId="527E42D3" w14:textId="342A6A8C" w:rsidR="002821EC" w:rsidRPr="00CC4112" w:rsidRDefault="002821EC" w:rsidP="00CC4112">
      <w:pPr>
        <w:pStyle w:val="Heading2"/>
      </w:pPr>
      <w:bookmarkStart w:id="31" w:name="_Toc169472169"/>
      <w:r w:rsidRPr="00CC4112">
        <w:t>2.6 Rigorous Recruitment Processes</w:t>
      </w:r>
      <w:bookmarkEnd w:id="31"/>
    </w:p>
    <w:p w14:paraId="64D13083" w14:textId="483EF53F" w:rsidR="002821EC" w:rsidRPr="00CC4112" w:rsidRDefault="001454ED" w:rsidP="00CC4112">
      <w:r w:rsidRPr="00CC4112">
        <w:t xml:space="preserve">The implementation of rigorous recruitment processes can help to mitigate the identified challenges for Sainsbury as it is done using proven methods with </w:t>
      </w:r>
      <w:r w:rsidR="008578F3" w:rsidRPr="00CC4112">
        <w:t>well-structured</w:t>
      </w:r>
      <w:r w:rsidRPr="00CC4112">
        <w:t xml:space="preserve"> </w:t>
      </w:r>
      <w:r w:rsidR="008B792C" w:rsidRPr="00CC4112">
        <w:t>processes</w:t>
      </w:r>
      <w:r w:rsidRPr="00CC4112">
        <w:t xml:space="preserve"> to assess the competencies of job candidates. </w:t>
      </w:r>
      <w:r w:rsidR="008B792C" w:rsidRPr="00CC4112">
        <w:t xml:space="preserve">For example, </w:t>
      </w:r>
      <w:r w:rsidR="002D55E0" w:rsidRPr="00CC4112">
        <w:t>McKenzie</w:t>
      </w:r>
      <w:r w:rsidR="008B792C" w:rsidRPr="00CC4112">
        <w:t xml:space="preserve"> and company examine the candidates </w:t>
      </w:r>
      <w:r w:rsidR="00971B1B" w:rsidRPr="00CC4112">
        <w:t>u</w:t>
      </w:r>
      <w:r w:rsidR="008B792C" w:rsidRPr="00CC4112">
        <w:t>sing multiple methods such as multiple interviews written tests and group discussions to identify the problem-solving abilities, analytical skills, and leadership qualities of the candidates</w:t>
      </w:r>
      <w:r w:rsidR="00BA1348" w:rsidRPr="00CC4112">
        <w:t xml:space="preserve"> (Mackenzie </w:t>
      </w:r>
      <w:r w:rsidR="003E447A" w:rsidRPr="00CC4112">
        <w:rPr>
          <w:i/>
          <w:iCs/>
        </w:rPr>
        <w:t xml:space="preserve">et al., </w:t>
      </w:r>
      <w:r w:rsidR="00BA1348" w:rsidRPr="00CC4112">
        <w:t>2024)</w:t>
      </w:r>
      <w:r w:rsidR="008B792C" w:rsidRPr="00CC4112">
        <w:t>. On the other hand</w:t>
      </w:r>
      <w:r w:rsidR="00D03EC3" w:rsidRPr="00CC4112">
        <w:t>,</w:t>
      </w:r>
      <w:r w:rsidR="008B792C" w:rsidRPr="00CC4112">
        <w:t xml:space="preserve"> the company Google </w:t>
      </w:r>
      <w:r w:rsidR="00D03EC3" w:rsidRPr="00CC4112">
        <w:t xml:space="preserve">is </w:t>
      </w:r>
      <w:r w:rsidR="008B792C" w:rsidRPr="00CC4112">
        <w:t xml:space="preserve">also known for its multistage interview process including technical rounds and </w:t>
      </w:r>
      <w:r w:rsidR="00D03EC3" w:rsidRPr="00CC4112">
        <w:t>behavioural-based</w:t>
      </w:r>
      <w:r w:rsidR="008B792C" w:rsidRPr="00CC4112">
        <w:t xml:space="preserve"> questions to assess their coding ability cultural responses and </w:t>
      </w:r>
      <w:r w:rsidR="00D03EC3" w:rsidRPr="00CC4112">
        <w:t>decision-making</w:t>
      </w:r>
      <w:r w:rsidR="008B792C" w:rsidRPr="00CC4112">
        <w:t xml:space="preserve"> skills. </w:t>
      </w:r>
      <w:r w:rsidR="008714DC" w:rsidRPr="00CC4112">
        <w:t xml:space="preserve">Sainsbury </w:t>
      </w:r>
      <w:r w:rsidR="005512B8" w:rsidRPr="00CC4112">
        <w:t>needs</w:t>
      </w:r>
      <w:r w:rsidR="008714DC" w:rsidRPr="00CC4112">
        <w:t xml:space="preserve"> retail workers who have the skills of friendliness, communication, </w:t>
      </w:r>
      <w:r w:rsidR="00FD2360" w:rsidRPr="00CC4112">
        <w:t>problem-solving</w:t>
      </w:r>
      <w:r w:rsidR="008714DC" w:rsidRPr="00CC4112">
        <w:t xml:space="preserve">, salesmanship, flexibility, adaptability, and the ability to work independently which can </w:t>
      </w:r>
      <w:r w:rsidR="00FD2360" w:rsidRPr="00CC4112">
        <w:t>help</w:t>
      </w:r>
      <w:r w:rsidR="008714DC" w:rsidRPr="00CC4112">
        <w:t xml:space="preserve"> the company to manage multiple tasks at the same time and </w:t>
      </w:r>
      <w:r w:rsidR="00921C95" w:rsidRPr="00CC4112">
        <w:t>m</w:t>
      </w:r>
      <w:r w:rsidR="008714DC" w:rsidRPr="00CC4112">
        <w:t>anage difficult situations using knowledge and skills</w:t>
      </w:r>
      <w:r w:rsidR="003E447A" w:rsidRPr="00CC4112">
        <w:t xml:space="preserve"> (Liao </w:t>
      </w:r>
      <w:r w:rsidR="003E447A" w:rsidRPr="00CC4112">
        <w:rPr>
          <w:i/>
          <w:iCs/>
        </w:rPr>
        <w:t xml:space="preserve">et al., </w:t>
      </w:r>
      <w:r w:rsidR="003E447A" w:rsidRPr="00CC4112">
        <w:t>2024)</w:t>
      </w:r>
      <w:r w:rsidR="008714DC" w:rsidRPr="00CC4112">
        <w:t>.</w:t>
      </w:r>
    </w:p>
    <w:p w14:paraId="1C218023" w14:textId="46B38C63" w:rsidR="00733CE7" w:rsidRPr="00CC4112" w:rsidRDefault="002821EC" w:rsidP="00CC4112">
      <w:r w:rsidRPr="00CC4112">
        <w:t xml:space="preserve">Lost income, possible fines or penalties, and harm to the company's image are just a few ways the manufacturing problem might drain the company's finances.  If Sainsbury's wants to hire more people from underrepresented groups, it should form partnerships with different community organisations and schools (Nelms </w:t>
      </w:r>
      <w:r w:rsidR="003E447A" w:rsidRPr="00CC4112">
        <w:rPr>
          <w:i/>
          <w:iCs/>
        </w:rPr>
        <w:t xml:space="preserve">et al., </w:t>
      </w:r>
      <w:r w:rsidRPr="00CC4112">
        <w:t xml:space="preserve">2022). In many cases, interdisciplinary teams must work nonstop to resolve a manufacturing problem of this scale. Teams labour nonstop to restore service and reduce customer impact, sometimes enduring long hours, </w:t>
      </w:r>
      <w:r w:rsidR="00B37096" w:rsidRPr="00CC4112">
        <w:t>high stress</w:t>
      </w:r>
      <w:r w:rsidRPr="00CC4112">
        <w:t xml:space="preserve"> levels, and sleepless nights.  At first, the product's price may be high; but, as supply increases, the price falls as a result of excess supply. Gross Domestic Product, inflation, and </w:t>
      </w:r>
      <w:r w:rsidRPr="00CC4112">
        <w:lastRenderedPageBreak/>
        <w:t xml:space="preserve">unemployment are some variables that could influence how a company runs. One of the major variables impacting Sainsbury's business is the pace of GDP growth. (Bouguettaya </w:t>
      </w:r>
      <w:r w:rsidR="003E447A" w:rsidRPr="00CC4112">
        <w:rPr>
          <w:i/>
          <w:iCs/>
        </w:rPr>
        <w:t xml:space="preserve">et al., </w:t>
      </w:r>
      <w:r w:rsidRPr="00CC4112">
        <w:t>2023), found that if GDP is increasing and the economy is doing well, the business will likely retain more inventory on hand because it expects excellent sales. A comprehensive post-incident study is required to determine what went wrong, the reason it occurred, and the way to avoid future occurrences of the same or comparable problems after the current crisis has passed. As part of this process, it may be necessary to refine incident response procedures, execute remedial activities, and do root cause analysis.</w:t>
      </w:r>
    </w:p>
    <w:p w14:paraId="404DB316" w14:textId="4442E12E" w:rsidR="002821EC" w:rsidRPr="00CC4112" w:rsidRDefault="002821EC" w:rsidP="00CC4112">
      <w:pPr>
        <w:pStyle w:val="Heading2"/>
      </w:pPr>
      <w:bookmarkStart w:id="32" w:name="_Toc169472170"/>
      <w:r w:rsidRPr="00CC4112">
        <w:t>2.7 Qualities expected in retail workers</w:t>
      </w:r>
      <w:bookmarkEnd w:id="32"/>
    </w:p>
    <w:p w14:paraId="3EB621C6" w14:textId="16E5EDA1" w:rsidR="002821EC" w:rsidRPr="00CC4112" w:rsidRDefault="002821EC" w:rsidP="00CC4112">
      <w:r w:rsidRPr="00CC4112">
        <w:t xml:space="preserve">Retail workers are expected to possess a unique mix of interpersonal, communication, and problem-solving skills that are essential for customer-facing roles. Adaptability is of utmost importance in navigating dynamic environments, whilst a positive attitude help fosters a welcoming atmosphere (Nelms </w:t>
      </w:r>
      <w:r w:rsidRPr="00CC4112">
        <w:rPr>
          <w:i/>
          <w:iCs/>
        </w:rPr>
        <w:t xml:space="preserve">et al., </w:t>
      </w:r>
      <w:r w:rsidRPr="00CC4112">
        <w:t>2022). Attention to detail ensure accuraccy in transactions and merchandising, enhacing customer satisfaction. Teamwork and collaboration are effective in facilitating seamless operations, whilst patience and empathy are crucial in resolving customer concerns. Sales acumen, including having good product knowledge and upselling techniques, are key in driving revenue generators. Also, integrity and reliability play a vital role in building trust with both customers and colleagues. Overall, a combination of such qualities enables retail workers to excel in deliver exceptional services and driving business success.</w:t>
      </w:r>
    </w:p>
    <w:p w14:paraId="34579040" w14:textId="77777777" w:rsidR="00B26B24" w:rsidRPr="00CC4112" w:rsidRDefault="002821EC" w:rsidP="00CC4112">
      <w:pPr>
        <w:pStyle w:val="Heading2"/>
      </w:pPr>
      <w:bookmarkStart w:id="33" w:name="_heading=h.17dp8vu" w:colFirst="0" w:colLast="0"/>
      <w:bookmarkStart w:id="34" w:name="_Toc169472171"/>
      <w:bookmarkEnd w:id="33"/>
      <w:r w:rsidRPr="00CC4112">
        <w:t xml:space="preserve">2.8 </w:t>
      </w:r>
      <w:r w:rsidR="00B26B24" w:rsidRPr="00CC4112">
        <w:t>Factors influencing job satisfaction and retention</w:t>
      </w:r>
      <w:bookmarkEnd w:id="34"/>
    </w:p>
    <w:p w14:paraId="734CF533" w14:textId="7F354F12" w:rsidR="00B26B24" w:rsidRPr="00CC4112" w:rsidRDefault="00B26B24" w:rsidP="00CC4112">
      <w:r w:rsidRPr="00CC4112">
        <w:t xml:space="preserve">The COVID pandemic has highlighted remote work options in the retail sector which have allowed the employees to perform their job duties by being flexible at their home. </w:t>
      </w:r>
      <w:r w:rsidRPr="00CC4112">
        <w:rPr>
          <w:i/>
          <w:iCs/>
        </w:rPr>
        <w:t>According to</w:t>
      </w:r>
      <w:r w:rsidRPr="00CC4112">
        <w:t xml:space="preserve"> (Vuong et al., 2021)</w:t>
      </w:r>
      <w:r w:rsidRPr="00CC4112">
        <w:rPr>
          <w:i/>
          <w:iCs/>
        </w:rPr>
        <w:t>,</w:t>
      </w:r>
      <w:r w:rsidRPr="00CC4112">
        <w:t xml:space="preserve"> employees who value flexibility always lead towards avoiding commuting and balancing their work with personal responsibility. There have been instances available at retail organisations where remote work has reduced the stress associated with commuting and also led towards higher job satisfaction rates. There are recruitment strategies adopted by the retail HR department to have digital communication tools available while selecting and informing the candidates about the remote work culture followed in their firm. In contrast, (Staempfli &amp; Lamarche, 2020), in today’s competitive job environment, retailers are required to work with employee well-being initiatives by offering mental health support and flexible work hours. Employees appreciate the access given to counselling services and mindfulness sessions by their employers. The well-being initiatives always create a supportive work environment where employees feel cared for. According to the opinions given by (Marufu </w:t>
      </w:r>
      <w:r w:rsidRPr="00CC4112">
        <w:lastRenderedPageBreak/>
        <w:t>et al., 2021), retail companies have been investing in training programs and career development facilities for upscaling the workforce. Employees have been valuing clear paths for their career progression to understand new skills. The training programmes have been enhancing employee engagement and job satisfaction levels by providing growth opportunities. The major retailers of the UK like Tesco, Marks &amp; Spencer and Sainsbury have been working with different schemes and leadership development programs to provide career involvement opportunities and decrease retention rates.</w:t>
      </w:r>
    </w:p>
    <w:p w14:paraId="6A679BFD" w14:textId="77777777" w:rsidR="00B26B24" w:rsidRPr="00CC4112" w:rsidRDefault="00B26B24" w:rsidP="00CC4112">
      <w:r w:rsidRPr="00CC4112">
        <w:t>In today’s time, as per opinions given by(Bharadwaj et al., 2021), flexible working hours and remote work options have become prevalent in the retail sector. Flexibility has been allowing the employees to balance work with personal commitment and preferences. The major multinational organisations of the UK have been prioritising flexible scheduling and remote work options wherever possible. However, as per the opinion given by (Marufu et al., 2021), work-from-home situations also expect employees to work beyond their scheduled hours and occupy their personal time. At times, retailers expect that employees can be constantly available and this has blurred the boundaries between work and personal life and created different issues for the employees.</w:t>
      </w:r>
    </w:p>
    <w:p w14:paraId="3456D5C9" w14:textId="12DEA045" w:rsidR="00B26B24" w:rsidRPr="00CC4112" w:rsidRDefault="00B26B24" w:rsidP="00CC4112">
      <w:pPr>
        <w:pStyle w:val="Heading2"/>
      </w:pPr>
      <w:r w:rsidRPr="00CC4112">
        <w:t> </w:t>
      </w:r>
      <w:bookmarkStart w:id="35" w:name="_Toc169472172"/>
      <w:r w:rsidRPr="00CC4112">
        <w:t>2.9 Need for retention in the retail sector</w:t>
      </w:r>
      <w:bookmarkEnd w:id="35"/>
    </w:p>
    <w:p w14:paraId="02543FCA" w14:textId="77777777" w:rsidR="00B26B24" w:rsidRPr="00CC4112" w:rsidRDefault="00B26B24" w:rsidP="00CC4112">
      <w:r w:rsidRPr="00CC4112">
        <w:t xml:space="preserve">In today’s competitive environment, skilled employees always believe in switching their organisations due to getting higher periods. According to the opinions given by(Bharadwaj et al., 2021), recruitment and training of new employees have led to significant costs to retailers. This is because of the budgetary constraints available with the retailers and ensuring putting out money in advertisement, interview sessions and onboarding expenses. This has highlighted major requirements of retailers to retain their existing employee base to ensure that costs can be reduced and overall operation efficiency can be in place. In contrast, </w:t>
      </w:r>
      <w:r w:rsidRPr="00CC4112">
        <w:rPr>
          <w:i/>
          <w:iCs/>
        </w:rPr>
        <w:t xml:space="preserve">as per the opinions given by </w:t>
      </w:r>
      <w:r w:rsidRPr="00CC4112">
        <w:t>(Nguyen, 2020), consistency and quality of customer service are also vital aspects for retailers and when there are new employees coming up daily, then inconsistency of customer experience can be high. There are a high number of new hires available with the retailers that have led towards inconsistency in the service quality and this has negatively impacted the customer experience and brand reputation. Experienced employees possess valuable product knowledge, customer service skills and similarity with the company processes. Retention of experienced staff is helpful to maintain expertise within the organisation resulting in better customer service and operational efficiency.</w:t>
      </w:r>
    </w:p>
    <w:p w14:paraId="751FCB99" w14:textId="77777777" w:rsidR="00B26B24" w:rsidRPr="00CC4112" w:rsidRDefault="00B26B24" w:rsidP="00CC4112">
      <w:r w:rsidRPr="00CC4112">
        <w:t> </w:t>
      </w:r>
    </w:p>
    <w:p w14:paraId="5FD294A8" w14:textId="77777777" w:rsidR="00B26B24" w:rsidRPr="00CC4112" w:rsidRDefault="00B26B24" w:rsidP="00CC4112">
      <w:r w:rsidRPr="00CC4112">
        <w:lastRenderedPageBreak/>
        <w:t>According to (Vuong et al., 2021), retailers that are with low turnover rates can have a competitive advantage by attracting top talent. A stable workforce has always resulted in higher employee morale and better customer service. Agreeing with this, as per the opinions given by (Staempfli &amp; Lamarche, 2020), a stable workforce always leads towards more operations and better team coordination. This helps in bringing efficiency in day-to-day tasks without any errors and overall job performance can be enhanced. The constant turnover has always led towards frequent destruction and workflow and also, and this has enhanced the time spent on working with new hires and making them understand the overall job profile. Hence, in today’s competitive environment, it is essential to retain employees and reduce destruction and training time. This time can be invested towards understanding how smooth operations can be enabled and equipping employee support for the same.</w:t>
      </w:r>
    </w:p>
    <w:p w14:paraId="41A6E332" w14:textId="4BE14210" w:rsidR="00B26B24" w:rsidRPr="00CC4112" w:rsidRDefault="00B26B24" w:rsidP="00CC4112">
      <w:pPr>
        <w:pStyle w:val="Heading2"/>
      </w:pPr>
      <w:r w:rsidRPr="00CC4112">
        <w:t> </w:t>
      </w:r>
      <w:bookmarkStart w:id="36" w:name="_Toc169472173"/>
      <w:r w:rsidRPr="00CC4112">
        <w:t>2.10 Modern recruitment practices</w:t>
      </w:r>
      <w:bookmarkEnd w:id="36"/>
    </w:p>
    <w:p w14:paraId="3A66BEAB" w14:textId="77777777" w:rsidR="00B26B24" w:rsidRPr="00CC4112" w:rsidRDefault="00B26B24" w:rsidP="00CC4112">
      <w:r w:rsidRPr="00CC4112">
        <w:t>Today’s retail market is full of competition and it has become necessary for major retailers like Sainsbury, Tesco and Marks &amp; Spencer to develop a strong employer brand which can highlight its company values and benefits to attract top talent. According to (Marufu et al., 2021), there can be implementation made of inclusive hiring practises with multinational organisations of the retail sector for attracting candidates from diverse backgrounds. This can be not only helpful in working with diverse candidates but also highlight how the brand is diverse in the retail market. Diversity in the workplace needs to be ensured in today’s time to provide stable opportunities for all candidates to grow. An inclusive work environment can contribute towards a sense of belongingness and higher job satisfaction rates among the employees. On the other hand, as per the opinions given by (Bhardwaj et al., 2021), focusing on skill-based hiring, rather than experience held by a candidate can ensure better candidates to apply for job roles. The multinational companies are just looking at the experiences held by the candidate and potentially miss out on the different skills that are equipped with a potential source. In today’s time, skills matter more than the experience. Hence, there should be opportunities given to the candidates even if they have less experience, however, have diverse skills to learn and grow professionally.</w:t>
      </w:r>
    </w:p>
    <w:p w14:paraId="2629A57F" w14:textId="78EEF79A" w:rsidR="00B26B24" w:rsidRPr="00CC4112" w:rsidRDefault="00B26B24" w:rsidP="00CC4112">
      <w:r w:rsidRPr="00CC4112">
        <w:t> </w:t>
      </w:r>
      <w:r w:rsidRPr="00CC4112">
        <w:rPr>
          <w:i/>
          <w:iCs/>
        </w:rPr>
        <w:t xml:space="preserve">As per the opinion given by </w:t>
      </w:r>
      <w:r w:rsidRPr="00CC4112">
        <w:t>(Bharadwaj et al., 2021)</w:t>
      </w:r>
      <w:r w:rsidRPr="00CC4112">
        <w:rPr>
          <w:i/>
          <w:iCs/>
        </w:rPr>
        <w:t>,</w:t>
      </w:r>
      <w:r w:rsidRPr="00CC4112">
        <w:t xml:space="preserve"> flexibility needs to be offered in the recruitment process by undertaking remote interviews and flexible scheduling. Maintenance of transparency about job role expectations throughout the hiring process can ensure better job satisfaction. However, in contrast, as per the opinions given by (Bhardwaj et al., 2021), there should be a customised onboarding process available where the needs and preferences of the candidates are also heard. There can be a modern approach given to the recruitment process </w:t>
      </w:r>
      <w:r w:rsidRPr="00CC4112">
        <w:lastRenderedPageBreak/>
        <w:t>where extensive orientation, mentorship and support are provided during the onboarding period. Such personalised aspects can help in making an employee feel valued and also ensure that they stay with the organisation for a long period of time (Marufu et al., 2021).</w:t>
      </w:r>
    </w:p>
    <w:p w14:paraId="4C3D739D" w14:textId="4C7FE451" w:rsidR="00733CE7" w:rsidRPr="00CC4112" w:rsidRDefault="00B26B24" w:rsidP="00CC4112">
      <w:pPr>
        <w:pStyle w:val="Heading2"/>
      </w:pPr>
      <w:bookmarkStart w:id="37" w:name="_Toc169472174"/>
      <w:r w:rsidRPr="00CC4112">
        <w:t xml:space="preserve">2.11 </w:t>
      </w:r>
      <w:r w:rsidR="002821EC" w:rsidRPr="00CC4112">
        <w:t>Theoretical Understanding</w:t>
      </w:r>
      <w:bookmarkEnd w:id="37"/>
    </w:p>
    <w:p w14:paraId="6C893103" w14:textId="77777777" w:rsidR="00733CE7" w:rsidRPr="00CC4112" w:rsidRDefault="002821EC" w:rsidP="00CC4112">
      <w:pPr>
        <w:rPr>
          <w:b/>
        </w:rPr>
      </w:pPr>
      <w:r w:rsidRPr="00CC4112">
        <w:rPr>
          <w:b/>
        </w:rPr>
        <w:t>Social Exchange Theory</w:t>
      </w:r>
    </w:p>
    <w:p w14:paraId="662A3E44" w14:textId="4575F70B" w:rsidR="00733CE7" w:rsidRPr="00CC4112" w:rsidRDefault="002821EC" w:rsidP="00CC4112">
      <w:r w:rsidRPr="00CC4112">
        <w:t xml:space="preserve">According to the principle, workers should feel that their occupations fairly compensate them for the effort and time they put in. Keeping things under check makes workers happier in their jobs, which in turn makes them more invested in their work and more engaged overall. If employees think their supervisors treat them fairly on the job, they are more likely to be pleased with their employment </w:t>
      </w:r>
      <w:bookmarkStart w:id="38" w:name="_Hlk164521759"/>
      <w:r w:rsidRPr="00CC4112">
        <w:t xml:space="preserve">(Liao </w:t>
      </w:r>
      <w:r w:rsidR="003E447A" w:rsidRPr="00CC4112">
        <w:rPr>
          <w:i/>
          <w:iCs/>
        </w:rPr>
        <w:t xml:space="preserve">et al., </w:t>
      </w:r>
      <w:r w:rsidRPr="00CC4112">
        <w:t>2024)</w:t>
      </w:r>
      <w:bookmarkEnd w:id="38"/>
      <w:r w:rsidRPr="00CC4112">
        <w:t>. Using the principles proposed by Social Exchange Theory, organisations may create a work environment where employees are motivated, satisfied, and loyal. According to Social Exchange Theory, workers should feel that their efforts are being fairly compensated for at work. Keeping things under check makes workers happier in their jobs, which in turn makes them more invested in their work and more engaged overall.</w:t>
      </w:r>
    </w:p>
    <w:p w14:paraId="7DA3B268" w14:textId="77777777" w:rsidR="00733CE7" w:rsidRPr="00CC4112" w:rsidRDefault="002821EC" w:rsidP="00CC4112">
      <w:r w:rsidRPr="00CC4112">
        <w:rPr>
          <w:noProof/>
          <w:lang w:val="en-IN" w:eastAsia="en-IN"/>
        </w:rPr>
        <w:drawing>
          <wp:inline distT="0" distB="0" distL="0" distR="0" wp14:anchorId="27FFE930" wp14:editId="1FA194A1">
            <wp:extent cx="5429250" cy="2825750"/>
            <wp:effectExtent l="12700" t="12700" r="12700" b="12700"/>
            <wp:docPr id="193299196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l="467" t="208" r="-467" b="7082"/>
                    <a:stretch>
                      <a:fillRect/>
                    </a:stretch>
                  </pic:blipFill>
                  <pic:spPr>
                    <a:xfrm>
                      <a:off x="0" y="0"/>
                      <a:ext cx="5429250" cy="2825750"/>
                    </a:xfrm>
                    <a:prstGeom prst="rect">
                      <a:avLst/>
                    </a:prstGeom>
                    <a:ln w="12700">
                      <a:solidFill>
                        <a:srgbClr val="000000"/>
                      </a:solidFill>
                      <a:prstDash val="solid"/>
                    </a:ln>
                  </pic:spPr>
                </pic:pic>
              </a:graphicData>
            </a:graphic>
          </wp:inline>
        </w:drawing>
      </w:r>
    </w:p>
    <w:p w14:paraId="0C003BB7" w14:textId="77777777" w:rsidR="00733CE7" w:rsidRPr="00CC4112" w:rsidRDefault="002821EC" w:rsidP="00CC4112">
      <w:pPr>
        <w:pStyle w:val="Heading4"/>
        <w:jc w:val="both"/>
        <w:rPr>
          <w:color w:val="auto"/>
        </w:rPr>
      </w:pPr>
      <w:bookmarkStart w:id="39" w:name="_Toc163596292"/>
      <w:r w:rsidRPr="00CC4112">
        <w:rPr>
          <w:color w:val="auto"/>
        </w:rPr>
        <w:t>Figure 2.3: Social Exchange Theory</w:t>
      </w:r>
      <w:bookmarkEnd w:id="39"/>
    </w:p>
    <w:p w14:paraId="7FFF9FBD" w14:textId="1A5EC2F3" w:rsidR="00733CE7" w:rsidRPr="00CC4112" w:rsidRDefault="002821EC" w:rsidP="00CC4112">
      <w:r w:rsidRPr="00CC4112">
        <w:t xml:space="preserve">(Source: Liao </w:t>
      </w:r>
      <w:r w:rsidR="003E447A" w:rsidRPr="00CC4112">
        <w:rPr>
          <w:i/>
          <w:iCs/>
        </w:rPr>
        <w:t xml:space="preserve">et al., </w:t>
      </w:r>
      <w:r w:rsidRPr="00CC4112">
        <w:t>2024)</w:t>
      </w:r>
    </w:p>
    <w:p w14:paraId="0CA001B6" w14:textId="79EA7593" w:rsidR="00733CE7" w:rsidRPr="00CC4112" w:rsidRDefault="00450E28" w:rsidP="00CC4112">
      <w:r w:rsidRPr="00CC4112">
        <w:t xml:space="preserve">The field of social work presents both difficult and fulfilling tasks. People from all walks of life and with all kinds of different needs are typical customers of social workers (Xuecheng </w:t>
      </w:r>
      <w:r w:rsidR="003E447A" w:rsidRPr="00CC4112">
        <w:rPr>
          <w:i/>
          <w:iCs/>
        </w:rPr>
        <w:t xml:space="preserve">et al., </w:t>
      </w:r>
      <w:r w:rsidRPr="00CC4112">
        <w:t xml:space="preserve">2022). They will end or leave the connection when they feel the hazards are too great. Finding the sweet spot between benefit and cost is the goal of this trade. Based on the theory, people build relationships by considering the benefits and drawbacks of certain acts. They determine what the customer need by studying their actions and the social structures that </w:t>
      </w:r>
      <w:r w:rsidRPr="00CC4112">
        <w:lastRenderedPageBreak/>
        <w:t xml:space="preserve">influence their choices and possibilities (Fan </w:t>
      </w:r>
      <w:r w:rsidR="003E447A" w:rsidRPr="00CC4112">
        <w:rPr>
          <w:i/>
          <w:iCs/>
        </w:rPr>
        <w:t xml:space="preserve">et al., </w:t>
      </w:r>
      <w:r w:rsidRPr="00CC4112">
        <w:t>2021). To the idea of social exchange, the decision to maintain contact with someone is based on assessing the benefits and drawbacks of each relationship. Social workers may improve their clients' health, safety, and quality of life by using a holistic approach</w:t>
      </w:r>
    </w:p>
    <w:p w14:paraId="716E53E5" w14:textId="0EA11F9B" w:rsidR="00733CE7" w:rsidRPr="00CC4112" w:rsidRDefault="002821EC" w:rsidP="00CC4112">
      <w:pPr>
        <w:pStyle w:val="Heading2"/>
      </w:pPr>
      <w:bookmarkStart w:id="40" w:name="_heading=h.3rdcrjn" w:colFirst="0" w:colLast="0"/>
      <w:bookmarkStart w:id="41" w:name="_Toc169472175"/>
      <w:bookmarkEnd w:id="40"/>
      <w:r w:rsidRPr="00CC4112">
        <w:t>2.</w:t>
      </w:r>
      <w:r w:rsidR="00B26B24" w:rsidRPr="00CC4112">
        <w:t>12</w:t>
      </w:r>
      <w:r w:rsidRPr="00CC4112">
        <w:t xml:space="preserve"> Conceptual Framework</w:t>
      </w:r>
      <w:bookmarkEnd w:id="41"/>
    </w:p>
    <w:p w14:paraId="30955B8C" w14:textId="77777777" w:rsidR="00733CE7" w:rsidRPr="00CC4112" w:rsidRDefault="00733CE7" w:rsidP="00CC4112"/>
    <w:p w14:paraId="6CE5DE4D" w14:textId="77777777" w:rsidR="00733CE7" w:rsidRPr="00CC4112" w:rsidRDefault="002821EC" w:rsidP="00CC4112">
      <w:r w:rsidRPr="00CC4112">
        <w:rPr>
          <w:noProof/>
          <w:lang w:val="en-IN" w:eastAsia="en-IN"/>
        </w:rPr>
        <w:drawing>
          <wp:inline distT="114300" distB="114300" distL="114300" distR="114300" wp14:anchorId="14CFB530" wp14:editId="7F66BDF6">
            <wp:extent cx="5731200" cy="3111500"/>
            <wp:effectExtent l="12700" t="12700" r="12700" b="12700"/>
            <wp:docPr id="193299196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1"/>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498E2503" w14:textId="6C5A68B4" w:rsidR="00733CE7" w:rsidRPr="00CC4112" w:rsidRDefault="002821EC" w:rsidP="00CC4112">
      <w:pPr>
        <w:pStyle w:val="Heading4"/>
        <w:jc w:val="both"/>
        <w:rPr>
          <w:color w:val="auto"/>
        </w:rPr>
      </w:pPr>
      <w:bookmarkStart w:id="42" w:name="_Toc163596293"/>
      <w:r w:rsidRPr="00CC4112">
        <w:rPr>
          <w:color w:val="auto"/>
        </w:rPr>
        <w:t>Figure</w:t>
      </w:r>
      <w:r w:rsidR="00F503C5" w:rsidRPr="00CC4112">
        <w:rPr>
          <w:color w:val="auto"/>
        </w:rPr>
        <w:t xml:space="preserve"> </w:t>
      </w:r>
      <w:r w:rsidR="00101DCB" w:rsidRPr="00CC4112">
        <w:rPr>
          <w:color w:val="auto"/>
        </w:rPr>
        <w:t>2.</w:t>
      </w:r>
      <w:r w:rsidR="00F503C5" w:rsidRPr="00CC4112">
        <w:rPr>
          <w:color w:val="auto"/>
        </w:rPr>
        <w:t>4</w:t>
      </w:r>
      <w:r w:rsidRPr="00CC4112">
        <w:rPr>
          <w:color w:val="auto"/>
        </w:rPr>
        <w:t>: Conceptual Framework</w:t>
      </w:r>
      <w:bookmarkEnd w:id="42"/>
    </w:p>
    <w:p w14:paraId="6D2EB370" w14:textId="77777777" w:rsidR="00733CE7" w:rsidRPr="00CC4112" w:rsidRDefault="002821EC" w:rsidP="00CC4112">
      <w:r w:rsidRPr="00CC4112">
        <w:t>(Source: Self-Created)</w:t>
      </w:r>
    </w:p>
    <w:p w14:paraId="33A6B73D" w14:textId="34251B29" w:rsidR="00733CE7" w:rsidRPr="00CC4112" w:rsidRDefault="002821EC" w:rsidP="00CC4112">
      <w:pPr>
        <w:pStyle w:val="Heading2"/>
      </w:pPr>
      <w:bookmarkStart w:id="43" w:name="_heading=h.26in1rg" w:colFirst="0" w:colLast="0"/>
      <w:bookmarkStart w:id="44" w:name="_Toc169472176"/>
      <w:bookmarkEnd w:id="43"/>
      <w:r w:rsidRPr="00CC4112">
        <w:t>2.</w:t>
      </w:r>
      <w:r w:rsidR="00B26B24" w:rsidRPr="00CC4112">
        <w:t xml:space="preserve">13 </w:t>
      </w:r>
      <w:r w:rsidRPr="00CC4112">
        <w:t>Literature Gap</w:t>
      </w:r>
      <w:bookmarkEnd w:id="44"/>
    </w:p>
    <w:p w14:paraId="1DD07A33" w14:textId="111F47FB" w:rsidR="00733CE7" w:rsidRPr="00CC4112" w:rsidRDefault="00450E28" w:rsidP="00CC4112">
      <w:r w:rsidRPr="00CC4112">
        <w:t xml:space="preserve">Research on this issue is insufficient to provide a comprehensive explanation of the effects of </w:t>
      </w:r>
      <w:r w:rsidR="00676EAF" w:rsidRPr="00CC4112">
        <w:t xml:space="preserve">Moreover, a a result of this knowledge gap, it is critical to do empirical research to validate these strategies and provide actionable data for HR managers at complementary companies. </w:t>
      </w:r>
      <w:r w:rsidRPr="00CC4112">
        <w:t xml:space="preserve">Sainsbury's recruiting procedures on employee satisfaction and retention rates. </w:t>
      </w:r>
      <w:r w:rsidR="00676EAF" w:rsidRPr="00CC4112">
        <w:t>On the other hand, previous studies have addressed that t</w:t>
      </w:r>
      <w:r w:rsidRPr="00CC4112">
        <w:t>he strategies</w:t>
      </w:r>
      <w:r w:rsidR="00676EAF" w:rsidRPr="00CC4112">
        <w:t>.</w:t>
      </w:r>
      <w:r w:rsidRPr="00CC4112">
        <w:t xml:space="preserve"> </w:t>
      </w:r>
      <w:r w:rsidR="00676EAF" w:rsidRPr="00CC4112">
        <w:t>Therefore,</w:t>
      </w:r>
      <w:r w:rsidRPr="00CC4112">
        <w:t xml:space="preserve"> the use of technology to screen candidates and the formation of relationships with communities to hire individuals from varied backgrounds. </w:t>
      </w:r>
    </w:p>
    <w:p w14:paraId="61ECC49A" w14:textId="4CD050CA" w:rsidR="00733CE7" w:rsidRPr="00CC4112" w:rsidRDefault="002821EC" w:rsidP="00CC4112">
      <w:pPr>
        <w:pStyle w:val="Heading2"/>
      </w:pPr>
      <w:bookmarkStart w:id="45" w:name="_Toc169472177"/>
      <w:r w:rsidRPr="00CC4112">
        <w:t>2.</w:t>
      </w:r>
      <w:r w:rsidR="00B26B24" w:rsidRPr="00CC4112">
        <w:t xml:space="preserve">14 </w:t>
      </w:r>
      <w:r w:rsidRPr="00CC4112">
        <w:t>Summary</w:t>
      </w:r>
      <w:bookmarkEnd w:id="45"/>
    </w:p>
    <w:p w14:paraId="398C9BD8" w14:textId="56BB1113" w:rsidR="00733CE7" w:rsidRPr="00CC4112" w:rsidRDefault="00676EAF" w:rsidP="00CC4112">
      <w:r w:rsidRPr="00CC4112">
        <w:t>Based on the above analysis it can be found that a</w:t>
      </w:r>
      <w:r w:rsidR="00450E28" w:rsidRPr="00CC4112">
        <w:t xml:space="preserve">ddressing challenges such as managing an influx of applications, competing for top talent, prioritising inclusivity, and bridging skill gaps might be better accomplished </w:t>
      </w:r>
      <w:r w:rsidRPr="00CC4112">
        <w:t>through</w:t>
      </w:r>
      <w:r w:rsidR="00450E28" w:rsidRPr="00CC4112">
        <w:t xml:space="preserve"> proactive mitigation methods. </w:t>
      </w:r>
      <w:r w:rsidRPr="00CC4112">
        <w:t>Furthermore, i</w:t>
      </w:r>
      <w:r w:rsidR="00450E28" w:rsidRPr="00CC4112">
        <w:t>mportant techniques include the use of screening tools</w:t>
      </w:r>
      <w:r w:rsidRPr="00CC4112">
        <w:t xml:space="preserve">. Additionally, </w:t>
      </w:r>
      <w:r w:rsidR="00450E28" w:rsidRPr="00CC4112">
        <w:t xml:space="preserve">investment in training, and </w:t>
      </w:r>
      <w:r w:rsidR="00450E28" w:rsidRPr="00CC4112">
        <w:lastRenderedPageBreak/>
        <w:t>encouragement of diverse collaborations. Establishing a solid employer brand and developing an effective employee offering may help businesses attract and recruit top talent. The recruiting process includes analysing the vacancy, developing candidate sources, and conducting interviews.</w:t>
      </w:r>
    </w:p>
    <w:p w14:paraId="62438D9A" w14:textId="2FF10FBE" w:rsidR="00813F91" w:rsidRPr="00CC4112" w:rsidRDefault="00813F91" w:rsidP="00CC4112">
      <w:r w:rsidRPr="00CC4112">
        <w:br w:type="page"/>
      </w:r>
    </w:p>
    <w:p w14:paraId="675E7058" w14:textId="4F7BCBF4" w:rsidR="00813F91" w:rsidRPr="00CC4112" w:rsidRDefault="00813F91" w:rsidP="00CC4112">
      <w:pPr>
        <w:pStyle w:val="Heading1"/>
      </w:pPr>
      <w:bookmarkStart w:id="46" w:name="_Toc169472178"/>
      <w:r w:rsidRPr="00CC4112">
        <w:lastRenderedPageBreak/>
        <w:t>Chapter 3</w:t>
      </w:r>
      <w:r w:rsidR="002315EB" w:rsidRPr="00CC4112">
        <w:t>:</w:t>
      </w:r>
      <w:r w:rsidRPr="00CC4112">
        <w:t xml:space="preserve"> Methodology</w:t>
      </w:r>
      <w:bookmarkEnd w:id="46"/>
      <w:r w:rsidRPr="00CC4112">
        <w:t xml:space="preserve"> </w:t>
      </w:r>
    </w:p>
    <w:p w14:paraId="2D08D768" w14:textId="5F799054" w:rsidR="00813F91" w:rsidRPr="00CC4112" w:rsidRDefault="00813F91" w:rsidP="00CC4112">
      <w:pPr>
        <w:pStyle w:val="Heading2"/>
      </w:pPr>
      <w:bookmarkStart w:id="47" w:name="_Toc169472179"/>
      <w:r w:rsidRPr="00CC4112">
        <w:t>3.1 Introduction</w:t>
      </w:r>
      <w:bookmarkEnd w:id="47"/>
      <w:r w:rsidRPr="00CC4112">
        <w:t xml:space="preserve"> </w:t>
      </w:r>
    </w:p>
    <w:p w14:paraId="473C78CA" w14:textId="77777777" w:rsidR="00813F91" w:rsidRPr="00CC4112" w:rsidRDefault="00813F91" w:rsidP="00CC4112">
      <w:pPr>
        <w:shd w:val="clear" w:color="auto" w:fill="FFFFFF"/>
      </w:pPr>
      <w:r w:rsidRPr="00CC4112">
        <w:t xml:space="preserve">The research methodology is created for assessing and evaluating the different research processes that have helped the researcher to decide on the data collection methods. The research methodology also helps to decide the research design and approach for the strategies to proceed with the collected data. The approach and the strategy have helped the researcher to gather the data and analyse it to derive the results. The research methodology has helped the researcher to understand the proper ways to gather data regarding the recruitment strategy and retention rate of Sainsbury in the UK and understand the different factors to make them successful. </w:t>
      </w:r>
    </w:p>
    <w:p w14:paraId="75F2A636" w14:textId="285057D9" w:rsidR="00813F91" w:rsidRPr="00CC4112" w:rsidRDefault="00813F91" w:rsidP="00CC4112">
      <w:pPr>
        <w:pStyle w:val="Heading2"/>
      </w:pPr>
      <w:bookmarkStart w:id="48" w:name="_Toc169472180"/>
      <w:r w:rsidRPr="00CC4112">
        <w:t>3.2 Research Onion</w:t>
      </w:r>
      <w:bookmarkEnd w:id="48"/>
      <w:r w:rsidRPr="00CC4112">
        <w:t xml:space="preserve"> </w:t>
      </w:r>
    </w:p>
    <w:p w14:paraId="78DF54BC" w14:textId="77777777" w:rsidR="00813F91" w:rsidRPr="00CC4112" w:rsidRDefault="00813F91" w:rsidP="00CC4112">
      <w:r w:rsidRPr="00CC4112">
        <w:rPr>
          <w:noProof/>
          <w:lang w:val="en-IN" w:eastAsia="en-IN"/>
        </w:rPr>
        <w:drawing>
          <wp:inline distT="114300" distB="114300" distL="114300" distR="114300" wp14:anchorId="36805D6E" wp14:editId="758D21CB">
            <wp:extent cx="3919538" cy="293965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3919538" cy="2939653"/>
                    </a:xfrm>
                    <a:prstGeom prst="rect">
                      <a:avLst/>
                    </a:prstGeom>
                    <a:ln w="25400">
                      <a:solidFill>
                        <a:srgbClr val="000000"/>
                      </a:solidFill>
                      <a:prstDash val="solid"/>
                    </a:ln>
                  </pic:spPr>
                </pic:pic>
              </a:graphicData>
            </a:graphic>
          </wp:inline>
        </w:drawing>
      </w:r>
    </w:p>
    <w:p w14:paraId="2AC29886" w14:textId="77777777" w:rsidR="00813F91" w:rsidRPr="00CC4112" w:rsidRDefault="00813F91" w:rsidP="00CC4112">
      <w:pPr>
        <w:pStyle w:val="Heading4"/>
        <w:jc w:val="both"/>
        <w:rPr>
          <w:color w:val="auto"/>
        </w:rPr>
      </w:pPr>
      <w:bookmarkStart w:id="49" w:name="_Toc163596294"/>
      <w:r w:rsidRPr="00CC4112">
        <w:rPr>
          <w:color w:val="auto"/>
        </w:rPr>
        <w:t>Figure 3.1. Research Onion</w:t>
      </w:r>
      <w:bookmarkEnd w:id="49"/>
    </w:p>
    <w:p w14:paraId="066219A3" w14:textId="45617F70" w:rsidR="00813F91" w:rsidRPr="00CC4112" w:rsidRDefault="00813F91" w:rsidP="00CC4112">
      <w:r w:rsidRPr="00CC4112">
        <w:t xml:space="preserve">(Source: </w:t>
      </w:r>
      <w:r w:rsidRPr="00CC4112">
        <w:rPr>
          <w:highlight w:val="white"/>
        </w:rPr>
        <w:t xml:space="preserve">Saunders </w:t>
      </w:r>
      <w:r w:rsidR="003E447A" w:rsidRPr="00CC4112">
        <w:rPr>
          <w:i/>
          <w:iCs/>
          <w:highlight w:val="white"/>
        </w:rPr>
        <w:t xml:space="preserve">et al., </w:t>
      </w:r>
      <w:r w:rsidRPr="00CC4112">
        <w:rPr>
          <w:highlight w:val="white"/>
        </w:rPr>
        <w:t>2015</w:t>
      </w:r>
      <w:r w:rsidRPr="00CC4112">
        <w:t>)</w:t>
      </w:r>
    </w:p>
    <w:p w14:paraId="7C7E243B" w14:textId="0E15D6AE" w:rsidR="00813F91" w:rsidRPr="00CC4112" w:rsidRDefault="00813F91" w:rsidP="00CC4112">
      <w:pPr>
        <w:pStyle w:val="NormalWeb"/>
        <w:spacing w:before="0" w:beforeAutospacing="0" w:after="0" w:afterAutospacing="0" w:line="360" w:lineRule="auto"/>
        <w:jc w:val="both"/>
      </w:pPr>
      <w:r w:rsidRPr="00CC4112">
        <w:t>Research Onion in the methodology section refers to the layers of different decisions, techniques, and methods Implemented in the development of a study. Research Onion provided a flexible model for the development of a methodology which can be done by peeling off the layers of different methods and choosing the appropriate and suitable practices to answer the research questions of the dissertation (</w:t>
      </w:r>
      <w:r w:rsidRPr="00CC4112">
        <w:rPr>
          <w:highlight w:val="white"/>
        </w:rPr>
        <w:t xml:space="preserve">Saunders </w:t>
      </w:r>
      <w:r w:rsidR="003E447A" w:rsidRPr="00CC4112">
        <w:rPr>
          <w:i/>
          <w:iCs/>
          <w:highlight w:val="white"/>
        </w:rPr>
        <w:t xml:space="preserve">et al., </w:t>
      </w:r>
      <w:r w:rsidRPr="00CC4112">
        <w:rPr>
          <w:highlight w:val="white"/>
        </w:rPr>
        <w:t>2015</w:t>
      </w:r>
      <w:r w:rsidRPr="00CC4112">
        <w:t xml:space="preserve">). </w:t>
      </w:r>
    </w:p>
    <w:p w14:paraId="5544889C" w14:textId="5CF23682" w:rsidR="009E0247" w:rsidRPr="00CC4112" w:rsidRDefault="009E0247" w:rsidP="00CC4112">
      <w:r w:rsidRPr="00CC4112">
        <w:t>3.3 Research strategy</w:t>
      </w:r>
    </w:p>
    <w:p w14:paraId="41399E04" w14:textId="77777777" w:rsidR="009E0247" w:rsidRPr="00CC4112" w:rsidRDefault="009E0247" w:rsidP="00CC4112">
      <w:r w:rsidRPr="00CC4112">
        <w:t xml:space="preserve">In the research onion framework of the study, a mixed methodology has been employed where in-depth analysis is focused on the recruitment and retention practises of Sainsbury’s. In this mixed methodology, both qualitative and quantitative approaches are combined. For this primary and secondary methods would be employed for getting direct and specific insights into </w:t>
      </w:r>
      <w:r w:rsidRPr="00CC4112">
        <w:lastRenderedPageBreak/>
        <w:t>recruitment experiences and retention reasons along with records on retention rates and processes reviewing existing studies and industrial reports. A comprehensive exploration would be allowed with this approach of the relationship between retention rates and the recruitment process through which detail and context-specific data would be integrated with broader patterns and trends. The validity and depth of the findings of the research would be enriched with the help of this dual approach as diverse data sources would be leveraged to achieve a nuanced and robust understanding of the research problem.</w:t>
      </w:r>
    </w:p>
    <w:p w14:paraId="77116E07" w14:textId="1D4CA0EE" w:rsidR="009E0247" w:rsidRPr="00CC4112" w:rsidRDefault="009E0247" w:rsidP="00CC4112">
      <w:r w:rsidRPr="00CC4112">
        <w:t>3.4 Research choices</w:t>
      </w:r>
    </w:p>
    <w:p w14:paraId="01F38A68" w14:textId="6F1CE2A6" w:rsidR="009E0247" w:rsidRPr="00CC4112" w:rsidRDefault="009E0247" w:rsidP="00CC4112">
      <w:r w:rsidRPr="00CC4112">
        <w:t>For this study, both secondary and primary data collection methods will be utilised so that comprehensive insights can be added to the research topic. Interviews would be conducted for the primary method with five employees of Sainsbury where five questions would be asked to each employee through which a structured and focused conversation would be allowed to gather their opinions on the retention rates and recruitment process within the organisation. The collection of qualitative data would be facilitated with this approach directly from the individuals who have first-hand experience, which will allow valuable insight into their experiences and perceptions. For the secondary method, five research papers, journals, and articles would be selected based on authenticity and relevance. The sources will be identified through keyword searches and additional context and insights will be provided into the relationship between retention rates and recruitment processes. By selecting, pertinent and credible secondary sources, the study will supplemented with existing research findings for enriching analysis while a broader understanding of the research topic can be provided.</w:t>
      </w:r>
    </w:p>
    <w:p w14:paraId="0E40D71C" w14:textId="1FC683B5" w:rsidR="00813F91" w:rsidRPr="00CC4112" w:rsidRDefault="009E0247" w:rsidP="00CC4112">
      <w:pPr>
        <w:pStyle w:val="Heading2"/>
      </w:pPr>
      <w:bookmarkStart w:id="50" w:name="_Toc169472181"/>
      <w:r w:rsidRPr="00CC4112">
        <w:t>3.5</w:t>
      </w:r>
      <w:r w:rsidR="00813F91" w:rsidRPr="00CC4112">
        <w:t xml:space="preserve"> Research Philosophy</w:t>
      </w:r>
      <w:bookmarkEnd w:id="50"/>
      <w:r w:rsidR="00813F91" w:rsidRPr="00CC4112">
        <w:t xml:space="preserve"> </w:t>
      </w:r>
    </w:p>
    <w:p w14:paraId="68890165" w14:textId="0FB5F6F7" w:rsidR="00813F91" w:rsidRPr="00CC4112" w:rsidRDefault="00813F91" w:rsidP="00CC4112">
      <w:r w:rsidRPr="00CC4112">
        <w:rPr>
          <w:highlight w:val="white"/>
        </w:rPr>
        <w:t xml:space="preserve">The selection of a particular research philosophy is very important and relevant for successfully conducting any research. Hence, in this context, it means that a significant and proper research philosophy is an important and crucial aspect of any research that effectively guides researchers' approach towards a specific problem (Savin-Baden and Major, 2023). In this research, “Interpretivism Research Philosophy” has been chosen. </w:t>
      </w:r>
      <w:r w:rsidR="009E0247" w:rsidRPr="00CC4112">
        <w:t xml:space="preserve">Interpretivism is a research philosophy where understanding the subjective experiences and meanings of individuals are emphasised and assigned to their social world. Qualitative methods are utilised by it to explore how realities and interactions are interpreted by people. </w:t>
      </w:r>
      <w:r w:rsidRPr="00CC4112">
        <w:rPr>
          <w:highlight w:val="white"/>
        </w:rPr>
        <w:t xml:space="preserve">The justification for choosing Interpretivism in this research is to effectively recognize that individuals’ knowledge is rooted and contextual in language and effectively allows researchers to creatively know the phenomena through the effective meaning which has been assigned by the participants (Burns </w:t>
      </w:r>
      <w:r w:rsidR="003E447A" w:rsidRPr="00CC4112">
        <w:rPr>
          <w:i/>
          <w:iCs/>
          <w:highlight w:val="white"/>
        </w:rPr>
        <w:t xml:space="preserve">et al., </w:t>
      </w:r>
      <w:r w:rsidRPr="00CC4112">
        <w:rPr>
          <w:highlight w:val="white"/>
        </w:rPr>
        <w:t xml:space="preserve">2022). This research philosophy helps researchers to understand the uniqueness of human </w:t>
      </w:r>
      <w:r w:rsidRPr="00CC4112">
        <w:rPr>
          <w:highlight w:val="white"/>
        </w:rPr>
        <w:lastRenderedPageBreak/>
        <w:t xml:space="preserve">behaviour through analysing the social structure. On the other hand, this selected philosophy provides high-validity data and interpretivism mostly focuses on the motivations and personal meaning within a common society. This philosophy helps researchers to critically </w:t>
      </w:r>
      <w:r w:rsidRPr="00CC4112">
        <w:t xml:space="preserve">analyse the different aspects and concepts of retention rate and recruitment for business in the UK. </w:t>
      </w:r>
      <w:r w:rsidR="009E0247" w:rsidRPr="00CC4112">
        <w:t xml:space="preserve">This philosophy is helpful so that the relationship between detention rates and recruitment processes can be understood as in-depth exploration is allowed by it about personal experiences and perceptions of employees. As individual narratives and contextual factors would be focused, rich and detailed insights can be provided by Interpretivism into how retention is affected by recruitment practises through which nuances would be revealed that might be overlooked by using only quantitative methods. </w:t>
      </w:r>
      <w:r w:rsidRPr="00CC4112">
        <w:t xml:space="preserve">Therefore, in this context, it can be mentioned that Interpretivism helps researchers to gather a deeper understanding </w:t>
      </w:r>
      <w:r w:rsidRPr="00CC4112">
        <w:rPr>
          <w:highlight w:val="white"/>
        </w:rPr>
        <w:t xml:space="preserve">of human experiences and social life through analysing the respondents from the participants. Moreover, this selected philosophy also helps to </w:t>
      </w:r>
      <w:r w:rsidRPr="00CC4112">
        <w:t xml:space="preserve">identify possible challenges faced by the employees of Sainsbury that negatively impact the success of Sainsbury in the UK. </w:t>
      </w:r>
    </w:p>
    <w:p w14:paraId="6B0770AE" w14:textId="7B42D1D7" w:rsidR="00813F91" w:rsidRPr="00CC4112" w:rsidRDefault="00813F91" w:rsidP="00CC4112">
      <w:pPr>
        <w:pStyle w:val="Heading2"/>
      </w:pPr>
      <w:bookmarkStart w:id="51" w:name="_Toc169472182"/>
      <w:r w:rsidRPr="00CC4112">
        <w:t>3.4 Research Approach</w:t>
      </w:r>
      <w:bookmarkEnd w:id="51"/>
      <w:r w:rsidRPr="00CC4112">
        <w:t xml:space="preserve"> </w:t>
      </w:r>
    </w:p>
    <w:p w14:paraId="177AC01F" w14:textId="7F95CE68" w:rsidR="00813F91" w:rsidRPr="00CC4112" w:rsidRDefault="00813F91" w:rsidP="00CC4112">
      <w:r w:rsidRPr="00CC4112">
        <w:t>The research approach suggests the steps that are followed by the scholar to derive the data collection and data analysis process and reach the results. The research approach has the importance of creating the process that has guided the researcher to adopt the different techniques and tools for deriving the data based on the quality of the data. There are three types of research approaches which are inductive, deductive, and abductive and among them researcher has chosen an inductive research approaches for this study (</w:t>
      </w:r>
      <w:r w:rsidRPr="00CC4112">
        <w:rPr>
          <w:highlight w:val="white"/>
        </w:rPr>
        <w:t xml:space="preserve">Casula </w:t>
      </w:r>
      <w:r w:rsidR="003E447A" w:rsidRPr="00CC4112">
        <w:rPr>
          <w:i/>
          <w:iCs/>
          <w:highlight w:val="white"/>
        </w:rPr>
        <w:t xml:space="preserve">et al., </w:t>
      </w:r>
      <w:r w:rsidRPr="00CC4112">
        <w:rPr>
          <w:highlight w:val="white"/>
        </w:rPr>
        <w:t>2021)</w:t>
      </w:r>
      <w:r w:rsidRPr="00CC4112">
        <w:t xml:space="preserve">. This research needs flexibility which can be provided by the inductive research approach and that is why it is chosen for this study. </w:t>
      </w:r>
      <w:r w:rsidR="009E0247" w:rsidRPr="00CC4112">
        <w:t xml:space="preserve">The inductive research approach is a process where data is collected and theories or patterns are developed based on analysis of the data instead of starting with a hypothesis and testing it. Researchers are allowed with this approach to deeply explore phenomena and generalisations or theories are directed from the observed data. This approach is helpful for the study of understanding the relationship between retention rates and recruitment processes as detailed and open-ended exploration is allowed for the topic. By starting data collection with secondary sources and interviews, emerging patterns and themes can be identified related to how retention is influenced by recruitment practices. This method is useful, particularly for the time when insufficient theories exist or new insights are sought to be uncovered by researchers so that a grounded understanding of the issue can be built. </w:t>
      </w:r>
      <w:r w:rsidRPr="00CC4112">
        <w:t xml:space="preserve">Along with that, the “primary and secondary qualitative Data collection method” needs deeper engagement and active participation of members which can be supported by the inductive </w:t>
      </w:r>
      <w:r w:rsidRPr="00CC4112">
        <w:lastRenderedPageBreak/>
        <w:t xml:space="preserve">research approach effectively (Pathiranage </w:t>
      </w:r>
      <w:r w:rsidR="003E447A" w:rsidRPr="00CC4112">
        <w:rPr>
          <w:i/>
          <w:iCs/>
        </w:rPr>
        <w:t xml:space="preserve">et al., </w:t>
      </w:r>
      <w:r w:rsidRPr="00CC4112">
        <w:t>2020). Another advantage of using the inductive approach for this research is getting first-hand knowledge and information with actual observation which is very much needed to draw the discussion and conclusion of this study as it is very significant for the growth and development of Sainsbury.</w:t>
      </w:r>
    </w:p>
    <w:p w14:paraId="5B2910F2" w14:textId="19C5A364" w:rsidR="00813F91" w:rsidRPr="00CC4112" w:rsidRDefault="00813F91" w:rsidP="00CC4112">
      <w:pPr>
        <w:pStyle w:val="Heading2"/>
      </w:pPr>
      <w:bookmarkStart w:id="52" w:name="_Toc169472183"/>
      <w:r w:rsidRPr="00CC4112">
        <w:t>3.5 Research Design</w:t>
      </w:r>
      <w:bookmarkEnd w:id="52"/>
      <w:r w:rsidRPr="00CC4112">
        <w:t xml:space="preserve"> </w:t>
      </w:r>
    </w:p>
    <w:p w14:paraId="517BE9C8" w14:textId="0B7B9AF9" w:rsidR="00813F91" w:rsidRPr="00CC4112" w:rsidRDefault="00813F91" w:rsidP="00CC4112">
      <w:r w:rsidRPr="00CC4112">
        <w:t xml:space="preserve">The research design plays a significant part in the methodology section as it focuses on planning or structuring the methods techniques and tools which can effectively be used to conduct the research. Research design is considered as the blueprint of the study which helps to select the suitable and appropriate methods and tools for the methodology section and that can further help in analysis collect and sample the data appropriately (Othman </w:t>
      </w:r>
      <w:r w:rsidR="003E447A" w:rsidRPr="00CC4112">
        <w:rPr>
          <w:i/>
          <w:iCs/>
        </w:rPr>
        <w:t xml:space="preserve">et al., </w:t>
      </w:r>
      <w:r w:rsidRPr="00CC4112">
        <w:t xml:space="preserve">2020). A suitable research design can ensure the ability to meet the objectives and focus on the reliability and validity of the results that are drawn based on the collected data. There were multiple types of research designs such as “descriptive research design, correlational research design, narrative research design, exploratory research design, explanatory research design, and many more”. For this study, the researcher has selected an “explanatory research design” which can effectively help in understanding the particular issue or problem statement of the study and based on that the data is collected (Othman </w:t>
      </w:r>
      <w:r w:rsidR="003E447A" w:rsidRPr="00CC4112">
        <w:rPr>
          <w:i/>
          <w:iCs/>
        </w:rPr>
        <w:t xml:space="preserve">et al., </w:t>
      </w:r>
      <w:r w:rsidRPr="00CC4112">
        <w:t xml:space="preserve">2020). It can also create a huge advantage for the study by predicting future observations as this research region has the ability to understand the research in-depth and create a reasonable outcome for this study based on the collected data. </w:t>
      </w:r>
      <w:r w:rsidR="009E0247" w:rsidRPr="00CC4112">
        <w:t>The relationships between variables are clarified and explained with explanatory research design where it is investigated how particular phenomena are used. This design has been chosen so that casual links and underlying mechanisms can be identified and it becomes suitable to understand complex interactions within the context. This design is helpful so that the relationship between retention and recruitment can be understood as underlying factors and dynamics can be delved that influence employee retention. By employing this research approach, specific recruitment practises can be investigated and how they impact retention rate through which effects and causes can be identified within the organisational context.</w:t>
      </w:r>
    </w:p>
    <w:p w14:paraId="19C47DA4" w14:textId="4C6631BC" w:rsidR="00813F91" w:rsidRPr="00CC4112" w:rsidRDefault="00813F91" w:rsidP="00CC4112">
      <w:pPr>
        <w:pStyle w:val="Heading2"/>
      </w:pPr>
      <w:bookmarkStart w:id="53" w:name="_Toc169472184"/>
      <w:r w:rsidRPr="00CC4112">
        <w:t>3.6 Data Collection</w:t>
      </w:r>
      <w:bookmarkEnd w:id="53"/>
      <w:r w:rsidRPr="00CC4112">
        <w:t xml:space="preserve"> </w:t>
      </w:r>
    </w:p>
    <w:p w14:paraId="2214CA35" w14:textId="6B4C9D48" w:rsidR="00813F91" w:rsidRPr="00CC4112" w:rsidRDefault="00813F91" w:rsidP="00CC4112">
      <w:r w:rsidRPr="00CC4112">
        <w:rPr>
          <w:highlight w:val="white"/>
        </w:rPr>
        <w:t xml:space="preserve">In order to successfully conduct any research, the selection of a significant data collection method is very important and necessary. “Data collection method” has been determined through the analytical and methodological approach which has been critically applied by the researchers (Dimitrovski </w:t>
      </w:r>
      <w:r w:rsidR="003E447A" w:rsidRPr="00CC4112">
        <w:rPr>
          <w:i/>
          <w:iCs/>
          <w:highlight w:val="white"/>
        </w:rPr>
        <w:t xml:space="preserve">et al., </w:t>
      </w:r>
      <w:r w:rsidRPr="00CC4112">
        <w:rPr>
          <w:highlight w:val="white"/>
        </w:rPr>
        <w:t xml:space="preserve">2023). In this context, it can be mentioned that data collection is a systematic process of measuring, collecting, as well as recording data for analysis, research or decision-making. In this research, both Primary and Secondary data collection processes </w:t>
      </w:r>
      <w:r w:rsidRPr="00CC4112">
        <w:rPr>
          <w:highlight w:val="white"/>
        </w:rPr>
        <w:lastRenderedPageBreak/>
        <w:t xml:space="preserve">have been chosen by the researchers for successfully conducting this entire research. The justification for choosing the “mixed data collection method” is that the Mixed method can easily enable the corroboration or triangulation of data from several methods thus enhancing the validity of the research. As per the opinion of Nagpal </w:t>
      </w:r>
      <w:r w:rsidR="003E447A" w:rsidRPr="00CC4112">
        <w:rPr>
          <w:i/>
          <w:iCs/>
          <w:highlight w:val="white"/>
        </w:rPr>
        <w:t xml:space="preserve">et al., </w:t>
      </w:r>
      <w:r w:rsidRPr="00CC4112">
        <w:rPr>
          <w:highlight w:val="white"/>
        </w:rPr>
        <w:t xml:space="preserve">(2021), mixed-method allows researchers analytically and conceptually to implement qualitative data. However, with the help of this “data collection method” researchers can </w:t>
      </w:r>
      <w:r w:rsidRPr="00CC4112">
        <w:t xml:space="preserve">evaluate the challenges and applicable solutions in mitigating the challenges of employees of Sainsbury to maintain the success concerning retention rate in the UK. Primary data has been collected through an interview process among 5 employees of Sainsbury in the UK and for conducting face-to-face interviews, 5 questions have been selected. Additionally, secondary data has been collected through online journals, articles, organisational websites and other valid secondary sources. In this context, it can be mentioned that employees of the company are the participants of this Interview method and existing literature has been reviewed for secondary research. For secondary research, </w:t>
      </w:r>
      <w:r w:rsidR="00B26B24" w:rsidRPr="00CC4112">
        <w:t>10</w:t>
      </w:r>
      <w:r w:rsidRPr="00CC4112">
        <w:t xml:space="preserve"> articles,</w:t>
      </w:r>
      <w:r w:rsidR="0069052A" w:rsidRPr="00CC4112">
        <w:t xml:space="preserve"> </w:t>
      </w:r>
      <w:r w:rsidRPr="00CC4112">
        <w:t xml:space="preserve"> journals, and research papers have been chosen for collecting secondary data. </w:t>
      </w:r>
      <w:r w:rsidR="009E0247" w:rsidRPr="00CC4112">
        <w:t>This mixed method was chosen so that a comprehensive understanding can be provided between recruitment and retention. With the help of primary data collection, in-depth exploration was allowed with interviews of personal experiences and nuance that were gained directly from the individuals of the organisation. Focused discussions were facilitated with questions on key aspects of retention and recruitment. Secondary data was collected from online journals, organisational websites and articles that enriched the study as a broader context was provided and evidence was supported. By combining both the sources a well-rounded analysis was ensured where both detailed personal perspectives were captured with established research findings.</w:t>
      </w:r>
    </w:p>
    <w:p w14:paraId="129E0DA0" w14:textId="0006478C" w:rsidR="00813F91" w:rsidRPr="00CC4112" w:rsidRDefault="00813F91" w:rsidP="00CC4112">
      <w:pPr>
        <w:pStyle w:val="Heading2"/>
      </w:pPr>
      <w:bookmarkStart w:id="54" w:name="_Toc169472185"/>
      <w:r w:rsidRPr="00CC4112">
        <w:t>3.7 Sampling Size and Technique</w:t>
      </w:r>
      <w:bookmarkEnd w:id="54"/>
      <w:r w:rsidRPr="00CC4112">
        <w:t xml:space="preserve"> </w:t>
      </w:r>
    </w:p>
    <w:p w14:paraId="547D79B5" w14:textId="35A56113" w:rsidR="00813F91" w:rsidRPr="00CC4112" w:rsidRDefault="00813F91" w:rsidP="00CC4112">
      <w:pPr>
        <w:pStyle w:val="NormalWeb"/>
        <w:spacing w:before="0" w:beforeAutospacing="0" w:after="0" w:afterAutospacing="0" w:line="360" w:lineRule="auto"/>
        <w:jc w:val="both"/>
      </w:pPr>
      <w:r w:rsidRPr="00CC4112">
        <w:t xml:space="preserve">The sampling method is considered the process of understanding the population by collecting the information and analysing the data collected from the participants and research papers, journals, and articles. There are multiple sampling methods such as “systematic sampling, stratified sampling, cluster sampling, purposive sampling, snowball sampling, and many more” and in this research for the “primary qualitative data collection method”, simple random sampling has been done and for the “secondary qualitative data collection method”, purposive sampling has been done (Mazhar </w:t>
      </w:r>
      <w:r w:rsidR="003E447A" w:rsidRPr="00CC4112">
        <w:rPr>
          <w:i/>
          <w:iCs/>
        </w:rPr>
        <w:t xml:space="preserve">et al., </w:t>
      </w:r>
      <w:r w:rsidRPr="00CC4112">
        <w:t xml:space="preserve">2021). For the “primary data collection method”, the interview process was done with the engagement of 5 employees of Sainsbury and there were 5 questions asked each one by one to collect their statements. On the other hand, for the “secondary data collection method”, </w:t>
      </w:r>
      <w:r w:rsidR="00B26B24" w:rsidRPr="00CC4112">
        <w:t>10</w:t>
      </w:r>
      <w:r w:rsidRPr="00CC4112">
        <w:t xml:space="preserve"> articles, journals, and research papers were selected </w:t>
      </w:r>
      <w:r w:rsidRPr="00CC4112">
        <w:lastRenderedPageBreak/>
        <w:t>which are relevant and authentic for this research and those were selected with the help of several keywords (Lohr, 2021). The combination of both primary and secondary was helpful for this research as the collected data using Secondary sources were verified with the answers of interview participants in this research and that has increased the validity and reliability of the collected data in this study.</w:t>
      </w:r>
    </w:p>
    <w:p w14:paraId="6CB2F2A3" w14:textId="65F0AC4B" w:rsidR="00813F91" w:rsidRPr="00CC4112" w:rsidRDefault="00813F91" w:rsidP="00CC4112">
      <w:pPr>
        <w:pStyle w:val="Heading2"/>
      </w:pPr>
      <w:bookmarkStart w:id="55" w:name="_Toc169472186"/>
      <w:r w:rsidRPr="00CC4112">
        <w:t>3.8 Data Analysis</w:t>
      </w:r>
      <w:bookmarkEnd w:id="55"/>
      <w:r w:rsidRPr="00CC4112">
        <w:t xml:space="preserve"> </w:t>
      </w:r>
    </w:p>
    <w:p w14:paraId="226D770D" w14:textId="3F762094" w:rsidR="009E0247" w:rsidRPr="00CC4112" w:rsidRDefault="00813F91" w:rsidP="00CC4112">
      <w:r w:rsidRPr="00CC4112">
        <w:t>The data analysis process is done after the collection of the data and in this research, both “primary and secondary qualitative data collection” was done (Lohr, 2021). The primary data was analysed with the help of a descriptive data analysis process and the “secondary data collection method” was analysed with the help of thematic analysis.</w:t>
      </w:r>
      <w:r w:rsidR="009E0247" w:rsidRPr="00CC4112">
        <w:t xml:space="preserve"> For this study, interviews were collected for the primary data and descriptive data analysis was used for analysing it. In this, responses were summarised and deciphered so that an overview of the perspectives of participants can be provided on retention and recruitment. This approach has been determined because it is helpful to identify key patterns and trends in data such as common themes and factors influencing employee decisions and their experiences to stay with the company. By organising the responses into easy but meaningful categories, a clear picture can be furnished with this analysis of how recruitment practices are perceived by employees at Sainsbury and their impact on retention. </w:t>
      </w:r>
    </w:p>
    <w:p w14:paraId="281347E9" w14:textId="31CC952C" w:rsidR="00813F91" w:rsidRPr="00CC4112" w:rsidRDefault="009E0247" w:rsidP="00CC4112">
      <w:r w:rsidRPr="00CC4112">
        <w:t>For secondary data, thematic analysis has been used where explicit examination was involved of selected articles, research papers and journals relevant to retention and recruitment. Thematic analysis has been chosen so that relevant themes and concepts can be identified within the second resource. By coding and grouping related information systematically, a comprehensive understanding was furnished with a thematic analysis of the existing knowledge and context of the topic. The study was authorised with this method to incorporate findings from both secondary and primary data through which well-rounded analysis was offered for the topic.</w:t>
      </w:r>
    </w:p>
    <w:p w14:paraId="06BA7051" w14:textId="1C66E039" w:rsidR="00813F91" w:rsidRPr="00CC4112" w:rsidRDefault="00813F91" w:rsidP="00CC4112">
      <w:pPr>
        <w:pStyle w:val="Heading2"/>
      </w:pPr>
      <w:bookmarkStart w:id="56" w:name="_Toc169472187"/>
      <w:r w:rsidRPr="00CC4112">
        <w:t>3.9 Ethical Consideration</w:t>
      </w:r>
      <w:bookmarkEnd w:id="56"/>
      <w:r w:rsidRPr="00CC4112">
        <w:t xml:space="preserve"> </w:t>
      </w:r>
    </w:p>
    <w:p w14:paraId="39738F85" w14:textId="05986748" w:rsidR="00813F91" w:rsidRPr="00CC4112" w:rsidRDefault="00813F91" w:rsidP="00CC4112">
      <w:r w:rsidRPr="00CC4112">
        <w:t xml:space="preserve">Maintaining the ethical factors and aspects in research is very significant and it is considered as a set of principles that helps the researcher to guide the research practises and designs in an ethical manner. The researcher has also ensured validity and reliability by defining the research questions and objectives and the collected data was chosen by maintaining the ethical aspects (Pietilä </w:t>
      </w:r>
      <w:r w:rsidR="003E447A" w:rsidRPr="00CC4112">
        <w:rPr>
          <w:i/>
          <w:iCs/>
        </w:rPr>
        <w:t xml:space="preserve">et al., </w:t>
      </w:r>
      <w:r w:rsidRPr="00CC4112">
        <w:t xml:space="preserve">2020). In order to process the primary data collection, the researcher has maintained the Data Protection Act, 2018 of the “General Data Protection Regulation” guidelines which can effectively help in maintaining the ethical factors in this research (Chhetri </w:t>
      </w:r>
      <w:r w:rsidR="003E447A" w:rsidRPr="00CC4112">
        <w:rPr>
          <w:i/>
          <w:iCs/>
        </w:rPr>
        <w:lastRenderedPageBreak/>
        <w:t xml:space="preserve">et al., </w:t>
      </w:r>
      <w:r w:rsidRPr="00CC4112">
        <w:t>2022). On the other hand, for “the secondary data collection method” the researcher has maintained the “Copyright, Designs, and Patent Act, 1988 which has helped the researcher to follow the ethical guidelines in this study.</w:t>
      </w:r>
      <w:r w:rsidR="009E0247" w:rsidRPr="00CC4112">
        <w:t xml:space="preserve"> Additionally, informed consent was obtained from all the participants through which it was ensured that they were fully aware of the purpose and procedures of the research and how they could withdraw from it at any time. It is very essential that confidentially is maintained strictly which is why, personal data has been anonymised to protect the identities of participants. Transparency was maintained in the study in reporting findings so that misinterpretation of data could be avoided. Moreover, conflict of interest was avoided by researchers and it was ensured that impartial data analysis was conducted. It was ensured that all ethical standards and guidelines were for securing the research study.</w:t>
      </w:r>
    </w:p>
    <w:p w14:paraId="39CD33F7" w14:textId="14855AF3" w:rsidR="00C72030" w:rsidRPr="00CC4112" w:rsidRDefault="00C72030" w:rsidP="00CC4112">
      <w:pPr>
        <w:pStyle w:val="Heading2"/>
      </w:pPr>
      <w:bookmarkStart w:id="57" w:name="_Toc169472188"/>
      <w:r w:rsidRPr="00CC4112">
        <w:t>3.10 Research Timeline</w:t>
      </w:r>
      <w:bookmarkEnd w:id="57"/>
    </w:p>
    <w:p w14:paraId="462197E9" w14:textId="13DD217C" w:rsidR="00C72030" w:rsidRPr="00CC4112" w:rsidRDefault="00C72030" w:rsidP="00CC4112">
      <w:pPr>
        <w:pStyle w:val="NormalWeb"/>
        <w:spacing w:before="0" w:beforeAutospacing="0" w:after="0" w:afterAutospacing="0" w:line="360" w:lineRule="auto"/>
        <w:jc w:val="both"/>
      </w:pPr>
      <w:r w:rsidRPr="00CC4112">
        <w:rPr>
          <w:noProof/>
        </w:rPr>
        <w:drawing>
          <wp:inline distT="0" distB="0" distL="0" distR="0" wp14:anchorId="255A59FB" wp14:editId="163AB40C">
            <wp:extent cx="4724400" cy="2350135"/>
            <wp:effectExtent l="76200" t="76200" r="133350" b="126365"/>
            <wp:docPr id="1516315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15089" name=""/>
                    <pic:cNvPicPr/>
                  </pic:nvPicPr>
                  <pic:blipFill>
                    <a:blip r:embed="rId23"/>
                    <a:stretch>
                      <a:fillRect/>
                    </a:stretch>
                  </pic:blipFill>
                  <pic:spPr>
                    <a:xfrm>
                      <a:off x="0" y="0"/>
                      <a:ext cx="4729524" cy="23526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9396FA" w14:textId="63860E0D" w:rsidR="00C72030" w:rsidRPr="00CC4112" w:rsidRDefault="00C72030" w:rsidP="00CC4112">
      <w:pPr>
        <w:pStyle w:val="Heading4"/>
        <w:jc w:val="both"/>
        <w:rPr>
          <w:color w:val="auto"/>
        </w:rPr>
      </w:pPr>
      <w:bookmarkStart w:id="58" w:name="_Toc163596295"/>
      <w:r w:rsidRPr="00CC4112">
        <w:rPr>
          <w:color w:val="auto"/>
        </w:rPr>
        <w:t>Figure 3.2. Research Timeline</w:t>
      </w:r>
      <w:bookmarkEnd w:id="58"/>
    </w:p>
    <w:p w14:paraId="1B13CFA3" w14:textId="4EDDEE2D" w:rsidR="00C72030" w:rsidRPr="00CC4112" w:rsidRDefault="00C72030" w:rsidP="00CC4112">
      <w:r w:rsidRPr="00CC4112">
        <w:t>(Source: Self-created)</w:t>
      </w:r>
    </w:p>
    <w:p w14:paraId="2155AEB8" w14:textId="48BC779F" w:rsidR="00813F91" w:rsidRPr="00CC4112" w:rsidRDefault="00813F91" w:rsidP="00CC4112">
      <w:pPr>
        <w:pStyle w:val="Heading2"/>
      </w:pPr>
      <w:bookmarkStart w:id="59" w:name="_Toc169472189"/>
      <w:r w:rsidRPr="00CC4112">
        <w:t>3.1</w:t>
      </w:r>
      <w:r w:rsidR="005B21AB" w:rsidRPr="00CC4112">
        <w:t>1</w:t>
      </w:r>
      <w:r w:rsidRPr="00CC4112">
        <w:t xml:space="preserve"> Summary</w:t>
      </w:r>
      <w:bookmarkEnd w:id="59"/>
    </w:p>
    <w:p w14:paraId="6F1C94AB" w14:textId="25A4D7DC" w:rsidR="0069052A" w:rsidRPr="00CC4112" w:rsidRDefault="00813F91" w:rsidP="00CC4112">
      <w:pPr>
        <w:pStyle w:val="NormalWeb"/>
        <w:spacing w:before="0" w:beforeAutospacing="0" w:after="0" w:afterAutospacing="0" w:line="360" w:lineRule="auto"/>
        <w:jc w:val="both"/>
      </w:pPr>
      <w:r w:rsidRPr="00CC4112">
        <w:t xml:space="preserve">In this chapter of the research, the selection of suitable methods, tools, and techniques are done which can effectively help in collecting the data, analysing them, and processing them to draw a discussion. In terms of data collection, 5 questions were asked to 5 employees of Sainsbury as a “primary data collection method” and for the “secondary data collection method” </w:t>
      </w:r>
      <w:r w:rsidR="00B26B24" w:rsidRPr="00CC4112">
        <w:t xml:space="preserve">10 </w:t>
      </w:r>
      <w:r w:rsidRPr="00CC4112">
        <w:t xml:space="preserve">research paper journalists and articles were selected to collect data and process them to Draw discussion and conclusion. </w:t>
      </w:r>
    </w:p>
    <w:p w14:paraId="65B7E931" w14:textId="77777777" w:rsidR="0069052A" w:rsidRPr="00CC4112" w:rsidRDefault="0069052A" w:rsidP="00CC4112">
      <w:pPr>
        <w:rPr>
          <w:lang w:val="en-IN" w:eastAsia="en-IN"/>
        </w:rPr>
      </w:pPr>
      <w:r w:rsidRPr="00CC4112">
        <w:br w:type="page"/>
      </w:r>
    </w:p>
    <w:p w14:paraId="0829E765" w14:textId="323505DA" w:rsidR="0069052A" w:rsidRPr="00CC4112" w:rsidRDefault="0069052A" w:rsidP="00CC4112">
      <w:pPr>
        <w:pStyle w:val="Heading1"/>
        <w:rPr>
          <w:b w:val="0"/>
        </w:rPr>
      </w:pPr>
      <w:bookmarkStart w:id="60" w:name="_Toc168019533"/>
      <w:bookmarkStart w:id="61" w:name="_Toc169472190"/>
      <w:r w:rsidRPr="00CC4112">
        <w:lastRenderedPageBreak/>
        <w:t>Chapter 4: Findings and Analysis</w:t>
      </w:r>
      <w:bookmarkEnd w:id="60"/>
      <w:bookmarkEnd w:id="61"/>
    </w:p>
    <w:p w14:paraId="4A9EBC39" w14:textId="3FD29641" w:rsidR="0069052A" w:rsidRPr="00CC4112" w:rsidRDefault="0069052A" w:rsidP="00CC4112">
      <w:pPr>
        <w:pStyle w:val="Heading2"/>
        <w:rPr>
          <w:b w:val="0"/>
        </w:rPr>
      </w:pPr>
      <w:bookmarkStart w:id="62" w:name="_Toc168019534"/>
      <w:bookmarkStart w:id="63" w:name="_Toc169472191"/>
      <w:r w:rsidRPr="00CC4112">
        <w:t>4.1 Introduction</w:t>
      </w:r>
      <w:bookmarkEnd w:id="62"/>
      <w:bookmarkEnd w:id="63"/>
    </w:p>
    <w:p w14:paraId="46A7A8D4" w14:textId="77777777" w:rsidR="0069052A" w:rsidRPr="00CC4112" w:rsidRDefault="0069052A" w:rsidP="00CC4112">
      <w:r w:rsidRPr="00CC4112">
        <w:t> In the 4</w:t>
      </w:r>
      <w:r w:rsidRPr="00CC4112">
        <w:rPr>
          <w:vertAlign w:val="superscript"/>
        </w:rPr>
        <w:t>th</w:t>
      </w:r>
      <w:r w:rsidRPr="00CC4112">
        <w:t xml:space="preserve"> chapter of the study, there is going to be an interpretation of the data undertaken. There’s going to be highlight made on the raw data which has been attained from primary and secondary data collection approaches towards meaningful insights. This will be done by a thematic analysis method, which involves organising, summarising, and interpreting collected data, in the form of different codes, patterns and themes to work towards research objectives and questions.</w:t>
      </w:r>
    </w:p>
    <w:p w14:paraId="2904A9DA" w14:textId="77777777" w:rsidR="0069052A" w:rsidRPr="00CC4112" w:rsidRDefault="0069052A" w:rsidP="00CC4112">
      <w:r w:rsidRPr="00CC4112">
        <w:t> </w:t>
      </w:r>
    </w:p>
    <w:p w14:paraId="32F4EC0F" w14:textId="3FF93C61" w:rsidR="0069052A" w:rsidRPr="00CC4112" w:rsidRDefault="0069052A" w:rsidP="00CC4112">
      <w:pPr>
        <w:pStyle w:val="Heading2"/>
        <w:rPr>
          <w:b w:val="0"/>
        </w:rPr>
      </w:pPr>
      <w:bookmarkStart w:id="64" w:name="_Toc168019535"/>
      <w:bookmarkStart w:id="65" w:name="_Toc169472192"/>
      <w:r w:rsidRPr="00CC4112">
        <w:t>4.2 Thematic analysis</w:t>
      </w:r>
      <w:bookmarkEnd w:id="64"/>
      <w:bookmarkEnd w:id="65"/>
    </w:p>
    <w:p w14:paraId="7910C972" w14:textId="08AA0225" w:rsidR="0069052A" w:rsidRPr="00CC4112" w:rsidRDefault="0069052A" w:rsidP="00CC4112">
      <w:r w:rsidRPr="00CC4112">
        <w:t xml:space="preserve">Thematic analysis tool works as a critical aspect to analyse qualitative data and it is important for primary and secondary data collection approaches that have been involved in the study (Guest et al., 2012). With the help of thematic analysis tools, in the below sub-chapters, there is going to be an analysis made on different patterns and themes identified from the primary data collection approach, which has undertaken an interview session and a secondary data collection approach wherein, there has been selection made of </w:t>
      </w:r>
      <w:r w:rsidR="00B26B24" w:rsidRPr="00CC4112">
        <w:t xml:space="preserve">10 </w:t>
      </w:r>
      <w:r w:rsidRPr="00CC4112">
        <w:t>journal articles, peer-reviewed articles, and academic resources.</w:t>
      </w:r>
    </w:p>
    <w:p w14:paraId="140D1DFE" w14:textId="77777777" w:rsidR="0069052A" w:rsidRPr="00CC4112" w:rsidRDefault="0069052A" w:rsidP="00CC4112">
      <w:r w:rsidRPr="00CC4112">
        <w:t> </w:t>
      </w:r>
    </w:p>
    <w:p w14:paraId="56444B40" w14:textId="0FDBB2B4" w:rsidR="0069052A" w:rsidRPr="00CC4112" w:rsidRDefault="0069052A" w:rsidP="00CC4112">
      <w:pPr>
        <w:pStyle w:val="Heading3"/>
        <w:jc w:val="both"/>
        <w:rPr>
          <w:b w:val="0"/>
          <w:color w:val="auto"/>
        </w:rPr>
      </w:pPr>
      <w:bookmarkStart w:id="66" w:name="_Toc168019536"/>
      <w:bookmarkStart w:id="67" w:name="_Toc169472193"/>
      <w:r w:rsidRPr="00CC4112">
        <w:rPr>
          <w:color w:val="auto"/>
        </w:rPr>
        <w:t>4.2.1 Secondary data collection</w:t>
      </w:r>
      <w:bookmarkEnd w:id="66"/>
      <w:bookmarkEnd w:id="67"/>
    </w:p>
    <w:p w14:paraId="1507B603" w14:textId="77777777" w:rsidR="0069052A" w:rsidRPr="00CC4112" w:rsidRDefault="0069052A" w:rsidP="00CC4112">
      <w:pPr>
        <w:rPr>
          <w:b/>
        </w:rPr>
      </w:pPr>
    </w:p>
    <w:tbl>
      <w:tblPr>
        <w:tblStyle w:val="TableGrid"/>
        <w:tblW w:w="0" w:type="auto"/>
        <w:tblLook w:val="04A0" w:firstRow="1" w:lastRow="0" w:firstColumn="1" w:lastColumn="0" w:noHBand="0" w:noVBand="1"/>
      </w:tblPr>
      <w:tblGrid>
        <w:gridCol w:w="1803"/>
        <w:gridCol w:w="1803"/>
        <w:gridCol w:w="1803"/>
        <w:gridCol w:w="1803"/>
        <w:gridCol w:w="1804"/>
      </w:tblGrid>
      <w:tr w:rsidR="0069052A" w:rsidRPr="00CC4112" w14:paraId="30B67553" w14:textId="77777777" w:rsidTr="0069052A">
        <w:tc>
          <w:tcPr>
            <w:tcW w:w="1803" w:type="dxa"/>
            <w:shd w:val="clear" w:color="auto" w:fill="CCC0D9" w:themeFill="accent4" w:themeFillTint="66"/>
          </w:tcPr>
          <w:p w14:paraId="63DE49CF"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Title</w:t>
            </w:r>
          </w:p>
          <w:p w14:paraId="61C2774B"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7C676411"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Citation</w:t>
            </w:r>
          </w:p>
          <w:p w14:paraId="2576C8A1"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58FB840E"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Year of publication</w:t>
            </w:r>
          </w:p>
        </w:tc>
        <w:tc>
          <w:tcPr>
            <w:tcW w:w="1803" w:type="dxa"/>
            <w:shd w:val="clear" w:color="auto" w:fill="CCC0D9" w:themeFill="accent4" w:themeFillTint="66"/>
          </w:tcPr>
          <w:p w14:paraId="4405F66F"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Codes and patterns</w:t>
            </w:r>
          </w:p>
        </w:tc>
        <w:tc>
          <w:tcPr>
            <w:tcW w:w="1804" w:type="dxa"/>
            <w:shd w:val="clear" w:color="auto" w:fill="CCC0D9" w:themeFill="accent4" w:themeFillTint="66"/>
          </w:tcPr>
          <w:p w14:paraId="33CBE900"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Analysis</w:t>
            </w:r>
          </w:p>
        </w:tc>
      </w:tr>
      <w:tr w:rsidR="00EE57D5" w:rsidRPr="00CC4112" w14:paraId="41FA430E" w14:textId="77777777" w:rsidTr="0069052A">
        <w:tc>
          <w:tcPr>
            <w:tcW w:w="1803" w:type="dxa"/>
          </w:tcPr>
          <w:p w14:paraId="62BFC033"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A web-based workforce management system for Sainsburys Supermarkets Ltd</w:t>
            </w:r>
          </w:p>
          <w:p w14:paraId="713D569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592EE40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(Mirrazavi &amp; Beringer, 2007)</w:t>
            </w:r>
          </w:p>
          <w:p w14:paraId="76EF856F"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5DDEF4C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2007</w:t>
            </w:r>
          </w:p>
          <w:p w14:paraId="4D623184"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B127503"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Labour schedule, HR deployment, recruitment practices, workforce management</w:t>
            </w:r>
          </w:p>
          <w:p w14:paraId="1E1FC8B0" w14:textId="77777777" w:rsidR="0069052A" w:rsidRPr="00CC4112" w:rsidRDefault="0069052A" w:rsidP="00CC4112">
            <w:pPr>
              <w:spacing w:line="360" w:lineRule="auto"/>
              <w:jc w:val="both"/>
              <w:rPr>
                <w:rFonts w:ascii="Times New Roman" w:hAnsi="Times New Roman" w:cs="Times New Roman"/>
                <w:sz w:val="24"/>
                <w:szCs w:val="24"/>
              </w:rPr>
            </w:pPr>
          </w:p>
          <w:p w14:paraId="4462BE3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1B26FE66"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Labour schedule is highlighted as a crucial aspect of the daily operations of Sainsbury operations. Efficient recruitment always helps in right number of </w:t>
            </w:r>
            <w:r w:rsidRPr="00CC4112">
              <w:rPr>
                <w:rFonts w:ascii="Times New Roman" w:hAnsi="Times New Roman" w:cs="Times New Roman"/>
                <w:sz w:val="24"/>
                <w:szCs w:val="24"/>
              </w:rPr>
              <w:lastRenderedPageBreak/>
              <w:t xml:space="preserve">staff members to be available at the right time. </w:t>
            </w:r>
          </w:p>
        </w:tc>
      </w:tr>
      <w:tr w:rsidR="00EE57D5" w:rsidRPr="00CC4112" w14:paraId="72063202" w14:textId="77777777" w:rsidTr="0069052A">
        <w:tc>
          <w:tcPr>
            <w:tcW w:w="1803" w:type="dxa"/>
          </w:tcPr>
          <w:p w14:paraId="38EB4C2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Critical assessment of the impact of HR strategies on employees’ performance</w:t>
            </w:r>
          </w:p>
          <w:p w14:paraId="35D616E4"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7138F9A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(Anwaar et al., 2016)</w:t>
            </w:r>
          </w:p>
          <w:p w14:paraId="31CF3B50" w14:textId="77777777" w:rsidR="0069052A" w:rsidRPr="00CC4112" w:rsidRDefault="0069052A" w:rsidP="00CC4112">
            <w:pPr>
              <w:spacing w:line="360" w:lineRule="auto"/>
              <w:jc w:val="both"/>
              <w:rPr>
                <w:rFonts w:ascii="Times New Roman" w:hAnsi="Times New Roman" w:cs="Times New Roman"/>
                <w:sz w:val="24"/>
                <w:szCs w:val="24"/>
              </w:rPr>
            </w:pPr>
          </w:p>
          <w:p w14:paraId="76234167" w14:textId="77777777" w:rsidR="0069052A" w:rsidRPr="00CC4112" w:rsidRDefault="0069052A" w:rsidP="00CC4112">
            <w:pPr>
              <w:spacing w:line="360" w:lineRule="auto"/>
              <w:jc w:val="both"/>
              <w:rPr>
                <w:rFonts w:ascii="Times New Roman" w:hAnsi="Times New Roman" w:cs="Times New Roman"/>
                <w:sz w:val="24"/>
                <w:szCs w:val="24"/>
              </w:rPr>
            </w:pPr>
          </w:p>
          <w:p w14:paraId="41910859" w14:textId="77777777" w:rsidR="0069052A" w:rsidRPr="00CC4112" w:rsidRDefault="0069052A" w:rsidP="00CC4112">
            <w:pPr>
              <w:spacing w:line="360" w:lineRule="auto"/>
              <w:jc w:val="both"/>
              <w:rPr>
                <w:rFonts w:ascii="Times New Roman" w:hAnsi="Times New Roman" w:cs="Times New Roman"/>
                <w:sz w:val="24"/>
                <w:szCs w:val="24"/>
              </w:rPr>
            </w:pPr>
          </w:p>
          <w:p w14:paraId="73FA28F4" w14:textId="77777777" w:rsidR="0069052A" w:rsidRPr="00CC4112" w:rsidRDefault="0069052A" w:rsidP="00CC4112">
            <w:pPr>
              <w:spacing w:line="360" w:lineRule="auto"/>
              <w:jc w:val="both"/>
              <w:rPr>
                <w:rFonts w:ascii="Times New Roman" w:hAnsi="Times New Roman" w:cs="Times New Roman"/>
                <w:sz w:val="24"/>
                <w:szCs w:val="24"/>
              </w:rPr>
            </w:pPr>
          </w:p>
          <w:p w14:paraId="5F0204B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6B7AAB1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2016</w:t>
            </w:r>
          </w:p>
          <w:p w14:paraId="5C02019F"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5405053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HR strategies, HR practises, unclear policies, ineffective HR practises, job satisfaction </w:t>
            </w:r>
          </w:p>
          <w:p w14:paraId="5FA590ED"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6DB5C9A8"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The study has highlighted the unclear policies available at Sainsbury where some line manager’s state unclear communication and guidance on the policy. This has highlighted the error in the HR processes when there is improvement needed to enhance the HR policies that can lead towards satisfied employees.</w:t>
            </w:r>
          </w:p>
        </w:tc>
      </w:tr>
      <w:tr w:rsidR="00EE57D5" w:rsidRPr="00CC4112" w14:paraId="1B45CE04" w14:textId="77777777" w:rsidTr="0069052A">
        <w:tc>
          <w:tcPr>
            <w:tcW w:w="1803" w:type="dxa"/>
          </w:tcPr>
          <w:p w14:paraId="72B959DB"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Significance of Training and Post Training Evaluation for Employee Effectiveness: An Empirical Study on </w:t>
            </w:r>
            <w:r w:rsidRPr="00CC4112">
              <w:rPr>
                <w:rFonts w:ascii="Times New Roman" w:hAnsi="Times New Roman" w:cs="Times New Roman"/>
                <w:sz w:val="24"/>
                <w:szCs w:val="24"/>
              </w:rPr>
              <w:lastRenderedPageBreak/>
              <w:t>Sainsbury’s Supermarket Ltd, UK</w:t>
            </w:r>
          </w:p>
          <w:p w14:paraId="4BB90C63"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151D061D"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(Karim et al., 2012)</w:t>
            </w:r>
          </w:p>
          <w:p w14:paraId="15803957" w14:textId="77777777" w:rsidR="0069052A" w:rsidRPr="00CC4112" w:rsidRDefault="0069052A" w:rsidP="00CC4112">
            <w:pPr>
              <w:spacing w:line="360" w:lineRule="auto"/>
              <w:jc w:val="both"/>
              <w:rPr>
                <w:rFonts w:ascii="Times New Roman" w:hAnsi="Times New Roman" w:cs="Times New Roman"/>
                <w:sz w:val="24"/>
                <w:szCs w:val="24"/>
              </w:rPr>
            </w:pPr>
          </w:p>
          <w:p w14:paraId="732477EC" w14:textId="77777777" w:rsidR="0069052A" w:rsidRPr="00CC4112" w:rsidRDefault="0069052A" w:rsidP="00CC4112">
            <w:pPr>
              <w:spacing w:line="360" w:lineRule="auto"/>
              <w:jc w:val="both"/>
              <w:rPr>
                <w:rFonts w:ascii="Times New Roman" w:hAnsi="Times New Roman" w:cs="Times New Roman"/>
                <w:sz w:val="24"/>
                <w:szCs w:val="24"/>
              </w:rPr>
            </w:pPr>
          </w:p>
          <w:p w14:paraId="59199736" w14:textId="77777777" w:rsidR="0069052A" w:rsidRPr="00CC4112" w:rsidRDefault="0069052A" w:rsidP="00CC4112">
            <w:pPr>
              <w:spacing w:line="360" w:lineRule="auto"/>
              <w:jc w:val="both"/>
              <w:rPr>
                <w:rFonts w:ascii="Times New Roman" w:hAnsi="Times New Roman" w:cs="Times New Roman"/>
                <w:sz w:val="24"/>
                <w:szCs w:val="24"/>
              </w:rPr>
            </w:pPr>
          </w:p>
          <w:p w14:paraId="45CAE3D5" w14:textId="77777777" w:rsidR="0069052A" w:rsidRPr="00CC4112" w:rsidRDefault="0069052A" w:rsidP="00CC4112">
            <w:pPr>
              <w:spacing w:line="360" w:lineRule="auto"/>
              <w:jc w:val="both"/>
              <w:rPr>
                <w:rFonts w:ascii="Times New Roman" w:hAnsi="Times New Roman" w:cs="Times New Roman"/>
                <w:sz w:val="24"/>
                <w:szCs w:val="24"/>
              </w:rPr>
            </w:pPr>
          </w:p>
          <w:p w14:paraId="13934DD4"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151D83A1"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2012</w:t>
            </w:r>
          </w:p>
          <w:p w14:paraId="284F6126"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084EC859"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Performance development, learning techniques and methods, strategic recruitment, individual </w:t>
            </w:r>
            <w:r w:rsidRPr="00CC4112">
              <w:rPr>
                <w:rFonts w:ascii="Times New Roman" w:hAnsi="Times New Roman" w:cs="Times New Roman"/>
                <w:sz w:val="24"/>
                <w:szCs w:val="24"/>
              </w:rPr>
              <w:lastRenderedPageBreak/>
              <w:t xml:space="preserve">needs, career development, training design </w:t>
            </w:r>
          </w:p>
          <w:p w14:paraId="5168B42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38D33FDD"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In the study, there has been analysis made on how successful training programs are designed with </w:t>
            </w:r>
            <w:r w:rsidRPr="00CC4112">
              <w:rPr>
                <w:rFonts w:ascii="Times New Roman" w:hAnsi="Times New Roman" w:cs="Times New Roman"/>
                <w:sz w:val="24"/>
                <w:szCs w:val="24"/>
              </w:rPr>
              <w:lastRenderedPageBreak/>
              <w:t xml:space="preserve">strategic requirements of an organisation, Sainsbury. Effective training program support employees in focusing towards their career development opportunities. This is not only beneficial to the individuals to work on their personal needs, but also, it is helpful for the organisation to work with its short-term objectives. </w:t>
            </w:r>
          </w:p>
        </w:tc>
      </w:tr>
      <w:tr w:rsidR="0069052A" w:rsidRPr="00CC4112" w14:paraId="28235964" w14:textId="77777777" w:rsidTr="0069052A">
        <w:tc>
          <w:tcPr>
            <w:tcW w:w="1803" w:type="dxa"/>
          </w:tcPr>
          <w:p w14:paraId="5FFD22ED"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HRM service practices: flexibility, quality and employee strategy</w:t>
            </w:r>
          </w:p>
          <w:p w14:paraId="0D31D623"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BF0AFBE"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(Arrowsmith &amp; McGoldrick, 1996)</w:t>
            </w:r>
          </w:p>
          <w:p w14:paraId="6B92DA3F" w14:textId="77777777" w:rsidR="0069052A" w:rsidRPr="00CC4112" w:rsidRDefault="0069052A" w:rsidP="00CC4112">
            <w:pPr>
              <w:spacing w:line="360" w:lineRule="auto"/>
              <w:jc w:val="both"/>
              <w:rPr>
                <w:rFonts w:ascii="Times New Roman" w:hAnsi="Times New Roman" w:cs="Times New Roman"/>
                <w:sz w:val="24"/>
                <w:szCs w:val="24"/>
              </w:rPr>
            </w:pPr>
          </w:p>
          <w:p w14:paraId="7BCB9500" w14:textId="77777777" w:rsidR="0069052A" w:rsidRPr="00CC4112" w:rsidRDefault="0069052A" w:rsidP="00CC4112">
            <w:pPr>
              <w:spacing w:line="360" w:lineRule="auto"/>
              <w:jc w:val="both"/>
              <w:rPr>
                <w:rFonts w:ascii="Times New Roman" w:hAnsi="Times New Roman" w:cs="Times New Roman"/>
                <w:sz w:val="24"/>
                <w:szCs w:val="24"/>
              </w:rPr>
            </w:pPr>
          </w:p>
          <w:p w14:paraId="4C20136A" w14:textId="77777777" w:rsidR="0069052A" w:rsidRPr="00CC4112" w:rsidRDefault="0069052A" w:rsidP="00CC4112">
            <w:pPr>
              <w:spacing w:line="360" w:lineRule="auto"/>
              <w:jc w:val="both"/>
              <w:rPr>
                <w:rFonts w:ascii="Times New Roman" w:hAnsi="Times New Roman" w:cs="Times New Roman"/>
                <w:sz w:val="24"/>
                <w:szCs w:val="24"/>
              </w:rPr>
            </w:pPr>
          </w:p>
          <w:p w14:paraId="0595B170" w14:textId="77777777" w:rsidR="0069052A" w:rsidRPr="00CC4112" w:rsidRDefault="0069052A" w:rsidP="00CC4112">
            <w:pPr>
              <w:spacing w:line="360" w:lineRule="auto"/>
              <w:jc w:val="both"/>
              <w:rPr>
                <w:rFonts w:ascii="Times New Roman" w:hAnsi="Times New Roman" w:cs="Times New Roman"/>
                <w:sz w:val="24"/>
                <w:szCs w:val="24"/>
              </w:rPr>
            </w:pPr>
          </w:p>
          <w:p w14:paraId="5AC4C6B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A074632"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2016</w:t>
            </w:r>
          </w:p>
          <w:p w14:paraId="141CDA76"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31F5A2BB"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Strategic human resource, recruitment and retention, workforce profiles, job flexibility, training </w:t>
            </w:r>
            <w:r w:rsidRPr="00CC4112">
              <w:rPr>
                <w:rFonts w:ascii="Times New Roman" w:hAnsi="Times New Roman" w:cs="Times New Roman"/>
                <w:sz w:val="24"/>
                <w:szCs w:val="24"/>
              </w:rPr>
              <w:lastRenderedPageBreak/>
              <w:t xml:space="preserve">requirements, job satisfaction </w:t>
            </w:r>
          </w:p>
          <w:p w14:paraId="3770ACD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78A268F9"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The study has highlighted the requirement to meet with increasingly competitive commissions in the service industry. This </w:t>
            </w:r>
            <w:r w:rsidRPr="00CC4112">
              <w:rPr>
                <w:rFonts w:ascii="Times New Roman" w:hAnsi="Times New Roman" w:cs="Times New Roman"/>
                <w:sz w:val="24"/>
                <w:szCs w:val="24"/>
              </w:rPr>
              <w:lastRenderedPageBreak/>
              <w:t>requires to be done by maintaining quality, service and flexibility goals that are crucial to stay competitive. The study has highlighted the attributes of service and job satisfaction can only be enhanced when there are better training and adaptability towards the new technology.</w:t>
            </w:r>
          </w:p>
          <w:p w14:paraId="09A2084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r>
      <w:tr w:rsidR="0069052A" w:rsidRPr="00CC4112" w14:paraId="071A552B" w14:textId="77777777" w:rsidTr="0069052A">
        <w:tc>
          <w:tcPr>
            <w:tcW w:w="1803" w:type="dxa"/>
          </w:tcPr>
          <w:p w14:paraId="6F291882"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How is employee turnover related to employee retention? A systematic review on two sets of meta-</w:t>
            </w:r>
          </w:p>
          <w:p w14:paraId="169E227F"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analyses.</w:t>
            </w:r>
          </w:p>
          <w:p w14:paraId="4B9E31EF" w14:textId="77777777" w:rsidR="0069052A" w:rsidRPr="00CC4112" w:rsidRDefault="0069052A" w:rsidP="00CC4112">
            <w:pPr>
              <w:spacing w:line="360" w:lineRule="auto"/>
              <w:jc w:val="both"/>
              <w:rPr>
                <w:rFonts w:ascii="Times New Roman" w:hAnsi="Times New Roman" w:cs="Times New Roman"/>
                <w:sz w:val="24"/>
                <w:szCs w:val="24"/>
              </w:rPr>
            </w:pPr>
          </w:p>
          <w:p w14:paraId="0EEE88D3"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 </w:t>
            </w:r>
          </w:p>
          <w:p w14:paraId="7003C8D0" w14:textId="77777777" w:rsidR="0069052A" w:rsidRPr="00CC4112" w:rsidRDefault="0069052A" w:rsidP="00CC4112">
            <w:pPr>
              <w:spacing w:line="360" w:lineRule="auto"/>
              <w:jc w:val="both"/>
              <w:rPr>
                <w:rFonts w:ascii="Times New Roman" w:hAnsi="Times New Roman" w:cs="Times New Roman"/>
                <w:sz w:val="24"/>
                <w:szCs w:val="24"/>
              </w:rPr>
            </w:pPr>
          </w:p>
          <w:p w14:paraId="5C3BBC50" w14:textId="77777777" w:rsidR="0069052A" w:rsidRPr="00CC4112" w:rsidRDefault="0069052A" w:rsidP="00CC4112">
            <w:pPr>
              <w:spacing w:line="360" w:lineRule="auto"/>
              <w:jc w:val="both"/>
              <w:rPr>
                <w:rFonts w:ascii="Times New Roman" w:hAnsi="Times New Roman" w:cs="Times New Roman"/>
                <w:sz w:val="24"/>
                <w:szCs w:val="24"/>
              </w:rPr>
            </w:pPr>
          </w:p>
          <w:p w14:paraId="7AB42080" w14:textId="77777777" w:rsidR="0069052A" w:rsidRPr="00CC4112" w:rsidRDefault="0069052A" w:rsidP="00CC4112">
            <w:pPr>
              <w:spacing w:line="360" w:lineRule="auto"/>
              <w:jc w:val="both"/>
              <w:rPr>
                <w:rFonts w:ascii="Times New Roman" w:eastAsia="Times New Roman" w:hAnsi="Times New Roman" w:cs="Times New Roman"/>
                <w:sz w:val="24"/>
                <w:szCs w:val="24"/>
              </w:rPr>
            </w:pPr>
          </w:p>
          <w:p w14:paraId="6B4FCDBA"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6F9442E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(lup, 2019)</w:t>
            </w:r>
          </w:p>
          <w:p w14:paraId="25D71B7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844863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hAnsi="Times New Roman" w:cs="Times New Roman"/>
                <w:sz w:val="24"/>
                <w:szCs w:val="24"/>
              </w:rPr>
              <w:t>2020</w:t>
            </w:r>
          </w:p>
        </w:tc>
        <w:tc>
          <w:tcPr>
            <w:tcW w:w="1803" w:type="dxa"/>
          </w:tcPr>
          <w:p w14:paraId="07DD7606"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Retention, turnover, organisational commitment, job opportunities, job satisfaction, employee performance </w:t>
            </w:r>
          </w:p>
          <w:p w14:paraId="560584B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2CC0633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In the study, there has been an analysis made on the turnover rates of the retail organisations like Tesco and Sainsbury. This has highlighted how job retention is </w:t>
            </w:r>
            <w:r w:rsidRPr="00CC4112">
              <w:rPr>
                <w:rFonts w:ascii="Times New Roman" w:hAnsi="Times New Roman" w:cs="Times New Roman"/>
                <w:sz w:val="24"/>
                <w:szCs w:val="24"/>
              </w:rPr>
              <w:lastRenderedPageBreak/>
              <w:t xml:space="preserve">closely related to employee satisfaction. The relationship between retention and turnover is stated as a wicked problem because of the number of variables involved like changes in time, industry and culture. </w:t>
            </w:r>
          </w:p>
          <w:p w14:paraId="6BAA80C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r>
      <w:tr w:rsidR="00B26B24" w:rsidRPr="00CC4112" w14:paraId="1AC1930A" w14:textId="77777777" w:rsidTr="0069052A">
        <w:tc>
          <w:tcPr>
            <w:tcW w:w="1803" w:type="dxa"/>
          </w:tcPr>
          <w:p w14:paraId="3045ABFE" w14:textId="0C57C275"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bCs/>
                <w:sz w:val="24"/>
                <w:szCs w:val="24"/>
              </w:rPr>
              <w:lastRenderedPageBreak/>
              <w:t>The influence of the physical work environment on retail employees</w:t>
            </w:r>
          </w:p>
        </w:tc>
        <w:tc>
          <w:tcPr>
            <w:tcW w:w="1803" w:type="dxa"/>
          </w:tcPr>
          <w:p w14:paraId="7BE4025E" w14:textId="1DCBAA5E"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(Kearney et al., 2023)</w:t>
            </w:r>
          </w:p>
        </w:tc>
        <w:tc>
          <w:tcPr>
            <w:tcW w:w="1803" w:type="dxa"/>
          </w:tcPr>
          <w:p w14:paraId="753BBAD8" w14:textId="2953A3E7"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2023</w:t>
            </w:r>
          </w:p>
        </w:tc>
        <w:tc>
          <w:tcPr>
            <w:tcW w:w="1803" w:type="dxa"/>
          </w:tcPr>
          <w:p w14:paraId="08C3A0E6"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Physical work environment, employee satisfaction, employee, loyalty, environmental psychology, employee retention</w:t>
            </w:r>
          </w:p>
          <w:p w14:paraId="0F7BE37D"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54005213"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The study has made an examination of the neglected side of service space related to the employees of the retail sector. The findings of the study have elaborated on the problems of employees not being able to express how </w:t>
            </w:r>
            <w:r w:rsidRPr="00CC4112">
              <w:rPr>
                <w:rFonts w:ascii="Times New Roman" w:eastAsia="Times New Roman" w:hAnsi="Times New Roman" w:cs="Times New Roman"/>
                <w:sz w:val="24"/>
                <w:szCs w:val="24"/>
              </w:rPr>
              <w:lastRenderedPageBreak/>
              <w:t>they are physically and mentally disturbed. Due to the disturbance in their physical work environment, their entire work stimuli have been disturbed which has decreased the job satisfaction level (Marufu et al., 2021). This has highlighted the requirements to make improvements in the retake sector and one of the examples of Sainsbury has been discussed in this research paper.</w:t>
            </w:r>
          </w:p>
          <w:p w14:paraId="2B59776C"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w:t>
            </w:r>
          </w:p>
          <w:p w14:paraId="1ED2DEFF"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0A1021EB" w14:textId="77777777" w:rsidTr="0069052A">
        <w:tc>
          <w:tcPr>
            <w:tcW w:w="1803" w:type="dxa"/>
          </w:tcPr>
          <w:p w14:paraId="490BF11A" w14:textId="22473FE1"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Human resource management in </w:t>
            </w:r>
            <w:r w:rsidRPr="00CC4112">
              <w:rPr>
                <w:rFonts w:ascii="Times New Roman" w:hAnsi="Times New Roman" w:cs="Times New Roman"/>
                <w:sz w:val="24"/>
                <w:szCs w:val="24"/>
              </w:rPr>
              <w:lastRenderedPageBreak/>
              <w:t>the retail sector: challenges and trends</w:t>
            </w:r>
          </w:p>
        </w:tc>
        <w:tc>
          <w:tcPr>
            <w:tcW w:w="1803" w:type="dxa"/>
          </w:tcPr>
          <w:p w14:paraId="6A2D4AC9" w14:textId="226A65D2"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(Kumar et al., 2023)</w:t>
            </w:r>
          </w:p>
        </w:tc>
        <w:tc>
          <w:tcPr>
            <w:tcW w:w="1803" w:type="dxa"/>
          </w:tcPr>
          <w:p w14:paraId="669AE0C7" w14:textId="66D0DCEA"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2023</w:t>
            </w:r>
          </w:p>
        </w:tc>
        <w:tc>
          <w:tcPr>
            <w:tcW w:w="1803" w:type="dxa"/>
          </w:tcPr>
          <w:p w14:paraId="75B7DC9D"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Recruitment patterns, labour </w:t>
            </w:r>
            <w:r w:rsidRPr="00CC4112">
              <w:rPr>
                <w:rFonts w:ascii="Times New Roman" w:eastAsia="Times New Roman" w:hAnsi="Times New Roman" w:cs="Times New Roman"/>
                <w:sz w:val="24"/>
                <w:szCs w:val="24"/>
              </w:rPr>
              <w:lastRenderedPageBreak/>
              <w:t>shortage, workforce problems, inability of recruitment, recruitment issues, automation and workforce, career progression and training</w:t>
            </w:r>
          </w:p>
          <w:p w14:paraId="5EAE1160"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29976A8C"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 xml:space="preserve"> This study has focused towards </w:t>
            </w:r>
            <w:r w:rsidRPr="00CC4112">
              <w:rPr>
                <w:rFonts w:ascii="Times New Roman" w:eastAsia="Times New Roman" w:hAnsi="Times New Roman" w:cs="Times New Roman"/>
                <w:sz w:val="24"/>
                <w:szCs w:val="24"/>
              </w:rPr>
              <w:lastRenderedPageBreak/>
              <w:t xml:space="preserve">understanding the difficulty in finding employees who are equipped with essential skills for retail stores like Sainsbury UK. There have been discussions made about the challenges available with the recruiters when the employees become old or retire and how this impacts on retention rate. The study has highlighted the issues related to attracting a skilled workforce due to automation seen in the retail sector. Retaining employees is essentially a </w:t>
            </w:r>
            <w:r w:rsidRPr="00CC4112">
              <w:rPr>
                <w:rFonts w:ascii="Times New Roman" w:eastAsia="Times New Roman" w:hAnsi="Times New Roman" w:cs="Times New Roman"/>
                <w:sz w:val="24"/>
                <w:szCs w:val="24"/>
              </w:rPr>
              <w:lastRenderedPageBreak/>
              <w:t>major problem of the retail sector as retention can only be facilitated when better opportunities are provided to the employees for their career progression.</w:t>
            </w:r>
          </w:p>
          <w:p w14:paraId="30DF4BE9"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w:t>
            </w:r>
          </w:p>
          <w:p w14:paraId="56DD7CF8"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54856650" w14:textId="77777777" w:rsidTr="0069052A">
        <w:tc>
          <w:tcPr>
            <w:tcW w:w="1803" w:type="dxa"/>
          </w:tcPr>
          <w:p w14:paraId="52F602A8" w14:textId="016FF554"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color w:val="333333"/>
                <w:sz w:val="24"/>
                <w:szCs w:val="24"/>
              </w:rPr>
              <w:lastRenderedPageBreak/>
              <w:t>Retaining front-line service employees: introducing analytic hierarchy process in the retail industry</w:t>
            </w:r>
          </w:p>
        </w:tc>
        <w:tc>
          <w:tcPr>
            <w:tcW w:w="1803" w:type="dxa"/>
          </w:tcPr>
          <w:p w14:paraId="42D0D2DA" w14:textId="3F233629"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(Pratik Singhal, 2020)</w:t>
            </w:r>
          </w:p>
        </w:tc>
        <w:tc>
          <w:tcPr>
            <w:tcW w:w="1803" w:type="dxa"/>
          </w:tcPr>
          <w:p w14:paraId="6035DDA5" w14:textId="44E1A7E6"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2020</w:t>
            </w:r>
          </w:p>
        </w:tc>
        <w:tc>
          <w:tcPr>
            <w:tcW w:w="1803" w:type="dxa"/>
          </w:tcPr>
          <w:p w14:paraId="1FF3022A"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Recruitment problems, environmental impact, economic impact, job creation and unemployment, recruitment issues</w:t>
            </w:r>
          </w:p>
          <w:p w14:paraId="0D84E4BA"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48A6D668"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The study has highlighted how retailers facilitate job creation for different local residents within the UK. However, the study has also highlighted the problems that are available due to economic, environmental and social impacts. Due to not being able to </w:t>
            </w:r>
            <w:r w:rsidRPr="00CC4112">
              <w:rPr>
                <w:rFonts w:ascii="Times New Roman" w:eastAsia="Times New Roman" w:hAnsi="Times New Roman" w:cs="Times New Roman"/>
                <w:sz w:val="24"/>
                <w:szCs w:val="24"/>
              </w:rPr>
              <w:lastRenderedPageBreak/>
              <w:t>have accurate skilled workers around the small towns of the UK, it is challenging to manage the influx of unemployed employees who are involved in the search for jobs. If this is not managed, then it can lead towards increased competition for jobs among immigrants and locals. This can cause social tensions and economic strains as well.</w:t>
            </w:r>
          </w:p>
          <w:p w14:paraId="3E47689F"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7F173110" w14:textId="77777777" w:rsidTr="0069052A">
        <w:tc>
          <w:tcPr>
            <w:tcW w:w="1803" w:type="dxa"/>
          </w:tcPr>
          <w:p w14:paraId="18E184EE" w14:textId="437C22C1"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Workplace management lessons on employee recruitment challenges, furloughs, and </w:t>
            </w:r>
            <w:r w:rsidRPr="00CC4112">
              <w:rPr>
                <w:rFonts w:ascii="Times New Roman" w:hAnsi="Times New Roman" w:cs="Times New Roman"/>
                <w:sz w:val="24"/>
                <w:szCs w:val="24"/>
              </w:rPr>
              <w:lastRenderedPageBreak/>
              <w:t>layoffs during the COVID-19 pandemic</w:t>
            </w:r>
          </w:p>
        </w:tc>
        <w:tc>
          <w:tcPr>
            <w:tcW w:w="1803" w:type="dxa"/>
          </w:tcPr>
          <w:p w14:paraId="1EB54C8B" w14:textId="0C4E3130"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(G. Mujtaba, 2022)</w:t>
            </w:r>
          </w:p>
        </w:tc>
        <w:tc>
          <w:tcPr>
            <w:tcW w:w="1803" w:type="dxa"/>
          </w:tcPr>
          <w:p w14:paraId="2C463F2C" w14:textId="2EC1C792"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2022</w:t>
            </w:r>
          </w:p>
        </w:tc>
        <w:tc>
          <w:tcPr>
            <w:tcW w:w="1803" w:type="dxa"/>
          </w:tcPr>
          <w:p w14:paraId="5B11EA4E"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Retention of experienced talent, recruitment problems, employee shortage, </w:t>
            </w:r>
            <w:r w:rsidRPr="00CC4112">
              <w:rPr>
                <w:rFonts w:ascii="Times New Roman" w:eastAsia="Times New Roman" w:hAnsi="Times New Roman" w:cs="Times New Roman"/>
                <w:sz w:val="24"/>
                <w:szCs w:val="24"/>
              </w:rPr>
              <w:lastRenderedPageBreak/>
              <w:t>employee layoff, inability of operations, unethical management practises, long-term workforce planning</w:t>
            </w:r>
          </w:p>
          <w:p w14:paraId="1DF24A30"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59568A00"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 xml:space="preserve">This research paper has highlighted half pandemic has caused different retail organisations to </w:t>
            </w:r>
            <w:r w:rsidRPr="00CC4112">
              <w:rPr>
                <w:rFonts w:ascii="Times New Roman" w:eastAsia="Times New Roman" w:hAnsi="Times New Roman" w:cs="Times New Roman"/>
                <w:sz w:val="24"/>
                <w:szCs w:val="24"/>
              </w:rPr>
              <w:lastRenderedPageBreak/>
              <w:t xml:space="preserve">lay off workers to prevent bankruptcy. This has led towards a lack of experienced talent and made it difficult for the retail organisation to keep up with the growing demand when the situations have been improved. This has highlighted the struggles faced by the recruiters as well as maintaining their operations accurately as per the employees. This highlights how there is a shortage of experienced talent currently which has made it difficult for retail </w:t>
            </w:r>
            <w:r w:rsidRPr="00CC4112">
              <w:rPr>
                <w:rFonts w:ascii="Times New Roman" w:eastAsia="Times New Roman" w:hAnsi="Times New Roman" w:cs="Times New Roman"/>
                <w:sz w:val="24"/>
                <w:szCs w:val="24"/>
              </w:rPr>
              <w:lastRenderedPageBreak/>
              <w:t>organisations to retain employees that have critical skills. This has made an overall impact on the ongoing operational challenges and hindered the ability to capitalise on the growth opportunities.</w:t>
            </w:r>
          </w:p>
          <w:p w14:paraId="7314C6B0"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5C0A70EF" w14:textId="77777777" w:rsidTr="0069052A">
        <w:tc>
          <w:tcPr>
            <w:tcW w:w="1803" w:type="dxa"/>
          </w:tcPr>
          <w:p w14:paraId="67F90FC5" w14:textId="77777777" w:rsidR="00B26B24" w:rsidRPr="00CC4112" w:rsidRDefault="00B26B24" w:rsidP="00CC4112">
            <w:pPr>
              <w:pStyle w:val="Heading1"/>
              <w:shd w:val="clear" w:color="auto" w:fill="FFFFFF"/>
              <w:spacing w:after="75" w:line="360" w:lineRule="auto"/>
              <w:jc w:val="both"/>
              <w:rPr>
                <w:rFonts w:ascii="Times New Roman" w:hAnsi="Times New Roman" w:cs="Times New Roman"/>
                <w:b w:val="0"/>
                <w:color w:val="313B49"/>
                <w:sz w:val="24"/>
                <w:szCs w:val="24"/>
              </w:rPr>
            </w:pPr>
            <w:bookmarkStart w:id="68" w:name="_Toc169472194"/>
            <w:r w:rsidRPr="00CC4112">
              <w:rPr>
                <w:rFonts w:ascii="Times New Roman" w:hAnsi="Times New Roman" w:cs="Times New Roman"/>
                <w:b w:val="0"/>
                <w:bCs/>
                <w:color w:val="313B49"/>
                <w:sz w:val="24"/>
                <w:szCs w:val="24"/>
              </w:rPr>
              <w:lastRenderedPageBreak/>
              <w:t>Hiring and retaining skilled employees in smes: problems in human resource practices and links with organizational success</w:t>
            </w:r>
            <w:bookmarkEnd w:id="68"/>
          </w:p>
          <w:p w14:paraId="10DEC81C" w14:textId="77777777" w:rsidR="00B26B24" w:rsidRPr="00CC4112" w:rsidRDefault="00B26B24" w:rsidP="00CC4112">
            <w:pPr>
              <w:spacing w:line="360" w:lineRule="auto"/>
              <w:jc w:val="both"/>
              <w:rPr>
                <w:rFonts w:ascii="Times New Roman" w:hAnsi="Times New Roman" w:cs="Times New Roman"/>
                <w:sz w:val="24"/>
                <w:szCs w:val="24"/>
              </w:rPr>
            </w:pPr>
          </w:p>
        </w:tc>
        <w:tc>
          <w:tcPr>
            <w:tcW w:w="1803" w:type="dxa"/>
          </w:tcPr>
          <w:p w14:paraId="4DAF9F41" w14:textId="58DED660"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(Bilan et al., 2020)</w:t>
            </w:r>
          </w:p>
        </w:tc>
        <w:tc>
          <w:tcPr>
            <w:tcW w:w="1803" w:type="dxa"/>
          </w:tcPr>
          <w:p w14:paraId="657D6C95" w14:textId="77D30A99"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2020</w:t>
            </w:r>
          </w:p>
        </w:tc>
        <w:tc>
          <w:tcPr>
            <w:tcW w:w="1803" w:type="dxa"/>
          </w:tcPr>
          <w:p w14:paraId="764A74BB"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Difficulty in hiring, and retaining skilled workers, hiring and retention, employee satisfaction, inefficient HR management, labour migration, recruitment management</w:t>
            </w:r>
          </w:p>
          <w:p w14:paraId="17BB8685"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216D3288"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This paper has highlighted the issues related to hiring and retaining skilled workers as a major task for HR management in small and medium-sized retail organisations. This is because of the transition seen in the economies. Labour migration has led towards lacking out of skilled workers and highlighted recruitment difficulties for SMEs. There is a connection between profitability and the ability of the firm to fill out vacancies with skilled workers. </w:t>
            </w:r>
            <w:r w:rsidRPr="00CC4112">
              <w:rPr>
                <w:rFonts w:ascii="Times New Roman" w:eastAsia="Times New Roman" w:hAnsi="Times New Roman" w:cs="Times New Roman"/>
                <w:sz w:val="24"/>
                <w:szCs w:val="24"/>
              </w:rPr>
              <w:lastRenderedPageBreak/>
              <w:t>Unprofitable enterprises have been facing greater challenges in filling out vacancies compared to profitable ones, and this has indicated a link between financial health and recruitment success.</w:t>
            </w:r>
          </w:p>
          <w:p w14:paraId="10244F7F" w14:textId="77777777" w:rsidR="00B26B24" w:rsidRPr="00CC4112" w:rsidRDefault="00B26B24" w:rsidP="00CC4112">
            <w:pPr>
              <w:spacing w:line="360" w:lineRule="auto"/>
              <w:jc w:val="both"/>
              <w:rPr>
                <w:rFonts w:ascii="Times New Roman" w:hAnsi="Times New Roman" w:cs="Times New Roman"/>
                <w:sz w:val="24"/>
                <w:szCs w:val="24"/>
              </w:rPr>
            </w:pPr>
          </w:p>
        </w:tc>
      </w:tr>
    </w:tbl>
    <w:p w14:paraId="1841F936" w14:textId="77777777" w:rsidR="0069052A" w:rsidRPr="00CC4112" w:rsidRDefault="0069052A" w:rsidP="00CC4112">
      <w:r w:rsidRPr="00CC4112">
        <w:lastRenderedPageBreak/>
        <w:t> </w:t>
      </w:r>
    </w:p>
    <w:p w14:paraId="37746085" w14:textId="383438AD" w:rsidR="00EE57D5" w:rsidRPr="00CC4112" w:rsidRDefault="00EE57D5" w:rsidP="00CC4112">
      <w:pPr>
        <w:pStyle w:val="Caption"/>
        <w:spacing w:line="360" w:lineRule="auto"/>
        <w:rPr>
          <w:b/>
          <w:sz w:val="24"/>
          <w:szCs w:val="24"/>
        </w:rPr>
      </w:pPr>
      <w:r w:rsidRPr="00CC4112">
        <w:rPr>
          <w:i w:val="0"/>
          <w:sz w:val="24"/>
          <w:szCs w:val="24"/>
        </w:rPr>
        <w:t xml:space="preserve"> </w:t>
      </w:r>
      <w:bookmarkStart w:id="69" w:name="_Toc169008053"/>
      <w:bookmarkStart w:id="70" w:name="_Toc169034509"/>
      <w:r w:rsidRPr="00CC4112">
        <w:rPr>
          <w:b/>
          <w:sz w:val="24"/>
          <w:szCs w:val="24"/>
        </w:rPr>
        <w:t xml:space="preserve">Table </w:t>
      </w:r>
      <w:r w:rsidRPr="00CC4112">
        <w:rPr>
          <w:b/>
          <w:sz w:val="24"/>
          <w:szCs w:val="24"/>
        </w:rPr>
        <w:fldChar w:fldCharType="begin"/>
      </w:r>
      <w:r w:rsidRPr="00CC4112">
        <w:rPr>
          <w:b/>
          <w:sz w:val="24"/>
          <w:szCs w:val="24"/>
        </w:rPr>
        <w:instrText xml:space="preserve"> SEQ Table \* ARABIC </w:instrText>
      </w:r>
      <w:r w:rsidRPr="00CC4112">
        <w:rPr>
          <w:b/>
          <w:sz w:val="24"/>
          <w:szCs w:val="24"/>
        </w:rPr>
        <w:fldChar w:fldCharType="separate"/>
      </w:r>
      <w:r w:rsidRPr="00CC4112">
        <w:rPr>
          <w:b/>
          <w:noProof/>
          <w:sz w:val="24"/>
          <w:szCs w:val="24"/>
        </w:rPr>
        <w:t>1</w:t>
      </w:r>
      <w:r w:rsidRPr="00CC4112">
        <w:rPr>
          <w:b/>
          <w:sz w:val="24"/>
          <w:szCs w:val="24"/>
        </w:rPr>
        <w:fldChar w:fldCharType="end"/>
      </w:r>
      <w:r w:rsidRPr="00CC4112">
        <w:rPr>
          <w:b/>
          <w:sz w:val="24"/>
          <w:szCs w:val="24"/>
        </w:rPr>
        <w:t>: Thematic analysis table – Secondary analysis</w:t>
      </w:r>
      <w:bookmarkEnd w:id="69"/>
      <w:bookmarkEnd w:id="70"/>
    </w:p>
    <w:p w14:paraId="1283A650" w14:textId="06A79B46" w:rsidR="0069052A" w:rsidRPr="00CC4112" w:rsidRDefault="0069052A" w:rsidP="00CC4112">
      <w:r w:rsidRPr="00CC4112">
        <w:t>(Source - Self-created)</w:t>
      </w:r>
    </w:p>
    <w:p w14:paraId="5F8FFF36" w14:textId="77777777" w:rsidR="0069052A" w:rsidRPr="00CC4112" w:rsidRDefault="0069052A" w:rsidP="00CC4112"/>
    <w:p w14:paraId="323EA4A4" w14:textId="1FB53ACE" w:rsidR="0069052A" w:rsidRPr="00CC4112" w:rsidRDefault="0069052A" w:rsidP="00CC4112">
      <w:pPr>
        <w:pStyle w:val="Heading3"/>
        <w:jc w:val="both"/>
        <w:rPr>
          <w:b w:val="0"/>
          <w:color w:val="auto"/>
        </w:rPr>
      </w:pPr>
      <w:bookmarkStart w:id="71" w:name="_Toc168019537"/>
      <w:bookmarkStart w:id="72" w:name="_Toc169472195"/>
      <w:r w:rsidRPr="00CC4112">
        <w:rPr>
          <w:color w:val="auto"/>
        </w:rPr>
        <w:t>4.2.2 Primary data collection</w:t>
      </w:r>
      <w:bookmarkEnd w:id="71"/>
      <w:bookmarkEnd w:id="72"/>
    </w:p>
    <w:p w14:paraId="283F023E" w14:textId="77777777" w:rsidR="0069052A" w:rsidRPr="00CC4112" w:rsidRDefault="0069052A" w:rsidP="00CC4112">
      <w:pPr>
        <w:pStyle w:val="Heading4"/>
        <w:jc w:val="both"/>
        <w:rPr>
          <w:b w:val="0"/>
          <w:color w:val="auto"/>
        </w:rPr>
      </w:pPr>
      <w:r w:rsidRPr="00CC4112">
        <w:rPr>
          <w:color w:val="auto"/>
        </w:rPr>
        <w:t>4.2.2.1 Codes and Patterns</w:t>
      </w:r>
    </w:p>
    <w:p w14:paraId="1445D620" w14:textId="77777777" w:rsidR="0069052A" w:rsidRPr="00CC4112" w:rsidRDefault="0069052A" w:rsidP="00CC4112">
      <w:r w:rsidRPr="00CC4112">
        <w:t>Below listed is the thematic analysis table, which highlights the codes and patterns that have been attained from the interview sessions.</w:t>
      </w:r>
    </w:p>
    <w:p w14:paraId="563435AF" w14:textId="77777777" w:rsidR="0069052A" w:rsidRPr="00CC4112" w:rsidRDefault="0069052A" w:rsidP="00CC4112">
      <w:r w:rsidRPr="00CC4112">
        <w:t> </w:t>
      </w:r>
    </w:p>
    <w:tbl>
      <w:tblPr>
        <w:tblStyle w:val="TableGrid"/>
        <w:tblW w:w="0" w:type="auto"/>
        <w:tblLook w:val="04A0" w:firstRow="1" w:lastRow="0" w:firstColumn="1" w:lastColumn="0" w:noHBand="0" w:noVBand="1"/>
      </w:tblPr>
      <w:tblGrid>
        <w:gridCol w:w="1803"/>
        <w:gridCol w:w="1803"/>
        <w:gridCol w:w="1803"/>
        <w:gridCol w:w="1803"/>
        <w:gridCol w:w="1804"/>
      </w:tblGrid>
      <w:tr w:rsidR="0069052A" w:rsidRPr="00CC4112" w14:paraId="0023C3B4" w14:textId="77777777" w:rsidTr="0069052A">
        <w:tc>
          <w:tcPr>
            <w:tcW w:w="1803" w:type="dxa"/>
            <w:shd w:val="clear" w:color="auto" w:fill="CCC0D9" w:themeFill="accent4" w:themeFillTint="66"/>
          </w:tcPr>
          <w:p w14:paraId="2BFC4CEC"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Codes and patterns</w:t>
            </w:r>
          </w:p>
          <w:p w14:paraId="091FC51E"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22D9B909"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Themes</w:t>
            </w:r>
          </w:p>
          <w:p w14:paraId="159C5D66"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2AB7BE57"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Objective Alignment</w:t>
            </w:r>
          </w:p>
          <w:p w14:paraId="660DD07E"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3B045727"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Research question alignment</w:t>
            </w:r>
          </w:p>
          <w:p w14:paraId="309043CB"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4" w:type="dxa"/>
            <w:shd w:val="clear" w:color="auto" w:fill="CCC0D9" w:themeFill="accent4" w:themeFillTint="66"/>
          </w:tcPr>
          <w:p w14:paraId="2985874F"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Analysis expected</w:t>
            </w:r>
          </w:p>
          <w:p w14:paraId="02A49CE6"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r>
      <w:tr w:rsidR="0069052A" w:rsidRPr="00CC4112" w14:paraId="25405439" w14:textId="77777777" w:rsidTr="0069052A">
        <w:tc>
          <w:tcPr>
            <w:tcW w:w="1803" w:type="dxa"/>
          </w:tcPr>
          <w:p w14:paraId="771780F2"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Recruitment process, retention rates, relationship </w:t>
            </w:r>
            <w:r w:rsidRPr="00CC4112">
              <w:rPr>
                <w:rFonts w:ascii="Times New Roman" w:eastAsia="Times New Roman" w:hAnsi="Times New Roman" w:cs="Times New Roman"/>
                <w:sz w:val="24"/>
                <w:szCs w:val="24"/>
              </w:rPr>
              <w:lastRenderedPageBreak/>
              <w:t>between recruitment and retention, recruitment at Sainsbury, retention at Sainsbury, recruitment and retention at Sainsbury</w:t>
            </w:r>
          </w:p>
        </w:tc>
        <w:tc>
          <w:tcPr>
            <w:tcW w:w="1803" w:type="dxa"/>
          </w:tcPr>
          <w:p w14:paraId="5BBAA95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 xml:space="preserve">Relationship between recruitment </w:t>
            </w:r>
            <w:r w:rsidRPr="00CC4112">
              <w:rPr>
                <w:rFonts w:ascii="Times New Roman" w:eastAsia="Times New Roman" w:hAnsi="Times New Roman" w:cs="Times New Roman"/>
                <w:sz w:val="24"/>
                <w:szCs w:val="24"/>
              </w:rPr>
              <w:lastRenderedPageBreak/>
              <w:t>process and retention rates</w:t>
            </w:r>
          </w:p>
        </w:tc>
        <w:tc>
          <w:tcPr>
            <w:tcW w:w="1803" w:type="dxa"/>
          </w:tcPr>
          <w:p w14:paraId="23001C32"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Objective 1</w:t>
            </w:r>
          </w:p>
        </w:tc>
        <w:tc>
          <w:tcPr>
            <w:tcW w:w="1803" w:type="dxa"/>
          </w:tcPr>
          <w:p w14:paraId="5646619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RQ1</w:t>
            </w:r>
          </w:p>
          <w:p w14:paraId="651B876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w:t>
            </w:r>
          </w:p>
          <w:p w14:paraId="6C2612D8"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0BADCA8E"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Under the theme, there is going to be an evaluation made </w:t>
            </w:r>
            <w:r w:rsidRPr="00CC4112">
              <w:rPr>
                <w:rFonts w:ascii="Times New Roman" w:eastAsia="Times New Roman" w:hAnsi="Times New Roman" w:cs="Times New Roman"/>
                <w:sz w:val="24"/>
                <w:szCs w:val="24"/>
              </w:rPr>
              <w:lastRenderedPageBreak/>
              <w:t>of the relationship which is shared between the recruitment process and retention rates of Sainsbury.</w:t>
            </w:r>
          </w:p>
        </w:tc>
      </w:tr>
      <w:tr w:rsidR="0069052A" w:rsidRPr="00CC4112" w14:paraId="78788C94" w14:textId="77777777" w:rsidTr="0069052A">
        <w:tc>
          <w:tcPr>
            <w:tcW w:w="1803" w:type="dxa"/>
          </w:tcPr>
          <w:p w14:paraId="2FEBCFBF"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Impact of recruitment process, impact of retention process, recruitment and job satisfaction, retention rates and job satisfaction, recruitment and retention rates at Sainsbury, job satisfaction at Sainsbury, employee satisfaction </w:t>
            </w:r>
          </w:p>
        </w:tc>
        <w:tc>
          <w:tcPr>
            <w:tcW w:w="1803" w:type="dxa"/>
          </w:tcPr>
          <w:p w14:paraId="048D9F58"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Impact of recruitment and retention on job satisfaction</w:t>
            </w:r>
          </w:p>
        </w:tc>
        <w:tc>
          <w:tcPr>
            <w:tcW w:w="1803" w:type="dxa"/>
          </w:tcPr>
          <w:p w14:paraId="482694F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Objective 2</w:t>
            </w:r>
          </w:p>
        </w:tc>
        <w:tc>
          <w:tcPr>
            <w:tcW w:w="1803" w:type="dxa"/>
          </w:tcPr>
          <w:p w14:paraId="0B2E7339"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RQ2</w:t>
            </w:r>
          </w:p>
        </w:tc>
        <w:tc>
          <w:tcPr>
            <w:tcW w:w="1804" w:type="dxa"/>
          </w:tcPr>
          <w:p w14:paraId="100705D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Under this theme, there is going to be an understanding of the impact made by the recruitment process and retention rates towards job satisfaction at Sainsbury.</w:t>
            </w:r>
          </w:p>
        </w:tc>
      </w:tr>
      <w:tr w:rsidR="0069052A" w:rsidRPr="00CC4112" w14:paraId="246BDE4F" w14:textId="77777777" w:rsidTr="0069052A">
        <w:tc>
          <w:tcPr>
            <w:tcW w:w="1803" w:type="dxa"/>
          </w:tcPr>
          <w:p w14:paraId="43B60ACB"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Recruitment process, recruitment procedure, recruitment. process of </w:t>
            </w:r>
            <w:r w:rsidRPr="00CC4112">
              <w:rPr>
                <w:rFonts w:ascii="Times New Roman" w:eastAsia="Times New Roman" w:hAnsi="Times New Roman" w:cs="Times New Roman"/>
                <w:sz w:val="24"/>
                <w:szCs w:val="24"/>
              </w:rPr>
              <w:lastRenderedPageBreak/>
              <w:t>Sainsbury, problems in recruitment, process, drawbacks of recruitment process at Sainsbury </w:t>
            </w:r>
          </w:p>
        </w:tc>
        <w:tc>
          <w:tcPr>
            <w:tcW w:w="1803" w:type="dxa"/>
          </w:tcPr>
          <w:p w14:paraId="39C8DF7E"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Drawbacks of the recruitment process</w:t>
            </w:r>
          </w:p>
        </w:tc>
        <w:tc>
          <w:tcPr>
            <w:tcW w:w="1803" w:type="dxa"/>
          </w:tcPr>
          <w:p w14:paraId="6A32C52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Objective 3</w:t>
            </w:r>
          </w:p>
        </w:tc>
        <w:tc>
          <w:tcPr>
            <w:tcW w:w="1803" w:type="dxa"/>
          </w:tcPr>
          <w:p w14:paraId="38C1737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RQ3</w:t>
            </w:r>
          </w:p>
        </w:tc>
        <w:tc>
          <w:tcPr>
            <w:tcW w:w="1804" w:type="dxa"/>
          </w:tcPr>
          <w:p w14:paraId="70771BA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Under this theme, there is going to be an identification made of possible </w:t>
            </w:r>
            <w:r w:rsidRPr="00CC4112">
              <w:rPr>
                <w:rFonts w:ascii="Times New Roman" w:eastAsia="Times New Roman" w:hAnsi="Times New Roman" w:cs="Times New Roman"/>
                <w:sz w:val="24"/>
                <w:szCs w:val="24"/>
              </w:rPr>
              <w:lastRenderedPageBreak/>
              <w:t>drawbacks that are associated with the recruitment process of Sainsbury.</w:t>
            </w:r>
          </w:p>
        </w:tc>
      </w:tr>
      <w:tr w:rsidR="0069052A" w:rsidRPr="00CC4112" w14:paraId="2BF0C97F" w14:textId="77777777" w:rsidTr="0069052A">
        <w:tc>
          <w:tcPr>
            <w:tcW w:w="1803" w:type="dxa"/>
          </w:tcPr>
          <w:p w14:paraId="593C490D"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Mitigation strategies, mitigation strategies for recruitment problems, mitigation strategies and recruitment, mitigation strategies at Sainsbury</w:t>
            </w:r>
          </w:p>
        </w:tc>
        <w:tc>
          <w:tcPr>
            <w:tcW w:w="1803" w:type="dxa"/>
          </w:tcPr>
          <w:p w14:paraId="78CB551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Mitigation strategies for the recruitment process</w:t>
            </w:r>
          </w:p>
        </w:tc>
        <w:tc>
          <w:tcPr>
            <w:tcW w:w="1803" w:type="dxa"/>
          </w:tcPr>
          <w:p w14:paraId="2B8BECE8"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Objective 4</w:t>
            </w:r>
          </w:p>
        </w:tc>
        <w:tc>
          <w:tcPr>
            <w:tcW w:w="1803" w:type="dxa"/>
          </w:tcPr>
          <w:p w14:paraId="320C57E0"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RQ4</w:t>
            </w:r>
          </w:p>
        </w:tc>
        <w:tc>
          <w:tcPr>
            <w:tcW w:w="1804" w:type="dxa"/>
          </w:tcPr>
          <w:p w14:paraId="1E93ECD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Under the theme, there is going to be an analysis made on the different mitigation strategies that can be adopted by Sainsbury’s towards working with the challenges of the recruitment process.</w:t>
            </w:r>
          </w:p>
        </w:tc>
      </w:tr>
    </w:tbl>
    <w:p w14:paraId="4F6ED01F" w14:textId="77777777" w:rsidR="0069052A" w:rsidRPr="00CC4112" w:rsidRDefault="0069052A" w:rsidP="00CC4112">
      <w:r w:rsidRPr="00CC4112">
        <w:t> </w:t>
      </w:r>
    </w:p>
    <w:p w14:paraId="288058BB" w14:textId="0EE5DF76" w:rsidR="00EE57D5" w:rsidRPr="00CC4112" w:rsidRDefault="00EE57D5" w:rsidP="00CC4112">
      <w:pPr>
        <w:pStyle w:val="Caption"/>
        <w:spacing w:line="360" w:lineRule="auto"/>
        <w:rPr>
          <w:b/>
          <w:sz w:val="24"/>
          <w:szCs w:val="24"/>
        </w:rPr>
      </w:pPr>
      <w:bookmarkStart w:id="73" w:name="_Toc169008054"/>
      <w:bookmarkStart w:id="74" w:name="_Toc169034510"/>
      <w:r w:rsidRPr="00CC4112">
        <w:rPr>
          <w:b/>
          <w:sz w:val="24"/>
          <w:szCs w:val="24"/>
        </w:rPr>
        <w:t xml:space="preserve">Table </w:t>
      </w:r>
      <w:r w:rsidRPr="00CC4112">
        <w:rPr>
          <w:b/>
          <w:sz w:val="24"/>
          <w:szCs w:val="24"/>
        </w:rPr>
        <w:fldChar w:fldCharType="begin"/>
      </w:r>
      <w:r w:rsidRPr="00CC4112">
        <w:rPr>
          <w:b/>
          <w:sz w:val="24"/>
          <w:szCs w:val="24"/>
        </w:rPr>
        <w:instrText xml:space="preserve"> SEQ Table \* ARABIC </w:instrText>
      </w:r>
      <w:r w:rsidRPr="00CC4112">
        <w:rPr>
          <w:b/>
          <w:sz w:val="24"/>
          <w:szCs w:val="24"/>
        </w:rPr>
        <w:fldChar w:fldCharType="separate"/>
      </w:r>
      <w:r w:rsidRPr="00CC4112">
        <w:rPr>
          <w:b/>
          <w:noProof/>
          <w:sz w:val="24"/>
          <w:szCs w:val="24"/>
        </w:rPr>
        <w:t>2</w:t>
      </w:r>
      <w:r w:rsidRPr="00CC4112">
        <w:rPr>
          <w:b/>
          <w:sz w:val="24"/>
          <w:szCs w:val="24"/>
        </w:rPr>
        <w:fldChar w:fldCharType="end"/>
      </w:r>
      <w:r w:rsidRPr="00CC4112">
        <w:rPr>
          <w:b/>
          <w:sz w:val="24"/>
          <w:szCs w:val="24"/>
        </w:rPr>
        <w:t>: Thematic analysis table - Codes and patterns</w:t>
      </w:r>
      <w:bookmarkEnd w:id="73"/>
      <w:bookmarkEnd w:id="74"/>
    </w:p>
    <w:p w14:paraId="69105082" w14:textId="56BCEA96" w:rsidR="0069052A" w:rsidRPr="00CC4112" w:rsidRDefault="0069052A" w:rsidP="00CC4112">
      <w:r w:rsidRPr="00CC4112">
        <w:t>(Source - Self-created)</w:t>
      </w:r>
    </w:p>
    <w:p w14:paraId="31ED80A4" w14:textId="77777777" w:rsidR="0069052A" w:rsidRPr="00CC4112" w:rsidRDefault="0069052A" w:rsidP="00CC4112">
      <w:r w:rsidRPr="00CC4112">
        <w:t> </w:t>
      </w:r>
    </w:p>
    <w:p w14:paraId="7F6CDF41" w14:textId="77777777" w:rsidR="0069052A" w:rsidRPr="00CC4112" w:rsidRDefault="0069052A" w:rsidP="00CC4112">
      <w:r w:rsidRPr="00CC4112">
        <w:t xml:space="preserve">In the above table, there are five different columns which specify different patterns and information collected from the interview sessions. As per the first column, there is a specific specification of the codes that have been derived from the interview sessions. Accordingly, the second column of the theme highlights how the codes are connected to a particular theme and accordingly, further alignment of the objective and research question is highlighted. In the last </w:t>
      </w:r>
      <w:r w:rsidRPr="00CC4112">
        <w:lastRenderedPageBreak/>
        <w:t>column, there is a specification made about what can be the analysis derived from a particular theme.</w:t>
      </w:r>
    </w:p>
    <w:p w14:paraId="0EBDABFD" w14:textId="77777777" w:rsidR="0069052A" w:rsidRPr="00CC4112" w:rsidRDefault="0069052A" w:rsidP="00CC4112">
      <w:r w:rsidRPr="00CC4112">
        <w:t> </w:t>
      </w:r>
    </w:p>
    <w:p w14:paraId="1D7BC7A1" w14:textId="77777777" w:rsidR="0069052A" w:rsidRPr="00CC4112" w:rsidRDefault="0069052A" w:rsidP="00CC4112">
      <w:pPr>
        <w:pStyle w:val="Heading4"/>
        <w:jc w:val="both"/>
        <w:rPr>
          <w:b w:val="0"/>
          <w:color w:val="auto"/>
        </w:rPr>
      </w:pPr>
      <w:r w:rsidRPr="00CC4112">
        <w:rPr>
          <w:color w:val="auto"/>
        </w:rPr>
        <w:t>4.2.2.1 Interview Questions Analysis</w:t>
      </w:r>
    </w:p>
    <w:p w14:paraId="30A6203D" w14:textId="77777777" w:rsidR="0069052A" w:rsidRPr="00CC4112" w:rsidRDefault="0069052A" w:rsidP="00CC4112">
      <w:r w:rsidRPr="00CC4112">
        <w:t>Below listed is the thematic table of interview question analysis, which highlights how there is an alignment seen among the interview questions and the themes that have been specified in the above table.</w:t>
      </w:r>
    </w:p>
    <w:p w14:paraId="702F9933" w14:textId="77777777" w:rsidR="0069052A" w:rsidRPr="00CC4112" w:rsidRDefault="0069052A" w:rsidP="00CC4112">
      <w:r w:rsidRPr="00CC4112">
        <w:t> </w:t>
      </w:r>
    </w:p>
    <w:tbl>
      <w:tblPr>
        <w:tblStyle w:val="TableGrid"/>
        <w:tblW w:w="0" w:type="auto"/>
        <w:tblLook w:val="04A0" w:firstRow="1" w:lastRow="0" w:firstColumn="1" w:lastColumn="0" w:noHBand="0" w:noVBand="1"/>
      </w:tblPr>
      <w:tblGrid>
        <w:gridCol w:w="4508"/>
        <w:gridCol w:w="4508"/>
      </w:tblGrid>
      <w:tr w:rsidR="0069052A" w:rsidRPr="00CC4112" w14:paraId="70C78B49" w14:textId="77777777" w:rsidTr="0069052A">
        <w:tc>
          <w:tcPr>
            <w:tcW w:w="4508" w:type="dxa"/>
            <w:shd w:val="clear" w:color="auto" w:fill="CCC0D9" w:themeFill="accent4" w:themeFillTint="66"/>
          </w:tcPr>
          <w:p w14:paraId="6D153FF2"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Interview Questions</w:t>
            </w:r>
          </w:p>
          <w:p w14:paraId="63432205"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4508" w:type="dxa"/>
            <w:shd w:val="clear" w:color="auto" w:fill="CCC0D9" w:themeFill="accent4" w:themeFillTint="66"/>
          </w:tcPr>
          <w:p w14:paraId="217D0471"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Theme alignment</w:t>
            </w:r>
          </w:p>
          <w:p w14:paraId="542028BC"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r>
      <w:tr w:rsidR="0069052A" w:rsidRPr="00CC4112" w14:paraId="3EA37294" w14:textId="77777777" w:rsidTr="0069052A">
        <w:tc>
          <w:tcPr>
            <w:tcW w:w="4508" w:type="dxa"/>
          </w:tcPr>
          <w:p w14:paraId="32376B4D"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1, 2,</w:t>
            </w:r>
          </w:p>
        </w:tc>
        <w:tc>
          <w:tcPr>
            <w:tcW w:w="4508" w:type="dxa"/>
          </w:tcPr>
          <w:p w14:paraId="131C4583"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Relationship between recruitment process and retention rates</w:t>
            </w:r>
          </w:p>
        </w:tc>
      </w:tr>
      <w:tr w:rsidR="0069052A" w:rsidRPr="00CC4112" w14:paraId="49E6D3CB" w14:textId="77777777" w:rsidTr="0069052A">
        <w:tc>
          <w:tcPr>
            <w:tcW w:w="4508" w:type="dxa"/>
          </w:tcPr>
          <w:p w14:paraId="1F6F764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3, 8, 6</w:t>
            </w:r>
          </w:p>
        </w:tc>
        <w:tc>
          <w:tcPr>
            <w:tcW w:w="4508" w:type="dxa"/>
          </w:tcPr>
          <w:p w14:paraId="121850F7"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Impact of recruitment and retention on job satisfaction</w:t>
            </w:r>
          </w:p>
        </w:tc>
      </w:tr>
      <w:tr w:rsidR="0069052A" w:rsidRPr="00CC4112" w14:paraId="6A1429B3" w14:textId="77777777" w:rsidTr="0069052A">
        <w:tc>
          <w:tcPr>
            <w:tcW w:w="4508" w:type="dxa"/>
          </w:tcPr>
          <w:p w14:paraId="3757F833"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4, 5, 7, 9</w:t>
            </w:r>
          </w:p>
        </w:tc>
        <w:tc>
          <w:tcPr>
            <w:tcW w:w="4508" w:type="dxa"/>
          </w:tcPr>
          <w:p w14:paraId="44D9941E"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Drawbacks of the recruitment process</w:t>
            </w:r>
          </w:p>
        </w:tc>
      </w:tr>
      <w:tr w:rsidR="0069052A" w:rsidRPr="00CC4112" w14:paraId="655EA65E" w14:textId="77777777" w:rsidTr="0069052A">
        <w:tc>
          <w:tcPr>
            <w:tcW w:w="4508" w:type="dxa"/>
          </w:tcPr>
          <w:p w14:paraId="229099F6"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6, 10, 11, 12</w:t>
            </w:r>
          </w:p>
        </w:tc>
        <w:tc>
          <w:tcPr>
            <w:tcW w:w="4508" w:type="dxa"/>
          </w:tcPr>
          <w:p w14:paraId="206F355B"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Mitigation strategies for the recruitment process</w:t>
            </w:r>
          </w:p>
        </w:tc>
      </w:tr>
    </w:tbl>
    <w:p w14:paraId="7B215AD5" w14:textId="77777777" w:rsidR="0069052A" w:rsidRPr="00CC4112" w:rsidRDefault="0069052A" w:rsidP="00CC4112"/>
    <w:p w14:paraId="49A692CB" w14:textId="3D3E8C75" w:rsidR="0069052A" w:rsidRPr="00CC4112" w:rsidRDefault="00EE57D5" w:rsidP="00CC4112">
      <w:pPr>
        <w:pStyle w:val="Caption"/>
        <w:spacing w:line="360" w:lineRule="auto"/>
        <w:rPr>
          <w:b/>
          <w:color w:val="auto"/>
          <w:sz w:val="24"/>
          <w:szCs w:val="24"/>
        </w:rPr>
      </w:pPr>
      <w:r w:rsidRPr="00CC4112">
        <w:rPr>
          <w:b/>
          <w:sz w:val="24"/>
          <w:szCs w:val="24"/>
        </w:rPr>
        <w:t xml:space="preserve"> </w:t>
      </w:r>
      <w:bookmarkStart w:id="75" w:name="_Toc169008055"/>
      <w:bookmarkStart w:id="76" w:name="_Toc169034511"/>
      <w:r w:rsidRPr="00CC4112">
        <w:rPr>
          <w:b/>
          <w:sz w:val="24"/>
          <w:szCs w:val="24"/>
        </w:rPr>
        <w:t xml:space="preserve">Table </w:t>
      </w:r>
      <w:r w:rsidRPr="00CC4112">
        <w:rPr>
          <w:b/>
          <w:sz w:val="24"/>
          <w:szCs w:val="24"/>
        </w:rPr>
        <w:fldChar w:fldCharType="begin"/>
      </w:r>
      <w:r w:rsidRPr="00CC4112">
        <w:rPr>
          <w:b/>
          <w:sz w:val="24"/>
          <w:szCs w:val="24"/>
        </w:rPr>
        <w:instrText xml:space="preserve"> SEQ Table \* ARABIC </w:instrText>
      </w:r>
      <w:r w:rsidRPr="00CC4112">
        <w:rPr>
          <w:b/>
          <w:sz w:val="24"/>
          <w:szCs w:val="24"/>
        </w:rPr>
        <w:fldChar w:fldCharType="separate"/>
      </w:r>
      <w:r w:rsidRPr="00CC4112">
        <w:rPr>
          <w:b/>
          <w:noProof/>
          <w:sz w:val="24"/>
          <w:szCs w:val="24"/>
        </w:rPr>
        <w:t>3</w:t>
      </w:r>
      <w:r w:rsidRPr="00CC4112">
        <w:rPr>
          <w:b/>
          <w:sz w:val="24"/>
          <w:szCs w:val="24"/>
        </w:rPr>
        <w:fldChar w:fldCharType="end"/>
      </w:r>
      <w:r w:rsidRPr="00CC4112">
        <w:rPr>
          <w:b/>
          <w:sz w:val="24"/>
          <w:szCs w:val="24"/>
        </w:rPr>
        <w:t>: Thematic analysis table - Interview questions analysis</w:t>
      </w:r>
      <w:bookmarkEnd w:id="75"/>
      <w:bookmarkEnd w:id="76"/>
    </w:p>
    <w:p w14:paraId="165A4180" w14:textId="77777777" w:rsidR="0069052A" w:rsidRPr="00CC4112" w:rsidRDefault="0069052A" w:rsidP="00CC4112">
      <w:r w:rsidRPr="00CC4112">
        <w:t>(Source - Self-created)</w:t>
      </w:r>
    </w:p>
    <w:p w14:paraId="1F8F977B" w14:textId="77777777" w:rsidR="0069052A" w:rsidRPr="00CC4112" w:rsidRDefault="0069052A" w:rsidP="00CC4112">
      <w:r w:rsidRPr="00CC4112">
        <w:t> </w:t>
      </w:r>
    </w:p>
    <w:p w14:paraId="62B30433" w14:textId="77777777" w:rsidR="0069052A" w:rsidRPr="00CC4112" w:rsidRDefault="0069052A" w:rsidP="00CC4112">
      <w:r w:rsidRPr="00CC4112">
        <w:t>As per the above-listed table, there is a detailed alignment made of how the interview questions asked in the interview session connect with the themes.</w:t>
      </w:r>
    </w:p>
    <w:p w14:paraId="08B5136A" w14:textId="77777777" w:rsidR="0069052A" w:rsidRPr="00CC4112" w:rsidRDefault="0069052A" w:rsidP="00CC4112">
      <w:r w:rsidRPr="00CC4112">
        <w:t> </w:t>
      </w:r>
    </w:p>
    <w:p w14:paraId="25B678CA" w14:textId="2B2926A8" w:rsidR="0069052A" w:rsidRPr="00CC4112" w:rsidRDefault="0069052A" w:rsidP="00CC4112">
      <w:pPr>
        <w:pStyle w:val="Heading2"/>
        <w:rPr>
          <w:b w:val="0"/>
        </w:rPr>
      </w:pPr>
      <w:bookmarkStart w:id="77" w:name="_Toc168019538"/>
      <w:bookmarkStart w:id="78" w:name="_Toc169472196"/>
      <w:r w:rsidRPr="00CC4112">
        <w:t>4.3 Findings</w:t>
      </w:r>
      <w:bookmarkEnd w:id="77"/>
      <w:bookmarkEnd w:id="78"/>
    </w:p>
    <w:p w14:paraId="6444A876" w14:textId="77777777" w:rsidR="0069052A" w:rsidRPr="00CC4112" w:rsidRDefault="0069052A" w:rsidP="00CC4112">
      <w:r w:rsidRPr="00CC4112">
        <w:t> </w:t>
      </w:r>
    </w:p>
    <w:p w14:paraId="38FF90DB" w14:textId="77777777" w:rsidR="0069052A" w:rsidRPr="00CC4112" w:rsidRDefault="0069052A" w:rsidP="00CC4112">
      <w:pPr>
        <w:pStyle w:val="Heading4"/>
        <w:jc w:val="both"/>
        <w:rPr>
          <w:b w:val="0"/>
          <w:color w:val="auto"/>
        </w:rPr>
      </w:pPr>
      <w:r w:rsidRPr="00CC4112">
        <w:rPr>
          <w:color w:val="auto"/>
        </w:rPr>
        <w:t>4.3.1 Relationship between recruitment process and retention rates</w:t>
      </w:r>
    </w:p>
    <w:p w14:paraId="3F65012B" w14:textId="77777777" w:rsidR="0069052A" w:rsidRPr="00CC4112" w:rsidRDefault="0069052A" w:rsidP="00CC4112">
      <w:r w:rsidRPr="00CC4112">
        <w:t>There is a well-designed recruitment process at Sainsbury, which aims towards attracting candidates that are not only qualified for the job role but also, work with the culture and values followed at the company. Such a recruitment process ensures that there is a positive impact of hiring an employee towards job satisfaction.</w:t>
      </w:r>
    </w:p>
    <w:p w14:paraId="20EA9FC5" w14:textId="77777777" w:rsidR="0069052A" w:rsidRPr="00CC4112" w:rsidRDefault="0069052A" w:rsidP="00CC4112">
      <w:r w:rsidRPr="00CC4112">
        <w:t> </w:t>
      </w:r>
    </w:p>
    <w:p w14:paraId="6400178A" w14:textId="77777777" w:rsidR="0069052A" w:rsidRPr="00CC4112" w:rsidRDefault="0069052A" w:rsidP="00CC4112">
      <w:pPr>
        <w:rPr>
          <w:b/>
          <w:i/>
        </w:rPr>
      </w:pPr>
      <w:r w:rsidRPr="00CC4112">
        <w:rPr>
          <w:b/>
          <w:i/>
        </w:rPr>
        <w:lastRenderedPageBreak/>
        <w:t>As per interviewee 4, “Initial screening is involved in the recruitment process that is followed by behavioural and technical interviews through”.</w:t>
      </w:r>
    </w:p>
    <w:p w14:paraId="7293F434" w14:textId="77777777" w:rsidR="0069052A" w:rsidRPr="00CC4112" w:rsidRDefault="0069052A" w:rsidP="00CC4112">
      <w:r w:rsidRPr="00CC4112">
        <w:t> </w:t>
      </w:r>
    </w:p>
    <w:p w14:paraId="310C5E63" w14:textId="77777777" w:rsidR="0069052A" w:rsidRPr="00CC4112" w:rsidRDefault="0069052A" w:rsidP="00CC4112">
      <w:r w:rsidRPr="00CC4112">
        <w:t>From the above response, it has been understood that there is an initial screening process undertaken at Sainsbury to identify candidates who can work with the necessary skills. This screening process ensures filtering out applicants who are a good fit for the role and also understanding how their experience can align well with the organisational goals and values as it is important for better retention rates. In the final interview sessions, the senior management or hiring manager also ensures that there are few questions and discussions made around the goals and values of the firm to understand the mindset of an individual (Cairns et al., 2010). As per the experience shared by the other interviewees, it has been understood that a positive recruitment process can contribute towards higher levels of employee engagement and satisfaction. When employees feel valued and respected throughout the recruitment process, then they are likely to engage well with their work and be committed to the organisation, which can result in enhanced retention rates.</w:t>
      </w:r>
    </w:p>
    <w:p w14:paraId="428DBA3B" w14:textId="77777777" w:rsidR="0069052A" w:rsidRPr="00CC4112" w:rsidRDefault="0069052A" w:rsidP="00CC4112">
      <w:r w:rsidRPr="00CC4112">
        <w:t> </w:t>
      </w:r>
    </w:p>
    <w:p w14:paraId="522E4119" w14:textId="77777777" w:rsidR="0069052A" w:rsidRPr="00CC4112" w:rsidRDefault="0069052A" w:rsidP="00CC4112">
      <w:pPr>
        <w:rPr>
          <w:b/>
          <w:i/>
        </w:rPr>
      </w:pPr>
      <w:r w:rsidRPr="00CC4112">
        <w:rPr>
          <w:b/>
          <w:i/>
        </w:rPr>
        <w:t>As per interviewee 1, “Cultural fit and comprehensive onboarding is emphasised by the recruitment process through which it is ensured that our values are aligned by the new hires”</w:t>
      </w:r>
    </w:p>
    <w:p w14:paraId="538449DA" w14:textId="77777777" w:rsidR="0069052A" w:rsidRPr="00CC4112" w:rsidRDefault="0069052A" w:rsidP="00CC4112">
      <w:r w:rsidRPr="00CC4112">
        <w:t> </w:t>
      </w:r>
    </w:p>
    <w:p w14:paraId="15120E02" w14:textId="77777777" w:rsidR="0069052A" w:rsidRPr="00CC4112" w:rsidRDefault="0069052A" w:rsidP="00CC4112">
      <w:r w:rsidRPr="00CC4112">
        <w:t>From the above response, it has been understood that Sainsbury has been conducting behavioural and technical interview rounds that are accurate to understand the competencies and suitability of a candidate for the role. In these behavioural interviews, there is a strong focus made towards past behaviour and experiences while, under the technical interview round, the technical abilities of the candidates are understood (Hawkridge &amp; Houldsworth, 1996). Such interview sessions are accurate in understanding the capabilities, working styles, technical abilities, and behaviour of a candidate to understand if they can match the company’s values and goals or not. This has helped the organisation with a higher likelihood of retention rate and better selection. On the other hand, the interview sessions have also highlighted that the recruitment process of Sainsbury also influences the employer's brand and reputation. A well-managed and positive recruitment experience is applicable to attract top talent and foster loyalty.</w:t>
      </w:r>
    </w:p>
    <w:p w14:paraId="70B02616" w14:textId="77777777" w:rsidR="0069052A" w:rsidRPr="00CC4112" w:rsidRDefault="0069052A" w:rsidP="00CC4112">
      <w:r w:rsidRPr="00CC4112">
        <w:t> </w:t>
      </w:r>
    </w:p>
    <w:p w14:paraId="30B1FF26" w14:textId="77777777" w:rsidR="0069052A" w:rsidRPr="00CC4112" w:rsidRDefault="0069052A" w:rsidP="00CC4112">
      <w:pPr>
        <w:pStyle w:val="Heading4"/>
        <w:jc w:val="both"/>
        <w:rPr>
          <w:b w:val="0"/>
          <w:color w:val="auto"/>
        </w:rPr>
      </w:pPr>
      <w:r w:rsidRPr="00CC4112">
        <w:rPr>
          <w:color w:val="auto"/>
        </w:rPr>
        <w:t>4.3.2 Impact of recruitment and retention on job satisfaction</w:t>
      </w:r>
    </w:p>
    <w:p w14:paraId="379610AC" w14:textId="77777777" w:rsidR="0069052A" w:rsidRPr="00CC4112" w:rsidRDefault="0069052A" w:rsidP="00CC4112">
      <w:r w:rsidRPr="00CC4112">
        <w:lastRenderedPageBreak/>
        <w:t>From the interview session, it has been understood that Sainsbury has a well-designed recruitment process that contributes towards better job satisfaction. There is a transparent, fair and engaging recruitment journey undertaken by a candidate wherein, he gets a positive perception about the organisation before the joining date.</w:t>
      </w:r>
    </w:p>
    <w:p w14:paraId="130A7559" w14:textId="77777777" w:rsidR="0069052A" w:rsidRPr="00CC4112" w:rsidRDefault="0069052A" w:rsidP="00CC4112">
      <w:r w:rsidRPr="00CC4112">
        <w:t> </w:t>
      </w:r>
    </w:p>
    <w:p w14:paraId="1344892A" w14:textId="77777777" w:rsidR="0069052A" w:rsidRPr="00CC4112" w:rsidRDefault="0069052A" w:rsidP="00CC4112">
      <w:pPr>
        <w:rPr>
          <w:b/>
          <w:i/>
        </w:rPr>
      </w:pPr>
      <w:r w:rsidRPr="00CC4112">
        <w:rPr>
          <w:b/>
          <w:i/>
        </w:rPr>
        <w:t>As per interviewee 1, “Candidates can be attracted by Sainsbury’s by whom the culture of the company is resonated and long-term work can be done”</w:t>
      </w:r>
    </w:p>
    <w:p w14:paraId="474EBBB7" w14:textId="77777777" w:rsidR="0069052A" w:rsidRPr="00CC4112" w:rsidRDefault="0069052A" w:rsidP="00CC4112">
      <w:r w:rsidRPr="00CC4112">
        <w:t> </w:t>
      </w:r>
    </w:p>
    <w:p w14:paraId="328442CF" w14:textId="77777777" w:rsidR="0069052A" w:rsidRPr="00CC4112" w:rsidRDefault="0069052A" w:rsidP="00CC4112">
      <w:r w:rsidRPr="00CC4112">
        <w:t>From the above statement, it has been understood that Sainsbury has been attracting candidates that can resonate with the culture of the company and this has resulted in long-term job satisfaction. By showcasing the values, and culture in the recruitment process itself, there are better candidates selected that are likely to strive and find fulfilling goals in the organisation (Anwaar et al., 2016).</w:t>
      </w:r>
    </w:p>
    <w:p w14:paraId="1703C52F" w14:textId="77777777" w:rsidR="0069052A" w:rsidRPr="00CC4112" w:rsidRDefault="0069052A" w:rsidP="00CC4112">
      <w:r w:rsidRPr="00CC4112">
        <w:t> </w:t>
      </w:r>
    </w:p>
    <w:p w14:paraId="06B06894" w14:textId="77777777" w:rsidR="0069052A" w:rsidRPr="00CC4112" w:rsidRDefault="0069052A" w:rsidP="00CC4112">
      <w:pPr>
        <w:rPr>
          <w:b/>
          <w:i/>
        </w:rPr>
      </w:pPr>
      <w:r w:rsidRPr="00CC4112">
        <w:rPr>
          <w:b/>
          <w:i/>
        </w:rPr>
        <w:t>As per interviewee 5, “A supportive environment always results in belongingness and loyalty that encourage long-term retention”.</w:t>
      </w:r>
    </w:p>
    <w:p w14:paraId="38A8BAB3" w14:textId="77777777" w:rsidR="0069052A" w:rsidRPr="00CC4112" w:rsidRDefault="0069052A" w:rsidP="00CC4112">
      <w:r w:rsidRPr="00CC4112">
        <w:t> </w:t>
      </w:r>
    </w:p>
    <w:p w14:paraId="3C0F4310" w14:textId="77777777" w:rsidR="0069052A" w:rsidRPr="00CC4112" w:rsidRDefault="0069052A" w:rsidP="00CC4112">
      <w:r w:rsidRPr="00CC4112">
        <w:t>As per the above interviewee, it has been understood that Sainsbury has been attracting candidates by providing them with support from the beginning. A sense of belongingness and purpose from the beginning of the process helps an employee to feel more connected with the values of the firm and outperform his job responsibilities once he gets recruited (Jones et al., 2015). This leads to higher levels of job satisfaction, as well as organisational mission and vision fulfilled as well. The interviewees have highlighted that there are realistic job reviews and understanding highlighted in the recruitment process which allow a candidate to have a clear understanding of organisational culture, work environment, and its role (Mirrazavi &amp; Beringer, 2007). This transparency is helpful for a candidate to make informed decisions, whether the job role is fit for him or not in a long-term manner which leads towards better job satisfaction.</w:t>
      </w:r>
    </w:p>
    <w:p w14:paraId="308C9514" w14:textId="77777777" w:rsidR="0069052A" w:rsidRPr="00CC4112" w:rsidRDefault="0069052A" w:rsidP="00CC4112">
      <w:r w:rsidRPr="00CC4112">
        <w:t> </w:t>
      </w:r>
    </w:p>
    <w:p w14:paraId="1C3FF90F" w14:textId="77777777" w:rsidR="0069052A" w:rsidRPr="00CC4112" w:rsidRDefault="0069052A" w:rsidP="00CC4112">
      <w:pPr>
        <w:rPr>
          <w:b/>
          <w:i/>
        </w:rPr>
      </w:pPr>
      <w:r w:rsidRPr="00CC4112">
        <w:rPr>
          <w:b/>
          <w:i/>
        </w:rPr>
        <w:t>As per interviewee 3, “Retention-related savings can be tracked by Sainsbury’s such as training cost and lower turnover alongside performance improvement so that financial benefits can be quantified”.</w:t>
      </w:r>
    </w:p>
    <w:p w14:paraId="5D42714A" w14:textId="77777777" w:rsidR="0069052A" w:rsidRPr="00CC4112" w:rsidRDefault="0069052A" w:rsidP="00CC4112">
      <w:r w:rsidRPr="00CC4112">
        <w:t> </w:t>
      </w:r>
    </w:p>
    <w:p w14:paraId="5901109A" w14:textId="77777777" w:rsidR="0069052A" w:rsidRPr="00CC4112" w:rsidRDefault="0069052A" w:rsidP="00CC4112">
      <w:r w:rsidRPr="00CC4112">
        <w:lastRenderedPageBreak/>
        <w:t>As per the different impacts analysed from the interview, it is understood that an effective recruitment process makes a candidate work as per organisational culture and this leads towards lower turnover rates. A stable work environment with few disruptions can lead towards making employees feel secure and invested in their roles. On the other hand, employees who are effectively trained and supported are likely to be confident and engaged towards their work activities, which results in boosted job satisfaction.</w:t>
      </w:r>
    </w:p>
    <w:p w14:paraId="18E6D34B" w14:textId="77777777" w:rsidR="0069052A" w:rsidRPr="00CC4112" w:rsidRDefault="0069052A" w:rsidP="00CC4112">
      <w:r w:rsidRPr="00CC4112">
        <w:t> </w:t>
      </w:r>
    </w:p>
    <w:p w14:paraId="6A449493" w14:textId="77777777" w:rsidR="0069052A" w:rsidRPr="00CC4112" w:rsidRDefault="0069052A" w:rsidP="00CC4112">
      <w:pPr>
        <w:pStyle w:val="Heading4"/>
        <w:jc w:val="both"/>
        <w:rPr>
          <w:b w:val="0"/>
          <w:color w:val="auto"/>
        </w:rPr>
      </w:pPr>
      <w:r w:rsidRPr="00CC4112">
        <w:rPr>
          <w:color w:val="auto"/>
        </w:rPr>
        <w:t>4.3.3 Drawbacks of the recruitment process</w:t>
      </w:r>
    </w:p>
    <w:p w14:paraId="6404AB4F" w14:textId="77777777" w:rsidR="0069052A" w:rsidRPr="00CC4112" w:rsidRDefault="0069052A" w:rsidP="00CC4112">
      <w:r w:rsidRPr="00CC4112">
        <w:t>From the interview sessions, it has been understood that while there is emphasis paid towards cultural fit, there has been less understanding highlighted about the job requirements. This factor has led towards a lack of diversity in the workplace. When there is more attention paid towards cultural aspects and not on the technical skills and competencies, there can be instances of hiring employees who are less equipped (Weatherhead, 2019). Such instances have been held at Sainsbury that have led towards less job satisfaction and higher retention rates.</w:t>
      </w:r>
    </w:p>
    <w:p w14:paraId="222CE2B9" w14:textId="77777777" w:rsidR="0069052A" w:rsidRPr="00CC4112" w:rsidRDefault="0069052A" w:rsidP="00CC4112">
      <w:r w:rsidRPr="00CC4112">
        <w:t> </w:t>
      </w:r>
    </w:p>
    <w:p w14:paraId="2F0291B3" w14:textId="77777777" w:rsidR="0069052A" w:rsidRPr="00CC4112" w:rsidRDefault="0069052A" w:rsidP="00CC4112">
      <w:pPr>
        <w:rPr>
          <w:b/>
          <w:i/>
        </w:rPr>
      </w:pPr>
      <w:r w:rsidRPr="00CC4112">
        <w:rPr>
          <w:b/>
          <w:i/>
        </w:rPr>
        <w:t>As per interviewee 2, “By analysing best practises of competitors and participating in recruitment forums, innovative strategies can be adopted by Sainsbury’s”.</w:t>
      </w:r>
    </w:p>
    <w:p w14:paraId="109C463D" w14:textId="77777777" w:rsidR="0069052A" w:rsidRPr="00CC4112" w:rsidRDefault="0069052A" w:rsidP="00CC4112">
      <w:r w:rsidRPr="00CC4112">
        <w:t> </w:t>
      </w:r>
    </w:p>
    <w:p w14:paraId="563F4D34" w14:textId="77777777" w:rsidR="0069052A" w:rsidRPr="00CC4112" w:rsidRDefault="0069052A" w:rsidP="00CC4112">
      <w:r w:rsidRPr="00CC4112">
        <w:t>From the above interviewee's response, it is understood that there is a major drawback seen in the recruitment process of Sainsbury due to not being able to benchmark against its competitors. Sainsbury has been missing out on effective recruitment strategies to attract top talent as it has been using less advanced technologies and offering less efficient hiring methods, unlike its competitors. Benchmarking is important for understanding the industrial and technical areas of improvement. Without this, the firm can lead towards being lagged in attracting highly skilled candidates resulting in lower job satisfaction among the employees (Collins, 2022).</w:t>
      </w:r>
    </w:p>
    <w:p w14:paraId="5581A2D3" w14:textId="77777777" w:rsidR="0069052A" w:rsidRPr="00CC4112" w:rsidRDefault="0069052A" w:rsidP="00CC4112">
      <w:r w:rsidRPr="00CC4112">
        <w:t> </w:t>
      </w:r>
    </w:p>
    <w:p w14:paraId="695057CF" w14:textId="77777777" w:rsidR="0069052A" w:rsidRPr="00CC4112" w:rsidRDefault="0069052A" w:rsidP="00CC4112">
      <w:pPr>
        <w:rPr>
          <w:b/>
          <w:i/>
        </w:rPr>
      </w:pPr>
      <w:r w:rsidRPr="00CC4112">
        <w:rPr>
          <w:b/>
          <w:i/>
        </w:rPr>
        <w:t>As per interviewee 3, “Lack of alignment between job expectations and the job roles. These issues have led towards early employee dissatisfaction and increased attrition as well”.</w:t>
      </w:r>
    </w:p>
    <w:p w14:paraId="4A459443" w14:textId="77777777" w:rsidR="0069052A" w:rsidRPr="00CC4112" w:rsidRDefault="0069052A" w:rsidP="00CC4112">
      <w:r w:rsidRPr="00CC4112">
        <w:t> </w:t>
      </w:r>
    </w:p>
    <w:p w14:paraId="6A55B60A" w14:textId="77777777" w:rsidR="0069052A" w:rsidRPr="00CC4112" w:rsidRDefault="0069052A" w:rsidP="00CC4112">
      <w:r w:rsidRPr="00CC4112">
        <w:t xml:space="preserve">Few of the interviewees have highlighted the challenge of lack of understanding provided by the recruiters between job expectations and job roles. Job descriptions at times are not fully represented with responsibilities, challenges and daily tasks associated with every role (LEIGH &amp; WADDOCK, 2006). There are over generic and outdated descriptions given. Due to this, </w:t>
      </w:r>
      <w:r w:rsidRPr="00CC4112">
        <w:lastRenderedPageBreak/>
        <w:t>the candidates have been misled and dissatisfied with their job roles. This has been impacting highly on the job retention.</w:t>
      </w:r>
    </w:p>
    <w:p w14:paraId="75358674" w14:textId="77777777" w:rsidR="0069052A" w:rsidRPr="00CC4112" w:rsidRDefault="0069052A" w:rsidP="00CC4112">
      <w:r w:rsidRPr="00CC4112">
        <w:t> </w:t>
      </w:r>
    </w:p>
    <w:p w14:paraId="217414C4" w14:textId="77777777" w:rsidR="0069052A" w:rsidRPr="00CC4112" w:rsidRDefault="0069052A" w:rsidP="00CC4112">
      <w:pPr>
        <w:rPr>
          <w:b/>
          <w:i/>
        </w:rPr>
      </w:pPr>
      <w:r w:rsidRPr="00CC4112">
        <w:rPr>
          <w:b/>
          <w:i/>
        </w:rPr>
        <w:t>As per interviewee 5, “Constant recruitment cycles may result because of high turnover rates in retail through which maintaining consistency”.</w:t>
      </w:r>
    </w:p>
    <w:p w14:paraId="7D4D6A28" w14:textId="77777777" w:rsidR="0069052A" w:rsidRPr="00CC4112" w:rsidRDefault="0069052A" w:rsidP="00CC4112">
      <w:r w:rsidRPr="00CC4112">
        <w:t> </w:t>
      </w:r>
    </w:p>
    <w:p w14:paraId="1DEE8143" w14:textId="77777777" w:rsidR="0069052A" w:rsidRPr="00CC4112" w:rsidRDefault="0069052A" w:rsidP="00CC4112">
      <w:r w:rsidRPr="00CC4112">
        <w:t>Few of the interviewees have highlighted responses like the above, where there are limited authorities for career advancement given in the recruitment process. Some candidates have been ambitious in seeking the job role, however, due to a lack of career prospects, they have left the organisation and it has highly impacted employee retention at Sainsbury.</w:t>
      </w:r>
    </w:p>
    <w:p w14:paraId="06666FB0" w14:textId="77777777" w:rsidR="00B26B24" w:rsidRPr="00CC4112" w:rsidRDefault="00B26B24" w:rsidP="00CC4112"/>
    <w:p w14:paraId="65C1DF8A" w14:textId="77777777" w:rsidR="00B26B24" w:rsidRPr="00CC4112" w:rsidRDefault="00B26B24" w:rsidP="00CC4112">
      <w:pPr>
        <w:rPr>
          <w:b/>
          <w:i/>
        </w:rPr>
      </w:pPr>
      <w:r w:rsidRPr="00CC4112">
        <w:rPr>
          <w:b/>
          <w:i/>
        </w:rPr>
        <w:t>As per interviewee 2, “A rushed hiring process may result because of the fast fast-paced nature of retail recruitment and poor candidate selection might result along with higher attrition rates”.</w:t>
      </w:r>
    </w:p>
    <w:p w14:paraId="59A9AD83" w14:textId="77777777" w:rsidR="00B26B24" w:rsidRPr="00CC4112" w:rsidRDefault="00B26B24" w:rsidP="00CC4112">
      <w:r w:rsidRPr="00CC4112">
        <w:t> </w:t>
      </w:r>
    </w:p>
    <w:p w14:paraId="5D726882" w14:textId="77777777" w:rsidR="00B26B24" w:rsidRPr="00CC4112" w:rsidRDefault="00B26B24" w:rsidP="00CC4112">
      <w:r w:rsidRPr="00CC4112">
        <w:t>From the above interview response, it has been understood that due to the fast-paced nature of the retail sector, there are often urgent requirements to be filled in by recruiters. Due to this urgency, there have been instances available where the hiring process has not been accurately followed as per the job role requirements. The rushed process has skipped important steps to be followed at Sainsbury. This has resulted in hiring employees who are not well suited to the job role. This has been a disadvantage for the new employee as well as Sainsbury. Such employees have not been comfortable with the environment of the organisation fully which has resulted in lower performance.</w:t>
      </w:r>
    </w:p>
    <w:p w14:paraId="61E19D36" w14:textId="5A804867" w:rsidR="0069052A" w:rsidRPr="00CC4112" w:rsidRDefault="00B26B24" w:rsidP="00CC4112">
      <w:r w:rsidRPr="00CC4112">
        <w:t> </w:t>
      </w:r>
      <w:r w:rsidR="0069052A" w:rsidRPr="00CC4112">
        <w:t> </w:t>
      </w:r>
    </w:p>
    <w:p w14:paraId="27591176" w14:textId="77777777" w:rsidR="0069052A" w:rsidRPr="00CC4112" w:rsidRDefault="0069052A" w:rsidP="00CC4112">
      <w:pPr>
        <w:pStyle w:val="Heading4"/>
        <w:jc w:val="both"/>
        <w:rPr>
          <w:b w:val="0"/>
          <w:color w:val="auto"/>
        </w:rPr>
      </w:pPr>
      <w:r w:rsidRPr="00CC4112">
        <w:rPr>
          <w:color w:val="auto"/>
        </w:rPr>
        <w:t>4.3.4 Mitigation strategies for the recruitment process</w:t>
      </w:r>
    </w:p>
    <w:p w14:paraId="1EFFA47A" w14:textId="77777777" w:rsidR="0069052A" w:rsidRPr="00CC4112" w:rsidRDefault="0069052A" w:rsidP="00CC4112">
      <w:r w:rsidRPr="00CC4112">
        <w:t>There can be different strategies that can be suitable for working with the drawbacks of the recruitment process. This consists of developing an extensive employee engagement program during the recruitment cycle. This can include conducting regular feedback, and recognition opportunities for career advancement and growth. Engaged employees are likely to stay with the company and reduce the turnover rate (Gilbert, 2021).</w:t>
      </w:r>
    </w:p>
    <w:p w14:paraId="5055902C" w14:textId="77777777" w:rsidR="0069052A" w:rsidRPr="00CC4112" w:rsidRDefault="0069052A" w:rsidP="00CC4112">
      <w:r w:rsidRPr="00CC4112">
        <w:t> </w:t>
      </w:r>
    </w:p>
    <w:p w14:paraId="7D88B622" w14:textId="77777777" w:rsidR="0069052A" w:rsidRPr="00CC4112" w:rsidRDefault="0069052A" w:rsidP="00CC4112">
      <w:pPr>
        <w:rPr>
          <w:b/>
          <w:i/>
        </w:rPr>
      </w:pPr>
      <w:r w:rsidRPr="00CC4112">
        <w:rPr>
          <w:b/>
          <w:i/>
        </w:rPr>
        <w:t>As per interviewee 2, “Onboarding and training programs should be enhanced so that new hires can be provided with necessary sources and support towards success”.</w:t>
      </w:r>
    </w:p>
    <w:p w14:paraId="00C02181" w14:textId="77777777" w:rsidR="0069052A" w:rsidRPr="00CC4112" w:rsidRDefault="0069052A" w:rsidP="00CC4112">
      <w:r w:rsidRPr="00CC4112">
        <w:t> </w:t>
      </w:r>
    </w:p>
    <w:p w14:paraId="65D1FBBF" w14:textId="77777777" w:rsidR="0069052A" w:rsidRPr="00CC4112" w:rsidRDefault="0069052A" w:rsidP="00CC4112">
      <w:r w:rsidRPr="00CC4112">
        <w:lastRenderedPageBreak/>
        <w:t>From the above response, it is understood that there is a high need to design a detailed orientation programme which can be familiar with new hires and company culture. There should be feedback sessions included in the recruitment program which highlights the history and goals of the organisation. This can be covered in the training and onboarding duties. Moreover, the interviewees have also highlighted that clear communication about the job responsibilities is a must to reduce confusion and anxiety in new hires. This can help them feel more confident and focused towards their job roles.</w:t>
      </w:r>
    </w:p>
    <w:p w14:paraId="43B3BCD5" w14:textId="77777777" w:rsidR="0069052A" w:rsidRPr="00CC4112" w:rsidRDefault="0069052A" w:rsidP="00CC4112">
      <w:r w:rsidRPr="00CC4112">
        <w:t> </w:t>
      </w:r>
    </w:p>
    <w:p w14:paraId="616012A4" w14:textId="77777777" w:rsidR="0069052A" w:rsidRPr="00CC4112" w:rsidRDefault="0069052A" w:rsidP="00CC4112">
      <w:pPr>
        <w:rPr>
          <w:b/>
          <w:i/>
        </w:rPr>
      </w:pPr>
      <w:r w:rsidRPr="00CC4112">
        <w:rPr>
          <w:b/>
          <w:i/>
        </w:rPr>
        <w:t>As per interviewee 2, “Competitive benefits packages and compensation should be offered so that top talent can be attracted and long-term commitment can be incentivised”.</w:t>
      </w:r>
    </w:p>
    <w:p w14:paraId="3DB8008F" w14:textId="77777777" w:rsidR="0069052A" w:rsidRPr="00CC4112" w:rsidRDefault="0069052A" w:rsidP="00CC4112">
      <w:r w:rsidRPr="00CC4112">
        <w:t> </w:t>
      </w:r>
    </w:p>
    <w:p w14:paraId="56FA45C4" w14:textId="77777777" w:rsidR="0069052A" w:rsidRPr="00CC4112" w:rsidRDefault="0069052A" w:rsidP="00CC4112">
      <w:r w:rsidRPr="00CC4112">
        <w:t>Most of the interviewees have highlighted the above response that in today’s competitive market, it is a must to have attractive benefits and compensation programs provided by Sainsbury. Talented candidates often have multiple options and they select the companies as per the financial incentives provided (Davies &amp; Rands, 2019). This makes it necessary to provide compensation as per the specialised skills available to the candidate. This can have a better talent selection from a diverse array of highly qualified candidates.</w:t>
      </w:r>
    </w:p>
    <w:p w14:paraId="5CA1D105" w14:textId="77777777" w:rsidR="00B26B24" w:rsidRPr="00CC4112" w:rsidRDefault="00B26B24" w:rsidP="00CC4112"/>
    <w:p w14:paraId="677AAC62" w14:textId="77777777" w:rsidR="00B26B24" w:rsidRPr="00CC4112" w:rsidRDefault="00B26B24" w:rsidP="00CC4112">
      <w:pPr>
        <w:rPr>
          <w:b/>
          <w:i/>
        </w:rPr>
      </w:pPr>
      <w:r w:rsidRPr="00CC4112">
        <w:rPr>
          <w:b/>
          <w:i/>
        </w:rPr>
        <w:t>As per interviewee 1, “Recruitment data should be analysed alongside employed departure reasons through which gaps can be pinpointed by Sainsbury’s in onboarding processes”.</w:t>
      </w:r>
    </w:p>
    <w:p w14:paraId="68340E0E" w14:textId="77777777" w:rsidR="00B26B24" w:rsidRPr="00CC4112" w:rsidRDefault="00B26B24" w:rsidP="00CC4112">
      <w:r w:rsidRPr="00CC4112">
        <w:t> </w:t>
      </w:r>
    </w:p>
    <w:p w14:paraId="300C22DA" w14:textId="77777777" w:rsidR="00B26B24" w:rsidRPr="00CC4112" w:rsidRDefault="00B26B24" w:rsidP="00CC4112">
      <w:r w:rsidRPr="00CC4112">
        <w:t>From the above interview response, it has been understood that it is essential for Sainsbury to monitor the different stages at which candidates drop out or are rejected by conducting a survey at the exit of an employee/candidate. This can highlight potential bottlenecks and inefficiencies of Sainsbury and accordingly, the hiring process can be modified. An assessment made about the recruitment sources and the quality of hires is as essential as it can determine the sources that consistently provide higher turnover rates. The identification of recurring themes like dissatisfaction with job roles or inadequate training programs can be easily highlighted by exit interviews or the distribution of survey sessions (Indeed, 2023).</w:t>
      </w:r>
    </w:p>
    <w:p w14:paraId="5A53458C" w14:textId="77777777" w:rsidR="0069052A" w:rsidRPr="00CC4112" w:rsidRDefault="0069052A" w:rsidP="00CC4112">
      <w:r w:rsidRPr="00CC4112">
        <w:t> </w:t>
      </w:r>
    </w:p>
    <w:p w14:paraId="479FE16D" w14:textId="1710F1D2" w:rsidR="0069052A" w:rsidRPr="00CC4112" w:rsidRDefault="0069052A" w:rsidP="00CC4112">
      <w:pPr>
        <w:pStyle w:val="Heading2"/>
        <w:rPr>
          <w:b w:val="0"/>
        </w:rPr>
      </w:pPr>
      <w:bookmarkStart w:id="79" w:name="_Toc168019539"/>
      <w:bookmarkStart w:id="80" w:name="_Toc169472197"/>
      <w:r w:rsidRPr="00CC4112">
        <w:t>4.4 Analysis</w:t>
      </w:r>
      <w:bookmarkEnd w:id="79"/>
      <w:bookmarkEnd w:id="80"/>
    </w:p>
    <w:p w14:paraId="3052354E" w14:textId="5CD3BC7D" w:rsidR="0071330E" w:rsidRPr="00CC4112" w:rsidRDefault="0069052A" w:rsidP="00CC4112">
      <w:r w:rsidRPr="00CC4112">
        <w:t xml:space="preserve">From the analysis made out of the interview sessions, it has been understood that Sainsbury’s recruitment process undertakes different rounds of interviews in terms of behaviour interview, technical interview and final interview to understand the likelihood of an employee to work </w:t>
      </w:r>
      <w:r w:rsidRPr="00CC4112">
        <w:lastRenderedPageBreak/>
        <w:t>with the culture and values of Sainsbury. This is applicable to result in a higher likelihood of employees staying with the organisation and impacting the retention rates (Karim et al., 2012). It has also been understood that the recruitment process sets up initial expectations about the roles, responsibilities and organisational culture which provide a clear picture to the candidate and this leads towards a reduced likelihood of an employee feeling dissatisfied later. This has also resulted in better turnover. The recruitment process highlighted by the interviewees is well managed with training and onboarding support. This helps the employees to feel advocate, prepared and supported from the beginning of their journey. Such employees are more engaged and committed towards the organisation which leads towards higher retention rates.</w:t>
      </w:r>
      <w:r w:rsidR="0071330E" w:rsidRPr="00CC4112">
        <w:t xml:space="preserve"> Moreover, the recruitment process available at Sainsbury has been completely influencing the employer brand and reputation of Sainsbury. A well-managed and positive recruitment experience always attracts top talent and also guarantees loyalty. This contributes to the overall competitive advantage of the company.</w:t>
      </w:r>
    </w:p>
    <w:p w14:paraId="70D479A5" w14:textId="77777777" w:rsidR="0069052A" w:rsidRPr="00CC4112" w:rsidRDefault="0069052A" w:rsidP="00CC4112">
      <w:r w:rsidRPr="00CC4112">
        <w:t> </w:t>
      </w:r>
    </w:p>
    <w:p w14:paraId="16400A5F" w14:textId="31DA991B" w:rsidR="0071330E" w:rsidRPr="00CC4112" w:rsidRDefault="0069052A" w:rsidP="00CC4112">
      <w:r w:rsidRPr="00CC4112">
        <w:t>From the interview sessions, it has been understood that job satisfaction is highly impacted by the recruitment process and retention rates of an organisation. When there is a supportive onboarding experience undertaken by an employee, then it cultivates a sense of belongingness and loyalty between the employee and the firm. This makes an employee feel valued and integrated towards the job culture which leads towards better job satisfaction (Arrowsmith &amp; McGoldrick, 1996). Effective retention rates like comprehensive onboarding, ongoing training and development opportunities are accurate to enhance employee satisfaction. When employees feel supported and invested in the organisation then, they are likely to feel happy and satisfied. This has highlighted how Sainsbury needs to ensure that advocate training and an engaging work environment are cultivated to provide better satisfaction to an employee (lup, 2019).</w:t>
      </w:r>
      <w:r w:rsidR="0071330E" w:rsidRPr="00CC4112">
        <w:t xml:space="preserve"> Moreover, the insights from the interview sessions have revealed that there is a realistic job preview followed at Sainsbury during the recruitment process, which permits the candidates to understand the work environment and their job roles. This usually contributes towards a better job satisfaction level. The recruitment process has a significant impact towards the financial benefits in terms of decreased training programs and lower turnover rate and this has demonstrated the value of a stable and supportive work environment. Employees who feel secure, trained and aligned with the company’s values are appropriate to engage well with their work duties and lead towards enhanced performance improvement. This has been useful for organisational success.</w:t>
      </w:r>
    </w:p>
    <w:p w14:paraId="4D59E6E0" w14:textId="2A307C4C" w:rsidR="0069052A" w:rsidRPr="00CC4112" w:rsidRDefault="0069052A" w:rsidP="00CC4112"/>
    <w:p w14:paraId="51D7CA12" w14:textId="0804864F" w:rsidR="00B26B24" w:rsidRPr="00CC4112" w:rsidRDefault="0069052A" w:rsidP="00CC4112">
      <w:r w:rsidRPr="00CC4112">
        <w:lastRenderedPageBreak/>
        <w:t>From the interview sessions, it has been analysed that there is a demanding nature of retail work, including dealing with difficult customers and there is high job burnout as well. This requires continuous recruitment efforts which is difficult for a firm to maintain a skilled and experienced workforce (Wrigley, 2019). Some temporary workers have not stayed with the organisation for more than a particular season, this highlights the origin of constant recruitment. Seasonal turnover has destroyed the workforce and necessitated an ongoing recruitment process as well. These are the major challenges of being in the recruitment process (Weatherhead, 2019). On the other hand, few of the interviewees have highlighted that there’s inadequate attention by the recruiters towards the practical realities of the job. They are general policies stated during the interview rounds. However, the role-specific training and support have not been given. These things have led towards an unsupported job environment and increased retention.</w:t>
      </w:r>
      <w:r w:rsidR="0071330E" w:rsidRPr="00CC4112">
        <w:t xml:space="preserve"> Most of the employees of the organisation stated that there is a disturbance in the workforce, where inconsistency and instability are seen towards the career growth opportunities of employees.</w:t>
      </w:r>
      <w:r w:rsidR="00B26B24" w:rsidRPr="00CC4112">
        <w:t xml:space="preserve"> From the interview sessions, it has also been understood that the major drawback which is available with l Sainsbury is to work with a high-demand recruitment period of seasonal time. There have been instances available where there are requirements to fill positions quickly (Nguyen, 2020). During peak seasons like sales periods, there is often a rush seen in the recruitment department to compromise on the thoughtfulness of the job assessment given by the candidates and just to hire candidates to fill in the position. Due to such urgency, the retail sector has traditionally faced higher turnover rates. High turnover has constantly created vacancies that require to be filled urgently and this requires pressure on the recruitment committee time and again to hire without undergoing an extensive evaluation of the candidates (Bhardwaj et al., 2021). This is a major drawback of the retail sector and is especially seen in the case of Sainsbury as highlighted by the interviewees. A major retention problem can be resolved at Sainsbury when there are better assessments and concentration towards the interview process and employees are hired as per the skill levels which match with the job roles of the company.</w:t>
      </w:r>
    </w:p>
    <w:p w14:paraId="5E6FF485" w14:textId="77777777" w:rsidR="00B26B24" w:rsidRPr="00CC4112" w:rsidRDefault="00B26B24" w:rsidP="00CC4112">
      <w:r w:rsidRPr="00CC4112">
        <w:t xml:space="preserve">From the interview sessions, it has been understood that recruiters have been prioritising candidates who can start immediately to fill up their vacancies. This short-term focus has led towards overlooking the employees who are qualified with skills and require more time to make a change. This has highlighted a major gap in the recruitment process of Sainsbury as hiring decisions based solely on immediate availability have led the organisation to miss out on the best fit for the role. Retail job roles often require strong interpersonal and communication skills because of the high level of customer interactions. The recruiters have been under-emphasising </w:t>
      </w:r>
      <w:r w:rsidRPr="00CC4112">
        <w:lastRenderedPageBreak/>
        <w:t>soft skills and focusing just on the technical qualification (Marufu et al., 2021). Technical skills can be taught. However, soft skills are hard to develop. An inefficient assessment of these skills can lead towards hiring employees who can struggle to provide customer service as per the company’s requirements. The interview sessions have also highlighted how behavioural interviews are effective in predicting the job performance of a candidate. Behavioural interview techniques assess the past situations handled by the candidates and analyse how they can be accurate for the job role.</w:t>
      </w:r>
    </w:p>
    <w:p w14:paraId="15B887D1" w14:textId="77777777" w:rsidR="0069052A" w:rsidRPr="00CC4112" w:rsidRDefault="0069052A" w:rsidP="00CC4112">
      <w:r w:rsidRPr="00CC4112">
        <w:t> </w:t>
      </w:r>
    </w:p>
    <w:p w14:paraId="19DDF664" w14:textId="734208DB" w:rsidR="00B26B24" w:rsidRPr="00CC4112" w:rsidRDefault="0069052A" w:rsidP="00CC4112">
      <w:r w:rsidRPr="00CC4112">
        <w:t>In terms of the mitigation strategies for the drawbacks available in the recruitment process, it is necessary to incentivise long-term commitment between an employee and the firm. Competitive salaries and benefits with provided financial security are the needs of job seekers in today's competitive time (Mirrazavi &amp; Beringer, 2007). With great financial security, all employees are more likely to remain with the organisation which can lead towards better retention rates. On the other hand, few of the interviewees have highlighted that clear career development pathways need to be provided to the employees. Mentorship programs, leadership training programmes or career coaching activities are a must in today’s competitive time to motivate employees (Davies &amp; Rands, 2019). This can ensure a long-term relationship with an employee towards an organisation.</w:t>
      </w:r>
      <w:r w:rsidR="00B26B24" w:rsidRPr="00CC4112">
        <w:t xml:space="preserve"> The findings from the interview sessions have also highlighted the requirements of undertaking exit interviews or surveys on the last working day of the employees. This can help in analysing the reasons why employees are leaving the organisation and accordingly, have changes made in the overall onboarding experience or operational heads. An extensive and tailored onboarding program can be provided at Sainsbury when there are better understanding of why employees leave the organisation. Information on why employees are leaving Sainsbury can reveal the deficiencies of the onboarding process. For example, if there are many departures occurring shortly after the onboarding, then, this can indicate the requirement for having a comprehensive and extended training program. An effective onboarding program can ensure that new hires are familiar with the team environment and understand their roles effectively (Indeed, 2023). This can enhance their chances of being associated with the company for a long duration and also reduce early turnover rates. The interview sessions have also highlighted that there should be continuous analysis made to understand the potential issues available with the recruitment process. This can help in making necessary adjustments before they can be escalated to a higher level.</w:t>
      </w:r>
    </w:p>
    <w:p w14:paraId="0595EEE5" w14:textId="77777777" w:rsidR="0069052A" w:rsidRPr="00CC4112" w:rsidRDefault="0069052A" w:rsidP="00CC4112">
      <w:r w:rsidRPr="00CC4112">
        <w:t> </w:t>
      </w:r>
    </w:p>
    <w:p w14:paraId="7554753A" w14:textId="77777777" w:rsidR="00EE57D5" w:rsidRPr="00CC4112" w:rsidRDefault="0069052A" w:rsidP="00CC4112">
      <w:pPr>
        <w:pStyle w:val="Heading2"/>
      </w:pPr>
      <w:bookmarkStart w:id="81" w:name="_Toc169472198"/>
      <w:bookmarkStart w:id="82" w:name="_Toc168019540"/>
      <w:r w:rsidRPr="00CC4112">
        <w:lastRenderedPageBreak/>
        <w:t>4.5</w:t>
      </w:r>
      <w:r w:rsidR="00EE57D5" w:rsidRPr="00CC4112">
        <w:t xml:space="preserve"> Theoretical underpinning</w:t>
      </w:r>
      <w:bookmarkEnd w:id="81"/>
    </w:p>
    <w:p w14:paraId="0093ED35" w14:textId="4371D412" w:rsidR="00EE57D5" w:rsidRPr="00CC4112" w:rsidRDefault="00EE57D5" w:rsidP="00CC4112">
      <w:r w:rsidRPr="00CC4112">
        <w:t>As per theoretical framework of social exchange theory followed in this research paper, the recruitment process of Sainsbury is contained with the behavioural, technical and final interview rounds that aim towards ensuring cultural fit. This accentuates a reciprocal exchange between the organisation and employees. The organisation has been investing towards transparent recruitment procedures and comprehensive onboarding programs, which can result in better job satisfaction and reduced turnover. Also, the theoretical framework has underscored how there is a demanding nature of retail work which entails dealing with difficult customers and elevated job burnout. This is working as a negative aspect of the organisation as the destruction is taking place in the reciprocal exchange. As per social exchange theory, where employees do not acquire adequate training as per their job roles. Then, it can lead towards the destruction of turnover. On the other hand, as per the SET theory, when employees have been immersing well with the values and culture of the organisation then, they are more likely to work with loyalty and dedication. This has underscored how there is an elevated need at Sainsbury to work towards employees' expectations. The theoretical framework has also highlighted that employees who accept a high level of support from the organisation always with positive attitude and behaviour which increases their job satisfaction level. At the same time, this motivated them to perform to the best of their capabilities which ultimately resulted in lower turnover rates.</w:t>
      </w:r>
      <w:r w:rsidR="0069052A" w:rsidRPr="00CC4112">
        <w:t xml:space="preserve"> </w:t>
      </w:r>
    </w:p>
    <w:p w14:paraId="63FA80E2" w14:textId="67275CA9" w:rsidR="0069052A" w:rsidRPr="00CC4112" w:rsidRDefault="00EE57D5" w:rsidP="00CC4112">
      <w:pPr>
        <w:pStyle w:val="Heading2"/>
        <w:rPr>
          <w:b w:val="0"/>
        </w:rPr>
      </w:pPr>
      <w:bookmarkStart w:id="83" w:name="_Toc169472199"/>
      <w:r w:rsidRPr="00CC4112">
        <w:t xml:space="preserve">4.5 </w:t>
      </w:r>
      <w:r w:rsidR="0069052A" w:rsidRPr="00CC4112">
        <w:t>Summary</w:t>
      </w:r>
      <w:bookmarkEnd w:id="82"/>
      <w:bookmarkEnd w:id="83"/>
    </w:p>
    <w:p w14:paraId="1C2F5910" w14:textId="3EB100E2" w:rsidR="0069052A" w:rsidRPr="00CC4112" w:rsidRDefault="0069052A" w:rsidP="00CC4112">
      <w:r w:rsidRPr="00CC4112">
        <w:t>To summarise, the the key themes of the study, are the relationship between recruitment and retention at Sainsbury, the impact on job satisfaction, and drawbacks and mitigation strategies in the recruitment process. The recruitment process of Sainsbury is linked with higher retention and job satisfaction which is focused towards a cultural fit and an extensive onboarding process. However, there are issues available in terms of lack of diversity and inadequate benchmarking against the competitors. This requires mitigation strategies like adequate onboarding, clear job expectations, and compensation to be made as per competitive industrial type.</w:t>
      </w:r>
    </w:p>
    <w:p w14:paraId="277BABE1" w14:textId="77777777" w:rsidR="0069052A" w:rsidRPr="00CC4112" w:rsidRDefault="0069052A" w:rsidP="00CC4112">
      <w:r w:rsidRPr="00CC4112">
        <w:br w:type="page"/>
      </w:r>
    </w:p>
    <w:p w14:paraId="4E7D9F0B" w14:textId="522800F6" w:rsidR="0069052A" w:rsidRPr="00CC4112" w:rsidRDefault="0069052A" w:rsidP="00CC4112">
      <w:pPr>
        <w:pStyle w:val="Heading1"/>
      </w:pPr>
      <w:bookmarkStart w:id="84" w:name="_Toc169472200"/>
      <w:r w:rsidRPr="00CC4112">
        <w:lastRenderedPageBreak/>
        <w:t>Chapter 5: Conclusion</w:t>
      </w:r>
      <w:bookmarkEnd w:id="84"/>
      <w:r w:rsidRPr="00CC4112">
        <w:t xml:space="preserve"> </w:t>
      </w:r>
    </w:p>
    <w:p w14:paraId="444B4DB3" w14:textId="77777777" w:rsidR="0069052A" w:rsidRPr="00CC4112" w:rsidRDefault="0069052A" w:rsidP="00CC4112">
      <w:r w:rsidRPr="00CC4112">
        <w:t>This research paper focused towards conducting an examination made on the recruitment process followed at Sainsbury, which is a well-known UK-based supermarket firm. This research paper looked forward to analysing how Sainsbury is working with diverse strategies that have been influencing retention of the employees and overall job satisfaction. It also looked forward to apprehending the weaknesses associated with the recruitment process and analysing how mitigation strategies can be applied to work with these challenges.</w:t>
      </w:r>
    </w:p>
    <w:p w14:paraId="17F0AAAA" w14:textId="77777777" w:rsidR="0069052A" w:rsidRPr="00CC4112" w:rsidRDefault="0069052A" w:rsidP="00CC4112">
      <w:r w:rsidRPr="00CC4112">
        <w:t> </w:t>
      </w:r>
    </w:p>
    <w:p w14:paraId="06CFFF0C" w14:textId="77777777" w:rsidR="0069052A" w:rsidRPr="00CC4112" w:rsidRDefault="0069052A" w:rsidP="00CC4112">
      <w:r w:rsidRPr="00CC4112">
        <w:t>To conclude, in this research, there has been an involvement of primary as well as secondary data collection approaches. Under the qualitative research methodology, a primary data collection approach was undertaken to interview 5 managers belonging to Sainsbury. There were 12 open-ended questions involved in the interview session to comprehend definitive practises associated with the recruitment process of Sainsbury. Whereas, under the secondary collection approach, there has been an involvement made of 5 journal articles that have underlined recruitment strategies followed at Sainsbury and the overall retail sector of the UK. For evaluating the results obtained by primary and secondary data approaches, there has been an involvement made thematic analysis. With the help of thematic analysis, there has been a division made of different codes and patterns that have helped form themes. These themes have applied to work with the objectives of the study and further subchapters are divided as per those themes as they are directly linked with this research paper's objectives.</w:t>
      </w:r>
    </w:p>
    <w:p w14:paraId="7478272E" w14:textId="77777777" w:rsidR="0069052A" w:rsidRPr="00CC4112" w:rsidRDefault="0069052A" w:rsidP="00CC4112">
      <w:r w:rsidRPr="00CC4112">
        <w:t> </w:t>
      </w:r>
    </w:p>
    <w:p w14:paraId="4083F5EA" w14:textId="27D93465" w:rsidR="0069052A" w:rsidRPr="00CC4112" w:rsidRDefault="0069052A" w:rsidP="00CC4112">
      <w:pPr>
        <w:pStyle w:val="Heading2"/>
      </w:pPr>
      <w:bookmarkStart w:id="85" w:name="_Toc169472201"/>
      <w:r w:rsidRPr="00CC4112">
        <w:t>5.1 Linking with Objectives</w:t>
      </w:r>
      <w:bookmarkEnd w:id="85"/>
    </w:p>
    <w:p w14:paraId="217DE28F" w14:textId="3E3AC0FC" w:rsidR="0069052A" w:rsidRPr="00CC4112" w:rsidRDefault="0069052A" w:rsidP="00CC4112">
      <w:pPr>
        <w:pStyle w:val="Heading3"/>
        <w:jc w:val="both"/>
        <w:rPr>
          <w:color w:val="auto"/>
        </w:rPr>
      </w:pPr>
      <w:bookmarkStart w:id="86" w:name="_Toc169472202"/>
      <w:r w:rsidRPr="00CC4112">
        <w:rPr>
          <w:color w:val="auto"/>
        </w:rPr>
        <w:t>5.1.1 Relationship between recruitment process and retention rates (Objective 1)</w:t>
      </w:r>
      <w:bookmarkEnd w:id="86"/>
    </w:p>
    <w:p w14:paraId="7569458A" w14:textId="7A5880CD" w:rsidR="0069052A" w:rsidRPr="00CC4112" w:rsidRDefault="0069052A" w:rsidP="00CC4112">
      <w:r w:rsidRPr="00CC4112">
        <w:t xml:space="preserve">Under this research objective, it has been understood that Sainsbury has a well-designed recruitment technique that significantly impacts employee retention and job satisfaction. This process is implicated with having initial check-ins made which have undertaken behavioural and technical interview sessions to guarantee that candidates are not only qualified for the job roles but also well qualified with the culture and values stated by the organisation. Through the screening process, there are candidates filtered out who have skills and experiences aligned with the organisational values of Sainsbury. This has stimulated better retention rates. From the interview responses, it has been revealed that Sainsbury has been emphasising culturally fit and thorough onboarding processes that ensure that the values of new hires align with the company’s culture. This has contributed towards higher employee engagement and satisfaction. Employees who feel respected and appreciated in the recruitment process are </w:t>
      </w:r>
      <w:r w:rsidRPr="00CC4112">
        <w:lastRenderedPageBreak/>
        <w:t xml:space="preserve">likely to be committed to the organisation and this has assisted in enhancing the employee retention rates. </w:t>
      </w:r>
    </w:p>
    <w:p w14:paraId="629DA4CF" w14:textId="77777777" w:rsidR="0069052A" w:rsidRPr="00CC4112" w:rsidRDefault="0069052A" w:rsidP="00CC4112">
      <w:r w:rsidRPr="00CC4112">
        <w:t> </w:t>
      </w:r>
    </w:p>
    <w:p w14:paraId="54C885C5" w14:textId="497E97C0" w:rsidR="0069052A" w:rsidRPr="00CC4112" w:rsidRDefault="0069052A" w:rsidP="00CC4112">
      <w:pPr>
        <w:pStyle w:val="Heading3"/>
        <w:jc w:val="both"/>
        <w:rPr>
          <w:color w:val="auto"/>
        </w:rPr>
      </w:pPr>
      <w:bookmarkStart w:id="87" w:name="_Toc169472203"/>
      <w:r w:rsidRPr="00CC4112">
        <w:rPr>
          <w:color w:val="auto"/>
        </w:rPr>
        <w:t>5.1.2 Impact of recruitment and retention on job satisfaction (Objective 2)</w:t>
      </w:r>
      <w:bookmarkEnd w:id="87"/>
    </w:p>
    <w:p w14:paraId="2BC0B7FA" w14:textId="09F4FAA4" w:rsidR="0069052A" w:rsidRPr="00CC4112" w:rsidRDefault="0069052A" w:rsidP="00CC4112">
      <w:r w:rsidRPr="00CC4112">
        <w:t xml:space="preserve">Under this research objective, it has been concluded that the recruitment process of Sainsbury has a vital impact on job satisfaction and retention. There is a transparent, fair and engaging recruitment journey followed at Sainsbury, which develops a positive perception of the organisation before any candidates join the firm. The brand has been successfully attracting candidates that resonate well with its culture and this has led towards a long-term job satisfaction level. From the interview sessions, it has been figured out that the candidates align well with the values of Sainsbury and they are more comfortable to fulfil the organisational goals. These people tend to be with the organisation for a long period. By delivering them support from the beginning, there is a sense of belongingness and loyalty enforced that always enhances the retention rates. A supportive environment and clear communication about the organisational culture also assist the candidates to make informed decisions. This has improved the job satisfaction levels at Sainsbury. </w:t>
      </w:r>
    </w:p>
    <w:p w14:paraId="1B5EAA65" w14:textId="77777777" w:rsidR="0069052A" w:rsidRPr="00CC4112" w:rsidRDefault="0069052A" w:rsidP="00CC4112">
      <w:r w:rsidRPr="00CC4112">
        <w:t> </w:t>
      </w:r>
    </w:p>
    <w:p w14:paraId="19BB9D7D" w14:textId="30201E3F" w:rsidR="0069052A" w:rsidRPr="00CC4112" w:rsidRDefault="0069052A" w:rsidP="00CC4112">
      <w:pPr>
        <w:pStyle w:val="Heading3"/>
        <w:jc w:val="both"/>
        <w:rPr>
          <w:color w:val="auto"/>
        </w:rPr>
      </w:pPr>
      <w:bookmarkStart w:id="88" w:name="_Toc169472204"/>
      <w:r w:rsidRPr="00CC4112">
        <w:rPr>
          <w:color w:val="auto"/>
        </w:rPr>
        <w:t>5.1.3 Drawbacks of the recruitment process (Objective 3)</w:t>
      </w:r>
      <w:bookmarkEnd w:id="88"/>
    </w:p>
    <w:p w14:paraId="4D95921C" w14:textId="1EC939A3" w:rsidR="0069052A" w:rsidRPr="00CC4112" w:rsidRDefault="0069052A" w:rsidP="00CC4112">
      <w:r w:rsidRPr="00CC4112">
        <w:t xml:space="preserve">Under objective 3, it has been analysed that the recruitment process followed at Sainsbury has demonstrated different drawbacks that impact job satisfaction and employee retention. An emphasis paid towards cultural fit leads towards a scarcity of focus on job recruitment. This has resulted in a less diverse workforce and also, hiring employees who are not skilled enough. This inequality has caused lower job satisfaction rates and resulted in higher turnover rates. Moreover, from the interview session, it has been underlined that the recruitment process of Sainsbury lacks benchmarking against the competitors which has led towards varied opportunities to adopt innovative recruitment strategies. This inefficiency has resulted in outdated technologies and less efficient hiring methods. This has prevented Sainsbury from being able to attract top talent and decreasing the overall job satisfaction level among the current employee base. Moreover, there is a misalignment seen between job satisfaction and actual job roles because of outdated job descriptions. This misinterpretation has provoked early employee dissatisfaction and increased attrition rates as new hires find their roles to be dissimilar from what has been advertised in the job posting campaigns. On the other hand, the interview sessions have also elaborated that the recruitment process also delivers limited provision for career advancement opportunities. </w:t>
      </w:r>
    </w:p>
    <w:p w14:paraId="7E1323DF" w14:textId="77777777" w:rsidR="0069052A" w:rsidRPr="00CC4112" w:rsidRDefault="0069052A" w:rsidP="00CC4112">
      <w:r w:rsidRPr="00CC4112">
        <w:lastRenderedPageBreak/>
        <w:t> </w:t>
      </w:r>
    </w:p>
    <w:p w14:paraId="3F540AD6" w14:textId="4DAC1B90" w:rsidR="0069052A" w:rsidRPr="00CC4112" w:rsidRDefault="0069052A" w:rsidP="00CC4112">
      <w:pPr>
        <w:pStyle w:val="Heading3"/>
        <w:jc w:val="both"/>
        <w:rPr>
          <w:color w:val="auto"/>
        </w:rPr>
      </w:pPr>
      <w:bookmarkStart w:id="89" w:name="_Toc169472205"/>
      <w:r w:rsidRPr="00CC4112">
        <w:rPr>
          <w:color w:val="auto"/>
        </w:rPr>
        <w:t>5.1.4 Mitigation strategies for the recruitment process (Objective 4)</w:t>
      </w:r>
      <w:bookmarkEnd w:id="89"/>
    </w:p>
    <w:p w14:paraId="16309214" w14:textId="77777777" w:rsidR="0069052A" w:rsidRPr="00CC4112" w:rsidRDefault="0069052A" w:rsidP="00CC4112">
      <w:r w:rsidRPr="00CC4112">
        <w:t>Under this research objective, it has been concluded that for addressing the challenges and disadvantages seen in the recruitment process of Sainsbury, there can be several mitigation strategies executed. From the interview responses, it has been understood that an extensive employee engagement program can be executed during the recruitment cycle. This can be included with regular feedback sessions, recognition opportunities and clear pathways for progressing and growing in the career opportunities. Engaged employees are likely to be associated with the organisation for a long period and thereby, this can decrease overall turnover rates as well. An enhanced onboarding and training programs are inculcated wherein, new hires can acquire thorough orientation to analyse the culture of the company, its history and its goals. There can be feedback sessions undertaken by the employees during the onboarding process to understand how the new employees can align well with the values of the company and also feel more connected. There can be clear representation and communication made of job responsibilities that can reduce overall confusion and nervousness of the new hire and make him feel confident about themselves. On the other hand, it is the responsibility of Sainsbury to offer competitive benefits, packages, and compensation to employees who are fulfilling their job roles effectively. This can only attract and retain top talent in the organisation. In today’s competitive job market, talented candidates have considerable options to grow and financial incentives have been playing a considerable role in influencing their decision. Hence, it is the responsibility of Sainsbury to deliver attractive compensation packages that reflect the specialised skills and experiences held by the candidates.</w:t>
      </w:r>
    </w:p>
    <w:p w14:paraId="6060D70A" w14:textId="77777777" w:rsidR="0069052A" w:rsidRPr="00CC4112" w:rsidRDefault="0069052A" w:rsidP="00CC4112">
      <w:r w:rsidRPr="00CC4112">
        <w:t> </w:t>
      </w:r>
    </w:p>
    <w:p w14:paraId="7E26894C" w14:textId="78B25D52" w:rsidR="0069052A" w:rsidRPr="00CC4112" w:rsidRDefault="0069052A" w:rsidP="00CC4112">
      <w:pPr>
        <w:pStyle w:val="Heading2"/>
      </w:pPr>
      <w:bookmarkStart w:id="90" w:name="_Toc169472206"/>
      <w:r w:rsidRPr="00CC4112">
        <w:t>5.2 Recommendations</w:t>
      </w:r>
      <w:bookmarkEnd w:id="90"/>
    </w:p>
    <w:p w14:paraId="49C1527B" w14:textId="6CF5BB8C" w:rsidR="0069052A" w:rsidRPr="00CC4112" w:rsidRDefault="0069052A" w:rsidP="00CC4112">
      <w:r w:rsidRPr="00CC4112">
        <w:t>For the further enhancement of the recruitment process, followed at Sainsbury, below are the recommendations that can be implemented.</w:t>
      </w:r>
    </w:p>
    <w:p w14:paraId="18862256"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Advanced recruitment technologies</w:t>
      </w:r>
    </w:p>
    <w:p w14:paraId="66C94D03" w14:textId="7DD38320" w:rsidR="0069052A" w:rsidRPr="00CC4112" w:rsidRDefault="0069052A" w:rsidP="00CC4112">
      <w:r w:rsidRPr="00CC4112">
        <w:t>It is recommended to have an implementation made of advanced improvement technologies in the form of artificial intelligence and machine learning systems for streamlining the hiring process. These technologies can bring in automation in the initial candidate screening and identifying the best-fit candidates as per the skill set and experience level. This can reduce the biased approaches in the selection process.</w:t>
      </w:r>
    </w:p>
    <w:p w14:paraId="539C6300"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Expansion of talent acquisition channels</w:t>
      </w:r>
    </w:p>
    <w:p w14:paraId="5072A851" w14:textId="453D88CC" w:rsidR="0069052A" w:rsidRPr="00CC4112" w:rsidRDefault="0069052A" w:rsidP="00CC4112">
      <w:r w:rsidRPr="00CC4112">
        <w:lastRenderedPageBreak/>
        <w:t>There can be diversification made of talent acquisition channels that can leverage social media platforms, professional networking sites like LinkedIn and various industrial-specific job portals for reaching out to the broader pool of candidates. A utilisation made on different recruitment channels can be useful for Sainsbury for attracting candidates coming from various backgrounds.</w:t>
      </w:r>
    </w:p>
    <w:p w14:paraId="59B017EC"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Structured interview processes</w:t>
      </w:r>
    </w:p>
    <w:p w14:paraId="3924E20A" w14:textId="3111E61C" w:rsidR="0069052A" w:rsidRPr="00CC4112" w:rsidRDefault="0069052A" w:rsidP="00CC4112">
      <w:r w:rsidRPr="00CC4112">
        <w:t>There can be standardised interview processes followed around the departments to ensure consistency. A development of a structured interview process can undertake behavioural and situational questions that are aligned with the values of the organisation. This can guarantee taking up hiring decisions and better alignment can be formed between the candidate's skills and job requirements.</w:t>
      </w:r>
    </w:p>
    <w:p w14:paraId="5700786B"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Regular recruitment analytics</w:t>
      </w:r>
    </w:p>
    <w:p w14:paraId="48187218" w14:textId="77777777" w:rsidR="0069052A" w:rsidRPr="00CC4112" w:rsidRDefault="0069052A" w:rsidP="00CC4112">
      <w:r w:rsidRPr="00CC4112">
        <w:t>An implementation can be made towards recruitment analytics for tracking and analysing the key metrics like time to hire or cost per higher metrics. The usage of data can enable in identification of areas of improvement and optimising the recruitment process. A regular analysis of the recruitment metrics can be useful in providing valuable insights about various hiring strategies.</w:t>
      </w:r>
    </w:p>
    <w:p w14:paraId="6CDDD8A9" w14:textId="16B59B4A" w:rsidR="0069052A" w:rsidRPr="00CC4112" w:rsidRDefault="0069052A" w:rsidP="00CC4112"/>
    <w:p w14:paraId="15CDB259" w14:textId="5475F324" w:rsidR="0069052A" w:rsidRPr="00CC4112" w:rsidRDefault="0069052A" w:rsidP="00CC4112">
      <w:pPr>
        <w:pStyle w:val="Heading2"/>
      </w:pPr>
      <w:bookmarkStart w:id="91" w:name="_Toc169472207"/>
      <w:r w:rsidRPr="00CC4112">
        <w:t>5.3 Limitations of the study</w:t>
      </w:r>
      <w:bookmarkEnd w:id="91"/>
    </w:p>
    <w:p w14:paraId="0F3FC9FD" w14:textId="77777777" w:rsidR="0069052A" w:rsidRPr="00CC4112" w:rsidRDefault="0069052A" w:rsidP="00CC4112">
      <w:r w:rsidRPr="00CC4112">
        <w:t xml:space="preserve">The limitations that have been involved in this research paper consist of drawing out conclusions from the interview sessions and the secondary data studies. The sample size of this research paper was only 5 participants and only a few of the research papers were reviewed, which have not characterized a wider cross-section of employees highlighting the recruitment process followed at Sainsbury. A small or homogeneous sample has always led towards biased results which are only specific as per a particular group rather than the entire workforce. The interview sessions have been subjective as they excessively relied on the perceptions and opinions shared by the individuals. This has introduced biased approaches as participants may only answer the interview questions as on their social ability and belief about the brand image of Sainsbury. On the other hand, there has been reliance seen on secondary data studies that highlight how the research papers have been equipped for some other scope which can differ from the context of the current research paper. Secondary data is not always relevant and up to the mark which can lead towards a lack of specific context to be involved in the study. The </w:t>
      </w:r>
      <w:r w:rsidRPr="00CC4112">
        <w:lastRenderedPageBreak/>
        <w:t>accuracy and relevance of conclusions seen from the secondary data are usually dependent on the quality and applicability of the original studies.</w:t>
      </w:r>
    </w:p>
    <w:p w14:paraId="1D34B798" w14:textId="77777777" w:rsidR="0069052A" w:rsidRPr="00CC4112" w:rsidRDefault="0069052A" w:rsidP="00CC4112">
      <w:r w:rsidRPr="00CC4112">
        <w:t> </w:t>
      </w:r>
    </w:p>
    <w:p w14:paraId="0A73FD0B" w14:textId="1E46CD9E" w:rsidR="0069052A" w:rsidRPr="00CC4112" w:rsidRDefault="0069052A" w:rsidP="00CC4112">
      <w:pPr>
        <w:pStyle w:val="Heading2"/>
      </w:pPr>
      <w:bookmarkStart w:id="92" w:name="_Toc169472208"/>
      <w:r w:rsidRPr="00CC4112">
        <w:t>5.4 Future Research Study Scope</w:t>
      </w:r>
      <w:bookmarkEnd w:id="92"/>
    </w:p>
    <w:p w14:paraId="1EBF32AA" w14:textId="77777777" w:rsidR="0069052A" w:rsidRPr="00CC4112" w:rsidRDefault="0069052A" w:rsidP="00CC4112">
      <w:r w:rsidRPr="00CC4112">
        <w:t>For future research studies, there can be a longitudinal study conducted to track the effectiveness held up by the recruitment strategies over some time. This can provide a better understanding of the initial recruitment practices and how they impact long-term retention and job satisfaction. Future papers can also have comparisons made on the recruitment and retention strategies of Sainsbury by other retailers in the UK. This can highlight how there are varying practices seen in MNCs and what are the different areas of improvement. There can be incorporation of quantitative methods as well in future research papers wherein, there can be understanding made on numerical facts like turnover rates, job satisfaction surveys, or performance data.</w:t>
      </w:r>
    </w:p>
    <w:p w14:paraId="0EF3EBFD" w14:textId="77777777" w:rsidR="0069052A" w:rsidRPr="00CC4112" w:rsidRDefault="0069052A" w:rsidP="00CC4112"/>
    <w:p w14:paraId="312E52E2" w14:textId="77777777" w:rsidR="00813F91" w:rsidRPr="00CC4112" w:rsidRDefault="00813F91" w:rsidP="00CC4112">
      <w:pPr>
        <w:pStyle w:val="NormalWeb"/>
        <w:spacing w:before="0" w:beforeAutospacing="0" w:after="0" w:afterAutospacing="0" w:line="360" w:lineRule="auto"/>
        <w:jc w:val="both"/>
      </w:pPr>
    </w:p>
    <w:p w14:paraId="4DF5BCF2" w14:textId="77777777" w:rsidR="00733CE7" w:rsidRPr="00CC4112" w:rsidRDefault="00733CE7" w:rsidP="00CC4112"/>
    <w:p w14:paraId="549C2882" w14:textId="77777777" w:rsidR="00733CE7" w:rsidRPr="00CC4112" w:rsidRDefault="002821EC" w:rsidP="00CC4112">
      <w:pPr>
        <w:rPr>
          <w:b/>
        </w:rPr>
      </w:pPr>
      <w:bookmarkStart w:id="93" w:name="_heading=h.35nkun2" w:colFirst="0" w:colLast="0"/>
      <w:bookmarkEnd w:id="93"/>
      <w:r w:rsidRPr="00CC4112">
        <w:br w:type="page"/>
      </w:r>
    </w:p>
    <w:p w14:paraId="05CADBB9" w14:textId="4ACEF9C5" w:rsidR="00733CE7" w:rsidRPr="00CC4112" w:rsidRDefault="002821EC" w:rsidP="00CC4112">
      <w:pPr>
        <w:pStyle w:val="Heading1"/>
      </w:pPr>
      <w:bookmarkStart w:id="94" w:name="_heading=h.1ksv4uv" w:colFirst="0" w:colLast="0"/>
      <w:bookmarkStart w:id="95" w:name="_Toc169472209"/>
      <w:bookmarkEnd w:id="94"/>
      <w:r w:rsidRPr="00CC4112">
        <w:lastRenderedPageBreak/>
        <w:t>References</w:t>
      </w:r>
      <w:bookmarkEnd w:id="95"/>
      <w:r w:rsidRPr="00CC4112">
        <w:t xml:space="preserve"> </w:t>
      </w:r>
    </w:p>
    <w:p w14:paraId="50355F69" w14:textId="77777777" w:rsidR="00813F61" w:rsidRPr="00CC4112" w:rsidRDefault="00813F61" w:rsidP="00CC4112">
      <w:r w:rsidRPr="00CC4112">
        <w:t>Ali, B.J. and Anwar, G., 2021. An empirical study of employees’ motivation and its influence job satisfaction. </w:t>
      </w:r>
      <w:r w:rsidRPr="00CC4112">
        <w:rPr>
          <w:i/>
          <w:iCs/>
        </w:rPr>
        <w:t>Ali, BJ, &amp; Anwar, G.(2021). An Empirical Study of Employees’ Motivation and its Influence Job Satisfaction. International Journal of Engineering, Business and Management</w:t>
      </w:r>
      <w:r w:rsidRPr="00CC4112">
        <w:t>, </w:t>
      </w:r>
      <w:r w:rsidRPr="00CC4112">
        <w:rPr>
          <w:i/>
          <w:iCs/>
        </w:rPr>
        <w:t>5</w:t>
      </w:r>
      <w:r w:rsidRPr="00CC4112">
        <w:t>(2), pp.21-30.</w:t>
      </w:r>
    </w:p>
    <w:p w14:paraId="4900E6C7" w14:textId="77777777" w:rsidR="0069052A" w:rsidRPr="00CC4112" w:rsidRDefault="0069052A" w:rsidP="00CC4112">
      <w:pPr>
        <w:pStyle w:val="NormalWeb"/>
        <w:spacing w:line="360" w:lineRule="auto"/>
        <w:jc w:val="both"/>
      </w:pPr>
      <w:r w:rsidRPr="00CC4112">
        <w:t xml:space="preserve">Anwaar, S., Nadeem, A.B. and Hassan, M. (2016) ‘Critical assessment of the impact of HR strategies on employees’ performance’, </w:t>
      </w:r>
      <w:r w:rsidRPr="00CC4112">
        <w:rPr>
          <w:i/>
          <w:iCs/>
        </w:rPr>
        <w:t>Cogent Business &amp;amp; Management</w:t>
      </w:r>
      <w:r w:rsidRPr="00CC4112">
        <w:t xml:space="preserve">, 3(1), p. 1245939. doi:10.1080/23311975.2016.1245939. </w:t>
      </w:r>
    </w:p>
    <w:p w14:paraId="42A23C88" w14:textId="77777777" w:rsidR="0069052A" w:rsidRPr="00CC4112" w:rsidRDefault="0069052A" w:rsidP="00CC4112">
      <w:pPr>
        <w:pStyle w:val="NormalWeb"/>
        <w:spacing w:line="360" w:lineRule="auto"/>
        <w:jc w:val="both"/>
      </w:pPr>
      <w:r w:rsidRPr="00CC4112">
        <w:t xml:space="preserve">Arrowsmith, J. and McGoldrick, A.E. (1996) </w:t>
      </w:r>
      <w:r w:rsidRPr="00CC4112">
        <w:rPr>
          <w:i/>
          <w:iCs/>
        </w:rPr>
        <w:t>HRM service practices: Flexibility, quality and employee strategy</w:t>
      </w:r>
      <w:r w:rsidRPr="00CC4112">
        <w:t xml:space="preserve">, </w:t>
      </w:r>
      <w:r w:rsidRPr="00CC4112">
        <w:rPr>
          <w:i/>
          <w:iCs/>
        </w:rPr>
        <w:t>International Journal of Service Industry Management</w:t>
      </w:r>
      <w:r w:rsidRPr="00CC4112">
        <w:t xml:space="preserve">. Available at: https://www.emerald.com/insight/content/doi/10.1108/09564239610122956/full/html (Accessed: 31 May 2024). </w:t>
      </w:r>
    </w:p>
    <w:p w14:paraId="3A8216CF" w14:textId="77777777" w:rsidR="00CC4112" w:rsidRPr="00CC4112" w:rsidRDefault="00CC4112" w:rsidP="00CC4112">
      <w:r w:rsidRPr="00CC4112">
        <w:t xml:space="preserve">Bhardwaj, A., Mishra, S. and Kumar Jain, T. (2021) ‘An analysis to understanding the job satisfaction of employees in banking industry’, Materials Today: Proceedings, 37, pp. 170–174. doi:10.1016/j.matpr.2020.04.783. </w:t>
      </w:r>
    </w:p>
    <w:p w14:paraId="3735891E" w14:textId="77777777" w:rsidR="00CC4112" w:rsidRPr="00CC4112" w:rsidRDefault="00CC4112" w:rsidP="00CC4112">
      <w:r w:rsidRPr="00CC4112">
        <w:t xml:space="preserve">Bharadwaj, S., Khan, N.A. and Yameen, M. (2021) ‘Unbundling employer branding, Job Satisfaction, organizational identification and employee retention: A sequential mediation analysis’, Asia-Pacific Journal of Business Administration, 14(3), pp. 309–334. doi:10.1108/apjba-08-2020-0279. </w:t>
      </w:r>
    </w:p>
    <w:p w14:paraId="2A9A12FE" w14:textId="77777777" w:rsidR="00813F61" w:rsidRPr="00CC4112" w:rsidRDefault="00813F61" w:rsidP="00CC4112">
      <w:r w:rsidRPr="00CC4112">
        <w:t>Biddle, L., Derges, J., Cliffe, B., Gooberman-Hill, R., Linton, M.J., Moran, P. and Bould, H., 2023. “Pouring their heart out in Sainsbury’s”: qualitative study of young people’s, parents’ and mental health practitioners’ experiences of adapting to remote online mental health appointments during COVID-19. BMC psychiatry, 23(1), p.641.</w:t>
      </w:r>
    </w:p>
    <w:p w14:paraId="73D75790" w14:textId="77777777" w:rsidR="00813F61" w:rsidRPr="00CC4112" w:rsidRDefault="00813F61" w:rsidP="00CC4112">
      <w:r w:rsidRPr="00CC4112">
        <w:t>Bilderback, S.L. and Miller, G.J., 2023. Importance of employee development programs in business. Journal of Management Development, 42(4), pp.327-336.</w:t>
      </w:r>
    </w:p>
    <w:p w14:paraId="28D984A9" w14:textId="77777777" w:rsidR="00CC4112" w:rsidRPr="00CC4112" w:rsidRDefault="00CC4112" w:rsidP="00CC4112">
      <w:pPr>
        <w:pStyle w:val="NormalWeb"/>
        <w:spacing w:line="360" w:lineRule="auto"/>
        <w:jc w:val="both"/>
      </w:pPr>
      <w:r w:rsidRPr="00CC4112">
        <w:t xml:space="preserve">Bilan, Y. </w:t>
      </w:r>
      <w:r w:rsidRPr="00CC4112">
        <w:rPr>
          <w:i/>
          <w:iCs/>
        </w:rPr>
        <w:t>et al.</w:t>
      </w:r>
      <w:r w:rsidRPr="00CC4112">
        <w:t xml:space="preserve"> (2020) </w:t>
      </w:r>
      <w:r w:rsidRPr="00CC4112">
        <w:rPr>
          <w:i/>
          <w:iCs/>
        </w:rPr>
        <w:t>Hiring and retaining skilled employees in smes: Problems in human resource practices and links with organizational success</w:t>
      </w:r>
      <w:r w:rsidRPr="00CC4112">
        <w:t xml:space="preserve">, </w:t>
      </w:r>
      <w:r w:rsidRPr="00CC4112">
        <w:rPr>
          <w:i/>
          <w:iCs/>
        </w:rPr>
        <w:t xml:space="preserve">Verslas: teorija ir praktika </w:t>
      </w:r>
      <w:r w:rsidRPr="00CC4112">
        <w:t xml:space="preserve">. Available at: https://www.ceeol.com/search/article-detail?id=950999 (Accessed: 11 June 2024). </w:t>
      </w:r>
    </w:p>
    <w:p w14:paraId="27471F7B" w14:textId="77777777" w:rsidR="00813F61" w:rsidRPr="00CC4112" w:rsidRDefault="00813F61" w:rsidP="00CC4112">
      <w:r w:rsidRPr="00CC4112">
        <w:lastRenderedPageBreak/>
        <w:t>Bouguettaya, A., Vergani, M., Sainsbury, C. and Bliuc, A.M., 2023. I won’t listen if I think we’re losing our way: How right-wing authoritarianism affects the response to different anti-prejudice messages. PloS one, 18(1), p.e0280557.</w:t>
      </w:r>
    </w:p>
    <w:p w14:paraId="6E8F8860" w14:textId="77777777" w:rsidR="00813F61" w:rsidRPr="00CC4112" w:rsidRDefault="00813F61" w:rsidP="00CC4112">
      <w:r w:rsidRPr="00CC4112">
        <w:t>Burns, M., Bally, J., Burles, M., Holtslander, L. and Peacock, S., 2022. Constructivist grounded theory or interpretive phenomenology? Methodological choices within specific study contexts. International Journal of Qualitative Methods, 21, p.16094069221077758.</w:t>
      </w:r>
    </w:p>
    <w:p w14:paraId="136FAAC9" w14:textId="77777777" w:rsidR="00813F61" w:rsidRPr="00CC4112" w:rsidRDefault="00813F61" w:rsidP="00CC4112">
      <w:pPr>
        <w:rPr>
          <w:highlight w:val="white"/>
        </w:rPr>
      </w:pPr>
      <w:r w:rsidRPr="00CC4112">
        <w:rPr>
          <w:highlight w:val="white"/>
        </w:rPr>
        <w:t xml:space="preserve">Casula, M., Rangarajan, N. and Shields, P., 2021. The potential of working hypotheses for deductive exploratory research. </w:t>
      </w:r>
      <w:r w:rsidRPr="00CC4112">
        <w:rPr>
          <w:i/>
          <w:highlight w:val="white"/>
        </w:rPr>
        <w:t>Quality &amp; Quantity</w:t>
      </w:r>
      <w:r w:rsidRPr="00CC4112">
        <w:rPr>
          <w:highlight w:val="white"/>
        </w:rPr>
        <w:t xml:space="preserve">, </w:t>
      </w:r>
      <w:r w:rsidRPr="00CC4112">
        <w:rPr>
          <w:i/>
          <w:highlight w:val="white"/>
        </w:rPr>
        <w:t>55</w:t>
      </w:r>
      <w:r w:rsidRPr="00CC4112">
        <w:rPr>
          <w:highlight w:val="white"/>
        </w:rPr>
        <w:t>(5), pp.1703-1725.</w:t>
      </w:r>
    </w:p>
    <w:p w14:paraId="3048767E" w14:textId="77777777" w:rsidR="0069052A" w:rsidRPr="00CC4112" w:rsidRDefault="0069052A" w:rsidP="00CC4112">
      <w:pPr>
        <w:pStyle w:val="NormalWeb"/>
        <w:spacing w:line="360" w:lineRule="auto"/>
        <w:jc w:val="both"/>
      </w:pPr>
      <w:bookmarkStart w:id="96" w:name="_Hlk163594530"/>
      <w:r w:rsidRPr="00CC4112">
        <w:t xml:space="preserve">Cairns, P. </w:t>
      </w:r>
      <w:r w:rsidRPr="00CC4112">
        <w:rPr>
          <w:i/>
          <w:iCs/>
        </w:rPr>
        <w:t>et al.</w:t>
      </w:r>
      <w:r w:rsidRPr="00CC4112">
        <w:t xml:space="preserve"> (2010) ‘The role of Leadership in International Retail Divestment’, </w:t>
      </w:r>
      <w:r w:rsidRPr="00CC4112">
        <w:rPr>
          <w:i/>
          <w:iCs/>
        </w:rPr>
        <w:t>European Business Review</w:t>
      </w:r>
      <w:r w:rsidRPr="00CC4112">
        <w:t xml:space="preserve">, 22(1), pp. 25–42. doi:10.1108/09555341011008990. </w:t>
      </w:r>
    </w:p>
    <w:p w14:paraId="3DF7A7AD" w14:textId="77777777" w:rsidR="00813F61" w:rsidRPr="00CC4112" w:rsidRDefault="00813F61" w:rsidP="00CC4112">
      <w:r w:rsidRPr="00CC4112">
        <w:t>Chhetri</w:t>
      </w:r>
      <w:bookmarkEnd w:id="96"/>
      <w:r w:rsidRPr="00CC4112">
        <w:t>, T.R., Kurteva, A., DeLong, R.J., Hilscher, R., Korte, K. and Fensel, A., 2022. Data protection by design tool for automated GDPR compliance verification based on semantically modeled informed consent. </w:t>
      </w:r>
      <w:r w:rsidRPr="00CC4112">
        <w:rPr>
          <w:i/>
          <w:iCs/>
        </w:rPr>
        <w:t>Sensors</w:t>
      </w:r>
      <w:r w:rsidRPr="00CC4112">
        <w:t>, </w:t>
      </w:r>
      <w:r w:rsidRPr="00CC4112">
        <w:rPr>
          <w:i/>
          <w:iCs/>
        </w:rPr>
        <w:t>22</w:t>
      </w:r>
      <w:r w:rsidRPr="00CC4112">
        <w:t>(7), p.2763.</w:t>
      </w:r>
    </w:p>
    <w:p w14:paraId="60E87CB3" w14:textId="77777777" w:rsidR="00813F61" w:rsidRPr="00CC4112" w:rsidRDefault="00813F61" w:rsidP="00CC4112">
      <w:r w:rsidRPr="00CC4112">
        <w:t>Chowdhury, M.S., 2022. INTER-CONNECTION OF EFFECTIVE WORKPLACE DIVERSITY WITH BETTER TEAM PERFORMANCE. </w:t>
      </w:r>
      <w:r w:rsidRPr="00CC4112">
        <w:rPr>
          <w:i/>
          <w:iCs/>
        </w:rPr>
        <w:t>Embracing Change in Business, Management &amp; Social Sciences</w:t>
      </w:r>
      <w:r w:rsidRPr="00CC4112">
        <w:t>, p.23.</w:t>
      </w:r>
    </w:p>
    <w:p w14:paraId="621B1EF4" w14:textId="77777777" w:rsidR="0069052A" w:rsidRPr="00CC4112" w:rsidRDefault="0069052A" w:rsidP="00CC4112">
      <w:pPr>
        <w:pStyle w:val="NormalWeb"/>
        <w:spacing w:line="360" w:lineRule="auto"/>
        <w:jc w:val="both"/>
      </w:pPr>
      <w:r w:rsidRPr="00CC4112">
        <w:t xml:space="preserve">Collins, M. (2022) ‘How can sainsbury’s use Management Information Systems to develop a competitive advantage in its reward card offering?’, </w:t>
      </w:r>
      <w:r w:rsidRPr="00CC4112">
        <w:rPr>
          <w:i/>
          <w:iCs/>
        </w:rPr>
        <w:t>Central European Management Journal</w:t>
      </w:r>
      <w:r w:rsidRPr="00CC4112">
        <w:t xml:space="preserve"> [Preprint]. doi:10.57030/23364890.cemj.30.3.166.339. </w:t>
      </w:r>
    </w:p>
    <w:p w14:paraId="457F721F" w14:textId="77777777" w:rsidR="0069052A" w:rsidRPr="00CC4112" w:rsidRDefault="0069052A" w:rsidP="00CC4112">
      <w:pPr>
        <w:pStyle w:val="NormalWeb"/>
        <w:spacing w:line="360" w:lineRule="auto"/>
        <w:jc w:val="both"/>
      </w:pPr>
      <w:r w:rsidRPr="00CC4112">
        <w:t xml:space="preserve">Davies, G. and Rands, T. (2019) ‘The strategic use of space by retailers: A Perspective from Operations Management’, </w:t>
      </w:r>
      <w:r w:rsidRPr="00CC4112">
        <w:rPr>
          <w:i/>
          <w:iCs/>
        </w:rPr>
        <w:t>The International Journal of Logistics Management</w:t>
      </w:r>
      <w:r w:rsidRPr="00CC4112">
        <w:t xml:space="preserve">, 3(2), pp. 63–76. doi:10.1108/09574099210804868. </w:t>
      </w:r>
    </w:p>
    <w:p w14:paraId="5204CB99" w14:textId="77777777" w:rsidR="00813F61" w:rsidRPr="00CC4112" w:rsidRDefault="00813F61" w:rsidP="00CC4112">
      <w:r w:rsidRPr="00CC4112">
        <w:t>Dimitrovski, D., Leković, M. and Đurađević, M., 2023. The issue of methodological rigour within the data collection process in tourism and sports studies investigating the economic impact of sporting events. Current Issues in Tourism, 26(14), pp.2389-2404.</w:t>
      </w:r>
    </w:p>
    <w:p w14:paraId="1D038DFE" w14:textId="77777777" w:rsidR="00813F61" w:rsidRPr="00CC4112" w:rsidRDefault="00813F61" w:rsidP="00CC4112">
      <w:r w:rsidRPr="00CC4112">
        <w:t>Fan, X., Li, J., Mao, Z.E. and Lu, Z., 2021. Can ethical leadership inspire employee loyalty in hotels in China?-From the perspective of the social exchange theory. Journal of Hospitality and Tourism Management, 49, pp.538-547.</w:t>
      </w:r>
    </w:p>
    <w:p w14:paraId="2C6B01D9" w14:textId="77777777" w:rsidR="00813F61" w:rsidRPr="00CC4112" w:rsidRDefault="00813F61" w:rsidP="00CC4112">
      <w:bookmarkStart w:id="97" w:name="_Hlk163594098"/>
      <w:r w:rsidRPr="00CC4112">
        <w:lastRenderedPageBreak/>
        <w:t>Forsat</w:t>
      </w:r>
      <w:bookmarkEnd w:id="97"/>
      <w:r w:rsidRPr="00CC4112">
        <w:t>, N.D., Palmowski, A., Palmowski, Y., Boers, M. and Buttgereit, F., 2020. Recruitment and retention of older people in clinical research: a systematic literature review. </w:t>
      </w:r>
      <w:r w:rsidRPr="00CC4112">
        <w:rPr>
          <w:i/>
          <w:iCs/>
        </w:rPr>
        <w:t>Journal of the American Geriatrics Society</w:t>
      </w:r>
      <w:r w:rsidRPr="00CC4112">
        <w:t>, </w:t>
      </w:r>
      <w:r w:rsidRPr="00CC4112">
        <w:rPr>
          <w:i/>
          <w:iCs/>
        </w:rPr>
        <w:t>68</w:t>
      </w:r>
      <w:r w:rsidRPr="00CC4112">
        <w:t>(12), pp.2955-2963.</w:t>
      </w:r>
    </w:p>
    <w:p w14:paraId="458CBC54" w14:textId="77777777" w:rsidR="00CC4112" w:rsidRPr="00CC4112" w:rsidRDefault="00CC4112" w:rsidP="00CC4112">
      <w:pPr>
        <w:pStyle w:val="NormalWeb"/>
        <w:spacing w:line="360" w:lineRule="auto"/>
        <w:jc w:val="both"/>
      </w:pPr>
      <w:r w:rsidRPr="00CC4112">
        <w:t xml:space="preserve">G. Mujtaba, B. (2022) ‘Workplace management lessons on employee recruitment challenges, furloughs, and layoffs during the COVID-19 pandemic’, </w:t>
      </w:r>
      <w:r w:rsidRPr="00CC4112">
        <w:rPr>
          <w:i/>
          <w:iCs/>
        </w:rPr>
        <w:t>Journal of Human Resource and Sustainability Studies</w:t>
      </w:r>
      <w:r w:rsidRPr="00CC4112">
        <w:t xml:space="preserve">, 10(01), pp. 13–29. doi:10.4236/jhrss.2022.101002. </w:t>
      </w:r>
    </w:p>
    <w:p w14:paraId="2A405435" w14:textId="77777777" w:rsidR="00CC4112" w:rsidRPr="00CC4112" w:rsidRDefault="00CC4112" w:rsidP="00CC4112">
      <w:r w:rsidRPr="00CC4112">
        <w:t xml:space="preserve">Glassdoor (2019) What’s the business impact of a negative candidate experience?, Starred. Available at: https://www.starred.com/blog/whats-the-business-impact-of-a-bad-candidate-experience (Accessed: 11 June 2024). </w:t>
      </w:r>
    </w:p>
    <w:p w14:paraId="60F4C594" w14:textId="77777777" w:rsidR="0069052A" w:rsidRPr="00CC4112" w:rsidRDefault="0069052A" w:rsidP="00CC4112">
      <w:pPr>
        <w:pStyle w:val="NormalWeb"/>
        <w:spacing w:line="360" w:lineRule="auto"/>
        <w:jc w:val="both"/>
      </w:pPr>
      <w:r w:rsidRPr="00CC4112">
        <w:t xml:space="preserve">Gilbert, M.T. (2021) ‘Design of Operational Management Strategies for achieving Fishery Ecosystem Objectives’, </w:t>
      </w:r>
      <w:r w:rsidRPr="00CC4112">
        <w:rPr>
          <w:i/>
          <w:iCs/>
        </w:rPr>
        <w:t>ICES Journal of Marine Science</w:t>
      </w:r>
      <w:r w:rsidRPr="00CC4112">
        <w:t xml:space="preserve">, 57(3), pp. 731–741. doi:10.1006/jmsc.2000.0737. </w:t>
      </w:r>
    </w:p>
    <w:p w14:paraId="294CB9F3" w14:textId="77777777" w:rsidR="0069052A" w:rsidRPr="00CC4112" w:rsidRDefault="0069052A" w:rsidP="00CC4112">
      <w:pPr>
        <w:pStyle w:val="NormalWeb"/>
        <w:spacing w:line="360" w:lineRule="auto"/>
        <w:jc w:val="both"/>
      </w:pPr>
      <w:r w:rsidRPr="00CC4112">
        <w:t xml:space="preserve">Guest, G., MacQueen, K. and Namey, E. (2012) </w:t>
      </w:r>
      <w:r w:rsidRPr="00CC4112">
        <w:rPr>
          <w:i/>
          <w:iCs/>
        </w:rPr>
        <w:t>Applied Thematic Analysis</w:t>
      </w:r>
      <w:r w:rsidRPr="00CC4112">
        <w:t xml:space="preserve"> [Preprint]. doi:10.4135/9781483384436. </w:t>
      </w:r>
    </w:p>
    <w:p w14:paraId="367D8486" w14:textId="77777777" w:rsidR="0069052A" w:rsidRPr="00CC4112" w:rsidRDefault="0069052A" w:rsidP="00CC4112">
      <w:pPr>
        <w:pStyle w:val="NormalWeb"/>
        <w:spacing w:line="360" w:lineRule="auto"/>
        <w:jc w:val="both"/>
      </w:pPr>
      <w:r w:rsidRPr="00CC4112">
        <w:t xml:space="preserve">Hawkridge, D. and Houldsworth, E. (1996) ‘Sainsbury’s Evolving Open Learning Technology’, </w:t>
      </w:r>
      <w:r w:rsidRPr="00CC4112">
        <w:rPr>
          <w:i/>
          <w:iCs/>
        </w:rPr>
        <w:t>Open Learning: The Journal of Open, Distance and e-Learning</w:t>
      </w:r>
      <w:r w:rsidRPr="00CC4112">
        <w:t xml:space="preserve">, 11(2), pp. 44–46. doi:10.1080/0268051960110207. </w:t>
      </w:r>
    </w:p>
    <w:p w14:paraId="20329AA1" w14:textId="77777777" w:rsidR="00813F61" w:rsidRPr="00CC4112" w:rsidRDefault="00813F61" w:rsidP="00CC4112">
      <w:r w:rsidRPr="00CC4112">
        <w:t>Heijkants, C.H., De Wind, A., Van Hooff, M.L., Geurts, S.A. and Boot, C.R., 2024. Sustainable employability of long‐term care staff in self‐managing teams: A qualitative study. Journal of Advanced Nursing.</w:t>
      </w:r>
    </w:p>
    <w:p w14:paraId="5062E030" w14:textId="77777777" w:rsidR="00813F61" w:rsidRPr="00CC4112" w:rsidRDefault="00813F61" w:rsidP="00CC4112">
      <w:r w:rsidRPr="00CC4112">
        <w:t>Hogan, T.H., O’Rourke, B.P., Weeks, E., Silvera, G.A. and Choi, S., 2023. Top-level leaders and implementation strategies to support organizational diversity, equity, inclusion, and belonging (DEIB) interventions: a qualitative study of top-level DEIB leaders in healthcare organizations. Implementation Science, 18(1), p.59.</w:t>
      </w:r>
    </w:p>
    <w:p w14:paraId="399E249D" w14:textId="77777777" w:rsidR="00CC4112" w:rsidRPr="00CC4112" w:rsidRDefault="00CC4112" w:rsidP="00CC4112">
      <w:r w:rsidRPr="00CC4112">
        <w:t xml:space="preserve">Indeed (2023) 8 reasons why organizational culture is important | indeed.com. Available at: https://www.indeed.com/career-advice/career-development/why-organizational-culture-is-important (Accessed: 11 June 2024). </w:t>
      </w:r>
    </w:p>
    <w:p w14:paraId="03B585C9" w14:textId="77777777" w:rsidR="00CC4112" w:rsidRPr="00CC4112" w:rsidRDefault="00CC4112" w:rsidP="00CC4112">
      <w:pPr>
        <w:pStyle w:val="NormalWeb"/>
        <w:spacing w:line="360" w:lineRule="auto"/>
        <w:jc w:val="both"/>
      </w:pPr>
      <w:r w:rsidRPr="00CC4112">
        <w:t xml:space="preserve">Kearney, T., Coughlan, J. and Kennedy, A. (2023) </w:t>
      </w:r>
      <w:r w:rsidRPr="00CC4112">
        <w:rPr>
          <w:i/>
          <w:iCs/>
        </w:rPr>
        <w:t>The influence of the physical work environment on retail employees</w:t>
      </w:r>
      <w:r w:rsidRPr="00CC4112">
        <w:t xml:space="preserve">, </w:t>
      </w:r>
      <w:r w:rsidRPr="00CC4112">
        <w:rPr>
          <w:i/>
          <w:iCs/>
        </w:rPr>
        <w:t>Journal of Services Marketing</w:t>
      </w:r>
      <w:r w:rsidRPr="00CC4112">
        <w:t xml:space="preserve">. Available at: </w:t>
      </w:r>
      <w:r w:rsidRPr="00CC4112">
        <w:lastRenderedPageBreak/>
        <w:t xml:space="preserve">https://www.emerald.com/insight/content/doi/10.1108/JSM-04-2022-0130/full/html (Accessed: 11 June 2024). </w:t>
      </w:r>
    </w:p>
    <w:p w14:paraId="17BF6130" w14:textId="77777777" w:rsidR="0069052A" w:rsidRPr="00CC4112" w:rsidRDefault="0069052A" w:rsidP="00CC4112">
      <w:pPr>
        <w:pStyle w:val="NormalWeb"/>
        <w:spacing w:line="360" w:lineRule="auto"/>
        <w:jc w:val="both"/>
      </w:pPr>
      <w:r w:rsidRPr="00CC4112">
        <w:t xml:space="preserve">LEIGH, J. and WADDOCK, S. (2006) ‘The emergence of total responsibility management systems: J. Sainsbury’s (PLC) voluntary responsibility management systems for Global Food Retail Supply Chains’, </w:t>
      </w:r>
      <w:r w:rsidRPr="00CC4112">
        <w:rPr>
          <w:i/>
          <w:iCs/>
        </w:rPr>
        <w:t>Business and Society Review</w:t>
      </w:r>
      <w:r w:rsidRPr="00CC4112">
        <w:t xml:space="preserve">, 111(4), pp. 409–426. doi:10.1111/j.1467-8594.2006.00279.x. </w:t>
      </w:r>
    </w:p>
    <w:p w14:paraId="7806DF95" w14:textId="77777777" w:rsidR="0069052A" w:rsidRPr="00CC4112" w:rsidRDefault="0069052A" w:rsidP="00CC4112">
      <w:pPr>
        <w:pStyle w:val="NormalWeb"/>
        <w:spacing w:line="360" w:lineRule="auto"/>
        <w:jc w:val="both"/>
      </w:pPr>
      <w:r w:rsidRPr="00CC4112">
        <w:t xml:space="preserve">Jones, P., Comfort, D. and Hillier, D. (2015) ‘Materiality in corporate sustainability reporting within UK retailing’, </w:t>
      </w:r>
      <w:r w:rsidRPr="00CC4112">
        <w:rPr>
          <w:i/>
          <w:iCs/>
        </w:rPr>
        <w:t>Journal of Public Affairs</w:t>
      </w:r>
      <w:r w:rsidRPr="00CC4112">
        <w:t xml:space="preserve">, 16(1), pp. 81–90. doi:10.1002/pa.1570. </w:t>
      </w:r>
    </w:p>
    <w:p w14:paraId="3ABC596E" w14:textId="77777777" w:rsidR="0069052A" w:rsidRPr="00CC4112" w:rsidRDefault="0069052A" w:rsidP="00CC4112">
      <w:pPr>
        <w:pStyle w:val="NormalWeb"/>
        <w:spacing w:line="360" w:lineRule="auto"/>
        <w:jc w:val="both"/>
      </w:pPr>
      <w:r w:rsidRPr="00CC4112">
        <w:t xml:space="preserve">Karim, M., Huda, K. and Khan, R. (2012) </w:t>
      </w:r>
      <w:r w:rsidRPr="00CC4112">
        <w:rPr>
          <w:i/>
          <w:iCs/>
        </w:rPr>
        <w:t>Significance of training and post training evaluation for employee effectiveness: An empirical study on sainsbury’s Supermarket Ltd, UK</w:t>
      </w:r>
      <w:r w:rsidRPr="00CC4112">
        <w:t xml:space="preserve">, </w:t>
      </w:r>
      <w:r w:rsidRPr="00CC4112">
        <w:rPr>
          <w:i/>
          <w:iCs/>
        </w:rPr>
        <w:t>International Journal of Business and Management</w:t>
      </w:r>
      <w:r w:rsidRPr="00CC4112">
        <w:t xml:space="preserve">. Available at: https://www.ccsenet.org/journal/index.php/ijbm/article/view/17903 (Accessed: 31 May 2024). </w:t>
      </w:r>
    </w:p>
    <w:p w14:paraId="7E7EFA90" w14:textId="77777777" w:rsidR="00CC4112" w:rsidRPr="00CC4112" w:rsidRDefault="00CC4112" w:rsidP="00CC4112">
      <w:pPr>
        <w:pStyle w:val="NormalWeb"/>
        <w:spacing w:line="360" w:lineRule="auto"/>
        <w:jc w:val="both"/>
      </w:pPr>
      <w:r w:rsidRPr="00CC4112">
        <w:t xml:space="preserve">Kumar, A. </w:t>
      </w:r>
      <w:r w:rsidRPr="00CC4112">
        <w:rPr>
          <w:i/>
          <w:iCs/>
        </w:rPr>
        <w:t>et al.</w:t>
      </w:r>
      <w:r w:rsidRPr="00CC4112">
        <w:t xml:space="preserve"> (2023) </w:t>
      </w:r>
      <w:r w:rsidRPr="00CC4112">
        <w:rPr>
          <w:i/>
          <w:iCs/>
        </w:rPr>
        <w:t>Human Resource Management in the retail sector: Challenges and trends</w:t>
      </w:r>
      <w:r w:rsidRPr="00CC4112">
        <w:t xml:space="preserve">, </w:t>
      </w:r>
      <w:r w:rsidRPr="00CC4112">
        <w:rPr>
          <w:i/>
          <w:iCs/>
        </w:rPr>
        <w:t>International Journal of Multidisciplinary: Applied Business and Education Research</w:t>
      </w:r>
      <w:r w:rsidRPr="00CC4112">
        <w:t xml:space="preserve">. Available at: http://ijmaberjournal.org/index.php/ijmaber/article/view/1128 (Accessed: 11 June 2024). </w:t>
      </w:r>
    </w:p>
    <w:p w14:paraId="7C3F7923" w14:textId="77777777" w:rsidR="00813F61" w:rsidRPr="00CC4112" w:rsidRDefault="00813F61" w:rsidP="00CC4112">
      <w:r w:rsidRPr="00CC4112">
        <w:t>Lander, J., Heiberger, A., Von Sommoggy, J., Schulz, A.A., Dresch, C., Altawil, H., Schmitt, G. and Wirtz, M.A., 2023. Intentional and actional components of engaged participation in public health research studies: qualitative synthesis of a recruitment and retention process into the theory-informed INTACT-RS framework. BMC Medical Research Methodology, 23(1), p.17.</w:t>
      </w:r>
    </w:p>
    <w:p w14:paraId="2A171C8B" w14:textId="77777777" w:rsidR="00813F61" w:rsidRPr="00CC4112" w:rsidRDefault="00813F61" w:rsidP="00CC4112">
      <w:r w:rsidRPr="00CC4112">
        <w:t>Liao, Z., Wang, N., Zhu, J., Chen, T. and Johnson, R.E., 2024. Disentangling the Relational Approach to Organizational Justice: Meta-Analytic and Field Tests of Distinct Roles of Social Exchange and Social Identity.</w:t>
      </w:r>
    </w:p>
    <w:p w14:paraId="53AEB877" w14:textId="77777777" w:rsidR="00813F61" w:rsidRPr="00CC4112" w:rsidRDefault="00813F61" w:rsidP="00CC4112">
      <w:r w:rsidRPr="00CC4112">
        <w:t>Lister, N.B., Baur, L.A., Paxton, S.J., Garnett, S.P., Ahern, A.L., Wilfley, D.E., Maguire, S., Sainsbury, A., Steinbeck, K., Braet, C. and Hill, A.J., 2023. Eating Disorders in weight-related Therapy (EDIT) Collaboration: Rationale and study design. Nutrition Research Reviews, pp.1-11.</w:t>
      </w:r>
    </w:p>
    <w:p w14:paraId="70E7A15E" w14:textId="77777777" w:rsidR="00813F61" w:rsidRPr="00CC4112" w:rsidRDefault="00813F61" w:rsidP="00CC4112">
      <w:r w:rsidRPr="00CC4112">
        <w:t>Lohr, S.L., 2021. </w:t>
      </w:r>
      <w:r w:rsidRPr="00CC4112">
        <w:rPr>
          <w:i/>
          <w:iCs/>
        </w:rPr>
        <w:t>Sampling: design and analysis</w:t>
      </w:r>
      <w:r w:rsidRPr="00CC4112">
        <w:t>. Chapman and Hall/CRC.</w:t>
      </w:r>
    </w:p>
    <w:p w14:paraId="012681D2" w14:textId="77777777" w:rsidR="00813F61" w:rsidRPr="00CC4112" w:rsidRDefault="00813F61" w:rsidP="00CC4112">
      <w:r w:rsidRPr="00CC4112">
        <w:lastRenderedPageBreak/>
        <w:t>Mackenzie, S.C., Sainsbury, C.A. and Wake, D.J., 2024. Diabetes and artificial intelligence beyond the closed loop: a review of the landscape, promise and challenges. Diabetologia, 67(2), pp.223-235.</w:t>
      </w:r>
    </w:p>
    <w:p w14:paraId="3D4F13B4" w14:textId="77777777" w:rsidR="00813F61" w:rsidRPr="00CC4112" w:rsidRDefault="00813F61" w:rsidP="00CC4112">
      <w:r w:rsidRPr="00CC4112">
        <w:t xml:space="preserve">macrotrends.net, (2024), sainsbury/number-of-employees, Available at: </w:t>
      </w:r>
      <w:hyperlink r:id="rId24" w:history="1">
        <w:r w:rsidRPr="00CC4112">
          <w:rPr>
            <w:rStyle w:val="Hyperlink"/>
            <w:color w:val="auto"/>
          </w:rPr>
          <w:t>https://www.macrotrends.net/stocks/charts/JSAIY/j-</w:t>
        </w:r>
        <w:bookmarkStart w:id="98" w:name="_Hlk163593492"/>
        <w:r w:rsidRPr="00CC4112">
          <w:rPr>
            <w:rStyle w:val="Hyperlink"/>
            <w:color w:val="auto"/>
          </w:rPr>
          <w:t>sainsbury/number-of-employees</w:t>
        </w:r>
        <w:bookmarkEnd w:id="98"/>
      </w:hyperlink>
      <w:r w:rsidRPr="00CC4112">
        <w:t xml:space="preserve"> [Accessed on: 09.04.2024]</w:t>
      </w:r>
    </w:p>
    <w:p w14:paraId="4C5B7492" w14:textId="77777777" w:rsidR="0069052A" w:rsidRPr="00CC4112" w:rsidRDefault="0069052A" w:rsidP="00CC4112">
      <w:pPr>
        <w:pStyle w:val="NormalWeb"/>
        <w:spacing w:line="360" w:lineRule="auto"/>
        <w:jc w:val="both"/>
      </w:pPr>
      <w:r w:rsidRPr="00CC4112">
        <w:t xml:space="preserve">lup (2019) </w:t>
      </w:r>
      <w:r w:rsidRPr="00CC4112">
        <w:rPr>
          <w:i/>
          <w:iCs/>
        </w:rPr>
        <w:t>How is employee turnover related to employee retention? ...</w:t>
      </w:r>
      <w:r w:rsidRPr="00CC4112">
        <w:t xml:space="preserve"> Available at: https://lup.lub.lu.se/luur/download?func=downloadFile&amp;recordOId=9022943&amp;fileOId=9022946 (Accessed: 30 May 2024). </w:t>
      </w:r>
    </w:p>
    <w:p w14:paraId="1DB3C5FF" w14:textId="77777777" w:rsidR="00813F61" w:rsidRPr="00CC4112" w:rsidRDefault="00813F61" w:rsidP="00CC4112">
      <w:r w:rsidRPr="00CC4112">
        <w:t>Maier, C.B., Köppen, J., Kleine, J., McHugh, M.D., Sermeus, W. and Aiken, L.H., 2023. Recruiting and retaining bachelor qualified nurses in German hospitals (BSN4Hospital): protocol of a mixed-methods design. BMJ open, 13(8), p.e073879.</w:t>
      </w:r>
    </w:p>
    <w:p w14:paraId="14BF9245" w14:textId="77777777" w:rsidR="00813F61" w:rsidRPr="00CC4112" w:rsidRDefault="00813F61" w:rsidP="00CC4112">
      <w:r w:rsidRPr="00CC4112">
        <w:t>Makhado, G., Ntuli, B., Zungu, L., Thovhogi, N., Mphekgwana, P.M., Lebelo, S.L., Madiba, S. and Modjadji, P., 2024. The Wellbeing of Healthcare Workers during COVID-19 Era in Primary Public Health Facilities in Johannesburg, South Africa. International Journal of Environmental Research and Public Health, 21(3), p.372.</w:t>
      </w:r>
    </w:p>
    <w:p w14:paraId="145B1140" w14:textId="77777777" w:rsidR="00813F61" w:rsidRPr="00CC4112" w:rsidRDefault="00813F61" w:rsidP="00CC4112">
      <w:bookmarkStart w:id="99" w:name="_Hlk163594450"/>
      <w:r w:rsidRPr="00CC4112">
        <w:t>Mazhar</w:t>
      </w:r>
      <w:bookmarkEnd w:id="99"/>
      <w:r w:rsidRPr="00CC4112">
        <w:t>, S.A., Anjum, R., Anwar, A.I. and Khan, A.A., 2021. Methods of data collection: A fundamental tool of research. </w:t>
      </w:r>
      <w:r w:rsidRPr="00CC4112">
        <w:rPr>
          <w:i/>
          <w:iCs/>
        </w:rPr>
        <w:t>Journal of Integrated Community Health (ISSN 2319-9113)</w:t>
      </w:r>
      <w:r w:rsidRPr="00CC4112">
        <w:t>, </w:t>
      </w:r>
      <w:r w:rsidRPr="00CC4112">
        <w:rPr>
          <w:i/>
          <w:iCs/>
        </w:rPr>
        <w:t>10</w:t>
      </w:r>
      <w:r w:rsidRPr="00CC4112">
        <w:t>(1), pp.6-10.</w:t>
      </w:r>
    </w:p>
    <w:p w14:paraId="30BCFFD3" w14:textId="77777777" w:rsidR="0069052A" w:rsidRPr="00CC4112" w:rsidRDefault="0069052A" w:rsidP="00CC4112">
      <w:pPr>
        <w:pStyle w:val="NormalWeb"/>
        <w:spacing w:line="360" w:lineRule="auto"/>
        <w:jc w:val="both"/>
      </w:pPr>
      <w:r w:rsidRPr="00CC4112">
        <w:t xml:space="preserve">Mirrazavi, S.K. and Beringer, H. (2007) ‘A web-based Workforce Management System for Sainsburys Supermarkets Ltd’, </w:t>
      </w:r>
      <w:r w:rsidRPr="00CC4112">
        <w:rPr>
          <w:i/>
          <w:iCs/>
        </w:rPr>
        <w:t>Annals of Operations Research</w:t>
      </w:r>
      <w:r w:rsidRPr="00CC4112">
        <w:t xml:space="preserve">, 155(1), pp. 437–457. doi:10.1007/s10479-007-0204-2. </w:t>
      </w:r>
    </w:p>
    <w:p w14:paraId="033DDBF8" w14:textId="77777777" w:rsidR="00CC4112" w:rsidRPr="00CC4112" w:rsidRDefault="00CC4112" w:rsidP="00CC4112">
      <w:r w:rsidRPr="00CC4112">
        <w:t xml:space="preserve">Marufu, T.C. et al. (2021) ‘Factors influencing retention among hospital nurses: Systematic review’, British Journal of Nursing, 30(5), pp. 302–308. doi:10.12968/bjon.2021.30.5.302. </w:t>
      </w:r>
    </w:p>
    <w:p w14:paraId="04B16FDD" w14:textId="77777777" w:rsidR="00813F61" w:rsidRPr="00CC4112" w:rsidRDefault="00813F61" w:rsidP="00CC4112">
      <w:r w:rsidRPr="00CC4112">
        <w:t>Nagpal, D., Kornerup, I. and Gibson, M.P., 2021. Mixed-method research: a basic understanding. CODS-Journal of Dentistry, 12(1), pp.11-16.</w:t>
      </w:r>
    </w:p>
    <w:p w14:paraId="0E8D7260" w14:textId="77777777" w:rsidR="00CC4112" w:rsidRPr="00CC4112" w:rsidRDefault="00813F61" w:rsidP="00CC4112">
      <w:r w:rsidRPr="00CC4112">
        <w:t xml:space="preserve">Nelms, S.E., Easman, E., Anderson, N., Berg, M., Coates, S., Crosby, A., Eisfeld-Pierantonio, </w:t>
      </w:r>
      <w:r w:rsidR="00CC4112" w:rsidRPr="00CC4112">
        <w:t xml:space="preserve">Nguyen, C. (2020) ‘The impact of training and development, job satisfaction and job performance on young employee retention’, SSRN Electronic Journal [Preprint]. doi:10.2139/ssrn.3930645. </w:t>
      </w:r>
    </w:p>
    <w:p w14:paraId="261D19D3" w14:textId="77777777" w:rsidR="00813F61" w:rsidRPr="00CC4112" w:rsidRDefault="00813F61" w:rsidP="00CC4112">
      <w:r w:rsidRPr="00CC4112">
        <w:lastRenderedPageBreak/>
        <w:t>S., Eyles, L., Flux, T., Gilford, E. and Giner, C., 2022. The role of citizen science in addressing plastic pollution: Challenges and opportunities. Environmental Science &amp; Policy, 128, pp.14-23. Xuecheng, W., Ahmad, N.H., Iqbal, Q. and Saina, B., 2022. Responsible leadership and sustainable development in east asia economic group: application of social exchange theory. Sustainability, 14(10), p.6020.</w:t>
      </w:r>
    </w:p>
    <w:p w14:paraId="45747165" w14:textId="77777777" w:rsidR="00813F61" w:rsidRPr="00CC4112" w:rsidRDefault="00813F61" w:rsidP="00CC4112">
      <w:r w:rsidRPr="00CC4112">
        <w:t>Newing, A., Hood, N. and Sterland, I., 2020. Planning support systems for retail location planning. In </w:t>
      </w:r>
      <w:r w:rsidRPr="00CC4112">
        <w:rPr>
          <w:i/>
          <w:iCs/>
        </w:rPr>
        <w:t>Handbook of Planning Support Science</w:t>
      </w:r>
      <w:r w:rsidRPr="00CC4112">
        <w:t> (pp. 459-470). Edward Elgar Publishing.</w:t>
      </w:r>
    </w:p>
    <w:p w14:paraId="1F2EFCF2" w14:textId="77777777" w:rsidR="00813F61" w:rsidRPr="00CC4112" w:rsidRDefault="00813F61" w:rsidP="00CC4112">
      <w:r w:rsidRPr="00CC4112">
        <w:t>Ofei, A.M.A., Poku, C.A., Paarima, Y., Barnes, T. and Kwashie, A.A., 2023. Toxic leadership behaviour of nurse managers and turnover intentions: the mediating role of job satisfaction. BMC nursing, 22(1), p.374.</w:t>
      </w:r>
    </w:p>
    <w:p w14:paraId="68AA8DCD" w14:textId="77777777" w:rsidR="00813F61" w:rsidRPr="00CC4112" w:rsidRDefault="00813F61" w:rsidP="00CC4112">
      <w:r w:rsidRPr="00CC4112">
        <w:t>O'Shaughnessey, J. and Collins, M.L., 2023. Radiation therapist perceptions on how artificial intelligence may affect their role and practice. Journal of Medical Radiation Sciences, 70, pp.6-14.</w:t>
      </w:r>
    </w:p>
    <w:p w14:paraId="720EF305" w14:textId="77777777" w:rsidR="00813F61" w:rsidRPr="00CC4112" w:rsidRDefault="00813F61" w:rsidP="00CC4112">
      <w:bookmarkStart w:id="100" w:name="_Hlk163594364"/>
      <w:r w:rsidRPr="00CC4112">
        <w:t>Othman, S., Steen, M. and Fleet, J., 2020</w:t>
      </w:r>
      <w:bookmarkEnd w:id="100"/>
      <w:r w:rsidRPr="00CC4112">
        <w:t>. A sequential explanatory mixed methods study design: An example of how to integrate data in a midwifery research project. </w:t>
      </w:r>
      <w:r w:rsidRPr="00CC4112">
        <w:rPr>
          <w:i/>
          <w:iCs/>
        </w:rPr>
        <w:t>Journal of Nursing Education and Practice</w:t>
      </w:r>
      <w:r w:rsidRPr="00CC4112">
        <w:t>, </w:t>
      </w:r>
      <w:r w:rsidRPr="00CC4112">
        <w:rPr>
          <w:i/>
          <w:iCs/>
        </w:rPr>
        <w:t>11</w:t>
      </w:r>
      <w:r w:rsidRPr="00CC4112">
        <w:t>(2), pp.75-89.</w:t>
      </w:r>
    </w:p>
    <w:p w14:paraId="428E0931" w14:textId="77777777" w:rsidR="00813F61" w:rsidRPr="00CC4112" w:rsidRDefault="00813F61" w:rsidP="00CC4112">
      <w:bookmarkStart w:id="101" w:name="_Hlk163593428"/>
      <w:r w:rsidRPr="00CC4112">
        <w:t>Pantano, E., Pizzi, G. and Rogers, A., 2021</w:t>
      </w:r>
      <w:bookmarkEnd w:id="101"/>
      <w:r w:rsidRPr="00CC4112">
        <w:t>. Who is interested in retail education? The (mis) match between the leading universities’ offerings and job demand in the UK. International Journal of Retail &amp; Distribution Management, 49(3), pp.317-340.</w:t>
      </w:r>
    </w:p>
    <w:p w14:paraId="5E0378BC" w14:textId="77777777" w:rsidR="00813F61" w:rsidRPr="00CC4112" w:rsidRDefault="00813F61" w:rsidP="00CC4112">
      <w:r w:rsidRPr="00CC4112">
        <w:t>Pathiranage, Y.L., Jayatilake, L.V. and Abeysekera, R., 2020. Case study research design for exploration of organizational culture towards corporate performance. </w:t>
      </w:r>
      <w:r w:rsidRPr="00CC4112">
        <w:rPr>
          <w:i/>
          <w:iCs/>
        </w:rPr>
        <w:t>Review of International Comparative Management</w:t>
      </w:r>
      <w:r w:rsidRPr="00CC4112">
        <w:t>, </w:t>
      </w:r>
      <w:r w:rsidRPr="00CC4112">
        <w:rPr>
          <w:i/>
          <w:iCs/>
        </w:rPr>
        <w:t>21</w:t>
      </w:r>
      <w:r w:rsidRPr="00CC4112">
        <w:t>(3), pp.361-372.</w:t>
      </w:r>
    </w:p>
    <w:p w14:paraId="463BBFA1" w14:textId="77777777" w:rsidR="00813F61" w:rsidRPr="00CC4112" w:rsidRDefault="00813F61" w:rsidP="00CC4112">
      <w:r w:rsidRPr="00CC4112">
        <w:t>Pietilä, A.M., Nurmi, S.M., Halkoaho, A. and Kyngäs, H., 2020. Qualitative research: Ethical considerations. </w:t>
      </w:r>
      <w:r w:rsidRPr="00CC4112">
        <w:rPr>
          <w:i/>
          <w:iCs/>
        </w:rPr>
        <w:t>The application of content analysis in nursing science research</w:t>
      </w:r>
      <w:r w:rsidRPr="00CC4112">
        <w:t>, pp.49-69.</w:t>
      </w:r>
    </w:p>
    <w:p w14:paraId="2C1E0808" w14:textId="77777777" w:rsidR="00CC4112" w:rsidRPr="00CC4112" w:rsidRDefault="00CC4112" w:rsidP="00CC4112">
      <w:pPr>
        <w:pStyle w:val="NormalWeb"/>
        <w:spacing w:line="360" w:lineRule="auto"/>
        <w:jc w:val="both"/>
      </w:pPr>
      <w:r w:rsidRPr="00CC4112">
        <w:t xml:space="preserve">Pratik Singhal, R.M. (2020) </w:t>
      </w:r>
      <w:r w:rsidRPr="00CC4112">
        <w:rPr>
          <w:i/>
          <w:iCs/>
        </w:rPr>
        <w:t>Supplier evaluation in book retail industry using Analytical Hierarchy Process (AHP)</w:t>
      </w:r>
      <w:r w:rsidRPr="00CC4112">
        <w:t xml:space="preserve">, </w:t>
      </w:r>
      <w:r w:rsidRPr="00CC4112">
        <w:rPr>
          <w:i/>
          <w:iCs/>
        </w:rPr>
        <w:t>Psychology and Education Journal</w:t>
      </w:r>
      <w:r w:rsidRPr="00CC4112">
        <w:t xml:space="preserve">. Available at: http://psychologyandeducation.net/pae/index.php/pae/article/view/2719 (Accessed: 11 June 2024). </w:t>
      </w:r>
    </w:p>
    <w:p w14:paraId="7D335C93" w14:textId="77777777" w:rsidR="00813F61" w:rsidRPr="00CC4112" w:rsidRDefault="00813F61" w:rsidP="00CC4112">
      <w:r w:rsidRPr="00CC4112">
        <w:t>Sainsbury, K.A., Harshaw, H.W., Fulton, D.C., Cole, N.W., Dayer, A.A., Duberstein, J.N., Raedeke, A.H., Schuster, R.M. and Vrtiska, M.P., 2024. What waterfowl hunters want: exploring heterogeneity in hunting trip preferences. Wetlands, 44(3), p.35.</w:t>
      </w:r>
    </w:p>
    <w:p w14:paraId="3673727B" w14:textId="77777777" w:rsidR="00813F61" w:rsidRPr="00CC4112" w:rsidRDefault="00813F61" w:rsidP="00CC4112">
      <w:r w:rsidRPr="00CC4112">
        <w:lastRenderedPageBreak/>
        <w:t>Sainsbury, K.A., Harshaw, H.W., Fulton, D.C., Cole, N.W., Dayer, A.A., Duberstein, J.N., Raedeke, A.H., Schuster, R.M. and Vrtiska, M.P., 2024. What waterfowl hunters want: exploring heterogeneity in hunting trip preferences. Wetlands, 44(3), p.35.</w:t>
      </w:r>
    </w:p>
    <w:p w14:paraId="05FBB4ED" w14:textId="77777777" w:rsidR="00813F61" w:rsidRPr="00CC4112" w:rsidRDefault="00813F61" w:rsidP="00CC4112">
      <w:r w:rsidRPr="00CC4112">
        <w:t xml:space="preserve">sainsburys.co.uk, (2024), about us, Available at: </w:t>
      </w:r>
      <w:hyperlink r:id="rId25" w:history="1">
        <w:r w:rsidRPr="00CC4112">
          <w:rPr>
            <w:rStyle w:val="Hyperlink"/>
            <w:color w:val="auto"/>
          </w:rPr>
          <w:t>https://www.sainsburys.co.uk/</w:t>
        </w:r>
      </w:hyperlink>
      <w:r w:rsidRPr="00CC4112">
        <w:t xml:space="preserve"> [Accessed on: 09.04.2024]</w:t>
      </w:r>
    </w:p>
    <w:p w14:paraId="24588C37" w14:textId="77777777" w:rsidR="00813F61" w:rsidRPr="00CC4112" w:rsidRDefault="00813F61" w:rsidP="00CC4112">
      <w:pPr>
        <w:rPr>
          <w:highlight w:val="white"/>
        </w:rPr>
      </w:pPr>
      <w:r w:rsidRPr="00CC4112">
        <w:rPr>
          <w:highlight w:val="white"/>
        </w:rPr>
        <w:t xml:space="preserve">Saunders, B., Kitzinger, J. and Kitzinger, C., 2015. Anonymising interview data: Challenges and compromise in practice. </w:t>
      </w:r>
      <w:r w:rsidRPr="00CC4112">
        <w:rPr>
          <w:i/>
          <w:highlight w:val="white"/>
        </w:rPr>
        <w:t>Qualitative research</w:t>
      </w:r>
      <w:r w:rsidRPr="00CC4112">
        <w:rPr>
          <w:highlight w:val="white"/>
        </w:rPr>
        <w:t xml:space="preserve">, </w:t>
      </w:r>
      <w:r w:rsidRPr="00CC4112">
        <w:rPr>
          <w:i/>
          <w:highlight w:val="white"/>
        </w:rPr>
        <w:t>15</w:t>
      </w:r>
      <w:r w:rsidRPr="00CC4112">
        <w:rPr>
          <w:highlight w:val="white"/>
        </w:rPr>
        <w:t>(5), pp.616-632.</w:t>
      </w:r>
    </w:p>
    <w:p w14:paraId="7407E295" w14:textId="77777777" w:rsidR="00813F61" w:rsidRPr="00CC4112" w:rsidRDefault="00813F61" w:rsidP="00CC4112">
      <w:r w:rsidRPr="00CC4112">
        <w:t>Savin-Baden, M. and Major, C., 2023. Qualitative research: The essential guide to theory and practice. Routledge.</w:t>
      </w:r>
    </w:p>
    <w:p w14:paraId="6D8C6EB4" w14:textId="77777777" w:rsidR="00813F61" w:rsidRPr="00CC4112" w:rsidRDefault="00813F61" w:rsidP="00CC4112">
      <w:bookmarkStart w:id="102" w:name="_Hlk163593920"/>
      <w:r w:rsidRPr="00CC4112">
        <w:t>Smith, H.W., 2023</w:t>
      </w:r>
      <w:bookmarkEnd w:id="102"/>
      <w:r w:rsidRPr="00CC4112">
        <w:t>. GUPPI In Supermarket Mergers: the UK’s Asda/sainsbury Case. </w:t>
      </w:r>
      <w:r w:rsidRPr="00CC4112">
        <w:rPr>
          <w:i/>
          <w:iCs/>
        </w:rPr>
        <w:t>Antitrust Economics at a Times of Upheaval, by J. Kwoka, T. Valleti and L. White (Editors), Forthcoming</w:t>
      </w:r>
      <w:r w:rsidRPr="00CC4112">
        <w:t>.</w:t>
      </w:r>
    </w:p>
    <w:p w14:paraId="3F7FE3E8" w14:textId="77777777" w:rsidR="00813F61" w:rsidRPr="00CC4112" w:rsidRDefault="00813F61" w:rsidP="00CC4112">
      <w:r w:rsidRPr="00CC4112">
        <w:t>Spacey, A., Heaslip, V. and Szczepura, K., 2024. Understanding experiences of the radiography workforce delivering medical imaging as part of patients’ end of life care: An exploratory qualitative interview study. Radiography, 30(1), pp.132-140.</w:t>
      </w:r>
    </w:p>
    <w:p w14:paraId="28570024" w14:textId="77777777" w:rsidR="00813F61" w:rsidRPr="00CC4112" w:rsidRDefault="00813F61" w:rsidP="00CC4112">
      <w:r w:rsidRPr="00CC4112">
        <w:t>Statista (2023). Most valued factors for job satisfaction globally 2021. [online] Statista. Available at: https://www.statista.com/statistics/1246966/job-satisfaction-factors-worldwide/ [Accessed 9 Apr. 2024].</w:t>
      </w:r>
    </w:p>
    <w:p w14:paraId="2CAD3C25" w14:textId="77777777" w:rsidR="00813F61" w:rsidRPr="00CC4112" w:rsidRDefault="00813F61" w:rsidP="00CC4112">
      <w:r w:rsidRPr="00CC4112">
        <w:t>statista.com, (2024), sainsbury-s-online-grocery-delivery-brand-profile-in-the-united-kingdom, Available at: https://www.statista.com/forecasts/1304374/sainsbury-s-online-grocery-delivery-brand-profile-in-the-united-kingdom [Accessed on: 09.04.2024]</w:t>
      </w:r>
    </w:p>
    <w:p w14:paraId="0CE933D5" w14:textId="77777777" w:rsidR="00813F61" w:rsidRPr="00CC4112" w:rsidRDefault="00813F61" w:rsidP="00CC4112">
      <w:r w:rsidRPr="00CC4112">
        <w:t>Synn, A.J., Menson, K.E., Carnethon, M.R., Kalhan, R., Sugar, E.A., Washko, G.R., Wise, R.A. and Eakin, M.N., 2023. “It's a cause I believe in”: factors motivating participation and engagement in longitudinal, respiratory-focused research studies. BMC pulmonary medicine, 23(1), p.285.</w:t>
      </w:r>
    </w:p>
    <w:p w14:paraId="05B137F4" w14:textId="77777777" w:rsidR="00CC4112" w:rsidRPr="00CC4112" w:rsidRDefault="00CC4112" w:rsidP="00CC4112">
      <w:r w:rsidRPr="00CC4112">
        <w:t xml:space="preserve">Staempfli, S. and Lamarche, K. (2020) ‘Top Ten: A model of dominating factors influencing job satisfaction of emergency nurses’, International Emergency Nursing, 49, p. 100814. doi:10.1016/j.ienj.2019.100814. </w:t>
      </w:r>
    </w:p>
    <w:p w14:paraId="6976246E" w14:textId="77777777" w:rsidR="00813F61" w:rsidRPr="00CC4112" w:rsidRDefault="00813F61" w:rsidP="00CC4112">
      <w:r w:rsidRPr="00CC4112">
        <w:t>Thai, T., Lancsar, E., Spinks, J., Freeman, C. and Chen, G., 2024. Understanding Australian pharmacy degree holders’ job preferences through the lens of motivation-hygiene theory. Social Science &amp; Medicine, p.116832.</w:t>
      </w:r>
    </w:p>
    <w:p w14:paraId="746076AF" w14:textId="77777777" w:rsidR="00813F61" w:rsidRPr="00CC4112" w:rsidRDefault="00813F61" w:rsidP="00CC4112">
      <w:bookmarkStart w:id="103" w:name="_Hlk163594029"/>
      <w:r w:rsidRPr="00CC4112">
        <w:t>Thirusanku, J., 2021</w:t>
      </w:r>
      <w:bookmarkEnd w:id="103"/>
      <w:r w:rsidRPr="00CC4112">
        <w:t>. Equal opportunity within the workplace. </w:t>
      </w:r>
      <w:r w:rsidRPr="00CC4112">
        <w:rPr>
          <w:i/>
          <w:iCs/>
        </w:rPr>
        <w:t>Economics and Business Quarterly Reviews</w:t>
      </w:r>
      <w:r w:rsidRPr="00CC4112">
        <w:t>, </w:t>
      </w:r>
      <w:r w:rsidRPr="00CC4112">
        <w:rPr>
          <w:i/>
          <w:iCs/>
        </w:rPr>
        <w:t>4</w:t>
      </w:r>
      <w:r w:rsidRPr="00CC4112">
        <w:t>(3).</w:t>
      </w:r>
    </w:p>
    <w:p w14:paraId="47DDAA26" w14:textId="77777777" w:rsidR="00CC4112" w:rsidRPr="00CC4112" w:rsidRDefault="00CC4112" w:rsidP="00CC4112">
      <w:r w:rsidRPr="00CC4112">
        <w:lastRenderedPageBreak/>
        <w:t>Vuong, B.N. et al. (2021) ‘Determinates of factors influencing job satisfaction and organizational loyalty’, Management Science Letters, pp. 203–212. doi:10.5267/j.msl.2020.8.014.</w:t>
      </w:r>
    </w:p>
    <w:p w14:paraId="7A7CB600" w14:textId="77777777" w:rsidR="0069052A" w:rsidRPr="00CC4112" w:rsidRDefault="0069052A" w:rsidP="00CC4112">
      <w:pPr>
        <w:pStyle w:val="NormalWeb"/>
        <w:spacing w:line="360" w:lineRule="auto"/>
        <w:jc w:val="both"/>
      </w:pPr>
      <w:r w:rsidRPr="00CC4112">
        <w:t xml:space="preserve">Weatherhead, M. (2019) ‘J Sainsbury plc’, </w:t>
      </w:r>
      <w:r w:rsidRPr="00CC4112">
        <w:rPr>
          <w:i/>
          <w:iCs/>
        </w:rPr>
        <w:t>Real Estate in Corporate Strategy</w:t>
      </w:r>
      <w:r w:rsidRPr="00CC4112">
        <w:t xml:space="preserve">, pp. 230–239. doi:10.1007/978-1-349-14024-4_17. </w:t>
      </w:r>
    </w:p>
    <w:p w14:paraId="1D5F1D88" w14:textId="77777777" w:rsidR="0069052A" w:rsidRPr="00CC4112" w:rsidRDefault="0069052A" w:rsidP="00CC4112">
      <w:pPr>
        <w:pStyle w:val="NormalWeb"/>
        <w:spacing w:line="360" w:lineRule="auto"/>
        <w:jc w:val="both"/>
      </w:pPr>
      <w:r w:rsidRPr="00CC4112">
        <w:t xml:space="preserve">Wrigley, N. (2019) ‘British Food Retail Capital in the USA ‐ part 1: Sainsbury and the Shaw’s experience’, </w:t>
      </w:r>
      <w:r w:rsidRPr="00CC4112">
        <w:rPr>
          <w:i/>
          <w:iCs/>
        </w:rPr>
        <w:t>International Journal of Retail &amp;amp; Distribution Management</w:t>
      </w:r>
      <w:r w:rsidRPr="00CC4112">
        <w:t xml:space="preserve">, 25(1), pp. 7–21. doi:10.1108/09590559710156062. </w:t>
      </w:r>
    </w:p>
    <w:p w14:paraId="4DC68A81" w14:textId="77777777" w:rsidR="0069052A" w:rsidRPr="00CC4112" w:rsidRDefault="0069052A" w:rsidP="00CC4112"/>
    <w:p w14:paraId="4360E280" w14:textId="77777777" w:rsidR="0069052A" w:rsidRPr="00CC4112" w:rsidRDefault="0069052A" w:rsidP="00CC4112"/>
    <w:p w14:paraId="54BC58A5" w14:textId="77777777" w:rsidR="0069052A" w:rsidRPr="00CC4112" w:rsidRDefault="0069052A" w:rsidP="00CC4112"/>
    <w:p w14:paraId="5A524D05" w14:textId="77777777" w:rsidR="00733CE7" w:rsidRPr="00CC4112" w:rsidRDefault="00733CE7" w:rsidP="00CC4112"/>
    <w:p w14:paraId="22618FBC" w14:textId="4C88F28A" w:rsidR="006C6D8B" w:rsidRPr="00CC4112" w:rsidRDefault="006C6D8B" w:rsidP="00CC4112">
      <w:pPr>
        <w:rPr>
          <w:b/>
        </w:rPr>
      </w:pPr>
      <w:bookmarkStart w:id="104" w:name="_heading=h.44sinio" w:colFirst="0" w:colLast="0"/>
      <w:bookmarkEnd w:id="104"/>
      <w:r w:rsidRPr="00CC4112">
        <w:br w:type="page"/>
      </w:r>
    </w:p>
    <w:p w14:paraId="369AA954" w14:textId="4D02235D" w:rsidR="004C3F70" w:rsidRPr="00CC4112" w:rsidRDefault="004C3F70" w:rsidP="00CC4112">
      <w:pPr>
        <w:pStyle w:val="Heading2"/>
      </w:pPr>
      <w:bookmarkStart w:id="105" w:name="_Toc169472210"/>
      <w:r w:rsidRPr="00CC4112">
        <w:lastRenderedPageBreak/>
        <w:t>Appendix</w:t>
      </w:r>
      <w:bookmarkEnd w:id="105"/>
      <w:r w:rsidRPr="00CC4112">
        <w:t xml:space="preserve"> </w:t>
      </w:r>
    </w:p>
    <w:p w14:paraId="2D7FE788" w14:textId="665ED820" w:rsidR="007F7D35" w:rsidRPr="00CC4112" w:rsidRDefault="007F7D35" w:rsidP="00CC4112">
      <w:pPr>
        <w:pStyle w:val="Heading2"/>
      </w:pPr>
      <w:bookmarkStart w:id="106" w:name="_Toc169472211"/>
      <w:r w:rsidRPr="00CC4112">
        <w:t xml:space="preserve">Appendix 1: Interview </w:t>
      </w:r>
      <w:r w:rsidR="00730D32" w:rsidRPr="00CC4112">
        <w:t>Questions</w:t>
      </w:r>
      <w:bookmarkEnd w:id="106"/>
    </w:p>
    <w:p w14:paraId="66354944" w14:textId="63D313D9" w:rsidR="002821EC" w:rsidRPr="00CC4112" w:rsidRDefault="002821E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What is the recruitment process that is followed at your organization?</w:t>
      </w:r>
    </w:p>
    <w:p w14:paraId="6048BB01" w14:textId="5309AE44" w:rsidR="007F7D35" w:rsidRPr="00CC4112" w:rsidRDefault="000A1FD6"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Can you elaborate on some specific aspects of their recruitment process that might contribute to higher employee retention rates?</w:t>
      </w:r>
    </w:p>
    <w:p w14:paraId="7DC0E7DA" w14:textId="52CB33BC" w:rsidR="000A1FD6" w:rsidRPr="00CC4112" w:rsidRDefault="000A1FD6"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lang w:val="en-GB"/>
        </w:rPr>
        <w:t>How can Sainsbury's leverage its recruitment practices to attract individuals who are a good cultural fit and likely to stay with the company long-term?</w:t>
      </w:r>
    </w:p>
    <w:p w14:paraId="01DE6698" w14:textId="72553424" w:rsidR="000A1FD6" w:rsidRPr="00CC4112" w:rsidRDefault="000A1FD6"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How could Sainsbury's analyze data related to both their recruitment process and employee departures to identify areas for improvement in the recruitment-retention relationship?</w:t>
      </w:r>
    </w:p>
    <w:p w14:paraId="241B6BE6" w14:textId="2FD437C1" w:rsidR="000A1FD6" w:rsidRPr="00CC4112" w:rsidRDefault="00DB294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How might Sainsbury's benchmark </w:t>
      </w:r>
      <w:r w:rsidR="004B0BE0" w:rsidRPr="00CC4112">
        <w:rPr>
          <w:rFonts w:ascii="Times New Roman" w:hAnsi="Times New Roman" w:cs="Times New Roman"/>
          <w:sz w:val="24"/>
          <w:szCs w:val="24"/>
        </w:rPr>
        <w:t>its</w:t>
      </w:r>
      <w:r w:rsidRPr="00CC4112">
        <w:rPr>
          <w:rFonts w:ascii="Times New Roman" w:hAnsi="Times New Roman" w:cs="Times New Roman"/>
          <w:sz w:val="24"/>
          <w:szCs w:val="24"/>
        </w:rPr>
        <w:t xml:space="preserve"> recruitment practices against competitors and learn from successful strategies implemented elsewhere?</w:t>
      </w:r>
    </w:p>
    <w:p w14:paraId="37E3A6A2" w14:textId="73891A3E" w:rsidR="00DB294C" w:rsidRPr="00CC4112" w:rsidRDefault="00DB294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How can Sainsbury's demonstrate the return on investment (ROI) associated with implementing a recruitment process that leads to higher retention rates?</w:t>
      </w:r>
    </w:p>
    <w:p w14:paraId="1ADD9792" w14:textId="0F09A623" w:rsidR="002821EC" w:rsidRPr="00CC4112" w:rsidRDefault="002821E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Can you identify any challenges or gaps in Sainsbury's recruitment process that may impact the rate of employee retention?</w:t>
      </w:r>
    </w:p>
    <w:p w14:paraId="74EDD915" w14:textId="3574A03A" w:rsidR="004C3F70" w:rsidRPr="00CC4112" w:rsidRDefault="002821E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In your experience, how does the recruitment process at Sainsbury contribute to creating a positive employee experience and fostering long-term commitment?</w:t>
      </w:r>
    </w:p>
    <w:p w14:paraId="63ADFB6E"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Which is the major drawback associated with retail recruitment process? </w:t>
      </w:r>
    </w:p>
    <w:p w14:paraId="24938E18"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Can you state a strategy that to be implemented towards improvement of retention rates by changing recruitment policies?</w:t>
      </w:r>
    </w:p>
    <w:p w14:paraId="4BBEEE1C"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What can be the method employed to understand the impact of recruitment processes on the job satisfaction of a new hire at Sainsbury? </w:t>
      </w:r>
    </w:p>
    <w:p w14:paraId="76C17545" w14:textId="38BF3508" w:rsidR="00555F3E"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In your opinion, what can be the best example to improve candidate experience that can lead towards better attention rates?</w:t>
      </w:r>
    </w:p>
    <w:p w14:paraId="1A623C24" w14:textId="77777777" w:rsidR="00555F3E" w:rsidRDefault="00555F3E">
      <w:pPr>
        <w:rPr>
          <w:rFonts w:eastAsiaTheme="minorHAnsi"/>
          <w:lang w:val="en-IN" w:eastAsia="en-US"/>
        </w:rPr>
      </w:pPr>
      <w:r>
        <w:br w:type="page"/>
      </w:r>
    </w:p>
    <w:p w14:paraId="1ED6FD46" w14:textId="3B5EF2EB" w:rsidR="004C3F70" w:rsidRDefault="00555F3E" w:rsidP="00555F3E">
      <w:pPr>
        <w:pStyle w:val="Heading2"/>
      </w:pPr>
      <w:bookmarkStart w:id="107" w:name="_Toc169472212"/>
      <w:r>
        <w:lastRenderedPageBreak/>
        <w:t>Appendix 2: Interview Transcript</w:t>
      </w:r>
      <w:bookmarkEnd w:id="107"/>
    </w:p>
    <w:p w14:paraId="5E1247EB" w14:textId="77777777" w:rsidR="00555F3E" w:rsidRPr="00555F3E" w:rsidRDefault="00555F3E" w:rsidP="00555F3E">
      <w:pPr>
        <w:rPr>
          <w:b/>
        </w:rPr>
      </w:pPr>
      <w:r w:rsidRPr="00555F3E">
        <w:rPr>
          <w:b/>
        </w:rPr>
        <w:t>1. What is the recruitment process that is followed at your organization?</w:t>
      </w:r>
    </w:p>
    <w:p w14:paraId="7E5DFCE0" w14:textId="77777777" w:rsidR="00555F3E" w:rsidRPr="00C53E88" w:rsidRDefault="00555F3E" w:rsidP="00555F3E">
      <w:pPr>
        <w:rPr>
          <w:color w:val="000000"/>
        </w:rPr>
      </w:pPr>
      <w:r w:rsidRPr="00C53E88">
        <w:rPr>
          <w:color w:val="000000"/>
        </w:rPr>
        <w:t>Job postings, phone interviews, initial resume screening and in-person interviews with department heads and HR are involved in the recruitment process that is followed by a final offer and reference checks to the selected candidate.</w:t>
      </w:r>
    </w:p>
    <w:p w14:paraId="76BB1CE6" w14:textId="77777777" w:rsidR="00555F3E" w:rsidRPr="00555F3E" w:rsidRDefault="00555F3E" w:rsidP="00555F3E">
      <w:pPr>
        <w:rPr>
          <w:b/>
        </w:rPr>
      </w:pPr>
      <w:r w:rsidRPr="00555F3E">
        <w:rPr>
          <w:b/>
        </w:rPr>
        <w:t>2. Can you elaborate on some specific aspects of their recruitment process that might contribute to higher employee retention rates?</w:t>
      </w:r>
    </w:p>
    <w:p w14:paraId="0350A9C1" w14:textId="77777777" w:rsidR="00555F3E" w:rsidRPr="00C53E88" w:rsidRDefault="00555F3E" w:rsidP="00555F3E">
      <w:pPr>
        <w:rPr>
          <w:color w:val="000000"/>
        </w:rPr>
      </w:pPr>
      <w:r w:rsidRPr="00C53E88">
        <w:rPr>
          <w:color w:val="000000"/>
        </w:rPr>
        <w:t>Cultural fit is focused as behavioural interviews are incorporated through which it is ensured that values are aligned by candidates which results in higher retention rates and a supportive work environment as well.</w:t>
      </w:r>
    </w:p>
    <w:p w14:paraId="488D10E1" w14:textId="77777777" w:rsidR="00555F3E" w:rsidRPr="00555F3E" w:rsidRDefault="00555F3E" w:rsidP="00555F3E">
      <w:pPr>
        <w:rPr>
          <w:b/>
        </w:rPr>
      </w:pPr>
      <w:r w:rsidRPr="00555F3E">
        <w:rPr>
          <w:b/>
        </w:rPr>
        <w:t>3. How can Sainsbury's leverage its recruitment practices to attract individuals who are a good cultural fit and likely to stay with the company long-term?</w:t>
      </w:r>
    </w:p>
    <w:p w14:paraId="66CD5151" w14:textId="77777777" w:rsidR="00555F3E" w:rsidRPr="00C53E88" w:rsidRDefault="00555F3E" w:rsidP="00555F3E">
      <w:pPr>
        <w:rPr>
          <w:color w:val="000000"/>
        </w:rPr>
      </w:pPr>
      <w:r w:rsidRPr="00C53E88">
        <w:rPr>
          <w:color w:val="000000"/>
        </w:rPr>
        <w:t>Core values and company culture can be emphasised by Sainsbury’s during job interviews and descriptions through which candidates would be selected who resonate with these principles and there is more possibility to retain within the company and thrive for the long term.</w:t>
      </w:r>
    </w:p>
    <w:p w14:paraId="6DB58F80" w14:textId="77777777" w:rsidR="00555F3E" w:rsidRPr="00555F3E" w:rsidRDefault="00555F3E" w:rsidP="00555F3E">
      <w:pPr>
        <w:rPr>
          <w:b/>
        </w:rPr>
      </w:pPr>
      <w:r w:rsidRPr="00555F3E">
        <w:rPr>
          <w:b/>
        </w:rPr>
        <w:t>4. How could Sainsbury's analyse data related to both their recruitment process and employee departures to identify areas for improvement in the recruitment-retention relationship?</w:t>
      </w:r>
    </w:p>
    <w:p w14:paraId="694F2419" w14:textId="77777777" w:rsidR="00555F3E" w:rsidRPr="00C53E88" w:rsidRDefault="00555F3E" w:rsidP="00555F3E">
      <w:pPr>
        <w:rPr>
          <w:color w:val="000000"/>
        </w:rPr>
      </w:pPr>
      <w:r w:rsidRPr="00C53E88">
        <w:rPr>
          <w:color w:val="000000"/>
        </w:rPr>
        <w:t>Key metrics can be tracked by Sainsbury’s like turnover rates, exited interview feedback and time to position so that patterns and areas can be identified where adjustments are required by recruitment processes for better retention.</w:t>
      </w:r>
    </w:p>
    <w:p w14:paraId="1C28C400" w14:textId="77777777" w:rsidR="00555F3E" w:rsidRPr="00555F3E" w:rsidRDefault="00555F3E" w:rsidP="00555F3E">
      <w:pPr>
        <w:rPr>
          <w:b/>
        </w:rPr>
      </w:pPr>
      <w:r w:rsidRPr="00555F3E">
        <w:rPr>
          <w:b/>
        </w:rPr>
        <w:t>5. How might Sainsbury's benchmark its recruitment practices against competitors and learn from successful strategies implemented elsewhere?</w:t>
      </w:r>
    </w:p>
    <w:p w14:paraId="62F40392" w14:textId="77777777" w:rsidR="00555F3E" w:rsidRPr="00C53E88" w:rsidRDefault="00555F3E" w:rsidP="00555F3E">
      <w:pPr>
        <w:rPr>
          <w:color w:val="000000"/>
        </w:rPr>
      </w:pPr>
      <w:r w:rsidRPr="00C53E88">
        <w:rPr>
          <w:color w:val="000000"/>
        </w:rPr>
        <w:t>Benchmark studies and industry surveys that can be participated in by Sainsbury’s so that recruitment metrics can be compared with competitors and successful practices and areas of adjustment can be identified.</w:t>
      </w:r>
    </w:p>
    <w:p w14:paraId="4639F47F" w14:textId="77777777" w:rsidR="00555F3E" w:rsidRPr="00555F3E" w:rsidRDefault="00555F3E" w:rsidP="00555F3E">
      <w:pPr>
        <w:rPr>
          <w:b/>
        </w:rPr>
      </w:pPr>
      <w:r w:rsidRPr="00555F3E">
        <w:rPr>
          <w:b/>
        </w:rPr>
        <w:t>6. How can Sainsbury's demonstrate the return on investment (ROI) associated with implementing a recruitment process that leads to higher retention rates?</w:t>
      </w:r>
    </w:p>
    <w:p w14:paraId="38657AAA" w14:textId="77777777" w:rsidR="00555F3E" w:rsidRPr="00C53E88" w:rsidRDefault="00555F3E" w:rsidP="00555F3E">
      <w:pPr>
        <w:rPr>
          <w:color w:val="000000"/>
        </w:rPr>
      </w:pPr>
      <w:r w:rsidRPr="00C53E88">
        <w:rPr>
          <w:color w:val="000000"/>
        </w:rPr>
        <w:t>ROI can be shown by Sainsbury’s by comparison of after and before the new process through which savings can be highlighted from reduced training and hiring expenses.</w:t>
      </w:r>
    </w:p>
    <w:p w14:paraId="281F8D06" w14:textId="77777777" w:rsidR="00555F3E" w:rsidRPr="00555F3E" w:rsidRDefault="00555F3E" w:rsidP="00555F3E">
      <w:pPr>
        <w:rPr>
          <w:b/>
        </w:rPr>
      </w:pPr>
      <w:r w:rsidRPr="00555F3E">
        <w:rPr>
          <w:b/>
        </w:rPr>
        <w:t>7. Can you identify any challenges or gaps in Sainsbury's recruitment process that may impact the rate of employee retention?</w:t>
      </w:r>
    </w:p>
    <w:p w14:paraId="5D71DAAC" w14:textId="77777777" w:rsidR="00555F3E" w:rsidRPr="00C53E88" w:rsidRDefault="00555F3E" w:rsidP="00555F3E">
      <w:pPr>
        <w:rPr>
          <w:color w:val="000000"/>
        </w:rPr>
      </w:pPr>
      <w:r w:rsidRPr="00C53E88">
        <w:rPr>
          <w:color w:val="000000"/>
        </w:rPr>
        <w:t>Inadequate job role clarity is a potential challenge during the recruitment process because of higher turnover and mismatched expectations.</w:t>
      </w:r>
    </w:p>
    <w:p w14:paraId="73DEDADD" w14:textId="77777777" w:rsidR="00555F3E" w:rsidRPr="00555F3E" w:rsidRDefault="00555F3E" w:rsidP="00555F3E">
      <w:pPr>
        <w:rPr>
          <w:b/>
        </w:rPr>
      </w:pPr>
      <w:r w:rsidRPr="00555F3E">
        <w:rPr>
          <w:b/>
        </w:rPr>
        <w:lastRenderedPageBreak/>
        <w:t>8. In your experience, how does the recruitment process at Sainsbury contribute to creating a positive employee experience and fostering long-term commitment?</w:t>
      </w:r>
    </w:p>
    <w:p w14:paraId="477F3D15" w14:textId="77777777" w:rsidR="00555F3E" w:rsidRPr="00C53E88" w:rsidRDefault="00555F3E" w:rsidP="00555F3E">
      <w:pPr>
        <w:rPr>
          <w:color w:val="000000"/>
        </w:rPr>
      </w:pPr>
      <w:r w:rsidRPr="00C53E88">
        <w:rPr>
          <w:color w:val="000000"/>
        </w:rPr>
        <w:t>Cultural fit and clear communication are emphasised by the recruiting process of Sainsbury’s through which it is ensured that company values are aligned by the new hires resulting in long-term commitment and positive employee experience.</w:t>
      </w:r>
    </w:p>
    <w:p w14:paraId="77571E93" w14:textId="77777777" w:rsidR="00555F3E" w:rsidRPr="00555F3E" w:rsidRDefault="00555F3E" w:rsidP="00555F3E">
      <w:pPr>
        <w:rPr>
          <w:b/>
        </w:rPr>
      </w:pPr>
      <w:r w:rsidRPr="00555F3E">
        <w:rPr>
          <w:b/>
        </w:rPr>
        <w:t xml:space="preserve">9. Which is the major drawback associated with retail recruitment process? </w:t>
      </w:r>
    </w:p>
    <w:p w14:paraId="643CE656" w14:textId="77777777" w:rsidR="00555F3E" w:rsidRPr="00C53E88" w:rsidRDefault="00555F3E" w:rsidP="00555F3E">
      <w:pPr>
        <w:rPr>
          <w:color w:val="000000"/>
        </w:rPr>
      </w:pPr>
      <w:r w:rsidRPr="00C53E88">
        <w:rPr>
          <w:color w:val="000000"/>
        </w:rPr>
        <w:t>Constant recruitment cycles may result because of high turnover rates in retail through which maintaining consistency and quality in the workforce becomes challenging. </w:t>
      </w:r>
    </w:p>
    <w:p w14:paraId="0F5D51AE" w14:textId="77777777" w:rsidR="00555F3E" w:rsidRPr="00555F3E" w:rsidRDefault="00555F3E" w:rsidP="00555F3E">
      <w:pPr>
        <w:rPr>
          <w:b/>
        </w:rPr>
      </w:pPr>
      <w:r w:rsidRPr="00555F3E">
        <w:rPr>
          <w:b/>
        </w:rPr>
        <w:t>10. Can you state a strategy that to be implemented towards improvement of retention rates by changing recruitment policies?</w:t>
      </w:r>
    </w:p>
    <w:p w14:paraId="0A132AEC" w14:textId="77777777" w:rsidR="00555F3E" w:rsidRPr="00C53E88" w:rsidRDefault="00555F3E" w:rsidP="00555F3E">
      <w:pPr>
        <w:rPr>
          <w:color w:val="000000"/>
        </w:rPr>
      </w:pPr>
      <w:r w:rsidRPr="00C53E88">
        <w:rPr>
          <w:color w:val="000000"/>
        </w:rPr>
        <w:t>A more rigorous screening process should be implemented to ensure that company values, job expectations and values are aligned by candidates through which retention of employees who fit well.</w:t>
      </w:r>
    </w:p>
    <w:p w14:paraId="1C6267BE" w14:textId="77777777" w:rsidR="00555F3E" w:rsidRPr="00555F3E" w:rsidRDefault="00555F3E" w:rsidP="00555F3E">
      <w:pPr>
        <w:rPr>
          <w:b/>
        </w:rPr>
      </w:pPr>
      <w:r w:rsidRPr="00555F3E">
        <w:rPr>
          <w:b/>
        </w:rPr>
        <w:t xml:space="preserve">11. What can be the method employed to understand the impact of recruitment processes on the job satisfaction of a new hire at Sainsbury? </w:t>
      </w:r>
    </w:p>
    <w:p w14:paraId="0632ACDC" w14:textId="77777777" w:rsidR="00555F3E" w:rsidRPr="00C53E88" w:rsidRDefault="00555F3E" w:rsidP="00555F3E">
      <w:pPr>
        <w:rPr>
          <w:color w:val="000000"/>
        </w:rPr>
      </w:pPr>
      <w:r w:rsidRPr="00C53E88">
        <w:rPr>
          <w:color w:val="000000"/>
        </w:rPr>
        <w:t>Regular interviews or surveys should be conducted with new hires so that their feedback can be gathered on recruitment experience and the impact on job satisfaction can be assessed.</w:t>
      </w:r>
    </w:p>
    <w:p w14:paraId="611E1650" w14:textId="77777777" w:rsidR="00555F3E" w:rsidRPr="00555F3E" w:rsidRDefault="00555F3E" w:rsidP="00555F3E">
      <w:pPr>
        <w:rPr>
          <w:b/>
        </w:rPr>
      </w:pPr>
      <w:r w:rsidRPr="00555F3E">
        <w:rPr>
          <w:b/>
        </w:rPr>
        <w:t>12. In your opinion, what can be the best example to improve candidate experience that can lead towards better retention rates?</w:t>
      </w:r>
    </w:p>
    <w:p w14:paraId="5A4AE336" w14:textId="77777777" w:rsidR="00555F3E" w:rsidRPr="00C53E88" w:rsidRDefault="00555F3E" w:rsidP="00555F3E">
      <w:pPr>
        <w:rPr>
          <w:color w:val="000000"/>
        </w:rPr>
      </w:pPr>
      <w:r w:rsidRPr="00C53E88">
        <w:rPr>
          <w:color w:val="000000"/>
        </w:rPr>
        <w:t>According to me, the experience of employees can be enhanced and positive word of mouth can be promoted by providing constructive feedback for every employee regardless of the outcome also personalised and timely communication should be provided throughout the recruitment process.</w:t>
      </w:r>
    </w:p>
    <w:p w14:paraId="05FB7AE4" w14:textId="77777777" w:rsidR="00555F3E" w:rsidRPr="00C53E88" w:rsidRDefault="00555F3E" w:rsidP="00555F3E"/>
    <w:p w14:paraId="6C1789E7" w14:textId="77777777" w:rsidR="00555F3E" w:rsidRPr="00555F3E" w:rsidRDefault="00555F3E" w:rsidP="00555F3E"/>
    <w:p w14:paraId="4499F1B2" w14:textId="77777777" w:rsidR="00555F3E" w:rsidRPr="00555F3E" w:rsidRDefault="00555F3E" w:rsidP="00555F3E">
      <w:pPr>
        <w:spacing w:after="120"/>
      </w:pPr>
    </w:p>
    <w:p w14:paraId="5307A8BF" w14:textId="77777777" w:rsidR="002821EC" w:rsidRPr="00CC4112" w:rsidRDefault="002821EC" w:rsidP="00CC4112">
      <w:pPr>
        <w:ind w:left="360"/>
      </w:pPr>
    </w:p>
    <w:p w14:paraId="4D6AE02D" w14:textId="77777777" w:rsidR="00485576" w:rsidRPr="00CC4112" w:rsidRDefault="00485576" w:rsidP="00CC4112">
      <w:pPr>
        <w:ind w:left="360"/>
      </w:pPr>
    </w:p>
    <w:sectPr w:rsidR="00485576" w:rsidRPr="00CC4112" w:rsidSect="00117F63">
      <w:headerReference w:type="even" r:id="rId26"/>
      <w:headerReference w:type="default" r:id="rId27"/>
      <w:footerReference w:type="even" r:id="rId28"/>
      <w:footerReference w:type="default" r:id="rId29"/>
      <w:headerReference w:type="first" r:id="rId30"/>
      <w:footerReference w:type="first" r:id="rId3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DF95A" w14:textId="77777777" w:rsidR="00311241" w:rsidRDefault="00311241">
      <w:pPr>
        <w:spacing w:line="240" w:lineRule="auto"/>
      </w:pPr>
      <w:r>
        <w:separator/>
      </w:r>
    </w:p>
  </w:endnote>
  <w:endnote w:type="continuationSeparator" w:id="0">
    <w:p w14:paraId="336B27F6" w14:textId="77777777" w:rsidR="00311241" w:rsidRDefault="00311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EA42" w14:textId="77777777" w:rsidR="00476D6D" w:rsidRDefault="00476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9F696" w14:textId="77777777" w:rsidR="00485576" w:rsidRDefault="0048557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55F3E">
      <w:rPr>
        <w:noProof/>
        <w:color w:val="000000"/>
      </w:rPr>
      <w:t>7</w:t>
    </w:r>
    <w:r>
      <w:rPr>
        <w:color w:val="000000"/>
      </w:rPr>
      <w:fldChar w:fldCharType="end"/>
    </w:r>
  </w:p>
  <w:p w14:paraId="4BA58F7D" w14:textId="77777777" w:rsidR="00485576" w:rsidRDefault="00485576">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C9F7" w14:textId="77777777" w:rsidR="00476D6D" w:rsidRDefault="00476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DEB1C" w14:textId="77777777" w:rsidR="00311241" w:rsidRDefault="00311241">
      <w:pPr>
        <w:spacing w:line="240" w:lineRule="auto"/>
      </w:pPr>
      <w:r>
        <w:separator/>
      </w:r>
    </w:p>
  </w:footnote>
  <w:footnote w:type="continuationSeparator" w:id="0">
    <w:p w14:paraId="3A41875E" w14:textId="77777777" w:rsidR="00311241" w:rsidRDefault="003112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F0E3" w14:textId="77777777" w:rsidR="00476D6D" w:rsidRDefault="00476D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5F0C" w14:textId="77777777" w:rsidR="00476D6D" w:rsidRDefault="00476D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CEC29" w14:textId="77777777" w:rsidR="00476D6D" w:rsidRDefault="00476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4523"/>
    <w:multiLevelType w:val="hybridMultilevel"/>
    <w:tmpl w:val="488A4A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4B852E8"/>
    <w:multiLevelType w:val="hybridMultilevel"/>
    <w:tmpl w:val="C6D0C1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E5D2EBA"/>
    <w:multiLevelType w:val="hybridMultilevel"/>
    <w:tmpl w:val="C136B86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2B85E55"/>
    <w:multiLevelType w:val="hybridMultilevel"/>
    <w:tmpl w:val="669E3D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51957A5"/>
    <w:multiLevelType w:val="hybridMultilevel"/>
    <w:tmpl w:val="4C6A0B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03904CB"/>
    <w:multiLevelType w:val="hybridMultilevel"/>
    <w:tmpl w:val="F8FED7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23A695F"/>
    <w:multiLevelType w:val="multilevel"/>
    <w:tmpl w:val="743A6D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5417458">
    <w:abstractNumId w:val="4"/>
  </w:num>
  <w:num w:numId="2" w16cid:durableId="1229225055">
    <w:abstractNumId w:val="6"/>
  </w:num>
  <w:num w:numId="3" w16cid:durableId="82342438">
    <w:abstractNumId w:val="2"/>
  </w:num>
  <w:num w:numId="4" w16cid:durableId="958494291">
    <w:abstractNumId w:val="3"/>
  </w:num>
  <w:num w:numId="5" w16cid:durableId="503591526">
    <w:abstractNumId w:val="5"/>
  </w:num>
  <w:num w:numId="6" w16cid:durableId="316881272">
    <w:abstractNumId w:val="0"/>
  </w:num>
  <w:num w:numId="7" w16cid:durableId="524095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hideSpellingErrors/>
  <w:hideGrammaticalError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CE7"/>
    <w:rsid w:val="00002406"/>
    <w:rsid w:val="000545E5"/>
    <w:rsid w:val="000A1FD6"/>
    <w:rsid w:val="00101DCB"/>
    <w:rsid w:val="00117F63"/>
    <w:rsid w:val="001454ED"/>
    <w:rsid w:val="00161F79"/>
    <w:rsid w:val="001E6456"/>
    <w:rsid w:val="00200E1D"/>
    <w:rsid w:val="00210F4A"/>
    <w:rsid w:val="00211F7C"/>
    <w:rsid w:val="002315EB"/>
    <w:rsid w:val="00244976"/>
    <w:rsid w:val="0025273D"/>
    <w:rsid w:val="002821EC"/>
    <w:rsid w:val="002D55E0"/>
    <w:rsid w:val="002F48C6"/>
    <w:rsid w:val="00311241"/>
    <w:rsid w:val="003406FA"/>
    <w:rsid w:val="003E447A"/>
    <w:rsid w:val="003F5CA4"/>
    <w:rsid w:val="004058C5"/>
    <w:rsid w:val="00407B75"/>
    <w:rsid w:val="00410A0B"/>
    <w:rsid w:val="00450E28"/>
    <w:rsid w:val="00476D6D"/>
    <w:rsid w:val="00485576"/>
    <w:rsid w:val="004A4E05"/>
    <w:rsid w:val="004B0BE0"/>
    <w:rsid w:val="004C3F70"/>
    <w:rsid w:val="004D7A85"/>
    <w:rsid w:val="005512B8"/>
    <w:rsid w:val="00555F3E"/>
    <w:rsid w:val="005A5D0B"/>
    <w:rsid w:val="005B21AB"/>
    <w:rsid w:val="005F1282"/>
    <w:rsid w:val="005F73E3"/>
    <w:rsid w:val="00636E53"/>
    <w:rsid w:val="00653426"/>
    <w:rsid w:val="00676EAF"/>
    <w:rsid w:val="0069052A"/>
    <w:rsid w:val="006B2274"/>
    <w:rsid w:val="006C6D8B"/>
    <w:rsid w:val="0071330E"/>
    <w:rsid w:val="00727D41"/>
    <w:rsid w:val="00730D32"/>
    <w:rsid w:val="00733CE7"/>
    <w:rsid w:val="007B1CAA"/>
    <w:rsid w:val="007F7D35"/>
    <w:rsid w:val="008067A1"/>
    <w:rsid w:val="00813F61"/>
    <w:rsid w:val="00813F91"/>
    <w:rsid w:val="008578F3"/>
    <w:rsid w:val="008714DC"/>
    <w:rsid w:val="008B792C"/>
    <w:rsid w:val="00901C5C"/>
    <w:rsid w:val="00921C95"/>
    <w:rsid w:val="0094264C"/>
    <w:rsid w:val="00960D3D"/>
    <w:rsid w:val="00971B1B"/>
    <w:rsid w:val="009E0247"/>
    <w:rsid w:val="00A02A97"/>
    <w:rsid w:val="00A22B97"/>
    <w:rsid w:val="00A35CF6"/>
    <w:rsid w:val="00A80FB2"/>
    <w:rsid w:val="00A91B4B"/>
    <w:rsid w:val="00B26B24"/>
    <w:rsid w:val="00B37096"/>
    <w:rsid w:val="00BA0462"/>
    <w:rsid w:val="00BA1348"/>
    <w:rsid w:val="00C030CB"/>
    <w:rsid w:val="00C118BE"/>
    <w:rsid w:val="00C72030"/>
    <w:rsid w:val="00C75515"/>
    <w:rsid w:val="00C84FCE"/>
    <w:rsid w:val="00C9441A"/>
    <w:rsid w:val="00CC4112"/>
    <w:rsid w:val="00D03EC3"/>
    <w:rsid w:val="00D1007A"/>
    <w:rsid w:val="00D2560B"/>
    <w:rsid w:val="00D958FE"/>
    <w:rsid w:val="00DB294C"/>
    <w:rsid w:val="00E805A4"/>
    <w:rsid w:val="00EB7A6C"/>
    <w:rsid w:val="00EE57D5"/>
    <w:rsid w:val="00F2447E"/>
    <w:rsid w:val="00F3456D"/>
    <w:rsid w:val="00F503C5"/>
    <w:rsid w:val="00F51853"/>
    <w:rsid w:val="00F97F5F"/>
    <w:rsid w:val="00FD2360"/>
    <w:rsid w:val="00FE142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053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rsid w:val="00F503C5"/>
    <w:pPr>
      <w:jc w:val="center"/>
      <w:outlineLvl w:val="2"/>
    </w:pPr>
    <w:rPr>
      <w:b/>
      <w:color w:val="000000" w:themeColor="text1"/>
    </w:rPr>
  </w:style>
  <w:style w:type="paragraph" w:styleId="Heading4">
    <w:name w:val="heading 4"/>
    <w:basedOn w:val="Heading3"/>
    <w:next w:val="Normal"/>
    <w:uiPriority w:val="9"/>
    <w:unhideWhenUsed/>
    <w:qFormat/>
    <w:rsid w:val="00F503C5"/>
    <w:pPr>
      <w:outlineLvl w:val="3"/>
    </w:p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C003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DC003E"/>
    <w:pPr>
      <w:spacing w:after="100"/>
      <w:ind w:left="240"/>
    </w:pPr>
  </w:style>
  <w:style w:type="character" w:styleId="Hyperlink">
    <w:name w:val="Hyperlink"/>
    <w:basedOn w:val="DefaultParagraphFont"/>
    <w:uiPriority w:val="99"/>
    <w:unhideWhenUsed/>
    <w:rsid w:val="00DC003E"/>
    <w:rPr>
      <w:color w:val="0000FF" w:themeColor="hyperlink"/>
      <w:u w:val="single"/>
    </w:rPr>
  </w:style>
  <w:style w:type="paragraph" w:styleId="TOC1">
    <w:name w:val="toc 1"/>
    <w:basedOn w:val="Normal"/>
    <w:next w:val="Normal"/>
    <w:autoRedefine/>
    <w:uiPriority w:val="39"/>
    <w:unhideWhenUsed/>
    <w:rsid w:val="00DC003E"/>
    <w:pPr>
      <w:spacing w:after="100"/>
    </w:pPr>
  </w:style>
  <w:style w:type="paragraph" w:styleId="Header">
    <w:name w:val="header"/>
    <w:basedOn w:val="Normal"/>
    <w:link w:val="HeaderChar"/>
    <w:uiPriority w:val="99"/>
    <w:unhideWhenUsed/>
    <w:rsid w:val="003C0E7A"/>
    <w:pPr>
      <w:tabs>
        <w:tab w:val="center" w:pos="4513"/>
        <w:tab w:val="right" w:pos="9026"/>
      </w:tabs>
      <w:spacing w:line="240" w:lineRule="auto"/>
    </w:pPr>
  </w:style>
  <w:style w:type="character" w:customStyle="1" w:styleId="HeaderChar">
    <w:name w:val="Header Char"/>
    <w:basedOn w:val="DefaultParagraphFont"/>
    <w:link w:val="Header"/>
    <w:uiPriority w:val="99"/>
    <w:rsid w:val="003C0E7A"/>
  </w:style>
  <w:style w:type="paragraph" w:styleId="Footer">
    <w:name w:val="footer"/>
    <w:basedOn w:val="Normal"/>
    <w:link w:val="FooterChar"/>
    <w:uiPriority w:val="99"/>
    <w:unhideWhenUsed/>
    <w:rsid w:val="003C0E7A"/>
    <w:pPr>
      <w:tabs>
        <w:tab w:val="center" w:pos="4513"/>
        <w:tab w:val="right" w:pos="9026"/>
      </w:tabs>
      <w:spacing w:line="240" w:lineRule="auto"/>
    </w:pPr>
  </w:style>
  <w:style w:type="character" w:customStyle="1" w:styleId="FooterChar">
    <w:name w:val="Footer Char"/>
    <w:basedOn w:val="DefaultParagraphFont"/>
    <w:link w:val="Footer"/>
    <w:uiPriority w:val="99"/>
    <w:rsid w:val="003C0E7A"/>
  </w:style>
  <w:style w:type="paragraph" w:styleId="NormalWeb">
    <w:name w:val="Normal (Web)"/>
    <w:basedOn w:val="Normal"/>
    <w:uiPriority w:val="99"/>
    <w:semiHidden/>
    <w:unhideWhenUsed/>
    <w:rsid w:val="00A02A97"/>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A02A97"/>
    <w:pPr>
      <w:spacing w:after="160" w:line="259" w:lineRule="auto"/>
      <w:ind w:left="720"/>
      <w:contextualSpacing/>
      <w:jc w:val="left"/>
    </w:pPr>
    <w:rPr>
      <w:rFonts w:asciiTheme="minorHAnsi" w:eastAsiaTheme="minorHAnsi" w:hAnsiTheme="minorHAnsi" w:cstheme="minorBidi"/>
      <w:sz w:val="22"/>
      <w:szCs w:val="22"/>
      <w:lang w:val="en-IN" w:eastAsia="en-US"/>
    </w:rPr>
  </w:style>
  <w:style w:type="paragraph" w:styleId="TableofFigures">
    <w:name w:val="table of figures"/>
    <w:basedOn w:val="Normal"/>
    <w:next w:val="Normal"/>
    <w:uiPriority w:val="99"/>
    <w:unhideWhenUsed/>
    <w:rsid w:val="005B21AB"/>
  </w:style>
  <w:style w:type="table" w:styleId="TableGrid">
    <w:name w:val="Table Grid"/>
    <w:basedOn w:val="TableNormal"/>
    <w:uiPriority w:val="39"/>
    <w:rsid w:val="0069052A"/>
    <w:pPr>
      <w:spacing w:line="240" w:lineRule="auto"/>
      <w:jc w:val="left"/>
    </w:pPr>
    <w:rPr>
      <w:rFonts w:asciiTheme="minorHAnsi" w:eastAsiaTheme="minorEastAsia" w:hAnsiTheme="minorHAnsi" w:cstheme="minorBidi"/>
      <w:kern w:val="2"/>
      <w:sz w:val="22"/>
      <w:szCs w:val="20"/>
      <w:lang w:val="en-IN" w:bidi="hi-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E57D5"/>
    <w:pPr>
      <w:spacing w:after="100"/>
      <w:ind w:left="480"/>
    </w:pPr>
  </w:style>
  <w:style w:type="paragraph" w:styleId="Caption">
    <w:name w:val="caption"/>
    <w:basedOn w:val="Normal"/>
    <w:next w:val="Normal"/>
    <w:uiPriority w:val="35"/>
    <w:unhideWhenUsed/>
    <w:qFormat/>
    <w:rsid w:val="00EE57D5"/>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417950">
      <w:bodyDiv w:val="1"/>
      <w:marLeft w:val="0"/>
      <w:marRight w:val="0"/>
      <w:marTop w:val="0"/>
      <w:marBottom w:val="0"/>
      <w:divBdr>
        <w:top w:val="none" w:sz="0" w:space="0" w:color="auto"/>
        <w:left w:val="none" w:sz="0" w:space="0" w:color="auto"/>
        <w:bottom w:val="none" w:sz="0" w:space="0" w:color="auto"/>
        <w:right w:val="none" w:sz="0" w:space="0" w:color="auto"/>
      </w:divBdr>
    </w:div>
    <w:div w:id="1654988756">
      <w:bodyDiv w:val="1"/>
      <w:marLeft w:val="0"/>
      <w:marRight w:val="0"/>
      <w:marTop w:val="0"/>
      <w:marBottom w:val="0"/>
      <w:divBdr>
        <w:top w:val="none" w:sz="0" w:space="0" w:color="auto"/>
        <w:left w:val="none" w:sz="0" w:space="0" w:color="auto"/>
        <w:bottom w:val="none" w:sz="0" w:space="0" w:color="auto"/>
        <w:right w:val="none" w:sz="0" w:space="0" w:color="auto"/>
      </w:divBdr>
    </w:div>
    <w:div w:id="1661158354">
      <w:bodyDiv w:val="1"/>
      <w:marLeft w:val="0"/>
      <w:marRight w:val="0"/>
      <w:marTop w:val="0"/>
      <w:marBottom w:val="0"/>
      <w:divBdr>
        <w:top w:val="none" w:sz="0" w:space="0" w:color="auto"/>
        <w:left w:val="none" w:sz="0" w:space="0" w:color="auto"/>
        <w:bottom w:val="none" w:sz="0" w:space="0" w:color="auto"/>
        <w:right w:val="none" w:sz="0" w:space="0" w:color="auto"/>
      </w:divBdr>
    </w:div>
    <w:div w:id="2084329210">
      <w:bodyDiv w:val="1"/>
      <w:marLeft w:val="0"/>
      <w:marRight w:val="0"/>
      <w:marTop w:val="0"/>
      <w:marBottom w:val="0"/>
      <w:divBdr>
        <w:top w:val="none" w:sz="0" w:space="0" w:color="auto"/>
        <w:left w:val="none" w:sz="0" w:space="0" w:color="auto"/>
        <w:bottom w:val="none" w:sz="0" w:space="0" w:color="auto"/>
        <w:right w:val="none" w:sz="0" w:space="0" w:color="auto"/>
      </w:divBdr>
    </w:div>
    <w:div w:id="2106877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8.jpg"/><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hyperlink" Target="https://www.sainsburys.co.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7.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acrotrends.net/stocks/charts/JSAIY/j-sainsbury/number-of-employees"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Layout" Target="diagrams/layout1.xml"/><Relationship Id="rId22" Type="http://schemas.openxmlformats.org/officeDocument/2006/relationships/image" Target="media/image9.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165CFE-A303-4197-80C1-E1BA73995F79}" type="doc">
      <dgm:prSet loTypeId="urn:microsoft.com/office/officeart/2005/8/layout/list1" loCatId="list" qsTypeId="urn:microsoft.com/office/officeart/2005/8/quickstyle/simple4" qsCatId="simple" csTypeId="urn:microsoft.com/office/officeart/2005/8/colors/colorful5" csCatId="colorful" phldr="1"/>
      <dgm:spPr/>
      <dgm:t>
        <a:bodyPr/>
        <a:lstStyle/>
        <a:p>
          <a:endParaRPr lang="en-IN"/>
        </a:p>
      </dgm:t>
    </dgm:pt>
    <dgm:pt modelId="{63C68BB5-1804-4449-9DD1-E6F02E21C748}">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Introduction</a:t>
          </a:r>
        </a:p>
      </dgm:t>
    </dgm:pt>
    <dgm:pt modelId="{FB9B6AC2-4B1C-4CC2-987F-005FD527808B}" type="parTrans" cxnId="{AEBD1C98-6E17-4490-A361-FE757BB77E9C}">
      <dgm:prSet/>
      <dgm:spPr/>
      <dgm:t>
        <a:bodyPr/>
        <a:lstStyle/>
        <a:p>
          <a:endParaRPr lang="en-IN"/>
        </a:p>
      </dgm:t>
    </dgm:pt>
    <dgm:pt modelId="{077D4CB8-BB9F-4FE2-8A3C-CCA97B80E1FB}" type="sibTrans" cxnId="{AEBD1C98-6E17-4490-A361-FE757BB77E9C}">
      <dgm:prSet/>
      <dgm:spPr/>
      <dgm:t>
        <a:bodyPr/>
        <a:lstStyle/>
        <a:p>
          <a:endParaRPr lang="en-IN"/>
        </a:p>
      </dgm:t>
    </dgm:pt>
    <dgm:pt modelId="{D36871E6-6B0D-4568-AAA7-D4E311259592}">
      <dgm:prSet/>
      <dgm:spPr/>
      <dgm:t>
        <a:bodyPr/>
        <a:lstStyle/>
        <a:p>
          <a:r>
            <a:rPr lang="en-IN" b="1" i="1">
              <a:solidFill>
                <a:schemeClr val="tx1"/>
              </a:solidFill>
              <a:latin typeface="Times New Roman" panose="02020603050405020304" pitchFamily="18" charset="0"/>
              <a:cs typeface="Times New Roman" panose="02020603050405020304" pitchFamily="18" charset="0"/>
            </a:rPr>
            <a:t>Conclusion And Recommendation</a:t>
          </a:r>
        </a:p>
      </dgm:t>
    </dgm:pt>
    <dgm:pt modelId="{A6080728-02AF-4A04-86D2-23D0321107B3}" type="parTrans" cxnId="{9E90CCD0-F70C-4FF0-833A-847FDE5A3470}">
      <dgm:prSet/>
      <dgm:spPr/>
      <dgm:t>
        <a:bodyPr/>
        <a:lstStyle/>
        <a:p>
          <a:endParaRPr lang="en-IN"/>
        </a:p>
      </dgm:t>
    </dgm:pt>
    <dgm:pt modelId="{7730A5F9-1CC8-4292-8B2D-A202B24C3BA5}" type="sibTrans" cxnId="{9E90CCD0-F70C-4FF0-833A-847FDE5A3470}">
      <dgm:prSet/>
      <dgm:spPr/>
      <dgm:t>
        <a:bodyPr/>
        <a:lstStyle/>
        <a:p>
          <a:endParaRPr lang="en-IN"/>
        </a:p>
      </dgm:t>
    </dgm:pt>
    <dgm:pt modelId="{BCB03A93-E7C7-420B-8AE1-B2E8B7E893BB}">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Literature Review</a:t>
          </a:r>
        </a:p>
      </dgm:t>
    </dgm:pt>
    <dgm:pt modelId="{13E82886-93CB-4C6F-8E63-4AB7EDF8659B}" type="parTrans" cxnId="{615FC860-A97C-48B2-8E22-2821A4CB3B24}">
      <dgm:prSet/>
      <dgm:spPr/>
    </dgm:pt>
    <dgm:pt modelId="{571D5986-8225-4D9C-8468-2FC63DD44983}" type="sibTrans" cxnId="{615FC860-A97C-48B2-8E22-2821A4CB3B24}">
      <dgm:prSet/>
      <dgm:spPr/>
    </dgm:pt>
    <dgm:pt modelId="{9CD0867C-BB2D-42F5-9012-54BC312BFD2E}">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Methodology</a:t>
          </a:r>
        </a:p>
      </dgm:t>
    </dgm:pt>
    <dgm:pt modelId="{EF0FDCF7-ACC7-4B01-8E85-3A49F106197D}" type="parTrans" cxnId="{0FCDD6F9-A0D2-4130-B1ED-A103808C977D}">
      <dgm:prSet/>
      <dgm:spPr/>
    </dgm:pt>
    <dgm:pt modelId="{39911564-7E79-4D03-BC85-0CA5742035CB}" type="sibTrans" cxnId="{0FCDD6F9-A0D2-4130-B1ED-A103808C977D}">
      <dgm:prSet/>
      <dgm:spPr/>
    </dgm:pt>
    <dgm:pt modelId="{F5B1A278-157B-4952-9BF1-757C8EE53C8C}">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Data Analysis And Discussion</a:t>
          </a:r>
        </a:p>
      </dgm:t>
    </dgm:pt>
    <dgm:pt modelId="{A4805694-7541-4687-B3F8-30833A686E53}" type="parTrans" cxnId="{D7DA0F18-EA8E-4E43-86E5-4B95CF7C6246}">
      <dgm:prSet/>
      <dgm:spPr/>
    </dgm:pt>
    <dgm:pt modelId="{47FE1AFD-2341-49F6-96CE-92C8589A7E9F}" type="sibTrans" cxnId="{D7DA0F18-EA8E-4E43-86E5-4B95CF7C6246}">
      <dgm:prSet/>
      <dgm:spPr/>
    </dgm:pt>
    <dgm:pt modelId="{3E783926-01F4-4348-BC3B-372ED58F49B2}" type="pres">
      <dgm:prSet presAssocID="{6E165CFE-A303-4197-80C1-E1BA73995F79}" presName="linear" presStyleCnt="0">
        <dgm:presLayoutVars>
          <dgm:dir/>
          <dgm:animLvl val="lvl"/>
          <dgm:resizeHandles val="exact"/>
        </dgm:presLayoutVars>
      </dgm:prSet>
      <dgm:spPr/>
    </dgm:pt>
    <dgm:pt modelId="{820F0F4B-EB42-450A-825B-048B7829A244}" type="pres">
      <dgm:prSet presAssocID="{63C68BB5-1804-4449-9DD1-E6F02E21C748}" presName="parentLin" presStyleCnt="0"/>
      <dgm:spPr/>
    </dgm:pt>
    <dgm:pt modelId="{B4BB9B5F-DEF9-455A-B919-AEDD4AA497B4}" type="pres">
      <dgm:prSet presAssocID="{63C68BB5-1804-4449-9DD1-E6F02E21C748}" presName="parentLeftMargin" presStyleLbl="node1" presStyleIdx="0" presStyleCnt="5"/>
      <dgm:spPr/>
    </dgm:pt>
    <dgm:pt modelId="{4AD3C412-2BAA-48A0-A72E-5414F029DDEA}" type="pres">
      <dgm:prSet presAssocID="{63C68BB5-1804-4449-9DD1-E6F02E21C748}" presName="parentText" presStyleLbl="node1" presStyleIdx="0" presStyleCnt="5">
        <dgm:presLayoutVars>
          <dgm:chMax val="0"/>
          <dgm:bulletEnabled val="1"/>
        </dgm:presLayoutVars>
      </dgm:prSet>
      <dgm:spPr/>
    </dgm:pt>
    <dgm:pt modelId="{BBD3415E-6982-477B-A135-FBC7A77BA023}" type="pres">
      <dgm:prSet presAssocID="{63C68BB5-1804-4449-9DD1-E6F02E21C748}" presName="negativeSpace" presStyleCnt="0"/>
      <dgm:spPr/>
    </dgm:pt>
    <dgm:pt modelId="{691B0E93-2828-4DA7-801F-38C9EFC6DE61}" type="pres">
      <dgm:prSet presAssocID="{63C68BB5-1804-4449-9DD1-E6F02E21C748}" presName="childText" presStyleLbl="conFgAcc1" presStyleIdx="0" presStyleCnt="5">
        <dgm:presLayoutVars>
          <dgm:bulletEnabled val="1"/>
        </dgm:presLayoutVars>
      </dgm:prSet>
      <dgm:spPr/>
    </dgm:pt>
    <dgm:pt modelId="{597268B2-21AA-42F5-A7AA-5C14C4288A11}" type="pres">
      <dgm:prSet presAssocID="{077D4CB8-BB9F-4FE2-8A3C-CCA97B80E1FB}" presName="spaceBetweenRectangles" presStyleCnt="0"/>
      <dgm:spPr/>
    </dgm:pt>
    <dgm:pt modelId="{16172F5B-FD58-4F90-8C62-7B9F9469574C}" type="pres">
      <dgm:prSet presAssocID="{BCB03A93-E7C7-420B-8AE1-B2E8B7E893BB}" presName="parentLin" presStyleCnt="0"/>
      <dgm:spPr/>
    </dgm:pt>
    <dgm:pt modelId="{040C5883-96CD-47D5-99C6-A4ED1150C36C}" type="pres">
      <dgm:prSet presAssocID="{BCB03A93-E7C7-420B-8AE1-B2E8B7E893BB}" presName="parentLeftMargin" presStyleLbl="node1" presStyleIdx="0" presStyleCnt="5"/>
      <dgm:spPr/>
    </dgm:pt>
    <dgm:pt modelId="{FDD83E8E-48F6-409C-AB3C-CD3E38C7D6E5}" type="pres">
      <dgm:prSet presAssocID="{BCB03A93-E7C7-420B-8AE1-B2E8B7E893BB}" presName="parentText" presStyleLbl="node1" presStyleIdx="1" presStyleCnt="5">
        <dgm:presLayoutVars>
          <dgm:chMax val="0"/>
          <dgm:bulletEnabled val="1"/>
        </dgm:presLayoutVars>
      </dgm:prSet>
      <dgm:spPr/>
    </dgm:pt>
    <dgm:pt modelId="{1D15BDDC-9981-4234-A8CA-A5DAB5C0D1A1}" type="pres">
      <dgm:prSet presAssocID="{BCB03A93-E7C7-420B-8AE1-B2E8B7E893BB}" presName="negativeSpace" presStyleCnt="0"/>
      <dgm:spPr/>
    </dgm:pt>
    <dgm:pt modelId="{1344E777-9C29-4BB0-A36B-00172382B4D1}" type="pres">
      <dgm:prSet presAssocID="{BCB03A93-E7C7-420B-8AE1-B2E8B7E893BB}" presName="childText" presStyleLbl="conFgAcc1" presStyleIdx="1" presStyleCnt="5">
        <dgm:presLayoutVars>
          <dgm:bulletEnabled val="1"/>
        </dgm:presLayoutVars>
      </dgm:prSet>
      <dgm:spPr/>
    </dgm:pt>
    <dgm:pt modelId="{45EF82F8-D521-4860-881A-080429007B40}" type="pres">
      <dgm:prSet presAssocID="{571D5986-8225-4D9C-8468-2FC63DD44983}" presName="spaceBetweenRectangles" presStyleCnt="0"/>
      <dgm:spPr/>
    </dgm:pt>
    <dgm:pt modelId="{24047564-543E-4B16-B5A8-CDB6185E4D8C}" type="pres">
      <dgm:prSet presAssocID="{9CD0867C-BB2D-42F5-9012-54BC312BFD2E}" presName="parentLin" presStyleCnt="0"/>
      <dgm:spPr/>
    </dgm:pt>
    <dgm:pt modelId="{2B4F74FF-F663-4567-95C6-E5567B2EDC11}" type="pres">
      <dgm:prSet presAssocID="{9CD0867C-BB2D-42F5-9012-54BC312BFD2E}" presName="parentLeftMargin" presStyleLbl="node1" presStyleIdx="1" presStyleCnt="5"/>
      <dgm:spPr/>
    </dgm:pt>
    <dgm:pt modelId="{01A36962-02C9-4A4B-A67B-B11AE0E8702B}" type="pres">
      <dgm:prSet presAssocID="{9CD0867C-BB2D-42F5-9012-54BC312BFD2E}" presName="parentText" presStyleLbl="node1" presStyleIdx="2" presStyleCnt="5">
        <dgm:presLayoutVars>
          <dgm:chMax val="0"/>
          <dgm:bulletEnabled val="1"/>
        </dgm:presLayoutVars>
      </dgm:prSet>
      <dgm:spPr/>
    </dgm:pt>
    <dgm:pt modelId="{CBA5E4D4-2305-4D75-8B77-6E53A69E46AA}" type="pres">
      <dgm:prSet presAssocID="{9CD0867C-BB2D-42F5-9012-54BC312BFD2E}" presName="negativeSpace" presStyleCnt="0"/>
      <dgm:spPr/>
    </dgm:pt>
    <dgm:pt modelId="{91E168E9-7B12-4529-9F8A-FE24F92DC8EB}" type="pres">
      <dgm:prSet presAssocID="{9CD0867C-BB2D-42F5-9012-54BC312BFD2E}" presName="childText" presStyleLbl="conFgAcc1" presStyleIdx="2" presStyleCnt="5">
        <dgm:presLayoutVars>
          <dgm:bulletEnabled val="1"/>
        </dgm:presLayoutVars>
      </dgm:prSet>
      <dgm:spPr/>
    </dgm:pt>
    <dgm:pt modelId="{AA7BB13A-D6EA-48FE-8B5A-A9CA777BB1B9}" type="pres">
      <dgm:prSet presAssocID="{39911564-7E79-4D03-BC85-0CA5742035CB}" presName="spaceBetweenRectangles" presStyleCnt="0"/>
      <dgm:spPr/>
    </dgm:pt>
    <dgm:pt modelId="{E3ABDC88-5D63-46F2-AEFC-4ACAEE17B095}" type="pres">
      <dgm:prSet presAssocID="{F5B1A278-157B-4952-9BF1-757C8EE53C8C}" presName="parentLin" presStyleCnt="0"/>
      <dgm:spPr/>
    </dgm:pt>
    <dgm:pt modelId="{30B858F3-7FC6-4DDE-9E54-B83DBBD00D91}" type="pres">
      <dgm:prSet presAssocID="{F5B1A278-157B-4952-9BF1-757C8EE53C8C}" presName="parentLeftMargin" presStyleLbl="node1" presStyleIdx="2" presStyleCnt="5"/>
      <dgm:spPr/>
    </dgm:pt>
    <dgm:pt modelId="{116CA7C0-FD59-470F-8520-4E996631B3FB}" type="pres">
      <dgm:prSet presAssocID="{F5B1A278-157B-4952-9BF1-757C8EE53C8C}" presName="parentText" presStyleLbl="node1" presStyleIdx="3" presStyleCnt="5">
        <dgm:presLayoutVars>
          <dgm:chMax val="0"/>
          <dgm:bulletEnabled val="1"/>
        </dgm:presLayoutVars>
      </dgm:prSet>
      <dgm:spPr/>
    </dgm:pt>
    <dgm:pt modelId="{85A0A76B-CFB6-4FF4-92AE-681BB69F41FC}" type="pres">
      <dgm:prSet presAssocID="{F5B1A278-157B-4952-9BF1-757C8EE53C8C}" presName="negativeSpace" presStyleCnt="0"/>
      <dgm:spPr/>
    </dgm:pt>
    <dgm:pt modelId="{8076D090-3943-4614-AF05-26F27544D26B}" type="pres">
      <dgm:prSet presAssocID="{F5B1A278-157B-4952-9BF1-757C8EE53C8C}" presName="childText" presStyleLbl="conFgAcc1" presStyleIdx="3" presStyleCnt="5">
        <dgm:presLayoutVars>
          <dgm:bulletEnabled val="1"/>
        </dgm:presLayoutVars>
      </dgm:prSet>
      <dgm:spPr/>
    </dgm:pt>
    <dgm:pt modelId="{2FB4193D-EE98-4219-8E3B-016908C57CE7}" type="pres">
      <dgm:prSet presAssocID="{47FE1AFD-2341-49F6-96CE-92C8589A7E9F}" presName="spaceBetweenRectangles" presStyleCnt="0"/>
      <dgm:spPr/>
    </dgm:pt>
    <dgm:pt modelId="{A3D59ACF-43FB-4DF9-BA16-8EB5AB8E59CE}" type="pres">
      <dgm:prSet presAssocID="{D36871E6-6B0D-4568-AAA7-D4E311259592}" presName="parentLin" presStyleCnt="0"/>
      <dgm:spPr/>
    </dgm:pt>
    <dgm:pt modelId="{99AFB30F-9908-42EA-8BA3-319F7BE93CFC}" type="pres">
      <dgm:prSet presAssocID="{D36871E6-6B0D-4568-AAA7-D4E311259592}" presName="parentLeftMargin" presStyleLbl="node1" presStyleIdx="3" presStyleCnt="5"/>
      <dgm:spPr/>
    </dgm:pt>
    <dgm:pt modelId="{C4600068-353E-4A8C-9988-5B2BF8DAEC58}" type="pres">
      <dgm:prSet presAssocID="{D36871E6-6B0D-4568-AAA7-D4E311259592}" presName="parentText" presStyleLbl="node1" presStyleIdx="4" presStyleCnt="5">
        <dgm:presLayoutVars>
          <dgm:chMax val="0"/>
          <dgm:bulletEnabled val="1"/>
        </dgm:presLayoutVars>
      </dgm:prSet>
      <dgm:spPr/>
    </dgm:pt>
    <dgm:pt modelId="{0DE37431-828E-4B02-B561-212FF836BD51}" type="pres">
      <dgm:prSet presAssocID="{D36871E6-6B0D-4568-AAA7-D4E311259592}" presName="negativeSpace" presStyleCnt="0"/>
      <dgm:spPr/>
    </dgm:pt>
    <dgm:pt modelId="{275B8FBA-3BA5-44F1-B471-930B28BD85EA}" type="pres">
      <dgm:prSet presAssocID="{D36871E6-6B0D-4568-AAA7-D4E311259592}" presName="childText" presStyleLbl="conFgAcc1" presStyleIdx="4" presStyleCnt="5">
        <dgm:presLayoutVars>
          <dgm:bulletEnabled val="1"/>
        </dgm:presLayoutVars>
      </dgm:prSet>
      <dgm:spPr/>
    </dgm:pt>
  </dgm:ptLst>
  <dgm:cxnLst>
    <dgm:cxn modelId="{597B440C-E8A9-4228-B33C-9028A8B646A0}" type="presOf" srcId="{BCB03A93-E7C7-420B-8AE1-B2E8B7E893BB}" destId="{040C5883-96CD-47D5-99C6-A4ED1150C36C}" srcOrd="0" destOrd="0" presId="urn:microsoft.com/office/officeart/2005/8/layout/list1"/>
    <dgm:cxn modelId="{446B5312-567C-4755-85A9-BBC02BA8B0C9}" type="presOf" srcId="{9CD0867C-BB2D-42F5-9012-54BC312BFD2E}" destId="{01A36962-02C9-4A4B-A67B-B11AE0E8702B}" srcOrd="1" destOrd="0" presId="urn:microsoft.com/office/officeart/2005/8/layout/list1"/>
    <dgm:cxn modelId="{1F792F14-F82D-4D37-9D22-0094382BEAE3}" type="presOf" srcId="{63C68BB5-1804-4449-9DD1-E6F02E21C748}" destId="{B4BB9B5F-DEF9-455A-B919-AEDD4AA497B4}" srcOrd="0" destOrd="0" presId="urn:microsoft.com/office/officeart/2005/8/layout/list1"/>
    <dgm:cxn modelId="{34B66314-33AC-44D3-99BC-4D32105876F7}" type="presOf" srcId="{6E165CFE-A303-4197-80C1-E1BA73995F79}" destId="{3E783926-01F4-4348-BC3B-372ED58F49B2}" srcOrd="0" destOrd="0" presId="urn:microsoft.com/office/officeart/2005/8/layout/list1"/>
    <dgm:cxn modelId="{B3F4F415-B5F7-4785-A8EF-8A48820A5815}" type="presOf" srcId="{D36871E6-6B0D-4568-AAA7-D4E311259592}" destId="{99AFB30F-9908-42EA-8BA3-319F7BE93CFC}" srcOrd="0" destOrd="0" presId="urn:microsoft.com/office/officeart/2005/8/layout/list1"/>
    <dgm:cxn modelId="{D7DA0F18-EA8E-4E43-86E5-4B95CF7C6246}" srcId="{6E165CFE-A303-4197-80C1-E1BA73995F79}" destId="{F5B1A278-157B-4952-9BF1-757C8EE53C8C}" srcOrd="3" destOrd="0" parTransId="{A4805694-7541-4687-B3F8-30833A686E53}" sibTransId="{47FE1AFD-2341-49F6-96CE-92C8589A7E9F}"/>
    <dgm:cxn modelId="{FDBFC927-E516-4279-B6C8-36D79C69F105}" type="presOf" srcId="{F5B1A278-157B-4952-9BF1-757C8EE53C8C}" destId="{116CA7C0-FD59-470F-8520-4E996631B3FB}" srcOrd="1" destOrd="0" presId="urn:microsoft.com/office/officeart/2005/8/layout/list1"/>
    <dgm:cxn modelId="{615FC860-A97C-48B2-8E22-2821A4CB3B24}" srcId="{6E165CFE-A303-4197-80C1-E1BA73995F79}" destId="{BCB03A93-E7C7-420B-8AE1-B2E8B7E893BB}" srcOrd="1" destOrd="0" parTransId="{13E82886-93CB-4C6F-8E63-4AB7EDF8659B}" sibTransId="{571D5986-8225-4D9C-8468-2FC63DD44983}"/>
    <dgm:cxn modelId="{33131F6A-DEAA-45FB-9D64-531AE094E355}" type="presOf" srcId="{BCB03A93-E7C7-420B-8AE1-B2E8B7E893BB}" destId="{FDD83E8E-48F6-409C-AB3C-CD3E38C7D6E5}" srcOrd="1" destOrd="0" presId="urn:microsoft.com/office/officeart/2005/8/layout/list1"/>
    <dgm:cxn modelId="{69BC8674-2914-4F38-9B19-BADF9D0CE203}" type="presOf" srcId="{F5B1A278-157B-4952-9BF1-757C8EE53C8C}" destId="{30B858F3-7FC6-4DDE-9E54-B83DBBD00D91}" srcOrd="0" destOrd="0" presId="urn:microsoft.com/office/officeart/2005/8/layout/list1"/>
    <dgm:cxn modelId="{CCA5F18B-6BBE-4F4C-8ADE-4C7A8ADEBEEB}" type="presOf" srcId="{D36871E6-6B0D-4568-AAA7-D4E311259592}" destId="{C4600068-353E-4A8C-9988-5B2BF8DAEC58}" srcOrd="1" destOrd="0" presId="urn:microsoft.com/office/officeart/2005/8/layout/list1"/>
    <dgm:cxn modelId="{AEBD1C98-6E17-4490-A361-FE757BB77E9C}" srcId="{6E165CFE-A303-4197-80C1-E1BA73995F79}" destId="{63C68BB5-1804-4449-9DD1-E6F02E21C748}" srcOrd="0" destOrd="0" parTransId="{FB9B6AC2-4B1C-4CC2-987F-005FD527808B}" sibTransId="{077D4CB8-BB9F-4FE2-8A3C-CCA97B80E1FB}"/>
    <dgm:cxn modelId="{C30CA9B9-4384-4259-848F-CF191C07E591}" type="presOf" srcId="{9CD0867C-BB2D-42F5-9012-54BC312BFD2E}" destId="{2B4F74FF-F663-4567-95C6-E5567B2EDC11}" srcOrd="0" destOrd="0" presId="urn:microsoft.com/office/officeart/2005/8/layout/list1"/>
    <dgm:cxn modelId="{9E90CCD0-F70C-4FF0-833A-847FDE5A3470}" srcId="{6E165CFE-A303-4197-80C1-E1BA73995F79}" destId="{D36871E6-6B0D-4568-AAA7-D4E311259592}" srcOrd="4" destOrd="0" parTransId="{A6080728-02AF-4A04-86D2-23D0321107B3}" sibTransId="{7730A5F9-1CC8-4292-8B2D-A202B24C3BA5}"/>
    <dgm:cxn modelId="{0FCDD6F9-A0D2-4130-B1ED-A103808C977D}" srcId="{6E165CFE-A303-4197-80C1-E1BA73995F79}" destId="{9CD0867C-BB2D-42F5-9012-54BC312BFD2E}" srcOrd="2" destOrd="0" parTransId="{EF0FDCF7-ACC7-4B01-8E85-3A49F106197D}" sibTransId="{39911564-7E79-4D03-BC85-0CA5742035CB}"/>
    <dgm:cxn modelId="{39EC58FF-FD55-4E36-B17D-9E5789DA207F}" type="presOf" srcId="{63C68BB5-1804-4449-9DD1-E6F02E21C748}" destId="{4AD3C412-2BAA-48A0-A72E-5414F029DDEA}" srcOrd="1" destOrd="0" presId="urn:microsoft.com/office/officeart/2005/8/layout/list1"/>
    <dgm:cxn modelId="{193D1B11-CD81-41C8-8231-7F63AC161E66}" type="presParOf" srcId="{3E783926-01F4-4348-BC3B-372ED58F49B2}" destId="{820F0F4B-EB42-450A-825B-048B7829A244}" srcOrd="0" destOrd="0" presId="urn:microsoft.com/office/officeart/2005/8/layout/list1"/>
    <dgm:cxn modelId="{F7BD1B68-1DF9-42BE-B74D-F6A0026597BA}" type="presParOf" srcId="{820F0F4B-EB42-450A-825B-048B7829A244}" destId="{B4BB9B5F-DEF9-455A-B919-AEDD4AA497B4}" srcOrd="0" destOrd="0" presId="urn:microsoft.com/office/officeart/2005/8/layout/list1"/>
    <dgm:cxn modelId="{65DFBF80-707C-4D82-92F5-920BC48C44F4}" type="presParOf" srcId="{820F0F4B-EB42-450A-825B-048B7829A244}" destId="{4AD3C412-2BAA-48A0-A72E-5414F029DDEA}" srcOrd="1" destOrd="0" presId="urn:microsoft.com/office/officeart/2005/8/layout/list1"/>
    <dgm:cxn modelId="{51B789CD-F4B6-4259-B64F-DF6F937A46AE}" type="presParOf" srcId="{3E783926-01F4-4348-BC3B-372ED58F49B2}" destId="{BBD3415E-6982-477B-A135-FBC7A77BA023}" srcOrd="1" destOrd="0" presId="urn:microsoft.com/office/officeart/2005/8/layout/list1"/>
    <dgm:cxn modelId="{A030A21D-48F1-480D-8682-1B563A823965}" type="presParOf" srcId="{3E783926-01F4-4348-BC3B-372ED58F49B2}" destId="{691B0E93-2828-4DA7-801F-38C9EFC6DE61}" srcOrd="2" destOrd="0" presId="urn:microsoft.com/office/officeart/2005/8/layout/list1"/>
    <dgm:cxn modelId="{1141EFD2-5F56-42EA-AE1A-3A0ED00426A5}" type="presParOf" srcId="{3E783926-01F4-4348-BC3B-372ED58F49B2}" destId="{597268B2-21AA-42F5-A7AA-5C14C4288A11}" srcOrd="3" destOrd="0" presId="urn:microsoft.com/office/officeart/2005/8/layout/list1"/>
    <dgm:cxn modelId="{0CF20F8F-353C-463F-A4AA-8C72E0E896AA}" type="presParOf" srcId="{3E783926-01F4-4348-BC3B-372ED58F49B2}" destId="{16172F5B-FD58-4F90-8C62-7B9F9469574C}" srcOrd="4" destOrd="0" presId="urn:microsoft.com/office/officeart/2005/8/layout/list1"/>
    <dgm:cxn modelId="{9209F90C-B62A-45F8-8499-D549E758C3A0}" type="presParOf" srcId="{16172F5B-FD58-4F90-8C62-7B9F9469574C}" destId="{040C5883-96CD-47D5-99C6-A4ED1150C36C}" srcOrd="0" destOrd="0" presId="urn:microsoft.com/office/officeart/2005/8/layout/list1"/>
    <dgm:cxn modelId="{446EF0AD-1BEF-49BC-A7A4-EA2B24DF4009}" type="presParOf" srcId="{16172F5B-FD58-4F90-8C62-7B9F9469574C}" destId="{FDD83E8E-48F6-409C-AB3C-CD3E38C7D6E5}" srcOrd="1" destOrd="0" presId="urn:microsoft.com/office/officeart/2005/8/layout/list1"/>
    <dgm:cxn modelId="{4AB15F78-C5BE-42B0-ADD4-41F4661D60E5}" type="presParOf" srcId="{3E783926-01F4-4348-BC3B-372ED58F49B2}" destId="{1D15BDDC-9981-4234-A8CA-A5DAB5C0D1A1}" srcOrd="5" destOrd="0" presId="urn:microsoft.com/office/officeart/2005/8/layout/list1"/>
    <dgm:cxn modelId="{D1071D70-BEC2-47AE-943A-BE0934FCF637}" type="presParOf" srcId="{3E783926-01F4-4348-BC3B-372ED58F49B2}" destId="{1344E777-9C29-4BB0-A36B-00172382B4D1}" srcOrd="6" destOrd="0" presId="urn:microsoft.com/office/officeart/2005/8/layout/list1"/>
    <dgm:cxn modelId="{F006C797-3C21-49BD-9536-102E05E9B950}" type="presParOf" srcId="{3E783926-01F4-4348-BC3B-372ED58F49B2}" destId="{45EF82F8-D521-4860-881A-080429007B40}" srcOrd="7" destOrd="0" presId="urn:microsoft.com/office/officeart/2005/8/layout/list1"/>
    <dgm:cxn modelId="{ED3408B7-170E-4C95-BD7C-CB87D5077752}" type="presParOf" srcId="{3E783926-01F4-4348-BC3B-372ED58F49B2}" destId="{24047564-543E-4B16-B5A8-CDB6185E4D8C}" srcOrd="8" destOrd="0" presId="urn:microsoft.com/office/officeart/2005/8/layout/list1"/>
    <dgm:cxn modelId="{89EBE660-00D6-4C95-971F-E6C186D73A6A}" type="presParOf" srcId="{24047564-543E-4B16-B5A8-CDB6185E4D8C}" destId="{2B4F74FF-F663-4567-95C6-E5567B2EDC11}" srcOrd="0" destOrd="0" presId="urn:microsoft.com/office/officeart/2005/8/layout/list1"/>
    <dgm:cxn modelId="{297CB277-392F-4051-A2AF-AD8A5E22F9C3}" type="presParOf" srcId="{24047564-543E-4B16-B5A8-CDB6185E4D8C}" destId="{01A36962-02C9-4A4B-A67B-B11AE0E8702B}" srcOrd="1" destOrd="0" presId="urn:microsoft.com/office/officeart/2005/8/layout/list1"/>
    <dgm:cxn modelId="{363F0FA5-C315-4891-A49E-328B0A6071EE}" type="presParOf" srcId="{3E783926-01F4-4348-BC3B-372ED58F49B2}" destId="{CBA5E4D4-2305-4D75-8B77-6E53A69E46AA}" srcOrd="9" destOrd="0" presId="urn:microsoft.com/office/officeart/2005/8/layout/list1"/>
    <dgm:cxn modelId="{90DE8FF0-3A34-402A-8745-F6FF3998B978}" type="presParOf" srcId="{3E783926-01F4-4348-BC3B-372ED58F49B2}" destId="{91E168E9-7B12-4529-9F8A-FE24F92DC8EB}" srcOrd="10" destOrd="0" presId="urn:microsoft.com/office/officeart/2005/8/layout/list1"/>
    <dgm:cxn modelId="{52955D78-A76F-409D-92AA-4E831C0E7205}" type="presParOf" srcId="{3E783926-01F4-4348-BC3B-372ED58F49B2}" destId="{AA7BB13A-D6EA-48FE-8B5A-A9CA777BB1B9}" srcOrd="11" destOrd="0" presId="urn:microsoft.com/office/officeart/2005/8/layout/list1"/>
    <dgm:cxn modelId="{52075D42-4547-4DF6-93FF-EC9B0B6A2A7E}" type="presParOf" srcId="{3E783926-01F4-4348-BC3B-372ED58F49B2}" destId="{E3ABDC88-5D63-46F2-AEFC-4ACAEE17B095}" srcOrd="12" destOrd="0" presId="urn:microsoft.com/office/officeart/2005/8/layout/list1"/>
    <dgm:cxn modelId="{02D8DD08-ED61-4352-8897-41F8851A2932}" type="presParOf" srcId="{E3ABDC88-5D63-46F2-AEFC-4ACAEE17B095}" destId="{30B858F3-7FC6-4DDE-9E54-B83DBBD00D91}" srcOrd="0" destOrd="0" presId="urn:microsoft.com/office/officeart/2005/8/layout/list1"/>
    <dgm:cxn modelId="{6BD0C593-E59D-44CD-9F90-F5442D8A7814}" type="presParOf" srcId="{E3ABDC88-5D63-46F2-AEFC-4ACAEE17B095}" destId="{116CA7C0-FD59-470F-8520-4E996631B3FB}" srcOrd="1" destOrd="0" presId="urn:microsoft.com/office/officeart/2005/8/layout/list1"/>
    <dgm:cxn modelId="{1A20A4B3-A0B2-441D-B58D-04FBF5FBE56F}" type="presParOf" srcId="{3E783926-01F4-4348-BC3B-372ED58F49B2}" destId="{85A0A76B-CFB6-4FF4-92AE-681BB69F41FC}" srcOrd="13" destOrd="0" presId="urn:microsoft.com/office/officeart/2005/8/layout/list1"/>
    <dgm:cxn modelId="{7D78A1F4-5860-4F82-B82D-4CD51EF60B2E}" type="presParOf" srcId="{3E783926-01F4-4348-BC3B-372ED58F49B2}" destId="{8076D090-3943-4614-AF05-26F27544D26B}" srcOrd="14" destOrd="0" presId="urn:microsoft.com/office/officeart/2005/8/layout/list1"/>
    <dgm:cxn modelId="{45C354B3-21FB-469F-BC36-03C650DE27D7}" type="presParOf" srcId="{3E783926-01F4-4348-BC3B-372ED58F49B2}" destId="{2FB4193D-EE98-4219-8E3B-016908C57CE7}" srcOrd="15" destOrd="0" presId="urn:microsoft.com/office/officeart/2005/8/layout/list1"/>
    <dgm:cxn modelId="{29932DF3-3390-4C1B-B70B-C7E9A686374A}" type="presParOf" srcId="{3E783926-01F4-4348-BC3B-372ED58F49B2}" destId="{A3D59ACF-43FB-4DF9-BA16-8EB5AB8E59CE}" srcOrd="16" destOrd="0" presId="urn:microsoft.com/office/officeart/2005/8/layout/list1"/>
    <dgm:cxn modelId="{29E9B6C1-48F5-46CC-A936-2BEF4455A4FD}" type="presParOf" srcId="{A3D59ACF-43FB-4DF9-BA16-8EB5AB8E59CE}" destId="{99AFB30F-9908-42EA-8BA3-319F7BE93CFC}" srcOrd="0" destOrd="0" presId="urn:microsoft.com/office/officeart/2005/8/layout/list1"/>
    <dgm:cxn modelId="{70ED96BA-4A01-4FCD-9F16-5338397EEE3A}" type="presParOf" srcId="{A3D59ACF-43FB-4DF9-BA16-8EB5AB8E59CE}" destId="{C4600068-353E-4A8C-9988-5B2BF8DAEC58}" srcOrd="1" destOrd="0" presId="urn:microsoft.com/office/officeart/2005/8/layout/list1"/>
    <dgm:cxn modelId="{611E9623-305C-4E07-8AB6-C449754FF1E0}" type="presParOf" srcId="{3E783926-01F4-4348-BC3B-372ED58F49B2}" destId="{0DE37431-828E-4B02-B561-212FF836BD51}" srcOrd="17" destOrd="0" presId="urn:microsoft.com/office/officeart/2005/8/layout/list1"/>
    <dgm:cxn modelId="{A0A159BE-FA29-42CC-8BEB-632D0D46CF0E}" type="presParOf" srcId="{3E783926-01F4-4348-BC3B-372ED58F49B2}" destId="{275B8FBA-3BA5-44F1-B471-930B28BD85EA}" srcOrd="18"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1B0E93-2828-4DA7-801F-38C9EFC6DE61}">
      <dsp:nvSpPr>
        <dsp:cNvPr id="0" name=""/>
        <dsp:cNvSpPr/>
      </dsp:nvSpPr>
      <dsp:spPr>
        <a:xfrm>
          <a:off x="0" y="257039"/>
          <a:ext cx="5486400" cy="3528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AD3C412-2BAA-48A0-A72E-5414F029DDEA}">
      <dsp:nvSpPr>
        <dsp:cNvPr id="0" name=""/>
        <dsp:cNvSpPr/>
      </dsp:nvSpPr>
      <dsp:spPr>
        <a:xfrm>
          <a:off x="274320" y="50399"/>
          <a:ext cx="3840480" cy="41328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b="1" i="1" kern="1200">
              <a:solidFill>
                <a:schemeClr val="tx1"/>
              </a:solidFill>
              <a:latin typeface="Times New Roman" panose="02020603050405020304" pitchFamily="18" charset="0"/>
              <a:cs typeface="Times New Roman" panose="02020603050405020304" pitchFamily="18" charset="0"/>
            </a:rPr>
            <a:t>Introduction</a:t>
          </a:r>
        </a:p>
      </dsp:txBody>
      <dsp:txXfrm>
        <a:off x="294495" y="70574"/>
        <a:ext cx="3800130" cy="372930"/>
      </dsp:txXfrm>
    </dsp:sp>
    <dsp:sp modelId="{1344E777-9C29-4BB0-A36B-00172382B4D1}">
      <dsp:nvSpPr>
        <dsp:cNvPr id="0" name=""/>
        <dsp:cNvSpPr/>
      </dsp:nvSpPr>
      <dsp:spPr>
        <a:xfrm>
          <a:off x="0" y="892080"/>
          <a:ext cx="5486400" cy="352800"/>
        </a:xfrm>
        <a:prstGeom prst="rect">
          <a:avLst/>
        </a:prstGeom>
        <a:solidFill>
          <a:schemeClr val="lt1">
            <a:alpha val="90000"/>
            <a:hueOff val="0"/>
            <a:satOff val="0"/>
            <a:lumOff val="0"/>
            <a:alphaOff val="0"/>
          </a:schemeClr>
        </a:solidFill>
        <a:ln w="9525" cap="flat" cmpd="sng" algn="ctr">
          <a:solidFill>
            <a:schemeClr val="accent5">
              <a:hueOff val="-2483469"/>
              <a:satOff val="9953"/>
              <a:lumOff val="2157"/>
              <a:alphaOff val="0"/>
            </a:schemeClr>
          </a:solidFill>
          <a:prstDash val="solid"/>
        </a:ln>
        <a:effectLst/>
      </dsp:spPr>
      <dsp:style>
        <a:lnRef idx="1">
          <a:scrgbClr r="0" g="0" b="0"/>
        </a:lnRef>
        <a:fillRef idx="1">
          <a:scrgbClr r="0" g="0" b="0"/>
        </a:fillRef>
        <a:effectRef idx="0">
          <a:scrgbClr r="0" g="0" b="0"/>
        </a:effectRef>
        <a:fontRef idx="minor"/>
      </dsp:style>
    </dsp:sp>
    <dsp:sp modelId="{FDD83E8E-48F6-409C-AB3C-CD3E38C7D6E5}">
      <dsp:nvSpPr>
        <dsp:cNvPr id="0" name=""/>
        <dsp:cNvSpPr/>
      </dsp:nvSpPr>
      <dsp:spPr>
        <a:xfrm>
          <a:off x="274320" y="685440"/>
          <a:ext cx="3840480" cy="413280"/>
        </a:xfrm>
        <a:prstGeom prst="roundRect">
          <a:avLst/>
        </a:prstGeom>
        <a:gradFill rotWithShape="0">
          <a:gsLst>
            <a:gs pos="0">
              <a:schemeClr val="accent5">
                <a:hueOff val="-2483469"/>
                <a:satOff val="9953"/>
                <a:lumOff val="2157"/>
                <a:alphaOff val="0"/>
                <a:tint val="100000"/>
                <a:shade val="100000"/>
                <a:satMod val="130000"/>
              </a:schemeClr>
            </a:gs>
            <a:gs pos="100000">
              <a:schemeClr val="accent5">
                <a:hueOff val="-2483469"/>
                <a:satOff val="9953"/>
                <a:lumOff val="215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b="1" i="1" kern="1200">
              <a:solidFill>
                <a:schemeClr val="tx1"/>
              </a:solidFill>
              <a:latin typeface="Times New Roman" panose="02020603050405020304" pitchFamily="18" charset="0"/>
              <a:cs typeface="Times New Roman" panose="02020603050405020304" pitchFamily="18" charset="0"/>
            </a:rPr>
            <a:t>Literature Review</a:t>
          </a:r>
        </a:p>
      </dsp:txBody>
      <dsp:txXfrm>
        <a:off x="294495" y="705615"/>
        <a:ext cx="3800130" cy="372930"/>
      </dsp:txXfrm>
    </dsp:sp>
    <dsp:sp modelId="{91E168E9-7B12-4529-9F8A-FE24F92DC8EB}">
      <dsp:nvSpPr>
        <dsp:cNvPr id="0" name=""/>
        <dsp:cNvSpPr/>
      </dsp:nvSpPr>
      <dsp:spPr>
        <a:xfrm>
          <a:off x="0" y="1527120"/>
          <a:ext cx="5486400" cy="352800"/>
        </a:xfrm>
        <a:prstGeom prst="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dsp:spPr>
      <dsp:style>
        <a:lnRef idx="1">
          <a:scrgbClr r="0" g="0" b="0"/>
        </a:lnRef>
        <a:fillRef idx="1">
          <a:scrgbClr r="0" g="0" b="0"/>
        </a:fillRef>
        <a:effectRef idx="0">
          <a:scrgbClr r="0" g="0" b="0"/>
        </a:effectRef>
        <a:fontRef idx="minor"/>
      </dsp:style>
    </dsp:sp>
    <dsp:sp modelId="{01A36962-02C9-4A4B-A67B-B11AE0E8702B}">
      <dsp:nvSpPr>
        <dsp:cNvPr id="0" name=""/>
        <dsp:cNvSpPr/>
      </dsp:nvSpPr>
      <dsp:spPr>
        <a:xfrm>
          <a:off x="274320" y="1320480"/>
          <a:ext cx="3840480" cy="413280"/>
        </a:xfrm>
        <a:prstGeom prst="roundRect">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b="1" i="1" kern="1200">
              <a:solidFill>
                <a:schemeClr val="tx1"/>
              </a:solidFill>
              <a:latin typeface="Times New Roman" panose="02020603050405020304" pitchFamily="18" charset="0"/>
              <a:cs typeface="Times New Roman" panose="02020603050405020304" pitchFamily="18" charset="0"/>
            </a:rPr>
            <a:t>Methodology</a:t>
          </a:r>
        </a:p>
      </dsp:txBody>
      <dsp:txXfrm>
        <a:off x="294495" y="1340655"/>
        <a:ext cx="3800130" cy="372930"/>
      </dsp:txXfrm>
    </dsp:sp>
    <dsp:sp modelId="{8076D090-3943-4614-AF05-26F27544D26B}">
      <dsp:nvSpPr>
        <dsp:cNvPr id="0" name=""/>
        <dsp:cNvSpPr/>
      </dsp:nvSpPr>
      <dsp:spPr>
        <a:xfrm>
          <a:off x="0" y="2162160"/>
          <a:ext cx="5486400" cy="352800"/>
        </a:xfrm>
        <a:prstGeom prst="rect">
          <a:avLst/>
        </a:prstGeom>
        <a:solidFill>
          <a:schemeClr val="lt1">
            <a:alpha val="90000"/>
            <a:hueOff val="0"/>
            <a:satOff val="0"/>
            <a:lumOff val="0"/>
            <a:alphaOff val="0"/>
          </a:schemeClr>
        </a:solidFill>
        <a:ln w="9525" cap="flat" cmpd="sng" algn="ctr">
          <a:solidFill>
            <a:schemeClr val="accent5">
              <a:hueOff val="-7450407"/>
              <a:satOff val="29858"/>
              <a:lumOff val="6471"/>
              <a:alphaOff val="0"/>
            </a:schemeClr>
          </a:solidFill>
          <a:prstDash val="solid"/>
        </a:ln>
        <a:effectLst/>
      </dsp:spPr>
      <dsp:style>
        <a:lnRef idx="1">
          <a:scrgbClr r="0" g="0" b="0"/>
        </a:lnRef>
        <a:fillRef idx="1">
          <a:scrgbClr r="0" g="0" b="0"/>
        </a:fillRef>
        <a:effectRef idx="0">
          <a:scrgbClr r="0" g="0" b="0"/>
        </a:effectRef>
        <a:fontRef idx="minor"/>
      </dsp:style>
    </dsp:sp>
    <dsp:sp modelId="{116CA7C0-FD59-470F-8520-4E996631B3FB}">
      <dsp:nvSpPr>
        <dsp:cNvPr id="0" name=""/>
        <dsp:cNvSpPr/>
      </dsp:nvSpPr>
      <dsp:spPr>
        <a:xfrm>
          <a:off x="274320" y="1955520"/>
          <a:ext cx="3840480" cy="413280"/>
        </a:xfrm>
        <a:prstGeom prst="roundRect">
          <a:avLst/>
        </a:prstGeom>
        <a:gradFill rotWithShape="0">
          <a:gsLst>
            <a:gs pos="0">
              <a:schemeClr val="accent5">
                <a:hueOff val="-7450407"/>
                <a:satOff val="29858"/>
                <a:lumOff val="6471"/>
                <a:alphaOff val="0"/>
                <a:tint val="100000"/>
                <a:shade val="100000"/>
                <a:satMod val="130000"/>
              </a:schemeClr>
            </a:gs>
            <a:gs pos="100000">
              <a:schemeClr val="accent5">
                <a:hueOff val="-7450407"/>
                <a:satOff val="29858"/>
                <a:lumOff val="647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b="1" i="1" kern="1200">
              <a:solidFill>
                <a:schemeClr val="tx1"/>
              </a:solidFill>
              <a:latin typeface="Times New Roman" panose="02020603050405020304" pitchFamily="18" charset="0"/>
              <a:cs typeface="Times New Roman" panose="02020603050405020304" pitchFamily="18" charset="0"/>
            </a:rPr>
            <a:t>Data Analysis And Discussion</a:t>
          </a:r>
        </a:p>
      </dsp:txBody>
      <dsp:txXfrm>
        <a:off x="294495" y="1975695"/>
        <a:ext cx="3800130" cy="372930"/>
      </dsp:txXfrm>
    </dsp:sp>
    <dsp:sp modelId="{275B8FBA-3BA5-44F1-B471-930B28BD85EA}">
      <dsp:nvSpPr>
        <dsp:cNvPr id="0" name=""/>
        <dsp:cNvSpPr/>
      </dsp:nvSpPr>
      <dsp:spPr>
        <a:xfrm>
          <a:off x="0" y="2797200"/>
          <a:ext cx="5486400" cy="352800"/>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dsp:spPr>
      <dsp:style>
        <a:lnRef idx="1">
          <a:scrgbClr r="0" g="0" b="0"/>
        </a:lnRef>
        <a:fillRef idx="1">
          <a:scrgbClr r="0" g="0" b="0"/>
        </a:fillRef>
        <a:effectRef idx="0">
          <a:scrgbClr r="0" g="0" b="0"/>
        </a:effectRef>
        <a:fontRef idx="minor"/>
      </dsp:style>
    </dsp:sp>
    <dsp:sp modelId="{C4600068-353E-4A8C-9988-5B2BF8DAEC58}">
      <dsp:nvSpPr>
        <dsp:cNvPr id="0" name=""/>
        <dsp:cNvSpPr/>
      </dsp:nvSpPr>
      <dsp:spPr>
        <a:xfrm>
          <a:off x="274320" y="2590560"/>
          <a:ext cx="3840480" cy="413280"/>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IN" sz="1400" b="1" i="1" kern="1200">
              <a:solidFill>
                <a:schemeClr val="tx1"/>
              </a:solidFill>
              <a:latin typeface="Times New Roman" panose="02020603050405020304" pitchFamily="18" charset="0"/>
              <a:cs typeface="Times New Roman" panose="02020603050405020304" pitchFamily="18" charset="0"/>
            </a:rPr>
            <a:t>Conclusion And Recommendation</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tw/vjd2b/0Pahecx0tE85iPQ==">CgMxLjAyCGguZ2pkZ3hzMgloLjMwajB6bGwyCWguMWZvYjl0ZTIJaC4zem55c2g3MgloLjJldDkycDAyCGgudHlqY3d0MgloLjNkeTZ2a20yCWguMXQzaDVzZjIJaC40ZDM0b2c4MgloLjJzOGV5bzEyCWguMTdkcDh2dTIJaC4zcmRjcmpuMgloLjI2aW4xcmcyCGgubG54Yno5MgloLjM1bmt1bjIyCWguMWtzdjR1djIJaC40NHNpbmlvOAByITFtVkhKUmExYVFLMEZVN2FwclZVdC1XZU1HMlEwWmtTS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959F47E4-A617-449B-B2BD-38DB46D18B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18780</Words>
  <Characters>114375</Characters>
  <Application>Microsoft Office Word</Application>
  <DocSecurity>0</DocSecurity>
  <Lines>953</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2024-06-17T08:21:00Z</dcterms:created>
  <dcterms:modified xsi:type="dcterms:W3CDTF">2024-06-17T08:37:00Z</dcterms:modified>
</cp:coreProperties>
</file>