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color w:val="1F497D" w:themeColor="text2"/>
          <w:sz w:val="28"/>
          <w:szCs w:val="28"/>
        </w:rPr>
        <w:id w:val="2134053207"/>
        <w:docPartObj>
          <w:docPartGallery w:val="Cover Pages"/>
          <w:docPartUnique/>
        </w:docPartObj>
      </w:sdtPr>
      <w:sdtEndPr/>
      <w:sdtContent>
        <w:p w14:paraId="077C5133" w14:textId="6448AB96" w:rsidR="00877F93" w:rsidRPr="008F769A" w:rsidRDefault="00724CFD" w:rsidP="008F769A">
          <w:pPr>
            <w:spacing w:line="360" w:lineRule="auto"/>
            <w:rPr>
              <w:rFonts w:ascii="Arial" w:hAnsi="Arial" w:cs="Arial"/>
              <w:b/>
              <w:bCs/>
              <w:color w:val="1F497D" w:themeColor="text2"/>
              <w:sz w:val="28"/>
              <w:szCs w:val="28"/>
            </w:rPr>
          </w:pPr>
          <w:r w:rsidRPr="008F769A">
            <w:rPr>
              <w:rFonts w:ascii="Arial" w:hAnsi="Arial" w:cs="Arial"/>
              <w:b/>
              <w:bCs/>
              <w:noProof/>
              <w:color w:val="1F497D" w:themeColor="text2"/>
              <w:sz w:val="28"/>
              <w:szCs w:val="28"/>
            </w:rPr>
            <mc:AlternateContent>
              <mc:Choice Requires="wps">
                <w:drawing>
                  <wp:anchor distT="0" distB="0" distL="114300" distR="114300" simplePos="0" relativeHeight="251660288" behindDoc="0" locked="0" layoutInCell="1" allowOverlap="1" wp14:anchorId="7307D413" wp14:editId="22594CAF">
                    <wp:simplePos x="0" y="0"/>
                    <wp:positionH relativeFrom="column">
                      <wp:posOffset>3253740</wp:posOffset>
                    </wp:positionH>
                    <wp:positionV relativeFrom="paragraph">
                      <wp:posOffset>3406140</wp:posOffset>
                    </wp:positionV>
                    <wp:extent cx="3055620" cy="1394460"/>
                    <wp:effectExtent l="0" t="0" r="11430" b="15240"/>
                    <wp:wrapNone/>
                    <wp:docPr id="574559817" name="Text Box 2"/>
                    <wp:cNvGraphicFramePr/>
                    <a:graphic xmlns:a="http://schemas.openxmlformats.org/drawingml/2006/main">
                      <a:graphicData uri="http://schemas.microsoft.com/office/word/2010/wordprocessingShape">
                        <wps:wsp>
                          <wps:cNvSpPr txBox="1"/>
                          <wps:spPr>
                            <a:xfrm>
                              <a:off x="0" y="0"/>
                              <a:ext cx="3055620" cy="1394460"/>
                            </a:xfrm>
                            <a:prstGeom prst="rect">
                              <a:avLst/>
                            </a:prstGeom>
                            <a:solidFill>
                              <a:schemeClr val="lt1"/>
                            </a:solidFill>
                            <a:ln w="6350">
                              <a:solidFill>
                                <a:schemeClr val="bg1"/>
                              </a:solidFill>
                            </a:ln>
                          </wps:spPr>
                          <wps:txbx>
                            <w:txbxContent>
                              <w:p w14:paraId="188B9B2B" w14:textId="4CBE4FC4" w:rsidR="00583D90" w:rsidRPr="00724CFD" w:rsidRDefault="00583D90">
                                <w:pPr>
                                  <w:rPr>
                                    <w:rFonts w:ascii="Arial" w:hAnsi="Arial" w:cs="Arial"/>
                                    <w:sz w:val="28"/>
                                    <w:szCs w:val="28"/>
                                  </w:rPr>
                                </w:pPr>
                                <w:r w:rsidRPr="00724CFD">
                                  <w:rPr>
                                    <w:rFonts w:ascii="Arial" w:hAnsi="Arial" w:cs="Arial"/>
                                    <w:sz w:val="28"/>
                                    <w:szCs w:val="28"/>
                                  </w:rPr>
                                  <w:t>Valentin Borisov (2219028)</w:t>
                                </w:r>
                              </w:p>
                              <w:p w14:paraId="6ECB687D" w14:textId="6343BC20" w:rsidR="00583D90" w:rsidRPr="00724CFD" w:rsidRDefault="00913AD3">
                                <w:pPr>
                                  <w:rPr>
                                    <w:rFonts w:ascii="Arial" w:hAnsi="Arial" w:cs="Arial"/>
                                    <w:sz w:val="28"/>
                                    <w:szCs w:val="28"/>
                                  </w:rPr>
                                </w:pPr>
                                <w:r w:rsidRPr="00724CFD">
                                  <w:rPr>
                                    <w:rFonts w:ascii="Arial" w:hAnsi="Arial" w:cs="Arial"/>
                                    <w:sz w:val="28"/>
                                    <w:szCs w:val="28"/>
                                  </w:rPr>
                                  <w:t>Data Handling &amp; Business Intelligence (LCBB5000)</w:t>
                                </w:r>
                              </w:p>
                              <w:p w14:paraId="48D187EE" w14:textId="17715A46" w:rsidR="00913AD3" w:rsidRPr="00724CFD" w:rsidRDefault="00913AD3">
                                <w:pPr>
                                  <w:rPr>
                                    <w:rFonts w:ascii="Arial" w:hAnsi="Arial" w:cs="Arial"/>
                                    <w:sz w:val="28"/>
                                    <w:szCs w:val="28"/>
                                  </w:rPr>
                                </w:pPr>
                                <w:r w:rsidRPr="00724CFD">
                                  <w:rPr>
                                    <w:rFonts w:ascii="Arial" w:hAnsi="Arial" w:cs="Arial"/>
                                    <w:sz w:val="28"/>
                                    <w:szCs w:val="28"/>
                                  </w:rPr>
                                  <w:t xml:space="preserve">Lecturer: </w:t>
                                </w:r>
                                <w:proofErr w:type="spellStart"/>
                                <w:r w:rsidRPr="00724CFD">
                                  <w:rPr>
                                    <w:rFonts w:ascii="Arial" w:hAnsi="Arial" w:cs="Arial"/>
                                    <w:sz w:val="28"/>
                                    <w:szCs w:val="28"/>
                                  </w:rPr>
                                  <w:t>Dr.</w:t>
                                </w:r>
                                <w:proofErr w:type="spellEnd"/>
                                <w:r w:rsidRPr="00724CFD">
                                  <w:rPr>
                                    <w:rFonts w:ascii="Arial" w:hAnsi="Arial" w:cs="Arial"/>
                                    <w:sz w:val="28"/>
                                    <w:szCs w:val="28"/>
                                  </w:rPr>
                                  <w:t xml:space="preserve"> Xavier </w:t>
                                </w:r>
                                <w:proofErr w:type="spellStart"/>
                                <w:r w:rsidRPr="00724CFD">
                                  <w:rPr>
                                    <w:rFonts w:ascii="Arial" w:hAnsi="Arial" w:cs="Arial"/>
                                    <w:sz w:val="28"/>
                                    <w:szCs w:val="28"/>
                                  </w:rPr>
                                  <w:t>Matieni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307D413" id="_x0000_t202" coordsize="21600,21600" o:spt="202" path="m,l,21600r21600,l21600,xe">
                    <v:stroke joinstyle="miter"/>
                    <v:path gradientshapeok="t" o:connecttype="rect"/>
                  </v:shapetype>
                  <v:shape id="Text Box 2" o:spid="_x0000_s1026" type="#_x0000_t202" style="position:absolute;margin-left:256.2pt;margin-top:268.2pt;width:240.6pt;height:109.8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mONQIAAH0EAAAOAAAAZHJzL2Uyb0RvYy54bWysVE1v2zAMvQ/YfxB0X+x8rjXiFFmKDAOC&#10;tkA69KzIUmxAFjVJiZ39+lGK89Gup6IXmRKpJ/Lx0dO7tlZkL6yrQOe030spEZpDUeltTn8/L7/d&#10;UOI80wVToEVOD8LRu9nXL9PGZGIAJahCWIIg2mWNyWnpvcmSxPFS1Mz1wAiNTgm2Zh63dpsUljWI&#10;XqtkkKaTpAFbGAtcOIen90cnnUV8KQX3j1I64YnKKebm42rjuglrMpuybGuZKSvepcE+kEXNKo2P&#10;nqHumWdkZ6v/oOqKW3AgfY9DnYCUFRexBqymn76pZl0yI2ItSI4zZ5rc58Hyh/3aPFni2x/QYgMD&#10;IY1xmcPDUE8rbR2+mClBP1J4ONMmWk84Hg7T8XgyQBdHX394OxpNIrHJ5bqxzv8UUJNg5NRiXyJd&#10;bL9yHp/E0FNIeM2BqoplpVTcBC2IhbJkz7CLysck8carKKVJk9PJcJxG4Fe+qKYLwmb7DgLiKY2J&#10;XIoPlm83bcfIBooDEmXhqCFn+LLCYlbM+SdmUTRIAA6Cf8RFKsBkoLMoKcH+fe88xGMv0UtJgyLM&#10;qfuzY1ZQon5p7PJtfzQKqo2b0fh7INleezbXHr2rF4AM9XHkDI9miPfqZEoL9QvOyzy8ii6mOb6d&#10;U38yF/44GjhvXMznMQh1aphf6bXhATp0JLTquX1h1nT99CiFBzjJlWVv2nqMDTc1zHceZBV7Hgg+&#10;strxjhqPUujmMQzR9T5GXf4as38AAAD//wMAUEsDBBQABgAIAAAAIQCSDBAP4AAAAAsBAAAPAAAA&#10;ZHJzL2Rvd25yZXYueG1sTI/BSsNAEIbvgu+wjODNbtqksY3ZlKCIYAWxevE2TcYkmJ0N2W2bvr3j&#10;SW//MB//fJNvJturI42+c2xgPotAEVeu7rgx8PH+eLMC5QNyjb1jMnAmD5vi8iLHrHYnfqPjLjRK&#10;SthnaKANYci09lVLFv3MDcSy+3KjxSDj2Oh6xJOU214voijVFjuWCy0OdN9S9b07WAPPySc+xGFL&#10;58DTa1k+rYbEvxhzfTWVd6ACTeEPhl99UYdCnPbuwLVXvYHlfJEIKiFOJQixXscpqL2B22UagS5y&#10;/f+H4gcAAP//AwBQSwECLQAUAAYACAAAACEAtoM4kv4AAADhAQAAEwAAAAAAAAAAAAAAAAAAAAAA&#10;W0NvbnRlbnRfVHlwZXNdLnhtbFBLAQItABQABgAIAAAAIQA4/SH/1gAAAJQBAAALAAAAAAAAAAAA&#10;AAAAAC8BAABfcmVscy8ucmVsc1BLAQItABQABgAIAAAAIQC/cnmONQIAAH0EAAAOAAAAAAAAAAAA&#10;AAAAAC4CAABkcnMvZTJvRG9jLnhtbFBLAQItABQABgAIAAAAIQCSDBAP4AAAAAsBAAAPAAAAAAAA&#10;AAAAAAAAAI8EAABkcnMvZG93bnJldi54bWxQSwUGAAAAAAQABADzAAAAnAUAAAAA&#10;" fillcolor="white [3201]" strokecolor="white [3212]" strokeweight=".5pt">
                    <v:textbox>
                      <w:txbxContent>
                        <w:p w14:paraId="188B9B2B" w14:textId="4CBE4FC4" w:rsidR="00583D90" w:rsidRPr="00724CFD" w:rsidRDefault="00583D90">
                          <w:pPr>
                            <w:rPr>
                              <w:rFonts w:ascii="Arial" w:hAnsi="Arial" w:cs="Arial"/>
                              <w:sz w:val="28"/>
                              <w:szCs w:val="28"/>
                            </w:rPr>
                          </w:pPr>
                          <w:r w:rsidRPr="00724CFD">
                            <w:rPr>
                              <w:rFonts w:ascii="Arial" w:hAnsi="Arial" w:cs="Arial"/>
                              <w:sz w:val="28"/>
                              <w:szCs w:val="28"/>
                            </w:rPr>
                            <w:t>Valentin Borisov (2219028)</w:t>
                          </w:r>
                        </w:p>
                        <w:p w14:paraId="6ECB687D" w14:textId="6343BC20" w:rsidR="00583D90" w:rsidRPr="00724CFD" w:rsidRDefault="00913AD3">
                          <w:pPr>
                            <w:rPr>
                              <w:rFonts w:ascii="Arial" w:hAnsi="Arial" w:cs="Arial"/>
                              <w:sz w:val="28"/>
                              <w:szCs w:val="28"/>
                            </w:rPr>
                          </w:pPr>
                          <w:r w:rsidRPr="00724CFD">
                            <w:rPr>
                              <w:rFonts w:ascii="Arial" w:hAnsi="Arial" w:cs="Arial"/>
                              <w:sz w:val="28"/>
                              <w:szCs w:val="28"/>
                            </w:rPr>
                            <w:t>Data Handling &amp; Business Intelligence (LCBB5000)</w:t>
                          </w:r>
                        </w:p>
                        <w:p w14:paraId="48D187EE" w14:textId="17715A46" w:rsidR="00913AD3" w:rsidRPr="00724CFD" w:rsidRDefault="00913AD3">
                          <w:pPr>
                            <w:rPr>
                              <w:rFonts w:ascii="Arial" w:hAnsi="Arial" w:cs="Arial"/>
                              <w:sz w:val="28"/>
                              <w:szCs w:val="28"/>
                            </w:rPr>
                          </w:pPr>
                          <w:r w:rsidRPr="00724CFD">
                            <w:rPr>
                              <w:rFonts w:ascii="Arial" w:hAnsi="Arial" w:cs="Arial"/>
                              <w:sz w:val="28"/>
                              <w:szCs w:val="28"/>
                            </w:rPr>
                            <w:t xml:space="preserve">Lecturer: </w:t>
                          </w:r>
                          <w:proofErr w:type="spellStart"/>
                          <w:r w:rsidRPr="00724CFD">
                            <w:rPr>
                              <w:rFonts w:ascii="Arial" w:hAnsi="Arial" w:cs="Arial"/>
                              <w:sz w:val="28"/>
                              <w:szCs w:val="28"/>
                            </w:rPr>
                            <w:t>Dr.</w:t>
                          </w:r>
                          <w:proofErr w:type="spellEnd"/>
                          <w:r w:rsidRPr="00724CFD">
                            <w:rPr>
                              <w:rFonts w:ascii="Arial" w:hAnsi="Arial" w:cs="Arial"/>
                              <w:sz w:val="28"/>
                              <w:szCs w:val="28"/>
                            </w:rPr>
                            <w:t xml:space="preserve"> Xavier </w:t>
                          </w:r>
                          <w:proofErr w:type="spellStart"/>
                          <w:r w:rsidRPr="00724CFD">
                            <w:rPr>
                              <w:rFonts w:ascii="Arial" w:hAnsi="Arial" w:cs="Arial"/>
                              <w:sz w:val="28"/>
                              <w:szCs w:val="28"/>
                            </w:rPr>
                            <w:t>Matieni</w:t>
                          </w:r>
                          <w:proofErr w:type="spellEnd"/>
                        </w:p>
                      </w:txbxContent>
                    </v:textbox>
                  </v:shape>
                </w:pict>
              </mc:Fallback>
            </mc:AlternateContent>
          </w:r>
          <w:r w:rsidRPr="008F769A">
            <w:rPr>
              <w:rFonts w:ascii="Arial" w:hAnsi="Arial" w:cs="Arial"/>
              <w:b/>
              <w:bCs/>
              <w:noProof/>
              <w:color w:val="1F497D" w:themeColor="text2"/>
              <w:sz w:val="28"/>
              <w:szCs w:val="28"/>
            </w:rPr>
            <w:drawing>
              <wp:anchor distT="0" distB="0" distL="114300" distR="114300" simplePos="0" relativeHeight="251662336" behindDoc="0" locked="0" layoutInCell="1" allowOverlap="1" wp14:anchorId="69844933" wp14:editId="52EB8264">
                <wp:simplePos x="0" y="0"/>
                <wp:positionH relativeFrom="margin">
                  <wp:align>center</wp:align>
                </wp:positionH>
                <wp:positionV relativeFrom="page">
                  <wp:posOffset>1363980</wp:posOffset>
                </wp:positionV>
                <wp:extent cx="4650105" cy="2072640"/>
                <wp:effectExtent l="0" t="0" r="0" b="3810"/>
                <wp:wrapTopAndBottom/>
                <wp:docPr id="1141704640" name="Picture 9"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704640" name="Picture 9" descr="A close-up of a sig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50105" cy="2072640"/>
                        </a:xfrm>
                        <a:prstGeom prst="rect">
                          <a:avLst/>
                        </a:prstGeom>
                      </pic:spPr>
                    </pic:pic>
                  </a:graphicData>
                </a:graphic>
                <wp14:sizeRelH relativeFrom="margin">
                  <wp14:pctWidth>0</wp14:pctWidth>
                </wp14:sizeRelH>
                <wp14:sizeRelV relativeFrom="margin">
                  <wp14:pctHeight>0</wp14:pctHeight>
                </wp14:sizeRelV>
              </wp:anchor>
            </w:drawing>
          </w:r>
          <w:r w:rsidRPr="008F769A">
            <w:rPr>
              <w:rFonts w:ascii="Arial" w:hAnsi="Arial" w:cs="Arial"/>
              <w:b/>
              <w:bCs/>
              <w:noProof/>
              <w:color w:val="1F497D" w:themeColor="text2"/>
              <w:sz w:val="28"/>
              <w:szCs w:val="28"/>
            </w:rPr>
            <mc:AlternateContent>
              <mc:Choice Requires="wps">
                <w:drawing>
                  <wp:anchor distT="0" distB="0" distL="114300" distR="114300" simplePos="0" relativeHeight="251661312" behindDoc="0" locked="0" layoutInCell="1" allowOverlap="1" wp14:anchorId="0ACCF3C3" wp14:editId="1C20F1CE">
                    <wp:simplePos x="0" y="0"/>
                    <wp:positionH relativeFrom="column">
                      <wp:posOffset>480060</wp:posOffset>
                    </wp:positionH>
                    <wp:positionV relativeFrom="paragraph">
                      <wp:posOffset>388620</wp:posOffset>
                    </wp:positionV>
                    <wp:extent cx="5158740" cy="1828800"/>
                    <wp:effectExtent l="0" t="0" r="22860" b="19050"/>
                    <wp:wrapNone/>
                    <wp:docPr id="1623634501" name="Text Box 6"/>
                    <wp:cNvGraphicFramePr/>
                    <a:graphic xmlns:a="http://schemas.openxmlformats.org/drawingml/2006/main">
                      <a:graphicData uri="http://schemas.microsoft.com/office/word/2010/wordprocessingShape">
                        <wps:wsp>
                          <wps:cNvSpPr txBox="1"/>
                          <wps:spPr>
                            <a:xfrm>
                              <a:off x="0" y="0"/>
                              <a:ext cx="5158740" cy="1828800"/>
                            </a:xfrm>
                            <a:prstGeom prst="rect">
                              <a:avLst/>
                            </a:prstGeom>
                            <a:solidFill>
                              <a:schemeClr val="lt1"/>
                            </a:solidFill>
                            <a:ln w="6350">
                              <a:solidFill>
                                <a:schemeClr val="bg1"/>
                              </a:solidFill>
                            </a:ln>
                          </wps:spPr>
                          <wps:txbx>
                            <w:txbxContent>
                              <w:p w14:paraId="4C5F5D0F" w14:textId="320B5F33" w:rsidR="00724CFD" w:rsidRDefault="00724C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CCF3C3" id="Text Box 6" o:spid="_x0000_s1027" type="#_x0000_t202" style="position:absolute;margin-left:37.8pt;margin-top:30.6pt;width:406.2pt;height:2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1WlNwIAAIQEAAAOAAAAZHJzL2Uyb0RvYy54bWysVE1v2zAMvQ/YfxB0X2xnSZsGcYosRYYB&#10;QVsgHXpWZCkWIIuapMTOfv0o5bNdT8MuMilSj+Qj6cl912iyE84rMCUtejklwnColNmU9OfL4suI&#10;Eh+YqZgGI0q6F57eTz9/mrR2LPpQg66EIwhi/Li1Ja1DsOMs87wWDfM9sMKgUYJrWEDVbbLKsRbR&#10;G5318/wma8FV1gEX3uPtw8FIpwlfSsHDk5ReBKJLirmFdLp0ruOZTSdsvHHM1oof02D/kEXDlMGg&#10;Z6gHFhjZOvUXVKO4Aw8y9Dg0GUipuEg1YDVF/q6aVc2sSLUgOd6eafL/D5Y/7lb22ZHQfYMOGxgJ&#10;aa0fe7yM9XTSNfGLmRK0I4X7M22iC4Tj5bAYjm4HaOJoK0b90ShPxGaX59b58F1AQ6JQUod9SXSx&#10;3dIHDImuJ5cYzYNW1UJpnZQ4C2KuHdkx7KIOKUl88cZLG9KW9ObrME/Ab2xpmi4I680HCIinDSZy&#10;KT5KoVt3RFVXxKyh2iNfDg6j5C1fKKxpyXx4Zg5nB3nAfQhPeEgNmBMcJUpqcL8/uo/+2FK0UtLi&#10;LJbU/9oyJyjRPww2+64YRHpDUgbD2z4q7tqyvraYbTMHJKrAzbM8idE/6JMoHTSvuDazGBVNzHCM&#10;XdJwEufhsCG4dlzMZskJx9WysDQryyN0bEzs2Ev3ypw9tjXgRDzCaWrZ+F13D77xpYHZNoBUqfWR&#10;5wOrR/px1NNEHNcy7tK1nrwuP4/pHwAAAP//AwBQSwMEFAAGAAgAAAAhABiqp17fAAAACQEAAA8A&#10;AABkcnMvZG93bnJldi54bWxMj0FLw0AUhO+C/2F5gje7aRrjGvNSgiKCFcTqxds2+0yC2bchu23T&#10;f+960uMww8w35Xq2gzjQ5HvHCMtFAoK4cabnFuHj/fFKgfBBs9GDY0I4kYd1dX5W6sK4I7/RYRta&#10;EUvYFxqhC2EspPRNR1b7hRuJo/flJqtDlFMrzaSPsdwOMk2SXFrdc1zo9Ej3HTXf271FeM4+9cMq&#10;bOgUeH6t6yc1Zv4F8fJiru9ABJrDXxh+8SM6VJFp5/ZsvBgQbq7zmETIlymI6Cul4rcdwiq7TUFW&#10;pfz/oPoBAAD//wMAUEsBAi0AFAAGAAgAAAAhALaDOJL+AAAA4QEAABMAAAAAAAAAAAAAAAAAAAAA&#10;AFtDb250ZW50X1R5cGVzXS54bWxQSwECLQAUAAYACAAAACEAOP0h/9YAAACUAQAACwAAAAAAAAAA&#10;AAAAAAAvAQAAX3JlbHMvLnJlbHNQSwECLQAUAAYACAAAACEAp19VpTcCAACEBAAADgAAAAAAAAAA&#10;AAAAAAAuAgAAZHJzL2Uyb0RvYy54bWxQSwECLQAUAAYACAAAACEAGKqnXt8AAAAJAQAADwAAAAAA&#10;AAAAAAAAAACRBAAAZHJzL2Rvd25yZXYueG1sUEsFBgAAAAAEAAQA8wAAAJ0FAAAAAA==&#10;" fillcolor="white [3201]" strokecolor="white [3212]" strokeweight=".5pt">
                    <v:textbox>
                      <w:txbxContent>
                        <w:p w14:paraId="4C5F5D0F" w14:textId="320B5F33" w:rsidR="00724CFD" w:rsidRDefault="00724CFD"/>
                      </w:txbxContent>
                    </v:textbox>
                  </v:shape>
                </w:pict>
              </mc:Fallback>
            </mc:AlternateContent>
          </w:r>
          <w:r w:rsidR="00894C6A" w:rsidRPr="008F769A">
            <w:rPr>
              <w:rFonts w:ascii="Arial" w:hAnsi="Arial" w:cs="Arial"/>
              <w:b/>
              <w:bCs/>
              <w:noProof/>
              <w:color w:val="1F497D" w:themeColor="text2"/>
              <w:sz w:val="28"/>
              <w:szCs w:val="28"/>
            </w:rPr>
            <mc:AlternateContent>
              <mc:Choice Requires="wps">
                <w:drawing>
                  <wp:anchor distT="0" distB="0" distL="114300" distR="114300" simplePos="0" relativeHeight="251659264" behindDoc="0" locked="0" layoutInCell="1" allowOverlap="1" wp14:anchorId="4475ECBD" wp14:editId="26872235">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61"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4477"/>
                                  <w:gridCol w:w="726"/>
                                </w:tblGrid>
                                <w:tr w:rsidR="00EC18C4" w14:paraId="0F286A4F" w14:textId="77777777" w:rsidTr="00724CFD">
                                  <w:trPr>
                                    <w:jc w:val="center"/>
                                  </w:trPr>
                                  <w:tc>
                                    <w:tcPr>
                                      <w:tcW w:w="2480" w:type="pct"/>
                                      <w:vAlign w:val="center"/>
                                    </w:tcPr>
                                    <w:p w14:paraId="1401DEE6" w14:textId="0E80357E" w:rsidR="00894C6A" w:rsidRDefault="00894C6A" w:rsidP="00583D90"/>
                                    <w:sdt>
                                      <w:sdtPr>
                                        <w:rPr>
                                          <w:rFonts w:ascii="Arial" w:hAnsi="Arial" w:cs="Arial"/>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6D0CD49" w14:textId="71A7A4F0" w:rsidR="00894C6A" w:rsidRPr="000A4A93" w:rsidRDefault="000A4A93" w:rsidP="007903E0">
                                          <w:pPr>
                                            <w:pStyle w:val="NoSpacing"/>
                                            <w:jc w:val="center"/>
                                            <w:rPr>
                                              <w:rFonts w:ascii="Arial" w:hAnsi="Arial" w:cs="Arial"/>
                                              <w:caps/>
                                              <w:color w:val="191919" w:themeColor="text1" w:themeTint="E6"/>
                                              <w:sz w:val="56"/>
                                              <w:szCs w:val="56"/>
                                            </w:rPr>
                                          </w:pPr>
                                          <w:r w:rsidRPr="006C4974">
                                            <w:rPr>
                                              <w:rFonts w:ascii="Arial" w:hAnsi="Arial" w:cs="Arial"/>
                                              <w:caps/>
                                              <w:color w:val="191919" w:themeColor="text1" w:themeTint="E6"/>
                                              <w:sz w:val="52"/>
                                              <w:szCs w:val="52"/>
                                            </w:rPr>
                                            <w:t>BUSiness intelligence (bi) trends</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360380C" w14:textId="0E80357E" w:rsidR="00894C6A" w:rsidRDefault="006C4974">
                                          <w:pPr>
                                            <w:jc w:val="right"/>
                                            <w:rPr>
                                              <w:sz w:val="24"/>
                                              <w:szCs w:val="24"/>
                                            </w:rPr>
                                          </w:pPr>
                                          <w:r w:rsidRPr="00E7411A">
                                            <w:rPr>
                                              <w:rFonts w:ascii="Arial" w:hAnsi="Arial" w:cs="Arial"/>
                                              <w:color w:val="000000" w:themeColor="text1"/>
                                              <w:sz w:val="24"/>
                                              <w:szCs w:val="24"/>
                                            </w:rPr>
                                            <w:t>Assignment 1</w:t>
                                          </w:r>
                                          <w:r w:rsidR="00E21922" w:rsidRPr="00E7411A">
                                            <w:rPr>
                                              <w:rFonts w:ascii="Arial" w:hAnsi="Arial" w:cs="Arial"/>
                                              <w:color w:val="000000" w:themeColor="text1"/>
                                              <w:sz w:val="24"/>
                                              <w:szCs w:val="24"/>
                                            </w:rPr>
                                            <w:t>- Individual report</w:t>
                                          </w:r>
                                        </w:p>
                                      </w:sdtContent>
                                    </w:sdt>
                                  </w:tc>
                                  <w:tc>
                                    <w:tcPr>
                                      <w:tcW w:w="2520" w:type="pct"/>
                                      <w:vAlign w:val="center"/>
                                    </w:tcPr>
                                    <w:p w14:paraId="403FE69E" w14:textId="5603B033" w:rsidR="00894C6A" w:rsidRPr="004656C6" w:rsidRDefault="00894C6A">
                                      <w:pPr>
                                        <w:rPr>
                                          <w:rFonts w:ascii="Arial" w:hAnsi="Arial" w:cs="Arial"/>
                                          <w:color w:val="000000" w:themeColor="text1"/>
                                          <w:sz w:val="28"/>
                                          <w:szCs w:val="28"/>
                                        </w:rPr>
                                      </w:pPr>
                                    </w:p>
                                    <w:p w14:paraId="6E7F1DC7" w14:textId="15B70713" w:rsidR="00894C6A" w:rsidRDefault="00894C6A">
                                      <w:pPr>
                                        <w:pStyle w:val="NoSpacing"/>
                                        <w:rPr>
                                          <w:color w:val="C0504D" w:themeColor="accent2"/>
                                          <w:sz w:val="26"/>
                                          <w:szCs w:val="26"/>
                                        </w:rPr>
                                      </w:pPr>
                                    </w:p>
                                    <w:p w14:paraId="1DA64817" w14:textId="4EF70BC5" w:rsidR="00894C6A" w:rsidRDefault="00894C6A">
                                      <w:pPr>
                                        <w:pStyle w:val="NoSpacing"/>
                                      </w:pPr>
                                    </w:p>
                                  </w:tc>
                                </w:tr>
                              </w:tbl>
                              <w:p w14:paraId="1C8304E9" w14:textId="77777777" w:rsidR="00894C6A" w:rsidRDefault="00894C6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4475ECBD" id="Text Box 40" o:spid="_x0000_s1028"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rAJcAIAAF8FAAAOAAAAZHJzL2Uyb0RvYy54bWysVN9P2zAQfp+0/8Hy+0hbGOsqUtSBmCYh&#10;QCsTz65jU2uOzzu7Tbq/nrOTtIzxwrQX55z7/fm7Oztva8u2CoMBV/Lx0Ygz5SRUxj2W/Mf91Ycp&#10;ZyEKVwkLTpV8pwI/n79/d9b4mZrAGmylkFEQF2aNL/k6Rj8riiDXqhbhCLxypNSAtYh0xceiQtFQ&#10;9NoWk9HotGgAK48gVQj097JT8nmOr7WS8VbroCKzJafaYj4xn6t0FvMzMXtE4ddG9mWIf6iiFsZR&#10;0n2oSxEF26D5K1RtJEIAHY8k1AVobaTKPVA349GLbpZr4VXuhcAJfg9T+H9h5c126e+QxfYLtPSA&#10;CZDGh1mgn6mfVmOdvlQpIz1BuNvDptrIZHL6NJ5MP5NKku54ejI6mWZgi4O7xxC/KqhZEkqO9C4Z&#10;LrG9DpFSkulgkrIFsKa6MtbmS+KCurDItoJe0cZcJHn8YWUda0p+evxxlAM7SO5dZOtSGJXZ0Kc7&#10;tJiluLMq2Vj3XWlmqtzpK7mFlMrt82frZKUp1Vsce/tDVW9x7vogj5wZXNw718YB5u7z+Bwgq34O&#10;kOnOngB/1ncSY7tqqfGSTwYGrKDaETEQupkJXl4ZerxrEeKdQBoSenAa/HhLh7ZA4EMvcbYG/P3a&#10;/2RP3CUtZw0NXcnDr41AxZn95ojVaUIHAQdhNQhuU18AMWBMK8XLLJIDRjuIGqF+oH2wSFlIJZyk&#10;XCWXEYfLReyGnzaKVItFNqNJ9CJeu6WXKXjCNZHxvn0Q6HvGRiL7DQwDKWYviNvZJk8Hi00EbTKr&#10;E7Idjj3iNMWZ7P3GSWvi+T1bHfbi/Ak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RLKwCXACAABfBQAADgAAAAAAAAAAAAAA&#10;AAAuAgAAZHJzL2Uyb0RvYy54bWxQSwECLQAUAAYACAAAACEAxv3ro9wAAAAFAQAADwAAAAAAAAAA&#10;AAAAAADKBAAAZHJzL2Rvd25yZXYueG1sUEsFBgAAAAAEAAQA8wAAANMFAAAAAA==&#10;" fillcolor="white [3201]" stroked="f" strokeweight=".5pt">
                    <v:textbox inset="0,0,0,0">
                      <w:txbxContent>
                        <w:tbl>
                          <w:tblPr>
                            <w:tblW w:w="4961"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4477"/>
                            <w:gridCol w:w="726"/>
                          </w:tblGrid>
                          <w:tr w:rsidR="00EC18C4" w14:paraId="0F286A4F" w14:textId="77777777" w:rsidTr="00724CFD">
                            <w:trPr>
                              <w:jc w:val="center"/>
                            </w:trPr>
                            <w:tc>
                              <w:tcPr>
                                <w:tcW w:w="2480" w:type="pct"/>
                                <w:vAlign w:val="center"/>
                              </w:tcPr>
                              <w:p w14:paraId="1401DEE6" w14:textId="0E80357E" w:rsidR="00894C6A" w:rsidRDefault="00894C6A" w:rsidP="00583D90"/>
                              <w:sdt>
                                <w:sdtPr>
                                  <w:rPr>
                                    <w:rFonts w:ascii="Arial" w:hAnsi="Arial" w:cs="Arial"/>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6D0CD49" w14:textId="71A7A4F0" w:rsidR="00894C6A" w:rsidRPr="000A4A93" w:rsidRDefault="000A4A93" w:rsidP="007903E0">
                                    <w:pPr>
                                      <w:pStyle w:val="NoSpacing"/>
                                      <w:jc w:val="center"/>
                                      <w:rPr>
                                        <w:rFonts w:ascii="Arial" w:hAnsi="Arial" w:cs="Arial"/>
                                        <w:caps/>
                                        <w:color w:val="191919" w:themeColor="text1" w:themeTint="E6"/>
                                        <w:sz w:val="56"/>
                                        <w:szCs w:val="56"/>
                                      </w:rPr>
                                    </w:pPr>
                                    <w:r w:rsidRPr="006C4974">
                                      <w:rPr>
                                        <w:rFonts w:ascii="Arial" w:hAnsi="Arial" w:cs="Arial"/>
                                        <w:caps/>
                                        <w:color w:val="191919" w:themeColor="text1" w:themeTint="E6"/>
                                        <w:sz w:val="52"/>
                                        <w:szCs w:val="52"/>
                                      </w:rPr>
                                      <w:t>BUSiness intelligence (bi) trends</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360380C" w14:textId="0E80357E" w:rsidR="00894C6A" w:rsidRDefault="006C4974">
                                    <w:pPr>
                                      <w:jc w:val="right"/>
                                      <w:rPr>
                                        <w:sz w:val="24"/>
                                        <w:szCs w:val="24"/>
                                      </w:rPr>
                                    </w:pPr>
                                    <w:r w:rsidRPr="00E7411A">
                                      <w:rPr>
                                        <w:rFonts w:ascii="Arial" w:hAnsi="Arial" w:cs="Arial"/>
                                        <w:color w:val="000000" w:themeColor="text1"/>
                                        <w:sz w:val="24"/>
                                        <w:szCs w:val="24"/>
                                      </w:rPr>
                                      <w:t>Assignment 1</w:t>
                                    </w:r>
                                    <w:r w:rsidR="00E21922" w:rsidRPr="00E7411A">
                                      <w:rPr>
                                        <w:rFonts w:ascii="Arial" w:hAnsi="Arial" w:cs="Arial"/>
                                        <w:color w:val="000000" w:themeColor="text1"/>
                                        <w:sz w:val="24"/>
                                        <w:szCs w:val="24"/>
                                      </w:rPr>
                                      <w:t>- Individual report</w:t>
                                    </w:r>
                                  </w:p>
                                </w:sdtContent>
                              </w:sdt>
                            </w:tc>
                            <w:tc>
                              <w:tcPr>
                                <w:tcW w:w="2520" w:type="pct"/>
                                <w:vAlign w:val="center"/>
                              </w:tcPr>
                              <w:p w14:paraId="403FE69E" w14:textId="5603B033" w:rsidR="00894C6A" w:rsidRPr="004656C6" w:rsidRDefault="00894C6A">
                                <w:pPr>
                                  <w:rPr>
                                    <w:rFonts w:ascii="Arial" w:hAnsi="Arial" w:cs="Arial"/>
                                    <w:color w:val="000000" w:themeColor="text1"/>
                                    <w:sz w:val="28"/>
                                    <w:szCs w:val="28"/>
                                  </w:rPr>
                                </w:pPr>
                              </w:p>
                              <w:p w14:paraId="6E7F1DC7" w14:textId="15B70713" w:rsidR="00894C6A" w:rsidRDefault="00894C6A">
                                <w:pPr>
                                  <w:pStyle w:val="NoSpacing"/>
                                  <w:rPr>
                                    <w:color w:val="C0504D" w:themeColor="accent2"/>
                                    <w:sz w:val="26"/>
                                    <w:szCs w:val="26"/>
                                  </w:rPr>
                                </w:pPr>
                              </w:p>
                              <w:p w14:paraId="1DA64817" w14:textId="4EF70BC5" w:rsidR="00894C6A" w:rsidRDefault="00894C6A">
                                <w:pPr>
                                  <w:pStyle w:val="NoSpacing"/>
                                </w:pPr>
                              </w:p>
                            </w:tc>
                          </w:tr>
                        </w:tbl>
                        <w:p w14:paraId="1C8304E9" w14:textId="77777777" w:rsidR="00894C6A" w:rsidRDefault="00894C6A"/>
                      </w:txbxContent>
                    </v:textbox>
                    <w10:wrap anchorx="page" anchory="page"/>
                  </v:shape>
                </w:pict>
              </mc:Fallback>
            </mc:AlternateContent>
          </w:r>
          <w:r w:rsidR="00894C6A" w:rsidRPr="008F769A">
            <w:rPr>
              <w:rFonts w:ascii="Arial" w:hAnsi="Arial" w:cs="Arial"/>
              <w:b/>
              <w:bCs/>
              <w:color w:val="1F497D" w:themeColor="text2"/>
              <w:sz w:val="28"/>
              <w:szCs w:val="28"/>
            </w:rPr>
            <w:br w:type="page"/>
          </w:r>
        </w:p>
      </w:sdtContent>
    </w:sdt>
    <w:sdt>
      <w:sdtPr>
        <w:rPr>
          <w:rFonts w:ascii="Arial" w:eastAsiaTheme="minorHAnsi" w:hAnsi="Arial" w:cs="Arial"/>
          <w:color w:val="auto"/>
          <w:kern w:val="2"/>
          <w:sz w:val="22"/>
          <w:szCs w:val="22"/>
          <w:lang w:eastAsia="en-US"/>
          <w14:ligatures w14:val="standardContextual"/>
        </w:rPr>
        <w:id w:val="-465440789"/>
        <w:docPartObj>
          <w:docPartGallery w:val="Table of Contents"/>
          <w:docPartUnique/>
        </w:docPartObj>
      </w:sdtPr>
      <w:sdtEndPr>
        <w:rPr>
          <w:b/>
          <w:bCs/>
        </w:rPr>
      </w:sdtEndPr>
      <w:sdtContent>
        <w:p w14:paraId="2EA43960" w14:textId="6CFAF1F4" w:rsidR="003A38F8" w:rsidRPr="008F769A" w:rsidRDefault="003A38F8" w:rsidP="008F769A">
          <w:pPr>
            <w:pStyle w:val="TOCHeading"/>
            <w:spacing w:line="360" w:lineRule="auto"/>
            <w:rPr>
              <w:rFonts w:ascii="Arial" w:hAnsi="Arial" w:cs="Arial"/>
            </w:rPr>
          </w:pPr>
          <w:r w:rsidRPr="008F769A">
            <w:rPr>
              <w:rFonts w:ascii="Arial" w:hAnsi="Arial" w:cs="Arial"/>
            </w:rPr>
            <w:t>Table of Contents</w:t>
          </w:r>
        </w:p>
        <w:p w14:paraId="5058947B" w14:textId="26A81042" w:rsidR="008F769A" w:rsidRDefault="003A38F8">
          <w:pPr>
            <w:pStyle w:val="TOC1"/>
            <w:tabs>
              <w:tab w:val="right" w:leader="dot" w:pos="9350"/>
            </w:tabs>
            <w:rPr>
              <w:rFonts w:eastAsiaTheme="minorEastAsia"/>
              <w:noProof/>
              <w:sz w:val="24"/>
              <w:szCs w:val="24"/>
              <w:lang w:eastAsia="en-GB"/>
            </w:rPr>
          </w:pPr>
          <w:r w:rsidRPr="008F769A">
            <w:rPr>
              <w:rFonts w:ascii="Arial" w:hAnsi="Arial" w:cs="Arial"/>
            </w:rPr>
            <w:fldChar w:fldCharType="begin"/>
          </w:r>
          <w:r w:rsidRPr="008F769A">
            <w:rPr>
              <w:rFonts w:ascii="Arial" w:hAnsi="Arial" w:cs="Arial"/>
            </w:rPr>
            <w:instrText xml:space="preserve"> TOC \o "1-3" \h \z \u </w:instrText>
          </w:r>
          <w:r w:rsidRPr="008F769A">
            <w:rPr>
              <w:rFonts w:ascii="Arial" w:hAnsi="Arial" w:cs="Arial"/>
            </w:rPr>
            <w:fldChar w:fldCharType="separate"/>
          </w:r>
          <w:hyperlink w:anchor="_Toc163148650" w:history="1">
            <w:r w:rsidR="008F769A" w:rsidRPr="007B5C11">
              <w:rPr>
                <w:rStyle w:val="Hyperlink"/>
                <w:rFonts w:ascii="Arial" w:hAnsi="Arial" w:cs="Arial"/>
                <w:noProof/>
              </w:rPr>
              <w:t>Introduction</w:t>
            </w:r>
            <w:r w:rsidR="008F769A">
              <w:rPr>
                <w:noProof/>
                <w:webHidden/>
              </w:rPr>
              <w:tab/>
            </w:r>
            <w:r w:rsidR="008F769A">
              <w:rPr>
                <w:noProof/>
                <w:webHidden/>
              </w:rPr>
              <w:fldChar w:fldCharType="begin"/>
            </w:r>
            <w:r w:rsidR="008F769A">
              <w:rPr>
                <w:noProof/>
                <w:webHidden/>
              </w:rPr>
              <w:instrText xml:space="preserve"> PAGEREF _Toc163148650 \h </w:instrText>
            </w:r>
            <w:r w:rsidR="008F769A">
              <w:rPr>
                <w:noProof/>
                <w:webHidden/>
              </w:rPr>
            </w:r>
            <w:r w:rsidR="008F769A">
              <w:rPr>
                <w:noProof/>
                <w:webHidden/>
              </w:rPr>
              <w:fldChar w:fldCharType="separate"/>
            </w:r>
            <w:r w:rsidR="008F769A">
              <w:rPr>
                <w:noProof/>
                <w:webHidden/>
              </w:rPr>
              <w:t>2</w:t>
            </w:r>
            <w:r w:rsidR="008F769A">
              <w:rPr>
                <w:noProof/>
                <w:webHidden/>
              </w:rPr>
              <w:fldChar w:fldCharType="end"/>
            </w:r>
          </w:hyperlink>
        </w:p>
        <w:p w14:paraId="71451AD5" w14:textId="15F41843" w:rsidR="008F769A" w:rsidRDefault="008F769A">
          <w:pPr>
            <w:pStyle w:val="TOC1"/>
            <w:tabs>
              <w:tab w:val="right" w:leader="dot" w:pos="9350"/>
            </w:tabs>
            <w:rPr>
              <w:rFonts w:eastAsiaTheme="minorEastAsia"/>
              <w:noProof/>
              <w:sz w:val="24"/>
              <w:szCs w:val="24"/>
              <w:lang w:eastAsia="en-GB"/>
            </w:rPr>
          </w:pPr>
          <w:hyperlink w:anchor="_Toc163148651" w:history="1">
            <w:r w:rsidRPr="007B5C11">
              <w:rPr>
                <w:rStyle w:val="Hyperlink"/>
                <w:rFonts w:ascii="Arial" w:hAnsi="Arial" w:cs="Arial"/>
                <w:noProof/>
              </w:rPr>
              <w:t>BI Trends – The Future of the Business</w:t>
            </w:r>
            <w:r>
              <w:rPr>
                <w:noProof/>
                <w:webHidden/>
              </w:rPr>
              <w:tab/>
            </w:r>
            <w:r>
              <w:rPr>
                <w:noProof/>
                <w:webHidden/>
              </w:rPr>
              <w:fldChar w:fldCharType="begin"/>
            </w:r>
            <w:r>
              <w:rPr>
                <w:noProof/>
                <w:webHidden/>
              </w:rPr>
              <w:instrText xml:space="preserve"> PAGEREF _Toc163148651 \h </w:instrText>
            </w:r>
            <w:r>
              <w:rPr>
                <w:noProof/>
                <w:webHidden/>
              </w:rPr>
            </w:r>
            <w:r>
              <w:rPr>
                <w:noProof/>
                <w:webHidden/>
              </w:rPr>
              <w:fldChar w:fldCharType="separate"/>
            </w:r>
            <w:r>
              <w:rPr>
                <w:noProof/>
                <w:webHidden/>
              </w:rPr>
              <w:t>3</w:t>
            </w:r>
            <w:r>
              <w:rPr>
                <w:noProof/>
                <w:webHidden/>
              </w:rPr>
              <w:fldChar w:fldCharType="end"/>
            </w:r>
          </w:hyperlink>
        </w:p>
        <w:p w14:paraId="032349A8" w14:textId="2031106C" w:rsidR="008F769A" w:rsidRDefault="008F769A">
          <w:pPr>
            <w:pStyle w:val="TOC2"/>
            <w:tabs>
              <w:tab w:val="right" w:leader="dot" w:pos="9350"/>
            </w:tabs>
            <w:rPr>
              <w:rFonts w:eastAsiaTheme="minorEastAsia"/>
              <w:noProof/>
              <w:sz w:val="24"/>
              <w:szCs w:val="24"/>
              <w:lang w:eastAsia="en-GB"/>
            </w:rPr>
          </w:pPr>
          <w:hyperlink w:anchor="_Toc163148652" w:history="1">
            <w:r w:rsidRPr="007B5C11">
              <w:rPr>
                <w:rStyle w:val="Hyperlink"/>
                <w:rFonts w:ascii="Arial" w:hAnsi="Arial" w:cs="Arial"/>
                <w:noProof/>
              </w:rPr>
              <w:t>Machine Learning and Artificial Intelligence</w:t>
            </w:r>
            <w:r>
              <w:rPr>
                <w:noProof/>
                <w:webHidden/>
              </w:rPr>
              <w:tab/>
            </w:r>
            <w:r>
              <w:rPr>
                <w:noProof/>
                <w:webHidden/>
              </w:rPr>
              <w:fldChar w:fldCharType="begin"/>
            </w:r>
            <w:r>
              <w:rPr>
                <w:noProof/>
                <w:webHidden/>
              </w:rPr>
              <w:instrText xml:space="preserve"> PAGEREF _Toc163148652 \h </w:instrText>
            </w:r>
            <w:r>
              <w:rPr>
                <w:noProof/>
                <w:webHidden/>
              </w:rPr>
            </w:r>
            <w:r>
              <w:rPr>
                <w:noProof/>
                <w:webHidden/>
              </w:rPr>
              <w:fldChar w:fldCharType="separate"/>
            </w:r>
            <w:r>
              <w:rPr>
                <w:noProof/>
                <w:webHidden/>
              </w:rPr>
              <w:t>3</w:t>
            </w:r>
            <w:r>
              <w:rPr>
                <w:noProof/>
                <w:webHidden/>
              </w:rPr>
              <w:fldChar w:fldCharType="end"/>
            </w:r>
          </w:hyperlink>
        </w:p>
        <w:p w14:paraId="7BCD5146" w14:textId="086E19EF" w:rsidR="008F769A" w:rsidRDefault="008F769A">
          <w:pPr>
            <w:pStyle w:val="TOC2"/>
            <w:tabs>
              <w:tab w:val="right" w:leader="dot" w:pos="9350"/>
            </w:tabs>
            <w:rPr>
              <w:rFonts w:eastAsiaTheme="minorEastAsia"/>
              <w:noProof/>
              <w:sz w:val="24"/>
              <w:szCs w:val="24"/>
              <w:lang w:eastAsia="en-GB"/>
            </w:rPr>
          </w:pPr>
          <w:hyperlink w:anchor="_Toc163148653" w:history="1">
            <w:r w:rsidRPr="007B5C11">
              <w:rPr>
                <w:rStyle w:val="Hyperlink"/>
                <w:rFonts w:ascii="Arial" w:hAnsi="Arial" w:cs="Arial"/>
                <w:noProof/>
              </w:rPr>
              <w:t>Data Visualization Tools</w:t>
            </w:r>
            <w:r>
              <w:rPr>
                <w:noProof/>
                <w:webHidden/>
              </w:rPr>
              <w:tab/>
            </w:r>
            <w:r>
              <w:rPr>
                <w:noProof/>
                <w:webHidden/>
              </w:rPr>
              <w:fldChar w:fldCharType="begin"/>
            </w:r>
            <w:r>
              <w:rPr>
                <w:noProof/>
                <w:webHidden/>
              </w:rPr>
              <w:instrText xml:space="preserve"> PAGEREF _Toc163148653 \h </w:instrText>
            </w:r>
            <w:r>
              <w:rPr>
                <w:noProof/>
                <w:webHidden/>
              </w:rPr>
            </w:r>
            <w:r>
              <w:rPr>
                <w:noProof/>
                <w:webHidden/>
              </w:rPr>
              <w:fldChar w:fldCharType="separate"/>
            </w:r>
            <w:r>
              <w:rPr>
                <w:noProof/>
                <w:webHidden/>
              </w:rPr>
              <w:t>3</w:t>
            </w:r>
            <w:r>
              <w:rPr>
                <w:noProof/>
                <w:webHidden/>
              </w:rPr>
              <w:fldChar w:fldCharType="end"/>
            </w:r>
          </w:hyperlink>
        </w:p>
        <w:p w14:paraId="0EB3E0D2" w14:textId="3544DCFC" w:rsidR="008F769A" w:rsidRDefault="008F769A">
          <w:pPr>
            <w:pStyle w:val="TOC2"/>
            <w:tabs>
              <w:tab w:val="right" w:leader="dot" w:pos="9350"/>
            </w:tabs>
            <w:rPr>
              <w:rFonts w:eastAsiaTheme="minorEastAsia"/>
              <w:noProof/>
              <w:sz w:val="24"/>
              <w:szCs w:val="24"/>
              <w:lang w:eastAsia="en-GB"/>
            </w:rPr>
          </w:pPr>
          <w:hyperlink w:anchor="_Toc163148654" w:history="1">
            <w:r w:rsidRPr="007B5C11">
              <w:rPr>
                <w:rStyle w:val="Hyperlink"/>
                <w:rFonts w:ascii="Arial" w:hAnsi="Arial" w:cs="Arial"/>
                <w:noProof/>
              </w:rPr>
              <w:t>Cloud-based Programmes</w:t>
            </w:r>
            <w:r>
              <w:rPr>
                <w:noProof/>
                <w:webHidden/>
              </w:rPr>
              <w:tab/>
            </w:r>
            <w:r>
              <w:rPr>
                <w:noProof/>
                <w:webHidden/>
              </w:rPr>
              <w:fldChar w:fldCharType="begin"/>
            </w:r>
            <w:r>
              <w:rPr>
                <w:noProof/>
                <w:webHidden/>
              </w:rPr>
              <w:instrText xml:space="preserve"> PAGEREF _Toc163148654 \h </w:instrText>
            </w:r>
            <w:r>
              <w:rPr>
                <w:noProof/>
                <w:webHidden/>
              </w:rPr>
            </w:r>
            <w:r>
              <w:rPr>
                <w:noProof/>
                <w:webHidden/>
              </w:rPr>
              <w:fldChar w:fldCharType="separate"/>
            </w:r>
            <w:r>
              <w:rPr>
                <w:noProof/>
                <w:webHidden/>
              </w:rPr>
              <w:t>3</w:t>
            </w:r>
            <w:r>
              <w:rPr>
                <w:noProof/>
                <w:webHidden/>
              </w:rPr>
              <w:fldChar w:fldCharType="end"/>
            </w:r>
          </w:hyperlink>
        </w:p>
        <w:p w14:paraId="25C4A28C" w14:textId="272EAA40" w:rsidR="008F769A" w:rsidRDefault="008F769A">
          <w:pPr>
            <w:pStyle w:val="TOC2"/>
            <w:tabs>
              <w:tab w:val="right" w:leader="dot" w:pos="9350"/>
            </w:tabs>
            <w:rPr>
              <w:rFonts w:eastAsiaTheme="minorEastAsia"/>
              <w:noProof/>
              <w:sz w:val="24"/>
              <w:szCs w:val="24"/>
              <w:lang w:eastAsia="en-GB"/>
            </w:rPr>
          </w:pPr>
          <w:hyperlink w:anchor="_Toc163148655" w:history="1">
            <w:r w:rsidRPr="007B5C11">
              <w:rPr>
                <w:rStyle w:val="Hyperlink"/>
                <w:rFonts w:ascii="Arial" w:hAnsi="Arial" w:cs="Arial"/>
                <w:noProof/>
              </w:rPr>
              <w:t>Mobile BI</w:t>
            </w:r>
            <w:r>
              <w:rPr>
                <w:noProof/>
                <w:webHidden/>
              </w:rPr>
              <w:tab/>
            </w:r>
            <w:r>
              <w:rPr>
                <w:noProof/>
                <w:webHidden/>
              </w:rPr>
              <w:fldChar w:fldCharType="begin"/>
            </w:r>
            <w:r>
              <w:rPr>
                <w:noProof/>
                <w:webHidden/>
              </w:rPr>
              <w:instrText xml:space="preserve"> PAGEREF _Toc163148655 \h </w:instrText>
            </w:r>
            <w:r>
              <w:rPr>
                <w:noProof/>
                <w:webHidden/>
              </w:rPr>
            </w:r>
            <w:r>
              <w:rPr>
                <w:noProof/>
                <w:webHidden/>
              </w:rPr>
              <w:fldChar w:fldCharType="separate"/>
            </w:r>
            <w:r>
              <w:rPr>
                <w:noProof/>
                <w:webHidden/>
              </w:rPr>
              <w:t>4</w:t>
            </w:r>
            <w:r>
              <w:rPr>
                <w:noProof/>
                <w:webHidden/>
              </w:rPr>
              <w:fldChar w:fldCharType="end"/>
            </w:r>
          </w:hyperlink>
        </w:p>
        <w:p w14:paraId="039C8890" w14:textId="1356A629" w:rsidR="008F769A" w:rsidRDefault="008F769A">
          <w:pPr>
            <w:pStyle w:val="TOC2"/>
            <w:tabs>
              <w:tab w:val="right" w:leader="dot" w:pos="9350"/>
            </w:tabs>
            <w:rPr>
              <w:rFonts w:eastAsiaTheme="minorEastAsia"/>
              <w:noProof/>
              <w:sz w:val="24"/>
              <w:szCs w:val="24"/>
              <w:lang w:eastAsia="en-GB"/>
            </w:rPr>
          </w:pPr>
          <w:hyperlink w:anchor="_Toc163148656" w:history="1">
            <w:r w:rsidRPr="007B5C11">
              <w:rPr>
                <w:rStyle w:val="Hyperlink"/>
                <w:rFonts w:ascii="Arial" w:hAnsi="Arial" w:cs="Arial"/>
                <w:noProof/>
              </w:rPr>
              <w:t>Analysing Large Amounts of Data</w:t>
            </w:r>
            <w:r>
              <w:rPr>
                <w:noProof/>
                <w:webHidden/>
              </w:rPr>
              <w:tab/>
            </w:r>
            <w:r>
              <w:rPr>
                <w:noProof/>
                <w:webHidden/>
              </w:rPr>
              <w:fldChar w:fldCharType="begin"/>
            </w:r>
            <w:r>
              <w:rPr>
                <w:noProof/>
                <w:webHidden/>
              </w:rPr>
              <w:instrText xml:space="preserve"> PAGEREF _Toc163148656 \h </w:instrText>
            </w:r>
            <w:r>
              <w:rPr>
                <w:noProof/>
                <w:webHidden/>
              </w:rPr>
            </w:r>
            <w:r>
              <w:rPr>
                <w:noProof/>
                <w:webHidden/>
              </w:rPr>
              <w:fldChar w:fldCharType="separate"/>
            </w:r>
            <w:r>
              <w:rPr>
                <w:noProof/>
                <w:webHidden/>
              </w:rPr>
              <w:t>4</w:t>
            </w:r>
            <w:r>
              <w:rPr>
                <w:noProof/>
                <w:webHidden/>
              </w:rPr>
              <w:fldChar w:fldCharType="end"/>
            </w:r>
          </w:hyperlink>
        </w:p>
        <w:p w14:paraId="272FBC87" w14:textId="450911BE" w:rsidR="008F769A" w:rsidRDefault="008F769A">
          <w:pPr>
            <w:pStyle w:val="TOC1"/>
            <w:tabs>
              <w:tab w:val="right" w:leader="dot" w:pos="9350"/>
            </w:tabs>
            <w:rPr>
              <w:rFonts w:eastAsiaTheme="minorEastAsia"/>
              <w:noProof/>
              <w:sz w:val="24"/>
              <w:szCs w:val="24"/>
              <w:lang w:eastAsia="en-GB"/>
            </w:rPr>
          </w:pPr>
          <w:hyperlink w:anchor="_Toc163148657" w:history="1">
            <w:r w:rsidRPr="007B5C11">
              <w:rPr>
                <w:rStyle w:val="Hyperlink"/>
                <w:rFonts w:ascii="Arial" w:hAnsi="Arial" w:cs="Arial"/>
                <w:noProof/>
              </w:rPr>
              <w:t>Effective Decisions Using BI</w:t>
            </w:r>
            <w:r>
              <w:rPr>
                <w:noProof/>
                <w:webHidden/>
              </w:rPr>
              <w:tab/>
            </w:r>
            <w:r>
              <w:rPr>
                <w:noProof/>
                <w:webHidden/>
              </w:rPr>
              <w:fldChar w:fldCharType="begin"/>
            </w:r>
            <w:r>
              <w:rPr>
                <w:noProof/>
                <w:webHidden/>
              </w:rPr>
              <w:instrText xml:space="preserve"> PAGEREF _Toc163148657 \h </w:instrText>
            </w:r>
            <w:r>
              <w:rPr>
                <w:noProof/>
                <w:webHidden/>
              </w:rPr>
            </w:r>
            <w:r>
              <w:rPr>
                <w:noProof/>
                <w:webHidden/>
              </w:rPr>
              <w:fldChar w:fldCharType="separate"/>
            </w:r>
            <w:r>
              <w:rPr>
                <w:noProof/>
                <w:webHidden/>
              </w:rPr>
              <w:t>5</w:t>
            </w:r>
            <w:r>
              <w:rPr>
                <w:noProof/>
                <w:webHidden/>
              </w:rPr>
              <w:fldChar w:fldCharType="end"/>
            </w:r>
          </w:hyperlink>
        </w:p>
        <w:p w14:paraId="6D605411" w14:textId="79886AA2" w:rsidR="008F769A" w:rsidRDefault="008F769A">
          <w:pPr>
            <w:pStyle w:val="TOC2"/>
            <w:tabs>
              <w:tab w:val="right" w:leader="dot" w:pos="9350"/>
            </w:tabs>
            <w:rPr>
              <w:rFonts w:eastAsiaTheme="minorEastAsia"/>
              <w:noProof/>
              <w:sz w:val="24"/>
              <w:szCs w:val="24"/>
              <w:lang w:eastAsia="en-GB"/>
            </w:rPr>
          </w:pPr>
          <w:hyperlink w:anchor="_Toc163148658" w:history="1">
            <w:r w:rsidRPr="007B5C11">
              <w:rPr>
                <w:rStyle w:val="Hyperlink"/>
                <w:rFonts w:ascii="Arial" w:hAnsi="Arial" w:cs="Arial"/>
                <w:noProof/>
              </w:rPr>
              <w:t>Justification of ML and AI</w:t>
            </w:r>
            <w:r>
              <w:rPr>
                <w:noProof/>
                <w:webHidden/>
              </w:rPr>
              <w:tab/>
            </w:r>
            <w:r>
              <w:rPr>
                <w:noProof/>
                <w:webHidden/>
              </w:rPr>
              <w:fldChar w:fldCharType="begin"/>
            </w:r>
            <w:r>
              <w:rPr>
                <w:noProof/>
                <w:webHidden/>
              </w:rPr>
              <w:instrText xml:space="preserve"> PAGEREF _Toc163148658 \h </w:instrText>
            </w:r>
            <w:r>
              <w:rPr>
                <w:noProof/>
                <w:webHidden/>
              </w:rPr>
            </w:r>
            <w:r>
              <w:rPr>
                <w:noProof/>
                <w:webHidden/>
              </w:rPr>
              <w:fldChar w:fldCharType="separate"/>
            </w:r>
            <w:r>
              <w:rPr>
                <w:noProof/>
                <w:webHidden/>
              </w:rPr>
              <w:t>5</w:t>
            </w:r>
            <w:r>
              <w:rPr>
                <w:noProof/>
                <w:webHidden/>
              </w:rPr>
              <w:fldChar w:fldCharType="end"/>
            </w:r>
          </w:hyperlink>
        </w:p>
        <w:p w14:paraId="238605E4" w14:textId="02E182DC" w:rsidR="008F769A" w:rsidRDefault="008F769A">
          <w:pPr>
            <w:pStyle w:val="TOC2"/>
            <w:tabs>
              <w:tab w:val="right" w:leader="dot" w:pos="9350"/>
            </w:tabs>
            <w:rPr>
              <w:rFonts w:eastAsiaTheme="minorEastAsia"/>
              <w:noProof/>
              <w:sz w:val="24"/>
              <w:szCs w:val="24"/>
              <w:lang w:eastAsia="en-GB"/>
            </w:rPr>
          </w:pPr>
          <w:hyperlink w:anchor="_Toc163148659" w:history="1">
            <w:r w:rsidRPr="007B5C11">
              <w:rPr>
                <w:rStyle w:val="Hyperlink"/>
                <w:rFonts w:ascii="Arial" w:hAnsi="Arial" w:cs="Arial"/>
                <w:noProof/>
              </w:rPr>
              <w:t>Justification of Data Visualization Tools</w:t>
            </w:r>
            <w:r>
              <w:rPr>
                <w:noProof/>
                <w:webHidden/>
              </w:rPr>
              <w:tab/>
            </w:r>
            <w:r>
              <w:rPr>
                <w:noProof/>
                <w:webHidden/>
              </w:rPr>
              <w:fldChar w:fldCharType="begin"/>
            </w:r>
            <w:r>
              <w:rPr>
                <w:noProof/>
                <w:webHidden/>
              </w:rPr>
              <w:instrText xml:space="preserve"> PAGEREF _Toc163148659 \h </w:instrText>
            </w:r>
            <w:r>
              <w:rPr>
                <w:noProof/>
                <w:webHidden/>
              </w:rPr>
            </w:r>
            <w:r>
              <w:rPr>
                <w:noProof/>
                <w:webHidden/>
              </w:rPr>
              <w:fldChar w:fldCharType="separate"/>
            </w:r>
            <w:r>
              <w:rPr>
                <w:noProof/>
                <w:webHidden/>
              </w:rPr>
              <w:t>5</w:t>
            </w:r>
            <w:r>
              <w:rPr>
                <w:noProof/>
                <w:webHidden/>
              </w:rPr>
              <w:fldChar w:fldCharType="end"/>
            </w:r>
          </w:hyperlink>
        </w:p>
        <w:p w14:paraId="679CBD17" w14:textId="64397FD2" w:rsidR="008F769A" w:rsidRDefault="008F769A">
          <w:pPr>
            <w:pStyle w:val="TOC2"/>
            <w:tabs>
              <w:tab w:val="right" w:leader="dot" w:pos="9350"/>
            </w:tabs>
            <w:rPr>
              <w:rFonts w:eastAsiaTheme="minorEastAsia"/>
              <w:noProof/>
              <w:sz w:val="24"/>
              <w:szCs w:val="24"/>
              <w:lang w:eastAsia="en-GB"/>
            </w:rPr>
          </w:pPr>
          <w:hyperlink w:anchor="_Toc163148660" w:history="1">
            <w:r w:rsidRPr="007B5C11">
              <w:rPr>
                <w:rStyle w:val="Hyperlink"/>
                <w:rFonts w:ascii="Arial" w:hAnsi="Arial" w:cs="Arial"/>
                <w:noProof/>
              </w:rPr>
              <w:t>Justification of Cloud-based Programmes</w:t>
            </w:r>
            <w:r>
              <w:rPr>
                <w:noProof/>
                <w:webHidden/>
              </w:rPr>
              <w:tab/>
            </w:r>
            <w:r>
              <w:rPr>
                <w:noProof/>
                <w:webHidden/>
              </w:rPr>
              <w:fldChar w:fldCharType="begin"/>
            </w:r>
            <w:r>
              <w:rPr>
                <w:noProof/>
                <w:webHidden/>
              </w:rPr>
              <w:instrText xml:space="preserve"> PAGEREF _Toc163148660 \h </w:instrText>
            </w:r>
            <w:r>
              <w:rPr>
                <w:noProof/>
                <w:webHidden/>
              </w:rPr>
            </w:r>
            <w:r>
              <w:rPr>
                <w:noProof/>
                <w:webHidden/>
              </w:rPr>
              <w:fldChar w:fldCharType="separate"/>
            </w:r>
            <w:r>
              <w:rPr>
                <w:noProof/>
                <w:webHidden/>
              </w:rPr>
              <w:t>5</w:t>
            </w:r>
            <w:r>
              <w:rPr>
                <w:noProof/>
                <w:webHidden/>
              </w:rPr>
              <w:fldChar w:fldCharType="end"/>
            </w:r>
          </w:hyperlink>
        </w:p>
        <w:p w14:paraId="030EFD37" w14:textId="427E7F80" w:rsidR="008F769A" w:rsidRDefault="008F769A">
          <w:pPr>
            <w:pStyle w:val="TOC2"/>
            <w:tabs>
              <w:tab w:val="right" w:leader="dot" w:pos="9350"/>
            </w:tabs>
            <w:rPr>
              <w:rFonts w:eastAsiaTheme="minorEastAsia"/>
              <w:noProof/>
              <w:sz w:val="24"/>
              <w:szCs w:val="24"/>
              <w:lang w:eastAsia="en-GB"/>
            </w:rPr>
          </w:pPr>
          <w:hyperlink w:anchor="_Toc163148661" w:history="1">
            <w:r w:rsidRPr="007B5C11">
              <w:rPr>
                <w:rStyle w:val="Hyperlink"/>
                <w:rFonts w:ascii="Arial" w:hAnsi="Arial" w:cs="Arial"/>
                <w:noProof/>
              </w:rPr>
              <w:t>Justification of Mobile BI</w:t>
            </w:r>
            <w:r>
              <w:rPr>
                <w:noProof/>
                <w:webHidden/>
              </w:rPr>
              <w:tab/>
            </w:r>
            <w:r>
              <w:rPr>
                <w:noProof/>
                <w:webHidden/>
              </w:rPr>
              <w:fldChar w:fldCharType="begin"/>
            </w:r>
            <w:r>
              <w:rPr>
                <w:noProof/>
                <w:webHidden/>
              </w:rPr>
              <w:instrText xml:space="preserve"> PAGEREF _Toc163148661 \h </w:instrText>
            </w:r>
            <w:r>
              <w:rPr>
                <w:noProof/>
                <w:webHidden/>
              </w:rPr>
            </w:r>
            <w:r>
              <w:rPr>
                <w:noProof/>
                <w:webHidden/>
              </w:rPr>
              <w:fldChar w:fldCharType="separate"/>
            </w:r>
            <w:r>
              <w:rPr>
                <w:noProof/>
                <w:webHidden/>
              </w:rPr>
              <w:t>6</w:t>
            </w:r>
            <w:r>
              <w:rPr>
                <w:noProof/>
                <w:webHidden/>
              </w:rPr>
              <w:fldChar w:fldCharType="end"/>
            </w:r>
          </w:hyperlink>
        </w:p>
        <w:p w14:paraId="7114E2FF" w14:textId="597BDAD6" w:rsidR="008F769A" w:rsidRDefault="008F769A">
          <w:pPr>
            <w:pStyle w:val="TOC2"/>
            <w:tabs>
              <w:tab w:val="right" w:leader="dot" w:pos="9350"/>
            </w:tabs>
            <w:rPr>
              <w:rFonts w:eastAsiaTheme="minorEastAsia"/>
              <w:noProof/>
              <w:sz w:val="24"/>
              <w:szCs w:val="24"/>
              <w:lang w:eastAsia="en-GB"/>
            </w:rPr>
          </w:pPr>
          <w:hyperlink w:anchor="_Toc163148662" w:history="1">
            <w:r w:rsidRPr="007B5C11">
              <w:rPr>
                <w:rStyle w:val="Hyperlink"/>
                <w:rFonts w:ascii="Arial" w:hAnsi="Arial" w:cs="Arial"/>
                <w:noProof/>
              </w:rPr>
              <w:t>Justification of Big Data Analytics</w:t>
            </w:r>
            <w:r>
              <w:rPr>
                <w:noProof/>
                <w:webHidden/>
              </w:rPr>
              <w:tab/>
            </w:r>
            <w:r>
              <w:rPr>
                <w:noProof/>
                <w:webHidden/>
              </w:rPr>
              <w:fldChar w:fldCharType="begin"/>
            </w:r>
            <w:r>
              <w:rPr>
                <w:noProof/>
                <w:webHidden/>
              </w:rPr>
              <w:instrText xml:space="preserve"> PAGEREF _Toc163148662 \h </w:instrText>
            </w:r>
            <w:r>
              <w:rPr>
                <w:noProof/>
                <w:webHidden/>
              </w:rPr>
            </w:r>
            <w:r>
              <w:rPr>
                <w:noProof/>
                <w:webHidden/>
              </w:rPr>
              <w:fldChar w:fldCharType="separate"/>
            </w:r>
            <w:r>
              <w:rPr>
                <w:noProof/>
                <w:webHidden/>
              </w:rPr>
              <w:t>6</w:t>
            </w:r>
            <w:r>
              <w:rPr>
                <w:noProof/>
                <w:webHidden/>
              </w:rPr>
              <w:fldChar w:fldCharType="end"/>
            </w:r>
          </w:hyperlink>
        </w:p>
        <w:p w14:paraId="49553D6F" w14:textId="36D9AD2C" w:rsidR="008F769A" w:rsidRDefault="008F769A">
          <w:pPr>
            <w:pStyle w:val="TOC1"/>
            <w:tabs>
              <w:tab w:val="right" w:leader="dot" w:pos="9350"/>
            </w:tabs>
            <w:rPr>
              <w:rFonts w:eastAsiaTheme="minorEastAsia"/>
              <w:noProof/>
              <w:sz w:val="24"/>
              <w:szCs w:val="24"/>
              <w:lang w:eastAsia="en-GB"/>
            </w:rPr>
          </w:pPr>
          <w:hyperlink w:anchor="_Toc163148663" w:history="1">
            <w:r w:rsidRPr="007B5C1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_Toc163148663 \h </w:instrText>
            </w:r>
            <w:r>
              <w:rPr>
                <w:noProof/>
                <w:webHidden/>
              </w:rPr>
            </w:r>
            <w:r>
              <w:rPr>
                <w:noProof/>
                <w:webHidden/>
              </w:rPr>
              <w:fldChar w:fldCharType="separate"/>
            </w:r>
            <w:r>
              <w:rPr>
                <w:noProof/>
                <w:webHidden/>
              </w:rPr>
              <w:t>7</w:t>
            </w:r>
            <w:r>
              <w:rPr>
                <w:noProof/>
                <w:webHidden/>
              </w:rPr>
              <w:fldChar w:fldCharType="end"/>
            </w:r>
          </w:hyperlink>
        </w:p>
        <w:p w14:paraId="6622B259" w14:textId="03D05263" w:rsidR="008F769A" w:rsidRDefault="008F769A">
          <w:pPr>
            <w:pStyle w:val="TOC1"/>
            <w:tabs>
              <w:tab w:val="right" w:leader="dot" w:pos="9350"/>
            </w:tabs>
            <w:rPr>
              <w:rFonts w:eastAsiaTheme="minorEastAsia"/>
              <w:noProof/>
              <w:sz w:val="24"/>
              <w:szCs w:val="24"/>
              <w:lang w:eastAsia="en-GB"/>
            </w:rPr>
          </w:pPr>
          <w:hyperlink w:anchor="_Toc163148664" w:history="1">
            <w:r w:rsidRPr="007B5C1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_Toc163148664 \h </w:instrText>
            </w:r>
            <w:r>
              <w:rPr>
                <w:noProof/>
                <w:webHidden/>
              </w:rPr>
            </w:r>
            <w:r>
              <w:rPr>
                <w:noProof/>
                <w:webHidden/>
              </w:rPr>
              <w:fldChar w:fldCharType="separate"/>
            </w:r>
            <w:r>
              <w:rPr>
                <w:noProof/>
                <w:webHidden/>
              </w:rPr>
              <w:t>8</w:t>
            </w:r>
            <w:r>
              <w:rPr>
                <w:noProof/>
                <w:webHidden/>
              </w:rPr>
              <w:fldChar w:fldCharType="end"/>
            </w:r>
          </w:hyperlink>
        </w:p>
        <w:p w14:paraId="6D39ECFE" w14:textId="5C20F72B" w:rsidR="003A38F8" w:rsidRPr="008F769A" w:rsidRDefault="003A38F8" w:rsidP="008F769A">
          <w:pPr>
            <w:spacing w:line="360" w:lineRule="auto"/>
            <w:rPr>
              <w:rFonts w:ascii="Arial" w:hAnsi="Arial" w:cs="Arial"/>
            </w:rPr>
          </w:pPr>
          <w:r w:rsidRPr="008F769A">
            <w:rPr>
              <w:rFonts w:ascii="Arial" w:hAnsi="Arial" w:cs="Arial"/>
              <w:b/>
              <w:bCs/>
            </w:rPr>
            <w:fldChar w:fldCharType="end"/>
          </w:r>
        </w:p>
      </w:sdtContent>
    </w:sdt>
    <w:p w14:paraId="0B9A9940" w14:textId="2A03D124" w:rsidR="003A38F8" w:rsidRPr="008F769A" w:rsidRDefault="003A38F8" w:rsidP="008F769A">
      <w:pPr>
        <w:spacing w:line="360" w:lineRule="auto"/>
        <w:rPr>
          <w:rFonts w:ascii="Arial" w:hAnsi="Arial" w:cs="Arial"/>
        </w:rPr>
      </w:pPr>
      <w:r w:rsidRPr="008F769A">
        <w:rPr>
          <w:rFonts w:ascii="Arial" w:hAnsi="Arial" w:cs="Arial"/>
        </w:rPr>
        <w:br w:type="page"/>
      </w:r>
    </w:p>
    <w:p w14:paraId="6F7B13CA" w14:textId="77777777" w:rsidR="00654EB2" w:rsidRPr="008F769A" w:rsidRDefault="00654EB2" w:rsidP="008F769A">
      <w:pPr>
        <w:spacing w:line="360" w:lineRule="auto"/>
        <w:jc w:val="both"/>
        <w:rPr>
          <w:rFonts w:ascii="Arial" w:hAnsi="Arial" w:cs="Arial"/>
        </w:rPr>
      </w:pPr>
    </w:p>
    <w:p w14:paraId="2C2E73D3" w14:textId="2D264C4D" w:rsidR="00135587" w:rsidRPr="006637BE" w:rsidRDefault="00834DB8" w:rsidP="006637BE">
      <w:pPr>
        <w:pStyle w:val="Heading1"/>
        <w:spacing w:line="360" w:lineRule="auto"/>
        <w:jc w:val="center"/>
        <w:rPr>
          <w:rFonts w:ascii="Arial" w:hAnsi="Arial" w:cs="Arial"/>
        </w:rPr>
      </w:pPr>
      <w:bookmarkStart w:id="0" w:name="_Toc163148650"/>
      <w:r w:rsidRPr="008F769A">
        <w:rPr>
          <w:rFonts w:ascii="Arial" w:hAnsi="Arial" w:cs="Arial"/>
        </w:rPr>
        <w:t>I</w:t>
      </w:r>
      <w:r w:rsidR="0098473D" w:rsidRPr="008F769A">
        <w:rPr>
          <w:rFonts w:ascii="Arial" w:hAnsi="Arial" w:cs="Arial"/>
        </w:rPr>
        <w:t>ntroduction</w:t>
      </w:r>
      <w:bookmarkEnd w:id="0"/>
    </w:p>
    <w:p w14:paraId="320C01C9" w14:textId="2C079675" w:rsidR="00F1003A" w:rsidRPr="008F769A" w:rsidRDefault="00FA4AFF" w:rsidP="008F769A">
      <w:pPr>
        <w:spacing w:after="240" w:line="360" w:lineRule="auto"/>
        <w:jc w:val="both"/>
        <w:rPr>
          <w:rFonts w:ascii="Arial" w:eastAsia="Times New Roman" w:hAnsi="Arial" w:cs="Arial"/>
          <w:kern w:val="0"/>
          <w:sz w:val="24"/>
          <w:szCs w:val="24"/>
        </w:rPr>
      </w:pPr>
      <w:r w:rsidRPr="008F769A">
        <w:rPr>
          <w:rFonts w:ascii="Arial" w:eastAsia="Times New Roman" w:hAnsi="Arial" w:cs="Arial"/>
          <w:kern w:val="0"/>
          <w:sz w:val="24"/>
          <w:szCs w:val="24"/>
        </w:rPr>
        <w:t>"Business intelligence" is defined by Chen et al. (2012) to refer to the systems, tools, and practices utilised by businesses to assess data and deliver relevant information so that decision-makers are able to make knowledgeable choices</w:t>
      </w:r>
      <w:r w:rsidR="00F1003A" w:rsidRPr="008F769A">
        <w:rPr>
          <w:rFonts w:ascii="Arial" w:eastAsia="Times New Roman" w:hAnsi="Arial" w:cs="Arial"/>
          <w:kern w:val="0"/>
          <w:sz w:val="24"/>
          <w:szCs w:val="24"/>
        </w:rPr>
        <w:t xml:space="preserve">. </w:t>
      </w:r>
      <w:r w:rsidRPr="008F769A">
        <w:rPr>
          <w:rFonts w:ascii="Arial" w:eastAsia="Times New Roman" w:hAnsi="Arial" w:cs="Arial"/>
          <w:kern w:val="0"/>
          <w:sz w:val="24"/>
          <w:szCs w:val="24"/>
        </w:rPr>
        <w:t>BI</w:t>
      </w:r>
      <w:r w:rsidR="00F1003A" w:rsidRPr="008F769A">
        <w:rPr>
          <w:rFonts w:ascii="Arial" w:eastAsia="Times New Roman" w:hAnsi="Arial" w:cs="Arial"/>
          <w:kern w:val="0"/>
          <w:sz w:val="24"/>
          <w:szCs w:val="24"/>
        </w:rPr>
        <w:t xml:space="preserve"> plays a critical role in modern firms where vast volumes of data are collected. It makes unstructured data analysis easier and aids businesses in comprehending operations, market trends, and customer preferences (Davenport, 2013). This modification maintains competitiveness by increasing operational effectiveness, customer satisfaction, and strategic planning. </w:t>
      </w:r>
    </w:p>
    <w:p w14:paraId="282BF341" w14:textId="3D576F4B" w:rsidR="003900CE" w:rsidRPr="008F769A" w:rsidRDefault="007C5974" w:rsidP="008F769A">
      <w:pPr>
        <w:spacing w:after="240" w:line="360" w:lineRule="auto"/>
        <w:jc w:val="both"/>
        <w:rPr>
          <w:rFonts w:ascii="Arial" w:eastAsia="Times New Roman" w:hAnsi="Arial" w:cs="Arial"/>
          <w:kern w:val="0"/>
          <w:sz w:val="24"/>
          <w:szCs w:val="24"/>
        </w:rPr>
      </w:pPr>
      <w:r w:rsidRPr="008F769A">
        <w:rPr>
          <w:rFonts w:ascii="Arial" w:eastAsia="Times New Roman" w:hAnsi="Arial" w:cs="Arial"/>
          <w:kern w:val="0"/>
          <w:sz w:val="24"/>
          <w:szCs w:val="24"/>
        </w:rPr>
        <w:t xml:space="preserve">This paper focuses at  technological advances, trends, as well as different applications to encourage the use of BI in decision-making. </w:t>
      </w:r>
      <w:r w:rsidR="00F1003A" w:rsidRPr="008F769A">
        <w:rPr>
          <w:rFonts w:ascii="Arial" w:eastAsia="Times New Roman" w:hAnsi="Arial" w:cs="Arial"/>
          <w:kern w:val="0"/>
          <w:sz w:val="24"/>
          <w:szCs w:val="24"/>
        </w:rPr>
        <w:t>To use business intelligence and make timely, profitable decisions for the organisation, operational managers and decision-makers need to be aware of these trends (</w:t>
      </w:r>
      <w:r w:rsidR="00801400" w:rsidRPr="008F769A">
        <w:rPr>
          <w:rFonts w:ascii="Arial" w:eastAsia="Times New Roman" w:hAnsi="Arial" w:cs="Arial"/>
          <w:kern w:val="0"/>
          <w:sz w:val="24"/>
          <w:szCs w:val="24"/>
        </w:rPr>
        <w:t>S</w:t>
      </w:r>
      <w:r w:rsidR="00F1003A" w:rsidRPr="008F769A">
        <w:rPr>
          <w:rFonts w:ascii="Arial" w:eastAsia="Times New Roman" w:hAnsi="Arial" w:cs="Arial"/>
          <w:kern w:val="0"/>
          <w:sz w:val="24"/>
          <w:szCs w:val="24"/>
        </w:rPr>
        <w:t xml:space="preserve">hekera and I, 2023). This is due to the anticipated significant growth of the business intelligence sector during the next years. </w:t>
      </w:r>
      <w:r w:rsidR="001D5534" w:rsidRPr="008F769A">
        <w:rPr>
          <w:rFonts w:ascii="Arial" w:eastAsia="Times New Roman" w:hAnsi="Arial" w:cs="Arial"/>
          <w:kern w:val="0"/>
          <w:sz w:val="24"/>
          <w:szCs w:val="24"/>
        </w:rPr>
        <w:t>To</w:t>
      </w:r>
      <w:r w:rsidR="00F1003A" w:rsidRPr="008F769A">
        <w:rPr>
          <w:rFonts w:ascii="Arial" w:eastAsia="Times New Roman" w:hAnsi="Arial" w:cs="Arial"/>
          <w:kern w:val="0"/>
          <w:sz w:val="24"/>
          <w:szCs w:val="24"/>
        </w:rPr>
        <w:t xml:space="preserve"> demonstrate how contemporary business intelligence (BI) developments might enhance an organization's capacity for operational and decision-making, this </w:t>
      </w:r>
      <w:r w:rsidR="005B67C5" w:rsidRPr="008F769A">
        <w:rPr>
          <w:rFonts w:ascii="Arial" w:eastAsia="Times New Roman" w:hAnsi="Arial" w:cs="Arial"/>
          <w:kern w:val="0"/>
          <w:sz w:val="24"/>
          <w:szCs w:val="24"/>
        </w:rPr>
        <w:t xml:space="preserve">consideration </w:t>
      </w:r>
      <w:r w:rsidR="00F1003A" w:rsidRPr="008F769A">
        <w:rPr>
          <w:rFonts w:ascii="Arial" w:eastAsia="Times New Roman" w:hAnsi="Arial" w:cs="Arial"/>
          <w:kern w:val="0"/>
          <w:sz w:val="24"/>
          <w:szCs w:val="24"/>
        </w:rPr>
        <w:t xml:space="preserve">examines five key themes. </w:t>
      </w:r>
    </w:p>
    <w:p w14:paraId="2D247617" w14:textId="77777777" w:rsidR="003900CE" w:rsidRPr="008F769A" w:rsidRDefault="003900CE" w:rsidP="008F769A">
      <w:pPr>
        <w:spacing w:line="360" w:lineRule="auto"/>
        <w:rPr>
          <w:rFonts w:ascii="Arial" w:eastAsia="Times New Roman" w:hAnsi="Arial" w:cs="Arial"/>
          <w:kern w:val="0"/>
          <w:sz w:val="24"/>
          <w:szCs w:val="24"/>
        </w:rPr>
      </w:pPr>
      <w:r w:rsidRPr="008F769A">
        <w:rPr>
          <w:rFonts w:ascii="Arial" w:eastAsia="Times New Roman" w:hAnsi="Arial" w:cs="Arial"/>
          <w:kern w:val="0"/>
          <w:sz w:val="24"/>
          <w:szCs w:val="24"/>
        </w:rPr>
        <w:br w:type="page"/>
      </w:r>
    </w:p>
    <w:p w14:paraId="33D76D92" w14:textId="77777777" w:rsidR="00F1003A" w:rsidRPr="008F769A" w:rsidRDefault="00F1003A" w:rsidP="008F769A">
      <w:pPr>
        <w:spacing w:after="240" w:line="360" w:lineRule="auto"/>
        <w:jc w:val="both"/>
        <w:rPr>
          <w:rFonts w:ascii="Arial" w:eastAsia="Times New Roman" w:hAnsi="Arial" w:cs="Arial"/>
          <w:kern w:val="0"/>
          <w:sz w:val="24"/>
          <w:szCs w:val="24"/>
        </w:rPr>
      </w:pPr>
    </w:p>
    <w:p w14:paraId="71687168" w14:textId="77777777" w:rsidR="00BA13D4" w:rsidRPr="008F769A" w:rsidRDefault="0098473D" w:rsidP="008F769A">
      <w:pPr>
        <w:pStyle w:val="Heading1"/>
        <w:spacing w:line="360" w:lineRule="auto"/>
        <w:jc w:val="center"/>
        <w:rPr>
          <w:rFonts w:ascii="Arial" w:hAnsi="Arial" w:cs="Arial"/>
        </w:rPr>
      </w:pPr>
      <w:bookmarkStart w:id="1" w:name="_Toc163148651"/>
      <w:r w:rsidRPr="008F769A">
        <w:rPr>
          <w:rFonts w:ascii="Arial" w:hAnsi="Arial" w:cs="Arial"/>
        </w:rPr>
        <w:t>BI Trends – The Future of the Business</w:t>
      </w:r>
      <w:bookmarkEnd w:id="1"/>
    </w:p>
    <w:p w14:paraId="50798F09" w14:textId="77777777" w:rsidR="008A3104" w:rsidRPr="008F769A" w:rsidRDefault="008A3104" w:rsidP="008F769A">
      <w:pPr>
        <w:spacing w:line="360" w:lineRule="auto"/>
        <w:rPr>
          <w:rFonts w:ascii="Arial" w:eastAsiaTheme="majorEastAsia" w:hAnsi="Arial" w:cs="Arial"/>
          <w:color w:val="365F91" w:themeColor="accent1" w:themeShade="BF"/>
          <w:sz w:val="36"/>
          <w:szCs w:val="36"/>
          <w:lang w:val="en-US"/>
        </w:rPr>
      </w:pPr>
      <w:bookmarkStart w:id="2" w:name="_Toc163148469"/>
      <w:r w:rsidRPr="008F769A">
        <w:rPr>
          <w:rFonts w:ascii="Arial" w:hAnsi="Arial" w:cs="Arial"/>
          <w:sz w:val="24"/>
          <w:szCs w:val="24"/>
          <w:lang w:val="en-US"/>
        </w:rPr>
        <w:t>In a rapidly evolving sector, firms must adapt to the most recent business intelligence (BI) trends, technologies, and apps. Strategic planning and informed decision-making are encouraged by increased flexibility because of the unique insights, effectiveness, and adaptability of these technologies.</w:t>
      </w:r>
      <w:bookmarkEnd w:id="2"/>
      <w:r w:rsidRPr="008F769A">
        <w:rPr>
          <w:rFonts w:ascii="Arial" w:hAnsi="Arial" w:cs="Arial"/>
          <w:sz w:val="24"/>
          <w:szCs w:val="24"/>
          <w:lang w:val="en-US"/>
        </w:rPr>
        <w:t xml:space="preserve"> </w:t>
      </w:r>
    </w:p>
    <w:p w14:paraId="0E38844F" w14:textId="77777777" w:rsidR="002E2D49" w:rsidRPr="008F769A" w:rsidRDefault="002E2D49" w:rsidP="008F769A">
      <w:pPr>
        <w:spacing w:line="360" w:lineRule="auto"/>
        <w:rPr>
          <w:rFonts w:ascii="Arial" w:hAnsi="Arial" w:cs="Arial"/>
        </w:rPr>
      </w:pPr>
    </w:p>
    <w:p w14:paraId="36790FDD" w14:textId="6C5B111E" w:rsidR="00FC64F2" w:rsidRPr="008F769A" w:rsidRDefault="00537174" w:rsidP="008F769A">
      <w:pPr>
        <w:pStyle w:val="Heading2"/>
        <w:spacing w:line="360" w:lineRule="auto"/>
        <w:rPr>
          <w:rFonts w:ascii="Arial" w:hAnsi="Arial" w:cs="Arial"/>
          <w:sz w:val="28"/>
          <w:szCs w:val="28"/>
        </w:rPr>
      </w:pPr>
      <w:bookmarkStart w:id="3" w:name="_Toc163148652"/>
      <w:r w:rsidRPr="008F769A">
        <w:rPr>
          <w:rFonts w:ascii="Arial" w:hAnsi="Arial" w:cs="Arial"/>
          <w:sz w:val="28"/>
          <w:szCs w:val="28"/>
        </w:rPr>
        <w:t>Machine Learning and Artificial Intelligence</w:t>
      </w:r>
      <w:bookmarkEnd w:id="3"/>
    </w:p>
    <w:p w14:paraId="320535A4" w14:textId="5E69AABE" w:rsidR="00FC64F2" w:rsidRPr="008F769A" w:rsidRDefault="00077707" w:rsidP="008F769A">
      <w:pPr>
        <w:spacing w:after="240" w:line="360" w:lineRule="auto"/>
        <w:jc w:val="both"/>
        <w:rPr>
          <w:rFonts w:ascii="Arial" w:eastAsia="Times New Roman" w:hAnsi="Arial" w:cs="Arial"/>
          <w:kern w:val="0"/>
          <w:sz w:val="24"/>
          <w:szCs w:val="24"/>
        </w:rPr>
      </w:pPr>
      <w:r w:rsidRPr="008F769A">
        <w:rPr>
          <w:rFonts w:ascii="Arial" w:eastAsia="Times New Roman" w:hAnsi="Arial" w:cs="Arial"/>
          <w:kern w:val="0"/>
          <w:sz w:val="24"/>
          <w:szCs w:val="24"/>
        </w:rPr>
        <w:t xml:space="preserve">Machine learning and artificial intelligence combined with BI solutions has transformed data analysis and decision-making. </w:t>
      </w:r>
      <w:r w:rsidR="00FC64F2" w:rsidRPr="008F769A">
        <w:rPr>
          <w:rFonts w:ascii="Arial" w:eastAsia="Times New Roman" w:hAnsi="Arial" w:cs="Arial"/>
          <w:kern w:val="0"/>
          <w:sz w:val="24"/>
          <w:szCs w:val="24"/>
        </w:rPr>
        <w:t xml:space="preserve">Without the need for human interaction, AI and ML algorithms are able to evaluate enormous amounts of data, identify patterns, forecast trends, and provide useful insights. American Express uses machine learning to quickly identify fraud by analysing transaction data and comparing it to historical trends. According to O'Neil (2016), this tactic significantly lowers false positives and increases client confidence. As demonstrated below, business intelligence skills can be revolutionised by AI and ML. </w:t>
      </w:r>
    </w:p>
    <w:p w14:paraId="004ECA6B" w14:textId="04A9D71B" w:rsidR="00FC64F2" w:rsidRPr="008F769A" w:rsidRDefault="00877F93" w:rsidP="008F769A">
      <w:pPr>
        <w:pStyle w:val="Heading2"/>
        <w:spacing w:line="360" w:lineRule="auto"/>
        <w:rPr>
          <w:rFonts w:ascii="Arial" w:hAnsi="Arial" w:cs="Arial"/>
          <w:sz w:val="28"/>
          <w:szCs w:val="28"/>
        </w:rPr>
      </w:pPr>
      <w:bookmarkStart w:id="4" w:name="_Toc163148653"/>
      <w:r w:rsidRPr="008F769A">
        <w:rPr>
          <w:rFonts w:ascii="Arial" w:hAnsi="Arial" w:cs="Arial"/>
          <w:sz w:val="28"/>
          <w:szCs w:val="28"/>
        </w:rPr>
        <w:t>Data Visualization Tools</w:t>
      </w:r>
      <w:bookmarkEnd w:id="4"/>
    </w:p>
    <w:p w14:paraId="242B762D" w14:textId="3FFBBFD0" w:rsidR="00FC64F2" w:rsidRPr="008F769A" w:rsidRDefault="00FC64F2" w:rsidP="008F769A">
      <w:pPr>
        <w:spacing w:after="240" w:line="360" w:lineRule="auto"/>
        <w:jc w:val="both"/>
        <w:rPr>
          <w:rFonts w:ascii="Arial" w:eastAsia="Times New Roman" w:hAnsi="Arial" w:cs="Arial"/>
          <w:kern w:val="0"/>
          <w:sz w:val="24"/>
          <w:szCs w:val="24"/>
        </w:rPr>
      </w:pPr>
      <w:r w:rsidRPr="008F769A">
        <w:rPr>
          <w:rFonts w:ascii="Arial" w:eastAsia="Times New Roman" w:hAnsi="Arial" w:cs="Arial"/>
          <w:kern w:val="0"/>
          <w:sz w:val="24"/>
          <w:szCs w:val="24"/>
        </w:rPr>
        <w:t xml:space="preserve">Business intelligence (BI) relies heavily on data visualisation platforms like Tableau and Power BI, which turn complicated statistics into interactive visualisations. With the aid of these technologies, decision-makers may swiftly comprehend complex findings and reach quicker, more informed conclusions. Tableau has been utilised by Verizon to enhance customer happiness and service quality by providing a more accurate assessment of consumer usage patterns and network performance concerns (Tableau, 2020). Visualising data in real time enables businesses to react quickly to developments in the market. </w:t>
      </w:r>
    </w:p>
    <w:p w14:paraId="59329441" w14:textId="63754168" w:rsidR="00FC64F2" w:rsidRPr="008F769A" w:rsidRDefault="00877F93" w:rsidP="008F769A">
      <w:pPr>
        <w:pStyle w:val="Heading2"/>
        <w:spacing w:line="360" w:lineRule="auto"/>
        <w:rPr>
          <w:rFonts w:ascii="Arial" w:hAnsi="Arial" w:cs="Arial"/>
          <w:sz w:val="28"/>
          <w:szCs w:val="28"/>
        </w:rPr>
      </w:pPr>
      <w:bookmarkStart w:id="5" w:name="_Toc163148654"/>
      <w:r w:rsidRPr="008F769A">
        <w:rPr>
          <w:rFonts w:ascii="Arial" w:hAnsi="Arial" w:cs="Arial"/>
          <w:sz w:val="28"/>
          <w:szCs w:val="28"/>
        </w:rPr>
        <w:t xml:space="preserve">Cloud-based </w:t>
      </w:r>
      <w:r w:rsidR="000732CE" w:rsidRPr="008F769A">
        <w:rPr>
          <w:rFonts w:ascii="Arial" w:hAnsi="Arial" w:cs="Arial"/>
          <w:sz w:val="28"/>
          <w:szCs w:val="28"/>
        </w:rPr>
        <w:t>Programmes</w:t>
      </w:r>
      <w:bookmarkEnd w:id="5"/>
    </w:p>
    <w:p w14:paraId="17DB4DDA" w14:textId="717A15E6" w:rsidR="00FC64F2" w:rsidRPr="008F769A" w:rsidRDefault="00CD0F83" w:rsidP="008F769A">
      <w:pPr>
        <w:spacing w:after="240" w:line="360" w:lineRule="auto"/>
        <w:jc w:val="both"/>
        <w:rPr>
          <w:rFonts w:ascii="Arial" w:eastAsia="Times New Roman" w:hAnsi="Arial" w:cs="Arial"/>
          <w:kern w:val="0"/>
          <w:sz w:val="24"/>
          <w:szCs w:val="24"/>
        </w:rPr>
      </w:pPr>
      <w:r w:rsidRPr="008F769A">
        <w:rPr>
          <w:rFonts w:ascii="Arial" w:eastAsia="Times New Roman" w:hAnsi="Arial" w:cs="Arial"/>
          <w:kern w:val="0"/>
          <w:sz w:val="24"/>
          <w:szCs w:val="24"/>
        </w:rPr>
        <w:t xml:space="preserve">Every potential business projects </w:t>
      </w:r>
      <w:r w:rsidR="00A82404" w:rsidRPr="008F769A">
        <w:rPr>
          <w:rFonts w:ascii="Arial" w:eastAsia="Times New Roman" w:hAnsi="Arial" w:cs="Arial"/>
          <w:kern w:val="0"/>
          <w:sz w:val="24"/>
          <w:szCs w:val="24"/>
        </w:rPr>
        <w:t>should have</w:t>
      </w:r>
      <w:r w:rsidRPr="008F769A">
        <w:rPr>
          <w:rFonts w:ascii="Arial" w:eastAsia="Times New Roman" w:hAnsi="Arial" w:cs="Arial"/>
          <w:kern w:val="0"/>
          <w:sz w:val="24"/>
          <w:szCs w:val="24"/>
        </w:rPr>
        <w:t xml:space="preserve"> access to cloud-based business intelligence solutions that are simply accessible, affordable, and scalable</w:t>
      </w:r>
      <w:r w:rsidR="00FC64F2" w:rsidRPr="008F769A">
        <w:rPr>
          <w:rFonts w:ascii="Arial" w:eastAsia="Times New Roman" w:hAnsi="Arial" w:cs="Arial"/>
          <w:kern w:val="0"/>
          <w:sz w:val="24"/>
          <w:szCs w:val="24"/>
        </w:rPr>
        <w:t xml:space="preserve">. Unlike </w:t>
      </w:r>
      <w:r w:rsidR="001B6641" w:rsidRPr="008F769A">
        <w:rPr>
          <w:rFonts w:ascii="Arial" w:eastAsia="Times New Roman" w:hAnsi="Arial" w:cs="Arial"/>
          <w:kern w:val="0"/>
          <w:sz w:val="24"/>
          <w:szCs w:val="24"/>
        </w:rPr>
        <w:t>on-</w:t>
      </w:r>
      <w:r w:rsidR="001B6641" w:rsidRPr="008F769A">
        <w:rPr>
          <w:rFonts w:ascii="Arial" w:eastAsia="Times New Roman" w:hAnsi="Arial" w:cs="Arial"/>
          <w:kern w:val="0"/>
          <w:sz w:val="24"/>
          <w:szCs w:val="24"/>
        </w:rPr>
        <w:lastRenderedPageBreak/>
        <w:t>premises</w:t>
      </w:r>
      <w:r w:rsidR="00FC64F2" w:rsidRPr="008F769A">
        <w:rPr>
          <w:rFonts w:ascii="Arial" w:eastAsia="Times New Roman" w:hAnsi="Arial" w:cs="Arial"/>
          <w:kern w:val="0"/>
          <w:sz w:val="24"/>
          <w:szCs w:val="24"/>
        </w:rPr>
        <w:t xml:space="preserve"> solutions, these platforms enable </w:t>
      </w:r>
      <w:r w:rsidR="00A82404" w:rsidRPr="008F769A">
        <w:rPr>
          <w:rFonts w:ascii="Arial" w:eastAsia="Times New Roman" w:hAnsi="Arial" w:cs="Arial"/>
          <w:kern w:val="0"/>
          <w:sz w:val="24"/>
          <w:szCs w:val="24"/>
        </w:rPr>
        <w:t>companies</w:t>
      </w:r>
      <w:r w:rsidR="00FC64F2" w:rsidRPr="008F769A">
        <w:rPr>
          <w:rFonts w:ascii="Arial" w:eastAsia="Times New Roman" w:hAnsi="Arial" w:cs="Arial"/>
          <w:kern w:val="0"/>
          <w:sz w:val="24"/>
          <w:szCs w:val="24"/>
        </w:rPr>
        <w:t xml:space="preserve"> to access and analyse data from any location. According to Li et al. (2019), Airbnb uses cloud-based business intelligence to examine data across its global marketplace </w:t>
      </w:r>
      <w:r w:rsidR="001D5534" w:rsidRPr="008F769A">
        <w:rPr>
          <w:rFonts w:ascii="Arial" w:eastAsia="Times New Roman" w:hAnsi="Arial" w:cs="Arial"/>
          <w:kern w:val="0"/>
          <w:sz w:val="24"/>
          <w:szCs w:val="24"/>
        </w:rPr>
        <w:t>to</w:t>
      </w:r>
      <w:r w:rsidR="00FC64F2" w:rsidRPr="008F769A">
        <w:rPr>
          <w:rFonts w:ascii="Arial" w:eastAsia="Times New Roman" w:hAnsi="Arial" w:cs="Arial"/>
          <w:kern w:val="0"/>
          <w:sz w:val="24"/>
          <w:szCs w:val="24"/>
        </w:rPr>
        <w:t xml:space="preserve"> maximise property values and visitor experiences</w:t>
      </w:r>
      <w:r w:rsidR="00215151" w:rsidRPr="008F769A">
        <w:rPr>
          <w:rFonts w:ascii="Arial" w:eastAsia="Times New Roman" w:hAnsi="Arial" w:cs="Arial"/>
          <w:kern w:val="0"/>
          <w:sz w:val="24"/>
          <w:szCs w:val="24"/>
        </w:rPr>
        <w:t>.</w:t>
      </w:r>
      <w:r w:rsidR="00215151" w:rsidRPr="008F769A">
        <w:rPr>
          <w:rFonts w:ascii="Arial" w:eastAsia="Times New Roman" w:hAnsi="Arial" w:cs="Arial"/>
          <w:kern w:val="0"/>
          <w:sz w:val="24"/>
          <w:szCs w:val="24"/>
          <w:lang w:eastAsia="en-GB"/>
          <w14:ligatures w14:val="none"/>
        </w:rPr>
        <w:t xml:space="preserve"> </w:t>
      </w:r>
      <w:r w:rsidR="00215151" w:rsidRPr="008F769A">
        <w:rPr>
          <w:rFonts w:ascii="Arial" w:eastAsia="Times New Roman" w:hAnsi="Arial" w:cs="Arial"/>
          <w:kern w:val="0"/>
          <w:sz w:val="24"/>
          <w:szCs w:val="24"/>
        </w:rPr>
        <w:t xml:space="preserve">To remain competitive in today's marketplace, companies need cloud-based business intelligence solutions which are quick to respond and highly effective. </w:t>
      </w:r>
      <w:r w:rsidR="00FC64F2" w:rsidRPr="008F769A">
        <w:rPr>
          <w:rFonts w:ascii="Arial" w:eastAsia="Times New Roman" w:hAnsi="Arial" w:cs="Arial"/>
          <w:kern w:val="0"/>
          <w:sz w:val="24"/>
          <w:szCs w:val="24"/>
        </w:rPr>
        <w:t xml:space="preserve"> </w:t>
      </w:r>
    </w:p>
    <w:p w14:paraId="2E82E86C" w14:textId="6F1B3353" w:rsidR="001B05CC" w:rsidRPr="008F769A" w:rsidRDefault="00877F93" w:rsidP="008F769A">
      <w:pPr>
        <w:pStyle w:val="Heading2"/>
        <w:rPr>
          <w:rFonts w:ascii="Arial" w:hAnsi="Arial" w:cs="Arial"/>
          <w:sz w:val="28"/>
          <w:szCs w:val="28"/>
        </w:rPr>
      </w:pPr>
      <w:bookmarkStart w:id="6" w:name="_Toc163148655"/>
      <w:r w:rsidRPr="008F769A">
        <w:rPr>
          <w:rFonts w:ascii="Arial" w:hAnsi="Arial" w:cs="Arial"/>
          <w:sz w:val="28"/>
          <w:szCs w:val="28"/>
        </w:rPr>
        <w:t>Mobile BI</w:t>
      </w:r>
      <w:bookmarkEnd w:id="6"/>
    </w:p>
    <w:p w14:paraId="19940C91" w14:textId="738D794C" w:rsidR="00877F93" w:rsidRPr="008F769A" w:rsidRDefault="00FC64F2" w:rsidP="008F769A">
      <w:pPr>
        <w:spacing w:after="240" w:line="360" w:lineRule="auto"/>
        <w:jc w:val="both"/>
        <w:rPr>
          <w:rFonts w:ascii="Arial" w:eastAsia="Times New Roman" w:hAnsi="Arial" w:cs="Arial"/>
          <w:kern w:val="0"/>
          <w:sz w:val="28"/>
          <w:szCs w:val="28"/>
        </w:rPr>
      </w:pPr>
      <w:r w:rsidRPr="008F769A">
        <w:rPr>
          <w:rFonts w:ascii="Arial" w:eastAsia="Times New Roman" w:hAnsi="Arial" w:cs="Arial"/>
          <w:kern w:val="0"/>
          <w:sz w:val="24"/>
          <w:szCs w:val="24"/>
        </w:rPr>
        <w:t xml:space="preserve">The growth of mobile business intelligence can be attributed to real-time data and decision-making. This trend guarantees that decision-making is not confined to the workplace by providing executives and managers with mobile access to business information dashboards and </w:t>
      </w:r>
      <w:r w:rsidR="001B05CC" w:rsidRPr="008F769A">
        <w:rPr>
          <w:rFonts w:ascii="Arial" w:eastAsia="Times New Roman" w:hAnsi="Arial" w:cs="Arial"/>
          <w:kern w:val="0"/>
          <w:sz w:val="24"/>
          <w:szCs w:val="24"/>
        </w:rPr>
        <w:t>data</w:t>
      </w:r>
      <w:r w:rsidR="001B05CC" w:rsidRPr="008F769A">
        <w:rPr>
          <w:rFonts w:ascii="Arial" w:eastAsia="Times New Roman" w:hAnsi="Arial" w:cs="Arial"/>
          <w:kern w:val="0"/>
          <w:sz w:val="28"/>
          <w:szCs w:val="28"/>
        </w:rPr>
        <w:t>.</w:t>
      </w:r>
      <w:r w:rsidR="00877F93" w:rsidRPr="008F769A">
        <w:rPr>
          <w:rFonts w:ascii="Arial" w:hAnsi="Arial" w:cs="Arial"/>
          <w:kern w:val="0"/>
          <w:sz w:val="24"/>
          <w:szCs w:val="24"/>
        </w:rPr>
        <w:t xml:space="preserve"> For instance, PepsiCo leverages Mobile BI to provide its field staff with real-time sales data, enabling immediate adjustments to sales strategies and inventory management (PepsiCo, 2021). Mobile BI enhances operational flexibility and responsiveness, which are vital in today’s fast-paced business world.</w:t>
      </w:r>
    </w:p>
    <w:p w14:paraId="78DAC7AC" w14:textId="2F6500AC" w:rsidR="001431C0" w:rsidRPr="008F769A" w:rsidRDefault="001431C0" w:rsidP="008F769A">
      <w:pPr>
        <w:pStyle w:val="Heading2"/>
        <w:rPr>
          <w:rFonts w:ascii="Arial" w:hAnsi="Arial" w:cs="Arial"/>
          <w:sz w:val="28"/>
          <w:szCs w:val="28"/>
        </w:rPr>
      </w:pPr>
      <w:bookmarkStart w:id="7" w:name="_Toc163148656"/>
      <w:r w:rsidRPr="008F769A">
        <w:rPr>
          <w:rFonts w:ascii="Arial" w:hAnsi="Arial" w:cs="Arial"/>
          <w:sz w:val="28"/>
          <w:szCs w:val="28"/>
        </w:rPr>
        <w:t>Analysing Large Amounts of Data</w:t>
      </w:r>
      <w:bookmarkEnd w:id="7"/>
    </w:p>
    <w:p w14:paraId="6AB0C31F" w14:textId="12C3917E" w:rsidR="00E20C5B" w:rsidRPr="008F769A" w:rsidRDefault="0017286F" w:rsidP="008F769A">
      <w:pPr>
        <w:autoSpaceDE w:val="0"/>
        <w:autoSpaceDN w:val="0"/>
        <w:adjustRightInd w:val="0"/>
        <w:spacing w:line="360" w:lineRule="auto"/>
        <w:jc w:val="both"/>
        <w:rPr>
          <w:rFonts w:ascii="Arial" w:hAnsi="Arial" w:cs="Arial"/>
          <w:kern w:val="0"/>
          <w:sz w:val="24"/>
          <w:szCs w:val="24"/>
        </w:rPr>
      </w:pPr>
      <w:r w:rsidRPr="008F769A">
        <w:rPr>
          <w:rFonts w:ascii="Arial" w:hAnsi="Arial" w:cs="Arial"/>
          <w:kern w:val="0"/>
          <w:sz w:val="24"/>
          <w:szCs w:val="24"/>
        </w:rPr>
        <w:t>Big Data analytics applies cutting-edge analytical methods to enormous, incompatible data sets that span from terabytes to zettabytes in size and comprise structured, semi-structured, and unstructured information from many sources. It is impossible to overestimate the importance of big data analytics in modern business; it allows companies to handle and analyse the enormous quantity of data that is generated daily in order to find hidden correlations, patterns, and other insights (Shepherd and E., 2010).</w:t>
      </w:r>
      <w:r w:rsidR="00E565E2" w:rsidRPr="008F769A">
        <w:rPr>
          <w:rFonts w:ascii="Arial" w:hAnsi="Arial" w:cs="Arial"/>
          <w:kern w:val="0"/>
          <w:sz w:val="24"/>
          <w:szCs w:val="24"/>
        </w:rPr>
        <w:t xml:space="preserve"> </w:t>
      </w:r>
      <w:r w:rsidR="00877F93" w:rsidRPr="008F769A">
        <w:rPr>
          <w:rFonts w:ascii="Arial" w:hAnsi="Arial" w:cs="Arial"/>
          <w:kern w:val="0"/>
          <w:sz w:val="24"/>
          <w:szCs w:val="24"/>
        </w:rPr>
        <w:t>For example, Netflix uses Big Data Analytics to analy</w:t>
      </w:r>
      <w:r w:rsidR="00BB3260" w:rsidRPr="008F769A">
        <w:rPr>
          <w:rFonts w:ascii="Arial" w:hAnsi="Arial" w:cs="Arial"/>
          <w:kern w:val="0"/>
          <w:sz w:val="24"/>
          <w:szCs w:val="24"/>
        </w:rPr>
        <w:t>s</w:t>
      </w:r>
      <w:r w:rsidR="00877F93" w:rsidRPr="008F769A">
        <w:rPr>
          <w:rFonts w:ascii="Arial" w:hAnsi="Arial" w:cs="Arial"/>
          <w:kern w:val="0"/>
          <w:sz w:val="24"/>
          <w:szCs w:val="24"/>
        </w:rPr>
        <w:t xml:space="preserve">e billions of records to suggest personalized movie recommendations to its users (Gomez-Uribe </w:t>
      </w:r>
      <w:r w:rsidR="00EE6D1D" w:rsidRPr="008F769A">
        <w:rPr>
          <w:rFonts w:ascii="Arial" w:hAnsi="Arial" w:cs="Arial"/>
          <w:kern w:val="0"/>
          <w:sz w:val="24"/>
          <w:szCs w:val="24"/>
        </w:rPr>
        <w:t>and</w:t>
      </w:r>
      <w:r w:rsidR="00877F93" w:rsidRPr="008F769A">
        <w:rPr>
          <w:rFonts w:ascii="Arial" w:hAnsi="Arial" w:cs="Arial"/>
          <w:kern w:val="0"/>
          <w:sz w:val="24"/>
          <w:szCs w:val="24"/>
        </w:rPr>
        <w:t xml:space="preserve"> Hunt, 2016). </w:t>
      </w:r>
      <w:r w:rsidR="009D47C3" w:rsidRPr="008F769A">
        <w:rPr>
          <w:rFonts w:ascii="Arial" w:hAnsi="Arial" w:cs="Arial"/>
          <w:kern w:val="0"/>
          <w:sz w:val="24"/>
          <w:szCs w:val="24"/>
        </w:rPr>
        <w:t xml:space="preserve">Increased revenue and client retention result from this level of personalisation, which also improves user engagement and satisfaction. </w:t>
      </w:r>
      <w:r w:rsidR="00877F93" w:rsidRPr="008F769A">
        <w:rPr>
          <w:rFonts w:ascii="Arial" w:hAnsi="Arial" w:cs="Arial"/>
          <w:kern w:val="0"/>
          <w:sz w:val="24"/>
          <w:szCs w:val="24"/>
        </w:rPr>
        <w:t xml:space="preserve">By effectively </w:t>
      </w:r>
      <w:r w:rsidR="00BB3260" w:rsidRPr="008F769A">
        <w:rPr>
          <w:rFonts w:ascii="Arial" w:hAnsi="Arial" w:cs="Arial"/>
          <w:kern w:val="0"/>
          <w:sz w:val="24"/>
          <w:szCs w:val="24"/>
        </w:rPr>
        <w:t>analysing</w:t>
      </w:r>
      <w:r w:rsidR="00877F93" w:rsidRPr="008F769A">
        <w:rPr>
          <w:rFonts w:ascii="Arial" w:hAnsi="Arial" w:cs="Arial"/>
          <w:kern w:val="0"/>
          <w:sz w:val="24"/>
          <w:szCs w:val="24"/>
        </w:rPr>
        <w:t xml:space="preserve"> customer data, businesses can create highly targeted marketing campaigns that significantly improve the return on investment (ROI) and overall marketing efficiency.</w:t>
      </w:r>
      <w:r w:rsidR="00BB3260" w:rsidRPr="008F769A">
        <w:rPr>
          <w:rFonts w:ascii="Arial" w:hAnsi="Arial" w:cs="Arial"/>
          <w:kern w:val="0"/>
          <w:sz w:val="24"/>
          <w:szCs w:val="24"/>
        </w:rPr>
        <w:t xml:space="preserve"> </w:t>
      </w:r>
      <w:r w:rsidR="00877F93" w:rsidRPr="008F769A">
        <w:rPr>
          <w:rFonts w:ascii="Arial" w:hAnsi="Arial" w:cs="Arial"/>
          <w:sz w:val="24"/>
          <w:szCs w:val="24"/>
        </w:rPr>
        <w:t xml:space="preserve">The strategic application of Big Data Analytics in targeted marketing exemplifies its potential to revolutionize business operations and customer engagement strategies. </w:t>
      </w:r>
      <w:r w:rsidR="00982966" w:rsidRPr="008F769A">
        <w:rPr>
          <w:rFonts w:ascii="Arial" w:hAnsi="Arial" w:cs="Arial"/>
          <w:sz w:val="24"/>
          <w:szCs w:val="24"/>
        </w:rPr>
        <w:t xml:space="preserve">In a data-driven world, companies need to use big data analytics to stay competitive and satisfy changing customer demands. </w:t>
      </w:r>
    </w:p>
    <w:p w14:paraId="4EB39F48" w14:textId="77777777" w:rsidR="00E20C5B" w:rsidRPr="008F769A" w:rsidRDefault="00E20C5B" w:rsidP="008F769A">
      <w:pPr>
        <w:spacing w:line="360" w:lineRule="auto"/>
        <w:rPr>
          <w:rFonts w:ascii="Arial" w:hAnsi="Arial" w:cs="Arial"/>
          <w:sz w:val="24"/>
          <w:szCs w:val="24"/>
        </w:rPr>
      </w:pPr>
      <w:r w:rsidRPr="008F769A">
        <w:rPr>
          <w:rFonts w:ascii="Arial" w:hAnsi="Arial" w:cs="Arial"/>
          <w:sz w:val="24"/>
          <w:szCs w:val="24"/>
        </w:rPr>
        <w:br w:type="page"/>
      </w:r>
    </w:p>
    <w:p w14:paraId="0C682286" w14:textId="77777777" w:rsidR="00982966" w:rsidRPr="008F769A" w:rsidRDefault="00982966" w:rsidP="008F769A">
      <w:pPr>
        <w:autoSpaceDE w:val="0"/>
        <w:autoSpaceDN w:val="0"/>
        <w:adjustRightInd w:val="0"/>
        <w:spacing w:line="360" w:lineRule="auto"/>
        <w:jc w:val="both"/>
        <w:rPr>
          <w:rFonts w:ascii="Arial" w:hAnsi="Arial" w:cs="Arial"/>
          <w:sz w:val="24"/>
          <w:szCs w:val="24"/>
        </w:rPr>
      </w:pPr>
    </w:p>
    <w:p w14:paraId="1D5C611C" w14:textId="43C2AF5B" w:rsidR="00D37401" w:rsidRPr="008F769A" w:rsidRDefault="00801400" w:rsidP="008F769A">
      <w:pPr>
        <w:pStyle w:val="Heading1"/>
        <w:spacing w:line="360" w:lineRule="auto"/>
        <w:jc w:val="center"/>
        <w:rPr>
          <w:rFonts w:ascii="Arial" w:hAnsi="Arial" w:cs="Arial"/>
          <w:lang w:val="en-GB"/>
        </w:rPr>
      </w:pPr>
      <w:bookmarkStart w:id="8" w:name="_Toc163148657"/>
      <w:r w:rsidRPr="008F769A">
        <w:rPr>
          <w:rFonts w:ascii="Arial" w:hAnsi="Arial" w:cs="Arial"/>
          <w:lang w:val="en-GB"/>
        </w:rPr>
        <w:t>Effective Decisions Using BI</w:t>
      </w:r>
      <w:bookmarkEnd w:id="8"/>
    </w:p>
    <w:p w14:paraId="1DE8F5D6" w14:textId="02AEE631" w:rsidR="00D37401" w:rsidRPr="008F769A" w:rsidRDefault="00D37401" w:rsidP="008F769A">
      <w:pPr>
        <w:spacing w:after="240" w:line="360" w:lineRule="auto"/>
        <w:jc w:val="both"/>
        <w:rPr>
          <w:rFonts w:ascii="Arial" w:eastAsia="Times New Roman" w:hAnsi="Arial" w:cs="Arial"/>
          <w:kern w:val="0"/>
          <w:sz w:val="24"/>
          <w:szCs w:val="24"/>
        </w:rPr>
      </w:pPr>
      <w:r w:rsidRPr="008F769A">
        <w:rPr>
          <w:rFonts w:ascii="Arial" w:eastAsia="Times New Roman" w:hAnsi="Arial" w:cs="Arial"/>
          <w:kern w:val="0"/>
          <w:sz w:val="24"/>
          <w:szCs w:val="24"/>
        </w:rPr>
        <w:t xml:space="preserve">The ability of businesses to make prompt, well-informed decisions is enhanced by the incorporation of contemporary Business Intelligence (BI) trends. We'll then look at how each pattern enhances company results. </w:t>
      </w:r>
    </w:p>
    <w:p w14:paraId="60B2E8EC" w14:textId="5985739E" w:rsidR="00877F93" w:rsidRPr="008F769A" w:rsidRDefault="00877F93" w:rsidP="008F769A">
      <w:pPr>
        <w:pStyle w:val="Heading2"/>
        <w:spacing w:line="360" w:lineRule="auto"/>
        <w:rPr>
          <w:rFonts w:ascii="Arial" w:hAnsi="Arial" w:cs="Arial"/>
          <w:sz w:val="28"/>
          <w:szCs w:val="28"/>
        </w:rPr>
      </w:pPr>
      <w:bookmarkStart w:id="9" w:name="_Toc163148658"/>
      <w:r w:rsidRPr="008F769A">
        <w:rPr>
          <w:rFonts w:ascii="Arial" w:hAnsi="Arial" w:cs="Arial"/>
          <w:sz w:val="28"/>
          <w:szCs w:val="28"/>
        </w:rPr>
        <w:t xml:space="preserve">Justification of </w:t>
      </w:r>
      <w:r w:rsidR="001314CC" w:rsidRPr="008F769A">
        <w:rPr>
          <w:rFonts w:ascii="Arial" w:hAnsi="Arial" w:cs="Arial"/>
          <w:sz w:val="28"/>
          <w:szCs w:val="28"/>
        </w:rPr>
        <w:t>ML and AI</w:t>
      </w:r>
      <w:bookmarkEnd w:id="9"/>
    </w:p>
    <w:p w14:paraId="412BB290" w14:textId="577E2982" w:rsidR="00877F93" w:rsidRPr="008F769A" w:rsidRDefault="00877F93" w:rsidP="008F769A">
      <w:pPr>
        <w:autoSpaceDE w:val="0"/>
        <w:autoSpaceDN w:val="0"/>
        <w:adjustRightInd w:val="0"/>
        <w:spacing w:line="360" w:lineRule="auto"/>
        <w:jc w:val="both"/>
        <w:rPr>
          <w:rFonts w:ascii="Arial" w:hAnsi="Arial" w:cs="Arial"/>
          <w:kern w:val="0"/>
          <w:sz w:val="24"/>
          <w:szCs w:val="24"/>
        </w:rPr>
      </w:pPr>
      <w:r w:rsidRPr="008F769A">
        <w:rPr>
          <w:rFonts w:ascii="Arial" w:hAnsi="Arial" w:cs="Arial"/>
          <w:kern w:val="0"/>
          <w:sz w:val="24"/>
          <w:szCs w:val="24"/>
        </w:rPr>
        <w:t xml:space="preserve">Artificial Intelligence (AI) and Machine Learning (ML) have revolutionized predictive analytics, offering unprecedented predictive accuracy and operational efficiency. By automating data analysis, AI and ML enable businesses to anticipate market trends, customer </w:t>
      </w:r>
      <w:r w:rsidR="005B0DA4" w:rsidRPr="008F769A">
        <w:rPr>
          <w:rFonts w:ascii="Arial" w:hAnsi="Arial" w:cs="Arial"/>
          <w:kern w:val="0"/>
          <w:sz w:val="24"/>
          <w:szCs w:val="24"/>
        </w:rPr>
        <w:t>behaviour</w:t>
      </w:r>
      <w:r w:rsidRPr="008F769A">
        <w:rPr>
          <w:rFonts w:ascii="Arial" w:hAnsi="Arial" w:cs="Arial"/>
          <w:kern w:val="0"/>
          <w:sz w:val="24"/>
          <w:szCs w:val="24"/>
        </w:rPr>
        <w:t>, and potential operational bottlenecks with remarkable precision. For instance, AI-driven forecasting models have been shown to improve inventory management in retail, reducing stockouts and overstock situations, thereby optimizing operational costs and enhancing customer satisfaction (Treiblmaier</w:t>
      </w:r>
      <w:r w:rsidR="005B0DA4" w:rsidRPr="008F769A">
        <w:rPr>
          <w:rFonts w:ascii="Arial" w:hAnsi="Arial" w:cs="Arial"/>
          <w:kern w:val="0"/>
          <w:sz w:val="24"/>
          <w:szCs w:val="24"/>
        </w:rPr>
        <w:t xml:space="preserve"> and </w:t>
      </w:r>
      <w:r w:rsidRPr="008F769A">
        <w:rPr>
          <w:rFonts w:ascii="Arial" w:hAnsi="Arial" w:cs="Arial"/>
          <w:kern w:val="0"/>
          <w:sz w:val="24"/>
          <w:szCs w:val="24"/>
        </w:rPr>
        <w:t xml:space="preserve">H. ,2019). </w:t>
      </w:r>
      <w:r w:rsidR="00E74705" w:rsidRPr="008F769A">
        <w:rPr>
          <w:rFonts w:ascii="Arial" w:hAnsi="Arial" w:cs="Arial"/>
          <w:kern w:val="0"/>
          <w:sz w:val="24"/>
          <w:szCs w:val="24"/>
        </w:rPr>
        <w:t>This predictive power is essential for companies that want to remain ahead of market trends and make informed decisions.</w:t>
      </w:r>
    </w:p>
    <w:p w14:paraId="446E0532" w14:textId="77777777" w:rsidR="00877F93" w:rsidRPr="008F769A" w:rsidRDefault="00877F93" w:rsidP="008F769A">
      <w:pPr>
        <w:pStyle w:val="Heading2"/>
        <w:spacing w:line="360" w:lineRule="auto"/>
        <w:rPr>
          <w:rFonts w:ascii="Arial" w:hAnsi="Arial" w:cs="Arial"/>
          <w:sz w:val="28"/>
          <w:szCs w:val="28"/>
        </w:rPr>
      </w:pPr>
      <w:bookmarkStart w:id="10" w:name="_Toc163148659"/>
      <w:r w:rsidRPr="008F769A">
        <w:rPr>
          <w:rFonts w:ascii="Arial" w:hAnsi="Arial" w:cs="Arial"/>
          <w:sz w:val="28"/>
          <w:szCs w:val="28"/>
        </w:rPr>
        <w:t>Justification of Data Visualization Tools</w:t>
      </w:r>
      <w:bookmarkEnd w:id="10"/>
    </w:p>
    <w:p w14:paraId="249CA829" w14:textId="0D8C40D9" w:rsidR="00877F93" w:rsidRPr="008F769A" w:rsidRDefault="00877F93" w:rsidP="008F769A">
      <w:pPr>
        <w:autoSpaceDE w:val="0"/>
        <w:autoSpaceDN w:val="0"/>
        <w:adjustRightInd w:val="0"/>
        <w:spacing w:line="360" w:lineRule="auto"/>
        <w:jc w:val="both"/>
        <w:rPr>
          <w:rFonts w:ascii="Arial" w:hAnsi="Arial" w:cs="Arial"/>
          <w:kern w:val="0"/>
          <w:sz w:val="24"/>
          <w:szCs w:val="24"/>
        </w:rPr>
      </w:pPr>
      <w:r w:rsidRPr="008F769A">
        <w:rPr>
          <w:rFonts w:ascii="Arial" w:hAnsi="Arial" w:cs="Arial"/>
          <w:kern w:val="0"/>
          <w:sz w:val="24"/>
          <w:szCs w:val="24"/>
        </w:rPr>
        <w:t xml:space="preserve">Data visualization tools simplify the interpretation of complex datasets, allowing decision-makers to grasp key insights </w:t>
      </w:r>
      <w:r w:rsidR="001D5534" w:rsidRPr="008F769A">
        <w:rPr>
          <w:rFonts w:ascii="Arial" w:hAnsi="Arial" w:cs="Arial"/>
          <w:kern w:val="0"/>
          <w:sz w:val="24"/>
          <w:szCs w:val="24"/>
        </w:rPr>
        <w:t>briefly</w:t>
      </w:r>
      <w:r w:rsidRPr="008F769A">
        <w:rPr>
          <w:rFonts w:ascii="Arial" w:hAnsi="Arial" w:cs="Arial"/>
          <w:kern w:val="0"/>
          <w:sz w:val="24"/>
          <w:szCs w:val="24"/>
        </w:rPr>
        <w:t>. Tools like Tableau and Power BI transform raw data into intuitive charts and graphs, facilitating a quicker understanding of business performance metrics, trends, and anomalies. This immediate visual feedback supports rapid decision-making, enabling businesses to respond swiftly to market changes and operational challenges, thereby maintaining a competitive edge (Few</w:t>
      </w:r>
      <w:r w:rsidR="00303260" w:rsidRPr="008F769A">
        <w:rPr>
          <w:rFonts w:ascii="Arial" w:hAnsi="Arial" w:cs="Arial"/>
          <w:kern w:val="0"/>
          <w:sz w:val="24"/>
          <w:szCs w:val="24"/>
        </w:rPr>
        <w:t xml:space="preserve"> and S</w:t>
      </w:r>
      <w:r w:rsidRPr="008F769A">
        <w:rPr>
          <w:rFonts w:ascii="Arial" w:hAnsi="Arial" w:cs="Arial"/>
          <w:kern w:val="0"/>
          <w:sz w:val="24"/>
          <w:szCs w:val="24"/>
        </w:rPr>
        <w:t>, 2009).</w:t>
      </w:r>
    </w:p>
    <w:p w14:paraId="28EBE910" w14:textId="6B16A8CF" w:rsidR="00877F93" w:rsidRPr="008F769A" w:rsidRDefault="00877F93" w:rsidP="008F769A">
      <w:pPr>
        <w:pStyle w:val="Heading2"/>
        <w:spacing w:line="360" w:lineRule="auto"/>
        <w:rPr>
          <w:rFonts w:ascii="Arial" w:hAnsi="Arial" w:cs="Arial"/>
          <w:sz w:val="28"/>
          <w:szCs w:val="28"/>
        </w:rPr>
      </w:pPr>
      <w:bookmarkStart w:id="11" w:name="_Toc163148660"/>
      <w:r w:rsidRPr="008F769A">
        <w:rPr>
          <w:rFonts w:ascii="Arial" w:hAnsi="Arial" w:cs="Arial"/>
          <w:sz w:val="28"/>
          <w:szCs w:val="28"/>
        </w:rPr>
        <w:t xml:space="preserve">Justification of Cloud-based </w:t>
      </w:r>
      <w:r w:rsidR="00074E6C" w:rsidRPr="008F769A">
        <w:rPr>
          <w:rFonts w:ascii="Arial" w:hAnsi="Arial" w:cs="Arial"/>
          <w:sz w:val="28"/>
          <w:szCs w:val="28"/>
        </w:rPr>
        <w:t>Programmes</w:t>
      </w:r>
      <w:bookmarkEnd w:id="11"/>
    </w:p>
    <w:p w14:paraId="5576D5C8" w14:textId="3D61C2D8" w:rsidR="00877F93" w:rsidRPr="008F769A" w:rsidRDefault="001C1180" w:rsidP="008F769A">
      <w:pPr>
        <w:autoSpaceDE w:val="0"/>
        <w:autoSpaceDN w:val="0"/>
        <w:adjustRightInd w:val="0"/>
        <w:spacing w:line="360" w:lineRule="auto"/>
        <w:jc w:val="both"/>
        <w:rPr>
          <w:rFonts w:ascii="Arial" w:hAnsi="Arial" w:cs="Arial"/>
          <w:kern w:val="0"/>
          <w:sz w:val="24"/>
          <w:szCs w:val="24"/>
        </w:rPr>
      </w:pPr>
      <w:r w:rsidRPr="008F769A">
        <w:rPr>
          <w:rFonts w:ascii="Arial" w:hAnsi="Arial" w:cs="Arial"/>
          <w:kern w:val="0"/>
          <w:sz w:val="24"/>
          <w:szCs w:val="24"/>
        </w:rPr>
        <w:t>Flexibility and adaptability are key components for modern firms' growth and agility, and cloud-based BI solutions provide both. These solutions prevent businesses from having to make substantial investment expenditures in IT infrastructure and enable them to scale their BI capabilities up or down based on current demands</w:t>
      </w:r>
      <w:r w:rsidR="00877F93" w:rsidRPr="008F769A">
        <w:rPr>
          <w:rFonts w:ascii="Arial" w:hAnsi="Arial" w:cs="Arial"/>
          <w:kern w:val="0"/>
          <w:sz w:val="24"/>
          <w:szCs w:val="24"/>
        </w:rPr>
        <w:t xml:space="preserve">. Moreover, cloud BI provides accessibility to critical business insights from anywhere, at any time, ensuring that </w:t>
      </w:r>
      <w:r w:rsidR="00877F93" w:rsidRPr="008F769A">
        <w:rPr>
          <w:rFonts w:ascii="Arial" w:hAnsi="Arial" w:cs="Arial"/>
          <w:kern w:val="0"/>
          <w:sz w:val="24"/>
          <w:szCs w:val="24"/>
        </w:rPr>
        <w:lastRenderedPageBreak/>
        <w:t>decision-makers have the information they need to make informed decisions promptly (Marston et al., 2011).</w:t>
      </w:r>
    </w:p>
    <w:p w14:paraId="3E20C4DA" w14:textId="05926E46" w:rsidR="00D37401" w:rsidRPr="008F769A" w:rsidRDefault="00877F93" w:rsidP="008F769A">
      <w:pPr>
        <w:pStyle w:val="Heading2"/>
        <w:spacing w:line="360" w:lineRule="auto"/>
        <w:rPr>
          <w:rFonts w:ascii="Arial" w:hAnsi="Arial" w:cs="Arial"/>
          <w:sz w:val="28"/>
          <w:szCs w:val="28"/>
        </w:rPr>
      </w:pPr>
      <w:bookmarkStart w:id="12" w:name="_Toc163148661"/>
      <w:r w:rsidRPr="008F769A">
        <w:rPr>
          <w:rFonts w:ascii="Arial" w:hAnsi="Arial" w:cs="Arial"/>
          <w:sz w:val="28"/>
          <w:szCs w:val="28"/>
        </w:rPr>
        <w:t>Justification of Mobile BI</w:t>
      </w:r>
      <w:bookmarkEnd w:id="12"/>
    </w:p>
    <w:p w14:paraId="2DE8EE07" w14:textId="60EDB911" w:rsidR="00D37401" w:rsidRPr="008F769A" w:rsidRDefault="00B20C73" w:rsidP="008F769A">
      <w:pPr>
        <w:spacing w:after="240" w:line="360" w:lineRule="auto"/>
        <w:jc w:val="both"/>
        <w:rPr>
          <w:rFonts w:ascii="Arial" w:eastAsia="Times New Roman" w:hAnsi="Arial" w:cs="Arial"/>
          <w:kern w:val="0"/>
          <w:sz w:val="24"/>
          <w:szCs w:val="24"/>
        </w:rPr>
      </w:pPr>
      <w:r w:rsidRPr="008F769A">
        <w:rPr>
          <w:rFonts w:ascii="Arial" w:eastAsia="Times New Roman" w:hAnsi="Arial" w:cs="Arial"/>
          <w:kern w:val="0"/>
          <w:sz w:val="24"/>
          <w:szCs w:val="24"/>
        </w:rPr>
        <w:t xml:space="preserve">Mobile business intelligence (BI) helps people make decisions by providing quick access to corporate data via tablets and smartphones. Instant communication helps decision-makers keep informed and make key decisions while travelling, improving customer service and sales. Real-time sales data helps salespeople adjust and succeed in client interactions (Saylor, 2012). Thus, salespeople can better serve clients. </w:t>
      </w:r>
    </w:p>
    <w:p w14:paraId="04741DBE" w14:textId="08FA4E17" w:rsidR="00D37401" w:rsidRPr="008F769A" w:rsidRDefault="00877F93" w:rsidP="008F769A">
      <w:pPr>
        <w:pStyle w:val="Heading2"/>
        <w:spacing w:line="360" w:lineRule="auto"/>
        <w:rPr>
          <w:rFonts w:ascii="Arial" w:hAnsi="Arial" w:cs="Arial"/>
          <w:sz w:val="28"/>
          <w:szCs w:val="28"/>
        </w:rPr>
      </w:pPr>
      <w:bookmarkStart w:id="13" w:name="_Toc163148662"/>
      <w:r w:rsidRPr="008F769A">
        <w:rPr>
          <w:rFonts w:ascii="Arial" w:hAnsi="Arial" w:cs="Arial"/>
          <w:sz w:val="28"/>
          <w:szCs w:val="28"/>
        </w:rPr>
        <w:t>Justification of Big Data Analytics</w:t>
      </w:r>
      <w:bookmarkEnd w:id="13"/>
    </w:p>
    <w:p w14:paraId="62E8C490" w14:textId="4B1DB1AF" w:rsidR="00B20C73" w:rsidRPr="008F769A" w:rsidRDefault="00B20C73" w:rsidP="008F769A">
      <w:pPr>
        <w:spacing w:after="240" w:line="360" w:lineRule="auto"/>
        <w:jc w:val="both"/>
        <w:rPr>
          <w:rFonts w:ascii="Arial" w:eastAsia="Times New Roman" w:hAnsi="Arial" w:cs="Arial"/>
          <w:kern w:val="0"/>
          <w:sz w:val="24"/>
          <w:szCs w:val="24"/>
        </w:rPr>
      </w:pPr>
      <w:r w:rsidRPr="008F769A">
        <w:rPr>
          <w:rFonts w:ascii="Arial" w:eastAsia="Times New Roman" w:hAnsi="Arial" w:cs="Arial"/>
          <w:kern w:val="0"/>
          <w:sz w:val="24"/>
          <w:szCs w:val="24"/>
        </w:rPr>
        <w:t xml:space="preserve">Big data analytics offers businesses comprehensive insights into customer behaviour and market patterns, enabling strategic decision-making. Big data helps businesses improve product quality, enter new markets, and tailor marketing to customer needs. McAfee and Brynjolfsson (2012) recommend this level of awareness to build strategic initiatives and sustain an organization's performance. </w:t>
      </w:r>
    </w:p>
    <w:p w14:paraId="63C8CAC4" w14:textId="2917ADB3" w:rsidR="00E62373" w:rsidRPr="008F769A" w:rsidRDefault="00E62373" w:rsidP="008F769A">
      <w:pPr>
        <w:spacing w:line="360" w:lineRule="auto"/>
        <w:rPr>
          <w:rFonts w:ascii="Arial" w:eastAsia="Times New Roman" w:hAnsi="Arial" w:cs="Arial"/>
          <w:kern w:val="0"/>
          <w:sz w:val="24"/>
          <w:szCs w:val="24"/>
        </w:rPr>
      </w:pPr>
      <w:r w:rsidRPr="008F769A">
        <w:rPr>
          <w:rFonts w:ascii="Arial" w:eastAsia="Times New Roman" w:hAnsi="Arial" w:cs="Arial"/>
          <w:kern w:val="0"/>
          <w:sz w:val="24"/>
          <w:szCs w:val="24"/>
        </w:rPr>
        <w:br w:type="page"/>
      </w:r>
    </w:p>
    <w:p w14:paraId="0C6F8678" w14:textId="77777777" w:rsidR="00E62373" w:rsidRPr="008F769A" w:rsidRDefault="00E62373" w:rsidP="008F769A">
      <w:pPr>
        <w:spacing w:after="240" w:line="360" w:lineRule="auto"/>
        <w:jc w:val="both"/>
        <w:rPr>
          <w:rFonts w:ascii="Arial" w:eastAsia="Times New Roman" w:hAnsi="Arial" w:cs="Arial"/>
          <w:kern w:val="0"/>
          <w:sz w:val="24"/>
          <w:szCs w:val="24"/>
        </w:rPr>
      </w:pPr>
    </w:p>
    <w:p w14:paraId="6B87221D" w14:textId="301F733C" w:rsidR="006A54AC" w:rsidRPr="008F769A" w:rsidRDefault="00DC0C10" w:rsidP="008F769A">
      <w:pPr>
        <w:pStyle w:val="Heading1"/>
        <w:spacing w:line="360" w:lineRule="auto"/>
        <w:jc w:val="center"/>
        <w:rPr>
          <w:rFonts w:ascii="Arial" w:hAnsi="Arial" w:cs="Arial"/>
          <w:lang w:val="en-GB"/>
        </w:rPr>
      </w:pPr>
      <w:bookmarkStart w:id="14" w:name="_Toc163148663"/>
      <w:r w:rsidRPr="008F769A">
        <w:rPr>
          <w:rFonts w:ascii="Arial" w:hAnsi="Arial" w:cs="Arial"/>
          <w:lang w:val="en-GB"/>
        </w:rPr>
        <w:t>C</w:t>
      </w:r>
      <w:r w:rsidR="00AB4890" w:rsidRPr="008F769A">
        <w:rPr>
          <w:rFonts w:ascii="Arial" w:hAnsi="Arial" w:cs="Arial"/>
          <w:lang w:val="en-GB"/>
        </w:rPr>
        <w:t>onclusion</w:t>
      </w:r>
      <w:bookmarkEnd w:id="14"/>
    </w:p>
    <w:p w14:paraId="64499092" w14:textId="77777777" w:rsidR="00135587" w:rsidRPr="008F769A" w:rsidRDefault="00135587" w:rsidP="008F769A">
      <w:pPr>
        <w:spacing w:line="360" w:lineRule="auto"/>
        <w:rPr>
          <w:rFonts w:ascii="Arial" w:hAnsi="Arial" w:cs="Arial"/>
        </w:rPr>
      </w:pPr>
    </w:p>
    <w:p w14:paraId="0964A998" w14:textId="26ECC657" w:rsidR="00872F10" w:rsidRPr="008F769A" w:rsidRDefault="00877F93" w:rsidP="008F769A">
      <w:pPr>
        <w:spacing w:after="240" w:line="360" w:lineRule="auto"/>
        <w:jc w:val="both"/>
        <w:rPr>
          <w:rFonts w:ascii="Arial" w:eastAsia="Times New Roman" w:hAnsi="Arial" w:cs="Arial"/>
          <w:kern w:val="0"/>
          <w:sz w:val="24"/>
          <w:szCs w:val="24"/>
        </w:rPr>
      </w:pPr>
      <w:r w:rsidRPr="008F769A">
        <w:rPr>
          <w:rFonts w:ascii="Arial" w:hAnsi="Arial" w:cs="Arial"/>
          <w:kern w:val="0"/>
        </w:rPr>
        <w:t>In conclusion,</w:t>
      </w:r>
      <w:r w:rsidR="0054442D" w:rsidRPr="008F769A">
        <w:rPr>
          <w:rFonts w:ascii="Arial" w:hAnsi="Arial" w:cs="Arial"/>
          <w:kern w:val="0"/>
        </w:rPr>
        <w:t xml:space="preserve"> </w:t>
      </w:r>
      <w:r w:rsidR="0054442D" w:rsidRPr="008F769A">
        <w:rPr>
          <w:rFonts w:ascii="Arial" w:eastAsia="Times New Roman" w:hAnsi="Arial" w:cs="Arial"/>
          <w:kern w:val="0"/>
          <w:sz w:val="24"/>
          <w:szCs w:val="24"/>
        </w:rPr>
        <w:t>b</w:t>
      </w:r>
      <w:r w:rsidR="00B20C73" w:rsidRPr="008F769A">
        <w:rPr>
          <w:rFonts w:ascii="Arial" w:eastAsia="Times New Roman" w:hAnsi="Arial" w:cs="Arial"/>
          <w:kern w:val="0"/>
          <w:sz w:val="24"/>
          <w:szCs w:val="24"/>
        </w:rPr>
        <w:t xml:space="preserve">usinesses in the data-driven sector must assess the revolutionary potential of business intelligence (BI) innovations. Big data analytics, cloud-based, mobile, AI, machine learning, and data visualisation are BI solutions that improve prediction accuracy, strategic agility, and operational efficiency. Decision-makers may use these technologies confidently since they understand the company's operations, market dynamics, and consumer behaviour. Implementing these business intelligence trends could have many benefits. AI and machine learning improve market predictions and operations. Visualising complex datasets simplifies comprehension and decision-making. Users may make smarter judgements with cloud-based and mobile corporate information solutions. These solutions are adaptable and accessible. These technological advances provide vital commercial data. Big data analytics provides organisations and clients with consumer and market information to help them make strategic decisions. </w:t>
      </w:r>
      <w:r w:rsidR="00B20C73" w:rsidRPr="008F769A">
        <w:rPr>
          <w:rFonts w:ascii="Arial" w:eastAsia="Times New Roman" w:hAnsi="Arial" w:cs="Arial"/>
          <w:kern w:val="0"/>
          <w:sz w:val="24"/>
          <w:szCs w:val="24"/>
        </w:rPr>
        <w:br/>
        <w:t xml:space="preserve">Every company that wants to expand and compete needs business intelligence (BI). Business intelligence improvements help firms spot opportunities, solve challenges, and succeed long-term. Businesses must understand the value of these changes and adapt their operational and strategic planning frameworks to reflect business intelligence advances. In a complex global environment, these rules will help them make rapid, smart decisions that will help their business succeed. </w:t>
      </w:r>
    </w:p>
    <w:p w14:paraId="39E24294" w14:textId="77777777" w:rsidR="00872F10" w:rsidRPr="008F769A" w:rsidRDefault="00872F10" w:rsidP="008F769A">
      <w:pPr>
        <w:spacing w:line="360" w:lineRule="auto"/>
        <w:rPr>
          <w:rFonts w:ascii="Arial" w:eastAsia="Times New Roman" w:hAnsi="Arial" w:cs="Arial"/>
          <w:kern w:val="0"/>
          <w:sz w:val="24"/>
          <w:szCs w:val="24"/>
        </w:rPr>
      </w:pPr>
      <w:r w:rsidRPr="008F769A">
        <w:rPr>
          <w:rFonts w:ascii="Arial" w:eastAsia="Times New Roman" w:hAnsi="Arial" w:cs="Arial"/>
          <w:kern w:val="0"/>
          <w:sz w:val="24"/>
          <w:szCs w:val="24"/>
        </w:rPr>
        <w:br w:type="page"/>
      </w:r>
    </w:p>
    <w:p w14:paraId="0D27A6C6" w14:textId="77777777" w:rsidR="00872F10" w:rsidRPr="008F769A" w:rsidRDefault="00872F10" w:rsidP="008F769A">
      <w:pPr>
        <w:spacing w:after="240" w:line="360" w:lineRule="auto"/>
        <w:jc w:val="both"/>
        <w:rPr>
          <w:rFonts w:ascii="Arial" w:eastAsia="Times New Roman" w:hAnsi="Arial" w:cs="Arial"/>
          <w:kern w:val="0"/>
          <w:sz w:val="24"/>
          <w:szCs w:val="24"/>
        </w:rPr>
      </w:pPr>
    </w:p>
    <w:bookmarkStart w:id="15" w:name="_Toc163148664" w:displacedByCustomXml="next"/>
    <w:sdt>
      <w:sdtPr>
        <w:rPr>
          <w:rFonts w:ascii="Arial" w:eastAsiaTheme="minorHAnsi" w:hAnsi="Arial" w:cs="Arial"/>
          <w:color w:val="auto"/>
          <w:kern w:val="2"/>
          <w:sz w:val="22"/>
          <w:szCs w:val="22"/>
          <w:lang w:val="en-GB"/>
          <w14:ligatures w14:val="standardContextual"/>
        </w:rPr>
        <w:id w:val="2020506654"/>
        <w:docPartObj>
          <w:docPartGallery w:val="Bibliographies"/>
          <w:docPartUnique/>
        </w:docPartObj>
      </w:sdtPr>
      <w:sdtEndPr/>
      <w:sdtContent>
        <w:p w14:paraId="5D8CADC6" w14:textId="172833BC" w:rsidR="00877F93" w:rsidRPr="008F769A" w:rsidRDefault="00DC0C10" w:rsidP="008F769A">
          <w:pPr>
            <w:pStyle w:val="Heading1"/>
            <w:spacing w:line="360" w:lineRule="auto"/>
            <w:rPr>
              <w:rFonts w:ascii="Arial" w:hAnsi="Arial" w:cs="Arial"/>
              <w:b/>
              <w:bCs/>
              <w:sz w:val="28"/>
              <w:szCs w:val="28"/>
              <w:lang w:val="en-GB"/>
            </w:rPr>
          </w:pPr>
          <w:r w:rsidRPr="008F769A">
            <w:rPr>
              <w:rFonts w:ascii="Arial" w:hAnsi="Arial" w:cs="Arial"/>
              <w:b/>
              <w:bCs/>
              <w:sz w:val="28"/>
              <w:szCs w:val="28"/>
              <w:lang w:val="en-GB"/>
            </w:rPr>
            <w:t>REFERENCES</w:t>
          </w:r>
          <w:bookmarkEnd w:id="15"/>
        </w:p>
        <w:sdt>
          <w:sdtPr>
            <w:rPr>
              <w:rFonts w:ascii="Arial" w:hAnsi="Arial" w:cs="Arial"/>
            </w:rPr>
            <w:id w:val="-573587230"/>
            <w:bibliography/>
          </w:sdtPr>
          <w:sdtEndPr/>
          <w:sdtContent>
            <w:p w14:paraId="0754FED3" w14:textId="3D0C90B4"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t xml:space="preserve">Davenport, T.H. </w:t>
              </w:r>
              <w:r w:rsidR="00955A5B" w:rsidRPr="008F769A">
                <w:rPr>
                  <w:rFonts w:ascii="Arial" w:hAnsi="Arial" w:cs="Arial"/>
                  <w:kern w:val="0"/>
                  <w:sz w:val="24"/>
                  <w:szCs w:val="24"/>
                </w:rPr>
                <w:t>(</w:t>
              </w:r>
              <w:r w:rsidRPr="008F769A">
                <w:rPr>
                  <w:rFonts w:ascii="Arial" w:hAnsi="Arial" w:cs="Arial"/>
                  <w:kern w:val="0"/>
                  <w:sz w:val="24"/>
                  <w:szCs w:val="24"/>
                </w:rPr>
                <w:t>2013</w:t>
              </w:r>
              <w:r w:rsidR="00955A5B" w:rsidRPr="008F769A">
                <w:rPr>
                  <w:rFonts w:ascii="Arial" w:hAnsi="Arial" w:cs="Arial"/>
                  <w:kern w:val="0"/>
                  <w:sz w:val="24"/>
                  <w:szCs w:val="24"/>
                </w:rPr>
                <w:t>)</w:t>
              </w:r>
              <w:r w:rsidRPr="008F769A">
                <w:rPr>
                  <w:rFonts w:ascii="Arial" w:hAnsi="Arial" w:cs="Arial"/>
                  <w:kern w:val="0"/>
                  <w:sz w:val="24"/>
                  <w:szCs w:val="24"/>
                </w:rPr>
                <w:t xml:space="preserve">. Analytics 3.0. Harvard business review, 91(12), pp.64-72. </w:t>
              </w:r>
            </w:p>
            <w:p w14:paraId="62C09667" w14:textId="2618191E"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t xml:space="preserve">Shekera, I. </w:t>
              </w:r>
              <w:r w:rsidR="006E185B" w:rsidRPr="008F769A">
                <w:rPr>
                  <w:rFonts w:ascii="Arial" w:hAnsi="Arial" w:cs="Arial"/>
                  <w:kern w:val="0"/>
                  <w:sz w:val="24"/>
                  <w:szCs w:val="24"/>
                </w:rPr>
                <w:t>(</w:t>
              </w:r>
              <w:r w:rsidRPr="008F769A">
                <w:rPr>
                  <w:rFonts w:ascii="Arial" w:hAnsi="Arial" w:cs="Arial"/>
                  <w:kern w:val="0"/>
                  <w:sz w:val="24"/>
                  <w:szCs w:val="24"/>
                </w:rPr>
                <w:t>2023</w:t>
              </w:r>
              <w:r w:rsidR="006E185B" w:rsidRPr="008F769A">
                <w:rPr>
                  <w:rFonts w:ascii="Arial" w:hAnsi="Arial" w:cs="Arial"/>
                  <w:kern w:val="0"/>
                  <w:sz w:val="24"/>
                  <w:szCs w:val="24"/>
                </w:rPr>
                <w:t>)</w:t>
              </w:r>
              <w:r w:rsidRPr="008F769A">
                <w:rPr>
                  <w:rFonts w:ascii="Arial" w:hAnsi="Arial" w:cs="Arial"/>
                  <w:kern w:val="0"/>
                  <w:sz w:val="24"/>
                  <w:szCs w:val="24"/>
                </w:rPr>
                <w:t xml:space="preserve">. Analytic insights from Business Intelligence programs.  </w:t>
              </w:r>
            </w:p>
            <w:p w14:paraId="2D787CDF" w14:textId="69ED9F39" w:rsidR="006C594C"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t xml:space="preserve">Chen, H., Chiang, R.H.L. and Storey, V.C. (2018). Business Intelligence and Analytics: From Big Data to Big Impact. MIS Quarterly, [online] 36(4), pp.1165–1188. </w:t>
              </w:r>
              <w:r w:rsidR="00A06115" w:rsidRPr="008F769A">
                <w:rPr>
                  <w:rFonts w:ascii="Arial" w:hAnsi="Arial" w:cs="Arial"/>
                  <w:kern w:val="0"/>
                  <w:sz w:val="24"/>
                  <w:szCs w:val="24"/>
                </w:rPr>
                <w:t>Doi</w:t>
              </w:r>
              <w:r w:rsidR="001B6641" w:rsidRPr="008F769A">
                <w:rPr>
                  <w:rFonts w:ascii="Arial" w:hAnsi="Arial" w:cs="Arial"/>
                  <w:kern w:val="0"/>
                  <w:sz w:val="24"/>
                  <w:szCs w:val="24"/>
                </w:rPr>
                <w:t>: https://doi.org/10.2307/41703503</w:t>
              </w:r>
              <w:r w:rsidRPr="008F769A">
                <w:rPr>
                  <w:rFonts w:ascii="Arial" w:hAnsi="Arial" w:cs="Arial"/>
                  <w:kern w:val="0"/>
                  <w:sz w:val="24"/>
                  <w:szCs w:val="24"/>
                </w:rPr>
                <w:t xml:space="preserve">. </w:t>
              </w:r>
            </w:p>
            <w:p w14:paraId="5F74A9C9" w14:textId="046642E1"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proofErr w:type="spellStart"/>
              <w:r w:rsidRPr="008F769A">
                <w:rPr>
                  <w:rFonts w:ascii="Arial" w:hAnsi="Arial" w:cs="Arial"/>
                  <w:kern w:val="0"/>
                  <w:sz w:val="24"/>
                  <w:szCs w:val="24"/>
                </w:rPr>
                <w:t>Simeonova</w:t>
              </w:r>
              <w:proofErr w:type="spellEnd"/>
              <w:r w:rsidRPr="008F769A">
                <w:rPr>
                  <w:rFonts w:ascii="Arial" w:hAnsi="Arial" w:cs="Arial"/>
                  <w:kern w:val="0"/>
                  <w:sz w:val="24"/>
                  <w:szCs w:val="24"/>
                </w:rPr>
                <w:t xml:space="preserve">, </w:t>
              </w:r>
              <w:r w:rsidR="001B6641" w:rsidRPr="008F769A">
                <w:rPr>
                  <w:rFonts w:ascii="Arial" w:hAnsi="Arial" w:cs="Arial"/>
                  <w:kern w:val="0"/>
                  <w:sz w:val="24"/>
                  <w:szCs w:val="24"/>
                </w:rPr>
                <w:t>I. (</w:t>
              </w:r>
              <w:r w:rsidRPr="008F769A">
                <w:rPr>
                  <w:rFonts w:ascii="Arial" w:hAnsi="Arial" w:cs="Arial"/>
                  <w:kern w:val="0"/>
                  <w:sz w:val="24"/>
                  <w:szCs w:val="24"/>
                </w:rPr>
                <w:t>2020</w:t>
              </w:r>
              <w:r w:rsidR="006C594C" w:rsidRPr="008F769A">
                <w:rPr>
                  <w:rFonts w:ascii="Arial" w:hAnsi="Arial" w:cs="Arial"/>
                  <w:kern w:val="0"/>
                  <w:sz w:val="24"/>
                  <w:szCs w:val="24"/>
                </w:rPr>
                <w:t>)</w:t>
              </w:r>
              <w:r w:rsidRPr="008F769A">
                <w:rPr>
                  <w:rFonts w:ascii="Arial" w:hAnsi="Arial" w:cs="Arial"/>
                  <w:kern w:val="0"/>
                  <w:sz w:val="24"/>
                  <w:szCs w:val="24"/>
                </w:rPr>
                <w:t>. Responsible e-Communications in a Global Pandemic. Available at SSRN 4070011.</w:t>
              </w:r>
            </w:p>
            <w:p w14:paraId="19A26461" w14:textId="6390DAC0"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t>Li, J., Hudson, S. and So, K.K.F.</w:t>
              </w:r>
              <w:r w:rsidR="004C6941" w:rsidRPr="008F769A">
                <w:rPr>
                  <w:rFonts w:ascii="Arial" w:hAnsi="Arial" w:cs="Arial"/>
                  <w:kern w:val="0"/>
                  <w:sz w:val="24"/>
                  <w:szCs w:val="24"/>
                </w:rPr>
                <w:t xml:space="preserve"> </w:t>
              </w:r>
              <w:r w:rsidR="006C594C" w:rsidRPr="008F769A">
                <w:rPr>
                  <w:rFonts w:ascii="Arial" w:hAnsi="Arial" w:cs="Arial"/>
                  <w:kern w:val="0"/>
                  <w:sz w:val="24"/>
                  <w:szCs w:val="24"/>
                </w:rPr>
                <w:t>(</w:t>
              </w:r>
              <w:r w:rsidRPr="008F769A">
                <w:rPr>
                  <w:rFonts w:ascii="Arial" w:hAnsi="Arial" w:cs="Arial"/>
                  <w:kern w:val="0"/>
                  <w:sz w:val="24"/>
                  <w:szCs w:val="24"/>
                </w:rPr>
                <w:t>2019</w:t>
              </w:r>
              <w:r w:rsidR="006C594C" w:rsidRPr="008F769A">
                <w:rPr>
                  <w:rFonts w:ascii="Arial" w:hAnsi="Arial" w:cs="Arial"/>
                  <w:kern w:val="0"/>
                  <w:sz w:val="24"/>
                  <w:szCs w:val="24"/>
                </w:rPr>
                <w:t>)</w:t>
              </w:r>
              <w:r w:rsidRPr="008F769A">
                <w:rPr>
                  <w:rFonts w:ascii="Arial" w:hAnsi="Arial" w:cs="Arial"/>
                  <w:kern w:val="0"/>
                  <w:sz w:val="24"/>
                  <w:szCs w:val="24"/>
                </w:rPr>
                <w:t>. Exploring the customer experience with Airbnb. International Journal of Culture, Tourism and Hospitality Research, 13(4), pp.410-429.</w:t>
              </w:r>
            </w:p>
            <w:p w14:paraId="05F1A759" w14:textId="77777777"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t xml:space="preserve">PepsiCo. (2021). PepsiCo Increases Efficiency with Mobile BI. </w:t>
              </w:r>
              <w:hyperlink r:id="rId10" w:history="1">
                <w:r w:rsidRPr="008F769A">
                  <w:rPr>
                    <w:rFonts w:ascii="Arial" w:hAnsi="Arial" w:cs="Arial"/>
                    <w:kern w:val="0"/>
                    <w:sz w:val="24"/>
                    <w:szCs w:val="24"/>
                  </w:rPr>
                  <w:t>https://www.pepsico.com/stories/efficiency-mobile-bi</w:t>
                </w:r>
              </w:hyperlink>
            </w:p>
            <w:p w14:paraId="6BCFA468" w14:textId="44F021E6"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t xml:space="preserve">Shepherd, E., </w:t>
              </w:r>
              <w:r w:rsidR="006C594C" w:rsidRPr="008F769A">
                <w:rPr>
                  <w:rFonts w:ascii="Arial" w:hAnsi="Arial" w:cs="Arial"/>
                  <w:kern w:val="0"/>
                  <w:sz w:val="24"/>
                  <w:szCs w:val="24"/>
                </w:rPr>
                <w:t>(</w:t>
              </w:r>
              <w:r w:rsidRPr="008F769A">
                <w:rPr>
                  <w:rFonts w:ascii="Arial" w:hAnsi="Arial" w:cs="Arial"/>
                  <w:kern w:val="0"/>
                  <w:sz w:val="24"/>
                  <w:szCs w:val="24"/>
                </w:rPr>
                <w:t>2010</w:t>
              </w:r>
              <w:r w:rsidR="006C594C" w:rsidRPr="008F769A">
                <w:rPr>
                  <w:rFonts w:ascii="Arial" w:hAnsi="Arial" w:cs="Arial"/>
                  <w:kern w:val="0"/>
                  <w:sz w:val="24"/>
                  <w:szCs w:val="24"/>
                </w:rPr>
                <w:t>)</w:t>
              </w:r>
              <w:r w:rsidRPr="008F769A">
                <w:rPr>
                  <w:rFonts w:ascii="Arial" w:hAnsi="Arial" w:cs="Arial"/>
                  <w:kern w:val="0"/>
                  <w:sz w:val="24"/>
                  <w:szCs w:val="24"/>
                </w:rPr>
                <w:t>. Electronic Records in the Manuscript Repository. Journal of the American Society for Information Science and Technology, 61(7), pp.1512-1513.</w:t>
              </w:r>
            </w:p>
            <w:p w14:paraId="17E326B1" w14:textId="5F7F34CC"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t xml:space="preserve">Gomez-Uribe, C.A. and Hunt, N. (2016). The Netflix recommender system: Algorithms, business value, and innovation. ACM Transactions on Management Information Systems, [online] 6(4), pp.1–19. </w:t>
              </w:r>
              <w:r w:rsidR="00A06115" w:rsidRPr="008F769A">
                <w:rPr>
                  <w:rFonts w:ascii="Arial" w:hAnsi="Arial" w:cs="Arial"/>
                  <w:kern w:val="0"/>
                  <w:sz w:val="24"/>
                  <w:szCs w:val="24"/>
                </w:rPr>
                <w:t>Doi: https://doi.org/10.1145/2843948</w:t>
              </w:r>
              <w:r w:rsidRPr="008F769A">
                <w:rPr>
                  <w:rFonts w:ascii="Arial" w:hAnsi="Arial" w:cs="Arial"/>
                  <w:kern w:val="0"/>
                  <w:sz w:val="24"/>
                  <w:szCs w:val="24"/>
                </w:rPr>
                <w:t>.</w:t>
              </w:r>
            </w:p>
            <w:p w14:paraId="6D1DEE84" w14:textId="1F5309F7"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t xml:space="preserve">Treiblmaier, H. (2019). Combining Blockchain Technology and the Physical Internet to Achieve Triple Bottom Line Sustainability: A Comprehensive Research Agenda for Modern Logistics and Supply Chain Management. Logistics, 3(1), p.10. </w:t>
              </w:r>
              <w:r w:rsidR="00A06115" w:rsidRPr="008F769A">
                <w:rPr>
                  <w:rFonts w:ascii="Arial" w:hAnsi="Arial" w:cs="Arial"/>
                  <w:kern w:val="0"/>
                  <w:sz w:val="24"/>
                  <w:szCs w:val="24"/>
                </w:rPr>
                <w:t>Doi: https://doi.org/10.3390/logistics3010010</w:t>
              </w:r>
              <w:r w:rsidRPr="008F769A">
                <w:rPr>
                  <w:rFonts w:ascii="Arial" w:hAnsi="Arial" w:cs="Arial"/>
                  <w:kern w:val="0"/>
                  <w:sz w:val="24"/>
                  <w:szCs w:val="24"/>
                </w:rPr>
                <w:t>.</w:t>
              </w:r>
            </w:p>
            <w:p w14:paraId="30543577" w14:textId="3931AC65"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t xml:space="preserve">Few, S. </w:t>
              </w:r>
              <w:r w:rsidR="009143E9" w:rsidRPr="008F769A">
                <w:rPr>
                  <w:rFonts w:ascii="Arial" w:hAnsi="Arial" w:cs="Arial"/>
                  <w:kern w:val="0"/>
                  <w:sz w:val="24"/>
                  <w:szCs w:val="24"/>
                </w:rPr>
                <w:t>(</w:t>
              </w:r>
              <w:r w:rsidRPr="008F769A">
                <w:rPr>
                  <w:rFonts w:ascii="Arial" w:hAnsi="Arial" w:cs="Arial"/>
                  <w:kern w:val="0"/>
                  <w:sz w:val="24"/>
                  <w:szCs w:val="24"/>
                </w:rPr>
                <w:t>2009</w:t>
              </w:r>
              <w:r w:rsidR="009143E9" w:rsidRPr="008F769A">
                <w:rPr>
                  <w:rFonts w:ascii="Arial" w:hAnsi="Arial" w:cs="Arial"/>
                  <w:kern w:val="0"/>
                  <w:sz w:val="24"/>
                  <w:szCs w:val="24"/>
                </w:rPr>
                <w:t>)</w:t>
              </w:r>
              <w:r w:rsidRPr="008F769A">
                <w:rPr>
                  <w:rFonts w:ascii="Arial" w:hAnsi="Arial" w:cs="Arial"/>
                  <w:kern w:val="0"/>
                  <w:sz w:val="24"/>
                  <w:szCs w:val="24"/>
                </w:rPr>
                <w:t>. Now you see it: simple visualization techniques for quantitative analysis. Analytics Press.</w:t>
              </w:r>
            </w:p>
            <w:p w14:paraId="2993E548" w14:textId="15BD80FA"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lastRenderedPageBreak/>
                <w:t xml:space="preserve">Marston, S., Li, Z., Bandyopadhyay, S., Zhang, J. and </w:t>
              </w:r>
              <w:proofErr w:type="spellStart"/>
              <w:r w:rsidRPr="008F769A">
                <w:rPr>
                  <w:rFonts w:ascii="Arial" w:hAnsi="Arial" w:cs="Arial"/>
                  <w:kern w:val="0"/>
                  <w:sz w:val="24"/>
                  <w:szCs w:val="24"/>
                </w:rPr>
                <w:t>Ghalsasi</w:t>
              </w:r>
              <w:proofErr w:type="spellEnd"/>
              <w:r w:rsidRPr="008F769A">
                <w:rPr>
                  <w:rFonts w:ascii="Arial" w:hAnsi="Arial" w:cs="Arial"/>
                  <w:kern w:val="0"/>
                  <w:sz w:val="24"/>
                  <w:szCs w:val="24"/>
                </w:rPr>
                <w:t xml:space="preserve">, A. (2011). Cloud computing — The business perspective. Decision Support Systems, [online] 51(1), pp.176–189. </w:t>
              </w:r>
              <w:r w:rsidR="00A06115" w:rsidRPr="008F769A">
                <w:rPr>
                  <w:rFonts w:ascii="Arial" w:hAnsi="Arial" w:cs="Arial"/>
                  <w:kern w:val="0"/>
                  <w:sz w:val="24"/>
                  <w:szCs w:val="24"/>
                </w:rPr>
                <w:t>Doi</w:t>
              </w:r>
              <w:r w:rsidR="001B6641" w:rsidRPr="008F769A">
                <w:rPr>
                  <w:rFonts w:ascii="Arial" w:hAnsi="Arial" w:cs="Arial"/>
                  <w:kern w:val="0"/>
                  <w:sz w:val="24"/>
                  <w:szCs w:val="24"/>
                </w:rPr>
                <w:t>: https://doi.org/10.1016/j.dss.2010.12.006</w:t>
              </w:r>
            </w:p>
            <w:p w14:paraId="29CFC6D6" w14:textId="77777777"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t>‌Saylor, M.J., 2013. The mobile wave: How mobile intelligence will change everything. Hachette+ ORM.</w:t>
              </w:r>
            </w:p>
            <w:p w14:paraId="006E69BE" w14:textId="51274310" w:rsidR="00877F93" w:rsidRPr="008F769A" w:rsidRDefault="00877F93" w:rsidP="008F769A">
              <w:pPr>
                <w:pStyle w:val="ListParagraph"/>
                <w:numPr>
                  <w:ilvl w:val="0"/>
                  <w:numId w:val="2"/>
                </w:numPr>
                <w:autoSpaceDE w:val="0"/>
                <w:autoSpaceDN w:val="0"/>
                <w:adjustRightInd w:val="0"/>
                <w:spacing w:line="360" w:lineRule="auto"/>
                <w:rPr>
                  <w:rFonts w:ascii="Arial" w:hAnsi="Arial" w:cs="Arial"/>
                  <w:kern w:val="0"/>
                  <w:sz w:val="24"/>
                  <w:szCs w:val="24"/>
                </w:rPr>
              </w:pPr>
              <w:r w:rsidRPr="008F769A">
                <w:rPr>
                  <w:rFonts w:ascii="Arial" w:hAnsi="Arial" w:cs="Arial"/>
                  <w:kern w:val="0"/>
                  <w:sz w:val="24"/>
                  <w:szCs w:val="24"/>
                </w:rPr>
                <w:t xml:space="preserve">McAfee, A. and Brynjolfsson, E., 2012. Big Data. The management revolution. Harvard </w:t>
              </w:r>
              <w:r w:rsidR="00A01E6C" w:rsidRPr="008F769A">
                <w:rPr>
                  <w:rFonts w:ascii="Arial" w:hAnsi="Arial" w:cs="Arial"/>
                  <w:kern w:val="0"/>
                  <w:sz w:val="24"/>
                  <w:szCs w:val="24"/>
                </w:rPr>
                <w:t>Business</w:t>
              </w:r>
              <w:r w:rsidRPr="008F769A">
                <w:rPr>
                  <w:rFonts w:ascii="Arial" w:hAnsi="Arial" w:cs="Arial"/>
                  <w:kern w:val="0"/>
                  <w:sz w:val="24"/>
                  <w:szCs w:val="24"/>
                </w:rPr>
                <w:t xml:space="preserve"> Review, 90 (10), 61-68.</w:t>
              </w:r>
              <w:r w:rsidR="00BB3260" w:rsidRPr="008F769A">
                <w:rPr>
                  <w:rFonts w:ascii="Arial" w:hAnsi="Arial" w:cs="Arial"/>
                  <w:kern w:val="0"/>
                  <w:sz w:val="24"/>
                  <w:szCs w:val="24"/>
                </w:rPr>
                <w:t xml:space="preserve">                                                                                            </w:t>
              </w:r>
            </w:p>
          </w:sdtContent>
        </w:sdt>
      </w:sdtContent>
    </w:sdt>
    <w:sectPr w:rsidR="00877F93" w:rsidRPr="008F769A" w:rsidSect="002958DD">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E960C" w14:textId="77777777" w:rsidR="002958DD" w:rsidRDefault="002958DD" w:rsidP="007D6173">
      <w:pPr>
        <w:spacing w:after="0" w:line="240" w:lineRule="auto"/>
      </w:pPr>
      <w:r>
        <w:separator/>
      </w:r>
    </w:p>
  </w:endnote>
  <w:endnote w:type="continuationSeparator" w:id="0">
    <w:p w14:paraId="7668CC86" w14:textId="77777777" w:rsidR="002958DD" w:rsidRDefault="002958DD" w:rsidP="007D6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073709"/>
      <w:docPartObj>
        <w:docPartGallery w:val="Page Numbers (Bottom of Page)"/>
        <w:docPartUnique/>
      </w:docPartObj>
    </w:sdtPr>
    <w:sdtEndPr>
      <w:rPr>
        <w:color w:val="7F7F7F" w:themeColor="background1" w:themeShade="7F"/>
        <w:spacing w:val="60"/>
      </w:rPr>
    </w:sdtEndPr>
    <w:sdtContent>
      <w:p w14:paraId="687E2893" w14:textId="38ECF90A" w:rsidR="007D6173" w:rsidRDefault="007D6173">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D7417B5" w14:textId="77777777" w:rsidR="007D6173" w:rsidRDefault="007D6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A6604" w14:textId="77777777" w:rsidR="002958DD" w:rsidRDefault="002958DD" w:rsidP="007D6173">
      <w:pPr>
        <w:spacing w:after="0" w:line="240" w:lineRule="auto"/>
      </w:pPr>
      <w:r>
        <w:separator/>
      </w:r>
    </w:p>
  </w:footnote>
  <w:footnote w:type="continuationSeparator" w:id="0">
    <w:p w14:paraId="38019A12" w14:textId="77777777" w:rsidR="002958DD" w:rsidRDefault="002958DD" w:rsidP="007D61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E3173"/>
    <w:multiLevelType w:val="hybridMultilevel"/>
    <w:tmpl w:val="7BF836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69F0BF3"/>
    <w:multiLevelType w:val="hybridMultilevel"/>
    <w:tmpl w:val="4DF053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938697">
    <w:abstractNumId w:val="0"/>
  </w:num>
  <w:num w:numId="2" w16cid:durableId="12623716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F93"/>
    <w:rsid w:val="00065139"/>
    <w:rsid w:val="000732CE"/>
    <w:rsid w:val="00074E6C"/>
    <w:rsid w:val="00077707"/>
    <w:rsid w:val="000A4A93"/>
    <w:rsid w:val="000A7613"/>
    <w:rsid w:val="001314CC"/>
    <w:rsid w:val="00135587"/>
    <w:rsid w:val="001431C0"/>
    <w:rsid w:val="0017286F"/>
    <w:rsid w:val="001B05CC"/>
    <w:rsid w:val="001B3450"/>
    <w:rsid w:val="001B6641"/>
    <w:rsid w:val="001C1180"/>
    <w:rsid w:val="001D4E26"/>
    <w:rsid w:val="001D5534"/>
    <w:rsid w:val="00215151"/>
    <w:rsid w:val="002958DD"/>
    <w:rsid w:val="002E2D49"/>
    <w:rsid w:val="00303260"/>
    <w:rsid w:val="00356AB2"/>
    <w:rsid w:val="00357878"/>
    <w:rsid w:val="003900CE"/>
    <w:rsid w:val="003A38F8"/>
    <w:rsid w:val="004021AB"/>
    <w:rsid w:val="004212FB"/>
    <w:rsid w:val="004656C6"/>
    <w:rsid w:val="0047215D"/>
    <w:rsid w:val="0047439F"/>
    <w:rsid w:val="004C6941"/>
    <w:rsid w:val="00502619"/>
    <w:rsid w:val="00537174"/>
    <w:rsid w:val="0054442D"/>
    <w:rsid w:val="00555858"/>
    <w:rsid w:val="005715B0"/>
    <w:rsid w:val="00580300"/>
    <w:rsid w:val="00583D90"/>
    <w:rsid w:val="005B0DA4"/>
    <w:rsid w:val="005B1CF7"/>
    <w:rsid w:val="005B67C5"/>
    <w:rsid w:val="00654EB2"/>
    <w:rsid w:val="006637BE"/>
    <w:rsid w:val="006A54AC"/>
    <w:rsid w:val="006C4974"/>
    <w:rsid w:val="006C594C"/>
    <w:rsid w:val="006E185B"/>
    <w:rsid w:val="006E77A9"/>
    <w:rsid w:val="00724CFD"/>
    <w:rsid w:val="007903E0"/>
    <w:rsid w:val="007C5974"/>
    <w:rsid w:val="007C5CBA"/>
    <w:rsid w:val="007D6173"/>
    <w:rsid w:val="007F1609"/>
    <w:rsid w:val="00801400"/>
    <w:rsid w:val="00811DA9"/>
    <w:rsid w:val="00834DB8"/>
    <w:rsid w:val="00865711"/>
    <w:rsid w:val="00872F10"/>
    <w:rsid w:val="00877F93"/>
    <w:rsid w:val="00894C6A"/>
    <w:rsid w:val="008A3104"/>
    <w:rsid w:val="008A4EA0"/>
    <w:rsid w:val="008F769A"/>
    <w:rsid w:val="00913AD3"/>
    <w:rsid w:val="009143E9"/>
    <w:rsid w:val="00955A5B"/>
    <w:rsid w:val="00982966"/>
    <w:rsid w:val="0098473D"/>
    <w:rsid w:val="009D47C3"/>
    <w:rsid w:val="00A01E6C"/>
    <w:rsid w:val="00A06115"/>
    <w:rsid w:val="00A34FD5"/>
    <w:rsid w:val="00A82404"/>
    <w:rsid w:val="00AB4890"/>
    <w:rsid w:val="00AC1C00"/>
    <w:rsid w:val="00AF5267"/>
    <w:rsid w:val="00B20C73"/>
    <w:rsid w:val="00B3007A"/>
    <w:rsid w:val="00BA13D4"/>
    <w:rsid w:val="00BA4B1B"/>
    <w:rsid w:val="00BB3260"/>
    <w:rsid w:val="00BD4739"/>
    <w:rsid w:val="00C03F11"/>
    <w:rsid w:val="00C1232F"/>
    <w:rsid w:val="00CD0F83"/>
    <w:rsid w:val="00CF08E0"/>
    <w:rsid w:val="00D37401"/>
    <w:rsid w:val="00D46C5F"/>
    <w:rsid w:val="00DC0C10"/>
    <w:rsid w:val="00DE16FE"/>
    <w:rsid w:val="00E20C5B"/>
    <w:rsid w:val="00E21922"/>
    <w:rsid w:val="00E50450"/>
    <w:rsid w:val="00E565E2"/>
    <w:rsid w:val="00E57485"/>
    <w:rsid w:val="00E62373"/>
    <w:rsid w:val="00E7411A"/>
    <w:rsid w:val="00E74705"/>
    <w:rsid w:val="00E96082"/>
    <w:rsid w:val="00EA4749"/>
    <w:rsid w:val="00EC18C4"/>
    <w:rsid w:val="00EE6D1D"/>
    <w:rsid w:val="00F1003A"/>
    <w:rsid w:val="00F13899"/>
    <w:rsid w:val="00FA4AFF"/>
    <w:rsid w:val="00FC64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2295C"/>
  <w15:chartTrackingRefBased/>
  <w15:docId w15:val="{699058B3-7A26-4125-A4D9-410F268FE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77F93"/>
    <w:pPr>
      <w:keepNext/>
      <w:keepLines/>
      <w:spacing w:before="240" w:after="0" w:line="259" w:lineRule="auto"/>
      <w:outlineLvl w:val="0"/>
    </w:pPr>
    <w:rPr>
      <w:rFonts w:asciiTheme="majorHAnsi" w:eastAsiaTheme="majorEastAsia" w:hAnsiTheme="majorHAnsi" w:cstheme="majorBidi"/>
      <w:color w:val="365F91"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877F9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F93"/>
    <w:rPr>
      <w:rFonts w:asciiTheme="majorHAnsi" w:eastAsiaTheme="majorEastAsia" w:hAnsiTheme="majorHAnsi" w:cstheme="majorBidi"/>
      <w:color w:val="365F91" w:themeColor="accent1" w:themeShade="BF"/>
      <w:kern w:val="0"/>
      <w:sz w:val="32"/>
      <w:szCs w:val="32"/>
      <w14:ligatures w14:val="none"/>
    </w:rPr>
  </w:style>
  <w:style w:type="paragraph" w:styleId="ListParagraph">
    <w:name w:val="List Paragraph"/>
    <w:basedOn w:val="Normal"/>
    <w:uiPriority w:val="34"/>
    <w:qFormat/>
    <w:rsid w:val="00877F93"/>
    <w:pPr>
      <w:ind w:left="720"/>
      <w:contextualSpacing/>
    </w:pPr>
  </w:style>
  <w:style w:type="character" w:customStyle="1" w:styleId="Heading2Char">
    <w:name w:val="Heading 2 Char"/>
    <w:basedOn w:val="DefaultParagraphFont"/>
    <w:link w:val="Heading2"/>
    <w:uiPriority w:val="9"/>
    <w:rsid w:val="00877F93"/>
    <w:rPr>
      <w:rFonts w:asciiTheme="majorHAnsi" w:eastAsiaTheme="majorEastAsia" w:hAnsiTheme="majorHAnsi" w:cstheme="majorBidi"/>
      <w:color w:val="365F91" w:themeColor="accent1" w:themeShade="BF"/>
      <w:sz w:val="26"/>
      <w:szCs w:val="26"/>
      <w:lang w:val="en-GB"/>
    </w:rPr>
  </w:style>
  <w:style w:type="paragraph" w:styleId="Header">
    <w:name w:val="header"/>
    <w:basedOn w:val="Normal"/>
    <w:link w:val="HeaderChar"/>
    <w:uiPriority w:val="99"/>
    <w:unhideWhenUsed/>
    <w:rsid w:val="007D61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173"/>
    <w:rPr>
      <w:lang w:val="en-GB"/>
    </w:rPr>
  </w:style>
  <w:style w:type="paragraph" w:styleId="Footer">
    <w:name w:val="footer"/>
    <w:basedOn w:val="Normal"/>
    <w:link w:val="FooterChar"/>
    <w:uiPriority w:val="99"/>
    <w:unhideWhenUsed/>
    <w:rsid w:val="007D61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173"/>
    <w:rPr>
      <w:lang w:val="en-GB"/>
    </w:rPr>
  </w:style>
  <w:style w:type="paragraph" w:styleId="TOCHeading">
    <w:name w:val="TOC Heading"/>
    <w:basedOn w:val="Heading1"/>
    <w:next w:val="Normal"/>
    <w:uiPriority w:val="39"/>
    <w:unhideWhenUsed/>
    <w:qFormat/>
    <w:rsid w:val="003A38F8"/>
    <w:pPr>
      <w:outlineLvl w:val="9"/>
    </w:pPr>
    <w:rPr>
      <w:lang w:val="en-GB" w:eastAsia="en-GB"/>
    </w:rPr>
  </w:style>
  <w:style w:type="paragraph" w:styleId="TOC1">
    <w:name w:val="toc 1"/>
    <w:basedOn w:val="Normal"/>
    <w:next w:val="Normal"/>
    <w:autoRedefine/>
    <w:uiPriority w:val="39"/>
    <w:unhideWhenUsed/>
    <w:rsid w:val="003A38F8"/>
    <w:pPr>
      <w:spacing w:after="100"/>
    </w:pPr>
  </w:style>
  <w:style w:type="paragraph" w:styleId="TOC2">
    <w:name w:val="toc 2"/>
    <w:basedOn w:val="Normal"/>
    <w:next w:val="Normal"/>
    <w:autoRedefine/>
    <w:uiPriority w:val="39"/>
    <w:unhideWhenUsed/>
    <w:rsid w:val="003A38F8"/>
    <w:pPr>
      <w:spacing w:after="100"/>
      <w:ind w:left="220"/>
    </w:pPr>
  </w:style>
  <w:style w:type="character" w:styleId="Hyperlink">
    <w:name w:val="Hyperlink"/>
    <w:basedOn w:val="DefaultParagraphFont"/>
    <w:uiPriority w:val="99"/>
    <w:unhideWhenUsed/>
    <w:rsid w:val="003A38F8"/>
    <w:rPr>
      <w:color w:val="0000FF" w:themeColor="hyperlink"/>
      <w:u w:val="single"/>
    </w:rPr>
  </w:style>
  <w:style w:type="paragraph" w:styleId="NoSpacing">
    <w:name w:val="No Spacing"/>
    <w:link w:val="NoSpacingChar"/>
    <w:uiPriority w:val="1"/>
    <w:qFormat/>
    <w:rsid w:val="00894C6A"/>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894C6A"/>
    <w:rPr>
      <w:rFonts w:eastAsiaTheme="minorEastAsia"/>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56488">
      <w:bodyDiv w:val="1"/>
      <w:marLeft w:val="0"/>
      <w:marRight w:val="0"/>
      <w:marTop w:val="0"/>
      <w:marBottom w:val="0"/>
      <w:divBdr>
        <w:top w:val="none" w:sz="0" w:space="0" w:color="auto"/>
        <w:left w:val="none" w:sz="0" w:space="0" w:color="auto"/>
        <w:bottom w:val="none" w:sz="0" w:space="0" w:color="auto"/>
        <w:right w:val="none" w:sz="0" w:space="0" w:color="auto"/>
      </w:divBdr>
    </w:div>
    <w:div w:id="70590555">
      <w:bodyDiv w:val="1"/>
      <w:marLeft w:val="0"/>
      <w:marRight w:val="0"/>
      <w:marTop w:val="0"/>
      <w:marBottom w:val="0"/>
      <w:divBdr>
        <w:top w:val="none" w:sz="0" w:space="0" w:color="auto"/>
        <w:left w:val="none" w:sz="0" w:space="0" w:color="auto"/>
        <w:bottom w:val="none" w:sz="0" w:space="0" w:color="auto"/>
        <w:right w:val="none" w:sz="0" w:space="0" w:color="auto"/>
      </w:divBdr>
    </w:div>
    <w:div w:id="84308852">
      <w:bodyDiv w:val="1"/>
      <w:marLeft w:val="0"/>
      <w:marRight w:val="0"/>
      <w:marTop w:val="0"/>
      <w:marBottom w:val="0"/>
      <w:divBdr>
        <w:top w:val="none" w:sz="0" w:space="0" w:color="auto"/>
        <w:left w:val="none" w:sz="0" w:space="0" w:color="auto"/>
        <w:bottom w:val="none" w:sz="0" w:space="0" w:color="auto"/>
        <w:right w:val="none" w:sz="0" w:space="0" w:color="auto"/>
      </w:divBdr>
    </w:div>
    <w:div w:id="138351630">
      <w:bodyDiv w:val="1"/>
      <w:marLeft w:val="0"/>
      <w:marRight w:val="0"/>
      <w:marTop w:val="0"/>
      <w:marBottom w:val="0"/>
      <w:divBdr>
        <w:top w:val="none" w:sz="0" w:space="0" w:color="auto"/>
        <w:left w:val="none" w:sz="0" w:space="0" w:color="auto"/>
        <w:bottom w:val="none" w:sz="0" w:space="0" w:color="auto"/>
        <w:right w:val="none" w:sz="0" w:space="0" w:color="auto"/>
      </w:divBdr>
    </w:div>
    <w:div w:id="139620382">
      <w:bodyDiv w:val="1"/>
      <w:marLeft w:val="0"/>
      <w:marRight w:val="0"/>
      <w:marTop w:val="0"/>
      <w:marBottom w:val="0"/>
      <w:divBdr>
        <w:top w:val="none" w:sz="0" w:space="0" w:color="auto"/>
        <w:left w:val="none" w:sz="0" w:space="0" w:color="auto"/>
        <w:bottom w:val="none" w:sz="0" w:space="0" w:color="auto"/>
        <w:right w:val="none" w:sz="0" w:space="0" w:color="auto"/>
      </w:divBdr>
    </w:div>
    <w:div w:id="141045401">
      <w:bodyDiv w:val="1"/>
      <w:marLeft w:val="0"/>
      <w:marRight w:val="0"/>
      <w:marTop w:val="0"/>
      <w:marBottom w:val="0"/>
      <w:divBdr>
        <w:top w:val="none" w:sz="0" w:space="0" w:color="auto"/>
        <w:left w:val="none" w:sz="0" w:space="0" w:color="auto"/>
        <w:bottom w:val="none" w:sz="0" w:space="0" w:color="auto"/>
        <w:right w:val="none" w:sz="0" w:space="0" w:color="auto"/>
      </w:divBdr>
    </w:div>
    <w:div w:id="203559740">
      <w:bodyDiv w:val="1"/>
      <w:marLeft w:val="0"/>
      <w:marRight w:val="0"/>
      <w:marTop w:val="0"/>
      <w:marBottom w:val="0"/>
      <w:divBdr>
        <w:top w:val="none" w:sz="0" w:space="0" w:color="auto"/>
        <w:left w:val="none" w:sz="0" w:space="0" w:color="auto"/>
        <w:bottom w:val="none" w:sz="0" w:space="0" w:color="auto"/>
        <w:right w:val="none" w:sz="0" w:space="0" w:color="auto"/>
      </w:divBdr>
    </w:div>
    <w:div w:id="240677424">
      <w:bodyDiv w:val="1"/>
      <w:marLeft w:val="0"/>
      <w:marRight w:val="0"/>
      <w:marTop w:val="0"/>
      <w:marBottom w:val="0"/>
      <w:divBdr>
        <w:top w:val="none" w:sz="0" w:space="0" w:color="auto"/>
        <w:left w:val="none" w:sz="0" w:space="0" w:color="auto"/>
        <w:bottom w:val="none" w:sz="0" w:space="0" w:color="auto"/>
        <w:right w:val="none" w:sz="0" w:space="0" w:color="auto"/>
      </w:divBdr>
    </w:div>
    <w:div w:id="256522053">
      <w:bodyDiv w:val="1"/>
      <w:marLeft w:val="0"/>
      <w:marRight w:val="0"/>
      <w:marTop w:val="0"/>
      <w:marBottom w:val="0"/>
      <w:divBdr>
        <w:top w:val="none" w:sz="0" w:space="0" w:color="auto"/>
        <w:left w:val="none" w:sz="0" w:space="0" w:color="auto"/>
        <w:bottom w:val="none" w:sz="0" w:space="0" w:color="auto"/>
        <w:right w:val="none" w:sz="0" w:space="0" w:color="auto"/>
      </w:divBdr>
    </w:div>
    <w:div w:id="357505562">
      <w:bodyDiv w:val="1"/>
      <w:marLeft w:val="0"/>
      <w:marRight w:val="0"/>
      <w:marTop w:val="0"/>
      <w:marBottom w:val="0"/>
      <w:divBdr>
        <w:top w:val="none" w:sz="0" w:space="0" w:color="auto"/>
        <w:left w:val="none" w:sz="0" w:space="0" w:color="auto"/>
        <w:bottom w:val="none" w:sz="0" w:space="0" w:color="auto"/>
        <w:right w:val="none" w:sz="0" w:space="0" w:color="auto"/>
      </w:divBdr>
    </w:div>
    <w:div w:id="420611038">
      <w:bodyDiv w:val="1"/>
      <w:marLeft w:val="0"/>
      <w:marRight w:val="0"/>
      <w:marTop w:val="0"/>
      <w:marBottom w:val="0"/>
      <w:divBdr>
        <w:top w:val="none" w:sz="0" w:space="0" w:color="auto"/>
        <w:left w:val="none" w:sz="0" w:space="0" w:color="auto"/>
        <w:bottom w:val="none" w:sz="0" w:space="0" w:color="auto"/>
        <w:right w:val="none" w:sz="0" w:space="0" w:color="auto"/>
      </w:divBdr>
    </w:div>
    <w:div w:id="510950211">
      <w:bodyDiv w:val="1"/>
      <w:marLeft w:val="0"/>
      <w:marRight w:val="0"/>
      <w:marTop w:val="0"/>
      <w:marBottom w:val="0"/>
      <w:divBdr>
        <w:top w:val="none" w:sz="0" w:space="0" w:color="auto"/>
        <w:left w:val="none" w:sz="0" w:space="0" w:color="auto"/>
        <w:bottom w:val="none" w:sz="0" w:space="0" w:color="auto"/>
        <w:right w:val="none" w:sz="0" w:space="0" w:color="auto"/>
      </w:divBdr>
    </w:div>
    <w:div w:id="514268710">
      <w:bodyDiv w:val="1"/>
      <w:marLeft w:val="0"/>
      <w:marRight w:val="0"/>
      <w:marTop w:val="0"/>
      <w:marBottom w:val="0"/>
      <w:divBdr>
        <w:top w:val="none" w:sz="0" w:space="0" w:color="auto"/>
        <w:left w:val="none" w:sz="0" w:space="0" w:color="auto"/>
        <w:bottom w:val="none" w:sz="0" w:space="0" w:color="auto"/>
        <w:right w:val="none" w:sz="0" w:space="0" w:color="auto"/>
      </w:divBdr>
    </w:div>
    <w:div w:id="589391015">
      <w:bodyDiv w:val="1"/>
      <w:marLeft w:val="0"/>
      <w:marRight w:val="0"/>
      <w:marTop w:val="0"/>
      <w:marBottom w:val="0"/>
      <w:divBdr>
        <w:top w:val="none" w:sz="0" w:space="0" w:color="auto"/>
        <w:left w:val="none" w:sz="0" w:space="0" w:color="auto"/>
        <w:bottom w:val="none" w:sz="0" w:space="0" w:color="auto"/>
        <w:right w:val="none" w:sz="0" w:space="0" w:color="auto"/>
      </w:divBdr>
    </w:div>
    <w:div w:id="657421633">
      <w:bodyDiv w:val="1"/>
      <w:marLeft w:val="0"/>
      <w:marRight w:val="0"/>
      <w:marTop w:val="0"/>
      <w:marBottom w:val="0"/>
      <w:divBdr>
        <w:top w:val="none" w:sz="0" w:space="0" w:color="auto"/>
        <w:left w:val="none" w:sz="0" w:space="0" w:color="auto"/>
        <w:bottom w:val="none" w:sz="0" w:space="0" w:color="auto"/>
        <w:right w:val="none" w:sz="0" w:space="0" w:color="auto"/>
      </w:divBdr>
    </w:div>
    <w:div w:id="813834997">
      <w:bodyDiv w:val="1"/>
      <w:marLeft w:val="0"/>
      <w:marRight w:val="0"/>
      <w:marTop w:val="0"/>
      <w:marBottom w:val="0"/>
      <w:divBdr>
        <w:top w:val="none" w:sz="0" w:space="0" w:color="auto"/>
        <w:left w:val="none" w:sz="0" w:space="0" w:color="auto"/>
        <w:bottom w:val="none" w:sz="0" w:space="0" w:color="auto"/>
        <w:right w:val="none" w:sz="0" w:space="0" w:color="auto"/>
      </w:divBdr>
    </w:div>
    <w:div w:id="943420127">
      <w:bodyDiv w:val="1"/>
      <w:marLeft w:val="0"/>
      <w:marRight w:val="0"/>
      <w:marTop w:val="0"/>
      <w:marBottom w:val="0"/>
      <w:divBdr>
        <w:top w:val="none" w:sz="0" w:space="0" w:color="auto"/>
        <w:left w:val="none" w:sz="0" w:space="0" w:color="auto"/>
        <w:bottom w:val="none" w:sz="0" w:space="0" w:color="auto"/>
        <w:right w:val="none" w:sz="0" w:space="0" w:color="auto"/>
      </w:divBdr>
    </w:div>
    <w:div w:id="953368330">
      <w:bodyDiv w:val="1"/>
      <w:marLeft w:val="0"/>
      <w:marRight w:val="0"/>
      <w:marTop w:val="0"/>
      <w:marBottom w:val="0"/>
      <w:divBdr>
        <w:top w:val="none" w:sz="0" w:space="0" w:color="auto"/>
        <w:left w:val="none" w:sz="0" w:space="0" w:color="auto"/>
        <w:bottom w:val="none" w:sz="0" w:space="0" w:color="auto"/>
        <w:right w:val="none" w:sz="0" w:space="0" w:color="auto"/>
      </w:divBdr>
    </w:div>
    <w:div w:id="990139605">
      <w:bodyDiv w:val="1"/>
      <w:marLeft w:val="0"/>
      <w:marRight w:val="0"/>
      <w:marTop w:val="0"/>
      <w:marBottom w:val="0"/>
      <w:divBdr>
        <w:top w:val="none" w:sz="0" w:space="0" w:color="auto"/>
        <w:left w:val="none" w:sz="0" w:space="0" w:color="auto"/>
        <w:bottom w:val="none" w:sz="0" w:space="0" w:color="auto"/>
        <w:right w:val="none" w:sz="0" w:space="0" w:color="auto"/>
      </w:divBdr>
    </w:div>
    <w:div w:id="1028525284">
      <w:bodyDiv w:val="1"/>
      <w:marLeft w:val="0"/>
      <w:marRight w:val="0"/>
      <w:marTop w:val="0"/>
      <w:marBottom w:val="0"/>
      <w:divBdr>
        <w:top w:val="none" w:sz="0" w:space="0" w:color="auto"/>
        <w:left w:val="none" w:sz="0" w:space="0" w:color="auto"/>
        <w:bottom w:val="none" w:sz="0" w:space="0" w:color="auto"/>
        <w:right w:val="none" w:sz="0" w:space="0" w:color="auto"/>
      </w:divBdr>
    </w:div>
    <w:div w:id="1032076662">
      <w:bodyDiv w:val="1"/>
      <w:marLeft w:val="0"/>
      <w:marRight w:val="0"/>
      <w:marTop w:val="0"/>
      <w:marBottom w:val="0"/>
      <w:divBdr>
        <w:top w:val="none" w:sz="0" w:space="0" w:color="auto"/>
        <w:left w:val="none" w:sz="0" w:space="0" w:color="auto"/>
        <w:bottom w:val="none" w:sz="0" w:space="0" w:color="auto"/>
        <w:right w:val="none" w:sz="0" w:space="0" w:color="auto"/>
      </w:divBdr>
    </w:div>
    <w:div w:id="1090925095">
      <w:bodyDiv w:val="1"/>
      <w:marLeft w:val="0"/>
      <w:marRight w:val="0"/>
      <w:marTop w:val="0"/>
      <w:marBottom w:val="0"/>
      <w:divBdr>
        <w:top w:val="none" w:sz="0" w:space="0" w:color="auto"/>
        <w:left w:val="none" w:sz="0" w:space="0" w:color="auto"/>
        <w:bottom w:val="none" w:sz="0" w:space="0" w:color="auto"/>
        <w:right w:val="none" w:sz="0" w:space="0" w:color="auto"/>
      </w:divBdr>
    </w:div>
    <w:div w:id="1148857760">
      <w:bodyDiv w:val="1"/>
      <w:marLeft w:val="0"/>
      <w:marRight w:val="0"/>
      <w:marTop w:val="0"/>
      <w:marBottom w:val="0"/>
      <w:divBdr>
        <w:top w:val="none" w:sz="0" w:space="0" w:color="auto"/>
        <w:left w:val="none" w:sz="0" w:space="0" w:color="auto"/>
        <w:bottom w:val="none" w:sz="0" w:space="0" w:color="auto"/>
        <w:right w:val="none" w:sz="0" w:space="0" w:color="auto"/>
      </w:divBdr>
    </w:div>
    <w:div w:id="1336031057">
      <w:bodyDiv w:val="1"/>
      <w:marLeft w:val="0"/>
      <w:marRight w:val="0"/>
      <w:marTop w:val="0"/>
      <w:marBottom w:val="0"/>
      <w:divBdr>
        <w:top w:val="none" w:sz="0" w:space="0" w:color="auto"/>
        <w:left w:val="none" w:sz="0" w:space="0" w:color="auto"/>
        <w:bottom w:val="none" w:sz="0" w:space="0" w:color="auto"/>
        <w:right w:val="none" w:sz="0" w:space="0" w:color="auto"/>
      </w:divBdr>
    </w:div>
    <w:div w:id="1364937941">
      <w:bodyDiv w:val="1"/>
      <w:marLeft w:val="0"/>
      <w:marRight w:val="0"/>
      <w:marTop w:val="0"/>
      <w:marBottom w:val="0"/>
      <w:divBdr>
        <w:top w:val="none" w:sz="0" w:space="0" w:color="auto"/>
        <w:left w:val="none" w:sz="0" w:space="0" w:color="auto"/>
        <w:bottom w:val="none" w:sz="0" w:space="0" w:color="auto"/>
        <w:right w:val="none" w:sz="0" w:space="0" w:color="auto"/>
      </w:divBdr>
    </w:div>
    <w:div w:id="1408728245">
      <w:bodyDiv w:val="1"/>
      <w:marLeft w:val="0"/>
      <w:marRight w:val="0"/>
      <w:marTop w:val="0"/>
      <w:marBottom w:val="0"/>
      <w:divBdr>
        <w:top w:val="none" w:sz="0" w:space="0" w:color="auto"/>
        <w:left w:val="none" w:sz="0" w:space="0" w:color="auto"/>
        <w:bottom w:val="none" w:sz="0" w:space="0" w:color="auto"/>
        <w:right w:val="none" w:sz="0" w:space="0" w:color="auto"/>
      </w:divBdr>
    </w:div>
    <w:div w:id="1430807251">
      <w:bodyDiv w:val="1"/>
      <w:marLeft w:val="0"/>
      <w:marRight w:val="0"/>
      <w:marTop w:val="0"/>
      <w:marBottom w:val="0"/>
      <w:divBdr>
        <w:top w:val="none" w:sz="0" w:space="0" w:color="auto"/>
        <w:left w:val="none" w:sz="0" w:space="0" w:color="auto"/>
        <w:bottom w:val="none" w:sz="0" w:space="0" w:color="auto"/>
        <w:right w:val="none" w:sz="0" w:space="0" w:color="auto"/>
      </w:divBdr>
    </w:div>
    <w:div w:id="1520657779">
      <w:bodyDiv w:val="1"/>
      <w:marLeft w:val="0"/>
      <w:marRight w:val="0"/>
      <w:marTop w:val="0"/>
      <w:marBottom w:val="0"/>
      <w:divBdr>
        <w:top w:val="none" w:sz="0" w:space="0" w:color="auto"/>
        <w:left w:val="none" w:sz="0" w:space="0" w:color="auto"/>
        <w:bottom w:val="none" w:sz="0" w:space="0" w:color="auto"/>
        <w:right w:val="none" w:sz="0" w:space="0" w:color="auto"/>
      </w:divBdr>
    </w:div>
    <w:div w:id="1587573621">
      <w:bodyDiv w:val="1"/>
      <w:marLeft w:val="0"/>
      <w:marRight w:val="0"/>
      <w:marTop w:val="0"/>
      <w:marBottom w:val="0"/>
      <w:divBdr>
        <w:top w:val="none" w:sz="0" w:space="0" w:color="auto"/>
        <w:left w:val="none" w:sz="0" w:space="0" w:color="auto"/>
        <w:bottom w:val="none" w:sz="0" w:space="0" w:color="auto"/>
        <w:right w:val="none" w:sz="0" w:space="0" w:color="auto"/>
      </w:divBdr>
    </w:div>
    <w:div w:id="1647976874">
      <w:bodyDiv w:val="1"/>
      <w:marLeft w:val="0"/>
      <w:marRight w:val="0"/>
      <w:marTop w:val="0"/>
      <w:marBottom w:val="0"/>
      <w:divBdr>
        <w:top w:val="none" w:sz="0" w:space="0" w:color="auto"/>
        <w:left w:val="none" w:sz="0" w:space="0" w:color="auto"/>
        <w:bottom w:val="none" w:sz="0" w:space="0" w:color="auto"/>
        <w:right w:val="none" w:sz="0" w:space="0" w:color="auto"/>
      </w:divBdr>
    </w:div>
    <w:div w:id="1758212599">
      <w:bodyDiv w:val="1"/>
      <w:marLeft w:val="0"/>
      <w:marRight w:val="0"/>
      <w:marTop w:val="0"/>
      <w:marBottom w:val="0"/>
      <w:divBdr>
        <w:top w:val="none" w:sz="0" w:space="0" w:color="auto"/>
        <w:left w:val="none" w:sz="0" w:space="0" w:color="auto"/>
        <w:bottom w:val="none" w:sz="0" w:space="0" w:color="auto"/>
        <w:right w:val="none" w:sz="0" w:space="0" w:color="auto"/>
      </w:divBdr>
    </w:div>
    <w:div w:id="1848665010">
      <w:bodyDiv w:val="1"/>
      <w:marLeft w:val="0"/>
      <w:marRight w:val="0"/>
      <w:marTop w:val="0"/>
      <w:marBottom w:val="0"/>
      <w:divBdr>
        <w:top w:val="none" w:sz="0" w:space="0" w:color="auto"/>
        <w:left w:val="none" w:sz="0" w:space="0" w:color="auto"/>
        <w:bottom w:val="none" w:sz="0" w:space="0" w:color="auto"/>
        <w:right w:val="none" w:sz="0" w:space="0" w:color="auto"/>
      </w:divBdr>
    </w:div>
    <w:div w:id="1891377615">
      <w:bodyDiv w:val="1"/>
      <w:marLeft w:val="0"/>
      <w:marRight w:val="0"/>
      <w:marTop w:val="0"/>
      <w:marBottom w:val="0"/>
      <w:divBdr>
        <w:top w:val="none" w:sz="0" w:space="0" w:color="auto"/>
        <w:left w:val="none" w:sz="0" w:space="0" w:color="auto"/>
        <w:bottom w:val="none" w:sz="0" w:space="0" w:color="auto"/>
        <w:right w:val="none" w:sz="0" w:space="0" w:color="auto"/>
      </w:divBdr>
    </w:div>
    <w:div w:id="1907763713">
      <w:bodyDiv w:val="1"/>
      <w:marLeft w:val="0"/>
      <w:marRight w:val="0"/>
      <w:marTop w:val="0"/>
      <w:marBottom w:val="0"/>
      <w:divBdr>
        <w:top w:val="none" w:sz="0" w:space="0" w:color="auto"/>
        <w:left w:val="none" w:sz="0" w:space="0" w:color="auto"/>
        <w:bottom w:val="none" w:sz="0" w:space="0" w:color="auto"/>
        <w:right w:val="none" w:sz="0" w:space="0" w:color="auto"/>
      </w:divBdr>
    </w:div>
    <w:div w:id="1909732057">
      <w:bodyDiv w:val="1"/>
      <w:marLeft w:val="0"/>
      <w:marRight w:val="0"/>
      <w:marTop w:val="0"/>
      <w:marBottom w:val="0"/>
      <w:divBdr>
        <w:top w:val="none" w:sz="0" w:space="0" w:color="auto"/>
        <w:left w:val="none" w:sz="0" w:space="0" w:color="auto"/>
        <w:bottom w:val="none" w:sz="0" w:space="0" w:color="auto"/>
        <w:right w:val="none" w:sz="0" w:space="0" w:color="auto"/>
      </w:divBdr>
    </w:div>
    <w:div w:id="1967465134">
      <w:bodyDiv w:val="1"/>
      <w:marLeft w:val="0"/>
      <w:marRight w:val="0"/>
      <w:marTop w:val="0"/>
      <w:marBottom w:val="0"/>
      <w:divBdr>
        <w:top w:val="none" w:sz="0" w:space="0" w:color="auto"/>
        <w:left w:val="none" w:sz="0" w:space="0" w:color="auto"/>
        <w:bottom w:val="none" w:sz="0" w:space="0" w:color="auto"/>
        <w:right w:val="none" w:sz="0" w:space="0" w:color="auto"/>
      </w:divBdr>
    </w:div>
    <w:div w:id="2078822627">
      <w:bodyDiv w:val="1"/>
      <w:marLeft w:val="0"/>
      <w:marRight w:val="0"/>
      <w:marTop w:val="0"/>
      <w:marBottom w:val="0"/>
      <w:divBdr>
        <w:top w:val="none" w:sz="0" w:space="0" w:color="auto"/>
        <w:left w:val="none" w:sz="0" w:space="0" w:color="auto"/>
        <w:bottom w:val="none" w:sz="0" w:space="0" w:color="auto"/>
        <w:right w:val="none" w:sz="0" w:space="0" w:color="auto"/>
      </w:divBdr>
    </w:div>
    <w:div w:id="2138133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pepsico.com/stories/efficiency-mobile-bi"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Valentin Borisov (2219028) Data Handling &amp; Business Intelligence (LCBB5000) Lecturer: Dr. Xavier Matieni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1765BF-889D-4943-92CA-06D8A5BD6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2019</Words>
  <Characters>11513</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intelligence (bi) trends</dc:title>
  <dc:subject>Assignment 1- Individual report</dc:subject>
  <dc:creator>Haier</dc:creator>
  <cp:keywords/>
  <dc:description/>
  <cp:lastModifiedBy>Valentin borisov</cp:lastModifiedBy>
  <cp:revision>149</cp:revision>
  <dcterms:created xsi:type="dcterms:W3CDTF">2024-03-20T16:38:00Z</dcterms:created>
  <dcterms:modified xsi:type="dcterms:W3CDTF">2024-04-04T17:45:00Z</dcterms:modified>
</cp:coreProperties>
</file>