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35D4" w:rsidRPr="00533076" w:rsidRDefault="00F735D4" w:rsidP="00D05D47">
      <w:pPr>
        <w:pStyle w:val="Header"/>
        <w:tabs>
          <w:tab w:val="clear" w:pos="4153"/>
          <w:tab w:val="clear" w:pos="8306"/>
        </w:tabs>
        <w:ind w:firstLine="720"/>
        <w:jc w:val="right"/>
        <w:rPr>
          <w:rFonts w:asciiTheme="minorHAnsi" w:hAnsiTheme="minorHAnsi" w:cstheme="minorHAnsi"/>
          <w:b/>
          <w:bCs/>
          <w:sz w:val="28"/>
          <w:szCs w:val="28"/>
        </w:rPr>
      </w:pPr>
      <w:r w:rsidRPr="00533076">
        <w:rPr>
          <w:rFonts w:asciiTheme="minorHAnsi" w:hAnsiTheme="minorHAnsi" w:cstheme="minorHAnsi"/>
          <w:noProof/>
        </w:rPr>
        <w:drawing>
          <wp:anchor distT="0" distB="0" distL="114300" distR="114300" simplePos="0" relativeHeight="251659264" behindDoc="0" locked="0" layoutInCell="1" allowOverlap="1" wp14:anchorId="30F1FCB9" wp14:editId="4E78FFBA">
            <wp:simplePos x="0" y="0"/>
            <wp:positionH relativeFrom="column">
              <wp:posOffset>-352425</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533076">
        <w:rPr>
          <w:rFonts w:asciiTheme="minorHAnsi" w:hAnsiTheme="minorHAnsi" w:cstheme="minorHAnsi"/>
        </w:rPr>
        <w:t xml:space="preserve"> </w:t>
      </w:r>
      <w:r w:rsidRPr="00533076">
        <w:rPr>
          <w:rFonts w:asciiTheme="minorHAnsi" w:hAnsiTheme="minorHAnsi" w:cstheme="minorHAnsi"/>
        </w:rPr>
        <w:br w:type="textWrapping" w:clear="all"/>
      </w:r>
      <w:r w:rsidRPr="00533076">
        <w:rPr>
          <w:rFonts w:asciiTheme="minorHAnsi" w:hAnsiTheme="minorHAnsi" w:cstheme="minorHAnsi"/>
          <w:b/>
          <w:bCs/>
          <w:sz w:val="28"/>
          <w:szCs w:val="28"/>
        </w:rPr>
        <w:t>APPENDIX GA36c</w:t>
      </w:r>
    </w:p>
    <w:p w:rsidR="00F735D4" w:rsidRPr="00533076" w:rsidRDefault="00F735D4" w:rsidP="00F735D4">
      <w:pPr>
        <w:rPr>
          <w:rFonts w:asciiTheme="minorHAnsi" w:hAnsiTheme="minorHAnsi" w:cstheme="minorHAnsi"/>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F735D4" w:rsidRPr="00533076" w:rsidTr="00303A63">
        <w:tc>
          <w:tcPr>
            <w:tcW w:w="9922" w:type="dxa"/>
            <w:shd w:val="clear" w:color="auto" w:fill="C0C0C0"/>
          </w:tcPr>
          <w:p w:rsidR="00F735D4" w:rsidRPr="00533076" w:rsidRDefault="00F735D4" w:rsidP="00303A63">
            <w:pPr>
              <w:pStyle w:val="Heading4"/>
              <w:rPr>
                <w:rFonts w:asciiTheme="minorHAnsi" w:hAnsiTheme="minorHAnsi" w:cstheme="minorHAnsi"/>
                <w:b/>
                <w:bCs/>
              </w:rPr>
            </w:pPr>
            <w:r w:rsidRPr="00533076">
              <w:rPr>
                <w:rFonts w:asciiTheme="minorHAnsi" w:hAnsiTheme="minorHAnsi" w:cstheme="minorHAnsi"/>
                <w:b/>
                <w:bCs/>
              </w:rPr>
              <w:t xml:space="preserve">LEVEL 6 ASSESSMENT SPECIFICATION </w:t>
            </w:r>
          </w:p>
        </w:tc>
      </w:tr>
    </w:tbl>
    <w:p w:rsidR="00F735D4" w:rsidRPr="00533076" w:rsidRDefault="00F735D4" w:rsidP="00F735D4">
      <w:pPr>
        <w:jc w:val="center"/>
        <w:rPr>
          <w:rFonts w:asciiTheme="minorHAnsi" w:hAnsiTheme="minorHAnsi" w:cstheme="minorHAnsi"/>
          <w:b/>
          <w:i/>
          <w:sz w:val="24"/>
          <w:szCs w:val="24"/>
        </w:rPr>
      </w:pPr>
    </w:p>
    <w:tbl>
      <w:tblPr>
        <w:tblW w:w="9922" w:type="dxa"/>
        <w:tblInd w:w="-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735D4" w:rsidRPr="00533076" w:rsidTr="003A0B16">
        <w:tc>
          <w:tcPr>
            <w:tcW w:w="2093" w:type="dxa"/>
            <w:shd w:val="clear" w:color="auto" w:fill="auto"/>
          </w:tcPr>
          <w:p w:rsidR="00F735D4" w:rsidRPr="00533076" w:rsidRDefault="00F735D4" w:rsidP="00303A63">
            <w:pPr>
              <w:spacing w:before="120" w:after="120"/>
              <w:jc w:val="both"/>
              <w:rPr>
                <w:rFonts w:asciiTheme="minorHAnsi" w:hAnsiTheme="minorHAnsi" w:cstheme="minorHAnsi"/>
                <w:b/>
                <w:bCs/>
                <w:sz w:val="24"/>
                <w:szCs w:val="24"/>
              </w:rPr>
            </w:pPr>
            <w:r w:rsidRPr="00533076">
              <w:rPr>
                <w:rFonts w:asciiTheme="minorHAnsi" w:hAnsiTheme="minorHAnsi" w:cstheme="minorHAnsi"/>
                <w:b/>
                <w:bCs/>
                <w:sz w:val="24"/>
                <w:szCs w:val="24"/>
              </w:rPr>
              <w:t>Student name:</w:t>
            </w:r>
          </w:p>
        </w:tc>
        <w:tc>
          <w:tcPr>
            <w:tcW w:w="3293" w:type="dxa"/>
          </w:tcPr>
          <w:p w:rsidR="00F735D4" w:rsidRPr="00533076" w:rsidRDefault="00533076" w:rsidP="00303A63">
            <w:pPr>
              <w:spacing w:before="120" w:after="120"/>
              <w:jc w:val="both"/>
              <w:rPr>
                <w:rFonts w:asciiTheme="minorHAnsi" w:hAnsiTheme="minorHAnsi" w:cstheme="minorHAnsi"/>
                <w:b/>
                <w:sz w:val="24"/>
                <w:szCs w:val="24"/>
              </w:rPr>
            </w:pPr>
            <w:r w:rsidRPr="00533076">
              <w:rPr>
                <w:rFonts w:asciiTheme="minorHAnsi" w:hAnsiTheme="minorHAnsi" w:cstheme="minorHAnsi"/>
                <w:b/>
                <w:sz w:val="24"/>
                <w:szCs w:val="24"/>
              </w:rPr>
              <w:t>Chloe Dart</w:t>
            </w:r>
          </w:p>
        </w:tc>
        <w:tc>
          <w:tcPr>
            <w:tcW w:w="2268" w:type="dxa"/>
            <w:shd w:val="clear" w:color="auto" w:fill="D9D9D9" w:themeFill="background1" w:themeFillShade="D9"/>
          </w:tcPr>
          <w:p w:rsidR="00F735D4" w:rsidRPr="00533076" w:rsidRDefault="00F735D4" w:rsidP="00303A63">
            <w:pPr>
              <w:spacing w:before="120" w:after="120"/>
              <w:jc w:val="both"/>
              <w:rPr>
                <w:rFonts w:asciiTheme="minorHAnsi" w:hAnsiTheme="minorHAnsi" w:cstheme="minorHAnsi"/>
                <w:b/>
                <w:bCs/>
                <w:sz w:val="24"/>
                <w:szCs w:val="24"/>
              </w:rPr>
            </w:pPr>
            <w:r w:rsidRPr="00533076">
              <w:rPr>
                <w:rFonts w:asciiTheme="minorHAnsi" w:hAnsiTheme="minorHAnsi" w:cstheme="minorHAnsi"/>
                <w:b/>
                <w:bCs/>
                <w:sz w:val="24"/>
                <w:szCs w:val="24"/>
              </w:rPr>
              <w:t>Student ID number:</w:t>
            </w:r>
          </w:p>
        </w:tc>
        <w:tc>
          <w:tcPr>
            <w:tcW w:w="2268" w:type="dxa"/>
          </w:tcPr>
          <w:p w:rsidR="00F735D4" w:rsidRPr="00533076" w:rsidRDefault="00533076" w:rsidP="00303A63">
            <w:pPr>
              <w:spacing w:before="120" w:after="120"/>
              <w:jc w:val="both"/>
              <w:rPr>
                <w:rFonts w:asciiTheme="minorHAnsi" w:hAnsiTheme="minorHAnsi" w:cstheme="minorHAnsi"/>
                <w:b/>
                <w:sz w:val="24"/>
                <w:szCs w:val="24"/>
              </w:rPr>
            </w:pPr>
            <w:r w:rsidRPr="00533076">
              <w:rPr>
                <w:rFonts w:asciiTheme="minorHAnsi" w:hAnsiTheme="minorHAnsi" w:cstheme="minorHAnsi"/>
                <w:b/>
                <w:sz w:val="24"/>
                <w:szCs w:val="24"/>
              </w:rPr>
              <w:t>1801725</w:t>
            </w:r>
          </w:p>
        </w:tc>
      </w:tr>
      <w:tr w:rsidR="00F735D4" w:rsidRPr="00533076" w:rsidTr="003A0B16">
        <w:tc>
          <w:tcPr>
            <w:tcW w:w="2093" w:type="dxa"/>
            <w:shd w:val="clear" w:color="auto" w:fill="auto"/>
          </w:tcPr>
          <w:p w:rsidR="00F735D4" w:rsidRPr="00533076" w:rsidRDefault="00F735D4" w:rsidP="00303A63">
            <w:pPr>
              <w:spacing w:before="120" w:after="120"/>
              <w:jc w:val="both"/>
              <w:rPr>
                <w:rFonts w:asciiTheme="minorHAnsi" w:hAnsiTheme="minorHAnsi" w:cstheme="minorHAnsi"/>
                <w:b/>
                <w:bCs/>
                <w:sz w:val="24"/>
                <w:szCs w:val="24"/>
              </w:rPr>
            </w:pPr>
            <w:r w:rsidRPr="00533076">
              <w:rPr>
                <w:rFonts w:asciiTheme="minorHAnsi" w:hAnsiTheme="minorHAnsi" w:cstheme="minorHAnsi"/>
                <w:b/>
                <w:bCs/>
                <w:sz w:val="24"/>
                <w:szCs w:val="24"/>
              </w:rPr>
              <w:t>Programme:</w:t>
            </w:r>
          </w:p>
        </w:tc>
        <w:tc>
          <w:tcPr>
            <w:tcW w:w="7829" w:type="dxa"/>
            <w:gridSpan w:val="3"/>
          </w:tcPr>
          <w:p w:rsidR="00F735D4" w:rsidRPr="00533076" w:rsidRDefault="00F735D4" w:rsidP="00303A63">
            <w:pPr>
              <w:spacing w:before="120" w:after="120"/>
              <w:jc w:val="both"/>
              <w:rPr>
                <w:rFonts w:asciiTheme="minorHAnsi" w:hAnsiTheme="minorHAnsi" w:cstheme="minorHAnsi"/>
                <w:b/>
                <w:sz w:val="24"/>
                <w:szCs w:val="24"/>
              </w:rPr>
            </w:pPr>
            <w:r w:rsidRPr="00533076">
              <w:rPr>
                <w:rFonts w:asciiTheme="minorHAnsi" w:hAnsiTheme="minorHAnsi" w:cstheme="minorHAnsi"/>
                <w:b/>
                <w:sz w:val="24"/>
                <w:szCs w:val="24"/>
              </w:rPr>
              <w:t>Secondary PGCE</w:t>
            </w:r>
          </w:p>
        </w:tc>
      </w:tr>
      <w:tr w:rsidR="00F735D4" w:rsidRPr="00533076" w:rsidTr="003A0B16">
        <w:tc>
          <w:tcPr>
            <w:tcW w:w="2093" w:type="dxa"/>
            <w:shd w:val="clear" w:color="auto" w:fill="auto"/>
          </w:tcPr>
          <w:p w:rsidR="00F735D4" w:rsidRPr="00533076" w:rsidRDefault="00F735D4" w:rsidP="00303A63">
            <w:pPr>
              <w:spacing w:before="120" w:after="120"/>
              <w:jc w:val="both"/>
              <w:rPr>
                <w:rFonts w:asciiTheme="minorHAnsi" w:hAnsiTheme="minorHAnsi" w:cstheme="minorHAnsi"/>
                <w:b/>
                <w:bCs/>
                <w:sz w:val="24"/>
                <w:szCs w:val="24"/>
              </w:rPr>
            </w:pPr>
            <w:r w:rsidRPr="00533076">
              <w:rPr>
                <w:rFonts w:asciiTheme="minorHAnsi" w:hAnsiTheme="minorHAnsi" w:cstheme="minorHAnsi"/>
                <w:b/>
                <w:bCs/>
                <w:sz w:val="24"/>
                <w:szCs w:val="24"/>
              </w:rPr>
              <w:t>Module:</w:t>
            </w:r>
          </w:p>
        </w:tc>
        <w:tc>
          <w:tcPr>
            <w:tcW w:w="7829" w:type="dxa"/>
            <w:gridSpan w:val="3"/>
            <w:shd w:val="clear" w:color="auto" w:fill="auto"/>
          </w:tcPr>
          <w:p w:rsidR="00F735D4" w:rsidRPr="00533076" w:rsidRDefault="00F735D4" w:rsidP="00303A63">
            <w:pPr>
              <w:spacing w:before="120" w:after="120"/>
              <w:jc w:val="both"/>
              <w:rPr>
                <w:rFonts w:asciiTheme="minorHAnsi" w:hAnsiTheme="minorHAnsi" w:cstheme="minorHAnsi"/>
                <w:b/>
                <w:sz w:val="24"/>
                <w:szCs w:val="24"/>
              </w:rPr>
            </w:pPr>
            <w:r w:rsidRPr="00533076">
              <w:rPr>
                <w:rFonts w:asciiTheme="minorHAnsi" w:hAnsiTheme="minorHAnsi" w:cstheme="minorHAnsi"/>
                <w:b/>
                <w:sz w:val="24"/>
                <w:szCs w:val="24"/>
              </w:rPr>
              <w:t xml:space="preserve">Principles of Teaching, Learning and Pedagogy in the Secondary Sector </w:t>
            </w:r>
          </w:p>
        </w:tc>
      </w:tr>
      <w:tr w:rsidR="00F735D4" w:rsidRPr="00533076" w:rsidTr="003A0B16">
        <w:tc>
          <w:tcPr>
            <w:tcW w:w="2093" w:type="dxa"/>
            <w:shd w:val="clear" w:color="auto" w:fill="auto"/>
          </w:tcPr>
          <w:p w:rsidR="00F735D4" w:rsidRPr="00533076" w:rsidRDefault="00F735D4" w:rsidP="00303A63">
            <w:pPr>
              <w:spacing w:before="120" w:after="120"/>
              <w:jc w:val="both"/>
              <w:rPr>
                <w:rFonts w:asciiTheme="minorHAnsi" w:hAnsiTheme="minorHAnsi" w:cstheme="minorHAnsi"/>
                <w:b/>
                <w:bCs/>
                <w:sz w:val="24"/>
                <w:szCs w:val="24"/>
              </w:rPr>
            </w:pPr>
            <w:r w:rsidRPr="00533076">
              <w:rPr>
                <w:rFonts w:asciiTheme="minorHAnsi" w:hAnsiTheme="minorHAnsi" w:cstheme="minorHAnsi"/>
                <w:b/>
                <w:bCs/>
                <w:sz w:val="24"/>
                <w:szCs w:val="24"/>
              </w:rPr>
              <w:t>Module code:</w:t>
            </w:r>
          </w:p>
        </w:tc>
        <w:tc>
          <w:tcPr>
            <w:tcW w:w="3293" w:type="dxa"/>
          </w:tcPr>
          <w:p w:rsidR="00F735D4" w:rsidRPr="00533076" w:rsidRDefault="00F735D4" w:rsidP="00303A63">
            <w:pPr>
              <w:spacing w:before="120" w:after="120"/>
              <w:jc w:val="both"/>
              <w:rPr>
                <w:rFonts w:asciiTheme="minorHAnsi" w:hAnsiTheme="minorHAnsi" w:cstheme="minorHAnsi"/>
                <w:b/>
                <w:sz w:val="24"/>
                <w:szCs w:val="24"/>
              </w:rPr>
            </w:pPr>
            <w:r w:rsidRPr="00533076">
              <w:rPr>
                <w:rFonts w:asciiTheme="minorHAnsi" w:hAnsiTheme="minorHAnsi" w:cstheme="minorHAnsi"/>
                <w:b/>
                <w:sz w:val="24"/>
                <w:szCs w:val="24"/>
              </w:rPr>
              <w:t>ECSP6001</w:t>
            </w:r>
          </w:p>
        </w:tc>
        <w:tc>
          <w:tcPr>
            <w:tcW w:w="2268" w:type="dxa"/>
            <w:shd w:val="clear" w:color="auto" w:fill="D9D9D9" w:themeFill="background1" w:themeFillShade="D9"/>
          </w:tcPr>
          <w:p w:rsidR="00F735D4" w:rsidRPr="00533076" w:rsidRDefault="00F735D4" w:rsidP="0066249B">
            <w:pPr>
              <w:pStyle w:val="Heading2"/>
              <w:jc w:val="left"/>
              <w:rPr>
                <w:rFonts w:asciiTheme="minorHAnsi" w:hAnsiTheme="minorHAnsi" w:cstheme="minorHAnsi"/>
                <w:szCs w:val="24"/>
              </w:rPr>
            </w:pPr>
            <w:r w:rsidRPr="00533076">
              <w:rPr>
                <w:rFonts w:asciiTheme="minorHAnsi" w:hAnsiTheme="minorHAnsi" w:cstheme="minorHAnsi"/>
                <w:szCs w:val="24"/>
              </w:rPr>
              <w:t>Contribution to Overall Module Assessment (%):</w:t>
            </w:r>
          </w:p>
        </w:tc>
        <w:tc>
          <w:tcPr>
            <w:tcW w:w="2268" w:type="dxa"/>
          </w:tcPr>
          <w:p w:rsidR="00F735D4" w:rsidRPr="00533076" w:rsidRDefault="00F735D4" w:rsidP="00303A63">
            <w:pPr>
              <w:spacing w:before="120" w:after="120"/>
              <w:jc w:val="both"/>
              <w:rPr>
                <w:rFonts w:asciiTheme="minorHAnsi" w:hAnsiTheme="minorHAnsi" w:cstheme="minorHAnsi"/>
                <w:b/>
                <w:sz w:val="24"/>
                <w:szCs w:val="24"/>
              </w:rPr>
            </w:pPr>
            <w:r w:rsidRPr="00533076">
              <w:rPr>
                <w:rFonts w:asciiTheme="minorHAnsi" w:hAnsiTheme="minorHAnsi" w:cstheme="minorHAnsi"/>
                <w:b/>
                <w:sz w:val="24"/>
                <w:szCs w:val="24"/>
              </w:rPr>
              <w:t>50%</w:t>
            </w:r>
          </w:p>
        </w:tc>
      </w:tr>
      <w:tr w:rsidR="00F735D4" w:rsidRPr="00533076" w:rsidTr="003A0B16">
        <w:tc>
          <w:tcPr>
            <w:tcW w:w="2093" w:type="dxa"/>
            <w:shd w:val="clear" w:color="auto" w:fill="auto"/>
          </w:tcPr>
          <w:p w:rsidR="00F735D4" w:rsidRPr="00533076" w:rsidRDefault="00F735D4" w:rsidP="00303A63">
            <w:pPr>
              <w:spacing w:before="120" w:after="120"/>
              <w:jc w:val="both"/>
              <w:rPr>
                <w:rFonts w:asciiTheme="minorHAnsi" w:hAnsiTheme="minorHAnsi" w:cstheme="minorHAnsi"/>
                <w:b/>
                <w:bCs/>
                <w:sz w:val="24"/>
                <w:szCs w:val="24"/>
              </w:rPr>
            </w:pPr>
            <w:r w:rsidRPr="00533076">
              <w:rPr>
                <w:rFonts w:asciiTheme="minorHAnsi" w:hAnsiTheme="minorHAnsi" w:cstheme="minorHAnsi"/>
                <w:b/>
                <w:bCs/>
                <w:sz w:val="24"/>
                <w:szCs w:val="24"/>
              </w:rPr>
              <w:t>Lecturer:</w:t>
            </w:r>
          </w:p>
        </w:tc>
        <w:tc>
          <w:tcPr>
            <w:tcW w:w="3293" w:type="dxa"/>
          </w:tcPr>
          <w:p w:rsidR="00F735D4" w:rsidRPr="00533076" w:rsidRDefault="00F735D4" w:rsidP="00303A63">
            <w:pPr>
              <w:spacing w:before="120" w:after="120"/>
              <w:jc w:val="both"/>
              <w:rPr>
                <w:rFonts w:asciiTheme="minorHAnsi" w:hAnsiTheme="minorHAnsi" w:cstheme="minorHAnsi"/>
                <w:b/>
                <w:sz w:val="24"/>
                <w:szCs w:val="24"/>
              </w:rPr>
            </w:pPr>
            <w:r w:rsidRPr="00533076">
              <w:rPr>
                <w:rFonts w:asciiTheme="minorHAnsi" w:hAnsiTheme="minorHAnsi" w:cstheme="minorHAnsi"/>
                <w:b/>
                <w:sz w:val="24"/>
                <w:szCs w:val="24"/>
              </w:rPr>
              <w:t xml:space="preserve">Alison S Evans </w:t>
            </w:r>
          </w:p>
        </w:tc>
        <w:tc>
          <w:tcPr>
            <w:tcW w:w="2268" w:type="dxa"/>
            <w:shd w:val="clear" w:color="auto" w:fill="D9D9D9" w:themeFill="background1" w:themeFillShade="D9"/>
          </w:tcPr>
          <w:p w:rsidR="00F735D4" w:rsidRPr="00533076" w:rsidRDefault="00F735D4" w:rsidP="00303A63">
            <w:pPr>
              <w:spacing w:before="120" w:after="120"/>
              <w:jc w:val="both"/>
              <w:rPr>
                <w:rFonts w:asciiTheme="minorHAnsi" w:hAnsiTheme="minorHAnsi" w:cstheme="minorHAnsi"/>
                <w:b/>
                <w:bCs/>
                <w:sz w:val="24"/>
                <w:szCs w:val="24"/>
              </w:rPr>
            </w:pPr>
            <w:r w:rsidRPr="00533076">
              <w:rPr>
                <w:rFonts w:asciiTheme="minorHAnsi" w:hAnsiTheme="minorHAnsi" w:cstheme="minorHAnsi"/>
                <w:b/>
                <w:bCs/>
                <w:sz w:val="24"/>
                <w:szCs w:val="24"/>
              </w:rPr>
              <w:t>Internal Verifier:</w:t>
            </w:r>
          </w:p>
        </w:tc>
        <w:tc>
          <w:tcPr>
            <w:tcW w:w="2268" w:type="dxa"/>
          </w:tcPr>
          <w:p w:rsidR="00F735D4" w:rsidRPr="00533076" w:rsidRDefault="00F735D4" w:rsidP="00303A63">
            <w:pPr>
              <w:spacing w:before="120" w:after="120"/>
              <w:jc w:val="both"/>
              <w:rPr>
                <w:rFonts w:asciiTheme="minorHAnsi" w:hAnsiTheme="minorHAnsi" w:cstheme="minorHAnsi"/>
                <w:b/>
                <w:sz w:val="24"/>
                <w:szCs w:val="24"/>
              </w:rPr>
            </w:pPr>
          </w:p>
        </w:tc>
      </w:tr>
      <w:tr w:rsidR="00F735D4" w:rsidRPr="00533076" w:rsidTr="003A0B16">
        <w:tc>
          <w:tcPr>
            <w:tcW w:w="2093" w:type="dxa"/>
            <w:shd w:val="clear" w:color="auto" w:fill="auto"/>
          </w:tcPr>
          <w:p w:rsidR="00F735D4" w:rsidRPr="00533076" w:rsidRDefault="00F735D4" w:rsidP="00303A63">
            <w:pPr>
              <w:spacing w:before="120" w:after="120"/>
              <w:jc w:val="both"/>
              <w:rPr>
                <w:rFonts w:asciiTheme="minorHAnsi" w:hAnsiTheme="minorHAnsi" w:cstheme="minorHAnsi"/>
                <w:b/>
                <w:bCs/>
                <w:sz w:val="24"/>
                <w:szCs w:val="24"/>
              </w:rPr>
            </w:pPr>
            <w:r w:rsidRPr="00533076">
              <w:rPr>
                <w:rFonts w:asciiTheme="minorHAnsi" w:hAnsiTheme="minorHAnsi" w:cstheme="minorHAnsi"/>
                <w:b/>
                <w:bCs/>
                <w:sz w:val="24"/>
                <w:szCs w:val="24"/>
              </w:rPr>
              <w:t>Assignment Title:</w:t>
            </w:r>
          </w:p>
        </w:tc>
        <w:tc>
          <w:tcPr>
            <w:tcW w:w="3293" w:type="dxa"/>
          </w:tcPr>
          <w:p w:rsidR="00F735D4" w:rsidRPr="00533076" w:rsidRDefault="00F735D4" w:rsidP="00303A63">
            <w:pPr>
              <w:spacing w:before="120" w:after="120"/>
              <w:jc w:val="both"/>
              <w:rPr>
                <w:rFonts w:asciiTheme="minorHAnsi" w:hAnsiTheme="minorHAnsi" w:cstheme="minorHAnsi"/>
                <w:b/>
                <w:sz w:val="24"/>
                <w:szCs w:val="24"/>
              </w:rPr>
            </w:pPr>
            <w:r w:rsidRPr="00533076">
              <w:rPr>
                <w:rFonts w:asciiTheme="minorHAnsi" w:hAnsiTheme="minorHAnsi" w:cstheme="minorHAnsi"/>
                <w:b/>
                <w:sz w:val="24"/>
                <w:szCs w:val="24"/>
              </w:rPr>
              <w:t xml:space="preserve">Part B, (i) and (ii) </w:t>
            </w:r>
          </w:p>
        </w:tc>
        <w:tc>
          <w:tcPr>
            <w:tcW w:w="2268" w:type="dxa"/>
            <w:shd w:val="clear" w:color="auto" w:fill="auto"/>
          </w:tcPr>
          <w:p w:rsidR="00F735D4" w:rsidRPr="00533076" w:rsidRDefault="00F735D4" w:rsidP="00303A63">
            <w:pPr>
              <w:spacing w:before="120" w:after="120"/>
              <w:jc w:val="both"/>
              <w:rPr>
                <w:rFonts w:asciiTheme="minorHAnsi" w:hAnsiTheme="minorHAnsi" w:cstheme="minorHAnsi"/>
                <w:b/>
                <w:bCs/>
                <w:sz w:val="24"/>
                <w:szCs w:val="24"/>
              </w:rPr>
            </w:pPr>
            <w:r w:rsidRPr="00533076">
              <w:rPr>
                <w:rFonts w:asciiTheme="minorHAnsi" w:hAnsiTheme="minorHAnsi" w:cstheme="minorHAnsi"/>
                <w:b/>
                <w:bCs/>
                <w:sz w:val="24"/>
                <w:szCs w:val="24"/>
              </w:rPr>
              <w:t>Word count (or equivalent):</w:t>
            </w:r>
          </w:p>
        </w:tc>
        <w:tc>
          <w:tcPr>
            <w:tcW w:w="2268" w:type="dxa"/>
          </w:tcPr>
          <w:p w:rsidR="00F735D4" w:rsidRPr="00533076" w:rsidRDefault="00F735D4" w:rsidP="00F735D4">
            <w:pPr>
              <w:pStyle w:val="ListParagraph"/>
              <w:numPr>
                <w:ilvl w:val="0"/>
                <w:numId w:val="1"/>
              </w:numPr>
              <w:spacing w:before="120" w:after="120"/>
              <w:jc w:val="both"/>
              <w:rPr>
                <w:rFonts w:asciiTheme="minorHAnsi" w:hAnsiTheme="minorHAnsi" w:cstheme="minorHAnsi"/>
                <w:b/>
                <w:sz w:val="24"/>
                <w:szCs w:val="24"/>
              </w:rPr>
            </w:pPr>
            <w:r w:rsidRPr="00533076">
              <w:rPr>
                <w:rFonts w:asciiTheme="minorHAnsi" w:hAnsiTheme="minorHAnsi" w:cstheme="minorHAnsi"/>
                <w:b/>
                <w:sz w:val="24"/>
                <w:szCs w:val="24"/>
              </w:rPr>
              <w:t>= 1,500</w:t>
            </w:r>
          </w:p>
          <w:p w:rsidR="00F735D4" w:rsidRPr="00533076" w:rsidRDefault="00F735D4" w:rsidP="00F735D4">
            <w:pPr>
              <w:pStyle w:val="ListParagraph"/>
              <w:numPr>
                <w:ilvl w:val="0"/>
                <w:numId w:val="1"/>
              </w:numPr>
              <w:spacing w:before="120" w:after="120"/>
              <w:jc w:val="both"/>
              <w:rPr>
                <w:rFonts w:asciiTheme="minorHAnsi" w:hAnsiTheme="minorHAnsi" w:cstheme="minorHAnsi"/>
                <w:b/>
                <w:sz w:val="24"/>
                <w:szCs w:val="24"/>
              </w:rPr>
            </w:pPr>
            <w:r w:rsidRPr="00533076">
              <w:rPr>
                <w:rFonts w:asciiTheme="minorHAnsi" w:hAnsiTheme="minorHAnsi" w:cstheme="minorHAnsi"/>
                <w:b/>
                <w:sz w:val="24"/>
                <w:szCs w:val="24"/>
              </w:rPr>
              <w:t>= 2,000</w:t>
            </w:r>
          </w:p>
        </w:tc>
      </w:tr>
      <w:tr w:rsidR="00F735D4" w:rsidRPr="00533076" w:rsidTr="003A0B16">
        <w:tc>
          <w:tcPr>
            <w:tcW w:w="2093" w:type="dxa"/>
            <w:shd w:val="clear" w:color="auto" w:fill="auto"/>
          </w:tcPr>
          <w:p w:rsidR="00F735D4" w:rsidRPr="00533076" w:rsidRDefault="00F735D4" w:rsidP="00303A63">
            <w:pPr>
              <w:spacing w:before="120" w:after="120"/>
              <w:jc w:val="both"/>
              <w:rPr>
                <w:rFonts w:asciiTheme="minorHAnsi" w:hAnsiTheme="minorHAnsi" w:cstheme="minorHAnsi"/>
                <w:b/>
                <w:bCs/>
                <w:sz w:val="24"/>
                <w:szCs w:val="24"/>
              </w:rPr>
            </w:pPr>
            <w:r w:rsidRPr="00533076">
              <w:rPr>
                <w:rFonts w:asciiTheme="minorHAnsi" w:hAnsiTheme="minorHAnsi" w:cstheme="minorHAnsi"/>
                <w:b/>
                <w:bCs/>
                <w:sz w:val="24"/>
                <w:szCs w:val="24"/>
              </w:rPr>
              <w:t>Submission deadline:</w:t>
            </w:r>
          </w:p>
        </w:tc>
        <w:tc>
          <w:tcPr>
            <w:tcW w:w="3293" w:type="dxa"/>
            <w:shd w:val="clear" w:color="auto" w:fill="auto"/>
          </w:tcPr>
          <w:p w:rsidR="00F735D4" w:rsidRPr="00533076" w:rsidRDefault="00F735D4" w:rsidP="00303A63">
            <w:pPr>
              <w:spacing w:before="120" w:after="120"/>
              <w:jc w:val="both"/>
              <w:rPr>
                <w:rFonts w:asciiTheme="minorHAnsi" w:hAnsiTheme="minorHAnsi" w:cstheme="minorHAnsi"/>
                <w:b/>
                <w:sz w:val="24"/>
                <w:szCs w:val="24"/>
              </w:rPr>
            </w:pPr>
            <w:r w:rsidRPr="00533076">
              <w:rPr>
                <w:rFonts w:asciiTheme="minorHAnsi" w:hAnsiTheme="minorHAnsi" w:cstheme="minorHAnsi"/>
                <w:b/>
                <w:sz w:val="24"/>
                <w:szCs w:val="24"/>
              </w:rPr>
              <w:t>26 November 2018</w:t>
            </w:r>
          </w:p>
        </w:tc>
        <w:tc>
          <w:tcPr>
            <w:tcW w:w="2268" w:type="dxa"/>
            <w:shd w:val="clear" w:color="auto" w:fill="auto"/>
          </w:tcPr>
          <w:p w:rsidR="00F735D4" w:rsidRPr="00533076" w:rsidRDefault="00F735D4" w:rsidP="00303A63">
            <w:pPr>
              <w:spacing w:before="120" w:after="120"/>
              <w:jc w:val="both"/>
              <w:rPr>
                <w:rFonts w:asciiTheme="minorHAnsi" w:hAnsiTheme="minorHAnsi" w:cstheme="minorHAnsi"/>
                <w:b/>
                <w:bCs/>
                <w:sz w:val="24"/>
                <w:szCs w:val="24"/>
              </w:rPr>
            </w:pPr>
            <w:r w:rsidRPr="00533076">
              <w:rPr>
                <w:rFonts w:asciiTheme="minorHAnsi" w:hAnsiTheme="minorHAnsi" w:cstheme="minorHAnsi"/>
                <w:b/>
                <w:bCs/>
                <w:sz w:val="24"/>
                <w:szCs w:val="24"/>
              </w:rPr>
              <w:t>Return date of provisional marks &amp; written feedback:</w:t>
            </w:r>
          </w:p>
        </w:tc>
        <w:tc>
          <w:tcPr>
            <w:tcW w:w="2268" w:type="dxa"/>
          </w:tcPr>
          <w:p w:rsidR="00F735D4" w:rsidRPr="00533076" w:rsidRDefault="00F735D4" w:rsidP="00303A63">
            <w:pPr>
              <w:spacing w:before="120" w:after="120"/>
              <w:jc w:val="both"/>
              <w:rPr>
                <w:rFonts w:asciiTheme="minorHAnsi" w:hAnsiTheme="minorHAnsi" w:cstheme="minorHAnsi"/>
                <w:b/>
                <w:sz w:val="24"/>
                <w:szCs w:val="24"/>
              </w:rPr>
            </w:pPr>
            <w:r w:rsidRPr="00533076">
              <w:rPr>
                <w:rFonts w:asciiTheme="minorHAnsi" w:hAnsiTheme="minorHAnsi" w:cstheme="minorHAnsi"/>
                <w:b/>
                <w:sz w:val="24"/>
                <w:szCs w:val="24"/>
              </w:rPr>
              <w:t>17 December 2018</w:t>
            </w:r>
          </w:p>
        </w:tc>
      </w:tr>
      <w:tr w:rsidR="00F735D4" w:rsidRPr="00533076" w:rsidTr="003A0B16">
        <w:tc>
          <w:tcPr>
            <w:tcW w:w="2093" w:type="dxa"/>
            <w:shd w:val="clear" w:color="auto" w:fill="auto"/>
          </w:tcPr>
          <w:p w:rsidR="00F735D4" w:rsidRPr="00533076" w:rsidRDefault="00F735D4" w:rsidP="00303A63">
            <w:pPr>
              <w:spacing w:before="120" w:after="120"/>
              <w:jc w:val="both"/>
              <w:rPr>
                <w:rFonts w:asciiTheme="minorHAnsi" w:hAnsiTheme="minorHAnsi" w:cstheme="minorHAnsi"/>
                <w:b/>
                <w:bCs/>
                <w:sz w:val="24"/>
                <w:szCs w:val="24"/>
              </w:rPr>
            </w:pPr>
            <w:r w:rsidRPr="00533076">
              <w:rPr>
                <w:rFonts w:asciiTheme="minorHAnsi" w:hAnsiTheme="minorHAnsi" w:cstheme="minorHAnsi"/>
                <w:b/>
                <w:bCs/>
                <w:sz w:val="24"/>
                <w:szCs w:val="24"/>
              </w:rPr>
              <w:t>Submission method:</w:t>
            </w:r>
          </w:p>
        </w:tc>
        <w:tc>
          <w:tcPr>
            <w:tcW w:w="7829" w:type="dxa"/>
            <w:gridSpan w:val="3"/>
            <w:shd w:val="clear" w:color="auto" w:fill="auto"/>
          </w:tcPr>
          <w:p w:rsidR="00F735D4" w:rsidRPr="00533076" w:rsidRDefault="00F735D4" w:rsidP="00303A63">
            <w:pPr>
              <w:rPr>
                <w:rFonts w:asciiTheme="minorHAnsi" w:hAnsiTheme="minorHAnsi" w:cstheme="minorHAnsi"/>
                <w:sz w:val="24"/>
                <w:szCs w:val="24"/>
              </w:rPr>
            </w:pPr>
            <w:r w:rsidRPr="00533076">
              <w:rPr>
                <w:rFonts w:asciiTheme="minorHAnsi" w:hAnsiTheme="minorHAnsi" w:cstheme="minorHAnsi"/>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F735D4" w:rsidRPr="00533076" w:rsidRDefault="00F735D4" w:rsidP="00303A63">
            <w:pPr>
              <w:spacing w:before="120" w:after="120"/>
              <w:jc w:val="both"/>
              <w:rPr>
                <w:rFonts w:asciiTheme="minorHAnsi" w:hAnsiTheme="minorHAnsi" w:cstheme="minorHAnsi"/>
                <w:b/>
                <w:bCs/>
                <w:sz w:val="24"/>
                <w:szCs w:val="24"/>
              </w:rPr>
            </w:pPr>
            <w:r w:rsidRPr="00533076">
              <w:rPr>
                <w:rFonts w:asciiTheme="minorHAnsi" w:hAnsiTheme="minorHAnsi" w:cstheme="minorHAnsi"/>
                <w:b/>
                <w:bCs/>
                <w:sz w:val="24"/>
                <w:szCs w:val="24"/>
              </w:rPr>
              <w:t xml:space="preserve">Alternative submission method (if applicable): </w:t>
            </w:r>
          </w:p>
          <w:p w:rsidR="00F735D4" w:rsidRPr="00533076" w:rsidRDefault="00F735D4" w:rsidP="00303A63">
            <w:pPr>
              <w:spacing w:before="120" w:after="120"/>
              <w:jc w:val="both"/>
              <w:rPr>
                <w:rFonts w:asciiTheme="minorHAnsi" w:hAnsiTheme="minorHAnsi" w:cstheme="minorHAnsi"/>
                <w:b/>
                <w:bCs/>
                <w:sz w:val="24"/>
                <w:szCs w:val="24"/>
              </w:rPr>
            </w:pPr>
            <w:r w:rsidRPr="00533076">
              <w:rPr>
                <w:rFonts w:asciiTheme="minorHAnsi" w:hAnsiTheme="minorHAnsi" w:cstheme="minorHAnsi"/>
                <w:b/>
                <w:bCs/>
                <w:sz w:val="24"/>
                <w:szCs w:val="24"/>
              </w:rPr>
              <w:t xml:space="preserve">Late submission of the assessment will result in a late penalty mark.  </w:t>
            </w:r>
            <w:r w:rsidRPr="00533076">
              <w:rPr>
                <w:rFonts w:asciiTheme="minorHAnsi" w:hAnsiTheme="minorHAnsi" w:cstheme="minorHAnsi"/>
                <w:sz w:val="24"/>
                <w:szCs w:val="24"/>
              </w:rPr>
              <w:t>Penalties for late submission: Up to one week late, maximum mark of 40%.  Over one week late, 0%.  Only the Extenuating Circumstances Panel may approve a change to submission dates.</w:t>
            </w:r>
          </w:p>
        </w:tc>
      </w:tr>
      <w:tr w:rsidR="00F735D4" w:rsidRPr="00533076" w:rsidTr="003A0B16">
        <w:tc>
          <w:tcPr>
            <w:tcW w:w="2093" w:type="dxa"/>
            <w:shd w:val="clear" w:color="auto" w:fill="auto"/>
          </w:tcPr>
          <w:p w:rsidR="00F735D4" w:rsidRPr="00533076" w:rsidRDefault="00F735D4" w:rsidP="00303A63">
            <w:pPr>
              <w:spacing w:before="120" w:after="120"/>
              <w:rPr>
                <w:rFonts w:asciiTheme="minorHAnsi" w:hAnsiTheme="minorHAnsi" w:cstheme="minorHAnsi"/>
                <w:b/>
                <w:bCs/>
                <w:sz w:val="24"/>
                <w:szCs w:val="24"/>
              </w:rPr>
            </w:pPr>
            <w:r w:rsidRPr="00533076">
              <w:rPr>
                <w:rFonts w:asciiTheme="minorHAnsi" w:hAnsiTheme="minorHAnsi" w:cstheme="minorHAnsi"/>
                <w:b/>
                <w:bCs/>
                <w:sz w:val="24"/>
                <w:szCs w:val="24"/>
              </w:rPr>
              <w:t>Academic honesty / referencing:</w:t>
            </w:r>
          </w:p>
        </w:tc>
        <w:tc>
          <w:tcPr>
            <w:tcW w:w="7829" w:type="dxa"/>
            <w:gridSpan w:val="3"/>
            <w:shd w:val="clear" w:color="auto" w:fill="auto"/>
          </w:tcPr>
          <w:p w:rsidR="00F735D4" w:rsidRPr="00533076" w:rsidRDefault="00F735D4" w:rsidP="00303A63">
            <w:pPr>
              <w:spacing w:before="120" w:after="120"/>
              <w:jc w:val="both"/>
              <w:rPr>
                <w:rFonts w:asciiTheme="minorHAnsi" w:hAnsiTheme="minorHAnsi" w:cstheme="minorHAnsi"/>
                <w:sz w:val="24"/>
                <w:szCs w:val="24"/>
              </w:rPr>
            </w:pPr>
            <w:r w:rsidRPr="00533076">
              <w:rPr>
                <w:rFonts w:asciiTheme="minorHAnsi" w:hAnsiTheme="minorHAnsi" w:cstheme="minorHAnsi"/>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F735D4" w:rsidRPr="00533076" w:rsidRDefault="00F735D4" w:rsidP="00F735D4">
      <w:pPr>
        <w:rPr>
          <w:rFonts w:asciiTheme="minorHAnsi" w:hAnsiTheme="minorHAnsi" w:cstheme="minorHAnsi"/>
          <w:sz w:val="24"/>
          <w:szCs w:val="24"/>
        </w:rPr>
      </w:pPr>
    </w:p>
    <w:p w:rsidR="00F735D4" w:rsidRPr="00533076" w:rsidRDefault="00F735D4" w:rsidP="00F735D4">
      <w:pPr>
        <w:rPr>
          <w:rFonts w:asciiTheme="minorHAnsi" w:hAnsiTheme="minorHAnsi" w:cstheme="minorHAnsi"/>
          <w:sz w:val="24"/>
          <w:szCs w:val="24"/>
        </w:rPr>
      </w:pPr>
    </w:p>
    <w:p w:rsidR="00F735D4" w:rsidRPr="00533076" w:rsidRDefault="00F735D4" w:rsidP="00F735D4">
      <w:pPr>
        <w:rPr>
          <w:rFonts w:asciiTheme="minorHAnsi" w:hAnsiTheme="minorHAnsi" w:cstheme="minorHAnsi"/>
          <w:sz w:val="24"/>
          <w:szCs w:val="24"/>
        </w:rPr>
      </w:pPr>
    </w:p>
    <w:p w:rsidR="004E0796" w:rsidRDefault="004E0796" w:rsidP="004E0796">
      <w:pPr>
        <w:spacing w:line="360" w:lineRule="auto"/>
        <w:rPr>
          <w:rFonts w:asciiTheme="minorHAnsi" w:hAnsiTheme="minorHAnsi" w:cstheme="minorHAnsi"/>
          <w:sz w:val="24"/>
          <w:szCs w:val="24"/>
        </w:rPr>
      </w:pPr>
    </w:p>
    <w:p w:rsidR="004E0796" w:rsidRDefault="004E0796" w:rsidP="004E0796">
      <w:pPr>
        <w:spacing w:line="360" w:lineRule="auto"/>
        <w:rPr>
          <w:rFonts w:asciiTheme="minorHAnsi" w:hAnsiTheme="minorHAnsi" w:cstheme="minorHAnsi"/>
          <w:sz w:val="24"/>
          <w:szCs w:val="24"/>
        </w:rPr>
      </w:pPr>
    </w:p>
    <w:p w:rsidR="00533076" w:rsidRPr="00533076" w:rsidRDefault="003A0B16" w:rsidP="004E0796">
      <w:pPr>
        <w:spacing w:line="360" w:lineRule="auto"/>
        <w:jc w:val="center"/>
        <w:rPr>
          <w:rFonts w:asciiTheme="minorHAnsi" w:hAnsiTheme="minorHAnsi" w:cstheme="minorHAnsi"/>
          <w:sz w:val="24"/>
          <w:szCs w:val="24"/>
          <w:u w:val="single"/>
        </w:rPr>
      </w:pPr>
      <w:r>
        <w:rPr>
          <w:rFonts w:asciiTheme="minorHAnsi" w:hAnsiTheme="minorHAnsi" w:cstheme="minorHAnsi"/>
          <w:sz w:val="24"/>
          <w:szCs w:val="24"/>
          <w:u w:val="single"/>
        </w:rPr>
        <w:lastRenderedPageBreak/>
        <w:t>PART</w:t>
      </w:r>
      <w:r w:rsidR="00533076" w:rsidRPr="00533076">
        <w:rPr>
          <w:rFonts w:asciiTheme="minorHAnsi" w:hAnsiTheme="minorHAnsi" w:cstheme="minorHAnsi"/>
          <w:sz w:val="24"/>
          <w:szCs w:val="24"/>
          <w:u w:val="single"/>
        </w:rPr>
        <w:t xml:space="preserve"> B I</w:t>
      </w:r>
    </w:p>
    <w:p w:rsidR="00533076" w:rsidRPr="00533076" w:rsidRDefault="00533076" w:rsidP="00533076">
      <w:pPr>
        <w:spacing w:line="360" w:lineRule="auto"/>
        <w:jc w:val="center"/>
        <w:rPr>
          <w:rFonts w:asciiTheme="minorHAnsi" w:hAnsiTheme="minorHAnsi" w:cstheme="minorHAnsi"/>
          <w:sz w:val="24"/>
          <w:szCs w:val="24"/>
          <w:u w:val="single"/>
        </w:rPr>
      </w:pPr>
    </w:p>
    <w:p w:rsidR="00533076" w:rsidRPr="00533076" w:rsidRDefault="00533076" w:rsidP="00533076">
      <w:p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 xml:space="preserve">The Welsh Assembly Government note in their review of the curriculum “Successful Futures” created by Graham Donaldson in 2015 that the curriculum should develop thinking, communication, ICT and number skills whilst building on academic and subject knowledge. It should promote the knowledge of Wales through </w:t>
      </w:r>
      <w:r w:rsidRPr="00533076">
        <w:rPr>
          <w:rFonts w:asciiTheme="minorHAnsi" w:hAnsiTheme="minorHAnsi" w:cstheme="minorHAnsi"/>
          <w:i/>
          <w:sz w:val="24"/>
          <w:szCs w:val="24"/>
        </w:rPr>
        <w:t>Y Cwricwlwm Cymreig</w:t>
      </w:r>
      <w:r w:rsidRPr="00533076">
        <w:rPr>
          <w:rFonts w:asciiTheme="minorHAnsi" w:hAnsiTheme="minorHAnsi" w:cstheme="minorHAnsi"/>
          <w:sz w:val="24"/>
          <w:szCs w:val="24"/>
        </w:rPr>
        <w:t xml:space="preserve"> and more subject specific to Geography, </w:t>
      </w:r>
      <w:r w:rsidR="00AB768C">
        <w:rPr>
          <w:rFonts w:asciiTheme="minorHAnsi" w:hAnsiTheme="minorHAnsi" w:cstheme="minorHAnsi"/>
          <w:sz w:val="24"/>
          <w:szCs w:val="24"/>
        </w:rPr>
        <w:t xml:space="preserve">giving </w:t>
      </w:r>
      <w:r w:rsidRPr="00533076">
        <w:rPr>
          <w:rFonts w:asciiTheme="minorHAnsi" w:hAnsiTheme="minorHAnsi" w:cstheme="minorHAnsi"/>
          <w:sz w:val="24"/>
          <w:szCs w:val="24"/>
        </w:rPr>
        <w:t>learn</w:t>
      </w:r>
      <w:r w:rsidR="00D05D47">
        <w:rPr>
          <w:rFonts w:asciiTheme="minorHAnsi" w:hAnsiTheme="minorHAnsi" w:cstheme="minorHAnsi"/>
          <w:sz w:val="24"/>
          <w:szCs w:val="24"/>
        </w:rPr>
        <w:t>ers the opportunity to explain the c</w:t>
      </w:r>
      <w:r w:rsidRPr="00533076">
        <w:rPr>
          <w:rFonts w:asciiTheme="minorHAnsi" w:hAnsiTheme="minorHAnsi" w:cstheme="minorHAnsi"/>
          <w:sz w:val="24"/>
          <w:szCs w:val="24"/>
        </w:rPr>
        <w:t xml:space="preserve">auses and effects of different </w:t>
      </w:r>
      <w:r w:rsidR="00D05D47">
        <w:rPr>
          <w:rFonts w:asciiTheme="minorHAnsi" w:hAnsiTheme="minorHAnsi" w:cstheme="minorHAnsi"/>
          <w:sz w:val="24"/>
          <w:szCs w:val="24"/>
        </w:rPr>
        <w:t>processes</w:t>
      </w:r>
      <w:r w:rsidRPr="00533076">
        <w:rPr>
          <w:rFonts w:asciiTheme="minorHAnsi" w:hAnsiTheme="minorHAnsi" w:cstheme="minorHAnsi"/>
          <w:sz w:val="24"/>
          <w:szCs w:val="24"/>
        </w:rPr>
        <w:t xml:space="preserve"> and how they </w:t>
      </w:r>
      <w:r w:rsidR="00D05D47">
        <w:rPr>
          <w:rFonts w:asciiTheme="minorHAnsi" w:hAnsiTheme="minorHAnsi" w:cstheme="minorHAnsi"/>
          <w:sz w:val="24"/>
          <w:szCs w:val="24"/>
        </w:rPr>
        <w:t>relate to</w:t>
      </w:r>
      <w:r w:rsidRPr="00533076">
        <w:rPr>
          <w:rFonts w:asciiTheme="minorHAnsi" w:hAnsiTheme="minorHAnsi" w:cstheme="minorHAnsi"/>
          <w:sz w:val="24"/>
          <w:szCs w:val="24"/>
        </w:rPr>
        <w:t xml:space="preserve"> one another (Welsh Assembly Government, 2015). Following on from this broad documentation, I explored the “</w:t>
      </w:r>
      <w:r w:rsidRPr="00533076">
        <w:rPr>
          <w:rFonts w:asciiTheme="minorHAnsi" w:hAnsiTheme="minorHAnsi" w:cstheme="minorHAnsi"/>
          <w:i/>
          <w:sz w:val="24"/>
          <w:szCs w:val="24"/>
        </w:rPr>
        <w:t>Geography in the National Framework for Wales – Key Stage 2 and 3</w:t>
      </w:r>
      <w:r w:rsidRPr="00533076">
        <w:rPr>
          <w:rFonts w:asciiTheme="minorHAnsi" w:hAnsiTheme="minorHAnsi" w:cstheme="minorHAnsi"/>
          <w:sz w:val="24"/>
          <w:szCs w:val="24"/>
        </w:rPr>
        <w:t>” and it underpinned my scheme of work aimed at a year eight class learning about ‘Natural Hazards’. The framework identifies a range of topics allowing learn</w:t>
      </w:r>
      <w:r w:rsidR="00E14D16">
        <w:rPr>
          <w:rFonts w:asciiTheme="minorHAnsi" w:hAnsiTheme="minorHAnsi" w:cstheme="minorHAnsi"/>
          <w:sz w:val="24"/>
          <w:szCs w:val="24"/>
        </w:rPr>
        <w:t>ers to have the opportunity to “</w:t>
      </w:r>
      <w:r w:rsidRPr="00533076">
        <w:rPr>
          <w:rFonts w:asciiTheme="minorHAnsi" w:hAnsiTheme="minorHAnsi" w:cstheme="minorHAnsi"/>
          <w:i/>
          <w:sz w:val="24"/>
          <w:szCs w:val="24"/>
        </w:rPr>
        <w:t>develop their geographical skills, knowledge and understanding through learning about places, environments and issues</w:t>
      </w:r>
      <w:r w:rsidR="00E14D16">
        <w:rPr>
          <w:rFonts w:asciiTheme="minorHAnsi" w:hAnsiTheme="minorHAnsi" w:cstheme="minorHAnsi"/>
          <w:sz w:val="24"/>
          <w:szCs w:val="24"/>
        </w:rPr>
        <w:t xml:space="preserve">” </w:t>
      </w:r>
      <w:r w:rsidRPr="00533076">
        <w:rPr>
          <w:rFonts w:asciiTheme="minorHAnsi" w:hAnsiTheme="minorHAnsi" w:cstheme="minorHAnsi"/>
          <w:sz w:val="24"/>
          <w:szCs w:val="24"/>
        </w:rPr>
        <w:t xml:space="preserve">(Welsh Assembly Government 2008:12). </w:t>
      </w:r>
    </w:p>
    <w:p w:rsidR="00533076" w:rsidRPr="00533076" w:rsidRDefault="00533076" w:rsidP="00533076">
      <w:pPr>
        <w:spacing w:line="360" w:lineRule="auto"/>
        <w:jc w:val="both"/>
        <w:rPr>
          <w:rFonts w:asciiTheme="minorHAnsi" w:hAnsiTheme="minorHAnsi" w:cstheme="minorHAnsi"/>
          <w:sz w:val="24"/>
          <w:szCs w:val="24"/>
        </w:rPr>
      </w:pPr>
    </w:p>
    <w:p w:rsidR="00533076" w:rsidRPr="00533076" w:rsidRDefault="00533076" w:rsidP="00533076">
      <w:p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 xml:space="preserve">According to Roberts (2013), the role of a scheme of work has a number of different </w:t>
      </w:r>
      <w:r w:rsidR="00234410">
        <w:rPr>
          <w:rFonts w:asciiTheme="minorHAnsi" w:hAnsiTheme="minorHAnsi" w:cstheme="minorHAnsi"/>
          <w:sz w:val="24"/>
          <w:szCs w:val="24"/>
        </w:rPr>
        <w:t xml:space="preserve">roles </w:t>
      </w:r>
      <w:r w:rsidRPr="00533076">
        <w:rPr>
          <w:rFonts w:asciiTheme="minorHAnsi" w:hAnsiTheme="minorHAnsi" w:cstheme="minorHAnsi"/>
          <w:sz w:val="24"/>
          <w:szCs w:val="24"/>
        </w:rPr>
        <w:t xml:space="preserve">- some concentrate on a teacher led style and the product of learning, whereas others emphasise questioning and the enquiry process. Building on this idea, Marland (1993) notes that a scheme of work either across a half term or a full term, creates a pupil’s learning experience, </w:t>
      </w:r>
      <w:r w:rsidR="00AB768C">
        <w:rPr>
          <w:rFonts w:asciiTheme="minorHAnsi" w:hAnsiTheme="minorHAnsi" w:cstheme="minorHAnsi"/>
          <w:sz w:val="24"/>
          <w:szCs w:val="24"/>
        </w:rPr>
        <w:t xml:space="preserve">and teachers </w:t>
      </w:r>
      <w:r w:rsidRPr="00533076">
        <w:rPr>
          <w:rFonts w:asciiTheme="minorHAnsi" w:hAnsiTheme="minorHAnsi" w:cstheme="minorHAnsi"/>
          <w:sz w:val="24"/>
          <w:szCs w:val="24"/>
        </w:rPr>
        <w:t xml:space="preserve">should plan for progression and building knowledge and skills throughout the year, and the Key Stage. </w:t>
      </w:r>
      <w:r w:rsidR="00AB768C">
        <w:rPr>
          <w:rFonts w:asciiTheme="minorHAnsi" w:hAnsiTheme="minorHAnsi" w:cstheme="minorHAnsi"/>
          <w:sz w:val="24"/>
          <w:szCs w:val="24"/>
        </w:rPr>
        <w:t xml:space="preserve">Supporting Marland (1993) idea, </w:t>
      </w:r>
      <w:r w:rsidRPr="00533076">
        <w:rPr>
          <w:rFonts w:asciiTheme="minorHAnsi" w:hAnsiTheme="minorHAnsi" w:cstheme="minorHAnsi"/>
          <w:sz w:val="24"/>
          <w:szCs w:val="24"/>
        </w:rPr>
        <w:t>Be</w:t>
      </w:r>
      <w:r w:rsidR="00234410">
        <w:rPr>
          <w:rFonts w:asciiTheme="minorHAnsi" w:hAnsiTheme="minorHAnsi" w:cstheme="minorHAnsi"/>
          <w:sz w:val="24"/>
          <w:szCs w:val="24"/>
        </w:rPr>
        <w:t>nnetts (2005) discusses</w:t>
      </w:r>
      <w:r w:rsidRPr="00533076">
        <w:rPr>
          <w:rFonts w:asciiTheme="minorHAnsi" w:hAnsiTheme="minorHAnsi" w:cstheme="minorHAnsi"/>
          <w:sz w:val="24"/>
          <w:szCs w:val="24"/>
        </w:rPr>
        <w:t xml:space="preserve"> general prin</w:t>
      </w:r>
      <w:r w:rsidR="00234410">
        <w:rPr>
          <w:rFonts w:asciiTheme="minorHAnsi" w:hAnsiTheme="minorHAnsi" w:cstheme="minorHAnsi"/>
          <w:sz w:val="24"/>
          <w:szCs w:val="24"/>
        </w:rPr>
        <w:t xml:space="preserve">ciples that guides planning and learning </w:t>
      </w:r>
      <w:r w:rsidRPr="00533076">
        <w:rPr>
          <w:rFonts w:asciiTheme="minorHAnsi" w:hAnsiTheme="minorHAnsi" w:cstheme="minorHAnsi"/>
          <w:sz w:val="24"/>
          <w:szCs w:val="24"/>
        </w:rPr>
        <w:t>progression:</w:t>
      </w:r>
    </w:p>
    <w:p w:rsidR="00533076" w:rsidRPr="00533076" w:rsidRDefault="00533076" w:rsidP="00533076">
      <w:pPr>
        <w:spacing w:line="360" w:lineRule="auto"/>
        <w:jc w:val="both"/>
        <w:rPr>
          <w:rFonts w:asciiTheme="minorHAnsi" w:hAnsiTheme="minorHAnsi" w:cstheme="minorHAnsi"/>
          <w:sz w:val="24"/>
          <w:szCs w:val="24"/>
        </w:rPr>
      </w:pPr>
    </w:p>
    <w:p w:rsidR="00533076" w:rsidRPr="00E926A7" w:rsidRDefault="00533076" w:rsidP="00533076">
      <w:pPr>
        <w:pStyle w:val="ListParagraph"/>
        <w:numPr>
          <w:ilvl w:val="0"/>
          <w:numId w:val="2"/>
        </w:numPr>
        <w:spacing w:line="360" w:lineRule="auto"/>
        <w:jc w:val="both"/>
        <w:rPr>
          <w:rFonts w:asciiTheme="minorHAnsi" w:hAnsiTheme="minorHAnsi" w:cstheme="minorHAnsi"/>
          <w:i/>
          <w:sz w:val="24"/>
          <w:szCs w:val="24"/>
        </w:rPr>
      </w:pPr>
      <w:r w:rsidRPr="00E926A7">
        <w:rPr>
          <w:rFonts w:asciiTheme="minorHAnsi" w:hAnsiTheme="minorHAnsi" w:cstheme="minorHAnsi"/>
          <w:i/>
          <w:sz w:val="24"/>
          <w:szCs w:val="24"/>
        </w:rPr>
        <w:t>Build upon existing knowledge</w:t>
      </w:r>
    </w:p>
    <w:p w:rsidR="00533076" w:rsidRPr="00E926A7" w:rsidRDefault="00533076" w:rsidP="00533076">
      <w:pPr>
        <w:pStyle w:val="ListParagraph"/>
        <w:numPr>
          <w:ilvl w:val="0"/>
          <w:numId w:val="2"/>
        </w:numPr>
        <w:spacing w:line="360" w:lineRule="auto"/>
        <w:jc w:val="both"/>
        <w:rPr>
          <w:rFonts w:asciiTheme="minorHAnsi" w:hAnsiTheme="minorHAnsi" w:cstheme="minorHAnsi"/>
          <w:i/>
          <w:sz w:val="24"/>
          <w:szCs w:val="24"/>
        </w:rPr>
      </w:pPr>
      <w:r w:rsidRPr="00E926A7">
        <w:rPr>
          <w:rFonts w:asciiTheme="minorHAnsi" w:hAnsiTheme="minorHAnsi" w:cstheme="minorHAnsi"/>
          <w:i/>
          <w:sz w:val="24"/>
          <w:szCs w:val="24"/>
        </w:rPr>
        <w:t>Learning tasks should be matched carefully to pupils’ capabilities</w:t>
      </w:r>
    </w:p>
    <w:p w:rsidR="00533076" w:rsidRPr="00E926A7" w:rsidRDefault="00533076" w:rsidP="00533076">
      <w:pPr>
        <w:pStyle w:val="ListParagraph"/>
        <w:numPr>
          <w:ilvl w:val="0"/>
          <w:numId w:val="2"/>
        </w:numPr>
        <w:spacing w:line="360" w:lineRule="auto"/>
        <w:jc w:val="both"/>
        <w:rPr>
          <w:rFonts w:asciiTheme="minorHAnsi" w:hAnsiTheme="minorHAnsi" w:cstheme="minorHAnsi"/>
          <w:i/>
          <w:sz w:val="24"/>
          <w:szCs w:val="24"/>
        </w:rPr>
      </w:pPr>
      <w:r w:rsidRPr="00E926A7">
        <w:rPr>
          <w:rFonts w:asciiTheme="minorHAnsi" w:hAnsiTheme="minorHAnsi" w:cstheme="minorHAnsi"/>
          <w:i/>
          <w:sz w:val="24"/>
          <w:szCs w:val="24"/>
        </w:rPr>
        <w:t>The scheme should take account of the ways in which pupils mature</w:t>
      </w:r>
    </w:p>
    <w:p w:rsidR="00533076" w:rsidRPr="00E926A7" w:rsidRDefault="00533076" w:rsidP="00533076">
      <w:pPr>
        <w:pStyle w:val="ListParagraph"/>
        <w:numPr>
          <w:ilvl w:val="0"/>
          <w:numId w:val="2"/>
        </w:numPr>
        <w:spacing w:line="360" w:lineRule="auto"/>
        <w:jc w:val="both"/>
        <w:rPr>
          <w:rFonts w:asciiTheme="minorHAnsi" w:hAnsiTheme="minorHAnsi" w:cstheme="minorHAnsi"/>
          <w:i/>
          <w:sz w:val="24"/>
          <w:szCs w:val="24"/>
        </w:rPr>
      </w:pPr>
      <w:r w:rsidRPr="00E926A7">
        <w:rPr>
          <w:rFonts w:asciiTheme="minorHAnsi" w:hAnsiTheme="minorHAnsi" w:cstheme="minorHAnsi"/>
          <w:i/>
          <w:sz w:val="24"/>
          <w:szCs w:val="24"/>
        </w:rPr>
        <w:t>Special attention given to progression in aspects of a subject which are likely to be important to a pupil’s future learning</w:t>
      </w:r>
    </w:p>
    <w:p w:rsidR="00533076" w:rsidRPr="00533076" w:rsidRDefault="00533076" w:rsidP="00533076">
      <w:pPr>
        <w:pStyle w:val="ListParagraph"/>
        <w:spacing w:line="360" w:lineRule="auto"/>
        <w:jc w:val="right"/>
        <w:rPr>
          <w:rFonts w:asciiTheme="minorHAnsi" w:hAnsiTheme="minorHAnsi" w:cstheme="minorHAnsi"/>
          <w:sz w:val="24"/>
          <w:szCs w:val="24"/>
        </w:rPr>
      </w:pPr>
      <w:r w:rsidRPr="00533076">
        <w:rPr>
          <w:rFonts w:asciiTheme="minorHAnsi" w:hAnsiTheme="minorHAnsi" w:cstheme="minorHAnsi"/>
          <w:sz w:val="24"/>
          <w:szCs w:val="24"/>
        </w:rPr>
        <w:t>(</w:t>
      </w:r>
      <w:r w:rsidR="00234410">
        <w:rPr>
          <w:rFonts w:asciiTheme="minorHAnsi" w:hAnsiTheme="minorHAnsi" w:cstheme="minorHAnsi"/>
          <w:sz w:val="24"/>
          <w:szCs w:val="24"/>
        </w:rPr>
        <w:t xml:space="preserve">Bennetts, </w:t>
      </w:r>
      <w:r w:rsidRPr="00533076">
        <w:rPr>
          <w:rFonts w:asciiTheme="minorHAnsi" w:hAnsiTheme="minorHAnsi" w:cstheme="minorHAnsi"/>
          <w:sz w:val="24"/>
          <w:szCs w:val="24"/>
        </w:rPr>
        <w:t>2005:112)</w:t>
      </w:r>
    </w:p>
    <w:p w:rsidR="00533076" w:rsidRPr="00533076" w:rsidRDefault="00533076" w:rsidP="00533076">
      <w:pPr>
        <w:spacing w:line="360" w:lineRule="auto"/>
        <w:jc w:val="both"/>
        <w:rPr>
          <w:rFonts w:asciiTheme="minorHAnsi" w:hAnsiTheme="minorHAnsi" w:cstheme="minorHAnsi"/>
          <w:sz w:val="24"/>
          <w:szCs w:val="24"/>
        </w:rPr>
      </w:pPr>
    </w:p>
    <w:p w:rsidR="00533076" w:rsidRPr="00533076" w:rsidRDefault="00533076" w:rsidP="00533076">
      <w:p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lastRenderedPageBreak/>
        <w:t>The work from Marland (1993) and Bennett</w:t>
      </w:r>
      <w:r w:rsidR="00D37A73">
        <w:rPr>
          <w:rFonts w:asciiTheme="minorHAnsi" w:hAnsiTheme="minorHAnsi" w:cstheme="minorHAnsi"/>
          <w:sz w:val="24"/>
          <w:szCs w:val="24"/>
        </w:rPr>
        <w:t>s</w:t>
      </w:r>
      <w:r w:rsidRPr="00533076">
        <w:rPr>
          <w:rFonts w:asciiTheme="minorHAnsi" w:hAnsiTheme="minorHAnsi" w:cstheme="minorHAnsi"/>
          <w:sz w:val="24"/>
          <w:szCs w:val="24"/>
        </w:rPr>
        <w:t xml:space="preserve"> (1996) underpinned my scheme of work to ensure that there was a range of both teacher- led lessons and the enquiry process through research tasks whilst building on learner’s existing knowledge and working with each individuals’ capabilities. However, Platt (2018) argues against this idea, and discusses how choices in a classroom may not work for all learners. This shifted the focus towards differentiation and the idea of Gershon’s (2015) ‘personalised learning’ experience which Patall et al (2010) and Dyson (2001) discuss as being key to a good classroom environment and supports the success of differentiation. </w:t>
      </w:r>
    </w:p>
    <w:p w:rsidR="00533076" w:rsidRPr="00533076" w:rsidRDefault="00533076" w:rsidP="00533076">
      <w:pPr>
        <w:spacing w:line="360" w:lineRule="auto"/>
        <w:jc w:val="both"/>
        <w:rPr>
          <w:rFonts w:asciiTheme="minorHAnsi" w:hAnsiTheme="minorHAnsi" w:cstheme="minorHAnsi"/>
          <w:sz w:val="24"/>
          <w:szCs w:val="24"/>
        </w:rPr>
      </w:pPr>
    </w:p>
    <w:p w:rsidR="00533076" w:rsidRPr="00533076" w:rsidRDefault="00D37A73" w:rsidP="00533076">
      <w:pPr>
        <w:spacing w:line="360" w:lineRule="auto"/>
        <w:jc w:val="both"/>
        <w:rPr>
          <w:rFonts w:asciiTheme="minorHAnsi" w:hAnsiTheme="minorHAnsi" w:cstheme="minorHAnsi"/>
          <w:sz w:val="24"/>
          <w:szCs w:val="24"/>
        </w:rPr>
      </w:pPr>
      <w:r>
        <w:rPr>
          <w:rFonts w:asciiTheme="minorHAnsi" w:hAnsiTheme="minorHAnsi" w:cstheme="minorHAnsi"/>
          <w:sz w:val="24"/>
          <w:szCs w:val="24"/>
        </w:rPr>
        <w:t>Differentiation is seen as a</w:t>
      </w:r>
      <w:r w:rsidR="00533076" w:rsidRPr="00533076">
        <w:rPr>
          <w:rFonts w:asciiTheme="minorHAnsi" w:hAnsiTheme="minorHAnsi" w:cstheme="minorHAnsi"/>
          <w:sz w:val="24"/>
          <w:szCs w:val="24"/>
        </w:rPr>
        <w:t xml:space="preserve"> “challenging aspect of classroom practice” (Lambert and Balderstone, 2000:84) which will be influenced by student’s geographical skill and abilities (Dunn and Darlington, 2016). This is often useful when considering learners potential outcomes and assessments when creating tasks and lesson ideas (Lambert and Balderstone, 2000). Rawding et al (2004) comment how often differentiation is “difficult to achieve” (2004:19). Therefore, there are a wide range of considerations that must be explored to ensure that lessons are accessible for all:</w:t>
      </w:r>
    </w:p>
    <w:p w:rsidR="00533076" w:rsidRPr="00533076" w:rsidRDefault="00533076" w:rsidP="00533076">
      <w:pPr>
        <w:spacing w:line="360" w:lineRule="auto"/>
        <w:jc w:val="both"/>
        <w:rPr>
          <w:rFonts w:asciiTheme="minorHAnsi" w:hAnsiTheme="minorHAnsi" w:cstheme="minorHAnsi"/>
          <w:sz w:val="24"/>
          <w:szCs w:val="24"/>
        </w:rPr>
      </w:pPr>
    </w:p>
    <w:p w:rsidR="00533076" w:rsidRPr="00E926A7" w:rsidRDefault="00D37A73" w:rsidP="00533076">
      <w:pPr>
        <w:pStyle w:val="ListParagraph"/>
        <w:numPr>
          <w:ilvl w:val="0"/>
          <w:numId w:val="3"/>
        </w:numPr>
        <w:spacing w:line="360" w:lineRule="auto"/>
        <w:jc w:val="both"/>
        <w:rPr>
          <w:rFonts w:asciiTheme="minorHAnsi" w:hAnsiTheme="minorHAnsi" w:cstheme="minorHAnsi"/>
          <w:i/>
          <w:sz w:val="24"/>
          <w:szCs w:val="24"/>
        </w:rPr>
      </w:pPr>
      <w:r w:rsidRPr="00E926A7">
        <w:rPr>
          <w:rFonts w:asciiTheme="minorHAnsi" w:hAnsiTheme="minorHAnsi" w:cstheme="minorHAnsi"/>
          <w:i/>
          <w:sz w:val="24"/>
          <w:szCs w:val="24"/>
        </w:rPr>
        <w:t xml:space="preserve">Planning – with clear learning objectives and </w:t>
      </w:r>
      <w:r w:rsidR="00533076" w:rsidRPr="00E926A7">
        <w:rPr>
          <w:rFonts w:asciiTheme="minorHAnsi" w:hAnsiTheme="minorHAnsi" w:cstheme="minorHAnsi"/>
          <w:i/>
          <w:sz w:val="24"/>
          <w:szCs w:val="24"/>
        </w:rPr>
        <w:t>small achievable steps</w:t>
      </w:r>
    </w:p>
    <w:p w:rsidR="00533076" w:rsidRPr="00E926A7" w:rsidRDefault="00D37A73" w:rsidP="00533076">
      <w:pPr>
        <w:pStyle w:val="ListParagraph"/>
        <w:numPr>
          <w:ilvl w:val="0"/>
          <w:numId w:val="3"/>
        </w:numPr>
        <w:spacing w:line="360" w:lineRule="auto"/>
        <w:jc w:val="both"/>
        <w:rPr>
          <w:rFonts w:asciiTheme="minorHAnsi" w:hAnsiTheme="minorHAnsi" w:cstheme="minorHAnsi"/>
          <w:i/>
          <w:sz w:val="24"/>
          <w:szCs w:val="24"/>
        </w:rPr>
      </w:pPr>
      <w:r w:rsidRPr="00E926A7">
        <w:rPr>
          <w:rFonts w:asciiTheme="minorHAnsi" w:hAnsiTheme="minorHAnsi" w:cstheme="minorHAnsi"/>
          <w:i/>
          <w:sz w:val="24"/>
          <w:szCs w:val="24"/>
        </w:rPr>
        <w:t>Teaching – using</w:t>
      </w:r>
      <w:r w:rsidR="00533076" w:rsidRPr="00E926A7">
        <w:rPr>
          <w:rFonts w:asciiTheme="minorHAnsi" w:hAnsiTheme="minorHAnsi" w:cstheme="minorHAnsi"/>
          <w:i/>
          <w:sz w:val="24"/>
          <w:szCs w:val="24"/>
        </w:rPr>
        <w:t xml:space="preserve"> a range of activities and styles</w:t>
      </w:r>
    </w:p>
    <w:p w:rsidR="00533076" w:rsidRPr="00E926A7" w:rsidRDefault="00D37A73" w:rsidP="00533076">
      <w:pPr>
        <w:pStyle w:val="ListParagraph"/>
        <w:numPr>
          <w:ilvl w:val="0"/>
          <w:numId w:val="3"/>
        </w:numPr>
        <w:spacing w:line="360" w:lineRule="auto"/>
        <w:jc w:val="both"/>
        <w:rPr>
          <w:rFonts w:asciiTheme="minorHAnsi" w:hAnsiTheme="minorHAnsi" w:cstheme="minorHAnsi"/>
          <w:i/>
          <w:sz w:val="24"/>
          <w:szCs w:val="24"/>
        </w:rPr>
      </w:pPr>
      <w:r w:rsidRPr="00E926A7">
        <w:rPr>
          <w:rFonts w:asciiTheme="minorHAnsi" w:hAnsiTheme="minorHAnsi" w:cstheme="minorHAnsi"/>
          <w:i/>
          <w:sz w:val="24"/>
          <w:szCs w:val="24"/>
        </w:rPr>
        <w:t>Pupil’s need - repetition, discussions</w:t>
      </w:r>
      <w:r w:rsidR="00533076" w:rsidRPr="00E926A7">
        <w:rPr>
          <w:rFonts w:asciiTheme="minorHAnsi" w:hAnsiTheme="minorHAnsi" w:cstheme="minorHAnsi"/>
          <w:i/>
          <w:sz w:val="24"/>
          <w:szCs w:val="24"/>
        </w:rPr>
        <w:t xml:space="preserve"> with peers/ teacher</w:t>
      </w:r>
    </w:p>
    <w:p w:rsidR="00533076" w:rsidRPr="00E926A7" w:rsidRDefault="00D37A73" w:rsidP="00533076">
      <w:pPr>
        <w:pStyle w:val="ListParagraph"/>
        <w:numPr>
          <w:ilvl w:val="0"/>
          <w:numId w:val="3"/>
        </w:numPr>
        <w:spacing w:line="360" w:lineRule="auto"/>
        <w:jc w:val="both"/>
        <w:rPr>
          <w:rFonts w:asciiTheme="minorHAnsi" w:hAnsiTheme="minorHAnsi" w:cstheme="minorHAnsi"/>
          <w:i/>
          <w:sz w:val="24"/>
          <w:szCs w:val="24"/>
        </w:rPr>
      </w:pPr>
      <w:r w:rsidRPr="00E926A7">
        <w:rPr>
          <w:rFonts w:asciiTheme="minorHAnsi" w:hAnsiTheme="minorHAnsi" w:cstheme="minorHAnsi"/>
          <w:i/>
          <w:sz w:val="24"/>
          <w:szCs w:val="24"/>
        </w:rPr>
        <w:t xml:space="preserve">Resource – consider whether they are </w:t>
      </w:r>
      <w:r w:rsidR="00533076" w:rsidRPr="00E926A7">
        <w:rPr>
          <w:rFonts w:asciiTheme="minorHAnsi" w:hAnsiTheme="minorHAnsi" w:cstheme="minorHAnsi"/>
          <w:i/>
          <w:sz w:val="24"/>
          <w:szCs w:val="24"/>
        </w:rPr>
        <w:t xml:space="preserve">appropriate? Readable? Clear? </w:t>
      </w:r>
    </w:p>
    <w:p w:rsidR="00533076" w:rsidRPr="00533076" w:rsidRDefault="00533076" w:rsidP="00533076">
      <w:pPr>
        <w:spacing w:line="360" w:lineRule="auto"/>
        <w:jc w:val="right"/>
        <w:rPr>
          <w:rFonts w:asciiTheme="minorHAnsi" w:hAnsiTheme="minorHAnsi" w:cstheme="minorHAnsi"/>
          <w:sz w:val="24"/>
          <w:szCs w:val="24"/>
        </w:rPr>
      </w:pPr>
      <w:r w:rsidRPr="00533076">
        <w:rPr>
          <w:rFonts w:asciiTheme="minorHAnsi" w:hAnsiTheme="minorHAnsi" w:cstheme="minorHAnsi"/>
          <w:sz w:val="24"/>
          <w:szCs w:val="24"/>
        </w:rPr>
        <w:t>(Waters, 1995)</w:t>
      </w:r>
    </w:p>
    <w:p w:rsidR="00533076" w:rsidRPr="00533076" w:rsidRDefault="00533076" w:rsidP="00533076">
      <w:pPr>
        <w:spacing w:line="360" w:lineRule="auto"/>
        <w:jc w:val="right"/>
        <w:rPr>
          <w:rFonts w:asciiTheme="minorHAnsi" w:hAnsiTheme="minorHAnsi" w:cstheme="minorHAnsi"/>
          <w:sz w:val="24"/>
          <w:szCs w:val="24"/>
        </w:rPr>
      </w:pPr>
    </w:p>
    <w:p w:rsidR="00533076" w:rsidRPr="00533076" w:rsidRDefault="00533076" w:rsidP="00533076">
      <w:p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 xml:space="preserve">These considerations underpin my teaching session and resources of “The Earth and </w:t>
      </w:r>
      <w:r w:rsidR="00E926A7" w:rsidRPr="00533076">
        <w:rPr>
          <w:rFonts w:asciiTheme="minorHAnsi" w:hAnsiTheme="minorHAnsi" w:cstheme="minorHAnsi"/>
          <w:sz w:val="24"/>
          <w:szCs w:val="24"/>
        </w:rPr>
        <w:t>its</w:t>
      </w:r>
      <w:r w:rsidRPr="00533076">
        <w:rPr>
          <w:rFonts w:asciiTheme="minorHAnsi" w:hAnsiTheme="minorHAnsi" w:cstheme="minorHAnsi"/>
          <w:sz w:val="24"/>
          <w:szCs w:val="24"/>
        </w:rPr>
        <w:t xml:space="preserve"> Tectonic Plates” </w:t>
      </w:r>
      <w:r w:rsidR="00AB768C">
        <w:rPr>
          <w:rFonts w:asciiTheme="minorHAnsi" w:hAnsiTheme="minorHAnsi" w:cstheme="minorHAnsi"/>
          <w:sz w:val="24"/>
          <w:szCs w:val="24"/>
        </w:rPr>
        <w:t>as well as</w:t>
      </w:r>
      <w:r w:rsidRPr="00533076">
        <w:rPr>
          <w:rFonts w:asciiTheme="minorHAnsi" w:hAnsiTheme="minorHAnsi" w:cstheme="minorHAnsi"/>
          <w:sz w:val="24"/>
          <w:szCs w:val="24"/>
        </w:rPr>
        <w:t xml:space="preserve"> the other five lessons in the scheme of work. </w:t>
      </w:r>
      <w:r w:rsidR="00F762E5">
        <w:rPr>
          <w:rFonts w:asciiTheme="minorHAnsi" w:hAnsiTheme="minorHAnsi" w:cstheme="minorHAnsi"/>
          <w:sz w:val="24"/>
          <w:szCs w:val="24"/>
        </w:rPr>
        <w:t xml:space="preserve">Following this, I explored differentiation through different sources. According to Davies (1991) differentiation can be through outcome, </w:t>
      </w:r>
      <w:r w:rsidRPr="00533076">
        <w:rPr>
          <w:rFonts w:asciiTheme="minorHAnsi" w:hAnsiTheme="minorHAnsi" w:cstheme="minorHAnsi"/>
          <w:sz w:val="24"/>
          <w:szCs w:val="24"/>
        </w:rPr>
        <w:t xml:space="preserve">through resource and outcome, through graded tasks and outcome, through task and outcome and through stimulus and task. It can also be through setting, lesson design and through classroom practice (Dunn and Darlington, 2016). </w:t>
      </w:r>
    </w:p>
    <w:p w:rsidR="00533076" w:rsidRPr="00533076" w:rsidRDefault="00533076" w:rsidP="00533076">
      <w:pPr>
        <w:spacing w:line="360" w:lineRule="auto"/>
        <w:jc w:val="both"/>
        <w:rPr>
          <w:rFonts w:asciiTheme="minorHAnsi" w:hAnsiTheme="minorHAnsi" w:cstheme="minorHAnsi"/>
          <w:sz w:val="24"/>
          <w:szCs w:val="24"/>
        </w:rPr>
      </w:pPr>
    </w:p>
    <w:p w:rsidR="00994E84" w:rsidRDefault="00533076" w:rsidP="00533076">
      <w:p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lastRenderedPageBreak/>
        <w:t>After focusing on the curriculum, specifically on Key Stage 3 and the requirements for learning, planning and differentiation to underpin a lesson, praise is a learning principle that needs to underpin a</w:t>
      </w:r>
      <w:r w:rsidR="00E963F1">
        <w:rPr>
          <w:rFonts w:asciiTheme="minorHAnsi" w:hAnsiTheme="minorHAnsi" w:cstheme="minorHAnsi"/>
          <w:sz w:val="24"/>
          <w:szCs w:val="24"/>
        </w:rPr>
        <w:t xml:space="preserve">ny </w:t>
      </w:r>
      <w:r w:rsidRPr="00533076">
        <w:rPr>
          <w:rFonts w:asciiTheme="minorHAnsi" w:hAnsiTheme="minorHAnsi" w:cstheme="minorHAnsi"/>
          <w:sz w:val="24"/>
          <w:szCs w:val="24"/>
        </w:rPr>
        <w:t>classroom environment to ensure success and confidence when learning</w:t>
      </w:r>
      <w:r w:rsidR="00E963F1">
        <w:rPr>
          <w:rFonts w:asciiTheme="minorHAnsi" w:hAnsiTheme="minorHAnsi" w:cstheme="minorHAnsi"/>
          <w:sz w:val="24"/>
          <w:szCs w:val="24"/>
        </w:rPr>
        <w:t xml:space="preserve">. This </w:t>
      </w:r>
      <w:r w:rsidRPr="00533076">
        <w:rPr>
          <w:rFonts w:asciiTheme="minorHAnsi" w:hAnsiTheme="minorHAnsi" w:cstheme="minorHAnsi"/>
          <w:sz w:val="24"/>
          <w:szCs w:val="24"/>
        </w:rPr>
        <w:t>will lead to learners building skills</w:t>
      </w:r>
      <w:r w:rsidR="00E963F1">
        <w:rPr>
          <w:rFonts w:asciiTheme="minorHAnsi" w:hAnsiTheme="minorHAnsi" w:cstheme="minorHAnsi"/>
          <w:sz w:val="24"/>
          <w:szCs w:val="24"/>
        </w:rPr>
        <w:t xml:space="preserve">, </w:t>
      </w:r>
      <w:r w:rsidRPr="00533076">
        <w:rPr>
          <w:rFonts w:asciiTheme="minorHAnsi" w:hAnsiTheme="minorHAnsi" w:cstheme="minorHAnsi"/>
          <w:sz w:val="24"/>
          <w:szCs w:val="24"/>
        </w:rPr>
        <w:t xml:space="preserve">knowledge and progressing. </w:t>
      </w:r>
    </w:p>
    <w:p w:rsidR="00994E84" w:rsidRDefault="00994E84" w:rsidP="00533076">
      <w:pPr>
        <w:spacing w:line="360" w:lineRule="auto"/>
        <w:jc w:val="both"/>
        <w:rPr>
          <w:rFonts w:asciiTheme="minorHAnsi" w:hAnsiTheme="minorHAnsi" w:cstheme="minorHAnsi"/>
          <w:sz w:val="24"/>
          <w:szCs w:val="24"/>
        </w:rPr>
      </w:pPr>
    </w:p>
    <w:p w:rsidR="00533076" w:rsidRPr="00533076" w:rsidRDefault="00533076" w:rsidP="00533076">
      <w:p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Dweck (2007) explores how praising students’ intelligence gives them a short burst of pride and progress praise keeps students focused. This is something that should underpin every lesson and be at the forefront of principles to remember when delivering a lesson. Research carried out by Jenkins et al (2015) identifies that praise varies across a school environment and often some teachers give more praise than others but O’Leary and O’Leary (1977) comment that when saying praise, it should be sincere, specific and contingent for it to be reinforcing. This should be noted and generally underpin a classroom/ learning environment to gain the most out of the individuals ‘personal learning experience’ (Gershon, 2015).</w:t>
      </w:r>
    </w:p>
    <w:p w:rsidR="00533076" w:rsidRPr="00533076" w:rsidRDefault="00533076" w:rsidP="00533076">
      <w:pPr>
        <w:spacing w:line="360" w:lineRule="auto"/>
        <w:jc w:val="both"/>
        <w:rPr>
          <w:rFonts w:asciiTheme="minorHAnsi" w:hAnsiTheme="minorHAnsi" w:cstheme="minorHAnsi"/>
          <w:sz w:val="24"/>
          <w:szCs w:val="24"/>
        </w:rPr>
      </w:pPr>
    </w:p>
    <w:p w:rsidR="00533076" w:rsidRPr="00533076" w:rsidRDefault="00533076" w:rsidP="00533076">
      <w:p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Another learning principle which underpins my scheme of work, teaching session and resources is Y Cwricwlwm Cymreig. The Welsh Assembly Government in their document “</w:t>
      </w:r>
      <w:r w:rsidRPr="00533076">
        <w:rPr>
          <w:rFonts w:asciiTheme="minorHAnsi" w:hAnsiTheme="minorHAnsi" w:cstheme="minorHAnsi"/>
          <w:i/>
          <w:sz w:val="24"/>
          <w:szCs w:val="24"/>
        </w:rPr>
        <w:t xml:space="preserve">The Cwricwlwm Cymreig, history and the story of Wales” </w:t>
      </w:r>
      <w:r w:rsidRPr="00533076">
        <w:rPr>
          <w:rFonts w:asciiTheme="minorHAnsi" w:hAnsiTheme="minorHAnsi" w:cstheme="minorHAnsi"/>
          <w:sz w:val="24"/>
          <w:szCs w:val="24"/>
        </w:rPr>
        <w:t xml:space="preserve">(2013) report that the aim of this aspect of the curriculum would “reflect the culture, environment, economy and history of Wales” (2013:1) and is something that should be delivered and integrated into every school subject, where appropriate. This will include incidental welsh, local examples and information about Wales in relation to the world and its place on the continent. </w:t>
      </w:r>
    </w:p>
    <w:p w:rsidR="00533076" w:rsidRPr="00533076" w:rsidRDefault="00533076" w:rsidP="00533076">
      <w:pPr>
        <w:spacing w:line="360" w:lineRule="auto"/>
        <w:jc w:val="both"/>
        <w:rPr>
          <w:rFonts w:asciiTheme="minorHAnsi" w:hAnsiTheme="minorHAnsi" w:cstheme="minorHAnsi"/>
          <w:sz w:val="24"/>
          <w:szCs w:val="24"/>
        </w:rPr>
      </w:pPr>
    </w:p>
    <w:p w:rsidR="0081054E" w:rsidRDefault="00533076" w:rsidP="00533076">
      <w:p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Furthermore, to Y Cwricwlwm Cymreig, the Welsh Assembly Government have a National Literacy and Numeracy Framework (LNF) that is designed to help teachers embed literacy and numeracy into all subjects for learners, up to the age of 14 (Learning Wales, 2014). These aspects must be included in a scheme of work and lessons. To summarise this document, learners in Key Stage 3 should become accomplished developing numerical reasoning, using numbers, measuring and data skills. For example, learners should be able to transfer mathematical skills, select approaches for tasks, prioritise and organise relevant steps needed to complete a task, select appropriate checking strategies and to show general awareness of mathematics.</w:t>
      </w:r>
    </w:p>
    <w:p w:rsidR="00533076" w:rsidRPr="00533076" w:rsidRDefault="00533076" w:rsidP="00533076">
      <w:p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lastRenderedPageBreak/>
        <w:t xml:space="preserve">The National Literacy Framework identifies three key areas and for learners to become accomplished in oracy, reading and writing across the curriculum, not just specifically in English. This includes, using impersonal language to convey ideas, use a full range of punctuation, to analyse information, evaluate usefulness of texts and to present ideas and engage in discussion. These skills are incorporated across my scheme of work and my teaching session, for example, reading facts about volcanoes and creating a poster/ fact file later on in the scheme of work in lesson four and five. The final learning principle that underpins the scheme of work, teaching session and resources in the Digital Competence Framework (DCF) which has been available to schools since September 2016. </w:t>
      </w:r>
      <w:r w:rsidRPr="00653AA8">
        <w:rPr>
          <w:rFonts w:asciiTheme="minorHAnsi" w:hAnsiTheme="minorHAnsi" w:cstheme="minorHAnsi"/>
          <w:sz w:val="24"/>
          <w:szCs w:val="24"/>
        </w:rPr>
        <w:t>Digital</w:t>
      </w:r>
      <w:r w:rsidR="00E926A7" w:rsidRPr="00653AA8">
        <w:rPr>
          <w:rFonts w:asciiTheme="minorHAnsi" w:hAnsiTheme="minorHAnsi" w:cstheme="minorHAnsi"/>
          <w:sz w:val="24"/>
          <w:szCs w:val="24"/>
        </w:rPr>
        <w:t xml:space="preserve"> competence is a set of skills, </w:t>
      </w:r>
      <w:r w:rsidRPr="00653AA8">
        <w:rPr>
          <w:rFonts w:asciiTheme="minorHAnsi" w:hAnsiTheme="minorHAnsi" w:cstheme="minorHAnsi"/>
          <w:sz w:val="24"/>
          <w:szCs w:val="24"/>
        </w:rPr>
        <w:t>knowledge</w:t>
      </w:r>
      <w:r w:rsidR="00E926A7" w:rsidRPr="00653AA8">
        <w:rPr>
          <w:rFonts w:asciiTheme="minorHAnsi" w:hAnsiTheme="minorHAnsi" w:cstheme="minorHAnsi"/>
          <w:sz w:val="24"/>
          <w:szCs w:val="24"/>
        </w:rPr>
        <w:t xml:space="preserve"> and attitudes</w:t>
      </w:r>
      <w:r w:rsidRPr="00653AA8">
        <w:rPr>
          <w:rFonts w:asciiTheme="minorHAnsi" w:hAnsiTheme="minorHAnsi" w:cstheme="minorHAnsi"/>
          <w:sz w:val="24"/>
          <w:szCs w:val="24"/>
        </w:rPr>
        <w:t xml:space="preserve"> that allows</w:t>
      </w:r>
      <w:r w:rsidR="00E926A7" w:rsidRPr="00653AA8">
        <w:rPr>
          <w:rFonts w:asciiTheme="minorHAnsi" w:hAnsiTheme="minorHAnsi" w:cstheme="minorHAnsi"/>
          <w:sz w:val="24"/>
          <w:szCs w:val="24"/>
        </w:rPr>
        <w:t xml:space="preserve"> the</w:t>
      </w:r>
      <w:r w:rsidRPr="00653AA8">
        <w:rPr>
          <w:rFonts w:asciiTheme="minorHAnsi" w:hAnsiTheme="minorHAnsi" w:cstheme="minorHAnsi"/>
          <w:sz w:val="24"/>
          <w:szCs w:val="24"/>
        </w:rPr>
        <w:t xml:space="preserve"> use of technologies and systems in a confident, creative and critical way</w:t>
      </w:r>
      <w:r w:rsidR="00E926A7" w:rsidRPr="00653AA8">
        <w:rPr>
          <w:rFonts w:asciiTheme="minorHAnsi" w:hAnsiTheme="minorHAnsi" w:cstheme="minorHAnsi"/>
          <w:sz w:val="24"/>
          <w:szCs w:val="24"/>
        </w:rPr>
        <w:t xml:space="preserve"> within </w:t>
      </w:r>
      <w:r w:rsidR="00653AA8" w:rsidRPr="00653AA8">
        <w:rPr>
          <w:rFonts w:asciiTheme="minorHAnsi" w:hAnsiTheme="minorHAnsi" w:cstheme="minorHAnsi"/>
          <w:sz w:val="24"/>
          <w:szCs w:val="24"/>
        </w:rPr>
        <w:t xml:space="preserve">the school learning environment. </w:t>
      </w:r>
      <w:r w:rsidRPr="00653AA8">
        <w:rPr>
          <w:rFonts w:asciiTheme="minorHAnsi" w:hAnsiTheme="minorHAnsi" w:cstheme="minorHAnsi"/>
          <w:sz w:val="24"/>
          <w:szCs w:val="24"/>
        </w:rPr>
        <w:t xml:space="preserve">Learners need to be informed, capable and be successful in today’s society with these skills in order to progress inside and outside the classroom (Learning Wales, 2018). </w:t>
      </w:r>
      <w:r w:rsidRPr="00533076">
        <w:rPr>
          <w:rFonts w:asciiTheme="minorHAnsi" w:hAnsiTheme="minorHAnsi" w:cstheme="minorHAnsi"/>
          <w:sz w:val="24"/>
          <w:szCs w:val="24"/>
        </w:rPr>
        <w:t>The government note that from the review of the curriculum through ‘</w:t>
      </w:r>
      <w:r w:rsidRPr="00533076">
        <w:rPr>
          <w:rFonts w:asciiTheme="minorHAnsi" w:hAnsiTheme="minorHAnsi" w:cstheme="minorHAnsi"/>
          <w:i/>
          <w:sz w:val="24"/>
          <w:szCs w:val="24"/>
        </w:rPr>
        <w:t>Successful Futures’</w:t>
      </w:r>
      <w:r w:rsidRPr="00533076">
        <w:rPr>
          <w:rFonts w:asciiTheme="minorHAnsi" w:hAnsiTheme="minorHAnsi" w:cstheme="minorHAnsi"/>
          <w:sz w:val="24"/>
          <w:szCs w:val="24"/>
        </w:rPr>
        <w:t>, they are committed to ensure that all our learners in Wales become more digitally and bilingually competent, have high standards of literacy and numeracy and to evolve into creative, enterprising and critical thinkers (Welsh Assembly Government, 2018)</w:t>
      </w:r>
    </w:p>
    <w:p w:rsidR="00533076" w:rsidRPr="00533076" w:rsidRDefault="00533076" w:rsidP="00533076">
      <w:pPr>
        <w:spacing w:line="360" w:lineRule="auto"/>
        <w:jc w:val="both"/>
        <w:rPr>
          <w:rFonts w:asciiTheme="minorHAnsi" w:hAnsiTheme="minorHAnsi" w:cstheme="minorHAnsi"/>
          <w:sz w:val="24"/>
          <w:szCs w:val="24"/>
        </w:rPr>
      </w:pPr>
    </w:p>
    <w:p w:rsidR="00533076" w:rsidRPr="00533076" w:rsidRDefault="00533076" w:rsidP="00533076">
      <w:p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The Digital Competence Framework sets out skills that should be attained by learners from age 3 to 16 across four strands:</w:t>
      </w:r>
    </w:p>
    <w:p w:rsidR="00533076" w:rsidRPr="00653AA8" w:rsidRDefault="00533076" w:rsidP="00533076">
      <w:pPr>
        <w:pStyle w:val="ListParagraph"/>
        <w:numPr>
          <w:ilvl w:val="0"/>
          <w:numId w:val="4"/>
        </w:numPr>
        <w:spacing w:line="360" w:lineRule="auto"/>
        <w:jc w:val="both"/>
        <w:rPr>
          <w:rFonts w:asciiTheme="minorHAnsi" w:hAnsiTheme="minorHAnsi" w:cstheme="minorHAnsi"/>
          <w:i/>
          <w:sz w:val="24"/>
          <w:szCs w:val="24"/>
        </w:rPr>
      </w:pPr>
      <w:r w:rsidRPr="00653AA8">
        <w:rPr>
          <w:rFonts w:asciiTheme="minorHAnsi" w:hAnsiTheme="minorHAnsi" w:cstheme="minorHAnsi"/>
          <w:i/>
          <w:sz w:val="24"/>
          <w:szCs w:val="24"/>
        </w:rPr>
        <w:t>Citizenship</w:t>
      </w:r>
    </w:p>
    <w:p w:rsidR="00533076" w:rsidRPr="00653AA8" w:rsidRDefault="00533076" w:rsidP="00533076">
      <w:pPr>
        <w:pStyle w:val="ListParagraph"/>
        <w:numPr>
          <w:ilvl w:val="0"/>
          <w:numId w:val="4"/>
        </w:numPr>
        <w:spacing w:line="360" w:lineRule="auto"/>
        <w:jc w:val="both"/>
        <w:rPr>
          <w:rFonts w:asciiTheme="minorHAnsi" w:hAnsiTheme="minorHAnsi" w:cstheme="minorHAnsi"/>
          <w:i/>
          <w:sz w:val="24"/>
          <w:szCs w:val="24"/>
        </w:rPr>
      </w:pPr>
      <w:r w:rsidRPr="00653AA8">
        <w:rPr>
          <w:rFonts w:asciiTheme="minorHAnsi" w:hAnsiTheme="minorHAnsi" w:cstheme="minorHAnsi"/>
          <w:i/>
          <w:sz w:val="24"/>
          <w:szCs w:val="24"/>
        </w:rPr>
        <w:t>Interacting and collaborating</w:t>
      </w:r>
    </w:p>
    <w:p w:rsidR="00533076" w:rsidRPr="00653AA8" w:rsidRDefault="00533076" w:rsidP="00533076">
      <w:pPr>
        <w:pStyle w:val="ListParagraph"/>
        <w:numPr>
          <w:ilvl w:val="0"/>
          <w:numId w:val="4"/>
        </w:numPr>
        <w:spacing w:line="360" w:lineRule="auto"/>
        <w:jc w:val="both"/>
        <w:rPr>
          <w:rFonts w:asciiTheme="minorHAnsi" w:hAnsiTheme="minorHAnsi" w:cstheme="minorHAnsi"/>
          <w:i/>
          <w:sz w:val="24"/>
          <w:szCs w:val="24"/>
        </w:rPr>
      </w:pPr>
      <w:r w:rsidRPr="00653AA8">
        <w:rPr>
          <w:rFonts w:asciiTheme="minorHAnsi" w:hAnsiTheme="minorHAnsi" w:cstheme="minorHAnsi"/>
          <w:i/>
          <w:sz w:val="24"/>
          <w:szCs w:val="24"/>
        </w:rPr>
        <w:t>Producing</w:t>
      </w:r>
    </w:p>
    <w:p w:rsidR="00533076" w:rsidRPr="00653AA8" w:rsidRDefault="00533076" w:rsidP="00533076">
      <w:pPr>
        <w:pStyle w:val="ListParagraph"/>
        <w:numPr>
          <w:ilvl w:val="0"/>
          <w:numId w:val="4"/>
        </w:numPr>
        <w:spacing w:line="360" w:lineRule="auto"/>
        <w:jc w:val="both"/>
        <w:rPr>
          <w:rFonts w:asciiTheme="minorHAnsi" w:hAnsiTheme="minorHAnsi" w:cstheme="minorHAnsi"/>
          <w:i/>
          <w:sz w:val="24"/>
          <w:szCs w:val="24"/>
        </w:rPr>
      </w:pPr>
      <w:r w:rsidRPr="00653AA8">
        <w:rPr>
          <w:rFonts w:asciiTheme="minorHAnsi" w:hAnsiTheme="minorHAnsi" w:cstheme="minorHAnsi"/>
          <w:i/>
          <w:sz w:val="24"/>
          <w:szCs w:val="24"/>
        </w:rPr>
        <w:t xml:space="preserve">Data and computational thinking </w:t>
      </w:r>
    </w:p>
    <w:p w:rsidR="00533076" w:rsidRPr="00533076" w:rsidRDefault="00533076" w:rsidP="00533076">
      <w:pPr>
        <w:spacing w:line="360" w:lineRule="auto"/>
        <w:jc w:val="both"/>
        <w:rPr>
          <w:rFonts w:asciiTheme="minorHAnsi" w:hAnsiTheme="minorHAnsi" w:cstheme="minorHAnsi"/>
          <w:sz w:val="24"/>
          <w:szCs w:val="24"/>
        </w:rPr>
      </w:pPr>
    </w:p>
    <w:p w:rsidR="00533076" w:rsidRPr="00533076" w:rsidRDefault="00533076" w:rsidP="00533076">
      <w:p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 xml:space="preserve">More specifically, focusing on online behaviour, communication, planning, searching, problem solving and evaluating (Welsh Assembly Government, 2018). The curriculum, therefore requires learners to have access to improving such skills and through teaching and learning, although not every lesson will be able to incorporate all of these ideas. </w:t>
      </w:r>
    </w:p>
    <w:p w:rsidR="00533076" w:rsidRPr="00533076" w:rsidRDefault="00533076" w:rsidP="00533076">
      <w:pPr>
        <w:spacing w:line="360" w:lineRule="auto"/>
        <w:jc w:val="both"/>
        <w:rPr>
          <w:rFonts w:asciiTheme="minorHAnsi" w:hAnsiTheme="minorHAnsi" w:cstheme="minorHAnsi"/>
          <w:sz w:val="24"/>
          <w:szCs w:val="24"/>
        </w:rPr>
      </w:pPr>
    </w:p>
    <w:p w:rsidR="00533076" w:rsidRDefault="00533076" w:rsidP="00533076">
      <w:p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lastRenderedPageBreak/>
        <w:t xml:space="preserve">To summarise, there have been a range of professional documents and literature that helped me underpin the learning principles through the scheme of work, teaching session and resources. The scheme of work outlines one of the modules required key stage 3 learners to explore, whilst building on their knowledge of Y Cwricwlwm Cymreig through examples provided. Differentiation and praise also underpin the learning principles of a classroom environment and a scheme of work to ensure learners have access to the best possible resources to build upon their existing knowledge and progress throughout secondary education. The Literacy and Numeracy Framework and Digital Competence Framework are essential to the curriculum and are integrated and used where appropriate to improve and maintain skills that learners have learnt in previous years and to take forward to the future. </w:t>
      </w:r>
    </w:p>
    <w:p w:rsidR="00653AA8" w:rsidRPr="00533076" w:rsidRDefault="00653AA8" w:rsidP="00533076">
      <w:pPr>
        <w:spacing w:line="360" w:lineRule="auto"/>
        <w:jc w:val="both"/>
        <w:rPr>
          <w:rFonts w:asciiTheme="minorHAnsi" w:hAnsiTheme="minorHAnsi" w:cstheme="minorHAnsi"/>
          <w:sz w:val="24"/>
          <w:szCs w:val="24"/>
        </w:rPr>
      </w:pPr>
    </w:p>
    <w:p w:rsidR="00533076" w:rsidRDefault="00653AA8" w:rsidP="00533076">
      <w:pPr>
        <w:spacing w:line="360" w:lineRule="auto"/>
        <w:jc w:val="both"/>
        <w:rPr>
          <w:rFonts w:asciiTheme="minorHAnsi" w:hAnsiTheme="minorHAnsi" w:cstheme="minorHAnsi"/>
          <w:b/>
          <w:i/>
          <w:sz w:val="24"/>
          <w:szCs w:val="24"/>
        </w:rPr>
      </w:pPr>
      <w:r>
        <w:rPr>
          <w:rFonts w:asciiTheme="minorHAnsi" w:hAnsiTheme="minorHAnsi" w:cstheme="minorHAnsi"/>
          <w:b/>
          <w:i/>
          <w:sz w:val="24"/>
          <w:szCs w:val="24"/>
        </w:rPr>
        <w:t>Word Count: 1,394</w:t>
      </w:r>
    </w:p>
    <w:p w:rsidR="00653AA8" w:rsidRDefault="00653AA8" w:rsidP="00533076">
      <w:pPr>
        <w:spacing w:line="360" w:lineRule="auto"/>
        <w:jc w:val="both"/>
        <w:rPr>
          <w:rFonts w:asciiTheme="minorHAnsi" w:hAnsiTheme="minorHAnsi" w:cstheme="minorHAnsi"/>
          <w:b/>
          <w:i/>
          <w:sz w:val="24"/>
          <w:szCs w:val="24"/>
        </w:rPr>
      </w:pPr>
    </w:p>
    <w:p w:rsidR="00653AA8" w:rsidRDefault="00653AA8" w:rsidP="00533076">
      <w:pPr>
        <w:spacing w:line="360" w:lineRule="auto"/>
        <w:jc w:val="both"/>
        <w:rPr>
          <w:rFonts w:asciiTheme="minorHAnsi" w:hAnsiTheme="minorHAnsi" w:cstheme="minorHAnsi"/>
          <w:b/>
          <w:i/>
          <w:sz w:val="24"/>
          <w:szCs w:val="24"/>
        </w:rPr>
      </w:pPr>
    </w:p>
    <w:p w:rsidR="00653AA8" w:rsidRDefault="00653AA8" w:rsidP="00533076">
      <w:pPr>
        <w:spacing w:line="360" w:lineRule="auto"/>
        <w:jc w:val="both"/>
        <w:rPr>
          <w:rFonts w:asciiTheme="minorHAnsi" w:hAnsiTheme="minorHAnsi" w:cstheme="minorHAnsi"/>
          <w:b/>
          <w:i/>
          <w:sz w:val="24"/>
          <w:szCs w:val="24"/>
        </w:rPr>
      </w:pPr>
    </w:p>
    <w:p w:rsidR="00653AA8" w:rsidRDefault="00653AA8" w:rsidP="00533076">
      <w:pPr>
        <w:spacing w:line="360" w:lineRule="auto"/>
        <w:jc w:val="both"/>
        <w:rPr>
          <w:rFonts w:asciiTheme="minorHAnsi" w:hAnsiTheme="minorHAnsi" w:cstheme="minorHAnsi"/>
          <w:b/>
          <w:i/>
          <w:sz w:val="24"/>
          <w:szCs w:val="24"/>
        </w:rPr>
      </w:pPr>
    </w:p>
    <w:p w:rsidR="00653AA8" w:rsidRDefault="00653AA8" w:rsidP="00533076">
      <w:pPr>
        <w:spacing w:line="360" w:lineRule="auto"/>
        <w:jc w:val="both"/>
        <w:rPr>
          <w:rFonts w:asciiTheme="minorHAnsi" w:hAnsiTheme="minorHAnsi" w:cstheme="minorHAnsi"/>
          <w:b/>
          <w:i/>
          <w:sz w:val="24"/>
          <w:szCs w:val="24"/>
        </w:rPr>
      </w:pPr>
    </w:p>
    <w:p w:rsidR="00653AA8" w:rsidRDefault="00653AA8" w:rsidP="00533076">
      <w:pPr>
        <w:spacing w:line="360" w:lineRule="auto"/>
        <w:jc w:val="both"/>
        <w:rPr>
          <w:rFonts w:asciiTheme="minorHAnsi" w:hAnsiTheme="minorHAnsi" w:cstheme="minorHAnsi"/>
          <w:b/>
          <w:i/>
          <w:sz w:val="24"/>
          <w:szCs w:val="24"/>
        </w:rPr>
      </w:pPr>
    </w:p>
    <w:p w:rsidR="00653AA8" w:rsidRDefault="00653AA8" w:rsidP="00533076">
      <w:pPr>
        <w:spacing w:line="360" w:lineRule="auto"/>
        <w:jc w:val="both"/>
        <w:rPr>
          <w:rFonts w:asciiTheme="minorHAnsi" w:hAnsiTheme="minorHAnsi" w:cstheme="minorHAnsi"/>
          <w:b/>
          <w:i/>
          <w:sz w:val="24"/>
          <w:szCs w:val="24"/>
        </w:rPr>
      </w:pPr>
    </w:p>
    <w:p w:rsidR="00653AA8" w:rsidRDefault="00653AA8" w:rsidP="00533076">
      <w:pPr>
        <w:spacing w:line="360" w:lineRule="auto"/>
        <w:jc w:val="both"/>
        <w:rPr>
          <w:rFonts w:asciiTheme="minorHAnsi" w:hAnsiTheme="minorHAnsi" w:cstheme="minorHAnsi"/>
          <w:b/>
          <w:i/>
          <w:sz w:val="24"/>
          <w:szCs w:val="24"/>
        </w:rPr>
      </w:pPr>
    </w:p>
    <w:p w:rsidR="00653AA8" w:rsidRDefault="00653AA8" w:rsidP="00533076">
      <w:pPr>
        <w:spacing w:line="360" w:lineRule="auto"/>
        <w:jc w:val="both"/>
        <w:rPr>
          <w:rFonts w:asciiTheme="minorHAnsi" w:hAnsiTheme="minorHAnsi" w:cstheme="minorHAnsi"/>
          <w:b/>
          <w:i/>
          <w:sz w:val="24"/>
          <w:szCs w:val="24"/>
        </w:rPr>
      </w:pPr>
    </w:p>
    <w:p w:rsidR="00653AA8" w:rsidRDefault="00653AA8" w:rsidP="00533076">
      <w:pPr>
        <w:spacing w:line="360" w:lineRule="auto"/>
        <w:jc w:val="both"/>
        <w:rPr>
          <w:rFonts w:asciiTheme="minorHAnsi" w:hAnsiTheme="minorHAnsi" w:cstheme="minorHAnsi"/>
          <w:b/>
          <w:i/>
          <w:sz w:val="24"/>
          <w:szCs w:val="24"/>
        </w:rPr>
      </w:pPr>
    </w:p>
    <w:p w:rsidR="00653AA8" w:rsidRDefault="00653AA8" w:rsidP="00533076">
      <w:pPr>
        <w:spacing w:line="360" w:lineRule="auto"/>
        <w:jc w:val="both"/>
        <w:rPr>
          <w:rFonts w:asciiTheme="minorHAnsi" w:hAnsiTheme="minorHAnsi" w:cstheme="minorHAnsi"/>
          <w:b/>
          <w:i/>
          <w:sz w:val="24"/>
          <w:szCs w:val="24"/>
        </w:rPr>
      </w:pPr>
    </w:p>
    <w:p w:rsidR="00653AA8" w:rsidRDefault="00653AA8" w:rsidP="00533076">
      <w:pPr>
        <w:spacing w:line="360" w:lineRule="auto"/>
        <w:jc w:val="both"/>
        <w:rPr>
          <w:rFonts w:asciiTheme="minorHAnsi" w:hAnsiTheme="minorHAnsi" w:cstheme="minorHAnsi"/>
          <w:b/>
          <w:i/>
          <w:sz w:val="24"/>
          <w:szCs w:val="24"/>
        </w:rPr>
      </w:pPr>
    </w:p>
    <w:p w:rsidR="00653AA8" w:rsidRDefault="00653AA8" w:rsidP="00533076">
      <w:pPr>
        <w:spacing w:line="360" w:lineRule="auto"/>
        <w:jc w:val="both"/>
        <w:rPr>
          <w:rFonts w:asciiTheme="minorHAnsi" w:hAnsiTheme="minorHAnsi" w:cstheme="minorHAnsi"/>
          <w:b/>
          <w:i/>
          <w:sz w:val="24"/>
          <w:szCs w:val="24"/>
        </w:rPr>
      </w:pPr>
    </w:p>
    <w:p w:rsidR="00653AA8" w:rsidRDefault="00653AA8" w:rsidP="00533076">
      <w:pPr>
        <w:spacing w:line="360" w:lineRule="auto"/>
        <w:jc w:val="both"/>
        <w:rPr>
          <w:rFonts w:asciiTheme="minorHAnsi" w:hAnsiTheme="minorHAnsi" w:cstheme="minorHAnsi"/>
          <w:b/>
          <w:i/>
          <w:sz w:val="24"/>
          <w:szCs w:val="24"/>
        </w:rPr>
      </w:pPr>
    </w:p>
    <w:p w:rsidR="00653AA8" w:rsidRDefault="00653AA8" w:rsidP="00533076">
      <w:pPr>
        <w:spacing w:line="360" w:lineRule="auto"/>
        <w:jc w:val="both"/>
        <w:rPr>
          <w:rFonts w:asciiTheme="minorHAnsi" w:hAnsiTheme="minorHAnsi" w:cstheme="minorHAnsi"/>
          <w:b/>
          <w:i/>
          <w:sz w:val="24"/>
          <w:szCs w:val="24"/>
        </w:rPr>
      </w:pPr>
    </w:p>
    <w:p w:rsidR="00653AA8" w:rsidRDefault="00653AA8" w:rsidP="00533076">
      <w:pPr>
        <w:spacing w:line="360" w:lineRule="auto"/>
        <w:jc w:val="both"/>
        <w:rPr>
          <w:rFonts w:asciiTheme="minorHAnsi" w:hAnsiTheme="minorHAnsi" w:cstheme="minorHAnsi"/>
          <w:b/>
          <w:i/>
          <w:sz w:val="24"/>
          <w:szCs w:val="24"/>
        </w:rPr>
      </w:pPr>
    </w:p>
    <w:p w:rsidR="00653AA8" w:rsidRDefault="00653AA8" w:rsidP="00533076">
      <w:pPr>
        <w:spacing w:line="360" w:lineRule="auto"/>
        <w:jc w:val="both"/>
        <w:rPr>
          <w:rFonts w:asciiTheme="minorHAnsi" w:hAnsiTheme="minorHAnsi" w:cstheme="minorHAnsi"/>
          <w:b/>
          <w:i/>
          <w:sz w:val="24"/>
          <w:szCs w:val="24"/>
        </w:rPr>
      </w:pPr>
    </w:p>
    <w:p w:rsidR="00653AA8" w:rsidRDefault="00653AA8" w:rsidP="00533076">
      <w:pPr>
        <w:spacing w:line="360" w:lineRule="auto"/>
        <w:jc w:val="both"/>
        <w:rPr>
          <w:rFonts w:asciiTheme="minorHAnsi" w:hAnsiTheme="minorHAnsi" w:cstheme="minorHAnsi"/>
          <w:b/>
          <w:i/>
          <w:sz w:val="24"/>
          <w:szCs w:val="24"/>
        </w:rPr>
      </w:pPr>
    </w:p>
    <w:p w:rsidR="00653AA8" w:rsidRDefault="00653AA8" w:rsidP="00533076">
      <w:pPr>
        <w:spacing w:line="360" w:lineRule="auto"/>
        <w:jc w:val="both"/>
        <w:rPr>
          <w:rFonts w:asciiTheme="minorHAnsi" w:hAnsiTheme="minorHAnsi" w:cstheme="minorHAnsi"/>
          <w:b/>
          <w:i/>
          <w:sz w:val="24"/>
          <w:szCs w:val="24"/>
        </w:rPr>
      </w:pPr>
    </w:p>
    <w:p w:rsidR="00653AA8" w:rsidRPr="00533076" w:rsidRDefault="00653AA8" w:rsidP="00533076">
      <w:pPr>
        <w:spacing w:line="360" w:lineRule="auto"/>
        <w:jc w:val="both"/>
        <w:rPr>
          <w:rFonts w:asciiTheme="minorHAnsi" w:hAnsiTheme="minorHAnsi" w:cstheme="minorHAnsi"/>
          <w:b/>
          <w:i/>
          <w:sz w:val="24"/>
          <w:szCs w:val="24"/>
        </w:rPr>
      </w:pPr>
    </w:p>
    <w:p w:rsidR="00533076" w:rsidRPr="00653AA8" w:rsidRDefault="00533076" w:rsidP="00533076">
      <w:pPr>
        <w:spacing w:after="255"/>
        <w:rPr>
          <w:rFonts w:asciiTheme="minorHAnsi" w:hAnsiTheme="minorHAnsi" w:cstheme="minorHAnsi"/>
          <w:sz w:val="24"/>
          <w:szCs w:val="24"/>
          <w:u w:val="single"/>
        </w:rPr>
      </w:pPr>
      <w:r w:rsidRPr="00653AA8">
        <w:rPr>
          <w:rFonts w:asciiTheme="minorHAnsi" w:hAnsiTheme="minorHAnsi" w:cstheme="minorHAnsi"/>
          <w:sz w:val="24"/>
          <w:szCs w:val="24"/>
          <w:u w:val="single"/>
        </w:rPr>
        <w:lastRenderedPageBreak/>
        <w:t>References</w:t>
      </w:r>
    </w:p>
    <w:p w:rsidR="00533076" w:rsidRPr="00653AA8" w:rsidRDefault="00533076" w:rsidP="00533076">
      <w:pPr>
        <w:rPr>
          <w:rFonts w:asciiTheme="minorHAnsi" w:hAnsiTheme="minorHAnsi" w:cstheme="minorHAnsi"/>
          <w:sz w:val="24"/>
          <w:szCs w:val="24"/>
        </w:rPr>
      </w:pPr>
      <w:r w:rsidRPr="00653AA8">
        <w:rPr>
          <w:rFonts w:asciiTheme="minorHAnsi" w:hAnsiTheme="minorHAnsi" w:cstheme="minorHAnsi"/>
          <w:sz w:val="24"/>
          <w:szCs w:val="24"/>
        </w:rPr>
        <w:t>Bennetts, T. (2005). Progression in geographical understanding. International Research in Geo-graphical &amp; Environmental Education, 14, 112132.</w:t>
      </w:r>
    </w:p>
    <w:p w:rsidR="00533076" w:rsidRPr="00653AA8" w:rsidRDefault="00533076" w:rsidP="00533076">
      <w:pPr>
        <w:rPr>
          <w:rFonts w:asciiTheme="minorHAnsi" w:hAnsiTheme="minorHAnsi" w:cstheme="minorHAnsi"/>
          <w:sz w:val="24"/>
          <w:szCs w:val="24"/>
        </w:rPr>
      </w:pPr>
    </w:p>
    <w:p w:rsidR="00533076" w:rsidRPr="00653AA8" w:rsidRDefault="00533076" w:rsidP="00533076">
      <w:pPr>
        <w:pStyle w:val="NormalWeb"/>
        <w:spacing w:before="0" w:beforeAutospacing="0" w:after="0" w:afterAutospacing="0"/>
        <w:rPr>
          <w:rFonts w:asciiTheme="minorHAnsi" w:hAnsiTheme="minorHAnsi" w:cstheme="minorHAnsi"/>
        </w:rPr>
      </w:pPr>
      <w:r w:rsidRPr="00653AA8">
        <w:rPr>
          <w:rFonts w:asciiTheme="minorHAnsi" w:hAnsiTheme="minorHAnsi" w:cstheme="minorHAnsi"/>
        </w:rPr>
        <w:t>Davies, P. (1991). Differentiation in the classroom and in the examination room: Achieving the impossible? Cardiff: Welsh Joint Education Committee.</w:t>
      </w:r>
    </w:p>
    <w:p w:rsidR="00533076" w:rsidRPr="00653AA8" w:rsidRDefault="00533076" w:rsidP="00533076">
      <w:pPr>
        <w:pStyle w:val="NormalWeb"/>
        <w:spacing w:before="0" w:beforeAutospacing="0" w:after="0" w:afterAutospacing="0"/>
        <w:rPr>
          <w:rFonts w:asciiTheme="minorHAnsi" w:hAnsiTheme="minorHAnsi" w:cstheme="minorHAnsi"/>
        </w:rPr>
      </w:pPr>
    </w:p>
    <w:p w:rsidR="00533076" w:rsidRPr="00653AA8" w:rsidRDefault="00533076" w:rsidP="00533076">
      <w:pPr>
        <w:rPr>
          <w:rFonts w:asciiTheme="minorHAnsi" w:hAnsiTheme="minorHAnsi" w:cstheme="minorHAnsi"/>
          <w:sz w:val="24"/>
          <w:szCs w:val="24"/>
          <w:shd w:val="clear" w:color="auto" w:fill="FFFFFF"/>
        </w:rPr>
      </w:pPr>
      <w:r w:rsidRPr="00653AA8">
        <w:rPr>
          <w:rFonts w:asciiTheme="minorHAnsi" w:hAnsiTheme="minorHAnsi" w:cstheme="minorHAnsi"/>
          <w:sz w:val="24"/>
          <w:szCs w:val="24"/>
          <w:shd w:val="clear" w:color="auto" w:fill="FFFFFF"/>
        </w:rPr>
        <w:t>Dunn, K. and Darlington, E. (2016). GCSE Geography teachers' experiences of differentiation in the classroom. </w:t>
      </w:r>
      <w:r w:rsidRPr="00653AA8">
        <w:rPr>
          <w:rFonts w:asciiTheme="minorHAnsi" w:hAnsiTheme="minorHAnsi" w:cstheme="minorHAnsi"/>
          <w:i/>
          <w:iCs/>
          <w:sz w:val="24"/>
          <w:szCs w:val="24"/>
        </w:rPr>
        <w:t>International Research in Geographical and Environmental Education</w:t>
      </w:r>
      <w:r w:rsidRPr="00653AA8">
        <w:rPr>
          <w:rFonts w:asciiTheme="minorHAnsi" w:hAnsiTheme="minorHAnsi" w:cstheme="minorHAnsi"/>
          <w:sz w:val="24"/>
          <w:szCs w:val="24"/>
          <w:shd w:val="clear" w:color="auto" w:fill="FFFFFF"/>
        </w:rPr>
        <w:t>, [online] 25(4), pp.344-357. Available at: https://web-a-ebscohost-com.ezproxy.</w:t>
      </w:r>
    </w:p>
    <w:p w:rsidR="00533076" w:rsidRPr="00653AA8" w:rsidRDefault="00533076" w:rsidP="00533076">
      <w:pPr>
        <w:rPr>
          <w:rFonts w:asciiTheme="minorHAnsi" w:hAnsiTheme="minorHAnsi" w:cstheme="minorHAnsi"/>
          <w:sz w:val="24"/>
          <w:szCs w:val="24"/>
          <w:shd w:val="clear" w:color="auto" w:fill="FFFFFF"/>
        </w:rPr>
      </w:pPr>
      <w:r w:rsidRPr="00653AA8">
        <w:rPr>
          <w:rFonts w:asciiTheme="minorHAnsi" w:hAnsiTheme="minorHAnsi" w:cstheme="minorHAnsi"/>
          <w:sz w:val="24"/>
          <w:szCs w:val="24"/>
          <w:shd w:val="clear" w:color="auto" w:fill="FFFFFF"/>
        </w:rPr>
        <w:t>uwtsd.ac.uk/ehost/pdfviewer/pdfviewer?vid=1&amp;sid=e13c1745-dc45-4bb3-924b-80d60b6b2a20%40sessionmgr4007 [Accessed 19 Oct. 2018].</w:t>
      </w:r>
    </w:p>
    <w:p w:rsidR="00533076" w:rsidRPr="00653AA8" w:rsidRDefault="00533076" w:rsidP="00533076">
      <w:pPr>
        <w:rPr>
          <w:rFonts w:asciiTheme="minorHAnsi" w:hAnsiTheme="minorHAnsi" w:cstheme="minorHAnsi"/>
          <w:sz w:val="24"/>
          <w:szCs w:val="24"/>
          <w:shd w:val="clear" w:color="auto" w:fill="FFFFFF"/>
        </w:rPr>
      </w:pPr>
    </w:p>
    <w:p w:rsidR="00533076" w:rsidRPr="00653AA8" w:rsidRDefault="00533076" w:rsidP="00533076">
      <w:pPr>
        <w:rPr>
          <w:rFonts w:asciiTheme="minorHAnsi" w:hAnsiTheme="minorHAnsi" w:cstheme="minorHAnsi"/>
          <w:sz w:val="24"/>
          <w:szCs w:val="24"/>
        </w:rPr>
      </w:pPr>
      <w:r w:rsidRPr="00653AA8">
        <w:rPr>
          <w:rFonts w:asciiTheme="minorHAnsi" w:hAnsiTheme="minorHAnsi" w:cstheme="minorHAnsi"/>
          <w:sz w:val="24"/>
          <w:szCs w:val="24"/>
          <w:shd w:val="clear" w:color="auto" w:fill="FFFFFF"/>
        </w:rPr>
        <w:t>Dweck, C. (2007). The Perils and Promises of Praise. </w:t>
      </w:r>
      <w:r w:rsidRPr="00653AA8">
        <w:rPr>
          <w:rFonts w:asciiTheme="minorHAnsi" w:hAnsiTheme="minorHAnsi" w:cstheme="minorHAnsi"/>
          <w:i/>
          <w:iCs/>
          <w:sz w:val="24"/>
          <w:szCs w:val="24"/>
        </w:rPr>
        <w:t>Educational Leadership</w:t>
      </w:r>
      <w:r w:rsidRPr="00653AA8">
        <w:rPr>
          <w:rFonts w:asciiTheme="minorHAnsi" w:hAnsiTheme="minorHAnsi" w:cstheme="minorHAnsi"/>
          <w:sz w:val="24"/>
          <w:szCs w:val="24"/>
          <w:shd w:val="clear" w:color="auto" w:fill="FFFFFF"/>
        </w:rPr>
        <w:t>, 65(2), pp.34-39.</w:t>
      </w:r>
    </w:p>
    <w:p w:rsidR="00533076" w:rsidRPr="00653AA8" w:rsidRDefault="00533076" w:rsidP="00533076">
      <w:pPr>
        <w:rPr>
          <w:rFonts w:asciiTheme="minorHAnsi" w:hAnsiTheme="minorHAnsi" w:cstheme="minorHAnsi"/>
          <w:sz w:val="24"/>
          <w:szCs w:val="24"/>
        </w:rPr>
      </w:pPr>
      <w:r w:rsidRPr="00653AA8">
        <w:rPr>
          <w:rFonts w:asciiTheme="minorHAnsi" w:hAnsiTheme="minorHAnsi" w:cstheme="minorHAnsi"/>
          <w:sz w:val="24"/>
          <w:szCs w:val="24"/>
        </w:rPr>
        <w:br/>
      </w:r>
      <w:r w:rsidRPr="00653AA8">
        <w:rPr>
          <w:rFonts w:asciiTheme="minorHAnsi" w:hAnsiTheme="minorHAnsi" w:cstheme="minorHAnsi"/>
          <w:sz w:val="24"/>
          <w:szCs w:val="24"/>
          <w:shd w:val="clear" w:color="auto" w:fill="FFFFFF"/>
        </w:rPr>
        <w:t>Dyson A. (2001). Special needs in the twenty-first century: where we've been and where we're going. British Journal of Special Education, Vol. 28, pp. 24 -29, (Online) DOI: 10.1111/1467-8527.t01-1-00200 [Accessed 14 October 2018]</w:t>
      </w:r>
    </w:p>
    <w:p w:rsidR="00533076" w:rsidRPr="00653AA8" w:rsidRDefault="00533076" w:rsidP="00533076">
      <w:pPr>
        <w:rPr>
          <w:rFonts w:asciiTheme="minorHAnsi" w:hAnsiTheme="minorHAnsi" w:cstheme="minorHAnsi"/>
          <w:sz w:val="24"/>
          <w:szCs w:val="24"/>
        </w:rPr>
      </w:pPr>
    </w:p>
    <w:p w:rsidR="00533076" w:rsidRPr="00653AA8" w:rsidRDefault="00533076" w:rsidP="00533076">
      <w:pPr>
        <w:rPr>
          <w:rFonts w:asciiTheme="minorHAnsi" w:hAnsiTheme="minorHAnsi" w:cstheme="minorHAnsi"/>
          <w:sz w:val="24"/>
          <w:szCs w:val="24"/>
        </w:rPr>
      </w:pPr>
      <w:r w:rsidRPr="00653AA8">
        <w:rPr>
          <w:rFonts w:asciiTheme="minorHAnsi" w:hAnsiTheme="minorHAnsi" w:cstheme="minorHAnsi"/>
          <w:sz w:val="24"/>
          <w:szCs w:val="24"/>
        </w:rPr>
        <w:t>Gershon M. (2015). Personalising the Journey, in How to be Outstanding in the Classroom, Oxon. Routledge, pp. 95 -116</w:t>
      </w:r>
    </w:p>
    <w:p w:rsidR="00533076" w:rsidRPr="00653AA8" w:rsidRDefault="00533076" w:rsidP="00533076">
      <w:pPr>
        <w:rPr>
          <w:rFonts w:asciiTheme="minorHAnsi" w:hAnsiTheme="minorHAnsi" w:cstheme="minorHAnsi"/>
          <w:sz w:val="24"/>
          <w:szCs w:val="24"/>
        </w:rPr>
      </w:pPr>
    </w:p>
    <w:p w:rsidR="00533076" w:rsidRPr="00653AA8" w:rsidRDefault="00533076" w:rsidP="00533076">
      <w:pPr>
        <w:rPr>
          <w:rFonts w:asciiTheme="minorHAnsi" w:hAnsiTheme="minorHAnsi" w:cstheme="minorHAnsi"/>
          <w:sz w:val="24"/>
          <w:szCs w:val="24"/>
        </w:rPr>
      </w:pPr>
      <w:r w:rsidRPr="00653AA8">
        <w:rPr>
          <w:rFonts w:asciiTheme="minorHAnsi" w:hAnsiTheme="minorHAnsi" w:cstheme="minorHAnsi"/>
          <w:sz w:val="24"/>
          <w:szCs w:val="24"/>
        </w:rPr>
        <w:t>Gershon M. (2015). Cultivating the habits of outstanding learning, in How to be Outstanding in the Classroom, Oxon: Routledge, pp. 17 -36</w:t>
      </w:r>
    </w:p>
    <w:p w:rsidR="00533076" w:rsidRPr="00653AA8" w:rsidRDefault="00533076" w:rsidP="00533076">
      <w:pPr>
        <w:rPr>
          <w:rFonts w:asciiTheme="minorHAnsi" w:hAnsiTheme="minorHAnsi" w:cstheme="minorHAnsi"/>
          <w:sz w:val="24"/>
          <w:szCs w:val="24"/>
        </w:rPr>
      </w:pPr>
      <w:r w:rsidRPr="00653AA8">
        <w:rPr>
          <w:rFonts w:asciiTheme="minorHAnsi" w:hAnsiTheme="minorHAnsi" w:cstheme="minorHAnsi"/>
          <w:sz w:val="24"/>
          <w:szCs w:val="24"/>
        </w:rPr>
        <w:br/>
      </w:r>
      <w:r w:rsidRPr="00653AA8">
        <w:rPr>
          <w:rFonts w:asciiTheme="minorHAnsi" w:hAnsiTheme="minorHAnsi" w:cstheme="minorHAnsi"/>
          <w:sz w:val="24"/>
          <w:szCs w:val="24"/>
          <w:shd w:val="clear" w:color="auto" w:fill="FFFFFF"/>
        </w:rPr>
        <w:t>Jenkins, L., Floress, M. and Reinke, W. (2015). Rates and Types of Teacher Praise: A Review and Future Direction. </w:t>
      </w:r>
      <w:r w:rsidRPr="00653AA8">
        <w:rPr>
          <w:rFonts w:asciiTheme="minorHAnsi" w:hAnsiTheme="minorHAnsi" w:cstheme="minorHAnsi"/>
          <w:i/>
          <w:iCs/>
          <w:sz w:val="24"/>
          <w:szCs w:val="24"/>
        </w:rPr>
        <w:t>Psychology in the Schools</w:t>
      </w:r>
      <w:r w:rsidRPr="00653AA8">
        <w:rPr>
          <w:rFonts w:asciiTheme="minorHAnsi" w:hAnsiTheme="minorHAnsi" w:cstheme="minorHAnsi"/>
          <w:sz w:val="24"/>
          <w:szCs w:val="24"/>
          <w:shd w:val="clear" w:color="auto" w:fill="FFFFFF"/>
        </w:rPr>
        <w:t>, 52(5), pp.463-477.</w:t>
      </w:r>
    </w:p>
    <w:p w:rsidR="00533076" w:rsidRPr="00653AA8" w:rsidRDefault="00533076" w:rsidP="00533076">
      <w:pPr>
        <w:rPr>
          <w:rFonts w:asciiTheme="minorHAnsi" w:hAnsiTheme="minorHAnsi" w:cstheme="minorHAnsi"/>
          <w:sz w:val="24"/>
          <w:szCs w:val="24"/>
        </w:rPr>
      </w:pPr>
      <w:r w:rsidRPr="00653AA8">
        <w:rPr>
          <w:rFonts w:asciiTheme="minorHAnsi" w:hAnsiTheme="minorHAnsi" w:cstheme="minorHAnsi"/>
          <w:sz w:val="24"/>
          <w:szCs w:val="24"/>
        </w:rPr>
        <w:br/>
      </w:r>
      <w:r w:rsidRPr="00653AA8">
        <w:rPr>
          <w:rFonts w:asciiTheme="minorHAnsi" w:hAnsiTheme="minorHAnsi" w:cstheme="minorHAnsi"/>
          <w:sz w:val="24"/>
          <w:szCs w:val="24"/>
          <w:shd w:val="clear" w:color="auto" w:fill="FFFFFF"/>
        </w:rPr>
        <w:t>Lambert, D. and Balderstone, D. (2000). </w:t>
      </w:r>
      <w:r w:rsidRPr="00653AA8">
        <w:rPr>
          <w:rFonts w:asciiTheme="minorHAnsi" w:hAnsiTheme="minorHAnsi" w:cstheme="minorHAnsi"/>
          <w:i/>
          <w:iCs/>
          <w:sz w:val="24"/>
          <w:szCs w:val="24"/>
        </w:rPr>
        <w:t>Learning to Teach Geography in the Secondary School</w:t>
      </w:r>
      <w:r w:rsidRPr="00653AA8">
        <w:rPr>
          <w:rFonts w:asciiTheme="minorHAnsi" w:hAnsiTheme="minorHAnsi" w:cstheme="minorHAnsi"/>
          <w:sz w:val="24"/>
          <w:szCs w:val="24"/>
          <w:shd w:val="clear" w:color="auto" w:fill="FFFFFF"/>
        </w:rPr>
        <w:t>. London: Routledge.</w:t>
      </w:r>
    </w:p>
    <w:p w:rsidR="00533076" w:rsidRPr="00653AA8" w:rsidRDefault="00533076" w:rsidP="00533076">
      <w:pPr>
        <w:rPr>
          <w:rFonts w:asciiTheme="minorHAnsi" w:hAnsiTheme="minorHAnsi" w:cstheme="minorHAnsi"/>
          <w:sz w:val="24"/>
          <w:szCs w:val="24"/>
        </w:rPr>
      </w:pPr>
    </w:p>
    <w:p w:rsidR="00533076" w:rsidRPr="00653AA8" w:rsidRDefault="00533076" w:rsidP="00533076">
      <w:pPr>
        <w:rPr>
          <w:rFonts w:asciiTheme="minorHAnsi" w:hAnsiTheme="minorHAnsi" w:cstheme="minorHAnsi"/>
          <w:sz w:val="24"/>
          <w:szCs w:val="24"/>
        </w:rPr>
      </w:pPr>
      <w:r w:rsidRPr="00653AA8">
        <w:rPr>
          <w:rFonts w:asciiTheme="minorHAnsi" w:hAnsiTheme="minorHAnsi" w:cstheme="minorHAnsi"/>
          <w:sz w:val="24"/>
          <w:szCs w:val="24"/>
          <w:shd w:val="clear" w:color="auto" w:fill="FFFFFF"/>
        </w:rPr>
        <w:t>Learning Wales. (2014). </w:t>
      </w:r>
      <w:r w:rsidRPr="00653AA8">
        <w:rPr>
          <w:rFonts w:asciiTheme="minorHAnsi" w:hAnsiTheme="minorHAnsi" w:cstheme="minorHAnsi"/>
          <w:i/>
          <w:iCs/>
          <w:sz w:val="24"/>
          <w:szCs w:val="24"/>
        </w:rPr>
        <w:t>National Literacy and Numeracy Framework</w:t>
      </w:r>
      <w:r w:rsidRPr="00653AA8">
        <w:rPr>
          <w:rFonts w:asciiTheme="minorHAnsi" w:hAnsiTheme="minorHAnsi" w:cstheme="minorHAnsi"/>
          <w:sz w:val="24"/>
          <w:szCs w:val="24"/>
          <w:shd w:val="clear" w:color="auto" w:fill="FFFFFF"/>
        </w:rPr>
        <w:t>. [online] Available at: http://learning.gov.wales/resources/browse-all/nlnf/framework?component=literacy&amp;year=6938380_2&amp;selectedYear=col_13&amp;lang=en [Accessed 19 Oct. 2018].</w:t>
      </w:r>
    </w:p>
    <w:p w:rsidR="00533076" w:rsidRPr="00653AA8" w:rsidRDefault="00533076" w:rsidP="00533076">
      <w:pPr>
        <w:rPr>
          <w:rFonts w:asciiTheme="minorHAnsi" w:hAnsiTheme="minorHAnsi" w:cstheme="minorHAnsi"/>
          <w:sz w:val="24"/>
          <w:szCs w:val="24"/>
        </w:rPr>
      </w:pPr>
    </w:p>
    <w:p w:rsidR="00533076" w:rsidRPr="00653AA8" w:rsidRDefault="00533076" w:rsidP="00533076">
      <w:pPr>
        <w:rPr>
          <w:rFonts w:asciiTheme="minorHAnsi" w:hAnsiTheme="minorHAnsi" w:cstheme="minorHAnsi"/>
          <w:sz w:val="24"/>
          <w:szCs w:val="24"/>
        </w:rPr>
      </w:pPr>
      <w:r w:rsidRPr="00653AA8">
        <w:rPr>
          <w:rFonts w:asciiTheme="minorHAnsi" w:hAnsiTheme="minorHAnsi" w:cstheme="minorHAnsi"/>
          <w:sz w:val="24"/>
          <w:szCs w:val="24"/>
          <w:shd w:val="clear" w:color="auto" w:fill="FFFFFF"/>
        </w:rPr>
        <w:t>Learning Wales. (2018). </w:t>
      </w:r>
      <w:r w:rsidRPr="00653AA8">
        <w:rPr>
          <w:rFonts w:asciiTheme="minorHAnsi" w:hAnsiTheme="minorHAnsi" w:cstheme="minorHAnsi"/>
          <w:i/>
          <w:iCs/>
          <w:sz w:val="24"/>
          <w:szCs w:val="24"/>
        </w:rPr>
        <w:t>Digital Competence Framework</w:t>
      </w:r>
      <w:r w:rsidRPr="00653AA8">
        <w:rPr>
          <w:rFonts w:asciiTheme="minorHAnsi" w:hAnsiTheme="minorHAnsi" w:cstheme="minorHAnsi"/>
          <w:sz w:val="24"/>
          <w:szCs w:val="24"/>
          <w:shd w:val="clear" w:color="auto" w:fill="FFFFFF"/>
        </w:rPr>
        <w:t>. [online] Available at: http://learning.gov.wales/resources/browse-all/digital-competence-framework/?lang=en [Accessed 19 Oct. 2018].</w:t>
      </w:r>
      <w:r w:rsidRPr="00653AA8">
        <w:rPr>
          <w:rFonts w:asciiTheme="minorHAnsi" w:hAnsiTheme="minorHAnsi" w:cstheme="minorHAnsi"/>
          <w:sz w:val="24"/>
          <w:szCs w:val="24"/>
        </w:rPr>
        <w:br/>
      </w:r>
    </w:p>
    <w:p w:rsidR="00533076" w:rsidRPr="00653AA8" w:rsidRDefault="00533076" w:rsidP="00533076">
      <w:pPr>
        <w:rPr>
          <w:rFonts w:asciiTheme="minorHAnsi" w:hAnsiTheme="minorHAnsi" w:cstheme="minorHAnsi"/>
          <w:sz w:val="24"/>
          <w:szCs w:val="24"/>
        </w:rPr>
      </w:pPr>
      <w:r w:rsidRPr="00653AA8">
        <w:rPr>
          <w:rFonts w:asciiTheme="minorHAnsi" w:hAnsiTheme="minorHAnsi" w:cstheme="minorHAnsi"/>
          <w:sz w:val="24"/>
          <w:szCs w:val="24"/>
          <w:shd w:val="clear" w:color="auto" w:fill="FFFFFF"/>
        </w:rPr>
        <w:t>O'Leary, K. and O'Leary, S. (1977). </w:t>
      </w:r>
      <w:r w:rsidRPr="00653AA8">
        <w:rPr>
          <w:rFonts w:asciiTheme="minorHAnsi" w:hAnsiTheme="minorHAnsi" w:cstheme="minorHAnsi"/>
          <w:i/>
          <w:iCs/>
          <w:sz w:val="24"/>
          <w:szCs w:val="24"/>
        </w:rPr>
        <w:t>Classroom Management: The Successful Use of Behaviour Modification</w:t>
      </w:r>
      <w:r w:rsidRPr="00653AA8">
        <w:rPr>
          <w:rFonts w:asciiTheme="minorHAnsi" w:hAnsiTheme="minorHAnsi" w:cstheme="minorHAnsi"/>
          <w:sz w:val="24"/>
          <w:szCs w:val="24"/>
          <w:shd w:val="clear" w:color="auto" w:fill="FFFFFF"/>
        </w:rPr>
        <w:t>. 1st ed. New York: Pergamon.</w:t>
      </w:r>
    </w:p>
    <w:p w:rsidR="00533076" w:rsidRPr="00653AA8" w:rsidRDefault="00533076" w:rsidP="00533076">
      <w:pPr>
        <w:rPr>
          <w:rFonts w:asciiTheme="minorHAnsi" w:hAnsiTheme="minorHAnsi" w:cstheme="minorHAnsi"/>
          <w:sz w:val="24"/>
          <w:szCs w:val="24"/>
        </w:rPr>
      </w:pPr>
    </w:p>
    <w:p w:rsidR="00533076" w:rsidRPr="00653AA8" w:rsidRDefault="00533076" w:rsidP="00533076">
      <w:pPr>
        <w:rPr>
          <w:rFonts w:asciiTheme="minorHAnsi" w:hAnsiTheme="minorHAnsi" w:cstheme="minorHAnsi"/>
          <w:sz w:val="24"/>
          <w:szCs w:val="24"/>
        </w:rPr>
      </w:pPr>
      <w:r w:rsidRPr="00653AA8">
        <w:rPr>
          <w:rFonts w:asciiTheme="minorHAnsi" w:hAnsiTheme="minorHAnsi" w:cstheme="minorHAnsi"/>
          <w:sz w:val="24"/>
          <w:szCs w:val="24"/>
          <w:shd w:val="clear" w:color="auto" w:fill="FFFFFF"/>
        </w:rPr>
        <w:t>Patall E., Cooper H. and Wynn S. (2010). The Effectiveness and Relative Importance of Choice in the Classroom. Journal of Educational Psychology, Vol. 102, pp. 896 -915 , (Online) DOI: 10.1037/a0019545 [Accessed 21 October 2018]</w:t>
      </w:r>
    </w:p>
    <w:p w:rsidR="00533076" w:rsidRPr="00653AA8" w:rsidRDefault="00533076" w:rsidP="00533076">
      <w:pPr>
        <w:rPr>
          <w:rFonts w:asciiTheme="minorHAnsi" w:hAnsiTheme="minorHAnsi" w:cstheme="minorHAnsi"/>
          <w:sz w:val="24"/>
          <w:szCs w:val="24"/>
          <w:shd w:val="clear" w:color="auto" w:fill="FFFFFF"/>
        </w:rPr>
      </w:pPr>
      <w:r w:rsidRPr="00653AA8">
        <w:rPr>
          <w:rFonts w:asciiTheme="minorHAnsi" w:hAnsiTheme="minorHAnsi" w:cstheme="minorHAnsi"/>
          <w:sz w:val="24"/>
          <w:szCs w:val="24"/>
        </w:rPr>
        <w:lastRenderedPageBreak/>
        <w:br/>
      </w:r>
      <w:r w:rsidRPr="00653AA8">
        <w:rPr>
          <w:rFonts w:asciiTheme="minorHAnsi" w:hAnsiTheme="minorHAnsi" w:cstheme="minorHAnsi"/>
          <w:sz w:val="24"/>
          <w:szCs w:val="24"/>
          <w:shd w:val="clear" w:color="auto" w:fill="FFFFFF"/>
        </w:rPr>
        <w:t>Platt, J. (2018). How far does Choice Theory Succeed Within Classics, as a Form of Differentiation in the Classroom? </w:t>
      </w:r>
      <w:r w:rsidRPr="00653AA8">
        <w:rPr>
          <w:rFonts w:asciiTheme="minorHAnsi" w:hAnsiTheme="minorHAnsi" w:cstheme="minorHAnsi"/>
          <w:i/>
          <w:iCs/>
          <w:sz w:val="24"/>
          <w:szCs w:val="24"/>
        </w:rPr>
        <w:t>Journal of Classics Teaching</w:t>
      </w:r>
      <w:r w:rsidRPr="00653AA8">
        <w:rPr>
          <w:rFonts w:asciiTheme="minorHAnsi" w:hAnsiTheme="minorHAnsi" w:cstheme="minorHAnsi"/>
          <w:sz w:val="24"/>
          <w:szCs w:val="24"/>
          <w:shd w:val="clear" w:color="auto" w:fill="FFFFFF"/>
        </w:rPr>
        <w:t>, [online] 19(37), pp.10-16. Available at: https://search-proquest-com.ezproxy.uwtsd.ac.uk/docview/2042672464</w:t>
      </w:r>
    </w:p>
    <w:p w:rsidR="00533076" w:rsidRPr="00653AA8" w:rsidRDefault="00533076" w:rsidP="00533076">
      <w:pPr>
        <w:rPr>
          <w:rFonts w:asciiTheme="minorHAnsi" w:hAnsiTheme="minorHAnsi" w:cstheme="minorHAnsi"/>
          <w:sz w:val="24"/>
          <w:szCs w:val="24"/>
          <w:shd w:val="clear" w:color="auto" w:fill="FFFFFF"/>
        </w:rPr>
      </w:pPr>
      <w:r w:rsidRPr="00653AA8">
        <w:rPr>
          <w:rFonts w:asciiTheme="minorHAnsi" w:hAnsiTheme="minorHAnsi" w:cstheme="minorHAnsi"/>
          <w:sz w:val="24"/>
          <w:szCs w:val="24"/>
          <w:shd w:val="clear" w:color="auto" w:fill="FFFFFF"/>
        </w:rPr>
        <w:t>?accountid=130472&amp;rfr_id=info%3Axri%2Fsid%3Aprimo [Accessed 19 Oct. 2018].</w:t>
      </w:r>
    </w:p>
    <w:p w:rsidR="00533076" w:rsidRPr="00653AA8" w:rsidRDefault="00533076" w:rsidP="00533076">
      <w:pPr>
        <w:rPr>
          <w:rFonts w:asciiTheme="minorHAnsi" w:hAnsiTheme="minorHAnsi" w:cstheme="minorHAnsi"/>
          <w:sz w:val="24"/>
          <w:szCs w:val="24"/>
        </w:rPr>
      </w:pPr>
    </w:p>
    <w:p w:rsidR="00533076" w:rsidRPr="00653AA8" w:rsidRDefault="00533076" w:rsidP="00533076">
      <w:pPr>
        <w:pStyle w:val="NormalWeb"/>
        <w:spacing w:before="0" w:beforeAutospacing="0" w:after="0" w:afterAutospacing="0"/>
        <w:rPr>
          <w:rFonts w:asciiTheme="minorHAnsi" w:hAnsiTheme="minorHAnsi" w:cstheme="minorHAnsi"/>
        </w:rPr>
      </w:pPr>
      <w:r w:rsidRPr="00653AA8">
        <w:rPr>
          <w:rFonts w:asciiTheme="minorHAnsi" w:hAnsiTheme="minorHAnsi" w:cstheme="minorHAnsi"/>
        </w:rPr>
        <w:t>Rawding, C., Johnson, S., &amp; Price, F. (2004). Achieving effective differentiation in geography. Teaching Geography, 29, 1922.</w:t>
      </w:r>
    </w:p>
    <w:p w:rsidR="00533076" w:rsidRPr="00653AA8" w:rsidRDefault="00533076" w:rsidP="00533076">
      <w:pPr>
        <w:pStyle w:val="NormalWeb"/>
        <w:spacing w:before="0" w:beforeAutospacing="0" w:after="0" w:afterAutospacing="0"/>
        <w:rPr>
          <w:rFonts w:asciiTheme="minorHAnsi" w:hAnsiTheme="minorHAnsi" w:cstheme="minorHAnsi"/>
        </w:rPr>
      </w:pPr>
      <w:r w:rsidRPr="00653AA8">
        <w:rPr>
          <w:rFonts w:asciiTheme="minorHAnsi" w:hAnsiTheme="minorHAnsi" w:cstheme="minorHAnsi"/>
        </w:rPr>
        <w:br/>
        <w:t>Roberts, M. (2013) Geography Through Enquiry: Approaches to teaching and learning in the secondary school.</w:t>
      </w:r>
    </w:p>
    <w:p w:rsidR="00533076" w:rsidRPr="00653AA8" w:rsidRDefault="00533076" w:rsidP="00533076">
      <w:pPr>
        <w:rPr>
          <w:rFonts w:asciiTheme="minorHAnsi" w:hAnsiTheme="minorHAnsi" w:cstheme="minorHAnsi"/>
          <w:sz w:val="24"/>
          <w:szCs w:val="24"/>
        </w:rPr>
      </w:pPr>
    </w:p>
    <w:p w:rsidR="00533076" w:rsidRPr="00653AA8" w:rsidRDefault="00533076" w:rsidP="00533076">
      <w:pPr>
        <w:rPr>
          <w:rFonts w:asciiTheme="minorHAnsi" w:hAnsiTheme="minorHAnsi" w:cstheme="minorHAnsi"/>
          <w:sz w:val="24"/>
          <w:szCs w:val="24"/>
        </w:rPr>
      </w:pPr>
      <w:r w:rsidRPr="00653AA8">
        <w:rPr>
          <w:rFonts w:asciiTheme="minorHAnsi" w:hAnsiTheme="minorHAnsi" w:cstheme="minorHAnsi"/>
          <w:sz w:val="24"/>
          <w:szCs w:val="24"/>
        </w:rPr>
        <w:t xml:space="preserve">Waters, A. (1995). Differentiation and classroom practice. Teaching Geography, 20, 8184. </w:t>
      </w:r>
    </w:p>
    <w:p w:rsidR="00533076" w:rsidRPr="00653AA8" w:rsidRDefault="00533076" w:rsidP="00533076">
      <w:pPr>
        <w:rPr>
          <w:rFonts w:asciiTheme="minorHAnsi" w:hAnsiTheme="minorHAnsi" w:cstheme="minorHAnsi"/>
          <w:sz w:val="24"/>
          <w:szCs w:val="24"/>
        </w:rPr>
      </w:pPr>
    </w:p>
    <w:p w:rsidR="00533076" w:rsidRPr="00653AA8" w:rsidRDefault="00533076" w:rsidP="00533076">
      <w:pPr>
        <w:rPr>
          <w:rFonts w:asciiTheme="minorHAnsi" w:hAnsiTheme="minorHAnsi" w:cstheme="minorHAnsi"/>
          <w:sz w:val="24"/>
          <w:szCs w:val="24"/>
          <w:shd w:val="clear" w:color="auto" w:fill="FFFFFF"/>
        </w:rPr>
      </w:pPr>
      <w:r w:rsidRPr="00653AA8">
        <w:rPr>
          <w:rFonts w:asciiTheme="minorHAnsi" w:hAnsiTheme="minorHAnsi" w:cstheme="minorHAnsi"/>
          <w:sz w:val="24"/>
          <w:szCs w:val="24"/>
          <w:shd w:val="clear" w:color="auto" w:fill="FFFFFF"/>
        </w:rPr>
        <w:t>Welsh Assembly Government (2008). </w:t>
      </w:r>
      <w:r w:rsidRPr="00653AA8">
        <w:rPr>
          <w:rFonts w:asciiTheme="minorHAnsi" w:hAnsiTheme="minorHAnsi" w:cstheme="minorHAnsi"/>
          <w:i/>
          <w:iCs/>
          <w:sz w:val="24"/>
          <w:szCs w:val="24"/>
        </w:rPr>
        <w:t>Geography in the National Framework for Wales = Key Stage 2 and 3</w:t>
      </w:r>
      <w:r w:rsidRPr="00653AA8">
        <w:rPr>
          <w:rFonts w:asciiTheme="minorHAnsi" w:hAnsiTheme="minorHAnsi" w:cstheme="minorHAnsi"/>
          <w:sz w:val="24"/>
          <w:szCs w:val="24"/>
          <w:shd w:val="clear" w:color="auto" w:fill="FFFFFF"/>
        </w:rPr>
        <w:t>. [online] Cardiff: Department for Children, Education, Lifelong Learning and Skills, p.12. Available at: http://learning.gov.wales/docs/learningwales/publications/130424-geography-in-the-national-curriculum-en-v2.pdf [Accessed 19 Oct. 2018].</w:t>
      </w:r>
    </w:p>
    <w:p w:rsidR="00533076" w:rsidRPr="00653AA8" w:rsidRDefault="00533076" w:rsidP="00533076">
      <w:pPr>
        <w:rPr>
          <w:rFonts w:asciiTheme="minorHAnsi" w:hAnsiTheme="minorHAnsi" w:cstheme="minorHAnsi"/>
          <w:sz w:val="24"/>
          <w:szCs w:val="24"/>
          <w:shd w:val="clear" w:color="auto" w:fill="FFFFFF"/>
        </w:rPr>
      </w:pPr>
    </w:p>
    <w:p w:rsidR="00533076" w:rsidRPr="00653AA8" w:rsidRDefault="00533076" w:rsidP="00533076">
      <w:pPr>
        <w:rPr>
          <w:rFonts w:asciiTheme="minorHAnsi" w:hAnsiTheme="minorHAnsi" w:cstheme="minorHAnsi"/>
          <w:sz w:val="24"/>
          <w:szCs w:val="24"/>
        </w:rPr>
      </w:pPr>
      <w:r w:rsidRPr="00653AA8">
        <w:rPr>
          <w:rFonts w:asciiTheme="minorHAnsi" w:hAnsiTheme="minorHAnsi" w:cstheme="minorHAnsi"/>
          <w:sz w:val="24"/>
          <w:szCs w:val="24"/>
          <w:shd w:val="clear" w:color="auto" w:fill="FFFFFF"/>
        </w:rPr>
        <w:t>Welsh Assembly Government (2013). </w:t>
      </w:r>
      <w:r w:rsidRPr="00653AA8">
        <w:rPr>
          <w:rFonts w:asciiTheme="minorHAnsi" w:hAnsiTheme="minorHAnsi" w:cstheme="minorHAnsi"/>
          <w:i/>
          <w:iCs/>
          <w:sz w:val="24"/>
          <w:szCs w:val="24"/>
        </w:rPr>
        <w:t>The Cwricwlwm Cymreig, history and story of Wales - Final report</w:t>
      </w:r>
      <w:r w:rsidRPr="00653AA8">
        <w:rPr>
          <w:rFonts w:asciiTheme="minorHAnsi" w:hAnsiTheme="minorHAnsi" w:cstheme="minorHAnsi"/>
          <w:sz w:val="24"/>
          <w:szCs w:val="24"/>
          <w:shd w:val="clear" w:color="auto" w:fill="FFFFFF"/>
        </w:rPr>
        <w:t>. [online] Cardiff: Welsh Assembly Government. Available at: http://learning.gov.wales/docs/learningwales/publications/190920-cwricwlwm-cymreig-final-report-en.pdf [Accessed 18 Oct. 2018].</w:t>
      </w:r>
    </w:p>
    <w:p w:rsidR="00533076" w:rsidRPr="00653AA8" w:rsidRDefault="00533076" w:rsidP="00533076">
      <w:pPr>
        <w:rPr>
          <w:rFonts w:asciiTheme="minorHAnsi" w:hAnsiTheme="minorHAnsi" w:cstheme="minorHAnsi"/>
          <w:sz w:val="24"/>
          <w:szCs w:val="24"/>
        </w:rPr>
      </w:pPr>
    </w:p>
    <w:p w:rsidR="00533076" w:rsidRPr="00653AA8" w:rsidRDefault="00533076" w:rsidP="00533076">
      <w:pPr>
        <w:rPr>
          <w:rFonts w:asciiTheme="minorHAnsi" w:hAnsiTheme="minorHAnsi" w:cstheme="minorHAnsi"/>
          <w:sz w:val="24"/>
          <w:szCs w:val="24"/>
          <w:shd w:val="clear" w:color="auto" w:fill="FFFFFF"/>
        </w:rPr>
      </w:pPr>
      <w:r w:rsidRPr="00653AA8">
        <w:rPr>
          <w:rFonts w:asciiTheme="minorHAnsi" w:hAnsiTheme="minorHAnsi" w:cstheme="minorHAnsi"/>
          <w:sz w:val="24"/>
          <w:szCs w:val="24"/>
          <w:shd w:val="clear" w:color="auto" w:fill="FFFFFF"/>
        </w:rPr>
        <w:t>Welsh Assembly Government (2015). </w:t>
      </w:r>
      <w:r w:rsidRPr="00653AA8">
        <w:rPr>
          <w:rFonts w:asciiTheme="minorHAnsi" w:hAnsiTheme="minorHAnsi" w:cstheme="minorHAnsi"/>
          <w:i/>
          <w:iCs/>
          <w:sz w:val="24"/>
          <w:szCs w:val="24"/>
        </w:rPr>
        <w:t>Successful Futures - Independent Review of Curriculum and Assessment Arrangements in Wales</w:t>
      </w:r>
      <w:r w:rsidRPr="00653AA8">
        <w:rPr>
          <w:rFonts w:asciiTheme="minorHAnsi" w:hAnsiTheme="minorHAnsi" w:cstheme="minorHAnsi"/>
          <w:sz w:val="24"/>
          <w:szCs w:val="24"/>
          <w:shd w:val="clear" w:color="auto" w:fill="FFFFFF"/>
        </w:rPr>
        <w:t>. [online] Wales: Welsh Assembly Government. Available at: https://gov.wales/docs/dcells/publications/150225-successful-futures-en.pdf [Accessed 17 Oct].</w:t>
      </w:r>
    </w:p>
    <w:p w:rsidR="00533076" w:rsidRPr="00653AA8" w:rsidRDefault="00533076" w:rsidP="00533076">
      <w:pPr>
        <w:rPr>
          <w:rFonts w:asciiTheme="minorHAnsi" w:hAnsiTheme="minorHAnsi" w:cstheme="minorHAnsi"/>
          <w:sz w:val="23"/>
          <w:szCs w:val="23"/>
          <w:shd w:val="clear" w:color="auto" w:fill="FFFFFF"/>
        </w:rPr>
      </w:pPr>
    </w:p>
    <w:p w:rsidR="00533076" w:rsidRDefault="00533076" w:rsidP="00533076">
      <w:pPr>
        <w:rPr>
          <w:rFonts w:asciiTheme="minorHAnsi" w:hAnsiTheme="minorHAnsi" w:cstheme="minorHAnsi"/>
          <w:sz w:val="23"/>
          <w:szCs w:val="23"/>
          <w:shd w:val="clear" w:color="auto" w:fill="FFFFFF"/>
        </w:rPr>
      </w:pPr>
    </w:p>
    <w:p w:rsidR="00653AA8" w:rsidRDefault="00653AA8" w:rsidP="00533076">
      <w:pPr>
        <w:rPr>
          <w:rFonts w:asciiTheme="minorHAnsi" w:hAnsiTheme="minorHAnsi" w:cstheme="minorHAnsi"/>
          <w:sz w:val="23"/>
          <w:szCs w:val="23"/>
          <w:shd w:val="clear" w:color="auto" w:fill="FFFFFF"/>
        </w:rPr>
      </w:pPr>
    </w:p>
    <w:p w:rsidR="00653AA8" w:rsidRDefault="00653AA8" w:rsidP="00533076">
      <w:pPr>
        <w:rPr>
          <w:rFonts w:asciiTheme="minorHAnsi" w:hAnsiTheme="minorHAnsi" w:cstheme="minorHAnsi"/>
          <w:sz w:val="23"/>
          <w:szCs w:val="23"/>
          <w:shd w:val="clear" w:color="auto" w:fill="FFFFFF"/>
        </w:rPr>
      </w:pPr>
    </w:p>
    <w:p w:rsidR="00653AA8" w:rsidRDefault="00653AA8" w:rsidP="00533076">
      <w:pPr>
        <w:rPr>
          <w:rFonts w:asciiTheme="minorHAnsi" w:hAnsiTheme="minorHAnsi" w:cstheme="minorHAnsi"/>
          <w:sz w:val="23"/>
          <w:szCs w:val="23"/>
          <w:shd w:val="clear" w:color="auto" w:fill="FFFFFF"/>
        </w:rPr>
      </w:pPr>
    </w:p>
    <w:p w:rsidR="00653AA8" w:rsidRDefault="00653AA8" w:rsidP="00533076">
      <w:pPr>
        <w:rPr>
          <w:rFonts w:asciiTheme="minorHAnsi" w:hAnsiTheme="minorHAnsi" w:cstheme="minorHAnsi"/>
          <w:sz w:val="23"/>
          <w:szCs w:val="23"/>
          <w:shd w:val="clear" w:color="auto" w:fill="FFFFFF"/>
        </w:rPr>
      </w:pPr>
    </w:p>
    <w:p w:rsidR="00653AA8" w:rsidRDefault="00653AA8" w:rsidP="00533076">
      <w:pPr>
        <w:rPr>
          <w:rFonts w:asciiTheme="minorHAnsi" w:hAnsiTheme="minorHAnsi" w:cstheme="minorHAnsi"/>
          <w:sz w:val="23"/>
          <w:szCs w:val="23"/>
          <w:shd w:val="clear" w:color="auto" w:fill="FFFFFF"/>
        </w:rPr>
      </w:pPr>
    </w:p>
    <w:p w:rsidR="00653AA8" w:rsidRDefault="00653AA8" w:rsidP="00533076">
      <w:pPr>
        <w:rPr>
          <w:rFonts w:asciiTheme="minorHAnsi" w:hAnsiTheme="minorHAnsi" w:cstheme="minorHAnsi"/>
          <w:sz w:val="23"/>
          <w:szCs w:val="23"/>
          <w:shd w:val="clear" w:color="auto" w:fill="FFFFFF"/>
        </w:rPr>
      </w:pPr>
    </w:p>
    <w:p w:rsidR="00653AA8" w:rsidRDefault="00653AA8" w:rsidP="00533076">
      <w:pPr>
        <w:rPr>
          <w:rFonts w:asciiTheme="minorHAnsi" w:hAnsiTheme="minorHAnsi" w:cstheme="minorHAnsi"/>
          <w:sz w:val="23"/>
          <w:szCs w:val="23"/>
          <w:shd w:val="clear" w:color="auto" w:fill="FFFFFF"/>
        </w:rPr>
      </w:pPr>
    </w:p>
    <w:p w:rsidR="00653AA8" w:rsidRDefault="00653AA8" w:rsidP="00533076">
      <w:pPr>
        <w:rPr>
          <w:rFonts w:asciiTheme="minorHAnsi" w:hAnsiTheme="minorHAnsi" w:cstheme="minorHAnsi"/>
          <w:sz w:val="23"/>
          <w:szCs w:val="23"/>
          <w:shd w:val="clear" w:color="auto" w:fill="FFFFFF"/>
        </w:rPr>
      </w:pPr>
    </w:p>
    <w:p w:rsidR="00653AA8" w:rsidRDefault="00653AA8" w:rsidP="00533076">
      <w:pPr>
        <w:rPr>
          <w:rFonts w:asciiTheme="minorHAnsi" w:hAnsiTheme="minorHAnsi" w:cstheme="minorHAnsi"/>
          <w:sz w:val="23"/>
          <w:szCs w:val="23"/>
          <w:shd w:val="clear" w:color="auto" w:fill="FFFFFF"/>
        </w:rPr>
      </w:pPr>
    </w:p>
    <w:p w:rsidR="00653AA8" w:rsidRDefault="00653AA8" w:rsidP="00533076">
      <w:pPr>
        <w:rPr>
          <w:rFonts w:asciiTheme="minorHAnsi" w:hAnsiTheme="minorHAnsi" w:cstheme="minorHAnsi"/>
          <w:sz w:val="23"/>
          <w:szCs w:val="23"/>
          <w:shd w:val="clear" w:color="auto" w:fill="FFFFFF"/>
        </w:rPr>
      </w:pPr>
    </w:p>
    <w:p w:rsidR="00653AA8" w:rsidRDefault="00653AA8" w:rsidP="00533076">
      <w:pPr>
        <w:rPr>
          <w:rFonts w:asciiTheme="minorHAnsi" w:hAnsiTheme="minorHAnsi" w:cstheme="minorHAnsi"/>
          <w:sz w:val="23"/>
          <w:szCs w:val="23"/>
          <w:shd w:val="clear" w:color="auto" w:fill="FFFFFF"/>
        </w:rPr>
      </w:pPr>
    </w:p>
    <w:p w:rsidR="00653AA8" w:rsidRDefault="00653AA8" w:rsidP="00533076">
      <w:pPr>
        <w:rPr>
          <w:rFonts w:asciiTheme="minorHAnsi" w:hAnsiTheme="minorHAnsi" w:cstheme="minorHAnsi"/>
          <w:sz w:val="23"/>
          <w:szCs w:val="23"/>
          <w:shd w:val="clear" w:color="auto" w:fill="FFFFFF"/>
        </w:rPr>
      </w:pPr>
    </w:p>
    <w:p w:rsidR="00653AA8" w:rsidRDefault="00653AA8" w:rsidP="00533076">
      <w:pPr>
        <w:rPr>
          <w:rFonts w:asciiTheme="minorHAnsi" w:hAnsiTheme="minorHAnsi" w:cstheme="minorHAnsi"/>
          <w:sz w:val="23"/>
          <w:szCs w:val="23"/>
          <w:shd w:val="clear" w:color="auto" w:fill="FFFFFF"/>
        </w:rPr>
      </w:pPr>
    </w:p>
    <w:p w:rsidR="00653AA8" w:rsidRDefault="00653AA8" w:rsidP="00653AA8">
      <w:pPr>
        <w:spacing w:line="360" w:lineRule="auto"/>
        <w:rPr>
          <w:rFonts w:asciiTheme="minorHAnsi" w:hAnsiTheme="minorHAnsi" w:cstheme="minorHAnsi"/>
          <w:sz w:val="23"/>
          <w:szCs w:val="23"/>
          <w:shd w:val="clear" w:color="auto" w:fill="FFFFFF"/>
        </w:rPr>
      </w:pPr>
    </w:p>
    <w:p w:rsidR="00653AA8" w:rsidRDefault="00653AA8" w:rsidP="00653AA8">
      <w:pPr>
        <w:spacing w:line="360" w:lineRule="auto"/>
        <w:rPr>
          <w:rFonts w:asciiTheme="minorHAnsi" w:hAnsiTheme="minorHAnsi" w:cstheme="minorHAnsi"/>
          <w:sz w:val="23"/>
          <w:szCs w:val="23"/>
          <w:shd w:val="clear" w:color="auto" w:fill="FFFFFF"/>
        </w:rPr>
      </w:pPr>
    </w:p>
    <w:p w:rsidR="00653AA8" w:rsidRDefault="00653AA8" w:rsidP="00653AA8">
      <w:pPr>
        <w:spacing w:line="360" w:lineRule="auto"/>
        <w:rPr>
          <w:rFonts w:asciiTheme="minorHAnsi" w:hAnsiTheme="minorHAnsi" w:cstheme="minorHAnsi"/>
          <w:sz w:val="23"/>
          <w:szCs w:val="23"/>
          <w:shd w:val="clear" w:color="auto" w:fill="FFFFFF"/>
        </w:rPr>
      </w:pPr>
    </w:p>
    <w:p w:rsidR="00533076" w:rsidRPr="00533076" w:rsidRDefault="00533076" w:rsidP="00653AA8">
      <w:pPr>
        <w:spacing w:line="360" w:lineRule="auto"/>
        <w:jc w:val="center"/>
        <w:rPr>
          <w:rFonts w:asciiTheme="minorHAnsi" w:hAnsiTheme="minorHAnsi" w:cstheme="minorHAnsi"/>
          <w:sz w:val="24"/>
          <w:szCs w:val="24"/>
          <w:u w:val="single"/>
        </w:rPr>
      </w:pPr>
      <w:r w:rsidRPr="00533076">
        <w:rPr>
          <w:rFonts w:asciiTheme="minorHAnsi" w:hAnsiTheme="minorHAnsi" w:cstheme="minorHAnsi"/>
          <w:sz w:val="24"/>
          <w:szCs w:val="24"/>
          <w:u w:val="single"/>
        </w:rPr>
        <w:lastRenderedPageBreak/>
        <w:t>PART B II</w:t>
      </w:r>
    </w:p>
    <w:p w:rsidR="00533076" w:rsidRPr="00533076" w:rsidRDefault="00533076" w:rsidP="00533076">
      <w:pPr>
        <w:spacing w:line="360" w:lineRule="auto"/>
        <w:jc w:val="center"/>
        <w:rPr>
          <w:rFonts w:asciiTheme="minorHAnsi" w:hAnsiTheme="minorHAnsi" w:cstheme="minorHAnsi"/>
          <w:sz w:val="24"/>
          <w:szCs w:val="24"/>
        </w:rPr>
      </w:pPr>
    </w:p>
    <w:p w:rsidR="00533076" w:rsidRPr="00533076" w:rsidRDefault="00533076" w:rsidP="00533076">
      <w:p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 xml:space="preserve">Overall, my lesson “The Earth and its Tectonic Plates” went well. The personal targets I set myself, I managed to achieve. However, upon evaluating all aspects of my lesson, there are some things I would change and after observing different lessons </w:t>
      </w:r>
      <w:r w:rsidR="0081054E">
        <w:rPr>
          <w:rFonts w:asciiTheme="minorHAnsi" w:hAnsiTheme="minorHAnsi" w:cstheme="minorHAnsi"/>
          <w:sz w:val="24"/>
          <w:szCs w:val="24"/>
        </w:rPr>
        <w:t xml:space="preserve">through bridging and observation </w:t>
      </w:r>
      <w:r w:rsidRPr="00533076">
        <w:rPr>
          <w:rFonts w:asciiTheme="minorHAnsi" w:hAnsiTheme="minorHAnsi" w:cstheme="minorHAnsi"/>
          <w:sz w:val="24"/>
          <w:szCs w:val="24"/>
        </w:rPr>
        <w:t>and reading surrounding literature, I would consider using approaches seen to gain the most out of learners within my classroom environment.</w:t>
      </w:r>
    </w:p>
    <w:p w:rsidR="00533076" w:rsidRPr="00533076" w:rsidRDefault="00533076" w:rsidP="00533076">
      <w:pPr>
        <w:spacing w:line="360" w:lineRule="auto"/>
        <w:jc w:val="both"/>
        <w:rPr>
          <w:rFonts w:asciiTheme="minorHAnsi" w:hAnsiTheme="minorHAnsi" w:cstheme="minorHAnsi"/>
          <w:sz w:val="24"/>
          <w:szCs w:val="24"/>
        </w:rPr>
      </w:pPr>
    </w:p>
    <w:p w:rsidR="00533076" w:rsidRPr="00533076" w:rsidRDefault="00533076" w:rsidP="00533076">
      <w:p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 xml:space="preserve">Firstly, at the start of the lesson, I discussed where the lesson fitted in within the scheme of work and gave a brief outline about what the lesson was going to cover as well as giving a few ideas about what the other lessons would cover. This gave learners an overview into what they would learn, and it allowed them to be engaged with the scheme of </w:t>
      </w:r>
      <w:r w:rsidR="00653AA8">
        <w:rPr>
          <w:rFonts w:asciiTheme="minorHAnsi" w:hAnsiTheme="minorHAnsi" w:cstheme="minorHAnsi"/>
          <w:sz w:val="24"/>
          <w:szCs w:val="24"/>
        </w:rPr>
        <w:t>work. It was a brief discussion of a few minutes,</w:t>
      </w:r>
      <w:r w:rsidRPr="00533076">
        <w:rPr>
          <w:rFonts w:asciiTheme="minorHAnsi" w:hAnsiTheme="minorHAnsi" w:cstheme="minorHAnsi"/>
          <w:sz w:val="24"/>
          <w:szCs w:val="24"/>
        </w:rPr>
        <w:t xml:space="preserve"> so learners did not get distracted. For next time, I would give an overview of the lesson, recap a previous lesson and explain where it fitted in, but I noticed that I was very unenthusiastic, with a monotone voice, so for next time I would approach this quick introduction with more enthusiasm which would change the atmosphere of the classroom environment and it would encourage pupils to be more engaged and see that I was enthusiastic about the topic. I noted this from observation periods, that teachers were always enthusiastic from the minute pupils walked into their classroom and it completely changed the learning environment and thinking of the classroom.</w:t>
      </w:r>
    </w:p>
    <w:p w:rsidR="00533076" w:rsidRPr="00533076" w:rsidRDefault="00533076" w:rsidP="00533076">
      <w:pPr>
        <w:spacing w:line="360" w:lineRule="auto"/>
        <w:jc w:val="both"/>
        <w:rPr>
          <w:rFonts w:asciiTheme="minorHAnsi" w:hAnsiTheme="minorHAnsi" w:cstheme="minorHAnsi"/>
          <w:sz w:val="24"/>
          <w:szCs w:val="24"/>
        </w:rPr>
      </w:pPr>
    </w:p>
    <w:p w:rsidR="00533076" w:rsidRPr="00533076" w:rsidRDefault="00533076" w:rsidP="00533076">
      <w:p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 xml:space="preserve">I gave instructions in an easy to understand manner because Bennett (2011) supports this idea through his approach to behaviour management through a structural approach as it conveys presence and authority within a classroom. Cowley (2010) further supports this idea in conveying instructions so it reduces ambiguities. I chose to use these approaches, however, I noted that learners did not always fully understand and next time, I would say what I wanted learners to do, rather than giving them the opportunity to choose for themselves. This is something that I witnessed </w:t>
      </w:r>
      <w:r w:rsidR="0081054E">
        <w:rPr>
          <w:rFonts w:asciiTheme="minorHAnsi" w:hAnsiTheme="minorHAnsi" w:cstheme="minorHAnsi"/>
          <w:sz w:val="24"/>
          <w:szCs w:val="24"/>
        </w:rPr>
        <w:t xml:space="preserve">during observation periods </w:t>
      </w:r>
      <w:r w:rsidRPr="00533076">
        <w:rPr>
          <w:rFonts w:asciiTheme="minorHAnsi" w:hAnsiTheme="minorHAnsi" w:cstheme="minorHAnsi"/>
          <w:sz w:val="24"/>
          <w:szCs w:val="24"/>
        </w:rPr>
        <w:t>and noted that when instructions were given in a clear and assertive manne</w:t>
      </w:r>
      <w:r w:rsidR="0081054E">
        <w:rPr>
          <w:rFonts w:asciiTheme="minorHAnsi" w:hAnsiTheme="minorHAnsi" w:cstheme="minorHAnsi"/>
          <w:sz w:val="24"/>
          <w:szCs w:val="24"/>
        </w:rPr>
        <w:t xml:space="preserve">r and as a </w:t>
      </w:r>
      <w:r w:rsidR="006D783C">
        <w:rPr>
          <w:rFonts w:asciiTheme="minorHAnsi" w:hAnsiTheme="minorHAnsi" w:cstheme="minorHAnsi"/>
          <w:sz w:val="24"/>
          <w:szCs w:val="24"/>
        </w:rPr>
        <w:t>result</w:t>
      </w:r>
      <w:r w:rsidR="006D783C" w:rsidRPr="00533076">
        <w:rPr>
          <w:rFonts w:asciiTheme="minorHAnsi" w:hAnsiTheme="minorHAnsi" w:cstheme="minorHAnsi"/>
          <w:sz w:val="24"/>
          <w:szCs w:val="24"/>
        </w:rPr>
        <w:t xml:space="preserve"> learner</w:t>
      </w:r>
      <w:r w:rsidR="006D783C">
        <w:rPr>
          <w:rFonts w:asciiTheme="minorHAnsi" w:hAnsiTheme="minorHAnsi" w:cstheme="minorHAnsi"/>
          <w:sz w:val="24"/>
          <w:szCs w:val="24"/>
        </w:rPr>
        <w:t xml:space="preserve">’s </w:t>
      </w:r>
      <w:r w:rsidRPr="00533076">
        <w:rPr>
          <w:rFonts w:asciiTheme="minorHAnsi" w:hAnsiTheme="minorHAnsi" w:cstheme="minorHAnsi"/>
          <w:sz w:val="24"/>
          <w:szCs w:val="24"/>
        </w:rPr>
        <w:t xml:space="preserve">started tasks with few issues and </w:t>
      </w:r>
      <w:r w:rsidR="00260DF4">
        <w:rPr>
          <w:rFonts w:asciiTheme="minorHAnsi" w:hAnsiTheme="minorHAnsi" w:cstheme="minorHAnsi"/>
          <w:sz w:val="24"/>
          <w:szCs w:val="24"/>
        </w:rPr>
        <w:t xml:space="preserve">most </w:t>
      </w:r>
      <w:r w:rsidRPr="00533076">
        <w:rPr>
          <w:rFonts w:asciiTheme="minorHAnsi" w:hAnsiTheme="minorHAnsi" w:cstheme="minorHAnsi"/>
          <w:sz w:val="24"/>
          <w:szCs w:val="24"/>
        </w:rPr>
        <w:t xml:space="preserve">stayed engaged throughout. </w:t>
      </w:r>
    </w:p>
    <w:p w:rsidR="00533076" w:rsidRPr="00533076" w:rsidRDefault="00533076" w:rsidP="00533076">
      <w:p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 xml:space="preserve"> </w:t>
      </w:r>
    </w:p>
    <w:p w:rsidR="00533076" w:rsidRPr="00533076" w:rsidRDefault="00533076" w:rsidP="00533076">
      <w:p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lastRenderedPageBreak/>
        <w:t>I used a short, easy to understand and engaging starter video for my lesson. Brown (2009) discusses how the first few minutes of the lesson are often the most important as it engages students early on, of which this is something I wanted to make sure happened during my lesson. During this time, I allowed my learners to sit and watch the video listening to key facts and figures, after discussing that a worksheet would follow. I would approach this activity in a different way if I was to do this again. I would get learners to fill out the worksheet whilst watching the video, as this would keep them occupied and not get distracted. It would encourage and improve their skills of note taking whilst watching a video and after having seen this during bridging week, it is a great way to get learners settled as soon as they walk into the classroom. However, during the observation period, I noticed that often, pupils just sat and watched a video without making notes</w:t>
      </w:r>
      <w:r w:rsidR="00C86D65">
        <w:rPr>
          <w:rFonts w:asciiTheme="minorHAnsi" w:hAnsiTheme="minorHAnsi" w:cstheme="minorHAnsi"/>
          <w:sz w:val="24"/>
          <w:szCs w:val="24"/>
        </w:rPr>
        <w:t>, yet some had questions to consider whilst watching, to keep pupils focused</w:t>
      </w:r>
      <w:r w:rsidRPr="00533076">
        <w:rPr>
          <w:rFonts w:asciiTheme="minorHAnsi" w:hAnsiTheme="minorHAnsi" w:cstheme="minorHAnsi"/>
          <w:sz w:val="24"/>
          <w:szCs w:val="24"/>
        </w:rPr>
        <w:t>. I would consider the ability of the class and whether or not it would be appropriate for them to complete notes whilst watching a video, if I were to do this again.</w:t>
      </w:r>
    </w:p>
    <w:p w:rsidR="00533076" w:rsidRPr="00533076" w:rsidRDefault="00533076" w:rsidP="00533076">
      <w:pPr>
        <w:spacing w:line="360" w:lineRule="auto"/>
        <w:jc w:val="both"/>
        <w:rPr>
          <w:rFonts w:asciiTheme="minorHAnsi" w:hAnsiTheme="minorHAnsi" w:cstheme="minorHAnsi"/>
          <w:sz w:val="24"/>
          <w:szCs w:val="24"/>
        </w:rPr>
      </w:pPr>
    </w:p>
    <w:p w:rsidR="00533076" w:rsidRPr="00533076" w:rsidRDefault="00533076" w:rsidP="00533076">
      <w:p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 xml:space="preserve">From observing lessons and witnessing different teaching styles, I had the learning objectives (LO’s) on the board within the first minute or so of the lesson. These were clear and easy to read so students could see the progression of learning in the lesson, of which Zhou (2017) comments on as being essential for learners to know what the important aspects of the lesson are. This is why I decided to have the learning objectives on the board and I also discussed the LO’s in relation to the tasks that were going to be completed and how they were building on prior knowledge. For next time, I would use a similar strategy of explaining them at the start of the lesson, but I would also refer back to them at the end of the lesson to confirm and consolidate the learner’s knowledge and understanding. This is something that I noted that teachers did as the final thoughts of the lesson. </w:t>
      </w:r>
    </w:p>
    <w:p w:rsidR="00533076" w:rsidRPr="00533076" w:rsidRDefault="00533076" w:rsidP="00533076">
      <w:pPr>
        <w:spacing w:line="360" w:lineRule="auto"/>
        <w:jc w:val="both"/>
        <w:rPr>
          <w:rFonts w:asciiTheme="minorHAnsi" w:hAnsiTheme="minorHAnsi" w:cstheme="minorHAnsi"/>
          <w:sz w:val="24"/>
          <w:szCs w:val="24"/>
        </w:rPr>
      </w:pPr>
    </w:p>
    <w:p w:rsidR="00533076" w:rsidRPr="00533076" w:rsidRDefault="00533076" w:rsidP="00533076">
      <w:p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The way in which teachers incorporated differentiation was interesting to see during observation. Some used the “all, most, some” approach, allowing learners to choose which level of work they want to complete, and others used a form of this through a traffic light system</w:t>
      </w:r>
      <w:r w:rsidR="00034155">
        <w:rPr>
          <w:rFonts w:asciiTheme="minorHAnsi" w:hAnsiTheme="minorHAnsi" w:cstheme="minorHAnsi"/>
          <w:sz w:val="24"/>
          <w:szCs w:val="24"/>
        </w:rPr>
        <w:t xml:space="preserve"> relating to the levels and grades this would achieve</w:t>
      </w:r>
      <w:r w:rsidRPr="00533076">
        <w:rPr>
          <w:rFonts w:asciiTheme="minorHAnsi" w:hAnsiTheme="minorHAnsi" w:cstheme="minorHAnsi"/>
          <w:sz w:val="24"/>
          <w:szCs w:val="24"/>
        </w:rPr>
        <w:t xml:space="preserve">. After reflecting on this, I saw that often, learners chose the easier level as they did not want to challenge and often could complete the higher ability and be pushed to do so. I differentiated subtly through a </w:t>
      </w:r>
      <w:r w:rsidRPr="00533076">
        <w:rPr>
          <w:rFonts w:asciiTheme="minorHAnsi" w:hAnsiTheme="minorHAnsi" w:cstheme="minorHAnsi"/>
          <w:sz w:val="24"/>
          <w:szCs w:val="24"/>
        </w:rPr>
        <w:lastRenderedPageBreak/>
        <w:t>worksheet because often differenti</w:t>
      </w:r>
      <w:r w:rsidR="00A118DB">
        <w:rPr>
          <w:rFonts w:asciiTheme="minorHAnsi" w:hAnsiTheme="minorHAnsi" w:cstheme="minorHAnsi"/>
          <w:sz w:val="24"/>
          <w:szCs w:val="24"/>
        </w:rPr>
        <w:t>ation is criticised. Education M</w:t>
      </w:r>
      <w:r w:rsidRPr="00533076">
        <w:rPr>
          <w:rFonts w:asciiTheme="minorHAnsi" w:hAnsiTheme="minorHAnsi" w:cstheme="minorHAnsi"/>
          <w:sz w:val="24"/>
          <w:szCs w:val="24"/>
        </w:rPr>
        <w:t>inister, Nick Gibb</w:t>
      </w:r>
      <w:r w:rsidR="00034155">
        <w:rPr>
          <w:rFonts w:asciiTheme="minorHAnsi" w:hAnsiTheme="minorHAnsi" w:cstheme="minorHAnsi"/>
          <w:sz w:val="24"/>
          <w:szCs w:val="24"/>
        </w:rPr>
        <w:t xml:space="preserve">, </w:t>
      </w:r>
      <w:r w:rsidRPr="00533076">
        <w:rPr>
          <w:rFonts w:asciiTheme="minorHAnsi" w:hAnsiTheme="minorHAnsi" w:cstheme="minorHAnsi"/>
          <w:sz w:val="24"/>
          <w:szCs w:val="24"/>
        </w:rPr>
        <w:t>discusses differentiation as “dumbing down” learners to complete the same activity (Gibb, 2016), and this is something I did not want to perceive in my lesson. I went with the approach that Sumner (2016) discusses that subtly changes a task to support learners, and having differentiation through tasks, rather than differentiating by outcome as that often doesn’t allow learners to be fully engaged with the task in hand and topic. My differentiation included having a word bank/ starting letters for those who needed support and those who didn’t have more figure related facts in the matching up exercise. Reflecting back on this, if I was to do this again, I would make an additional worksheet that was more of a challenge and to push the learner’s knowledge and have a harder extension task. This is something that I noticed during the observation period especially with year seven and eight who had a challenge worksheet of completing a GCSE style exam answer related to their current topic</w:t>
      </w:r>
      <w:r w:rsidR="00034155">
        <w:rPr>
          <w:rFonts w:asciiTheme="minorHAnsi" w:hAnsiTheme="minorHAnsi" w:cstheme="minorHAnsi"/>
          <w:sz w:val="24"/>
          <w:szCs w:val="24"/>
        </w:rPr>
        <w:t xml:space="preserve"> and an extension task was at the bottom of the worksheet if learners felt they could progress further</w:t>
      </w:r>
      <w:r w:rsidRPr="00533076">
        <w:rPr>
          <w:rFonts w:asciiTheme="minorHAnsi" w:hAnsiTheme="minorHAnsi" w:cstheme="minorHAnsi"/>
          <w:sz w:val="24"/>
          <w:szCs w:val="24"/>
        </w:rPr>
        <w:t>. I would also have the word bank on a separate piece of paper to reduce the likelihood of learners using their worksheet through the activities at the start of the lesson to support them.</w:t>
      </w:r>
    </w:p>
    <w:p w:rsidR="00533076" w:rsidRPr="00533076" w:rsidRDefault="00533076" w:rsidP="00533076">
      <w:pPr>
        <w:spacing w:line="360" w:lineRule="auto"/>
        <w:jc w:val="both"/>
        <w:rPr>
          <w:rFonts w:asciiTheme="minorHAnsi" w:hAnsiTheme="minorHAnsi" w:cstheme="minorHAnsi"/>
          <w:sz w:val="24"/>
          <w:szCs w:val="24"/>
        </w:rPr>
      </w:pPr>
    </w:p>
    <w:p w:rsidR="00533076" w:rsidRPr="00533076" w:rsidRDefault="00533076" w:rsidP="00533076">
      <w:p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Time management was something that I focused on and was wary of within my lesson. I chose to keep tasks focused and tried to have little dead time between activities to keep the pace of the lesson and tried to keep learners engaged. It is something that is essential with planning and Hargreaves (2011) comments on how it increases efficiency of tasks. This is similar to the opinion of Kirillov et al (2015) and the success of learners. I</w:t>
      </w:r>
      <w:r w:rsidR="00B7717C">
        <w:rPr>
          <w:rFonts w:asciiTheme="minorHAnsi" w:hAnsiTheme="minorHAnsi" w:cstheme="minorHAnsi"/>
          <w:sz w:val="24"/>
          <w:szCs w:val="24"/>
        </w:rPr>
        <w:t>,</w:t>
      </w:r>
      <w:r w:rsidRPr="00533076">
        <w:rPr>
          <w:rFonts w:asciiTheme="minorHAnsi" w:hAnsiTheme="minorHAnsi" w:cstheme="minorHAnsi"/>
          <w:sz w:val="24"/>
          <w:szCs w:val="24"/>
        </w:rPr>
        <w:t xml:space="preserve"> therefore, tried to engage with this approach and keep learners occupied, through pace and making the learning process quick, giving learners less time to misbehave. On reflection through bridging week</w:t>
      </w:r>
      <w:r w:rsidR="00B7717C">
        <w:rPr>
          <w:rFonts w:asciiTheme="minorHAnsi" w:hAnsiTheme="minorHAnsi" w:cstheme="minorHAnsi"/>
          <w:sz w:val="24"/>
          <w:szCs w:val="24"/>
        </w:rPr>
        <w:t xml:space="preserve"> and observation periods</w:t>
      </w:r>
      <w:r w:rsidRPr="00533076">
        <w:rPr>
          <w:rFonts w:asciiTheme="minorHAnsi" w:hAnsiTheme="minorHAnsi" w:cstheme="minorHAnsi"/>
          <w:sz w:val="24"/>
          <w:szCs w:val="24"/>
        </w:rPr>
        <w:t>, I noticed that often lessons over ran and time frames were not kept to</w:t>
      </w:r>
      <w:r w:rsidR="00B7717C">
        <w:rPr>
          <w:rFonts w:asciiTheme="minorHAnsi" w:hAnsiTheme="minorHAnsi" w:cstheme="minorHAnsi"/>
          <w:sz w:val="24"/>
          <w:szCs w:val="24"/>
        </w:rPr>
        <w:t>, often having to start the next lesson with the end of the previous lesson</w:t>
      </w:r>
      <w:r w:rsidRPr="00533076">
        <w:rPr>
          <w:rFonts w:asciiTheme="minorHAnsi" w:hAnsiTheme="minorHAnsi" w:cstheme="minorHAnsi"/>
          <w:sz w:val="24"/>
          <w:szCs w:val="24"/>
        </w:rPr>
        <w:t>. In my opinion, from observing other lessons, I feel that my lesson was too quick, and I didn’t allow learners enough time to complete time frames. However, this was a good method to keep learners engaged like Kirillov et al (2015) discussed.</w:t>
      </w:r>
    </w:p>
    <w:p w:rsidR="00533076" w:rsidRPr="00533076" w:rsidRDefault="00533076" w:rsidP="00533076">
      <w:pPr>
        <w:spacing w:line="360" w:lineRule="auto"/>
        <w:jc w:val="both"/>
        <w:rPr>
          <w:rFonts w:asciiTheme="minorHAnsi" w:hAnsiTheme="minorHAnsi" w:cstheme="minorHAnsi"/>
          <w:sz w:val="24"/>
          <w:szCs w:val="24"/>
        </w:rPr>
      </w:pPr>
    </w:p>
    <w:p w:rsidR="00533076" w:rsidRPr="00533076" w:rsidRDefault="00533076" w:rsidP="00533076">
      <w:p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 xml:space="preserve">After observing back on my lesson, I noticed that I did not always give feedback and sometimes good responses were not praised. Black and Wiliam (2006) discuss how feedback </w:t>
      </w:r>
      <w:r w:rsidRPr="00533076">
        <w:rPr>
          <w:rFonts w:asciiTheme="minorHAnsi" w:hAnsiTheme="minorHAnsi" w:cstheme="minorHAnsi"/>
          <w:sz w:val="24"/>
          <w:szCs w:val="24"/>
        </w:rPr>
        <w:lastRenderedPageBreak/>
        <w:t xml:space="preserve">is beneficial and an influence on learning, with Hargreaves (2011) disagreeing commenting that some feedback can limit social development. So, with this in mind, I only gave simple feedback with advice on answers which Hargreaves (2011) says that reminding learners and providing answers is not the way to allow learners to progress. The feedback I provided did not very, often it was simple comments of “well done” or “good work”. In my opinion, I should have integrated praise phrases in Welsh to incorporate Y Cwricwlwm Cymreig (Welsh Assembly Government, 2013) into the lesson and to provide a short burst of pride within in learners. Dweck (2007) supports this idea to keep students focused, however Jenkins et al (2015) note that praise is not across the board and often can lack within the classroom. </w:t>
      </w:r>
    </w:p>
    <w:p w:rsidR="00533076" w:rsidRPr="00533076" w:rsidRDefault="00533076" w:rsidP="00533076">
      <w:pPr>
        <w:spacing w:line="360" w:lineRule="auto"/>
        <w:jc w:val="both"/>
        <w:rPr>
          <w:rFonts w:asciiTheme="minorHAnsi" w:hAnsiTheme="minorHAnsi" w:cstheme="minorHAnsi"/>
          <w:sz w:val="24"/>
          <w:szCs w:val="24"/>
        </w:rPr>
      </w:pPr>
    </w:p>
    <w:p w:rsidR="00533076" w:rsidRPr="00533076" w:rsidRDefault="00533076" w:rsidP="00533076">
      <w:p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 xml:space="preserve">I chose to use a range of resources that were easy to understand, and Pincus (2005) supports this idea of having a clear, easy aim for a worksheet and how the quality of such resources should consider how they contribute to literacy. If I were to complete the lesson again, I would use the same style of worksheet that is easy to understand, but I would slightly change it and have the word bank as an additional sheet to give to learners if they appeared to be struggling. During bridging, I noted that resources varied, and I would take some resources such as a resource pack with different facts and images in to make the lesson more hands on and student lead. </w:t>
      </w:r>
      <w:r w:rsidR="00B7717C">
        <w:rPr>
          <w:rFonts w:asciiTheme="minorHAnsi" w:hAnsiTheme="minorHAnsi" w:cstheme="minorHAnsi"/>
          <w:sz w:val="24"/>
          <w:szCs w:val="24"/>
        </w:rPr>
        <w:t xml:space="preserve">On the other hand, often in observation periods, there were no worksheets or resources given and pupils simply copied from the board </w:t>
      </w:r>
      <w:r w:rsidR="00B7717C" w:rsidRPr="0093423F">
        <w:rPr>
          <w:rFonts w:asciiTheme="minorHAnsi" w:hAnsiTheme="minorHAnsi" w:cstheme="minorHAnsi"/>
          <w:sz w:val="24"/>
          <w:szCs w:val="24"/>
        </w:rPr>
        <w:t xml:space="preserve">instead. </w:t>
      </w:r>
      <w:r w:rsidRPr="0093423F">
        <w:rPr>
          <w:rFonts w:asciiTheme="minorHAnsi" w:hAnsiTheme="minorHAnsi" w:cstheme="minorHAnsi"/>
          <w:sz w:val="24"/>
          <w:szCs w:val="24"/>
        </w:rPr>
        <w:t>If</w:t>
      </w:r>
      <w:r w:rsidRPr="00533076">
        <w:rPr>
          <w:rFonts w:asciiTheme="minorHAnsi" w:hAnsiTheme="minorHAnsi" w:cstheme="minorHAnsi"/>
          <w:sz w:val="24"/>
          <w:szCs w:val="24"/>
        </w:rPr>
        <w:t xml:space="preserve"> I were to complete the lesson again, I would still use Pincus’ (2005) idea of having a clear aim for a worksheet but I would also include a success criterion, so learners knew what they needed to do to be successful </w:t>
      </w:r>
      <w:r w:rsidR="0093423F">
        <w:rPr>
          <w:rFonts w:asciiTheme="minorHAnsi" w:hAnsiTheme="minorHAnsi" w:cstheme="minorHAnsi"/>
          <w:sz w:val="24"/>
          <w:szCs w:val="24"/>
        </w:rPr>
        <w:t>or even create a success criterion with learners, which I witnessed during observation and noted to be very successful</w:t>
      </w:r>
      <w:r w:rsidR="00FE6C5B">
        <w:rPr>
          <w:rFonts w:asciiTheme="minorHAnsi" w:hAnsiTheme="minorHAnsi" w:cstheme="minorHAnsi"/>
          <w:sz w:val="24"/>
          <w:szCs w:val="24"/>
        </w:rPr>
        <w:t xml:space="preserve"> when completing an end of topic assessment in particular</w:t>
      </w:r>
      <w:r w:rsidR="0093423F">
        <w:rPr>
          <w:rFonts w:asciiTheme="minorHAnsi" w:hAnsiTheme="minorHAnsi" w:cstheme="minorHAnsi"/>
          <w:sz w:val="24"/>
          <w:szCs w:val="24"/>
        </w:rPr>
        <w:t>. I would also</w:t>
      </w:r>
      <w:r w:rsidRPr="00533076">
        <w:rPr>
          <w:rFonts w:asciiTheme="minorHAnsi" w:hAnsiTheme="minorHAnsi" w:cstheme="minorHAnsi"/>
          <w:sz w:val="24"/>
          <w:szCs w:val="24"/>
        </w:rPr>
        <w:t xml:space="preserve"> to relate back to learning objectives to identify progress throughout my lesson.</w:t>
      </w:r>
    </w:p>
    <w:p w:rsidR="00533076" w:rsidRPr="00533076" w:rsidRDefault="00533076" w:rsidP="00533076">
      <w:pPr>
        <w:spacing w:line="360" w:lineRule="auto"/>
        <w:jc w:val="both"/>
        <w:rPr>
          <w:rFonts w:asciiTheme="minorHAnsi" w:hAnsiTheme="minorHAnsi" w:cstheme="minorHAnsi"/>
          <w:i/>
          <w:sz w:val="24"/>
          <w:szCs w:val="24"/>
        </w:rPr>
      </w:pPr>
    </w:p>
    <w:p w:rsidR="00533076" w:rsidRPr="00533076" w:rsidRDefault="00533076" w:rsidP="00533076">
      <w:p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 xml:space="preserve">The final aspect of my lesson was the plenary. I chose to have a summary plenary which identified different landmarks, by which learners had to identify the landmark and the plate boundary it was located on. Firstly, I decided on this type of plenary as it supports the idea of the Department for Education and Skills (2004) who comment that a plenary should summarise learning, deepen and extend learning and have a purpose. My plenary had a </w:t>
      </w:r>
      <w:r w:rsidRPr="00533076">
        <w:rPr>
          <w:rFonts w:asciiTheme="minorHAnsi" w:hAnsiTheme="minorHAnsi" w:cstheme="minorHAnsi"/>
          <w:sz w:val="24"/>
          <w:szCs w:val="24"/>
        </w:rPr>
        <w:lastRenderedPageBreak/>
        <w:t xml:space="preserve">purpose as it drew together what was learnt in the lesson, and incorporated Y Cwricwlwm Cymreig (Welsh Assembly Government, 2015) through famous landmarks of Wales. </w:t>
      </w:r>
    </w:p>
    <w:p w:rsidR="00533076" w:rsidRPr="00533076" w:rsidRDefault="00533076" w:rsidP="00533076">
      <w:pPr>
        <w:spacing w:line="360" w:lineRule="auto"/>
        <w:jc w:val="both"/>
        <w:rPr>
          <w:rFonts w:asciiTheme="minorHAnsi" w:hAnsiTheme="minorHAnsi" w:cstheme="minorHAnsi"/>
          <w:sz w:val="24"/>
          <w:szCs w:val="24"/>
        </w:rPr>
      </w:pPr>
    </w:p>
    <w:p w:rsidR="00533076" w:rsidRDefault="00533076" w:rsidP="00533076">
      <w:p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 xml:space="preserve">Through bridging week and observation period, I did witness that not all lessons ended with a plenary, and often left learners being a little chaotic trying to pack up the lesson and move to the next one. This is something that I did not want to happen in my lesson, and I took note from Mayer and Wittrock (1996) who discuss the need for bridging from lesson to lesson, so this is something that I incorporated at the end of my lesson as an extension. I asked learners to think about what they previously know and what they think an image might be. It allows learners to take what they have learnt or know previously into a new situation (Department for Education and Skills, 2004).  </w:t>
      </w:r>
    </w:p>
    <w:p w:rsidR="003A0B16" w:rsidRPr="00533076" w:rsidRDefault="003A0B16" w:rsidP="00533076">
      <w:pPr>
        <w:spacing w:line="360" w:lineRule="auto"/>
        <w:jc w:val="both"/>
        <w:rPr>
          <w:rFonts w:asciiTheme="minorHAnsi" w:hAnsiTheme="minorHAnsi" w:cstheme="minorHAnsi"/>
          <w:sz w:val="24"/>
          <w:szCs w:val="24"/>
        </w:rPr>
      </w:pPr>
    </w:p>
    <w:p w:rsidR="00533076" w:rsidRPr="00533076" w:rsidRDefault="00533076" w:rsidP="00533076">
      <w:pPr>
        <w:spacing w:line="360" w:lineRule="auto"/>
        <w:jc w:val="both"/>
        <w:rPr>
          <w:rFonts w:asciiTheme="minorHAnsi" w:hAnsiTheme="minorHAnsi" w:cstheme="minorHAnsi"/>
          <w:sz w:val="24"/>
          <w:szCs w:val="24"/>
        </w:rPr>
      </w:pPr>
      <w:r w:rsidRPr="00533076">
        <w:rPr>
          <w:rFonts w:asciiTheme="minorHAnsi" w:hAnsiTheme="minorHAnsi" w:cstheme="minorHAnsi"/>
          <w:sz w:val="24"/>
          <w:szCs w:val="24"/>
        </w:rPr>
        <w:t xml:space="preserve">In conclusion, from witnessing different teaching styles through bridging week and the observation periods, there would be a few things I would change to make the lesson even better. Firstly, I would incorporate more feedback verbally to </w:t>
      </w:r>
      <w:bookmarkStart w:id="0" w:name="_GoBack"/>
      <w:bookmarkEnd w:id="0"/>
      <w:r w:rsidR="0036210F" w:rsidRPr="00533076">
        <w:rPr>
          <w:rFonts w:asciiTheme="minorHAnsi" w:hAnsiTheme="minorHAnsi" w:cstheme="minorHAnsi"/>
          <w:sz w:val="24"/>
          <w:szCs w:val="24"/>
        </w:rPr>
        <w:t>learners,</w:t>
      </w:r>
      <w:r w:rsidRPr="00533076">
        <w:rPr>
          <w:rFonts w:asciiTheme="minorHAnsi" w:hAnsiTheme="minorHAnsi" w:cstheme="minorHAnsi"/>
          <w:sz w:val="24"/>
          <w:szCs w:val="24"/>
        </w:rPr>
        <w:t xml:space="preserve"> so they are aware of the progress they are making which will influence and maintain their positive behaviour. I would also have an additional worksheet for a challenge task, to develop my skills of progressing students and supporting them as well as developing learners thinking. Similarly, I would consolidate the pupils learning through the learning </w:t>
      </w:r>
      <w:r w:rsidR="0036210F" w:rsidRPr="00533076">
        <w:rPr>
          <w:rFonts w:asciiTheme="minorHAnsi" w:hAnsiTheme="minorHAnsi" w:cstheme="minorHAnsi"/>
          <w:sz w:val="24"/>
          <w:szCs w:val="24"/>
        </w:rPr>
        <w:t>objectives,</w:t>
      </w:r>
      <w:r w:rsidRPr="00533076">
        <w:rPr>
          <w:rFonts w:asciiTheme="minorHAnsi" w:hAnsiTheme="minorHAnsi" w:cstheme="minorHAnsi"/>
          <w:sz w:val="24"/>
          <w:szCs w:val="24"/>
        </w:rPr>
        <w:t xml:space="preserve"> so it will allow me to think about how successful the lesson has been. In addition to this, I would be firmer and clearer with my instructions which will develop my classroom management skills and allow me to become more successful, and finally I would think more about the ability of the class in front of me, whether or not certain activities are appropriate and whether this will influence their thinking, learning and behaviour.</w:t>
      </w:r>
    </w:p>
    <w:p w:rsidR="00533076" w:rsidRPr="00533076" w:rsidRDefault="00533076" w:rsidP="00533076">
      <w:pPr>
        <w:jc w:val="both"/>
        <w:rPr>
          <w:rFonts w:asciiTheme="minorHAnsi" w:hAnsiTheme="minorHAnsi" w:cstheme="minorHAnsi"/>
          <w:i/>
          <w:sz w:val="24"/>
          <w:szCs w:val="24"/>
        </w:rPr>
      </w:pPr>
    </w:p>
    <w:p w:rsidR="00533076" w:rsidRPr="00533076" w:rsidRDefault="00533076" w:rsidP="00533076">
      <w:pPr>
        <w:jc w:val="both"/>
        <w:rPr>
          <w:rFonts w:asciiTheme="minorHAnsi" w:hAnsiTheme="minorHAnsi" w:cstheme="minorHAnsi"/>
          <w:i/>
          <w:sz w:val="24"/>
          <w:szCs w:val="24"/>
        </w:rPr>
      </w:pPr>
      <w:r w:rsidRPr="00533076">
        <w:rPr>
          <w:rFonts w:asciiTheme="minorHAnsi" w:hAnsiTheme="minorHAnsi" w:cstheme="minorHAnsi"/>
          <w:i/>
          <w:sz w:val="24"/>
          <w:szCs w:val="24"/>
        </w:rPr>
        <w:t xml:space="preserve">Word Count: </w:t>
      </w:r>
      <w:r w:rsidR="00C0252D">
        <w:rPr>
          <w:rFonts w:asciiTheme="minorHAnsi" w:hAnsiTheme="minorHAnsi" w:cstheme="minorHAnsi"/>
          <w:i/>
          <w:sz w:val="24"/>
          <w:szCs w:val="24"/>
        </w:rPr>
        <w:t>2,040</w:t>
      </w:r>
    </w:p>
    <w:p w:rsidR="00533076" w:rsidRPr="00533076" w:rsidRDefault="00533076" w:rsidP="00533076">
      <w:pPr>
        <w:jc w:val="both"/>
        <w:rPr>
          <w:rFonts w:asciiTheme="minorHAnsi" w:hAnsiTheme="minorHAnsi" w:cstheme="minorHAnsi"/>
          <w:b/>
          <w:i/>
          <w:sz w:val="24"/>
          <w:szCs w:val="24"/>
        </w:rPr>
      </w:pPr>
    </w:p>
    <w:p w:rsidR="00533076" w:rsidRPr="00533076" w:rsidRDefault="00533076" w:rsidP="003A0B16">
      <w:pPr>
        <w:jc w:val="center"/>
        <w:rPr>
          <w:rFonts w:asciiTheme="minorHAnsi" w:hAnsiTheme="minorHAnsi" w:cstheme="minorHAnsi"/>
          <w:b/>
          <w:i/>
          <w:sz w:val="24"/>
          <w:szCs w:val="24"/>
        </w:rPr>
      </w:pPr>
      <w:r w:rsidRPr="00533076">
        <w:rPr>
          <w:rFonts w:asciiTheme="minorHAnsi" w:hAnsiTheme="minorHAnsi" w:cstheme="minorHAnsi"/>
          <w:b/>
          <w:i/>
          <w:sz w:val="24"/>
          <w:szCs w:val="24"/>
        </w:rPr>
        <w:t>Total Wor</w:t>
      </w:r>
      <w:r w:rsidR="009B716B">
        <w:rPr>
          <w:rFonts w:asciiTheme="minorHAnsi" w:hAnsiTheme="minorHAnsi" w:cstheme="minorHAnsi"/>
          <w:b/>
          <w:i/>
          <w:sz w:val="24"/>
          <w:szCs w:val="24"/>
        </w:rPr>
        <w:t xml:space="preserve">d Count for </w:t>
      </w:r>
      <w:r w:rsidR="0036210F">
        <w:rPr>
          <w:rFonts w:asciiTheme="minorHAnsi" w:hAnsiTheme="minorHAnsi" w:cstheme="minorHAnsi"/>
          <w:b/>
          <w:i/>
          <w:sz w:val="24"/>
          <w:szCs w:val="24"/>
        </w:rPr>
        <w:t>Submission</w:t>
      </w:r>
      <w:r w:rsidR="009B716B">
        <w:rPr>
          <w:rFonts w:asciiTheme="minorHAnsi" w:hAnsiTheme="minorHAnsi" w:cstheme="minorHAnsi"/>
          <w:b/>
          <w:i/>
          <w:sz w:val="24"/>
          <w:szCs w:val="24"/>
        </w:rPr>
        <w:t>: 3,434</w:t>
      </w:r>
    </w:p>
    <w:p w:rsidR="00533076" w:rsidRPr="00533076" w:rsidRDefault="00533076" w:rsidP="00533076">
      <w:pPr>
        <w:jc w:val="both"/>
        <w:rPr>
          <w:rFonts w:asciiTheme="minorHAnsi" w:hAnsiTheme="minorHAnsi" w:cstheme="minorHAnsi"/>
          <w:i/>
          <w:sz w:val="24"/>
          <w:szCs w:val="24"/>
        </w:rPr>
      </w:pPr>
    </w:p>
    <w:p w:rsidR="00533076" w:rsidRDefault="00533076" w:rsidP="00533076">
      <w:pPr>
        <w:jc w:val="both"/>
        <w:rPr>
          <w:rFonts w:asciiTheme="minorHAnsi" w:hAnsiTheme="minorHAnsi" w:cstheme="minorHAnsi"/>
          <w:sz w:val="24"/>
          <w:szCs w:val="24"/>
        </w:rPr>
      </w:pPr>
    </w:p>
    <w:p w:rsidR="00D83DEE" w:rsidRDefault="00D83DEE" w:rsidP="00533076">
      <w:pPr>
        <w:jc w:val="both"/>
        <w:rPr>
          <w:rFonts w:asciiTheme="minorHAnsi" w:hAnsiTheme="minorHAnsi" w:cstheme="minorHAnsi"/>
          <w:sz w:val="24"/>
          <w:szCs w:val="24"/>
        </w:rPr>
      </w:pPr>
    </w:p>
    <w:p w:rsidR="00D83DEE" w:rsidRDefault="00D83DEE" w:rsidP="00533076">
      <w:pPr>
        <w:jc w:val="both"/>
        <w:rPr>
          <w:rFonts w:asciiTheme="minorHAnsi" w:hAnsiTheme="minorHAnsi" w:cstheme="minorHAnsi"/>
          <w:sz w:val="24"/>
          <w:szCs w:val="24"/>
        </w:rPr>
      </w:pPr>
    </w:p>
    <w:p w:rsidR="00D83DEE" w:rsidRDefault="00D83DEE" w:rsidP="00533076">
      <w:pPr>
        <w:jc w:val="both"/>
        <w:rPr>
          <w:rFonts w:asciiTheme="minorHAnsi" w:hAnsiTheme="minorHAnsi" w:cstheme="minorHAnsi"/>
          <w:sz w:val="24"/>
          <w:szCs w:val="24"/>
        </w:rPr>
      </w:pPr>
    </w:p>
    <w:p w:rsidR="00D83DEE" w:rsidRDefault="00D83DEE" w:rsidP="00533076">
      <w:pPr>
        <w:jc w:val="both"/>
        <w:rPr>
          <w:rFonts w:asciiTheme="minorHAnsi" w:hAnsiTheme="minorHAnsi" w:cstheme="minorHAnsi"/>
          <w:sz w:val="24"/>
          <w:szCs w:val="24"/>
        </w:rPr>
      </w:pPr>
    </w:p>
    <w:p w:rsidR="00364EDE" w:rsidRDefault="00364EDE" w:rsidP="00533076">
      <w:pPr>
        <w:jc w:val="both"/>
        <w:rPr>
          <w:rFonts w:asciiTheme="minorHAnsi" w:hAnsiTheme="minorHAnsi" w:cstheme="minorHAnsi"/>
          <w:sz w:val="24"/>
          <w:szCs w:val="24"/>
        </w:rPr>
      </w:pPr>
    </w:p>
    <w:p w:rsidR="00533076" w:rsidRPr="00533076" w:rsidRDefault="00364EDE" w:rsidP="00533076">
      <w:pPr>
        <w:jc w:val="both"/>
        <w:rPr>
          <w:rFonts w:asciiTheme="minorHAnsi" w:hAnsiTheme="minorHAnsi" w:cstheme="minorHAnsi"/>
          <w:sz w:val="24"/>
          <w:szCs w:val="24"/>
          <w:u w:val="single"/>
        </w:rPr>
      </w:pPr>
      <w:r>
        <w:rPr>
          <w:rFonts w:asciiTheme="minorHAnsi" w:hAnsiTheme="minorHAnsi" w:cstheme="minorHAnsi"/>
          <w:sz w:val="24"/>
          <w:szCs w:val="24"/>
          <w:u w:val="single"/>
        </w:rPr>
        <w:lastRenderedPageBreak/>
        <w:t>Reference</w:t>
      </w:r>
      <w:r w:rsidRPr="00533076">
        <w:rPr>
          <w:rFonts w:asciiTheme="minorHAnsi" w:hAnsiTheme="minorHAnsi" w:cstheme="minorHAnsi"/>
          <w:sz w:val="24"/>
          <w:szCs w:val="24"/>
          <w:u w:val="single"/>
        </w:rPr>
        <w:t>s</w:t>
      </w:r>
    </w:p>
    <w:p w:rsidR="00533076" w:rsidRPr="00533076" w:rsidRDefault="00533076" w:rsidP="00533076">
      <w:pPr>
        <w:ind w:left="360"/>
        <w:jc w:val="both"/>
        <w:rPr>
          <w:rFonts w:asciiTheme="minorHAnsi" w:hAnsiTheme="minorHAnsi" w:cstheme="minorHAnsi"/>
          <w:sz w:val="24"/>
          <w:szCs w:val="24"/>
        </w:rPr>
      </w:pPr>
    </w:p>
    <w:p w:rsidR="00533076" w:rsidRPr="00533076" w:rsidRDefault="00533076" w:rsidP="00533076">
      <w:pPr>
        <w:rPr>
          <w:rFonts w:asciiTheme="minorHAnsi" w:hAnsiTheme="minorHAnsi" w:cstheme="minorHAnsi"/>
          <w:color w:val="000000"/>
          <w:sz w:val="24"/>
          <w:szCs w:val="24"/>
          <w:shd w:val="clear" w:color="auto" w:fill="FFFFFF"/>
        </w:rPr>
      </w:pPr>
      <w:r w:rsidRPr="00533076">
        <w:rPr>
          <w:rFonts w:asciiTheme="minorHAnsi" w:hAnsiTheme="minorHAnsi" w:cstheme="minorHAnsi"/>
          <w:color w:val="000000"/>
          <w:sz w:val="24"/>
          <w:szCs w:val="24"/>
          <w:shd w:val="clear" w:color="auto" w:fill="FFFFFF"/>
        </w:rPr>
        <w:t>Bennett, T. (2011). The Behaviour Question: behaviour. </w:t>
      </w:r>
      <w:r w:rsidRPr="00533076">
        <w:rPr>
          <w:rFonts w:asciiTheme="minorHAnsi" w:hAnsiTheme="minorHAnsi" w:cstheme="minorHAnsi"/>
          <w:i/>
          <w:iCs/>
          <w:color w:val="000000"/>
          <w:sz w:val="24"/>
          <w:szCs w:val="24"/>
        </w:rPr>
        <w:t>The Times Education Supplement</w:t>
      </w:r>
      <w:r w:rsidRPr="00533076">
        <w:rPr>
          <w:rFonts w:asciiTheme="minorHAnsi" w:hAnsiTheme="minorHAnsi" w:cstheme="minorHAnsi"/>
          <w:color w:val="000000"/>
          <w:sz w:val="24"/>
          <w:szCs w:val="24"/>
          <w:shd w:val="clear" w:color="auto" w:fill="FFFFFF"/>
        </w:rPr>
        <w:t>, (4970), p.9.</w:t>
      </w:r>
    </w:p>
    <w:p w:rsidR="00533076" w:rsidRPr="00533076" w:rsidRDefault="00533076" w:rsidP="00533076">
      <w:pPr>
        <w:rPr>
          <w:rFonts w:asciiTheme="minorHAnsi" w:hAnsiTheme="minorHAnsi" w:cstheme="minorHAnsi"/>
          <w:sz w:val="24"/>
          <w:szCs w:val="24"/>
        </w:rPr>
      </w:pPr>
    </w:p>
    <w:p w:rsidR="00533076" w:rsidRPr="00533076" w:rsidRDefault="00533076" w:rsidP="00533076">
      <w:pPr>
        <w:rPr>
          <w:rFonts w:asciiTheme="minorHAnsi" w:hAnsiTheme="minorHAnsi" w:cstheme="minorHAnsi"/>
          <w:sz w:val="24"/>
          <w:szCs w:val="24"/>
        </w:rPr>
      </w:pPr>
      <w:r w:rsidRPr="00533076">
        <w:rPr>
          <w:rFonts w:asciiTheme="minorHAnsi" w:hAnsiTheme="minorHAnsi" w:cstheme="minorHAnsi"/>
          <w:color w:val="000000"/>
          <w:sz w:val="24"/>
          <w:szCs w:val="24"/>
          <w:shd w:val="clear" w:color="auto" w:fill="FFFFFF"/>
        </w:rPr>
        <w:t>Black, P. and Wiliam, D. (2006). Assessment and Classroom Learning. </w:t>
      </w:r>
      <w:r w:rsidRPr="00533076">
        <w:rPr>
          <w:rFonts w:asciiTheme="minorHAnsi" w:hAnsiTheme="minorHAnsi" w:cstheme="minorHAnsi"/>
          <w:i/>
          <w:iCs/>
          <w:color w:val="000000"/>
          <w:sz w:val="24"/>
          <w:szCs w:val="24"/>
        </w:rPr>
        <w:t>Assessment in Education: Principles, Policy and Practice</w:t>
      </w:r>
      <w:r w:rsidRPr="00533076">
        <w:rPr>
          <w:rFonts w:asciiTheme="minorHAnsi" w:hAnsiTheme="minorHAnsi" w:cstheme="minorHAnsi"/>
          <w:color w:val="000000"/>
          <w:sz w:val="24"/>
          <w:szCs w:val="24"/>
          <w:shd w:val="clear" w:color="auto" w:fill="FFFFFF"/>
        </w:rPr>
        <w:t>, 5(1), pp.7-74.</w:t>
      </w:r>
    </w:p>
    <w:p w:rsidR="00533076" w:rsidRPr="00533076" w:rsidRDefault="00533076" w:rsidP="00533076">
      <w:pPr>
        <w:rPr>
          <w:rFonts w:asciiTheme="minorHAnsi" w:hAnsiTheme="minorHAnsi" w:cstheme="minorHAnsi"/>
          <w:color w:val="000000"/>
          <w:sz w:val="24"/>
          <w:szCs w:val="24"/>
          <w:shd w:val="clear" w:color="auto" w:fill="FFFFFF"/>
        </w:rPr>
      </w:pPr>
    </w:p>
    <w:p w:rsidR="00533076" w:rsidRPr="00533076" w:rsidRDefault="00533076" w:rsidP="00533076">
      <w:pPr>
        <w:rPr>
          <w:rFonts w:asciiTheme="minorHAnsi" w:hAnsiTheme="minorHAnsi" w:cstheme="minorHAnsi"/>
          <w:sz w:val="24"/>
          <w:szCs w:val="24"/>
        </w:rPr>
      </w:pPr>
      <w:r w:rsidRPr="00533076">
        <w:rPr>
          <w:rFonts w:asciiTheme="minorHAnsi" w:hAnsiTheme="minorHAnsi" w:cstheme="minorHAnsi"/>
          <w:color w:val="000000"/>
          <w:sz w:val="24"/>
          <w:szCs w:val="24"/>
          <w:shd w:val="clear" w:color="auto" w:fill="FFFFFF"/>
        </w:rPr>
        <w:t>Brown, K. (2009). </w:t>
      </w:r>
      <w:r w:rsidRPr="00533076">
        <w:rPr>
          <w:rFonts w:asciiTheme="minorHAnsi" w:hAnsiTheme="minorHAnsi" w:cstheme="minorHAnsi"/>
          <w:i/>
          <w:iCs/>
          <w:color w:val="000000"/>
          <w:sz w:val="24"/>
          <w:szCs w:val="24"/>
        </w:rPr>
        <w:t>Classroom Starters and Plenaries</w:t>
      </w:r>
      <w:r w:rsidRPr="00533076">
        <w:rPr>
          <w:rFonts w:asciiTheme="minorHAnsi" w:hAnsiTheme="minorHAnsi" w:cstheme="minorHAnsi"/>
          <w:color w:val="000000"/>
          <w:sz w:val="24"/>
          <w:szCs w:val="24"/>
          <w:shd w:val="clear" w:color="auto" w:fill="FFFFFF"/>
        </w:rPr>
        <w:t>. 1st ed. London: A&amp;C Black.</w:t>
      </w:r>
    </w:p>
    <w:p w:rsidR="00533076" w:rsidRPr="00533076" w:rsidRDefault="00533076" w:rsidP="00533076">
      <w:pPr>
        <w:rPr>
          <w:rFonts w:asciiTheme="minorHAnsi" w:hAnsiTheme="minorHAnsi" w:cstheme="minorHAnsi"/>
          <w:color w:val="000000"/>
          <w:sz w:val="24"/>
          <w:szCs w:val="24"/>
          <w:shd w:val="clear" w:color="auto" w:fill="FFFFFF"/>
        </w:rPr>
      </w:pPr>
    </w:p>
    <w:p w:rsidR="00533076" w:rsidRPr="00533076" w:rsidRDefault="00533076" w:rsidP="00533076">
      <w:pPr>
        <w:rPr>
          <w:rFonts w:asciiTheme="minorHAnsi" w:hAnsiTheme="minorHAnsi" w:cstheme="minorHAnsi"/>
          <w:sz w:val="24"/>
          <w:szCs w:val="24"/>
        </w:rPr>
      </w:pPr>
      <w:r w:rsidRPr="00533076">
        <w:rPr>
          <w:rFonts w:asciiTheme="minorHAnsi" w:hAnsiTheme="minorHAnsi" w:cstheme="minorHAnsi"/>
          <w:color w:val="000000"/>
          <w:sz w:val="24"/>
          <w:szCs w:val="24"/>
          <w:shd w:val="clear" w:color="auto" w:fill="FFFFFF"/>
        </w:rPr>
        <w:t>Collins, C. (2008). Time Management in the Classroom: Increasing Instructional Time. </w:t>
      </w:r>
      <w:r w:rsidRPr="00533076">
        <w:rPr>
          <w:rFonts w:asciiTheme="minorHAnsi" w:hAnsiTheme="minorHAnsi" w:cstheme="minorHAnsi"/>
          <w:i/>
          <w:iCs/>
          <w:color w:val="000000"/>
          <w:sz w:val="24"/>
          <w:szCs w:val="24"/>
        </w:rPr>
        <w:t>Special Services in the School</w:t>
      </w:r>
      <w:r w:rsidRPr="00533076">
        <w:rPr>
          <w:rFonts w:asciiTheme="minorHAnsi" w:hAnsiTheme="minorHAnsi" w:cstheme="minorHAnsi"/>
          <w:color w:val="000000"/>
          <w:sz w:val="24"/>
          <w:szCs w:val="24"/>
          <w:shd w:val="clear" w:color="auto" w:fill="FFFFFF"/>
        </w:rPr>
        <w:t>, 5(3-4), pp.131-153.</w:t>
      </w:r>
    </w:p>
    <w:p w:rsidR="00533076" w:rsidRPr="00533076" w:rsidRDefault="00533076" w:rsidP="00533076">
      <w:pPr>
        <w:rPr>
          <w:rFonts w:asciiTheme="minorHAnsi" w:hAnsiTheme="minorHAnsi" w:cstheme="minorHAnsi"/>
          <w:b/>
          <w:bCs/>
          <w:color w:val="666666"/>
          <w:sz w:val="24"/>
          <w:szCs w:val="24"/>
        </w:rPr>
      </w:pPr>
    </w:p>
    <w:p w:rsidR="00533076" w:rsidRPr="00533076" w:rsidRDefault="00533076" w:rsidP="00533076">
      <w:pPr>
        <w:rPr>
          <w:rFonts w:asciiTheme="minorHAnsi" w:hAnsiTheme="minorHAnsi" w:cstheme="minorHAnsi"/>
          <w:color w:val="000000"/>
          <w:sz w:val="24"/>
          <w:szCs w:val="24"/>
        </w:rPr>
      </w:pPr>
      <w:r w:rsidRPr="00533076">
        <w:rPr>
          <w:rFonts w:asciiTheme="minorHAnsi" w:hAnsiTheme="minorHAnsi" w:cstheme="minorHAnsi"/>
          <w:color w:val="000000"/>
          <w:sz w:val="24"/>
          <w:szCs w:val="24"/>
        </w:rPr>
        <w:t>Cowley, S. (2010). </w:t>
      </w:r>
      <w:r w:rsidRPr="00533076">
        <w:rPr>
          <w:rFonts w:asciiTheme="minorHAnsi" w:hAnsiTheme="minorHAnsi" w:cstheme="minorHAnsi"/>
          <w:i/>
          <w:iCs/>
          <w:color w:val="000000"/>
          <w:sz w:val="24"/>
          <w:szCs w:val="24"/>
        </w:rPr>
        <w:t>Getting the Buggers to Behave</w:t>
      </w:r>
      <w:r w:rsidRPr="00533076">
        <w:rPr>
          <w:rFonts w:asciiTheme="minorHAnsi" w:hAnsiTheme="minorHAnsi" w:cstheme="minorHAnsi"/>
          <w:color w:val="000000"/>
          <w:sz w:val="24"/>
          <w:szCs w:val="24"/>
        </w:rPr>
        <w:t>. London: Continuum.</w:t>
      </w:r>
    </w:p>
    <w:p w:rsidR="00533076" w:rsidRPr="00533076" w:rsidRDefault="00533076" w:rsidP="00533076">
      <w:pPr>
        <w:rPr>
          <w:rFonts w:asciiTheme="minorHAnsi" w:hAnsiTheme="minorHAnsi" w:cstheme="minorHAnsi"/>
          <w:color w:val="000000"/>
          <w:sz w:val="24"/>
          <w:szCs w:val="24"/>
        </w:rPr>
      </w:pPr>
    </w:p>
    <w:p w:rsidR="00533076" w:rsidRPr="00533076" w:rsidRDefault="00533076" w:rsidP="00533076">
      <w:pPr>
        <w:rPr>
          <w:rFonts w:asciiTheme="minorHAnsi" w:hAnsiTheme="minorHAnsi" w:cstheme="minorHAnsi"/>
          <w:sz w:val="24"/>
          <w:szCs w:val="24"/>
        </w:rPr>
      </w:pPr>
      <w:r w:rsidRPr="00533076">
        <w:rPr>
          <w:rFonts w:asciiTheme="minorHAnsi" w:hAnsiTheme="minorHAnsi" w:cstheme="minorHAnsi"/>
          <w:color w:val="000000"/>
          <w:sz w:val="24"/>
          <w:szCs w:val="24"/>
        </w:rPr>
        <w:t>Department of Education and Skills (2004). </w:t>
      </w:r>
      <w:r w:rsidRPr="00533076">
        <w:rPr>
          <w:rFonts w:asciiTheme="minorHAnsi" w:hAnsiTheme="minorHAnsi" w:cstheme="minorHAnsi"/>
          <w:i/>
          <w:iCs/>
          <w:color w:val="000000"/>
          <w:sz w:val="24"/>
          <w:szCs w:val="24"/>
        </w:rPr>
        <w:t>Unit 5 Starters and Plenaries</w:t>
      </w:r>
      <w:r w:rsidRPr="00533076">
        <w:rPr>
          <w:rFonts w:asciiTheme="minorHAnsi" w:hAnsiTheme="minorHAnsi" w:cstheme="minorHAnsi"/>
          <w:color w:val="000000"/>
          <w:sz w:val="24"/>
          <w:szCs w:val="24"/>
        </w:rPr>
        <w:t>. 1st ed. [ebook] London: Department of Education and Skills, pp.12-20. Available at: http://webfronter.com/bexley/maths/menu3/Frontpage_files/NQT_Network/images/NQT_plenary_handout.pdf [Accessed 3 Nov. 2018].</w:t>
      </w:r>
    </w:p>
    <w:p w:rsidR="00533076" w:rsidRPr="00533076" w:rsidRDefault="00533076" w:rsidP="00533076">
      <w:pPr>
        <w:rPr>
          <w:rFonts w:asciiTheme="minorHAnsi" w:hAnsiTheme="minorHAnsi" w:cstheme="minorHAnsi"/>
          <w:sz w:val="24"/>
          <w:szCs w:val="24"/>
        </w:rPr>
      </w:pPr>
    </w:p>
    <w:p w:rsidR="00533076" w:rsidRPr="00533076" w:rsidRDefault="00533076" w:rsidP="00533076">
      <w:pPr>
        <w:rPr>
          <w:rFonts w:asciiTheme="minorHAnsi" w:hAnsiTheme="minorHAnsi" w:cstheme="minorHAnsi"/>
          <w:sz w:val="24"/>
          <w:szCs w:val="24"/>
        </w:rPr>
      </w:pPr>
      <w:r w:rsidRPr="00533076">
        <w:rPr>
          <w:rFonts w:asciiTheme="minorHAnsi" w:hAnsiTheme="minorHAnsi" w:cstheme="minorHAnsi"/>
          <w:sz w:val="24"/>
          <w:szCs w:val="24"/>
          <w:shd w:val="clear" w:color="auto" w:fill="FFFFFF"/>
        </w:rPr>
        <w:t>Dweck, C. (2007). The Perils and Promises of Praise. </w:t>
      </w:r>
      <w:r w:rsidRPr="00533076">
        <w:rPr>
          <w:rFonts w:asciiTheme="minorHAnsi" w:hAnsiTheme="minorHAnsi" w:cstheme="minorHAnsi"/>
          <w:i/>
          <w:iCs/>
          <w:sz w:val="24"/>
          <w:szCs w:val="24"/>
        </w:rPr>
        <w:t>Educational Leadership</w:t>
      </w:r>
      <w:r w:rsidRPr="00533076">
        <w:rPr>
          <w:rFonts w:asciiTheme="minorHAnsi" w:hAnsiTheme="minorHAnsi" w:cstheme="minorHAnsi"/>
          <w:sz w:val="24"/>
          <w:szCs w:val="24"/>
          <w:shd w:val="clear" w:color="auto" w:fill="FFFFFF"/>
        </w:rPr>
        <w:t>, 65(2), pp.34-39.</w:t>
      </w:r>
    </w:p>
    <w:p w:rsidR="00533076" w:rsidRPr="00533076" w:rsidRDefault="00533076" w:rsidP="00533076">
      <w:pPr>
        <w:rPr>
          <w:rFonts w:asciiTheme="minorHAnsi" w:hAnsiTheme="minorHAnsi" w:cstheme="minorHAnsi"/>
          <w:sz w:val="24"/>
          <w:szCs w:val="24"/>
        </w:rPr>
      </w:pPr>
    </w:p>
    <w:p w:rsidR="00533076" w:rsidRPr="00533076" w:rsidRDefault="00533076" w:rsidP="00533076">
      <w:pPr>
        <w:rPr>
          <w:rFonts w:asciiTheme="minorHAnsi" w:hAnsiTheme="minorHAnsi" w:cstheme="minorHAnsi"/>
          <w:sz w:val="24"/>
          <w:szCs w:val="24"/>
        </w:rPr>
      </w:pPr>
      <w:r w:rsidRPr="00533076">
        <w:rPr>
          <w:rFonts w:asciiTheme="minorHAnsi" w:hAnsiTheme="minorHAnsi" w:cstheme="minorHAnsi"/>
          <w:color w:val="000000"/>
          <w:sz w:val="24"/>
          <w:szCs w:val="24"/>
          <w:shd w:val="clear" w:color="auto" w:fill="FFFFFF"/>
        </w:rPr>
        <w:t>Gibb, N. (2016). </w:t>
      </w:r>
      <w:r w:rsidRPr="00533076">
        <w:rPr>
          <w:rFonts w:asciiTheme="minorHAnsi" w:hAnsiTheme="minorHAnsi" w:cstheme="minorHAnsi"/>
          <w:i/>
          <w:iCs/>
          <w:color w:val="000000"/>
          <w:sz w:val="24"/>
          <w:szCs w:val="24"/>
        </w:rPr>
        <w:t>Misunderstanding Differentiation</w:t>
      </w:r>
      <w:r w:rsidRPr="00533076">
        <w:rPr>
          <w:rFonts w:asciiTheme="minorHAnsi" w:hAnsiTheme="minorHAnsi" w:cstheme="minorHAnsi"/>
          <w:color w:val="000000"/>
          <w:sz w:val="24"/>
          <w:szCs w:val="24"/>
          <w:shd w:val="clear" w:color="auto" w:fill="FFFFFF"/>
        </w:rPr>
        <w:t>. [online] Available at: https://gregashman.wordpress.com/2016/03/11/misunderstanding-differentiation/ [Accessed 5 Nov. 2018].</w:t>
      </w:r>
    </w:p>
    <w:p w:rsidR="00533076" w:rsidRPr="00533076" w:rsidRDefault="00533076" w:rsidP="00533076">
      <w:pPr>
        <w:rPr>
          <w:rFonts w:asciiTheme="minorHAnsi" w:hAnsiTheme="minorHAnsi" w:cstheme="minorHAnsi"/>
          <w:sz w:val="24"/>
          <w:szCs w:val="24"/>
        </w:rPr>
      </w:pPr>
    </w:p>
    <w:p w:rsidR="00533076" w:rsidRPr="00533076" w:rsidRDefault="00533076" w:rsidP="00533076">
      <w:pPr>
        <w:rPr>
          <w:rFonts w:asciiTheme="minorHAnsi" w:hAnsiTheme="minorHAnsi" w:cstheme="minorHAnsi"/>
          <w:sz w:val="24"/>
          <w:szCs w:val="24"/>
        </w:rPr>
      </w:pPr>
      <w:r w:rsidRPr="00533076">
        <w:rPr>
          <w:rFonts w:asciiTheme="minorHAnsi" w:hAnsiTheme="minorHAnsi" w:cstheme="minorHAnsi"/>
          <w:color w:val="000000"/>
          <w:sz w:val="24"/>
          <w:szCs w:val="24"/>
          <w:shd w:val="clear" w:color="auto" w:fill="FFFFFF"/>
        </w:rPr>
        <w:t>Hargreaves, E. (2012). Teachers' Classroom Feedback: Still Trying to Get it Right. </w:t>
      </w:r>
      <w:r w:rsidRPr="00533076">
        <w:rPr>
          <w:rFonts w:asciiTheme="minorHAnsi" w:hAnsiTheme="minorHAnsi" w:cstheme="minorHAnsi"/>
          <w:i/>
          <w:iCs/>
          <w:color w:val="000000"/>
          <w:sz w:val="24"/>
          <w:szCs w:val="24"/>
        </w:rPr>
        <w:t>Pedagogies</w:t>
      </w:r>
      <w:r w:rsidRPr="00533076">
        <w:rPr>
          <w:rFonts w:asciiTheme="minorHAnsi" w:hAnsiTheme="minorHAnsi" w:cstheme="minorHAnsi"/>
          <w:color w:val="000000"/>
          <w:sz w:val="24"/>
          <w:szCs w:val="24"/>
          <w:shd w:val="clear" w:color="auto" w:fill="FFFFFF"/>
        </w:rPr>
        <w:t>, 7(1), pp.1-15.</w:t>
      </w:r>
    </w:p>
    <w:p w:rsidR="00533076" w:rsidRPr="00533076" w:rsidRDefault="00533076" w:rsidP="00533076">
      <w:pPr>
        <w:rPr>
          <w:rFonts w:asciiTheme="minorHAnsi" w:hAnsiTheme="minorHAnsi" w:cstheme="minorHAnsi"/>
          <w:sz w:val="24"/>
          <w:szCs w:val="24"/>
        </w:rPr>
      </w:pPr>
    </w:p>
    <w:p w:rsidR="00533076" w:rsidRPr="00533076" w:rsidRDefault="00533076" w:rsidP="00533076">
      <w:pPr>
        <w:rPr>
          <w:rFonts w:asciiTheme="minorHAnsi" w:hAnsiTheme="minorHAnsi" w:cstheme="minorHAnsi"/>
          <w:sz w:val="24"/>
          <w:szCs w:val="24"/>
          <w:shd w:val="clear" w:color="auto" w:fill="FFFFFF"/>
        </w:rPr>
      </w:pPr>
      <w:r w:rsidRPr="00533076">
        <w:rPr>
          <w:rFonts w:asciiTheme="minorHAnsi" w:hAnsiTheme="minorHAnsi" w:cstheme="minorHAnsi"/>
          <w:sz w:val="24"/>
          <w:szCs w:val="24"/>
          <w:shd w:val="clear" w:color="auto" w:fill="FFFFFF"/>
        </w:rPr>
        <w:t>Jenkins, L., Floress, M. and Reinke, W. (2015). Rates and Types of Teacher Praise: A Review and Future Direction. </w:t>
      </w:r>
      <w:r w:rsidRPr="00533076">
        <w:rPr>
          <w:rFonts w:asciiTheme="minorHAnsi" w:hAnsiTheme="minorHAnsi" w:cstheme="minorHAnsi"/>
          <w:i/>
          <w:iCs/>
          <w:sz w:val="24"/>
          <w:szCs w:val="24"/>
        </w:rPr>
        <w:t>Psychology in the Schools</w:t>
      </w:r>
      <w:r w:rsidRPr="00533076">
        <w:rPr>
          <w:rFonts w:asciiTheme="minorHAnsi" w:hAnsiTheme="minorHAnsi" w:cstheme="minorHAnsi"/>
          <w:sz w:val="24"/>
          <w:szCs w:val="24"/>
          <w:shd w:val="clear" w:color="auto" w:fill="FFFFFF"/>
        </w:rPr>
        <w:t>, 52(5), pp.463-477.</w:t>
      </w:r>
    </w:p>
    <w:p w:rsidR="00533076" w:rsidRPr="00533076" w:rsidRDefault="00533076" w:rsidP="00533076">
      <w:pPr>
        <w:rPr>
          <w:rFonts w:asciiTheme="minorHAnsi" w:hAnsiTheme="minorHAnsi" w:cstheme="minorHAnsi"/>
          <w:sz w:val="24"/>
          <w:szCs w:val="24"/>
        </w:rPr>
      </w:pPr>
    </w:p>
    <w:p w:rsidR="00533076" w:rsidRPr="00533076" w:rsidRDefault="00533076" w:rsidP="00533076">
      <w:pPr>
        <w:rPr>
          <w:rFonts w:asciiTheme="minorHAnsi" w:hAnsiTheme="minorHAnsi" w:cstheme="minorHAnsi"/>
          <w:color w:val="000000"/>
          <w:sz w:val="24"/>
          <w:szCs w:val="24"/>
          <w:shd w:val="clear" w:color="auto" w:fill="FFFFFF"/>
        </w:rPr>
      </w:pPr>
      <w:r w:rsidRPr="00533076">
        <w:rPr>
          <w:rFonts w:asciiTheme="minorHAnsi" w:hAnsiTheme="minorHAnsi" w:cstheme="minorHAnsi"/>
          <w:b/>
          <w:bCs/>
          <w:color w:val="666666"/>
          <w:sz w:val="24"/>
          <w:szCs w:val="24"/>
        </w:rPr>
        <w:t> </w:t>
      </w:r>
      <w:r w:rsidRPr="00533076">
        <w:rPr>
          <w:rFonts w:asciiTheme="minorHAnsi" w:hAnsiTheme="minorHAnsi" w:cstheme="minorHAnsi"/>
          <w:color w:val="000000"/>
          <w:sz w:val="24"/>
          <w:szCs w:val="24"/>
          <w:shd w:val="clear" w:color="auto" w:fill="FFFFFF"/>
        </w:rPr>
        <w:t>Kirillov, A., Tantatova, D., Vinichenko, M. and Makushkin, S. (2015). </w:t>
      </w:r>
      <w:r w:rsidRPr="00533076">
        <w:rPr>
          <w:rFonts w:asciiTheme="minorHAnsi" w:hAnsiTheme="minorHAnsi" w:cstheme="minorHAnsi"/>
          <w:i/>
          <w:iCs/>
          <w:color w:val="000000"/>
          <w:sz w:val="24"/>
          <w:szCs w:val="24"/>
        </w:rPr>
        <w:t>Theory and Practice of Time-Management in Education</w:t>
      </w:r>
      <w:r w:rsidRPr="00533076">
        <w:rPr>
          <w:rFonts w:asciiTheme="minorHAnsi" w:hAnsiTheme="minorHAnsi" w:cstheme="minorHAnsi"/>
          <w:color w:val="000000"/>
          <w:sz w:val="24"/>
          <w:szCs w:val="24"/>
          <w:shd w:val="clear" w:color="auto" w:fill="FFFFFF"/>
        </w:rPr>
        <w:t>. 1st ed. [ebook] Ontario: Canadian Centre of Science and Education, pp.193 - 204. Available at: http://www.ccsenet.org/journal/index.php/ass/article/download/51612/27682 [Accessed 5 Nov. 2018].</w:t>
      </w:r>
    </w:p>
    <w:p w:rsidR="00533076" w:rsidRPr="00533076" w:rsidRDefault="00533076" w:rsidP="00533076">
      <w:pPr>
        <w:rPr>
          <w:rFonts w:asciiTheme="minorHAnsi" w:hAnsiTheme="minorHAnsi" w:cstheme="minorHAnsi"/>
          <w:color w:val="000000"/>
          <w:sz w:val="24"/>
          <w:szCs w:val="24"/>
          <w:shd w:val="clear" w:color="auto" w:fill="FFFFFF"/>
        </w:rPr>
      </w:pPr>
    </w:p>
    <w:p w:rsidR="00533076" w:rsidRPr="00533076" w:rsidRDefault="00533076" w:rsidP="00533076">
      <w:pPr>
        <w:rPr>
          <w:rFonts w:asciiTheme="minorHAnsi" w:hAnsiTheme="minorHAnsi" w:cstheme="minorHAnsi"/>
          <w:sz w:val="24"/>
          <w:szCs w:val="24"/>
        </w:rPr>
      </w:pPr>
      <w:r w:rsidRPr="00533076">
        <w:rPr>
          <w:rFonts w:asciiTheme="minorHAnsi" w:hAnsiTheme="minorHAnsi" w:cstheme="minorHAnsi"/>
          <w:sz w:val="24"/>
          <w:szCs w:val="24"/>
        </w:rPr>
        <w:t xml:space="preserve">Mayer, R. and Wittrock, M. (1996) Problem-solving transfer, in D. Berliner and R. Calfee (eds) </w:t>
      </w:r>
      <w:r w:rsidRPr="00533076">
        <w:rPr>
          <w:rFonts w:asciiTheme="minorHAnsi" w:hAnsiTheme="minorHAnsi" w:cstheme="minorHAnsi"/>
          <w:i/>
          <w:sz w:val="24"/>
          <w:szCs w:val="24"/>
        </w:rPr>
        <w:t xml:space="preserve">Handbook of Education Psychology. </w:t>
      </w:r>
      <w:r w:rsidRPr="00533076">
        <w:rPr>
          <w:rFonts w:asciiTheme="minorHAnsi" w:hAnsiTheme="minorHAnsi" w:cstheme="minorHAnsi"/>
          <w:sz w:val="24"/>
          <w:szCs w:val="24"/>
        </w:rPr>
        <w:t>New York: Simon &amp; Schuster Macmillan</w:t>
      </w:r>
    </w:p>
    <w:p w:rsidR="00533076" w:rsidRPr="00533076" w:rsidRDefault="00533076" w:rsidP="00533076">
      <w:pPr>
        <w:rPr>
          <w:rFonts w:asciiTheme="minorHAnsi" w:hAnsiTheme="minorHAnsi" w:cstheme="minorHAnsi"/>
          <w:color w:val="000000"/>
          <w:sz w:val="24"/>
          <w:szCs w:val="24"/>
        </w:rPr>
      </w:pPr>
    </w:p>
    <w:p w:rsidR="00533076" w:rsidRPr="00533076" w:rsidRDefault="00533076" w:rsidP="00533076">
      <w:pPr>
        <w:rPr>
          <w:rFonts w:asciiTheme="minorHAnsi" w:hAnsiTheme="minorHAnsi" w:cstheme="minorHAnsi"/>
          <w:sz w:val="24"/>
          <w:szCs w:val="24"/>
        </w:rPr>
      </w:pPr>
      <w:r w:rsidRPr="00533076">
        <w:rPr>
          <w:rFonts w:asciiTheme="minorHAnsi" w:hAnsiTheme="minorHAnsi" w:cstheme="minorHAnsi"/>
          <w:color w:val="000000"/>
          <w:sz w:val="24"/>
          <w:szCs w:val="24"/>
        </w:rPr>
        <w:t>Pincus, A. (2005). What's a Teacher to Do? Navigating the Worksheet Curriculum. </w:t>
      </w:r>
      <w:r w:rsidRPr="00533076">
        <w:rPr>
          <w:rFonts w:asciiTheme="minorHAnsi" w:hAnsiTheme="minorHAnsi" w:cstheme="minorHAnsi"/>
          <w:i/>
          <w:iCs/>
          <w:color w:val="000000"/>
          <w:sz w:val="24"/>
          <w:szCs w:val="24"/>
        </w:rPr>
        <w:t>Reading Teacher</w:t>
      </w:r>
      <w:r w:rsidRPr="00533076">
        <w:rPr>
          <w:rFonts w:asciiTheme="minorHAnsi" w:hAnsiTheme="minorHAnsi" w:cstheme="minorHAnsi"/>
          <w:color w:val="000000"/>
          <w:sz w:val="24"/>
          <w:szCs w:val="24"/>
        </w:rPr>
        <w:t>, 59(1), pp.75-80.</w:t>
      </w:r>
    </w:p>
    <w:p w:rsidR="00533076" w:rsidRPr="00533076" w:rsidRDefault="00533076" w:rsidP="00533076">
      <w:pPr>
        <w:rPr>
          <w:rFonts w:asciiTheme="minorHAnsi" w:hAnsiTheme="minorHAnsi" w:cstheme="minorHAnsi"/>
          <w:sz w:val="24"/>
          <w:szCs w:val="24"/>
        </w:rPr>
      </w:pPr>
    </w:p>
    <w:p w:rsidR="00533076" w:rsidRPr="00533076" w:rsidRDefault="00533076" w:rsidP="00533076">
      <w:pPr>
        <w:rPr>
          <w:rFonts w:asciiTheme="minorHAnsi" w:hAnsiTheme="minorHAnsi" w:cstheme="minorHAnsi"/>
          <w:color w:val="000000"/>
          <w:sz w:val="24"/>
          <w:szCs w:val="24"/>
        </w:rPr>
      </w:pPr>
      <w:r w:rsidRPr="00533076">
        <w:rPr>
          <w:rFonts w:asciiTheme="minorHAnsi" w:hAnsiTheme="minorHAnsi" w:cstheme="minorHAnsi"/>
          <w:color w:val="000000"/>
          <w:sz w:val="24"/>
          <w:szCs w:val="24"/>
        </w:rPr>
        <w:t>Sumner, C. (2012). Differentiation by Task. </w:t>
      </w:r>
      <w:r w:rsidRPr="00533076">
        <w:rPr>
          <w:rFonts w:asciiTheme="minorHAnsi" w:hAnsiTheme="minorHAnsi" w:cstheme="minorHAnsi"/>
          <w:i/>
          <w:iCs/>
          <w:color w:val="000000"/>
          <w:sz w:val="24"/>
          <w:szCs w:val="24"/>
        </w:rPr>
        <w:t>Teaching Business &amp; Economics</w:t>
      </w:r>
      <w:r w:rsidRPr="00533076">
        <w:rPr>
          <w:rFonts w:asciiTheme="minorHAnsi" w:hAnsiTheme="minorHAnsi" w:cstheme="minorHAnsi"/>
          <w:color w:val="000000"/>
          <w:sz w:val="24"/>
          <w:szCs w:val="24"/>
        </w:rPr>
        <w:t>, 16(3), pp.5-6.</w:t>
      </w:r>
    </w:p>
    <w:p w:rsidR="00533076" w:rsidRPr="00533076" w:rsidRDefault="00533076" w:rsidP="00533076">
      <w:pPr>
        <w:rPr>
          <w:rFonts w:asciiTheme="minorHAnsi" w:hAnsiTheme="minorHAnsi" w:cstheme="minorHAnsi"/>
          <w:sz w:val="24"/>
          <w:szCs w:val="24"/>
        </w:rPr>
      </w:pPr>
    </w:p>
    <w:p w:rsidR="00533076" w:rsidRPr="00533076" w:rsidRDefault="00533076" w:rsidP="00533076">
      <w:pPr>
        <w:rPr>
          <w:rFonts w:asciiTheme="minorHAnsi" w:hAnsiTheme="minorHAnsi" w:cstheme="minorHAnsi"/>
          <w:sz w:val="24"/>
          <w:szCs w:val="24"/>
        </w:rPr>
      </w:pPr>
      <w:r w:rsidRPr="00533076">
        <w:rPr>
          <w:rFonts w:asciiTheme="minorHAnsi" w:hAnsiTheme="minorHAnsi" w:cstheme="minorHAnsi"/>
          <w:sz w:val="24"/>
          <w:szCs w:val="24"/>
          <w:shd w:val="clear" w:color="auto" w:fill="FFFFFF"/>
        </w:rPr>
        <w:lastRenderedPageBreak/>
        <w:t>Welsh Assembly Government (2013). </w:t>
      </w:r>
      <w:r w:rsidRPr="00533076">
        <w:rPr>
          <w:rFonts w:asciiTheme="minorHAnsi" w:hAnsiTheme="minorHAnsi" w:cstheme="minorHAnsi"/>
          <w:i/>
          <w:iCs/>
          <w:sz w:val="24"/>
          <w:szCs w:val="24"/>
        </w:rPr>
        <w:t>The Cwricwlwm Cymreig, history and story of Wales - Final report</w:t>
      </w:r>
      <w:r w:rsidRPr="00533076">
        <w:rPr>
          <w:rFonts w:asciiTheme="minorHAnsi" w:hAnsiTheme="minorHAnsi" w:cstheme="minorHAnsi"/>
          <w:sz w:val="24"/>
          <w:szCs w:val="24"/>
          <w:shd w:val="clear" w:color="auto" w:fill="FFFFFF"/>
        </w:rPr>
        <w:t>. [online] Cardiff: Welsh Assembly Government. Available at: http://learning.gov.wales/docs/learningwales/publications/190920-cwricwlwm-cymreig-final-report-en.pdf [Accessed 18 Oct. 2018].</w:t>
      </w:r>
    </w:p>
    <w:p w:rsidR="00533076" w:rsidRPr="00533076" w:rsidRDefault="00533076" w:rsidP="00533076">
      <w:pPr>
        <w:rPr>
          <w:rFonts w:asciiTheme="minorHAnsi" w:hAnsiTheme="minorHAnsi" w:cstheme="minorHAnsi"/>
          <w:sz w:val="24"/>
          <w:szCs w:val="24"/>
          <w:shd w:val="clear" w:color="auto" w:fill="FFFFFF"/>
        </w:rPr>
      </w:pPr>
    </w:p>
    <w:p w:rsidR="00533076" w:rsidRDefault="00533076" w:rsidP="00533076">
      <w:pPr>
        <w:rPr>
          <w:rFonts w:asciiTheme="minorHAnsi" w:hAnsiTheme="minorHAnsi" w:cstheme="minorHAnsi"/>
          <w:sz w:val="24"/>
          <w:szCs w:val="24"/>
          <w:u w:val="single"/>
        </w:rPr>
      </w:pPr>
      <w:r w:rsidRPr="00533076">
        <w:rPr>
          <w:rFonts w:asciiTheme="minorHAnsi" w:hAnsiTheme="minorHAnsi" w:cstheme="minorHAnsi"/>
          <w:sz w:val="24"/>
          <w:szCs w:val="24"/>
          <w:shd w:val="clear" w:color="auto" w:fill="FFFFFF"/>
        </w:rPr>
        <w:t>Welsh Assembly Government (2015). </w:t>
      </w:r>
      <w:r w:rsidRPr="00533076">
        <w:rPr>
          <w:rFonts w:asciiTheme="minorHAnsi" w:hAnsiTheme="minorHAnsi" w:cstheme="minorHAnsi"/>
          <w:i/>
          <w:iCs/>
          <w:sz w:val="24"/>
          <w:szCs w:val="24"/>
        </w:rPr>
        <w:t>Successful Futures - Independent Review of Curriculum and Assessment Arrangements in Wales</w:t>
      </w:r>
      <w:r w:rsidRPr="00533076">
        <w:rPr>
          <w:rFonts w:asciiTheme="minorHAnsi" w:hAnsiTheme="minorHAnsi" w:cstheme="minorHAnsi"/>
          <w:sz w:val="24"/>
          <w:szCs w:val="24"/>
          <w:shd w:val="clear" w:color="auto" w:fill="FFFFFF"/>
        </w:rPr>
        <w:t>. [online] Wales: Welsh Assembly Government. Available at: https://gov.wales/docs/dcells/publications/150225-successful-futures-en.pdf [Accessed 17 Oct]</w:t>
      </w:r>
    </w:p>
    <w:p w:rsidR="00D83DEE" w:rsidRPr="00D83DEE" w:rsidRDefault="00D83DEE" w:rsidP="00533076">
      <w:pPr>
        <w:rPr>
          <w:rFonts w:asciiTheme="minorHAnsi" w:hAnsiTheme="minorHAnsi" w:cstheme="minorHAnsi"/>
          <w:sz w:val="24"/>
          <w:szCs w:val="24"/>
          <w:u w:val="single"/>
        </w:rPr>
      </w:pPr>
    </w:p>
    <w:p w:rsidR="00533076" w:rsidRDefault="00533076">
      <w:pPr>
        <w:rPr>
          <w:rFonts w:asciiTheme="minorHAnsi" w:hAnsiTheme="minorHAnsi" w:cstheme="minorHAnsi"/>
          <w:color w:val="000000"/>
          <w:sz w:val="24"/>
          <w:szCs w:val="24"/>
          <w:shd w:val="clear" w:color="auto" w:fill="FFFFFF"/>
        </w:rPr>
      </w:pPr>
      <w:r w:rsidRPr="00533076">
        <w:rPr>
          <w:rFonts w:asciiTheme="minorHAnsi" w:hAnsiTheme="minorHAnsi" w:cstheme="minorHAnsi"/>
          <w:color w:val="000000"/>
          <w:sz w:val="24"/>
          <w:szCs w:val="24"/>
          <w:shd w:val="clear" w:color="auto" w:fill="FFFFFF"/>
        </w:rPr>
        <w:t>Zhou, H. (2017). </w:t>
      </w:r>
      <w:r w:rsidRPr="00533076">
        <w:rPr>
          <w:rFonts w:asciiTheme="minorHAnsi" w:hAnsiTheme="minorHAnsi" w:cstheme="minorHAnsi"/>
          <w:i/>
          <w:iCs/>
          <w:color w:val="000000"/>
          <w:sz w:val="24"/>
          <w:szCs w:val="24"/>
        </w:rPr>
        <w:t>Why Does Writing Good Learning Objectives Matter?</w:t>
      </w:r>
      <w:r w:rsidRPr="00533076">
        <w:rPr>
          <w:rFonts w:asciiTheme="minorHAnsi" w:hAnsiTheme="minorHAnsi" w:cstheme="minorHAnsi"/>
          <w:color w:val="000000"/>
          <w:sz w:val="24"/>
          <w:szCs w:val="24"/>
          <w:shd w:val="clear" w:color="auto" w:fill="FFFFFF"/>
        </w:rPr>
        <w:t>. [online] Duke: Learning Innovation. Available at: https://learninginnovation.duke.edu/blog/2017/03/learning-objectives/ [Accessed 5 Nov. 2018].</w:t>
      </w:r>
    </w:p>
    <w:p w:rsidR="00027404" w:rsidRDefault="00027404">
      <w:pPr>
        <w:rPr>
          <w:rFonts w:asciiTheme="minorHAnsi" w:hAnsiTheme="minorHAnsi" w:cstheme="minorHAnsi"/>
          <w:sz w:val="24"/>
          <w:szCs w:val="24"/>
        </w:rPr>
      </w:pPr>
    </w:p>
    <w:p w:rsidR="00027404" w:rsidRDefault="00027404">
      <w:pPr>
        <w:rPr>
          <w:rFonts w:asciiTheme="minorHAnsi" w:hAnsiTheme="minorHAnsi" w:cstheme="minorHAnsi"/>
          <w:sz w:val="24"/>
          <w:szCs w:val="24"/>
        </w:rPr>
      </w:pPr>
    </w:p>
    <w:p w:rsidR="00027404" w:rsidRDefault="00027404" w:rsidP="00027404">
      <w:pPr>
        <w:spacing w:after="160" w:line="259" w:lineRule="auto"/>
        <w:rPr>
          <w:rFonts w:asciiTheme="minorHAnsi" w:hAnsiTheme="minorHAnsi" w:cstheme="minorHAnsi"/>
          <w:sz w:val="24"/>
          <w:szCs w:val="24"/>
        </w:rPr>
        <w:sectPr w:rsidR="00027404" w:rsidSect="00027404">
          <w:headerReference w:type="default" r:id="rId9"/>
          <w:pgSz w:w="11906" w:h="16838"/>
          <w:pgMar w:top="1440" w:right="1440" w:bottom="1440" w:left="1440" w:header="204" w:footer="708" w:gutter="0"/>
          <w:cols w:space="708"/>
          <w:docGrid w:linePitch="360"/>
        </w:sectPr>
      </w:pPr>
    </w:p>
    <w:p w:rsidR="00027404" w:rsidRDefault="00027404" w:rsidP="00027404"/>
    <w:p w:rsidR="00027404" w:rsidRDefault="00027404" w:rsidP="00027404"/>
    <w:p w:rsidR="00027404" w:rsidRDefault="00027404" w:rsidP="00027404">
      <w:r>
        <w:rPr>
          <w:rFonts w:ascii="Arial" w:hAnsi="Arial"/>
          <w:b/>
          <w:noProof/>
          <w:szCs w:val="24"/>
        </w:rPr>
        <mc:AlternateContent>
          <mc:Choice Requires="wps">
            <w:drawing>
              <wp:anchor distT="0" distB="0" distL="114300" distR="114300" simplePos="0" relativeHeight="251663360" behindDoc="0" locked="0" layoutInCell="1" allowOverlap="1" wp14:anchorId="51E0A902" wp14:editId="32C08413">
                <wp:simplePos x="0" y="0"/>
                <wp:positionH relativeFrom="column">
                  <wp:posOffset>3254321</wp:posOffset>
                </wp:positionH>
                <wp:positionV relativeFrom="paragraph">
                  <wp:posOffset>241935</wp:posOffset>
                </wp:positionV>
                <wp:extent cx="2743200" cy="342900"/>
                <wp:effectExtent l="13335" t="9525" r="5715" b="9525"/>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342900"/>
                        </a:xfrm>
                        <a:prstGeom prst="rect">
                          <a:avLst/>
                        </a:prstGeom>
                        <a:solidFill>
                          <a:srgbClr val="FFFFFF"/>
                        </a:solidFill>
                        <a:ln w="9525">
                          <a:solidFill>
                            <a:srgbClr val="000000"/>
                          </a:solidFill>
                          <a:miter lim="800000"/>
                          <a:headEnd/>
                          <a:tailEnd/>
                        </a:ln>
                      </wps:spPr>
                      <wps:txbx>
                        <w:txbxContent>
                          <w:p w:rsidR="00027404" w:rsidRPr="007855AD" w:rsidRDefault="00027404" w:rsidP="00364EDE">
                            <w:pPr>
                              <w:jc w:val="both"/>
                              <w:rPr>
                                <w:rFonts w:asciiTheme="minorHAnsi" w:hAnsiTheme="minorHAnsi" w:cstheme="minorHAnsi"/>
                                <w:b/>
                              </w:rPr>
                            </w:pPr>
                            <w:r w:rsidRPr="007855AD">
                              <w:rPr>
                                <w:rFonts w:asciiTheme="minorHAnsi" w:hAnsiTheme="minorHAnsi" w:cstheme="minorHAnsi"/>
                                <w:b/>
                                <w:sz w:val="24"/>
                              </w:rPr>
                              <w:t>Subject: Geography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E0A902" id="_x0000_t202" coordsize="21600,21600" o:spt="202" path="m,l,21600r21600,l21600,xe">
                <v:stroke joinstyle="miter"/>
                <v:path gradientshapeok="t" o:connecttype="rect"/>
              </v:shapetype>
              <v:shape id="Text Box 49" o:spid="_x0000_s1026" type="#_x0000_t202" style="position:absolute;margin-left:256.25pt;margin-top:19.05pt;width:3in;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">
                <v:textbox>
                  <w:txbxContent>
                    <w:p w:rsidR="00027404" w:rsidRPr="007855AD" w:rsidRDefault="00027404" w:rsidP="00364EDE">
                      <w:pPr>
                        <w:jc w:val="both"/>
                        <w:rPr>
                          <w:rFonts w:asciiTheme="minorHAnsi" w:hAnsiTheme="minorHAnsi" w:cstheme="minorHAnsi"/>
                          <w:b/>
                        </w:rPr>
                      </w:pPr>
                      <w:r w:rsidRPr="007855AD">
                        <w:rPr>
                          <w:rFonts w:asciiTheme="minorHAnsi" w:hAnsiTheme="minorHAnsi" w:cstheme="minorHAnsi"/>
                          <w:b/>
                          <w:sz w:val="24"/>
                        </w:rPr>
                        <w:t>Subject: Geography</w:t>
                      </w:r>
                      <w:bookmarkStart w:id="1" w:name="_GoBack"/>
                      <w:bookmarkEnd w:id="1"/>
                    </w:p>
                  </w:txbxContent>
                </v:textbox>
              </v:shape>
            </w:pict>
          </mc:Fallback>
        </mc:AlternateContent>
      </w:r>
      <w:r>
        <w:rPr>
          <w:rFonts w:ascii="Arial" w:hAnsi="Arial"/>
          <w:b/>
          <w:noProof/>
          <w:szCs w:val="24"/>
        </w:rPr>
        <mc:AlternateContent>
          <mc:Choice Requires="wps">
            <w:drawing>
              <wp:anchor distT="0" distB="0" distL="114300" distR="114300" simplePos="0" relativeHeight="251664384" behindDoc="0" locked="0" layoutInCell="1" allowOverlap="1" wp14:anchorId="1E979848" wp14:editId="38B9D1A8">
                <wp:simplePos x="0" y="0"/>
                <wp:positionH relativeFrom="column">
                  <wp:posOffset>7077710</wp:posOffset>
                </wp:positionH>
                <wp:positionV relativeFrom="paragraph">
                  <wp:posOffset>249910</wp:posOffset>
                </wp:positionV>
                <wp:extent cx="1817915" cy="342900"/>
                <wp:effectExtent l="0" t="0" r="11430" b="1270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7915" cy="342900"/>
                        </a:xfrm>
                        <a:prstGeom prst="rect">
                          <a:avLst/>
                        </a:prstGeom>
                        <a:solidFill>
                          <a:srgbClr val="FFFFFF"/>
                        </a:solidFill>
                        <a:ln w="9525">
                          <a:solidFill>
                            <a:srgbClr val="000000"/>
                          </a:solidFill>
                          <a:miter lim="800000"/>
                          <a:headEnd/>
                          <a:tailEnd/>
                        </a:ln>
                      </wps:spPr>
                      <wps:txbx>
                        <w:txbxContent>
                          <w:p w:rsidR="00027404" w:rsidRPr="007855AD" w:rsidRDefault="00027404" w:rsidP="00027404">
                            <w:pPr>
                              <w:rPr>
                                <w:rFonts w:asciiTheme="minorHAnsi" w:hAnsiTheme="minorHAnsi" w:cstheme="minorHAnsi"/>
                                <w:b/>
                                <w:sz w:val="24"/>
                              </w:rPr>
                            </w:pPr>
                            <w:r w:rsidRPr="007855AD">
                              <w:rPr>
                                <w:rFonts w:asciiTheme="minorHAnsi" w:hAnsiTheme="minorHAnsi" w:cstheme="minorHAnsi"/>
                                <w:b/>
                                <w:sz w:val="24"/>
                              </w:rPr>
                              <w:t>Date</w:t>
                            </w:r>
                            <w:r w:rsidR="007855AD">
                              <w:rPr>
                                <w:rFonts w:asciiTheme="minorHAnsi" w:hAnsiTheme="minorHAnsi" w:cstheme="minorHAnsi"/>
                                <w:b/>
                                <w:sz w:val="24"/>
                              </w:rPr>
                              <w:t>: 26.11.18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979848" id="Text Box 48" o:spid="_x0000_s1027" type="#_x0000_t202" style="position:absolute;margin-left:557.3pt;margin-top:19.7pt;width:143.15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">
                <v:textbox>
                  <w:txbxContent>
                    <w:p w:rsidR="00027404" w:rsidRPr="007855AD" w:rsidRDefault="00027404" w:rsidP="00027404">
                      <w:pPr>
                        <w:rPr>
                          <w:rFonts w:asciiTheme="minorHAnsi" w:hAnsiTheme="minorHAnsi" w:cstheme="minorHAnsi"/>
                          <w:b/>
                          <w:sz w:val="24"/>
                        </w:rPr>
                      </w:pPr>
                      <w:r w:rsidRPr="007855AD">
                        <w:rPr>
                          <w:rFonts w:asciiTheme="minorHAnsi" w:hAnsiTheme="minorHAnsi" w:cstheme="minorHAnsi"/>
                          <w:b/>
                          <w:sz w:val="24"/>
                        </w:rPr>
                        <w:t>Date</w:t>
                      </w:r>
                      <w:r w:rsidR="007855AD">
                        <w:rPr>
                          <w:rFonts w:asciiTheme="minorHAnsi" w:hAnsiTheme="minorHAnsi" w:cstheme="minorHAnsi"/>
                          <w:b/>
                          <w:sz w:val="24"/>
                        </w:rPr>
                        <w:t>: 26.11.18</w:t>
                      </w:r>
                    </w:p>
                  </w:txbxContent>
                </v:textbox>
              </v:shape>
            </w:pict>
          </mc:Fallback>
        </mc:AlternateContent>
      </w:r>
      <w:r>
        <w:rPr>
          <w:rFonts w:ascii="Arial" w:hAnsi="Arial"/>
          <w:b/>
          <w:noProof/>
          <w:szCs w:val="24"/>
        </w:rPr>
        <mc:AlternateContent>
          <mc:Choice Requires="wps">
            <w:drawing>
              <wp:anchor distT="0" distB="0" distL="114300" distR="114300" simplePos="0" relativeHeight="251662336" behindDoc="0" locked="0" layoutInCell="1" allowOverlap="1" wp14:anchorId="4BACE928" wp14:editId="4379762D">
                <wp:simplePos x="0" y="0"/>
                <wp:positionH relativeFrom="column">
                  <wp:posOffset>-340963</wp:posOffset>
                </wp:positionH>
                <wp:positionV relativeFrom="paragraph">
                  <wp:posOffset>247973</wp:posOffset>
                </wp:positionV>
                <wp:extent cx="2619214" cy="342900"/>
                <wp:effectExtent l="0" t="0" r="10160" b="1270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9214" cy="342900"/>
                        </a:xfrm>
                        <a:prstGeom prst="rect">
                          <a:avLst/>
                        </a:prstGeom>
                        <a:solidFill>
                          <a:srgbClr val="FFFFFF"/>
                        </a:solidFill>
                        <a:ln w="9525">
                          <a:solidFill>
                            <a:srgbClr val="000000"/>
                          </a:solidFill>
                          <a:miter lim="800000"/>
                          <a:headEnd/>
                          <a:tailEnd/>
                        </a:ln>
                      </wps:spPr>
                      <wps:txbx>
                        <w:txbxContent>
                          <w:p w:rsidR="00027404" w:rsidRPr="007855AD" w:rsidRDefault="00027404" w:rsidP="00027404">
                            <w:pPr>
                              <w:rPr>
                                <w:rFonts w:asciiTheme="minorHAnsi" w:hAnsiTheme="minorHAnsi" w:cstheme="minorHAnsi"/>
                                <w:b/>
                                <w:sz w:val="24"/>
                                <w:szCs w:val="24"/>
                              </w:rPr>
                            </w:pPr>
                            <w:r w:rsidRPr="007855AD">
                              <w:rPr>
                                <w:rFonts w:asciiTheme="minorHAnsi" w:hAnsiTheme="minorHAnsi" w:cstheme="minorHAnsi"/>
                                <w:b/>
                                <w:sz w:val="24"/>
                                <w:szCs w:val="24"/>
                              </w:rPr>
                              <w:t>Name: Chloe Dart</w:t>
                            </w:r>
                            <w:r w:rsidRPr="007855AD">
                              <w:rPr>
                                <w:rFonts w:asciiTheme="minorHAnsi" w:hAnsiTheme="minorHAnsi" w:cstheme="minorHAnsi"/>
                                <w:b/>
                                <w:sz w:val="24"/>
                                <w:szCs w:val="24"/>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ACE928" id="Text Box 50" o:spid="_x0000_s1028" type="#_x0000_t202" style="position:absolute;margin-left:-26.85pt;margin-top:19.55pt;width:206.25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">
                <v:textbox>
                  <w:txbxContent>
                    <w:p w:rsidR="00027404" w:rsidRPr="007855AD" w:rsidRDefault="00027404" w:rsidP="00027404">
                      <w:pPr>
                        <w:rPr>
                          <w:rFonts w:asciiTheme="minorHAnsi" w:hAnsiTheme="minorHAnsi" w:cstheme="minorHAnsi"/>
                          <w:b/>
                          <w:sz w:val="24"/>
                          <w:szCs w:val="24"/>
                        </w:rPr>
                      </w:pPr>
                      <w:r w:rsidRPr="007855AD">
                        <w:rPr>
                          <w:rFonts w:asciiTheme="minorHAnsi" w:hAnsiTheme="minorHAnsi" w:cstheme="minorHAnsi"/>
                          <w:b/>
                          <w:sz w:val="24"/>
                          <w:szCs w:val="24"/>
                        </w:rPr>
                        <w:t>Name: Chloe Dart</w:t>
                      </w:r>
                      <w:r w:rsidRPr="007855AD">
                        <w:rPr>
                          <w:rFonts w:asciiTheme="minorHAnsi" w:hAnsiTheme="minorHAnsi" w:cstheme="minorHAnsi"/>
                          <w:b/>
                          <w:sz w:val="24"/>
                          <w:szCs w:val="24"/>
                        </w:rPr>
                        <w:tab/>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25B7839A" wp14:editId="0C4069F7">
                <wp:simplePos x="0" y="0"/>
                <wp:positionH relativeFrom="column">
                  <wp:posOffset>-340963</wp:posOffset>
                </wp:positionH>
                <wp:positionV relativeFrom="paragraph">
                  <wp:posOffset>-557939</wp:posOffset>
                </wp:positionV>
                <wp:extent cx="9236700" cy="666427"/>
                <wp:effectExtent l="0" t="0" r="9525" b="6985"/>
                <wp:wrapNone/>
                <wp:docPr id="3" name="Text Box 3"/>
                <wp:cNvGraphicFramePr/>
                <a:graphic xmlns:a="http://schemas.openxmlformats.org/drawingml/2006/main">
                  <a:graphicData uri="http://schemas.microsoft.com/office/word/2010/wordprocessingShape">
                    <wps:wsp>
                      <wps:cNvSpPr txBox="1"/>
                      <wps:spPr>
                        <a:xfrm>
                          <a:off x="0" y="0"/>
                          <a:ext cx="9236700" cy="666427"/>
                        </a:xfrm>
                        <a:prstGeom prst="rect">
                          <a:avLst/>
                        </a:prstGeom>
                        <a:solidFill>
                          <a:schemeClr val="lt1"/>
                        </a:solidFill>
                        <a:ln w="6350">
                          <a:solidFill>
                            <a:prstClr val="black"/>
                          </a:solidFill>
                        </a:ln>
                      </wps:spPr>
                      <wps:txbx>
                        <w:txbxContent>
                          <w:p w:rsidR="00027404" w:rsidRPr="007855AD" w:rsidRDefault="00027404" w:rsidP="00027404">
                            <w:pPr>
                              <w:jc w:val="center"/>
                              <w:rPr>
                                <w:rFonts w:asciiTheme="minorHAnsi" w:hAnsiTheme="minorHAnsi" w:cstheme="minorHAnsi"/>
                                <w:b/>
                                <w:sz w:val="32"/>
                              </w:rPr>
                            </w:pPr>
                            <w:r w:rsidRPr="007855AD">
                              <w:rPr>
                                <w:rFonts w:asciiTheme="minorHAnsi" w:hAnsiTheme="minorHAnsi" w:cstheme="minorHAnsi"/>
                                <w:b/>
                                <w:sz w:val="32"/>
                              </w:rPr>
                              <w:t>ACTION PLAN:</w:t>
                            </w:r>
                          </w:p>
                          <w:p w:rsidR="00027404" w:rsidRPr="007855AD" w:rsidRDefault="00027404" w:rsidP="00027404">
                            <w:pPr>
                              <w:jc w:val="center"/>
                              <w:rPr>
                                <w:rFonts w:asciiTheme="minorHAnsi" w:hAnsiTheme="minorHAnsi" w:cstheme="minorHAnsi"/>
                                <w:b/>
                                <w:sz w:val="32"/>
                              </w:rPr>
                            </w:pPr>
                            <w:r w:rsidRPr="007855AD">
                              <w:rPr>
                                <w:rFonts w:asciiTheme="minorHAnsi" w:hAnsiTheme="minorHAnsi" w:cstheme="minorHAnsi"/>
                                <w:b/>
                                <w:sz w:val="32"/>
                              </w:rPr>
                              <w:t>Objectives and Programme for Term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B7839A" id="Text Box 3" o:spid="_x0000_s1029" type="#_x0000_t202" style="position:absolute;margin-left:-26.85pt;margin-top:-43.95pt;width:727.3pt;height:52.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" fillcolor="white [3201]" strokeweight=".5pt">
                <v:textbox>
                  <w:txbxContent>
                    <w:p w:rsidR="00027404" w:rsidRPr="007855AD" w:rsidRDefault="00027404" w:rsidP="00027404">
                      <w:pPr>
                        <w:jc w:val="center"/>
                        <w:rPr>
                          <w:rFonts w:asciiTheme="minorHAnsi" w:hAnsiTheme="minorHAnsi" w:cstheme="minorHAnsi"/>
                          <w:b/>
                          <w:sz w:val="32"/>
                        </w:rPr>
                      </w:pPr>
                      <w:r w:rsidRPr="007855AD">
                        <w:rPr>
                          <w:rFonts w:asciiTheme="minorHAnsi" w:hAnsiTheme="minorHAnsi" w:cstheme="minorHAnsi"/>
                          <w:b/>
                          <w:sz w:val="32"/>
                        </w:rPr>
                        <w:t>ACTION PLAN:</w:t>
                      </w:r>
                    </w:p>
                    <w:p w:rsidR="00027404" w:rsidRPr="007855AD" w:rsidRDefault="00027404" w:rsidP="00027404">
                      <w:pPr>
                        <w:jc w:val="center"/>
                        <w:rPr>
                          <w:rFonts w:asciiTheme="minorHAnsi" w:hAnsiTheme="minorHAnsi" w:cstheme="minorHAnsi"/>
                          <w:b/>
                          <w:sz w:val="32"/>
                        </w:rPr>
                      </w:pPr>
                      <w:r w:rsidRPr="007855AD">
                        <w:rPr>
                          <w:rFonts w:asciiTheme="minorHAnsi" w:hAnsiTheme="minorHAnsi" w:cstheme="minorHAnsi"/>
                          <w:b/>
                          <w:sz w:val="32"/>
                        </w:rPr>
                        <w:t>Objectives and Programme for Term 1</w:t>
                      </w:r>
                    </w:p>
                  </w:txbxContent>
                </v:textbox>
              </v:shape>
            </w:pict>
          </mc:Fallback>
        </mc:AlternateContent>
      </w:r>
      <w:r>
        <w:br/>
      </w:r>
      <w:r>
        <w:br/>
      </w:r>
    </w:p>
    <w:p w:rsidR="00027404" w:rsidRDefault="00027404" w:rsidP="00027404"/>
    <w:p w:rsidR="00027404" w:rsidRDefault="00027404" w:rsidP="00027404"/>
    <w:tbl>
      <w:tblPr>
        <w:tblStyle w:val="TableGrid"/>
        <w:tblW w:w="14601" w:type="dxa"/>
        <w:tblInd w:w="-572" w:type="dxa"/>
        <w:tblLook w:val="04A0" w:firstRow="1" w:lastRow="0" w:firstColumn="1" w:lastColumn="0" w:noHBand="0" w:noVBand="1"/>
      </w:tblPr>
      <w:tblGrid>
        <w:gridCol w:w="2694"/>
        <w:gridCol w:w="5386"/>
        <w:gridCol w:w="4394"/>
        <w:gridCol w:w="2127"/>
      </w:tblGrid>
      <w:tr w:rsidR="00027404" w:rsidRPr="007855AD" w:rsidTr="00C50126">
        <w:tc>
          <w:tcPr>
            <w:tcW w:w="2694" w:type="dxa"/>
          </w:tcPr>
          <w:p w:rsidR="00027404" w:rsidRPr="007855AD" w:rsidRDefault="00027404" w:rsidP="00C50126">
            <w:pPr>
              <w:jc w:val="center"/>
              <w:rPr>
                <w:rFonts w:asciiTheme="minorHAnsi" w:hAnsiTheme="minorHAnsi" w:cstheme="minorHAnsi"/>
                <w:b/>
                <w:sz w:val="24"/>
                <w:szCs w:val="24"/>
              </w:rPr>
            </w:pPr>
            <w:r w:rsidRPr="007855AD">
              <w:rPr>
                <w:rFonts w:asciiTheme="minorHAnsi" w:hAnsiTheme="minorHAnsi" w:cstheme="minorHAnsi"/>
                <w:b/>
                <w:sz w:val="24"/>
                <w:szCs w:val="24"/>
              </w:rPr>
              <w:t>OBJECTIVES</w:t>
            </w:r>
            <w:r w:rsidRPr="007855AD">
              <w:rPr>
                <w:rFonts w:asciiTheme="minorHAnsi" w:hAnsiTheme="minorHAnsi" w:cstheme="minorHAnsi"/>
                <w:b/>
                <w:sz w:val="24"/>
                <w:szCs w:val="24"/>
              </w:rPr>
              <w:br/>
              <w:t>(relate to QTS Standards where appropriate)</w:t>
            </w:r>
          </w:p>
        </w:tc>
        <w:tc>
          <w:tcPr>
            <w:tcW w:w="5386" w:type="dxa"/>
          </w:tcPr>
          <w:p w:rsidR="00027404" w:rsidRPr="007855AD" w:rsidRDefault="00027404" w:rsidP="00C50126">
            <w:pPr>
              <w:jc w:val="center"/>
              <w:rPr>
                <w:rFonts w:asciiTheme="minorHAnsi" w:hAnsiTheme="minorHAnsi" w:cstheme="minorHAnsi"/>
                <w:b/>
                <w:sz w:val="24"/>
                <w:szCs w:val="24"/>
              </w:rPr>
            </w:pPr>
            <w:r w:rsidRPr="007855AD">
              <w:rPr>
                <w:rFonts w:asciiTheme="minorHAnsi" w:hAnsiTheme="minorHAnsi" w:cstheme="minorHAnsi"/>
                <w:b/>
                <w:sz w:val="24"/>
                <w:szCs w:val="24"/>
              </w:rPr>
              <w:t>ACTIONS TO BE TAKEN</w:t>
            </w:r>
          </w:p>
        </w:tc>
        <w:tc>
          <w:tcPr>
            <w:tcW w:w="4394" w:type="dxa"/>
          </w:tcPr>
          <w:p w:rsidR="00027404" w:rsidRPr="007855AD" w:rsidRDefault="00027404" w:rsidP="00C50126">
            <w:pPr>
              <w:rPr>
                <w:rFonts w:asciiTheme="minorHAnsi" w:hAnsiTheme="minorHAnsi" w:cstheme="minorHAnsi"/>
                <w:b/>
                <w:sz w:val="24"/>
                <w:szCs w:val="24"/>
              </w:rPr>
            </w:pPr>
            <w:r w:rsidRPr="007855AD">
              <w:rPr>
                <w:rFonts w:asciiTheme="minorHAnsi" w:hAnsiTheme="minorHAnsi" w:cstheme="minorHAnsi"/>
                <w:b/>
                <w:sz w:val="24"/>
                <w:szCs w:val="24"/>
              </w:rPr>
              <w:t>SUCCESS CRITERIA</w:t>
            </w:r>
          </w:p>
        </w:tc>
        <w:tc>
          <w:tcPr>
            <w:tcW w:w="2127" w:type="dxa"/>
          </w:tcPr>
          <w:p w:rsidR="00027404" w:rsidRPr="007855AD" w:rsidRDefault="00027404" w:rsidP="00C50126">
            <w:pPr>
              <w:rPr>
                <w:rFonts w:asciiTheme="minorHAnsi" w:hAnsiTheme="minorHAnsi" w:cstheme="minorHAnsi"/>
                <w:b/>
                <w:sz w:val="24"/>
                <w:szCs w:val="24"/>
              </w:rPr>
            </w:pPr>
            <w:r w:rsidRPr="007855AD">
              <w:rPr>
                <w:rFonts w:asciiTheme="minorHAnsi" w:hAnsiTheme="minorHAnsi" w:cstheme="minorHAnsi"/>
                <w:b/>
                <w:sz w:val="24"/>
                <w:szCs w:val="24"/>
              </w:rPr>
              <w:t>TARGET DATE</w:t>
            </w:r>
          </w:p>
        </w:tc>
      </w:tr>
      <w:tr w:rsidR="00027404" w:rsidRPr="007855AD" w:rsidTr="00C50126">
        <w:tc>
          <w:tcPr>
            <w:tcW w:w="2694" w:type="dxa"/>
          </w:tcPr>
          <w:p w:rsidR="00027404" w:rsidRPr="007855AD" w:rsidRDefault="00027404" w:rsidP="00C50126">
            <w:pPr>
              <w:rPr>
                <w:rFonts w:asciiTheme="minorHAnsi" w:hAnsiTheme="minorHAnsi" w:cstheme="minorHAnsi"/>
                <w:sz w:val="24"/>
                <w:szCs w:val="24"/>
              </w:rPr>
            </w:pPr>
          </w:p>
          <w:p w:rsidR="00027404" w:rsidRPr="007855AD" w:rsidRDefault="00027404" w:rsidP="00C50126">
            <w:pPr>
              <w:jc w:val="center"/>
              <w:rPr>
                <w:rFonts w:asciiTheme="minorHAnsi" w:hAnsiTheme="minorHAnsi" w:cstheme="minorHAnsi"/>
                <w:sz w:val="24"/>
                <w:szCs w:val="24"/>
              </w:rPr>
            </w:pPr>
            <w:r w:rsidRPr="007855AD">
              <w:rPr>
                <w:rFonts w:asciiTheme="minorHAnsi" w:hAnsiTheme="minorHAnsi" w:cstheme="minorHAnsi"/>
                <w:sz w:val="24"/>
                <w:szCs w:val="24"/>
              </w:rPr>
              <w:t>To improve engagement of pupils in lessons</w:t>
            </w:r>
          </w:p>
          <w:p w:rsidR="00027404" w:rsidRPr="007855AD" w:rsidRDefault="00027404" w:rsidP="00C50126">
            <w:pPr>
              <w:rPr>
                <w:rFonts w:asciiTheme="minorHAnsi" w:hAnsiTheme="minorHAnsi" w:cstheme="minorHAnsi"/>
                <w:sz w:val="24"/>
                <w:szCs w:val="24"/>
              </w:rPr>
            </w:pPr>
          </w:p>
        </w:tc>
        <w:tc>
          <w:tcPr>
            <w:tcW w:w="5386" w:type="dxa"/>
          </w:tcPr>
          <w:p w:rsidR="00027404" w:rsidRPr="007855AD" w:rsidRDefault="00027404" w:rsidP="00C50126">
            <w:pPr>
              <w:rPr>
                <w:rFonts w:asciiTheme="minorHAnsi" w:hAnsiTheme="minorHAnsi" w:cstheme="minorHAnsi"/>
                <w:sz w:val="24"/>
                <w:szCs w:val="24"/>
              </w:rPr>
            </w:pPr>
          </w:p>
          <w:p w:rsidR="00027404" w:rsidRPr="007855AD" w:rsidRDefault="00027404" w:rsidP="00027404">
            <w:pPr>
              <w:pStyle w:val="ListParagraph"/>
              <w:numPr>
                <w:ilvl w:val="0"/>
                <w:numId w:val="5"/>
              </w:numPr>
              <w:ind w:hanging="555"/>
              <w:rPr>
                <w:rFonts w:asciiTheme="minorHAnsi" w:hAnsiTheme="minorHAnsi" w:cstheme="minorHAnsi"/>
                <w:sz w:val="24"/>
                <w:szCs w:val="24"/>
              </w:rPr>
            </w:pPr>
            <w:r w:rsidRPr="007855AD">
              <w:rPr>
                <w:rFonts w:asciiTheme="minorHAnsi" w:hAnsiTheme="minorHAnsi" w:cstheme="minorHAnsi"/>
                <w:sz w:val="24"/>
                <w:szCs w:val="24"/>
              </w:rPr>
              <w:t>Develop purposeful lesson starters with engaging activities and to share the purpose and objectives of the lesson</w:t>
            </w:r>
          </w:p>
          <w:p w:rsidR="00027404" w:rsidRPr="007855AD" w:rsidRDefault="00027404" w:rsidP="00027404">
            <w:pPr>
              <w:pStyle w:val="ListParagraph"/>
              <w:numPr>
                <w:ilvl w:val="0"/>
                <w:numId w:val="5"/>
              </w:numPr>
              <w:ind w:hanging="555"/>
              <w:rPr>
                <w:rFonts w:asciiTheme="minorHAnsi" w:hAnsiTheme="minorHAnsi" w:cstheme="minorHAnsi"/>
                <w:sz w:val="24"/>
                <w:szCs w:val="24"/>
              </w:rPr>
            </w:pPr>
            <w:r w:rsidRPr="007855AD">
              <w:rPr>
                <w:rFonts w:asciiTheme="minorHAnsi" w:hAnsiTheme="minorHAnsi" w:cstheme="minorHAnsi"/>
                <w:sz w:val="24"/>
                <w:szCs w:val="24"/>
              </w:rPr>
              <w:t>Observe teachers with experience to see how they get pupils to engage in their lessons</w:t>
            </w:r>
          </w:p>
          <w:p w:rsidR="00027404" w:rsidRPr="007855AD" w:rsidRDefault="00027404" w:rsidP="00027404">
            <w:pPr>
              <w:pStyle w:val="ListParagraph"/>
              <w:numPr>
                <w:ilvl w:val="0"/>
                <w:numId w:val="5"/>
              </w:numPr>
              <w:tabs>
                <w:tab w:val="left" w:pos="165"/>
              </w:tabs>
              <w:ind w:hanging="555"/>
              <w:rPr>
                <w:rFonts w:asciiTheme="minorHAnsi" w:hAnsiTheme="minorHAnsi" w:cstheme="minorHAnsi"/>
                <w:sz w:val="24"/>
                <w:szCs w:val="24"/>
              </w:rPr>
            </w:pPr>
            <w:r w:rsidRPr="007855AD">
              <w:rPr>
                <w:rFonts w:asciiTheme="minorHAnsi" w:hAnsiTheme="minorHAnsi" w:cstheme="minorHAnsi"/>
                <w:sz w:val="24"/>
                <w:szCs w:val="24"/>
              </w:rPr>
              <w:t>Develop an understanding of the school policy of behaviour and how they award good behaviour</w:t>
            </w:r>
          </w:p>
        </w:tc>
        <w:tc>
          <w:tcPr>
            <w:tcW w:w="4394" w:type="dxa"/>
          </w:tcPr>
          <w:p w:rsidR="00027404" w:rsidRPr="007855AD" w:rsidRDefault="00027404" w:rsidP="00C50126">
            <w:pPr>
              <w:rPr>
                <w:rFonts w:asciiTheme="minorHAnsi" w:hAnsiTheme="minorHAnsi" w:cstheme="minorHAnsi"/>
                <w:sz w:val="24"/>
                <w:szCs w:val="24"/>
              </w:rPr>
            </w:pPr>
          </w:p>
          <w:p w:rsidR="00027404" w:rsidRPr="007855AD" w:rsidRDefault="00027404" w:rsidP="00027404">
            <w:pPr>
              <w:pStyle w:val="ListParagraph"/>
              <w:numPr>
                <w:ilvl w:val="0"/>
                <w:numId w:val="6"/>
              </w:numPr>
              <w:rPr>
                <w:rFonts w:asciiTheme="minorHAnsi" w:hAnsiTheme="minorHAnsi" w:cstheme="minorHAnsi"/>
                <w:sz w:val="24"/>
                <w:szCs w:val="24"/>
              </w:rPr>
            </w:pPr>
            <w:r w:rsidRPr="007855AD">
              <w:rPr>
                <w:rFonts w:asciiTheme="minorHAnsi" w:hAnsiTheme="minorHAnsi" w:cstheme="minorHAnsi"/>
                <w:sz w:val="24"/>
                <w:szCs w:val="24"/>
              </w:rPr>
              <w:t>Improve pupil-teacher and pupil-pupil relationships</w:t>
            </w:r>
          </w:p>
          <w:p w:rsidR="00027404" w:rsidRPr="007855AD" w:rsidRDefault="00027404" w:rsidP="00027404">
            <w:pPr>
              <w:pStyle w:val="ListParagraph"/>
              <w:numPr>
                <w:ilvl w:val="0"/>
                <w:numId w:val="6"/>
              </w:numPr>
              <w:rPr>
                <w:rFonts w:asciiTheme="minorHAnsi" w:hAnsiTheme="minorHAnsi" w:cstheme="minorHAnsi"/>
                <w:sz w:val="24"/>
                <w:szCs w:val="24"/>
              </w:rPr>
            </w:pPr>
            <w:r w:rsidRPr="007855AD">
              <w:rPr>
                <w:rFonts w:asciiTheme="minorHAnsi" w:hAnsiTheme="minorHAnsi" w:cstheme="minorHAnsi"/>
                <w:sz w:val="24"/>
                <w:szCs w:val="24"/>
              </w:rPr>
              <w:t>Pupils are engaged in lessons, listen and follow instructions</w:t>
            </w:r>
          </w:p>
          <w:p w:rsidR="00027404" w:rsidRPr="007855AD" w:rsidRDefault="00027404" w:rsidP="00027404">
            <w:pPr>
              <w:pStyle w:val="ListParagraph"/>
              <w:numPr>
                <w:ilvl w:val="0"/>
                <w:numId w:val="6"/>
              </w:numPr>
              <w:rPr>
                <w:rFonts w:asciiTheme="minorHAnsi" w:hAnsiTheme="minorHAnsi" w:cstheme="minorHAnsi"/>
                <w:sz w:val="24"/>
                <w:szCs w:val="24"/>
              </w:rPr>
            </w:pPr>
            <w:r w:rsidRPr="007855AD">
              <w:rPr>
                <w:rFonts w:asciiTheme="minorHAnsi" w:hAnsiTheme="minorHAnsi" w:cstheme="minorHAnsi"/>
                <w:sz w:val="24"/>
                <w:szCs w:val="24"/>
              </w:rPr>
              <w:t>Have good standards of pupil behaviour within the lesson</w:t>
            </w:r>
          </w:p>
          <w:p w:rsidR="00027404" w:rsidRPr="007855AD" w:rsidRDefault="00027404" w:rsidP="00C50126">
            <w:pPr>
              <w:ind w:left="360"/>
              <w:rPr>
                <w:rFonts w:asciiTheme="minorHAnsi" w:hAnsiTheme="minorHAnsi" w:cstheme="minorHAnsi"/>
                <w:sz w:val="24"/>
                <w:szCs w:val="24"/>
              </w:rPr>
            </w:pPr>
          </w:p>
        </w:tc>
        <w:tc>
          <w:tcPr>
            <w:tcW w:w="2127" w:type="dxa"/>
          </w:tcPr>
          <w:p w:rsidR="00027404" w:rsidRPr="007855AD" w:rsidRDefault="00027404" w:rsidP="00C50126">
            <w:pPr>
              <w:rPr>
                <w:rFonts w:asciiTheme="minorHAnsi" w:hAnsiTheme="minorHAnsi" w:cstheme="minorHAnsi"/>
                <w:sz w:val="24"/>
                <w:szCs w:val="24"/>
              </w:rPr>
            </w:pPr>
          </w:p>
          <w:p w:rsidR="00027404" w:rsidRPr="007855AD" w:rsidRDefault="00027404" w:rsidP="00C50126">
            <w:pPr>
              <w:rPr>
                <w:rFonts w:asciiTheme="minorHAnsi" w:hAnsiTheme="minorHAnsi" w:cstheme="minorHAnsi"/>
                <w:sz w:val="24"/>
                <w:szCs w:val="24"/>
              </w:rPr>
            </w:pPr>
          </w:p>
          <w:p w:rsidR="00027404" w:rsidRPr="007855AD" w:rsidRDefault="00027404" w:rsidP="00C50126">
            <w:pPr>
              <w:jc w:val="center"/>
              <w:rPr>
                <w:rFonts w:asciiTheme="minorHAnsi" w:hAnsiTheme="minorHAnsi" w:cstheme="minorHAnsi"/>
                <w:sz w:val="24"/>
                <w:szCs w:val="24"/>
              </w:rPr>
            </w:pPr>
            <w:r w:rsidRPr="007855AD">
              <w:rPr>
                <w:rFonts w:asciiTheme="minorHAnsi" w:hAnsiTheme="minorHAnsi" w:cstheme="minorHAnsi"/>
                <w:sz w:val="24"/>
                <w:szCs w:val="24"/>
              </w:rPr>
              <w:t>21.02.19</w:t>
            </w:r>
          </w:p>
          <w:p w:rsidR="00027404" w:rsidRPr="007855AD" w:rsidRDefault="00027404" w:rsidP="00C50126">
            <w:pPr>
              <w:jc w:val="center"/>
              <w:rPr>
                <w:rFonts w:asciiTheme="minorHAnsi" w:hAnsiTheme="minorHAnsi" w:cstheme="minorHAnsi"/>
                <w:sz w:val="24"/>
                <w:szCs w:val="24"/>
              </w:rPr>
            </w:pPr>
            <w:r w:rsidRPr="007855AD">
              <w:rPr>
                <w:rFonts w:asciiTheme="minorHAnsi" w:hAnsiTheme="minorHAnsi" w:cstheme="minorHAnsi"/>
                <w:sz w:val="24"/>
                <w:szCs w:val="24"/>
              </w:rPr>
              <w:t>(End of PTE 1)</w:t>
            </w:r>
          </w:p>
        </w:tc>
      </w:tr>
      <w:tr w:rsidR="00027404" w:rsidRPr="007855AD" w:rsidTr="00C50126">
        <w:tc>
          <w:tcPr>
            <w:tcW w:w="2694" w:type="dxa"/>
          </w:tcPr>
          <w:p w:rsidR="00027404" w:rsidRPr="007855AD" w:rsidRDefault="00027404" w:rsidP="00C50126">
            <w:pPr>
              <w:jc w:val="center"/>
              <w:rPr>
                <w:rFonts w:asciiTheme="minorHAnsi" w:hAnsiTheme="minorHAnsi" w:cstheme="minorHAnsi"/>
                <w:sz w:val="24"/>
                <w:szCs w:val="24"/>
              </w:rPr>
            </w:pPr>
          </w:p>
          <w:p w:rsidR="002D3885" w:rsidRDefault="00027404" w:rsidP="00C50126">
            <w:pPr>
              <w:jc w:val="center"/>
              <w:rPr>
                <w:rFonts w:asciiTheme="minorHAnsi" w:hAnsiTheme="minorHAnsi" w:cstheme="minorHAnsi"/>
                <w:sz w:val="24"/>
                <w:szCs w:val="24"/>
              </w:rPr>
            </w:pPr>
            <w:r w:rsidRPr="007855AD">
              <w:rPr>
                <w:rFonts w:asciiTheme="minorHAnsi" w:hAnsiTheme="minorHAnsi" w:cstheme="minorHAnsi"/>
                <w:sz w:val="24"/>
                <w:szCs w:val="24"/>
              </w:rPr>
              <w:t>To improve knowledge of the subject</w:t>
            </w:r>
          </w:p>
          <w:p w:rsidR="002D3885" w:rsidRDefault="002D3885" w:rsidP="00C50126">
            <w:pPr>
              <w:jc w:val="center"/>
              <w:rPr>
                <w:rFonts w:asciiTheme="minorHAnsi" w:hAnsiTheme="minorHAnsi" w:cstheme="minorHAnsi"/>
                <w:sz w:val="24"/>
                <w:szCs w:val="24"/>
              </w:rPr>
            </w:pPr>
            <w:r>
              <w:rPr>
                <w:rFonts w:asciiTheme="minorHAnsi" w:hAnsiTheme="minorHAnsi" w:cstheme="minorHAnsi"/>
                <w:sz w:val="24"/>
                <w:szCs w:val="24"/>
              </w:rPr>
              <w:t xml:space="preserve"> </w:t>
            </w:r>
          </w:p>
          <w:p w:rsidR="00027404" w:rsidRPr="007855AD" w:rsidRDefault="002D3885" w:rsidP="00C50126">
            <w:pPr>
              <w:jc w:val="center"/>
              <w:rPr>
                <w:rFonts w:asciiTheme="minorHAnsi" w:hAnsiTheme="minorHAnsi" w:cstheme="minorHAnsi"/>
                <w:sz w:val="24"/>
                <w:szCs w:val="24"/>
              </w:rPr>
            </w:pPr>
            <w:r>
              <w:rPr>
                <w:rFonts w:asciiTheme="minorHAnsi" w:hAnsiTheme="minorHAnsi" w:cstheme="minorHAnsi"/>
                <w:sz w:val="24"/>
                <w:szCs w:val="24"/>
              </w:rPr>
              <w:t>(this links to QTS Standard section 2: Knowledge and Understanding, more specifically 2.1)</w:t>
            </w:r>
          </w:p>
        </w:tc>
        <w:tc>
          <w:tcPr>
            <w:tcW w:w="5386" w:type="dxa"/>
          </w:tcPr>
          <w:p w:rsidR="00027404" w:rsidRPr="007855AD" w:rsidRDefault="00027404" w:rsidP="00C50126">
            <w:pPr>
              <w:rPr>
                <w:rFonts w:asciiTheme="minorHAnsi" w:hAnsiTheme="minorHAnsi" w:cstheme="minorHAnsi"/>
                <w:sz w:val="24"/>
                <w:szCs w:val="24"/>
              </w:rPr>
            </w:pPr>
          </w:p>
          <w:p w:rsidR="00027404" w:rsidRPr="007855AD" w:rsidRDefault="00027404" w:rsidP="00027404">
            <w:pPr>
              <w:pStyle w:val="ListParagraph"/>
              <w:numPr>
                <w:ilvl w:val="0"/>
                <w:numId w:val="7"/>
              </w:numPr>
              <w:ind w:left="732" w:hanging="567"/>
              <w:rPr>
                <w:rFonts w:asciiTheme="minorHAnsi" w:hAnsiTheme="minorHAnsi" w:cstheme="minorHAnsi"/>
                <w:sz w:val="24"/>
                <w:szCs w:val="24"/>
              </w:rPr>
            </w:pPr>
            <w:r w:rsidRPr="007855AD">
              <w:rPr>
                <w:rFonts w:asciiTheme="minorHAnsi" w:hAnsiTheme="minorHAnsi" w:cstheme="minorHAnsi"/>
                <w:sz w:val="24"/>
                <w:szCs w:val="24"/>
              </w:rPr>
              <w:t xml:space="preserve">Develop a better understanding of the relevant curriculum programme </w:t>
            </w:r>
          </w:p>
          <w:p w:rsidR="00027404" w:rsidRPr="007855AD" w:rsidRDefault="00027404" w:rsidP="00027404">
            <w:pPr>
              <w:pStyle w:val="ListParagraph"/>
              <w:numPr>
                <w:ilvl w:val="0"/>
                <w:numId w:val="7"/>
              </w:numPr>
              <w:ind w:left="732" w:hanging="567"/>
              <w:rPr>
                <w:rFonts w:asciiTheme="minorHAnsi" w:hAnsiTheme="minorHAnsi" w:cstheme="minorHAnsi"/>
                <w:sz w:val="24"/>
                <w:szCs w:val="24"/>
              </w:rPr>
            </w:pPr>
            <w:r w:rsidRPr="007855AD">
              <w:rPr>
                <w:rFonts w:asciiTheme="minorHAnsi" w:hAnsiTheme="minorHAnsi" w:cstheme="minorHAnsi"/>
                <w:sz w:val="24"/>
                <w:szCs w:val="24"/>
              </w:rPr>
              <w:t>Discuss with teachers who have experience to see how they improve their subject knowledge</w:t>
            </w:r>
          </w:p>
          <w:p w:rsidR="00027404" w:rsidRPr="007855AD" w:rsidRDefault="00027404" w:rsidP="00027404">
            <w:pPr>
              <w:pStyle w:val="ListParagraph"/>
              <w:numPr>
                <w:ilvl w:val="0"/>
                <w:numId w:val="7"/>
              </w:numPr>
              <w:ind w:left="732" w:hanging="567"/>
              <w:rPr>
                <w:rFonts w:asciiTheme="minorHAnsi" w:hAnsiTheme="minorHAnsi" w:cstheme="minorHAnsi"/>
                <w:sz w:val="24"/>
                <w:szCs w:val="24"/>
              </w:rPr>
            </w:pPr>
            <w:r w:rsidRPr="007855AD">
              <w:rPr>
                <w:rFonts w:asciiTheme="minorHAnsi" w:hAnsiTheme="minorHAnsi" w:cstheme="minorHAnsi"/>
                <w:sz w:val="24"/>
                <w:szCs w:val="24"/>
              </w:rPr>
              <w:t>Read articles/ books on subject knowledge</w:t>
            </w:r>
          </w:p>
        </w:tc>
        <w:tc>
          <w:tcPr>
            <w:tcW w:w="4394" w:type="dxa"/>
          </w:tcPr>
          <w:p w:rsidR="00027404" w:rsidRPr="007855AD" w:rsidRDefault="00027404" w:rsidP="00C50126">
            <w:pPr>
              <w:rPr>
                <w:rFonts w:asciiTheme="minorHAnsi" w:hAnsiTheme="minorHAnsi" w:cstheme="minorHAnsi"/>
                <w:sz w:val="24"/>
                <w:szCs w:val="24"/>
              </w:rPr>
            </w:pPr>
          </w:p>
          <w:p w:rsidR="00027404" w:rsidRPr="007855AD" w:rsidRDefault="00027404" w:rsidP="00027404">
            <w:pPr>
              <w:pStyle w:val="ListParagraph"/>
              <w:numPr>
                <w:ilvl w:val="0"/>
                <w:numId w:val="8"/>
              </w:numPr>
              <w:rPr>
                <w:rFonts w:asciiTheme="minorHAnsi" w:hAnsiTheme="minorHAnsi" w:cstheme="minorHAnsi"/>
                <w:sz w:val="24"/>
                <w:szCs w:val="24"/>
              </w:rPr>
            </w:pPr>
            <w:r w:rsidRPr="007855AD">
              <w:rPr>
                <w:rFonts w:asciiTheme="minorHAnsi" w:hAnsiTheme="minorHAnsi" w:cstheme="minorHAnsi"/>
                <w:sz w:val="24"/>
                <w:szCs w:val="24"/>
              </w:rPr>
              <w:t xml:space="preserve">Have a good understanding of the curriculum </w:t>
            </w:r>
          </w:p>
          <w:p w:rsidR="00027404" w:rsidRPr="007855AD" w:rsidRDefault="00027404" w:rsidP="00027404">
            <w:pPr>
              <w:pStyle w:val="ListParagraph"/>
              <w:numPr>
                <w:ilvl w:val="0"/>
                <w:numId w:val="8"/>
              </w:numPr>
              <w:rPr>
                <w:rFonts w:asciiTheme="minorHAnsi" w:hAnsiTheme="minorHAnsi" w:cstheme="minorHAnsi"/>
                <w:sz w:val="24"/>
                <w:szCs w:val="24"/>
              </w:rPr>
            </w:pPr>
            <w:r w:rsidRPr="007855AD">
              <w:rPr>
                <w:rFonts w:asciiTheme="minorHAnsi" w:hAnsiTheme="minorHAnsi" w:cstheme="minorHAnsi"/>
                <w:sz w:val="24"/>
                <w:szCs w:val="24"/>
              </w:rPr>
              <w:t>Evidence of good knowledge through up to date examples and news articles</w:t>
            </w:r>
          </w:p>
          <w:p w:rsidR="00027404" w:rsidRPr="007855AD" w:rsidRDefault="00027404" w:rsidP="00027404">
            <w:pPr>
              <w:pStyle w:val="ListParagraph"/>
              <w:numPr>
                <w:ilvl w:val="0"/>
                <w:numId w:val="8"/>
              </w:numPr>
              <w:rPr>
                <w:rFonts w:asciiTheme="minorHAnsi" w:hAnsiTheme="minorHAnsi" w:cstheme="minorHAnsi"/>
                <w:sz w:val="24"/>
                <w:szCs w:val="24"/>
              </w:rPr>
            </w:pPr>
            <w:r w:rsidRPr="007855AD">
              <w:rPr>
                <w:rFonts w:asciiTheme="minorHAnsi" w:hAnsiTheme="minorHAnsi" w:cstheme="minorHAnsi"/>
                <w:sz w:val="24"/>
                <w:szCs w:val="24"/>
              </w:rPr>
              <w:t xml:space="preserve">Use knowledge to discuss relevant articles and news stories with pupils </w:t>
            </w:r>
          </w:p>
          <w:p w:rsidR="00027404" w:rsidRPr="007855AD" w:rsidRDefault="00027404" w:rsidP="00C50126">
            <w:pPr>
              <w:pStyle w:val="ListParagraph"/>
              <w:rPr>
                <w:rFonts w:asciiTheme="minorHAnsi" w:hAnsiTheme="minorHAnsi" w:cstheme="minorHAnsi"/>
                <w:sz w:val="24"/>
                <w:szCs w:val="24"/>
              </w:rPr>
            </w:pPr>
          </w:p>
        </w:tc>
        <w:tc>
          <w:tcPr>
            <w:tcW w:w="2127" w:type="dxa"/>
          </w:tcPr>
          <w:p w:rsidR="00027404" w:rsidRPr="007855AD" w:rsidRDefault="00027404" w:rsidP="00C50126">
            <w:pPr>
              <w:rPr>
                <w:rFonts w:asciiTheme="minorHAnsi" w:hAnsiTheme="minorHAnsi" w:cstheme="minorHAnsi"/>
                <w:sz w:val="24"/>
                <w:szCs w:val="24"/>
              </w:rPr>
            </w:pPr>
          </w:p>
          <w:p w:rsidR="00027404" w:rsidRPr="007855AD" w:rsidRDefault="00027404" w:rsidP="00C50126">
            <w:pPr>
              <w:rPr>
                <w:rFonts w:asciiTheme="minorHAnsi" w:hAnsiTheme="minorHAnsi" w:cstheme="minorHAnsi"/>
                <w:sz w:val="24"/>
                <w:szCs w:val="24"/>
              </w:rPr>
            </w:pPr>
          </w:p>
          <w:p w:rsidR="00027404" w:rsidRPr="007855AD" w:rsidRDefault="00027404" w:rsidP="00C50126">
            <w:pPr>
              <w:jc w:val="center"/>
              <w:rPr>
                <w:rFonts w:asciiTheme="minorHAnsi" w:hAnsiTheme="minorHAnsi" w:cstheme="minorHAnsi"/>
                <w:sz w:val="24"/>
                <w:szCs w:val="24"/>
              </w:rPr>
            </w:pPr>
            <w:r w:rsidRPr="007855AD">
              <w:rPr>
                <w:rFonts w:asciiTheme="minorHAnsi" w:hAnsiTheme="minorHAnsi" w:cstheme="minorHAnsi"/>
                <w:sz w:val="24"/>
                <w:szCs w:val="24"/>
              </w:rPr>
              <w:t xml:space="preserve">21.02.19 </w:t>
            </w:r>
          </w:p>
          <w:p w:rsidR="00027404" w:rsidRPr="007855AD" w:rsidRDefault="00027404" w:rsidP="00C50126">
            <w:pPr>
              <w:jc w:val="center"/>
              <w:rPr>
                <w:rFonts w:asciiTheme="minorHAnsi" w:hAnsiTheme="minorHAnsi" w:cstheme="minorHAnsi"/>
                <w:sz w:val="24"/>
                <w:szCs w:val="24"/>
              </w:rPr>
            </w:pPr>
            <w:r w:rsidRPr="007855AD">
              <w:rPr>
                <w:rFonts w:asciiTheme="minorHAnsi" w:hAnsiTheme="minorHAnsi" w:cstheme="minorHAnsi"/>
                <w:sz w:val="24"/>
                <w:szCs w:val="24"/>
              </w:rPr>
              <w:t>(End of PTE 1)</w:t>
            </w:r>
          </w:p>
        </w:tc>
      </w:tr>
      <w:tr w:rsidR="00027404" w:rsidRPr="007855AD" w:rsidTr="007855AD">
        <w:trPr>
          <w:trHeight w:val="1848"/>
        </w:trPr>
        <w:tc>
          <w:tcPr>
            <w:tcW w:w="2694" w:type="dxa"/>
          </w:tcPr>
          <w:p w:rsidR="00027404" w:rsidRPr="007855AD" w:rsidRDefault="00027404" w:rsidP="00C50126">
            <w:pPr>
              <w:jc w:val="center"/>
              <w:rPr>
                <w:rFonts w:asciiTheme="minorHAnsi" w:hAnsiTheme="minorHAnsi" w:cstheme="minorHAnsi"/>
                <w:sz w:val="24"/>
                <w:szCs w:val="24"/>
              </w:rPr>
            </w:pPr>
            <w:r w:rsidRPr="007855AD">
              <w:rPr>
                <w:rFonts w:asciiTheme="minorHAnsi" w:hAnsiTheme="minorHAnsi" w:cstheme="minorHAnsi"/>
                <w:sz w:val="24"/>
                <w:szCs w:val="24"/>
              </w:rPr>
              <w:br/>
              <w:t>To improve assessment of pupils’ standards</w:t>
            </w:r>
          </w:p>
        </w:tc>
        <w:tc>
          <w:tcPr>
            <w:tcW w:w="5386" w:type="dxa"/>
          </w:tcPr>
          <w:p w:rsidR="00027404" w:rsidRPr="007855AD" w:rsidRDefault="00027404" w:rsidP="00C50126">
            <w:pPr>
              <w:pStyle w:val="ListParagraph"/>
              <w:rPr>
                <w:rFonts w:asciiTheme="minorHAnsi" w:hAnsiTheme="minorHAnsi" w:cstheme="minorHAnsi"/>
                <w:sz w:val="24"/>
                <w:szCs w:val="24"/>
              </w:rPr>
            </w:pPr>
          </w:p>
          <w:p w:rsidR="00027404" w:rsidRPr="007855AD" w:rsidRDefault="00027404" w:rsidP="00027404">
            <w:pPr>
              <w:pStyle w:val="ListParagraph"/>
              <w:numPr>
                <w:ilvl w:val="0"/>
                <w:numId w:val="11"/>
              </w:numPr>
              <w:ind w:hanging="555"/>
              <w:rPr>
                <w:rFonts w:asciiTheme="minorHAnsi" w:hAnsiTheme="minorHAnsi" w:cstheme="minorHAnsi"/>
                <w:sz w:val="24"/>
                <w:szCs w:val="24"/>
              </w:rPr>
            </w:pPr>
            <w:r w:rsidRPr="007855AD">
              <w:rPr>
                <w:rFonts w:asciiTheme="minorHAnsi" w:hAnsiTheme="minorHAnsi" w:cstheme="minorHAnsi"/>
                <w:sz w:val="24"/>
                <w:szCs w:val="24"/>
              </w:rPr>
              <w:t>To mark class homework and provide feedback</w:t>
            </w:r>
          </w:p>
          <w:p w:rsidR="00027404" w:rsidRPr="007855AD" w:rsidRDefault="00027404" w:rsidP="00027404">
            <w:pPr>
              <w:pStyle w:val="ListParagraph"/>
              <w:numPr>
                <w:ilvl w:val="0"/>
                <w:numId w:val="11"/>
              </w:numPr>
              <w:ind w:hanging="555"/>
              <w:rPr>
                <w:rFonts w:asciiTheme="minorHAnsi" w:hAnsiTheme="minorHAnsi" w:cstheme="minorHAnsi"/>
                <w:sz w:val="24"/>
                <w:szCs w:val="24"/>
              </w:rPr>
            </w:pPr>
            <w:r w:rsidRPr="007855AD">
              <w:rPr>
                <w:rFonts w:asciiTheme="minorHAnsi" w:hAnsiTheme="minorHAnsi" w:cstheme="minorHAnsi"/>
                <w:sz w:val="24"/>
                <w:szCs w:val="24"/>
              </w:rPr>
              <w:t>Develop a criterion which represents different levels of attainment</w:t>
            </w:r>
          </w:p>
          <w:p w:rsidR="00027404" w:rsidRPr="007855AD" w:rsidRDefault="00027404" w:rsidP="00027404">
            <w:pPr>
              <w:pStyle w:val="ListParagraph"/>
              <w:numPr>
                <w:ilvl w:val="0"/>
                <w:numId w:val="11"/>
              </w:numPr>
              <w:ind w:hanging="555"/>
              <w:rPr>
                <w:rFonts w:asciiTheme="minorHAnsi" w:hAnsiTheme="minorHAnsi" w:cstheme="minorHAnsi"/>
                <w:sz w:val="24"/>
                <w:szCs w:val="24"/>
              </w:rPr>
            </w:pPr>
            <w:r w:rsidRPr="007855AD">
              <w:rPr>
                <w:rFonts w:asciiTheme="minorHAnsi" w:hAnsiTheme="minorHAnsi" w:cstheme="minorHAnsi"/>
                <w:sz w:val="24"/>
                <w:szCs w:val="24"/>
              </w:rPr>
              <w:t>Mark different styles of work through different year groups</w:t>
            </w:r>
          </w:p>
        </w:tc>
        <w:tc>
          <w:tcPr>
            <w:tcW w:w="4394" w:type="dxa"/>
          </w:tcPr>
          <w:p w:rsidR="00027404" w:rsidRPr="007855AD" w:rsidRDefault="00027404" w:rsidP="00C50126">
            <w:pPr>
              <w:rPr>
                <w:rFonts w:asciiTheme="minorHAnsi" w:hAnsiTheme="minorHAnsi" w:cstheme="minorHAnsi"/>
                <w:sz w:val="24"/>
                <w:szCs w:val="24"/>
              </w:rPr>
            </w:pPr>
          </w:p>
          <w:p w:rsidR="00027404" w:rsidRPr="007855AD" w:rsidRDefault="00027404" w:rsidP="00027404">
            <w:pPr>
              <w:pStyle w:val="ListParagraph"/>
              <w:numPr>
                <w:ilvl w:val="0"/>
                <w:numId w:val="9"/>
              </w:numPr>
              <w:rPr>
                <w:rFonts w:asciiTheme="minorHAnsi" w:hAnsiTheme="minorHAnsi" w:cstheme="minorHAnsi"/>
                <w:sz w:val="24"/>
                <w:szCs w:val="24"/>
              </w:rPr>
            </w:pPr>
            <w:r w:rsidRPr="007855AD">
              <w:rPr>
                <w:rFonts w:asciiTheme="minorHAnsi" w:hAnsiTheme="minorHAnsi" w:cstheme="minorHAnsi"/>
                <w:sz w:val="24"/>
                <w:szCs w:val="24"/>
              </w:rPr>
              <w:t>Marking will be accurate following a mark scheme</w:t>
            </w:r>
          </w:p>
          <w:p w:rsidR="00027404" w:rsidRPr="007855AD" w:rsidRDefault="00027404" w:rsidP="00027404">
            <w:pPr>
              <w:pStyle w:val="ListParagraph"/>
              <w:numPr>
                <w:ilvl w:val="0"/>
                <w:numId w:val="9"/>
              </w:numPr>
              <w:rPr>
                <w:rFonts w:asciiTheme="minorHAnsi" w:hAnsiTheme="minorHAnsi" w:cstheme="minorHAnsi"/>
                <w:sz w:val="24"/>
                <w:szCs w:val="24"/>
              </w:rPr>
            </w:pPr>
            <w:r w:rsidRPr="007855AD">
              <w:rPr>
                <w:rFonts w:asciiTheme="minorHAnsi" w:hAnsiTheme="minorHAnsi" w:cstheme="minorHAnsi"/>
                <w:sz w:val="24"/>
                <w:szCs w:val="24"/>
              </w:rPr>
              <w:t>Feedback will be provided to pupils both written and verbal</w:t>
            </w:r>
          </w:p>
          <w:p w:rsidR="00027404" w:rsidRPr="007855AD" w:rsidRDefault="00027404" w:rsidP="00027404">
            <w:pPr>
              <w:pStyle w:val="ListParagraph"/>
              <w:numPr>
                <w:ilvl w:val="0"/>
                <w:numId w:val="9"/>
              </w:numPr>
              <w:rPr>
                <w:rFonts w:asciiTheme="minorHAnsi" w:hAnsiTheme="minorHAnsi" w:cstheme="minorHAnsi"/>
                <w:sz w:val="24"/>
                <w:szCs w:val="24"/>
              </w:rPr>
            </w:pPr>
            <w:r w:rsidRPr="007855AD">
              <w:rPr>
                <w:rFonts w:asciiTheme="minorHAnsi" w:hAnsiTheme="minorHAnsi" w:cstheme="minorHAnsi"/>
                <w:sz w:val="24"/>
                <w:szCs w:val="24"/>
              </w:rPr>
              <w:t>Identify next steps for improvement</w:t>
            </w:r>
          </w:p>
          <w:p w:rsidR="00027404" w:rsidRPr="007855AD" w:rsidRDefault="00027404" w:rsidP="00027404">
            <w:pPr>
              <w:pStyle w:val="ListParagraph"/>
              <w:numPr>
                <w:ilvl w:val="0"/>
                <w:numId w:val="9"/>
              </w:numPr>
              <w:rPr>
                <w:rFonts w:asciiTheme="minorHAnsi" w:hAnsiTheme="minorHAnsi" w:cstheme="minorHAnsi"/>
                <w:sz w:val="24"/>
                <w:szCs w:val="24"/>
              </w:rPr>
            </w:pPr>
            <w:r w:rsidRPr="007855AD">
              <w:rPr>
                <w:rFonts w:asciiTheme="minorHAnsi" w:hAnsiTheme="minorHAnsi" w:cstheme="minorHAnsi"/>
                <w:sz w:val="24"/>
                <w:szCs w:val="24"/>
              </w:rPr>
              <w:lastRenderedPageBreak/>
              <w:t>Pupils will act upon feedback during DIRT time and demonstrate progress</w:t>
            </w:r>
          </w:p>
          <w:p w:rsidR="00027404" w:rsidRPr="007855AD" w:rsidRDefault="00027404" w:rsidP="00C50126">
            <w:pPr>
              <w:pStyle w:val="ListParagraph"/>
              <w:rPr>
                <w:rFonts w:asciiTheme="minorHAnsi" w:hAnsiTheme="minorHAnsi" w:cstheme="minorHAnsi"/>
                <w:sz w:val="24"/>
                <w:szCs w:val="24"/>
              </w:rPr>
            </w:pPr>
          </w:p>
        </w:tc>
        <w:tc>
          <w:tcPr>
            <w:tcW w:w="2127" w:type="dxa"/>
          </w:tcPr>
          <w:p w:rsidR="00027404" w:rsidRPr="007855AD" w:rsidRDefault="00027404" w:rsidP="00C50126">
            <w:pPr>
              <w:rPr>
                <w:rFonts w:asciiTheme="minorHAnsi" w:hAnsiTheme="minorHAnsi" w:cstheme="minorHAnsi"/>
                <w:sz w:val="24"/>
                <w:szCs w:val="24"/>
              </w:rPr>
            </w:pPr>
          </w:p>
          <w:p w:rsidR="00027404" w:rsidRPr="007855AD" w:rsidRDefault="00027404" w:rsidP="00C50126">
            <w:pPr>
              <w:rPr>
                <w:rFonts w:asciiTheme="minorHAnsi" w:hAnsiTheme="minorHAnsi" w:cstheme="minorHAnsi"/>
                <w:sz w:val="24"/>
                <w:szCs w:val="24"/>
              </w:rPr>
            </w:pPr>
          </w:p>
          <w:p w:rsidR="00027404" w:rsidRPr="007855AD" w:rsidRDefault="00027404" w:rsidP="00C50126">
            <w:pPr>
              <w:jc w:val="center"/>
              <w:rPr>
                <w:rFonts w:asciiTheme="minorHAnsi" w:hAnsiTheme="minorHAnsi" w:cstheme="minorHAnsi"/>
                <w:sz w:val="24"/>
                <w:szCs w:val="24"/>
              </w:rPr>
            </w:pPr>
            <w:r w:rsidRPr="007855AD">
              <w:rPr>
                <w:rFonts w:asciiTheme="minorHAnsi" w:hAnsiTheme="minorHAnsi" w:cstheme="minorHAnsi"/>
                <w:sz w:val="24"/>
                <w:szCs w:val="24"/>
              </w:rPr>
              <w:t>21.02.19</w:t>
            </w:r>
          </w:p>
          <w:p w:rsidR="00027404" w:rsidRPr="007855AD" w:rsidRDefault="00027404" w:rsidP="00C50126">
            <w:pPr>
              <w:jc w:val="center"/>
              <w:rPr>
                <w:rFonts w:asciiTheme="minorHAnsi" w:hAnsiTheme="minorHAnsi" w:cstheme="minorHAnsi"/>
                <w:sz w:val="24"/>
                <w:szCs w:val="24"/>
              </w:rPr>
            </w:pPr>
            <w:r w:rsidRPr="007855AD">
              <w:rPr>
                <w:rFonts w:asciiTheme="minorHAnsi" w:hAnsiTheme="minorHAnsi" w:cstheme="minorHAnsi"/>
                <w:sz w:val="24"/>
                <w:szCs w:val="24"/>
              </w:rPr>
              <w:t>(End of PTE 1)</w:t>
            </w:r>
          </w:p>
        </w:tc>
      </w:tr>
      <w:tr w:rsidR="00027404" w:rsidRPr="007855AD" w:rsidTr="00C50126">
        <w:tc>
          <w:tcPr>
            <w:tcW w:w="2694" w:type="dxa"/>
          </w:tcPr>
          <w:p w:rsidR="00027404" w:rsidRPr="007855AD" w:rsidRDefault="00027404" w:rsidP="00C50126">
            <w:pPr>
              <w:jc w:val="center"/>
              <w:rPr>
                <w:rFonts w:asciiTheme="minorHAnsi" w:hAnsiTheme="minorHAnsi" w:cstheme="minorHAnsi"/>
                <w:sz w:val="24"/>
                <w:szCs w:val="24"/>
              </w:rPr>
            </w:pPr>
          </w:p>
          <w:p w:rsidR="00027404" w:rsidRPr="007855AD" w:rsidRDefault="00027404" w:rsidP="00C50126">
            <w:pPr>
              <w:jc w:val="center"/>
              <w:rPr>
                <w:rFonts w:asciiTheme="minorHAnsi" w:hAnsiTheme="minorHAnsi" w:cstheme="minorHAnsi"/>
                <w:sz w:val="24"/>
                <w:szCs w:val="24"/>
              </w:rPr>
            </w:pPr>
            <w:r w:rsidRPr="007855AD">
              <w:rPr>
                <w:rFonts w:asciiTheme="minorHAnsi" w:hAnsiTheme="minorHAnsi" w:cstheme="minorHAnsi"/>
                <w:sz w:val="24"/>
                <w:szCs w:val="24"/>
              </w:rPr>
              <w:t xml:space="preserve">To improve knowledge of the National Curriculum </w:t>
            </w:r>
          </w:p>
          <w:p w:rsidR="00027404" w:rsidRDefault="00027404" w:rsidP="00C50126">
            <w:pPr>
              <w:jc w:val="center"/>
              <w:rPr>
                <w:rFonts w:asciiTheme="minorHAnsi" w:hAnsiTheme="minorHAnsi" w:cstheme="minorHAnsi"/>
                <w:sz w:val="24"/>
                <w:szCs w:val="24"/>
              </w:rPr>
            </w:pPr>
          </w:p>
          <w:p w:rsidR="002D3885" w:rsidRPr="007855AD" w:rsidRDefault="002D3885" w:rsidP="00C50126">
            <w:pPr>
              <w:jc w:val="center"/>
              <w:rPr>
                <w:rFonts w:asciiTheme="minorHAnsi" w:hAnsiTheme="minorHAnsi" w:cstheme="minorHAnsi"/>
                <w:sz w:val="24"/>
                <w:szCs w:val="24"/>
              </w:rPr>
            </w:pPr>
            <w:r>
              <w:rPr>
                <w:rFonts w:asciiTheme="minorHAnsi" w:hAnsiTheme="minorHAnsi" w:cstheme="minorHAnsi"/>
                <w:sz w:val="24"/>
                <w:szCs w:val="24"/>
              </w:rPr>
              <w:t>(this links to QTS</w:t>
            </w:r>
            <w:r w:rsidR="00345D9F">
              <w:rPr>
                <w:rFonts w:asciiTheme="minorHAnsi" w:hAnsiTheme="minorHAnsi" w:cstheme="minorHAnsi"/>
                <w:sz w:val="24"/>
                <w:szCs w:val="24"/>
              </w:rPr>
              <w:t xml:space="preserve"> Standard section 2: Knowledge and Understanding, more specifically 2.2) </w:t>
            </w:r>
          </w:p>
        </w:tc>
        <w:tc>
          <w:tcPr>
            <w:tcW w:w="5386" w:type="dxa"/>
          </w:tcPr>
          <w:p w:rsidR="00027404" w:rsidRPr="007855AD" w:rsidRDefault="00027404" w:rsidP="00C50126">
            <w:pPr>
              <w:rPr>
                <w:rFonts w:asciiTheme="minorHAnsi" w:hAnsiTheme="minorHAnsi" w:cstheme="minorHAnsi"/>
                <w:sz w:val="24"/>
                <w:szCs w:val="24"/>
              </w:rPr>
            </w:pPr>
          </w:p>
          <w:p w:rsidR="00027404" w:rsidRPr="007855AD" w:rsidRDefault="00027404" w:rsidP="00027404">
            <w:pPr>
              <w:pStyle w:val="ListParagraph"/>
              <w:numPr>
                <w:ilvl w:val="0"/>
                <w:numId w:val="10"/>
              </w:numPr>
              <w:ind w:left="732" w:hanging="578"/>
              <w:rPr>
                <w:rFonts w:asciiTheme="minorHAnsi" w:hAnsiTheme="minorHAnsi" w:cstheme="minorHAnsi"/>
                <w:sz w:val="24"/>
                <w:szCs w:val="24"/>
              </w:rPr>
            </w:pPr>
            <w:r w:rsidRPr="007855AD">
              <w:rPr>
                <w:rFonts w:asciiTheme="minorHAnsi" w:hAnsiTheme="minorHAnsi" w:cstheme="minorHAnsi"/>
                <w:sz w:val="24"/>
                <w:szCs w:val="24"/>
              </w:rPr>
              <w:t xml:space="preserve">Develop a better understanding of the national curriculum </w:t>
            </w:r>
          </w:p>
          <w:p w:rsidR="00027404" w:rsidRPr="007855AD" w:rsidRDefault="00027404" w:rsidP="00027404">
            <w:pPr>
              <w:pStyle w:val="ListParagraph"/>
              <w:numPr>
                <w:ilvl w:val="0"/>
                <w:numId w:val="10"/>
              </w:numPr>
              <w:ind w:left="732" w:hanging="578"/>
              <w:rPr>
                <w:rFonts w:asciiTheme="minorHAnsi" w:hAnsiTheme="minorHAnsi" w:cstheme="minorHAnsi"/>
                <w:sz w:val="24"/>
                <w:szCs w:val="24"/>
              </w:rPr>
            </w:pPr>
            <w:r w:rsidRPr="007855AD">
              <w:rPr>
                <w:rFonts w:asciiTheme="minorHAnsi" w:hAnsiTheme="minorHAnsi" w:cstheme="minorHAnsi"/>
                <w:sz w:val="24"/>
                <w:szCs w:val="24"/>
              </w:rPr>
              <w:t>Discuss with teachers who know more about the curriculum about how they keep up to date and know it</w:t>
            </w:r>
          </w:p>
          <w:p w:rsidR="00027404" w:rsidRPr="007855AD" w:rsidRDefault="00027404" w:rsidP="00027404">
            <w:pPr>
              <w:pStyle w:val="ListParagraph"/>
              <w:numPr>
                <w:ilvl w:val="0"/>
                <w:numId w:val="10"/>
              </w:numPr>
              <w:ind w:left="732" w:hanging="578"/>
              <w:rPr>
                <w:rFonts w:asciiTheme="minorHAnsi" w:hAnsiTheme="minorHAnsi" w:cstheme="minorHAnsi"/>
                <w:sz w:val="24"/>
                <w:szCs w:val="24"/>
              </w:rPr>
            </w:pPr>
            <w:r w:rsidRPr="007855AD">
              <w:rPr>
                <w:rFonts w:asciiTheme="minorHAnsi" w:hAnsiTheme="minorHAnsi" w:cstheme="minorHAnsi"/>
                <w:sz w:val="24"/>
                <w:szCs w:val="24"/>
              </w:rPr>
              <w:t>Read the curriculum/ summaries about it</w:t>
            </w:r>
          </w:p>
          <w:p w:rsidR="00027404" w:rsidRPr="007855AD" w:rsidRDefault="00027404" w:rsidP="00C50126">
            <w:pPr>
              <w:pStyle w:val="ListParagraph"/>
              <w:ind w:left="732"/>
              <w:rPr>
                <w:rFonts w:asciiTheme="minorHAnsi" w:hAnsiTheme="minorHAnsi" w:cstheme="minorHAnsi"/>
                <w:sz w:val="24"/>
                <w:szCs w:val="24"/>
              </w:rPr>
            </w:pPr>
          </w:p>
        </w:tc>
        <w:tc>
          <w:tcPr>
            <w:tcW w:w="4394" w:type="dxa"/>
          </w:tcPr>
          <w:p w:rsidR="00027404" w:rsidRPr="007855AD" w:rsidRDefault="00027404" w:rsidP="00C50126">
            <w:pPr>
              <w:rPr>
                <w:rFonts w:asciiTheme="minorHAnsi" w:hAnsiTheme="minorHAnsi" w:cstheme="minorHAnsi"/>
                <w:sz w:val="24"/>
                <w:szCs w:val="24"/>
              </w:rPr>
            </w:pPr>
          </w:p>
          <w:p w:rsidR="00027404" w:rsidRPr="007855AD" w:rsidRDefault="00027404" w:rsidP="00027404">
            <w:pPr>
              <w:pStyle w:val="ListParagraph"/>
              <w:numPr>
                <w:ilvl w:val="0"/>
                <w:numId w:val="12"/>
              </w:numPr>
              <w:rPr>
                <w:rFonts w:asciiTheme="minorHAnsi" w:hAnsiTheme="minorHAnsi" w:cstheme="minorHAnsi"/>
                <w:sz w:val="24"/>
                <w:szCs w:val="24"/>
              </w:rPr>
            </w:pPr>
            <w:r w:rsidRPr="007855AD">
              <w:rPr>
                <w:rFonts w:asciiTheme="minorHAnsi" w:hAnsiTheme="minorHAnsi" w:cstheme="minorHAnsi"/>
                <w:sz w:val="24"/>
                <w:szCs w:val="24"/>
              </w:rPr>
              <w:t>Have a good understanding of the national curriculum</w:t>
            </w:r>
          </w:p>
          <w:p w:rsidR="00027404" w:rsidRPr="007855AD" w:rsidRDefault="00027404" w:rsidP="00027404">
            <w:pPr>
              <w:pStyle w:val="ListParagraph"/>
              <w:numPr>
                <w:ilvl w:val="0"/>
                <w:numId w:val="12"/>
              </w:numPr>
              <w:rPr>
                <w:rFonts w:asciiTheme="minorHAnsi" w:hAnsiTheme="minorHAnsi" w:cstheme="minorHAnsi"/>
                <w:sz w:val="24"/>
                <w:szCs w:val="24"/>
              </w:rPr>
            </w:pPr>
            <w:r w:rsidRPr="007855AD">
              <w:rPr>
                <w:rFonts w:asciiTheme="minorHAnsi" w:hAnsiTheme="minorHAnsi" w:cstheme="minorHAnsi"/>
                <w:sz w:val="24"/>
                <w:szCs w:val="24"/>
              </w:rPr>
              <w:t xml:space="preserve">Evidence of good knowledge </w:t>
            </w:r>
          </w:p>
          <w:p w:rsidR="00027404" w:rsidRPr="007855AD" w:rsidRDefault="00027404" w:rsidP="00027404">
            <w:pPr>
              <w:pStyle w:val="ListParagraph"/>
              <w:numPr>
                <w:ilvl w:val="0"/>
                <w:numId w:val="12"/>
              </w:numPr>
              <w:rPr>
                <w:rFonts w:asciiTheme="minorHAnsi" w:hAnsiTheme="minorHAnsi" w:cstheme="minorHAnsi"/>
                <w:sz w:val="24"/>
                <w:szCs w:val="24"/>
              </w:rPr>
            </w:pPr>
            <w:r w:rsidRPr="007855AD">
              <w:rPr>
                <w:rFonts w:asciiTheme="minorHAnsi" w:hAnsiTheme="minorHAnsi" w:cstheme="minorHAnsi"/>
                <w:sz w:val="24"/>
                <w:szCs w:val="24"/>
              </w:rPr>
              <w:t>Use knowledge to help progress areas of lessons</w:t>
            </w:r>
          </w:p>
        </w:tc>
        <w:tc>
          <w:tcPr>
            <w:tcW w:w="2127" w:type="dxa"/>
          </w:tcPr>
          <w:p w:rsidR="00027404" w:rsidRPr="007855AD" w:rsidRDefault="00027404" w:rsidP="00C50126">
            <w:pPr>
              <w:rPr>
                <w:rFonts w:asciiTheme="minorHAnsi" w:hAnsiTheme="minorHAnsi" w:cstheme="minorHAnsi"/>
                <w:sz w:val="24"/>
                <w:szCs w:val="24"/>
              </w:rPr>
            </w:pPr>
          </w:p>
          <w:p w:rsidR="007855AD" w:rsidRDefault="007855AD" w:rsidP="007855AD">
            <w:pPr>
              <w:jc w:val="center"/>
              <w:rPr>
                <w:rFonts w:asciiTheme="minorHAnsi" w:hAnsiTheme="minorHAnsi" w:cstheme="minorHAnsi"/>
                <w:sz w:val="24"/>
                <w:szCs w:val="24"/>
              </w:rPr>
            </w:pPr>
          </w:p>
          <w:p w:rsidR="00027404" w:rsidRPr="007855AD" w:rsidRDefault="00027404" w:rsidP="009F58F2">
            <w:pPr>
              <w:jc w:val="center"/>
              <w:rPr>
                <w:rFonts w:asciiTheme="minorHAnsi" w:hAnsiTheme="minorHAnsi" w:cstheme="minorHAnsi"/>
                <w:sz w:val="24"/>
                <w:szCs w:val="24"/>
              </w:rPr>
            </w:pPr>
            <w:r w:rsidRPr="007855AD">
              <w:rPr>
                <w:rFonts w:asciiTheme="minorHAnsi" w:hAnsiTheme="minorHAnsi" w:cstheme="minorHAnsi"/>
                <w:sz w:val="24"/>
                <w:szCs w:val="24"/>
              </w:rPr>
              <w:t>21.02.19</w:t>
            </w:r>
          </w:p>
          <w:p w:rsidR="00027404" w:rsidRPr="007855AD" w:rsidRDefault="00027404" w:rsidP="00C50126">
            <w:pPr>
              <w:jc w:val="center"/>
              <w:rPr>
                <w:rFonts w:asciiTheme="minorHAnsi" w:hAnsiTheme="minorHAnsi" w:cstheme="minorHAnsi"/>
                <w:sz w:val="24"/>
                <w:szCs w:val="24"/>
              </w:rPr>
            </w:pPr>
            <w:r w:rsidRPr="007855AD">
              <w:rPr>
                <w:rFonts w:asciiTheme="minorHAnsi" w:hAnsiTheme="minorHAnsi" w:cstheme="minorHAnsi"/>
                <w:sz w:val="24"/>
                <w:szCs w:val="24"/>
              </w:rPr>
              <w:t>(End of PTE 1)</w:t>
            </w:r>
          </w:p>
        </w:tc>
      </w:tr>
      <w:tr w:rsidR="00027404" w:rsidRPr="007855AD" w:rsidTr="00C50126">
        <w:tc>
          <w:tcPr>
            <w:tcW w:w="2694" w:type="dxa"/>
          </w:tcPr>
          <w:p w:rsidR="00027404" w:rsidRPr="007855AD" w:rsidRDefault="00027404" w:rsidP="00C50126">
            <w:pPr>
              <w:jc w:val="center"/>
              <w:rPr>
                <w:rFonts w:asciiTheme="minorHAnsi" w:hAnsiTheme="minorHAnsi" w:cstheme="minorHAnsi"/>
                <w:sz w:val="24"/>
                <w:szCs w:val="24"/>
              </w:rPr>
            </w:pPr>
            <w:r w:rsidRPr="007855AD">
              <w:rPr>
                <w:rFonts w:asciiTheme="minorHAnsi" w:hAnsiTheme="minorHAnsi" w:cstheme="minorHAnsi"/>
                <w:sz w:val="24"/>
                <w:szCs w:val="24"/>
              </w:rPr>
              <w:br/>
              <w:t>To improve differentiation within lessons</w:t>
            </w:r>
          </w:p>
        </w:tc>
        <w:tc>
          <w:tcPr>
            <w:tcW w:w="5386" w:type="dxa"/>
          </w:tcPr>
          <w:p w:rsidR="00027404" w:rsidRPr="007855AD" w:rsidRDefault="00027404" w:rsidP="00C50126">
            <w:pPr>
              <w:rPr>
                <w:rFonts w:asciiTheme="minorHAnsi" w:hAnsiTheme="minorHAnsi" w:cstheme="minorHAnsi"/>
                <w:sz w:val="24"/>
                <w:szCs w:val="24"/>
              </w:rPr>
            </w:pPr>
          </w:p>
          <w:p w:rsidR="00027404" w:rsidRPr="007855AD" w:rsidRDefault="00027404" w:rsidP="00027404">
            <w:pPr>
              <w:pStyle w:val="ListParagraph"/>
              <w:numPr>
                <w:ilvl w:val="0"/>
                <w:numId w:val="13"/>
              </w:numPr>
              <w:ind w:left="732" w:hanging="709"/>
              <w:rPr>
                <w:rFonts w:asciiTheme="minorHAnsi" w:hAnsiTheme="minorHAnsi" w:cstheme="minorHAnsi"/>
                <w:sz w:val="24"/>
                <w:szCs w:val="24"/>
              </w:rPr>
            </w:pPr>
            <w:r w:rsidRPr="007855AD">
              <w:rPr>
                <w:rFonts w:asciiTheme="minorHAnsi" w:hAnsiTheme="minorHAnsi" w:cstheme="minorHAnsi"/>
                <w:sz w:val="24"/>
                <w:szCs w:val="24"/>
              </w:rPr>
              <w:t>Develop purposeful subtle differentiation within a lesson</w:t>
            </w:r>
          </w:p>
          <w:p w:rsidR="00027404" w:rsidRPr="007855AD" w:rsidRDefault="00027404" w:rsidP="00027404">
            <w:pPr>
              <w:pStyle w:val="ListParagraph"/>
              <w:numPr>
                <w:ilvl w:val="0"/>
                <w:numId w:val="13"/>
              </w:numPr>
              <w:ind w:left="732" w:hanging="709"/>
              <w:rPr>
                <w:rFonts w:asciiTheme="minorHAnsi" w:hAnsiTheme="minorHAnsi" w:cstheme="minorHAnsi"/>
                <w:sz w:val="24"/>
                <w:szCs w:val="24"/>
              </w:rPr>
            </w:pPr>
            <w:r w:rsidRPr="007855AD">
              <w:rPr>
                <w:rFonts w:asciiTheme="minorHAnsi" w:hAnsiTheme="minorHAnsi" w:cstheme="minorHAnsi"/>
                <w:sz w:val="24"/>
                <w:szCs w:val="24"/>
              </w:rPr>
              <w:t>Observe teachers with experience to see how they differentiate and support those who need it</w:t>
            </w:r>
          </w:p>
          <w:p w:rsidR="00027404" w:rsidRPr="007855AD" w:rsidRDefault="00027404" w:rsidP="00027404">
            <w:pPr>
              <w:pStyle w:val="ListParagraph"/>
              <w:numPr>
                <w:ilvl w:val="0"/>
                <w:numId w:val="13"/>
              </w:numPr>
              <w:ind w:left="732" w:hanging="709"/>
              <w:rPr>
                <w:rFonts w:asciiTheme="minorHAnsi" w:hAnsiTheme="minorHAnsi" w:cstheme="minorHAnsi"/>
                <w:sz w:val="24"/>
                <w:szCs w:val="24"/>
              </w:rPr>
            </w:pPr>
            <w:r w:rsidRPr="007855AD">
              <w:rPr>
                <w:rFonts w:asciiTheme="minorHAnsi" w:hAnsiTheme="minorHAnsi" w:cstheme="minorHAnsi"/>
                <w:sz w:val="24"/>
                <w:szCs w:val="24"/>
              </w:rPr>
              <w:t xml:space="preserve">Develop an understanding of pupils and their needs when differentiating </w:t>
            </w:r>
            <w:r w:rsidR="007855AD">
              <w:rPr>
                <w:rFonts w:asciiTheme="minorHAnsi" w:hAnsiTheme="minorHAnsi" w:cstheme="minorHAnsi"/>
                <w:sz w:val="24"/>
                <w:szCs w:val="24"/>
              </w:rPr>
              <w:br/>
            </w:r>
          </w:p>
          <w:p w:rsidR="00027404" w:rsidRPr="007855AD" w:rsidRDefault="00027404" w:rsidP="00C50126">
            <w:pPr>
              <w:pStyle w:val="ListParagraph"/>
              <w:ind w:left="732"/>
              <w:rPr>
                <w:rFonts w:asciiTheme="minorHAnsi" w:hAnsiTheme="minorHAnsi" w:cstheme="minorHAnsi"/>
                <w:sz w:val="24"/>
                <w:szCs w:val="24"/>
              </w:rPr>
            </w:pPr>
          </w:p>
        </w:tc>
        <w:tc>
          <w:tcPr>
            <w:tcW w:w="4394" w:type="dxa"/>
          </w:tcPr>
          <w:p w:rsidR="00027404" w:rsidRPr="007855AD" w:rsidRDefault="00027404" w:rsidP="00C50126">
            <w:pPr>
              <w:pStyle w:val="ListParagraph"/>
              <w:rPr>
                <w:rFonts w:asciiTheme="minorHAnsi" w:hAnsiTheme="minorHAnsi" w:cstheme="minorHAnsi"/>
                <w:sz w:val="24"/>
                <w:szCs w:val="24"/>
              </w:rPr>
            </w:pPr>
          </w:p>
          <w:p w:rsidR="00027404" w:rsidRPr="007855AD" w:rsidRDefault="00027404" w:rsidP="00027404">
            <w:pPr>
              <w:pStyle w:val="ListParagraph"/>
              <w:numPr>
                <w:ilvl w:val="0"/>
                <w:numId w:val="14"/>
              </w:numPr>
              <w:ind w:left="749"/>
              <w:rPr>
                <w:rFonts w:asciiTheme="minorHAnsi" w:hAnsiTheme="minorHAnsi" w:cstheme="minorHAnsi"/>
                <w:sz w:val="24"/>
                <w:szCs w:val="24"/>
              </w:rPr>
            </w:pPr>
            <w:r w:rsidRPr="007855AD">
              <w:rPr>
                <w:rFonts w:asciiTheme="minorHAnsi" w:hAnsiTheme="minorHAnsi" w:cstheme="minorHAnsi"/>
                <w:sz w:val="24"/>
                <w:szCs w:val="24"/>
              </w:rPr>
              <w:t xml:space="preserve">Improve techniques of subtly differentiating </w:t>
            </w:r>
          </w:p>
          <w:p w:rsidR="00027404" w:rsidRPr="007855AD" w:rsidRDefault="00027404" w:rsidP="00027404">
            <w:pPr>
              <w:pStyle w:val="ListParagraph"/>
              <w:numPr>
                <w:ilvl w:val="0"/>
                <w:numId w:val="14"/>
              </w:numPr>
              <w:ind w:left="749"/>
              <w:rPr>
                <w:rFonts w:asciiTheme="minorHAnsi" w:hAnsiTheme="minorHAnsi" w:cstheme="minorHAnsi"/>
                <w:sz w:val="24"/>
                <w:szCs w:val="24"/>
              </w:rPr>
            </w:pPr>
            <w:r w:rsidRPr="007855AD">
              <w:rPr>
                <w:rFonts w:asciiTheme="minorHAnsi" w:hAnsiTheme="minorHAnsi" w:cstheme="minorHAnsi"/>
                <w:sz w:val="24"/>
                <w:szCs w:val="24"/>
              </w:rPr>
              <w:t>Pupils are differentiated but not noticed in the classroom</w:t>
            </w:r>
          </w:p>
          <w:p w:rsidR="00027404" w:rsidRPr="007855AD" w:rsidRDefault="00027404" w:rsidP="00027404">
            <w:pPr>
              <w:pStyle w:val="ListParagraph"/>
              <w:numPr>
                <w:ilvl w:val="0"/>
                <w:numId w:val="14"/>
              </w:numPr>
              <w:ind w:left="749"/>
              <w:rPr>
                <w:rFonts w:asciiTheme="minorHAnsi" w:hAnsiTheme="minorHAnsi" w:cstheme="minorHAnsi"/>
                <w:sz w:val="24"/>
                <w:szCs w:val="24"/>
              </w:rPr>
            </w:pPr>
            <w:r w:rsidRPr="007855AD">
              <w:rPr>
                <w:rFonts w:asciiTheme="minorHAnsi" w:hAnsiTheme="minorHAnsi" w:cstheme="minorHAnsi"/>
                <w:sz w:val="24"/>
                <w:szCs w:val="24"/>
              </w:rPr>
              <w:t>Have a good understanding of pupils in my lesson and their needs</w:t>
            </w:r>
          </w:p>
        </w:tc>
        <w:tc>
          <w:tcPr>
            <w:tcW w:w="2127" w:type="dxa"/>
          </w:tcPr>
          <w:p w:rsidR="00027404" w:rsidRPr="007855AD" w:rsidRDefault="00027404" w:rsidP="00C50126">
            <w:pPr>
              <w:rPr>
                <w:rFonts w:asciiTheme="minorHAnsi" w:hAnsiTheme="minorHAnsi" w:cstheme="minorHAnsi"/>
                <w:sz w:val="24"/>
                <w:szCs w:val="24"/>
              </w:rPr>
            </w:pPr>
          </w:p>
          <w:p w:rsidR="00027404" w:rsidRPr="007855AD" w:rsidRDefault="00027404" w:rsidP="00C50126">
            <w:pPr>
              <w:rPr>
                <w:rFonts w:asciiTheme="minorHAnsi" w:hAnsiTheme="minorHAnsi" w:cstheme="minorHAnsi"/>
                <w:sz w:val="24"/>
                <w:szCs w:val="24"/>
              </w:rPr>
            </w:pPr>
          </w:p>
          <w:p w:rsidR="00027404" w:rsidRPr="007855AD" w:rsidRDefault="00027404" w:rsidP="00C50126">
            <w:pPr>
              <w:rPr>
                <w:rFonts w:asciiTheme="minorHAnsi" w:hAnsiTheme="minorHAnsi" w:cstheme="minorHAnsi"/>
                <w:sz w:val="24"/>
                <w:szCs w:val="24"/>
              </w:rPr>
            </w:pPr>
          </w:p>
          <w:p w:rsidR="00027404" w:rsidRPr="007855AD" w:rsidRDefault="00027404" w:rsidP="00C50126">
            <w:pPr>
              <w:jc w:val="center"/>
              <w:rPr>
                <w:rFonts w:asciiTheme="minorHAnsi" w:hAnsiTheme="minorHAnsi" w:cstheme="minorHAnsi"/>
                <w:sz w:val="24"/>
                <w:szCs w:val="24"/>
              </w:rPr>
            </w:pPr>
            <w:r w:rsidRPr="007855AD">
              <w:rPr>
                <w:rFonts w:asciiTheme="minorHAnsi" w:hAnsiTheme="minorHAnsi" w:cstheme="minorHAnsi"/>
                <w:sz w:val="24"/>
                <w:szCs w:val="24"/>
              </w:rPr>
              <w:t>21.02.19</w:t>
            </w:r>
          </w:p>
          <w:p w:rsidR="00027404" w:rsidRPr="007855AD" w:rsidRDefault="00027404" w:rsidP="00C50126">
            <w:pPr>
              <w:jc w:val="center"/>
              <w:rPr>
                <w:rFonts w:asciiTheme="minorHAnsi" w:hAnsiTheme="minorHAnsi" w:cstheme="minorHAnsi"/>
                <w:sz w:val="24"/>
                <w:szCs w:val="24"/>
              </w:rPr>
            </w:pPr>
            <w:r w:rsidRPr="007855AD">
              <w:rPr>
                <w:rFonts w:asciiTheme="minorHAnsi" w:hAnsiTheme="minorHAnsi" w:cstheme="minorHAnsi"/>
                <w:sz w:val="24"/>
                <w:szCs w:val="24"/>
              </w:rPr>
              <w:t>(End of PTE 1)</w:t>
            </w:r>
          </w:p>
        </w:tc>
      </w:tr>
      <w:tr w:rsidR="00027404" w:rsidRPr="007855AD" w:rsidTr="00C50126">
        <w:tc>
          <w:tcPr>
            <w:tcW w:w="2694" w:type="dxa"/>
          </w:tcPr>
          <w:p w:rsidR="00027404" w:rsidRDefault="007855AD" w:rsidP="007855AD">
            <w:pPr>
              <w:jc w:val="center"/>
              <w:rPr>
                <w:rFonts w:asciiTheme="minorHAnsi" w:hAnsiTheme="minorHAnsi" w:cstheme="minorHAnsi"/>
                <w:sz w:val="24"/>
                <w:szCs w:val="24"/>
              </w:rPr>
            </w:pPr>
            <w:r>
              <w:rPr>
                <w:rFonts w:asciiTheme="minorHAnsi" w:hAnsiTheme="minorHAnsi" w:cstheme="minorHAnsi"/>
                <w:sz w:val="24"/>
                <w:szCs w:val="24"/>
              </w:rPr>
              <w:br/>
            </w:r>
            <w:r w:rsidR="00027404" w:rsidRPr="007855AD">
              <w:rPr>
                <w:rFonts w:asciiTheme="minorHAnsi" w:hAnsiTheme="minorHAnsi" w:cstheme="minorHAnsi"/>
                <w:sz w:val="24"/>
                <w:szCs w:val="24"/>
              </w:rPr>
              <w:t>To improve aspects of LNF and DC within lessons</w:t>
            </w:r>
          </w:p>
          <w:p w:rsidR="00345D9F" w:rsidRDefault="00345D9F" w:rsidP="007855AD">
            <w:pPr>
              <w:jc w:val="center"/>
              <w:rPr>
                <w:rFonts w:asciiTheme="minorHAnsi" w:hAnsiTheme="minorHAnsi" w:cstheme="minorHAnsi"/>
                <w:sz w:val="24"/>
                <w:szCs w:val="24"/>
              </w:rPr>
            </w:pPr>
          </w:p>
          <w:p w:rsidR="00345D9F" w:rsidRPr="007855AD" w:rsidRDefault="00345D9F" w:rsidP="00345D9F">
            <w:pPr>
              <w:jc w:val="center"/>
              <w:rPr>
                <w:rFonts w:asciiTheme="minorHAnsi" w:hAnsiTheme="minorHAnsi" w:cstheme="minorHAnsi"/>
                <w:sz w:val="24"/>
                <w:szCs w:val="24"/>
              </w:rPr>
            </w:pPr>
            <w:r>
              <w:rPr>
                <w:rFonts w:asciiTheme="minorHAnsi" w:hAnsiTheme="minorHAnsi" w:cstheme="minorHAnsi"/>
                <w:sz w:val="24"/>
                <w:szCs w:val="24"/>
              </w:rPr>
              <w:t>(this links to QTS Standard section 3, more specifically 3.3.10)</w:t>
            </w:r>
          </w:p>
        </w:tc>
        <w:tc>
          <w:tcPr>
            <w:tcW w:w="5386" w:type="dxa"/>
          </w:tcPr>
          <w:p w:rsidR="00027404" w:rsidRPr="007855AD" w:rsidRDefault="00027404" w:rsidP="00C50126">
            <w:pPr>
              <w:rPr>
                <w:rFonts w:asciiTheme="minorHAnsi" w:hAnsiTheme="minorHAnsi" w:cstheme="minorHAnsi"/>
                <w:sz w:val="24"/>
                <w:szCs w:val="24"/>
              </w:rPr>
            </w:pPr>
          </w:p>
          <w:p w:rsidR="00027404" w:rsidRPr="007855AD" w:rsidRDefault="00027404" w:rsidP="00027404">
            <w:pPr>
              <w:pStyle w:val="ListParagraph"/>
              <w:numPr>
                <w:ilvl w:val="0"/>
                <w:numId w:val="15"/>
              </w:numPr>
              <w:ind w:left="732" w:hanging="709"/>
              <w:rPr>
                <w:rFonts w:asciiTheme="minorHAnsi" w:hAnsiTheme="minorHAnsi" w:cstheme="minorHAnsi"/>
                <w:sz w:val="24"/>
                <w:szCs w:val="24"/>
              </w:rPr>
            </w:pPr>
            <w:r w:rsidRPr="007855AD">
              <w:rPr>
                <w:rFonts w:asciiTheme="minorHAnsi" w:hAnsiTheme="minorHAnsi" w:cstheme="minorHAnsi"/>
                <w:sz w:val="24"/>
                <w:szCs w:val="24"/>
              </w:rPr>
              <w:t>Develop a better understanding of the aspects of the Literacy Numeracy Framework and Digital Competency</w:t>
            </w:r>
          </w:p>
          <w:p w:rsidR="00027404" w:rsidRPr="007855AD" w:rsidRDefault="00027404" w:rsidP="00027404">
            <w:pPr>
              <w:pStyle w:val="ListParagraph"/>
              <w:numPr>
                <w:ilvl w:val="0"/>
                <w:numId w:val="15"/>
              </w:numPr>
              <w:ind w:left="732" w:hanging="709"/>
              <w:rPr>
                <w:rFonts w:asciiTheme="minorHAnsi" w:hAnsiTheme="minorHAnsi" w:cstheme="minorHAnsi"/>
                <w:sz w:val="24"/>
                <w:szCs w:val="24"/>
              </w:rPr>
            </w:pPr>
            <w:r w:rsidRPr="007855AD">
              <w:rPr>
                <w:rFonts w:asciiTheme="minorHAnsi" w:hAnsiTheme="minorHAnsi" w:cstheme="minorHAnsi"/>
                <w:sz w:val="24"/>
                <w:szCs w:val="24"/>
              </w:rPr>
              <w:t>Observe how teachers use LNF and DC within lessons</w:t>
            </w:r>
          </w:p>
          <w:p w:rsidR="00027404" w:rsidRPr="007855AD" w:rsidRDefault="00027404" w:rsidP="00027404">
            <w:pPr>
              <w:pStyle w:val="ListParagraph"/>
              <w:numPr>
                <w:ilvl w:val="0"/>
                <w:numId w:val="15"/>
              </w:numPr>
              <w:ind w:left="732" w:hanging="709"/>
              <w:rPr>
                <w:rFonts w:asciiTheme="minorHAnsi" w:hAnsiTheme="minorHAnsi" w:cstheme="minorHAnsi"/>
                <w:sz w:val="24"/>
                <w:szCs w:val="24"/>
              </w:rPr>
            </w:pPr>
            <w:r w:rsidRPr="007855AD">
              <w:rPr>
                <w:rFonts w:asciiTheme="minorHAnsi" w:hAnsiTheme="minorHAnsi" w:cstheme="minorHAnsi"/>
                <w:sz w:val="24"/>
                <w:szCs w:val="24"/>
              </w:rPr>
              <w:t>Read articles/ examples of LNF and DC within lessons</w:t>
            </w:r>
          </w:p>
        </w:tc>
        <w:tc>
          <w:tcPr>
            <w:tcW w:w="4394" w:type="dxa"/>
          </w:tcPr>
          <w:p w:rsidR="00027404" w:rsidRPr="007855AD" w:rsidRDefault="00027404" w:rsidP="00C50126">
            <w:pPr>
              <w:pStyle w:val="ListParagraph"/>
              <w:rPr>
                <w:rFonts w:asciiTheme="minorHAnsi" w:hAnsiTheme="minorHAnsi" w:cstheme="minorHAnsi"/>
                <w:sz w:val="24"/>
                <w:szCs w:val="24"/>
              </w:rPr>
            </w:pPr>
          </w:p>
          <w:p w:rsidR="00027404" w:rsidRPr="007855AD" w:rsidRDefault="00027404" w:rsidP="00027404">
            <w:pPr>
              <w:pStyle w:val="ListParagraph"/>
              <w:numPr>
                <w:ilvl w:val="0"/>
                <w:numId w:val="16"/>
              </w:numPr>
              <w:ind w:left="749"/>
              <w:rPr>
                <w:rFonts w:asciiTheme="minorHAnsi" w:hAnsiTheme="minorHAnsi" w:cstheme="minorHAnsi"/>
                <w:sz w:val="24"/>
                <w:szCs w:val="24"/>
              </w:rPr>
            </w:pPr>
            <w:r w:rsidRPr="007855AD">
              <w:rPr>
                <w:rFonts w:asciiTheme="minorHAnsi" w:hAnsiTheme="minorHAnsi" w:cstheme="minorHAnsi"/>
                <w:sz w:val="24"/>
                <w:szCs w:val="24"/>
              </w:rPr>
              <w:t>Have a clear grasp on how literacy, numeracy and DC can be incorporated into lessons</w:t>
            </w:r>
          </w:p>
          <w:p w:rsidR="00027404" w:rsidRPr="007855AD" w:rsidRDefault="00027404" w:rsidP="00027404">
            <w:pPr>
              <w:pStyle w:val="ListParagraph"/>
              <w:numPr>
                <w:ilvl w:val="0"/>
                <w:numId w:val="16"/>
              </w:numPr>
              <w:ind w:left="749"/>
              <w:rPr>
                <w:rFonts w:asciiTheme="minorHAnsi" w:hAnsiTheme="minorHAnsi" w:cstheme="minorHAnsi"/>
                <w:sz w:val="24"/>
                <w:szCs w:val="24"/>
              </w:rPr>
            </w:pPr>
            <w:r w:rsidRPr="007855AD">
              <w:rPr>
                <w:rFonts w:asciiTheme="minorHAnsi" w:hAnsiTheme="minorHAnsi" w:cstheme="minorHAnsi"/>
                <w:sz w:val="24"/>
                <w:szCs w:val="24"/>
              </w:rPr>
              <w:t>Evidence of LNF and DC within lessons in PDP</w:t>
            </w:r>
          </w:p>
          <w:p w:rsidR="00027404" w:rsidRPr="007855AD" w:rsidRDefault="00027404" w:rsidP="00C50126">
            <w:pPr>
              <w:pStyle w:val="ListParagraph"/>
              <w:ind w:left="749"/>
              <w:rPr>
                <w:rFonts w:asciiTheme="minorHAnsi" w:hAnsiTheme="minorHAnsi" w:cstheme="minorHAnsi"/>
                <w:sz w:val="24"/>
                <w:szCs w:val="24"/>
              </w:rPr>
            </w:pPr>
          </w:p>
        </w:tc>
        <w:tc>
          <w:tcPr>
            <w:tcW w:w="2127" w:type="dxa"/>
          </w:tcPr>
          <w:p w:rsidR="00027404" w:rsidRPr="007855AD" w:rsidRDefault="00027404" w:rsidP="00C50126">
            <w:pPr>
              <w:rPr>
                <w:rFonts w:asciiTheme="minorHAnsi" w:hAnsiTheme="minorHAnsi" w:cstheme="minorHAnsi"/>
                <w:sz w:val="24"/>
                <w:szCs w:val="24"/>
              </w:rPr>
            </w:pPr>
          </w:p>
          <w:p w:rsidR="00027404" w:rsidRPr="007855AD" w:rsidRDefault="00027404" w:rsidP="00C50126">
            <w:pPr>
              <w:rPr>
                <w:rFonts w:asciiTheme="minorHAnsi" w:hAnsiTheme="minorHAnsi" w:cstheme="minorHAnsi"/>
                <w:sz w:val="24"/>
                <w:szCs w:val="24"/>
              </w:rPr>
            </w:pPr>
          </w:p>
          <w:p w:rsidR="00027404" w:rsidRPr="007855AD" w:rsidRDefault="00027404" w:rsidP="00C50126">
            <w:pPr>
              <w:rPr>
                <w:rFonts w:asciiTheme="minorHAnsi" w:hAnsiTheme="minorHAnsi" w:cstheme="minorHAnsi"/>
                <w:sz w:val="24"/>
                <w:szCs w:val="24"/>
              </w:rPr>
            </w:pPr>
          </w:p>
          <w:p w:rsidR="00027404" w:rsidRPr="007855AD" w:rsidRDefault="00027404" w:rsidP="00C50126">
            <w:pPr>
              <w:jc w:val="center"/>
              <w:rPr>
                <w:rFonts w:asciiTheme="minorHAnsi" w:hAnsiTheme="minorHAnsi" w:cstheme="minorHAnsi"/>
                <w:sz w:val="24"/>
                <w:szCs w:val="24"/>
              </w:rPr>
            </w:pPr>
            <w:r w:rsidRPr="007855AD">
              <w:rPr>
                <w:rFonts w:asciiTheme="minorHAnsi" w:hAnsiTheme="minorHAnsi" w:cstheme="minorHAnsi"/>
                <w:sz w:val="24"/>
                <w:szCs w:val="24"/>
              </w:rPr>
              <w:t>21.02.19</w:t>
            </w:r>
          </w:p>
          <w:p w:rsidR="00027404" w:rsidRPr="007855AD" w:rsidRDefault="00027404" w:rsidP="00C50126">
            <w:pPr>
              <w:jc w:val="center"/>
              <w:rPr>
                <w:rFonts w:asciiTheme="minorHAnsi" w:hAnsiTheme="minorHAnsi" w:cstheme="minorHAnsi"/>
                <w:sz w:val="24"/>
                <w:szCs w:val="24"/>
              </w:rPr>
            </w:pPr>
            <w:r w:rsidRPr="007855AD">
              <w:rPr>
                <w:rFonts w:asciiTheme="minorHAnsi" w:hAnsiTheme="minorHAnsi" w:cstheme="minorHAnsi"/>
                <w:sz w:val="24"/>
                <w:szCs w:val="24"/>
              </w:rPr>
              <w:t>(End of PTE 1)</w:t>
            </w:r>
          </w:p>
        </w:tc>
      </w:tr>
    </w:tbl>
    <w:p w:rsidR="00027404" w:rsidRPr="007855AD" w:rsidRDefault="00027404" w:rsidP="00027404">
      <w:pPr>
        <w:spacing w:after="160" w:line="259" w:lineRule="auto"/>
        <w:rPr>
          <w:rFonts w:asciiTheme="minorHAnsi" w:hAnsiTheme="minorHAnsi" w:cstheme="minorHAnsi"/>
          <w:sz w:val="24"/>
          <w:szCs w:val="24"/>
        </w:rPr>
      </w:pPr>
    </w:p>
    <w:sectPr w:rsidR="00027404" w:rsidRPr="007855AD" w:rsidSect="007855AD">
      <w:pgSz w:w="16838" w:h="11906" w:orient="landscape"/>
      <w:pgMar w:top="880" w:right="1440" w:bottom="459" w:left="1440" w:header="20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52D4A" w:rsidRDefault="00552D4A" w:rsidP="00027404">
      <w:r>
        <w:separator/>
      </w:r>
    </w:p>
  </w:endnote>
  <w:endnote w:type="continuationSeparator" w:id="0">
    <w:p w:rsidR="00552D4A" w:rsidRDefault="00552D4A" w:rsidP="000274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52D4A" w:rsidRDefault="00552D4A" w:rsidP="00027404">
      <w:r>
        <w:separator/>
      </w:r>
    </w:p>
  </w:footnote>
  <w:footnote w:type="continuationSeparator" w:id="0">
    <w:p w:rsidR="00552D4A" w:rsidRDefault="00552D4A" w:rsidP="000274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7404" w:rsidRDefault="004E0796" w:rsidP="00027404">
    <w:pPr>
      <w:pStyle w:val="Header"/>
      <w:jc w:val="right"/>
      <w:rPr>
        <w:rFonts w:asciiTheme="minorHAnsi" w:hAnsiTheme="minorHAnsi" w:cstheme="minorHAnsi"/>
      </w:rPr>
    </w:pPr>
    <w:r>
      <w:rPr>
        <w:rFonts w:asciiTheme="minorHAnsi" w:hAnsiTheme="minorHAnsi" w:cstheme="minorHAnsi"/>
      </w:rPr>
      <w:t>1801725</w:t>
    </w:r>
  </w:p>
  <w:p w:rsidR="004E0796" w:rsidRPr="00027404" w:rsidRDefault="004E0796" w:rsidP="00027404">
    <w:pPr>
      <w:pStyle w:val="Header"/>
      <w:jc w:val="right"/>
      <w:rPr>
        <w:rFonts w:asciiTheme="minorHAnsi" w:hAnsiTheme="minorHAnsi" w:cstheme="minorHAnsi"/>
      </w:rPr>
    </w:pPr>
  </w:p>
  <w:p w:rsidR="00027404" w:rsidRDefault="000274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5799C"/>
    <w:multiLevelType w:val="hybridMultilevel"/>
    <w:tmpl w:val="4D82C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97BF3"/>
    <w:multiLevelType w:val="hybridMultilevel"/>
    <w:tmpl w:val="ED964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2D78A1"/>
    <w:multiLevelType w:val="hybridMultilevel"/>
    <w:tmpl w:val="2B48B1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196556D"/>
    <w:multiLevelType w:val="hybridMultilevel"/>
    <w:tmpl w:val="C640FFE0"/>
    <w:lvl w:ilvl="0" w:tplc="489E43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BC6791"/>
    <w:multiLevelType w:val="hybridMultilevel"/>
    <w:tmpl w:val="DFCA0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5B0E50"/>
    <w:multiLevelType w:val="hybridMultilevel"/>
    <w:tmpl w:val="6CB03BC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DBC4965"/>
    <w:multiLevelType w:val="hybridMultilevel"/>
    <w:tmpl w:val="BC8CB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1928EE"/>
    <w:multiLevelType w:val="hybridMultilevel"/>
    <w:tmpl w:val="AB5EA156"/>
    <w:lvl w:ilvl="0" w:tplc="520C157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283873"/>
    <w:multiLevelType w:val="hybridMultilevel"/>
    <w:tmpl w:val="3F924312"/>
    <w:lvl w:ilvl="0" w:tplc="A9A840E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CA8399C"/>
    <w:multiLevelType w:val="hybridMultilevel"/>
    <w:tmpl w:val="40542842"/>
    <w:lvl w:ilvl="0" w:tplc="710A149A">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F793992"/>
    <w:multiLevelType w:val="hybridMultilevel"/>
    <w:tmpl w:val="80E2CFEE"/>
    <w:lvl w:ilvl="0" w:tplc="5AF27A7A">
      <w:start w:val="1"/>
      <w:numFmt w:val="upperRoman"/>
      <w:lvlText w:val="(%1)"/>
      <w:lvlJc w:val="left"/>
      <w:pPr>
        <w:ind w:left="720" w:hanging="360"/>
      </w:pPr>
      <w:rPr>
        <w:rFonts w:asciiTheme="minorHAnsi" w:eastAsiaTheme="minorEastAsia"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8D55212"/>
    <w:multiLevelType w:val="hybridMultilevel"/>
    <w:tmpl w:val="A8320204"/>
    <w:lvl w:ilvl="0" w:tplc="3E4EBAA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616CFE"/>
    <w:multiLevelType w:val="hybridMultilevel"/>
    <w:tmpl w:val="1B447656"/>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63ED4DF9"/>
    <w:multiLevelType w:val="hybridMultilevel"/>
    <w:tmpl w:val="02F4A5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6CAC54E2"/>
    <w:multiLevelType w:val="hybridMultilevel"/>
    <w:tmpl w:val="4C96A3A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60B4FD7"/>
    <w:multiLevelType w:val="hybridMultilevel"/>
    <w:tmpl w:val="D12E55F6"/>
    <w:lvl w:ilvl="0" w:tplc="7A18855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5"/>
  </w:num>
  <w:num w:numId="3">
    <w:abstractNumId w:val="12"/>
  </w:num>
  <w:num w:numId="4">
    <w:abstractNumId w:val="14"/>
  </w:num>
  <w:num w:numId="5">
    <w:abstractNumId w:val="9"/>
  </w:num>
  <w:num w:numId="6">
    <w:abstractNumId w:val="1"/>
  </w:num>
  <w:num w:numId="7">
    <w:abstractNumId w:val="8"/>
  </w:num>
  <w:num w:numId="8">
    <w:abstractNumId w:val="6"/>
  </w:num>
  <w:num w:numId="9">
    <w:abstractNumId w:val="4"/>
  </w:num>
  <w:num w:numId="10">
    <w:abstractNumId w:val="15"/>
  </w:num>
  <w:num w:numId="11">
    <w:abstractNumId w:val="10"/>
  </w:num>
  <w:num w:numId="12">
    <w:abstractNumId w:val="0"/>
  </w:num>
  <w:num w:numId="13">
    <w:abstractNumId w:val="7"/>
  </w:num>
  <w:num w:numId="14">
    <w:abstractNumId w:val="2"/>
  </w:num>
  <w:num w:numId="15">
    <w:abstractNumId w:val="11"/>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5D4"/>
    <w:rsid w:val="000005BF"/>
    <w:rsid w:val="00003672"/>
    <w:rsid w:val="0001236F"/>
    <w:rsid w:val="00015964"/>
    <w:rsid w:val="000167E4"/>
    <w:rsid w:val="00020F8D"/>
    <w:rsid w:val="00025069"/>
    <w:rsid w:val="00027404"/>
    <w:rsid w:val="00034155"/>
    <w:rsid w:val="00034E05"/>
    <w:rsid w:val="000351C4"/>
    <w:rsid w:val="00036665"/>
    <w:rsid w:val="00037A38"/>
    <w:rsid w:val="000414E7"/>
    <w:rsid w:val="00044FC2"/>
    <w:rsid w:val="00047C64"/>
    <w:rsid w:val="00054059"/>
    <w:rsid w:val="000554F6"/>
    <w:rsid w:val="000755E0"/>
    <w:rsid w:val="00090C9A"/>
    <w:rsid w:val="00093247"/>
    <w:rsid w:val="00093BEB"/>
    <w:rsid w:val="00094C37"/>
    <w:rsid w:val="000A6460"/>
    <w:rsid w:val="000B1840"/>
    <w:rsid w:val="000B28EC"/>
    <w:rsid w:val="000B39C5"/>
    <w:rsid w:val="000B3F8A"/>
    <w:rsid w:val="000B4BF6"/>
    <w:rsid w:val="000C7991"/>
    <w:rsid w:val="000D5408"/>
    <w:rsid w:val="000E0C94"/>
    <w:rsid w:val="000E3777"/>
    <w:rsid w:val="000E7EA0"/>
    <w:rsid w:val="000F4442"/>
    <w:rsid w:val="000F680C"/>
    <w:rsid w:val="000F7114"/>
    <w:rsid w:val="0011114D"/>
    <w:rsid w:val="0011533E"/>
    <w:rsid w:val="001153BE"/>
    <w:rsid w:val="001317BB"/>
    <w:rsid w:val="0013360F"/>
    <w:rsid w:val="00146B87"/>
    <w:rsid w:val="0014728B"/>
    <w:rsid w:val="00165D64"/>
    <w:rsid w:val="00177266"/>
    <w:rsid w:val="001812C9"/>
    <w:rsid w:val="00185DE9"/>
    <w:rsid w:val="001875A8"/>
    <w:rsid w:val="001879B4"/>
    <w:rsid w:val="00187BA6"/>
    <w:rsid w:val="001A13CE"/>
    <w:rsid w:val="001A54E7"/>
    <w:rsid w:val="001A5C34"/>
    <w:rsid w:val="001A6F31"/>
    <w:rsid w:val="001B1AA8"/>
    <w:rsid w:val="001B4E45"/>
    <w:rsid w:val="001B63D2"/>
    <w:rsid w:val="001C2CDD"/>
    <w:rsid w:val="001C4C16"/>
    <w:rsid w:val="001C5929"/>
    <w:rsid w:val="001C6DC5"/>
    <w:rsid w:val="001F01B0"/>
    <w:rsid w:val="001F1D89"/>
    <w:rsid w:val="001F2FF6"/>
    <w:rsid w:val="001F53BD"/>
    <w:rsid w:val="001F7F98"/>
    <w:rsid w:val="00204D19"/>
    <w:rsid w:val="00210A97"/>
    <w:rsid w:val="002205ED"/>
    <w:rsid w:val="00224740"/>
    <w:rsid w:val="002257C2"/>
    <w:rsid w:val="0023376B"/>
    <w:rsid w:val="00234410"/>
    <w:rsid w:val="002374AA"/>
    <w:rsid w:val="00241090"/>
    <w:rsid w:val="00247579"/>
    <w:rsid w:val="00255727"/>
    <w:rsid w:val="00260DF4"/>
    <w:rsid w:val="002612CD"/>
    <w:rsid w:val="0026167C"/>
    <w:rsid w:val="002632C4"/>
    <w:rsid w:val="00270363"/>
    <w:rsid w:val="00280B65"/>
    <w:rsid w:val="00290427"/>
    <w:rsid w:val="00294329"/>
    <w:rsid w:val="002A4B3C"/>
    <w:rsid w:val="002B6475"/>
    <w:rsid w:val="002B7FDC"/>
    <w:rsid w:val="002C0484"/>
    <w:rsid w:val="002C6641"/>
    <w:rsid w:val="002D1A28"/>
    <w:rsid w:val="002D3885"/>
    <w:rsid w:val="002D408E"/>
    <w:rsid w:val="002E2053"/>
    <w:rsid w:val="002E2539"/>
    <w:rsid w:val="002E27D1"/>
    <w:rsid w:val="002F2A6D"/>
    <w:rsid w:val="002F335C"/>
    <w:rsid w:val="002F7207"/>
    <w:rsid w:val="00300AA9"/>
    <w:rsid w:val="00303D92"/>
    <w:rsid w:val="003125C0"/>
    <w:rsid w:val="00313DA0"/>
    <w:rsid w:val="00321E01"/>
    <w:rsid w:val="00322226"/>
    <w:rsid w:val="00337952"/>
    <w:rsid w:val="003447AF"/>
    <w:rsid w:val="00345D9F"/>
    <w:rsid w:val="003524D7"/>
    <w:rsid w:val="00352D94"/>
    <w:rsid w:val="0036210F"/>
    <w:rsid w:val="00363499"/>
    <w:rsid w:val="00364EDE"/>
    <w:rsid w:val="00365913"/>
    <w:rsid w:val="003724B1"/>
    <w:rsid w:val="00381CFB"/>
    <w:rsid w:val="003829BA"/>
    <w:rsid w:val="0039694D"/>
    <w:rsid w:val="003A0B16"/>
    <w:rsid w:val="003A147B"/>
    <w:rsid w:val="003A1914"/>
    <w:rsid w:val="003A565C"/>
    <w:rsid w:val="003B461A"/>
    <w:rsid w:val="003B64EF"/>
    <w:rsid w:val="003E06A3"/>
    <w:rsid w:val="00403380"/>
    <w:rsid w:val="00405C28"/>
    <w:rsid w:val="0041036B"/>
    <w:rsid w:val="00413291"/>
    <w:rsid w:val="004135FD"/>
    <w:rsid w:val="00414DF9"/>
    <w:rsid w:val="0041641F"/>
    <w:rsid w:val="00416815"/>
    <w:rsid w:val="00420FD7"/>
    <w:rsid w:val="00431D80"/>
    <w:rsid w:val="00432E3E"/>
    <w:rsid w:val="00436C1E"/>
    <w:rsid w:val="00436FAA"/>
    <w:rsid w:val="00440204"/>
    <w:rsid w:val="00445D19"/>
    <w:rsid w:val="00446A55"/>
    <w:rsid w:val="00446FED"/>
    <w:rsid w:val="00450C14"/>
    <w:rsid w:val="00453513"/>
    <w:rsid w:val="00457F58"/>
    <w:rsid w:val="00464CEC"/>
    <w:rsid w:val="004661E2"/>
    <w:rsid w:val="00466657"/>
    <w:rsid w:val="00472306"/>
    <w:rsid w:val="00476B43"/>
    <w:rsid w:val="00483109"/>
    <w:rsid w:val="004853F5"/>
    <w:rsid w:val="00492E69"/>
    <w:rsid w:val="00494B4D"/>
    <w:rsid w:val="004955EC"/>
    <w:rsid w:val="004A5BAE"/>
    <w:rsid w:val="004B5EBD"/>
    <w:rsid w:val="004D4114"/>
    <w:rsid w:val="004D5ABE"/>
    <w:rsid w:val="004D699E"/>
    <w:rsid w:val="004E0796"/>
    <w:rsid w:val="004E0ED8"/>
    <w:rsid w:val="004E1F82"/>
    <w:rsid w:val="004F7385"/>
    <w:rsid w:val="00500521"/>
    <w:rsid w:val="00501563"/>
    <w:rsid w:val="00502404"/>
    <w:rsid w:val="005051C0"/>
    <w:rsid w:val="00505F32"/>
    <w:rsid w:val="0050616D"/>
    <w:rsid w:val="00512580"/>
    <w:rsid w:val="00522F2C"/>
    <w:rsid w:val="005242BA"/>
    <w:rsid w:val="005252AD"/>
    <w:rsid w:val="0052553F"/>
    <w:rsid w:val="00533076"/>
    <w:rsid w:val="00547CB1"/>
    <w:rsid w:val="0055050E"/>
    <w:rsid w:val="00551904"/>
    <w:rsid w:val="00552D4A"/>
    <w:rsid w:val="00560AF6"/>
    <w:rsid w:val="0056412E"/>
    <w:rsid w:val="005679F8"/>
    <w:rsid w:val="005704EB"/>
    <w:rsid w:val="005721A9"/>
    <w:rsid w:val="00587E6C"/>
    <w:rsid w:val="00591F94"/>
    <w:rsid w:val="005923FC"/>
    <w:rsid w:val="00597E1B"/>
    <w:rsid w:val="005B208A"/>
    <w:rsid w:val="005B2DD0"/>
    <w:rsid w:val="005B3DA5"/>
    <w:rsid w:val="005C3076"/>
    <w:rsid w:val="005C4F54"/>
    <w:rsid w:val="005D1FDA"/>
    <w:rsid w:val="005D24FE"/>
    <w:rsid w:val="005E217B"/>
    <w:rsid w:val="005E2B80"/>
    <w:rsid w:val="005F04F9"/>
    <w:rsid w:val="005F1B40"/>
    <w:rsid w:val="00605A2B"/>
    <w:rsid w:val="00605A82"/>
    <w:rsid w:val="00611C7E"/>
    <w:rsid w:val="0061356B"/>
    <w:rsid w:val="00616335"/>
    <w:rsid w:val="00616CAD"/>
    <w:rsid w:val="00622819"/>
    <w:rsid w:val="006250E0"/>
    <w:rsid w:val="006309B1"/>
    <w:rsid w:val="00636C09"/>
    <w:rsid w:val="0064218F"/>
    <w:rsid w:val="006427ED"/>
    <w:rsid w:val="00647EDF"/>
    <w:rsid w:val="00653AA8"/>
    <w:rsid w:val="00657E2B"/>
    <w:rsid w:val="006609D5"/>
    <w:rsid w:val="00661219"/>
    <w:rsid w:val="0066249B"/>
    <w:rsid w:val="006637FA"/>
    <w:rsid w:val="00671010"/>
    <w:rsid w:val="00674739"/>
    <w:rsid w:val="0067583C"/>
    <w:rsid w:val="00675901"/>
    <w:rsid w:val="006820F4"/>
    <w:rsid w:val="00685928"/>
    <w:rsid w:val="006A2232"/>
    <w:rsid w:val="006A59B3"/>
    <w:rsid w:val="006B279A"/>
    <w:rsid w:val="006B34A5"/>
    <w:rsid w:val="006B566F"/>
    <w:rsid w:val="006B7BDA"/>
    <w:rsid w:val="006C164C"/>
    <w:rsid w:val="006C4750"/>
    <w:rsid w:val="006C597A"/>
    <w:rsid w:val="006D6BB7"/>
    <w:rsid w:val="006D783C"/>
    <w:rsid w:val="006E5318"/>
    <w:rsid w:val="006F595F"/>
    <w:rsid w:val="00702532"/>
    <w:rsid w:val="007053EE"/>
    <w:rsid w:val="007074D6"/>
    <w:rsid w:val="00712AC9"/>
    <w:rsid w:val="007162C4"/>
    <w:rsid w:val="00721468"/>
    <w:rsid w:val="00730426"/>
    <w:rsid w:val="00730C8E"/>
    <w:rsid w:val="007348AE"/>
    <w:rsid w:val="00741601"/>
    <w:rsid w:val="00761186"/>
    <w:rsid w:val="007641F7"/>
    <w:rsid w:val="00772610"/>
    <w:rsid w:val="007855AD"/>
    <w:rsid w:val="007872EB"/>
    <w:rsid w:val="0079282D"/>
    <w:rsid w:val="00794C24"/>
    <w:rsid w:val="007A00DE"/>
    <w:rsid w:val="007A086E"/>
    <w:rsid w:val="007B2B25"/>
    <w:rsid w:val="007C4913"/>
    <w:rsid w:val="007D085E"/>
    <w:rsid w:val="007D1541"/>
    <w:rsid w:val="007D2B34"/>
    <w:rsid w:val="007D5B33"/>
    <w:rsid w:val="007D78B8"/>
    <w:rsid w:val="007D7C8A"/>
    <w:rsid w:val="007D7EE9"/>
    <w:rsid w:val="007E197A"/>
    <w:rsid w:val="007F5B95"/>
    <w:rsid w:val="00800326"/>
    <w:rsid w:val="0080066D"/>
    <w:rsid w:val="0081054E"/>
    <w:rsid w:val="00812E6B"/>
    <w:rsid w:val="00824FAF"/>
    <w:rsid w:val="00836818"/>
    <w:rsid w:val="00850F9F"/>
    <w:rsid w:val="00851C9B"/>
    <w:rsid w:val="00856458"/>
    <w:rsid w:val="008639B9"/>
    <w:rsid w:val="0087676B"/>
    <w:rsid w:val="00876A4A"/>
    <w:rsid w:val="00877088"/>
    <w:rsid w:val="00881FF4"/>
    <w:rsid w:val="0088273D"/>
    <w:rsid w:val="00884231"/>
    <w:rsid w:val="00896274"/>
    <w:rsid w:val="00896C80"/>
    <w:rsid w:val="008A013E"/>
    <w:rsid w:val="008A6956"/>
    <w:rsid w:val="008C2036"/>
    <w:rsid w:val="008C3CD3"/>
    <w:rsid w:val="008D6CE2"/>
    <w:rsid w:val="008E71B6"/>
    <w:rsid w:val="008E7B39"/>
    <w:rsid w:val="008F3197"/>
    <w:rsid w:val="00901A0E"/>
    <w:rsid w:val="00902E3E"/>
    <w:rsid w:val="00904052"/>
    <w:rsid w:val="009076C7"/>
    <w:rsid w:val="0091667C"/>
    <w:rsid w:val="00921AD6"/>
    <w:rsid w:val="00926D42"/>
    <w:rsid w:val="0093423F"/>
    <w:rsid w:val="00936287"/>
    <w:rsid w:val="00936CDE"/>
    <w:rsid w:val="009419DF"/>
    <w:rsid w:val="0094717C"/>
    <w:rsid w:val="009653AD"/>
    <w:rsid w:val="00977BAC"/>
    <w:rsid w:val="00985C46"/>
    <w:rsid w:val="0099234C"/>
    <w:rsid w:val="00992EA7"/>
    <w:rsid w:val="00994E84"/>
    <w:rsid w:val="00995136"/>
    <w:rsid w:val="009A3ABE"/>
    <w:rsid w:val="009B716B"/>
    <w:rsid w:val="009B7383"/>
    <w:rsid w:val="009C47A6"/>
    <w:rsid w:val="009D0A09"/>
    <w:rsid w:val="009D56A9"/>
    <w:rsid w:val="009D6DAF"/>
    <w:rsid w:val="009D7A5A"/>
    <w:rsid w:val="009E2081"/>
    <w:rsid w:val="009E2347"/>
    <w:rsid w:val="009E4AF3"/>
    <w:rsid w:val="009E53BB"/>
    <w:rsid w:val="009E5CC8"/>
    <w:rsid w:val="009E748A"/>
    <w:rsid w:val="009F58F2"/>
    <w:rsid w:val="009F7626"/>
    <w:rsid w:val="00A051CD"/>
    <w:rsid w:val="00A07C02"/>
    <w:rsid w:val="00A07C76"/>
    <w:rsid w:val="00A118DB"/>
    <w:rsid w:val="00A1781D"/>
    <w:rsid w:val="00A378BA"/>
    <w:rsid w:val="00A47911"/>
    <w:rsid w:val="00A53DE0"/>
    <w:rsid w:val="00A64421"/>
    <w:rsid w:val="00A73C0E"/>
    <w:rsid w:val="00A76324"/>
    <w:rsid w:val="00A84C7C"/>
    <w:rsid w:val="00A935C8"/>
    <w:rsid w:val="00AA3572"/>
    <w:rsid w:val="00AB768C"/>
    <w:rsid w:val="00AC1FB7"/>
    <w:rsid w:val="00AC6F6D"/>
    <w:rsid w:val="00AC725E"/>
    <w:rsid w:val="00AD390E"/>
    <w:rsid w:val="00AD5EA4"/>
    <w:rsid w:val="00AE23EB"/>
    <w:rsid w:val="00B06984"/>
    <w:rsid w:val="00B11211"/>
    <w:rsid w:val="00B13324"/>
    <w:rsid w:val="00B20039"/>
    <w:rsid w:val="00B212E8"/>
    <w:rsid w:val="00B217D0"/>
    <w:rsid w:val="00B24C29"/>
    <w:rsid w:val="00B413A1"/>
    <w:rsid w:val="00B55146"/>
    <w:rsid w:val="00B668F7"/>
    <w:rsid w:val="00B709A5"/>
    <w:rsid w:val="00B7717C"/>
    <w:rsid w:val="00B826A6"/>
    <w:rsid w:val="00B9157B"/>
    <w:rsid w:val="00B951AD"/>
    <w:rsid w:val="00BA09F2"/>
    <w:rsid w:val="00BA50F5"/>
    <w:rsid w:val="00BB2C62"/>
    <w:rsid w:val="00BB6ABC"/>
    <w:rsid w:val="00BC71B3"/>
    <w:rsid w:val="00BD26B7"/>
    <w:rsid w:val="00BD37DD"/>
    <w:rsid w:val="00BF11DC"/>
    <w:rsid w:val="00C0252D"/>
    <w:rsid w:val="00C200B0"/>
    <w:rsid w:val="00C2154E"/>
    <w:rsid w:val="00C51CD0"/>
    <w:rsid w:val="00C5387C"/>
    <w:rsid w:val="00C57A45"/>
    <w:rsid w:val="00C6058F"/>
    <w:rsid w:val="00C63B2A"/>
    <w:rsid w:val="00C772B4"/>
    <w:rsid w:val="00C83DFF"/>
    <w:rsid w:val="00C85190"/>
    <w:rsid w:val="00C8614F"/>
    <w:rsid w:val="00C86B7F"/>
    <w:rsid w:val="00C86B86"/>
    <w:rsid w:val="00C86D65"/>
    <w:rsid w:val="00C907E2"/>
    <w:rsid w:val="00C93A71"/>
    <w:rsid w:val="00C96055"/>
    <w:rsid w:val="00CA02C9"/>
    <w:rsid w:val="00CA1DEA"/>
    <w:rsid w:val="00CA75AC"/>
    <w:rsid w:val="00CB2F08"/>
    <w:rsid w:val="00CB63BD"/>
    <w:rsid w:val="00CC1F67"/>
    <w:rsid w:val="00CC4FCA"/>
    <w:rsid w:val="00CC50E1"/>
    <w:rsid w:val="00CC679F"/>
    <w:rsid w:val="00CD0D43"/>
    <w:rsid w:val="00CD5A90"/>
    <w:rsid w:val="00CE084E"/>
    <w:rsid w:val="00CE49E8"/>
    <w:rsid w:val="00CE5826"/>
    <w:rsid w:val="00CF0AF1"/>
    <w:rsid w:val="00CF50E1"/>
    <w:rsid w:val="00D0176E"/>
    <w:rsid w:val="00D027B0"/>
    <w:rsid w:val="00D050DF"/>
    <w:rsid w:val="00D05D47"/>
    <w:rsid w:val="00D101DD"/>
    <w:rsid w:val="00D22D8E"/>
    <w:rsid w:val="00D26C16"/>
    <w:rsid w:val="00D37A73"/>
    <w:rsid w:val="00D44526"/>
    <w:rsid w:val="00D45E72"/>
    <w:rsid w:val="00D62C72"/>
    <w:rsid w:val="00D6766E"/>
    <w:rsid w:val="00D707D9"/>
    <w:rsid w:val="00D70AF8"/>
    <w:rsid w:val="00D72ECF"/>
    <w:rsid w:val="00D72F28"/>
    <w:rsid w:val="00D762B9"/>
    <w:rsid w:val="00D83DEE"/>
    <w:rsid w:val="00D87152"/>
    <w:rsid w:val="00D975F4"/>
    <w:rsid w:val="00DA0443"/>
    <w:rsid w:val="00DA5A49"/>
    <w:rsid w:val="00DA62A9"/>
    <w:rsid w:val="00DB5103"/>
    <w:rsid w:val="00DC0DF7"/>
    <w:rsid w:val="00DC1488"/>
    <w:rsid w:val="00DC7121"/>
    <w:rsid w:val="00DD2F5E"/>
    <w:rsid w:val="00DE32EC"/>
    <w:rsid w:val="00DE589D"/>
    <w:rsid w:val="00DE62FD"/>
    <w:rsid w:val="00DF0412"/>
    <w:rsid w:val="00DF6174"/>
    <w:rsid w:val="00DF6944"/>
    <w:rsid w:val="00E040DC"/>
    <w:rsid w:val="00E04D76"/>
    <w:rsid w:val="00E11D1A"/>
    <w:rsid w:val="00E14D16"/>
    <w:rsid w:val="00E2105B"/>
    <w:rsid w:val="00E26742"/>
    <w:rsid w:val="00E270BC"/>
    <w:rsid w:val="00E34C43"/>
    <w:rsid w:val="00E35FA6"/>
    <w:rsid w:val="00E36CC0"/>
    <w:rsid w:val="00E40C0F"/>
    <w:rsid w:val="00E42A7D"/>
    <w:rsid w:val="00E4334E"/>
    <w:rsid w:val="00E46B11"/>
    <w:rsid w:val="00E554A1"/>
    <w:rsid w:val="00E55C18"/>
    <w:rsid w:val="00E60A86"/>
    <w:rsid w:val="00E72B61"/>
    <w:rsid w:val="00E7620C"/>
    <w:rsid w:val="00E7697B"/>
    <w:rsid w:val="00E76D8B"/>
    <w:rsid w:val="00E82EF9"/>
    <w:rsid w:val="00E84864"/>
    <w:rsid w:val="00E873A0"/>
    <w:rsid w:val="00E90722"/>
    <w:rsid w:val="00E91404"/>
    <w:rsid w:val="00E926A7"/>
    <w:rsid w:val="00E963F1"/>
    <w:rsid w:val="00EB0360"/>
    <w:rsid w:val="00EB1CA2"/>
    <w:rsid w:val="00EC643C"/>
    <w:rsid w:val="00EC68CA"/>
    <w:rsid w:val="00ED04DF"/>
    <w:rsid w:val="00ED0E1C"/>
    <w:rsid w:val="00ED3D6D"/>
    <w:rsid w:val="00ED4F85"/>
    <w:rsid w:val="00EE1136"/>
    <w:rsid w:val="00EE5863"/>
    <w:rsid w:val="00EE5F13"/>
    <w:rsid w:val="00EE67AF"/>
    <w:rsid w:val="00EE7777"/>
    <w:rsid w:val="00EF33E7"/>
    <w:rsid w:val="00F168CE"/>
    <w:rsid w:val="00F21260"/>
    <w:rsid w:val="00F237B0"/>
    <w:rsid w:val="00F24EEB"/>
    <w:rsid w:val="00F26AD8"/>
    <w:rsid w:val="00F30A7E"/>
    <w:rsid w:val="00F35CCC"/>
    <w:rsid w:val="00F371EE"/>
    <w:rsid w:val="00F407F9"/>
    <w:rsid w:val="00F40B47"/>
    <w:rsid w:val="00F4769A"/>
    <w:rsid w:val="00F67AFF"/>
    <w:rsid w:val="00F704ED"/>
    <w:rsid w:val="00F735D4"/>
    <w:rsid w:val="00F73624"/>
    <w:rsid w:val="00F762E5"/>
    <w:rsid w:val="00F77585"/>
    <w:rsid w:val="00F86B41"/>
    <w:rsid w:val="00F87574"/>
    <w:rsid w:val="00F87766"/>
    <w:rsid w:val="00F92755"/>
    <w:rsid w:val="00F92EA7"/>
    <w:rsid w:val="00F95311"/>
    <w:rsid w:val="00FA07C1"/>
    <w:rsid w:val="00FA3F3A"/>
    <w:rsid w:val="00FA59BD"/>
    <w:rsid w:val="00FB0328"/>
    <w:rsid w:val="00FB53E4"/>
    <w:rsid w:val="00FB5801"/>
    <w:rsid w:val="00FC275D"/>
    <w:rsid w:val="00FC3798"/>
    <w:rsid w:val="00FD0629"/>
    <w:rsid w:val="00FD0695"/>
    <w:rsid w:val="00FD120B"/>
    <w:rsid w:val="00FD187D"/>
    <w:rsid w:val="00FD31C1"/>
    <w:rsid w:val="00FD749B"/>
    <w:rsid w:val="00FE6C5B"/>
    <w:rsid w:val="00FE71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1F290"/>
  <w15:chartTrackingRefBased/>
  <w15:docId w15:val="{2502637A-7CF7-4161-B3A0-05AC48C8A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35D4"/>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F735D4"/>
    <w:pPr>
      <w:keepNext/>
      <w:jc w:val="both"/>
      <w:outlineLvl w:val="1"/>
    </w:pPr>
    <w:rPr>
      <w:b/>
      <w:sz w:val="24"/>
    </w:rPr>
  </w:style>
  <w:style w:type="paragraph" w:styleId="Heading4">
    <w:name w:val="heading 4"/>
    <w:basedOn w:val="Normal"/>
    <w:next w:val="Normal"/>
    <w:link w:val="Heading4Char"/>
    <w:qFormat/>
    <w:rsid w:val="00F735D4"/>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735D4"/>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F735D4"/>
    <w:rPr>
      <w:rFonts w:ascii="Times New Roman" w:eastAsia="Times New Roman" w:hAnsi="Times New Roman" w:cs="Times New Roman"/>
      <w:sz w:val="40"/>
      <w:szCs w:val="20"/>
      <w:lang w:eastAsia="en-GB"/>
    </w:rPr>
  </w:style>
  <w:style w:type="paragraph" w:styleId="Header">
    <w:name w:val="header"/>
    <w:basedOn w:val="Normal"/>
    <w:link w:val="HeaderChar"/>
    <w:uiPriority w:val="99"/>
    <w:rsid w:val="00F735D4"/>
    <w:pPr>
      <w:tabs>
        <w:tab w:val="center" w:pos="4153"/>
        <w:tab w:val="right" w:pos="8306"/>
      </w:tabs>
    </w:pPr>
  </w:style>
  <w:style w:type="character" w:customStyle="1" w:styleId="HeaderChar">
    <w:name w:val="Header Char"/>
    <w:basedOn w:val="DefaultParagraphFont"/>
    <w:link w:val="Header"/>
    <w:uiPriority w:val="99"/>
    <w:rsid w:val="00F735D4"/>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F735D4"/>
    <w:pPr>
      <w:ind w:left="720"/>
      <w:contextualSpacing/>
    </w:pPr>
  </w:style>
  <w:style w:type="paragraph" w:styleId="NormalWeb">
    <w:name w:val="Normal (Web)"/>
    <w:basedOn w:val="Normal"/>
    <w:uiPriority w:val="99"/>
    <w:unhideWhenUsed/>
    <w:rsid w:val="00533076"/>
    <w:pPr>
      <w:spacing w:before="100" w:beforeAutospacing="1" w:after="100" w:afterAutospacing="1"/>
    </w:pPr>
    <w:rPr>
      <w:sz w:val="24"/>
      <w:szCs w:val="24"/>
      <w:lang w:eastAsia="en-US"/>
    </w:rPr>
  </w:style>
  <w:style w:type="paragraph" w:styleId="Footer">
    <w:name w:val="footer"/>
    <w:basedOn w:val="Normal"/>
    <w:link w:val="FooterChar"/>
    <w:uiPriority w:val="99"/>
    <w:unhideWhenUsed/>
    <w:rsid w:val="00027404"/>
    <w:pPr>
      <w:tabs>
        <w:tab w:val="center" w:pos="4680"/>
        <w:tab w:val="right" w:pos="9360"/>
      </w:tabs>
    </w:pPr>
  </w:style>
  <w:style w:type="character" w:customStyle="1" w:styleId="FooterChar">
    <w:name w:val="Footer Char"/>
    <w:basedOn w:val="DefaultParagraphFont"/>
    <w:link w:val="Footer"/>
    <w:uiPriority w:val="99"/>
    <w:rsid w:val="00027404"/>
    <w:rPr>
      <w:rFonts w:ascii="Times New Roman" w:eastAsia="Times New Roman" w:hAnsi="Times New Roman" w:cs="Times New Roman"/>
      <w:sz w:val="20"/>
      <w:szCs w:val="20"/>
      <w:lang w:eastAsia="en-GB"/>
    </w:rPr>
  </w:style>
  <w:style w:type="table" w:styleId="TableGrid">
    <w:name w:val="Table Grid"/>
    <w:basedOn w:val="TableNormal"/>
    <w:uiPriority w:val="39"/>
    <w:rsid w:val="00027404"/>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TotalTime>
  <Pages>17</Pages>
  <Words>4881</Words>
  <Characters>27824</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DartC</dc:creator>
  <cp:keywords/>
  <dc:description/>
  <cp:lastModifiedBy>Chloe Dart</cp:lastModifiedBy>
  <cp:revision>36</cp:revision>
  <dcterms:created xsi:type="dcterms:W3CDTF">2018-11-07T09:24:00Z</dcterms:created>
  <dcterms:modified xsi:type="dcterms:W3CDTF">2018-11-22T18:13:00Z</dcterms:modified>
</cp:coreProperties>
</file>