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7011E673" w14:textId="1F29C53B" w:rsidR="00B21F2E" w:rsidRPr="003C3341" w:rsidRDefault="00B21F2E" w:rsidP="00B6019D">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D79DCB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1B5BBA">
              <w:rPr>
                <w:rFonts w:ascii="Tahoma" w:hAnsi="Tahoma" w:cs="Tahoma"/>
                <w:b/>
                <w:sz w:val="20"/>
                <w:szCs w:val="20"/>
              </w:rPr>
              <w:t>Camelia Jurja</w:t>
            </w:r>
          </w:p>
          <w:p w14:paraId="498F0B10" w14:textId="77777777" w:rsidR="001B69C8" w:rsidRPr="003C3341" w:rsidRDefault="001B69C8">
            <w:pPr>
              <w:rPr>
                <w:rFonts w:ascii="Tahoma" w:hAnsi="Tahoma" w:cs="Tahoma"/>
                <w:b/>
                <w:sz w:val="20"/>
                <w:szCs w:val="20"/>
              </w:rPr>
            </w:pPr>
          </w:p>
          <w:p w14:paraId="69E1F0CF" w14:textId="08FBC526"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B5BBA">
              <w:rPr>
                <w:rFonts w:ascii="Tahoma" w:hAnsi="Tahoma" w:cs="Tahoma"/>
                <w:b/>
                <w:sz w:val="20"/>
                <w:szCs w:val="20"/>
              </w:rPr>
              <w:t>2020578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AD0A64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1B5BBA">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551004E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B5BBA">
              <w:rPr>
                <w:rFonts w:ascii="Tahoma" w:hAnsi="Tahoma" w:cs="Tahoma"/>
                <w:b/>
                <w:sz w:val="20"/>
                <w:szCs w:val="20"/>
              </w:rPr>
              <w:t>Kathryn Roberts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342DF9F1" w:rsidR="00B21F2E" w:rsidRDefault="00B6019D" w:rsidP="00B21F2E">
            <w:pPr>
              <w:jc w:val="center"/>
              <w:rPr>
                <w:rFonts w:ascii="Tahoma" w:hAnsi="Tahoma" w:cs="Tahoma"/>
                <w:b/>
                <w:sz w:val="20"/>
                <w:szCs w:val="20"/>
              </w:rPr>
            </w:pPr>
            <w:r w:rsidRPr="00B6019D">
              <w:rPr>
                <w:rFonts w:ascii="Tahoma" w:hAnsi="Tahoma" w:cs="Tahoma"/>
                <w:b/>
                <w:sz w:val="20"/>
                <w:szCs w:val="20"/>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C30A0A3" w:rsidR="00B945EA" w:rsidRDefault="00B945EA" w:rsidP="00A65C1D">
            <w:pPr>
              <w:rPr>
                <w:rFonts w:ascii="Tahoma" w:hAnsi="Tahoma" w:cs="Tahoma"/>
                <w:sz w:val="20"/>
                <w:szCs w:val="20"/>
              </w:rPr>
            </w:pPr>
          </w:p>
          <w:p w14:paraId="507F8A88" w14:textId="77777777" w:rsidR="00247C40" w:rsidRPr="00247C40" w:rsidRDefault="00B6019D" w:rsidP="00247C40">
            <w:pPr>
              <w:spacing w:line="360" w:lineRule="auto"/>
              <w:jc w:val="both"/>
              <w:rPr>
                <w:rFonts w:ascii="Arial" w:hAnsi="Arial" w:cs="Arial"/>
                <w:lang w:val="en-US"/>
              </w:rPr>
            </w:pPr>
            <w:r w:rsidRPr="00B6019D">
              <w:rPr>
                <w:rFonts w:ascii="Arial" w:hAnsi="Arial" w:cs="Arial"/>
                <w:lang w:val="en-US"/>
              </w:rPr>
              <w:br w:type="page"/>
            </w:r>
            <w:r w:rsidR="00247C40" w:rsidRPr="00247C40">
              <w:rPr>
                <w:rFonts w:ascii="Arial" w:hAnsi="Arial" w:cs="Arial"/>
                <w:lang w:val="en-US"/>
              </w:rPr>
              <w:t>RATINGS –</w:t>
            </w:r>
          </w:p>
          <w:p w14:paraId="47F26915"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The government of the United Kingdom has provided food hygiene practices rules to ensure that consumers are provided with safe and secure food. This implementation is done through the food standards agency, UK. The implementation includes HACCP with the aim to provide safer food for better business. This compliance is followed under Regulation No. 853/2004 which ensures food safety procedures are followed according to HACCP (Sorbo et al., 2022). The SFBB has helped consumers and businesses grow while ensuring consumer safety. The FSA, UK has also provided SFBB packs for compliance with the regulations. The rating scheme also known as the Food Hygiene Rating scheme provides a display grading system on the premises for the consumers to make informed decisions regarding food safety and hygiene in the respective business.</w:t>
            </w:r>
          </w:p>
          <w:p w14:paraId="39B63720"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 xml:space="preserve">The ratings are done on a scale of 0-5. 0 being the urgent improvement and 5 being the standards are properly complied with within the business. The scheme was embarked by food laws in Wales and Northern Ireland as a sticker (Food.gov.uk., 2022). The standards are judged </w:t>
            </w:r>
            <w:proofErr w:type="gramStart"/>
            <w:r w:rsidRPr="00247C40">
              <w:rPr>
                <w:rFonts w:ascii="Arial" w:hAnsi="Arial" w:cs="Arial"/>
                <w:lang w:val="en-US"/>
              </w:rPr>
              <w:t>on the basis of</w:t>
            </w:r>
            <w:proofErr w:type="gramEnd"/>
            <w:r w:rsidRPr="00247C40">
              <w:rPr>
                <w:rFonts w:ascii="Arial" w:hAnsi="Arial" w:cs="Arial"/>
                <w:lang w:val="en-US"/>
              </w:rPr>
              <w:t xml:space="preserve"> food handling, storage, preparation, hygiene and sanitation, along with the food safety management at the business. These stickers allow the consumers to judge the food for quality, service provided, culinary skills reflected, presentation of food, and the level of comfort. </w:t>
            </w:r>
          </w:p>
          <w:p w14:paraId="1E6DA111"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This scheme is applicable to every business where food is provided to the consumers including restaurants, pubs, canteens, hotels, restaurants, supermarkets, bakeries, schools, food trucks, stalls, and hospitals as well. The FSA UK also provides training to ensure the food hygiene rating practices are well understood by food businesses and help them enforce them in their respective businesses (Food.gov.uk., 2022).</w:t>
            </w:r>
          </w:p>
          <w:p w14:paraId="6EC8C5DD"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Figure 1: Food hygiene rating scheme stickers</w:t>
            </w:r>
          </w:p>
          <w:p w14:paraId="275BB46F"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(Source: Food.gov.uk., 2022)</w:t>
            </w:r>
          </w:p>
          <w:p w14:paraId="0425D7A0"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 xml:space="preserve">         </w:t>
            </w:r>
          </w:p>
          <w:p w14:paraId="3ACDCBAC"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 xml:space="preserve">INSPECTIONS – </w:t>
            </w:r>
          </w:p>
          <w:p w14:paraId="040B6852"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lastRenderedPageBreak/>
              <w:t xml:space="preserve">Inspections consist of </w:t>
            </w:r>
            <w:proofErr w:type="spellStart"/>
            <w:r w:rsidRPr="00247C40">
              <w:rPr>
                <w:rFonts w:ascii="Arial" w:hAnsi="Arial" w:cs="Arial"/>
                <w:lang w:val="en-US"/>
              </w:rPr>
              <w:t>authorised</w:t>
            </w:r>
            <w:proofErr w:type="spellEnd"/>
            <w:r w:rsidRPr="00247C40">
              <w:rPr>
                <w:rFonts w:ascii="Arial" w:hAnsi="Arial" w:cs="Arial"/>
                <w:lang w:val="en-US"/>
              </w:rPr>
              <w:t xml:space="preserve"> professionals visiting the food business premises to ensure food hygiene is maintained while handling, and storage for maintenance of food safety (gov.uk., 2022). The major factors the food inspectors look at include premises, kitchen, food handling practices, food safety management system at the business along with preparation methods. The food inspectors ensure the business complies with the rules laid out by the Food standards agency, United Kingdom. The professionals also advise the business members on improvements in terms of food safety. The food inspectors also have the authority to </w:t>
            </w:r>
            <w:proofErr w:type="gramStart"/>
            <w:r w:rsidRPr="00247C40">
              <w:rPr>
                <w:rFonts w:ascii="Arial" w:hAnsi="Arial" w:cs="Arial"/>
                <w:lang w:val="en-US"/>
              </w:rPr>
              <w:t>take action</w:t>
            </w:r>
            <w:proofErr w:type="gramEnd"/>
            <w:r w:rsidRPr="00247C40">
              <w:rPr>
                <w:rFonts w:ascii="Arial" w:hAnsi="Arial" w:cs="Arial"/>
                <w:lang w:val="en-US"/>
              </w:rPr>
              <w:t xml:space="preserve"> if the business </w:t>
            </w:r>
            <w:proofErr w:type="spellStart"/>
            <w:r w:rsidRPr="00247C40">
              <w:rPr>
                <w:rFonts w:ascii="Arial" w:hAnsi="Arial" w:cs="Arial"/>
                <w:lang w:val="en-US"/>
              </w:rPr>
              <w:t>doe</w:t>
            </w:r>
            <w:proofErr w:type="spellEnd"/>
            <w:r w:rsidRPr="00247C40">
              <w:rPr>
                <w:rFonts w:ascii="Arial" w:hAnsi="Arial" w:cs="Arial"/>
                <w:lang w:val="en-US"/>
              </w:rPr>
              <w:t xml:space="preserve"> not come through in terms of compliance (gov.uk., 2022). The major point to be kept in mind here is that the food professionals </w:t>
            </w:r>
            <w:proofErr w:type="spellStart"/>
            <w:r w:rsidRPr="00247C40">
              <w:rPr>
                <w:rFonts w:ascii="Arial" w:hAnsi="Arial" w:cs="Arial"/>
                <w:lang w:val="en-US"/>
              </w:rPr>
              <w:t>authorised</w:t>
            </w:r>
            <w:proofErr w:type="spellEnd"/>
            <w:r w:rsidRPr="00247C40">
              <w:rPr>
                <w:rFonts w:ascii="Arial" w:hAnsi="Arial" w:cs="Arial"/>
                <w:lang w:val="en-US"/>
              </w:rPr>
              <w:t xml:space="preserve"> for inspecting the premises do not inform before the inspections and therefore it is crucial to maintain the food safety management system and follow it through. The inspections generally occur twice on yearly </w:t>
            </w:r>
            <w:proofErr w:type="gramStart"/>
            <w:r w:rsidRPr="00247C40">
              <w:rPr>
                <w:rFonts w:ascii="Arial" w:hAnsi="Arial" w:cs="Arial"/>
                <w:lang w:val="en-US"/>
              </w:rPr>
              <w:t>basis</w:t>
            </w:r>
            <w:proofErr w:type="gramEnd"/>
            <w:r w:rsidRPr="00247C40">
              <w:rPr>
                <w:rFonts w:ascii="Arial" w:hAnsi="Arial" w:cs="Arial"/>
                <w:lang w:val="en-US"/>
              </w:rPr>
              <w:t xml:space="preserve"> but the routines might change depending on the performance of the business along with the opinion of the professional. A routine inspection is done for caterers and food retailers to ensure the food being retailed is safe for consumption. </w:t>
            </w:r>
          </w:p>
          <w:p w14:paraId="44ADB54E"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 xml:space="preserve">The food inspections generally consist of three ratings for the business which decide the pass or fail results for the business. These enforcements are immediate if they pose a threat to public health. The professionals have the right to seize the food or prosecute the business if necessary. </w:t>
            </w:r>
          </w:p>
          <w:p w14:paraId="57114EEC"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Figure 2: The ratings provided by the inspecting professionals</w:t>
            </w:r>
          </w:p>
          <w:p w14:paraId="4E0D888D"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(Source: gov.uk., 2022)</w:t>
            </w:r>
          </w:p>
          <w:p w14:paraId="783C7ABC"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 xml:space="preserve"> </w:t>
            </w:r>
          </w:p>
          <w:p w14:paraId="433D859E"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REPORTING PROCEDURE –</w:t>
            </w:r>
          </w:p>
          <w:p w14:paraId="2A3BDA0A"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 xml:space="preserve">Any consumer can report a food business to the Food Standards Agency, </w:t>
            </w:r>
            <w:proofErr w:type="gramStart"/>
            <w:r w:rsidRPr="00247C40">
              <w:rPr>
                <w:rFonts w:ascii="Arial" w:hAnsi="Arial" w:cs="Arial"/>
                <w:lang w:val="en-US"/>
              </w:rPr>
              <w:t>UK</w:t>
            </w:r>
            <w:proofErr w:type="gramEnd"/>
            <w:r w:rsidRPr="00247C40">
              <w:rPr>
                <w:rFonts w:ascii="Arial" w:hAnsi="Arial" w:cs="Arial"/>
                <w:lang w:val="en-US"/>
              </w:rPr>
              <w:t xml:space="preserve"> or any local authority. The teams generally investigate the business for the issue and </w:t>
            </w:r>
            <w:proofErr w:type="gramStart"/>
            <w:r w:rsidRPr="00247C40">
              <w:rPr>
                <w:rFonts w:ascii="Arial" w:hAnsi="Arial" w:cs="Arial"/>
                <w:lang w:val="en-US"/>
              </w:rPr>
              <w:t>take action</w:t>
            </w:r>
            <w:proofErr w:type="gramEnd"/>
            <w:r w:rsidRPr="00247C40">
              <w:rPr>
                <w:rFonts w:ascii="Arial" w:hAnsi="Arial" w:cs="Arial"/>
                <w:lang w:val="en-US"/>
              </w:rPr>
              <w:t xml:space="preserve"> if necessary (food.gov.uk., 2022). The reports are provided based on the following objectives –</w:t>
            </w:r>
          </w:p>
          <w:p w14:paraId="55286ABA"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Food poising chances</w:t>
            </w:r>
          </w:p>
          <w:p w14:paraId="0A934B26"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Foreign material in the food being consumed or bought</w:t>
            </w:r>
          </w:p>
          <w:p w14:paraId="4FB6A1A8"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Unhygienic establishment</w:t>
            </w:r>
          </w:p>
          <w:p w14:paraId="2C64945B"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 xml:space="preserve">Substandard food handling </w:t>
            </w:r>
          </w:p>
          <w:p w14:paraId="299C373C"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Substandard food hygiene</w:t>
            </w:r>
          </w:p>
          <w:p w14:paraId="68FFB9E8"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Visible signs in food for deterioration</w:t>
            </w:r>
          </w:p>
          <w:p w14:paraId="358BF391" w14:textId="77777777" w:rsidR="00247C40" w:rsidRPr="00247C40" w:rsidRDefault="00247C40" w:rsidP="00247C40">
            <w:pPr>
              <w:spacing w:line="360" w:lineRule="auto"/>
              <w:jc w:val="both"/>
              <w:rPr>
                <w:rFonts w:ascii="Arial" w:hAnsi="Arial" w:cs="Arial"/>
                <w:lang w:val="en-US"/>
              </w:rPr>
            </w:pPr>
            <w:r w:rsidRPr="00247C40">
              <w:rPr>
                <w:rFonts w:ascii="Arial" w:hAnsi="Arial" w:cs="Arial"/>
                <w:lang w:val="en-US"/>
              </w:rPr>
              <w:t>•</w:t>
            </w:r>
            <w:r w:rsidRPr="00247C40">
              <w:rPr>
                <w:rFonts w:ascii="Arial" w:hAnsi="Arial" w:cs="Arial"/>
                <w:lang w:val="en-US"/>
              </w:rPr>
              <w:tab/>
              <w:t>Allergens misinformation</w:t>
            </w:r>
          </w:p>
          <w:p w14:paraId="3723CE45" w14:textId="550BC5EF" w:rsidR="00375882" w:rsidRPr="00B6019D" w:rsidRDefault="00247C40" w:rsidP="00247C40">
            <w:pPr>
              <w:spacing w:line="360" w:lineRule="auto"/>
              <w:jc w:val="both"/>
              <w:rPr>
                <w:rFonts w:ascii="Arial" w:hAnsi="Arial" w:cs="Arial"/>
                <w:lang w:val="en-US"/>
              </w:rPr>
            </w:pPr>
            <w:r w:rsidRPr="00247C40">
              <w:rPr>
                <w:rFonts w:ascii="Arial" w:hAnsi="Arial" w:cs="Arial"/>
                <w:lang w:val="en-US"/>
              </w:rPr>
              <w:t xml:space="preserve">The government of the UK states it is the right and duty of citizens to report any incident regarding food safety as it is a threat to public safety (gov.uk., 2022). The reporting can be done on the local offices or on the online portal of Food Standard agency, United Kingdom. The reports provided related to food </w:t>
            </w:r>
            <w:r w:rsidRPr="00247C40">
              <w:rPr>
                <w:rFonts w:ascii="Arial" w:hAnsi="Arial" w:cs="Arial"/>
                <w:lang w:val="en-US"/>
              </w:rPr>
              <w:lastRenderedPageBreak/>
              <w:t>unsafe help the authorities identify potential outbreaks regarding different foodborne diseases. Public health professionals can avoid any fatal conditions for the public. The same process was reported during the COVID-19 outbreak when Chinese authorities were informed about the virus as a case of pneumonia (euro.who.int., 2022). Likewise, any other severe cases can be mitigated if informed to the authorities.</w:t>
            </w: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740"/>
        <w:gridCol w:w="44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494E3C5" w14:textId="77777777" w:rsidR="00247C40" w:rsidRPr="00247C40" w:rsidRDefault="00247C40" w:rsidP="00247C40">
            <w:pPr>
              <w:tabs>
                <w:tab w:val="left" w:pos="1571"/>
              </w:tabs>
              <w:spacing w:line="360" w:lineRule="auto"/>
              <w:jc w:val="both"/>
              <w:rPr>
                <w:rFonts w:ascii="Arial" w:hAnsi="Arial" w:cs="Arial"/>
              </w:rPr>
            </w:pPr>
            <w:r w:rsidRPr="00247C40">
              <w:rPr>
                <w:rFonts w:ascii="Arial" w:hAnsi="Arial" w:cs="Arial"/>
              </w:rPr>
              <w:t>euro.who.int., 2022 Coronavirus disease (COVID-19) pandemic Online available at https://www.euro.who.int/en/health-topics/health-emergencies/coronavirus-covid-19/novel-coronavirus-2019-ncov#:~:text=On%2031%20December%202019%2C,2019%2DnCoV%E2%80%9D. Last accessed May 2022</w:t>
            </w:r>
          </w:p>
          <w:p w14:paraId="4EF2CA7E" w14:textId="77777777" w:rsidR="00247C40" w:rsidRPr="00247C40" w:rsidRDefault="00247C40" w:rsidP="00247C40">
            <w:pPr>
              <w:tabs>
                <w:tab w:val="left" w:pos="1571"/>
              </w:tabs>
              <w:spacing w:line="360" w:lineRule="auto"/>
              <w:jc w:val="both"/>
              <w:rPr>
                <w:rFonts w:ascii="Arial" w:hAnsi="Arial" w:cs="Arial"/>
              </w:rPr>
            </w:pPr>
            <w:r w:rsidRPr="00247C40">
              <w:rPr>
                <w:rFonts w:ascii="Arial" w:hAnsi="Arial" w:cs="Arial"/>
              </w:rPr>
              <w:t>Food.gov.uk., 2022 Food Hygiene Rating Scheme Online available at https://www.food.gov.uk/safety-hygiene/food-hygiene-rating-scheme. Last accessed May 2022</w:t>
            </w:r>
          </w:p>
          <w:p w14:paraId="534F1A04" w14:textId="77777777" w:rsidR="00247C40" w:rsidRPr="00247C40" w:rsidRDefault="00247C40" w:rsidP="00247C40">
            <w:pPr>
              <w:tabs>
                <w:tab w:val="left" w:pos="1571"/>
              </w:tabs>
              <w:spacing w:line="360" w:lineRule="auto"/>
              <w:jc w:val="both"/>
              <w:rPr>
                <w:rFonts w:ascii="Arial" w:hAnsi="Arial" w:cs="Arial"/>
              </w:rPr>
            </w:pPr>
            <w:r w:rsidRPr="00247C40">
              <w:rPr>
                <w:rFonts w:ascii="Arial" w:hAnsi="Arial" w:cs="Arial"/>
              </w:rPr>
              <w:t>food.gov.uk., 2022 How to report a food safety or hygiene issue Online available at https://www.food.gov.uk/contact/consumers/report-problem/report-a-food-safety-or-hygiene-issue. Last accessed May 2022</w:t>
            </w:r>
          </w:p>
          <w:p w14:paraId="1CA5E7EB" w14:textId="77777777" w:rsidR="00247C40" w:rsidRPr="00247C40" w:rsidRDefault="00247C40" w:rsidP="00247C40">
            <w:pPr>
              <w:tabs>
                <w:tab w:val="left" w:pos="1571"/>
              </w:tabs>
              <w:spacing w:line="360" w:lineRule="auto"/>
              <w:jc w:val="both"/>
              <w:rPr>
                <w:rFonts w:ascii="Arial" w:hAnsi="Arial" w:cs="Arial"/>
              </w:rPr>
            </w:pPr>
            <w:r w:rsidRPr="00247C40">
              <w:rPr>
                <w:rFonts w:ascii="Arial" w:hAnsi="Arial" w:cs="Arial"/>
              </w:rPr>
              <w:t>gov.uk., 2022 Food safety - your responsibilities Online available at https://www.gov.uk/food-safety-your-responsibilities/food-inspections#:~:text=You%20can%20be%20inspected%20by,business%20poses%20to%20public%20health. Last accessed May 2022</w:t>
            </w:r>
          </w:p>
          <w:p w14:paraId="23BEDB65" w14:textId="77777777" w:rsidR="00247C40" w:rsidRPr="00247C40" w:rsidRDefault="00247C40" w:rsidP="00247C40">
            <w:pPr>
              <w:tabs>
                <w:tab w:val="left" w:pos="1571"/>
              </w:tabs>
              <w:spacing w:line="360" w:lineRule="auto"/>
              <w:jc w:val="both"/>
              <w:rPr>
                <w:rFonts w:ascii="Arial" w:hAnsi="Arial" w:cs="Arial"/>
              </w:rPr>
            </w:pPr>
            <w:r w:rsidRPr="00247C40">
              <w:rPr>
                <w:rFonts w:ascii="Arial" w:hAnsi="Arial" w:cs="Arial"/>
              </w:rPr>
              <w:t>gov.uk., 2022 Food safety - your responsibilities Online available at https://www.gov.uk/food-safety-your-responsibilities/report-a-food-safety-incident. Last accessed May 2022</w:t>
            </w:r>
          </w:p>
          <w:p w14:paraId="3AEEAEDC" w14:textId="6BF36DEE" w:rsidR="00B6019D" w:rsidRPr="00B6019D" w:rsidRDefault="00247C40" w:rsidP="00247C40">
            <w:pPr>
              <w:tabs>
                <w:tab w:val="left" w:pos="1571"/>
              </w:tabs>
              <w:spacing w:line="360" w:lineRule="auto"/>
              <w:jc w:val="both"/>
              <w:rPr>
                <w:rFonts w:ascii="Arial" w:hAnsi="Arial" w:cs="Arial"/>
              </w:rPr>
            </w:pPr>
            <w:r w:rsidRPr="00247C40">
              <w:rPr>
                <w:rFonts w:ascii="Arial" w:hAnsi="Arial" w:cs="Arial"/>
              </w:rPr>
              <w:t xml:space="preserve">Sorbo, A., Pucci, E., Nobili, C., Taglieri, I., Passeri, D. and </w:t>
            </w:r>
            <w:proofErr w:type="spellStart"/>
            <w:r w:rsidRPr="00247C40">
              <w:rPr>
                <w:rFonts w:ascii="Arial" w:hAnsi="Arial" w:cs="Arial"/>
              </w:rPr>
              <w:t>Zoani</w:t>
            </w:r>
            <w:proofErr w:type="spellEnd"/>
            <w:r w:rsidRPr="00247C40">
              <w:rPr>
                <w:rFonts w:ascii="Arial" w:hAnsi="Arial" w:cs="Arial"/>
              </w:rPr>
              <w:t>, C. (2022). Food Safety Assessment: Overview of Metrological Issues and Regulatory Aspects in the European Union. Separations, 9(2), p.53.</w:t>
            </w:r>
            <w:r>
              <w:rPr>
                <w:rFonts w:ascii="Arial" w:hAnsi="Arial" w:cs="Arial"/>
              </w:rPr>
              <w:tab/>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A911A" w14:textId="77777777" w:rsidR="000953D3" w:rsidRDefault="000953D3">
      <w:r>
        <w:separator/>
      </w:r>
    </w:p>
  </w:endnote>
  <w:endnote w:type="continuationSeparator" w:id="0">
    <w:p w14:paraId="165225B2" w14:textId="77777777" w:rsidR="000953D3" w:rsidRDefault="00095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7B906" w14:textId="77777777" w:rsidR="000953D3" w:rsidRDefault="000953D3">
      <w:r>
        <w:separator/>
      </w:r>
    </w:p>
  </w:footnote>
  <w:footnote w:type="continuationSeparator" w:id="0">
    <w:p w14:paraId="1B678E4C" w14:textId="77777777" w:rsidR="000953D3" w:rsidRDefault="00095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DE049F"/>
    <w:multiLevelType w:val="hybridMultilevel"/>
    <w:tmpl w:val="FF724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6400A4"/>
    <w:multiLevelType w:val="hybridMultilevel"/>
    <w:tmpl w:val="7F742D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0079277">
    <w:abstractNumId w:val="12"/>
  </w:num>
  <w:num w:numId="2" w16cid:durableId="1758019534">
    <w:abstractNumId w:val="4"/>
  </w:num>
  <w:num w:numId="3" w16cid:durableId="1815100182">
    <w:abstractNumId w:val="28"/>
  </w:num>
  <w:num w:numId="4" w16cid:durableId="688486182">
    <w:abstractNumId w:val="5"/>
  </w:num>
  <w:num w:numId="5" w16cid:durableId="1868182104">
    <w:abstractNumId w:val="24"/>
  </w:num>
  <w:num w:numId="6" w16cid:durableId="768157685">
    <w:abstractNumId w:val="6"/>
  </w:num>
  <w:num w:numId="7" w16cid:durableId="1691101968">
    <w:abstractNumId w:val="0"/>
  </w:num>
  <w:num w:numId="8" w16cid:durableId="543641583">
    <w:abstractNumId w:val="27"/>
  </w:num>
  <w:num w:numId="9" w16cid:durableId="601574995">
    <w:abstractNumId w:val="15"/>
  </w:num>
  <w:num w:numId="10" w16cid:durableId="513030358">
    <w:abstractNumId w:val="19"/>
  </w:num>
  <w:num w:numId="11" w16cid:durableId="1075081465">
    <w:abstractNumId w:val="3"/>
  </w:num>
  <w:num w:numId="12" w16cid:durableId="1217619683">
    <w:abstractNumId w:val="13"/>
  </w:num>
  <w:num w:numId="13" w16cid:durableId="2054882164">
    <w:abstractNumId w:val="2"/>
  </w:num>
  <w:num w:numId="14" w16cid:durableId="381171064">
    <w:abstractNumId w:val="9"/>
  </w:num>
  <w:num w:numId="15" w16cid:durableId="1665433150">
    <w:abstractNumId w:val="18"/>
  </w:num>
  <w:num w:numId="16" w16cid:durableId="1367368266">
    <w:abstractNumId w:val="20"/>
  </w:num>
  <w:num w:numId="17" w16cid:durableId="1145782885">
    <w:abstractNumId w:val="1"/>
  </w:num>
  <w:num w:numId="18" w16cid:durableId="2102217091">
    <w:abstractNumId w:val="26"/>
  </w:num>
  <w:num w:numId="19" w16cid:durableId="1121151859">
    <w:abstractNumId w:val="8"/>
  </w:num>
  <w:num w:numId="20" w16cid:durableId="1767994891">
    <w:abstractNumId w:val="21"/>
  </w:num>
  <w:num w:numId="21" w16cid:durableId="318702285">
    <w:abstractNumId w:val="11"/>
  </w:num>
  <w:num w:numId="22" w16cid:durableId="974945461">
    <w:abstractNumId w:val="16"/>
  </w:num>
  <w:num w:numId="23" w16cid:durableId="1124276766">
    <w:abstractNumId w:val="25"/>
  </w:num>
  <w:num w:numId="24" w16cid:durableId="625819969">
    <w:abstractNumId w:val="10"/>
  </w:num>
  <w:num w:numId="25" w16cid:durableId="292445278">
    <w:abstractNumId w:val="23"/>
  </w:num>
  <w:num w:numId="26" w16cid:durableId="828204812">
    <w:abstractNumId w:val="7"/>
  </w:num>
  <w:num w:numId="27" w16cid:durableId="1475291831">
    <w:abstractNumId w:val="22"/>
  </w:num>
  <w:num w:numId="28" w16cid:durableId="1468551456">
    <w:abstractNumId w:val="14"/>
  </w:num>
  <w:num w:numId="29" w16cid:durableId="1200240931">
    <w:abstractNumId w:val="29"/>
  </w:num>
  <w:num w:numId="30" w16cid:durableId="9140521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953D3"/>
    <w:rsid w:val="000A0C53"/>
    <w:rsid w:val="000B2F4F"/>
    <w:rsid w:val="000F2E7C"/>
    <w:rsid w:val="00112CE0"/>
    <w:rsid w:val="00162FE2"/>
    <w:rsid w:val="001703BD"/>
    <w:rsid w:val="00170A87"/>
    <w:rsid w:val="0018449A"/>
    <w:rsid w:val="00197F4A"/>
    <w:rsid w:val="001A59E7"/>
    <w:rsid w:val="001B5BBA"/>
    <w:rsid w:val="001B69C8"/>
    <w:rsid w:val="001B6DB4"/>
    <w:rsid w:val="001C5C4E"/>
    <w:rsid w:val="001D4719"/>
    <w:rsid w:val="001E720E"/>
    <w:rsid w:val="00202878"/>
    <w:rsid w:val="002314D4"/>
    <w:rsid w:val="002430D4"/>
    <w:rsid w:val="00244B89"/>
    <w:rsid w:val="00244F84"/>
    <w:rsid w:val="00247C40"/>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67871"/>
    <w:rsid w:val="009711B6"/>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19D"/>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887</Words>
  <Characters>5544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Catalin</cp:lastModifiedBy>
  <cp:revision>2</cp:revision>
  <cp:lastPrinted>2020-09-28T20:53:00Z</cp:lastPrinted>
  <dcterms:created xsi:type="dcterms:W3CDTF">2022-05-28T14:59:00Z</dcterms:created>
  <dcterms:modified xsi:type="dcterms:W3CDTF">2022-05-28T14:59:00Z</dcterms:modified>
</cp:coreProperties>
</file>