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3C973" w14:textId="6771D10F" w:rsidR="006F582B" w:rsidRDefault="006F582B" w:rsidP="007C31F1">
      <w:pPr>
        <w:rPr>
          <w:rStyle w:val="Strong"/>
        </w:rPr>
      </w:pPr>
      <w:r w:rsidRPr="006F582B">
        <w:rPr>
          <w:rStyle w:val="Strong"/>
        </w:rPr>
        <w:drawing>
          <wp:inline distT="0" distB="0" distL="0" distR="0" wp14:anchorId="72D94235" wp14:editId="5DDD1887">
            <wp:extent cx="2181529" cy="1000265"/>
            <wp:effectExtent l="0" t="0" r="0" b="9525"/>
            <wp:docPr id="32920197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01971" name="Picture 1" descr="A logo with text on it&#10;&#10;AI-generated content may be incorrect."/>
                    <pic:cNvPicPr/>
                  </pic:nvPicPr>
                  <pic:blipFill>
                    <a:blip r:embed="rId8"/>
                    <a:stretch>
                      <a:fillRect/>
                    </a:stretch>
                  </pic:blipFill>
                  <pic:spPr>
                    <a:xfrm>
                      <a:off x="0" y="0"/>
                      <a:ext cx="2181529" cy="1000265"/>
                    </a:xfrm>
                    <a:prstGeom prst="rect">
                      <a:avLst/>
                    </a:prstGeom>
                  </pic:spPr>
                </pic:pic>
              </a:graphicData>
            </a:graphic>
          </wp:inline>
        </w:drawing>
      </w:r>
    </w:p>
    <w:p w14:paraId="7C41690A" w14:textId="094DA5F1" w:rsidR="00B904F5" w:rsidRDefault="00B904F5" w:rsidP="007C31F1">
      <w:pPr>
        <w:rPr>
          <w:rStyle w:val="Strong"/>
        </w:rPr>
      </w:pPr>
      <w:r>
        <w:rPr>
          <w:rStyle w:val="Strong"/>
        </w:rPr>
        <w:t xml:space="preserve">Hywel Cleaves </w:t>
      </w:r>
      <w:r w:rsidR="00984DC7">
        <w:rPr>
          <w:rStyle w:val="Strong"/>
        </w:rPr>
        <w:t>2520281</w:t>
      </w:r>
    </w:p>
    <w:p w14:paraId="3516C9D9" w14:textId="00CE0FD1" w:rsidR="005D1141" w:rsidRDefault="00425CE4" w:rsidP="007C31F1">
      <w:pPr>
        <w:rPr>
          <w:rStyle w:val="Strong"/>
        </w:rPr>
      </w:pPr>
      <w:r>
        <w:rPr>
          <w:rStyle w:val="Strong"/>
        </w:rPr>
        <w:t xml:space="preserve">University of Wales Trinity ST David </w:t>
      </w:r>
    </w:p>
    <w:p w14:paraId="329326BC" w14:textId="253ACFD2" w:rsidR="00425CE4" w:rsidRDefault="00425CE4" w:rsidP="007C31F1">
      <w:pPr>
        <w:rPr>
          <w:rStyle w:val="Strong"/>
        </w:rPr>
      </w:pPr>
      <w:r>
        <w:rPr>
          <w:rStyle w:val="Strong"/>
        </w:rPr>
        <w:t xml:space="preserve">Design for manufacture and assembly : Component optimisation </w:t>
      </w:r>
    </w:p>
    <w:p w14:paraId="20F3273B" w14:textId="53C2DE78" w:rsidR="00425CE4" w:rsidRDefault="00425CE4" w:rsidP="007C31F1">
      <w:pPr>
        <w:rPr>
          <w:rStyle w:val="Strong"/>
        </w:rPr>
      </w:pPr>
      <w:proofErr w:type="spellStart"/>
      <w:r>
        <w:rPr>
          <w:rStyle w:val="Strong"/>
        </w:rPr>
        <w:t>Bsc</w:t>
      </w:r>
      <w:proofErr w:type="spellEnd"/>
      <w:r>
        <w:rPr>
          <w:rStyle w:val="Strong"/>
        </w:rPr>
        <w:t xml:space="preserve"> Material Science </w:t>
      </w:r>
    </w:p>
    <w:p w14:paraId="4F0E4964" w14:textId="45ABE5C8" w:rsidR="00425CE4" w:rsidRDefault="00425CE4" w:rsidP="007C31F1">
      <w:pPr>
        <w:rPr>
          <w:rStyle w:val="Strong"/>
        </w:rPr>
      </w:pPr>
      <w:r>
        <w:rPr>
          <w:rStyle w:val="Strong"/>
        </w:rPr>
        <w:t xml:space="preserve">Manufacturing design and Technology </w:t>
      </w:r>
    </w:p>
    <w:p w14:paraId="4B5AD6E3" w14:textId="7B5F83F7" w:rsidR="00425CE4" w:rsidRDefault="00425CE4" w:rsidP="007C31F1">
      <w:pPr>
        <w:rPr>
          <w:rStyle w:val="Strong"/>
        </w:rPr>
      </w:pPr>
      <w:r>
        <w:rPr>
          <w:rStyle w:val="Strong"/>
        </w:rPr>
        <w:t>ACMA5002</w:t>
      </w:r>
    </w:p>
    <w:p w14:paraId="092C016F" w14:textId="77777777" w:rsidR="00425CE4" w:rsidRDefault="00425CE4" w:rsidP="007C31F1">
      <w:pPr>
        <w:rPr>
          <w:rStyle w:val="Strong"/>
        </w:rPr>
      </w:pPr>
    </w:p>
    <w:p w14:paraId="404AC22B" w14:textId="77777777" w:rsidR="00425CE4" w:rsidRDefault="00425CE4" w:rsidP="007C31F1">
      <w:pPr>
        <w:rPr>
          <w:rStyle w:val="Strong"/>
        </w:rPr>
      </w:pPr>
    </w:p>
    <w:p w14:paraId="38854DA9" w14:textId="77777777" w:rsidR="00425CE4" w:rsidRDefault="00425CE4" w:rsidP="007C31F1">
      <w:pPr>
        <w:rPr>
          <w:rStyle w:val="Strong"/>
        </w:rPr>
      </w:pPr>
    </w:p>
    <w:p w14:paraId="5ECBACFC" w14:textId="77777777" w:rsidR="00425CE4" w:rsidRDefault="00425CE4" w:rsidP="007C31F1">
      <w:pPr>
        <w:rPr>
          <w:rStyle w:val="Strong"/>
        </w:rPr>
      </w:pPr>
    </w:p>
    <w:p w14:paraId="24C6022F" w14:textId="77777777" w:rsidR="00425CE4" w:rsidRDefault="00425CE4" w:rsidP="007C31F1">
      <w:pPr>
        <w:rPr>
          <w:rStyle w:val="Strong"/>
        </w:rPr>
      </w:pPr>
    </w:p>
    <w:p w14:paraId="6EF1AE2E" w14:textId="77777777" w:rsidR="00425CE4" w:rsidRDefault="00425CE4" w:rsidP="007C31F1">
      <w:pPr>
        <w:rPr>
          <w:rStyle w:val="Strong"/>
        </w:rPr>
      </w:pPr>
    </w:p>
    <w:p w14:paraId="41484B72" w14:textId="77777777" w:rsidR="00425CE4" w:rsidRDefault="00425CE4" w:rsidP="007C31F1">
      <w:pPr>
        <w:rPr>
          <w:rStyle w:val="Strong"/>
        </w:rPr>
      </w:pPr>
    </w:p>
    <w:p w14:paraId="79538AA8" w14:textId="77777777" w:rsidR="00425CE4" w:rsidRDefault="00425CE4" w:rsidP="007C31F1">
      <w:pPr>
        <w:rPr>
          <w:rStyle w:val="Strong"/>
        </w:rPr>
      </w:pPr>
    </w:p>
    <w:p w14:paraId="084C6046" w14:textId="77777777" w:rsidR="00425CE4" w:rsidRDefault="00425CE4" w:rsidP="007C31F1">
      <w:pPr>
        <w:rPr>
          <w:rStyle w:val="Strong"/>
        </w:rPr>
      </w:pPr>
    </w:p>
    <w:p w14:paraId="6B81FB37" w14:textId="77777777" w:rsidR="00425CE4" w:rsidRDefault="00425CE4" w:rsidP="007C31F1">
      <w:pPr>
        <w:rPr>
          <w:rStyle w:val="Strong"/>
        </w:rPr>
      </w:pPr>
    </w:p>
    <w:p w14:paraId="3DC9B0E8" w14:textId="77777777" w:rsidR="00425CE4" w:rsidRDefault="00425CE4" w:rsidP="007C31F1">
      <w:pPr>
        <w:rPr>
          <w:rStyle w:val="Strong"/>
        </w:rPr>
      </w:pPr>
    </w:p>
    <w:p w14:paraId="47A146FC" w14:textId="77777777" w:rsidR="00425CE4" w:rsidRDefault="00425CE4" w:rsidP="007C31F1">
      <w:pPr>
        <w:rPr>
          <w:rStyle w:val="Strong"/>
        </w:rPr>
      </w:pPr>
    </w:p>
    <w:p w14:paraId="085FA389" w14:textId="77777777" w:rsidR="00425CE4" w:rsidRDefault="00425CE4" w:rsidP="007C31F1">
      <w:pPr>
        <w:rPr>
          <w:rStyle w:val="Strong"/>
        </w:rPr>
      </w:pPr>
    </w:p>
    <w:p w14:paraId="32B45167" w14:textId="77777777" w:rsidR="00425CE4" w:rsidRDefault="00425CE4" w:rsidP="007C31F1">
      <w:pPr>
        <w:rPr>
          <w:rStyle w:val="Strong"/>
        </w:rPr>
      </w:pPr>
    </w:p>
    <w:p w14:paraId="024C796A" w14:textId="77777777" w:rsidR="00425CE4" w:rsidRDefault="00425CE4" w:rsidP="007C31F1">
      <w:pPr>
        <w:rPr>
          <w:rStyle w:val="Strong"/>
        </w:rPr>
      </w:pPr>
    </w:p>
    <w:p w14:paraId="3F1DDFAF" w14:textId="77777777" w:rsidR="00425CE4" w:rsidRDefault="00425CE4" w:rsidP="007C31F1">
      <w:pPr>
        <w:rPr>
          <w:rStyle w:val="Strong"/>
        </w:rPr>
      </w:pPr>
    </w:p>
    <w:p w14:paraId="426E4FB9" w14:textId="77777777" w:rsidR="00425CE4" w:rsidRDefault="00425CE4" w:rsidP="007C31F1">
      <w:pPr>
        <w:rPr>
          <w:rStyle w:val="Strong"/>
        </w:rPr>
      </w:pPr>
    </w:p>
    <w:p w14:paraId="08424F66" w14:textId="77777777" w:rsidR="00425CE4" w:rsidRDefault="00425CE4" w:rsidP="007C31F1">
      <w:pPr>
        <w:rPr>
          <w:rStyle w:val="Strong"/>
        </w:rPr>
      </w:pPr>
    </w:p>
    <w:p w14:paraId="7BD4D48F" w14:textId="77777777" w:rsidR="00425CE4" w:rsidRDefault="00425CE4" w:rsidP="007C31F1">
      <w:pPr>
        <w:rPr>
          <w:rStyle w:val="Strong"/>
        </w:rPr>
      </w:pPr>
    </w:p>
    <w:p w14:paraId="19A9925E" w14:textId="77777777" w:rsidR="00425CE4" w:rsidRDefault="00425CE4" w:rsidP="007C31F1">
      <w:pPr>
        <w:rPr>
          <w:rStyle w:val="Strong"/>
        </w:rPr>
      </w:pPr>
    </w:p>
    <w:p w14:paraId="31F41AB0" w14:textId="77777777" w:rsidR="00425CE4" w:rsidRDefault="00425CE4" w:rsidP="007C31F1">
      <w:pPr>
        <w:rPr>
          <w:rStyle w:val="Strong"/>
        </w:rPr>
      </w:pPr>
    </w:p>
    <w:p w14:paraId="1E17415C" w14:textId="77777777" w:rsidR="00425CE4" w:rsidRDefault="00425CE4" w:rsidP="007C31F1">
      <w:pPr>
        <w:rPr>
          <w:rStyle w:val="Strong"/>
        </w:rPr>
      </w:pPr>
    </w:p>
    <w:p w14:paraId="752F88B5" w14:textId="77777777" w:rsidR="009C7E8E" w:rsidRDefault="009C7E8E" w:rsidP="007C31F1">
      <w:pPr>
        <w:rPr>
          <w:rStyle w:val="Strong"/>
        </w:rPr>
      </w:pPr>
    </w:p>
    <w:p w14:paraId="7D104B3B" w14:textId="77777777" w:rsidR="009C7E8E" w:rsidRDefault="009C7E8E" w:rsidP="007C31F1">
      <w:pPr>
        <w:rPr>
          <w:rStyle w:val="Strong"/>
        </w:rPr>
      </w:pPr>
    </w:p>
    <w:sdt>
      <w:sdtPr>
        <w:id w:val="-2112358785"/>
        <w:docPartObj>
          <w:docPartGallery w:val="Table of Contents"/>
          <w:docPartUnique/>
        </w:docPartObj>
      </w:sdtPr>
      <w:sdtEndPr>
        <w:rPr>
          <w:rFonts w:eastAsiaTheme="minorHAnsi" w:cstheme="minorBidi"/>
          <w:b/>
          <w:bCs/>
          <w:noProof/>
          <w:sz w:val="22"/>
          <w:szCs w:val="22"/>
        </w:rPr>
      </w:sdtEndPr>
      <w:sdtContent>
        <w:p w14:paraId="50FD5DCE" w14:textId="2796035D" w:rsidR="008F3777" w:rsidRDefault="008F3777">
          <w:pPr>
            <w:pStyle w:val="TOCHeading"/>
          </w:pPr>
          <w:r>
            <w:t>Contents</w:t>
          </w:r>
        </w:p>
        <w:p w14:paraId="5F3D3A63" w14:textId="0948BCDE" w:rsidR="00E0284D" w:rsidRDefault="008F3777">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2401246" w:history="1">
            <w:r w:rsidR="00E0284D" w:rsidRPr="00D83C4D">
              <w:rPr>
                <w:rStyle w:val="Hyperlink"/>
                <w:noProof/>
              </w:rPr>
              <w:t>1.</w:t>
            </w:r>
            <w:r w:rsidR="00E0284D">
              <w:rPr>
                <w:rFonts w:asciiTheme="minorHAnsi" w:eastAsiaTheme="minorEastAsia" w:hAnsiTheme="minorHAnsi"/>
                <w:noProof/>
                <w:kern w:val="2"/>
                <w:sz w:val="24"/>
                <w:szCs w:val="24"/>
                <w:lang w:eastAsia="en-GB"/>
                <w14:ligatures w14:val="standardContextual"/>
              </w:rPr>
              <w:tab/>
            </w:r>
            <w:r w:rsidR="00E0284D" w:rsidRPr="00D83C4D">
              <w:rPr>
                <w:rStyle w:val="Hyperlink"/>
                <w:noProof/>
              </w:rPr>
              <w:t>Introduction</w:t>
            </w:r>
            <w:r w:rsidR="00E0284D">
              <w:rPr>
                <w:noProof/>
                <w:webHidden/>
              </w:rPr>
              <w:tab/>
            </w:r>
            <w:r w:rsidR="00E0284D">
              <w:rPr>
                <w:noProof/>
                <w:webHidden/>
              </w:rPr>
              <w:fldChar w:fldCharType="begin"/>
            </w:r>
            <w:r w:rsidR="00E0284D">
              <w:rPr>
                <w:noProof/>
                <w:webHidden/>
              </w:rPr>
              <w:instrText xml:space="preserve"> PAGEREF _Toc232401246 \h </w:instrText>
            </w:r>
            <w:r w:rsidR="00E0284D">
              <w:rPr>
                <w:noProof/>
                <w:webHidden/>
              </w:rPr>
            </w:r>
            <w:r w:rsidR="00E0284D">
              <w:rPr>
                <w:noProof/>
                <w:webHidden/>
              </w:rPr>
              <w:fldChar w:fldCharType="separate"/>
            </w:r>
            <w:r w:rsidR="00E0284D">
              <w:rPr>
                <w:noProof/>
                <w:webHidden/>
              </w:rPr>
              <w:t>4</w:t>
            </w:r>
            <w:r w:rsidR="00E0284D">
              <w:rPr>
                <w:noProof/>
                <w:webHidden/>
              </w:rPr>
              <w:fldChar w:fldCharType="end"/>
            </w:r>
          </w:hyperlink>
        </w:p>
        <w:p w14:paraId="4AF5DF07" w14:textId="0CC764F5" w:rsidR="00E0284D" w:rsidRDefault="00E0284D">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2401247" w:history="1">
            <w:r w:rsidRPr="00D83C4D">
              <w:rPr>
                <w:rStyle w:val="Hyperlink"/>
                <w:noProof/>
              </w:rPr>
              <w:t>2.</w:t>
            </w:r>
            <w:r>
              <w:rPr>
                <w:rFonts w:asciiTheme="minorHAnsi" w:eastAsiaTheme="minorEastAsia" w:hAnsiTheme="minorHAnsi"/>
                <w:noProof/>
                <w:kern w:val="2"/>
                <w:sz w:val="24"/>
                <w:szCs w:val="24"/>
                <w:lang w:eastAsia="en-GB"/>
                <w14:ligatures w14:val="standardContextual"/>
              </w:rPr>
              <w:tab/>
            </w:r>
            <w:r w:rsidRPr="00D83C4D">
              <w:rPr>
                <w:rStyle w:val="Hyperlink"/>
                <w:noProof/>
              </w:rPr>
              <w:t>Literature review</w:t>
            </w:r>
            <w:r>
              <w:rPr>
                <w:noProof/>
                <w:webHidden/>
              </w:rPr>
              <w:tab/>
            </w:r>
            <w:r>
              <w:rPr>
                <w:noProof/>
                <w:webHidden/>
              </w:rPr>
              <w:fldChar w:fldCharType="begin"/>
            </w:r>
            <w:r>
              <w:rPr>
                <w:noProof/>
                <w:webHidden/>
              </w:rPr>
              <w:instrText xml:space="preserve"> PAGEREF _Toc232401247 \h </w:instrText>
            </w:r>
            <w:r>
              <w:rPr>
                <w:noProof/>
                <w:webHidden/>
              </w:rPr>
            </w:r>
            <w:r>
              <w:rPr>
                <w:noProof/>
                <w:webHidden/>
              </w:rPr>
              <w:fldChar w:fldCharType="separate"/>
            </w:r>
            <w:r>
              <w:rPr>
                <w:noProof/>
                <w:webHidden/>
              </w:rPr>
              <w:t>5</w:t>
            </w:r>
            <w:r>
              <w:rPr>
                <w:noProof/>
                <w:webHidden/>
              </w:rPr>
              <w:fldChar w:fldCharType="end"/>
            </w:r>
          </w:hyperlink>
        </w:p>
        <w:p w14:paraId="5579DB12" w14:textId="2D01F168"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48" w:history="1">
            <w:r w:rsidRPr="00D83C4D">
              <w:rPr>
                <w:rStyle w:val="Hyperlink"/>
                <w:noProof/>
              </w:rPr>
              <w:t>2.1 Design for manufacture</w:t>
            </w:r>
            <w:r>
              <w:rPr>
                <w:noProof/>
                <w:webHidden/>
              </w:rPr>
              <w:tab/>
            </w:r>
            <w:r>
              <w:rPr>
                <w:noProof/>
                <w:webHidden/>
              </w:rPr>
              <w:fldChar w:fldCharType="begin"/>
            </w:r>
            <w:r>
              <w:rPr>
                <w:noProof/>
                <w:webHidden/>
              </w:rPr>
              <w:instrText xml:space="preserve"> PAGEREF _Toc232401248 \h </w:instrText>
            </w:r>
            <w:r>
              <w:rPr>
                <w:noProof/>
                <w:webHidden/>
              </w:rPr>
            </w:r>
            <w:r>
              <w:rPr>
                <w:noProof/>
                <w:webHidden/>
              </w:rPr>
              <w:fldChar w:fldCharType="separate"/>
            </w:r>
            <w:r>
              <w:rPr>
                <w:noProof/>
                <w:webHidden/>
              </w:rPr>
              <w:t>5</w:t>
            </w:r>
            <w:r>
              <w:rPr>
                <w:noProof/>
                <w:webHidden/>
              </w:rPr>
              <w:fldChar w:fldCharType="end"/>
            </w:r>
          </w:hyperlink>
        </w:p>
        <w:p w14:paraId="3ED61EFA" w14:textId="3F04CCDA" w:rsidR="00E0284D" w:rsidRDefault="00E0284D">
          <w:pPr>
            <w:pStyle w:val="TOC3"/>
            <w:rPr>
              <w:rFonts w:asciiTheme="minorHAnsi" w:eastAsiaTheme="minorEastAsia" w:hAnsiTheme="minorHAnsi"/>
              <w:kern w:val="2"/>
              <w:sz w:val="24"/>
              <w:szCs w:val="24"/>
              <w:lang w:eastAsia="en-GB"/>
              <w14:ligatures w14:val="standardContextual"/>
            </w:rPr>
          </w:pPr>
          <w:hyperlink w:anchor="_Toc232401249" w:history="1">
            <w:r w:rsidRPr="00D83C4D">
              <w:rPr>
                <w:rStyle w:val="Hyperlink"/>
              </w:rPr>
              <w:t>2.1.1</w:t>
            </w:r>
            <w:r>
              <w:rPr>
                <w:rFonts w:asciiTheme="minorHAnsi" w:eastAsiaTheme="minorEastAsia" w:hAnsiTheme="minorHAnsi"/>
                <w:kern w:val="2"/>
                <w:sz w:val="24"/>
                <w:szCs w:val="24"/>
                <w:lang w:eastAsia="en-GB"/>
                <w14:ligatures w14:val="standardContextual"/>
              </w:rPr>
              <w:tab/>
            </w:r>
            <w:r w:rsidRPr="00D83C4D">
              <w:rPr>
                <w:rStyle w:val="Hyperlink"/>
              </w:rPr>
              <w:t>Simplifying the Design</w:t>
            </w:r>
            <w:r>
              <w:rPr>
                <w:webHidden/>
              </w:rPr>
              <w:tab/>
            </w:r>
            <w:r>
              <w:rPr>
                <w:webHidden/>
              </w:rPr>
              <w:fldChar w:fldCharType="begin"/>
            </w:r>
            <w:r>
              <w:rPr>
                <w:webHidden/>
              </w:rPr>
              <w:instrText xml:space="preserve"> PAGEREF _Toc232401249 \h </w:instrText>
            </w:r>
            <w:r>
              <w:rPr>
                <w:webHidden/>
              </w:rPr>
            </w:r>
            <w:r>
              <w:rPr>
                <w:webHidden/>
              </w:rPr>
              <w:fldChar w:fldCharType="separate"/>
            </w:r>
            <w:r>
              <w:rPr>
                <w:webHidden/>
              </w:rPr>
              <w:t>5</w:t>
            </w:r>
            <w:r>
              <w:rPr>
                <w:webHidden/>
              </w:rPr>
              <w:fldChar w:fldCharType="end"/>
            </w:r>
          </w:hyperlink>
        </w:p>
        <w:p w14:paraId="376F23B4" w14:textId="7456F7B7" w:rsidR="00E0284D" w:rsidRDefault="00E0284D">
          <w:pPr>
            <w:pStyle w:val="TOC3"/>
            <w:rPr>
              <w:rFonts w:asciiTheme="minorHAnsi" w:eastAsiaTheme="minorEastAsia" w:hAnsiTheme="minorHAnsi"/>
              <w:kern w:val="2"/>
              <w:sz w:val="24"/>
              <w:szCs w:val="24"/>
              <w:lang w:eastAsia="en-GB"/>
              <w14:ligatures w14:val="standardContextual"/>
            </w:rPr>
          </w:pPr>
          <w:hyperlink w:anchor="_Toc232401250" w:history="1">
            <w:r w:rsidRPr="00D83C4D">
              <w:rPr>
                <w:rStyle w:val="Hyperlink"/>
              </w:rPr>
              <w:t>2.1.2</w:t>
            </w:r>
            <w:r>
              <w:rPr>
                <w:rFonts w:asciiTheme="minorHAnsi" w:eastAsiaTheme="minorEastAsia" w:hAnsiTheme="minorHAnsi"/>
                <w:kern w:val="2"/>
                <w:sz w:val="24"/>
                <w:szCs w:val="24"/>
                <w:lang w:eastAsia="en-GB"/>
                <w14:ligatures w14:val="standardContextual"/>
              </w:rPr>
              <w:tab/>
            </w:r>
            <w:r w:rsidRPr="00D83C4D">
              <w:rPr>
                <w:rStyle w:val="Hyperlink"/>
              </w:rPr>
              <w:t>Standardising the components</w:t>
            </w:r>
            <w:r>
              <w:rPr>
                <w:webHidden/>
              </w:rPr>
              <w:tab/>
            </w:r>
            <w:r>
              <w:rPr>
                <w:webHidden/>
              </w:rPr>
              <w:fldChar w:fldCharType="begin"/>
            </w:r>
            <w:r>
              <w:rPr>
                <w:webHidden/>
              </w:rPr>
              <w:instrText xml:space="preserve"> PAGEREF _Toc232401250 \h </w:instrText>
            </w:r>
            <w:r>
              <w:rPr>
                <w:webHidden/>
              </w:rPr>
            </w:r>
            <w:r>
              <w:rPr>
                <w:webHidden/>
              </w:rPr>
              <w:fldChar w:fldCharType="separate"/>
            </w:r>
            <w:r>
              <w:rPr>
                <w:webHidden/>
              </w:rPr>
              <w:t>5</w:t>
            </w:r>
            <w:r>
              <w:rPr>
                <w:webHidden/>
              </w:rPr>
              <w:fldChar w:fldCharType="end"/>
            </w:r>
          </w:hyperlink>
        </w:p>
        <w:p w14:paraId="3DB983C9" w14:textId="4F0B301D" w:rsidR="00E0284D" w:rsidRDefault="00E0284D">
          <w:pPr>
            <w:pStyle w:val="TOC3"/>
            <w:rPr>
              <w:rFonts w:asciiTheme="minorHAnsi" w:eastAsiaTheme="minorEastAsia" w:hAnsiTheme="minorHAnsi"/>
              <w:kern w:val="2"/>
              <w:sz w:val="24"/>
              <w:szCs w:val="24"/>
              <w:lang w:eastAsia="en-GB"/>
              <w14:ligatures w14:val="standardContextual"/>
            </w:rPr>
          </w:pPr>
          <w:hyperlink w:anchor="_Toc232401251" w:history="1">
            <w:r w:rsidRPr="00D83C4D">
              <w:rPr>
                <w:rStyle w:val="Hyperlink"/>
              </w:rPr>
              <w:t>2.1.3</w:t>
            </w:r>
            <w:r>
              <w:rPr>
                <w:rFonts w:asciiTheme="minorHAnsi" w:eastAsiaTheme="minorEastAsia" w:hAnsiTheme="minorHAnsi"/>
                <w:kern w:val="2"/>
                <w:sz w:val="24"/>
                <w:szCs w:val="24"/>
                <w:lang w:eastAsia="en-GB"/>
                <w14:ligatures w14:val="standardContextual"/>
              </w:rPr>
              <w:tab/>
            </w:r>
            <w:r w:rsidRPr="00D83C4D">
              <w:rPr>
                <w:rStyle w:val="Hyperlink"/>
              </w:rPr>
              <w:t>Minimising tooling costs</w:t>
            </w:r>
            <w:r>
              <w:rPr>
                <w:webHidden/>
              </w:rPr>
              <w:tab/>
            </w:r>
            <w:r>
              <w:rPr>
                <w:webHidden/>
              </w:rPr>
              <w:fldChar w:fldCharType="begin"/>
            </w:r>
            <w:r>
              <w:rPr>
                <w:webHidden/>
              </w:rPr>
              <w:instrText xml:space="preserve"> PAGEREF _Toc232401251 \h </w:instrText>
            </w:r>
            <w:r>
              <w:rPr>
                <w:webHidden/>
              </w:rPr>
            </w:r>
            <w:r>
              <w:rPr>
                <w:webHidden/>
              </w:rPr>
              <w:fldChar w:fldCharType="separate"/>
            </w:r>
            <w:r>
              <w:rPr>
                <w:webHidden/>
              </w:rPr>
              <w:t>5</w:t>
            </w:r>
            <w:r>
              <w:rPr>
                <w:webHidden/>
              </w:rPr>
              <w:fldChar w:fldCharType="end"/>
            </w:r>
          </w:hyperlink>
        </w:p>
        <w:p w14:paraId="1101963B" w14:textId="20132DA5" w:rsidR="00E0284D" w:rsidRDefault="00E0284D">
          <w:pPr>
            <w:pStyle w:val="TOC3"/>
            <w:rPr>
              <w:rFonts w:asciiTheme="minorHAnsi" w:eastAsiaTheme="minorEastAsia" w:hAnsiTheme="minorHAnsi"/>
              <w:kern w:val="2"/>
              <w:sz w:val="24"/>
              <w:szCs w:val="24"/>
              <w:lang w:eastAsia="en-GB"/>
              <w14:ligatures w14:val="standardContextual"/>
            </w:rPr>
          </w:pPr>
          <w:hyperlink w:anchor="_Toc232401252" w:history="1">
            <w:r w:rsidRPr="00D83C4D">
              <w:rPr>
                <w:rStyle w:val="Hyperlink"/>
              </w:rPr>
              <w:t>2.1.4</w:t>
            </w:r>
            <w:r>
              <w:rPr>
                <w:rFonts w:asciiTheme="minorHAnsi" w:eastAsiaTheme="minorEastAsia" w:hAnsiTheme="minorHAnsi"/>
                <w:kern w:val="2"/>
                <w:sz w:val="24"/>
                <w:szCs w:val="24"/>
                <w:lang w:eastAsia="en-GB"/>
                <w14:ligatures w14:val="standardContextual"/>
              </w:rPr>
              <w:tab/>
            </w:r>
            <w:r w:rsidRPr="00D83C4D">
              <w:rPr>
                <w:rStyle w:val="Hyperlink"/>
              </w:rPr>
              <w:t>Optimising Wall Thickness</w:t>
            </w:r>
            <w:r>
              <w:rPr>
                <w:webHidden/>
              </w:rPr>
              <w:tab/>
            </w:r>
            <w:r>
              <w:rPr>
                <w:webHidden/>
              </w:rPr>
              <w:fldChar w:fldCharType="begin"/>
            </w:r>
            <w:r>
              <w:rPr>
                <w:webHidden/>
              </w:rPr>
              <w:instrText xml:space="preserve"> PAGEREF _Toc232401252 \h </w:instrText>
            </w:r>
            <w:r>
              <w:rPr>
                <w:webHidden/>
              </w:rPr>
            </w:r>
            <w:r>
              <w:rPr>
                <w:webHidden/>
              </w:rPr>
              <w:fldChar w:fldCharType="separate"/>
            </w:r>
            <w:r>
              <w:rPr>
                <w:webHidden/>
              </w:rPr>
              <w:t>5</w:t>
            </w:r>
            <w:r>
              <w:rPr>
                <w:webHidden/>
              </w:rPr>
              <w:fldChar w:fldCharType="end"/>
            </w:r>
          </w:hyperlink>
        </w:p>
        <w:p w14:paraId="04ED119B" w14:textId="718978C3" w:rsidR="00E0284D" w:rsidRDefault="00E0284D">
          <w:pPr>
            <w:pStyle w:val="TOC3"/>
            <w:rPr>
              <w:rFonts w:asciiTheme="minorHAnsi" w:eastAsiaTheme="minorEastAsia" w:hAnsiTheme="minorHAnsi"/>
              <w:kern w:val="2"/>
              <w:sz w:val="24"/>
              <w:szCs w:val="24"/>
              <w:lang w:eastAsia="en-GB"/>
              <w14:ligatures w14:val="standardContextual"/>
            </w:rPr>
          </w:pPr>
          <w:hyperlink w:anchor="_Toc232401253" w:history="1">
            <w:r w:rsidRPr="00D83C4D">
              <w:rPr>
                <w:rStyle w:val="Hyperlink"/>
              </w:rPr>
              <w:t>2.1.5</w:t>
            </w:r>
            <w:r>
              <w:rPr>
                <w:rFonts w:asciiTheme="minorHAnsi" w:eastAsiaTheme="minorEastAsia" w:hAnsiTheme="minorHAnsi"/>
                <w:kern w:val="2"/>
                <w:sz w:val="24"/>
                <w:szCs w:val="24"/>
                <w:lang w:eastAsia="en-GB"/>
                <w14:ligatures w14:val="standardContextual"/>
              </w:rPr>
              <w:tab/>
            </w:r>
            <w:r w:rsidRPr="00D83C4D">
              <w:rPr>
                <w:rStyle w:val="Hyperlink"/>
              </w:rPr>
              <w:t>The Use of Recycled materials</w:t>
            </w:r>
            <w:r>
              <w:rPr>
                <w:webHidden/>
              </w:rPr>
              <w:tab/>
            </w:r>
            <w:r>
              <w:rPr>
                <w:webHidden/>
              </w:rPr>
              <w:fldChar w:fldCharType="begin"/>
            </w:r>
            <w:r>
              <w:rPr>
                <w:webHidden/>
              </w:rPr>
              <w:instrText xml:space="preserve"> PAGEREF _Toc232401253 \h </w:instrText>
            </w:r>
            <w:r>
              <w:rPr>
                <w:webHidden/>
              </w:rPr>
            </w:r>
            <w:r>
              <w:rPr>
                <w:webHidden/>
              </w:rPr>
              <w:fldChar w:fldCharType="separate"/>
            </w:r>
            <w:r>
              <w:rPr>
                <w:webHidden/>
              </w:rPr>
              <w:t>6</w:t>
            </w:r>
            <w:r>
              <w:rPr>
                <w:webHidden/>
              </w:rPr>
              <w:fldChar w:fldCharType="end"/>
            </w:r>
          </w:hyperlink>
        </w:p>
        <w:p w14:paraId="15C91551" w14:textId="67B5EC80" w:rsidR="00E0284D" w:rsidRDefault="00E0284D">
          <w:pPr>
            <w:pStyle w:val="TOC3"/>
            <w:rPr>
              <w:rFonts w:asciiTheme="minorHAnsi" w:eastAsiaTheme="minorEastAsia" w:hAnsiTheme="minorHAnsi"/>
              <w:kern w:val="2"/>
              <w:sz w:val="24"/>
              <w:szCs w:val="24"/>
              <w:lang w:eastAsia="en-GB"/>
              <w14:ligatures w14:val="standardContextual"/>
            </w:rPr>
          </w:pPr>
          <w:hyperlink w:anchor="_Toc232401254" w:history="1">
            <w:r w:rsidRPr="00D83C4D">
              <w:rPr>
                <w:rStyle w:val="Hyperlink"/>
              </w:rPr>
              <w:t>2.1.6</w:t>
            </w:r>
            <w:r>
              <w:rPr>
                <w:rFonts w:asciiTheme="minorHAnsi" w:eastAsiaTheme="minorEastAsia" w:hAnsiTheme="minorHAnsi"/>
                <w:kern w:val="2"/>
                <w:sz w:val="24"/>
                <w:szCs w:val="24"/>
                <w:lang w:eastAsia="en-GB"/>
                <w14:ligatures w14:val="standardContextual"/>
              </w:rPr>
              <w:tab/>
            </w:r>
            <w:r w:rsidRPr="00D83C4D">
              <w:rPr>
                <w:rStyle w:val="Hyperlink"/>
              </w:rPr>
              <w:t>Manufacturing tolerances</w:t>
            </w:r>
            <w:r>
              <w:rPr>
                <w:webHidden/>
              </w:rPr>
              <w:tab/>
            </w:r>
            <w:r>
              <w:rPr>
                <w:webHidden/>
              </w:rPr>
              <w:fldChar w:fldCharType="begin"/>
            </w:r>
            <w:r>
              <w:rPr>
                <w:webHidden/>
              </w:rPr>
              <w:instrText xml:space="preserve"> PAGEREF _Toc232401254 \h </w:instrText>
            </w:r>
            <w:r>
              <w:rPr>
                <w:webHidden/>
              </w:rPr>
            </w:r>
            <w:r>
              <w:rPr>
                <w:webHidden/>
              </w:rPr>
              <w:fldChar w:fldCharType="separate"/>
            </w:r>
            <w:r>
              <w:rPr>
                <w:webHidden/>
              </w:rPr>
              <w:t>6</w:t>
            </w:r>
            <w:r>
              <w:rPr>
                <w:webHidden/>
              </w:rPr>
              <w:fldChar w:fldCharType="end"/>
            </w:r>
          </w:hyperlink>
        </w:p>
        <w:p w14:paraId="5E438C21" w14:textId="0B88868B" w:rsidR="00E0284D" w:rsidRDefault="00E0284D">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2401255" w:history="1">
            <w:r w:rsidRPr="00D83C4D">
              <w:rPr>
                <w:rStyle w:val="Hyperlink"/>
                <w:noProof/>
              </w:rPr>
              <w:t>2.2</w:t>
            </w:r>
            <w:r>
              <w:rPr>
                <w:rFonts w:asciiTheme="minorHAnsi" w:eastAsiaTheme="minorEastAsia" w:hAnsiTheme="minorHAnsi"/>
                <w:noProof/>
                <w:kern w:val="2"/>
                <w:sz w:val="24"/>
                <w:szCs w:val="24"/>
                <w:lang w:eastAsia="en-GB"/>
                <w14:ligatures w14:val="standardContextual"/>
              </w:rPr>
              <w:tab/>
            </w:r>
            <w:r w:rsidRPr="00D83C4D">
              <w:rPr>
                <w:rStyle w:val="Hyperlink"/>
                <w:noProof/>
              </w:rPr>
              <w:t>Design for assembly (DFA)</w:t>
            </w:r>
            <w:r>
              <w:rPr>
                <w:noProof/>
                <w:webHidden/>
              </w:rPr>
              <w:tab/>
            </w:r>
            <w:r>
              <w:rPr>
                <w:noProof/>
                <w:webHidden/>
              </w:rPr>
              <w:fldChar w:fldCharType="begin"/>
            </w:r>
            <w:r>
              <w:rPr>
                <w:noProof/>
                <w:webHidden/>
              </w:rPr>
              <w:instrText xml:space="preserve"> PAGEREF _Toc232401255 \h </w:instrText>
            </w:r>
            <w:r>
              <w:rPr>
                <w:noProof/>
                <w:webHidden/>
              </w:rPr>
            </w:r>
            <w:r>
              <w:rPr>
                <w:noProof/>
                <w:webHidden/>
              </w:rPr>
              <w:fldChar w:fldCharType="separate"/>
            </w:r>
            <w:r>
              <w:rPr>
                <w:noProof/>
                <w:webHidden/>
              </w:rPr>
              <w:t>6</w:t>
            </w:r>
            <w:r>
              <w:rPr>
                <w:noProof/>
                <w:webHidden/>
              </w:rPr>
              <w:fldChar w:fldCharType="end"/>
            </w:r>
          </w:hyperlink>
        </w:p>
        <w:p w14:paraId="6063C7AC" w14:textId="4466B92C" w:rsidR="00E0284D" w:rsidRDefault="00E0284D">
          <w:pPr>
            <w:pStyle w:val="TOC3"/>
            <w:rPr>
              <w:rFonts w:asciiTheme="minorHAnsi" w:eastAsiaTheme="minorEastAsia" w:hAnsiTheme="minorHAnsi"/>
              <w:kern w:val="2"/>
              <w:sz w:val="24"/>
              <w:szCs w:val="24"/>
              <w:lang w:eastAsia="en-GB"/>
              <w14:ligatures w14:val="standardContextual"/>
            </w:rPr>
          </w:pPr>
          <w:hyperlink w:anchor="_Toc232401256" w:history="1">
            <w:r w:rsidRPr="00D83C4D">
              <w:rPr>
                <w:rStyle w:val="Hyperlink"/>
              </w:rPr>
              <w:t>2.2.1</w:t>
            </w:r>
            <w:r>
              <w:rPr>
                <w:rFonts w:asciiTheme="minorHAnsi" w:eastAsiaTheme="minorEastAsia" w:hAnsiTheme="minorHAnsi"/>
                <w:kern w:val="2"/>
                <w:sz w:val="24"/>
                <w:szCs w:val="24"/>
                <w:lang w:eastAsia="en-GB"/>
                <w14:ligatures w14:val="standardContextual"/>
              </w:rPr>
              <w:tab/>
            </w:r>
            <w:r w:rsidRPr="00D83C4D">
              <w:rPr>
                <w:rStyle w:val="Hyperlink"/>
              </w:rPr>
              <w:t>DFA Considerations</w:t>
            </w:r>
            <w:r>
              <w:rPr>
                <w:webHidden/>
              </w:rPr>
              <w:tab/>
            </w:r>
            <w:r>
              <w:rPr>
                <w:webHidden/>
              </w:rPr>
              <w:fldChar w:fldCharType="begin"/>
            </w:r>
            <w:r>
              <w:rPr>
                <w:webHidden/>
              </w:rPr>
              <w:instrText xml:space="preserve"> PAGEREF _Toc232401256 \h </w:instrText>
            </w:r>
            <w:r>
              <w:rPr>
                <w:webHidden/>
              </w:rPr>
            </w:r>
            <w:r>
              <w:rPr>
                <w:webHidden/>
              </w:rPr>
              <w:fldChar w:fldCharType="separate"/>
            </w:r>
            <w:r>
              <w:rPr>
                <w:webHidden/>
              </w:rPr>
              <w:t>6</w:t>
            </w:r>
            <w:r>
              <w:rPr>
                <w:webHidden/>
              </w:rPr>
              <w:fldChar w:fldCharType="end"/>
            </w:r>
          </w:hyperlink>
        </w:p>
        <w:p w14:paraId="6EEFEAB9" w14:textId="649DF113" w:rsidR="00E0284D" w:rsidRDefault="00E0284D">
          <w:pPr>
            <w:pStyle w:val="TOC3"/>
            <w:rPr>
              <w:rFonts w:asciiTheme="minorHAnsi" w:eastAsiaTheme="minorEastAsia" w:hAnsiTheme="minorHAnsi"/>
              <w:kern w:val="2"/>
              <w:sz w:val="24"/>
              <w:szCs w:val="24"/>
              <w:lang w:eastAsia="en-GB"/>
              <w14:ligatures w14:val="standardContextual"/>
            </w:rPr>
          </w:pPr>
          <w:hyperlink w:anchor="_Toc232401257" w:history="1">
            <w:r w:rsidRPr="00D83C4D">
              <w:rPr>
                <w:rStyle w:val="Hyperlink"/>
              </w:rPr>
              <w:t>2.2.2</w:t>
            </w:r>
            <w:r>
              <w:rPr>
                <w:rFonts w:asciiTheme="minorHAnsi" w:eastAsiaTheme="minorEastAsia" w:hAnsiTheme="minorHAnsi"/>
                <w:kern w:val="2"/>
                <w:sz w:val="24"/>
                <w:szCs w:val="24"/>
                <w:lang w:eastAsia="en-GB"/>
                <w14:ligatures w14:val="standardContextual"/>
              </w:rPr>
              <w:tab/>
            </w:r>
            <w:r w:rsidRPr="00D83C4D">
              <w:rPr>
                <w:rStyle w:val="Hyperlink"/>
              </w:rPr>
              <w:t>Injection Moulding</w:t>
            </w:r>
            <w:r>
              <w:rPr>
                <w:webHidden/>
              </w:rPr>
              <w:tab/>
            </w:r>
            <w:r>
              <w:rPr>
                <w:webHidden/>
              </w:rPr>
              <w:fldChar w:fldCharType="begin"/>
            </w:r>
            <w:r>
              <w:rPr>
                <w:webHidden/>
              </w:rPr>
              <w:instrText xml:space="preserve"> PAGEREF _Toc232401257 \h </w:instrText>
            </w:r>
            <w:r>
              <w:rPr>
                <w:webHidden/>
              </w:rPr>
            </w:r>
            <w:r>
              <w:rPr>
                <w:webHidden/>
              </w:rPr>
              <w:fldChar w:fldCharType="separate"/>
            </w:r>
            <w:r>
              <w:rPr>
                <w:webHidden/>
              </w:rPr>
              <w:t>8</w:t>
            </w:r>
            <w:r>
              <w:rPr>
                <w:webHidden/>
              </w:rPr>
              <w:fldChar w:fldCharType="end"/>
            </w:r>
          </w:hyperlink>
        </w:p>
        <w:p w14:paraId="050CA1DD" w14:textId="3176E852" w:rsidR="00E0284D" w:rsidRDefault="00E0284D">
          <w:pPr>
            <w:pStyle w:val="TOC3"/>
            <w:rPr>
              <w:rFonts w:asciiTheme="minorHAnsi" w:eastAsiaTheme="minorEastAsia" w:hAnsiTheme="minorHAnsi"/>
              <w:kern w:val="2"/>
              <w:sz w:val="24"/>
              <w:szCs w:val="24"/>
              <w:lang w:eastAsia="en-GB"/>
              <w14:ligatures w14:val="standardContextual"/>
            </w:rPr>
          </w:pPr>
          <w:hyperlink w:anchor="_Toc232401258" w:history="1">
            <w:r w:rsidRPr="00D83C4D">
              <w:rPr>
                <w:rStyle w:val="Hyperlink"/>
              </w:rPr>
              <w:t>2.2.3</w:t>
            </w:r>
            <w:r>
              <w:rPr>
                <w:rFonts w:asciiTheme="minorHAnsi" w:eastAsiaTheme="minorEastAsia" w:hAnsiTheme="minorHAnsi"/>
                <w:kern w:val="2"/>
                <w:sz w:val="24"/>
                <w:szCs w:val="24"/>
                <w:lang w:eastAsia="en-GB"/>
                <w14:ligatures w14:val="standardContextual"/>
              </w:rPr>
              <w:tab/>
            </w:r>
            <w:r w:rsidRPr="00D83C4D">
              <w:rPr>
                <w:rStyle w:val="Hyperlink"/>
              </w:rPr>
              <w:t>Design considerations</w:t>
            </w:r>
            <w:r>
              <w:rPr>
                <w:webHidden/>
              </w:rPr>
              <w:tab/>
            </w:r>
            <w:r>
              <w:rPr>
                <w:webHidden/>
              </w:rPr>
              <w:fldChar w:fldCharType="begin"/>
            </w:r>
            <w:r>
              <w:rPr>
                <w:webHidden/>
              </w:rPr>
              <w:instrText xml:space="preserve"> PAGEREF _Toc232401258 \h </w:instrText>
            </w:r>
            <w:r>
              <w:rPr>
                <w:webHidden/>
              </w:rPr>
            </w:r>
            <w:r>
              <w:rPr>
                <w:webHidden/>
              </w:rPr>
              <w:fldChar w:fldCharType="separate"/>
            </w:r>
            <w:r>
              <w:rPr>
                <w:webHidden/>
              </w:rPr>
              <w:t>9</w:t>
            </w:r>
            <w:r>
              <w:rPr>
                <w:webHidden/>
              </w:rPr>
              <w:fldChar w:fldCharType="end"/>
            </w:r>
          </w:hyperlink>
        </w:p>
        <w:p w14:paraId="50AA4911" w14:textId="65C974E9" w:rsidR="00E0284D" w:rsidRDefault="00E0284D">
          <w:pPr>
            <w:pStyle w:val="TOC3"/>
            <w:rPr>
              <w:rFonts w:asciiTheme="minorHAnsi" w:eastAsiaTheme="minorEastAsia" w:hAnsiTheme="minorHAnsi"/>
              <w:kern w:val="2"/>
              <w:sz w:val="24"/>
              <w:szCs w:val="24"/>
              <w:lang w:eastAsia="en-GB"/>
              <w14:ligatures w14:val="standardContextual"/>
            </w:rPr>
          </w:pPr>
          <w:hyperlink w:anchor="_Toc232401259" w:history="1">
            <w:r w:rsidRPr="00D83C4D">
              <w:rPr>
                <w:rStyle w:val="Hyperlink"/>
                <w:b/>
                <w:bCs/>
              </w:rPr>
              <w:t>2.2.4</w:t>
            </w:r>
            <w:r>
              <w:rPr>
                <w:rFonts w:asciiTheme="minorHAnsi" w:eastAsiaTheme="minorEastAsia" w:hAnsiTheme="minorHAnsi"/>
                <w:kern w:val="2"/>
                <w:sz w:val="24"/>
                <w:szCs w:val="24"/>
                <w:lang w:eastAsia="en-GB"/>
                <w14:ligatures w14:val="standardContextual"/>
              </w:rPr>
              <w:tab/>
            </w:r>
            <w:r w:rsidRPr="00D83C4D">
              <w:rPr>
                <w:rStyle w:val="Hyperlink"/>
              </w:rPr>
              <w:t>Introduction To QFD (Quality Function Deployment), DOE (Design of Experiments), FEA (Finite Element Analysis) and Fusion</w:t>
            </w:r>
            <w:r>
              <w:rPr>
                <w:webHidden/>
              </w:rPr>
              <w:tab/>
            </w:r>
            <w:r>
              <w:rPr>
                <w:webHidden/>
              </w:rPr>
              <w:fldChar w:fldCharType="begin"/>
            </w:r>
            <w:r>
              <w:rPr>
                <w:webHidden/>
              </w:rPr>
              <w:instrText xml:space="preserve"> PAGEREF _Toc232401259 \h </w:instrText>
            </w:r>
            <w:r>
              <w:rPr>
                <w:webHidden/>
              </w:rPr>
            </w:r>
            <w:r>
              <w:rPr>
                <w:webHidden/>
              </w:rPr>
              <w:fldChar w:fldCharType="separate"/>
            </w:r>
            <w:r>
              <w:rPr>
                <w:webHidden/>
              </w:rPr>
              <w:t>9</w:t>
            </w:r>
            <w:r>
              <w:rPr>
                <w:webHidden/>
              </w:rPr>
              <w:fldChar w:fldCharType="end"/>
            </w:r>
          </w:hyperlink>
        </w:p>
        <w:p w14:paraId="2FC1EA57" w14:textId="44FA07DD"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60" w:history="1">
            <w:r w:rsidRPr="00D83C4D">
              <w:rPr>
                <w:rStyle w:val="Hyperlink"/>
                <w:noProof/>
              </w:rPr>
              <w:t>3 Defining customer requirements.</w:t>
            </w:r>
            <w:r>
              <w:rPr>
                <w:noProof/>
                <w:webHidden/>
              </w:rPr>
              <w:tab/>
            </w:r>
            <w:r>
              <w:rPr>
                <w:noProof/>
                <w:webHidden/>
              </w:rPr>
              <w:fldChar w:fldCharType="begin"/>
            </w:r>
            <w:r>
              <w:rPr>
                <w:noProof/>
                <w:webHidden/>
              </w:rPr>
              <w:instrText xml:space="preserve"> PAGEREF _Toc232401260 \h </w:instrText>
            </w:r>
            <w:r>
              <w:rPr>
                <w:noProof/>
                <w:webHidden/>
              </w:rPr>
            </w:r>
            <w:r>
              <w:rPr>
                <w:noProof/>
                <w:webHidden/>
              </w:rPr>
              <w:fldChar w:fldCharType="separate"/>
            </w:r>
            <w:r>
              <w:rPr>
                <w:noProof/>
                <w:webHidden/>
              </w:rPr>
              <w:t>9</w:t>
            </w:r>
            <w:r>
              <w:rPr>
                <w:noProof/>
                <w:webHidden/>
              </w:rPr>
              <w:fldChar w:fldCharType="end"/>
            </w:r>
          </w:hyperlink>
        </w:p>
        <w:p w14:paraId="3D47EB4A" w14:textId="47C420A4"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61" w:history="1">
            <w:r w:rsidRPr="00D83C4D">
              <w:rPr>
                <w:rStyle w:val="Hyperlink"/>
                <w:noProof/>
              </w:rPr>
              <w:t>3.1 Attributes affecting performance</w:t>
            </w:r>
            <w:r>
              <w:rPr>
                <w:noProof/>
                <w:webHidden/>
              </w:rPr>
              <w:tab/>
            </w:r>
            <w:r>
              <w:rPr>
                <w:noProof/>
                <w:webHidden/>
              </w:rPr>
              <w:fldChar w:fldCharType="begin"/>
            </w:r>
            <w:r>
              <w:rPr>
                <w:noProof/>
                <w:webHidden/>
              </w:rPr>
              <w:instrText xml:space="preserve"> PAGEREF _Toc232401261 \h </w:instrText>
            </w:r>
            <w:r>
              <w:rPr>
                <w:noProof/>
                <w:webHidden/>
              </w:rPr>
            </w:r>
            <w:r>
              <w:rPr>
                <w:noProof/>
                <w:webHidden/>
              </w:rPr>
              <w:fldChar w:fldCharType="separate"/>
            </w:r>
            <w:r>
              <w:rPr>
                <w:noProof/>
                <w:webHidden/>
              </w:rPr>
              <w:t>9</w:t>
            </w:r>
            <w:r>
              <w:rPr>
                <w:noProof/>
                <w:webHidden/>
              </w:rPr>
              <w:fldChar w:fldCharType="end"/>
            </w:r>
          </w:hyperlink>
        </w:p>
        <w:p w14:paraId="0B1A4E01" w14:textId="088C6A0D"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62" w:history="1">
            <w:r w:rsidRPr="00D83C4D">
              <w:rPr>
                <w:rStyle w:val="Hyperlink"/>
                <w:noProof/>
              </w:rPr>
              <w:t>3.2 Quality function deployment  (QFD</w:t>
            </w:r>
            <w:r>
              <w:rPr>
                <w:noProof/>
                <w:webHidden/>
              </w:rPr>
              <w:tab/>
            </w:r>
            <w:r>
              <w:rPr>
                <w:noProof/>
                <w:webHidden/>
              </w:rPr>
              <w:fldChar w:fldCharType="begin"/>
            </w:r>
            <w:r>
              <w:rPr>
                <w:noProof/>
                <w:webHidden/>
              </w:rPr>
              <w:instrText xml:space="preserve"> PAGEREF _Toc232401262 \h </w:instrText>
            </w:r>
            <w:r>
              <w:rPr>
                <w:noProof/>
                <w:webHidden/>
              </w:rPr>
            </w:r>
            <w:r>
              <w:rPr>
                <w:noProof/>
                <w:webHidden/>
              </w:rPr>
              <w:fldChar w:fldCharType="separate"/>
            </w:r>
            <w:r>
              <w:rPr>
                <w:noProof/>
                <w:webHidden/>
              </w:rPr>
              <w:t>10</w:t>
            </w:r>
            <w:r>
              <w:rPr>
                <w:noProof/>
                <w:webHidden/>
              </w:rPr>
              <w:fldChar w:fldCharType="end"/>
            </w:r>
          </w:hyperlink>
        </w:p>
        <w:p w14:paraId="0B2F20DB" w14:textId="10B49369"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63" w:history="1">
            <w:r w:rsidRPr="00D83C4D">
              <w:rPr>
                <w:rStyle w:val="Hyperlink"/>
                <w:noProof/>
              </w:rPr>
              <w:t>3.3 Failure Model and effect analysis (FMEA) – Risk analysis</w:t>
            </w:r>
            <w:r>
              <w:rPr>
                <w:noProof/>
                <w:webHidden/>
              </w:rPr>
              <w:tab/>
            </w:r>
            <w:r>
              <w:rPr>
                <w:noProof/>
                <w:webHidden/>
              </w:rPr>
              <w:fldChar w:fldCharType="begin"/>
            </w:r>
            <w:r>
              <w:rPr>
                <w:noProof/>
                <w:webHidden/>
              </w:rPr>
              <w:instrText xml:space="preserve"> PAGEREF _Toc232401263 \h </w:instrText>
            </w:r>
            <w:r>
              <w:rPr>
                <w:noProof/>
                <w:webHidden/>
              </w:rPr>
            </w:r>
            <w:r>
              <w:rPr>
                <w:noProof/>
                <w:webHidden/>
              </w:rPr>
              <w:fldChar w:fldCharType="separate"/>
            </w:r>
            <w:r>
              <w:rPr>
                <w:noProof/>
                <w:webHidden/>
              </w:rPr>
              <w:t>12</w:t>
            </w:r>
            <w:r>
              <w:rPr>
                <w:noProof/>
                <w:webHidden/>
              </w:rPr>
              <w:fldChar w:fldCharType="end"/>
            </w:r>
          </w:hyperlink>
        </w:p>
        <w:p w14:paraId="2A0C36A5" w14:textId="4BBC7B58"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64" w:history="1">
            <w:r w:rsidRPr="00D83C4D">
              <w:rPr>
                <w:rStyle w:val="Hyperlink"/>
                <w:noProof/>
              </w:rPr>
              <w:t>3.4 Design of experiments (DOE)</w:t>
            </w:r>
            <w:r>
              <w:rPr>
                <w:noProof/>
                <w:webHidden/>
              </w:rPr>
              <w:tab/>
            </w:r>
            <w:r>
              <w:rPr>
                <w:noProof/>
                <w:webHidden/>
              </w:rPr>
              <w:fldChar w:fldCharType="begin"/>
            </w:r>
            <w:r>
              <w:rPr>
                <w:noProof/>
                <w:webHidden/>
              </w:rPr>
              <w:instrText xml:space="preserve"> PAGEREF _Toc232401264 \h </w:instrText>
            </w:r>
            <w:r>
              <w:rPr>
                <w:noProof/>
                <w:webHidden/>
              </w:rPr>
            </w:r>
            <w:r>
              <w:rPr>
                <w:noProof/>
                <w:webHidden/>
              </w:rPr>
              <w:fldChar w:fldCharType="separate"/>
            </w:r>
            <w:r>
              <w:rPr>
                <w:noProof/>
                <w:webHidden/>
              </w:rPr>
              <w:t>16</w:t>
            </w:r>
            <w:r>
              <w:rPr>
                <w:noProof/>
                <w:webHidden/>
              </w:rPr>
              <w:fldChar w:fldCharType="end"/>
            </w:r>
          </w:hyperlink>
        </w:p>
        <w:p w14:paraId="31991D8D" w14:textId="31F6C390" w:rsidR="00E0284D" w:rsidRDefault="00E0284D">
          <w:pPr>
            <w:pStyle w:val="TOC3"/>
            <w:rPr>
              <w:rFonts w:asciiTheme="minorHAnsi" w:eastAsiaTheme="minorEastAsia" w:hAnsiTheme="minorHAnsi"/>
              <w:kern w:val="2"/>
              <w:sz w:val="24"/>
              <w:szCs w:val="24"/>
              <w:lang w:eastAsia="en-GB"/>
              <w14:ligatures w14:val="standardContextual"/>
            </w:rPr>
          </w:pPr>
          <w:hyperlink w:anchor="_Toc232401265" w:history="1">
            <w:r w:rsidRPr="00D83C4D">
              <w:rPr>
                <w:rStyle w:val="Hyperlink"/>
              </w:rPr>
              <w:t>3.4.1 Parameters</w:t>
            </w:r>
            <w:r>
              <w:rPr>
                <w:webHidden/>
              </w:rPr>
              <w:tab/>
            </w:r>
            <w:r>
              <w:rPr>
                <w:webHidden/>
              </w:rPr>
              <w:fldChar w:fldCharType="begin"/>
            </w:r>
            <w:r>
              <w:rPr>
                <w:webHidden/>
              </w:rPr>
              <w:instrText xml:space="preserve"> PAGEREF _Toc232401265 \h </w:instrText>
            </w:r>
            <w:r>
              <w:rPr>
                <w:webHidden/>
              </w:rPr>
            </w:r>
            <w:r>
              <w:rPr>
                <w:webHidden/>
              </w:rPr>
              <w:fldChar w:fldCharType="separate"/>
            </w:r>
            <w:r>
              <w:rPr>
                <w:webHidden/>
              </w:rPr>
              <w:t>16</w:t>
            </w:r>
            <w:r>
              <w:rPr>
                <w:webHidden/>
              </w:rPr>
              <w:fldChar w:fldCharType="end"/>
            </w:r>
          </w:hyperlink>
        </w:p>
        <w:p w14:paraId="5A0F7A3F" w14:textId="79A16F33" w:rsidR="00E0284D" w:rsidRDefault="00E0284D">
          <w:pPr>
            <w:pStyle w:val="TOC3"/>
            <w:rPr>
              <w:rFonts w:asciiTheme="minorHAnsi" w:eastAsiaTheme="minorEastAsia" w:hAnsiTheme="minorHAnsi"/>
              <w:kern w:val="2"/>
              <w:sz w:val="24"/>
              <w:szCs w:val="24"/>
              <w:lang w:eastAsia="en-GB"/>
              <w14:ligatures w14:val="standardContextual"/>
            </w:rPr>
          </w:pPr>
          <w:hyperlink w:anchor="_Toc232401266" w:history="1">
            <w:r w:rsidRPr="00D83C4D">
              <w:rPr>
                <w:rStyle w:val="Hyperlink"/>
              </w:rPr>
              <w:t>3.4.2 Experimental Design</w:t>
            </w:r>
            <w:r>
              <w:rPr>
                <w:webHidden/>
              </w:rPr>
              <w:tab/>
            </w:r>
            <w:r>
              <w:rPr>
                <w:webHidden/>
              </w:rPr>
              <w:fldChar w:fldCharType="begin"/>
            </w:r>
            <w:r>
              <w:rPr>
                <w:webHidden/>
              </w:rPr>
              <w:instrText xml:space="preserve"> PAGEREF _Toc232401266 \h </w:instrText>
            </w:r>
            <w:r>
              <w:rPr>
                <w:webHidden/>
              </w:rPr>
            </w:r>
            <w:r>
              <w:rPr>
                <w:webHidden/>
              </w:rPr>
              <w:fldChar w:fldCharType="separate"/>
            </w:r>
            <w:r>
              <w:rPr>
                <w:webHidden/>
              </w:rPr>
              <w:t>17</w:t>
            </w:r>
            <w:r>
              <w:rPr>
                <w:webHidden/>
              </w:rPr>
              <w:fldChar w:fldCharType="end"/>
            </w:r>
          </w:hyperlink>
        </w:p>
        <w:p w14:paraId="1ED19C6E" w14:textId="7DCB3FAF" w:rsidR="00E0284D" w:rsidRDefault="00E0284D">
          <w:pPr>
            <w:pStyle w:val="TOC3"/>
            <w:rPr>
              <w:rFonts w:asciiTheme="minorHAnsi" w:eastAsiaTheme="minorEastAsia" w:hAnsiTheme="minorHAnsi"/>
              <w:kern w:val="2"/>
              <w:sz w:val="24"/>
              <w:szCs w:val="24"/>
              <w:lang w:eastAsia="en-GB"/>
              <w14:ligatures w14:val="standardContextual"/>
            </w:rPr>
          </w:pPr>
          <w:hyperlink w:anchor="_Toc232401267" w:history="1">
            <w:r w:rsidRPr="00D83C4D">
              <w:rPr>
                <w:rStyle w:val="Hyperlink"/>
              </w:rPr>
              <w:t>3.4.3 Analysis procedure</w:t>
            </w:r>
            <w:r>
              <w:rPr>
                <w:webHidden/>
              </w:rPr>
              <w:tab/>
            </w:r>
            <w:r>
              <w:rPr>
                <w:webHidden/>
              </w:rPr>
              <w:fldChar w:fldCharType="begin"/>
            </w:r>
            <w:r>
              <w:rPr>
                <w:webHidden/>
              </w:rPr>
              <w:instrText xml:space="preserve"> PAGEREF _Toc232401267 \h </w:instrText>
            </w:r>
            <w:r>
              <w:rPr>
                <w:webHidden/>
              </w:rPr>
            </w:r>
            <w:r>
              <w:rPr>
                <w:webHidden/>
              </w:rPr>
              <w:fldChar w:fldCharType="separate"/>
            </w:r>
            <w:r>
              <w:rPr>
                <w:webHidden/>
              </w:rPr>
              <w:t>17</w:t>
            </w:r>
            <w:r>
              <w:rPr>
                <w:webHidden/>
              </w:rPr>
              <w:fldChar w:fldCharType="end"/>
            </w:r>
          </w:hyperlink>
        </w:p>
        <w:p w14:paraId="6A6ADDC2" w14:textId="1B658DBC" w:rsidR="00E0284D" w:rsidRDefault="00E0284D">
          <w:pPr>
            <w:pStyle w:val="TOC3"/>
            <w:rPr>
              <w:rFonts w:asciiTheme="minorHAnsi" w:eastAsiaTheme="minorEastAsia" w:hAnsiTheme="minorHAnsi"/>
              <w:kern w:val="2"/>
              <w:sz w:val="24"/>
              <w:szCs w:val="24"/>
              <w:lang w:eastAsia="en-GB"/>
              <w14:ligatures w14:val="standardContextual"/>
            </w:rPr>
          </w:pPr>
          <w:hyperlink w:anchor="_Toc232401268" w:history="1">
            <w:r w:rsidRPr="00D83C4D">
              <w:rPr>
                <w:rStyle w:val="Hyperlink"/>
              </w:rPr>
              <w:t>3.4.4 Equipment and materials</w:t>
            </w:r>
            <w:r>
              <w:rPr>
                <w:webHidden/>
              </w:rPr>
              <w:tab/>
            </w:r>
            <w:r>
              <w:rPr>
                <w:webHidden/>
              </w:rPr>
              <w:fldChar w:fldCharType="begin"/>
            </w:r>
            <w:r>
              <w:rPr>
                <w:webHidden/>
              </w:rPr>
              <w:instrText xml:space="preserve"> PAGEREF _Toc232401268 \h </w:instrText>
            </w:r>
            <w:r>
              <w:rPr>
                <w:webHidden/>
              </w:rPr>
            </w:r>
            <w:r>
              <w:rPr>
                <w:webHidden/>
              </w:rPr>
              <w:fldChar w:fldCharType="separate"/>
            </w:r>
            <w:r>
              <w:rPr>
                <w:webHidden/>
              </w:rPr>
              <w:t>17</w:t>
            </w:r>
            <w:r>
              <w:rPr>
                <w:webHidden/>
              </w:rPr>
              <w:fldChar w:fldCharType="end"/>
            </w:r>
          </w:hyperlink>
        </w:p>
        <w:p w14:paraId="20CA455A" w14:textId="38AD38B5" w:rsidR="00E0284D" w:rsidRDefault="00E0284D">
          <w:pPr>
            <w:pStyle w:val="TOC3"/>
            <w:rPr>
              <w:rFonts w:asciiTheme="minorHAnsi" w:eastAsiaTheme="minorEastAsia" w:hAnsiTheme="minorHAnsi"/>
              <w:kern w:val="2"/>
              <w:sz w:val="24"/>
              <w:szCs w:val="24"/>
              <w:lang w:eastAsia="en-GB"/>
              <w14:ligatures w14:val="standardContextual"/>
            </w:rPr>
          </w:pPr>
          <w:hyperlink w:anchor="_Toc232401269" w:history="1">
            <w:r w:rsidRPr="00D83C4D">
              <w:rPr>
                <w:rStyle w:val="Hyperlink"/>
              </w:rPr>
              <w:t>3.4.5 Outcome</w:t>
            </w:r>
            <w:r>
              <w:rPr>
                <w:webHidden/>
              </w:rPr>
              <w:tab/>
            </w:r>
            <w:r>
              <w:rPr>
                <w:webHidden/>
              </w:rPr>
              <w:fldChar w:fldCharType="begin"/>
            </w:r>
            <w:r>
              <w:rPr>
                <w:webHidden/>
              </w:rPr>
              <w:instrText xml:space="preserve"> PAGEREF _Toc232401269 \h </w:instrText>
            </w:r>
            <w:r>
              <w:rPr>
                <w:webHidden/>
              </w:rPr>
            </w:r>
            <w:r>
              <w:rPr>
                <w:webHidden/>
              </w:rPr>
              <w:fldChar w:fldCharType="separate"/>
            </w:r>
            <w:r>
              <w:rPr>
                <w:webHidden/>
              </w:rPr>
              <w:t>21</w:t>
            </w:r>
            <w:r>
              <w:rPr>
                <w:webHidden/>
              </w:rPr>
              <w:fldChar w:fldCharType="end"/>
            </w:r>
          </w:hyperlink>
        </w:p>
        <w:p w14:paraId="0AD35A6D" w14:textId="0F79E29B"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70" w:history="1">
            <w:r w:rsidRPr="00D83C4D">
              <w:rPr>
                <w:rStyle w:val="Hyperlink"/>
                <w:noProof/>
              </w:rPr>
              <w:t>4 Design</w:t>
            </w:r>
            <w:r>
              <w:rPr>
                <w:noProof/>
                <w:webHidden/>
              </w:rPr>
              <w:tab/>
            </w:r>
            <w:r>
              <w:rPr>
                <w:noProof/>
                <w:webHidden/>
              </w:rPr>
              <w:fldChar w:fldCharType="begin"/>
            </w:r>
            <w:r>
              <w:rPr>
                <w:noProof/>
                <w:webHidden/>
              </w:rPr>
              <w:instrText xml:space="preserve"> PAGEREF _Toc232401270 \h </w:instrText>
            </w:r>
            <w:r>
              <w:rPr>
                <w:noProof/>
                <w:webHidden/>
              </w:rPr>
            </w:r>
            <w:r>
              <w:rPr>
                <w:noProof/>
                <w:webHidden/>
              </w:rPr>
              <w:fldChar w:fldCharType="separate"/>
            </w:r>
            <w:r>
              <w:rPr>
                <w:noProof/>
                <w:webHidden/>
              </w:rPr>
              <w:t>21</w:t>
            </w:r>
            <w:r>
              <w:rPr>
                <w:noProof/>
                <w:webHidden/>
              </w:rPr>
              <w:fldChar w:fldCharType="end"/>
            </w:r>
          </w:hyperlink>
        </w:p>
        <w:p w14:paraId="6940BB12" w14:textId="0C01068F" w:rsidR="00E0284D" w:rsidRDefault="00E0284D">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2401271" w:history="1">
            <w:r w:rsidRPr="00D83C4D">
              <w:rPr>
                <w:rStyle w:val="Hyperlink"/>
                <w:noProof/>
              </w:rPr>
              <w:t>4.1</w:t>
            </w:r>
            <w:r>
              <w:rPr>
                <w:rFonts w:asciiTheme="minorHAnsi" w:eastAsiaTheme="minorEastAsia" w:hAnsiTheme="minorHAnsi"/>
                <w:noProof/>
                <w:kern w:val="2"/>
                <w:sz w:val="24"/>
                <w:szCs w:val="24"/>
                <w:lang w:eastAsia="en-GB"/>
                <w14:ligatures w14:val="standardContextual"/>
              </w:rPr>
              <w:tab/>
            </w:r>
            <w:r w:rsidRPr="00D83C4D">
              <w:rPr>
                <w:rStyle w:val="Hyperlink"/>
                <w:noProof/>
              </w:rPr>
              <w:t>CAD Design</w:t>
            </w:r>
            <w:r>
              <w:rPr>
                <w:noProof/>
                <w:webHidden/>
              </w:rPr>
              <w:tab/>
            </w:r>
            <w:r>
              <w:rPr>
                <w:noProof/>
                <w:webHidden/>
              </w:rPr>
              <w:fldChar w:fldCharType="begin"/>
            </w:r>
            <w:r>
              <w:rPr>
                <w:noProof/>
                <w:webHidden/>
              </w:rPr>
              <w:instrText xml:space="preserve"> PAGEREF _Toc232401271 \h </w:instrText>
            </w:r>
            <w:r>
              <w:rPr>
                <w:noProof/>
                <w:webHidden/>
              </w:rPr>
            </w:r>
            <w:r>
              <w:rPr>
                <w:noProof/>
                <w:webHidden/>
              </w:rPr>
              <w:fldChar w:fldCharType="separate"/>
            </w:r>
            <w:r>
              <w:rPr>
                <w:noProof/>
                <w:webHidden/>
              </w:rPr>
              <w:t>21</w:t>
            </w:r>
            <w:r>
              <w:rPr>
                <w:noProof/>
                <w:webHidden/>
              </w:rPr>
              <w:fldChar w:fldCharType="end"/>
            </w:r>
          </w:hyperlink>
        </w:p>
        <w:p w14:paraId="73559992" w14:textId="2FB6197F" w:rsidR="00E0284D" w:rsidRDefault="00E0284D">
          <w:pPr>
            <w:pStyle w:val="TOC3"/>
            <w:rPr>
              <w:rFonts w:asciiTheme="minorHAnsi" w:eastAsiaTheme="minorEastAsia" w:hAnsiTheme="minorHAnsi"/>
              <w:kern w:val="2"/>
              <w:sz w:val="24"/>
              <w:szCs w:val="24"/>
              <w:lang w:eastAsia="en-GB"/>
              <w14:ligatures w14:val="standardContextual"/>
            </w:rPr>
          </w:pPr>
          <w:hyperlink w:anchor="_Toc232401272" w:history="1">
            <w:r w:rsidRPr="00D83C4D">
              <w:rPr>
                <w:rStyle w:val="Hyperlink"/>
              </w:rPr>
              <w:t>4.1.1 Phone case</w:t>
            </w:r>
            <w:r>
              <w:rPr>
                <w:webHidden/>
              </w:rPr>
              <w:tab/>
            </w:r>
            <w:r>
              <w:rPr>
                <w:webHidden/>
              </w:rPr>
              <w:fldChar w:fldCharType="begin"/>
            </w:r>
            <w:r>
              <w:rPr>
                <w:webHidden/>
              </w:rPr>
              <w:instrText xml:space="preserve"> PAGEREF _Toc232401272 \h </w:instrText>
            </w:r>
            <w:r>
              <w:rPr>
                <w:webHidden/>
              </w:rPr>
            </w:r>
            <w:r>
              <w:rPr>
                <w:webHidden/>
              </w:rPr>
              <w:fldChar w:fldCharType="separate"/>
            </w:r>
            <w:r>
              <w:rPr>
                <w:webHidden/>
              </w:rPr>
              <w:t>21</w:t>
            </w:r>
            <w:r>
              <w:rPr>
                <w:webHidden/>
              </w:rPr>
              <w:fldChar w:fldCharType="end"/>
            </w:r>
          </w:hyperlink>
        </w:p>
        <w:p w14:paraId="35F175CB" w14:textId="3AD5D1F2" w:rsidR="00E0284D" w:rsidRDefault="00E0284D">
          <w:pPr>
            <w:pStyle w:val="TOC3"/>
            <w:rPr>
              <w:rFonts w:asciiTheme="minorHAnsi" w:eastAsiaTheme="minorEastAsia" w:hAnsiTheme="minorHAnsi"/>
              <w:kern w:val="2"/>
              <w:sz w:val="24"/>
              <w:szCs w:val="24"/>
              <w:lang w:eastAsia="en-GB"/>
              <w14:ligatures w14:val="standardContextual"/>
            </w:rPr>
          </w:pPr>
          <w:hyperlink w:anchor="_Toc232401273" w:history="1">
            <w:r w:rsidRPr="00D83C4D">
              <w:rPr>
                <w:rStyle w:val="Hyperlink"/>
              </w:rPr>
              <w:t>4.1.2 Mould Design</w:t>
            </w:r>
            <w:r>
              <w:rPr>
                <w:webHidden/>
              </w:rPr>
              <w:tab/>
            </w:r>
            <w:r>
              <w:rPr>
                <w:webHidden/>
              </w:rPr>
              <w:fldChar w:fldCharType="begin"/>
            </w:r>
            <w:r>
              <w:rPr>
                <w:webHidden/>
              </w:rPr>
              <w:instrText xml:space="preserve"> PAGEREF _Toc232401273 \h </w:instrText>
            </w:r>
            <w:r>
              <w:rPr>
                <w:webHidden/>
              </w:rPr>
            </w:r>
            <w:r>
              <w:rPr>
                <w:webHidden/>
              </w:rPr>
              <w:fldChar w:fldCharType="separate"/>
            </w:r>
            <w:r>
              <w:rPr>
                <w:webHidden/>
              </w:rPr>
              <w:t>24</w:t>
            </w:r>
            <w:r>
              <w:rPr>
                <w:webHidden/>
              </w:rPr>
              <w:fldChar w:fldCharType="end"/>
            </w:r>
          </w:hyperlink>
        </w:p>
        <w:p w14:paraId="0B40BB0D" w14:textId="42FBDA18" w:rsidR="00E0284D" w:rsidRDefault="00E0284D">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2401274" w:history="1">
            <w:r w:rsidRPr="00D83C4D">
              <w:rPr>
                <w:rStyle w:val="Hyperlink"/>
                <w:noProof/>
              </w:rPr>
              <w:t>4.2</w:t>
            </w:r>
            <w:r>
              <w:rPr>
                <w:rFonts w:asciiTheme="minorHAnsi" w:eastAsiaTheme="minorEastAsia" w:hAnsiTheme="minorHAnsi"/>
                <w:noProof/>
                <w:kern w:val="2"/>
                <w:sz w:val="24"/>
                <w:szCs w:val="24"/>
                <w:lang w:eastAsia="en-GB"/>
                <w14:ligatures w14:val="standardContextual"/>
              </w:rPr>
              <w:tab/>
            </w:r>
            <w:r w:rsidRPr="00D83C4D">
              <w:rPr>
                <w:rStyle w:val="Hyperlink"/>
                <w:noProof/>
              </w:rPr>
              <w:t>Performance balance, cost and sustainability</w:t>
            </w:r>
            <w:r>
              <w:rPr>
                <w:noProof/>
                <w:webHidden/>
              </w:rPr>
              <w:tab/>
            </w:r>
            <w:r>
              <w:rPr>
                <w:noProof/>
                <w:webHidden/>
              </w:rPr>
              <w:fldChar w:fldCharType="begin"/>
            </w:r>
            <w:r>
              <w:rPr>
                <w:noProof/>
                <w:webHidden/>
              </w:rPr>
              <w:instrText xml:space="preserve"> PAGEREF _Toc232401274 \h </w:instrText>
            </w:r>
            <w:r>
              <w:rPr>
                <w:noProof/>
                <w:webHidden/>
              </w:rPr>
            </w:r>
            <w:r>
              <w:rPr>
                <w:noProof/>
                <w:webHidden/>
              </w:rPr>
              <w:fldChar w:fldCharType="separate"/>
            </w:r>
            <w:r>
              <w:rPr>
                <w:noProof/>
                <w:webHidden/>
              </w:rPr>
              <w:t>25</w:t>
            </w:r>
            <w:r>
              <w:rPr>
                <w:noProof/>
                <w:webHidden/>
              </w:rPr>
              <w:fldChar w:fldCharType="end"/>
            </w:r>
          </w:hyperlink>
        </w:p>
        <w:p w14:paraId="4D548E14" w14:textId="1039024B"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75" w:history="1">
            <w:r w:rsidRPr="00D83C4D">
              <w:rPr>
                <w:rStyle w:val="Hyperlink"/>
                <w:noProof/>
              </w:rPr>
              <w:t>5 Simulation</w:t>
            </w:r>
            <w:r>
              <w:rPr>
                <w:noProof/>
                <w:webHidden/>
              </w:rPr>
              <w:tab/>
            </w:r>
            <w:r>
              <w:rPr>
                <w:noProof/>
                <w:webHidden/>
              </w:rPr>
              <w:fldChar w:fldCharType="begin"/>
            </w:r>
            <w:r>
              <w:rPr>
                <w:noProof/>
                <w:webHidden/>
              </w:rPr>
              <w:instrText xml:space="preserve"> PAGEREF _Toc232401275 \h </w:instrText>
            </w:r>
            <w:r>
              <w:rPr>
                <w:noProof/>
                <w:webHidden/>
              </w:rPr>
            </w:r>
            <w:r>
              <w:rPr>
                <w:noProof/>
                <w:webHidden/>
              </w:rPr>
              <w:fldChar w:fldCharType="separate"/>
            </w:r>
            <w:r>
              <w:rPr>
                <w:noProof/>
                <w:webHidden/>
              </w:rPr>
              <w:t>26</w:t>
            </w:r>
            <w:r>
              <w:rPr>
                <w:noProof/>
                <w:webHidden/>
              </w:rPr>
              <w:fldChar w:fldCharType="end"/>
            </w:r>
          </w:hyperlink>
        </w:p>
        <w:p w14:paraId="3FDB837C" w14:textId="55212590"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76" w:history="1">
            <w:r w:rsidRPr="00D83C4D">
              <w:rPr>
                <w:rStyle w:val="Hyperlink"/>
                <w:noProof/>
              </w:rPr>
              <w:t>5.1 Sink marks and weld lines</w:t>
            </w:r>
            <w:r>
              <w:rPr>
                <w:noProof/>
                <w:webHidden/>
              </w:rPr>
              <w:tab/>
            </w:r>
            <w:r>
              <w:rPr>
                <w:noProof/>
                <w:webHidden/>
              </w:rPr>
              <w:fldChar w:fldCharType="begin"/>
            </w:r>
            <w:r>
              <w:rPr>
                <w:noProof/>
                <w:webHidden/>
              </w:rPr>
              <w:instrText xml:space="preserve"> PAGEREF _Toc232401276 \h </w:instrText>
            </w:r>
            <w:r>
              <w:rPr>
                <w:noProof/>
                <w:webHidden/>
              </w:rPr>
            </w:r>
            <w:r>
              <w:rPr>
                <w:noProof/>
                <w:webHidden/>
              </w:rPr>
              <w:fldChar w:fldCharType="separate"/>
            </w:r>
            <w:r>
              <w:rPr>
                <w:noProof/>
                <w:webHidden/>
              </w:rPr>
              <w:t>28</w:t>
            </w:r>
            <w:r>
              <w:rPr>
                <w:noProof/>
                <w:webHidden/>
              </w:rPr>
              <w:fldChar w:fldCharType="end"/>
            </w:r>
          </w:hyperlink>
        </w:p>
        <w:p w14:paraId="63500D4D" w14:textId="7F2E1698"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77" w:history="1">
            <w:r w:rsidRPr="00D83C4D">
              <w:rPr>
                <w:rStyle w:val="Hyperlink"/>
                <w:noProof/>
              </w:rPr>
              <w:t>5.2 Warpage</w:t>
            </w:r>
            <w:r>
              <w:rPr>
                <w:noProof/>
                <w:webHidden/>
              </w:rPr>
              <w:tab/>
            </w:r>
            <w:r>
              <w:rPr>
                <w:noProof/>
                <w:webHidden/>
              </w:rPr>
              <w:fldChar w:fldCharType="begin"/>
            </w:r>
            <w:r>
              <w:rPr>
                <w:noProof/>
                <w:webHidden/>
              </w:rPr>
              <w:instrText xml:space="preserve"> PAGEREF _Toc232401277 \h </w:instrText>
            </w:r>
            <w:r>
              <w:rPr>
                <w:noProof/>
                <w:webHidden/>
              </w:rPr>
            </w:r>
            <w:r>
              <w:rPr>
                <w:noProof/>
                <w:webHidden/>
              </w:rPr>
              <w:fldChar w:fldCharType="separate"/>
            </w:r>
            <w:r>
              <w:rPr>
                <w:noProof/>
                <w:webHidden/>
              </w:rPr>
              <w:t>28</w:t>
            </w:r>
            <w:r>
              <w:rPr>
                <w:noProof/>
                <w:webHidden/>
              </w:rPr>
              <w:fldChar w:fldCharType="end"/>
            </w:r>
          </w:hyperlink>
        </w:p>
        <w:p w14:paraId="111B3A56" w14:textId="0F4AB20F"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78" w:history="1">
            <w:r w:rsidRPr="00D83C4D">
              <w:rPr>
                <w:rStyle w:val="Hyperlink"/>
                <w:noProof/>
              </w:rPr>
              <w:t>6 Cost</w:t>
            </w:r>
            <w:r>
              <w:rPr>
                <w:noProof/>
                <w:webHidden/>
              </w:rPr>
              <w:tab/>
            </w:r>
            <w:r>
              <w:rPr>
                <w:noProof/>
                <w:webHidden/>
              </w:rPr>
              <w:fldChar w:fldCharType="begin"/>
            </w:r>
            <w:r>
              <w:rPr>
                <w:noProof/>
                <w:webHidden/>
              </w:rPr>
              <w:instrText xml:space="preserve"> PAGEREF _Toc232401278 \h </w:instrText>
            </w:r>
            <w:r>
              <w:rPr>
                <w:noProof/>
                <w:webHidden/>
              </w:rPr>
            </w:r>
            <w:r>
              <w:rPr>
                <w:noProof/>
                <w:webHidden/>
              </w:rPr>
              <w:fldChar w:fldCharType="separate"/>
            </w:r>
            <w:r>
              <w:rPr>
                <w:noProof/>
                <w:webHidden/>
              </w:rPr>
              <w:t>29</w:t>
            </w:r>
            <w:r>
              <w:rPr>
                <w:noProof/>
                <w:webHidden/>
              </w:rPr>
              <w:fldChar w:fldCharType="end"/>
            </w:r>
          </w:hyperlink>
        </w:p>
        <w:p w14:paraId="5C99B647" w14:textId="1B832E51"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79" w:history="1">
            <w:r w:rsidRPr="00D83C4D">
              <w:rPr>
                <w:rStyle w:val="Hyperlink"/>
                <w:noProof/>
              </w:rPr>
              <w:t>6.1 Material Cost</w:t>
            </w:r>
            <w:r>
              <w:rPr>
                <w:noProof/>
                <w:webHidden/>
              </w:rPr>
              <w:tab/>
            </w:r>
            <w:r>
              <w:rPr>
                <w:noProof/>
                <w:webHidden/>
              </w:rPr>
              <w:fldChar w:fldCharType="begin"/>
            </w:r>
            <w:r>
              <w:rPr>
                <w:noProof/>
                <w:webHidden/>
              </w:rPr>
              <w:instrText xml:space="preserve"> PAGEREF _Toc232401279 \h </w:instrText>
            </w:r>
            <w:r>
              <w:rPr>
                <w:noProof/>
                <w:webHidden/>
              </w:rPr>
            </w:r>
            <w:r>
              <w:rPr>
                <w:noProof/>
                <w:webHidden/>
              </w:rPr>
              <w:fldChar w:fldCharType="separate"/>
            </w:r>
            <w:r>
              <w:rPr>
                <w:noProof/>
                <w:webHidden/>
              </w:rPr>
              <w:t>29</w:t>
            </w:r>
            <w:r>
              <w:rPr>
                <w:noProof/>
                <w:webHidden/>
              </w:rPr>
              <w:fldChar w:fldCharType="end"/>
            </w:r>
          </w:hyperlink>
        </w:p>
        <w:p w14:paraId="0FF2B51C" w14:textId="6A47108F"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80" w:history="1">
            <w:r w:rsidRPr="00D83C4D">
              <w:rPr>
                <w:rStyle w:val="Hyperlink"/>
                <w:noProof/>
              </w:rPr>
              <w:t>6.2 Production Cost</w:t>
            </w:r>
            <w:r>
              <w:rPr>
                <w:noProof/>
                <w:webHidden/>
              </w:rPr>
              <w:tab/>
            </w:r>
            <w:r>
              <w:rPr>
                <w:noProof/>
                <w:webHidden/>
              </w:rPr>
              <w:fldChar w:fldCharType="begin"/>
            </w:r>
            <w:r>
              <w:rPr>
                <w:noProof/>
                <w:webHidden/>
              </w:rPr>
              <w:instrText xml:space="preserve"> PAGEREF _Toc232401280 \h </w:instrText>
            </w:r>
            <w:r>
              <w:rPr>
                <w:noProof/>
                <w:webHidden/>
              </w:rPr>
            </w:r>
            <w:r>
              <w:rPr>
                <w:noProof/>
                <w:webHidden/>
              </w:rPr>
              <w:fldChar w:fldCharType="separate"/>
            </w:r>
            <w:r>
              <w:rPr>
                <w:noProof/>
                <w:webHidden/>
              </w:rPr>
              <w:t>29</w:t>
            </w:r>
            <w:r>
              <w:rPr>
                <w:noProof/>
                <w:webHidden/>
              </w:rPr>
              <w:fldChar w:fldCharType="end"/>
            </w:r>
          </w:hyperlink>
        </w:p>
        <w:p w14:paraId="6D1ABB8D" w14:textId="68DAEE7D" w:rsidR="00E0284D" w:rsidRDefault="00E0284D">
          <w:pPr>
            <w:pStyle w:val="TOC3"/>
            <w:rPr>
              <w:rFonts w:asciiTheme="minorHAnsi" w:eastAsiaTheme="minorEastAsia" w:hAnsiTheme="minorHAnsi"/>
              <w:kern w:val="2"/>
              <w:sz w:val="24"/>
              <w:szCs w:val="24"/>
              <w:lang w:eastAsia="en-GB"/>
              <w14:ligatures w14:val="standardContextual"/>
            </w:rPr>
          </w:pPr>
          <w:hyperlink w:anchor="_Toc232401281" w:history="1">
            <w:r w:rsidRPr="00D83C4D">
              <w:rPr>
                <w:rStyle w:val="Hyperlink"/>
              </w:rPr>
              <w:t>6.2.1 Machine</w:t>
            </w:r>
            <w:r>
              <w:rPr>
                <w:webHidden/>
              </w:rPr>
              <w:tab/>
            </w:r>
            <w:r>
              <w:rPr>
                <w:webHidden/>
              </w:rPr>
              <w:fldChar w:fldCharType="begin"/>
            </w:r>
            <w:r>
              <w:rPr>
                <w:webHidden/>
              </w:rPr>
              <w:instrText xml:space="preserve"> PAGEREF _Toc232401281 \h </w:instrText>
            </w:r>
            <w:r>
              <w:rPr>
                <w:webHidden/>
              </w:rPr>
            </w:r>
            <w:r>
              <w:rPr>
                <w:webHidden/>
              </w:rPr>
              <w:fldChar w:fldCharType="separate"/>
            </w:r>
            <w:r>
              <w:rPr>
                <w:webHidden/>
              </w:rPr>
              <w:t>29</w:t>
            </w:r>
            <w:r>
              <w:rPr>
                <w:webHidden/>
              </w:rPr>
              <w:fldChar w:fldCharType="end"/>
            </w:r>
          </w:hyperlink>
        </w:p>
        <w:p w14:paraId="3599FBE5" w14:textId="2FDAAA4F" w:rsidR="00E0284D" w:rsidRDefault="00E0284D">
          <w:pPr>
            <w:pStyle w:val="TOC3"/>
            <w:rPr>
              <w:rFonts w:asciiTheme="minorHAnsi" w:eastAsiaTheme="minorEastAsia" w:hAnsiTheme="minorHAnsi"/>
              <w:kern w:val="2"/>
              <w:sz w:val="24"/>
              <w:szCs w:val="24"/>
              <w:lang w:eastAsia="en-GB"/>
              <w14:ligatures w14:val="standardContextual"/>
            </w:rPr>
          </w:pPr>
          <w:hyperlink w:anchor="_Toc232401282" w:history="1">
            <w:r w:rsidRPr="00D83C4D">
              <w:rPr>
                <w:rStyle w:val="Hyperlink"/>
              </w:rPr>
              <w:t>6.2.2 Labour</w:t>
            </w:r>
            <w:r>
              <w:rPr>
                <w:webHidden/>
              </w:rPr>
              <w:tab/>
            </w:r>
            <w:r>
              <w:rPr>
                <w:webHidden/>
              </w:rPr>
              <w:fldChar w:fldCharType="begin"/>
            </w:r>
            <w:r>
              <w:rPr>
                <w:webHidden/>
              </w:rPr>
              <w:instrText xml:space="preserve"> PAGEREF _Toc232401282 \h </w:instrText>
            </w:r>
            <w:r>
              <w:rPr>
                <w:webHidden/>
              </w:rPr>
            </w:r>
            <w:r>
              <w:rPr>
                <w:webHidden/>
              </w:rPr>
              <w:fldChar w:fldCharType="separate"/>
            </w:r>
            <w:r>
              <w:rPr>
                <w:webHidden/>
              </w:rPr>
              <w:t>29</w:t>
            </w:r>
            <w:r>
              <w:rPr>
                <w:webHidden/>
              </w:rPr>
              <w:fldChar w:fldCharType="end"/>
            </w:r>
          </w:hyperlink>
        </w:p>
        <w:p w14:paraId="6F615AC7" w14:textId="71E73248" w:rsidR="00E0284D" w:rsidRDefault="00E0284D">
          <w:pPr>
            <w:pStyle w:val="TOC3"/>
            <w:rPr>
              <w:rFonts w:asciiTheme="minorHAnsi" w:eastAsiaTheme="minorEastAsia" w:hAnsiTheme="minorHAnsi"/>
              <w:kern w:val="2"/>
              <w:sz w:val="24"/>
              <w:szCs w:val="24"/>
              <w:lang w:eastAsia="en-GB"/>
              <w14:ligatures w14:val="standardContextual"/>
            </w:rPr>
          </w:pPr>
          <w:hyperlink w:anchor="_Toc232401283" w:history="1">
            <w:r w:rsidRPr="00D83C4D">
              <w:rPr>
                <w:rStyle w:val="Hyperlink"/>
              </w:rPr>
              <w:t>6.2.3 Tooling costs</w:t>
            </w:r>
            <w:r>
              <w:rPr>
                <w:webHidden/>
              </w:rPr>
              <w:tab/>
            </w:r>
            <w:r>
              <w:rPr>
                <w:webHidden/>
              </w:rPr>
              <w:fldChar w:fldCharType="begin"/>
            </w:r>
            <w:r>
              <w:rPr>
                <w:webHidden/>
              </w:rPr>
              <w:instrText xml:space="preserve"> PAGEREF _Toc232401283 \h </w:instrText>
            </w:r>
            <w:r>
              <w:rPr>
                <w:webHidden/>
              </w:rPr>
            </w:r>
            <w:r>
              <w:rPr>
                <w:webHidden/>
              </w:rPr>
              <w:fldChar w:fldCharType="separate"/>
            </w:r>
            <w:r>
              <w:rPr>
                <w:webHidden/>
              </w:rPr>
              <w:t>30</w:t>
            </w:r>
            <w:r>
              <w:rPr>
                <w:webHidden/>
              </w:rPr>
              <w:fldChar w:fldCharType="end"/>
            </w:r>
          </w:hyperlink>
        </w:p>
        <w:p w14:paraId="04E4754A" w14:textId="64F218C6" w:rsidR="00E0284D" w:rsidRDefault="00E0284D">
          <w:pPr>
            <w:pStyle w:val="TOC3"/>
            <w:rPr>
              <w:rFonts w:asciiTheme="minorHAnsi" w:eastAsiaTheme="minorEastAsia" w:hAnsiTheme="minorHAnsi"/>
              <w:kern w:val="2"/>
              <w:sz w:val="24"/>
              <w:szCs w:val="24"/>
              <w:lang w:eastAsia="en-GB"/>
              <w14:ligatures w14:val="standardContextual"/>
            </w:rPr>
          </w:pPr>
          <w:hyperlink w:anchor="_Toc232401284" w:history="1">
            <w:r w:rsidRPr="00D83C4D">
              <w:rPr>
                <w:rStyle w:val="Hyperlink"/>
              </w:rPr>
              <w:t>6.2.4 Total Manufacture cost</w:t>
            </w:r>
            <w:r>
              <w:rPr>
                <w:webHidden/>
              </w:rPr>
              <w:tab/>
            </w:r>
            <w:r>
              <w:rPr>
                <w:webHidden/>
              </w:rPr>
              <w:fldChar w:fldCharType="begin"/>
            </w:r>
            <w:r>
              <w:rPr>
                <w:webHidden/>
              </w:rPr>
              <w:instrText xml:space="preserve"> PAGEREF _Toc232401284 \h </w:instrText>
            </w:r>
            <w:r>
              <w:rPr>
                <w:webHidden/>
              </w:rPr>
            </w:r>
            <w:r>
              <w:rPr>
                <w:webHidden/>
              </w:rPr>
              <w:fldChar w:fldCharType="separate"/>
            </w:r>
            <w:r>
              <w:rPr>
                <w:webHidden/>
              </w:rPr>
              <w:t>30</w:t>
            </w:r>
            <w:r>
              <w:rPr>
                <w:webHidden/>
              </w:rPr>
              <w:fldChar w:fldCharType="end"/>
            </w:r>
          </w:hyperlink>
        </w:p>
        <w:p w14:paraId="4B744810" w14:textId="31AE4324"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85" w:history="1">
            <w:r w:rsidRPr="00D83C4D">
              <w:rPr>
                <w:rStyle w:val="Hyperlink"/>
                <w:noProof/>
              </w:rPr>
              <w:t>6.3 Break even calculation</w:t>
            </w:r>
            <w:r>
              <w:rPr>
                <w:noProof/>
                <w:webHidden/>
              </w:rPr>
              <w:tab/>
            </w:r>
            <w:r>
              <w:rPr>
                <w:noProof/>
                <w:webHidden/>
              </w:rPr>
              <w:fldChar w:fldCharType="begin"/>
            </w:r>
            <w:r>
              <w:rPr>
                <w:noProof/>
                <w:webHidden/>
              </w:rPr>
              <w:instrText xml:space="preserve"> PAGEREF _Toc232401285 \h </w:instrText>
            </w:r>
            <w:r>
              <w:rPr>
                <w:noProof/>
                <w:webHidden/>
              </w:rPr>
            </w:r>
            <w:r>
              <w:rPr>
                <w:noProof/>
                <w:webHidden/>
              </w:rPr>
              <w:fldChar w:fldCharType="separate"/>
            </w:r>
            <w:r>
              <w:rPr>
                <w:noProof/>
                <w:webHidden/>
              </w:rPr>
              <w:t>30</w:t>
            </w:r>
            <w:r>
              <w:rPr>
                <w:noProof/>
                <w:webHidden/>
              </w:rPr>
              <w:fldChar w:fldCharType="end"/>
            </w:r>
          </w:hyperlink>
        </w:p>
        <w:p w14:paraId="46FD5FC9" w14:textId="4B42D612"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86" w:history="1">
            <w:r w:rsidRPr="00D83C4D">
              <w:rPr>
                <w:rStyle w:val="Hyperlink"/>
                <w:noProof/>
              </w:rPr>
              <w:t>7 Sustainability</w:t>
            </w:r>
            <w:r>
              <w:rPr>
                <w:noProof/>
                <w:webHidden/>
              </w:rPr>
              <w:tab/>
            </w:r>
            <w:r>
              <w:rPr>
                <w:noProof/>
                <w:webHidden/>
              </w:rPr>
              <w:fldChar w:fldCharType="begin"/>
            </w:r>
            <w:r>
              <w:rPr>
                <w:noProof/>
                <w:webHidden/>
              </w:rPr>
              <w:instrText xml:space="preserve"> PAGEREF _Toc232401286 \h </w:instrText>
            </w:r>
            <w:r>
              <w:rPr>
                <w:noProof/>
                <w:webHidden/>
              </w:rPr>
            </w:r>
            <w:r>
              <w:rPr>
                <w:noProof/>
                <w:webHidden/>
              </w:rPr>
              <w:fldChar w:fldCharType="separate"/>
            </w:r>
            <w:r>
              <w:rPr>
                <w:noProof/>
                <w:webHidden/>
              </w:rPr>
              <w:t>31</w:t>
            </w:r>
            <w:r>
              <w:rPr>
                <w:noProof/>
                <w:webHidden/>
              </w:rPr>
              <w:fldChar w:fldCharType="end"/>
            </w:r>
          </w:hyperlink>
        </w:p>
        <w:p w14:paraId="015070EC" w14:textId="57E19E55"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87" w:history="1">
            <w:r w:rsidRPr="00D83C4D">
              <w:rPr>
                <w:rStyle w:val="Hyperlink"/>
                <w:noProof/>
              </w:rPr>
              <w:t>7.1 Recyclability</w:t>
            </w:r>
            <w:r>
              <w:rPr>
                <w:noProof/>
                <w:webHidden/>
              </w:rPr>
              <w:tab/>
            </w:r>
            <w:r>
              <w:rPr>
                <w:noProof/>
                <w:webHidden/>
              </w:rPr>
              <w:fldChar w:fldCharType="begin"/>
            </w:r>
            <w:r>
              <w:rPr>
                <w:noProof/>
                <w:webHidden/>
              </w:rPr>
              <w:instrText xml:space="preserve"> PAGEREF _Toc232401287 \h </w:instrText>
            </w:r>
            <w:r>
              <w:rPr>
                <w:noProof/>
                <w:webHidden/>
              </w:rPr>
            </w:r>
            <w:r>
              <w:rPr>
                <w:noProof/>
                <w:webHidden/>
              </w:rPr>
              <w:fldChar w:fldCharType="separate"/>
            </w:r>
            <w:r>
              <w:rPr>
                <w:noProof/>
                <w:webHidden/>
              </w:rPr>
              <w:t>31</w:t>
            </w:r>
            <w:r>
              <w:rPr>
                <w:noProof/>
                <w:webHidden/>
              </w:rPr>
              <w:fldChar w:fldCharType="end"/>
            </w:r>
          </w:hyperlink>
        </w:p>
        <w:p w14:paraId="0608CB7B" w14:textId="347D0544"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88" w:history="1">
            <w:r w:rsidRPr="00D83C4D">
              <w:rPr>
                <w:rStyle w:val="Hyperlink"/>
                <w:noProof/>
              </w:rPr>
              <w:t>7.2 Energy use</w:t>
            </w:r>
            <w:r>
              <w:rPr>
                <w:noProof/>
                <w:webHidden/>
              </w:rPr>
              <w:tab/>
            </w:r>
            <w:r>
              <w:rPr>
                <w:noProof/>
                <w:webHidden/>
              </w:rPr>
              <w:fldChar w:fldCharType="begin"/>
            </w:r>
            <w:r>
              <w:rPr>
                <w:noProof/>
                <w:webHidden/>
              </w:rPr>
              <w:instrText xml:space="preserve"> PAGEREF _Toc232401288 \h </w:instrText>
            </w:r>
            <w:r>
              <w:rPr>
                <w:noProof/>
                <w:webHidden/>
              </w:rPr>
            </w:r>
            <w:r>
              <w:rPr>
                <w:noProof/>
                <w:webHidden/>
              </w:rPr>
              <w:fldChar w:fldCharType="separate"/>
            </w:r>
            <w:r>
              <w:rPr>
                <w:noProof/>
                <w:webHidden/>
              </w:rPr>
              <w:t>31</w:t>
            </w:r>
            <w:r>
              <w:rPr>
                <w:noProof/>
                <w:webHidden/>
              </w:rPr>
              <w:fldChar w:fldCharType="end"/>
            </w:r>
          </w:hyperlink>
        </w:p>
        <w:p w14:paraId="1A72D493" w14:textId="19C82CD6" w:rsidR="00E0284D" w:rsidRDefault="00E0284D">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32401289" w:history="1">
            <w:r w:rsidRPr="00D83C4D">
              <w:rPr>
                <w:rStyle w:val="Hyperlink"/>
                <w:noProof/>
              </w:rPr>
              <w:t>7.3 Waste reduction</w:t>
            </w:r>
            <w:r>
              <w:rPr>
                <w:noProof/>
                <w:webHidden/>
              </w:rPr>
              <w:tab/>
            </w:r>
            <w:r>
              <w:rPr>
                <w:noProof/>
                <w:webHidden/>
              </w:rPr>
              <w:fldChar w:fldCharType="begin"/>
            </w:r>
            <w:r>
              <w:rPr>
                <w:noProof/>
                <w:webHidden/>
              </w:rPr>
              <w:instrText xml:space="preserve"> PAGEREF _Toc232401289 \h </w:instrText>
            </w:r>
            <w:r>
              <w:rPr>
                <w:noProof/>
                <w:webHidden/>
              </w:rPr>
            </w:r>
            <w:r>
              <w:rPr>
                <w:noProof/>
                <w:webHidden/>
              </w:rPr>
              <w:fldChar w:fldCharType="separate"/>
            </w:r>
            <w:r>
              <w:rPr>
                <w:noProof/>
                <w:webHidden/>
              </w:rPr>
              <w:t>31</w:t>
            </w:r>
            <w:r>
              <w:rPr>
                <w:noProof/>
                <w:webHidden/>
              </w:rPr>
              <w:fldChar w:fldCharType="end"/>
            </w:r>
          </w:hyperlink>
        </w:p>
        <w:p w14:paraId="4251D4CA" w14:textId="7DF4C835" w:rsidR="00E0284D" w:rsidRDefault="00E0284D">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2401290" w:history="1">
            <w:r w:rsidRPr="00D83C4D">
              <w:rPr>
                <w:rStyle w:val="Hyperlink"/>
                <w:noProof/>
              </w:rPr>
              <w:t>8. Conclusion</w:t>
            </w:r>
            <w:r>
              <w:rPr>
                <w:noProof/>
                <w:webHidden/>
              </w:rPr>
              <w:tab/>
            </w:r>
            <w:r>
              <w:rPr>
                <w:noProof/>
                <w:webHidden/>
              </w:rPr>
              <w:fldChar w:fldCharType="begin"/>
            </w:r>
            <w:r>
              <w:rPr>
                <w:noProof/>
                <w:webHidden/>
              </w:rPr>
              <w:instrText xml:space="preserve"> PAGEREF _Toc232401290 \h </w:instrText>
            </w:r>
            <w:r>
              <w:rPr>
                <w:noProof/>
                <w:webHidden/>
              </w:rPr>
            </w:r>
            <w:r>
              <w:rPr>
                <w:noProof/>
                <w:webHidden/>
              </w:rPr>
              <w:fldChar w:fldCharType="separate"/>
            </w:r>
            <w:r>
              <w:rPr>
                <w:noProof/>
                <w:webHidden/>
              </w:rPr>
              <w:t>32</w:t>
            </w:r>
            <w:r>
              <w:rPr>
                <w:noProof/>
                <w:webHidden/>
              </w:rPr>
              <w:fldChar w:fldCharType="end"/>
            </w:r>
          </w:hyperlink>
        </w:p>
        <w:p w14:paraId="23047F94" w14:textId="585D2B98" w:rsidR="008F3777" w:rsidRDefault="008F3777">
          <w:r>
            <w:rPr>
              <w:b/>
              <w:bCs/>
              <w:noProof/>
            </w:rPr>
            <w:fldChar w:fldCharType="end"/>
          </w:r>
        </w:p>
      </w:sdtContent>
    </w:sdt>
    <w:p w14:paraId="5CFA6A9D" w14:textId="77777777" w:rsidR="009C7E8E" w:rsidRDefault="009C7E8E" w:rsidP="007C31F1">
      <w:pPr>
        <w:rPr>
          <w:rStyle w:val="Strong"/>
        </w:rPr>
      </w:pPr>
    </w:p>
    <w:p w14:paraId="438BD41D" w14:textId="77777777" w:rsidR="00425CE4" w:rsidRDefault="00425CE4" w:rsidP="007C31F1">
      <w:pPr>
        <w:rPr>
          <w:rStyle w:val="Strong"/>
        </w:rPr>
      </w:pPr>
    </w:p>
    <w:p w14:paraId="34E84AD1" w14:textId="77777777" w:rsidR="00962B4F" w:rsidRDefault="00962B4F" w:rsidP="00962B4F"/>
    <w:p w14:paraId="4E8B0872" w14:textId="77777777" w:rsidR="00962B4F" w:rsidRPr="00F23A22" w:rsidRDefault="00962B4F" w:rsidP="00962B4F">
      <w:pPr>
        <w:rPr>
          <w:i/>
          <w:iCs/>
        </w:rPr>
      </w:pPr>
      <w:r w:rsidRPr="00F23A22">
        <w:rPr>
          <w:i/>
          <w:iCs/>
        </w:rPr>
        <w:t>Figure 1 Injection moulding process (</w:t>
      </w:r>
      <w:proofErr w:type="spellStart"/>
      <w:r w:rsidRPr="00F23A22">
        <w:rPr>
          <w:i/>
          <w:iCs/>
        </w:rPr>
        <w:t>Trumould</w:t>
      </w:r>
      <w:proofErr w:type="spellEnd"/>
      <w:r w:rsidRPr="00F23A22">
        <w:rPr>
          <w:i/>
          <w:iCs/>
        </w:rPr>
        <w:t xml:space="preserve"> (2023). </w:t>
      </w:r>
    </w:p>
    <w:p w14:paraId="46CFD30F" w14:textId="77777777" w:rsidR="00962B4F" w:rsidRPr="00106628" w:rsidRDefault="00962B4F" w:rsidP="00962B4F">
      <w:pPr>
        <w:rPr>
          <w:i/>
          <w:iCs/>
        </w:rPr>
      </w:pPr>
      <w:r w:rsidRPr="00106628">
        <w:rPr>
          <w:i/>
          <w:iCs/>
        </w:rPr>
        <w:t>Figure 2 Customer needs rating QFD</w:t>
      </w:r>
    </w:p>
    <w:p w14:paraId="2DE0B187" w14:textId="77777777" w:rsidR="00962B4F" w:rsidRPr="00450E48" w:rsidRDefault="00962B4F" w:rsidP="00962B4F">
      <w:pPr>
        <w:rPr>
          <w:i/>
          <w:iCs/>
        </w:rPr>
      </w:pPr>
      <w:r w:rsidRPr="00450E48">
        <w:rPr>
          <w:i/>
          <w:iCs/>
        </w:rPr>
        <w:t xml:space="preserve">Figure 3 House of quality </w:t>
      </w:r>
    </w:p>
    <w:p w14:paraId="20076209" w14:textId="77777777" w:rsidR="00962B4F" w:rsidRPr="000B5D57" w:rsidRDefault="00962B4F" w:rsidP="00962B4F">
      <w:pPr>
        <w:rPr>
          <w:i/>
          <w:iCs/>
        </w:rPr>
      </w:pPr>
      <w:r w:rsidRPr="000B5D57">
        <w:rPr>
          <w:i/>
          <w:iCs/>
        </w:rPr>
        <w:t>Figure 4 FMEA Severity rankings (Lean Six Sigma Definition. (n.d.). </w:t>
      </w:r>
    </w:p>
    <w:p w14:paraId="5648AC84" w14:textId="77777777" w:rsidR="00962B4F" w:rsidRDefault="00962B4F" w:rsidP="00962B4F">
      <w:pPr>
        <w:rPr>
          <w:i/>
          <w:iCs/>
        </w:rPr>
      </w:pPr>
      <w:r w:rsidRPr="000B5D57">
        <w:rPr>
          <w:i/>
          <w:iCs/>
        </w:rPr>
        <w:t xml:space="preserve">Figure </w:t>
      </w:r>
      <w:r>
        <w:rPr>
          <w:i/>
          <w:iCs/>
        </w:rPr>
        <w:t>5</w:t>
      </w:r>
      <w:r w:rsidRPr="000B5D57">
        <w:rPr>
          <w:i/>
          <w:iCs/>
        </w:rPr>
        <w:t xml:space="preserve"> FMEA </w:t>
      </w:r>
      <w:r>
        <w:rPr>
          <w:i/>
          <w:iCs/>
        </w:rPr>
        <w:t>Occurrence</w:t>
      </w:r>
      <w:r w:rsidRPr="000B5D57">
        <w:rPr>
          <w:i/>
          <w:iCs/>
        </w:rPr>
        <w:t xml:space="preserve"> rankings (Lean Six Sigma Definition. (n.d.). </w:t>
      </w:r>
    </w:p>
    <w:p w14:paraId="3D0F151A" w14:textId="77777777" w:rsidR="00962B4F" w:rsidRDefault="00962B4F" w:rsidP="00962B4F">
      <w:pPr>
        <w:rPr>
          <w:i/>
          <w:iCs/>
        </w:rPr>
      </w:pPr>
      <w:r w:rsidRPr="000B5D57">
        <w:rPr>
          <w:i/>
          <w:iCs/>
        </w:rPr>
        <w:t xml:space="preserve">Figure </w:t>
      </w:r>
      <w:r>
        <w:rPr>
          <w:i/>
          <w:iCs/>
        </w:rPr>
        <w:t>6</w:t>
      </w:r>
      <w:r w:rsidRPr="000B5D57">
        <w:rPr>
          <w:i/>
          <w:iCs/>
        </w:rPr>
        <w:t xml:space="preserve"> FMEA </w:t>
      </w:r>
      <w:r>
        <w:rPr>
          <w:i/>
          <w:iCs/>
        </w:rPr>
        <w:t>Detection</w:t>
      </w:r>
      <w:r w:rsidRPr="000B5D57">
        <w:rPr>
          <w:i/>
          <w:iCs/>
        </w:rPr>
        <w:t xml:space="preserve"> rankings (Lean Six Sigma Definition. (n.d.). </w:t>
      </w:r>
    </w:p>
    <w:p w14:paraId="06A9556C" w14:textId="77777777" w:rsidR="00962B4F" w:rsidRDefault="00962B4F" w:rsidP="00962B4F">
      <w:pPr>
        <w:rPr>
          <w:i/>
          <w:iCs/>
        </w:rPr>
      </w:pPr>
      <w:r w:rsidRPr="000B5D57">
        <w:rPr>
          <w:i/>
          <w:iCs/>
        </w:rPr>
        <w:t xml:space="preserve">Figure </w:t>
      </w:r>
      <w:r>
        <w:rPr>
          <w:i/>
          <w:iCs/>
        </w:rPr>
        <w:t xml:space="preserve">7 </w:t>
      </w:r>
      <w:r w:rsidRPr="000B5D57">
        <w:rPr>
          <w:i/>
          <w:iCs/>
        </w:rPr>
        <w:t xml:space="preserve">FMEA </w:t>
      </w:r>
      <w:r>
        <w:rPr>
          <w:i/>
          <w:iCs/>
        </w:rPr>
        <w:t>RPN (risk priority number) score</w:t>
      </w:r>
      <w:r w:rsidRPr="000B5D57">
        <w:rPr>
          <w:i/>
          <w:iCs/>
        </w:rPr>
        <w:t xml:space="preserve"> </w:t>
      </w:r>
      <w:r>
        <w:rPr>
          <w:i/>
          <w:iCs/>
        </w:rPr>
        <w:t>(</w:t>
      </w:r>
      <w:r w:rsidRPr="00F156DC">
        <w:t>Hartwell, J. (2017)</w:t>
      </w:r>
    </w:p>
    <w:p w14:paraId="293ED4F2" w14:textId="77777777" w:rsidR="00962B4F" w:rsidRPr="006E3B2A" w:rsidRDefault="00962B4F" w:rsidP="00962B4F">
      <w:pPr>
        <w:rPr>
          <w:i/>
          <w:iCs/>
        </w:rPr>
      </w:pPr>
      <w:r w:rsidRPr="006E3B2A">
        <w:rPr>
          <w:i/>
          <w:iCs/>
        </w:rPr>
        <w:t xml:space="preserve">Figure 8 Phone case FMEA </w:t>
      </w:r>
    </w:p>
    <w:p w14:paraId="6A7C110B" w14:textId="77777777" w:rsidR="00962B4F" w:rsidRPr="00EF6C20" w:rsidRDefault="00962B4F" w:rsidP="00962B4F">
      <w:pPr>
        <w:rPr>
          <w:i/>
          <w:iCs/>
        </w:rPr>
      </w:pPr>
      <w:r w:rsidRPr="00EF6C20">
        <w:rPr>
          <w:i/>
          <w:iCs/>
        </w:rPr>
        <w:t xml:space="preserve">Figure 9 Experimental Design </w:t>
      </w:r>
    </w:p>
    <w:p w14:paraId="34A6B7A0" w14:textId="77777777" w:rsidR="00962B4F" w:rsidRDefault="00962B4F" w:rsidP="00962B4F">
      <w:pPr>
        <w:rPr>
          <w:i/>
          <w:iCs/>
        </w:rPr>
      </w:pPr>
      <w:r w:rsidRPr="0092018E">
        <w:rPr>
          <w:i/>
          <w:iCs/>
        </w:rPr>
        <w:t xml:space="preserve">Figure 10 Phone case </w:t>
      </w:r>
      <w:r>
        <w:rPr>
          <w:i/>
          <w:iCs/>
        </w:rPr>
        <w:t xml:space="preserve">front </w:t>
      </w:r>
      <w:r w:rsidRPr="0092018E">
        <w:rPr>
          <w:i/>
          <w:iCs/>
        </w:rPr>
        <w:t xml:space="preserve">in Fusion </w:t>
      </w:r>
    </w:p>
    <w:p w14:paraId="7ADF4CCA" w14:textId="77777777" w:rsidR="00962B4F" w:rsidRPr="0092018E" w:rsidRDefault="00962B4F" w:rsidP="00962B4F">
      <w:pPr>
        <w:rPr>
          <w:i/>
          <w:iCs/>
        </w:rPr>
      </w:pPr>
      <w:r>
        <w:rPr>
          <w:i/>
          <w:iCs/>
        </w:rPr>
        <w:t xml:space="preserve">Figure 11 Phone case back in Fusion </w:t>
      </w:r>
    </w:p>
    <w:p w14:paraId="6391CF27" w14:textId="77777777" w:rsidR="00962B4F" w:rsidRPr="00AD52FD" w:rsidRDefault="00962B4F" w:rsidP="00962B4F">
      <w:pPr>
        <w:rPr>
          <w:i/>
          <w:iCs/>
        </w:rPr>
      </w:pPr>
      <w:r w:rsidRPr="00AD52FD">
        <w:rPr>
          <w:i/>
          <w:iCs/>
        </w:rPr>
        <w:t xml:space="preserve">Figure 12 Phone case bottom in Fusion </w:t>
      </w:r>
    </w:p>
    <w:p w14:paraId="6BC4E90D" w14:textId="77777777" w:rsidR="00962B4F" w:rsidRPr="007D15B7" w:rsidRDefault="00962B4F" w:rsidP="00962B4F">
      <w:pPr>
        <w:rPr>
          <w:i/>
          <w:iCs/>
        </w:rPr>
      </w:pPr>
      <w:r w:rsidRPr="007D15B7">
        <w:rPr>
          <w:i/>
          <w:iCs/>
        </w:rPr>
        <w:t xml:space="preserve">Figure 13 Phone Case side in </w:t>
      </w:r>
      <w:r>
        <w:rPr>
          <w:i/>
          <w:iCs/>
        </w:rPr>
        <w:t>F</w:t>
      </w:r>
      <w:r w:rsidRPr="007D15B7">
        <w:rPr>
          <w:i/>
          <w:iCs/>
        </w:rPr>
        <w:t xml:space="preserve">usion </w:t>
      </w:r>
    </w:p>
    <w:p w14:paraId="7C2D8869" w14:textId="77777777" w:rsidR="00962B4F" w:rsidRPr="00F43F37" w:rsidRDefault="00962B4F" w:rsidP="00962B4F">
      <w:pPr>
        <w:rPr>
          <w:i/>
          <w:iCs/>
        </w:rPr>
      </w:pPr>
      <w:r w:rsidRPr="00F43F37">
        <w:rPr>
          <w:i/>
          <w:iCs/>
        </w:rPr>
        <w:t xml:space="preserve">Figure 14 Phone case Drawing </w:t>
      </w:r>
    </w:p>
    <w:p w14:paraId="79D72B89" w14:textId="77777777" w:rsidR="00962B4F" w:rsidRPr="009F5C5D" w:rsidRDefault="00962B4F" w:rsidP="00962B4F">
      <w:pPr>
        <w:rPr>
          <w:i/>
          <w:iCs/>
        </w:rPr>
      </w:pPr>
      <w:r w:rsidRPr="009F5C5D">
        <w:rPr>
          <w:i/>
          <w:iCs/>
        </w:rPr>
        <w:t xml:space="preserve">Figure 15 Phone case mould bottom </w:t>
      </w:r>
    </w:p>
    <w:p w14:paraId="6D44DBDB" w14:textId="77777777" w:rsidR="00425CE4" w:rsidRDefault="00425CE4" w:rsidP="007C31F1">
      <w:pPr>
        <w:rPr>
          <w:rStyle w:val="Strong"/>
        </w:rPr>
      </w:pPr>
    </w:p>
    <w:p w14:paraId="2BB94160" w14:textId="77777777" w:rsidR="008F3777" w:rsidRDefault="008F3777" w:rsidP="007C31F1">
      <w:pPr>
        <w:rPr>
          <w:rStyle w:val="Strong"/>
        </w:rPr>
      </w:pPr>
    </w:p>
    <w:p w14:paraId="09B9E2E9" w14:textId="77777777" w:rsidR="008F3777" w:rsidRDefault="008F3777" w:rsidP="007C31F1">
      <w:pPr>
        <w:rPr>
          <w:rStyle w:val="Strong"/>
        </w:rPr>
      </w:pPr>
    </w:p>
    <w:p w14:paraId="795C9BE4" w14:textId="77777777" w:rsidR="008F3777" w:rsidRDefault="008F3777" w:rsidP="007C31F1">
      <w:pPr>
        <w:rPr>
          <w:rStyle w:val="Strong"/>
        </w:rPr>
      </w:pPr>
    </w:p>
    <w:p w14:paraId="14F16482" w14:textId="6E29AAC7" w:rsidR="00425CE4" w:rsidRPr="00DA63A5" w:rsidRDefault="00425CE4" w:rsidP="00A43EC1">
      <w:pPr>
        <w:pStyle w:val="Heading1"/>
        <w:numPr>
          <w:ilvl w:val="0"/>
          <w:numId w:val="1"/>
        </w:numPr>
        <w:rPr>
          <w:rStyle w:val="Strong"/>
          <w:b w:val="0"/>
          <w:bCs w:val="0"/>
        </w:rPr>
      </w:pPr>
      <w:bookmarkStart w:id="0" w:name="_Toc232401246"/>
      <w:r w:rsidRPr="00DA63A5">
        <w:rPr>
          <w:rStyle w:val="Strong"/>
          <w:b w:val="0"/>
          <w:bCs w:val="0"/>
        </w:rPr>
        <w:t>Introduction</w:t>
      </w:r>
      <w:bookmarkEnd w:id="0"/>
      <w:r w:rsidRPr="00DA63A5">
        <w:rPr>
          <w:rStyle w:val="Strong"/>
          <w:b w:val="0"/>
          <w:bCs w:val="0"/>
        </w:rPr>
        <w:t xml:space="preserve"> </w:t>
      </w:r>
    </w:p>
    <w:p w14:paraId="07144CCD" w14:textId="77777777" w:rsidR="00425CE4" w:rsidRDefault="00425CE4" w:rsidP="00425CE4"/>
    <w:p w14:paraId="2D0CAE1F" w14:textId="6516525F" w:rsidR="00425CE4" w:rsidRDefault="00425CE4" w:rsidP="00425CE4">
      <w:r>
        <w:t xml:space="preserve">The purpose of this report is to investigate the manufacture of a mobile phone case. The phone case will need to be made from a lightweight polymer that has integrated mounting points, snap fit fasteners and ventilation slots. The phone case will need to be durable, lightweight, interchangeable and visually appealing to the consumer. </w:t>
      </w:r>
    </w:p>
    <w:p w14:paraId="034DCB74" w14:textId="37D0E7BA" w:rsidR="00425CE4" w:rsidRDefault="00425CE4" w:rsidP="00425CE4">
      <w:r>
        <w:t xml:space="preserve">In order to design and manufacture the case and ensure the highest quality, cost effectiveness whilst ensuring a safe and environmentally friendly process. There are multiple tools that will be used. This contain but are not limited to, quality function deployment (QFD), Failure Model and effect analysis (FMEA), Finite Element Analysis, FEA. Fusion 360 design software will also be used alongside cost calculations. </w:t>
      </w:r>
    </w:p>
    <w:p w14:paraId="6B0240E9" w14:textId="36273D01" w:rsidR="00425CE4" w:rsidRDefault="00425CE4" w:rsidP="00425CE4">
      <w:r>
        <w:t xml:space="preserve">The conclusion of the report will show how these tools demonstrate the design and manufacture process of the mobile phone case. </w:t>
      </w:r>
    </w:p>
    <w:p w14:paraId="587DF169" w14:textId="1A88D504" w:rsidR="00425CE4" w:rsidRDefault="00425CE4" w:rsidP="00425CE4">
      <w:r>
        <w:t xml:space="preserve">The specifications are as follows. </w:t>
      </w:r>
    </w:p>
    <w:p w14:paraId="319DCB5D" w14:textId="230A9770" w:rsidR="00425CE4" w:rsidRDefault="00425CE4" w:rsidP="00425CE4">
      <w:r>
        <w:t xml:space="preserve">Manufacturing </w:t>
      </w:r>
    </w:p>
    <w:p w14:paraId="549D90AE" w14:textId="0220A52B" w:rsidR="00425CE4" w:rsidRDefault="00425CE4" w:rsidP="00425CE4">
      <w:r>
        <w:t xml:space="preserve">The design will need to be suitable for high volume production </w:t>
      </w:r>
    </w:p>
    <w:p w14:paraId="26D36754" w14:textId="6492679C" w:rsidR="00425CE4" w:rsidRDefault="00425CE4" w:rsidP="00425CE4">
      <w:r>
        <w:t xml:space="preserve">Defect Mitigation </w:t>
      </w:r>
    </w:p>
    <w:p w14:paraId="41899A3B" w14:textId="69748266" w:rsidR="00425CE4" w:rsidRDefault="00425CE4" w:rsidP="00425CE4">
      <w:r>
        <w:t>The mould/Die design should minimise any defects such as warping, stress concentrations or air pockets</w:t>
      </w:r>
      <w:r w:rsidR="000433E2">
        <w:t>.</w:t>
      </w:r>
    </w:p>
    <w:p w14:paraId="70DBE3DE" w14:textId="360E2712" w:rsidR="000433E2" w:rsidRDefault="000433E2" w:rsidP="00425CE4">
      <w:r>
        <w:t xml:space="preserve">Material selection and Cost effectiveness </w:t>
      </w:r>
    </w:p>
    <w:p w14:paraId="3C680ACA" w14:textId="5736C400" w:rsidR="000433E2" w:rsidRDefault="000433E2" w:rsidP="00425CE4">
      <w:r>
        <w:t>The design of the case should balance performance with cost effectiveness using clear cost analysis to demonstrate.</w:t>
      </w:r>
    </w:p>
    <w:p w14:paraId="7DF2498E" w14:textId="3476730D" w:rsidR="000433E2" w:rsidRDefault="000433E2" w:rsidP="00425CE4">
      <w:r>
        <w:t xml:space="preserve">Sustainability </w:t>
      </w:r>
    </w:p>
    <w:p w14:paraId="0FC0AEDF" w14:textId="2932A9F6" w:rsidR="000433E2" w:rsidRDefault="000433E2" w:rsidP="00425CE4">
      <w:r>
        <w:t>Recyclable materials should be used alongside energy efficient processes.</w:t>
      </w:r>
    </w:p>
    <w:p w14:paraId="30C9323C" w14:textId="111825B5" w:rsidR="000433E2" w:rsidRDefault="000433E2" w:rsidP="00425CE4">
      <w:r>
        <w:t>Note, for the purposes of pricing cost calculations will be in $ to reflect the economy globally.</w:t>
      </w:r>
    </w:p>
    <w:p w14:paraId="3CB7F683" w14:textId="77777777" w:rsidR="000433E2" w:rsidRDefault="000433E2" w:rsidP="00425CE4"/>
    <w:p w14:paraId="4C68A318" w14:textId="77777777" w:rsidR="000433E2" w:rsidRDefault="000433E2" w:rsidP="00425CE4"/>
    <w:p w14:paraId="3C41A7BA" w14:textId="77777777" w:rsidR="000433E2" w:rsidRDefault="000433E2" w:rsidP="00425CE4"/>
    <w:p w14:paraId="62B6BE86" w14:textId="77777777" w:rsidR="000433E2" w:rsidRDefault="000433E2" w:rsidP="00425CE4"/>
    <w:p w14:paraId="0BFAACA4" w14:textId="77777777" w:rsidR="000433E2" w:rsidRDefault="000433E2" w:rsidP="00425CE4"/>
    <w:p w14:paraId="4D0200FB" w14:textId="77777777" w:rsidR="000433E2" w:rsidRDefault="000433E2" w:rsidP="00425CE4"/>
    <w:p w14:paraId="6C98DC16" w14:textId="77777777" w:rsidR="000433E2" w:rsidRDefault="000433E2" w:rsidP="00425CE4"/>
    <w:p w14:paraId="1E31627B" w14:textId="77777777" w:rsidR="000433E2" w:rsidRDefault="000433E2" w:rsidP="00425CE4"/>
    <w:p w14:paraId="6056F6FB" w14:textId="77777777" w:rsidR="000433E2" w:rsidRDefault="000433E2" w:rsidP="00425CE4"/>
    <w:p w14:paraId="607884BB" w14:textId="77777777" w:rsidR="000433E2" w:rsidRDefault="000433E2" w:rsidP="00425CE4"/>
    <w:p w14:paraId="42336D6F" w14:textId="77777777" w:rsidR="000433E2" w:rsidRDefault="000433E2" w:rsidP="00425CE4"/>
    <w:p w14:paraId="1C5AE34B" w14:textId="77777777" w:rsidR="000433E2" w:rsidRDefault="000433E2" w:rsidP="00425CE4"/>
    <w:p w14:paraId="399EFF31" w14:textId="714D2737" w:rsidR="000433E2" w:rsidRDefault="000433E2" w:rsidP="00A43EC1">
      <w:pPr>
        <w:pStyle w:val="Heading1"/>
        <w:numPr>
          <w:ilvl w:val="0"/>
          <w:numId w:val="1"/>
        </w:numPr>
      </w:pPr>
      <w:bookmarkStart w:id="1" w:name="_Toc232401247"/>
      <w:r>
        <w:t>Literature review</w:t>
      </w:r>
      <w:bookmarkEnd w:id="1"/>
      <w:r>
        <w:t xml:space="preserve"> </w:t>
      </w:r>
    </w:p>
    <w:p w14:paraId="296AF7C1" w14:textId="77777777" w:rsidR="00210CE7" w:rsidRPr="00210CE7" w:rsidRDefault="00210CE7" w:rsidP="00210CE7"/>
    <w:p w14:paraId="3E855406" w14:textId="3EC78ECD" w:rsidR="000433E2" w:rsidRDefault="00A43EC1" w:rsidP="000433E2">
      <w:pPr>
        <w:pStyle w:val="Heading2"/>
      </w:pPr>
      <w:bookmarkStart w:id="2" w:name="_Toc232401248"/>
      <w:r>
        <w:t xml:space="preserve">2.1 </w:t>
      </w:r>
      <w:r w:rsidR="000433E2">
        <w:t>Design for manufacture</w:t>
      </w:r>
      <w:bookmarkEnd w:id="2"/>
      <w:r w:rsidR="000433E2">
        <w:t xml:space="preserve"> </w:t>
      </w:r>
    </w:p>
    <w:p w14:paraId="2D11B996" w14:textId="77777777" w:rsidR="000433E2" w:rsidRPr="000433E2" w:rsidRDefault="000433E2" w:rsidP="000433E2"/>
    <w:p w14:paraId="4911519B" w14:textId="3AFAA424" w:rsidR="00A43EC1" w:rsidRDefault="000433E2" w:rsidP="000433E2">
      <w:r>
        <w:t xml:space="preserve">A DFM or design for manufacturability is a key element when designing </w:t>
      </w:r>
      <w:r w:rsidR="00A43EC1">
        <w:t xml:space="preserve">any manufacturing process for components. When used in the manufacturing of the phone case the DFM will ensure the process flow, is cost effective and simple to produce. It is the engineering practice to proactive design products, parts or components. This will optimize the ease of manufacture and assembly. With the primary goal to make a high quality product whilst minimising production time and reducing overall cost. </w:t>
      </w:r>
      <w:r>
        <w:t xml:space="preserve"> </w:t>
      </w:r>
      <w:r w:rsidR="00A43EC1">
        <w:t>(</w:t>
      </w:r>
      <w:proofErr w:type="spellStart"/>
      <w:r w:rsidR="00A43EC1" w:rsidRPr="00A43EC1">
        <w:t>Bralla</w:t>
      </w:r>
      <w:proofErr w:type="spellEnd"/>
      <w:r w:rsidR="00A43EC1" w:rsidRPr="00A43EC1">
        <w:t>, J.G. (1999)</w:t>
      </w:r>
    </w:p>
    <w:p w14:paraId="5DC91D2F" w14:textId="77777777" w:rsidR="00210CE7" w:rsidRDefault="00210CE7" w:rsidP="000433E2"/>
    <w:p w14:paraId="69A23F65" w14:textId="07718DE9" w:rsidR="00A43EC1" w:rsidRDefault="00A43EC1" w:rsidP="00210CE7">
      <w:pPr>
        <w:pStyle w:val="Heading3"/>
        <w:numPr>
          <w:ilvl w:val="2"/>
          <w:numId w:val="1"/>
        </w:numPr>
      </w:pPr>
      <w:bookmarkStart w:id="3" w:name="_Toc232401249"/>
      <w:r>
        <w:t>Simplifying the Design</w:t>
      </w:r>
      <w:bookmarkEnd w:id="3"/>
    </w:p>
    <w:p w14:paraId="26CF815E" w14:textId="77777777" w:rsidR="00A43EC1" w:rsidRPr="00A43EC1" w:rsidRDefault="00A43EC1" w:rsidP="00A43EC1"/>
    <w:p w14:paraId="424EAFB2" w14:textId="05CC6361" w:rsidR="00210CE7" w:rsidRDefault="00A43EC1" w:rsidP="00210CE7">
      <w:pPr>
        <w:ind w:left="360"/>
      </w:pPr>
      <w:r>
        <w:t xml:space="preserve">Simplifying the design will aid in reducing the cost and tooling requirements, </w:t>
      </w:r>
      <w:r w:rsidR="00210CE7">
        <w:t>minimising</w:t>
      </w:r>
      <w:r>
        <w:t xml:space="preserve">  complexity</w:t>
      </w:r>
      <w:r w:rsidR="00210CE7">
        <w:t xml:space="preserve"> in manufacturing.</w:t>
      </w:r>
      <w:r>
        <w:t xml:space="preserve"> One single piece of </w:t>
      </w:r>
      <w:r w:rsidR="00210CE7">
        <w:t xml:space="preserve">design will avoid the need for a complex mould and in turn will reduce labour and machining demands.  </w:t>
      </w:r>
      <w:r w:rsidR="00210CE7">
        <w:rPr>
          <w:rFonts w:ascii="Calibri" w:eastAsia="Times New Roman" w:hAnsi="Calibri" w:cs="Calibri"/>
          <w:color w:val="000000"/>
          <w:sz w:val="27"/>
          <w:szCs w:val="27"/>
          <w:lang w:eastAsia="en-GB"/>
        </w:rPr>
        <w:t>(</w:t>
      </w:r>
      <w:r w:rsidR="00210CE7" w:rsidRPr="00210CE7">
        <w:t>Dfma.com. (2025)</w:t>
      </w:r>
    </w:p>
    <w:p w14:paraId="4A6FB835" w14:textId="77777777" w:rsidR="00210CE7" w:rsidRDefault="00210CE7" w:rsidP="00210CE7">
      <w:pPr>
        <w:ind w:left="360"/>
      </w:pPr>
    </w:p>
    <w:p w14:paraId="734BDD92" w14:textId="3F4C3BBE" w:rsidR="00210CE7" w:rsidRDefault="00210CE7" w:rsidP="00210CE7">
      <w:pPr>
        <w:pStyle w:val="Heading3"/>
        <w:numPr>
          <w:ilvl w:val="2"/>
          <w:numId w:val="1"/>
        </w:numPr>
      </w:pPr>
      <w:bookmarkStart w:id="4" w:name="_Toc232401250"/>
      <w:r>
        <w:t>Standardising the components</w:t>
      </w:r>
      <w:bookmarkEnd w:id="4"/>
    </w:p>
    <w:p w14:paraId="1B0B09DB" w14:textId="77777777" w:rsidR="00210CE7" w:rsidRPr="00210CE7" w:rsidRDefault="00210CE7" w:rsidP="00210CE7"/>
    <w:p w14:paraId="57AB1E48" w14:textId="0AA088B7" w:rsidR="00A43EC1" w:rsidRDefault="00210CE7" w:rsidP="000433E2">
      <w:r w:rsidRPr="00210CE7">
        <w:t>By using industry-standard polymers and fasteners, such as Acrylonitrile Butadiene Styrene (ABS) or Polycarbonate (PC), overall costs can be reduced and procurement simplified due to their widespread availability, established supply chains, and suitability for high-volume manufacturing applications (Ashby, 2011).</w:t>
      </w:r>
    </w:p>
    <w:p w14:paraId="3CDD20B0" w14:textId="77777777" w:rsidR="00210CE7" w:rsidRDefault="00210CE7" w:rsidP="000433E2"/>
    <w:p w14:paraId="3488FFB1" w14:textId="4D4E277C" w:rsidR="00210CE7" w:rsidRDefault="00210CE7" w:rsidP="00210CE7">
      <w:pPr>
        <w:pStyle w:val="Heading3"/>
        <w:numPr>
          <w:ilvl w:val="2"/>
          <w:numId w:val="1"/>
        </w:numPr>
      </w:pPr>
      <w:bookmarkStart w:id="5" w:name="_Toc232401251"/>
      <w:r>
        <w:t>Minimising tooling costs</w:t>
      </w:r>
      <w:bookmarkEnd w:id="5"/>
      <w:r>
        <w:t xml:space="preserve"> </w:t>
      </w:r>
    </w:p>
    <w:p w14:paraId="65461986" w14:textId="77777777" w:rsidR="00210CE7" w:rsidRDefault="00210CE7" w:rsidP="00210CE7">
      <w:pPr>
        <w:pStyle w:val="ListParagraph"/>
        <w:ind w:left="1080"/>
      </w:pPr>
    </w:p>
    <w:p w14:paraId="4A05F5CA" w14:textId="0F0EFF50" w:rsidR="00210CE7" w:rsidRDefault="00210CE7" w:rsidP="00210CE7">
      <w:r>
        <w:t>Tooling will be a significant cost the design should be as simple as allowable, the aim should be to avoid any unnecessary undercuts and complexity. Leaning away from and specialist dies or use of multi part moulds. A simple smooth and geometric design is desirable</w:t>
      </w:r>
      <w:r w:rsidR="007F0569">
        <w:t xml:space="preserve">, this should reduce overall production costs. </w:t>
      </w:r>
      <w:r w:rsidR="007F0569" w:rsidRPr="007F0569">
        <w:t>(Boothroyd, Dewhurst and Knight, 2010)</w:t>
      </w:r>
    </w:p>
    <w:p w14:paraId="18ACF39C" w14:textId="0C137367" w:rsidR="0001575D" w:rsidRDefault="0001575D" w:rsidP="0001575D">
      <w:pPr>
        <w:pStyle w:val="Heading3"/>
        <w:numPr>
          <w:ilvl w:val="2"/>
          <w:numId w:val="1"/>
        </w:numPr>
      </w:pPr>
      <w:bookmarkStart w:id="6" w:name="_Toc232401252"/>
      <w:r>
        <w:t>Optimising Wall Thickness</w:t>
      </w:r>
      <w:bookmarkEnd w:id="6"/>
    </w:p>
    <w:p w14:paraId="43A42B07" w14:textId="77777777" w:rsidR="0001575D" w:rsidRDefault="0001575D" w:rsidP="0001575D">
      <w:pPr>
        <w:pStyle w:val="ListParagraph"/>
        <w:ind w:left="1080"/>
      </w:pPr>
    </w:p>
    <w:p w14:paraId="08F49303" w14:textId="5C28D45E" w:rsidR="0001575D" w:rsidRDefault="0001575D" w:rsidP="0001575D">
      <w:pPr>
        <w:pStyle w:val="ListParagraph"/>
        <w:ind w:left="1080"/>
      </w:pPr>
      <w:r>
        <w:t xml:space="preserve">During the moulding process a 2-3mm wall should be used as a uniform thickness will allow a constant flow of material. This will minimise waste, reduce defects and cut down on warping. This will mean less material scrapped, efficient use of energy and more reliable components. </w:t>
      </w:r>
      <w:r w:rsidRPr="0001575D">
        <w:t>(Malloy, 2010)</w:t>
      </w:r>
    </w:p>
    <w:p w14:paraId="4FF63DEC" w14:textId="77777777" w:rsidR="0001575D" w:rsidRDefault="0001575D" w:rsidP="0001575D">
      <w:pPr>
        <w:pStyle w:val="ListParagraph"/>
        <w:ind w:left="1080"/>
      </w:pPr>
    </w:p>
    <w:p w14:paraId="3D8E1247" w14:textId="77777777" w:rsidR="0001575D" w:rsidRPr="0001575D" w:rsidRDefault="0001575D" w:rsidP="0001575D">
      <w:pPr>
        <w:pStyle w:val="ListParagraph"/>
        <w:ind w:left="1080"/>
      </w:pPr>
    </w:p>
    <w:p w14:paraId="35A53832" w14:textId="4C5D9E15" w:rsidR="0001575D" w:rsidRDefault="0001575D" w:rsidP="0001575D">
      <w:pPr>
        <w:pStyle w:val="Heading3"/>
        <w:numPr>
          <w:ilvl w:val="2"/>
          <w:numId w:val="1"/>
        </w:numPr>
      </w:pPr>
      <w:bookmarkStart w:id="7" w:name="_Toc232401253"/>
      <w:r>
        <w:lastRenderedPageBreak/>
        <w:t>The Use of Recycled materials</w:t>
      </w:r>
      <w:bookmarkEnd w:id="7"/>
      <w:r>
        <w:t xml:space="preserve"> </w:t>
      </w:r>
    </w:p>
    <w:p w14:paraId="2049DADA" w14:textId="77777777" w:rsidR="0001575D" w:rsidRDefault="0001575D" w:rsidP="0001575D">
      <w:pPr>
        <w:pStyle w:val="ListParagraph"/>
        <w:ind w:left="1080"/>
      </w:pPr>
    </w:p>
    <w:p w14:paraId="1419B252" w14:textId="620C5913" w:rsidR="0001575D" w:rsidRPr="0001575D" w:rsidRDefault="0001575D" w:rsidP="0001575D">
      <w:pPr>
        <w:pStyle w:val="ListParagraph"/>
        <w:ind w:left="1080"/>
      </w:pPr>
      <w:r>
        <w:t xml:space="preserve">By using recycled polymers, allows the process to reduce costs and increase sustainability. Aligning with the sustainable goals of today’s business and making the product more appealing to conscious customers. This allows for greater marketing appeal and supports circular economic practices. </w:t>
      </w:r>
      <w:r w:rsidRPr="0001575D">
        <w:t>(Ellen MacArthur Foundation, 2013)</w:t>
      </w:r>
    </w:p>
    <w:p w14:paraId="18B0DCB3" w14:textId="77777777" w:rsidR="00A43EC1" w:rsidRDefault="00A43EC1" w:rsidP="000433E2"/>
    <w:p w14:paraId="631C51AE" w14:textId="44BF67E7" w:rsidR="0001575D" w:rsidRDefault="0001575D" w:rsidP="0001575D">
      <w:pPr>
        <w:pStyle w:val="Heading3"/>
        <w:numPr>
          <w:ilvl w:val="2"/>
          <w:numId w:val="1"/>
        </w:numPr>
      </w:pPr>
      <w:bookmarkStart w:id="8" w:name="_Toc232401254"/>
      <w:r>
        <w:t>Manufacturing tolerances</w:t>
      </w:r>
      <w:bookmarkEnd w:id="8"/>
      <w:r>
        <w:t xml:space="preserve"> </w:t>
      </w:r>
    </w:p>
    <w:p w14:paraId="4B34D440" w14:textId="77777777" w:rsidR="0001575D" w:rsidRDefault="0001575D" w:rsidP="0001575D">
      <w:pPr>
        <w:pStyle w:val="ListParagraph"/>
        <w:ind w:left="1080"/>
      </w:pPr>
    </w:p>
    <w:p w14:paraId="3E3E1E69" w14:textId="11FA99FF" w:rsidR="0001575D" w:rsidRDefault="0001575D" w:rsidP="0001575D">
      <w:pPr>
        <w:pStyle w:val="ListParagraph"/>
        <w:ind w:left="1080"/>
      </w:pPr>
      <w:r w:rsidRPr="0001575D">
        <w:t>Where appropriate, generous tolerances can improve manufacturability by reducing the need for precision machining. For features such as button openings, allowing slight dimensional variations simplifies production while maintaining functional performance.</w:t>
      </w:r>
      <w:r>
        <w:t xml:space="preserve"> </w:t>
      </w:r>
      <w:r w:rsidRPr="0001575D">
        <w:t>(Boothroyd, Dewhurst and Knight, 2010)</w:t>
      </w:r>
    </w:p>
    <w:p w14:paraId="4B27C911" w14:textId="77777777" w:rsidR="0001575D" w:rsidRDefault="0001575D" w:rsidP="0001575D">
      <w:pPr>
        <w:pStyle w:val="ListParagraph"/>
        <w:ind w:left="1080"/>
      </w:pPr>
    </w:p>
    <w:p w14:paraId="13373570" w14:textId="77777777" w:rsidR="0001575D" w:rsidRDefault="0001575D" w:rsidP="0001575D">
      <w:pPr>
        <w:pStyle w:val="ListParagraph"/>
        <w:ind w:left="1080"/>
      </w:pPr>
    </w:p>
    <w:p w14:paraId="3785931F" w14:textId="6D97C17E" w:rsidR="0001575D" w:rsidRDefault="00F23A22" w:rsidP="00F23A22">
      <w:pPr>
        <w:pStyle w:val="Heading2"/>
        <w:numPr>
          <w:ilvl w:val="1"/>
          <w:numId w:val="1"/>
        </w:numPr>
      </w:pPr>
      <w:bookmarkStart w:id="9" w:name="_Toc232401255"/>
      <w:r>
        <w:t>Design for assembly (DFA)</w:t>
      </w:r>
      <w:bookmarkEnd w:id="9"/>
    </w:p>
    <w:p w14:paraId="35821695" w14:textId="77777777" w:rsidR="00F23A22" w:rsidRDefault="00F23A22" w:rsidP="00F23A22"/>
    <w:p w14:paraId="2428BBE0" w14:textId="551CF5E2" w:rsidR="00F23A22" w:rsidRDefault="00F23A22" w:rsidP="00F23A22">
      <w:r w:rsidRPr="00F23A22">
        <w:t>The DFA approach simplifies the assembly process by reducing product complexity, handling time, and the number of components required. This minimises the likelihood of assembly errors while improving overall manufacturing efficiency.</w:t>
      </w:r>
      <w:r>
        <w:t xml:space="preserve">  </w:t>
      </w:r>
      <w:r w:rsidRPr="00F23A22">
        <w:t>(Boothroyd, Dewhurst and Knight, 2010)</w:t>
      </w:r>
    </w:p>
    <w:p w14:paraId="24BD8211" w14:textId="77777777" w:rsidR="00F23A22" w:rsidRDefault="00F23A22" w:rsidP="00F23A22"/>
    <w:p w14:paraId="762D268A" w14:textId="6435347B" w:rsidR="00F23A22" w:rsidRDefault="00F23A22" w:rsidP="00F23A22">
      <w:pPr>
        <w:pStyle w:val="Heading3"/>
        <w:numPr>
          <w:ilvl w:val="2"/>
          <w:numId w:val="1"/>
        </w:numPr>
      </w:pPr>
      <w:bookmarkStart w:id="10" w:name="_Toc232401256"/>
      <w:r>
        <w:t>DFA Considerations</w:t>
      </w:r>
      <w:bookmarkEnd w:id="10"/>
      <w:r>
        <w:t xml:space="preserve"> </w:t>
      </w:r>
    </w:p>
    <w:p w14:paraId="75CA1283" w14:textId="77777777" w:rsidR="00F23A22" w:rsidRDefault="00F23A22" w:rsidP="00F23A22">
      <w:pPr>
        <w:pStyle w:val="ListParagraph"/>
        <w:ind w:left="960"/>
      </w:pPr>
    </w:p>
    <w:p w14:paraId="05FDE11D" w14:textId="77777777" w:rsidR="00F23A22" w:rsidRDefault="00F23A22" w:rsidP="00F23A22">
      <w:pPr>
        <w:pStyle w:val="ListParagraph"/>
        <w:ind w:left="960"/>
        <w:rPr>
          <w:color w:val="auto"/>
        </w:rPr>
      </w:pPr>
      <w:r w:rsidRPr="00F23A22">
        <w:rPr>
          <w:color w:val="auto"/>
        </w:rPr>
        <w:t>Part Count</w:t>
      </w:r>
    </w:p>
    <w:p w14:paraId="354A0C19" w14:textId="0C99DE9D" w:rsidR="00F23A22" w:rsidRDefault="00F23A22" w:rsidP="00F23A22">
      <w:pPr>
        <w:pStyle w:val="ListParagraph"/>
        <w:ind w:left="960"/>
        <w:rPr>
          <w:color w:val="auto"/>
        </w:rPr>
      </w:pPr>
      <w:r w:rsidRPr="00F23A22">
        <w:rPr>
          <w:color w:val="auto"/>
        </w:rPr>
        <w:br/>
        <w:t>A single-piece design incorporating integrated button features and grips reduces the number of components required, minimising assembly operations and production time.</w:t>
      </w:r>
    </w:p>
    <w:p w14:paraId="055F3486" w14:textId="77777777" w:rsidR="00F23A22" w:rsidRPr="00F23A22" w:rsidRDefault="00F23A22" w:rsidP="00F23A22">
      <w:pPr>
        <w:pStyle w:val="ListParagraph"/>
        <w:ind w:left="960"/>
        <w:rPr>
          <w:color w:val="auto"/>
        </w:rPr>
      </w:pPr>
    </w:p>
    <w:p w14:paraId="0B63BEC2" w14:textId="77777777" w:rsidR="00F23A22" w:rsidRDefault="00F23A22" w:rsidP="00F23A22">
      <w:pPr>
        <w:pStyle w:val="ListParagraph"/>
        <w:ind w:left="960"/>
        <w:rPr>
          <w:color w:val="auto"/>
        </w:rPr>
      </w:pPr>
      <w:r w:rsidRPr="00F23A22">
        <w:rPr>
          <w:color w:val="auto"/>
        </w:rPr>
        <w:t>Self-Locating Features</w:t>
      </w:r>
    </w:p>
    <w:p w14:paraId="74BEEB8D" w14:textId="43180424" w:rsidR="00F23A22" w:rsidRDefault="00F23A22" w:rsidP="00F23A22">
      <w:pPr>
        <w:pStyle w:val="ListParagraph"/>
        <w:ind w:left="960"/>
        <w:rPr>
          <w:color w:val="auto"/>
        </w:rPr>
      </w:pPr>
      <w:r w:rsidRPr="00F23A22">
        <w:rPr>
          <w:color w:val="auto"/>
        </w:rPr>
        <w:br/>
        <w:t>Features such as grooves, snap-fits, and locating tabs assist with component alignment, reducing assembly errors and improving consistency.</w:t>
      </w:r>
    </w:p>
    <w:p w14:paraId="7BDAD9DA" w14:textId="77777777" w:rsidR="00F23A22" w:rsidRPr="00F23A22" w:rsidRDefault="00F23A22" w:rsidP="00F23A22">
      <w:pPr>
        <w:pStyle w:val="ListParagraph"/>
        <w:ind w:left="960"/>
        <w:rPr>
          <w:color w:val="auto"/>
        </w:rPr>
      </w:pPr>
    </w:p>
    <w:p w14:paraId="67CA634B" w14:textId="77777777" w:rsidR="00F23A22" w:rsidRDefault="00F23A22" w:rsidP="00F23A22">
      <w:pPr>
        <w:pStyle w:val="ListParagraph"/>
        <w:ind w:left="960"/>
        <w:rPr>
          <w:color w:val="auto"/>
        </w:rPr>
      </w:pPr>
      <w:r w:rsidRPr="00F23A22">
        <w:rPr>
          <w:color w:val="auto"/>
        </w:rPr>
        <w:t>Orientation and Handling</w:t>
      </w:r>
    </w:p>
    <w:p w14:paraId="5B5F8392" w14:textId="78D6E98B" w:rsidR="00F23A22" w:rsidRDefault="00F23A22" w:rsidP="00F23A22">
      <w:pPr>
        <w:pStyle w:val="ListParagraph"/>
        <w:ind w:left="960"/>
        <w:rPr>
          <w:color w:val="auto"/>
        </w:rPr>
      </w:pPr>
      <w:r w:rsidRPr="00F23A22">
        <w:rPr>
          <w:color w:val="auto"/>
        </w:rPr>
        <w:br/>
        <w:t>The mould design should minimise orientation requirements and facilitate straightforward part ejection, simplifying automated and manual handling processes.</w:t>
      </w:r>
    </w:p>
    <w:p w14:paraId="6D9D2381" w14:textId="77777777" w:rsidR="00F23A22" w:rsidRPr="00F23A22" w:rsidRDefault="00F23A22" w:rsidP="00F23A22">
      <w:pPr>
        <w:pStyle w:val="ListParagraph"/>
        <w:ind w:left="960"/>
        <w:rPr>
          <w:color w:val="auto"/>
        </w:rPr>
      </w:pPr>
    </w:p>
    <w:p w14:paraId="6E3CEC9E" w14:textId="77777777" w:rsidR="00F23A22" w:rsidRDefault="00F23A22" w:rsidP="00F23A22">
      <w:pPr>
        <w:pStyle w:val="ListParagraph"/>
        <w:ind w:left="960"/>
        <w:rPr>
          <w:color w:val="auto"/>
        </w:rPr>
      </w:pPr>
      <w:r w:rsidRPr="00F23A22">
        <w:rPr>
          <w:color w:val="auto"/>
        </w:rPr>
        <w:t>Minimising Fasteners</w:t>
      </w:r>
    </w:p>
    <w:p w14:paraId="7A4761E9" w14:textId="4067EEB2" w:rsidR="00F23A22" w:rsidRDefault="00F23A22" w:rsidP="00F23A22">
      <w:pPr>
        <w:pStyle w:val="ListParagraph"/>
        <w:ind w:left="960"/>
        <w:rPr>
          <w:color w:val="auto"/>
        </w:rPr>
      </w:pPr>
      <w:r w:rsidRPr="00F23A22">
        <w:rPr>
          <w:color w:val="auto"/>
        </w:rPr>
        <w:br/>
        <w:t>The use of interlocking joints and snap-fit features in place of screws or other fasteners simplifies assembly and reduces manufacturing costs.</w:t>
      </w:r>
    </w:p>
    <w:p w14:paraId="19C14B06" w14:textId="77777777" w:rsidR="00F23A22" w:rsidRPr="00F23A22" w:rsidRDefault="00F23A22" w:rsidP="00F23A22">
      <w:pPr>
        <w:pStyle w:val="ListParagraph"/>
        <w:ind w:left="960"/>
        <w:rPr>
          <w:color w:val="auto"/>
        </w:rPr>
      </w:pPr>
    </w:p>
    <w:p w14:paraId="71B0D491" w14:textId="77777777" w:rsidR="00F23A22" w:rsidRDefault="00F23A22" w:rsidP="00F23A22">
      <w:pPr>
        <w:pStyle w:val="ListParagraph"/>
        <w:ind w:left="960"/>
        <w:rPr>
          <w:color w:val="auto"/>
        </w:rPr>
      </w:pPr>
      <w:r w:rsidRPr="00F23A22">
        <w:rPr>
          <w:color w:val="auto"/>
        </w:rPr>
        <w:lastRenderedPageBreak/>
        <w:t>Moulding Ease</w:t>
      </w:r>
    </w:p>
    <w:p w14:paraId="1F841ABD" w14:textId="11C946E1" w:rsidR="00F23A22" w:rsidRDefault="00F23A22" w:rsidP="00F23A22">
      <w:pPr>
        <w:pStyle w:val="ListParagraph"/>
        <w:ind w:left="960"/>
        <w:rPr>
          <w:color w:val="auto"/>
        </w:rPr>
      </w:pPr>
      <w:r w:rsidRPr="00F23A22">
        <w:rPr>
          <w:color w:val="auto"/>
        </w:rPr>
        <w:br/>
        <w:t>Uniform wall thicknesses, appropriate draft angles, and well-positioned parting lines promote efficient mould filling, cooling, and ejection while reducing the risk of defects.</w:t>
      </w:r>
    </w:p>
    <w:p w14:paraId="41C2EEDD" w14:textId="77777777" w:rsidR="00F23A22" w:rsidRPr="00F23A22" w:rsidRDefault="00F23A22" w:rsidP="00F23A22">
      <w:pPr>
        <w:pStyle w:val="ListParagraph"/>
        <w:ind w:left="960"/>
        <w:rPr>
          <w:color w:val="auto"/>
        </w:rPr>
      </w:pPr>
    </w:p>
    <w:p w14:paraId="6B99B052" w14:textId="77777777" w:rsidR="00F23A22" w:rsidRDefault="00F23A22" w:rsidP="00F23A22">
      <w:pPr>
        <w:pStyle w:val="ListParagraph"/>
        <w:ind w:left="960"/>
        <w:rPr>
          <w:color w:val="auto"/>
        </w:rPr>
      </w:pPr>
      <w:r w:rsidRPr="00F23A22">
        <w:rPr>
          <w:color w:val="auto"/>
        </w:rPr>
        <w:t>Material Selection</w:t>
      </w:r>
    </w:p>
    <w:p w14:paraId="2A027823" w14:textId="6E526FD8" w:rsidR="00F23A22" w:rsidRDefault="00F23A22" w:rsidP="00F23A22">
      <w:pPr>
        <w:pStyle w:val="ListParagraph"/>
        <w:ind w:left="960"/>
        <w:rPr>
          <w:color w:val="auto"/>
        </w:rPr>
      </w:pPr>
      <w:r w:rsidRPr="00F23A22">
        <w:rPr>
          <w:color w:val="auto"/>
        </w:rPr>
        <w:br/>
        <w:t>Materials such as Polycarbonate (PC) or Thermoplastic Elastomer (TPE) offer a balance of mouldability, durability, and performance, making them suitable for the application.</w:t>
      </w:r>
    </w:p>
    <w:p w14:paraId="750E3CA5" w14:textId="77777777" w:rsidR="00F23A22" w:rsidRPr="00F23A22" w:rsidRDefault="00F23A22" w:rsidP="00F23A22">
      <w:pPr>
        <w:pStyle w:val="ListParagraph"/>
        <w:ind w:left="960"/>
        <w:rPr>
          <w:color w:val="auto"/>
        </w:rPr>
      </w:pPr>
    </w:p>
    <w:p w14:paraId="40D62003" w14:textId="77777777" w:rsidR="00F23A22" w:rsidRDefault="00F23A22" w:rsidP="00F23A22">
      <w:pPr>
        <w:pStyle w:val="ListParagraph"/>
        <w:ind w:left="960"/>
        <w:rPr>
          <w:color w:val="auto"/>
        </w:rPr>
      </w:pPr>
      <w:r w:rsidRPr="00F23A22">
        <w:rPr>
          <w:color w:val="auto"/>
        </w:rPr>
        <w:t>Quality Control</w:t>
      </w:r>
    </w:p>
    <w:p w14:paraId="3BC7A863" w14:textId="3E398CAA" w:rsidR="00F23A22" w:rsidRPr="00F23A22" w:rsidRDefault="00F23A22" w:rsidP="00F23A22">
      <w:pPr>
        <w:pStyle w:val="ListParagraph"/>
        <w:ind w:left="960"/>
        <w:rPr>
          <w:color w:val="auto"/>
        </w:rPr>
      </w:pPr>
      <w:r w:rsidRPr="00F23A22">
        <w:rPr>
          <w:color w:val="auto"/>
        </w:rPr>
        <w:br/>
        <w:t>The design should facilitate both automated and visual inspection methods, enabling efficient quality assurance throughout the manufacturing process.</w:t>
      </w:r>
    </w:p>
    <w:p w14:paraId="20006930" w14:textId="77777777" w:rsidR="00F23A22" w:rsidRPr="00F23A22" w:rsidRDefault="00F23A22" w:rsidP="00F23A22">
      <w:pPr>
        <w:pStyle w:val="ListParagraph"/>
        <w:ind w:left="960"/>
      </w:pPr>
    </w:p>
    <w:p w14:paraId="3E0554EC" w14:textId="2CDCD8E4" w:rsidR="00F23A22" w:rsidRPr="00F23A22" w:rsidRDefault="00F23A22" w:rsidP="00F23A22">
      <w:pPr>
        <w:pStyle w:val="ListParagraph"/>
        <w:ind w:left="960"/>
        <w:rPr>
          <w:lang w:val="de-DE"/>
        </w:rPr>
      </w:pPr>
      <w:r>
        <w:rPr>
          <w:lang w:val="de-DE"/>
        </w:rPr>
        <w:t>(</w:t>
      </w:r>
      <w:r w:rsidRPr="00F23A22">
        <w:rPr>
          <w:lang w:val="de-DE"/>
        </w:rPr>
        <w:t>Ashby, M.F. (2011)</w:t>
      </w:r>
    </w:p>
    <w:p w14:paraId="1DFA1C51" w14:textId="7DFBA601" w:rsidR="00A43EC1" w:rsidRDefault="00F23A22" w:rsidP="00F23A22">
      <w:pPr>
        <w:pStyle w:val="ListParagraph"/>
        <w:ind w:left="960"/>
        <w:rPr>
          <w:lang w:val="de-DE"/>
        </w:rPr>
      </w:pPr>
      <w:r>
        <w:rPr>
          <w:lang w:val="de-DE"/>
        </w:rPr>
        <w:t>(</w:t>
      </w:r>
      <w:r w:rsidRPr="00F23A22">
        <w:rPr>
          <w:lang w:val="de-DE"/>
        </w:rPr>
        <w:t>Bonenberger, P.R. (2005)</w:t>
      </w:r>
    </w:p>
    <w:p w14:paraId="715A48DD" w14:textId="77777777" w:rsidR="00F23A22" w:rsidRDefault="00F23A22" w:rsidP="00F23A22">
      <w:pPr>
        <w:pStyle w:val="ListParagraph"/>
        <w:ind w:left="960"/>
        <w:rPr>
          <w:lang w:val="de-DE"/>
        </w:rPr>
      </w:pPr>
    </w:p>
    <w:p w14:paraId="7867BE00" w14:textId="77777777" w:rsidR="0061630B" w:rsidRDefault="0061630B" w:rsidP="00F23A22">
      <w:pPr>
        <w:pStyle w:val="ListParagraph"/>
        <w:ind w:left="960"/>
        <w:rPr>
          <w:lang w:val="de-DE"/>
        </w:rPr>
      </w:pPr>
    </w:p>
    <w:p w14:paraId="3C576F5E" w14:textId="77777777" w:rsidR="0061630B" w:rsidRDefault="0061630B" w:rsidP="00F23A22">
      <w:pPr>
        <w:pStyle w:val="ListParagraph"/>
        <w:ind w:left="960"/>
        <w:rPr>
          <w:lang w:val="de-DE"/>
        </w:rPr>
      </w:pPr>
    </w:p>
    <w:p w14:paraId="30346AEC" w14:textId="77777777" w:rsidR="0061630B" w:rsidRDefault="0061630B" w:rsidP="00F23A22">
      <w:pPr>
        <w:pStyle w:val="ListParagraph"/>
        <w:ind w:left="960"/>
        <w:rPr>
          <w:lang w:val="de-DE"/>
        </w:rPr>
      </w:pPr>
    </w:p>
    <w:p w14:paraId="43938C96" w14:textId="77777777" w:rsidR="0061630B" w:rsidRDefault="0061630B" w:rsidP="00F23A22">
      <w:pPr>
        <w:pStyle w:val="ListParagraph"/>
        <w:ind w:left="960"/>
        <w:rPr>
          <w:lang w:val="de-DE"/>
        </w:rPr>
      </w:pPr>
    </w:p>
    <w:p w14:paraId="278A93D2" w14:textId="77777777" w:rsidR="0061630B" w:rsidRDefault="0061630B" w:rsidP="00F23A22">
      <w:pPr>
        <w:pStyle w:val="ListParagraph"/>
        <w:ind w:left="960"/>
        <w:rPr>
          <w:lang w:val="de-DE"/>
        </w:rPr>
      </w:pPr>
    </w:p>
    <w:p w14:paraId="10569618" w14:textId="77777777" w:rsidR="0061630B" w:rsidRDefault="0061630B" w:rsidP="00F23A22">
      <w:pPr>
        <w:pStyle w:val="ListParagraph"/>
        <w:ind w:left="960"/>
        <w:rPr>
          <w:lang w:val="de-DE"/>
        </w:rPr>
      </w:pPr>
    </w:p>
    <w:p w14:paraId="0615D0EF" w14:textId="77777777" w:rsidR="0061630B" w:rsidRDefault="0061630B" w:rsidP="00F23A22">
      <w:pPr>
        <w:pStyle w:val="ListParagraph"/>
        <w:ind w:left="960"/>
        <w:rPr>
          <w:lang w:val="de-DE"/>
        </w:rPr>
      </w:pPr>
    </w:p>
    <w:p w14:paraId="425C6FFF" w14:textId="77777777" w:rsidR="0061630B" w:rsidRDefault="0061630B" w:rsidP="00F23A22">
      <w:pPr>
        <w:pStyle w:val="ListParagraph"/>
        <w:ind w:left="960"/>
        <w:rPr>
          <w:lang w:val="de-DE"/>
        </w:rPr>
      </w:pPr>
    </w:p>
    <w:p w14:paraId="3A83B1A4" w14:textId="77777777" w:rsidR="0061630B" w:rsidRDefault="0061630B" w:rsidP="00F23A22">
      <w:pPr>
        <w:pStyle w:val="ListParagraph"/>
        <w:ind w:left="960"/>
        <w:rPr>
          <w:lang w:val="de-DE"/>
        </w:rPr>
      </w:pPr>
    </w:p>
    <w:p w14:paraId="3D3ECBD7" w14:textId="77777777" w:rsidR="0061630B" w:rsidRDefault="0061630B" w:rsidP="00F23A22">
      <w:pPr>
        <w:pStyle w:val="ListParagraph"/>
        <w:ind w:left="960"/>
        <w:rPr>
          <w:lang w:val="de-DE"/>
        </w:rPr>
      </w:pPr>
    </w:p>
    <w:p w14:paraId="122BA6A0" w14:textId="77777777" w:rsidR="0061630B" w:rsidRDefault="0061630B" w:rsidP="00F23A22">
      <w:pPr>
        <w:pStyle w:val="ListParagraph"/>
        <w:ind w:left="960"/>
        <w:rPr>
          <w:lang w:val="de-DE"/>
        </w:rPr>
      </w:pPr>
    </w:p>
    <w:p w14:paraId="4017DEB4" w14:textId="77777777" w:rsidR="0061630B" w:rsidRDefault="0061630B" w:rsidP="00F23A22">
      <w:pPr>
        <w:pStyle w:val="ListParagraph"/>
        <w:ind w:left="960"/>
        <w:rPr>
          <w:lang w:val="de-DE"/>
        </w:rPr>
      </w:pPr>
    </w:p>
    <w:p w14:paraId="779F05CA" w14:textId="77777777" w:rsidR="0061630B" w:rsidRDefault="0061630B" w:rsidP="00F23A22">
      <w:pPr>
        <w:pStyle w:val="ListParagraph"/>
        <w:ind w:left="960"/>
        <w:rPr>
          <w:lang w:val="de-DE"/>
        </w:rPr>
      </w:pPr>
    </w:p>
    <w:p w14:paraId="727A57B0" w14:textId="77777777" w:rsidR="0061630B" w:rsidRDefault="0061630B" w:rsidP="00F23A22">
      <w:pPr>
        <w:pStyle w:val="ListParagraph"/>
        <w:ind w:left="960"/>
        <w:rPr>
          <w:lang w:val="de-DE"/>
        </w:rPr>
      </w:pPr>
    </w:p>
    <w:p w14:paraId="6A20B17B" w14:textId="77777777" w:rsidR="0061630B" w:rsidRDefault="0061630B" w:rsidP="00F23A22">
      <w:pPr>
        <w:pStyle w:val="ListParagraph"/>
        <w:ind w:left="960"/>
        <w:rPr>
          <w:lang w:val="de-DE"/>
        </w:rPr>
      </w:pPr>
    </w:p>
    <w:p w14:paraId="22B382C1" w14:textId="77777777" w:rsidR="0061630B" w:rsidRDefault="0061630B" w:rsidP="00F23A22">
      <w:pPr>
        <w:pStyle w:val="ListParagraph"/>
        <w:ind w:left="960"/>
        <w:rPr>
          <w:lang w:val="de-DE"/>
        </w:rPr>
      </w:pPr>
    </w:p>
    <w:p w14:paraId="6E28979A" w14:textId="77777777" w:rsidR="0061630B" w:rsidRDefault="0061630B" w:rsidP="00F23A22">
      <w:pPr>
        <w:pStyle w:val="ListParagraph"/>
        <w:ind w:left="960"/>
        <w:rPr>
          <w:lang w:val="de-DE"/>
        </w:rPr>
      </w:pPr>
    </w:p>
    <w:p w14:paraId="6D26BD17" w14:textId="77777777" w:rsidR="0061630B" w:rsidRDefault="0061630B" w:rsidP="00F23A22">
      <w:pPr>
        <w:pStyle w:val="ListParagraph"/>
        <w:ind w:left="960"/>
        <w:rPr>
          <w:lang w:val="de-DE"/>
        </w:rPr>
      </w:pPr>
    </w:p>
    <w:p w14:paraId="2C46A4CF" w14:textId="77777777" w:rsidR="0061630B" w:rsidRDefault="0061630B" w:rsidP="00F23A22">
      <w:pPr>
        <w:pStyle w:val="ListParagraph"/>
        <w:ind w:left="960"/>
        <w:rPr>
          <w:lang w:val="de-DE"/>
        </w:rPr>
      </w:pPr>
    </w:p>
    <w:p w14:paraId="43A04F70" w14:textId="77777777" w:rsidR="0061630B" w:rsidRDefault="0061630B" w:rsidP="00F23A22">
      <w:pPr>
        <w:pStyle w:val="ListParagraph"/>
        <w:ind w:left="960"/>
        <w:rPr>
          <w:lang w:val="de-DE"/>
        </w:rPr>
      </w:pPr>
    </w:p>
    <w:p w14:paraId="3E52F707" w14:textId="77777777" w:rsidR="0061630B" w:rsidRDefault="0061630B" w:rsidP="00F23A22">
      <w:pPr>
        <w:pStyle w:val="ListParagraph"/>
        <w:ind w:left="960"/>
        <w:rPr>
          <w:lang w:val="de-DE"/>
        </w:rPr>
      </w:pPr>
    </w:p>
    <w:p w14:paraId="76389060" w14:textId="77777777" w:rsidR="0061630B" w:rsidRDefault="0061630B" w:rsidP="00F23A22">
      <w:pPr>
        <w:pStyle w:val="ListParagraph"/>
        <w:ind w:left="960"/>
        <w:rPr>
          <w:lang w:val="de-DE"/>
        </w:rPr>
      </w:pPr>
    </w:p>
    <w:p w14:paraId="09961635" w14:textId="77777777" w:rsidR="0061630B" w:rsidRDefault="0061630B" w:rsidP="00F23A22">
      <w:pPr>
        <w:pStyle w:val="ListParagraph"/>
        <w:ind w:left="960"/>
        <w:rPr>
          <w:lang w:val="de-DE"/>
        </w:rPr>
      </w:pPr>
    </w:p>
    <w:p w14:paraId="3F2D0797" w14:textId="77777777" w:rsidR="0061630B" w:rsidRDefault="0061630B" w:rsidP="00F23A22">
      <w:pPr>
        <w:pStyle w:val="ListParagraph"/>
        <w:ind w:left="960"/>
        <w:rPr>
          <w:lang w:val="de-DE"/>
        </w:rPr>
      </w:pPr>
    </w:p>
    <w:p w14:paraId="4E1C3EC8" w14:textId="77777777" w:rsidR="0061630B" w:rsidRDefault="0061630B" w:rsidP="00F23A22">
      <w:pPr>
        <w:pStyle w:val="ListParagraph"/>
        <w:ind w:left="960"/>
        <w:rPr>
          <w:lang w:val="de-DE"/>
        </w:rPr>
      </w:pPr>
    </w:p>
    <w:p w14:paraId="462B8208" w14:textId="77777777" w:rsidR="0061630B" w:rsidRDefault="0061630B" w:rsidP="00F23A22">
      <w:pPr>
        <w:pStyle w:val="ListParagraph"/>
        <w:ind w:left="960"/>
        <w:rPr>
          <w:lang w:val="de-DE"/>
        </w:rPr>
      </w:pPr>
    </w:p>
    <w:p w14:paraId="398266D2" w14:textId="77777777" w:rsidR="0061630B" w:rsidRDefault="0061630B" w:rsidP="00F23A22">
      <w:pPr>
        <w:pStyle w:val="ListParagraph"/>
        <w:ind w:left="960"/>
        <w:rPr>
          <w:lang w:val="de-DE"/>
        </w:rPr>
      </w:pPr>
    </w:p>
    <w:p w14:paraId="11C6092B" w14:textId="77777777" w:rsidR="0061630B" w:rsidRDefault="0061630B" w:rsidP="00F23A22">
      <w:pPr>
        <w:pStyle w:val="ListParagraph"/>
        <w:ind w:left="960"/>
        <w:rPr>
          <w:lang w:val="de-DE"/>
        </w:rPr>
      </w:pPr>
    </w:p>
    <w:p w14:paraId="29740972" w14:textId="77777777" w:rsidR="0061630B" w:rsidRDefault="0061630B" w:rsidP="00F23A22">
      <w:pPr>
        <w:pStyle w:val="ListParagraph"/>
        <w:ind w:left="960"/>
        <w:rPr>
          <w:lang w:val="de-DE"/>
        </w:rPr>
      </w:pPr>
    </w:p>
    <w:p w14:paraId="4FEC246E" w14:textId="77777777" w:rsidR="0061630B" w:rsidRDefault="0061630B" w:rsidP="00F23A22">
      <w:pPr>
        <w:pStyle w:val="ListParagraph"/>
        <w:ind w:left="960"/>
        <w:rPr>
          <w:lang w:val="de-DE"/>
        </w:rPr>
      </w:pPr>
    </w:p>
    <w:p w14:paraId="32731A54" w14:textId="1562E705" w:rsidR="00F23A22" w:rsidRDefault="00F23A22" w:rsidP="00F23A22">
      <w:pPr>
        <w:pStyle w:val="Heading3"/>
        <w:numPr>
          <w:ilvl w:val="2"/>
          <w:numId w:val="1"/>
        </w:numPr>
      </w:pPr>
      <w:bookmarkStart w:id="11" w:name="_Toc232401257"/>
      <w:r w:rsidRPr="00F23A22">
        <w:lastRenderedPageBreak/>
        <w:t>I</w:t>
      </w:r>
      <w:r>
        <w:t>njection Moulding</w:t>
      </w:r>
      <w:bookmarkEnd w:id="11"/>
      <w:r>
        <w:t xml:space="preserve"> </w:t>
      </w:r>
    </w:p>
    <w:p w14:paraId="64EB7685" w14:textId="77777777" w:rsidR="0092360C" w:rsidRDefault="0092360C" w:rsidP="0092360C"/>
    <w:p w14:paraId="0AF89B93" w14:textId="5DFBA3AD" w:rsidR="00F23A22" w:rsidRDefault="008E50C4" w:rsidP="00F23A22">
      <w:r w:rsidRPr="008E50C4">
        <w:t>The ideal manufacturing method for the phone case is injection moulding because it can produce complex geometries with high precision, excellent repeatability, and is highly scalable for mass production.</w:t>
      </w:r>
      <w:r w:rsidR="00601D04">
        <w:t xml:space="preserve"> (</w:t>
      </w:r>
      <w:proofErr w:type="spellStart"/>
      <w:r w:rsidR="00601D04" w:rsidRPr="00967527">
        <w:t>Kalpakjian</w:t>
      </w:r>
      <w:proofErr w:type="spellEnd"/>
      <w:r w:rsidR="00601D04" w:rsidRPr="00967527">
        <w:t>, S., &amp; Schmid, S. R. (2014).</w:t>
      </w:r>
      <w:r w:rsidR="005A5E7A" w:rsidRPr="00967527">
        <w:t xml:space="preserve"> </w:t>
      </w:r>
      <w:r w:rsidR="000A5A1B" w:rsidRPr="000A5A1B">
        <w:t xml:space="preserve">The injection moulding process involves heating a thermoplastic material, such as Acrylonitrile Butadiene Styrene (ABS), Thermoplastic Elastomer (TPE), Thermoplastic Polyurethane (TPU), or Polycarbonate (PC), until it reaches a molten state. The molten material is then injected under high pressure into a mould cavity that has the desired shape of the phone case. After the cavity is filled, the material is cooled and allowed to solidify. Once sufficiently hardened, the mould opens and the finished component is ejected, ready for any required post-processing operations (Groover, 2020; </w:t>
      </w:r>
      <w:proofErr w:type="spellStart"/>
      <w:r w:rsidR="000A5A1B" w:rsidRPr="000A5A1B">
        <w:t>Kalpakjian</w:t>
      </w:r>
      <w:proofErr w:type="spellEnd"/>
      <w:r w:rsidR="000A5A1B" w:rsidRPr="000A5A1B">
        <w:t xml:space="preserve"> and Schmid, 2014).</w:t>
      </w:r>
      <w:r w:rsidR="0082727F">
        <w:t xml:space="preserve"> </w:t>
      </w:r>
      <w:r w:rsidR="001D377C" w:rsidRPr="001D377C">
        <w:t xml:space="preserve">ABS, TPE, TPU, and PC are commonly used for phone cases because they provide a combination of flexibility, ease of moulding, impact resistance, and durability, which are important characteristics for protecting electronic devices (Groover, 2020; </w:t>
      </w:r>
      <w:proofErr w:type="spellStart"/>
      <w:r w:rsidR="001D377C" w:rsidRPr="001D377C">
        <w:t>Kalpakjian</w:t>
      </w:r>
      <w:proofErr w:type="spellEnd"/>
      <w:r w:rsidR="001D377C" w:rsidRPr="001D377C">
        <w:t xml:space="preserve"> and Schmid, 2014).</w:t>
      </w:r>
      <w:r w:rsidR="009160B5">
        <w:t xml:space="preserve"> The mould consists of two halves composing of a core which contains the internal structure </w:t>
      </w:r>
      <w:r w:rsidR="00A40D61">
        <w:t xml:space="preserve">and the cavity for the outer shape. An effective and efficient mould design includes cooling channels </w:t>
      </w:r>
      <w:r w:rsidR="00442F96">
        <w:t xml:space="preserve">alongside vents in order to manage and regulate temperature and quality. This is important </w:t>
      </w:r>
      <w:r w:rsidR="00690C28">
        <w:t>and a stable cooling process is essentially for dimensional c</w:t>
      </w:r>
      <w:r w:rsidR="00E07313">
        <w:t>ontrol</w:t>
      </w:r>
      <w:r w:rsidR="003765C3">
        <w:t xml:space="preserve"> as it avoids warping and shrinking. Once ejected the case may need </w:t>
      </w:r>
      <w:r w:rsidR="00FA5403">
        <w:t xml:space="preserve">minor finishing. </w:t>
      </w:r>
      <w:r w:rsidR="004465CB" w:rsidRPr="004465CB">
        <w:t xml:space="preserve">Injection moulding is widely used for the manufacture of phone cases because it offers high production rates, consistent quality, and low unit costs at large production volumes, making it a highly cost-effective manufacturing process (Groover, 2020; </w:t>
      </w:r>
      <w:proofErr w:type="spellStart"/>
      <w:r w:rsidR="004465CB" w:rsidRPr="004465CB">
        <w:t>Kalpakjian</w:t>
      </w:r>
      <w:proofErr w:type="spellEnd"/>
      <w:r w:rsidR="004465CB" w:rsidRPr="004465CB">
        <w:t xml:space="preserve"> and Schmid, 2014).</w:t>
      </w:r>
      <w:r w:rsidR="003765C3">
        <w:t xml:space="preserve"> </w:t>
      </w:r>
    </w:p>
    <w:p w14:paraId="3DCE79AE" w14:textId="1B5EB5E3" w:rsidR="00F23A22" w:rsidRPr="00F23A22" w:rsidRDefault="00F23A22" w:rsidP="00F23A22">
      <w:r w:rsidRPr="00F23A22">
        <w:rPr>
          <w:noProof/>
        </w:rPr>
        <w:drawing>
          <wp:inline distT="0" distB="0" distL="0" distR="0" wp14:anchorId="1B74915F" wp14:editId="68081B9E">
            <wp:extent cx="5731510" cy="3508375"/>
            <wp:effectExtent l="0" t="0" r="2540" b="0"/>
            <wp:docPr id="2125155685"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55685" name="Picture 1" descr="A diagram of a machine&#10;&#10;AI-generated content may be incorrect."/>
                    <pic:cNvPicPr/>
                  </pic:nvPicPr>
                  <pic:blipFill>
                    <a:blip r:embed="rId9"/>
                    <a:stretch>
                      <a:fillRect/>
                    </a:stretch>
                  </pic:blipFill>
                  <pic:spPr>
                    <a:xfrm>
                      <a:off x="0" y="0"/>
                      <a:ext cx="5731510" cy="3508375"/>
                    </a:xfrm>
                    <a:prstGeom prst="rect">
                      <a:avLst/>
                    </a:prstGeom>
                  </pic:spPr>
                </pic:pic>
              </a:graphicData>
            </a:graphic>
          </wp:inline>
        </w:drawing>
      </w:r>
    </w:p>
    <w:p w14:paraId="38A8D6B6" w14:textId="3ED8F9C4" w:rsidR="00A43EC1" w:rsidRPr="00F23A22" w:rsidRDefault="00F23A22" w:rsidP="000433E2">
      <w:pPr>
        <w:rPr>
          <w:i/>
          <w:iCs/>
        </w:rPr>
      </w:pPr>
      <w:r w:rsidRPr="00F23A22">
        <w:rPr>
          <w:i/>
          <w:iCs/>
        </w:rPr>
        <w:t>Figure 1 Injection moulding process (</w:t>
      </w:r>
      <w:proofErr w:type="spellStart"/>
      <w:r w:rsidRPr="00F23A22">
        <w:rPr>
          <w:i/>
          <w:iCs/>
        </w:rPr>
        <w:t>Trumould</w:t>
      </w:r>
      <w:proofErr w:type="spellEnd"/>
      <w:r w:rsidRPr="00F23A22">
        <w:rPr>
          <w:i/>
          <w:iCs/>
        </w:rPr>
        <w:t xml:space="preserve"> (2023). </w:t>
      </w:r>
    </w:p>
    <w:p w14:paraId="35ED7FB7" w14:textId="77777777" w:rsidR="00A43EC1" w:rsidRPr="00F23A22" w:rsidRDefault="00A43EC1" w:rsidP="000433E2"/>
    <w:p w14:paraId="63AD7133" w14:textId="77777777" w:rsidR="00A43EC1" w:rsidRPr="00F23A22" w:rsidRDefault="00A43EC1" w:rsidP="000433E2"/>
    <w:p w14:paraId="1CA75221" w14:textId="77777777" w:rsidR="00A43EC1" w:rsidRDefault="00A43EC1" w:rsidP="000433E2"/>
    <w:p w14:paraId="2634EBC3" w14:textId="50220A10" w:rsidR="0061630B" w:rsidRDefault="00DA0366" w:rsidP="00DA0366">
      <w:pPr>
        <w:pStyle w:val="Heading3"/>
        <w:numPr>
          <w:ilvl w:val="2"/>
          <w:numId w:val="1"/>
        </w:numPr>
      </w:pPr>
      <w:bookmarkStart w:id="12" w:name="_Toc232401258"/>
      <w:r>
        <w:lastRenderedPageBreak/>
        <w:t>Design considerations</w:t>
      </w:r>
      <w:bookmarkEnd w:id="12"/>
    </w:p>
    <w:p w14:paraId="10EF8731" w14:textId="77777777" w:rsidR="00DA0366" w:rsidRDefault="00DA0366" w:rsidP="00DA0366">
      <w:pPr>
        <w:ind w:left="360"/>
      </w:pPr>
    </w:p>
    <w:p w14:paraId="488984E1" w14:textId="65C3D505" w:rsidR="00A43EC1" w:rsidRDefault="00245EA9" w:rsidP="000433E2">
      <w:r w:rsidRPr="00245EA9">
        <w:t xml:space="preserve">A uniform wall thickness should be maintained to ensure consistent and controlled cooling throughout the component, reducing the likelihood of defects such as warping, sink marks, and residual stresses. Draft angles should also be incorporated into the design to facilitate easier ejection from the mould by reducing friction between the component and the mould surfaces (Groover, 2020; </w:t>
      </w:r>
      <w:proofErr w:type="spellStart"/>
      <w:r w:rsidRPr="00245EA9">
        <w:t>Kalpakjian</w:t>
      </w:r>
      <w:proofErr w:type="spellEnd"/>
      <w:r w:rsidRPr="00245EA9">
        <w:t xml:space="preserve"> and Schmid, 2014).</w:t>
      </w:r>
      <w:r w:rsidR="00B75B08">
        <w:t xml:space="preserve">Structural features must also be factored in </w:t>
      </w:r>
      <w:r w:rsidR="00C026C9">
        <w:t xml:space="preserve">to improve strength without adding weight and designed so that cooling is unaffected. </w:t>
      </w:r>
      <w:r w:rsidR="0006506D">
        <w:t>For the more functional areas like the buttons and port a tight tolerance must be adhered t</w:t>
      </w:r>
      <w:r w:rsidR="00754DE1">
        <w:t>o.</w:t>
      </w:r>
      <w:r w:rsidR="00A2111B">
        <w:t xml:space="preserve"> </w:t>
      </w:r>
      <w:r w:rsidR="001B06D2" w:rsidRPr="001B06D2">
        <w:t xml:space="preserve">Material flow is a critical factor in injection moulding. By optimising injection pressure, injection speed, and gate design, the molten polymer can flow uniformly throughout the mould cavity, reducing the risk of defects such as short shots, where the cavity is not completely filled, and flash, where excess material escapes between mould surfaces (Groover, 2020; </w:t>
      </w:r>
      <w:proofErr w:type="spellStart"/>
      <w:r w:rsidR="001B06D2" w:rsidRPr="001B06D2">
        <w:t>Kalpakjian</w:t>
      </w:r>
      <w:proofErr w:type="spellEnd"/>
      <w:r w:rsidR="001B06D2" w:rsidRPr="001B06D2">
        <w:t xml:space="preserve"> and Schmid, 2014).</w:t>
      </w:r>
    </w:p>
    <w:p w14:paraId="13839FBE" w14:textId="77777777" w:rsidR="00A8004E" w:rsidRDefault="00A8004E" w:rsidP="000433E2"/>
    <w:p w14:paraId="36D901D8" w14:textId="4BDB1444" w:rsidR="00A8004E" w:rsidRDefault="00BA2CB1" w:rsidP="00097D99">
      <w:pPr>
        <w:pStyle w:val="Heading3"/>
        <w:numPr>
          <w:ilvl w:val="2"/>
          <w:numId w:val="1"/>
        </w:numPr>
        <w:rPr>
          <w:b/>
          <w:bCs/>
          <w:u w:val="single"/>
        </w:rPr>
      </w:pPr>
      <w:bookmarkStart w:id="13" w:name="_Toc232401259"/>
      <w:r w:rsidRPr="00097D99">
        <w:rPr>
          <w:rFonts w:eastAsiaTheme="minorHAnsi" w:cstheme="minorBidi"/>
          <w:color w:val="auto"/>
          <w:sz w:val="22"/>
          <w:szCs w:val="22"/>
        </w:rPr>
        <w:t xml:space="preserve">Introduction To </w:t>
      </w:r>
      <w:r w:rsidR="00425BC9" w:rsidRPr="00097D99">
        <w:rPr>
          <w:rFonts w:eastAsiaTheme="minorHAnsi" w:cstheme="minorBidi"/>
          <w:color w:val="auto"/>
          <w:sz w:val="22"/>
          <w:szCs w:val="22"/>
        </w:rPr>
        <w:t xml:space="preserve">QFD (Quality Function </w:t>
      </w:r>
      <w:r w:rsidR="00E0284D" w:rsidRPr="00097D99">
        <w:rPr>
          <w:rFonts w:eastAsiaTheme="minorHAnsi" w:cstheme="minorBidi"/>
          <w:color w:val="auto"/>
          <w:sz w:val="22"/>
          <w:szCs w:val="22"/>
        </w:rPr>
        <w:t>De</w:t>
      </w:r>
      <w:r w:rsidR="00E0284D">
        <w:rPr>
          <w:rFonts w:eastAsiaTheme="minorHAnsi" w:cstheme="minorBidi"/>
          <w:color w:val="auto"/>
          <w:sz w:val="22"/>
          <w:szCs w:val="22"/>
        </w:rPr>
        <w:t>ployment</w:t>
      </w:r>
      <w:r w:rsidR="00425BC9" w:rsidRPr="00097D99">
        <w:rPr>
          <w:rFonts w:eastAsiaTheme="minorHAnsi" w:cstheme="minorBidi"/>
          <w:color w:val="auto"/>
          <w:sz w:val="22"/>
          <w:szCs w:val="22"/>
        </w:rPr>
        <w:t>)</w:t>
      </w:r>
      <w:r w:rsidR="00B32E42" w:rsidRPr="00097D99">
        <w:rPr>
          <w:rFonts w:eastAsiaTheme="minorHAnsi" w:cstheme="minorBidi"/>
          <w:color w:val="auto"/>
          <w:sz w:val="22"/>
          <w:szCs w:val="22"/>
        </w:rPr>
        <w:t>, DOE (Design of Experiments)</w:t>
      </w:r>
      <w:r w:rsidR="00097D99" w:rsidRPr="00097D99">
        <w:rPr>
          <w:rFonts w:eastAsiaTheme="minorHAnsi" w:cstheme="minorBidi"/>
          <w:color w:val="auto"/>
          <w:sz w:val="22"/>
          <w:szCs w:val="22"/>
        </w:rPr>
        <w:t>, FEA (Finite Element Analysis) and Fusion</w:t>
      </w:r>
      <w:bookmarkEnd w:id="13"/>
      <w:r w:rsidR="00097D99">
        <w:rPr>
          <w:b/>
          <w:bCs/>
          <w:u w:val="single"/>
        </w:rPr>
        <w:t xml:space="preserve"> </w:t>
      </w:r>
    </w:p>
    <w:p w14:paraId="6CDD0091" w14:textId="77777777" w:rsidR="00097D99" w:rsidRDefault="00097D99" w:rsidP="00097D99">
      <w:pPr>
        <w:ind w:left="360"/>
      </w:pPr>
    </w:p>
    <w:p w14:paraId="3FA5059C" w14:textId="72529590" w:rsidR="00097D99" w:rsidRDefault="00097D99" w:rsidP="00097D99">
      <w:pPr>
        <w:ind w:left="360"/>
      </w:pPr>
      <w:r>
        <w:t>Q</w:t>
      </w:r>
      <w:r w:rsidR="008E2165">
        <w:t>FD</w:t>
      </w:r>
      <w:r>
        <w:t xml:space="preserve"> </w:t>
      </w:r>
      <w:r w:rsidR="008E2165">
        <w:t xml:space="preserve">a structured design tool that uses customer need and expectations </w:t>
      </w:r>
      <w:r w:rsidR="006C1F57">
        <w:t xml:space="preserve">to create engineering characteristics and design specs. This will ensure that the final product meets </w:t>
      </w:r>
      <w:r w:rsidR="007C3E9A">
        <w:t xml:space="preserve">customer requirements. </w:t>
      </w:r>
      <w:r w:rsidR="008E2165">
        <w:t xml:space="preserve"> </w:t>
      </w:r>
      <w:r w:rsidR="007C3E9A">
        <w:t>(</w:t>
      </w:r>
      <w:r w:rsidR="007C3E9A" w:rsidRPr="007C3E9A">
        <w:t>Quality Function Deployment Cohen, L. (1995).</w:t>
      </w:r>
      <w:r w:rsidR="005C771B">
        <w:t xml:space="preserve"> This uses the house of quality matrix</w:t>
      </w:r>
      <w:r w:rsidR="00BC6280">
        <w:t>.</w:t>
      </w:r>
    </w:p>
    <w:p w14:paraId="5AAFD40F" w14:textId="60C3BE32" w:rsidR="00A43EC1" w:rsidRDefault="00BC6280" w:rsidP="00EA5071">
      <w:pPr>
        <w:ind w:left="360"/>
      </w:pPr>
      <w:r>
        <w:t xml:space="preserve">DOE </w:t>
      </w:r>
      <w:r w:rsidR="00EA5071" w:rsidRPr="00EA5071">
        <w:t>is a statistical approach used to identify cause-and-effect relationships by systematically varying process variables to optimise performance and improve product quality.</w:t>
      </w:r>
      <w:r w:rsidR="00BB7609" w:rsidRPr="00BB7609">
        <w:t xml:space="preserve"> </w:t>
      </w:r>
      <w:r w:rsidR="00BB7609">
        <w:t>(</w:t>
      </w:r>
      <w:r w:rsidR="00BB7609" w:rsidRPr="00BB7609">
        <w:t>Design and Analysis of Experiments Montgomery, D.C. (2019).</w:t>
      </w:r>
    </w:p>
    <w:p w14:paraId="39FD89EB" w14:textId="4779ACAD" w:rsidR="00BB7609" w:rsidRDefault="00BB7609" w:rsidP="00EA5071">
      <w:pPr>
        <w:ind w:left="360"/>
      </w:pPr>
      <w:r>
        <w:t xml:space="preserve">FEA </w:t>
      </w:r>
      <w:r w:rsidR="004F17F5">
        <w:t xml:space="preserve">will use simulations to </w:t>
      </w:r>
      <w:r w:rsidR="000716F6">
        <w:t>show how the design will interact with any stress, force and heat, this will allo</w:t>
      </w:r>
      <w:r w:rsidR="0094014C">
        <w:t xml:space="preserve">w structural optimisation and safety assurances </w:t>
      </w:r>
    </w:p>
    <w:p w14:paraId="7E4DC0D1" w14:textId="57E53689" w:rsidR="0094014C" w:rsidRDefault="00B66F9B" w:rsidP="00EA5071">
      <w:pPr>
        <w:ind w:left="360"/>
      </w:pPr>
      <w:r>
        <w:t xml:space="preserve">Fusion 360 will reduce the need for prototypes and reduce production costs </w:t>
      </w:r>
      <w:r w:rsidR="00DA6176">
        <w:t xml:space="preserve">by simulating cooling, material flow. This will also reduce defects such as </w:t>
      </w:r>
      <w:r w:rsidR="0081121C">
        <w:t xml:space="preserve">air traps and weld lines. Doing this early in design phase is key. </w:t>
      </w:r>
    </w:p>
    <w:p w14:paraId="6679C049" w14:textId="77777777" w:rsidR="009C6DE8" w:rsidRDefault="009C6DE8" w:rsidP="00EA5071">
      <w:pPr>
        <w:ind w:left="360"/>
      </w:pPr>
    </w:p>
    <w:p w14:paraId="18A19D15" w14:textId="3E45C233" w:rsidR="009C6DE8" w:rsidRDefault="009C6DE8" w:rsidP="009C6DE8">
      <w:pPr>
        <w:pStyle w:val="Heading1"/>
      </w:pPr>
      <w:bookmarkStart w:id="14" w:name="_Toc232401260"/>
      <w:r>
        <w:t>3 Defining customer requirements.</w:t>
      </w:r>
      <w:bookmarkEnd w:id="14"/>
    </w:p>
    <w:p w14:paraId="200EF683" w14:textId="77777777" w:rsidR="009C6DE8" w:rsidRDefault="009C6DE8" w:rsidP="009C6DE8"/>
    <w:p w14:paraId="042FBC55" w14:textId="1B1D6B4A" w:rsidR="00535703" w:rsidRDefault="009C6DE8" w:rsidP="00535703">
      <w:pPr>
        <w:pStyle w:val="Heading2"/>
      </w:pPr>
      <w:bookmarkStart w:id="15" w:name="_Toc232401261"/>
      <w:r>
        <w:t xml:space="preserve">3.1 </w:t>
      </w:r>
      <w:r w:rsidR="007B075A">
        <w:t>Attributes affecting performance</w:t>
      </w:r>
      <w:bookmarkEnd w:id="15"/>
      <w:r w:rsidR="007B075A">
        <w:t xml:space="preserve"> </w:t>
      </w:r>
    </w:p>
    <w:p w14:paraId="53CA0976" w14:textId="77777777" w:rsidR="00535703" w:rsidRDefault="00535703" w:rsidP="00535703"/>
    <w:p w14:paraId="1B21506B" w14:textId="189F244A" w:rsidR="009831C6" w:rsidRPr="00F23A22" w:rsidRDefault="00467D13" w:rsidP="000433E2">
      <w:r w:rsidRPr="00467D13">
        <w:t xml:space="preserve">The phone case requires an accurate, snug fit to ensure effective protection while maintaining full functionality. It must also be durable and provide a high level of impact and shock resistance. Therefore, materials such as Thermoplastic Elastomers (TPE) and Polycarbonate (PC) should be considered, as they are capable of absorbing and dispersing energy generated during impacts. High moulding accuracy and precision are essential to ensure that openings for the camera, charging port, speakers, and buttons are correctly positioned. This will enhance both the protective performance of the case and the overall user experience by maintaining accessibility and usability. Polycarbonate is widely used in </w:t>
      </w:r>
      <w:r w:rsidRPr="00467D13">
        <w:lastRenderedPageBreak/>
        <w:t>protective products due to its high impact strength and durability, while TPE provides flexibility and shock absorption, making the combination suitable for phone case applications</w:t>
      </w:r>
      <w:r w:rsidR="00830535">
        <w:t xml:space="preserve"> </w:t>
      </w:r>
      <w:r w:rsidR="00830535" w:rsidRPr="00830535">
        <w:t>(</w:t>
      </w:r>
      <w:proofErr w:type="spellStart"/>
      <w:r w:rsidR="00830535" w:rsidRPr="00830535">
        <w:t>Matmatch</w:t>
      </w:r>
      <w:proofErr w:type="spellEnd"/>
      <w:r w:rsidR="00830535" w:rsidRPr="00830535">
        <w:t>, 2024)</w:t>
      </w:r>
      <w:r w:rsidR="009831C6">
        <w:t xml:space="preserve"> Injection </w:t>
      </w:r>
      <w:r w:rsidR="008752EB">
        <w:t>moulding</w:t>
      </w:r>
      <w:r w:rsidR="00582D52">
        <w:t xml:space="preserve"> will allow for high quality and a smooth finish</w:t>
      </w:r>
      <w:r w:rsidR="008752EB">
        <w:t>, without compromising the integrity of the case</w:t>
      </w:r>
      <w:r w:rsidR="00820FD3">
        <w:t xml:space="preserve">. </w:t>
      </w:r>
      <w:r w:rsidR="00590783" w:rsidRPr="00590783">
        <w:t>The use of Thermoplastic Elastomer (TPE) improves user handling by providing a non-slip surface and increased flexibility, reducing the likelihood of accidental drops. Injection moulding also enables the incorporation of ergonomic surface textures, which further enhance grip and user comfort, making TPE an ideal material for phone case applications. In addition, Polycarbonate (PC) and Acrylonitrile Butadiene Styrene (ABS) offer excellent thermal stability and durability, allowing the phone case to withstand heat generated by the device during operation and charging. Injection moulding is a cost-effective and efficient manufacturing process that is well suited to mass production. It enables high production rates while maintaining consistent quality and dimensional accuracy, helping manufacturers achieve competitive pricing without compromising product performance (Ashby and Johnson, 2014).</w:t>
      </w:r>
    </w:p>
    <w:p w14:paraId="3A77FDA4" w14:textId="783C3011" w:rsidR="00A43EC1" w:rsidRPr="00F23A22" w:rsidRDefault="00711964" w:rsidP="00711964">
      <w:pPr>
        <w:pStyle w:val="Heading2"/>
      </w:pPr>
      <w:bookmarkStart w:id="16" w:name="_Toc232401262"/>
      <w:r>
        <w:t>3.2</w:t>
      </w:r>
      <w:r w:rsidR="007907C7">
        <w:t xml:space="preserve"> Quality function de</w:t>
      </w:r>
      <w:r w:rsidR="00E0284D">
        <w:t>ployment</w:t>
      </w:r>
      <w:r w:rsidR="007907C7">
        <w:t xml:space="preserve">  (QFD</w:t>
      </w:r>
      <w:bookmarkEnd w:id="16"/>
      <w:r w:rsidR="007907C7">
        <w:t xml:space="preserve"> </w:t>
      </w:r>
    </w:p>
    <w:p w14:paraId="45D3E4B3" w14:textId="77777777" w:rsidR="00A43EC1" w:rsidRPr="00F23A22" w:rsidRDefault="00A43EC1" w:rsidP="000433E2"/>
    <w:p w14:paraId="13D7B89A" w14:textId="7A58CEA7" w:rsidR="00A43EC1" w:rsidRDefault="00E02CF7" w:rsidP="000433E2">
      <w:r w:rsidRPr="00E02CF7">
        <w:t>To carry out a Quality Function Deployment (QFD) analysis, customer requirements must first be identified and understood. This information can be gathered through a variety of methods, including interviews, questionnaires, focus groups, and customer feedback. These techniques help designers capture the needs, expectations, and preferences of users, which can then be translated into measurable engineering specifications. By incorporating customer requirements into the design process, QFD helps ensure that the final product meets user expectations and improves overall customer satisfaction (Akao, 1990).</w:t>
      </w:r>
    </w:p>
    <w:p w14:paraId="55EED105" w14:textId="77777777" w:rsidR="005C4494" w:rsidRDefault="005C4494" w:rsidP="000433E2"/>
    <w:p w14:paraId="2BBE2B27" w14:textId="7193713D" w:rsidR="005C4494" w:rsidRPr="00F23A22" w:rsidRDefault="005C4494" w:rsidP="000433E2">
      <w:r>
        <w:t xml:space="preserve">Once this is understood, </w:t>
      </w:r>
      <w:r w:rsidR="00DA0F82">
        <w:t xml:space="preserve">each need should be assigned a rating </w:t>
      </w:r>
    </w:p>
    <w:p w14:paraId="680B6AD1" w14:textId="77777777" w:rsidR="00A43EC1" w:rsidRPr="00F23A22" w:rsidRDefault="00A43EC1" w:rsidP="000433E2"/>
    <w:tbl>
      <w:tblPr>
        <w:tblW w:w="9067" w:type="dxa"/>
        <w:tblLook w:val="04A0" w:firstRow="1" w:lastRow="0" w:firstColumn="1" w:lastColumn="0" w:noHBand="0" w:noVBand="1"/>
      </w:tblPr>
      <w:tblGrid>
        <w:gridCol w:w="4531"/>
        <w:gridCol w:w="4536"/>
      </w:tblGrid>
      <w:tr w:rsidR="00043A33" w:rsidRPr="00043A33" w14:paraId="5C536884" w14:textId="77777777" w:rsidTr="00043A33">
        <w:trPr>
          <w:trHeight w:val="285"/>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0A1AB"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Customer requirements </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2EA71EC0"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Importance rating </w:t>
            </w:r>
          </w:p>
        </w:tc>
      </w:tr>
      <w:tr w:rsidR="00043A33" w:rsidRPr="00043A33" w14:paraId="13F840E1"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06DD75B6"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Must be heat resistant </w:t>
            </w:r>
          </w:p>
        </w:tc>
        <w:tc>
          <w:tcPr>
            <w:tcW w:w="4536" w:type="dxa"/>
            <w:tcBorders>
              <w:top w:val="nil"/>
              <w:left w:val="nil"/>
              <w:bottom w:val="single" w:sz="4" w:space="0" w:color="auto"/>
              <w:right w:val="single" w:sz="4" w:space="0" w:color="auto"/>
            </w:tcBorders>
            <w:shd w:val="clear" w:color="auto" w:fill="auto"/>
            <w:noWrap/>
            <w:vAlign w:val="center"/>
            <w:hideMark/>
          </w:tcPr>
          <w:p w14:paraId="78F96DDA"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2</w:t>
            </w:r>
          </w:p>
        </w:tc>
      </w:tr>
      <w:tr w:rsidR="00043A33" w:rsidRPr="00043A33" w14:paraId="3C858810"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35DDB4CE"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Needs a ergonomic grip </w:t>
            </w:r>
          </w:p>
        </w:tc>
        <w:tc>
          <w:tcPr>
            <w:tcW w:w="4536" w:type="dxa"/>
            <w:tcBorders>
              <w:top w:val="nil"/>
              <w:left w:val="nil"/>
              <w:bottom w:val="single" w:sz="4" w:space="0" w:color="auto"/>
              <w:right w:val="single" w:sz="4" w:space="0" w:color="auto"/>
            </w:tcBorders>
            <w:shd w:val="clear" w:color="auto" w:fill="auto"/>
            <w:noWrap/>
            <w:vAlign w:val="center"/>
            <w:hideMark/>
          </w:tcPr>
          <w:p w14:paraId="156E1E1A"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3</w:t>
            </w:r>
          </w:p>
        </w:tc>
      </w:tr>
      <w:tr w:rsidR="00043A33" w:rsidRPr="00043A33" w14:paraId="0ED34EF3"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69C1A5A0"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Needs to be aesthetically pleasing </w:t>
            </w:r>
          </w:p>
        </w:tc>
        <w:tc>
          <w:tcPr>
            <w:tcW w:w="4536" w:type="dxa"/>
            <w:tcBorders>
              <w:top w:val="nil"/>
              <w:left w:val="nil"/>
              <w:bottom w:val="single" w:sz="4" w:space="0" w:color="auto"/>
              <w:right w:val="single" w:sz="4" w:space="0" w:color="auto"/>
            </w:tcBorders>
            <w:shd w:val="clear" w:color="auto" w:fill="auto"/>
            <w:noWrap/>
            <w:vAlign w:val="center"/>
            <w:hideMark/>
          </w:tcPr>
          <w:p w14:paraId="44FBE6D5"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3</w:t>
            </w:r>
          </w:p>
        </w:tc>
      </w:tr>
      <w:tr w:rsidR="00043A33" w:rsidRPr="00043A33" w14:paraId="347BC023"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5B888463"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Case should be lightweight </w:t>
            </w:r>
          </w:p>
        </w:tc>
        <w:tc>
          <w:tcPr>
            <w:tcW w:w="4536" w:type="dxa"/>
            <w:tcBorders>
              <w:top w:val="nil"/>
              <w:left w:val="nil"/>
              <w:bottom w:val="single" w:sz="4" w:space="0" w:color="auto"/>
              <w:right w:val="single" w:sz="4" w:space="0" w:color="auto"/>
            </w:tcBorders>
            <w:shd w:val="clear" w:color="auto" w:fill="auto"/>
            <w:noWrap/>
            <w:vAlign w:val="center"/>
            <w:hideMark/>
          </w:tcPr>
          <w:p w14:paraId="1F4BA814"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4</w:t>
            </w:r>
          </w:p>
        </w:tc>
      </w:tr>
      <w:tr w:rsidR="00043A33" w:rsidRPr="00043A33" w14:paraId="468CDFE9"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0A86D363"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Made from eco friendly material </w:t>
            </w:r>
          </w:p>
        </w:tc>
        <w:tc>
          <w:tcPr>
            <w:tcW w:w="4536" w:type="dxa"/>
            <w:tcBorders>
              <w:top w:val="nil"/>
              <w:left w:val="nil"/>
              <w:bottom w:val="single" w:sz="4" w:space="0" w:color="auto"/>
              <w:right w:val="single" w:sz="4" w:space="0" w:color="auto"/>
            </w:tcBorders>
            <w:shd w:val="clear" w:color="auto" w:fill="auto"/>
            <w:noWrap/>
            <w:vAlign w:val="center"/>
            <w:hideMark/>
          </w:tcPr>
          <w:p w14:paraId="71683A2E"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4</w:t>
            </w:r>
          </w:p>
        </w:tc>
      </w:tr>
      <w:tr w:rsidR="00043A33" w:rsidRPr="00043A33" w14:paraId="5E2EAFEB"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2576C862"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Must be scratch resistant </w:t>
            </w:r>
          </w:p>
        </w:tc>
        <w:tc>
          <w:tcPr>
            <w:tcW w:w="4536" w:type="dxa"/>
            <w:tcBorders>
              <w:top w:val="nil"/>
              <w:left w:val="nil"/>
              <w:bottom w:val="single" w:sz="4" w:space="0" w:color="auto"/>
              <w:right w:val="single" w:sz="4" w:space="0" w:color="auto"/>
            </w:tcBorders>
            <w:shd w:val="clear" w:color="auto" w:fill="auto"/>
            <w:noWrap/>
            <w:vAlign w:val="center"/>
            <w:hideMark/>
          </w:tcPr>
          <w:p w14:paraId="58F2302A"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4</w:t>
            </w:r>
          </w:p>
        </w:tc>
      </w:tr>
      <w:tr w:rsidR="00043A33" w:rsidRPr="00043A33" w14:paraId="3DE4D5AE" w14:textId="77777777" w:rsidTr="00043A33">
        <w:trPr>
          <w:trHeight w:val="285"/>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401FC375"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Case should be durable </w:t>
            </w:r>
          </w:p>
        </w:tc>
        <w:tc>
          <w:tcPr>
            <w:tcW w:w="4536" w:type="dxa"/>
            <w:tcBorders>
              <w:top w:val="nil"/>
              <w:left w:val="nil"/>
              <w:bottom w:val="single" w:sz="4" w:space="0" w:color="auto"/>
              <w:right w:val="single" w:sz="4" w:space="0" w:color="auto"/>
            </w:tcBorders>
            <w:shd w:val="clear" w:color="auto" w:fill="auto"/>
            <w:noWrap/>
            <w:vAlign w:val="center"/>
            <w:hideMark/>
          </w:tcPr>
          <w:p w14:paraId="1D9A275D"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5</w:t>
            </w:r>
          </w:p>
        </w:tc>
      </w:tr>
      <w:tr w:rsidR="00043A33" w:rsidRPr="00043A33" w14:paraId="38859EFC" w14:textId="77777777" w:rsidTr="00043A33">
        <w:trPr>
          <w:trHeight w:val="414"/>
        </w:trPr>
        <w:tc>
          <w:tcPr>
            <w:tcW w:w="4531" w:type="dxa"/>
            <w:tcBorders>
              <w:top w:val="nil"/>
              <w:left w:val="single" w:sz="4" w:space="0" w:color="auto"/>
              <w:bottom w:val="single" w:sz="4" w:space="0" w:color="auto"/>
              <w:right w:val="single" w:sz="4" w:space="0" w:color="auto"/>
            </w:tcBorders>
            <w:shd w:val="clear" w:color="auto" w:fill="auto"/>
            <w:noWrap/>
            <w:vAlign w:val="center"/>
            <w:hideMark/>
          </w:tcPr>
          <w:p w14:paraId="0EE64536"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 xml:space="preserve">Must fit phone correctly </w:t>
            </w:r>
          </w:p>
        </w:tc>
        <w:tc>
          <w:tcPr>
            <w:tcW w:w="4536" w:type="dxa"/>
            <w:tcBorders>
              <w:top w:val="nil"/>
              <w:left w:val="nil"/>
              <w:bottom w:val="single" w:sz="4" w:space="0" w:color="auto"/>
              <w:right w:val="single" w:sz="4" w:space="0" w:color="auto"/>
            </w:tcBorders>
            <w:shd w:val="clear" w:color="auto" w:fill="auto"/>
            <w:noWrap/>
            <w:vAlign w:val="center"/>
            <w:hideMark/>
          </w:tcPr>
          <w:p w14:paraId="32F9E9A8" w14:textId="77777777" w:rsidR="00043A33" w:rsidRPr="00043A33" w:rsidRDefault="00043A33" w:rsidP="00043A33">
            <w:pPr>
              <w:spacing w:after="0" w:line="240" w:lineRule="auto"/>
              <w:jc w:val="center"/>
              <w:rPr>
                <w:rFonts w:eastAsia="Times New Roman" w:cs="Arial"/>
                <w:color w:val="000000"/>
                <w:lang w:eastAsia="en-GB"/>
              </w:rPr>
            </w:pPr>
            <w:r w:rsidRPr="00043A33">
              <w:rPr>
                <w:rFonts w:eastAsia="Times New Roman" w:cs="Arial"/>
                <w:color w:val="000000"/>
                <w:lang w:eastAsia="en-GB"/>
              </w:rPr>
              <w:t>5</w:t>
            </w:r>
          </w:p>
        </w:tc>
      </w:tr>
    </w:tbl>
    <w:p w14:paraId="3DAA800C" w14:textId="77777777" w:rsidR="00A43EC1" w:rsidRPr="00F23A22" w:rsidRDefault="00A43EC1" w:rsidP="000433E2"/>
    <w:p w14:paraId="66668FD6" w14:textId="2EDCEE19" w:rsidR="00A43EC1" w:rsidRPr="00106628" w:rsidRDefault="00043A33" w:rsidP="000433E2">
      <w:pPr>
        <w:rPr>
          <w:i/>
          <w:iCs/>
        </w:rPr>
      </w:pPr>
      <w:r w:rsidRPr="00106628">
        <w:rPr>
          <w:i/>
          <w:iCs/>
        </w:rPr>
        <w:t xml:space="preserve">Figure </w:t>
      </w:r>
      <w:r w:rsidR="00106628" w:rsidRPr="00106628">
        <w:rPr>
          <w:i/>
          <w:iCs/>
        </w:rPr>
        <w:t>2 Customer needs rating QFD</w:t>
      </w:r>
    </w:p>
    <w:p w14:paraId="7835A058" w14:textId="47DCDB6E" w:rsidR="00A43EC1" w:rsidRDefault="00280F9E" w:rsidP="000433E2">
      <w:r>
        <w:t xml:space="preserve">When customer needs are understood, technical requirements will need to be considered </w:t>
      </w:r>
    </w:p>
    <w:p w14:paraId="63889B28" w14:textId="03B1A793" w:rsidR="00041630" w:rsidRDefault="00041630" w:rsidP="000433E2">
      <w:r>
        <w:t>The below matrix will show relationships</w:t>
      </w:r>
      <w:r w:rsidR="0054721F">
        <w:t>, strong being scored as 9 medium 3 and weak 1</w:t>
      </w:r>
    </w:p>
    <w:p w14:paraId="45EFFD41" w14:textId="5E98D5C9" w:rsidR="0054721F" w:rsidRPr="00F23A22" w:rsidRDefault="0054721F" w:rsidP="000433E2">
      <w:r>
        <w:t xml:space="preserve">This allows designers to identify </w:t>
      </w:r>
      <w:r w:rsidR="00236729">
        <w:t>which technical characteristics have the most influence on customer needs.</w:t>
      </w:r>
    </w:p>
    <w:tbl>
      <w:tblPr>
        <w:tblW w:w="5000" w:type="pct"/>
        <w:tblLook w:val="04A0" w:firstRow="1" w:lastRow="0" w:firstColumn="1" w:lastColumn="0" w:noHBand="0" w:noVBand="1"/>
      </w:tblPr>
      <w:tblGrid>
        <w:gridCol w:w="2032"/>
        <w:gridCol w:w="815"/>
        <w:gridCol w:w="809"/>
        <w:gridCol w:w="642"/>
        <w:gridCol w:w="669"/>
        <w:gridCol w:w="809"/>
        <w:gridCol w:w="729"/>
        <w:gridCol w:w="788"/>
        <w:gridCol w:w="842"/>
        <w:gridCol w:w="881"/>
      </w:tblGrid>
      <w:tr w:rsidR="006A4714" w:rsidRPr="006A4714" w14:paraId="723C67BA" w14:textId="77777777" w:rsidTr="006A4714">
        <w:trPr>
          <w:trHeight w:val="2190"/>
        </w:trPr>
        <w:tc>
          <w:tcPr>
            <w:tcW w:w="11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807F5"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lastRenderedPageBreak/>
              <w:t>Customer Requirements</w:t>
            </w:r>
          </w:p>
        </w:tc>
        <w:tc>
          <w:tcPr>
            <w:tcW w:w="448" w:type="pct"/>
            <w:tcBorders>
              <w:top w:val="single" w:sz="4" w:space="0" w:color="auto"/>
              <w:left w:val="nil"/>
              <w:bottom w:val="single" w:sz="4" w:space="0" w:color="auto"/>
              <w:right w:val="single" w:sz="4" w:space="0" w:color="auto"/>
            </w:tcBorders>
            <w:shd w:val="clear" w:color="auto" w:fill="auto"/>
            <w:vAlign w:val="center"/>
            <w:hideMark/>
          </w:tcPr>
          <w:p w14:paraId="64B62BBA"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Importance</w:t>
            </w:r>
          </w:p>
        </w:tc>
        <w:tc>
          <w:tcPr>
            <w:tcW w:w="444" w:type="pct"/>
            <w:tcBorders>
              <w:top w:val="single" w:sz="4" w:space="0" w:color="auto"/>
              <w:left w:val="nil"/>
              <w:bottom w:val="single" w:sz="4" w:space="0" w:color="auto"/>
              <w:right w:val="single" w:sz="4" w:space="0" w:color="auto"/>
            </w:tcBorders>
            <w:shd w:val="clear" w:color="auto" w:fill="auto"/>
            <w:vAlign w:val="center"/>
            <w:hideMark/>
          </w:tcPr>
          <w:p w14:paraId="3BB863CD"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Heat Resistance</w:t>
            </w:r>
          </w:p>
        </w:tc>
        <w:tc>
          <w:tcPr>
            <w:tcW w:w="354" w:type="pct"/>
            <w:tcBorders>
              <w:top w:val="single" w:sz="4" w:space="0" w:color="auto"/>
              <w:left w:val="nil"/>
              <w:bottom w:val="single" w:sz="4" w:space="0" w:color="auto"/>
              <w:right w:val="single" w:sz="4" w:space="0" w:color="auto"/>
            </w:tcBorders>
            <w:shd w:val="clear" w:color="auto" w:fill="auto"/>
            <w:vAlign w:val="center"/>
            <w:hideMark/>
          </w:tcPr>
          <w:p w14:paraId="2BD97229"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Material Density</w:t>
            </w:r>
          </w:p>
        </w:tc>
        <w:tc>
          <w:tcPr>
            <w:tcW w:w="356" w:type="pct"/>
            <w:tcBorders>
              <w:top w:val="single" w:sz="4" w:space="0" w:color="auto"/>
              <w:left w:val="nil"/>
              <w:bottom w:val="single" w:sz="4" w:space="0" w:color="auto"/>
              <w:right w:val="single" w:sz="4" w:space="0" w:color="auto"/>
            </w:tcBorders>
            <w:shd w:val="clear" w:color="auto" w:fill="auto"/>
            <w:vAlign w:val="center"/>
            <w:hideMark/>
          </w:tcPr>
          <w:p w14:paraId="4FFD5BB2"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Tensile Strength</w:t>
            </w:r>
          </w:p>
        </w:tc>
        <w:tc>
          <w:tcPr>
            <w:tcW w:w="444" w:type="pct"/>
            <w:tcBorders>
              <w:top w:val="single" w:sz="4" w:space="0" w:color="auto"/>
              <w:left w:val="nil"/>
              <w:bottom w:val="single" w:sz="4" w:space="0" w:color="auto"/>
              <w:right w:val="single" w:sz="4" w:space="0" w:color="auto"/>
            </w:tcBorders>
            <w:shd w:val="clear" w:color="auto" w:fill="auto"/>
            <w:vAlign w:val="center"/>
            <w:hideMark/>
          </w:tcPr>
          <w:p w14:paraId="45B39C79"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Impact Resistance</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6869B83"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Surface Hardness</w:t>
            </w:r>
          </w:p>
        </w:tc>
        <w:tc>
          <w:tcPr>
            <w:tcW w:w="431" w:type="pct"/>
            <w:tcBorders>
              <w:top w:val="single" w:sz="4" w:space="0" w:color="auto"/>
              <w:left w:val="nil"/>
              <w:bottom w:val="single" w:sz="4" w:space="0" w:color="auto"/>
              <w:right w:val="single" w:sz="4" w:space="0" w:color="auto"/>
            </w:tcBorders>
            <w:shd w:val="clear" w:color="auto" w:fill="auto"/>
            <w:vAlign w:val="center"/>
            <w:hideMark/>
          </w:tcPr>
          <w:p w14:paraId="4508A3FE"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Ergonomic Design</w:t>
            </w:r>
          </w:p>
        </w:tc>
        <w:tc>
          <w:tcPr>
            <w:tcW w:w="464" w:type="pct"/>
            <w:tcBorders>
              <w:top w:val="single" w:sz="4" w:space="0" w:color="auto"/>
              <w:left w:val="nil"/>
              <w:bottom w:val="single" w:sz="4" w:space="0" w:color="auto"/>
              <w:right w:val="single" w:sz="4" w:space="0" w:color="auto"/>
            </w:tcBorders>
            <w:shd w:val="clear" w:color="auto" w:fill="auto"/>
            <w:vAlign w:val="center"/>
            <w:hideMark/>
          </w:tcPr>
          <w:p w14:paraId="778811F9"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Dimensions &amp; Tolerances</w:t>
            </w:r>
          </w:p>
        </w:tc>
        <w:tc>
          <w:tcPr>
            <w:tcW w:w="489" w:type="pct"/>
            <w:tcBorders>
              <w:top w:val="single" w:sz="4" w:space="0" w:color="auto"/>
              <w:left w:val="nil"/>
              <w:bottom w:val="single" w:sz="4" w:space="0" w:color="auto"/>
              <w:right w:val="single" w:sz="4" w:space="0" w:color="auto"/>
            </w:tcBorders>
            <w:shd w:val="clear" w:color="auto" w:fill="auto"/>
            <w:vAlign w:val="center"/>
            <w:hideMark/>
          </w:tcPr>
          <w:p w14:paraId="3A268155"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Recyclability</w:t>
            </w:r>
          </w:p>
        </w:tc>
      </w:tr>
      <w:tr w:rsidR="006A4714" w:rsidRPr="006A4714" w14:paraId="728A762B"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12644036"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Must be heat resistant</w:t>
            </w:r>
          </w:p>
        </w:tc>
        <w:tc>
          <w:tcPr>
            <w:tcW w:w="448" w:type="pct"/>
            <w:tcBorders>
              <w:top w:val="nil"/>
              <w:left w:val="nil"/>
              <w:bottom w:val="single" w:sz="4" w:space="0" w:color="auto"/>
              <w:right w:val="single" w:sz="4" w:space="0" w:color="auto"/>
            </w:tcBorders>
            <w:shd w:val="clear" w:color="auto" w:fill="auto"/>
            <w:noWrap/>
            <w:vAlign w:val="bottom"/>
            <w:hideMark/>
          </w:tcPr>
          <w:p w14:paraId="2B0011F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2</w:t>
            </w:r>
          </w:p>
        </w:tc>
        <w:tc>
          <w:tcPr>
            <w:tcW w:w="444" w:type="pct"/>
            <w:tcBorders>
              <w:top w:val="nil"/>
              <w:left w:val="nil"/>
              <w:bottom w:val="single" w:sz="4" w:space="0" w:color="auto"/>
              <w:right w:val="single" w:sz="4" w:space="0" w:color="auto"/>
            </w:tcBorders>
            <w:shd w:val="clear" w:color="auto" w:fill="auto"/>
            <w:noWrap/>
            <w:vAlign w:val="bottom"/>
            <w:hideMark/>
          </w:tcPr>
          <w:p w14:paraId="3CBEDD7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354" w:type="pct"/>
            <w:tcBorders>
              <w:top w:val="nil"/>
              <w:left w:val="nil"/>
              <w:bottom w:val="single" w:sz="4" w:space="0" w:color="auto"/>
              <w:right w:val="single" w:sz="4" w:space="0" w:color="auto"/>
            </w:tcBorders>
            <w:shd w:val="clear" w:color="auto" w:fill="auto"/>
            <w:noWrap/>
            <w:vAlign w:val="bottom"/>
            <w:hideMark/>
          </w:tcPr>
          <w:p w14:paraId="014408A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356" w:type="pct"/>
            <w:tcBorders>
              <w:top w:val="nil"/>
              <w:left w:val="nil"/>
              <w:bottom w:val="single" w:sz="4" w:space="0" w:color="auto"/>
              <w:right w:val="single" w:sz="4" w:space="0" w:color="auto"/>
            </w:tcBorders>
            <w:shd w:val="clear" w:color="auto" w:fill="auto"/>
            <w:noWrap/>
            <w:vAlign w:val="bottom"/>
            <w:hideMark/>
          </w:tcPr>
          <w:p w14:paraId="2A0D05B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50A16B3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5B9BF11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31" w:type="pct"/>
            <w:tcBorders>
              <w:top w:val="nil"/>
              <w:left w:val="nil"/>
              <w:bottom w:val="single" w:sz="4" w:space="0" w:color="auto"/>
              <w:right w:val="single" w:sz="4" w:space="0" w:color="auto"/>
            </w:tcBorders>
            <w:shd w:val="clear" w:color="auto" w:fill="auto"/>
            <w:noWrap/>
            <w:vAlign w:val="bottom"/>
            <w:hideMark/>
          </w:tcPr>
          <w:p w14:paraId="087DE7E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64" w:type="pct"/>
            <w:tcBorders>
              <w:top w:val="nil"/>
              <w:left w:val="nil"/>
              <w:bottom w:val="single" w:sz="4" w:space="0" w:color="auto"/>
              <w:right w:val="single" w:sz="4" w:space="0" w:color="auto"/>
            </w:tcBorders>
            <w:shd w:val="clear" w:color="auto" w:fill="auto"/>
            <w:noWrap/>
            <w:vAlign w:val="bottom"/>
            <w:hideMark/>
          </w:tcPr>
          <w:p w14:paraId="6136B19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89" w:type="pct"/>
            <w:tcBorders>
              <w:top w:val="nil"/>
              <w:left w:val="nil"/>
              <w:bottom w:val="single" w:sz="4" w:space="0" w:color="auto"/>
              <w:right w:val="single" w:sz="4" w:space="0" w:color="auto"/>
            </w:tcBorders>
            <w:shd w:val="clear" w:color="auto" w:fill="auto"/>
            <w:noWrap/>
            <w:vAlign w:val="bottom"/>
            <w:hideMark/>
          </w:tcPr>
          <w:p w14:paraId="0A47761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r w:rsidR="006A4714" w:rsidRPr="006A4714" w14:paraId="38D7488A"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44E44EB3"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Needs an ergonomic grip</w:t>
            </w:r>
          </w:p>
        </w:tc>
        <w:tc>
          <w:tcPr>
            <w:tcW w:w="448" w:type="pct"/>
            <w:tcBorders>
              <w:top w:val="nil"/>
              <w:left w:val="nil"/>
              <w:bottom w:val="single" w:sz="4" w:space="0" w:color="auto"/>
              <w:right w:val="single" w:sz="4" w:space="0" w:color="auto"/>
            </w:tcBorders>
            <w:shd w:val="clear" w:color="auto" w:fill="auto"/>
            <w:noWrap/>
            <w:vAlign w:val="bottom"/>
            <w:hideMark/>
          </w:tcPr>
          <w:p w14:paraId="05AC0545"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3</w:t>
            </w:r>
          </w:p>
        </w:tc>
        <w:tc>
          <w:tcPr>
            <w:tcW w:w="444" w:type="pct"/>
            <w:tcBorders>
              <w:top w:val="nil"/>
              <w:left w:val="nil"/>
              <w:bottom w:val="single" w:sz="4" w:space="0" w:color="auto"/>
              <w:right w:val="single" w:sz="4" w:space="0" w:color="auto"/>
            </w:tcBorders>
            <w:shd w:val="clear" w:color="auto" w:fill="auto"/>
            <w:noWrap/>
            <w:vAlign w:val="bottom"/>
            <w:hideMark/>
          </w:tcPr>
          <w:p w14:paraId="3352CC2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0A6FEFA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6" w:type="pct"/>
            <w:tcBorders>
              <w:top w:val="nil"/>
              <w:left w:val="nil"/>
              <w:bottom w:val="single" w:sz="4" w:space="0" w:color="auto"/>
              <w:right w:val="single" w:sz="4" w:space="0" w:color="auto"/>
            </w:tcBorders>
            <w:shd w:val="clear" w:color="auto" w:fill="auto"/>
            <w:noWrap/>
            <w:vAlign w:val="bottom"/>
            <w:hideMark/>
          </w:tcPr>
          <w:p w14:paraId="034AC06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65C4E3B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4D620189"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31" w:type="pct"/>
            <w:tcBorders>
              <w:top w:val="nil"/>
              <w:left w:val="nil"/>
              <w:bottom w:val="single" w:sz="4" w:space="0" w:color="auto"/>
              <w:right w:val="single" w:sz="4" w:space="0" w:color="auto"/>
            </w:tcBorders>
            <w:shd w:val="clear" w:color="auto" w:fill="auto"/>
            <w:noWrap/>
            <w:vAlign w:val="bottom"/>
            <w:hideMark/>
          </w:tcPr>
          <w:p w14:paraId="43E1CBD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464" w:type="pct"/>
            <w:tcBorders>
              <w:top w:val="nil"/>
              <w:left w:val="nil"/>
              <w:bottom w:val="single" w:sz="4" w:space="0" w:color="auto"/>
              <w:right w:val="single" w:sz="4" w:space="0" w:color="auto"/>
            </w:tcBorders>
            <w:shd w:val="clear" w:color="auto" w:fill="auto"/>
            <w:noWrap/>
            <w:vAlign w:val="bottom"/>
            <w:hideMark/>
          </w:tcPr>
          <w:p w14:paraId="4857017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489" w:type="pct"/>
            <w:tcBorders>
              <w:top w:val="nil"/>
              <w:left w:val="nil"/>
              <w:bottom w:val="single" w:sz="4" w:space="0" w:color="auto"/>
              <w:right w:val="single" w:sz="4" w:space="0" w:color="auto"/>
            </w:tcBorders>
            <w:shd w:val="clear" w:color="auto" w:fill="auto"/>
            <w:noWrap/>
            <w:vAlign w:val="bottom"/>
            <w:hideMark/>
          </w:tcPr>
          <w:p w14:paraId="4CDF9801"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r w:rsidR="006A4714" w:rsidRPr="006A4714" w14:paraId="1D144E09"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3606985F"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Needs to be aesthetically pleasing</w:t>
            </w:r>
          </w:p>
        </w:tc>
        <w:tc>
          <w:tcPr>
            <w:tcW w:w="448" w:type="pct"/>
            <w:tcBorders>
              <w:top w:val="nil"/>
              <w:left w:val="nil"/>
              <w:bottom w:val="single" w:sz="4" w:space="0" w:color="auto"/>
              <w:right w:val="single" w:sz="4" w:space="0" w:color="auto"/>
            </w:tcBorders>
            <w:shd w:val="clear" w:color="auto" w:fill="auto"/>
            <w:noWrap/>
            <w:vAlign w:val="bottom"/>
            <w:hideMark/>
          </w:tcPr>
          <w:p w14:paraId="36103DD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3</w:t>
            </w:r>
          </w:p>
        </w:tc>
        <w:tc>
          <w:tcPr>
            <w:tcW w:w="444" w:type="pct"/>
            <w:tcBorders>
              <w:top w:val="nil"/>
              <w:left w:val="nil"/>
              <w:bottom w:val="single" w:sz="4" w:space="0" w:color="auto"/>
              <w:right w:val="single" w:sz="4" w:space="0" w:color="auto"/>
            </w:tcBorders>
            <w:shd w:val="clear" w:color="auto" w:fill="auto"/>
            <w:noWrap/>
            <w:vAlign w:val="bottom"/>
            <w:hideMark/>
          </w:tcPr>
          <w:p w14:paraId="282240D2"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451D8398"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356" w:type="pct"/>
            <w:tcBorders>
              <w:top w:val="nil"/>
              <w:left w:val="nil"/>
              <w:bottom w:val="single" w:sz="4" w:space="0" w:color="auto"/>
              <w:right w:val="single" w:sz="4" w:space="0" w:color="auto"/>
            </w:tcBorders>
            <w:shd w:val="clear" w:color="auto" w:fill="auto"/>
            <w:noWrap/>
            <w:vAlign w:val="bottom"/>
            <w:hideMark/>
          </w:tcPr>
          <w:p w14:paraId="184E26C1"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0931670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474916E8"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3</w:t>
            </w:r>
          </w:p>
        </w:tc>
        <w:tc>
          <w:tcPr>
            <w:tcW w:w="431" w:type="pct"/>
            <w:tcBorders>
              <w:top w:val="nil"/>
              <w:left w:val="nil"/>
              <w:bottom w:val="single" w:sz="4" w:space="0" w:color="auto"/>
              <w:right w:val="single" w:sz="4" w:space="0" w:color="auto"/>
            </w:tcBorders>
            <w:shd w:val="clear" w:color="auto" w:fill="auto"/>
            <w:noWrap/>
            <w:vAlign w:val="bottom"/>
            <w:hideMark/>
          </w:tcPr>
          <w:p w14:paraId="5A00AD0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3</w:t>
            </w:r>
          </w:p>
        </w:tc>
        <w:tc>
          <w:tcPr>
            <w:tcW w:w="464" w:type="pct"/>
            <w:tcBorders>
              <w:top w:val="nil"/>
              <w:left w:val="nil"/>
              <w:bottom w:val="single" w:sz="4" w:space="0" w:color="auto"/>
              <w:right w:val="single" w:sz="4" w:space="0" w:color="auto"/>
            </w:tcBorders>
            <w:shd w:val="clear" w:color="auto" w:fill="auto"/>
            <w:noWrap/>
            <w:vAlign w:val="bottom"/>
            <w:hideMark/>
          </w:tcPr>
          <w:p w14:paraId="66FBC5B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489" w:type="pct"/>
            <w:tcBorders>
              <w:top w:val="nil"/>
              <w:left w:val="nil"/>
              <w:bottom w:val="single" w:sz="4" w:space="0" w:color="auto"/>
              <w:right w:val="single" w:sz="4" w:space="0" w:color="auto"/>
            </w:tcBorders>
            <w:shd w:val="clear" w:color="auto" w:fill="auto"/>
            <w:noWrap/>
            <w:vAlign w:val="bottom"/>
            <w:hideMark/>
          </w:tcPr>
          <w:p w14:paraId="63DC7F8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r w:rsidR="006A4714" w:rsidRPr="006A4714" w14:paraId="274B4E14"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2F025E67"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Case should be lightweight</w:t>
            </w:r>
          </w:p>
        </w:tc>
        <w:tc>
          <w:tcPr>
            <w:tcW w:w="448" w:type="pct"/>
            <w:tcBorders>
              <w:top w:val="nil"/>
              <w:left w:val="nil"/>
              <w:bottom w:val="single" w:sz="4" w:space="0" w:color="auto"/>
              <w:right w:val="single" w:sz="4" w:space="0" w:color="auto"/>
            </w:tcBorders>
            <w:shd w:val="clear" w:color="auto" w:fill="auto"/>
            <w:noWrap/>
            <w:vAlign w:val="bottom"/>
            <w:hideMark/>
          </w:tcPr>
          <w:p w14:paraId="08EC529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4</w:t>
            </w:r>
          </w:p>
        </w:tc>
        <w:tc>
          <w:tcPr>
            <w:tcW w:w="444" w:type="pct"/>
            <w:tcBorders>
              <w:top w:val="nil"/>
              <w:left w:val="nil"/>
              <w:bottom w:val="single" w:sz="4" w:space="0" w:color="auto"/>
              <w:right w:val="single" w:sz="4" w:space="0" w:color="auto"/>
            </w:tcBorders>
            <w:shd w:val="clear" w:color="auto" w:fill="auto"/>
            <w:noWrap/>
            <w:vAlign w:val="bottom"/>
            <w:hideMark/>
          </w:tcPr>
          <w:p w14:paraId="6D281A2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36813592"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356" w:type="pct"/>
            <w:tcBorders>
              <w:top w:val="nil"/>
              <w:left w:val="nil"/>
              <w:bottom w:val="single" w:sz="4" w:space="0" w:color="auto"/>
              <w:right w:val="single" w:sz="4" w:space="0" w:color="auto"/>
            </w:tcBorders>
            <w:shd w:val="clear" w:color="auto" w:fill="auto"/>
            <w:noWrap/>
            <w:vAlign w:val="bottom"/>
            <w:hideMark/>
          </w:tcPr>
          <w:p w14:paraId="15F0FA62"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58C23AF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2E5E27B9"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31" w:type="pct"/>
            <w:tcBorders>
              <w:top w:val="nil"/>
              <w:left w:val="nil"/>
              <w:bottom w:val="single" w:sz="4" w:space="0" w:color="auto"/>
              <w:right w:val="single" w:sz="4" w:space="0" w:color="auto"/>
            </w:tcBorders>
            <w:shd w:val="clear" w:color="auto" w:fill="auto"/>
            <w:noWrap/>
            <w:vAlign w:val="bottom"/>
            <w:hideMark/>
          </w:tcPr>
          <w:p w14:paraId="6D26AAF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64" w:type="pct"/>
            <w:tcBorders>
              <w:top w:val="nil"/>
              <w:left w:val="nil"/>
              <w:bottom w:val="single" w:sz="4" w:space="0" w:color="auto"/>
              <w:right w:val="single" w:sz="4" w:space="0" w:color="auto"/>
            </w:tcBorders>
            <w:shd w:val="clear" w:color="auto" w:fill="auto"/>
            <w:noWrap/>
            <w:vAlign w:val="bottom"/>
            <w:hideMark/>
          </w:tcPr>
          <w:p w14:paraId="7F78A501"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89" w:type="pct"/>
            <w:tcBorders>
              <w:top w:val="nil"/>
              <w:left w:val="nil"/>
              <w:bottom w:val="single" w:sz="4" w:space="0" w:color="auto"/>
              <w:right w:val="single" w:sz="4" w:space="0" w:color="auto"/>
            </w:tcBorders>
            <w:shd w:val="clear" w:color="auto" w:fill="auto"/>
            <w:noWrap/>
            <w:vAlign w:val="bottom"/>
            <w:hideMark/>
          </w:tcPr>
          <w:p w14:paraId="525F264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r>
      <w:tr w:rsidR="006A4714" w:rsidRPr="006A4714" w14:paraId="242FBE21"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0EFF0D2A"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Made from eco-friendly material</w:t>
            </w:r>
          </w:p>
        </w:tc>
        <w:tc>
          <w:tcPr>
            <w:tcW w:w="448" w:type="pct"/>
            <w:tcBorders>
              <w:top w:val="nil"/>
              <w:left w:val="nil"/>
              <w:bottom w:val="single" w:sz="4" w:space="0" w:color="auto"/>
              <w:right w:val="single" w:sz="4" w:space="0" w:color="auto"/>
            </w:tcBorders>
            <w:shd w:val="clear" w:color="auto" w:fill="auto"/>
            <w:noWrap/>
            <w:vAlign w:val="bottom"/>
            <w:hideMark/>
          </w:tcPr>
          <w:p w14:paraId="69A8CB1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4</w:t>
            </w:r>
          </w:p>
        </w:tc>
        <w:tc>
          <w:tcPr>
            <w:tcW w:w="444" w:type="pct"/>
            <w:tcBorders>
              <w:top w:val="nil"/>
              <w:left w:val="nil"/>
              <w:bottom w:val="single" w:sz="4" w:space="0" w:color="auto"/>
              <w:right w:val="single" w:sz="4" w:space="0" w:color="auto"/>
            </w:tcBorders>
            <w:shd w:val="clear" w:color="auto" w:fill="auto"/>
            <w:noWrap/>
            <w:vAlign w:val="bottom"/>
            <w:hideMark/>
          </w:tcPr>
          <w:p w14:paraId="0B83179B"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3F2D5346"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6" w:type="pct"/>
            <w:tcBorders>
              <w:top w:val="nil"/>
              <w:left w:val="nil"/>
              <w:bottom w:val="single" w:sz="4" w:space="0" w:color="auto"/>
              <w:right w:val="single" w:sz="4" w:space="0" w:color="auto"/>
            </w:tcBorders>
            <w:shd w:val="clear" w:color="auto" w:fill="auto"/>
            <w:noWrap/>
            <w:vAlign w:val="bottom"/>
            <w:hideMark/>
          </w:tcPr>
          <w:p w14:paraId="48E08696"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68980062"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2A538BE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31" w:type="pct"/>
            <w:tcBorders>
              <w:top w:val="nil"/>
              <w:left w:val="nil"/>
              <w:bottom w:val="single" w:sz="4" w:space="0" w:color="auto"/>
              <w:right w:val="single" w:sz="4" w:space="0" w:color="auto"/>
            </w:tcBorders>
            <w:shd w:val="clear" w:color="auto" w:fill="auto"/>
            <w:noWrap/>
            <w:vAlign w:val="bottom"/>
            <w:hideMark/>
          </w:tcPr>
          <w:p w14:paraId="622B617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64" w:type="pct"/>
            <w:tcBorders>
              <w:top w:val="nil"/>
              <w:left w:val="nil"/>
              <w:bottom w:val="single" w:sz="4" w:space="0" w:color="auto"/>
              <w:right w:val="single" w:sz="4" w:space="0" w:color="auto"/>
            </w:tcBorders>
            <w:shd w:val="clear" w:color="auto" w:fill="auto"/>
            <w:noWrap/>
            <w:vAlign w:val="bottom"/>
            <w:hideMark/>
          </w:tcPr>
          <w:p w14:paraId="354689F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89" w:type="pct"/>
            <w:tcBorders>
              <w:top w:val="nil"/>
              <w:left w:val="nil"/>
              <w:bottom w:val="single" w:sz="4" w:space="0" w:color="auto"/>
              <w:right w:val="single" w:sz="4" w:space="0" w:color="auto"/>
            </w:tcBorders>
            <w:shd w:val="clear" w:color="auto" w:fill="auto"/>
            <w:noWrap/>
            <w:vAlign w:val="bottom"/>
            <w:hideMark/>
          </w:tcPr>
          <w:p w14:paraId="6E28897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r>
      <w:tr w:rsidR="006A4714" w:rsidRPr="006A4714" w14:paraId="61A6F771"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569DCE88"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Must be scratch resistant</w:t>
            </w:r>
          </w:p>
        </w:tc>
        <w:tc>
          <w:tcPr>
            <w:tcW w:w="448" w:type="pct"/>
            <w:tcBorders>
              <w:top w:val="nil"/>
              <w:left w:val="nil"/>
              <w:bottom w:val="single" w:sz="4" w:space="0" w:color="auto"/>
              <w:right w:val="single" w:sz="4" w:space="0" w:color="auto"/>
            </w:tcBorders>
            <w:shd w:val="clear" w:color="auto" w:fill="auto"/>
            <w:noWrap/>
            <w:vAlign w:val="bottom"/>
            <w:hideMark/>
          </w:tcPr>
          <w:p w14:paraId="7F09096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4</w:t>
            </w:r>
          </w:p>
        </w:tc>
        <w:tc>
          <w:tcPr>
            <w:tcW w:w="444" w:type="pct"/>
            <w:tcBorders>
              <w:top w:val="nil"/>
              <w:left w:val="nil"/>
              <w:bottom w:val="single" w:sz="4" w:space="0" w:color="auto"/>
              <w:right w:val="single" w:sz="4" w:space="0" w:color="auto"/>
            </w:tcBorders>
            <w:shd w:val="clear" w:color="auto" w:fill="auto"/>
            <w:noWrap/>
            <w:vAlign w:val="bottom"/>
            <w:hideMark/>
          </w:tcPr>
          <w:p w14:paraId="18B99D2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23CE2BE5"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6" w:type="pct"/>
            <w:tcBorders>
              <w:top w:val="nil"/>
              <w:left w:val="nil"/>
              <w:bottom w:val="single" w:sz="4" w:space="0" w:color="auto"/>
              <w:right w:val="single" w:sz="4" w:space="0" w:color="auto"/>
            </w:tcBorders>
            <w:shd w:val="clear" w:color="auto" w:fill="auto"/>
            <w:noWrap/>
            <w:vAlign w:val="bottom"/>
            <w:hideMark/>
          </w:tcPr>
          <w:p w14:paraId="3776C469"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6259D047"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2A980F5B"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431" w:type="pct"/>
            <w:tcBorders>
              <w:top w:val="nil"/>
              <w:left w:val="nil"/>
              <w:bottom w:val="single" w:sz="4" w:space="0" w:color="auto"/>
              <w:right w:val="single" w:sz="4" w:space="0" w:color="auto"/>
            </w:tcBorders>
            <w:shd w:val="clear" w:color="auto" w:fill="auto"/>
            <w:noWrap/>
            <w:vAlign w:val="bottom"/>
            <w:hideMark/>
          </w:tcPr>
          <w:p w14:paraId="2691EE8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64" w:type="pct"/>
            <w:tcBorders>
              <w:top w:val="nil"/>
              <w:left w:val="nil"/>
              <w:bottom w:val="single" w:sz="4" w:space="0" w:color="auto"/>
              <w:right w:val="single" w:sz="4" w:space="0" w:color="auto"/>
            </w:tcBorders>
            <w:shd w:val="clear" w:color="auto" w:fill="auto"/>
            <w:noWrap/>
            <w:vAlign w:val="bottom"/>
            <w:hideMark/>
          </w:tcPr>
          <w:p w14:paraId="47795E8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89" w:type="pct"/>
            <w:tcBorders>
              <w:top w:val="nil"/>
              <w:left w:val="nil"/>
              <w:bottom w:val="single" w:sz="4" w:space="0" w:color="auto"/>
              <w:right w:val="single" w:sz="4" w:space="0" w:color="auto"/>
            </w:tcBorders>
            <w:shd w:val="clear" w:color="auto" w:fill="auto"/>
            <w:noWrap/>
            <w:vAlign w:val="bottom"/>
            <w:hideMark/>
          </w:tcPr>
          <w:p w14:paraId="162D446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r w:rsidR="006A4714" w:rsidRPr="006A4714" w14:paraId="303A9240"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5D6F8ED4"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Case should be durable</w:t>
            </w:r>
          </w:p>
        </w:tc>
        <w:tc>
          <w:tcPr>
            <w:tcW w:w="448" w:type="pct"/>
            <w:tcBorders>
              <w:top w:val="nil"/>
              <w:left w:val="nil"/>
              <w:bottom w:val="single" w:sz="4" w:space="0" w:color="auto"/>
              <w:right w:val="single" w:sz="4" w:space="0" w:color="auto"/>
            </w:tcBorders>
            <w:shd w:val="clear" w:color="auto" w:fill="auto"/>
            <w:noWrap/>
            <w:vAlign w:val="bottom"/>
            <w:hideMark/>
          </w:tcPr>
          <w:p w14:paraId="1BC7409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5</w:t>
            </w:r>
          </w:p>
        </w:tc>
        <w:tc>
          <w:tcPr>
            <w:tcW w:w="444" w:type="pct"/>
            <w:tcBorders>
              <w:top w:val="nil"/>
              <w:left w:val="nil"/>
              <w:bottom w:val="single" w:sz="4" w:space="0" w:color="auto"/>
              <w:right w:val="single" w:sz="4" w:space="0" w:color="auto"/>
            </w:tcBorders>
            <w:shd w:val="clear" w:color="auto" w:fill="auto"/>
            <w:noWrap/>
            <w:vAlign w:val="bottom"/>
            <w:hideMark/>
          </w:tcPr>
          <w:p w14:paraId="4606D2E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354" w:type="pct"/>
            <w:tcBorders>
              <w:top w:val="nil"/>
              <w:left w:val="nil"/>
              <w:bottom w:val="single" w:sz="4" w:space="0" w:color="auto"/>
              <w:right w:val="single" w:sz="4" w:space="0" w:color="auto"/>
            </w:tcBorders>
            <w:shd w:val="clear" w:color="auto" w:fill="auto"/>
            <w:noWrap/>
            <w:vAlign w:val="bottom"/>
            <w:hideMark/>
          </w:tcPr>
          <w:p w14:paraId="0ED6ACA9"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6" w:type="pct"/>
            <w:tcBorders>
              <w:top w:val="nil"/>
              <w:left w:val="nil"/>
              <w:bottom w:val="single" w:sz="4" w:space="0" w:color="auto"/>
              <w:right w:val="single" w:sz="4" w:space="0" w:color="auto"/>
            </w:tcBorders>
            <w:shd w:val="clear" w:color="auto" w:fill="auto"/>
            <w:noWrap/>
            <w:vAlign w:val="bottom"/>
            <w:hideMark/>
          </w:tcPr>
          <w:p w14:paraId="5CAA8BB6"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444" w:type="pct"/>
            <w:tcBorders>
              <w:top w:val="nil"/>
              <w:left w:val="nil"/>
              <w:bottom w:val="single" w:sz="4" w:space="0" w:color="auto"/>
              <w:right w:val="single" w:sz="4" w:space="0" w:color="auto"/>
            </w:tcBorders>
            <w:shd w:val="clear" w:color="auto" w:fill="auto"/>
            <w:noWrap/>
            <w:vAlign w:val="bottom"/>
            <w:hideMark/>
          </w:tcPr>
          <w:p w14:paraId="15BEA76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394" w:type="pct"/>
            <w:tcBorders>
              <w:top w:val="nil"/>
              <w:left w:val="nil"/>
              <w:bottom w:val="single" w:sz="4" w:space="0" w:color="auto"/>
              <w:right w:val="single" w:sz="4" w:space="0" w:color="auto"/>
            </w:tcBorders>
            <w:shd w:val="clear" w:color="auto" w:fill="auto"/>
            <w:noWrap/>
            <w:vAlign w:val="bottom"/>
            <w:hideMark/>
          </w:tcPr>
          <w:p w14:paraId="4E29C01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3</w:t>
            </w:r>
          </w:p>
        </w:tc>
        <w:tc>
          <w:tcPr>
            <w:tcW w:w="431" w:type="pct"/>
            <w:tcBorders>
              <w:top w:val="nil"/>
              <w:left w:val="nil"/>
              <w:bottom w:val="single" w:sz="4" w:space="0" w:color="auto"/>
              <w:right w:val="single" w:sz="4" w:space="0" w:color="auto"/>
            </w:tcBorders>
            <w:shd w:val="clear" w:color="auto" w:fill="auto"/>
            <w:noWrap/>
            <w:vAlign w:val="bottom"/>
            <w:hideMark/>
          </w:tcPr>
          <w:p w14:paraId="32B9F9E2"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64" w:type="pct"/>
            <w:tcBorders>
              <w:top w:val="nil"/>
              <w:left w:val="nil"/>
              <w:bottom w:val="single" w:sz="4" w:space="0" w:color="auto"/>
              <w:right w:val="single" w:sz="4" w:space="0" w:color="auto"/>
            </w:tcBorders>
            <w:shd w:val="clear" w:color="auto" w:fill="auto"/>
            <w:noWrap/>
            <w:vAlign w:val="bottom"/>
            <w:hideMark/>
          </w:tcPr>
          <w:p w14:paraId="23B4254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89" w:type="pct"/>
            <w:tcBorders>
              <w:top w:val="nil"/>
              <w:left w:val="nil"/>
              <w:bottom w:val="single" w:sz="4" w:space="0" w:color="auto"/>
              <w:right w:val="single" w:sz="4" w:space="0" w:color="auto"/>
            </w:tcBorders>
            <w:shd w:val="clear" w:color="auto" w:fill="auto"/>
            <w:noWrap/>
            <w:vAlign w:val="bottom"/>
            <w:hideMark/>
          </w:tcPr>
          <w:p w14:paraId="5107B86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r w:rsidR="006A4714" w:rsidRPr="006A4714" w14:paraId="59C666C3" w14:textId="77777777" w:rsidTr="006A4714">
        <w:trPr>
          <w:trHeight w:val="285"/>
        </w:trPr>
        <w:tc>
          <w:tcPr>
            <w:tcW w:w="1176" w:type="pct"/>
            <w:tcBorders>
              <w:top w:val="nil"/>
              <w:left w:val="single" w:sz="4" w:space="0" w:color="auto"/>
              <w:bottom w:val="single" w:sz="4" w:space="0" w:color="auto"/>
              <w:right w:val="single" w:sz="4" w:space="0" w:color="auto"/>
            </w:tcBorders>
            <w:shd w:val="clear" w:color="auto" w:fill="auto"/>
            <w:noWrap/>
            <w:vAlign w:val="bottom"/>
            <w:hideMark/>
          </w:tcPr>
          <w:p w14:paraId="52096FA0" w14:textId="77777777" w:rsidR="006A4714" w:rsidRPr="006A4714" w:rsidRDefault="006A4714" w:rsidP="006A4714">
            <w:pPr>
              <w:spacing w:after="0" w:line="240" w:lineRule="auto"/>
              <w:rPr>
                <w:rFonts w:eastAsia="Times New Roman" w:cs="Arial"/>
                <w:color w:val="000000"/>
                <w:lang w:eastAsia="en-GB"/>
              </w:rPr>
            </w:pPr>
            <w:r w:rsidRPr="006A4714">
              <w:rPr>
                <w:rFonts w:eastAsia="Times New Roman" w:cs="Arial"/>
                <w:color w:val="000000"/>
                <w:lang w:eastAsia="en-GB"/>
              </w:rPr>
              <w:t>Must fit phone correctly</w:t>
            </w:r>
          </w:p>
        </w:tc>
        <w:tc>
          <w:tcPr>
            <w:tcW w:w="448" w:type="pct"/>
            <w:tcBorders>
              <w:top w:val="nil"/>
              <w:left w:val="nil"/>
              <w:bottom w:val="single" w:sz="4" w:space="0" w:color="auto"/>
              <w:right w:val="single" w:sz="4" w:space="0" w:color="auto"/>
            </w:tcBorders>
            <w:shd w:val="clear" w:color="auto" w:fill="auto"/>
            <w:noWrap/>
            <w:vAlign w:val="bottom"/>
            <w:hideMark/>
          </w:tcPr>
          <w:p w14:paraId="4F0C26D0"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5</w:t>
            </w:r>
          </w:p>
        </w:tc>
        <w:tc>
          <w:tcPr>
            <w:tcW w:w="444" w:type="pct"/>
            <w:tcBorders>
              <w:top w:val="nil"/>
              <w:left w:val="nil"/>
              <w:bottom w:val="single" w:sz="4" w:space="0" w:color="auto"/>
              <w:right w:val="single" w:sz="4" w:space="0" w:color="auto"/>
            </w:tcBorders>
            <w:shd w:val="clear" w:color="auto" w:fill="auto"/>
            <w:noWrap/>
            <w:vAlign w:val="bottom"/>
            <w:hideMark/>
          </w:tcPr>
          <w:p w14:paraId="2039E3AA"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4" w:type="pct"/>
            <w:tcBorders>
              <w:top w:val="nil"/>
              <w:left w:val="nil"/>
              <w:bottom w:val="single" w:sz="4" w:space="0" w:color="auto"/>
              <w:right w:val="single" w:sz="4" w:space="0" w:color="auto"/>
            </w:tcBorders>
            <w:shd w:val="clear" w:color="auto" w:fill="auto"/>
            <w:noWrap/>
            <w:vAlign w:val="bottom"/>
            <w:hideMark/>
          </w:tcPr>
          <w:p w14:paraId="67DFAC06"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56" w:type="pct"/>
            <w:tcBorders>
              <w:top w:val="nil"/>
              <w:left w:val="nil"/>
              <w:bottom w:val="single" w:sz="4" w:space="0" w:color="auto"/>
              <w:right w:val="single" w:sz="4" w:space="0" w:color="auto"/>
            </w:tcBorders>
            <w:shd w:val="clear" w:color="auto" w:fill="auto"/>
            <w:noWrap/>
            <w:vAlign w:val="bottom"/>
            <w:hideMark/>
          </w:tcPr>
          <w:p w14:paraId="0AD75606"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44" w:type="pct"/>
            <w:tcBorders>
              <w:top w:val="nil"/>
              <w:left w:val="nil"/>
              <w:bottom w:val="single" w:sz="4" w:space="0" w:color="auto"/>
              <w:right w:val="single" w:sz="4" w:space="0" w:color="auto"/>
            </w:tcBorders>
            <w:shd w:val="clear" w:color="auto" w:fill="auto"/>
            <w:noWrap/>
            <w:vAlign w:val="bottom"/>
            <w:hideMark/>
          </w:tcPr>
          <w:p w14:paraId="020BD09E"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394" w:type="pct"/>
            <w:tcBorders>
              <w:top w:val="nil"/>
              <w:left w:val="nil"/>
              <w:bottom w:val="single" w:sz="4" w:space="0" w:color="auto"/>
              <w:right w:val="single" w:sz="4" w:space="0" w:color="auto"/>
            </w:tcBorders>
            <w:shd w:val="clear" w:color="auto" w:fill="auto"/>
            <w:noWrap/>
            <w:vAlign w:val="bottom"/>
            <w:hideMark/>
          </w:tcPr>
          <w:p w14:paraId="1A4EE5DD"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c>
          <w:tcPr>
            <w:tcW w:w="431" w:type="pct"/>
            <w:tcBorders>
              <w:top w:val="nil"/>
              <w:left w:val="nil"/>
              <w:bottom w:val="single" w:sz="4" w:space="0" w:color="auto"/>
              <w:right w:val="single" w:sz="4" w:space="0" w:color="auto"/>
            </w:tcBorders>
            <w:shd w:val="clear" w:color="auto" w:fill="auto"/>
            <w:noWrap/>
            <w:vAlign w:val="bottom"/>
            <w:hideMark/>
          </w:tcPr>
          <w:p w14:paraId="5FD5060F"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1</w:t>
            </w:r>
          </w:p>
        </w:tc>
        <w:tc>
          <w:tcPr>
            <w:tcW w:w="464" w:type="pct"/>
            <w:tcBorders>
              <w:top w:val="nil"/>
              <w:left w:val="nil"/>
              <w:bottom w:val="single" w:sz="4" w:space="0" w:color="auto"/>
              <w:right w:val="single" w:sz="4" w:space="0" w:color="auto"/>
            </w:tcBorders>
            <w:shd w:val="clear" w:color="auto" w:fill="auto"/>
            <w:noWrap/>
            <w:vAlign w:val="bottom"/>
            <w:hideMark/>
          </w:tcPr>
          <w:p w14:paraId="0A5655D4"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9</w:t>
            </w:r>
          </w:p>
        </w:tc>
        <w:tc>
          <w:tcPr>
            <w:tcW w:w="489" w:type="pct"/>
            <w:tcBorders>
              <w:top w:val="nil"/>
              <w:left w:val="nil"/>
              <w:bottom w:val="single" w:sz="4" w:space="0" w:color="auto"/>
              <w:right w:val="single" w:sz="4" w:space="0" w:color="auto"/>
            </w:tcBorders>
            <w:shd w:val="clear" w:color="auto" w:fill="auto"/>
            <w:noWrap/>
            <w:vAlign w:val="bottom"/>
            <w:hideMark/>
          </w:tcPr>
          <w:p w14:paraId="2D275A78" w14:textId="77777777" w:rsidR="006A4714" w:rsidRPr="006A4714" w:rsidRDefault="006A4714" w:rsidP="006A4714">
            <w:pPr>
              <w:spacing w:after="0" w:line="240" w:lineRule="auto"/>
              <w:jc w:val="right"/>
              <w:rPr>
                <w:rFonts w:eastAsia="Times New Roman" w:cs="Arial"/>
                <w:color w:val="000000"/>
                <w:lang w:eastAsia="en-GB"/>
              </w:rPr>
            </w:pPr>
            <w:r w:rsidRPr="006A4714">
              <w:rPr>
                <w:rFonts w:eastAsia="Times New Roman" w:cs="Arial"/>
                <w:color w:val="000000"/>
                <w:lang w:eastAsia="en-GB"/>
              </w:rPr>
              <w:t>0</w:t>
            </w:r>
          </w:p>
        </w:tc>
      </w:tr>
    </w:tbl>
    <w:p w14:paraId="2F5640B7" w14:textId="77777777" w:rsidR="00A43EC1" w:rsidRDefault="00A43EC1" w:rsidP="000433E2"/>
    <w:p w14:paraId="1A75E52B" w14:textId="3F8EB570" w:rsidR="00935B36" w:rsidRDefault="00935B36" w:rsidP="000433E2">
      <w:r>
        <w:t xml:space="preserve">Calculating the technical score </w:t>
      </w:r>
    </w:p>
    <w:p w14:paraId="523113C8" w14:textId="60500B8C" w:rsidR="00D36928" w:rsidRDefault="0040016E" w:rsidP="000433E2">
      <w:r w:rsidRPr="0040016E">
        <w:t>Technical Score=∑(Customer Importance</w:t>
      </w:r>
      <w:r>
        <w:t xml:space="preserve"> </w:t>
      </w:r>
      <w:r w:rsidRPr="0040016E">
        <w:t>×</w:t>
      </w:r>
      <w:r>
        <w:t xml:space="preserve"> </w:t>
      </w:r>
      <w:r w:rsidRPr="0040016E">
        <w:t>Relationship Value)</w:t>
      </w:r>
    </w:p>
    <w:tbl>
      <w:tblPr>
        <w:tblW w:w="5180" w:type="dxa"/>
        <w:tblLook w:val="04A0" w:firstRow="1" w:lastRow="0" w:firstColumn="1" w:lastColumn="0" w:noHBand="0" w:noVBand="1"/>
      </w:tblPr>
      <w:tblGrid>
        <w:gridCol w:w="2560"/>
        <w:gridCol w:w="2620"/>
      </w:tblGrid>
      <w:tr w:rsidR="00D36928" w:rsidRPr="00D36928" w14:paraId="3B373124" w14:textId="77777777" w:rsidTr="00D36928">
        <w:trPr>
          <w:trHeight w:val="285"/>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8B386" w14:textId="77777777" w:rsidR="00D36928" w:rsidRPr="00D36928" w:rsidRDefault="00D36928" w:rsidP="00D36928">
            <w:pPr>
              <w:spacing w:after="0" w:line="240" w:lineRule="auto"/>
              <w:jc w:val="center"/>
              <w:rPr>
                <w:rFonts w:eastAsia="Times New Roman" w:cs="Arial"/>
                <w:color w:val="000000"/>
                <w:lang w:eastAsia="en-GB"/>
              </w:rPr>
            </w:pPr>
            <w:r w:rsidRPr="00D36928">
              <w:rPr>
                <w:rFonts w:eastAsia="Times New Roman" w:cs="Arial"/>
                <w:color w:val="000000"/>
                <w:lang w:eastAsia="en-GB"/>
              </w:rPr>
              <w:t>Technical Requirement</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14:paraId="413C23D3" w14:textId="77777777" w:rsidR="00D36928" w:rsidRPr="00D36928" w:rsidRDefault="00D36928" w:rsidP="00D36928">
            <w:pPr>
              <w:spacing w:after="0" w:line="240" w:lineRule="auto"/>
              <w:jc w:val="center"/>
              <w:rPr>
                <w:rFonts w:eastAsia="Times New Roman" w:cs="Arial"/>
                <w:color w:val="000000"/>
                <w:lang w:eastAsia="en-GB"/>
              </w:rPr>
            </w:pPr>
            <w:r w:rsidRPr="00D36928">
              <w:rPr>
                <w:rFonts w:eastAsia="Times New Roman" w:cs="Arial"/>
                <w:color w:val="000000"/>
                <w:lang w:eastAsia="en-GB"/>
              </w:rPr>
              <w:t>Score</w:t>
            </w:r>
          </w:p>
        </w:tc>
      </w:tr>
      <w:tr w:rsidR="00D36928" w:rsidRPr="00D36928" w14:paraId="70C47D85" w14:textId="77777777" w:rsidTr="00D36928">
        <w:trPr>
          <w:trHeight w:val="28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F650399"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Heat Resistance</w:t>
            </w:r>
          </w:p>
        </w:tc>
        <w:tc>
          <w:tcPr>
            <w:tcW w:w="2620" w:type="dxa"/>
            <w:tcBorders>
              <w:top w:val="nil"/>
              <w:left w:val="nil"/>
              <w:bottom w:val="single" w:sz="4" w:space="0" w:color="auto"/>
              <w:right w:val="single" w:sz="4" w:space="0" w:color="auto"/>
            </w:tcBorders>
            <w:shd w:val="clear" w:color="auto" w:fill="auto"/>
            <w:vAlign w:val="center"/>
            <w:hideMark/>
          </w:tcPr>
          <w:p w14:paraId="7147F665"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23</w:t>
            </w:r>
          </w:p>
        </w:tc>
      </w:tr>
      <w:tr w:rsidR="00D36928" w:rsidRPr="00D36928" w14:paraId="4F9B429A" w14:textId="77777777" w:rsidTr="00D36928">
        <w:trPr>
          <w:trHeight w:val="5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3D1048D5"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Material Density</w:t>
            </w:r>
          </w:p>
        </w:tc>
        <w:tc>
          <w:tcPr>
            <w:tcW w:w="2620" w:type="dxa"/>
            <w:tcBorders>
              <w:top w:val="nil"/>
              <w:left w:val="nil"/>
              <w:bottom w:val="single" w:sz="4" w:space="0" w:color="auto"/>
              <w:right w:val="single" w:sz="4" w:space="0" w:color="auto"/>
            </w:tcBorders>
            <w:shd w:val="clear" w:color="auto" w:fill="auto"/>
            <w:vAlign w:val="center"/>
            <w:hideMark/>
          </w:tcPr>
          <w:p w14:paraId="34C6F469"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41</w:t>
            </w:r>
          </w:p>
        </w:tc>
      </w:tr>
      <w:tr w:rsidR="00D36928" w:rsidRPr="00D36928" w14:paraId="3F7E44D7" w14:textId="77777777" w:rsidTr="00D36928">
        <w:trPr>
          <w:trHeight w:val="5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256DB59"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Tensile Strength</w:t>
            </w:r>
          </w:p>
        </w:tc>
        <w:tc>
          <w:tcPr>
            <w:tcW w:w="2620" w:type="dxa"/>
            <w:tcBorders>
              <w:top w:val="nil"/>
              <w:left w:val="nil"/>
              <w:bottom w:val="single" w:sz="4" w:space="0" w:color="auto"/>
              <w:right w:val="single" w:sz="4" w:space="0" w:color="auto"/>
            </w:tcBorders>
            <w:shd w:val="clear" w:color="auto" w:fill="auto"/>
            <w:vAlign w:val="center"/>
            <w:hideMark/>
          </w:tcPr>
          <w:p w14:paraId="2929B129"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45</w:t>
            </w:r>
          </w:p>
        </w:tc>
      </w:tr>
      <w:tr w:rsidR="00D36928" w:rsidRPr="00D36928" w14:paraId="4B56C39E" w14:textId="77777777" w:rsidTr="00D36928">
        <w:trPr>
          <w:trHeight w:val="85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6A23C8DD"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Impact Resistance</w:t>
            </w:r>
          </w:p>
        </w:tc>
        <w:tc>
          <w:tcPr>
            <w:tcW w:w="2620" w:type="dxa"/>
            <w:tcBorders>
              <w:top w:val="nil"/>
              <w:left w:val="nil"/>
              <w:bottom w:val="single" w:sz="4" w:space="0" w:color="auto"/>
              <w:right w:val="single" w:sz="4" w:space="0" w:color="auto"/>
            </w:tcBorders>
            <w:shd w:val="clear" w:color="auto" w:fill="auto"/>
            <w:vAlign w:val="center"/>
            <w:hideMark/>
          </w:tcPr>
          <w:p w14:paraId="79DDC18A"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45</w:t>
            </w:r>
          </w:p>
        </w:tc>
      </w:tr>
      <w:tr w:rsidR="00D36928" w:rsidRPr="00D36928" w14:paraId="69E81F65" w14:textId="77777777" w:rsidTr="00D36928">
        <w:trPr>
          <w:trHeight w:val="5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5A9B613C"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Surface Hardness</w:t>
            </w:r>
          </w:p>
        </w:tc>
        <w:tc>
          <w:tcPr>
            <w:tcW w:w="2620" w:type="dxa"/>
            <w:tcBorders>
              <w:top w:val="nil"/>
              <w:left w:val="nil"/>
              <w:bottom w:val="single" w:sz="4" w:space="0" w:color="auto"/>
              <w:right w:val="single" w:sz="4" w:space="0" w:color="auto"/>
            </w:tcBorders>
            <w:shd w:val="clear" w:color="auto" w:fill="auto"/>
            <w:vAlign w:val="center"/>
            <w:hideMark/>
          </w:tcPr>
          <w:p w14:paraId="15EE16A9"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51</w:t>
            </w:r>
          </w:p>
        </w:tc>
      </w:tr>
      <w:tr w:rsidR="00D36928" w:rsidRPr="00D36928" w14:paraId="32D773BC" w14:textId="77777777" w:rsidTr="00D36928">
        <w:trPr>
          <w:trHeight w:val="57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090942E8"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Ergonomic Design</w:t>
            </w:r>
          </w:p>
        </w:tc>
        <w:tc>
          <w:tcPr>
            <w:tcW w:w="2620" w:type="dxa"/>
            <w:tcBorders>
              <w:top w:val="nil"/>
              <w:left w:val="nil"/>
              <w:bottom w:val="single" w:sz="4" w:space="0" w:color="auto"/>
              <w:right w:val="single" w:sz="4" w:space="0" w:color="auto"/>
            </w:tcBorders>
            <w:shd w:val="clear" w:color="auto" w:fill="auto"/>
            <w:vAlign w:val="center"/>
            <w:hideMark/>
          </w:tcPr>
          <w:p w14:paraId="43587042"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30</w:t>
            </w:r>
          </w:p>
        </w:tc>
      </w:tr>
      <w:tr w:rsidR="00D36928" w:rsidRPr="00D36928" w14:paraId="75FD68B3" w14:textId="77777777" w:rsidTr="00D36928">
        <w:trPr>
          <w:trHeight w:val="1140"/>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0E7FD262" w14:textId="77777777"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Dimensions &amp; Tolerances</w:t>
            </w:r>
          </w:p>
        </w:tc>
        <w:tc>
          <w:tcPr>
            <w:tcW w:w="2620" w:type="dxa"/>
            <w:tcBorders>
              <w:top w:val="nil"/>
              <w:left w:val="nil"/>
              <w:bottom w:val="single" w:sz="4" w:space="0" w:color="auto"/>
              <w:right w:val="single" w:sz="4" w:space="0" w:color="auto"/>
            </w:tcBorders>
            <w:shd w:val="clear" w:color="auto" w:fill="auto"/>
            <w:vAlign w:val="center"/>
            <w:hideMark/>
          </w:tcPr>
          <w:p w14:paraId="58B6C055"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51</w:t>
            </w:r>
          </w:p>
        </w:tc>
      </w:tr>
      <w:tr w:rsidR="00D36928" w:rsidRPr="00D36928" w14:paraId="41189D99" w14:textId="77777777" w:rsidTr="0040016E">
        <w:trPr>
          <w:trHeight w:val="570"/>
        </w:trPr>
        <w:tc>
          <w:tcPr>
            <w:tcW w:w="2560" w:type="dxa"/>
            <w:tcBorders>
              <w:top w:val="nil"/>
              <w:left w:val="single" w:sz="4" w:space="0" w:color="auto"/>
              <w:bottom w:val="nil"/>
              <w:right w:val="single" w:sz="4" w:space="0" w:color="auto"/>
            </w:tcBorders>
            <w:shd w:val="clear" w:color="auto" w:fill="auto"/>
            <w:vAlign w:val="center"/>
            <w:hideMark/>
          </w:tcPr>
          <w:p w14:paraId="15A6837B" w14:textId="62248489" w:rsidR="00D36928" w:rsidRPr="00D36928" w:rsidRDefault="00D36928" w:rsidP="00D36928">
            <w:pPr>
              <w:spacing w:after="0" w:line="240" w:lineRule="auto"/>
              <w:rPr>
                <w:rFonts w:eastAsia="Times New Roman" w:cs="Arial"/>
                <w:color w:val="000000"/>
                <w:lang w:eastAsia="en-GB"/>
              </w:rPr>
            </w:pPr>
            <w:r w:rsidRPr="00D36928">
              <w:rPr>
                <w:rFonts w:eastAsia="Times New Roman" w:cs="Arial"/>
                <w:color w:val="000000"/>
                <w:lang w:eastAsia="en-GB"/>
              </w:rPr>
              <w:t>Recyclabilit</w:t>
            </w:r>
            <w:r w:rsidR="0040016E">
              <w:rPr>
                <w:rFonts w:eastAsia="Times New Roman" w:cs="Arial"/>
                <w:color w:val="000000"/>
                <w:lang w:eastAsia="en-GB"/>
              </w:rPr>
              <w:t>y</w:t>
            </w:r>
          </w:p>
        </w:tc>
        <w:tc>
          <w:tcPr>
            <w:tcW w:w="2620" w:type="dxa"/>
            <w:tcBorders>
              <w:top w:val="nil"/>
              <w:left w:val="nil"/>
              <w:bottom w:val="nil"/>
              <w:right w:val="single" w:sz="4" w:space="0" w:color="auto"/>
            </w:tcBorders>
            <w:shd w:val="clear" w:color="auto" w:fill="auto"/>
            <w:vAlign w:val="center"/>
            <w:hideMark/>
          </w:tcPr>
          <w:p w14:paraId="300EC141" w14:textId="77777777" w:rsidR="00D36928" w:rsidRPr="00D36928" w:rsidRDefault="00D36928" w:rsidP="00D36928">
            <w:pPr>
              <w:spacing w:after="0" w:line="240" w:lineRule="auto"/>
              <w:jc w:val="right"/>
              <w:rPr>
                <w:rFonts w:eastAsia="Times New Roman" w:cs="Arial"/>
                <w:color w:val="000000"/>
                <w:lang w:eastAsia="en-GB"/>
              </w:rPr>
            </w:pPr>
            <w:r w:rsidRPr="00D36928">
              <w:rPr>
                <w:rFonts w:eastAsia="Times New Roman" w:cs="Arial"/>
                <w:color w:val="000000"/>
                <w:lang w:eastAsia="en-GB"/>
              </w:rPr>
              <w:t>40</w:t>
            </w:r>
          </w:p>
        </w:tc>
      </w:tr>
    </w:tbl>
    <w:p w14:paraId="6BACDFFC" w14:textId="77777777" w:rsidR="0040016E" w:rsidRDefault="0040016E" w:rsidP="000433E2"/>
    <w:p w14:paraId="059725FE" w14:textId="16285AB5" w:rsidR="0040016E" w:rsidRDefault="0040016E" w:rsidP="000433E2">
      <w:r>
        <w:lastRenderedPageBreak/>
        <w:t xml:space="preserve">Once score they </w:t>
      </w:r>
      <w:r w:rsidR="00893AA8">
        <w:t xml:space="preserve">can be ranked </w:t>
      </w:r>
    </w:p>
    <w:tbl>
      <w:tblPr>
        <w:tblW w:w="3920" w:type="dxa"/>
        <w:tblLook w:val="04A0" w:firstRow="1" w:lastRow="0" w:firstColumn="1" w:lastColumn="0" w:noHBand="0" w:noVBand="1"/>
      </w:tblPr>
      <w:tblGrid>
        <w:gridCol w:w="1080"/>
        <w:gridCol w:w="1760"/>
        <w:gridCol w:w="1080"/>
      </w:tblGrid>
      <w:tr w:rsidR="00DC439B" w:rsidRPr="00DC439B" w14:paraId="5D1AE617" w14:textId="77777777" w:rsidTr="00DC439B">
        <w:trPr>
          <w:trHeight w:val="57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D4764F"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Rank</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71CB73A3"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Technical Requirement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520243C"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Score</w:t>
            </w:r>
          </w:p>
        </w:tc>
      </w:tr>
      <w:tr w:rsidR="00DC439B" w:rsidRPr="00DC439B" w14:paraId="1B81E26A" w14:textId="77777777" w:rsidTr="00DC439B">
        <w:trPr>
          <w:trHeight w:val="570"/>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BF9E774"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1</w:t>
            </w:r>
          </w:p>
        </w:tc>
        <w:tc>
          <w:tcPr>
            <w:tcW w:w="1760" w:type="dxa"/>
            <w:tcBorders>
              <w:top w:val="nil"/>
              <w:left w:val="nil"/>
              <w:bottom w:val="single" w:sz="4" w:space="0" w:color="auto"/>
              <w:right w:val="single" w:sz="4" w:space="0" w:color="auto"/>
            </w:tcBorders>
            <w:shd w:val="clear" w:color="auto" w:fill="auto"/>
            <w:vAlign w:val="center"/>
            <w:hideMark/>
          </w:tcPr>
          <w:p w14:paraId="6D314AF1"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Dimensions &amp; Tolerances</w:t>
            </w:r>
          </w:p>
        </w:tc>
        <w:tc>
          <w:tcPr>
            <w:tcW w:w="1080" w:type="dxa"/>
            <w:tcBorders>
              <w:top w:val="nil"/>
              <w:left w:val="nil"/>
              <w:bottom w:val="single" w:sz="4" w:space="0" w:color="auto"/>
              <w:right w:val="single" w:sz="4" w:space="0" w:color="auto"/>
            </w:tcBorders>
            <w:shd w:val="clear" w:color="auto" w:fill="auto"/>
            <w:vAlign w:val="center"/>
            <w:hideMark/>
          </w:tcPr>
          <w:p w14:paraId="1714FEDB"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51</w:t>
            </w:r>
          </w:p>
        </w:tc>
      </w:tr>
      <w:tr w:rsidR="00DC439B" w:rsidRPr="00DC439B" w14:paraId="1FA22B2D" w14:textId="77777777" w:rsidTr="00DC439B">
        <w:trPr>
          <w:trHeight w:val="570"/>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0D7C197"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1</w:t>
            </w:r>
          </w:p>
        </w:tc>
        <w:tc>
          <w:tcPr>
            <w:tcW w:w="1760" w:type="dxa"/>
            <w:tcBorders>
              <w:top w:val="nil"/>
              <w:left w:val="nil"/>
              <w:bottom w:val="single" w:sz="4" w:space="0" w:color="auto"/>
              <w:right w:val="single" w:sz="4" w:space="0" w:color="auto"/>
            </w:tcBorders>
            <w:shd w:val="clear" w:color="auto" w:fill="auto"/>
            <w:vAlign w:val="center"/>
            <w:hideMark/>
          </w:tcPr>
          <w:p w14:paraId="502AA9D4"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Surface Hardness</w:t>
            </w:r>
          </w:p>
        </w:tc>
        <w:tc>
          <w:tcPr>
            <w:tcW w:w="1080" w:type="dxa"/>
            <w:tcBorders>
              <w:top w:val="nil"/>
              <w:left w:val="nil"/>
              <w:bottom w:val="single" w:sz="4" w:space="0" w:color="auto"/>
              <w:right w:val="single" w:sz="4" w:space="0" w:color="auto"/>
            </w:tcBorders>
            <w:shd w:val="clear" w:color="auto" w:fill="auto"/>
            <w:vAlign w:val="center"/>
            <w:hideMark/>
          </w:tcPr>
          <w:p w14:paraId="0FC1FA0B"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51</w:t>
            </w:r>
          </w:p>
        </w:tc>
      </w:tr>
      <w:tr w:rsidR="00DC439B" w:rsidRPr="00DC439B" w14:paraId="1C541E02" w14:textId="77777777" w:rsidTr="00DC439B">
        <w:trPr>
          <w:trHeight w:val="28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2B5F1326"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3</w:t>
            </w:r>
          </w:p>
        </w:tc>
        <w:tc>
          <w:tcPr>
            <w:tcW w:w="1760" w:type="dxa"/>
            <w:tcBorders>
              <w:top w:val="nil"/>
              <w:left w:val="nil"/>
              <w:bottom w:val="single" w:sz="4" w:space="0" w:color="auto"/>
              <w:right w:val="single" w:sz="4" w:space="0" w:color="auto"/>
            </w:tcBorders>
            <w:shd w:val="clear" w:color="auto" w:fill="auto"/>
            <w:vAlign w:val="center"/>
            <w:hideMark/>
          </w:tcPr>
          <w:p w14:paraId="796E5C50"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Tensile Strength</w:t>
            </w:r>
          </w:p>
        </w:tc>
        <w:tc>
          <w:tcPr>
            <w:tcW w:w="1080" w:type="dxa"/>
            <w:tcBorders>
              <w:top w:val="nil"/>
              <w:left w:val="nil"/>
              <w:bottom w:val="single" w:sz="4" w:space="0" w:color="auto"/>
              <w:right w:val="single" w:sz="4" w:space="0" w:color="auto"/>
            </w:tcBorders>
            <w:shd w:val="clear" w:color="auto" w:fill="auto"/>
            <w:vAlign w:val="center"/>
            <w:hideMark/>
          </w:tcPr>
          <w:p w14:paraId="19D85C28"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45</w:t>
            </w:r>
          </w:p>
        </w:tc>
      </w:tr>
      <w:tr w:rsidR="00DC439B" w:rsidRPr="00DC439B" w14:paraId="0A539C56" w14:textId="77777777" w:rsidTr="00DC439B">
        <w:trPr>
          <w:trHeight w:val="570"/>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2100466"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3</w:t>
            </w:r>
          </w:p>
        </w:tc>
        <w:tc>
          <w:tcPr>
            <w:tcW w:w="1760" w:type="dxa"/>
            <w:tcBorders>
              <w:top w:val="nil"/>
              <w:left w:val="nil"/>
              <w:bottom w:val="single" w:sz="4" w:space="0" w:color="auto"/>
              <w:right w:val="single" w:sz="4" w:space="0" w:color="auto"/>
            </w:tcBorders>
            <w:shd w:val="clear" w:color="auto" w:fill="auto"/>
            <w:vAlign w:val="center"/>
            <w:hideMark/>
          </w:tcPr>
          <w:p w14:paraId="1B859672"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Impact Resistance</w:t>
            </w:r>
          </w:p>
        </w:tc>
        <w:tc>
          <w:tcPr>
            <w:tcW w:w="1080" w:type="dxa"/>
            <w:tcBorders>
              <w:top w:val="nil"/>
              <w:left w:val="nil"/>
              <w:bottom w:val="single" w:sz="4" w:space="0" w:color="auto"/>
              <w:right w:val="single" w:sz="4" w:space="0" w:color="auto"/>
            </w:tcBorders>
            <w:shd w:val="clear" w:color="auto" w:fill="auto"/>
            <w:vAlign w:val="center"/>
            <w:hideMark/>
          </w:tcPr>
          <w:p w14:paraId="6EE961A3"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45</w:t>
            </w:r>
          </w:p>
        </w:tc>
      </w:tr>
      <w:tr w:rsidR="00DC439B" w:rsidRPr="00DC439B" w14:paraId="6841A3F5" w14:textId="77777777" w:rsidTr="00DC439B">
        <w:trPr>
          <w:trHeight w:val="28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44A134EE"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5</w:t>
            </w:r>
          </w:p>
        </w:tc>
        <w:tc>
          <w:tcPr>
            <w:tcW w:w="1760" w:type="dxa"/>
            <w:tcBorders>
              <w:top w:val="nil"/>
              <w:left w:val="nil"/>
              <w:bottom w:val="single" w:sz="4" w:space="0" w:color="auto"/>
              <w:right w:val="single" w:sz="4" w:space="0" w:color="auto"/>
            </w:tcBorders>
            <w:shd w:val="clear" w:color="auto" w:fill="auto"/>
            <w:vAlign w:val="center"/>
            <w:hideMark/>
          </w:tcPr>
          <w:p w14:paraId="7778764F"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Material Density</w:t>
            </w:r>
          </w:p>
        </w:tc>
        <w:tc>
          <w:tcPr>
            <w:tcW w:w="1080" w:type="dxa"/>
            <w:tcBorders>
              <w:top w:val="nil"/>
              <w:left w:val="nil"/>
              <w:bottom w:val="single" w:sz="4" w:space="0" w:color="auto"/>
              <w:right w:val="single" w:sz="4" w:space="0" w:color="auto"/>
            </w:tcBorders>
            <w:shd w:val="clear" w:color="auto" w:fill="auto"/>
            <w:vAlign w:val="center"/>
            <w:hideMark/>
          </w:tcPr>
          <w:p w14:paraId="635FAB75"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41</w:t>
            </w:r>
          </w:p>
        </w:tc>
      </w:tr>
      <w:tr w:rsidR="00DC439B" w:rsidRPr="00DC439B" w14:paraId="261DFC05" w14:textId="77777777" w:rsidTr="00DC439B">
        <w:trPr>
          <w:trHeight w:val="28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393BE2E5"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6</w:t>
            </w:r>
          </w:p>
        </w:tc>
        <w:tc>
          <w:tcPr>
            <w:tcW w:w="1760" w:type="dxa"/>
            <w:tcBorders>
              <w:top w:val="nil"/>
              <w:left w:val="nil"/>
              <w:bottom w:val="single" w:sz="4" w:space="0" w:color="auto"/>
              <w:right w:val="single" w:sz="4" w:space="0" w:color="auto"/>
            </w:tcBorders>
            <w:shd w:val="clear" w:color="auto" w:fill="auto"/>
            <w:vAlign w:val="center"/>
            <w:hideMark/>
          </w:tcPr>
          <w:p w14:paraId="497C2C74"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Recyclability</w:t>
            </w:r>
          </w:p>
        </w:tc>
        <w:tc>
          <w:tcPr>
            <w:tcW w:w="1080" w:type="dxa"/>
            <w:tcBorders>
              <w:top w:val="nil"/>
              <w:left w:val="nil"/>
              <w:bottom w:val="single" w:sz="4" w:space="0" w:color="auto"/>
              <w:right w:val="single" w:sz="4" w:space="0" w:color="auto"/>
            </w:tcBorders>
            <w:shd w:val="clear" w:color="auto" w:fill="auto"/>
            <w:vAlign w:val="center"/>
            <w:hideMark/>
          </w:tcPr>
          <w:p w14:paraId="3BC23FFF"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40</w:t>
            </w:r>
          </w:p>
        </w:tc>
      </w:tr>
      <w:tr w:rsidR="00DC439B" w:rsidRPr="00DC439B" w14:paraId="5B9E135D" w14:textId="77777777" w:rsidTr="00DC439B">
        <w:trPr>
          <w:trHeight w:val="570"/>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675A123F"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7</w:t>
            </w:r>
          </w:p>
        </w:tc>
        <w:tc>
          <w:tcPr>
            <w:tcW w:w="1760" w:type="dxa"/>
            <w:tcBorders>
              <w:top w:val="nil"/>
              <w:left w:val="nil"/>
              <w:bottom w:val="single" w:sz="4" w:space="0" w:color="auto"/>
              <w:right w:val="single" w:sz="4" w:space="0" w:color="auto"/>
            </w:tcBorders>
            <w:shd w:val="clear" w:color="auto" w:fill="auto"/>
            <w:vAlign w:val="center"/>
            <w:hideMark/>
          </w:tcPr>
          <w:p w14:paraId="057AF134"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Ergonomic Design</w:t>
            </w:r>
          </w:p>
        </w:tc>
        <w:tc>
          <w:tcPr>
            <w:tcW w:w="1080" w:type="dxa"/>
            <w:tcBorders>
              <w:top w:val="nil"/>
              <w:left w:val="nil"/>
              <w:bottom w:val="single" w:sz="4" w:space="0" w:color="auto"/>
              <w:right w:val="single" w:sz="4" w:space="0" w:color="auto"/>
            </w:tcBorders>
            <w:shd w:val="clear" w:color="auto" w:fill="auto"/>
            <w:vAlign w:val="center"/>
            <w:hideMark/>
          </w:tcPr>
          <w:p w14:paraId="58840419"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30</w:t>
            </w:r>
          </w:p>
        </w:tc>
      </w:tr>
      <w:tr w:rsidR="00DC439B" w:rsidRPr="00DC439B" w14:paraId="7118291A" w14:textId="77777777" w:rsidTr="00DC439B">
        <w:trPr>
          <w:trHeight w:val="285"/>
        </w:trPr>
        <w:tc>
          <w:tcPr>
            <w:tcW w:w="1080" w:type="dxa"/>
            <w:tcBorders>
              <w:top w:val="nil"/>
              <w:left w:val="single" w:sz="4" w:space="0" w:color="auto"/>
              <w:bottom w:val="single" w:sz="4" w:space="0" w:color="auto"/>
              <w:right w:val="single" w:sz="4" w:space="0" w:color="auto"/>
            </w:tcBorders>
            <w:shd w:val="clear" w:color="auto" w:fill="auto"/>
            <w:vAlign w:val="center"/>
            <w:hideMark/>
          </w:tcPr>
          <w:p w14:paraId="5A59C048"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8</w:t>
            </w:r>
          </w:p>
        </w:tc>
        <w:tc>
          <w:tcPr>
            <w:tcW w:w="1760" w:type="dxa"/>
            <w:tcBorders>
              <w:top w:val="nil"/>
              <w:left w:val="nil"/>
              <w:bottom w:val="single" w:sz="4" w:space="0" w:color="auto"/>
              <w:right w:val="single" w:sz="4" w:space="0" w:color="auto"/>
            </w:tcBorders>
            <w:shd w:val="clear" w:color="auto" w:fill="auto"/>
            <w:vAlign w:val="center"/>
            <w:hideMark/>
          </w:tcPr>
          <w:p w14:paraId="403280C5"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Heat Resistance</w:t>
            </w:r>
          </w:p>
        </w:tc>
        <w:tc>
          <w:tcPr>
            <w:tcW w:w="1080" w:type="dxa"/>
            <w:tcBorders>
              <w:top w:val="nil"/>
              <w:left w:val="nil"/>
              <w:bottom w:val="single" w:sz="4" w:space="0" w:color="auto"/>
              <w:right w:val="single" w:sz="4" w:space="0" w:color="auto"/>
            </w:tcBorders>
            <w:shd w:val="clear" w:color="auto" w:fill="auto"/>
            <w:vAlign w:val="center"/>
            <w:hideMark/>
          </w:tcPr>
          <w:p w14:paraId="6C82CDA5" w14:textId="77777777" w:rsidR="00DC439B" w:rsidRPr="00DC439B" w:rsidRDefault="00DC439B" w:rsidP="00DC439B">
            <w:pPr>
              <w:spacing w:after="0" w:line="240" w:lineRule="auto"/>
              <w:jc w:val="center"/>
              <w:rPr>
                <w:rFonts w:eastAsia="Times New Roman" w:cs="Arial"/>
                <w:color w:val="000000"/>
                <w:lang w:eastAsia="en-GB"/>
              </w:rPr>
            </w:pPr>
            <w:r w:rsidRPr="00DC439B">
              <w:rPr>
                <w:rFonts w:eastAsia="Times New Roman" w:cs="Arial"/>
                <w:color w:val="000000"/>
                <w:lang w:eastAsia="en-GB"/>
              </w:rPr>
              <w:t>23</w:t>
            </w:r>
          </w:p>
        </w:tc>
      </w:tr>
    </w:tbl>
    <w:p w14:paraId="012BDEF0" w14:textId="77777777" w:rsidR="00DC439B" w:rsidRDefault="00DC439B" w:rsidP="000433E2"/>
    <w:p w14:paraId="5BB35C30" w14:textId="04B14DDD" w:rsidR="00450E48" w:rsidRPr="00450E48" w:rsidRDefault="00450E48" w:rsidP="000433E2">
      <w:pPr>
        <w:rPr>
          <w:i/>
          <w:iCs/>
        </w:rPr>
      </w:pPr>
      <w:r w:rsidRPr="00450E48">
        <w:rPr>
          <w:i/>
          <w:iCs/>
        </w:rPr>
        <w:t xml:space="preserve">Figure 3 House of quality </w:t>
      </w:r>
    </w:p>
    <w:p w14:paraId="67503AC9" w14:textId="1E09D6D1" w:rsidR="00046FF0" w:rsidRPr="00F23A22" w:rsidRDefault="00046FF0" w:rsidP="000433E2">
      <w:r w:rsidRPr="00046FF0">
        <w:t>The relationship matrix highlights that dimensions and tolerances, material tensile strength, impact resistance, and material density are among the most important technical requirements because they strongly influence the highest-rated customer needs. Therefore, these characteristics should be prioritised during the design and manufacturing stages to ensure the phone case meets customer expectations.</w:t>
      </w:r>
      <w:r>
        <w:t xml:space="preserve"> </w:t>
      </w:r>
      <w:r w:rsidR="00D76079">
        <w:t>(</w:t>
      </w:r>
      <w:r w:rsidR="00D76079" w:rsidRPr="00D76079">
        <w:t>Hauser, J.R. and Clausing, D. (1988)</w:t>
      </w:r>
    </w:p>
    <w:p w14:paraId="5DEDB4A0" w14:textId="30266AA3" w:rsidR="00F23A22" w:rsidRDefault="00773725" w:rsidP="00CB7409">
      <w:pPr>
        <w:pStyle w:val="Heading2"/>
      </w:pPr>
      <w:bookmarkStart w:id="17" w:name="_Toc232401263"/>
      <w:r>
        <w:t>3.3</w:t>
      </w:r>
      <w:r w:rsidRPr="00773725">
        <w:t xml:space="preserve"> </w:t>
      </w:r>
      <w:r>
        <w:t>Failure Model and effect analysis (FMEA) – Risk analysis</w:t>
      </w:r>
      <w:bookmarkEnd w:id="17"/>
      <w:r>
        <w:t xml:space="preserve"> </w:t>
      </w:r>
    </w:p>
    <w:p w14:paraId="6CC94BB3" w14:textId="77777777" w:rsidR="00CB7409" w:rsidRPr="00CB7409" w:rsidRDefault="00CB7409" w:rsidP="00CB7409"/>
    <w:p w14:paraId="7B7E6CF7" w14:textId="1D5A22CF" w:rsidR="00F23A22" w:rsidRDefault="000818B3" w:rsidP="000433E2">
      <w:r w:rsidRPr="000818B3">
        <w:t xml:space="preserve">Failure Modes and Effects Analysis (FMEA) </w:t>
      </w:r>
      <w:r>
        <w:t>are</w:t>
      </w:r>
      <w:r w:rsidRPr="000818B3">
        <w:t xml:space="preserve"> a systematic risk assessment tool used to identify potential failures that may occur within a product, component, or manufacturing process. </w:t>
      </w:r>
      <w:r>
        <w:t xml:space="preserve">FMEAS are used to </w:t>
      </w:r>
      <w:r w:rsidRPr="000818B3">
        <w:t xml:space="preserve">evaluate the </w:t>
      </w:r>
      <w:r>
        <w:t>potential</w:t>
      </w:r>
      <w:r w:rsidRPr="000818B3">
        <w:t xml:space="preserve"> causes and effects of each failure mode</w:t>
      </w:r>
      <w:r>
        <w:t>.</w:t>
      </w:r>
      <w:r w:rsidRPr="000818B3">
        <w:t xml:space="preserve"> </w:t>
      </w:r>
      <w:r>
        <w:t>This allows</w:t>
      </w:r>
      <w:r w:rsidRPr="000818B3">
        <w:t xml:space="preserve"> engineers to prioritise risks and implement corrective actions before production. </w:t>
      </w:r>
      <w:r>
        <w:t xml:space="preserve">By performing this </w:t>
      </w:r>
      <w:r w:rsidR="00500A4C">
        <w:t>activity</w:t>
      </w:r>
      <w:r w:rsidRPr="000818B3">
        <w:t xml:space="preserve"> early in the design process, FMEA</w:t>
      </w:r>
      <w:r w:rsidR="00500A4C">
        <w:t>s</w:t>
      </w:r>
      <w:r w:rsidRPr="000818B3">
        <w:t xml:space="preserve"> helps improve product reliability, safety, and overall quality (Stamatis, 2003).</w:t>
      </w:r>
    </w:p>
    <w:p w14:paraId="6B964FC2" w14:textId="77777777" w:rsidR="00500A4C" w:rsidRDefault="00500A4C" w:rsidP="000433E2"/>
    <w:p w14:paraId="1A7835B4" w14:textId="6A9EE9EE" w:rsidR="00500A4C" w:rsidRDefault="00450E48" w:rsidP="000433E2">
      <w:r w:rsidRPr="00450E48">
        <w:rPr>
          <w:noProof/>
        </w:rPr>
        <w:lastRenderedPageBreak/>
        <w:drawing>
          <wp:inline distT="0" distB="0" distL="0" distR="0" wp14:anchorId="6D8137AF" wp14:editId="31FE3E7D">
            <wp:extent cx="5048955" cy="3839111"/>
            <wp:effectExtent l="0" t="0" r="0" b="9525"/>
            <wp:docPr id="111522429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24292" name="Picture 1" descr="A table with text on it&#10;&#10;AI-generated content may be incorrect."/>
                    <pic:cNvPicPr/>
                  </pic:nvPicPr>
                  <pic:blipFill>
                    <a:blip r:embed="rId10"/>
                    <a:stretch>
                      <a:fillRect/>
                    </a:stretch>
                  </pic:blipFill>
                  <pic:spPr>
                    <a:xfrm>
                      <a:off x="0" y="0"/>
                      <a:ext cx="5048955" cy="3839111"/>
                    </a:xfrm>
                    <a:prstGeom prst="rect">
                      <a:avLst/>
                    </a:prstGeom>
                  </pic:spPr>
                </pic:pic>
              </a:graphicData>
            </a:graphic>
          </wp:inline>
        </w:drawing>
      </w:r>
    </w:p>
    <w:p w14:paraId="6E601DCB" w14:textId="14018150" w:rsidR="00500A4C" w:rsidRPr="000B5D57" w:rsidRDefault="00450E48" w:rsidP="000433E2">
      <w:pPr>
        <w:rPr>
          <w:i/>
          <w:iCs/>
        </w:rPr>
      </w:pPr>
      <w:r w:rsidRPr="000B5D57">
        <w:rPr>
          <w:i/>
          <w:iCs/>
        </w:rPr>
        <w:t xml:space="preserve">Figure 4 FMEA Severity rankings </w:t>
      </w:r>
      <w:r w:rsidR="000B5D57" w:rsidRPr="000B5D57">
        <w:rPr>
          <w:i/>
          <w:iCs/>
        </w:rPr>
        <w:t>(Lean Six Sigma Definition. (n.d.). </w:t>
      </w:r>
    </w:p>
    <w:p w14:paraId="2CCE9A87" w14:textId="77777777" w:rsidR="00500A4C" w:rsidRDefault="00500A4C" w:rsidP="000433E2"/>
    <w:p w14:paraId="7A2268A2" w14:textId="60895571" w:rsidR="00500A4C" w:rsidRDefault="00AE44EC" w:rsidP="000433E2">
      <w:r w:rsidRPr="00AE44EC">
        <w:rPr>
          <w:noProof/>
        </w:rPr>
        <w:drawing>
          <wp:inline distT="0" distB="0" distL="0" distR="0" wp14:anchorId="0F9FAD0A" wp14:editId="40F5110B">
            <wp:extent cx="5731510" cy="2118995"/>
            <wp:effectExtent l="0" t="0" r="2540" b="0"/>
            <wp:docPr id="373400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009" name="Picture 1" descr="A table with numbers and text&#10;&#10;AI-generated content may be incorrect."/>
                    <pic:cNvPicPr/>
                  </pic:nvPicPr>
                  <pic:blipFill>
                    <a:blip r:embed="rId11"/>
                    <a:stretch>
                      <a:fillRect/>
                    </a:stretch>
                  </pic:blipFill>
                  <pic:spPr>
                    <a:xfrm>
                      <a:off x="0" y="0"/>
                      <a:ext cx="5731510" cy="2118995"/>
                    </a:xfrm>
                    <a:prstGeom prst="rect">
                      <a:avLst/>
                    </a:prstGeom>
                  </pic:spPr>
                </pic:pic>
              </a:graphicData>
            </a:graphic>
          </wp:inline>
        </w:drawing>
      </w:r>
    </w:p>
    <w:p w14:paraId="6CB4F33A" w14:textId="44581748" w:rsidR="00AE44EC" w:rsidRDefault="00AE44EC" w:rsidP="00AE44EC">
      <w:pPr>
        <w:rPr>
          <w:i/>
          <w:iCs/>
        </w:rPr>
      </w:pPr>
      <w:r w:rsidRPr="000B5D57">
        <w:rPr>
          <w:i/>
          <w:iCs/>
        </w:rPr>
        <w:t xml:space="preserve">Figure </w:t>
      </w:r>
      <w:r>
        <w:rPr>
          <w:i/>
          <w:iCs/>
        </w:rPr>
        <w:t>5</w:t>
      </w:r>
      <w:r w:rsidRPr="000B5D57">
        <w:rPr>
          <w:i/>
          <w:iCs/>
        </w:rPr>
        <w:t xml:space="preserve"> FMEA </w:t>
      </w:r>
      <w:r>
        <w:rPr>
          <w:i/>
          <w:iCs/>
        </w:rPr>
        <w:t>Occurrence</w:t>
      </w:r>
      <w:r w:rsidRPr="000B5D57">
        <w:rPr>
          <w:i/>
          <w:iCs/>
        </w:rPr>
        <w:t xml:space="preserve"> rankings (Lean Six Sigma Definition. (n.d.). </w:t>
      </w:r>
    </w:p>
    <w:p w14:paraId="4E3D7B0A" w14:textId="77777777" w:rsidR="00AE44EC" w:rsidRDefault="00AE44EC" w:rsidP="00AE44EC">
      <w:pPr>
        <w:rPr>
          <w:i/>
          <w:iCs/>
        </w:rPr>
      </w:pPr>
    </w:p>
    <w:p w14:paraId="2677DFF4" w14:textId="242B80A4" w:rsidR="00AE44EC" w:rsidRPr="000B5D57" w:rsidRDefault="00E93178" w:rsidP="00AE44EC">
      <w:pPr>
        <w:rPr>
          <w:i/>
          <w:iCs/>
        </w:rPr>
      </w:pPr>
      <w:r w:rsidRPr="00E93178">
        <w:rPr>
          <w:i/>
          <w:iCs/>
          <w:noProof/>
        </w:rPr>
        <w:lastRenderedPageBreak/>
        <w:drawing>
          <wp:inline distT="0" distB="0" distL="0" distR="0" wp14:anchorId="33F2CE66" wp14:editId="4FF621CC">
            <wp:extent cx="5731510" cy="4649470"/>
            <wp:effectExtent l="0" t="0" r="2540" b="0"/>
            <wp:docPr id="1654963693"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63693" name="Picture 1" descr="A white text on a black background&#10;&#10;AI-generated content may be incorrect."/>
                    <pic:cNvPicPr/>
                  </pic:nvPicPr>
                  <pic:blipFill>
                    <a:blip r:embed="rId12"/>
                    <a:stretch>
                      <a:fillRect/>
                    </a:stretch>
                  </pic:blipFill>
                  <pic:spPr>
                    <a:xfrm>
                      <a:off x="0" y="0"/>
                      <a:ext cx="5731510" cy="4649470"/>
                    </a:xfrm>
                    <a:prstGeom prst="rect">
                      <a:avLst/>
                    </a:prstGeom>
                  </pic:spPr>
                </pic:pic>
              </a:graphicData>
            </a:graphic>
          </wp:inline>
        </w:drawing>
      </w:r>
    </w:p>
    <w:p w14:paraId="01776F95" w14:textId="6E3BB7BB" w:rsidR="00E93178" w:rsidRDefault="00E93178" w:rsidP="00E93178">
      <w:pPr>
        <w:rPr>
          <w:i/>
          <w:iCs/>
        </w:rPr>
      </w:pPr>
      <w:r w:rsidRPr="000B5D57">
        <w:rPr>
          <w:i/>
          <w:iCs/>
        </w:rPr>
        <w:t xml:space="preserve">Figure </w:t>
      </w:r>
      <w:r>
        <w:rPr>
          <w:i/>
          <w:iCs/>
        </w:rPr>
        <w:t>6</w:t>
      </w:r>
      <w:r w:rsidRPr="000B5D57">
        <w:rPr>
          <w:i/>
          <w:iCs/>
        </w:rPr>
        <w:t xml:space="preserve"> FMEA </w:t>
      </w:r>
      <w:r>
        <w:rPr>
          <w:i/>
          <w:iCs/>
        </w:rPr>
        <w:t>Detection</w:t>
      </w:r>
      <w:r w:rsidRPr="000B5D57">
        <w:rPr>
          <w:i/>
          <w:iCs/>
        </w:rPr>
        <w:t xml:space="preserve"> rankings (Lean Six Sigma Definition. (n.d.). </w:t>
      </w:r>
    </w:p>
    <w:p w14:paraId="64009D0E" w14:textId="77777777" w:rsidR="00500A4C" w:rsidRDefault="00500A4C" w:rsidP="000433E2"/>
    <w:p w14:paraId="2279DA5B" w14:textId="3E253115" w:rsidR="00E93178" w:rsidRDefault="00690DEF" w:rsidP="000433E2">
      <w:r w:rsidRPr="00690DEF">
        <w:rPr>
          <w:noProof/>
        </w:rPr>
        <w:drawing>
          <wp:inline distT="0" distB="0" distL="0" distR="0" wp14:anchorId="33D8D17D" wp14:editId="5BF765C4">
            <wp:extent cx="4010585" cy="2781688"/>
            <wp:effectExtent l="0" t="0" r="9525" b="0"/>
            <wp:docPr id="585659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59129" name="Picture 1" descr="A screenshot of a computer&#10;&#10;AI-generated content may be incorrect."/>
                    <pic:cNvPicPr/>
                  </pic:nvPicPr>
                  <pic:blipFill>
                    <a:blip r:embed="rId13"/>
                    <a:stretch>
                      <a:fillRect/>
                    </a:stretch>
                  </pic:blipFill>
                  <pic:spPr>
                    <a:xfrm>
                      <a:off x="0" y="0"/>
                      <a:ext cx="4010585" cy="2781688"/>
                    </a:xfrm>
                    <a:prstGeom prst="rect">
                      <a:avLst/>
                    </a:prstGeom>
                  </pic:spPr>
                </pic:pic>
              </a:graphicData>
            </a:graphic>
          </wp:inline>
        </w:drawing>
      </w:r>
    </w:p>
    <w:p w14:paraId="778CE2D4" w14:textId="399C7A76" w:rsidR="00690DEF" w:rsidRDefault="00690DEF" w:rsidP="00690DEF">
      <w:pPr>
        <w:rPr>
          <w:i/>
          <w:iCs/>
        </w:rPr>
      </w:pPr>
      <w:r w:rsidRPr="000B5D57">
        <w:rPr>
          <w:i/>
          <w:iCs/>
        </w:rPr>
        <w:t xml:space="preserve">Figure </w:t>
      </w:r>
      <w:r>
        <w:rPr>
          <w:i/>
          <w:iCs/>
        </w:rPr>
        <w:t xml:space="preserve">7 </w:t>
      </w:r>
      <w:r w:rsidRPr="000B5D57">
        <w:rPr>
          <w:i/>
          <w:iCs/>
        </w:rPr>
        <w:t xml:space="preserve">FMEA </w:t>
      </w:r>
      <w:r>
        <w:rPr>
          <w:i/>
          <w:iCs/>
        </w:rPr>
        <w:t xml:space="preserve">RPN </w:t>
      </w:r>
      <w:r w:rsidR="00B64700">
        <w:rPr>
          <w:i/>
          <w:iCs/>
        </w:rPr>
        <w:t xml:space="preserve">(risk priority number) </w:t>
      </w:r>
      <w:r>
        <w:rPr>
          <w:i/>
          <w:iCs/>
        </w:rPr>
        <w:t>score</w:t>
      </w:r>
      <w:r w:rsidRPr="000B5D57">
        <w:rPr>
          <w:i/>
          <w:iCs/>
        </w:rPr>
        <w:t xml:space="preserve"> </w:t>
      </w:r>
      <w:r w:rsidR="00F156DC">
        <w:rPr>
          <w:i/>
          <w:iCs/>
        </w:rPr>
        <w:t>(</w:t>
      </w:r>
      <w:r w:rsidR="00F156DC" w:rsidRPr="00F156DC">
        <w:t>Hartwell, J. (2017)</w:t>
      </w:r>
    </w:p>
    <w:p w14:paraId="5B7395C6" w14:textId="77777777" w:rsidR="00500A4C" w:rsidRPr="00F23A22" w:rsidRDefault="00500A4C" w:rsidP="000433E2"/>
    <w:tbl>
      <w:tblPr>
        <w:tblW w:w="4714" w:type="pct"/>
        <w:tblLayout w:type="fixed"/>
        <w:tblLook w:val="04A0" w:firstRow="1" w:lastRow="0" w:firstColumn="1" w:lastColumn="0" w:noHBand="0" w:noVBand="1"/>
      </w:tblPr>
      <w:tblGrid>
        <w:gridCol w:w="1103"/>
        <w:gridCol w:w="1443"/>
        <w:gridCol w:w="1418"/>
        <w:gridCol w:w="284"/>
        <w:gridCol w:w="1416"/>
        <w:gridCol w:w="286"/>
        <w:gridCol w:w="1554"/>
        <w:gridCol w:w="432"/>
        <w:gridCol w:w="564"/>
      </w:tblGrid>
      <w:tr w:rsidR="005D36A1" w:rsidRPr="005D36A1" w14:paraId="273F389F" w14:textId="77777777" w:rsidTr="005D36A1">
        <w:trPr>
          <w:trHeight w:val="855"/>
        </w:trPr>
        <w:tc>
          <w:tcPr>
            <w:tcW w:w="6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D090F6"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lastRenderedPageBreak/>
              <w:t>Component / Function</w:t>
            </w:r>
          </w:p>
        </w:tc>
        <w:tc>
          <w:tcPr>
            <w:tcW w:w="849" w:type="pct"/>
            <w:tcBorders>
              <w:top w:val="single" w:sz="4" w:space="0" w:color="auto"/>
              <w:left w:val="nil"/>
              <w:bottom w:val="single" w:sz="4" w:space="0" w:color="auto"/>
              <w:right w:val="single" w:sz="4" w:space="0" w:color="auto"/>
            </w:tcBorders>
            <w:shd w:val="clear" w:color="auto" w:fill="auto"/>
            <w:vAlign w:val="center"/>
            <w:hideMark/>
          </w:tcPr>
          <w:p w14:paraId="575609C1"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Potential Failure Mode</w:t>
            </w:r>
          </w:p>
        </w:tc>
        <w:tc>
          <w:tcPr>
            <w:tcW w:w="834" w:type="pct"/>
            <w:tcBorders>
              <w:top w:val="single" w:sz="4" w:space="0" w:color="auto"/>
              <w:left w:val="nil"/>
              <w:bottom w:val="single" w:sz="4" w:space="0" w:color="auto"/>
              <w:right w:val="single" w:sz="4" w:space="0" w:color="auto"/>
            </w:tcBorders>
            <w:shd w:val="clear" w:color="auto" w:fill="auto"/>
            <w:vAlign w:val="center"/>
            <w:hideMark/>
          </w:tcPr>
          <w:p w14:paraId="1AC1098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Potential Effect</w:t>
            </w:r>
          </w:p>
        </w:tc>
        <w:tc>
          <w:tcPr>
            <w:tcW w:w="167" w:type="pct"/>
            <w:tcBorders>
              <w:top w:val="single" w:sz="4" w:space="0" w:color="auto"/>
              <w:left w:val="nil"/>
              <w:bottom w:val="single" w:sz="4" w:space="0" w:color="auto"/>
              <w:right w:val="single" w:sz="4" w:space="0" w:color="auto"/>
            </w:tcBorders>
            <w:shd w:val="clear" w:color="auto" w:fill="auto"/>
            <w:vAlign w:val="center"/>
            <w:hideMark/>
          </w:tcPr>
          <w:p w14:paraId="7A9766C4"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Severity (S)</w:t>
            </w:r>
          </w:p>
        </w:tc>
        <w:tc>
          <w:tcPr>
            <w:tcW w:w="833" w:type="pct"/>
            <w:tcBorders>
              <w:top w:val="single" w:sz="4" w:space="0" w:color="auto"/>
              <w:left w:val="nil"/>
              <w:bottom w:val="single" w:sz="4" w:space="0" w:color="auto"/>
              <w:right w:val="single" w:sz="4" w:space="0" w:color="auto"/>
            </w:tcBorders>
            <w:shd w:val="clear" w:color="auto" w:fill="auto"/>
            <w:vAlign w:val="center"/>
            <w:hideMark/>
          </w:tcPr>
          <w:p w14:paraId="1D4E6E8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Potential Cause</w:t>
            </w:r>
          </w:p>
        </w:tc>
        <w:tc>
          <w:tcPr>
            <w:tcW w:w="168" w:type="pct"/>
            <w:tcBorders>
              <w:top w:val="single" w:sz="4" w:space="0" w:color="auto"/>
              <w:left w:val="nil"/>
              <w:bottom w:val="single" w:sz="4" w:space="0" w:color="auto"/>
              <w:right w:val="single" w:sz="4" w:space="0" w:color="auto"/>
            </w:tcBorders>
            <w:shd w:val="clear" w:color="auto" w:fill="auto"/>
            <w:vAlign w:val="center"/>
            <w:hideMark/>
          </w:tcPr>
          <w:p w14:paraId="64F31EA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Occurrence (O)</w:t>
            </w:r>
          </w:p>
        </w:tc>
        <w:tc>
          <w:tcPr>
            <w:tcW w:w="914" w:type="pct"/>
            <w:tcBorders>
              <w:top w:val="single" w:sz="4" w:space="0" w:color="auto"/>
              <w:left w:val="nil"/>
              <w:bottom w:val="single" w:sz="4" w:space="0" w:color="auto"/>
              <w:right w:val="single" w:sz="4" w:space="0" w:color="auto"/>
            </w:tcBorders>
            <w:shd w:val="clear" w:color="auto" w:fill="auto"/>
            <w:vAlign w:val="center"/>
            <w:hideMark/>
          </w:tcPr>
          <w:p w14:paraId="5DEC2FA1"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Current Control</w:t>
            </w:r>
          </w:p>
        </w:tc>
        <w:tc>
          <w:tcPr>
            <w:tcW w:w="254" w:type="pct"/>
            <w:tcBorders>
              <w:top w:val="single" w:sz="4" w:space="0" w:color="auto"/>
              <w:left w:val="nil"/>
              <w:bottom w:val="single" w:sz="4" w:space="0" w:color="auto"/>
              <w:right w:val="single" w:sz="4" w:space="0" w:color="auto"/>
            </w:tcBorders>
            <w:shd w:val="clear" w:color="auto" w:fill="auto"/>
            <w:vAlign w:val="center"/>
            <w:hideMark/>
          </w:tcPr>
          <w:p w14:paraId="48EC2574"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Detection (D)</w:t>
            </w:r>
          </w:p>
        </w:tc>
        <w:tc>
          <w:tcPr>
            <w:tcW w:w="332" w:type="pct"/>
            <w:tcBorders>
              <w:top w:val="single" w:sz="4" w:space="0" w:color="auto"/>
              <w:left w:val="nil"/>
              <w:bottom w:val="single" w:sz="4" w:space="0" w:color="auto"/>
              <w:right w:val="single" w:sz="4" w:space="0" w:color="auto"/>
            </w:tcBorders>
            <w:shd w:val="clear" w:color="auto" w:fill="auto"/>
            <w:vAlign w:val="center"/>
            <w:hideMark/>
          </w:tcPr>
          <w:p w14:paraId="2665B78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RPN</w:t>
            </w:r>
          </w:p>
        </w:tc>
      </w:tr>
      <w:tr w:rsidR="005D36A1" w:rsidRPr="005D36A1" w14:paraId="2BC2CE5D" w14:textId="77777777" w:rsidTr="005D36A1">
        <w:trPr>
          <w:trHeight w:val="1959"/>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3F6BFF8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Phone fit</w:t>
            </w:r>
          </w:p>
        </w:tc>
        <w:tc>
          <w:tcPr>
            <w:tcW w:w="849" w:type="pct"/>
            <w:tcBorders>
              <w:top w:val="nil"/>
              <w:left w:val="nil"/>
              <w:bottom w:val="single" w:sz="4" w:space="0" w:color="auto"/>
              <w:right w:val="single" w:sz="4" w:space="0" w:color="auto"/>
            </w:tcBorders>
            <w:shd w:val="clear" w:color="auto" w:fill="auto"/>
            <w:vAlign w:val="center"/>
            <w:hideMark/>
          </w:tcPr>
          <w:p w14:paraId="2D36E11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does not fit phone correctly</w:t>
            </w:r>
          </w:p>
        </w:tc>
        <w:tc>
          <w:tcPr>
            <w:tcW w:w="834" w:type="pct"/>
            <w:tcBorders>
              <w:top w:val="nil"/>
              <w:left w:val="nil"/>
              <w:bottom w:val="single" w:sz="4" w:space="0" w:color="auto"/>
              <w:right w:val="single" w:sz="4" w:space="0" w:color="auto"/>
            </w:tcBorders>
            <w:shd w:val="clear" w:color="auto" w:fill="auto"/>
            <w:vAlign w:val="center"/>
            <w:hideMark/>
          </w:tcPr>
          <w:p w14:paraId="2D6623A5"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Phone may fall out or buttons may not align</w:t>
            </w:r>
          </w:p>
        </w:tc>
        <w:tc>
          <w:tcPr>
            <w:tcW w:w="167" w:type="pct"/>
            <w:tcBorders>
              <w:top w:val="nil"/>
              <w:left w:val="nil"/>
              <w:bottom w:val="single" w:sz="4" w:space="0" w:color="auto"/>
              <w:right w:val="single" w:sz="4" w:space="0" w:color="auto"/>
            </w:tcBorders>
            <w:shd w:val="clear" w:color="auto" w:fill="auto"/>
            <w:vAlign w:val="center"/>
            <w:hideMark/>
          </w:tcPr>
          <w:p w14:paraId="4272472F"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5</w:t>
            </w:r>
          </w:p>
        </w:tc>
        <w:tc>
          <w:tcPr>
            <w:tcW w:w="833" w:type="pct"/>
            <w:tcBorders>
              <w:top w:val="nil"/>
              <w:left w:val="nil"/>
              <w:bottom w:val="single" w:sz="4" w:space="0" w:color="auto"/>
              <w:right w:val="single" w:sz="4" w:space="0" w:color="auto"/>
            </w:tcBorders>
            <w:shd w:val="clear" w:color="auto" w:fill="auto"/>
            <w:vAlign w:val="center"/>
            <w:hideMark/>
          </w:tcPr>
          <w:p w14:paraId="3521B28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Incorrect dimensions or poor tolerance control</w:t>
            </w:r>
          </w:p>
        </w:tc>
        <w:tc>
          <w:tcPr>
            <w:tcW w:w="168" w:type="pct"/>
            <w:tcBorders>
              <w:top w:val="nil"/>
              <w:left w:val="nil"/>
              <w:bottom w:val="single" w:sz="4" w:space="0" w:color="auto"/>
              <w:right w:val="single" w:sz="4" w:space="0" w:color="auto"/>
            </w:tcBorders>
            <w:shd w:val="clear" w:color="auto" w:fill="auto"/>
            <w:vAlign w:val="center"/>
            <w:hideMark/>
          </w:tcPr>
          <w:p w14:paraId="68CB112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515DE7C6"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CAD modelling and prototype testing</w:t>
            </w:r>
          </w:p>
        </w:tc>
        <w:tc>
          <w:tcPr>
            <w:tcW w:w="254" w:type="pct"/>
            <w:tcBorders>
              <w:top w:val="nil"/>
              <w:left w:val="nil"/>
              <w:bottom w:val="single" w:sz="4" w:space="0" w:color="auto"/>
              <w:right w:val="single" w:sz="4" w:space="0" w:color="auto"/>
            </w:tcBorders>
            <w:shd w:val="clear" w:color="auto" w:fill="auto"/>
            <w:vAlign w:val="center"/>
            <w:hideMark/>
          </w:tcPr>
          <w:p w14:paraId="1A917245"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w:t>
            </w:r>
          </w:p>
        </w:tc>
        <w:tc>
          <w:tcPr>
            <w:tcW w:w="332" w:type="pct"/>
            <w:tcBorders>
              <w:top w:val="nil"/>
              <w:left w:val="nil"/>
              <w:bottom w:val="single" w:sz="4" w:space="0" w:color="auto"/>
              <w:right w:val="single" w:sz="4" w:space="0" w:color="auto"/>
            </w:tcBorders>
            <w:shd w:val="clear" w:color="auto" w:fill="auto"/>
            <w:vAlign w:val="center"/>
            <w:hideMark/>
          </w:tcPr>
          <w:p w14:paraId="58D984A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30</w:t>
            </w:r>
          </w:p>
        </w:tc>
      </w:tr>
      <w:tr w:rsidR="005D36A1" w:rsidRPr="005D36A1" w14:paraId="171104A7" w14:textId="77777777" w:rsidTr="005D36A1">
        <w:trPr>
          <w:trHeight w:val="1425"/>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6B739B80"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Durability</w:t>
            </w:r>
          </w:p>
        </w:tc>
        <w:tc>
          <w:tcPr>
            <w:tcW w:w="849" w:type="pct"/>
            <w:tcBorders>
              <w:top w:val="nil"/>
              <w:left w:val="nil"/>
              <w:bottom w:val="single" w:sz="4" w:space="0" w:color="auto"/>
              <w:right w:val="single" w:sz="4" w:space="0" w:color="auto"/>
            </w:tcBorders>
            <w:shd w:val="clear" w:color="auto" w:fill="auto"/>
            <w:vAlign w:val="center"/>
            <w:hideMark/>
          </w:tcPr>
          <w:p w14:paraId="4D2175E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cracks under impact</w:t>
            </w:r>
          </w:p>
        </w:tc>
        <w:tc>
          <w:tcPr>
            <w:tcW w:w="834" w:type="pct"/>
            <w:tcBorders>
              <w:top w:val="nil"/>
              <w:left w:val="nil"/>
              <w:bottom w:val="single" w:sz="4" w:space="0" w:color="auto"/>
              <w:right w:val="single" w:sz="4" w:space="0" w:color="auto"/>
            </w:tcBorders>
            <w:shd w:val="clear" w:color="auto" w:fill="auto"/>
            <w:vAlign w:val="center"/>
            <w:hideMark/>
          </w:tcPr>
          <w:p w14:paraId="17B5419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Phone may become damaged</w:t>
            </w:r>
          </w:p>
        </w:tc>
        <w:tc>
          <w:tcPr>
            <w:tcW w:w="167" w:type="pct"/>
            <w:tcBorders>
              <w:top w:val="nil"/>
              <w:left w:val="nil"/>
              <w:bottom w:val="single" w:sz="4" w:space="0" w:color="auto"/>
              <w:right w:val="single" w:sz="4" w:space="0" w:color="auto"/>
            </w:tcBorders>
            <w:shd w:val="clear" w:color="auto" w:fill="auto"/>
            <w:vAlign w:val="center"/>
            <w:hideMark/>
          </w:tcPr>
          <w:p w14:paraId="1FA1FE72"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5</w:t>
            </w:r>
          </w:p>
        </w:tc>
        <w:tc>
          <w:tcPr>
            <w:tcW w:w="833" w:type="pct"/>
            <w:tcBorders>
              <w:top w:val="nil"/>
              <w:left w:val="nil"/>
              <w:bottom w:val="single" w:sz="4" w:space="0" w:color="auto"/>
              <w:right w:val="single" w:sz="4" w:space="0" w:color="auto"/>
            </w:tcBorders>
            <w:shd w:val="clear" w:color="auto" w:fill="auto"/>
            <w:vAlign w:val="center"/>
            <w:hideMark/>
          </w:tcPr>
          <w:p w14:paraId="24AB24E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Weak material or poor wall thickness</w:t>
            </w:r>
          </w:p>
        </w:tc>
        <w:tc>
          <w:tcPr>
            <w:tcW w:w="168" w:type="pct"/>
            <w:tcBorders>
              <w:top w:val="nil"/>
              <w:left w:val="nil"/>
              <w:bottom w:val="single" w:sz="4" w:space="0" w:color="auto"/>
              <w:right w:val="single" w:sz="4" w:space="0" w:color="auto"/>
            </w:tcBorders>
            <w:shd w:val="clear" w:color="auto" w:fill="auto"/>
            <w:vAlign w:val="center"/>
            <w:hideMark/>
          </w:tcPr>
          <w:p w14:paraId="54B42C7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1F1B2DBF"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Drop testing</w:t>
            </w:r>
          </w:p>
        </w:tc>
        <w:tc>
          <w:tcPr>
            <w:tcW w:w="254" w:type="pct"/>
            <w:tcBorders>
              <w:top w:val="nil"/>
              <w:left w:val="nil"/>
              <w:bottom w:val="single" w:sz="4" w:space="0" w:color="auto"/>
              <w:right w:val="single" w:sz="4" w:space="0" w:color="auto"/>
            </w:tcBorders>
            <w:shd w:val="clear" w:color="auto" w:fill="auto"/>
            <w:vAlign w:val="center"/>
            <w:hideMark/>
          </w:tcPr>
          <w:p w14:paraId="70B6C1A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332" w:type="pct"/>
            <w:tcBorders>
              <w:top w:val="nil"/>
              <w:left w:val="nil"/>
              <w:bottom w:val="single" w:sz="4" w:space="0" w:color="auto"/>
              <w:right w:val="single" w:sz="4" w:space="0" w:color="auto"/>
            </w:tcBorders>
            <w:shd w:val="clear" w:color="auto" w:fill="auto"/>
            <w:vAlign w:val="center"/>
            <w:hideMark/>
          </w:tcPr>
          <w:p w14:paraId="2E308953"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45</w:t>
            </w:r>
          </w:p>
        </w:tc>
      </w:tr>
      <w:tr w:rsidR="005D36A1" w:rsidRPr="005D36A1" w14:paraId="7B82D6F4" w14:textId="77777777" w:rsidTr="005D36A1">
        <w:trPr>
          <w:trHeight w:val="1710"/>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02EC49C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Grip</w:t>
            </w:r>
          </w:p>
        </w:tc>
        <w:tc>
          <w:tcPr>
            <w:tcW w:w="849" w:type="pct"/>
            <w:tcBorders>
              <w:top w:val="nil"/>
              <w:left w:val="nil"/>
              <w:bottom w:val="single" w:sz="4" w:space="0" w:color="auto"/>
              <w:right w:val="single" w:sz="4" w:space="0" w:color="auto"/>
            </w:tcBorders>
            <w:shd w:val="clear" w:color="auto" w:fill="auto"/>
            <w:vAlign w:val="center"/>
            <w:hideMark/>
          </w:tcPr>
          <w:p w14:paraId="3DD7C364"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is slippery</w:t>
            </w:r>
          </w:p>
        </w:tc>
        <w:tc>
          <w:tcPr>
            <w:tcW w:w="834" w:type="pct"/>
            <w:tcBorders>
              <w:top w:val="nil"/>
              <w:left w:val="nil"/>
              <w:bottom w:val="single" w:sz="4" w:space="0" w:color="auto"/>
              <w:right w:val="single" w:sz="4" w:space="0" w:color="auto"/>
            </w:tcBorders>
            <w:shd w:val="clear" w:color="auto" w:fill="auto"/>
            <w:vAlign w:val="center"/>
            <w:hideMark/>
          </w:tcPr>
          <w:p w14:paraId="196FBA96"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User may drop phone</w:t>
            </w:r>
          </w:p>
        </w:tc>
        <w:tc>
          <w:tcPr>
            <w:tcW w:w="167" w:type="pct"/>
            <w:tcBorders>
              <w:top w:val="nil"/>
              <w:left w:val="nil"/>
              <w:bottom w:val="single" w:sz="4" w:space="0" w:color="auto"/>
              <w:right w:val="single" w:sz="4" w:space="0" w:color="auto"/>
            </w:tcBorders>
            <w:shd w:val="clear" w:color="auto" w:fill="auto"/>
            <w:vAlign w:val="center"/>
            <w:hideMark/>
          </w:tcPr>
          <w:p w14:paraId="6E55BC25"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4</w:t>
            </w:r>
          </w:p>
        </w:tc>
        <w:tc>
          <w:tcPr>
            <w:tcW w:w="833" w:type="pct"/>
            <w:tcBorders>
              <w:top w:val="nil"/>
              <w:left w:val="nil"/>
              <w:bottom w:val="single" w:sz="4" w:space="0" w:color="auto"/>
              <w:right w:val="single" w:sz="4" w:space="0" w:color="auto"/>
            </w:tcBorders>
            <w:shd w:val="clear" w:color="auto" w:fill="auto"/>
            <w:vAlign w:val="center"/>
            <w:hideMark/>
          </w:tcPr>
          <w:p w14:paraId="6A1FC55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Smooth surface finish or poor ergonomic design</w:t>
            </w:r>
          </w:p>
        </w:tc>
        <w:tc>
          <w:tcPr>
            <w:tcW w:w="168" w:type="pct"/>
            <w:tcBorders>
              <w:top w:val="nil"/>
              <w:left w:val="nil"/>
              <w:bottom w:val="single" w:sz="4" w:space="0" w:color="auto"/>
              <w:right w:val="single" w:sz="4" w:space="0" w:color="auto"/>
            </w:tcBorders>
            <w:shd w:val="clear" w:color="auto" w:fill="auto"/>
            <w:vAlign w:val="center"/>
            <w:hideMark/>
          </w:tcPr>
          <w:p w14:paraId="5FE3463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2D0AA0F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Grip texture testing</w:t>
            </w:r>
          </w:p>
        </w:tc>
        <w:tc>
          <w:tcPr>
            <w:tcW w:w="254" w:type="pct"/>
            <w:tcBorders>
              <w:top w:val="nil"/>
              <w:left w:val="nil"/>
              <w:bottom w:val="single" w:sz="4" w:space="0" w:color="auto"/>
              <w:right w:val="single" w:sz="4" w:space="0" w:color="auto"/>
            </w:tcBorders>
            <w:shd w:val="clear" w:color="auto" w:fill="auto"/>
            <w:vAlign w:val="center"/>
            <w:hideMark/>
          </w:tcPr>
          <w:p w14:paraId="0BCE523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332" w:type="pct"/>
            <w:tcBorders>
              <w:top w:val="nil"/>
              <w:left w:val="nil"/>
              <w:bottom w:val="single" w:sz="4" w:space="0" w:color="auto"/>
              <w:right w:val="single" w:sz="4" w:space="0" w:color="auto"/>
            </w:tcBorders>
            <w:shd w:val="clear" w:color="auto" w:fill="auto"/>
            <w:vAlign w:val="center"/>
            <w:hideMark/>
          </w:tcPr>
          <w:p w14:paraId="0535C994"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36</w:t>
            </w:r>
          </w:p>
        </w:tc>
      </w:tr>
      <w:tr w:rsidR="005D36A1" w:rsidRPr="005D36A1" w14:paraId="407F729C" w14:textId="77777777" w:rsidTr="005D36A1">
        <w:trPr>
          <w:trHeight w:val="1710"/>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657D4493"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Scratch resistance</w:t>
            </w:r>
          </w:p>
        </w:tc>
        <w:tc>
          <w:tcPr>
            <w:tcW w:w="849" w:type="pct"/>
            <w:tcBorders>
              <w:top w:val="nil"/>
              <w:left w:val="nil"/>
              <w:bottom w:val="single" w:sz="4" w:space="0" w:color="auto"/>
              <w:right w:val="single" w:sz="4" w:space="0" w:color="auto"/>
            </w:tcBorders>
            <w:shd w:val="clear" w:color="auto" w:fill="auto"/>
            <w:vAlign w:val="center"/>
            <w:hideMark/>
          </w:tcPr>
          <w:p w14:paraId="11BCB803"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surface scratches easily</w:t>
            </w:r>
          </w:p>
        </w:tc>
        <w:tc>
          <w:tcPr>
            <w:tcW w:w="834" w:type="pct"/>
            <w:tcBorders>
              <w:top w:val="nil"/>
              <w:left w:val="nil"/>
              <w:bottom w:val="single" w:sz="4" w:space="0" w:color="auto"/>
              <w:right w:val="single" w:sz="4" w:space="0" w:color="auto"/>
            </w:tcBorders>
            <w:shd w:val="clear" w:color="auto" w:fill="auto"/>
            <w:vAlign w:val="center"/>
            <w:hideMark/>
          </w:tcPr>
          <w:p w14:paraId="0FEC0131"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Poor appearance and reduced customer satisfaction</w:t>
            </w:r>
          </w:p>
        </w:tc>
        <w:tc>
          <w:tcPr>
            <w:tcW w:w="167" w:type="pct"/>
            <w:tcBorders>
              <w:top w:val="nil"/>
              <w:left w:val="nil"/>
              <w:bottom w:val="single" w:sz="4" w:space="0" w:color="auto"/>
              <w:right w:val="single" w:sz="4" w:space="0" w:color="auto"/>
            </w:tcBorders>
            <w:shd w:val="clear" w:color="auto" w:fill="auto"/>
            <w:vAlign w:val="center"/>
            <w:hideMark/>
          </w:tcPr>
          <w:p w14:paraId="6BF66DD2"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833" w:type="pct"/>
            <w:tcBorders>
              <w:top w:val="nil"/>
              <w:left w:val="nil"/>
              <w:bottom w:val="single" w:sz="4" w:space="0" w:color="auto"/>
              <w:right w:val="single" w:sz="4" w:space="0" w:color="auto"/>
            </w:tcBorders>
            <w:shd w:val="clear" w:color="auto" w:fill="auto"/>
            <w:vAlign w:val="center"/>
            <w:hideMark/>
          </w:tcPr>
          <w:p w14:paraId="67DFF3E5"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Low surface hardness</w:t>
            </w:r>
          </w:p>
        </w:tc>
        <w:tc>
          <w:tcPr>
            <w:tcW w:w="168" w:type="pct"/>
            <w:tcBorders>
              <w:top w:val="nil"/>
              <w:left w:val="nil"/>
              <w:bottom w:val="single" w:sz="4" w:space="0" w:color="auto"/>
              <w:right w:val="single" w:sz="4" w:space="0" w:color="auto"/>
            </w:tcBorders>
            <w:shd w:val="clear" w:color="auto" w:fill="auto"/>
            <w:vAlign w:val="center"/>
            <w:hideMark/>
          </w:tcPr>
          <w:p w14:paraId="159C738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4</w:t>
            </w:r>
          </w:p>
        </w:tc>
        <w:tc>
          <w:tcPr>
            <w:tcW w:w="914" w:type="pct"/>
            <w:tcBorders>
              <w:top w:val="nil"/>
              <w:left w:val="nil"/>
              <w:bottom w:val="single" w:sz="4" w:space="0" w:color="auto"/>
              <w:right w:val="single" w:sz="4" w:space="0" w:color="auto"/>
            </w:tcBorders>
            <w:shd w:val="clear" w:color="auto" w:fill="auto"/>
            <w:vAlign w:val="center"/>
            <w:hideMark/>
          </w:tcPr>
          <w:p w14:paraId="2E08EBF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Material selection and scratch testing</w:t>
            </w:r>
          </w:p>
        </w:tc>
        <w:tc>
          <w:tcPr>
            <w:tcW w:w="254" w:type="pct"/>
            <w:tcBorders>
              <w:top w:val="nil"/>
              <w:left w:val="nil"/>
              <w:bottom w:val="single" w:sz="4" w:space="0" w:color="auto"/>
              <w:right w:val="single" w:sz="4" w:space="0" w:color="auto"/>
            </w:tcBorders>
            <w:shd w:val="clear" w:color="auto" w:fill="auto"/>
            <w:vAlign w:val="center"/>
            <w:hideMark/>
          </w:tcPr>
          <w:p w14:paraId="275242F8"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332" w:type="pct"/>
            <w:tcBorders>
              <w:top w:val="nil"/>
              <w:left w:val="nil"/>
              <w:bottom w:val="single" w:sz="4" w:space="0" w:color="auto"/>
              <w:right w:val="single" w:sz="4" w:space="0" w:color="auto"/>
            </w:tcBorders>
            <w:shd w:val="clear" w:color="auto" w:fill="auto"/>
            <w:vAlign w:val="center"/>
            <w:hideMark/>
          </w:tcPr>
          <w:p w14:paraId="19DFF9D0"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36</w:t>
            </w:r>
          </w:p>
        </w:tc>
      </w:tr>
      <w:tr w:rsidR="005D36A1" w:rsidRPr="005D36A1" w14:paraId="7E77C870" w14:textId="77777777" w:rsidTr="005D36A1">
        <w:trPr>
          <w:trHeight w:val="1140"/>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745CA08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Weight</w:t>
            </w:r>
          </w:p>
        </w:tc>
        <w:tc>
          <w:tcPr>
            <w:tcW w:w="849" w:type="pct"/>
            <w:tcBorders>
              <w:top w:val="nil"/>
              <w:left w:val="nil"/>
              <w:bottom w:val="single" w:sz="4" w:space="0" w:color="auto"/>
              <w:right w:val="single" w:sz="4" w:space="0" w:color="auto"/>
            </w:tcBorders>
            <w:shd w:val="clear" w:color="auto" w:fill="auto"/>
            <w:vAlign w:val="center"/>
            <w:hideMark/>
          </w:tcPr>
          <w:p w14:paraId="2087AE1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is too heavy</w:t>
            </w:r>
          </w:p>
        </w:tc>
        <w:tc>
          <w:tcPr>
            <w:tcW w:w="834" w:type="pct"/>
            <w:tcBorders>
              <w:top w:val="nil"/>
              <w:left w:val="nil"/>
              <w:bottom w:val="single" w:sz="4" w:space="0" w:color="auto"/>
              <w:right w:val="single" w:sz="4" w:space="0" w:color="auto"/>
            </w:tcBorders>
            <w:shd w:val="clear" w:color="auto" w:fill="auto"/>
            <w:vAlign w:val="center"/>
            <w:hideMark/>
          </w:tcPr>
          <w:p w14:paraId="102F829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Reduced comfort and usability</w:t>
            </w:r>
          </w:p>
        </w:tc>
        <w:tc>
          <w:tcPr>
            <w:tcW w:w="167" w:type="pct"/>
            <w:tcBorders>
              <w:top w:val="nil"/>
              <w:left w:val="nil"/>
              <w:bottom w:val="single" w:sz="4" w:space="0" w:color="auto"/>
              <w:right w:val="single" w:sz="4" w:space="0" w:color="auto"/>
            </w:tcBorders>
            <w:shd w:val="clear" w:color="auto" w:fill="auto"/>
            <w:vAlign w:val="center"/>
            <w:hideMark/>
          </w:tcPr>
          <w:p w14:paraId="09B20F4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833" w:type="pct"/>
            <w:tcBorders>
              <w:top w:val="nil"/>
              <w:left w:val="nil"/>
              <w:bottom w:val="single" w:sz="4" w:space="0" w:color="auto"/>
              <w:right w:val="single" w:sz="4" w:space="0" w:color="auto"/>
            </w:tcBorders>
            <w:shd w:val="clear" w:color="auto" w:fill="auto"/>
            <w:vAlign w:val="center"/>
            <w:hideMark/>
          </w:tcPr>
          <w:p w14:paraId="0F0125F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Material density too high</w:t>
            </w:r>
          </w:p>
        </w:tc>
        <w:tc>
          <w:tcPr>
            <w:tcW w:w="168" w:type="pct"/>
            <w:tcBorders>
              <w:top w:val="nil"/>
              <w:left w:val="nil"/>
              <w:bottom w:val="single" w:sz="4" w:space="0" w:color="auto"/>
              <w:right w:val="single" w:sz="4" w:space="0" w:color="auto"/>
            </w:tcBorders>
            <w:shd w:val="clear" w:color="auto" w:fill="auto"/>
            <w:vAlign w:val="center"/>
            <w:hideMark/>
          </w:tcPr>
          <w:p w14:paraId="3A1AEC72"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35ED983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Weight checks during design</w:t>
            </w:r>
          </w:p>
        </w:tc>
        <w:tc>
          <w:tcPr>
            <w:tcW w:w="254" w:type="pct"/>
            <w:tcBorders>
              <w:top w:val="nil"/>
              <w:left w:val="nil"/>
              <w:bottom w:val="single" w:sz="4" w:space="0" w:color="auto"/>
              <w:right w:val="single" w:sz="4" w:space="0" w:color="auto"/>
            </w:tcBorders>
            <w:shd w:val="clear" w:color="auto" w:fill="auto"/>
            <w:vAlign w:val="center"/>
            <w:hideMark/>
          </w:tcPr>
          <w:p w14:paraId="76F58F22"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w:t>
            </w:r>
          </w:p>
        </w:tc>
        <w:tc>
          <w:tcPr>
            <w:tcW w:w="332" w:type="pct"/>
            <w:tcBorders>
              <w:top w:val="nil"/>
              <w:left w:val="nil"/>
              <w:bottom w:val="single" w:sz="4" w:space="0" w:color="auto"/>
              <w:right w:val="single" w:sz="4" w:space="0" w:color="auto"/>
            </w:tcBorders>
            <w:shd w:val="clear" w:color="auto" w:fill="auto"/>
            <w:vAlign w:val="center"/>
            <w:hideMark/>
          </w:tcPr>
          <w:p w14:paraId="4580EFA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18</w:t>
            </w:r>
          </w:p>
        </w:tc>
      </w:tr>
      <w:tr w:rsidR="005D36A1" w:rsidRPr="005D36A1" w14:paraId="144273BC" w14:textId="77777777" w:rsidTr="005D36A1">
        <w:trPr>
          <w:trHeight w:val="1425"/>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545175E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Heat resistance</w:t>
            </w:r>
          </w:p>
        </w:tc>
        <w:tc>
          <w:tcPr>
            <w:tcW w:w="849" w:type="pct"/>
            <w:tcBorders>
              <w:top w:val="nil"/>
              <w:left w:val="nil"/>
              <w:bottom w:val="single" w:sz="4" w:space="0" w:color="auto"/>
              <w:right w:val="single" w:sz="4" w:space="0" w:color="auto"/>
            </w:tcBorders>
            <w:shd w:val="clear" w:color="auto" w:fill="auto"/>
            <w:vAlign w:val="center"/>
            <w:hideMark/>
          </w:tcPr>
          <w:p w14:paraId="542543F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deforms when hot</w:t>
            </w:r>
          </w:p>
        </w:tc>
        <w:tc>
          <w:tcPr>
            <w:tcW w:w="834" w:type="pct"/>
            <w:tcBorders>
              <w:top w:val="nil"/>
              <w:left w:val="nil"/>
              <w:bottom w:val="single" w:sz="4" w:space="0" w:color="auto"/>
              <w:right w:val="single" w:sz="4" w:space="0" w:color="auto"/>
            </w:tcBorders>
            <w:shd w:val="clear" w:color="auto" w:fill="auto"/>
            <w:vAlign w:val="center"/>
            <w:hideMark/>
          </w:tcPr>
          <w:p w14:paraId="34ADFA4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Poor fit or damage to case</w:t>
            </w:r>
          </w:p>
        </w:tc>
        <w:tc>
          <w:tcPr>
            <w:tcW w:w="167" w:type="pct"/>
            <w:tcBorders>
              <w:top w:val="nil"/>
              <w:left w:val="nil"/>
              <w:bottom w:val="single" w:sz="4" w:space="0" w:color="auto"/>
              <w:right w:val="single" w:sz="4" w:space="0" w:color="auto"/>
            </w:tcBorders>
            <w:shd w:val="clear" w:color="auto" w:fill="auto"/>
            <w:vAlign w:val="center"/>
            <w:hideMark/>
          </w:tcPr>
          <w:p w14:paraId="1168616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4</w:t>
            </w:r>
          </w:p>
        </w:tc>
        <w:tc>
          <w:tcPr>
            <w:tcW w:w="833" w:type="pct"/>
            <w:tcBorders>
              <w:top w:val="nil"/>
              <w:left w:val="nil"/>
              <w:bottom w:val="single" w:sz="4" w:space="0" w:color="auto"/>
              <w:right w:val="single" w:sz="4" w:space="0" w:color="auto"/>
            </w:tcBorders>
            <w:shd w:val="clear" w:color="auto" w:fill="auto"/>
            <w:vAlign w:val="center"/>
            <w:hideMark/>
          </w:tcPr>
          <w:p w14:paraId="6C6E32F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Material has low heat resistance</w:t>
            </w:r>
          </w:p>
        </w:tc>
        <w:tc>
          <w:tcPr>
            <w:tcW w:w="168" w:type="pct"/>
            <w:tcBorders>
              <w:top w:val="nil"/>
              <w:left w:val="nil"/>
              <w:bottom w:val="single" w:sz="4" w:space="0" w:color="auto"/>
              <w:right w:val="single" w:sz="4" w:space="0" w:color="auto"/>
            </w:tcBorders>
            <w:shd w:val="clear" w:color="auto" w:fill="auto"/>
            <w:vAlign w:val="center"/>
            <w:hideMark/>
          </w:tcPr>
          <w:p w14:paraId="5AA6198D"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w:t>
            </w:r>
          </w:p>
        </w:tc>
        <w:tc>
          <w:tcPr>
            <w:tcW w:w="914" w:type="pct"/>
            <w:tcBorders>
              <w:top w:val="nil"/>
              <w:left w:val="nil"/>
              <w:bottom w:val="single" w:sz="4" w:space="0" w:color="auto"/>
              <w:right w:val="single" w:sz="4" w:space="0" w:color="auto"/>
            </w:tcBorders>
            <w:shd w:val="clear" w:color="auto" w:fill="auto"/>
            <w:vAlign w:val="center"/>
            <w:hideMark/>
          </w:tcPr>
          <w:p w14:paraId="312F1EC0"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Heat resistance testing</w:t>
            </w:r>
          </w:p>
        </w:tc>
        <w:tc>
          <w:tcPr>
            <w:tcW w:w="254" w:type="pct"/>
            <w:tcBorders>
              <w:top w:val="nil"/>
              <w:left w:val="nil"/>
              <w:bottom w:val="single" w:sz="4" w:space="0" w:color="auto"/>
              <w:right w:val="single" w:sz="4" w:space="0" w:color="auto"/>
            </w:tcBorders>
            <w:shd w:val="clear" w:color="auto" w:fill="auto"/>
            <w:vAlign w:val="center"/>
            <w:hideMark/>
          </w:tcPr>
          <w:p w14:paraId="77BB6E22"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332" w:type="pct"/>
            <w:tcBorders>
              <w:top w:val="nil"/>
              <w:left w:val="nil"/>
              <w:bottom w:val="single" w:sz="4" w:space="0" w:color="auto"/>
              <w:right w:val="single" w:sz="4" w:space="0" w:color="auto"/>
            </w:tcBorders>
            <w:shd w:val="clear" w:color="auto" w:fill="auto"/>
            <w:vAlign w:val="center"/>
            <w:hideMark/>
          </w:tcPr>
          <w:p w14:paraId="6C7D0C01"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24</w:t>
            </w:r>
          </w:p>
        </w:tc>
      </w:tr>
      <w:tr w:rsidR="005D36A1" w:rsidRPr="005D36A1" w14:paraId="526824A1" w14:textId="77777777" w:rsidTr="005D36A1">
        <w:trPr>
          <w:trHeight w:val="1710"/>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545EA00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lastRenderedPageBreak/>
              <w:t>Eco-friendly material</w:t>
            </w:r>
          </w:p>
        </w:tc>
        <w:tc>
          <w:tcPr>
            <w:tcW w:w="849" w:type="pct"/>
            <w:tcBorders>
              <w:top w:val="nil"/>
              <w:left w:val="nil"/>
              <w:bottom w:val="single" w:sz="4" w:space="0" w:color="auto"/>
              <w:right w:val="single" w:sz="4" w:space="0" w:color="auto"/>
            </w:tcBorders>
            <w:shd w:val="clear" w:color="auto" w:fill="auto"/>
            <w:vAlign w:val="center"/>
            <w:hideMark/>
          </w:tcPr>
          <w:p w14:paraId="4D2E173E"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Material is not recyclable or sustainable</w:t>
            </w:r>
          </w:p>
        </w:tc>
        <w:tc>
          <w:tcPr>
            <w:tcW w:w="834" w:type="pct"/>
            <w:tcBorders>
              <w:top w:val="nil"/>
              <w:left w:val="nil"/>
              <w:bottom w:val="single" w:sz="4" w:space="0" w:color="auto"/>
              <w:right w:val="single" w:sz="4" w:space="0" w:color="auto"/>
            </w:tcBorders>
            <w:shd w:val="clear" w:color="auto" w:fill="auto"/>
            <w:vAlign w:val="center"/>
            <w:hideMark/>
          </w:tcPr>
          <w:p w14:paraId="7C3E722C"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Does not meet environmental requirement</w:t>
            </w:r>
          </w:p>
        </w:tc>
        <w:tc>
          <w:tcPr>
            <w:tcW w:w="167" w:type="pct"/>
            <w:tcBorders>
              <w:top w:val="nil"/>
              <w:left w:val="nil"/>
              <w:bottom w:val="single" w:sz="4" w:space="0" w:color="auto"/>
              <w:right w:val="single" w:sz="4" w:space="0" w:color="auto"/>
            </w:tcBorders>
            <w:shd w:val="clear" w:color="auto" w:fill="auto"/>
            <w:vAlign w:val="center"/>
            <w:hideMark/>
          </w:tcPr>
          <w:p w14:paraId="02AEFB3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833" w:type="pct"/>
            <w:tcBorders>
              <w:top w:val="nil"/>
              <w:left w:val="nil"/>
              <w:bottom w:val="single" w:sz="4" w:space="0" w:color="auto"/>
              <w:right w:val="single" w:sz="4" w:space="0" w:color="auto"/>
            </w:tcBorders>
            <w:shd w:val="clear" w:color="auto" w:fill="auto"/>
            <w:vAlign w:val="center"/>
            <w:hideMark/>
          </w:tcPr>
          <w:p w14:paraId="0DE8694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Incorrect material choice</w:t>
            </w:r>
          </w:p>
        </w:tc>
        <w:tc>
          <w:tcPr>
            <w:tcW w:w="168" w:type="pct"/>
            <w:tcBorders>
              <w:top w:val="nil"/>
              <w:left w:val="nil"/>
              <w:bottom w:val="single" w:sz="4" w:space="0" w:color="auto"/>
              <w:right w:val="single" w:sz="4" w:space="0" w:color="auto"/>
            </w:tcBorders>
            <w:shd w:val="clear" w:color="auto" w:fill="auto"/>
            <w:vAlign w:val="center"/>
            <w:hideMark/>
          </w:tcPr>
          <w:p w14:paraId="281BFC7A"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54B18E7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Material data sheet checks</w:t>
            </w:r>
          </w:p>
        </w:tc>
        <w:tc>
          <w:tcPr>
            <w:tcW w:w="254" w:type="pct"/>
            <w:tcBorders>
              <w:top w:val="nil"/>
              <w:left w:val="nil"/>
              <w:bottom w:val="single" w:sz="4" w:space="0" w:color="auto"/>
              <w:right w:val="single" w:sz="4" w:space="0" w:color="auto"/>
            </w:tcBorders>
            <w:shd w:val="clear" w:color="auto" w:fill="auto"/>
            <w:vAlign w:val="center"/>
            <w:hideMark/>
          </w:tcPr>
          <w:p w14:paraId="3AB34346"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w:t>
            </w:r>
          </w:p>
        </w:tc>
        <w:tc>
          <w:tcPr>
            <w:tcW w:w="332" w:type="pct"/>
            <w:tcBorders>
              <w:top w:val="nil"/>
              <w:left w:val="nil"/>
              <w:bottom w:val="single" w:sz="4" w:space="0" w:color="auto"/>
              <w:right w:val="single" w:sz="4" w:space="0" w:color="auto"/>
            </w:tcBorders>
            <w:shd w:val="clear" w:color="auto" w:fill="auto"/>
            <w:vAlign w:val="center"/>
            <w:hideMark/>
          </w:tcPr>
          <w:p w14:paraId="0A289851"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18</w:t>
            </w:r>
          </w:p>
        </w:tc>
      </w:tr>
      <w:tr w:rsidR="005D36A1" w:rsidRPr="005D36A1" w14:paraId="21599E06" w14:textId="77777777" w:rsidTr="005D36A1">
        <w:trPr>
          <w:trHeight w:val="1710"/>
        </w:trPr>
        <w:tc>
          <w:tcPr>
            <w:tcW w:w="649" w:type="pct"/>
            <w:tcBorders>
              <w:top w:val="nil"/>
              <w:left w:val="single" w:sz="4" w:space="0" w:color="auto"/>
              <w:bottom w:val="single" w:sz="4" w:space="0" w:color="auto"/>
              <w:right w:val="single" w:sz="4" w:space="0" w:color="auto"/>
            </w:tcBorders>
            <w:shd w:val="clear" w:color="auto" w:fill="auto"/>
            <w:vAlign w:val="center"/>
            <w:hideMark/>
          </w:tcPr>
          <w:p w14:paraId="00522017"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Aesthetics</w:t>
            </w:r>
          </w:p>
        </w:tc>
        <w:tc>
          <w:tcPr>
            <w:tcW w:w="849" w:type="pct"/>
            <w:tcBorders>
              <w:top w:val="nil"/>
              <w:left w:val="nil"/>
              <w:bottom w:val="single" w:sz="4" w:space="0" w:color="auto"/>
              <w:right w:val="single" w:sz="4" w:space="0" w:color="auto"/>
            </w:tcBorders>
            <w:shd w:val="clear" w:color="auto" w:fill="auto"/>
            <w:vAlign w:val="center"/>
            <w:hideMark/>
          </w:tcPr>
          <w:p w14:paraId="69A5BF89"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Case looks unattractive or poor finish</w:t>
            </w:r>
          </w:p>
        </w:tc>
        <w:tc>
          <w:tcPr>
            <w:tcW w:w="834" w:type="pct"/>
            <w:tcBorders>
              <w:top w:val="nil"/>
              <w:left w:val="nil"/>
              <w:bottom w:val="single" w:sz="4" w:space="0" w:color="auto"/>
              <w:right w:val="single" w:sz="4" w:space="0" w:color="auto"/>
            </w:tcBorders>
            <w:shd w:val="clear" w:color="auto" w:fill="auto"/>
            <w:vAlign w:val="center"/>
            <w:hideMark/>
          </w:tcPr>
          <w:p w14:paraId="16B1D8EB"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Lower customer satisfaction</w:t>
            </w:r>
          </w:p>
        </w:tc>
        <w:tc>
          <w:tcPr>
            <w:tcW w:w="167" w:type="pct"/>
            <w:tcBorders>
              <w:top w:val="nil"/>
              <w:left w:val="nil"/>
              <w:bottom w:val="single" w:sz="4" w:space="0" w:color="auto"/>
              <w:right w:val="single" w:sz="4" w:space="0" w:color="auto"/>
            </w:tcBorders>
            <w:shd w:val="clear" w:color="auto" w:fill="auto"/>
            <w:vAlign w:val="center"/>
            <w:hideMark/>
          </w:tcPr>
          <w:p w14:paraId="3FDB71AF"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833" w:type="pct"/>
            <w:tcBorders>
              <w:top w:val="nil"/>
              <w:left w:val="nil"/>
              <w:bottom w:val="single" w:sz="4" w:space="0" w:color="auto"/>
              <w:right w:val="single" w:sz="4" w:space="0" w:color="auto"/>
            </w:tcBorders>
            <w:shd w:val="clear" w:color="auto" w:fill="auto"/>
            <w:vAlign w:val="center"/>
            <w:hideMark/>
          </w:tcPr>
          <w:p w14:paraId="60A516E5"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Poor surface finish or colour mismatch</w:t>
            </w:r>
          </w:p>
        </w:tc>
        <w:tc>
          <w:tcPr>
            <w:tcW w:w="168" w:type="pct"/>
            <w:tcBorders>
              <w:top w:val="nil"/>
              <w:left w:val="nil"/>
              <w:bottom w:val="single" w:sz="4" w:space="0" w:color="auto"/>
              <w:right w:val="single" w:sz="4" w:space="0" w:color="auto"/>
            </w:tcBorders>
            <w:shd w:val="clear" w:color="auto" w:fill="auto"/>
            <w:vAlign w:val="center"/>
            <w:hideMark/>
          </w:tcPr>
          <w:p w14:paraId="386C449B"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914" w:type="pct"/>
            <w:tcBorders>
              <w:top w:val="nil"/>
              <w:left w:val="nil"/>
              <w:bottom w:val="single" w:sz="4" w:space="0" w:color="auto"/>
              <w:right w:val="single" w:sz="4" w:space="0" w:color="auto"/>
            </w:tcBorders>
            <w:shd w:val="clear" w:color="auto" w:fill="auto"/>
            <w:vAlign w:val="center"/>
            <w:hideMark/>
          </w:tcPr>
          <w:p w14:paraId="2C90B9FD"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Visual inspection</w:t>
            </w:r>
          </w:p>
        </w:tc>
        <w:tc>
          <w:tcPr>
            <w:tcW w:w="254" w:type="pct"/>
            <w:tcBorders>
              <w:top w:val="nil"/>
              <w:left w:val="nil"/>
              <w:bottom w:val="single" w:sz="4" w:space="0" w:color="auto"/>
              <w:right w:val="single" w:sz="4" w:space="0" w:color="auto"/>
            </w:tcBorders>
            <w:shd w:val="clear" w:color="auto" w:fill="auto"/>
            <w:vAlign w:val="center"/>
            <w:hideMark/>
          </w:tcPr>
          <w:p w14:paraId="473BE3EB"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3</w:t>
            </w:r>
          </w:p>
        </w:tc>
        <w:tc>
          <w:tcPr>
            <w:tcW w:w="332" w:type="pct"/>
            <w:tcBorders>
              <w:top w:val="nil"/>
              <w:left w:val="nil"/>
              <w:bottom w:val="single" w:sz="4" w:space="0" w:color="auto"/>
              <w:right w:val="single" w:sz="4" w:space="0" w:color="auto"/>
            </w:tcBorders>
            <w:shd w:val="clear" w:color="auto" w:fill="auto"/>
            <w:vAlign w:val="center"/>
            <w:hideMark/>
          </w:tcPr>
          <w:p w14:paraId="5FA3935F" w14:textId="77777777" w:rsidR="005D36A1" w:rsidRPr="005D36A1" w:rsidRDefault="005D36A1" w:rsidP="005D36A1">
            <w:pPr>
              <w:spacing w:after="0" w:line="240" w:lineRule="auto"/>
              <w:jc w:val="center"/>
              <w:rPr>
                <w:rFonts w:eastAsia="Times New Roman" w:cs="Arial"/>
                <w:color w:val="000000"/>
                <w:lang w:eastAsia="en-GB"/>
              </w:rPr>
            </w:pPr>
            <w:r w:rsidRPr="005D36A1">
              <w:rPr>
                <w:rFonts w:eastAsia="Times New Roman" w:cs="Arial"/>
                <w:color w:val="000000"/>
                <w:lang w:eastAsia="en-GB"/>
              </w:rPr>
              <w:t>27</w:t>
            </w:r>
          </w:p>
        </w:tc>
      </w:tr>
    </w:tbl>
    <w:p w14:paraId="42ABC1A8" w14:textId="77777777" w:rsidR="005D36A1" w:rsidRDefault="005D36A1" w:rsidP="000433E2"/>
    <w:p w14:paraId="40234BBD" w14:textId="02032805" w:rsidR="005D36A1" w:rsidRPr="006E3B2A" w:rsidRDefault="005D36A1" w:rsidP="000433E2">
      <w:pPr>
        <w:rPr>
          <w:i/>
          <w:iCs/>
        </w:rPr>
      </w:pPr>
      <w:r w:rsidRPr="006E3B2A">
        <w:rPr>
          <w:i/>
          <w:iCs/>
        </w:rPr>
        <w:t xml:space="preserve">Figure 8 </w:t>
      </w:r>
      <w:r w:rsidR="006E3B2A" w:rsidRPr="006E3B2A">
        <w:rPr>
          <w:i/>
          <w:iCs/>
        </w:rPr>
        <w:t xml:space="preserve">Phone case FMEA </w:t>
      </w:r>
    </w:p>
    <w:p w14:paraId="7483E13D" w14:textId="77777777" w:rsidR="005D36A1" w:rsidRDefault="005D36A1" w:rsidP="000433E2"/>
    <w:p w14:paraId="717751EE" w14:textId="23409F60" w:rsidR="005D36A1" w:rsidRDefault="00CB7409" w:rsidP="00CB7409">
      <w:pPr>
        <w:pStyle w:val="Heading2"/>
      </w:pPr>
      <w:bookmarkStart w:id="18" w:name="_Toc232401264"/>
      <w:r>
        <w:t>3.4</w:t>
      </w:r>
      <w:r w:rsidR="00182811">
        <w:t xml:space="preserve"> Design of experiments (DOE)</w:t>
      </w:r>
      <w:bookmarkEnd w:id="18"/>
      <w:r w:rsidR="00182811">
        <w:t xml:space="preserve"> </w:t>
      </w:r>
    </w:p>
    <w:p w14:paraId="05A7AEF9" w14:textId="77777777" w:rsidR="004077BC" w:rsidRDefault="004077BC" w:rsidP="004077BC"/>
    <w:p w14:paraId="7807EAB1" w14:textId="2686A060" w:rsidR="004077BC" w:rsidRDefault="004077BC" w:rsidP="004077BC">
      <w:r>
        <w:t xml:space="preserve">Design of experiments </w:t>
      </w:r>
      <w:r w:rsidR="00B84808">
        <w:t xml:space="preserve">purpose in this case is to optimise the injection moulding process </w:t>
      </w:r>
      <w:r w:rsidR="00E801F3">
        <w:t>for a phone case. With the ultimate outcome of achieving minimal defects, high degree of dimensional accuracy, a good surface finish</w:t>
      </w:r>
      <w:r w:rsidR="008C3167">
        <w:t xml:space="preserve"> and suitable mechanical strength. </w:t>
      </w:r>
    </w:p>
    <w:p w14:paraId="15E96EE9" w14:textId="1C35CFB7" w:rsidR="00136EF2" w:rsidRDefault="00136EF2" w:rsidP="00136EF2">
      <w:pPr>
        <w:pStyle w:val="Heading3"/>
      </w:pPr>
      <w:bookmarkStart w:id="19" w:name="_Toc232401265"/>
      <w:r>
        <w:t>3.4.1 Parameters</w:t>
      </w:r>
      <w:bookmarkEnd w:id="19"/>
      <w:r>
        <w:t xml:space="preserve"> </w:t>
      </w:r>
    </w:p>
    <w:p w14:paraId="3FD5C2A4" w14:textId="77777777" w:rsidR="00136EF2" w:rsidRPr="00136EF2" w:rsidRDefault="00136EF2" w:rsidP="00136EF2"/>
    <w:p w14:paraId="29C24450" w14:textId="77777777" w:rsidR="008C3167" w:rsidRDefault="008C3167" w:rsidP="004077BC">
      <w:r>
        <w:t xml:space="preserve">Some key output metrics should be </w:t>
      </w:r>
    </w:p>
    <w:p w14:paraId="2F6A90D3" w14:textId="77777777" w:rsidR="008C3167" w:rsidRDefault="008C3167" w:rsidP="004077BC">
      <w:r>
        <w:t>Warpage in mm</w:t>
      </w:r>
    </w:p>
    <w:p w14:paraId="10E8174E" w14:textId="77777777" w:rsidR="008C3167" w:rsidRDefault="008C3167" w:rsidP="004077BC">
      <w:r>
        <w:t xml:space="preserve">Shrinkage in % </w:t>
      </w:r>
    </w:p>
    <w:p w14:paraId="4A3D045F" w14:textId="77777777" w:rsidR="008C3167" w:rsidRDefault="008C3167" w:rsidP="004077BC">
      <w:r>
        <w:t xml:space="preserve">Cycle times in Seconds </w:t>
      </w:r>
    </w:p>
    <w:p w14:paraId="0EDECAD0" w14:textId="77777777" w:rsidR="008C3167" w:rsidRDefault="008C3167" w:rsidP="004077BC">
      <w:r>
        <w:t>Surface finish in Ra</w:t>
      </w:r>
    </w:p>
    <w:p w14:paraId="2B562785" w14:textId="77777777" w:rsidR="000B2541" w:rsidRDefault="008C3167" w:rsidP="004077BC">
      <w:r>
        <w:t xml:space="preserve">Using industry </w:t>
      </w:r>
      <w:r w:rsidR="000B2541">
        <w:t xml:space="preserve">guidance the key processing parameters should include </w:t>
      </w:r>
    </w:p>
    <w:p w14:paraId="65638C7E" w14:textId="77777777" w:rsidR="000B2541" w:rsidRDefault="000B2541" w:rsidP="004077BC">
      <w:r>
        <w:t xml:space="preserve">Melt temperature </w:t>
      </w:r>
    </w:p>
    <w:p w14:paraId="0929AD98" w14:textId="77777777" w:rsidR="000B2541" w:rsidRDefault="000B2541" w:rsidP="004077BC">
      <w:r>
        <w:t xml:space="preserve">Injection pressure </w:t>
      </w:r>
    </w:p>
    <w:p w14:paraId="01DCF4C3" w14:textId="61DF5ED5" w:rsidR="008C3167" w:rsidRPr="004077BC" w:rsidRDefault="00A10164" w:rsidP="004077BC">
      <w:r>
        <w:t xml:space="preserve">Cooling time </w:t>
      </w:r>
      <w:r w:rsidR="008C3167">
        <w:t xml:space="preserve"> </w:t>
      </w:r>
    </w:p>
    <w:p w14:paraId="73156874" w14:textId="6C8555BA" w:rsidR="00460E9A" w:rsidRDefault="00A10164" w:rsidP="000433E2">
      <w:r>
        <w:t>Melt temperatures will range from 200</w:t>
      </w:r>
      <w:r w:rsidR="00F21EB7" w:rsidRPr="00F21EB7">
        <w:t>°C</w:t>
      </w:r>
      <w:r w:rsidR="00F21EB7">
        <w:t xml:space="preserve"> - 400</w:t>
      </w:r>
      <w:r w:rsidR="00F21EB7" w:rsidRPr="00F21EB7">
        <w:t>°C</w:t>
      </w:r>
    </w:p>
    <w:p w14:paraId="4F98F9DA" w14:textId="782B8A3A" w:rsidR="00F21EB7" w:rsidRDefault="00F21EB7" w:rsidP="000433E2">
      <w:r>
        <w:t>Injection pressure is measured in megapascals MPa</w:t>
      </w:r>
    </w:p>
    <w:p w14:paraId="2E295667" w14:textId="58E233FA" w:rsidR="00150812" w:rsidRDefault="00150812" w:rsidP="000433E2">
      <w:r>
        <w:t xml:space="preserve">Cooling Time in Seconds </w:t>
      </w:r>
    </w:p>
    <w:p w14:paraId="4CC76676" w14:textId="6E2F38F5" w:rsidR="00150812" w:rsidRDefault="00150812" w:rsidP="000433E2">
      <w:r>
        <w:t xml:space="preserve">This will have </w:t>
      </w:r>
      <w:r w:rsidR="00232908">
        <w:t>a great effect on dimensional stability and part quality.</w:t>
      </w:r>
    </w:p>
    <w:p w14:paraId="174A0A59" w14:textId="0F13F6D7" w:rsidR="00573DEF" w:rsidRDefault="00573DEF" w:rsidP="000433E2">
      <w:r w:rsidRPr="00573DEF">
        <w:t xml:space="preserve">(Rosato and Rosato, 2000; </w:t>
      </w:r>
      <w:proofErr w:type="spellStart"/>
      <w:r w:rsidRPr="00573DEF">
        <w:t>Goodship</w:t>
      </w:r>
      <w:proofErr w:type="spellEnd"/>
      <w:r w:rsidRPr="00573DEF">
        <w:t>, 2004; Strong, 2006).</w:t>
      </w:r>
    </w:p>
    <w:p w14:paraId="4F0E9060" w14:textId="77777777" w:rsidR="00136EF2" w:rsidRDefault="00136EF2" w:rsidP="000433E2"/>
    <w:p w14:paraId="3FD9CF7E" w14:textId="77777777" w:rsidR="00136EF2" w:rsidRDefault="00136EF2" w:rsidP="000433E2"/>
    <w:p w14:paraId="39298502" w14:textId="08DB638E" w:rsidR="00460E9A" w:rsidRDefault="00136EF2" w:rsidP="00136EF2">
      <w:pPr>
        <w:pStyle w:val="Heading3"/>
      </w:pPr>
      <w:bookmarkStart w:id="20" w:name="_Toc232401266"/>
      <w:r>
        <w:lastRenderedPageBreak/>
        <w:t>3.4.2 Experimental Design</w:t>
      </w:r>
      <w:bookmarkEnd w:id="20"/>
      <w:r>
        <w:t xml:space="preserve"> </w:t>
      </w:r>
    </w:p>
    <w:p w14:paraId="0AA02198" w14:textId="77777777" w:rsidR="00136EF2" w:rsidRDefault="00136EF2" w:rsidP="00136EF2"/>
    <w:p w14:paraId="685ACF0F" w14:textId="22C7C2BD" w:rsidR="00136EF2" w:rsidRPr="00136EF2" w:rsidRDefault="00445989" w:rsidP="00136EF2">
      <w:r w:rsidRPr="00445989">
        <w:t>Taguchi’s method</w:t>
      </w:r>
      <w:r>
        <w:t xml:space="preserve"> </w:t>
      </w:r>
      <w:r w:rsidR="00136EF2">
        <w:t xml:space="preserve">can be applied as it </w:t>
      </w:r>
      <w:r w:rsidR="004963BD">
        <w:t xml:space="preserve">effective in optimising process on a small number of experimental runs. It will also </w:t>
      </w:r>
      <w:r w:rsidR="0085547E">
        <w:t>aid in identifying major process factors and help improve overall robustness.</w:t>
      </w:r>
    </w:p>
    <w:tbl>
      <w:tblPr>
        <w:tblW w:w="6600" w:type="dxa"/>
        <w:tblLook w:val="04A0" w:firstRow="1" w:lastRow="0" w:firstColumn="1" w:lastColumn="0" w:noHBand="0" w:noVBand="1"/>
      </w:tblPr>
      <w:tblGrid>
        <w:gridCol w:w="620"/>
        <w:gridCol w:w="2120"/>
        <w:gridCol w:w="1940"/>
        <w:gridCol w:w="2020"/>
      </w:tblGrid>
      <w:tr w:rsidR="00D23EB1" w:rsidRPr="00D23EB1" w14:paraId="5F239367" w14:textId="77777777" w:rsidTr="00D23EB1">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EEB24" w14:textId="77777777" w:rsidR="00D23EB1" w:rsidRPr="00D23EB1" w:rsidRDefault="00D23EB1" w:rsidP="00D23EB1">
            <w:pPr>
              <w:spacing w:after="0" w:line="240" w:lineRule="auto"/>
              <w:rPr>
                <w:rFonts w:eastAsia="Times New Roman" w:cs="Arial"/>
                <w:color w:val="000000"/>
                <w:lang w:eastAsia="en-GB"/>
              </w:rPr>
            </w:pPr>
            <w:r w:rsidRPr="00D23EB1">
              <w:rPr>
                <w:rFonts w:eastAsia="Times New Roman" w:cs="Arial"/>
                <w:color w:val="000000"/>
                <w:lang w:eastAsia="en-GB"/>
              </w:rPr>
              <w:t>Run</w:t>
            </w:r>
          </w:p>
        </w:tc>
        <w:tc>
          <w:tcPr>
            <w:tcW w:w="2120" w:type="dxa"/>
            <w:tcBorders>
              <w:top w:val="single" w:sz="4" w:space="0" w:color="auto"/>
              <w:left w:val="nil"/>
              <w:bottom w:val="single" w:sz="4" w:space="0" w:color="auto"/>
              <w:right w:val="single" w:sz="4" w:space="0" w:color="auto"/>
            </w:tcBorders>
            <w:shd w:val="clear" w:color="auto" w:fill="auto"/>
            <w:noWrap/>
            <w:vAlign w:val="bottom"/>
            <w:hideMark/>
          </w:tcPr>
          <w:p w14:paraId="33FFA1AA" w14:textId="77777777" w:rsidR="00D23EB1" w:rsidRPr="00D23EB1" w:rsidRDefault="00D23EB1" w:rsidP="00D23EB1">
            <w:pPr>
              <w:spacing w:after="0" w:line="240" w:lineRule="auto"/>
              <w:rPr>
                <w:rFonts w:eastAsia="Times New Roman" w:cs="Arial"/>
                <w:color w:val="000000"/>
                <w:lang w:eastAsia="en-GB"/>
              </w:rPr>
            </w:pPr>
            <w:r w:rsidRPr="00D23EB1">
              <w:rPr>
                <w:rFonts w:eastAsia="Times New Roman" w:cs="Arial"/>
                <w:color w:val="000000"/>
                <w:lang w:eastAsia="en-GB"/>
              </w:rPr>
              <w:t>A: Temperature (°C)</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14:paraId="70E9CB93" w14:textId="77777777" w:rsidR="00D23EB1" w:rsidRPr="00D23EB1" w:rsidRDefault="00D23EB1" w:rsidP="00D23EB1">
            <w:pPr>
              <w:spacing w:after="0" w:line="240" w:lineRule="auto"/>
              <w:rPr>
                <w:rFonts w:eastAsia="Times New Roman" w:cs="Arial"/>
                <w:color w:val="000000"/>
                <w:lang w:eastAsia="en-GB"/>
              </w:rPr>
            </w:pPr>
            <w:r w:rsidRPr="00D23EB1">
              <w:rPr>
                <w:rFonts w:eastAsia="Times New Roman" w:cs="Arial"/>
                <w:color w:val="000000"/>
                <w:lang w:eastAsia="en-GB"/>
              </w:rPr>
              <w:t>B: Pressure (MPa)</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5433B7EB" w14:textId="77777777" w:rsidR="00D23EB1" w:rsidRPr="00D23EB1" w:rsidRDefault="00D23EB1" w:rsidP="00D23EB1">
            <w:pPr>
              <w:spacing w:after="0" w:line="240" w:lineRule="auto"/>
              <w:rPr>
                <w:rFonts w:eastAsia="Times New Roman" w:cs="Arial"/>
                <w:color w:val="000000"/>
                <w:lang w:eastAsia="en-GB"/>
              </w:rPr>
            </w:pPr>
            <w:r w:rsidRPr="00D23EB1">
              <w:rPr>
                <w:rFonts w:eastAsia="Times New Roman" w:cs="Arial"/>
                <w:color w:val="000000"/>
                <w:lang w:eastAsia="en-GB"/>
              </w:rPr>
              <w:t>C: Cooling Time (s)</w:t>
            </w:r>
          </w:p>
        </w:tc>
      </w:tr>
      <w:tr w:rsidR="00D23EB1" w:rsidRPr="00D23EB1" w14:paraId="238FEBE8"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72DAB8DF"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w:t>
            </w:r>
          </w:p>
        </w:tc>
        <w:tc>
          <w:tcPr>
            <w:tcW w:w="2120" w:type="dxa"/>
            <w:tcBorders>
              <w:top w:val="nil"/>
              <w:left w:val="nil"/>
              <w:bottom w:val="single" w:sz="4" w:space="0" w:color="auto"/>
              <w:right w:val="single" w:sz="4" w:space="0" w:color="auto"/>
            </w:tcBorders>
            <w:shd w:val="clear" w:color="auto" w:fill="auto"/>
            <w:noWrap/>
            <w:vAlign w:val="bottom"/>
            <w:hideMark/>
          </w:tcPr>
          <w:p w14:paraId="4BF336C7"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200</w:t>
            </w:r>
          </w:p>
        </w:tc>
        <w:tc>
          <w:tcPr>
            <w:tcW w:w="1940" w:type="dxa"/>
            <w:tcBorders>
              <w:top w:val="nil"/>
              <w:left w:val="nil"/>
              <w:bottom w:val="single" w:sz="4" w:space="0" w:color="auto"/>
              <w:right w:val="single" w:sz="4" w:space="0" w:color="auto"/>
            </w:tcBorders>
            <w:shd w:val="clear" w:color="auto" w:fill="auto"/>
            <w:noWrap/>
            <w:vAlign w:val="bottom"/>
            <w:hideMark/>
          </w:tcPr>
          <w:p w14:paraId="4C893C32"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60</w:t>
            </w:r>
          </w:p>
        </w:tc>
        <w:tc>
          <w:tcPr>
            <w:tcW w:w="2020" w:type="dxa"/>
            <w:tcBorders>
              <w:top w:val="nil"/>
              <w:left w:val="nil"/>
              <w:bottom w:val="single" w:sz="4" w:space="0" w:color="auto"/>
              <w:right w:val="single" w:sz="4" w:space="0" w:color="auto"/>
            </w:tcBorders>
            <w:shd w:val="clear" w:color="auto" w:fill="auto"/>
            <w:noWrap/>
            <w:vAlign w:val="bottom"/>
            <w:hideMark/>
          </w:tcPr>
          <w:p w14:paraId="47D7241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10</w:t>
            </w:r>
          </w:p>
        </w:tc>
      </w:tr>
      <w:tr w:rsidR="00D23EB1" w:rsidRPr="00D23EB1" w14:paraId="78B01C92"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6359F88C"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w:t>
            </w:r>
          </w:p>
        </w:tc>
        <w:tc>
          <w:tcPr>
            <w:tcW w:w="2120" w:type="dxa"/>
            <w:tcBorders>
              <w:top w:val="nil"/>
              <w:left w:val="nil"/>
              <w:bottom w:val="single" w:sz="4" w:space="0" w:color="auto"/>
              <w:right w:val="single" w:sz="4" w:space="0" w:color="auto"/>
            </w:tcBorders>
            <w:shd w:val="clear" w:color="auto" w:fill="auto"/>
            <w:noWrap/>
            <w:vAlign w:val="bottom"/>
            <w:hideMark/>
          </w:tcPr>
          <w:p w14:paraId="0DA107D3"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200</w:t>
            </w:r>
          </w:p>
        </w:tc>
        <w:tc>
          <w:tcPr>
            <w:tcW w:w="1940" w:type="dxa"/>
            <w:tcBorders>
              <w:top w:val="nil"/>
              <w:left w:val="nil"/>
              <w:bottom w:val="single" w:sz="4" w:space="0" w:color="auto"/>
              <w:right w:val="single" w:sz="4" w:space="0" w:color="auto"/>
            </w:tcBorders>
            <w:shd w:val="clear" w:color="auto" w:fill="auto"/>
            <w:noWrap/>
            <w:vAlign w:val="bottom"/>
            <w:hideMark/>
          </w:tcPr>
          <w:p w14:paraId="75B5F1E1"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75</w:t>
            </w:r>
          </w:p>
        </w:tc>
        <w:tc>
          <w:tcPr>
            <w:tcW w:w="2020" w:type="dxa"/>
            <w:tcBorders>
              <w:top w:val="nil"/>
              <w:left w:val="nil"/>
              <w:bottom w:val="single" w:sz="4" w:space="0" w:color="auto"/>
              <w:right w:val="single" w:sz="4" w:space="0" w:color="auto"/>
            </w:tcBorders>
            <w:shd w:val="clear" w:color="auto" w:fill="auto"/>
            <w:noWrap/>
            <w:vAlign w:val="bottom"/>
            <w:hideMark/>
          </w:tcPr>
          <w:p w14:paraId="600D48D6"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15</w:t>
            </w:r>
          </w:p>
        </w:tc>
      </w:tr>
      <w:tr w:rsidR="00D23EB1" w:rsidRPr="00D23EB1" w14:paraId="018D7F34"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1744FD49"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3</w:t>
            </w:r>
          </w:p>
        </w:tc>
        <w:tc>
          <w:tcPr>
            <w:tcW w:w="2120" w:type="dxa"/>
            <w:tcBorders>
              <w:top w:val="nil"/>
              <w:left w:val="nil"/>
              <w:bottom w:val="single" w:sz="4" w:space="0" w:color="auto"/>
              <w:right w:val="single" w:sz="4" w:space="0" w:color="auto"/>
            </w:tcBorders>
            <w:shd w:val="clear" w:color="auto" w:fill="auto"/>
            <w:noWrap/>
            <w:vAlign w:val="bottom"/>
            <w:hideMark/>
          </w:tcPr>
          <w:p w14:paraId="4CB590E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200</w:t>
            </w:r>
          </w:p>
        </w:tc>
        <w:tc>
          <w:tcPr>
            <w:tcW w:w="1940" w:type="dxa"/>
            <w:tcBorders>
              <w:top w:val="nil"/>
              <w:left w:val="nil"/>
              <w:bottom w:val="single" w:sz="4" w:space="0" w:color="auto"/>
              <w:right w:val="single" w:sz="4" w:space="0" w:color="auto"/>
            </w:tcBorders>
            <w:shd w:val="clear" w:color="auto" w:fill="auto"/>
            <w:noWrap/>
            <w:vAlign w:val="bottom"/>
            <w:hideMark/>
          </w:tcPr>
          <w:p w14:paraId="6C845D95"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90</w:t>
            </w:r>
          </w:p>
        </w:tc>
        <w:tc>
          <w:tcPr>
            <w:tcW w:w="2020" w:type="dxa"/>
            <w:tcBorders>
              <w:top w:val="nil"/>
              <w:left w:val="nil"/>
              <w:bottom w:val="single" w:sz="4" w:space="0" w:color="auto"/>
              <w:right w:val="single" w:sz="4" w:space="0" w:color="auto"/>
            </w:tcBorders>
            <w:shd w:val="clear" w:color="auto" w:fill="auto"/>
            <w:noWrap/>
            <w:vAlign w:val="bottom"/>
            <w:hideMark/>
          </w:tcPr>
          <w:p w14:paraId="2D070668"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w:t>
            </w:r>
          </w:p>
        </w:tc>
      </w:tr>
      <w:tr w:rsidR="00D23EB1" w:rsidRPr="00D23EB1" w14:paraId="1B557758"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2C55A2F1"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4</w:t>
            </w:r>
          </w:p>
        </w:tc>
        <w:tc>
          <w:tcPr>
            <w:tcW w:w="2120" w:type="dxa"/>
            <w:tcBorders>
              <w:top w:val="nil"/>
              <w:left w:val="nil"/>
              <w:bottom w:val="single" w:sz="4" w:space="0" w:color="auto"/>
              <w:right w:val="single" w:sz="4" w:space="0" w:color="auto"/>
            </w:tcBorders>
            <w:shd w:val="clear" w:color="auto" w:fill="auto"/>
            <w:noWrap/>
            <w:vAlign w:val="bottom"/>
            <w:hideMark/>
          </w:tcPr>
          <w:p w14:paraId="6C58C21A"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220</w:t>
            </w:r>
          </w:p>
        </w:tc>
        <w:tc>
          <w:tcPr>
            <w:tcW w:w="1940" w:type="dxa"/>
            <w:tcBorders>
              <w:top w:val="nil"/>
              <w:left w:val="nil"/>
              <w:bottom w:val="single" w:sz="4" w:space="0" w:color="auto"/>
              <w:right w:val="single" w:sz="4" w:space="0" w:color="auto"/>
            </w:tcBorders>
            <w:shd w:val="clear" w:color="auto" w:fill="auto"/>
            <w:noWrap/>
            <w:vAlign w:val="bottom"/>
            <w:hideMark/>
          </w:tcPr>
          <w:p w14:paraId="241B60E3"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60</w:t>
            </w:r>
          </w:p>
        </w:tc>
        <w:tc>
          <w:tcPr>
            <w:tcW w:w="2020" w:type="dxa"/>
            <w:tcBorders>
              <w:top w:val="nil"/>
              <w:left w:val="nil"/>
              <w:bottom w:val="single" w:sz="4" w:space="0" w:color="auto"/>
              <w:right w:val="single" w:sz="4" w:space="0" w:color="auto"/>
            </w:tcBorders>
            <w:shd w:val="clear" w:color="auto" w:fill="auto"/>
            <w:noWrap/>
            <w:vAlign w:val="bottom"/>
            <w:hideMark/>
          </w:tcPr>
          <w:p w14:paraId="4960A2E1"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15</w:t>
            </w:r>
          </w:p>
        </w:tc>
      </w:tr>
      <w:tr w:rsidR="00D23EB1" w:rsidRPr="00D23EB1" w14:paraId="7FC04554"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38D02A22"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5</w:t>
            </w:r>
          </w:p>
        </w:tc>
        <w:tc>
          <w:tcPr>
            <w:tcW w:w="2120" w:type="dxa"/>
            <w:tcBorders>
              <w:top w:val="nil"/>
              <w:left w:val="nil"/>
              <w:bottom w:val="single" w:sz="4" w:space="0" w:color="auto"/>
              <w:right w:val="single" w:sz="4" w:space="0" w:color="auto"/>
            </w:tcBorders>
            <w:shd w:val="clear" w:color="auto" w:fill="auto"/>
            <w:noWrap/>
            <w:vAlign w:val="bottom"/>
            <w:hideMark/>
          </w:tcPr>
          <w:p w14:paraId="24ED38EA"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220</w:t>
            </w:r>
          </w:p>
        </w:tc>
        <w:tc>
          <w:tcPr>
            <w:tcW w:w="1940" w:type="dxa"/>
            <w:tcBorders>
              <w:top w:val="nil"/>
              <w:left w:val="nil"/>
              <w:bottom w:val="single" w:sz="4" w:space="0" w:color="auto"/>
              <w:right w:val="single" w:sz="4" w:space="0" w:color="auto"/>
            </w:tcBorders>
            <w:shd w:val="clear" w:color="auto" w:fill="auto"/>
            <w:noWrap/>
            <w:vAlign w:val="bottom"/>
            <w:hideMark/>
          </w:tcPr>
          <w:p w14:paraId="3BAD2553"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75</w:t>
            </w:r>
          </w:p>
        </w:tc>
        <w:tc>
          <w:tcPr>
            <w:tcW w:w="2020" w:type="dxa"/>
            <w:tcBorders>
              <w:top w:val="nil"/>
              <w:left w:val="nil"/>
              <w:bottom w:val="single" w:sz="4" w:space="0" w:color="auto"/>
              <w:right w:val="single" w:sz="4" w:space="0" w:color="auto"/>
            </w:tcBorders>
            <w:shd w:val="clear" w:color="auto" w:fill="auto"/>
            <w:noWrap/>
            <w:vAlign w:val="bottom"/>
            <w:hideMark/>
          </w:tcPr>
          <w:p w14:paraId="7C7DC37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w:t>
            </w:r>
          </w:p>
        </w:tc>
      </w:tr>
      <w:tr w:rsidR="00D23EB1" w:rsidRPr="00D23EB1" w14:paraId="681A63D1"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E30A207"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6</w:t>
            </w:r>
          </w:p>
        </w:tc>
        <w:tc>
          <w:tcPr>
            <w:tcW w:w="2120" w:type="dxa"/>
            <w:tcBorders>
              <w:top w:val="nil"/>
              <w:left w:val="nil"/>
              <w:bottom w:val="single" w:sz="4" w:space="0" w:color="auto"/>
              <w:right w:val="single" w:sz="4" w:space="0" w:color="auto"/>
            </w:tcBorders>
            <w:shd w:val="clear" w:color="auto" w:fill="auto"/>
            <w:noWrap/>
            <w:vAlign w:val="bottom"/>
            <w:hideMark/>
          </w:tcPr>
          <w:p w14:paraId="7AC4996B"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220</w:t>
            </w:r>
          </w:p>
        </w:tc>
        <w:tc>
          <w:tcPr>
            <w:tcW w:w="1940" w:type="dxa"/>
            <w:tcBorders>
              <w:top w:val="nil"/>
              <w:left w:val="nil"/>
              <w:bottom w:val="single" w:sz="4" w:space="0" w:color="auto"/>
              <w:right w:val="single" w:sz="4" w:space="0" w:color="auto"/>
            </w:tcBorders>
            <w:shd w:val="clear" w:color="auto" w:fill="auto"/>
            <w:noWrap/>
            <w:vAlign w:val="bottom"/>
            <w:hideMark/>
          </w:tcPr>
          <w:p w14:paraId="633E8485"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90</w:t>
            </w:r>
          </w:p>
        </w:tc>
        <w:tc>
          <w:tcPr>
            <w:tcW w:w="2020" w:type="dxa"/>
            <w:tcBorders>
              <w:top w:val="nil"/>
              <w:left w:val="nil"/>
              <w:bottom w:val="single" w:sz="4" w:space="0" w:color="auto"/>
              <w:right w:val="single" w:sz="4" w:space="0" w:color="auto"/>
            </w:tcBorders>
            <w:shd w:val="clear" w:color="auto" w:fill="auto"/>
            <w:noWrap/>
            <w:vAlign w:val="bottom"/>
            <w:hideMark/>
          </w:tcPr>
          <w:p w14:paraId="706EDCD2"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10</w:t>
            </w:r>
          </w:p>
        </w:tc>
      </w:tr>
      <w:tr w:rsidR="00D23EB1" w:rsidRPr="00D23EB1" w14:paraId="6CE4DA3B"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577428C2"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7</w:t>
            </w:r>
          </w:p>
        </w:tc>
        <w:tc>
          <w:tcPr>
            <w:tcW w:w="2120" w:type="dxa"/>
            <w:tcBorders>
              <w:top w:val="nil"/>
              <w:left w:val="nil"/>
              <w:bottom w:val="single" w:sz="4" w:space="0" w:color="auto"/>
              <w:right w:val="single" w:sz="4" w:space="0" w:color="auto"/>
            </w:tcBorders>
            <w:shd w:val="clear" w:color="auto" w:fill="auto"/>
            <w:noWrap/>
            <w:vAlign w:val="bottom"/>
            <w:hideMark/>
          </w:tcPr>
          <w:p w14:paraId="1E4C8088"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240</w:t>
            </w:r>
          </w:p>
        </w:tc>
        <w:tc>
          <w:tcPr>
            <w:tcW w:w="1940" w:type="dxa"/>
            <w:tcBorders>
              <w:top w:val="nil"/>
              <w:left w:val="nil"/>
              <w:bottom w:val="single" w:sz="4" w:space="0" w:color="auto"/>
              <w:right w:val="single" w:sz="4" w:space="0" w:color="auto"/>
            </w:tcBorders>
            <w:shd w:val="clear" w:color="auto" w:fill="auto"/>
            <w:noWrap/>
            <w:vAlign w:val="bottom"/>
            <w:hideMark/>
          </w:tcPr>
          <w:p w14:paraId="77EBA40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60</w:t>
            </w:r>
          </w:p>
        </w:tc>
        <w:tc>
          <w:tcPr>
            <w:tcW w:w="2020" w:type="dxa"/>
            <w:tcBorders>
              <w:top w:val="nil"/>
              <w:left w:val="nil"/>
              <w:bottom w:val="single" w:sz="4" w:space="0" w:color="auto"/>
              <w:right w:val="single" w:sz="4" w:space="0" w:color="auto"/>
            </w:tcBorders>
            <w:shd w:val="clear" w:color="auto" w:fill="auto"/>
            <w:noWrap/>
            <w:vAlign w:val="bottom"/>
            <w:hideMark/>
          </w:tcPr>
          <w:p w14:paraId="260019A7"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20</w:t>
            </w:r>
          </w:p>
        </w:tc>
      </w:tr>
      <w:tr w:rsidR="00D23EB1" w:rsidRPr="00D23EB1" w14:paraId="472C34D1"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2294FCFA"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8</w:t>
            </w:r>
          </w:p>
        </w:tc>
        <w:tc>
          <w:tcPr>
            <w:tcW w:w="2120" w:type="dxa"/>
            <w:tcBorders>
              <w:top w:val="nil"/>
              <w:left w:val="nil"/>
              <w:bottom w:val="single" w:sz="4" w:space="0" w:color="auto"/>
              <w:right w:val="single" w:sz="4" w:space="0" w:color="auto"/>
            </w:tcBorders>
            <w:shd w:val="clear" w:color="auto" w:fill="auto"/>
            <w:noWrap/>
            <w:vAlign w:val="bottom"/>
            <w:hideMark/>
          </w:tcPr>
          <w:p w14:paraId="48B9B9E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240</w:t>
            </w:r>
          </w:p>
        </w:tc>
        <w:tc>
          <w:tcPr>
            <w:tcW w:w="1940" w:type="dxa"/>
            <w:tcBorders>
              <w:top w:val="nil"/>
              <w:left w:val="nil"/>
              <w:bottom w:val="single" w:sz="4" w:space="0" w:color="auto"/>
              <w:right w:val="single" w:sz="4" w:space="0" w:color="auto"/>
            </w:tcBorders>
            <w:shd w:val="clear" w:color="auto" w:fill="auto"/>
            <w:noWrap/>
            <w:vAlign w:val="bottom"/>
            <w:hideMark/>
          </w:tcPr>
          <w:p w14:paraId="181D4D1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75</w:t>
            </w:r>
          </w:p>
        </w:tc>
        <w:tc>
          <w:tcPr>
            <w:tcW w:w="2020" w:type="dxa"/>
            <w:tcBorders>
              <w:top w:val="nil"/>
              <w:left w:val="nil"/>
              <w:bottom w:val="single" w:sz="4" w:space="0" w:color="auto"/>
              <w:right w:val="single" w:sz="4" w:space="0" w:color="auto"/>
            </w:tcBorders>
            <w:shd w:val="clear" w:color="auto" w:fill="auto"/>
            <w:noWrap/>
            <w:vAlign w:val="bottom"/>
            <w:hideMark/>
          </w:tcPr>
          <w:p w14:paraId="3722A54C"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10</w:t>
            </w:r>
          </w:p>
        </w:tc>
      </w:tr>
      <w:tr w:rsidR="00D23EB1" w:rsidRPr="00D23EB1" w14:paraId="027DA085" w14:textId="77777777" w:rsidTr="00D23EB1">
        <w:trPr>
          <w:trHeight w:val="28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5F31876"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9</w:t>
            </w:r>
          </w:p>
        </w:tc>
        <w:tc>
          <w:tcPr>
            <w:tcW w:w="2120" w:type="dxa"/>
            <w:tcBorders>
              <w:top w:val="nil"/>
              <w:left w:val="nil"/>
              <w:bottom w:val="single" w:sz="4" w:space="0" w:color="auto"/>
              <w:right w:val="single" w:sz="4" w:space="0" w:color="auto"/>
            </w:tcBorders>
            <w:shd w:val="clear" w:color="auto" w:fill="auto"/>
            <w:noWrap/>
            <w:vAlign w:val="bottom"/>
            <w:hideMark/>
          </w:tcPr>
          <w:p w14:paraId="59FE14DF"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240</w:t>
            </w:r>
          </w:p>
        </w:tc>
        <w:tc>
          <w:tcPr>
            <w:tcW w:w="1940" w:type="dxa"/>
            <w:tcBorders>
              <w:top w:val="nil"/>
              <w:left w:val="nil"/>
              <w:bottom w:val="single" w:sz="4" w:space="0" w:color="auto"/>
              <w:right w:val="single" w:sz="4" w:space="0" w:color="auto"/>
            </w:tcBorders>
            <w:shd w:val="clear" w:color="auto" w:fill="auto"/>
            <w:noWrap/>
            <w:vAlign w:val="bottom"/>
            <w:hideMark/>
          </w:tcPr>
          <w:p w14:paraId="03739D16"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90</w:t>
            </w:r>
          </w:p>
        </w:tc>
        <w:tc>
          <w:tcPr>
            <w:tcW w:w="2020" w:type="dxa"/>
            <w:tcBorders>
              <w:top w:val="nil"/>
              <w:left w:val="nil"/>
              <w:bottom w:val="single" w:sz="4" w:space="0" w:color="auto"/>
              <w:right w:val="single" w:sz="4" w:space="0" w:color="auto"/>
            </w:tcBorders>
            <w:shd w:val="clear" w:color="auto" w:fill="auto"/>
            <w:noWrap/>
            <w:vAlign w:val="bottom"/>
            <w:hideMark/>
          </w:tcPr>
          <w:p w14:paraId="055E01F4" w14:textId="77777777" w:rsidR="00D23EB1" w:rsidRPr="00D23EB1" w:rsidRDefault="00D23EB1" w:rsidP="00D23EB1">
            <w:pPr>
              <w:spacing w:after="0" w:line="240" w:lineRule="auto"/>
              <w:jc w:val="right"/>
              <w:rPr>
                <w:rFonts w:eastAsia="Times New Roman" w:cs="Arial"/>
                <w:color w:val="000000"/>
                <w:lang w:eastAsia="en-GB"/>
              </w:rPr>
            </w:pPr>
            <w:r w:rsidRPr="00D23EB1">
              <w:rPr>
                <w:rFonts w:eastAsia="Times New Roman" w:cs="Arial"/>
                <w:color w:val="000000"/>
                <w:lang w:eastAsia="en-GB"/>
              </w:rPr>
              <w:t>15</w:t>
            </w:r>
          </w:p>
        </w:tc>
      </w:tr>
    </w:tbl>
    <w:p w14:paraId="0F877DE6" w14:textId="77777777" w:rsidR="00D23EB1" w:rsidRDefault="00D23EB1" w:rsidP="00136EF2"/>
    <w:p w14:paraId="77148A63" w14:textId="13DE8830" w:rsidR="00D23EB1" w:rsidRPr="00EF6C20" w:rsidRDefault="00D23EB1" w:rsidP="00136EF2">
      <w:pPr>
        <w:rPr>
          <w:i/>
          <w:iCs/>
        </w:rPr>
      </w:pPr>
      <w:r w:rsidRPr="00EF6C20">
        <w:rPr>
          <w:i/>
          <w:iCs/>
        </w:rPr>
        <w:t xml:space="preserve">Figure 9 </w:t>
      </w:r>
      <w:r w:rsidR="00EF6C20" w:rsidRPr="00EF6C20">
        <w:rPr>
          <w:i/>
          <w:iCs/>
        </w:rPr>
        <w:t xml:space="preserve">Experimental Design </w:t>
      </w:r>
    </w:p>
    <w:p w14:paraId="2EC220E2" w14:textId="47CB7B65" w:rsidR="00136EF2" w:rsidRDefault="00EF6C20" w:rsidP="00136EF2">
      <w:r>
        <w:t xml:space="preserve">The above layout </w:t>
      </w:r>
      <w:r w:rsidR="00741BE6">
        <w:t xml:space="preserve">follows Taguchi L9 Orthogonal array. It allows for the </w:t>
      </w:r>
      <w:r w:rsidR="00603231">
        <w:t xml:space="preserve">three factors to be investigated efficiently </w:t>
      </w:r>
    </w:p>
    <w:p w14:paraId="76C54EEA" w14:textId="1884515F" w:rsidR="00603231" w:rsidRDefault="00603231" w:rsidP="00603231">
      <w:pPr>
        <w:pStyle w:val="Heading3"/>
      </w:pPr>
      <w:bookmarkStart w:id="21" w:name="_Toc232401267"/>
      <w:r>
        <w:t>3.4.3 Analysis procedure</w:t>
      </w:r>
      <w:bookmarkEnd w:id="21"/>
      <w:r>
        <w:t xml:space="preserve"> </w:t>
      </w:r>
    </w:p>
    <w:p w14:paraId="542B904D" w14:textId="77777777" w:rsidR="00603231" w:rsidRDefault="00603231" w:rsidP="00603231"/>
    <w:p w14:paraId="00BAADE6" w14:textId="5E746E49" w:rsidR="00B23D8C" w:rsidRDefault="00B23D8C" w:rsidP="00BA0310">
      <w:pPr>
        <w:pStyle w:val="ListParagraph"/>
        <w:numPr>
          <w:ilvl w:val="0"/>
          <w:numId w:val="2"/>
        </w:numPr>
      </w:pPr>
      <w:r>
        <w:t xml:space="preserve">The next stage is to calculate the </w:t>
      </w:r>
      <w:r w:rsidR="00D74CF8">
        <w:t xml:space="preserve">signal to noise ratio. The signal shows the desired performance and the noise </w:t>
      </w:r>
      <w:r w:rsidR="00BA0310">
        <w:t>is process variability.</w:t>
      </w:r>
    </w:p>
    <w:p w14:paraId="4FB78FE4" w14:textId="3E8EB0CB" w:rsidR="00BA0310" w:rsidRDefault="00BA0310" w:rsidP="00BA0310">
      <w:pPr>
        <w:pStyle w:val="ListParagraph"/>
        <w:numPr>
          <w:ilvl w:val="0"/>
          <w:numId w:val="2"/>
        </w:numPr>
      </w:pPr>
      <w:r w:rsidRPr="00BA0310">
        <w:t>Use Analysis of Variance (ANOVA) to identify statistically significant factors.</w:t>
      </w:r>
    </w:p>
    <w:p w14:paraId="79A70855" w14:textId="77868EFA" w:rsidR="00BA0310" w:rsidRDefault="00725D46" w:rsidP="00BA0310">
      <w:pPr>
        <w:pStyle w:val="ListParagraph"/>
        <w:numPr>
          <w:ilvl w:val="0"/>
          <w:numId w:val="2"/>
        </w:numPr>
      </w:pPr>
      <w:r w:rsidRPr="00725D46">
        <w:t>Generate response surface or main-effects plots to support visual interpretation of the results.</w:t>
      </w:r>
    </w:p>
    <w:p w14:paraId="76326757" w14:textId="2A4DDD61" w:rsidR="00725D46" w:rsidRDefault="00725D46" w:rsidP="00BA0310">
      <w:pPr>
        <w:pStyle w:val="ListParagraph"/>
        <w:numPr>
          <w:ilvl w:val="0"/>
          <w:numId w:val="2"/>
        </w:numPr>
      </w:pPr>
      <w:r>
        <w:t xml:space="preserve">Optimise through, smaller = better </w:t>
      </w:r>
    </w:p>
    <w:p w14:paraId="1842EC7F" w14:textId="7A7130F6" w:rsidR="00911E05" w:rsidRDefault="00BB648E" w:rsidP="00911E05">
      <w:r>
        <w:t>(</w:t>
      </w:r>
      <w:r w:rsidRPr="00BB648E">
        <w:t>Strong, A.B. (2006)</w:t>
      </w:r>
      <w:r>
        <w:t xml:space="preserve"> (</w:t>
      </w:r>
      <w:r w:rsidRPr="00BB648E">
        <w:t>Phadke, M.S. (1989)</w:t>
      </w:r>
      <w:r>
        <w:t xml:space="preserve"> </w:t>
      </w:r>
    </w:p>
    <w:p w14:paraId="618B6CE7" w14:textId="30AAB137" w:rsidR="00911E05" w:rsidRDefault="00911E05" w:rsidP="00911E05">
      <w:pPr>
        <w:pStyle w:val="Heading3"/>
      </w:pPr>
      <w:bookmarkStart w:id="22" w:name="_Toc232401268"/>
      <w:r>
        <w:t>3.4.4 Equipment and materials</w:t>
      </w:r>
      <w:bookmarkEnd w:id="22"/>
      <w:r>
        <w:t xml:space="preserve"> </w:t>
      </w:r>
    </w:p>
    <w:p w14:paraId="5B445995" w14:textId="77777777" w:rsidR="001F6B70" w:rsidRDefault="001F6B70" w:rsidP="001F6B70"/>
    <w:p w14:paraId="34A19A4B" w14:textId="5C064AE5" w:rsidR="001F6B70" w:rsidRDefault="001F6B70" w:rsidP="001F6B70">
      <w:r>
        <w:rPr>
          <w:rFonts w:eastAsia="Times New Roman"/>
          <w:noProof/>
          <w:color w:val="000000"/>
        </w:rPr>
        <w:lastRenderedPageBreak/>
        <w:drawing>
          <wp:inline distT="0" distB="0" distL="0" distR="0" wp14:anchorId="326A4087" wp14:editId="733E9827">
            <wp:extent cx="5731510" cy="3129915"/>
            <wp:effectExtent l="0" t="0" r="2540" b="0"/>
            <wp:docPr id="19198189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18996" name="Picture 1" descr="A screenshot of a computer&#10;&#10;AI-generated content may be incorrect."/>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731510" cy="3129915"/>
                    </a:xfrm>
                    <a:prstGeom prst="rect">
                      <a:avLst/>
                    </a:prstGeom>
                    <a:noFill/>
                    <a:ln>
                      <a:noFill/>
                    </a:ln>
                  </pic:spPr>
                </pic:pic>
              </a:graphicData>
            </a:graphic>
          </wp:inline>
        </w:drawing>
      </w:r>
    </w:p>
    <w:p w14:paraId="03EB8EC9" w14:textId="77777777" w:rsidR="00AD386C" w:rsidRPr="001F6B70" w:rsidRDefault="00AD386C" w:rsidP="001F6B70"/>
    <w:p w14:paraId="68025490" w14:textId="010F95E9" w:rsidR="00AD386C" w:rsidRDefault="009B3DE6" w:rsidP="00911E05">
      <w:pPr>
        <w:rPr>
          <w:rFonts w:eastAsia="Times New Roman"/>
          <w:color w:val="000000"/>
        </w:rPr>
      </w:pPr>
      <w:r w:rsidRPr="009B3DE6">
        <w:rPr>
          <w:i/>
          <w:iCs/>
        </w:rPr>
        <w:t xml:space="preserve">Cost vs </w:t>
      </w:r>
      <w:r w:rsidR="00445989" w:rsidRPr="009B3DE6">
        <w:rPr>
          <w:i/>
          <w:iCs/>
        </w:rPr>
        <w:t>Yield</w:t>
      </w:r>
      <w:r w:rsidRPr="009B3DE6">
        <w:rPr>
          <w:i/>
          <w:iCs/>
        </w:rPr>
        <w:t xml:space="preserve"> strength for thermoplastics (Granta </w:t>
      </w:r>
      <w:proofErr w:type="spellStart"/>
      <w:r w:rsidRPr="009B3DE6">
        <w:rPr>
          <w:i/>
          <w:iCs/>
        </w:rPr>
        <w:t>edupack</w:t>
      </w:r>
      <w:proofErr w:type="spellEnd"/>
      <w:r w:rsidRPr="009B3DE6">
        <w:rPr>
          <w:i/>
          <w:iCs/>
        </w:rPr>
        <w:t xml:space="preserve"> 2026)</w:t>
      </w:r>
      <w:r w:rsidR="00AD386C" w:rsidRPr="00AD386C">
        <w:rPr>
          <w:rFonts w:eastAsia="Times New Roman"/>
          <w:color w:val="000000"/>
        </w:rPr>
        <w:t xml:space="preserve"> </w:t>
      </w:r>
    </w:p>
    <w:p w14:paraId="5AE6757F" w14:textId="4496CB4E" w:rsidR="00911E05" w:rsidRDefault="00AD386C" w:rsidP="00911E05">
      <w:pPr>
        <w:rPr>
          <w:i/>
          <w:iCs/>
        </w:rPr>
      </w:pPr>
      <w:r>
        <w:rPr>
          <w:rFonts w:eastAsia="Times New Roman"/>
          <w:noProof/>
          <w:color w:val="000000"/>
        </w:rPr>
        <w:drawing>
          <wp:inline distT="0" distB="0" distL="0" distR="0" wp14:anchorId="45082B45" wp14:editId="5A0CE621">
            <wp:extent cx="5731510" cy="3129915"/>
            <wp:effectExtent l="0" t="0" r="2540" b="0"/>
            <wp:docPr id="134707162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71626" name="Picture 2" descr="A screenshot of a computer&#10;&#10;AI-generated content may be incorrect."/>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731510" cy="3129915"/>
                    </a:xfrm>
                    <a:prstGeom prst="rect">
                      <a:avLst/>
                    </a:prstGeom>
                    <a:noFill/>
                    <a:ln>
                      <a:noFill/>
                    </a:ln>
                  </pic:spPr>
                </pic:pic>
              </a:graphicData>
            </a:graphic>
          </wp:inline>
        </w:drawing>
      </w:r>
    </w:p>
    <w:p w14:paraId="76686BF5" w14:textId="77777777" w:rsidR="00AD386C" w:rsidRDefault="00AD386C" w:rsidP="00AD386C">
      <w:pPr>
        <w:rPr>
          <w:rFonts w:eastAsia="Times New Roman"/>
          <w:color w:val="000000"/>
        </w:rPr>
      </w:pPr>
      <w:r>
        <w:rPr>
          <w:i/>
          <w:iCs/>
        </w:rPr>
        <w:t xml:space="preserve">Hardness vs Cost </w:t>
      </w:r>
      <w:r w:rsidRPr="009B3DE6">
        <w:rPr>
          <w:i/>
          <w:iCs/>
        </w:rPr>
        <w:t xml:space="preserve">for thermoplastics (Granta </w:t>
      </w:r>
      <w:proofErr w:type="spellStart"/>
      <w:r w:rsidRPr="009B3DE6">
        <w:rPr>
          <w:i/>
          <w:iCs/>
        </w:rPr>
        <w:t>edupack</w:t>
      </w:r>
      <w:proofErr w:type="spellEnd"/>
      <w:r w:rsidRPr="009B3DE6">
        <w:rPr>
          <w:i/>
          <w:iCs/>
        </w:rPr>
        <w:t xml:space="preserve"> 2026)</w:t>
      </w:r>
      <w:r w:rsidRPr="00AD386C">
        <w:rPr>
          <w:rFonts w:eastAsia="Times New Roman"/>
          <w:color w:val="000000"/>
        </w:rPr>
        <w:t xml:space="preserve"> </w:t>
      </w:r>
    </w:p>
    <w:p w14:paraId="23081997" w14:textId="5183D17C" w:rsidR="00AD386C" w:rsidRDefault="009E64FF" w:rsidP="00911E05">
      <w:pPr>
        <w:rPr>
          <w:i/>
          <w:iCs/>
        </w:rPr>
      </w:pPr>
      <w:r>
        <w:rPr>
          <w:rFonts w:eastAsia="Times New Roman"/>
          <w:noProof/>
          <w:color w:val="000000"/>
        </w:rPr>
        <w:lastRenderedPageBreak/>
        <w:drawing>
          <wp:inline distT="0" distB="0" distL="0" distR="0" wp14:anchorId="5F19C6AA" wp14:editId="1B30CD44">
            <wp:extent cx="5731510" cy="5237480"/>
            <wp:effectExtent l="0" t="0" r="2540" b="1270"/>
            <wp:docPr id="135891994"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1994" name="Picture 3" descr="A screenshot of a computer&#10;&#10;AI-generated content may be incorrect."/>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731510" cy="5237480"/>
                    </a:xfrm>
                    <a:prstGeom prst="rect">
                      <a:avLst/>
                    </a:prstGeom>
                    <a:noFill/>
                    <a:ln>
                      <a:noFill/>
                    </a:ln>
                  </pic:spPr>
                </pic:pic>
              </a:graphicData>
            </a:graphic>
          </wp:inline>
        </w:drawing>
      </w:r>
    </w:p>
    <w:p w14:paraId="2FF150D4" w14:textId="7D2E981B" w:rsidR="009E64FF" w:rsidRDefault="009E64FF" w:rsidP="00911E05">
      <w:pPr>
        <w:rPr>
          <w:i/>
          <w:iCs/>
        </w:rPr>
      </w:pPr>
      <w:r>
        <w:rPr>
          <w:i/>
          <w:iCs/>
        </w:rPr>
        <w:t xml:space="preserve">Properties of ABS </w:t>
      </w:r>
      <w:r w:rsidRPr="009B3DE6">
        <w:rPr>
          <w:i/>
          <w:iCs/>
        </w:rPr>
        <w:t xml:space="preserve">(Granta </w:t>
      </w:r>
      <w:proofErr w:type="spellStart"/>
      <w:r w:rsidRPr="009B3DE6">
        <w:rPr>
          <w:i/>
          <w:iCs/>
        </w:rPr>
        <w:t>edupack</w:t>
      </w:r>
      <w:proofErr w:type="spellEnd"/>
      <w:r w:rsidRPr="009B3DE6">
        <w:rPr>
          <w:i/>
          <w:iCs/>
        </w:rPr>
        <w:t xml:space="preserve"> 2026)</w:t>
      </w:r>
    </w:p>
    <w:p w14:paraId="264932F1" w14:textId="71262D90" w:rsidR="00D140E6" w:rsidRDefault="00D140E6" w:rsidP="00911E05">
      <w:pPr>
        <w:rPr>
          <w:i/>
          <w:iCs/>
        </w:rPr>
      </w:pPr>
      <w:r>
        <w:rPr>
          <w:rFonts w:eastAsia="Times New Roman"/>
          <w:noProof/>
          <w:color w:val="000000"/>
        </w:rPr>
        <w:lastRenderedPageBreak/>
        <w:drawing>
          <wp:inline distT="0" distB="0" distL="0" distR="0" wp14:anchorId="5F6894F2" wp14:editId="106FFB1C">
            <wp:extent cx="5731510" cy="5211445"/>
            <wp:effectExtent l="0" t="0" r="2540" b="8255"/>
            <wp:docPr id="185069331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93313" name="Picture 4" descr="A screenshot of a computer&#10;&#10;AI-generated content may be incorrect."/>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731510" cy="5211445"/>
                    </a:xfrm>
                    <a:prstGeom prst="rect">
                      <a:avLst/>
                    </a:prstGeom>
                    <a:noFill/>
                    <a:ln>
                      <a:noFill/>
                    </a:ln>
                  </pic:spPr>
                </pic:pic>
              </a:graphicData>
            </a:graphic>
          </wp:inline>
        </w:drawing>
      </w:r>
    </w:p>
    <w:p w14:paraId="59A760E4" w14:textId="3056AA1C" w:rsidR="00D140E6" w:rsidRDefault="00D140E6" w:rsidP="00D140E6">
      <w:pPr>
        <w:rPr>
          <w:i/>
          <w:iCs/>
        </w:rPr>
      </w:pPr>
      <w:r>
        <w:rPr>
          <w:i/>
          <w:iCs/>
        </w:rPr>
        <w:t xml:space="preserve">Properties of </w:t>
      </w:r>
      <w:r>
        <w:rPr>
          <w:i/>
          <w:iCs/>
        </w:rPr>
        <w:t>PC</w:t>
      </w:r>
      <w:r>
        <w:rPr>
          <w:i/>
          <w:iCs/>
        </w:rPr>
        <w:t xml:space="preserve"> </w:t>
      </w:r>
      <w:r w:rsidRPr="009B3DE6">
        <w:rPr>
          <w:i/>
          <w:iCs/>
        </w:rPr>
        <w:t xml:space="preserve">(Granta </w:t>
      </w:r>
      <w:proofErr w:type="spellStart"/>
      <w:r w:rsidRPr="009B3DE6">
        <w:rPr>
          <w:i/>
          <w:iCs/>
        </w:rPr>
        <w:t>edupack</w:t>
      </w:r>
      <w:proofErr w:type="spellEnd"/>
      <w:r w:rsidRPr="009B3DE6">
        <w:rPr>
          <w:i/>
          <w:iCs/>
        </w:rPr>
        <w:t xml:space="preserve"> 2026)</w:t>
      </w:r>
    </w:p>
    <w:p w14:paraId="02182311" w14:textId="77777777" w:rsidR="008C62D9" w:rsidRPr="008C62D9" w:rsidRDefault="008C62D9" w:rsidP="008C62D9">
      <w:r w:rsidRPr="008C62D9">
        <w:t>The material selection charts indicate that a PC/ABS blend offers a favourable balance between cost and mechanical performance for an injection moulded phone case. In the cost versus yield strength analysis, PC/ABS lies within a region that provides relatively high yield strength while maintaining a moderate material cost, making it more cost-effective than many higher-performance engineering polymers. This enables adequate structural strength without significantly increasing manufacturing costs.</w:t>
      </w:r>
    </w:p>
    <w:p w14:paraId="730603FC" w14:textId="77777777" w:rsidR="008C62D9" w:rsidRPr="008C62D9" w:rsidRDefault="008C62D9" w:rsidP="008C62D9">
      <w:r w:rsidRPr="008C62D9">
        <w:t>The cost versus hardness analysis further supports this selection, showing that PC/ABS achieves a useful level of hardness at a comparatively low cost. This combination is advantageous for a phone case, as sufficient hardness improves resistance to scratching and wear, while the polycarbonate component contributes high impact toughness to protect the device during accidental drops.</w:t>
      </w:r>
    </w:p>
    <w:p w14:paraId="48D3DF52" w14:textId="77777777" w:rsidR="008C62D9" w:rsidRPr="008C62D9" w:rsidRDefault="008C62D9" w:rsidP="008C62D9">
      <w:r w:rsidRPr="008C62D9">
        <w:t>In addition to its favourable position on both material selection charts, PC/ABS exhibits excellent injection moulding characteristics, good surface finish, and dimensional stability. Therefore, PC/ABS provides the most suitable compromise between strength, hardness, toughness, manufacturability, and cost, making it an optimal material choice for a mass-produced phone case.</w:t>
      </w:r>
    </w:p>
    <w:p w14:paraId="780258F7" w14:textId="1D2892EA" w:rsidR="009B3DE6" w:rsidRPr="00DA63A5" w:rsidRDefault="00213EEB" w:rsidP="00911E05">
      <w:pPr>
        <w:rPr>
          <w:lang w:val="de-DE"/>
        </w:rPr>
      </w:pPr>
      <w:proofErr w:type="spellStart"/>
      <w:r w:rsidRPr="00213EEB">
        <w:rPr>
          <w:lang w:val="de-DE"/>
        </w:rPr>
        <w:t>MatWeb</w:t>
      </w:r>
      <w:proofErr w:type="spellEnd"/>
      <w:r w:rsidRPr="00213EEB">
        <w:rPr>
          <w:lang w:val="de-DE"/>
        </w:rPr>
        <w:t xml:space="preserve"> (</w:t>
      </w:r>
      <w:proofErr w:type="spellStart"/>
      <w:r w:rsidRPr="00213EEB">
        <w:rPr>
          <w:lang w:val="de-DE"/>
        </w:rPr>
        <w:t>n.d</w:t>
      </w:r>
      <w:proofErr w:type="spellEnd"/>
      <w:r w:rsidRPr="00213EEB">
        <w:rPr>
          <w:lang w:val="de-DE"/>
        </w:rPr>
        <w:t>.)</w:t>
      </w:r>
      <w:r w:rsidRPr="00213EEB">
        <w:rPr>
          <w:lang w:val="de-DE"/>
        </w:rPr>
        <w:t xml:space="preserve"> </w:t>
      </w:r>
      <w:proofErr w:type="spellStart"/>
      <w:r w:rsidRPr="00213EEB">
        <w:rPr>
          <w:lang w:val="de-DE"/>
        </w:rPr>
        <w:t>Granta</w:t>
      </w:r>
      <w:proofErr w:type="spellEnd"/>
      <w:r w:rsidRPr="00213EEB">
        <w:rPr>
          <w:lang w:val="de-DE"/>
        </w:rPr>
        <w:t xml:space="preserve"> </w:t>
      </w:r>
      <w:proofErr w:type="spellStart"/>
      <w:r w:rsidRPr="00213EEB">
        <w:rPr>
          <w:lang w:val="de-DE"/>
        </w:rPr>
        <w:t>e</w:t>
      </w:r>
      <w:r>
        <w:rPr>
          <w:lang w:val="de-DE"/>
        </w:rPr>
        <w:t>ducpack</w:t>
      </w:r>
      <w:proofErr w:type="spellEnd"/>
      <w:r>
        <w:rPr>
          <w:lang w:val="de-DE"/>
        </w:rPr>
        <w:t xml:space="preserve"> </w:t>
      </w:r>
    </w:p>
    <w:p w14:paraId="7280DABA" w14:textId="49329B17" w:rsidR="00717FAC" w:rsidRDefault="00717FAC" w:rsidP="00717FAC">
      <w:pPr>
        <w:pStyle w:val="Heading3"/>
      </w:pPr>
      <w:bookmarkStart w:id="23" w:name="_Toc232401269"/>
      <w:r>
        <w:lastRenderedPageBreak/>
        <w:t>3.4.5</w:t>
      </w:r>
      <w:r w:rsidR="00833485">
        <w:t xml:space="preserve"> Outcome</w:t>
      </w:r>
      <w:bookmarkEnd w:id="23"/>
    </w:p>
    <w:p w14:paraId="24E21F24" w14:textId="77777777" w:rsidR="00717FAC" w:rsidRDefault="00717FAC" w:rsidP="00717FAC"/>
    <w:p w14:paraId="787F528A" w14:textId="17C4A66A" w:rsidR="00742CA8" w:rsidRDefault="00717FAC" w:rsidP="00742CA8">
      <w:r w:rsidRPr="00717FAC">
        <w:t>The expected outcome of th</w:t>
      </w:r>
      <w:r>
        <w:t>is</w:t>
      </w:r>
      <w:r w:rsidRPr="00717FAC">
        <w:t xml:space="preserve"> DOE is to identify a combination of processing parameters that minimises defects, improves dimensional accuracy, reduces cycle time, and produces a consistent, high-quality phone case.</w:t>
      </w:r>
      <w:r w:rsidR="009C4CB8">
        <w:t xml:space="preserve"> </w:t>
      </w:r>
      <w:r w:rsidR="009C4CB8" w:rsidRPr="009C4CB8">
        <w:t>The Design of Experiments (DOE) methodology identified melt temperature, injection pressure, and cooling time as the primary process variables affecting part quality. Based on established injection moulding principles, cooling time is expected to have the greatest influence on dimensional stability and warpage, while injection pressure significantly affects cavity filling and the formation of defects such as short shots and sink marks. Melt temperature influences material flow behaviour and weld line formation. Therefore, optimisation should focus on achieving adequate cavity filling while maintaining uniform cooling to minimise residual stresses and dimensional variation (Rosato and Rosato, 2000; Strong, 2006; Groover, 2020).</w:t>
      </w:r>
    </w:p>
    <w:p w14:paraId="3F129A9E" w14:textId="77777777" w:rsidR="00742CA8" w:rsidRDefault="00742CA8" w:rsidP="00742CA8"/>
    <w:p w14:paraId="1CC62A59" w14:textId="77777777" w:rsidR="00516F6F" w:rsidRDefault="00516F6F" w:rsidP="00742CA8"/>
    <w:p w14:paraId="0D2B2362" w14:textId="77777777" w:rsidR="00516F6F" w:rsidRDefault="00516F6F" w:rsidP="00742CA8"/>
    <w:p w14:paraId="4F481B82" w14:textId="01E75E25" w:rsidR="00516F6F" w:rsidRPr="00742CA8" w:rsidRDefault="0085794A" w:rsidP="00742CA8">
      <w:r>
        <w:t>,</w:t>
      </w:r>
    </w:p>
    <w:p w14:paraId="5256F8F4" w14:textId="443D78D2" w:rsidR="00742CA8" w:rsidRDefault="00742CA8" w:rsidP="00E4733C">
      <w:pPr>
        <w:pStyle w:val="Heading1"/>
      </w:pPr>
      <w:bookmarkStart w:id="24" w:name="_Toc232401270"/>
      <w:r>
        <w:t>4 Design</w:t>
      </w:r>
      <w:bookmarkEnd w:id="24"/>
      <w:r>
        <w:t xml:space="preserve"> </w:t>
      </w:r>
    </w:p>
    <w:p w14:paraId="24CB7ED2" w14:textId="77777777" w:rsidR="000A5B73" w:rsidRDefault="000A5B73" w:rsidP="000A5B73"/>
    <w:p w14:paraId="2EE48105" w14:textId="1D4E6A58" w:rsidR="000A5B73" w:rsidRDefault="00377908" w:rsidP="00377908">
      <w:pPr>
        <w:pStyle w:val="Heading2"/>
        <w:numPr>
          <w:ilvl w:val="1"/>
          <w:numId w:val="2"/>
        </w:numPr>
      </w:pPr>
      <w:bookmarkStart w:id="25" w:name="_Toc232401271"/>
      <w:r>
        <w:t>CAD Design</w:t>
      </w:r>
      <w:bookmarkEnd w:id="25"/>
      <w:r>
        <w:t xml:space="preserve"> </w:t>
      </w:r>
    </w:p>
    <w:p w14:paraId="399B852C" w14:textId="77777777" w:rsidR="00DF4233" w:rsidRDefault="00DF4233" w:rsidP="00DF4233"/>
    <w:p w14:paraId="60C6E75A" w14:textId="2C11955B" w:rsidR="00377908" w:rsidRDefault="00377908" w:rsidP="00DF4233">
      <w:r>
        <w:t xml:space="preserve">Using Fusion 360 </w:t>
      </w:r>
      <w:r w:rsidR="00DF4233">
        <w:t>the phone case was designed based on specification widely available.</w:t>
      </w:r>
    </w:p>
    <w:p w14:paraId="093A89C5" w14:textId="15FA7671" w:rsidR="00B34AC4" w:rsidRDefault="00B34AC4" w:rsidP="00B34AC4">
      <w:pPr>
        <w:pStyle w:val="Heading3"/>
      </w:pPr>
      <w:bookmarkStart w:id="26" w:name="_Toc232401272"/>
      <w:r>
        <w:t>4.1.1 Phone case</w:t>
      </w:r>
      <w:bookmarkEnd w:id="26"/>
      <w:r>
        <w:t xml:space="preserve"> </w:t>
      </w:r>
    </w:p>
    <w:p w14:paraId="795221B3" w14:textId="77777777" w:rsidR="00DF4233" w:rsidRPr="00377908" w:rsidRDefault="00DF4233" w:rsidP="00DF4233"/>
    <w:p w14:paraId="64684A06" w14:textId="1199E202" w:rsidR="00742CA8" w:rsidRDefault="00742CA8" w:rsidP="00742CA8">
      <w:r>
        <w:t xml:space="preserve"> </w:t>
      </w:r>
      <w:r w:rsidR="00F14628">
        <w:rPr>
          <w:noProof/>
        </w:rPr>
        <w:drawing>
          <wp:inline distT="0" distB="0" distL="0" distR="0" wp14:anchorId="578012A2" wp14:editId="094403A0">
            <wp:extent cx="6125111" cy="3291925"/>
            <wp:effectExtent l="0" t="0" r="9525" b="3810"/>
            <wp:docPr id="204353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38647" name=""/>
                    <pic:cNvPicPr/>
                  </pic:nvPicPr>
                  <pic:blipFill>
                    <a:blip r:embed="rId22"/>
                    <a:stretch>
                      <a:fillRect/>
                    </a:stretch>
                  </pic:blipFill>
                  <pic:spPr>
                    <a:xfrm>
                      <a:off x="0" y="0"/>
                      <a:ext cx="6131900" cy="3295574"/>
                    </a:xfrm>
                    <a:prstGeom prst="rect">
                      <a:avLst/>
                    </a:prstGeom>
                  </pic:spPr>
                </pic:pic>
              </a:graphicData>
            </a:graphic>
          </wp:inline>
        </w:drawing>
      </w:r>
    </w:p>
    <w:p w14:paraId="3F499FC6" w14:textId="774BB2FF" w:rsidR="00742CA8" w:rsidRDefault="00F14628" w:rsidP="00911E05">
      <w:pPr>
        <w:rPr>
          <w:i/>
          <w:iCs/>
        </w:rPr>
      </w:pPr>
      <w:r w:rsidRPr="0092018E">
        <w:rPr>
          <w:i/>
          <w:iCs/>
        </w:rPr>
        <w:lastRenderedPageBreak/>
        <w:t xml:space="preserve">Figure </w:t>
      </w:r>
      <w:r w:rsidR="0092018E" w:rsidRPr="0092018E">
        <w:rPr>
          <w:i/>
          <w:iCs/>
        </w:rPr>
        <w:t xml:space="preserve">10 Phone case </w:t>
      </w:r>
      <w:r w:rsidR="00335600">
        <w:rPr>
          <w:i/>
          <w:iCs/>
        </w:rPr>
        <w:t xml:space="preserve">front </w:t>
      </w:r>
      <w:r w:rsidR="0092018E" w:rsidRPr="0092018E">
        <w:rPr>
          <w:i/>
          <w:iCs/>
        </w:rPr>
        <w:t xml:space="preserve">in Fusion </w:t>
      </w:r>
      <w:r w:rsidR="00C44572">
        <w:rPr>
          <w:i/>
          <w:iCs/>
        </w:rPr>
        <w:t xml:space="preserve"> </w:t>
      </w:r>
    </w:p>
    <w:p w14:paraId="7371D9C7" w14:textId="1489845A" w:rsidR="00335600" w:rsidRDefault="001F6297" w:rsidP="00911E05">
      <w:pPr>
        <w:rPr>
          <w:i/>
          <w:iCs/>
        </w:rPr>
      </w:pPr>
      <w:r>
        <w:rPr>
          <w:noProof/>
        </w:rPr>
        <w:drawing>
          <wp:inline distT="0" distB="0" distL="0" distR="0" wp14:anchorId="7AA73673" wp14:editId="55118CE9">
            <wp:extent cx="5731510" cy="3080385"/>
            <wp:effectExtent l="0" t="0" r="2540" b="5715"/>
            <wp:docPr id="1387981242" name="Picture 1" descr="A computer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81242" name="Picture 1" descr="A computer screen shot of a cell phone&#10;&#10;AI-generated content may be incorrect."/>
                    <pic:cNvPicPr/>
                  </pic:nvPicPr>
                  <pic:blipFill>
                    <a:blip r:embed="rId23"/>
                    <a:stretch>
                      <a:fillRect/>
                    </a:stretch>
                  </pic:blipFill>
                  <pic:spPr>
                    <a:xfrm>
                      <a:off x="0" y="0"/>
                      <a:ext cx="5731510" cy="3080385"/>
                    </a:xfrm>
                    <a:prstGeom prst="rect">
                      <a:avLst/>
                    </a:prstGeom>
                  </pic:spPr>
                </pic:pic>
              </a:graphicData>
            </a:graphic>
          </wp:inline>
        </w:drawing>
      </w:r>
    </w:p>
    <w:p w14:paraId="461C0210" w14:textId="5C839C04" w:rsidR="001F6297" w:rsidRPr="0092018E" w:rsidRDefault="001F6297" w:rsidP="00911E05">
      <w:pPr>
        <w:rPr>
          <w:i/>
          <w:iCs/>
        </w:rPr>
      </w:pPr>
      <w:r>
        <w:rPr>
          <w:i/>
          <w:iCs/>
        </w:rPr>
        <w:t xml:space="preserve">Figure 11 Phone case back in Fusion </w:t>
      </w:r>
    </w:p>
    <w:p w14:paraId="13ABE4F0" w14:textId="4D537191" w:rsidR="00BA0310" w:rsidRPr="00603231" w:rsidRDefault="00AD52FD" w:rsidP="00603231">
      <w:r>
        <w:rPr>
          <w:noProof/>
        </w:rPr>
        <w:drawing>
          <wp:inline distT="0" distB="0" distL="0" distR="0" wp14:anchorId="1538A14B" wp14:editId="1C21A398">
            <wp:extent cx="5731510" cy="3080385"/>
            <wp:effectExtent l="0" t="0" r="2540" b="5715"/>
            <wp:docPr id="1691022710" name="Picture 1" descr="A computer screen shot of a pr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022710" name="Picture 1" descr="A computer screen shot of a printer&#10;&#10;AI-generated content may be incorrect."/>
                    <pic:cNvPicPr/>
                  </pic:nvPicPr>
                  <pic:blipFill>
                    <a:blip r:embed="rId24"/>
                    <a:stretch>
                      <a:fillRect/>
                    </a:stretch>
                  </pic:blipFill>
                  <pic:spPr>
                    <a:xfrm>
                      <a:off x="0" y="0"/>
                      <a:ext cx="5731510" cy="3080385"/>
                    </a:xfrm>
                    <a:prstGeom prst="rect">
                      <a:avLst/>
                    </a:prstGeom>
                  </pic:spPr>
                </pic:pic>
              </a:graphicData>
            </a:graphic>
          </wp:inline>
        </w:drawing>
      </w:r>
    </w:p>
    <w:p w14:paraId="27BF172F" w14:textId="412817C4" w:rsidR="00460E9A" w:rsidRPr="00AD52FD" w:rsidRDefault="00AD52FD" w:rsidP="000433E2">
      <w:pPr>
        <w:rPr>
          <w:i/>
          <w:iCs/>
        </w:rPr>
      </w:pPr>
      <w:r w:rsidRPr="00AD52FD">
        <w:rPr>
          <w:i/>
          <w:iCs/>
        </w:rPr>
        <w:t xml:space="preserve">Figure 12 Phone case bottom in Fusion </w:t>
      </w:r>
    </w:p>
    <w:p w14:paraId="54BF02C7" w14:textId="77777777" w:rsidR="00460E9A" w:rsidRDefault="00460E9A" w:rsidP="000433E2"/>
    <w:p w14:paraId="5C75CD8C" w14:textId="68805B24" w:rsidR="00460E9A" w:rsidRDefault="007D15B7" w:rsidP="000433E2">
      <w:r>
        <w:rPr>
          <w:noProof/>
        </w:rPr>
        <w:lastRenderedPageBreak/>
        <w:drawing>
          <wp:inline distT="0" distB="0" distL="0" distR="0" wp14:anchorId="1F356B4B" wp14:editId="7B884AB1">
            <wp:extent cx="5731510" cy="3080385"/>
            <wp:effectExtent l="0" t="0" r="2540" b="5715"/>
            <wp:docPr id="76705476" name="Picture 1"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5476" name="Picture 1" descr="A computer screen shot of a rectangular object&#10;&#10;AI-generated content may be incorrect."/>
                    <pic:cNvPicPr/>
                  </pic:nvPicPr>
                  <pic:blipFill>
                    <a:blip r:embed="rId25"/>
                    <a:stretch>
                      <a:fillRect/>
                    </a:stretch>
                  </pic:blipFill>
                  <pic:spPr>
                    <a:xfrm>
                      <a:off x="0" y="0"/>
                      <a:ext cx="5731510" cy="3080385"/>
                    </a:xfrm>
                    <a:prstGeom prst="rect">
                      <a:avLst/>
                    </a:prstGeom>
                  </pic:spPr>
                </pic:pic>
              </a:graphicData>
            </a:graphic>
          </wp:inline>
        </w:drawing>
      </w:r>
    </w:p>
    <w:p w14:paraId="01672AB1" w14:textId="36E23D62" w:rsidR="00460E9A" w:rsidRPr="007D15B7" w:rsidRDefault="007D15B7" w:rsidP="000433E2">
      <w:pPr>
        <w:rPr>
          <w:i/>
          <w:iCs/>
        </w:rPr>
      </w:pPr>
      <w:r w:rsidRPr="007D15B7">
        <w:rPr>
          <w:i/>
          <w:iCs/>
        </w:rPr>
        <w:t xml:space="preserve">Figure 13 Phone Case side in fusion </w:t>
      </w:r>
    </w:p>
    <w:p w14:paraId="6604A5E7" w14:textId="77777777" w:rsidR="00460E9A" w:rsidRDefault="00460E9A" w:rsidP="000433E2"/>
    <w:p w14:paraId="2C124EEC" w14:textId="77777777" w:rsidR="00460E9A" w:rsidRDefault="00460E9A" w:rsidP="000433E2"/>
    <w:p w14:paraId="721CA536" w14:textId="77777777" w:rsidR="00460E9A" w:rsidRDefault="00460E9A" w:rsidP="000433E2"/>
    <w:p w14:paraId="6BE77989" w14:textId="77777777" w:rsidR="00460E9A" w:rsidRDefault="00460E9A" w:rsidP="000433E2"/>
    <w:p w14:paraId="510AB5D5" w14:textId="77777777" w:rsidR="00460E9A" w:rsidRDefault="00460E9A" w:rsidP="000433E2"/>
    <w:p w14:paraId="336F0637" w14:textId="77777777" w:rsidR="00460E9A" w:rsidRDefault="00460E9A" w:rsidP="000433E2"/>
    <w:p w14:paraId="65C8473F" w14:textId="31B9321B" w:rsidR="00460E9A" w:rsidRDefault="004250B3" w:rsidP="000433E2">
      <w:r>
        <w:rPr>
          <w:noProof/>
        </w:rPr>
        <w:drawing>
          <wp:inline distT="0" distB="0" distL="0" distR="0" wp14:anchorId="28C41259" wp14:editId="575B4D12">
            <wp:extent cx="5731510" cy="3080385"/>
            <wp:effectExtent l="0" t="0" r="2540" b="5715"/>
            <wp:docPr id="424752848" name="Picture 1" descr="A computer screen shot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52848" name="Picture 1" descr="A computer screen shot of a blueprint&#10;&#10;AI-generated content may be incorrect."/>
                    <pic:cNvPicPr/>
                  </pic:nvPicPr>
                  <pic:blipFill>
                    <a:blip r:embed="rId26"/>
                    <a:stretch>
                      <a:fillRect/>
                    </a:stretch>
                  </pic:blipFill>
                  <pic:spPr>
                    <a:xfrm>
                      <a:off x="0" y="0"/>
                      <a:ext cx="5731510" cy="3080385"/>
                    </a:xfrm>
                    <a:prstGeom prst="rect">
                      <a:avLst/>
                    </a:prstGeom>
                  </pic:spPr>
                </pic:pic>
              </a:graphicData>
            </a:graphic>
          </wp:inline>
        </w:drawing>
      </w:r>
    </w:p>
    <w:p w14:paraId="4558811E" w14:textId="77777777" w:rsidR="00B34AC4" w:rsidRPr="00B34AC4" w:rsidRDefault="00B34AC4" w:rsidP="00B34AC4"/>
    <w:p w14:paraId="6F5E4402" w14:textId="77777777" w:rsidR="00B34AC4" w:rsidRPr="00F43F37" w:rsidRDefault="00B34AC4" w:rsidP="00B34AC4">
      <w:pPr>
        <w:rPr>
          <w:i/>
          <w:iCs/>
        </w:rPr>
      </w:pPr>
      <w:r w:rsidRPr="00F43F37">
        <w:rPr>
          <w:i/>
          <w:iCs/>
        </w:rPr>
        <w:t xml:space="preserve">Figure 14 Phone case Drawing </w:t>
      </w:r>
    </w:p>
    <w:p w14:paraId="0FAA0D3C" w14:textId="77777777" w:rsidR="00B34AC4" w:rsidRDefault="00B34AC4" w:rsidP="000433E2"/>
    <w:p w14:paraId="37C2F56D" w14:textId="78C7C61E" w:rsidR="00B34AC4" w:rsidRDefault="00B34AC4" w:rsidP="00B34AC4">
      <w:pPr>
        <w:pStyle w:val="Heading3"/>
      </w:pPr>
      <w:bookmarkStart w:id="27" w:name="_Toc232401273"/>
      <w:r>
        <w:t>4.1.2 Mould Design</w:t>
      </w:r>
      <w:bookmarkEnd w:id="27"/>
      <w:r>
        <w:t xml:space="preserve"> </w:t>
      </w:r>
    </w:p>
    <w:p w14:paraId="4B942879" w14:textId="77777777" w:rsidR="00B34AC4" w:rsidRDefault="00B34AC4" w:rsidP="00B34AC4"/>
    <w:p w14:paraId="1EE0626A" w14:textId="77777777" w:rsidR="00B34AC4" w:rsidRPr="00B34AC4" w:rsidRDefault="00B34AC4" w:rsidP="00B34AC4"/>
    <w:p w14:paraId="0204E571" w14:textId="3D101C7B" w:rsidR="00460E9A" w:rsidRDefault="009F5C5D" w:rsidP="000433E2">
      <w:r>
        <w:rPr>
          <w:noProof/>
        </w:rPr>
        <w:drawing>
          <wp:inline distT="0" distB="0" distL="0" distR="0" wp14:anchorId="2E217F2A" wp14:editId="007C6258">
            <wp:extent cx="5731510" cy="3080385"/>
            <wp:effectExtent l="0" t="0" r="2540" b="5715"/>
            <wp:docPr id="1409476553" name="Picture 1" descr="A computer screen sho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76553" name="Picture 1" descr="A computer screen shot of a box&#10;&#10;AI-generated content may be incorrect."/>
                    <pic:cNvPicPr/>
                  </pic:nvPicPr>
                  <pic:blipFill>
                    <a:blip r:embed="rId27"/>
                    <a:stretch>
                      <a:fillRect/>
                    </a:stretch>
                  </pic:blipFill>
                  <pic:spPr>
                    <a:xfrm>
                      <a:off x="0" y="0"/>
                      <a:ext cx="5731510" cy="3080385"/>
                    </a:xfrm>
                    <a:prstGeom prst="rect">
                      <a:avLst/>
                    </a:prstGeom>
                  </pic:spPr>
                </pic:pic>
              </a:graphicData>
            </a:graphic>
          </wp:inline>
        </w:drawing>
      </w:r>
    </w:p>
    <w:p w14:paraId="6AE1FC4F" w14:textId="10672803" w:rsidR="00460E9A" w:rsidRPr="009F5C5D" w:rsidRDefault="009F5C5D" w:rsidP="000433E2">
      <w:pPr>
        <w:rPr>
          <w:i/>
          <w:iCs/>
        </w:rPr>
      </w:pPr>
      <w:r w:rsidRPr="009F5C5D">
        <w:rPr>
          <w:i/>
          <w:iCs/>
        </w:rPr>
        <w:t xml:space="preserve">Figure 15 Phone case mould bottom </w:t>
      </w:r>
    </w:p>
    <w:p w14:paraId="6489024F" w14:textId="52E1AD6C" w:rsidR="00460E9A" w:rsidRDefault="00FA3498" w:rsidP="000433E2">
      <w:r>
        <w:rPr>
          <w:noProof/>
        </w:rPr>
        <w:drawing>
          <wp:inline distT="0" distB="0" distL="0" distR="0" wp14:anchorId="36C6D855" wp14:editId="4CF5520F">
            <wp:extent cx="5731510" cy="3080385"/>
            <wp:effectExtent l="0" t="0" r="2540" b="5715"/>
            <wp:docPr id="2123391512" name="Picture 1" descr="A computer screen shot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91512" name="Picture 1" descr="A computer screen shot of a box&#10;&#10;AI-generated content may be incorrect."/>
                    <pic:cNvPicPr/>
                  </pic:nvPicPr>
                  <pic:blipFill>
                    <a:blip r:embed="rId28"/>
                    <a:stretch>
                      <a:fillRect/>
                    </a:stretch>
                  </pic:blipFill>
                  <pic:spPr>
                    <a:xfrm>
                      <a:off x="0" y="0"/>
                      <a:ext cx="5731510" cy="3080385"/>
                    </a:xfrm>
                    <a:prstGeom prst="rect">
                      <a:avLst/>
                    </a:prstGeom>
                  </pic:spPr>
                </pic:pic>
              </a:graphicData>
            </a:graphic>
          </wp:inline>
        </w:drawing>
      </w:r>
    </w:p>
    <w:p w14:paraId="68BE7988" w14:textId="1EBD7FA5" w:rsidR="00FA3498" w:rsidRDefault="00FA3498" w:rsidP="000433E2">
      <w:pPr>
        <w:rPr>
          <w:i/>
          <w:iCs/>
        </w:rPr>
      </w:pPr>
      <w:r w:rsidRPr="00FA3498">
        <w:rPr>
          <w:i/>
          <w:iCs/>
        </w:rPr>
        <w:t xml:space="preserve">Figure 16 Phone case mould top </w:t>
      </w:r>
    </w:p>
    <w:p w14:paraId="7BB63F7E" w14:textId="475620BA" w:rsidR="008C284D" w:rsidRDefault="00C40F78" w:rsidP="000433E2">
      <w:pPr>
        <w:rPr>
          <w:i/>
          <w:iCs/>
        </w:rPr>
      </w:pPr>
      <w:r>
        <w:rPr>
          <w:noProof/>
        </w:rPr>
        <w:lastRenderedPageBreak/>
        <w:drawing>
          <wp:inline distT="0" distB="0" distL="0" distR="0" wp14:anchorId="4E32664C" wp14:editId="301A6176">
            <wp:extent cx="5731510" cy="3080385"/>
            <wp:effectExtent l="0" t="0" r="2540" b="5715"/>
            <wp:docPr id="256180671"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80671" name="Picture 1" descr="A computer screen shot of a computer&#10;&#10;AI-generated content may be incorrect."/>
                    <pic:cNvPicPr/>
                  </pic:nvPicPr>
                  <pic:blipFill>
                    <a:blip r:embed="rId29"/>
                    <a:stretch>
                      <a:fillRect/>
                    </a:stretch>
                  </pic:blipFill>
                  <pic:spPr>
                    <a:xfrm>
                      <a:off x="0" y="0"/>
                      <a:ext cx="5731510" cy="3080385"/>
                    </a:xfrm>
                    <a:prstGeom prst="rect">
                      <a:avLst/>
                    </a:prstGeom>
                  </pic:spPr>
                </pic:pic>
              </a:graphicData>
            </a:graphic>
          </wp:inline>
        </w:drawing>
      </w:r>
    </w:p>
    <w:p w14:paraId="5E1B5B58" w14:textId="77777777" w:rsidR="008C284D" w:rsidRDefault="008C284D" w:rsidP="000433E2">
      <w:pPr>
        <w:rPr>
          <w:i/>
          <w:iCs/>
        </w:rPr>
      </w:pPr>
    </w:p>
    <w:p w14:paraId="57C34D71" w14:textId="42657258" w:rsidR="00C40F78" w:rsidRDefault="00C40F78" w:rsidP="00C40F78">
      <w:pPr>
        <w:rPr>
          <w:i/>
          <w:iCs/>
        </w:rPr>
      </w:pPr>
      <w:r w:rsidRPr="00FA3498">
        <w:rPr>
          <w:i/>
          <w:iCs/>
        </w:rPr>
        <w:t>Figure 1</w:t>
      </w:r>
      <w:r w:rsidR="00FD2E19">
        <w:rPr>
          <w:i/>
          <w:iCs/>
        </w:rPr>
        <w:t>7</w:t>
      </w:r>
      <w:r w:rsidRPr="00FA3498">
        <w:rPr>
          <w:i/>
          <w:iCs/>
        </w:rPr>
        <w:t xml:space="preserve"> Phone case mould top </w:t>
      </w:r>
      <w:r>
        <w:rPr>
          <w:i/>
          <w:iCs/>
        </w:rPr>
        <w:t xml:space="preserve">and bottom with top opacity </w:t>
      </w:r>
      <w:r w:rsidR="00EC5EBB">
        <w:rPr>
          <w:i/>
          <w:iCs/>
        </w:rPr>
        <w:t xml:space="preserve">adjusted for visibility </w:t>
      </w:r>
    </w:p>
    <w:p w14:paraId="4FDC3E1D" w14:textId="77777777" w:rsidR="008C284D" w:rsidRDefault="008C284D" w:rsidP="000433E2">
      <w:pPr>
        <w:rPr>
          <w:i/>
          <w:iCs/>
        </w:rPr>
      </w:pPr>
    </w:p>
    <w:p w14:paraId="104A8C17" w14:textId="77777777" w:rsidR="008C284D" w:rsidRDefault="008C284D" w:rsidP="000433E2">
      <w:pPr>
        <w:rPr>
          <w:i/>
          <w:iCs/>
        </w:rPr>
      </w:pPr>
    </w:p>
    <w:p w14:paraId="1D91785F" w14:textId="113DCB50" w:rsidR="008C284D" w:rsidRDefault="00FD2E19" w:rsidP="000433E2">
      <w:pPr>
        <w:rPr>
          <w:i/>
          <w:iCs/>
        </w:rPr>
      </w:pPr>
      <w:r>
        <w:rPr>
          <w:noProof/>
        </w:rPr>
        <w:drawing>
          <wp:inline distT="0" distB="0" distL="0" distR="0" wp14:anchorId="0AAD7E27" wp14:editId="1F52A224">
            <wp:extent cx="5731510" cy="3080385"/>
            <wp:effectExtent l="0" t="0" r="2540" b="5715"/>
            <wp:docPr id="77633821" name="Picture 1" descr="A computer screen shot of a computer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3821" name="Picture 1" descr="A computer screen shot of a computer drawing&#10;&#10;AI-generated content may be incorrect."/>
                    <pic:cNvPicPr/>
                  </pic:nvPicPr>
                  <pic:blipFill>
                    <a:blip r:embed="rId30"/>
                    <a:stretch>
                      <a:fillRect/>
                    </a:stretch>
                  </pic:blipFill>
                  <pic:spPr>
                    <a:xfrm>
                      <a:off x="0" y="0"/>
                      <a:ext cx="5731510" cy="3080385"/>
                    </a:xfrm>
                    <a:prstGeom prst="rect">
                      <a:avLst/>
                    </a:prstGeom>
                  </pic:spPr>
                </pic:pic>
              </a:graphicData>
            </a:graphic>
          </wp:inline>
        </w:drawing>
      </w:r>
    </w:p>
    <w:p w14:paraId="1BABBF66" w14:textId="77777777" w:rsidR="008C284D" w:rsidRDefault="008C284D" w:rsidP="000433E2">
      <w:pPr>
        <w:rPr>
          <w:i/>
          <w:iCs/>
        </w:rPr>
      </w:pPr>
    </w:p>
    <w:p w14:paraId="45EB65CB" w14:textId="42615E18" w:rsidR="00FD2E19" w:rsidRDefault="00FD2E19" w:rsidP="00FD2E19">
      <w:pPr>
        <w:rPr>
          <w:i/>
          <w:iCs/>
        </w:rPr>
      </w:pPr>
      <w:r w:rsidRPr="00FA3498">
        <w:rPr>
          <w:i/>
          <w:iCs/>
        </w:rPr>
        <w:t>Figure 1</w:t>
      </w:r>
      <w:r>
        <w:rPr>
          <w:i/>
          <w:iCs/>
        </w:rPr>
        <w:t>8</w:t>
      </w:r>
      <w:r w:rsidRPr="00FA3498">
        <w:rPr>
          <w:i/>
          <w:iCs/>
        </w:rPr>
        <w:t xml:space="preserve"> Phone case mould top </w:t>
      </w:r>
      <w:r>
        <w:rPr>
          <w:i/>
          <w:iCs/>
        </w:rPr>
        <w:t xml:space="preserve">and bottom with </w:t>
      </w:r>
      <w:r>
        <w:rPr>
          <w:i/>
          <w:iCs/>
        </w:rPr>
        <w:t>bottom</w:t>
      </w:r>
      <w:r>
        <w:rPr>
          <w:i/>
          <w:iCs/>
        </w:rPr>
        <w:t xml:space="preserve"> opacity adjusted for visibility </w:t>
      </w:r>
    </w:p>
    <w:p w14:paraId="5EDD2291" w14:textId="77777777" w:rsidR="00DE2960" w:rsidRPr="00DE2960" w:rsidRDefault="00DE2960" w:rsidP="00DE2960"/>
    <w:p w14:paraId="3819BA6B" w14:textId="7D5B10ED" w:rsidR="001420DA" w:rsidRDefault="00DE2960" w:rsidP="00DE2960">
      <w:pPr>
        <w:pStyle w:val="Heading2"/>
        <w:numPr>
          <w:ilvl w:val="1"/>
          <w:numId w:val="2"/>
        </w:numPr>
      </w:pPr>
      <w:bookmarkStart w:id="28" w:name="_Toc232401274"/>
      <w:r>
        <w:t>Performance balance, cost and sustainability</w:t>
      </w:r>
      <w:bookmarkEnd w:id="28"/>
      <w:r>
        <w:t xml:space="preserve"> </w:t>
      </w:r>
      <w:r w:rsidR="001420DA">
        <w:t xml:space="preserve"> </w:t>
      </w:r>
    </w:p>
    <w:p w14:paraId="7AC60696" w14:textId="77777777" w:rsidR="00DE2960" w:rsidRDefault="00DE2960" w:rsidP="00DE2960">
      <w:pPr>
        <w:pStyle w:val="ListParagraph"/>
      </w:pPr>
    </w:p>
    <w:p w14:paraId="0E603A2C" w14:textId="1A275491" w:rsidR="005E5A87" w:rsidRDefault="003B5414" w:rsidP="000433E2">
      <w:r w:rsidRPr="003B5414">
        <w:lastRenderedPageBreak/>
        <w:t xml:space="preserve">The ABS–PC blend demonstrates strong performance </w:t>
      </w:r>
      <w:r w:rsidR="00FB47A1">
        <w:t>with</w:t>
      </w:r>
      <w:r w:rsidRPr="003B5414">
        <w:t xml:space="preserve">in consumer products, </w:t>
      </w:r>
      <w:r w:rsidR="00FB47A1">
        <w:t xml:space="preserve">in </w:t>
      </w:r>
      <w:r w:rsidRPr="003B5414">
        <w:t xml:space="preserve">particular where durability and </w:t>
      </w:r>
      <w:r w:rsidR="00450D2E">
        <w:t>user</w:t>
      </w:r>
      <w:r w:rsidRPr="003B5414">
        <w:t xml:space="preserve"> comfort are </w:t>
      </w:r>
      <w:r w:rsidR="00450D2E">
        <w:t>critica</w:t>
      </w:r>
      <w:r w:rsidR="00C0298B">
        <w:t>l</w:t>
      </w:r>
      <w:r w:rsidRPr="003B5414">
        <w:t xml:space="preserve">. The elastomeric nature of the material </w:t>
      </w:r>
      <w:r w:rsidR="00450D2E">
        <w:t xml:space="preserve">will </w:t>
      </w:r>
      <w:r w:rsidRPr="003B5414">
        <w:t xml:space="preserve">reduce brittleness in </w:t>
      </w:r>
      <w:r w:rsidR="00450D2E">
        <w:t xml:space="preserve">a </w:t>
      </w:r>
      <w:r w:rsidRPr="003B5414">
        <w:t>cold environment, while polycarbonate (PC) provides excellent strength and impact resistance (Ashby, 2011). This combination also improves compatibility with automated robotic assembly processes, enhancing manufacturing efficiency and reducing the potential for human error</w:t>
      </w:r>
      <w:r w:rsidR="00AD0873">
        <w:t xml:space="preserve">. </w:t>
      </w:r>
      <w:r w:rsidRPr="003B5414">
        <w:t xml:space="preserve">Furthermore, the blend is well suited to phone accessories that may be exposed to a range of environmental conditions. Both components exhibit excellent colour retention, giving manufacturers greater control over product appearance </w:t>
      </w:r>
      <w:r w:rsidR="00272618">
        <w:t>through</w:t>
      </w:r>
      <w:r w:rsidR="00AD0873">
        <w:t xml:space="preserve"> visuals.</w:t>
      </w:r>
      <w:r w:rsidR="00A34B4C" w:rsidRPr="00A34B4C">
        <w:t xml:space="preserve"> </w:t>
      </w:r>
      <w:r w:rsidR="00A34B4C">
        <w:t>(</w:t>
      </w:r>
      <w:r w:rsidR="00A34B4C" w:rsidRPr="00A34B4C">
        <w:t>SUKE Plastics 2026)</w:t>
      </w:r>
    </w:p>
    <w:p w14:paraId="67DED255" w14:textId="77777777" w:rsidR="005E5A87" w:rsidRDefault="005E5A87" w:rsidP="000433E2"/>
    <w:p w14:paraId="4396A26A" w14:textId="75F665EF" w:rsidR="008C558C" w:rsidRDefault="00CE2E85" w:rsidP="00CE2E85">
      <w:pPr>
        <w:pStyle w:val="Heading1"/>
      </w:pPr>
      <w:bookmarkStart w:id="29" w:name="_Toc232401275"/>
      <w:r>
        <w:t>5 Simulation</w:t>
      </w:r>
      <w:bookmarkEnd w:id="29"/>
      <w:r>
        <w:t xml:space="preserve"> </w:t>
      </w:r>
    </w:p>
    <w:p w14:paraId="5435B078" w14:textId="77777777" w:rsidR="00DA63A5" w:rsidRDefault="00DA63A5" w:rsidP="00DA63A5">
      <w:r>
        <w:t>Simulations software like Fusion help engineers evaluate</w:t>
      </w:r>
    </w:p>
    <w:p w14:paraId="2ABFC98E" w14:textId="77777777" w:rsidR="00DA63A5" w:rsidRPr="005E5A87" w:rsidRDefault="00DA63A5" w:rsidP="00DA63A5">
      <w:pPr>
        <w:numPr>
          <w:ilvl w:val="0"/>
          <w:numId w:val="3"/>
        </w:numPr>
      </w:pPr>
      <w:r w:rsidRPr="005E5A87">
        <w:t xml:space="preserve">Material flow through the </w:t>
      </w:r>
      <w:proofErr w:type="spellStart"/>
      <w:r w:rsidRPr="005E5A87">
        <w:t>mold</w:t>
      </w:r>
      <w:proofErr w:type="spellEnd"/>
      <w:r w:rsidRPr="005E5A87">
        <w:t xml:space="preserve"> </w:t>
      </w:r>
    </w:p>
    <w:p w14:paraId="1AA41DE3" w14:textId="77777777" w:rsidR="00DA63A5" w:rsidRPr="005E5A87" w:rsidRDefault="00DA63A5" w:rsidP="00DA63A5">
      <w:pPr>
        <w:numPr>
          <w:ilvl w:val="0"/>
          <w:numId w:val="3"/>
        </w:numPr>
      </w:pPr>
      <w:r w:rsidRPr="005E5A87">
        <w:t xml:space="preserve">Fill time and injection pressure requirements </w:t>
      </w:r>
    </w:p>
    <w:p w14:paraId="251B4404" w14:textId="77777777" w:rsidR="00DA63A5" w:rsidRPr="005E5A87" w:rsidRDefault="00DA63A5" w:rsidP="00DA63A5">
      <w:pPr>
        <w:numPr>
          <w:ilvl w:val="0"/>
          <w:numId w:val="3"/>
        </w:numPr>
      </w:pPr>
      <w:r w:rsidRPr="005E5A87">
        <w:t xml:space="preserve">Potential defects such as air traps, weld lines, sink marks, and short shots </w:t>
      </w:r>
    </w:p>
    <w:p w14:paraId="220D09EC" w14:textId="77777777" w:rsidR="00DA63A5" w:rsidRPr="005E5A87" w:rsidRDefault="00DA63A5" w:rsidP="00DA63A5">
      <w:pPr>
        <w:numPr>
          <w:ilvl w:val="0"/>
          <w:numId w:val="3"/>
        </w:numPr>
      </w:pPr>
      <w:r w:rsidRPr="005E5A87">
        <w:t xml:space="preserve">Cooling performance and part warpage </w:t>
      </w:r>
    </w:p>
    <w:p w14:paraId="69426C9D" w14:textId="77777777" w:rsidR="00DA63A5" w:rsidRPr="005E5A87" w:rsidRDefault="00DA63A5" w:rsidP="00DA63A5">
      <w:pPr>
        <w:numPr>
          <w:ilvl w:val="0"/>
          <w:numId w:val="3"/>
        </w:numPr>
      </w:pPr>
      <w:r w:rsidRPr="005E5A87">
        <w:t xml:space="preserve">Gate location optimization and manufacturability </w:t>
      </w:r>
    </w:p>
    <w:p w14:paraId="344DA09F" w14:textId="77777777" w:rsidR="00DA63A5" w:rsidRPr="005E5A87" w:rsidRDefault="00DA63A5" w:rsidP="00DA63A5">
      <w:r w:rsidRPr="005E5A87">
        <w:t>By simulating the moulding process before creating tooling, designers can reduce development costs, improve part quality, and identify manufacturing issues early in the design stage.</w:t>
      </w:r>
    </w:p>
    <w:p w14:paraId="2117C895" w14:textId="77777777" w:rsidR="00DA63A5" w:rsidRDefault="00DA63A5" w:rsidP="00DA63A5">
      <w:pPr>
        <w:rPr>
          <w:rStyle w:val="Strong"/>
        </w:rPr>
      </w:pPr>
      <w:r w:rsidRPr="00FF2187">
        <w:rPr>
          <w:i/>
          <w:iCs/>
        </w:rPr>
        <w:drawing>
          <wp:inline distT="0" distB="0" distL="0" distR="0" wp14:anchorId="42E9FE18" wp14:editId="25C5C453">
            <wp:extent cx="5731510" cy="3900170"/>
            <wp:effectExtent l="0" t="0" r="2540" b="5080"/>
            <wp:docPr id="1853347962" name="Picture 1" descr="A green cell phone case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47962" name="Picture 1" descr="A green cell phone case on graph paper&#10;&#10;AI-generated content may be incorrect."/>
                    <pic:cNvPicPr/>
                  </pic:nvPicPr>
                  <pic:blipFill>
                    <a:blip r:embed="rId31"/>
                    <a:stretch>
                      <a:fillRect/>
                    </a:stretch>
                  </pic:blipFill>
                  <pic:spPr>
                    <a:xfrm>
                      <a:off x="0" y="0"/>
                      <a:ext cx="5731510" cy="3900170"/>
                    </a:xfrm>
                    <a:prstGeom prst="rect">
                      <a:avLst/>
                    </a:prstGeom>
                  </pic:spPr>
                </pic:pic>
              </a:graphicData>
            </a:graphic>
          </wp:inline>
        </w:drawing>
      </w:r>
    </w:p>
    <w:p w14:paraId="2876C749" w14:textId="77777777" w:rsidR="00DA63A5" w:rsidRDefault="00DA63A5" w:rsidP="00DA63A5">
      <w:pPr>
        <w:rPr>
          <w:i/>
          <w:iCs/>
        </w:rPr>
      </w:pPr>
    </w:p>
    <w:p w14:paraId="6FC7F61C" w14:textId="77777777" w:rsidR="00DA63A5" w:rsidRDefault="00DA63A5" w:rsidP="00DA63A5">
      <w:pPr>
        <w:rPr>
          <w:i/>
          <w:iCs/>
        </w:rPr>
      </w:pPr>
      <w:r>
        <w:rPr>
          <w:i/>
          <w:iCs/>
        </w:rPr>
        <w:lastRenderedPageBreak/>
        <w:t>Fusion 360 screenshot showing 100% Fill confidence (Cleaves 2026)</w:t>
      </w:r>
    </w:p>
    <w:p w14:paraId="65399205" w14:textId="77777777" w:rsidR="00DA63A5" w:rsidRDefault="00DA63A5" w:rsidP="00DA63A5">
      <w:pPr>
        <w:rPr>
          <w:rStyle w:val="Strong"/>
        </w:rPr>
      </w:pPr>
      <w:r w:rsidRPr="00796088">
        <w:drawing>
          <wp:inline distT="0" distB="0" distL="0" distR="0" wp14:anchorId="2F096351" wp14:editId="1633F8FD">
            <wp:extent cx="4858603" cy="3533872"/>
            <wp:effectExtent l="0" t="0" r="0" b="0"/>
            <wp:docPr id="616230448" name="Picture 1" descr="A red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30448" name="Picture 1" descr="A red cell phone case on a grid&#10;&#10;AI-generated content may be incorrect."/>
                    <pic:cNvPicPr/>
                  </pic:nvPicPr>
                  <pic:blipFill>
                    <a:blip r:embed="rId32"/>
                    <a:stretch>
                      <a:fillRect/>
                    </a:stretch>
                  </pic:blipFill>
                  <pic:spPr>
                    <a:xfrm>
                      <a:off x="0" y="0"/>
                      <a:ext cx="4860665" cy="3535372"/>
                    </a:xfrm>
                    <a:prstGeom prst="rect">
                      <a:avLst/>
                    </a:prstGeom>
                  </pic:spPr>
                </pic:pic>
              </a:graphicData>
            </a:graphic>
          </wp:inline>
        </w:drawing>
      </w:r>
    </w:p>
    <w:p w14:paraId="6CA3C1C6" w14:textId="77777777" w:rsidR="00DA63A5" w:rsidRDefault="00DA63A5" w:rsidP="00DA63A5">
      <w:pPr>
        <w:rPr>
          <w:i/>
          <w:iCs/>
        </w:rPr>
      </w:pPr>
      <w:r>
        <w:rPr>
          <w:i/>
          <w:iCs/>
        </w:rPr>
        <w:t>Fusion 360 screenshot showing potential sink marks  (Cleaves 2026)</w:t>
      </w:r>
    </w:p>
    <w:p w14:paraId="614DC1B6" w14:textId="77777777" w:rsidR="00DA63A5" w:rsidRDefault="00DA63A5" w:rsidP="00DA63A5">
      <w:pPr>
        <w:rPr>
          <w:rStyle w:val="Strong"/>
        </w:rPr>
      </w:pPr>
      <w:r w:rsidRPr="006562B8">
        <w:drawing>
          <wp:inline distT="0" distB="0" distL="0" distR="0" wp14:anchorId="62E3BE3A" wp14:editId="56059960">
            <wp:extent cx="5731510" cy="3994785"/>
            <wp:effectExtent l="0" t="0" r="2540" b="5715"/>
            <wp:docPr id="1412296015" name="Picture 1" descr="A red and green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96015" name="Picture 1" descr="A red and green rectangles&#10;&#10;AI-generated content may be incorrect."/>
                    <pic:cNvPicPr/>
                  </pic:nvPicPr>
                  <pic:blipFill>
                    <a:blip r:embed="rId33"/>
                    <a:stretch>
                      <a:fillRect/>
                    </a:stretch>
                  </pic:blipFill>
                  <pic:spPr>
                    <a:xfrm>
                      <a:off x="0" y="0"/>
                      <a:ext cx="5731510" cy="3994785"/>
                    </a:xfrm>
                    <a:prstGeom prst="rect">
                      <a:avLst/>
                    </a:prstGeom>
                  </pic:spPr>
                </pic:pic>
              </a:graphicData>
            </a:graphic>
          </wp:inline>
        </w:drawing>
      </w:r>
    </w:p>
    <w:p w14:paraId="7F0D5BD3" w14:textId="77777777" w:rsidR="00DA63A5" w:rsidRDefault="00DA63A5" w:rsidP="00DA63A5">
      <w:pPr>
        <w:rPr>
          <w:i/>
          <w:iCs/>
        </w:rPr>
      </w:pPr>
      <w:r>
        <w:rPr>
          <w:i/>
          <w:iCs/>
        </w:rPr>
        <w:t>Fusion 360 screenshot showing Weld lines  (Cleaves 2026)</w:t>
      </w:r>
    </w:p>
    <w:p w14:paraId="3E889F65" w14:textId="77777777" w:rsidR="00DA63A5" w:rsidRDefault="00DA63A5" w:rsidP="00DA63A5">
      <w:pPr>
        <w:pStyle w:val="Heading2"/>
      </w:pPr>
      <w:bookmarkStart w:id="30" w:name="_Toc232401276"/>
      <w:r>
        <w:lastRenderedPageBreak/>
        <w:t>5.1 Sink marks and weld lines</w:t>
      </w:r>
      <w:bookmarkEnd w:id="30"/>
      <w:r>
        <w:t xml:space="preserve"> </w:t>
      </w:r>
    </w:p>
    <w:p w14:paraId="1A57B558" w14:textId="77777777" w:rsidR="00DA63A5" w:rsidRDefault="00DA63A5" w:rsidP="00DA63A5">
      <w:r>
        <w:t xml:space="preserve">Within injection moulding sink lines are shallow depressions which appear on the surface of a component, some common causes are when thicker portions cool and shrink more than the surrounding material, when insufficient material is pushed through the mould during cooling, the face is then pulled backward creating a visible indentation. Some causes could be, excessive wall thickness, short holding time and high temps. A potential solution could be to maintain a uniform wall thickness throughout the case, reducing the thickness of ribs, increasing the packing press and holding time, optimising the gate location and improving cooling </w:t>
      </w:r>
      <w:proofErr w:type="spellStart"/>
      <w:r>
        <w:t>efficiency.Weld</w:t>
      </w:r>
      <w:proofErr w:type="spellEnd"/>
      <w:r>
        <w:t xml:space="preserve"> lines are created when two or more flows meet, and fail to fuse entirely, this will often occur around holes or where multiple gates are used. Potential solutions </w:t>
      </w:r>
      <w:r w:rsidRPr="00867BC7">
        <w:t>careful gate placement and by ensuring the melt temperature is within the recommended processing range for the ABS-PC blend.</w:t>
      </w:r>
    </w:p>
    <w:p w14:paraId="31D4A7AB" w14:textId="77777777" w:rsidR="00DA63A5" w:rsidRDefault="00DA63A5" w:rsidP="00DA63A5">
      <w:r>
        <w:t>(</w:t>
      </w:r>
      <w:r w:rsidRPr="00BD0726">
        <w:t>Bozzelli, J.W., 2010</w:t>
      </w:r>
      <w:r>
        <w:t>)</w:t>
      </w:r>
    </w:p>
    <w:p w14:paraId="46311586" w14:textId="77777777" w:rsidR="00DA63A5" w:rsidRDefault="00DA63A5" w:rsidP="00DA63A5">
      <w:pPr>
        <w:pStyle w:val="Heading2"/>
      </w:pPr>
      <w:bookmarkStart w:id="31" w:name="_Toc232401277"/>
      <w:r>
        <w:t>5.2 Warpage</w:t>
      </w:r>
      <w:bookmarkEnd w:id="31"/>
    </w:p>
    <w:p w14:paraId="64139DAE" w14:textId="77777777" w:rsidR="00DA63A5" w:rsidRDefault="00DA63A5" w:rsidP="00DA63A5">
      <w:pPr>
        <w:rPr>
          <w:rStyle w:val="Strong"/>
        </w:rPr>
      </w:pPr>
      <w:r w:rsidRPr="00D16451">
        <w:drawing>
          <wp:inline distT="0" distB="0" distL="0" distR="0" wp14:anchorId="2FD9DDB4" wp14:editId="541B1676">
            <wp:extent cx="3494007" cy="4775938"/>
            <wp:effectExtent l="0" t="0" r="0" b="5715"/>
            <wp:docPr id="1973024631" name="Picture 1" descr="A cell phone case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24631" name="Picture 1" descr="A cell phone case on graph paper&#10;&#10;AI-generated content may be incorrect."/>
                    <pic:cNvPicPr/>
                  </pic:nvPicPr>
                  <pic:blipFill>
                    <a:blip r:embed="rId34"/>
                    <a:stretch>
                      <a:fillRect/>
                    </a:stretch>
                  </pic:blipFill>
                  <pic:spPr>
                    <a:xfrm>
                      <a:off x="0" y="0"/>
                      <a:ext cx="3497604" cy="4780855"/>
                    </a:xfrm>
                    <a:prstGeom prst="rect">
                      <a:avLst/>
                    </a:prstGeom>
                  </pic:spPr>
                </pic:pic>
              </a:graphicData>
            </a:graphic>
          </wp:inline>
        </w:drawing>
      </w:r>
    </w:p>
    <w:p w14:paraId="5F94FA8B" w14:textId="77777777" w:rsidR="00DA63A5" w:rsidRDefault="00DA63A5" w:rsidP="00DA63A5">
      <w:pPr>
        <w:rPr>
          <w:rStyle w:val="Strong"/>
        </w:rPr>
      </w:pPr>
    </w:p>
    <w:p w14:paraId="715C9AA2" w14:textId="77777777" w:rsidR="00DA63A5" w:rsidRDefault="00DA63A5" w:rsidP="00DA63A5">
      <w:pPr>
        <w:rPr>
          <w:i/>
          <w:iCs/>
        </w:rPr>
      </w:pPr>
      <w:r>
        <w:rPr>
          <w:i/>
          <w:iCs/>
        </w:rPr>
        <w:t>Fusion 360 screenshot showing potential warpage   (Cleaves 2026)</w:t>
      </w:r>
    </w:p>
    <w:p w14:paraId="08A52786" w14:textId="77777777" w:rsidR="00DA63A5" w:rsidRPr="001E32D1" w:rsidRDefault="00DA63A5" w:rsidP="00DA63A5">
      <w:r w:rsidRPr="00F861EF">
        <w:t xml:space="preserve">Warpage is caused by uneven shrinkage and residual stresses that develop during cooling. This defect can be minimised through uniform wall thickness, balanced cooling, appropriate gate placement, and optimisation of processing parameters such as packing pressure and </w:t>
      </w:r>
      <w:r w:rsidRPr="00F861EF">
        <w:lastRenderedPageBreak/>
        <w:t>cooling time, resulting in improved dimensional accuracy and product quality (Bozzelli, 2010; Rosato and Rosato, 2012).</w:t>
      </w:r>
    </w:p>
    <w:p w14:paraId="244075DB" w14:textId="77777777" w:rsidR="00796088" w:rsidRDefault="00796088" w:rsidP="00796088">
      <w:pPr>
        <w:rPr>
          <w:i/>
          <w:iCs/>
        </w:rPr>
      </w:pPr>
    </w:p>
    <w:p w14:paraId="69418982" w14:textId="77777777" w:rsidR="00D16451" w:rsidRDefault="00D16451" w:rsidP="001E32D1"/>
    <w:p w14:paraId="1A877510" w14:textId="05A65968" w:rsidR="00A34B4C" w:rsidRDefault="002867F8" w:rsidP="002867F8">
      <w:pPr>
        <w:pStyle w:val="Heading1"/>
      </w:pPr>
      <w:bookmarkStart w:id="32" w:name="_Toc232401278"/>
      <w:r>
        <w:t xml:space="preserve">6 </w:t>
      </w:r>
      <w:r w:rsidR="00B7088D">
        <w:t>Cost</w:t>
      </w:r>
      <w:bookmarkEnd w:id="32"/>
      <w:r w:rsidR="00B7088D">
        <w:t xml:space="preserve"> </w:t>
      </w:r>
    </w:p>
    <w:p w14:paraId="12FFDE43" w14:textId="77777777" w:rsidR="00E27518" w:rsidRPr="00E27518" w:rsidRDefault="00E27518" w:rsidP="00E27518"/>
    <w:p w14:paraId="73532455" w14:textId="7CFE79B1" w:rsidR="00CD1763" w:rsidRDefault="002867F8" w:rsidP="002867F8">
      <w:pPr>
        <w:pStyle w:val="Heading2"/>
      </w:pPr>
      <w:bookmarkStart w:id="33" w:name="_Toc232401279"/>
      <w:r>
        <w:t>6.1</w:t>
      </w:r>
      <w:r w:rsidR="00E27518">
        <w:t xml:space="preserve"> </w:t>
      </w:r>
      <w:r w:rsidR="00516D56">
        <w:t>Material Cost</w:t>
      </w:r>
      <w:bookmarkEnd w:id="33"/>
      <w:r w:rsidR="00516D56">
        <w:t xml:space="preserve"> </w:t>
      </w:r>
    </w:p>
    <w:p w14:paraId="5D78370D" w14:textId="77777777" w:rsidR="00844BF1" w:rsidRPr="00844BF1" w:rsidRDefault="00844BF1" w:rsidP="00844BF1"/>
    <w:p w14:paraId="456D747A" w14:textId="77777777" w:rsidR="00844BF1" w:rsidRPr="00844BF1" w:rsidRDefault="00844BF1" w:rsidP="00844BF1">
      <w:r w:rsidRPr="00844BF1">
        <w:t>The material selected for the case is a 60% ABS and 40% PC blend. This provides good impact resistance, excellent dimensional stability, and good processability.</w:t>
      </w:r>
    </w:p>
    <w:p w14:paraId="131A42F1" w14:textId="77777777" w:rsidR="00844BF1" w:rsidRDefault="00844BF1" w:rsidP="00844BF1">
      <w:r w:rsidRPr="00844BF1">
        <w:t>Using current June 2026 European material price estimates, ABS is approximately $2.44/kg and PC is approximately $3.58/kg.</w:t>
      </w:r>
    </w:p>
    <w:p w14:paraId="51F29840" w14:textId="215E0124" w:rsidR="008E1AE9" w:rsidRPr="00844BF1" w:rsidRDefault="008E1AE9" w:rsidP="00844BF1">
      <w:r>
        <w:t>(</w:t>
      </w:r>
      <w:r w:rsidRPr="008E1AE9">
        <w:t>Mike (2020). </w:t>
      </w:r>
    </w:p>
    <w:p w14:paraId="7186CA20" w14:textId="77777777" w:rsidR="00844BF1" w:rsidRPr="00844BF1" w:rsidRDefault="00844BF1" w:rsidP="00844BF1">
      <w:r w:rsidRPr="00844BF1">
        <w:t>The blended material cost is calculated as:</w:t>
      </w:r>
    </w:p>
    <w:p w14:paraId="5B051EC4" w14:textId="77777777" w:rsidR="00844BF1" w:rsidRPr="00844BF1" w:rsidRDefault="00844BF1" w:rsidP="00844BF1">
      <w:r w:rsidRPr="00844BF1">
        <w:t>(0.60 × 2.44) + (0.40 × 3.58) = $2.90/kg</w:t>
      </w:r>
    </w:p>
    <w:p w14:paraId="6E7A29D4" w14:textId="77777777" w:rsidR="00844BF1" w:rsidRPr="00844BF1" w:rsidRDefault="00844BF1" w:rsidP="00844BF1">
      <w:r w:rsidRPr="00844BF1">
        <w:t>With the average mass of a phone case assumed to be 0.05 kg, the material cost per unit is:</w:t>
      </w:r>
    </w:p>
    <w:p w14:paraId="5FA3A80B" w14:textId="77777777" w:rsidR="00844BF1" w:rsidRPr="00844BF1" w:rsidRDefault="00844BF1" w:rsidP="00844BF1">
      <w:r w:rsidRPr="00844BF1">
        <w:t>0.05 × 2.90 = $0.145</w:t>
      </w:r>
    </w:p>
    <w:p w14:paraId="24729BEB" w14:textId="77777777" w:rsidR="00844BF1" w:rsidRPr="00844BF1" w:rsidRDefault="00844BF1" w:rsidP="00844BF1">
      <w:r w:rsidRPr="00844BF1">
        <w:t>Therefore, the material cost is approximately $0.15 per unit.</w:t>
      </w:r>
    </w:p>
    <w:p w14:paraId="4A3C1BC0" w14:textId="77777777" w:rsidR="00B96DA7" w:rsidRDefault="00B96DA7" w:rsidP="00B7088D"/>
    <w:p w14:paraId="1FC5F10D" w14:textId="6E122B59" w:rsidR="00A34B4C" w:rsidRDefault="002867F8" w:rsidP="00B96DA7">
      <w:pPr>
        <w:pStyle w:val="Heading2"/>
      </w:pPr>
      <w:bookmarkStart w:id="34" w:name="_Toc232401280"/>
      <w:r>
        <w:t>6.2</w:t>
      </w:r>
      <w:r w:rsidR="00B96DA7">
        <w:t xml:space="preserve"> </w:t>
      </w:r>
      <w:r w:rsidR="00516D56">
        <w:t>Production Cost</w:t>
      </w:r>
      <w:bookmarkEnd w:id="34"/>
      <w:r w:rsidR="00516D56">
        <w:t xml:space="preserve"> </w:t>
      </w:r>
    </w:p>
    <w:p w14:paraId="7F60C9A5" w14:textId="77777777" w:rsidR="00B96DA7" w:rsidRPr="00B96DA7" w:rsidRDefault="00B96DA7" w:rsidP="00B96DA7"/>
    <w:p w14:paraId="04618E7C" w14:textId="13437517" w:rsidR="00B96DA7" w:rsidRDefault="00B96DA7" w:rsidP="00B96DA7">
      <w:pPr>
        <w:pStyle w:val="Heading3"/>
      </w:pPr>
      <w:bookmarkStart w:id="35" w:name="_Toc232401281"/>
      <w:r>
        <w:t>6.2.1 Machine</w:t>
      </w:r>
      <w:bookmarkEnd w:id="35"/>
      <w:r>
        <w:t xml:space="preserve"> </w:t>
      </w:r>
    </w:p>
    <w:p w14:paraId="4A56403E" w14:textId="77777777" w:rsidR="007F7541" w:rsidRDefault="007F7541" w:rsidP="007F7541"/>
    <w:p w14:paraId="05C7DF1D" w14:textId="77777777" w:rsidR="007F7541" w:rsidRPr="007F7541" w:rsidRDefault="007F7541" w:rsidP="007F7541">
      <w:r w:rsidRPr="007F7541">
        <w:t>Assuming an injection moulding cycle time of 30 seconds and two cases produced per cycle:</w:t>
      </w:r>
    </w:p>
    <w:p w14:paraId="5FC6FD07" w14:textId="77777777" w:rsidR="007F7541" w:rsidRPr="007F7541" w:rsidRDefault="007F7541" w:rsidP="007F7541">
      <w:r w:rsidRPr="007F7541">
        <w:t>(3600 ÷ 30) × 2 = 240 units/hour</w:t>
      </w:r>
    </w:p>
    <w:p w14:paraId="6FE5D6CC" w14:textId="77777777" w:rsidR="007F7541" w:rsidRPr="007F7541" w:rsidRDefault="007F7541" w:rsidP="007F7541">
      <w:r w:rsidRPr="007F7541">
        <w:t>Machine operating costs are estimated at $50/hour, including energy use, depreciation, maintenance, and general operating overhead.</w:t>
      </w:r>
    </w:p>
    <w:p w14:paraId="5F6E4778" w14:textId="77777777" w:rsidR="007F7541" w:rsidRPr="007F7541" w:rsidRDefault="007F7541" w:rsidP="007F7541">
      <w:r w:rsidRPr="007F7541">
        <w:t>50 ÷ 240 = $0.208</w:t>
      </w:r>
    </w:p>
    <w:p w14:paraId="24B8AE12" w14:textId="77777777" w:rsidR="007F7541" w:rsidRPr="007F7541" w:rsidRDefault="007F7541" w:rsidP="007F7541">
      <w:r w:rsidRPr="007F7541">
        <w:t>Therefore, the machine cost is approximately $0.21 per unit.</w:t>
      </w:r>
    </w:p>
    <w:p w14:paraId="102D508B" w14:textId="77777777" w:rsidR="00B96DA7" w:rsidRPr="00B96DA7" w:rsidRDefault="00B96DA7" w:rsidP="00B96DA7"/>
    <w:p w14:paraId="5A49155D" w14:textId="6CC317CF" w:rsidR="00757390" w:rsidRDefault="00757390" w:rsidP="00757390">
      <w:pPr>
        <w:pStyle w:val="Heading3"/>
      </w:pPr>
      <w:bookmarkStart w:id="36" w:name="_Toc232401282"/>
      <w:r>
        <w:t>6.2.2 Labour</w:t>
      </w:r>
      <w:bookmarkEnd w:id="36"/>
      <w:r>
        <w:t xml:space="preserve"> </w:t>
      </w:r>
    </w:p>
    <w:p w14:paraId="74DC63E9" w14:textId="77777777" w:rsidR="007F7541" w:rsidRDefault="007F7541" w:rsidP="007F7541"/>
    <w:p w14:paraId="5D9E193D" w14:textId="77777777" w:rsidR="007F7541" w:rsidRPr="007F7541" w:rsidRDefault="007F7541" w:rsidP="007F7541">
      <w:r w:rsidRPr="007F7541">
        <w:t>Production labour is estimated at $25/hour, with one operator supervising multiple machines producing approximately 500 units/hour.</w:t>
      </w:r>
    </w:p>
    <w:p w14:paraId="153B2B34" w14:textId="77777777" w:rsidR="007F7541" w:rsidRPr="007F7541" w:rsidRDefault="007F7541" w:rsidP="007F7541">
      <w:r w:rsidRPr="007F7541">
        <w:t>25 ÷ 500 = $0.05</w:t>
      </w:r>
    </w:p>
    <w:p w14:paraId="679DDFC0" w14:textId="45193D54" w:rsidR="007F7541" w:rsidRPr="007F7541" w:rsidRDefault="007F7541" w:rsidP="007F7541">
      <w:r w:rsidRPr="007F7541">
        <w:lastRenderedPageBreak/>
        <w:t>Therefore, the labour cost is approximately $0.05 per unit</w:t>
      </w:r>
    </w:p>
    <w:p w14:paraId="6D33E64D" w14:textId="1360E232" w:rsidR="00491A75" w:rsidRDefault="00491A75" w:rsidP="00491A75">
      <w:pPr>
        <w:pStyle w:val="Heading3"/>
      </w:pPr>
      <w:bookmarkStart w:id="37" w:name="_Toc232401283"/>
      <w:r>
        <w:t>6.2.3 Tooling costs</w:t>
      </w:r>
      <w:bookmarkEnd w:id="37"/>
      <w:r>
        <w:t xml:space="preserve"> </w:t>
      </w:r>
    </w:p>
    <w:p w14:paraId="74492B07" w14:textId="77777777" w:rsidR="005C6C64" w:rsidRPr="005C6C64" w:rsidRDefault="005C6C64" w:rsidP="005C6C64"/>
    <w:p w14:paraId="0011E3CD" w14:textId="77777777" w:rsidR="005C6C64" w:rsidRPr="005C6C64" w:rsidRDefault="005C6C64" w:rsidP="005C6C64">
      <w:r w:rsidRPr="005C6C64">
        <w:t>A hardened steel production mould suitable for high-volume manufacture is estimated at $20,000. Assuming the mould produces 300,000 parts over its service life:</w:t>
      </w:r>
    </w:p>
    <w:p w14:paraId="495CD144" w14:textId="77777777" w:rsidR="005C6C64" w:rsidRPr="005C6C64" w:rsidRDefault="005C6C64" w:rsidP="005C6C64">
      <w:r w:rsidRPr="005C6C64">
        <w:t>20000 ÷ 300000 = $0.067</w:t>
      </w:r>
    </w:p>
    <w:p w14:paraId="08D4F47A" w14:textId="77777777" w:rsidR="005C6C64" w:rsidRPr="005C6C64" w:rsidRDefault="005C6C64" w:rsidP="005C6C64">
      <w:r w:rsidRPr="005C6C64">
        <w:t>Therefore, the tooling cost is approximately $0.07 per unit.</w:t>
      </w:r>
    </w:p>
    <w:p w14:paraId="3AB5E9FE" w14:textId="77777777" w:rsidR="006E3005" w:rsidRDefault="006E3005" w:rsidP="006E3005"/>
    <w:p w14:paraId="213B0C10" w14:textId="14DFC56A" w:rsidR="00491A75" w:rsidRDefault="001774E8" w:rsidP="001774E8">
      <w:pPr>
        <w:pStyle w:val="Heading3"/>
      </w:pPr>
      <w:bookmarkStart w:id="38" w:name="_Toc232401284"/>
      <w:r>
        <w:t>6.2.4 Total Manufacture cost</w:t>
      </w:r>
      <w:bookmarkEnd w:id="38"/>
      <w:r>
        <w:t xml:space="preserve"> </w:t>
      </w:r>
    </w:p>
    <w:p w14:paraId="3BBFA271" w14:textId="77777777" w:rsidR="005C6C64" w:rsidRDefault="005C6C64" w:rsidP="005C6C64"/>
    <w:p w14:paraId="54124DAF" w14:textId="77777777" w:rsidR="00A85725" w:rsidRPr="00A85725" w:rsidRDefault="00A85725" w:rsidP="00A85725">
      <w:r w:rsidRPr="00A85725">
        <w:t>The total estimated manufacturing cost per unit is:</w:t>
      </w:r>
    </w:p>
    <w:p w14:paraId="5D3B2510" w14:textId="77777777" w:rsidR="00A85725" w:rsidRPr="00A85725" w:rsidRDefault="00A85725" w:rsidP="00A85725">
      <w:r w:rsidRPr="00A85725">
        <w:t>0.145 + 0.208 + 0.05 + 0.067 = $0.470</w:t>
      </w:r>
    </w:p>
    <w:p w14:paraId="47A70E45" w14:textId="3A2CDB6B" w:rsidR="001774E8" w:rsidRDefault="00A85725" w:rsidP="001774E8">
      <w:r w:rsidRPr="00A85725">
        <w:t>Therefore, the total estimated manufacturing cost is approximately $0.47 per unit.</w:t>
      </w:r>
    </w:p>
    <w:p w14:paraId="3C87BEFC" w14:textId="15469408" w:rsidR="00491A75" w:rsidRPr="008360EA" w:rsidRDefault="008360EA" w:rsidP="000433E2">
      <w:pPr>
        <w:rPr>
          <w:b/>
          <w:bCs/>
        </w:rPr>
      </w:pPr>
      <w:r w:rsidRPr="008360EA">
        <w:t>Boothroyd, G., Dewhurst, P. and Knight, W.A. (2010).</w:t>
      </w:r>
    </w:p>
    <w:p w14:paraId="7C51250B" w14:textId="6A5EA914" w:rsidR="00491A75" w:rsidRPr="008360EA" w:rsidRDefault="008360EA" w:rsidP="000433E2">
      <w:r w:rsidRPr="008360EA">
        <w:t>Brydson, J.A. (1999).</w:t>
      </w:r>
    </w:p>
    <w:p w14:paraId="3A73B850" w14:textId="6901F621" w:rsidR="00491A75" w:rsidRDefault="00E27518" w:rsidP="000433E2">
      <w:r w:rsidRPr="00E27518">
        <w:t>Ford, R. and Coulston, C. (2008)</w:t>
      </w:r>
    </w:p>
    <w:p w14:paraId="1179929A" w14:textId="77777777" w:rsidR="00670C81" w:rsidRDefault="00670C81" w:rsidP="000433E2"/>
    <w:p w14:paraId="3E144C72" w14:textId="365168F8" w:rsidR="00491A75" w:rsidRDefault="00E27518" w:rsidP="00E27518">
      <w:pPr>
        <w:pStyle w:val="Heading2"/>
      </w:pPr>
      <w:bookmarkStart w:id="39" w:name="_Toc232401285"/>
      <w:r>
        <w:t>6.3 Break even calculation</w:t>
      </w:r>
      <w:bookmarkEnd w:id="39"/>
      <w:r>
        <w:t xml:space="preserve"> </w:t>
      </w:r>
    </w:p>
    <w:p w14:paraId="62945FBC" w14:textId="77777777" w:rsidR="00B511D5" w:rsidRDefault="00B511D5" w:rsidP="00B511D5"/>
    <w:p w14:paraId="7B7B7843" w14:textId="77777777" w:rsidR="00BD3806" w:rsidRPr="00BD3806" w:rsidRDefault="00BD3806" w:rsidP="00BD3806">
      <w:r w:rsidRPr="00BD3806">
        <w:t>To determine the production volume required to recover the tooling investment, a selling price of $0.99 per unit is assumed.</w:t>
      </w:r>
    </w:p>
    <w:p w14:paraId="4AC1A936" w14:textId="77777777" w:rsidR="00BD3806" w:rsidRPr="00BD3806" w:rsidRDefault="00BD3806" w:rsidP="00BD3806">
      <w:r w:rsidRPr="00BD3806">
        <w:t>For break-even analysis, tooling is treated as a fixed cost and is therefore excluded from the variable cost per unit.</w:t>
      </w:r>
    </w:p>
    <w:p w14:paraId="028554A9" w14:textId="77777777" w:rsidR="00BD3806" w:rsidRPr="00BD3806" w:rsidRDefault="00BD3806" w:rsidP="00BD3806">
      <w:r w:rsidRPr="00BD3806">
        <w:t>Variable cost per unit:</w:t>
      </w:r>
    </w:p>
    <w:p w14:paraId="500D9B47" w14:textId="77777777" w:rsidR="00BD3806" w:rsidRPr="00BD3806" w:rsidRDefault="00BD3806" w:rsidP="00BD3806">
      <w:r w:rsidRPr="00BD3806">
        <w:t>0.145 + 0.208 + 0.05 = $0.403</w:t>
      </w:r>
    </w:p>
    <w:p w14:paraId="350AE25D" w14:textId="77777777" w:rsidR="00BD3806" w:rsidRPr="00BD3806" w:rsidRDefault="00BD3806" w:rsidP="00BD3806">
      <w:r w:rsidRPr="00BD3806">
        <w:t>Contribution margin per unit:</w:t>
      </w:r>
    </w:p>
    <w:p w14:paraId="7D9AE605" w14:textId="77777777" w:rsidR="00BD3806" w:rsidRPr="00BD3806" w:rsidRDefault="00BD3806" w:rsidP="00BD3806">
      <w:r w:rsidRPr="00BD3806">
        <w:t>0.99 - 0.403 = $0.587</w:t>
      </w:r>
    </w:p>
    <w:p w14:paraId="3A773EA9" w14:textId="77777777" w:rsidR="00BD3806" w:rsidRPr="00BD3806" w:rsidRDefault="00BD3806" w:rsidP="00BD3806">
      <w:r w:rsidRPr="00BD3806">
        <w:t>Break-even quantity:</w:t>
      </w:r>
    </w:p>
    <w:p w14:paraId="0BABA227" w14:textId="77777777" w:rsidR="00BD3806" w:rsidRPr="00BD3806" w:rsidRDefault="00BD3806" w:rsidP="00BD3806">
      <w:r w:rsidRPr="00BD3806">
        <w:t>20000 ÷ 0.587 = 34,071 units</w:t>
      </w:r>
    </w:p>
    <w:p w14:paraId="527873F4" w14:textId="77777777" w:rsidR="00BD3806" w:rsidRPr="00BD3806" w:rsidRDefault="00BD3806" w:rsidP="00BD3806">
      <w:r w:rsidRPr="00BD3806">
        <w:t>This indicates that approximately 34,000 units must be sold to recover the tooling investment.</w:t>
      </w:r>
    </w:p>
    <w:p w14:paraId="3ECFAAD2" w14:textId="1F16CC11" w:rsidR="00491A75" w:rsidRDefault="00B511D5" w:rsidP="000433E2">
      <w:r w:rsidRPr="00B511D5">
        <w:t xml:space="preserve">Although high-quality moulds require significant upfront expenditure, they offer substantial economic advantages in high-volume manufacturing environments. The extended service life of the tooling, combined with low variable production costs, allows profitability to increase rapidly once the break-even threshold has been reached. Effective cost recovery, equipment </w:t>
      </w:r>
      <w:r w:rsidRPr="00B511D5">
        <w:lastRenderedPageBreak/>
        <w:t>utilisation, and long-term production stability are key factors contributing to the commercial viability of the product throughout its lifecycle (Ulrich &amp; Eppinger, 2015).</w:t>
      </w:r>
    </w:p>
    <w:p w14:paraId="0395E24E" w14:textId="77AEFD25" w:rsidR="00491A75" w:rsidRDefault="008C2852" w:rsidP="008C2852">
      <w:pPr>
        <w:pStyle w:val="Heading1"/>
      </w:pPr>
      <w:bookmarkStart w:id="40" w:name="_Toc232401286"/>
      <w:r>
        <w:t>7 Sustainabili</w:t>
      </w:r>
      <w:r w:rsidR="00022784">
        <w:t>ty</w:t>
      </w:r>
      <w:bookmarkEnd w:id="40"/>
      <w:r w:rsidR="00022784">
        <w:t xml:space="preserve"> </w:t>
      </w:r>
    </w:p>
    <w:p w14:paraId="1C3EE073" w14:textId="77777777" w:rsidR="00022784" w:rsidRDefault="00022784" w:rsidP="00022784"/>
    <w:p w14:paraId="57EAC7B1" w14:textId="34CC68CB" w:rsidR="00022784" w:rsidRDefault="00022784" w:rsidP="00022784">
      <w:pPr>
        <w:pStyle w:val="Heading2"/>
      </w:pPr>
      <w:bookmarkStart w:id="41" w:name="_Toc232401287"/>
      <w:r>
        <w:t>7.1 Recyclability</w:t>
      </w:r>
      <w:bookmarkEnd w:id="41"/>
      <w:r>
        <w:t xml:space="preserve"> </w:t>
      </w:r>
    </w:p>
    <w:p w14:paraId="5BE31EDC" w14:textId="77777777" w:rsidR="00D47FD4" w:rsidRDefault="00D47FD4" w:rsidP="00D47FD4"/>
    <w:p w14:paraId="7EA08ABD" w14:textId="6F921B28" w:rsidR="00D47FD4" w:rsidRDefault="00D47FD4" w:rsidP="00D47FD4">
      <w:r>
        <w:t>The ABS/Pc blend is a thermoplastic</w:t>
      </w:r>
      <w:r w:rsidR="00E0711A">
        <w:t>, this allows it to be highly recycled and re-used at the end of its service life</w:t>
      </w:r>
      <w:r w:rsidR="008F4C9F">
        <w:t xml:space="preserve">. Using a mechanical recycling process all of the waste material can be reprocess and used in new </w:t>
      </w:r>
      <w:r w:rsidR="00B60C8D">
        <w:t xml:space="preserve">components. This will reduce the amount of waste going to landfill. However, repeated reuse will result in some mechanical performance, </w:t>
      </w:r>
      <w:r w:rsidR="00CF0BFC">
        <w:t xml:space="preserve">this can be countered be selective material separation </w:t>
      </w:r>
      <w:r w:rsidR="009449E2">
        <w:t xml:space="preserve">and controlled processing methods. The use of PC/ABS </w:t>
      </w:r>
      <w:r w:rsidR="00094F61" w:rsidRPr="00094F61">
        <w:t>blends supports sustainable manufacturing practices and contributes to circular economy objectives by promoting resource efficiency and material recovery</w:t>
      </w:r>
      <w:r w:rsidR="0066478B">
        <w:t>.</w:t>
      </w:r>
    </w:p>
    <w:p w14:paraId="5D4FEF27" w14:textId="4D6D972E" w:rsidR="0066478B" w:rsidRPr="00D47FD4" w:rsidRDefault="0066478B" w:rsidP="00D47FD4">
      <w:r>
        <w:t>(</w:t>
      </w:r>
      <w:r w:rsidRPr="0066478B">
        <w:t>Plastics Materials by J. A. Brydson</w:t>
      </w:r>
      <w:r>
        <w:t>)</w:t>
      </w:r>
    </w:p>
    <w:p w14:paraId="2842A7C7" w14:textId="545A379E" w:rsidR="00FA5577" w:rsidRDefault="00FA5577" w:rsidP="00FA5577">
      <w:pPr>
        <w:pStyle w:val="Heading2"/>
      </w:pPr>
      <w:bookmarkStart w:id="42" w:name="_Toc232401288"/>
      <w:r>
        <w:t>7.2 Energy use</w:t>
      </w:r>
      <w:bookmarkEnd w:id="42"/>
      <w:r>
        <w:t xml:space="preserve"> </w:t>
      </w:r>
    </w:p>
    <w:p w14:paraId="52DF2038" w14:textId="77777777" w:rsidR="002D0927" w:rsidRDefault="002D0927" w:rsidP="002D0927"/>
    <w:p w14:paraId="28D2303F" w14:textId="6949CD79" w:rsidR="002D0927" w:rsidRPr="002D0927" w:rsidRDefault="002D0927" w:rsidP="002D0927">
      <w:r w:rsidRPr="002D0927">
        <w:t>The ABS-PC blend is well suited to injection moulding due to its good flow characteristics, thermal stability, and moderate processing temperatures. These properties enable efficient mould filling, minimise defects and material waste, and support high-volume production As both ABS and PC are thermoplastics, the blend can also be mechanically recycled, contributing to more sustainable manufacturing practices.</w:t>
      </w:r>
    </w:p>
    <w:p w14:paraId="2291B928" w14:textId="09FD6F60" w:rsidR="002D0927" w:rsidRDefault="002D0927" w:rsidP="002D0927">
      <w:r w:rsidRPr="002D0927">
        <w:t xml:space="preserve">Modern injection moulding machines further improve efficiency through the use of optimised heating systems and servo-electric drives, which reduce energy consumption and cycle times. The compatibility of ABS-PC blends with these technologies supports energy-efficient manufacturing and aligns with sustainability objectives, including compliance with ISO 50001 energy management standards </w:t>
      </w:r>
      <w:r w:rsidR="002F4FE3" w:rsidRPr="002F4FE3">
        <w:t xml:space="preserve">(Bozzelli, 2010; </w:t>
      </w:r>
      <w:proofErr w:type="spellStart"/>
      <w:r w:rsidR="002F4FE3" w:rsidRPr="002F4FE3">
        <w:t>Goodship</w:t>
      </w:r>
      <w:proofErr w:type="spellEnd"/>
      <w:r w:rsidR="002F4FE3" w:rsidRPr="002F4FE3">
        <w:t>, 2004; Crawford and Martin, 2020).</w:t>
      </w:r>
    </w:p>
    <w:p w14:paraId="2F92138C" w14:textId="565F28A3" w:rsidR="003557CF" w:rsidRPr="002D0927" w:rsidRDefault="003557CF" w:rsidP="003557CF">
      <w:pPr>
        <w:pStyle w:val="Heading2"/>
      </w:pPr>
      <w:bookmarkStart w:id="43" w:name="_Toc232401289"/>
      <w:r>
        <w:t>7.3 Waste reduction</w:t>
      </w:r>
      <w:bookmarkEnd w:id="43"/>
      <w:r>
        <w:t xml:space="preserve"> </w:t>
      </w:r>
    </w:p>
    <w:p w14:paraId="44B2C40A" w14:textId="77777777" w:rsidR="002D0927" w:rsidRDefault="002D0927" w:rsidP="002D0927"/>
    <w:p w14:paraId="5F3F5F9B" w14:textId="77777777" w:rsidR="00261F90" w:rsidRPr="00261F90" w:rsidRDefault="00261F90" w:rsidP="00261F90">
      <w:r w:rsidRPr="00261F90">
        <w:t>The simple product design and use of a single ABS-PC material blend contribute to waste reduction during manufacturing. Standardised production methods minimise material usage and reduce scrap generation, while the uncomplicated geometry eliminates the need for many secondary finishing operations, such as trimming (Boothroyd et al., 2010).</w:t>
      </w:r>
    </w:p>
    <w:p w14:paraId="1D4397E6" w14:textId="77777777" w:rsidR="00261F90" w:rsidRPr="00261F90" w:rsidRDefault="00261F90" w:rsidP="00261F90">
      <w:r w:rsidRPr="00261F90">
        <w:t>In addition, the ABS-PC blend exhibits good flow characteristics during injection moulding, allowing for consistent cavity filling and uniform wall thickness. This helps reduce defects such as warpage, air traps, and incomplete filling, thereby lowering rejection rates and material waste (Brydson, 1999). As a thermoplastic material, ABS-PC can also be mechanically recycled and reintroduced into the production cycle, further supporting sustainable manufacturing practices (Callister and Rethwisch, 2020).</w:t>
      </w:r>
    </w:p>
    <w:p w14:paraId="71E55044" w14:textId="77777777" w:rsidR="00261F90" w:rsidRPr="002D0927" w:rsidRDefault="00261F90" w:rsidP="002D0927"/>
    <w:p w14:paraId="313FFCD4" w14:textId="77777777" w:rsidR="00491A75" w:rsidRDefault="00491A75" w:rsidP="000433E2"/>
    <w:p w14:paraId="06D7DCF5" w14:textId="77777777" w:rsidR="00491A75" w:rsidRDefault="00491A75" w:rsidP="000433E2"/>
    <w:p w14:paraId="3362F699" w14:textId="77777777" w:rsidR="00491A75" w:rsidRDefault="00491A75" w:rsidP="000433E2"/>
    <w:p w14:paraId="5AE28342" w14:textId="77777777" w:rsidR="00491A75" w:rsidRDefault="00491A75" w:rsidP="000433E2"/>
    <w:p w14:paraId="27D2D32A" w14:textId="77777777" w:rsidR="00491A75" w:rsidRDefault="00491A75" w:rsidP="000433E2"/>
    <w:p w14:paraId="1FE8ABB9" w14:textId="516D1944" w:rsidR="00491A75" w:rsidRDefault="009A61A1" w:rsidP="009A61A1">
      <w:pPr>
        <w:pStyle w:val="Heading1"/>
      </w:pPr>
      <w:bookmarkStart w:id="44" w:name="_Toc232401290"/>
      <w:r>
        <w:t>8. Conclusion</w:t>
      </w:r>
      <w:bookmarkEnd w:id="44"/>
      <w:r>
        <w:t xml:space="preserve"> </w:t>
      </w:r>
    </w:p>
    <w:p w14:paraId="31613062" w14:textId="77777777" w:rsidR="006658F5" w:rsidRPr="006658F5" w:rsidRDefault="006658F5" w:rsidP="006658F5"/>
    <w:p w14:paraId="54CA86E5" w14:textId="77777777" w:rsidR="006658F5" w:rsidRPr="006658F5" w:rsidRDefault="006658F5" w:rsidP="006658F5">
      <w:r w:rsidRPr="006658F5">
        <w:t>This report investigated the design and manufacture of a mobile phone case using Design for Manufacture and Assembly (DFMA) principles. The objective was to develop a lightweight, durable, cost-effective, and sustainable product suitable for high-volume production while incorporating integrated mounting features, snap-fit fasteners, and ventilation slots.</w:t>
      </w:r>
    </w:p>
    <w:p w14:paraId="78A5E3E4" w14:textId="77777777" w:rsidR="006658F5" w:rsidRPr="006658F5" w:rsidRDefault="006658F5" w:rsidP="006658F5">
      <w:r w:rsidRPr="006658F5">
        <w:t>A review of relevant literature demonstrated the importance of Design for Manufacture (DFM) and Design for Assembly (DFA) in reducing manufacturing complexity, minimising production costs, and improving product quality. Injection moulding was identified as the most suitable manufacturing process due to its ability to produce complex geometries with high dimensional accuracy, excellent repeatability, and low unit costs at large production volumes.</w:t>
      </w:r>
    </w:p>
    <w:p w14:paraId="0F24A6D4" w14:textId="77777777" w:rsidR="006658F5" w:rsidRPr="006658F5" w:rsidRDefault="006658F5" w:rsidP="006658F5">
      <w:r w:rsidRPr="006658F5">
        <w:t>Customer requirements were translated into engineering specifications through the Quality Function Deployment (QFD) process, highlighting the importance of dimensional accuracy, durability, impact resistance, and material selection. A Failure Modes and Effects Analysis (FMEA) was conducted to identify potential risks within the design and manufacturing process, allowing key failure modes to be evaluated and mitigated before production. In addition, a Design of Experiments (DOE) approach was proposed to optimise injection moulding parameters and reduce the likelihood of defects such as warpage, shrinkage, and surface imperfections.</w:t>
      </w:r>
    </w:p>
    <w:p w14:paraId="0C20D661" w14:textId="77777777" w:rsidR="006658F5" w:rsidRPr="006658F5" w:rsidRDefault="006658F5" w:rsidP="006658F5">
      <w:r w:rsidRPr="006658F5">
        <w:t>The phone case was designed using Fusion 360 and supported by mould design development suitable for injection moulding. Manufacturing simulations demonstrated a high fill confidence while identifying potential sink marks, weld lines, and warpage areas. These results enabled design improvements to be considered at an early stage, reducing development costs and improving manufacturability before tooling investment.</w:t>
      </w:r>
    </w:p>
    <w:p w14:paraId="62CD0607" w14:textId="227FA94B" w:rsidR="006658F5" w:rsidRPr="006658F5" w:rsidRDefault="006658F5" w:rsidP="006658F5">
      <w:r w:rsidRPr="006658F5">
        <w:t>Material selection identified an ABS-PC blend as the most appropriate solution due to its combination of impact resistance, dimensional stability, thermal performance, and processability. Cost analysis demonstrated that the design is commercially viable, with an estimated manufacturing cost of approximately $0.</w:t>
      </w:r>
      <w:r w:rsidR="00F1442B">
        <w:t>47</w:t>
      </w:r>
      <w:r w:rsidRPr="006658F5">
        <w:t xml:space="preserve"> per unit and a break-even point of approximately </w:t>
      </w:r>
      <w:r w:rsidR="00AB6F10">
        <w:t>34,071</w:t>
      </w:r>
      <w:r w:rsidRPr="006658F5">
        <w:t xml:space="preserve"> units. Furthermore, the use of recyclable thermoplastic materials and energy-efficient injection moulding processes supports sustainable manufacturing objectives and aligns with circular economy principles.</w:t>
      </w:r>
    </w:p>
    <w:p w14:paraId="59B77D43" w14:textId="4B59C394" w:rsidR="00491A75" w:rsidRDefault="006658F5" w:rsidP="000433E2">
      <w:r w:rsidRPr="006658F5">
        <w:t>Overall, the proposed phone case design satisfies the project requirements by balancing performance, manufacturability, cost-effectiveness, and sustainability. The application of DFMA methodologies, supported by simulation, risk analysis, and economic evaluation, demonstrates how engineering design tools can be used to optimise both product performance and manufacturing efficiency for large-scale production.</w:t>
      </w:r>
    </w:p>
    <w:p w14:paraId="158F4F87" w14:textId="77777777" w:rsidR="00C6058D" w:rsidRDefault="00C6058D" w:rsidP="000433E2"/>
    <w:p w14:paraId="054B9BBB" w14:textId="77777777" w:rsidR="00491A75" w:rsidRDefault="00491A75" w:rsidP="000433E2"/>
    <w:p w14:paraId="7F264BBC" w14:textId="6F4D5891" w:rsidR="00A43EC1" w:rsidRDefault="00210CE7" w:rsidP="000433E2">
      <w:r>
        <w:lastRenderedPageBreak/>
        <w:t>References</w:t>
      </w:r>
      <w:r w:rsidR="00A43EC1">
        <w:t xml:space="preserve"> </w:t>
      </w:r>
    </w:p>
    <w:p w14:paraId="130BCFA6" w14:textId="77777777" w:rsidR="00A43EC1" w:rsidRPr="00A43EC1" w:rsidRDefault="00A43EC1" w:rsidP="00A43EC1">
      <w:proofErr w:type="spellStart"/>
      <w:r w:rsidRPr="00A43EC1">
        <w:t>Bralla</w:t>
      </w:r>
      <w:proofErr w:type="spellEnd"/>
      <w:r w:rsidRPr="00A43EC1">
        <w:t>, J.G. (1999). </w:t>
      </w:r>
      <w:r w:rsidRPr="00A43EC1">
        <w:rPr>
          <w:i/>
          <w:iCs/>
        </w:rPr>
        <w:t>Design for Manufacturability Handbook</w:t>
      </w:r>
      <w:r w:rsidRPr="00A43EC1">
        <w:t>. McGraw Hill Professional.</w:t>
      </w:r>
    </w:p>
    <w:p w14:paraId="5E97603E" w14:textId="25DB195C" w:rsidR="00210CE7" w:rsidRPr="00210CE7" w:rsidRDefault="00A43EC1" w:rsidP="00210CE7">
      <w:r w:rsidRPr="00A43EC1">
        <w:t>‌</w:t>
      </w:r>
      <w:r w:rsidR="00210CE7" w:rsidRPr="00210CE7">
        <w:rPr>
          <w:rFonts w:ascii="Calibri" w:eastAsia="Times New Roman" w:hAnsi="Calibri" w:cs="Calibri"/>
          <w:color w:val="000000"/>
          <w:sz w:val="27"/>
          <w:szCs w:val="27"/>
          <w:lang w:eastAsia="en-GB"/>
        </w:rPr>
        <w:t xml:space="preserve"> </w:t>
      </w:r>
      <w:r w:rsidR="00210CE7" w:rsidRPr="00210CE7">
        <w:t>Dfma.com. (2025). </w:t>
      </w:r>
      <w:r w:rsidR="00210CE7" w:rsidRPr="00210CE7">
        <w:rPr>
          <w:i/>
          <w:iCs/>
        </w:rPr>
        <w:t>What is DFMA? | Design for Manufacturing and Assembly Explained</w:t>
      </w:r>
      <w:r w:rsidR="00210CE7" w:rsidRPr="00210CE7">
        <w:t>. [online] Available at: https://www.dfma.com/resources/what-is-dfma.asp.</w:t>
      </w:r>
    </w:p>
    <w:p w14:paraId="4729BCBD" w14:textId="2717CFC0" w:rsidR="00A43EC1" w:rsidRPr="00A43EC1" w:rsidRDefault="00210CE7" w:rsidP="00A43EC1">
      <w:r w:rsidRPr="00210CE7">
        <w:t xml:space="preserve">Ashby, M.F. (2011) </w:t>
      </w:r>
      <w:r w:rsidRPr="00210CE7">
        <w:rPr>
          <w:i/>
          <w:iCs/>
        </w:rPr>
        <w:t>Materials Selection in Mechanical Design</w:t>
      </w:r>
      <w:r w:rsidRPr="00210CE7">
        <w:t xml:space="preserve">. 4th </w:t>
      </w:r>
      <w:proofErr w:type="spellStart"/>
      <w:r w:rsidRPr="00210CE7">
        <w:t>edn</w:t>
      </w:r>
      <w:proofErr w:type="spellEnd"/>
      <w:r w:rsidRPr="00210CE7">
        <w:t>. Oxford: Butterworth-Heinemann</w:t>
      </w:r>
    </w:p>
    <w:p w14:paraId="2357F2E8" w14:textId="58902638" w:rsidR="00A43EC1" w:rsidRDefault="007F0569" w:rsidP="000433E2">
      <w:r w:rsidRPr="007F0569">
        <w:t xml:space="preserve">Boothroyd, G., Dewhurst, P. and Knight, W.A. (2010) Product Design for Manufacture and Assembly. 3rd </w:t>
      </w:r>
      <w:proofErr w:type="spellStart"/>
      <w:r w:rsidRPr="007F0569">
        <w:t>edn</w:t>
      </w:r>
      <w:proofErr w:type="spellEnd"/>
      <w:r w:rsidRPr="007F0569">
        <w:t>. Boca Raton, FL: CRC Press.</w:t>
      </w:r>
    </w:p>
    <w:p w14:paraId="5836D938" w14:textId="77777777" w:rsidR="0001575D" w:rsidRPr="0001575D" w:rsidRDefault="0001575D" w:rsidP="0001575D">
      <w:r w:rsidRPr="0001575D">
        <w:t xml:space="preserve">Malloy, R.A. (2010) </w:t>
      </w:r>
      <w:r w:rsidRPr="0001575D">
        <w:rPr>
          <w:i/>
          <w:iCs/>
        </w:rPr>
        <w:t xml:space="preserve">Plastic Part Design for Injection </w:t>
      </w:r>
      <w:proofErr w:type="spellStart"/>
      <w:r w:rsidRPr="0001575D">
        <w:rPr>
          <w:i/>
          <w:iCs/>
        </w:rPr>
        <w:t>Molding</w:t>
      </w:r>
      <w:proofErr w:type="spellEnd"/>
      <w:r w:rsidRPr="0001575D">
        <w:rPr>
          <w:i/>
          <w:iCs/>
        </w:rPr>
        <w:t>: An Introduction</w:t>
      </w:r>
      <w:r w:rsidRPr="0001575D">
        <w:t xml:space="preserve">. 2nd </w:t>
      </w:r>
      <w:proofErr w:type="spellStart"/>
      <w:r w:rsidRPr="0001575D">
        <w:t>edn</w:t>
      </w:r>
      <w:proofErr w:type="spellEnd"/>
      <w:r w:rsidRPr="0001575D">
        <w:t>. Munich: Hanser Publishers.</w:t>
      </w:r>
    </w:p>
    <w:p w14:paraId="0895A273" w14:textId="1DF490D6" w:rsidR="0001575D" w:rsidRDefault="0001575D" w:rsidP="000433E2">
      <w:r w:rsidRPr="0001575D">
        <w:t xml:space="preserve">Ellen MacArthur Foundation (2013) </w:t>
      </w:r>
      <w:r w:rsidRPr="0001575D">
        <w:rPr>
          <w:i/>
          <w:iCs/>
        </w:rPr>
        <w:t>Towards the Circular Economy: Economic and Business Rationale for an Accelerated Transition</w:t>
      </w:r>
      <w:r w:rsidRPr="0001575D">
        <w:t>. Cowes, UK: Ellen MacArthur Foundation.</w:t>
      </w:r>
    </w:p>
    <w:p w14:paraId="7CC29A8C" w14:textId="48F31B0D" w:rsidR="0001575D" w:rsidRDefault="0001575D" w:rsidP="000433E2">
      <w:r w:rsidRPr="0001575D">
        <w:t xml:space="preserve">Boothroyd, G., Dewhurst, P. and Knight, W.A. (2010) </w:t>
      </w:r>
      <w:r w:rsidRPr="0001575D">
        <w:rPr>
          <w:i/>
          <w:iCs/>
        </w:rPr>
        <w:t>Product Design for Manufacture and Assembly</w:t>
      </w:r>
      <w:r w:rsidRPr="0001575D">
        <w:t xml:space="preserve">. 3rd </w:t>
      </w:r>
      <w:proofErr w:type="spellStart"/>
      <w:r w:rsidRPr="0001575D">
        <w:t>edn</w:t>
      </w:r>
      <w:proofErr w:type="spellEnd"/>
      <w:r w:rsidRPr="0001575D">
        <w:t>. Boca Raton, FL: CRC Press.</w:t>
      </w:r>
    </w:p>
    <w:p w14:paraId="036B4487" w14:textId="77777777" w:rsidR="00F23A22" w:rsidRPr="00F23A22" w:rsidRDefault="00F23A22" w:rsidP="00F23A22">
      <w:r w:rsidRPr="00F23A22">
        <w:t xml:space="preserve">Ashby, M.F. (2011) </w:t>
      </w:r>
      <w:r w:rsidRPr="00F23A22">
        <w:rPr>
          <w:i/>
          <w:iCs/>
        </w:rPr>
        <w:t>Materials Selection in Mechanical Design</w:t>
      </w:r>
      <w:r w:rsidRPr="00F23A22">
        <w:t xml:space="preserve">. 4th </w:t>
      </w:r>
      <w:proofErr w:type="spellStart"/>
      <w:r w:rsidRPr="00F23A22">
        <w:t>edn</w:t>
      </w:r>
      <w:proofErr w:type="spellEnd"/>
      <w:r w:rsidRPr="00F23A22">
        <w:t>. Oxford: Butterworth-Heinemann.</w:t>
      </w:r>
    </w:p>
    <w:p w14:paraId="45309DB9" w14:textId="77777777" w:rsidR="00F23A22" w:rsidRPr="00F23A22" w:rsidRDefault="00F23A22" w:rsidP="00F23A22">
      <w:r w:rsidRPr="00F23A22">
        <w:t xml:space="preserve">Bonenberger, P.R. (2005) </w:t>
      </w:r>
      <w:r w:rsidRPr="00F23A22">
        <w:rPr>
          <w:i/>
          <w:iCs/>
        </w:rPr>
        <w:t>The First Snap-Fit Handbook: Creating Attachments for Plastic Parts</w:t>
      </w:r>
      <w:r w:rsidRPr="00F23A22">
        <w:t>. Cincinnati: Hanser Gardner Publications.</w:t>
      </w:r>
    </w:p>
    <w:p w14:paraId="79843901" w14:textId="69A2D771" w:rsidR="00F23A22" w:rsidRDefault="00F23A22" w:rsidP="00F23A22">
      <w:proofErr w:type="spellStart"/>
      <w:r w:rsidRPr="00F23A22">
        <w:t>Trumould</w:t>
      </w:r>
      <w:proofErr w:type="spellEnd"/>
      <w:r w:rsidRPr="00F23A22">
        <w:t xml:space="preserve"> (2023). </w:t>
      </w:r>
      <w:r w:rsidRPr="00F23A22">
        <w:rPr>
          <w:i/>
          <w:iCs/>
        </w:rPr>
        <w:t xml:space="preserve">How Does Injection </w:t>
      </w:r>
      <w:proofErr w:type="spellStart"/>
      <w:r w:rsidRPr="00F23A22">
        <w:rPr>
          <w:i/>
          <w:iCs/>
        </w:rPr>
        <w:t>Molding</w:t>
      </w:r>
      <w:proofErr w:type="spellEnd"/>
      <w:r w:rsidRPr="00F23A22">
        <w:rPr>
          <w:i/>
          <w:iCs/>
        </w:rPr>
        <w:t xml:space="preserve"> Work – An Introduction</w:t>
      </w:r>
      <w:r w:rsidRPr="00F23A22">
        <w:t xml:space="preserve">. [online] TRU MOULD. Available at: </w:t>
      </w:r>
      <w:hyperlink r:id="rId35" w:history="1">
        <w:r w:rsidR="00601D04" w:rsidRPr="00F41934">
          <w:rPr>
            <w:rStyle w:val="Hyperlink"/>
          </w:rPr>
          <w:t>https://trumould.com/how-does-injection-molding-work-an-introduction/</w:t>
        </w:r>
      </w:hyperlink>
      <w:r w:rsidRPr="00F23A22">
        <w:t>.</w:t>
      </w:r>
    </w:p>
    <w:p w14:paraId="18A355FF" w14:textId="77777777" w:rsidR="00601D04" w:rsidRDefault="00601D04" w:rsidP="00F23A22"/>
    <w:p w14:paraId="5BCD4ED4" w14:textId="1B945659" w:rsidR="00601D04" w:rsidRPr="00535703" w:rsidRDefault="00601D04" w:rsidP="00F23A22">
      <w:proofErr w:type="spellStart"/>
      <w:r w:rsidRPr="00601D04">
        <w:rPr>
          <w:lang w:val="de-DE"/>
        </w:rPr>
        <w:t>Kalpakjian</w:t>
      </w:r>
      <w:proofErr w:type="spellEnd"/>
      <w:r w:rsidRPr="00601D04">
        <w:rPr>
          <w:lang w:val="de-DE"/>
        </w:rPr>
        <w:t xml:space="preserve">, S., &amp; Schmid, S. R. (2014). </w:t>
      </w:r>
      <w:r w:rsidRPr="00601D04">
        <w:rPr>
          <w:i/>
          <w:iCs/>
        </w:rPr>
        <w:t>Manufacturing Processes for Engineering Materials</w:t>
      </w:r>
      <w:r w:rsidRPr="00601D04">
        <w:t xml:space="preserve"> </w:t>
      </w:r>
      <w:r w:rsidRPr="00535703">
        <w:t>(6th ed.). Pearson.</w:t>
      </w:r>
    </w:p>
    <w:p w14:paraId="0BCCA9E9" w14:textId="67AD977C" w:rsidR="000A5A1B" w:rsidRPr="00535703" w:rsidRDefault="000A5A1B" w:rsidP="000A5A1B">
      <w:r w:rsidRPr="000A5A1B">
        <w:t xml:space="preserve"> Fundamentals of Modern Manufacturing Groover, M.P. (2020) Fundamentals of Modern Manufacturing: Materials, Processes, and Systems. </w:t>
      </w:r>
      <w:r w:rsidRPr="00535703">
        <w:t xml:space="preserve">8th ed. Wiley. </w:t>
      </w:r>
    </w:p>
    <w:p w14:paraId="0C02E47B" w14:textId="56650542" w:rsidR="000A5A1B" w:rsidRDefault="000A5A1B" w:rsidP="000A5A1B">
      <w:r w:rsidRPr="000A5A1B">
        <w:t xml:space="preserve">Manufacturing Processes for Engineering Materials </w:t>
      </w:r>
      <w:proofErr w:type="spellStart"/>
      <w:r w:rsidRPr="000A5A1B">
        <w:t>Kalpakjian</w:t>
      </w:r>
      <w:proofErr w:type="spellEnd"/>
      <w:r w:rsidRPr="000A5A1B">
        <w:t>, S. and Schmid, S.R. (2014) Manufacturing Processes for Engineering Materials. 6th ed. Pearson.</w:t>
      </w:r>
    </w:p>
    <w:p w14:paraId="72479734" w14:textId="1AE93732" w:rsidR="007C3E9A" w:rsidRPr="000A5A1B" w:rsidRDefault="007C3E9A" w:rsidP="000A5A1B">
      <w:r w:rsidRPr="007C3E9A">
        <w:t xml:space="preserve">Quality Function Deployment Cohen, L. (1995). </w:t>
      </w:r>
      <w:r w:rsidRPr="007C3E9A">
        <w:rPr>
          <w:i/>
          <w:iCs/>
        </w:rPr>
        <w:t>Quality Function Deployment: How to Make QFD Work for You</w:t>
      </w:r>
      <w:r w:rsidRPr="007C3E9A">
        <w:t>. Addison-Wesley.</w:t>
      </w:r>
    </w:p>
    <w:p w14:paraId="6B46D4F8" w14:textId="1D87EF0B" w:rsidR="00BB7BBE" w:rsidRDefault="00F23A22" w:rsidP="00F23A22">
      <w:r w:rsidRPr="00F23A22">
        <w:t>‌</w:t>
      </w:r>
      <w:r w:rsidR="00BB7609" w:rsidRPr="00BB7609">
        <w:t xml:space="preserve"> Design and Analysis of Experiments Montgomery, D.C. (2019). Design and Analysis of Experiments. 10th ed. Wiley.</w:t>
      </w:r>
    </w:p>
    <w:p w14:paraId="62552686" w14:textId="5647E507" w:rsidR="00711964" w:rsidRDefault="00BB7BBE" w:rsidP="00F23A22">
      <w:proofErr w:type="spellStart"/>
      <w:r w:rsidRPr="00BB7BBE">
        <w:t>Matmatch</w:t>
      </w:r>
      <w:proofErr w:type="spellEnd"/>
      <w:r w:rsidRPr="00BB7BBE">
        <w:t xml:space="preserve"> (2024) </w:t>
      </w:r>
      <w:r w:rsidRPr="00BB7BBE">
        <w:rPr>
          <w:i/>
          <w:iCs/>
        </w:rPr>
        <w:t>Polycarbonate (PC): Properties, Applications and Uses</w:t>
      </w:r>
      <w:r w:rsidRPr="00BB7BBE">
        <w:t>.</w:t>
      </w:r>
    </w:p>
    <w:p w14:paraId="4989FB7E" w14:textId="588C051D" w:rsidR="00711964" w:rsidRDefault="00711964" w:rsidP="00F23A22">
      <w:r w:rsidRPr="00711964">
        <w:t xml:space="preserve">Ashby, M.F. and Johnson, K. (2014) </w:t>
      </w:r>
      <w:r w:rsidRPr="00711964">
        <w:rPr>
          <w:i/>
          <w:iCs/>
        </w:rPr>
        <w:t>Materials and Design: The Art and Science of Material Selection in Product Design</w:t>
      </w:r>
      <w:r w:rsidRPr="00711964">
        <w:t xml:space="preserve">. 3rd </w:t>
      </w:r>
      <w:proofErr w:type="spellStart"/>
      <w:r w:rsidRPr="00711964">
        <w:t>edn</w:t>
      </w:r>
      <w:proofErr w:type="spellEnd"/>
      <w:r w:rsidRPr="00711964">
        <w:t>. Oxford: Butterworth-Heinemann.</w:t>
      </w:r>
    </w:p>
    <w:p w14:paraId="376F5829" w14:textId="3BEAF23F" w:rsidR="00D76079" w:rsidRDefault="005C4494" w:rsidP="00F23A22">
      <w:r w:rsidRPr="005C4494">
        <w:t xml:space="preserve">Akao, Y. (1990) </w:t>
      </w:r>
      <w:r w:rsidRPr="005C4494">
        <w:rPr>
          <w:i/>
          <w:iCs/>
        </w:rPr>
        <w:t>Quality Function Deployment: Integrating Customer Requirements into Product Design</w:t>
      </w:r>
      <w:r w:rsidRPr="005C4494">
        <w:t>. Portland, OR: Productivity Press.</w:t>
      </w:r>
    </w:p>
    <w:p w14:paraId="26245097" w14:textId="00B96BC6" w:rsidR="00D76079" w:rsidRDefault="00D76079" w:rsidP="00F23A22">
      <w:r w:rsidRPr="00D76079">
        <w:t>Hauser, J.R. and Clausing, D. (1988) 'The House of Quality',</w:t>
      </w:r>
    </w:p>
    <w:p w14:paraId="33387277" w14:textId="5525884A" w:rsidR="000818B3" w:rsidRDefault="000818B3" w:rsidP="00F23A22">
      <w:r w:rsidRPr="000818B3">
        <w:lastRenderedPageBreak/>
        <w:t xml:space="preserve">Stamatis, D.H. (2003) </w:t>
      </w:r>
      <w:r w:rsidRPr="000818B3">
        <w:rPr>
          <w:i/>
          <w:iCs/>
        </w:rPr>
        <w:t>Failure Mode and Effect Analysis: FMEA from Theory to Execution</w:t>
      </w:r>
      <w:r w:rsidRPr="000818B3">
        <w:t xml:space="preserve">. 2nd </w:t>
      </w:r>
      <w:proofErr w:type="spellStart"/>
      <w:r w:rsidRPr="000818B3">
        <w:t>edn</w:t>
      </w:r>
      <w:proofErr w:type="spellEnd"/>
      <w:r w:rsidRPr="000818B3">
        <w:t>. Milwaukee, WI: ASQ Quality Press.</w:t>
      </w:r>
    </w:p>
    <w:p w14:paraId="402DACCD" w14:textId="5A53A48C" w:rsidR="000B5D57" w:rsidRDefault="00A34B4C" w:rsidP="00F23A22">
      <w:r w:rsidRPr="00A34B4C">
        <w:t xml:space="preserve">SUKE Plastics (2026) </w:t>
      </w:r>
      <w:r w:rsidRPr="00A34B4C">
        <w:rPr>
          <w:i/>
          <w:iCs/>
        </w:rPr>
        <w:t>PC/ABS Blends for Electronics &amp; Consumer Goods</w:t>
      </w:r>
      <w:r w:rsidRPr="00A34B4C">
        <w:t>.</w:t>
      </w:r>
    </w:p>
    <w:p w14:paraId="6303AC2A" w14:textId="354A899A" w:rsidR="000B5D57" w:rsidRPr="000B5D57" w:rsidRDefault="000B5D57" w:rsidP="000B5D57">
      <w:r w:rsidRPr="000B5D57">
        <w:t>Lean Six Sigma Definition. (n.d.). </w:t>
      </w:r>
      <w:r w:rsidRPr="000B5D57">
        <w:rPr>
          <w:i/>
          <w:iCs/>
        </w:rPr>
        <w:t>FMEA – Lean Manufacturing and Six Sigma Definitions</w:t>
      </w:r>
      <w:r w:rsidRPr="000B5D57">
        <w:t xml:space="preserve">. </w:t>
      </w:r>
    </w:p>
    <w:p w14:paraId="71E55FD1" w14:textId="4E3D29E7" w:rsidR="00F156DC" w:rsidRPr="00F156DC" w:rsidRDefault="000B5D57" w:rsidP="00F156DC">
      <w:r w:rsidRPr="000B5D57">
        <w:t>‌</w:t>
      </w:r>
      <w:r w:rsidR="00F156DC" w:rsidRPr="00F156DC">
        <w:rPr>
          <w:rFonts w:ascii="Calibri" w:eastAsia="Times New Roman" w:hAnsi="Calibri" w:cs="Calibri"/>
          <w:color w:val="000000"/>
          <w:sz w:val="27"/>
          <w:szCs w:val="27"/>
          <w:lang w:eastAsia="en-GB"/>
        </w:rPr>
        <w:t xml:space="preserve"> </w:t>
      </w:r>
      <w:r w:rsidR="00F156DC" w:rsidRPr="00F156DC">
        <w:t>Hartwell, J. (2017). </w:t>
      </w:r>
      <w:r w:rsidR="00F156DC" w:rsidRPr="00F156DC">
        <w:rPr>
          <w:i/>
          <w:iCs/>
        </w:rPr>
        <w:t>FMEA RPN - Risk Priority Number, Calculation and Evaluation</w:t>
      </w:r>
      <w:r w:rsidR="00F156DC" w:rsidRPr="00F156DC">
        <w:t xml:space="preserve">. [online] </w:t>
      </w:r>
      <w:proofErr w:type="spellStart"/>
      <w:r w:rsidR="00F156DC" w:rsidRPr="00F156DC">
        <w:t>IQASystem</w:t>
      </w:r>
      <w:proofErr w:type="spellEnd"/>
      <w:r w:rsidR="00F156DC" w:rsidRPr="00F156DC">
        <w:t>. Available at: https://www.iqasystem.com/news/risk-priority-number/.</w:t>
      </w:r>
    </w:p>
    <w:p w14:paraId="1EF0AC43" w14:textId="286CDE1D" w:rsidR="000B5D57" w:rsidRPr="000B5D57" w:rsidRDefault="00F156DC" w:rsidP="000B5D57">
      <w:r w:rsidRPr="00F156DC">
        <w:t>‌</w:t>
      </w:r>
      <w:r w:rsidR="00573DEF" w:rsidRPr="00573DEF">
        <w:t xml:space="preserve">Rosato, D.V. and Rosato, D.V. (2000) </w:t>
      </w:r>
      <w:r w:rsidR="00573DEF" w:rsidRPr="00573DEF">
        <w:rPr>
          <w:i/>
          <w:iCs/>
        </w:rPr>
        <w:t xml:space="preserve">Injection </w:t>
      </w:r>
      <w:proofErr w:type="spellStart"/>
      <w:r w:rsidR="00573DEF" w:rsidRPr="00573DEF">
        <w:rPr>
          <w:i/>
          <w:iCs/>
        </w:rPr>
        <w:t>Molding</w:t>
      </w:r>
      <w:proofErr w:type="spellEnd"/>
      <w:r w:rsidR="00573DEF" w:rsidRPr="00573DEF">
        <w:rPr>
          <w:i/>
          <w:iCs/>
        </w:rPr>
        <w:t xml:space="preserve"> Handbook</w:t>
      </w:r>
      <w:r w:rsidR="00573DEF" w:rsidRPr="00573DEF">
        <w:t xml:space="preserve">. 3rd </w:t>
      </w:r>
      <w:proofErr w:type="spellStart"/>
      <w:r w:rsidR="00573DEF" w:rsidRPr="00573DEF">
        <w:t>edn</w:t>
      </w:r>
      <w:proofErr w:type="spellEnd"/>
      <w:r w:rsidR="00573DEF" w:rsidRPr="00573DEF">
        <w:t>. Boston: Kluwer Academic Publishers.</w:t>
      </w:r>
    </w:p>
    <w:p w14:paraId="63D24951" w14:textId="76FF5FFA" w:rsidR="000B5D57" w:rsidRDefault="00BB648E" w:rsidP="00F23A22">
      <w:r w:rsidRPr="00BB648E">
        <w:t xml:space="preserve">Strong, A.B. (2006) </w:t>
      </w:r>
      <w:r w:rsidRPr="00BB648E">
        <w:rPr>
          <w:i/>
          <w:iCs/>
        </w:rPr>
        <w:t>Plastics: Materials and Processing</w:t>
      </w:r>
      <w:r w:rsidRPr="00BB648E">
        <w:t xml:space="preserve">. 3rd </w:t>
      </w:r>
      <w:proofErr w:type="spellStart"/>
      <w:r w:rsidRPr="00BB648E">
        <w:t>edn</w:t>
      </w:r>
      <w:proofErr w:type="spellEnd"/>
      <w:r w:rsidRPr="00BB648E">
        <w:t>. Upper Saddle River, NJ: Pearson Prentice Hall.</w:t>
      </w:r>
    </w:p>
    <w:p w14:paraId="3CE97A17" w14:textId="33E9ADE6" w:rsidR="00DD7B1A" w:rsidRDefault="00DD7B1A" w:rsidP="00F23A22">
      <w:r w:rsidRPr="00DD7B1A">
        <w:t xml:space="preserve">Ashby, M.F. (2011) </w:t>
      </w:r>
      <w:r w:rsidRPr="00DD7B1A">
        <w:rPr>
          <w:i/>
          <w:iCs/>
        </w:rPr>
        <w:t>Materials Selection in Mechanical Design</w:t>
      </w:r>
      <w:r w:rsidRPr="00DD7B1A">
        <w:t xml:space="preserve">. 4th </w:t>
      </w:r>
      <w:proofErr w:type="spellStart"/>
      <w:r w:rsidRPr="00DD7B1A">
        <w:t>edn</w:t>
      </w:r>
      <w:proofErr w:type="spellEnd"/>
      <w:r w:rsidRPr="00DD7B1A">
        <w:t>. Oxford: Butterworth-Heinemann.</w:t>
      </w:r>
    </w:p>
    <w:p w14:paraId="3DE3BE58" w14:textId="43766FB6" w:rsidR="00382BEC" w:rsidRDefault="00382BEC" w:rsidP="00F23A22">
      <w:r w:rsidRPr="00382BEC">
        <w:t xml:space="preserve">Groover, M.P. (2016). </w:t>
      </w:r>
      <w:r w:rsidRPr="00382BEC">
        <w:rPr>
          <w:i/>
          <w:iCs/>
        </w:rPr>
        <w:t>Fundamentals of Modern Manufacturing: Materials, Processes, and Systems</w:t>
      </w:r>
      <w:r w:rsidRPr="00382BEC">
        <w:t>. 6th ed. Hoboken, NJ: Wiley.</w:t>
      </w:r>
    </w:p>
    <w:p w14:paraId="06580DB0" w14:textId="77777777" w:rsidR="008360EA" w:rsidRDefault="008360EA" w:rsidP="00F23A22"/>
    <w:p w14:paraId="0CEC48DB" w14:textId="77777777" w:rsidR="008360EA" w:rsidRPr="008360EA" w:rsidRDefault="008360EA" w:rsidP="008360EA">
      <w:r w:rsidRPr="008360EA">
        <w:t xml:space="preserve">Boothroyd, G., Dewhurst, P. and Knight, W.A. (2010). </w:t>
      </w:r>
      <w:r w:rsidRPr="008360EA">
        <w:rPr>
          <w:i/>
          <w:iCs/>
        </w:rPr>
        <w:t>Product Design for Manufacture and Assembly</w:t>
      </w:r>
      <w:r w:rsidRPr="008360EA">
        <w:t>. 3rd ed. CRC Press.</w:t>
      </w:r>
    </w:p>
    <w:p w14:paraId="5FB3AA1C" w14:textId="77777777" w:rsidR="008360EA" w:rsidRPr="008360EA" w:rsidRDefault="008360EA" w:rsidP="008360EA">
      <w:r w:rsidRPr="008360EA">
        <w:t xml:space="preserve">Ford, R. and Coulston, C. (2008). </w:t>
      </w:r>
      <w:r w:rsidRPr="008360EA">
        <w:rPr>
          <w:i/>
          <w:iCs/>
        </w:rPr>
        <w:t>Design for Manufacture: A Structured Approach</w:t>
      </w:r>
      <w:r w:rsidRPr="008360EA">
        <w:t>. Pearson Education.</w:t>
      </w:r>
    </w:p>
    <w:p w14:paraId="2DB8CFD9" w14:textId="5BD27E77" w:rsidR="00670C81" w:rsidRDefault="008360EA" w:rsidP="008360EA">
      <w:r w:rsidRPr="008360EA">
        <w:t xml:space="preserve">Brydson, J.A. (1999). </w:t>
      </w:r>
      <w:r w:rsidRPr="008360EA">
        <w:rPr>
          <w:i/>
          <w:iCs/>
        </w:rPr>
        <w:t>Plastics Materials</w:t>
      </w:r>
      <w:r w:rsidRPr="008360EA">
        <w:t>. 7th ed. Butterworth-Heinemann.</w:t>
      </w:r>
    </w:p>
    <w:p w14:paraId="7C38DF89" w14:textId="6E4EEE8A" w:rsidR="00670C81" w:rsidRDefault="00670C81" w:rsidP="008360EA">
      <w:r w:rsidRPr="00670C81">
        <w:t xml:space="preserve">Ulrich, K.T. and Eppinger, S.D. (2015). </w:t>
      </w:r>
      <w:r w:rsidRPr="00670C81">
        <w:rPr>
          <w:i/>
          <w:iCs/>
        </w:rPr>
        <w:t>Product Design and Development</w:t>
      </w:r>
      <w:r w:rsidRPr="00670C81">
        <w:t>. 6th ed. New York: McGraw-Hill Education.</w:t>
      </w:r>
    </w:p>
    <w:p w14:paraId="2BD686CE" w14:textId="52773994" w:rsidR="002F4FE3" w:rsidRDefault="002F4FE3" w:rsidP="008360EA">
      <w:r w:rsidRPr="002F4FE3">
        <w:t xml:space="preserve">Bozzelli, J.W. (2010) </w:t>
      </w:r>
      <w:r w:rsidRPr="002F4FE3">
        <w:rPr>
          <w:i/>
          <w:iCs/>
        </w:rPr>
        <w:t xml:space="preserve">Injection </w:t>
      </w:r>
      <w:proofErr w:type="spellStart"/>
      <w:r w:rsidRPr="002F4FE3">
        <w:rPr>
          <w:i/>
          <w:iCs/>
        </w:rPr>
        <w:t>Molding</w:t>
      </w:r>
      <w:proofErr w:type="spellEnd"/>
      <w:r w:rsidRPr="002F4FE3">
        <w:rPr>
          <w:i/>
          <w:iCs/>
        </w:rPr>
        <w:t xml:space="preserve"> Handbook</w:t>
      </w:r>
      <w:r w:rsidRPr="002F4FE3">
        <w:t>. 3rd ed. Munich: Hanser Publishers.</w:t>
      </w:r>
    </w:p>
    <w:p w14:paraId="1E4CB318" w14:textId="77777777" w:rsidR="0066478B" w:rsidRDefault="0066478B" w:rsidP="008360EA"/>
    <w:p w14:paraId="5467E2A9" w14:textId="64526F2F" w:rsidR="0066478B" w:rsidRDefault="0066478B" w:rsidP="008360EA">
      <w:r w:rsidRPr="0066478B">
        <w:t>Plastics Materials by J. A. Brydson. Oxford: Butterworth-Heinemann, 1999.</w:t>
      </w:r>
    </w:p>
    <w:p w14:paraId="197E7803" w14:textId="77777777" w:rsidR="00BD0726" w:rsidRPr="00BD0726" w:rsidRDefault="00BD0726" w:rsidP="00BD0726">
      <w:r w:rsidRPr="00BD0726">
        <w:t xml:space="preserve">Bozzelli, J.W., 2010. </w:t>
      </w:r>
      <w:r w:rsidRPr="00BD0726">
        <w:rPr>
          <w:i/>
          <w:iCs/>
        </w:rPr>
        <w:t xml:space="preserve">Injection </w:t>
      </w:r>
      <w:proofErr w:type="spellStart"/>
      <w:r w:rsidRPr="00BD0726">
        <w:rPr>
          <w:i/>
          <w:iCs/>
        </w:rPr>
        <w:t>Molding</w:t>
      </w:r>
      <w:proofErr w:type="spellEnd"/>
      <w:r w:rsidRPr="00BD0726">
        <w:rPr>
          <w:i/>
          <w:iCs/>
        </w:rPr>
        <w:t xml:space="preserve"> Handbook</w:t>
      </w:r>
      <w:r w:rsidRPr="00BD0726">
        <w:t>. 3rd ed. Munich: Hanser Publishers.</w:t>
      </w:r>
    </w:p>
    <w:p w14:paraId="23CEC90F" w14:textId="77777777" w:rsidR="00BD0726" w:rsidRPr="00BD0726" w:rsidRDefault="00BD0726" w:rsidP="00BD0726">
      <w:r w:rsidRPr="00BD0726">
        <w:t xml:space="preserve">Rosato, D.V. and Rosato, D.V., 2012. </w:t>
      </w:r>
      <w:r w:rsidRPr="00BD0726">
        <w:rPr>
          <w:i/>
          <w:iCs/>
        </w:rPr>
        <w:t xml:space="preserve">Injection </w:t>
      </w:r>
      <w:proofErr w:type="spellStart"/>
      <w:r w:rsidRPr="00BD0726">
        <w:rPr>
          <w:i/>
          <w:iCs/>
        </w:rPr>
        <w:t>Molding</w:t>
      </w:r>
      <w:proofErr w:type="spellEnd"/>
      <w:r w:rsidRPr="00BD0726">
        <w:rPr>
          <w:i/>
          <w:iCs/>
        </w:rPr>
        <w:t xml:space="preserve"> Handbook</w:t>
      </w:r>
      <w:r w:rsidRPr="00BD0726">
        <w:t>. 3rd ed. Boston: Springer.</w:t>
      </w:r>
    </w:p>
    <w:p w14:paraId="71058246" w14:textId="53A7F1F7" w:rsidR="00867BC7" w:rsidRDefault="00213EEB" w:rsidP="008360EA">
      <w:proofErr w:type="spellStart"/>
      <w:r w:rsidRPr="00213EEB">
        <w:t>MatWeb</w:t>
      </w:r>
      <w:proofErr w:type="spellEnd"/>
      <w:r w:rsidRPr="00213EEB">
        <w:t xml:space="preserve"> (n.d.) </w:t>
      </w:r>
      <w:r w:rsidRPr="00213EEB">
        <w:rPr>
          <w:i/>
          <w:iCs/>
        </w:rPr>
        <w:t>Overview of Materials for Polycarbonate/ABS Alloy</w:t>
      </w:r>
      <w:r w:rsidRPr="00213EEB">
        <w:t xml:space="preserve">. Available at: </w:t>
      </w:r>
      <w:proofErr w:type="spellStart"/>
      <w:r w:rsidRPr="00213EEB">
        <w:t>MatWeb</w:t>
      </w:r>
      <w:proofErr w:type="spellEnd"/>
      <w:r w:rsidRPr="00213EEB">
        <w:t xml:space="preserve">. </w:t>
      </w:r>
    </w:p>
    <w:p w14:paraId="581222E5" w14:textId="73C86AC5" w:rsidR="008E1AE9" w:rsidRPr="008360EA" w:rsidRDefault="008E1AE9" w:rsidP="008360EA">
      <w:r w:rsidRPr="008E1AE9">
        <w:t>Mike (2020). </w:t>
      </w:r>
      <w:r w:rsidRPr="008E1AE9">
        <w:rPr>
          <w:i/>
          <w:iCs/>
        </w:rPr>
        <w:t>ABS (acrylonitrile-butadiene-styrene copolymer) price index</w:t>
      </w:r>
      <w:r w:rsidRPr="008E1AE9">
        <w:t xml:space="preserve">. [online] </w:t>
      </w:r>
      <w:proofErr w:type="spellStart"/>
      <w:r w:rsidRPr="008E1AE9">
        <w:t>businessanalytiq</w:t>
      </w:r>
      <w:proofErr w:type="spellEnd"/>
      <w:r w:rsidRPr="008E1AE9">
        <w:t>. Available at: https://businessanalytiq.com/procurementanalytics/index/abs-price-index/.</w:t>
      </w:r>
    </w:p>
    <w:p w14:paraId="77909102" w14:textId="77777777" w:rsidR="008360EA" w:rsidRDefault="008360EA" w:rsidP="00F23A22"/>
    <w:p w14:paraId="4ECEFAB0" w14:textId="77777777" w:rsidR="00F23A22" w:rsidRPr="00F23A22" w:rsidRDefault="00F23A22" w:rsidP="00F23A22">
      <w:pPr>
        <w:rPr>
          <w:i/>
          <w:iCs/>
        </w:rPr>
      </w:pPr>
      <w:r w:rsidRPr="00F23A22">
        <w:rPr>
          <w:i/>
          <w:iCs/>
        </w:rPr>
        <w:t>Figure 1 Injection moulding process (</w:t>
      </w:r>
      <w:proofErr w:type="spellStart"/>
      <w:r w:rsidRPr="00F23A22">
        <w:rPr>
          <w:i/>
          <w:iCs/>
        </w:rPr>
        <w:t>Trumould</w:t>
      </w:r>
      <w:proofErr w:type="spellEnd"/>
      <w:r w:rsidRPr="00F23A22">
        <w:rPr>
          <w:i/>
          <w:iCs/>
        </w:rPr>
        <w:t xml:space="preserve"> (2023). </w:t>
      </w:r>
    </w:p>
    <w:p w14:paraId="5BBB7608" w14:textId="77777777" w:rsidR="00106628" w:rsidRPr="00106628" w:rsidRDefault="00106628" w:rsidP="00106628">
      <w:pPr>
        <w:rPr>
          <w:i/>
          <w:iCs/>
        </w:rPr>
      </w:pPr>
      <w:r w:rsidRPr="00106628">
        <w:rPr>
          <w:i/>
          <w:iCs/>
        </w:rPr>
        <w:t>Figure 2 Customer needs rating QFD</w:t>
      </w:r>
    </w:p>
    <w:p w14:paraId="1C5CD2F9" w14:textId="77777777" w:rsidR="00450E48" w:rsidRPr="00450E48" w:rsidRDefault="00450E48" w:rsidP="00450E48">
      <w:pPr>
        <w:rPr>
          <w:i/>
          <w:iCs/>
        </w:rPr>
      </w:pPr>
      <w:r w:rsidRPr="00450E48">
        <w:rPr>
          <w:i/>
          <w:iCs/>
        </w:rPr>
        <w:t xml:space="preserve">Figure 3 House of quality </w:t>
      </w:r>
    </w:p>
    <w:p w14:paraId="3A260C82" w14:textId="77777777" w:rsidR="00F156DC" w:rsidRPr="000B5D57" w:rsidRDefault="00F156DC" w:rsidP="00F156DC">
      <w:pPr>
        <w:rPr>
          <w:i/>
          <w:iCs/>
        </w:rPr>
      </w:pPr>
      <w:r w:rsidRPr="000B5D57">
        <w:rPr>
          <w:i/>
          <w:iCs/>
        </w:rPr>
        <w:t>Figure 4 FMEA Severity rankings (Lean Six Sigma Definition. (n.d.). </w:t>
      </w:r>
    </w:p>
    <w:p w14:paraId="60BA980A" w14:textId="77777777" w:rsidR="00F156DC" w:rsidRDefault="00F156DC" w:rsidP="00F156DC">
      <w:pPr>
        <w:rPr>
          <w:i/>
          <w:iCs/>
        </w:rPr>
      </w:pPr>
      <w:r w:rsidRPr="000B5D57">
        <w:rPr>
          <w:i/>
          <w:iCs/>
        </w:rPr>
        <w:lastRenderedPageBreak/>
        <w:t xml:space="preserve">Figure </w:t>
      </w:r>
      <w:r>
        <w:rPr>
          <w:i/>
          <w:iCs/>
        </w:rPr>
        <w:t>5</w:t>
      </w:r>
      <w:r w:rsidRPr="000B5D57">
        <w:rPr>
          <w:i/>
          <w:iCs/>
        </w:rPr>
        <w:t xml:space="preserve"> FMEA </w:t>
      </w:r>
      <w:r>
        <w:rPr>
          <w:i/>
          <w:iCs/>
        </w:rPr>
        <w:t>Occurrence</w:t>
      </w:r>
      <w:r w:rsidRPr="000B5D57">
        <w:rPr>
          <w:i/>
          <w:iCs/>
        </w:rPr>
        <w:t xml:space="preserve"> rankings (Lean Six Sigma Definition. (n.d.). </w:t>
      </w:r>
    </w:p>
    <w:p w14:paraId="7167960A" w14:textId="77777777" w:rsidR="00F156DC" w:rsidRDefault="00F156DC" w:rsidP="00F156DC">
      <w:pPr>
        <w:rPr>
          <w:i/>
          <w:iCs/>
        </w:rPr>
      </w:pPr>
      <w:r w:rsidRPr="000B5D57">
        <w:rPr>
          <w:i/>
          <w:iCs/>
        </w:rPr>
        <w:t xml:space="preserve">Figure </w:t>
      </w:r>
      <w:r>
        <w:rPr>
          <w:i/>
          <w:iCs/>
        </w:rPr>
        <w:t>6</w:t>
      </w:r>
      <w:r w:rsidRPr="000B5D57">
        <w:rPr>
          <w:i/>
          <w:iCs/>
        </w:rPr>
        <w:t xml:space="preserve"> FMEA </w:t>
      </w:r>
      <w:r>
        <w:rPr>
          <w:i/>
          <w:iCs/>
        </w:rPr>
        <w:t>Detection</w:t>
      </w:r>
      <w:r w:rsidRPr="000B5D57">
        <w:rPr>
          <w:i/>
          <w:iCs/>
        </w:rPr>
        <w:t xml:space="preserve"> rankings (Lean Six Sigma Definition. (n.d.). </w:t>
      </w:r>
    </w:p>
    <w:p w14:paraId="2DF3F8BE" w14:textId="77777777" w:rsidR="00F156DC" w:rsidRDefault="00F156DC" w:rsidP="00F156DC">
      <w:pPr>
        <w:rPr>
          <w:i/>
          <w:iCs/>
        </w:rPr>
      </w:pPr>
      <w:r w:rsidRPr="000B5D57">
        <w:rPr>
          <w:i/>
          <w:iCs/>
        </w:rPr>
        <w:t xml:space="preserve">Figure </w:t>
      </w:r>
      <w:r>
        <w:rPr>
          <w:i/>
          <w:iCs/>
        </w:rPr>
        <w:t xml:space="preserve">7 </w:t>
      </w:r>
      <w:r w:rsidRPr="000B5D57">
        <w:rPr>
          <w:i/>
          <w:iCs/>
        </w:rPr>
        <w:t xml:space="preserve">FMEA </w:t>
      </w:r>
      <w:r>
        <w:rPr>
          <w:i/>
          <w:iCs/>
        </w:rPr>
        <w:t>RPN (risk priority number) score</w:t>
      </w:r>
      <w:r w:rsidRPr="000B5D57">
        <w:rPr>
          <w:i/>
          <w:iCs/>
        </w:rPr>
        <w:t xml:space="preserve"> </w:t>
      </w:r>
      <w:r>
        <w:rPr>
          <w:i/>
          <w:iCs/>
        </w:rPr>
        <w:t>(</w:t>
      </w:r>
      <w:r w:rsidRPr="00F156DC">
        <w:t>Hartwell, J. (2017)</w:t>
      </w:r>
    </w:p>
    <w:p w14:paraId="2F7F58E1" w14:textId="77777777" w:rsidR="006E3B2A" w:rsidRPr="006E3B2A" w:rsidRDefault="006E3B2A" w:rsidP="006E3B2A">
      <w:pPr>
        <w:rPr>
          <w:i/>
          <w:iCs/>
        </w:rPr>
      </w:pPr>
      <w:r w:rsidRPr="006E3B2A">
        <w:rPr>
          <w:i/>
          <w:iCs/>
        </w:rPr>
        <w:t xml:space="preserve">Figure 8 Phone case FMEA </w:t>
      </w:r>
    </w:p>
    <w:p w14:paraId="41627EAE" w14:textId="77777777" w:rsidR="00EF6C20" w:rsidRPr="00EF6C20" w:rsidRDefault="00EF6C20" w:rsidP="00EF6C20">
      <w:pPr>
        <w:rPr>
          <w:i/>
          <w:iCs/>
        </w:rPr>
      </w:pPr>
      <w:r w:rsidRPr="00EF6C20">
        <w:rPr>
          <w:i/>
          <w:iCs/>
        </w:rPr>
        <w:t xml:space="preserve">Figure 9 Experimental Design </w:t>
      </w:r>
    </w:p>
    <w:p w14:paraId="106A82B4" w14:textId="77777777" w:rsidR="001F6297" w:rsidRDefault="001F6297" w:rsidP="001F6297">
      <w:pPr>
        <w:rPr>
          <w:i/>
          <w:iCs/>
        </w:rPr>
      </w:pPr>
      <w:r w:rsidRPr="0092018E">
        <w:rPr>
          <w:i/>
          <w:iCs/>
        </w:rPr>
        <w:t xml:space="preserve">Figure 10 Phone case </w:t>
      </w:r>
      <w:r>
        <w:rPr>
          <w:i/>
          <w:iCs/>
        </w:rPr>
        <w:t xml:space="preserve">front </w:t>
      </w:r>
      <w:r w:rsidRPr="0092018E">
        <w:rPr>
          <w:i/>
          <w:iCs/>
        </w:rPr>
        <w:t xml:space="preserve">in Fusion </w:t>
      </w:r>
    </w:p>
    <w:p w14:paraId="6124F7B9" w14:textId="77777777" w:rsidR="001F6297" w:rsidRPr="0092018E" w:rsidRDefault="001F6297" w:rsidP="001F6297">
      <w:pPr>
        <w:rPr>
          <w:i/>
          <w:iCs/>
        </w:rPr>
      </w:pPr>
      <w:r>
        <w:rPr>
          <w:i/>
          <w:iCs/>
        </w:rPr>
        <w:t xml:space="preserve">Figure 11 Phone case back in Fusion </w:t>
      </w:r>
    </w:p>
    <w:p w14:paraId="0FB8C226" w14:textId="77777777" w:rsidR="00AD52FD" w:rsidRPr="00AD52FD" w:rsidRDefault="00AD52FD" w:rsidP="00AD52FD">
      <w:pPr>
        <w:rPr>
          <w:i/>
          <w:iCs/>
        </w:rPr>
      </w:pPr>
      <w:r w:rsidRPr="00AD52FD">
        <w:rPr>
          <w:i/>
          <w:iCs/>
        </w:rPr>
        <w:t xml:space="preserve">Figure 12 Phone case bottom in Fusion </w:t>
      </w:r>
    </w:p>
    <w:p w14:paraId="61B655BA" w14:textId="61308D37" w:rsidR="007D15B7" w:rsidRPr="007D15B7" w:rsidRDefault="007D15B7" w:rsidP="007D15B7">
      <w:pPr>
        <w:rPr>
          <w:i/>
          <w:iCs/>
        </w:rPr>
      </w:pPr>
      <w:r w:rsidRPr="007D15B7">
        <w:rPr>
          <w:i/>
          <w:iCs/>
        </w:rPr>
        <w:t xml:space="preserve">Figure 13 Phone Case side in </w:t>
      </w:r>
      <w:r>
        <w:rPr>
          <w:i/>
          <w:iCs/>
        </w:rPr>
        <w:t>F</w:t>
      </w:r>
      <w:r w:rsidRPr="007D15B7">
        <w:rPr>
          <w:i/>
          <w:iCs/>
        </w:rPr>
        <w:t xml:space="preserve">usion </w:t>
      </w:r>
    </w:p>
    <w:p w14:paraId="4830D311" w14:textId="77777777" w:rsidR="00F43F37" w:rsidRPr="00F43F37" w:rsidRDefault="00F43F37" w:rsidP="00F43F37">
      <w:pPr>
        <w:rPr>
          <w:i/>
          <w:iCs/>
        </w:rPr>
      </w:pPr>
      <w:r w:rsidRPr="00F43F37">
        <w:rPr>
          <w:i/>
          <w:iCs/>
        </w:rPr>
        <w:t xml:space="preserve">Figure 14 Phone case Drawing </w:t>
      </w:r>
    </w:p>
    <w:p w14:paraId="79C3F79E" w14:textId="77777777" w:rsidR="009F5C5D" w:rsidRPr="009F5C5D" w:rsidRDefault="009F5C5D" w:rsidP="009F5C5D">
      <w:pPr>
        <w:rPr>
          <w:i/>
          <w:iCs/>
        </w:rPr>
      </w:pPr>
      <w:r w:rsidRPr="009F5C5D">
        <w:rPr>
          <w:i/>
          <w:iCs/>
        </w:rPr>
        <w:t xml:space="preserve">Figure 15 Phone case mould bottom </w:t>
      </w:r>
    </w:p>
    <w:p w14:paraId="21EEBC54" w14:textId="55CA5941" w:rsidR="00F23A22" w:rsidRPr="000433E2" w:rsidRDefault="00F23A22" w:rsidP="00F23A22"/>
    <w:sectPr w:rsidR="00F23A22" w:rsidRPr="000433E2">
      <w:footerReference w:type="even" r:id="rId36"/>
      <w:footerReference w:type="defaul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2DACE" w14:textId="77777777" w:rsidR="0059757B" w:rsidRDefault="0059757B" w:rsidP="00E064A0">
      <w:pPr>
        <w:spacing w:after="0" w:line="240" w:lineRule="auto"/>
      </w:pPr>
      <w:r>
        <w:separator/>
      </w:r>
    </w:p>
  </w:endnote>
  <w:endnote w:type="continuationSeparator" w:id="0">
    <w:p w14:paraId="628FFA75" w14:textId="77777777" w:rsidR="0059757B" w:rsidRDefault="0059757B" w:rsidP="00E06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DF05F" w14:textId="3C08B0D7" w:rsidR="00E064A0" w:rsidRDefault="00E064A0">
    <w:pPr>
      <w:pStyle w:val="Footer"/>
    </w:pPr>
    <w:r>
      <w:rPr>
        <w:noProof/>
      </w:rPr>
      <mc:AlternateContent>
        <mc:Choice Requires="wps">
          <w:drawing>
            <wp:anchor distT="0" distB="0" distL="0" distR="0" simplePos="0" relativeHeight="251659264" behindDoc="0" locked="0" layoutInCell="1" allowOverlap="1" wp14:anchorId="3474F356" wp14:editId="2FEC0B32">
              <wp:simplePos x="635" y="635"/>
              <wp:positionH relativeFrom="page">
                <wp:align>left</wp:align>
              </wp:positionH>
              <wp:positionV relativeFrom="page">
                <wp:align>bottom</wp:align>
              </wp:positionV>
              <wp:extent cx="1034415" cy="324485"/>
              <wp:effectExtent l="0" t="0" r="13335" b="0"/>
              <wp:wrapNone/>
              <wp:docPr id="1127228008"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35503DCA" w14:textId="625F3650"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74F356"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35503DCA" w14:textId="625F3650"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F036" w14:textId="0C6B1BC7" w:rsidR="00E064A0" w:rsidRDefault="00E064A0">
    <w:pPr>
      <w:pStyle w:val="Footer"/>
    </w:pPr>
    <w:r>
      <w:rPr>
        <w:noProof/>
      </w:rPr>
      <mc:AlternateContent>
        <mc:Choice Requires="wps">
          <w:drawing>
            <wp:anchor distT="0" distB="0" distL="0" distR="0" simplePos="0" relativeHeight="251660288" behindDoc="0" locked="0" layoutInCell="1" allowOverlap="1" wp14:anchorId="04154E1B" wp14:editId="4FF81D17">
              <wp:simplePos x="914400" y="10086975"/>
              <wp:positionH relativeFrom="page">
                <wp:align>left</wp:align>
              </wp:positionH>
              <wp:positionV relativeFrom="page">
                <wp:align>bottom</wp:align>
              </wp:positionV>
              <wp:extent cx="1034415" cy="324485"/>
              <wp:effectExtent l="0" t="0" r="13335" b="0"/>
              <wp:wrapNone/>
              <wp:docPr id="1541825631"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09A8E968" w14:textId="300EE6B1"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154E1B" id="_x0000_t202" coordsize="21600,21600" o:spt="202" path="m,l,21600r21600,l21600,xe">
              <v:stroke joinstyle="miter"/>
              <v:path gradientshapeok="t" o:connecttype="rect"/>
            </v:shapetype>
            <v:shape id="Text Box 3" o:spid="_x0000_s1027" type="#_x0000_t202" alt="Sensitivity: general" style="position:absolute;margin-left:0;margin-top:0;width:81.4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09A8E968" w14:textId="300EE6B1"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B308" w14:textId="005608DD" w:rsidR="00E064A0" w:rsidRDefault="00E064A0">
    <w:pPr>
      <w:pStyle w:val="Footer"/>
    </w:pPr>
    <w:r>
      <w:rPr>
        <w:noProof/>
      </w:rPr>
      <mc:AlternateContent>
        <mc:Choice Requires="wps">
          <w:drawing>
            <wp:anchor distT="0" distB="0" distL="0" distR="0" simplePos="0" relativeHeight="251658240" behindDoc="0" locked="0" layoutInCell="1" allowOverlap="1" wp14:anchorId="7F9EBF87" wp14:editId="38549946">
              <wp:simplePos x="635" y="635"/>
              <wp:positionH relativeFrom="page">
                <wp:align>left</wp:align>
              </wp:positionH>
              <wp:positionV relativeFrom="page">
                <wp:align>bottom</wp:align>
              </wp:positionV>
              <wp:extent cx="1034415" cy="324485"/>
              <wp:effectExtent l="0" t="0" r="13335" b="0"/>
              <wp:wrapNone/>
              <wp:docPr id="1320011307"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153F1B11" w14:textId="30FE0835"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9EBF87" id="_x0000_t202" coordsize="21600,21600" o:spt="202" path="m,l,21600r21600,l21600,xe">
              <v:stroke joinstyle="miter"/>
              <v:path gradientshapeok="t" o:connecttype="rect"/>
            </v:shapetype>
            <v:shape id="Text Box 1" o:spid="_x0000_s1028"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textbox style="mso-fit-shape-to-text:t" inset="20pt,0,0,15pt">
                <w:txbxContent>
                  <w:p w14:paraId="153F1B11" w14:textId="30FE0835" w:rsidR="00E064A0" w:rsidRPr="00E064A0" w:rsidRDefault="00E064A0" w:rsidP="00E064A0">
                    <w:pPr>
                      <w:spacing w:after="0"/>
                      <w:rPr>
                        <w:rFonts w:ascii="Calibri" w:eastAsia="Calibri" w:hAnsi="Calibri" w:cs="Calibri"/>
                        <w:noProof/>
                        <w:color w:val="000000"/>
                        <w:sz w:val="16"/>
                        <w:szCs w:val="16"/>
                      </w:rPr>
                    </w:pPr>
                    <w:r w:rsidRPr="00E064A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927F6" w14:textId="77777777" w:rsidR="0059757B" w:rsidRDefault="0059757B" w:rsidP="00E064A0">
      <w:pPr>
        <w:spacing w:after="0" w:line="240" w:lineRule="auto"/>
      </w:pPr>
      <w:r>
        <w:separator/>
      </w:r>
    </w:p>
  </w:footnote>
  <w:footnote w:type="continuationSeparator" w:id="0">
    <w:p w14:paraId="5205552A" w14:textId="77777777" w:rsidR="0059757B" w:rsidRDefault="0059757B" w:rsidP="00E064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9342E"/>
    <w:multiLevelType w:val="multilevel"/>
    <w:tmpl w:val="FCAC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8E2490"/>
    <w:multiLevelType w:val="multilevel"/>
    <w:tmpl w:val="B35EC48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F886AC1"/>
    <w:multiLevelType w:val="multilevel"/>
    <w:tmpl w:val="D8027E4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51234718">
    <w:abstractNumId w:val="2"/>
  </w:num>
  <w:num w:numId="2" w16cid:durableId="821502830">
    <w:abstractNumId w:val="1"/>
  </w:num>
  <w:num w:numId="3" w16cid:durableId="1716544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E4"/>
    <w:rsid w:val="0001575D"/>
    <w:rsid w:val="00022784"/>
    <w:rsid w:val="000263B5"/>
    <w:rsid w:val="00041630"/>
    <w:rsid w:val="000433E2"/>
    <w:rsid w:val="00043A33"/>
    <w:rsid w:val="00046FF0"/>
    <w:rsid w:val="0005323D"/>
    <w:rsid w:val="0006506D"/>
    <w:rsid w:val="000716F6"/>
    <w:rsid w:val="000818B3"/>
    <w:rsid w:val="00082B3B"/>
    <w:rsid w:val="00092353"/>
    <w:rsid w:val="00094F61"/>
    <w:rsid w:val="00097D99"/>
    <w:rsid w:val="000A5A1B"/>
    <w:rsid w:val="000A5B73"/>
    <w:rsid w:val="000B2541"/>
    <w:rsid w:val="000B5D57"/>
    <w:rsid w:val="00101202"/>
    <w:rsid w:val="00106628"/>
    <w:rsid w:val="00136EF2"/>
    <w:rsid w:val="001420DA"/>
    <w:rsid w:val="00150812"/>
    <w:rsid w:val="00170C66"/>
    <w:rsid w:val="001774E8"/>
    <w:rsid w:val="00182811"/>
    <w:rsid w:val="001B06D2"/>
    <w:rsid w:val="001C092E"/>
    <w:rsid w:val="001D377C"/>
    <w:rsid w:val="001E32D1"/>
    <w:rsid w:val="001F393A"/>
    <w:rsid w:val="001F6297"/>
    <w:rsid w:val="001F6B70"/>
    <w:rsid w:val="001F7A7C"/>
    <w:rsid w:val="00210CE7"/>
    <w:rsid w:val="00213EEB"/>
    <w:rsid w:val="00232908"/>
    <w:rsid w:val="00236729"/>
    <w:rsid w:val="00245EA9"/>
    <w:rsid w:val="00261F90"/>
    <w:rsid w:val="00272618"/>
    <w:rsid w:val="00274A12"/>
    <w:rsid w:val="002806CA"/>
    <w:rsid w:val="00280F9E"/>
    <w:rsid w:val="002867F8"/>
    <w:rsid w:val="00287C85"/>
    <w:rsid w:val="002D0927"/>
    <w:rsid w:val="002D6D74"/>
    <w:rsid w:val="002F0329"/>
    <w:rsid w:val="002F4FE3"/>
    <w:rsid w:val="002F7269"/>
    <w:rsid w:val="00335600"/>
    <w:rsid w:val="00341FE7"/>
    <w:rsid w:val="003557CF"/>
    <w:rsid w:val="00373307"/>
    <w:rsid w:val="0037501F"/>
    <w:rsid w:val="00376242"/>
    <w:rsid w:val="003765C3"/>
    <w:rsid w:val="00377908"/>
    <w:rsid w:val="00382BEC"/>
    <w:rsid w:val="0039520F"/>
    <w:rsid w:val="003A3895"/>
    <w:rsid w:val="003B5414"/>
    <w:rsid w:val="003B5D89"/>
    <w:rsid w:val="003D667B"/>
    <w:rsid w:val="003D7250"/>
    <w:rsid w:val="003F4851"/>
    <w:rsid w:val="0040016E"/>
    <w:rsid w:val="004077BC"/>
    <w:rsid w:val="00421646"/>
    <w:rsid w:val="004250B3"/>
    <w:rsid w:val="00425BC9"/>
    <w:rsid w:val="00425CE4"/>
    <w:rsid w:val="00442F96"/>
    <w:rsid w:val="004452D0"/>
    <w:rsid w:val="00445989"/>
    <w:rsid w:val="004465CB"/>
    <w:rsid w:val="00450D2E"/>
    <w:rsid w:val="00450E48"/>
    <w:rsid w:val="00460E9A"/>
    <w:rsid w:val="00467D13"/>
    <w:rsid w:val="00491A75"/>
    <w:rsid w:val="004963BD"/>
    <w:rsid w:val="004C4774"/>
    <w:rsid w:val="004D3931"/>
    <w:rsid w:val="004D511C"/>
    <w:rsid w:val="004F17F5"/>
    <w:rsid w:val="00500A4C"/>
    <w:rsid w:val="00515EBC"/>
    <w:rsid w:val="00516D56"/>
    <w:rsid w:val="00516F6F"/>
    <w:rsid w:val="005219F1"/>
    <w:rsid w:val="00532343"/>
    <w:rsid w:val="00535703"/>
    <w:rsid w:val="005465D8"/>
    <w:rsid w:val="0054721F"/>
    <w:rsid w:val="0054785F"/>
    <w:rsid w:val="00573DEF"/>
    <w:rsid w:val="00582D52"/>
    <w:rsid w:val="00590783"/>
    <w:rsid w:val="0059757B"/>
    <w:rsid w:val="005A5E7A"/>
    <w:rsid w:val="005C4494"/>
    <w:rsid w:val="005C6C64"/>
    <w:rsid w:val="005C771B"/>
    <w:rsid w:val="005D1141"/>
    <w:rsid w:val="005D36A1"/>
    <w:rsid w:val="005E5A87"/>
    <w:rsid w:val="00601D04"/>
    <w:rsid w:val="00603231"/>
    <w:rsid w:val="00604922"/>
    <w:rsid w:val="0061630B"/>
    <w:rsid w:val="006319EF"/>
    <w:rsid w:val="0064178D"/>
    <w:rsid w:val="00645934"/>
    <w:rsid w:val="006562B8"/>
    <w:rsid w:val="0066478B"/>
    <w:rsid w:val="006658F5"/>
    <w:rsid w:val="00670C81"/>
    <w:rsid w:val="00672CEF"/>
    <w:rsid w:val="006877C5"/>
    <w:rsid w:val="00690C28"/>
    <w:rsid w:val="00690DEF"/>
    <w:rsid w:val="006A4714"/>
    <w:rsid w:val="006B3D76"/>
    <w:rsid w:val="006C1F57"/>
    <w:rsid w:val="006C7859"/>
    <w:rsid w:val="006D4EF8"/>
    <w:rsid w:val="006E3005"/>
    <w:rsid w:val="006E3B2A"/>
    <w:rsid w:val="006F072F"/>
    <w:rsid w:val="006F130B"/>
    <w:rsid w:val="006F582B"/>
    <w:rsid w:val="00711964"/>
    <w:rsid w:val="00717FAC"/>
    <w:rsid w:val="00725D46"/>
    <w:rsid w:val="00741BE6"/>
    <w:rsid w:val="00742CA8"/>
    <w:rsid w:val="00754DE1"/>
    <w:rsid w:val="00757390"/>
    <w:rsid w:val="007660DF"/>
    <w:rsid w:val="00770DC6"/>
    <w:rsid w:val="00773725"/>
    <w:rsid w:val="00782964"/>
    <w:rsid w:val="007907C7"/>
    <w:rsid w:val="00796088"/>
    <w:rsid w:val="00796270"/>
    <w:rsid w:val="00797FA8"/>
    <w:rsid w:val="007B075A"/>
    <w:rsid w:val="007C31F1"/>
    <w:rsid w:val="007C3E9A"/>
    <w:rsid w:val="007D15B7"/>
    <w:rsid w:val="007D3285"/>
    <w:rsid w:val="007D6375"/>
    <w:rsid w:val="007E57EF"/>
    <w:rsid w:val="007F0569"/>
    <w:rsid w:val="007F7541"/>
    <w:rsid w:val="00801B9E"/>
    <w:rsid w:val="0081121C"/>
    <w:rsid w:val="00820FD3"/>
    <w:rsid w:val="00821E3C"/>
    <w:rsid w:val="0082727F"/>
    <w:rsid w:val="00830535"/>
    <w:rsid w:val="00833485"/>
    <w:rsid w:val="008360EA"/>
    <w:rsid w:val="00844BF1"/>
    <w:rsid w:val="0085547E"/>
    <w:rsid w:val="0085794A"/>
    <w:rsid w:val="00867BC7"/>
    <w:rsid w:val="008752EB"/>
    <w:rsid w:val="00882A5F"/>
    <w:rsid w:val="00886AE6"/>
    <w:rsid w:val="00893AA8"/>
    <w:rsid w:val="008A20AA"/>
    <w:rsid w:val="008A6C40"/>
    <w:rsid w:val="008C284D"/>
    <w:rsid w:val="008C2852"/>
    <w:rsid w:val="008C3167"/>
    <w:rsid w:val="008C558C"/>
    <w:rsid w:val="008C62D9"/>
    <w:rsid w:val="008D2364"/>
    <w:rsid w:val="008D30AE"/>
    <w:rsid w:val="008D379C"/>
    <w:rsid w:val="008E1AE9"/>
    <w:rsid w:val="008E2165"/>
    <w:rsid w:val="008E50C4"/>
    <w:rsid w:val="008F3777"/>
    <w:rsid w:val="008F4C9F"/>
    <w:rsid w:val="00911E05"/>
    <w:rsid w:val="009160B5"/>
    <w:rsid w:val="0092018E"/>
    <w:rsid w:val="0092360C"/>
    <w:rsid w:val="00923FFF"/>
    <w:rsid w:val="00935B36"/>
    <w:rsid w:val="0094014C"/>
    <w:rsid w:val="009438C8"/>
    <w:rsid w:val="009449E2"/>
    <w:rsid w:val="00962B4F"/>
    <w:rsid w:val="00967527"/>
    <w:rsid w:val="00972C37"/>
    <w:rsid w:val="009831C6"/>
    <w:rsid w:val="00984DC7"/>
    <w:rsid w:val="009856E8"/>
    <w:rsid w:val="00987260"/>
    <w:rsid w:val="00987D75"/>
    <w:rsid w:val="009A61A1"/>
    <w:rsid w:val="009B3DE6"/>
    <w:rsid w:val="009C4CB8"/>
    <w:rsid w:val="009C4EFD"/>
    <w:rsid w:val="009C6DE8"/>
    <w:rsid w:val="009C7E8E"/>
    <w:rsid w:val="009E64FF"/>
    <w:rsid w:val="009F5C5D"/>
    <w:rsid w:val="00A10164"/>
    <w:rsid w:val="00A2111B"/>
    <w:rsid w:val="00A34B4C"/>
    <w:rsid w:val="00A35662"/>
    <w:rsid w:val="00A40D61"/>
    <w:rsid w:val="00A43EC1"/>
    <w:rsid w:val="00A648ED"/>
    <w:rsid w:val="00A7128C"/>
    <w:rsid w:val="00A8004E"/>
    <w:rsid w:val="00A85725"/>
    <w:rsid w:val="00A96250"/>
    <w:rsid w:val="00AB6F10"/>
    <w:rsid w:val="00AD0873"/>
    <w:rsid w:val="00AD386C"/>
    <w:rsid w:val="00AD52FD"/>
    <w:rsid w:val="00AE44EC"/>
    <w:rsid w:val="00B23D8C"/>
    <w:rsid w:val="00B32E42"/>
    <w:rsid w:val="00B34AC4"/>
    <w:rsid w:val="00B47DF0"/>
    <w:rsid w:val="00B511D5"/>
    <w:rsid w:val="00B60C8D"/>
    <w:rsid w:val="00B64700"/>
    <w:rsid w:val="00B6506F"/>
    <w:rsid w:val="00B66F9B"/>
    <w:rsid w:val="00B7088D"/>
    <w:rsid w:val="00B75B08"/>
    <w:rsid w:val="00B809CD"/>
    <w:rsid w:val="00B84808"/>
    <w:rsid w:val="00B8650A"/>
    <w:rsid w:val="00B904F5"/>
    <w:rsid w:val="00B95E79"/>
    <w:rsid w:val="00B96DA7"/>
    <w:rsid w:val="00BA0310"/>
    <w:rsid w:val="00BA2CB1"/>
    <w:rsid w:val="00BB648E"/>
    <w:rsid w:val="00BB7609"/>
    <w:rsid w:val="00BB7BBE"/>
    <w:rsid w:val="00BC6280"/>
    <w:rsid w:val="00BD0726"/>
    <w:rsid w:val="00BD3806"/>
    <w:rsid w:val="00C026C9"/>
    <w:rsid w:val="00C0298B"/>
    <w:rsid w:val="00C40F78"/>
    <w:rsid w:val="00C44572"/>
    <w:rsid w:val="00C51139"/>
    <w:rsid w:val="00C6058D"/>
    <w:rsid w:val="00C638DC"/>
    <w:rsid w:val="00CB7409"/>
    <w:rsid w:val="00CC2954"/>
    <w:rsid w:val="00CD1763"/>
    <w:rsid w:val="00CD20DD"/>
    <w:rsid w:val="00CE2E85"/>
    <w:rsid w:val="00CE65DE"/>
    <w:rsid w:val="00CF0BFC"/>
    <w:rsid w:val="00CF3D1C"/>
    <w:rsid w:val="00CF75F5"/>
    <w:rsid w:val="00D140E6"/>
    <w:rsid w:val="00D16451"/>
    <w:rsid w:val="00D23EB1"/>
    <w:rsid w:val="00D36928"/>
    <w:rsid w:val="00D42005"/>
    <w:rsid w:val="00D47FD4"/>
    <w:rsid w:val="00D5764E"/>
    <w:rsid w:val="00D61817"/>
    <w:rsid w:val="00D74CF8"/>
    <w:rsid w:val="00D76079"/>
    <w:rsid w:val="00D771F5"/>
    <w:rsid w:val="00D91452"/>
    <w:rsid w:val="00DA0366"/>
    <w:rsid w:val="00DA0F82"/>
    <w:rsid w:val="00DA6176"/>
    <w:rsid w:val="00DA63A5"/>
    <w:rsid w:val="00DC439B"/>
    <w:rsid w:val="00DD26CB"/>
    <w:rsid w:val="00DD7B1A"/>
    <w:rsid w:val="00DE2960"/>
    <w:rsid w:val="00DF4233"/>
    <w:rsid w:val="00E02581"/>
    <w:rsid w:val="00E0284D"/>
    <w:rsid w:val="00E02CF7"/>
    <w:rsid w:val="00E064A0"/>
    <w:rsid w:val="00E0711A"/>
    <w:rsid w:val="00E07313"/>
    <w:rsid w:val="00E27518"/>
    <w:rsid w:val="00E3171B"/>
    <w:rsid w:val="00E317C3"/>
    <w:rsid w:val="00E4733C"/>
    <w:rsid w:val="00E54D4C"/>
    <w:rsid w:val="00E801F3"/>
    <w:rsid w:val="00E93178"/>
    <w:rsid w:val="00E96423"/>
    <w:rsid w:val="00EA5071"/>
    <w:rsid w:val="00EC5EBB"/>
    <w:rsid w:val="00EE645D"/>
    <w:rsid w:val="00EF45B1"/>
    <w:rsid w:val="00EF6C20"/>
    <w:rsid w:val="00F06407"/>
    <w:rsid w:val="00F1442B"/>
    <w:rsid w:val="00F14628"/>
    <w:rsid w:val="00F156DC"/>
    <w:rsid w:val="00F21EB7"/>
    <w:rsid w:val="00F23A22"/>
    <w:rsid w:val="00F43F37"/>
    <w:rsid w:val="00F44124"/>
    <w:rsid w:val="00F61ACB"/>
    <w:rsid w:val="00F861EF"/>
    <w:rsid w:val="00FA3498"/>
    <w:rsid w:val="00FA5403"/>
    <w:rsid w:val="00FA5577"/>
    <w:rsid w:val="00FB47A1"/>
    <w:rsid w:val="00FD2E19"/>
    <w:rsid w:val="00FF2187"/>
    <w:rsid w:val="00FF5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19C77"/>
  <w15:chartTrackingRefBased/>
  <w15:docId w15:val="{A07B0746-D1A4-4D91-B946-F4627E6C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425CE4"/>
    <w:pPr>
      <w:spacing w:before="160"/>
      <w:jc w:val="center"/>
    </w:pPr>
    <w:rPr>
      <w:i/>
      <w:iCs/>
      <w:color w:val="404040" w:themeColor="text1" w:themeTint="BF"/>
    </w:rPr>
  </w:style>
  <w:style w:type="character" w:customStyle="1" w:styleId="QuoteChar">
    <w:name w:val="Quote Char"/>
    <w:basedOn w:val="DefaultParagraphFont"/>
    <w:link w:val="Quote"/>
    <w:uiPriority w:val="29"/>
    <w:rsid w:val="00425CE4"/>
    <w:rPr>
      <w:rFonts w:ascii="Arial" w:hAnsi="Arial"/>
      <w:i/>
      <w:iCs/>
      <w:color w:val="404040" w:themeColor="text1" w:themeTint="BF"/>
    </w:rPr>
  </w:style>
  <w:style w:type="paragraph" w:styleId="NormalWeb">
    <w:name w:val="Normal (Web)"/>
    <w:basedOn w:val="Normal"/>
    <w:uiPriority w:val="99"/>
    <w:semiHidden/>
    <w:unhideWhenUsed/>
    <w:rsid w:val="00210CE7"/>
    <w:rPr>
      <w:rFonts w:ascii="Times New Roman" w:hAnsi="Times New Roman" w:cs="Times New Roman"/>
      <w:sz w:val="24"/>
      <w:szCs w:val="24"/>
    </w:rPr>
  </w:style>
  <w:style w:type="paragraph" w:styleId="Footer">
    <w:name w:val="footer"/>
    <w:basedOn w:val="Normal"/>
    <w:link w:val="FooterChar"/>
    <w:uiPriority w:val="99"/>
    <w:unhideWhenUsed/>
    <w:rsid w:val="00E06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4A0"/>
    <w:rPr>
      <w:rFonts w:ascii="Arial" w:hAnsi="Arial"/>
    </w:rPr>
  </w:style>
  <w:style w:type="character" w:styleId="Hyperlink">
    <w:name w:val="Hyperlink"/>
    <w:basedOn w:val="DefaultParagraphFont"/>
    <w:uiPriority w:val="99"/>
    <w:unhideWhenUsed/>
    <w:rsid w:val="00601D04"/>
    <w:rPr>
      <w:color w:val="467886" w:themeColor="hyperlink"/>
      <w:u w:val="single"/>
    </w:rPr>
  </w:style>
  <w:style w:type="character" w:styleId="UnresolvedMention">
    <w:name w:val="Unresolved Mention"/>
    <w:basedOn w:val="DefaultParagraphFont"/>
    <w:uiPriority w:val="99"/>
    <w:semiHidden/>
    <w:unhideWhenUsed/>
    <w:rsid w:val="00601D04"/>
    <w:rPr>
      <w:color w:val="605E5C"/>
      <w:shd w:val="clear" w:color="auto" w:fill="E1DFDD"/>
    </w:rPr>
  </w:style>
  <w:style w:type="paragraph" w:styleId="TOC1">
    <w:name w:val="toc 1"/>
    <w:basedOn w:val="Normal"/>
    <w:next w:val="Normal"/>
    <w:autoRedefine/>
    <w:uiPriority w:val="39"/>
    <w:unhideWhenUsed/>
    <w:rsid w:val="008F3777"/>
    <w:pPr>
      <w:spacing w:after="100"/>
    </w:pPr>
  </w:style>
  <w:style w:type="paragraph" w:styleId="TOC2">
    <w:name w:val="toc 2"/>
    <w:basedOn w:val="Normal"/>
    <w:next w:val="Normal"/>
    <w:autoRedefine/>
    <w:uiPriority w:val="39"/>
    <w:unhideWhenUsed/>
    <w:rsid w:val="008F3777"/>
    <w:pPr>
      <w:spacing w:after="100"/>
      <w:ind w:left="220"/>
    </w:pPr>
  </w:style>
  <w:style w:type="paragraph" w:styleId="TOC3">
    <w:name w:val="toc 3"/>
    <w:basedOn w:val="Normal"/>
    <w:next w:val="Normal"/>
    <w:autoRedefine/>
    <w:uiPriority w:val="39"/>
    <w:unhideWhenUsed/>
    <w:rsid w:val="00CF75F5"/>
    <w:pPr>
      <w:tabs>
        <w:tab w:val="left" w:pos="1440"/>
        <w:tab w:val="right" w:leader="dot" w:pos="9016"/>
      </w:tabs>
      <w:spacing w:after="100"/>
      <w:ind w:left="44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214">
      <w:bodyDiv w:val="1"/>
      <w:marLeft w:val="0"/>
      <w:marRight w:val="0"/>
      <w:marTop w:val="0"/>
      <w:marBottom w:val="0"/>
      <w:divBdr>
        <w:top w:val="none" w:sz="0" w:space="0" w:color="auto"/>
        <w:left w:val="none" w:sz="0" w:space="0" w:color="auto"/>
        <w:bottom w:val="none" w:sz="0" w:space="0" w:color="auto"/>
        <w:right w:val="none" w:sz="0" w:space="0" w:color="auto"/>
      </w:divBdr>
    </w:div>
    <w:div w:id="44570117">
      <w:bodyDiv w:val="1"/>
      <w:marLeft w:val="0"/>
      <w:marRight w:val="0"/>
      <w:marTop w:val="0"/>
      <w:marBottom w:val="0"/>
      <w:divBdr>
        <w:top w:val="none" w:sz="0" w:space="0" w:color="auto"/>
        <w:left w:val="none" w:sz="0" w:space="0" w:color="auto"/>
        <w:bottom w:val="none" w:sz="0" w:space="0" w:color="auto"/>
        <w:right w:val="none" w:sz="0" w:space="0" w:color="auto"/>
      </w:divBdr>
    </w:div>
    <w:div w:id="129979871">
      <w:bodyDiv w:val="1"/>
      <w:marLeft w:val="0"/>
      <w:marRight w:val="0"/>
      <w:marTop w:val="0"/>
      <w:marBottom w:val="0"/>
      <w:divBdr>
        <w:top w:val="none" w:sz="0" w:space="0" w:color="auto"/>
        <w:left w:val="none" w:sz="0" w:space="0" w:color="auto"/>
        <w:bottom w:val="none" w:sz="0" w:space="0" w:color="auto"/>
        <w:right w:val="none" w:sz="0" w:space="0" w:color="auto"/>
      </w:divBdr>
    </w:div>
    <w:div w:id="134220520">
      <w:bodyDiv w:val="1"/>
      <w:marLeft w:val="0"/>
      <w:marRight w:val="0"/>
      <w:marTop w:val="0"/>
      <w:marBottom w:val="0"/>
      <w:divBdr>
        <w:top w:val="none" w:sz="0" w:space="0" w:color="auto"/>
        <w:left w:val="none" w:sz="0" w:space="0" w:color="auto"/>
        <w:bottom w:val="none" w:sz="0" w:space="0" w:color="auto"/>
        <w:right w:val="none" w:sz="0" w:space="0" w:color="auto"/>
      </w:divBdr>
    </w:div>
    <w:div w:id="136385950">
      <w:bodyDiv w:val="1"/>
      <w:marLeft w:val="0"/>
      <w:marRight w:val="0"/>
      <w:marTop w:val="0"/>
      <w:marBottom w:val="0"/>
      <w:divBdr>
        <w:top w:val="none" w:sz="0" w:space="0" w:color="auto"/>
        <w:left w:val="none" w:sz="0" w:space="0" w:color="auto"/>
        <w:bottom w:val="none" w:sz="0" w:space="0" w:color="auto"/>
        <w:right w:val="none" w:sz="0" w:space="0" w:color="auto"/>
      </w:divBdr>
    </w:div>
    <w:div w:id="156239122">
      <w:bodyDiv w:val="1"/>
      <w:marLeft w:val="0"/>
      <w:marRight w:val="0"/>
      <w:marTop w:val="0"/>
      <w:marBottom w:val="0"/>
      <w:divBdr>
        <w:top w:val="none" w:sz="0" w:space="0" w:color="auto"/>
        <w:left w:val="none" w:sz="0" w:space="0" w:color="auto"/>
        <w:bottom w:val="none" w:sz="0" w:space="0" w:color="auto"/>
        <w:right w:val="none" w:sz="0" w:space="0" w:color="auto"/>
      </w:divBdr>
    </w:div>
    <w:div w:id="199628143">
      <w:bodyDiv w:val="1"/>
      <w:marLeft w:val="0"/>
      <w:marRight w:val="0"/>
      <w:marTop w:val="0"/>
      <w:marBottom w:val="0"/>
      <w:divBdr>
        <w:top w:val="none" w:sz="0" w:space="0" w:color="auto"/>
        <w:left w:val="none" w:sz="0" w:space="0" w:color="auto"/>
        <w:bottom w:val="none" w:sz="0" w:space="0" w:color="auto"/>
        <w:right w:val="none" w:sz="0" w:space="0" w:color="auto"/>
      </w:divBdr>
    </w:div>
    <w:div w:id="358363624">
      <w:bodyDiv w:val="1"/>
      <w:marLeft w:val="0"/>
      <w:marRight w:val="0"/>
      <w:marTop w:val="0"/>
      <w:marBottom w:val="0"/>
      <w:divBdr>
        <w:top w:val="none" w:sz="0" w:space="0" w:color="auto"/>
        <w:left w:val="none" w:sz="0" w:space="0" w:color="auto"/>
        <w:bottom w:val="none" w:sz="0" w:space="0" w:color="auto"/>
        <w:right w:val="none" w:sz="0" w:space="0" w:color="auto"/>
      </w:divBdr>
    </w:div>
    <w:div w:id="376199172">
      <w:bodyDiv w:val="1"/>
      <w:marLeft w:val="0"/>
      <w:marRight w:val="0"/>
      <w:marTop w:val="0"/>
      <w:marBottom w:val="0"/>
      <w:divBdr>
        <w:top w:val="none" w:sz="0" w:space="0" w:color="auto"/>
        <w:left w:val="none" w:sz="0" w:space="0" w:color="auto"/>
        <w:bottom w:val="none" w:sz="0" w:space="0" w:color="auto"/>
        <w:right w:val="none" w:sz="0" w:space="0" w:color="auto"/>
      </w:divBdr>
    </w:div>
    <w:div w:id="384644142">
      <w:bodyDiv w:val="1"/>
      <w:marLeft w:val="0"/>
      <w:marRight w:val="0"/>
      <w:marTop w:val="0"/>
      <w:marBottom w:val="0"/>
      <w:divBdr>
        <w:top w:val="none" w:sz="0" w:space="0" w:color="auto"/>
        <w:left w:val="none" w:sz="0" w:space="0" w:color="auto"/>
        <w:bottom w:val="none" w:sz="0" w:space="0" w:color="auto"/>
        <w:right w:val="none" w:sz="0" w:space="0" w:color="auto"/>
      </w:divBdr>
    </w:div>
    <w:div w:id="392123900">
      <w:bodyDiv w:val="1"/>
      <w:marLeft w:val="0"/>
      <w:marRight w:val="0"/>
      <w:marTop w:val="0"/>
      <w:marBottom w:val="0"/>
      <w:divBdr>
        <w:top w:val="none" w:sz="0" w:space="0" w:color="auto"/>
        <w:left w:val="none" w:sz="0" w:space="0" w:color="auto"/>
        <w:bottom w:val="none" w:sz="0" w:space="0" w:color="auto"/>
        <w:right w:val="none" w:sz="0" w:space="0" w:color="auto"/>
      </w:divBdr>
    </w:div>
    <w:div w:id="411049023">
      <w:bodyDiv w:val="1"/>
      <w:marLeft w:val="0"/>
      <w:marRight w:val="0"/>
      <w:marTop w:val="0"/>
      <w:marBottom w:val="0"/>
      <w:divBdr>
        <w:top w:val="none" w:sz="0" w:space="0" w:color="auto"/>
        <w:left w:val="none" w:sz="0" w:space="0" w:color="auto"/>
        <w:bottom w:val="none" w:sz="0" w:space="0" w:color="auto"/>
        <w:right w:val="none" w:sz="0" w:space="0" w:color="auto"/>
      </w:divBdr>
    </w:div>
    <w:div w:id="456605942">
      <w:bodyDiv w:val="1"/>
      <w:marLeft w:val="0"/>
      <w:marRight w:val="0"/>
      <w:marTop w:val="0"/>
      <w:marBottom w:val="0"/>
      <w:divBdr>
        <w:top w:val="none" w:sz="0" w:space="0" w:color="auto"/>
        <w:left w:val="none" w:sz="0" w:space="0" w:color="auto"/>
        <w:bottom w:val="none" w:sz="0" w:space="0" w:color="auto"/>
        <w:right w:val="none" w:sz="0" w:space="0" w:color="auto"/>
      </w:divBdr>
    </w:div>
    <w:div w:id="471601172">
      <w:bodyDiv w:val="1"/>
      <w:marLeft w:val="0"/>
      <w:marRight w:val="0"/>
      <w:marTop w:val="0"/>
      <w:marBottom w:val="0"/>
      <w:divBdr>
        <w:top w:val="none" w:sz="0" w:space="0" w:color="auto"/>
        <w:left w:val="none" w:sz="0" w:space="0" w:color="auto"/>
        <w:bottom w:val="none" w:sz="0" w:space="0" w:color="auto"/>
        <w:right w:val="none" w:sz="0" w:space="0" w:color="auto"/>
      </w:divBdr>
    </w:div>
    <w:div w:id="491725846">
      <w:bodyDiv w:val="1"/>
      <w:marLeft w:val="0"/>
      <w:marRight w:val="0"/>
      <w:marTop w:val="0"/>
      <w:marBottom w:val="0"/>
      <w:divBdr>
        <w:top w:val="none" w:sz="0" w:space="0" w:color="auto"/>
        <w:left w:val="none" w:sz="0" w:space="0" w:color="auto"/>
        <w:bottom w:val="none" w:sz="0" w:space="0" w:color="auto"/>
        <w:right w:val="none" w:sz="0" w:space="0" w:color="auto"/>
      </w:divBdr>
    </w:div>
    <w:div w:id="505754611">
      <w:bodyDiv w:val="1"/>
      <w:marLeft w:val="0"/>
      <w:marRight w:val="0"/>
      <w:marTop w:val="0"/>
      <w:marBottom w:val="0"/>
      <w:divBdr>
        <w:top w:val="none" w:sz="0" w:space="0" w:color="auto"/>
        <w:left w:val="none" w:sz="0" w:space="0" w:color="auto"/>
        <w:bottom w:val="none" w:sz="0" w:space="0" w:color="auto"/>
        <w:right w:val="none" w:sz="0" w:space="0" w:color="auto"/>
      </w:divBdr>
    </w:div>
    <w:div w:id="508759633">
      <w:bodyDiv w:val="1"/>
      <w:marLeft w:val="0"/>
      <w:marRight w:val="0"/>
      <w:marTop w:val="0"/>
      <w:marBottom w:val="0"/>
      <w:divBdr>
        <w:top w:val="none" w:sz="0" w:space="0" w:color="auto"/>
        <w:left w:val="none" w:sz="0" w:space="0" w:color="auto"/>
        <w:bottom w:val="none" w:sz="0" w:space="0" w:color="auto"/>
        <w:right w:val="none" w:sz="0" w:space="0" w:color="auto"/>
      </w:divBdr>
    </w:div>
    <w:div w:id="553588998">
      <w:bodyDiv w:val="1"/>
      <w:marLeft w:val="0"/>
      <w:marRight w:val="0"/>
      <w:marTop w:val="0"/>
      <w:marBottom w:val="0"/>
      <w:divBdr>
        <w:top w:val="none" w:sz="0" w:space="0" w:color="auto"/>
        <w:left w:val="none" w:sz="0" w:space="0" w:color="auto"/>
        <w:bottom w:val="none" w:sz="0" w:space="0" w:color="auto"/>
        <w:right w:val="none" w:sz="0" w:space="0" w:color="auto"/>
      </w:divBdr>
    </w:div>
    <w:div w:id="737283462">
      <w:bodyDiv w:val="1"/>
      <w:marLeft w:val="0"/>
      <w:marRight w:val="0"/>
      <w:marTop w:val="0"/>
      <w:marBottom w:val="0"/>
      <w:divBdr>
        <w:top w:val="none" w:sz="0" w:space="0" w:color="auto"/>
        <w:left w:val="none" w:sz="0" w:space="0" w:color="auto"/>
        <w:bottom w:val="none" w:sz="0" w:space="0" w:color="auto"/>
        <w:right w:val="none" w:sz="0" w:space="0" w:color="auto"/>
      </w:divBdr>
    </w:div>
    <w:div w:id="775246357">
      <w:bodyDiv w:val="1"/>
      <w:marLeft w:val="0"/>
      <w:marRight w:val="0"/>
      <w:marTop w:val="0"/>
      <w:marBottom w:val="0"/>
      <w:divBdr>
        <w:top w:val="none" w:sz="0" w:space="0" w:color="auto"/>
        <w:left w:val="none" w:sz="0" w:space="0" w:color="auto"/>
        <w:bottom w:val="none" w:sz="0" w:space="0" w:color="auto"/>
        <w:right w:val="none" w:sz="0" w:space="0" w:color="auto"/>
      </w:divBdr>
    </w:div>
    <w:div w:id="845945736">
      <w:bodyDiv w:val="1"/>
      <w:marLeft w:val="0"/>
      <w:marRight w:val="0"/>
      <w:marTop w:val="0"/>
      <w:marBottom w:val="0"/>
      <w:divBdr>
        <w:top w:val="none" w:sz="0" w:space="0" w:color="auto"/>
        <w:left w:val="none" w:sz="0" w:space="0" w:color="auto"/>
        <w:bottom w:val="none" w:sz="0" w:space="0" w:color="auto"/>
        <w:right w:val="none" w:sz="0" w:space="0" w:color="auto"/>
      </w:divBdr>
    </w:div>
    <w:div w:id="849636887">
      <w:bodyDiv w:val="1"/>
      <w:marLeft w:val="0"/>
      <w:marRight w:val="0"/>
      <w:marTop w:val="0"/>
      <w:marBottom w:val="0"/>
      <w:divBdr>
        <w:top w:val="none" w:sz="0" w:space="0" w:color="auto"/>
        <w:left w:val="none" w:sz="0" w:space="0" w:color="auto"/>
        <w:bottom w:val="none" w:sz="0" w:space="0" w:color="auto"/>
        <w:right w:val="none" w:sz="0" w:space="0" w:color="auto"/>
      </w:divBdr>
    </w:div>
    <w:div w:id="853691593">
      <w:bodyDiv w:val="1"/>
      <w:marLeft w:val="0"/>
      <w:marRight w:val="0"/>
      <w:marTop w:val="0"/>
      <w:marBottom w:val="0"/>
      <w:divBdr>
        <w:top w:val="none" w:sz="0" w:space="0" w:color="auto"/>
        <w:left w:val="none" w:sz="0" w:space="0" w:color="auto"/>
        <w:bottom w:val="none" w:sz="0" w:space="0" w:color="auto"/>
        <w:right w:val="none" w:sz="0" w:space="0" w:color="auto"/>
      </w:divBdr>
    </w:div>
    <w:div w:id="922878242">
      <w:bodyDiv w:val="1"/>
      <w:marLeft w:val="0"/>
      <w:marRight w:val="0"/>
      <w:marTop w:val="0"/>
      <w:marBottom w:val="0"/>
      <w:divBdr>
        <w:top w:val="none" w:sz="0" w:space="0" w:color="auto"/>
        <w:left w:val="none" w:sz="0" w:space="0" w:color="auto"/>
        <w:bottom w:val="none" w:sz="0" w:space="0" w:color="auto"/>
        <w:right w:val="none" w:sz="0" w:space="0" w:color="auto"/>
      </w:divBdr>
    </w:div>
    <w:div w:id="1006520123">
      <w:bodyDiv w:val="1"/>
      <w:marLeft w:val="0"/>
      <w:marRight w:val="0"/>
      <w:marTop w:val="0"/>
      <w:marBottom w:val="0"/>
      <w:divBdr>
        <w:top w:val="none" w:sz="0" w:space="0" w:color="auto"/>
        <w:left w:val="none" w:sz="0" w:space="0" w:color="auto"/>
        <w:bottom w:val="none" w:sz="0" w:space="0" w:color="auto"/>
        <w:right w:val="none" w:sz="0" w:space="0" w:color="auto"/>
      </w:divBdr>
    </w:div>
    <w:div w:id="1010335314">
      <w:bodyDiv w:val="1"/>
      <w:marLeft w:val="0"/>
      <w:marRight w:val="0"/>
      <w:marTop w:val="0"/>
      <w:marBottom w:val="0"/>
      <w:divBdr>
        <w:top w:val="none" w:sz="0" w:space="0" w:color="auto"/>
        <w:left w:val="none" w:sz="0" w:space="0" w:color="auto"/>
        <w:bottom w:val="none" w:sz="0" w:space="0" w:color="auto"/>
        <w:right w:val="none" w:sz="0" w:space="0" w:color="auto"/>
      </w:divBdr>
    </w:div>
    <w:div w:id="1014573229">
      <w:bodyDiv w:val="1"/>
      <w:marLeft w:val="0"/>
      <w:marRight w:val="0"/>
      <w:marTop w:val="0"/>
      <w:marBottom w:val="0"/>
      <w:divBdr>
        <w:top w:val="none" w:sz="0" w:space="0" w:color="auto"/>
        <w:left w:val="none" w:sz="0" w:space="0" w:color="auto"/>
        <w:bottom w:val="none" w:sz="0" w:space="0" w:color="auto"/>
        <w:right w:val="none" w:sz="0" w:space="0" w:color="auto"/>
      </w:divBdr>
    </w:div>
    <w:div w:id="1033261538">
      <w:bodyDiv w:val="1"/>
      <w:marLeft w:val="0"/>
      <w:marRight w:val="0"/>
      <w:marTop w:val="0"/>
      <w:marBottom w:val="0"/>
      <w:divBdr>
        <w:top w:val="none" w:sz="0" w:space="0" w:color="auto"/>
        <w:left w:val="none" w:sz="0" w:space="0" w:color="auto"/>
        <w:bottom w:val="none" w:sz="0" w:space="0" w:color="auto"/>
        <w:right w:val="none" w:sz="0" w:space="0" w:color="auto"/>
      </w:divBdr>
    </w:div>
    <w:div w:id="1069114334">
      <w:bodyDiv w:val="1"/>
      <w:marLeft w:val="0"/>
      <w:marRight w:val="0"/>
      <w:marTop w:val="0"/>
      <w:marBottom w:val="0"/>
      <w:divBdr>
        <w:top w:val="none" w:sz="0" w:space="0" w:color="auto"/>
        <w:left w:val="none" w:sz="0" w:space="0" w:color="auto"/>
        <w:bottom w:val="none" w:sz="0" w:space="0" w:color="auto"/>
        <w:right w:val="none" w:sz="0" w:space="0" w:color="auto"/>
      </w:divBdr>
    </w:div>
    <w:div w:id="1070234336">
      <w:bodyDiv w:val="1"/>
      <w:marLeft w:val="0"/>
      <w:marRight w:val="0"/>
      <w:marTop w:val="0"/>
      <w:marBottom w:val="0"/>
      <w:divBdr>
        <w:top w:val="none" w:sz="0" w:space="0" w:color="auto"/>
        <w:left w:val="none" w:sz="0" w:space="0" w:color="auto"/>
        <w:bottom w:val="none" w:sz="0" w:space="0" w:color="auto"/>
        <w:right w:val="none" w:sz="0" w:space="0" w:color="auto"/>
      </w:divBdr>
    </w:div>
    <w:div w:id="1145508935">
      <w:bodyDiv w:val="1"/>
      <w:marLeft w:val="0"/>
      <w:marRight w:val="0"/>
      <w:marTop w:val="0"/>
      <w:marBottom w:val="0"/>
      <w:divBdr>
        <w:top w:val="none" w:sz="0" w:space="0" w:color="auto"/>
        <w:left w:val="none" w:sz="0" w:space="0" w:color="auto"/>
        <w:bottom w:val="none" w:sz="0" w:space="0" w:color="auto"/>
        <w:right w:val="none" w:sz="0" w:space="0" w:color="auto"/>
      </w:divBdr>
    </w:div>
    <w:div w:id="1157651527">
      <w:bodyDiv w:val="1"/>
      <w:marLeft w:val="0"/>
      <w:marRight w:val="0"/>
      <w:marTop w:val="0"/>
      <w:marBottom w:val="0"/>
      <w:divBdr>
        <w:top w:val="none" w:sz="0" w:space="0" w:color="auto"/>
        <w:left w:val="none" w:sz="0" w:space="0" w:color="auto"/>
        <w:bottom w:val="none" w:sz="0" w:space="0" w:color="auto"/>
        <w:right w:val="none" w:sz="0" w:space="0" w:color="auto"/>
      </w:divBdr>
    </w:div>
    <w:div w:id="1177034702">
      <w:bodyDiv w:val="1"/>
      <w:marLeft w:val="0"/>
      <w:marRight w:val="0"/>
      <w:marTop w:val="0"/>
      <w:marBottom w:val="0"/>
      <w:divBdr>
        <w:top w:val="none" w:sz="0" w:space="0" w:color="auto"/>
        <w:left w:val="none" w:sz="0" w:space="0" w:color="auto"/>
        <w:bottom w:val="none" w:sz="0" w:space="0" w:color="auto"/>
        <w:right w:val="none" w:sz="0" w:space="0" w:color="auto"/>
      </w:divBdr>
    </w:div>
    <w:div w:id="1183275390">
      <w:bodyDiv w:val="1"/>
      <w:marLeft w:val="0"/>
      <w:marRight w:val="0"/>
      <w:marTop w:val="0"/>
      <w:marBottom w:val="0"/>
      <w:divBdr>
        <w:top w:val="none" w:sz="0" w:space="0" w:color="auto"/>
        <w:left w:val="none" w:sz="0" w:space="0" w:color="auto"/>
        <w:bottom w:val="none" w:sz="0" w:space="0" w:color="auto"/>
        <w:right w:val="none" w:sz="0" w:space="0" w:color="auto"/>
      </w:divBdr>
    </w:div>
    <w:div w:id="1234967651">
      <w:bodyDiv w:val="1"/>
      <w:marLeft w:val="0"/>
      <w:marRight w:val="0"/>
      <w:marTop w:val="0"/>
      <w:marBottom w:val="0"/>
      <w:divBdr>
        <w:top w:val="none" w:sz="0" w:space="0" w:color="auto"/>
        <w:left w:val="none" w:sz="0" w:space="0" w:color="auto"/>
        <w:bottom w:val="none" w:sz="0" w:space="0" w:color="auto"/>
        <w:right w:val="none" w:sz="0" w:space="0" w:color="auto"/>
      </w:divBdr>
    </w:div>
    <w:div w:id="1237937464">
      <w:bodyDiv w:val="1"/>
      <w:marLeft w:val="0"/>
      <w:marRight w:val="0"/>
      <w:marTop w:val="0"/>
      <w:marBottom w:val="0"/>
      <w:divBdr>
        <w:top w:val="none" w:sz="0" w:space="0" w:color="auto"/>
        <w:left w:val="none" w:sz="0" w:space="0" w:color="auto"/>
        <w:bottom w:val="none" w:sz="0" w:space="0" w:color="auto"/>
        <w:right w:val="none" w:sz="0" w:space="0" w:color="auto"/>
      </w:divBdr>
    </w:div>
    <w:div w:id="1273056984">
      <w:bodyDiv w:val="1"/>
      <w:marLeft w:val="0"/>
      <w:marRight w:val="0"/>
      <w:marTop w:val="0"/>
      <w:marBottom w:val="0"/>
      <w:divBdr>
        <w:top w:val="none" w:sz="0" w:space="0" w:color="auto"/>
        <w:left w:val="none" w:sz="0" w:space="0" w:color="auto"/>
        <w:bottom w:val="none" w:sz="0" w:space="0" w:color="auto"/>
        <w:right w:val="none" w:sz="0" w:space="0" w:color="auto"/>
      </w:divBdr>
    </w:div>
    <w:div w:id="1465192255">
      <w:bodyDiv w:val="1"/>
      <w:marLeft w:val="0"/>
      <w:marRight w:val="0"/>
      <w:marTop w:val="0"/>
      <w:marBottom w:val="0"/>
      <w:divBdr>
        <w:top w:val="none" w:sz="0" w:space="0" w:color="auto"/>
        <w:left w:val="none" w:sz="0" w:space="0" w:color="auto"/>
        <w:bottom w:val="none" w:sz="0" w:space="0" w:color="auto"/>
        <w:right w:val="none" w:sz="0" w:space="0" w:color="auto"/>
      </w:divBdr>
    </w:div>
    <w:div w:id="1479612352">
      <w:bodyDiv w:val="1"/>
      <w:marLeft w:val="0"/>
      <w:marRight w:val="0"/>
      <w:marTop w:val="0"/>
      <w:marBottom w:val="0"/>
      <w:divBdr>
        <w:top w:val="none" w:sz="0" w:space="0" w:color="auto"/>
        <w:left w:val="none" w:sz="0" w:space="0" w:color="auto"/>
        <w:bottom w:val="none" w:sz="0" w:space="0" w:color="auto"/>
        <w:right w:val="none" w:sz="0" w:space="0" w:color="auto"/>
      </w:divBdr>
    </w:div>
    <w:div w:id="1504051286">
      <w:bodyDiv w:val="1"/>
      <w:marLeft w:val="0"/>
      <w:marRight w:val="0"/>
      <w:marTop w:val="0"/>
      <w:marBottom w:val="0"/>
      <w:divBdr>
        <w:top w:val="none" w:sz="0" w:space="0" w:color="auto"/>
        <w:left w:val="none" w:sz="0" w:space="0" w:color="auto"/>
        <w:bottom w:val="none" w:sz="0" w:space="0" w:color="auto"/>
        <w:right w:val="none" w:sz="0" w:space="0" w:color="auto"/>
      </w:divBdr>
    </w:div>
    <w:div w:id="1579094116">
      <w:bodyDiv w:val="1"/>
      <w:marLeft w:val="0"/>
      <w:marRight w:val="0"/>
      <w:marTop w:val="0"/>
      <w:marBottom w:val="0"/>
      <w:divBdr>
        <w:top w:val="none" w:sz="0" w:space="0" w:color="auto"/>
        <w:left w:val="none" w:sz="0" w:space="0" w:color="auto"/>
        <w:bottom w:val="none" w:sz="0" w:space="0" w:color="auto"/>
        <w:right w:val="none" w:sz="0" w:space="0" w:color="auto"/>
      </w:divBdr>
    </w:div>
    <w:div w:id="1593127207">
      <w:bodyDiv w:val="1"/>
      <w:marLeft w:val="0"/>
      <w:marRight w:val="0"/>
      <w:marTop w:val="0"/>
      <w:marBottom w:val="0"/>
      <w:divBdr>
        <w:top w:val="none" w:sz="0" w:space="0" w:color="auto"/>
        <w:left w:val="none" w:sz="0" w:space="0" w:color="auto"/>
        <w:bottom w:val="none" w:sz="0" w:space="0" w:color="auto"/>
        <w:right w:val="none" w:sz="0" w:space="0" w:color="auto"/>
      </w:divBdr>
    </w:div>
    <w:div w:id="1596985584">
      <w:bodyDiv w:val="1"/>
      <w:marLeft w:val="0"/>
      <w:marRight w:val="0"/>
      <w:marTop w:val="0"/>
      <w:marBottom w:val="0"/>
      <w:divBdr>
        <w:top w:val="none" w:sz="0" w:space="0" w:color="auto"/>
        <w:left w:val="none" w:sz="0" w:space="0" w:color="auto"/>
        <w:bottom w:val="none" w:sz="0" w:space="0" w:color="auto"/>
        <w:right w:val="none" w:sz="0" w:space="0" w:color="auto"/>
      </w:divBdr>
    </w:div>
    <w:div w:id="1607926129">
      <w:bodyDiv w:val="1"/>
      <w:marLeft w:val="0"/>
      <w:marRight w:val="0"/>
      <w:marTop w:val="0"/>
      <w:marBottom w:val="0"/>
      <w:divBdr>
        <w:top w:val="none" w:sz="0" w:space="0" w:color="auto"/>
        <w:left w:val="none" w:sz="0" w:space="0" w:color="auto"/>
        <w:bottom w:val="none" w:sz="0" w:space="0" w:color="auto"/>
        <w:right w:val="none" w:sz="0" w:space="0" w:color="auto"/>
      </w:divBdr>
    </w:div>
    <w:div w:id="1621451004">
      <w:bodyDiv w:val="1"/>
      <w:marLeft w:val="0"/>
      <w:marRight w:val="0"/>
      <w:marTop w:val="0"/>
      <w:marBottom w:val="0"/>
      <w:divBdr>
        <w:top w:val="none" w:sz="0" w:space="0" w:color="auto"/>
        <w:left w:val="none" w:sz="0" w:space="0" w:color="auto"/>
        <w:bottom w:val="none" w:sz="0" w:space="0" w:color="auto"/>
        <w:right w:val="none" w:sz="0" w:space="0" w:color="auto"/>
      </w:divBdr>
    </w:div>
    <w:div w:id="1651599088">
      <w:bodyDiv w:val="1"/>
      <w:marLeft w:val="0"/>
      <w:marRight w:val="0"/>
      <w:marTop w:val="0"/>
      <w:marBottom w:val="0"/>
      <w:divBdr>
        <w:top w:val="none" w:sz="0" w:space="0" w:color="auto"/>
        <w:left w:val="none" w:sz="0" w:space="0" w:color="auto"/>
        <w:bottom w:val="none" w:sz="0" w:space="0" w:color="auto"/>
        <w:right w:val="none" w:sz="0" w:space="0" w:color="auto"/>
      </w:divBdr>
    </w:div>
    <w:div w:id="1669600653">
      <w:bodyDiv w:val="1"/>
      <w:marLeft w:val="0"/>
      <w:marRight w:val="0"/>
      <w:marTop w:val="0"/>
      <w:marBottom w:val="0"/>
      <w:divBdr>
        <w:top w:val="none" w:sz="0" w:space="0" w:color="auto"/>
        <w:left w:val="none" w:sz="0" w:space="0" w:color="auto"/>
        <w:bottom w:val="none" w:sz="0" w:space="0" w:color="auto"/>
        <w:right w:val="none" w:sz="0" w:space="0" w:color="auto"/>
      </w:divBdr>
    </w:div>
    <w:div w:id="1721007175">
      <w:bodyDiv w:val="1"/>
      <w:marLeft w:val="0"/>
      <w:marRight w:val="0"/>
      <w:marTop w:val="0"/>
      <w:marBottom w:val="0"/>
      <w:divBdr>
        <w:top w:val="none" w:sz="0" w:space="0" w:color="auto"/>
        <w:left w:val="none" w:sz="0" w:space="0" w:color="auto"/>
        <w:bottom w:val="none" w:sz="0" w:space="0" w:color="auto"/>
        <w:right w:val="none" w:sz="0" w:space="0" w:color="auto"/>
      </w:divBdr>
    </w:div>
    <w:div w:id="1722633429">
      <w:bodyDiv w:val="1"/>
      <w:marLeft w:val="0"/>
      <w:marRight w:val="0"/>
      <w:marTop w:val="0"/>
      <w:marBottom w:val="0"/>
      <w:divBdr>
        <w:top w:val="none" w:sz="0" w:space="0" w:color="auto"/>
        <w:left w:val="none" w:sz="0" w:space="0" w:color="auto"/>
        <w:bottom w:val="none" w:sz="0" w:space="0" w:color="auto"/>
        <w:right w:val="none" w:sz="0" w:space="0" w:color="auto"/>
      </w:divBdr>
    </w:div>
    <w:div w:id="1751585237">
      <w:bodyDiv w:val="1"/>
      <w:marLeft w:val="0"/>
      <w:marRight w:val="0"/>
      <w:marTop w:val="0"/>
      <w:marBottom w:val="0"/>
      <w:divBdr>
        <w:top w:val="none" w:sz="0" w:space="0" w:color="auto"/>
        <w:left w:val="none" w:sz="0" w:space="0" w:color="auto"/>
        <w:bottom w:val="none" w:sz="0" w:space="0" w:color="auto"/>
        <w:right w:val="none" w:sz="0" w:space="0" w:color="auto"/>
      </w:divBdr>
    </w:div>
    <w:div w:id="1807158530">
      <w:bodyDiv w:val="1"/>
      <w:marLeft w:val="0"/>
      <w:marRight w:val="0"/>
      <w:marTop w:val="0"/>
      <w:marBottom w:val="0"/>
      <w:divBdr>
        <w:top w:val="none" w:sz="0" w:space="0" w:color="auto"/>
        <w:left w:val="none" w:sz="0" w:space="0" w:color="auto"/>
        <w:bottom w:val="none" w:sz="0" w:space="0" w:color="auto"/>
        <w:right w:val="none" w:sz="0" w:space="0" w:color="auto"/>
      </w:divBdr>
    </w:div>
    <w:div w:id="1992706906">
      <w:bodyDiv w:val="1"/>
      <w:marLeft w:val="0"/>
      <w:marRight w:val="0"/>
      <w:marTop w:val="0"/>
      <w:marBottom w:val="0"/>
      <w:divBdr>
        <w:top w:val="none" w:sz="0" w:space="0" w:color="auto"/>
        <w:left w:val="none" w:sz="0" w:space="0" w:color="auto"/>
        <w:bottom w:val="none" w:sz="0" w:space="0" w:color="auto"/>
        <w:right w:val="none" w:sz="0" w:space="0" w:color="auto"/>
      </w:divBdr>
    </w:div>
    <w:div w:id="2021468007">
      <w:bodyDiv w:val="1"/>
      <w:marLeft w:val="0"/>
      <w:marRight w:val="0"/>
      <w:marTop w:val="0"/>
      <w:marBottom w:val="0"/>
      <w:divBdr>
        <w:top w:val="none" w:sz="0" w:space="0" w:color="auto"/>
        <w:left w:val="none" w:sz="0" w:space="0" w:color="auto"/>
        <w:bottom w:val="none" w:sz="0" w:space="0" w:color="auto"/>
        <w:right w:val="none" w:sz="0" w:space="0" w:color="auto"/>
      </w:divBdr>
    </w:div>
    <w:div w:id="2054109792">
      <w:bodyDiv w:val="1"/>
      <w:marLeft w:val="0"/>
      <w:marRight w:val="0"/>
      <w:marTop w:val="0"/>
      <w:marBottom w:val="0"/>
      <w:divBdr>
        <w:top w:val="none" w:sz="0" w:space="0" w:color="auto"/>
        <w:left w:val="none" w:sz="0" w:space="0" w:color="auto"/>
        <w:bottom w:val="none" w:sz="0" w:space="0" w:color="auto"/>
        <w:right w:val="none" w:sz="0" w:space="0" w:color="auto"/>
      </w:divBdr>
    </w:div>
    <w:div w:id="2062943388">
      <w:bodyDiv w:val="1"/>
      <w:marLeft w:val="0"/>
      <w:marRight w:val="0"/>
      <w:marTop w:val="0"/>
      <w:marBottom w:val="0"/>
      <w:divBdr>
        <w:top w:val="none" w:sz="0" w:space="0" w:color="auto"/>
        <w:left w:val="none" w:sz="0" w:space="0" w:color="auto"/>
        <w:bottom w:val="none" w:sz="0" w:space="0" w:color="auto"/>
        <w:right w:val="none" w:sz="0" w:space="0" w:color="auto"/>
      </w:divBdr>
    </w:div>
    <w:div w:id="214534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cid:735e1bff-6f36-49b8-82f3-ec3920d824c5" TargetMode="External"/><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cid:ed13e527-48eb-44ce-8242-1024811451cb"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cid:c37b90c7-be49-48ca-acd0-16e13437833b"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cid:846eae9f-3a25-4c21-a037-bfff50e8a6c8" TargetMode="External"/><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trumould.com/how-does-injection-molding-work-an-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25F90-7962-4F41-8747-F7A14E44C2A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35</Pages>
  <Words>6419</Words>
  <Characters>36589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Cleaves, Hywel</dc:creator>
  <cp:keywords/>
  <dc:description/>
  <cp:lastModifiedBy>Cleaves, Hywel</cp:lastModifiedBy>
  <cp:revision>310</cp:revision>
  <dcterms:created xsi:type="dcterms:W3CDTF">2026-06-08T17:23:00Z</dcterms:created>
  <dcterms:modified xsi:type="dcterms:W3CDTF">2026-06-15T06:37:00Z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4eadc62b,43302268,5be6645f</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