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F78126E" w:rsidP="0F78126E" w:rsidRDefault="0F78126E" w14:paraId="5DC3F2BE" w14:textId="4EC02804">
      <w:pPr>
        <w:pStyle w:val="Normal"/>
        <w:suppressLineNumbers w:val="0"/>
        <w:bidi w:val="0"/>
        <w:spacing w:before="0" w:beforeAutospacing="off" w:after="160" w:afterAutospacing="off" w:line="279" w:lineRule="auto"/>
        <w:ind w:left="0" w:right="0"/>
        <w:jc w:val="center"/>
        <w:rPr>
          <w:rFonts w:ascii="Aptos" w:hAnsi="Aptos" w:eastAsia="Aptos" w:cs="Aptos"/>
          <w:b w:val="0"/>
          <w:bCs w:val="0"/>
          <w:i w:val="0"/>
          <w:iCs w:val="0"/>
          <w:caps w:val="0"/>
          <w:smallCaps w:val="0"/>
          <w:noProof w:val="0"/>
          <w:color w:val="000000" w:themeColor="text1" w:themeTint="FF" w:themeShade="FF"/>
          <w:sz w:val="36"/>
          <w:szCs w:val="36"/>
          <w:lang w:val="en-GB"/>
        </w:rPr>
      </w:pPr>
    </w:p>
    <w:p w:rsidR="0F78126E" w:rsidP="0F78126E" w:rsidRDefault="0F78126E" w14:paraId="5B3AD27D" w14:textId="3CBA3731">
      <w:pPr>
        <w:pStyle w:val="Normal"/>
        <w:suppressLineNumbers w:val="0"/>
        <w:bidi w:val="0"/>
        <w:spacing w:before="0" w:beforeAutospacing="off" w:after="160" w:afterAutospacing="off" w:line="279" w:lineRule="auto"/>
        <w:ind w:left="0" w:right="0"/>
        <w:jc w:val="center"/>
        <w:rPr>
          <w:rFonts w:ascii="Aptos" w:hAnsi="Aptos" w:eastAsia="Aptos" w:cs="Aptos"/>
          <w:b w:val="0"/>
          <w:bCs w:val="0"/>
          <w:i w:val="0"/>
          <w:iCs w:val="0"/>
          <w:caps w:val="0"/>
          <w:smallCaps w:val="0"/>
          <w:noProof w:val="0"/>
          <w:color w:val="000000" w:themeColor="text1" w:themeTint="FF" w:themeShade="FF"/>
          <w:sz w:val="36"/>
          <w:szCs w:val="36"/>
          <w:lang w:val="en-GB"/>
        </w:rPr>
      </w:pPr>
    </w:p>
    <w:p w:rsidR="0F78126E" w:rsidP="0F78126E" w:rsidRDefault="0F78126E" w14:paraId="308C5E8E" w14:textId="2DBF44C9">
      <w:pPr>
        <w:pStyle w:val="Normal"/>
        <w:suppressLineNumbers w:val="0"/>
        <w:bidi w:val="0"/>
        <w:spacing w:before="0" w:beforeAutospacing="off" w:after="160" w:afterAutospacing="off" w:line="279" w:lineRule="auto"/>
        <w:ind w:left="0" w:right="0"/>
        <w:jc w:val="center"/>
        <w:rPr>
          <w:rFonts w:ascii="Aptos" w:hAnsi="Aptos" w:eastAsia="Aptos" w:cs="Aptos"/>
          <w:b w:val="0"/>
          <w:bCs w:val="0"/>
          <w:i w:val="0"/>
          <w:iCs w:val="0"/>
          <w:caps w:val="0"/>
          <w:smallCaps w:val="0"/>
          <w:noProof w:val="0"/>
          <w:color w:val="000000" w:themeColor="text1" w:themeTint="FF" w:themeShade="FF"/>
          <w:sz w:val="36"/>
          <w:szCs w:val="36"/>
          <w:lang w:val="en-GB"/>
        </w:rPr>
      </w:pPr>
    </w:p>
    <w:p w:rsidR="0F78126E" w:rsidP="0F78126E" w:rsidRDefault="0F78126E" w14:paraId="088869B2" w14:textId="38892E2C">
      <w:pPr>
        <w:pStyle w:val="Normal"/>
        <w:suppressLineNumbers w:val="0"/>
        <w:bidi w:val="0"/>
        <w:spacing w:before="0" w:beforeAutospacing="off" w:after="160" w:afterAutospacing="off" w:line="279" w:lineRule="auto"/>
        <w:ind w:left="0" w:right="0"/>
        <w:jc w:val="center"/>
        <w:rPr>
          <w:rFonts w:ascii="Aptos" w:hAnsi="Aptos" w:eastAsia="Aptos" w:cs="Aptos"/>
          <w:b w:val="0"/>
          <w:bCs w:val="0"/>
          <w:i w:val="0"/>
          <w:iCs w:val="0"/>
          <w:caps w:val="0"/>
          <w:smallCaps w:val="0"/>
          <w:noProof w:val="0"/>
          <w:color w:val="000000" w:themeColor="text1" w:themeTint="FF" w:themeShade="FF"/>
          <w:sz w:val="36"/>
          <w:szCs w:val="36"/>
          <w:lang w:val="en-GB"/>
        </w:rPr>
      </w:pPr>
    </w:p>
    <w:p w:rsidR="669F8201" w:rsidP="0F78126E" w:rsidRDefault="669F8201" w14:paraId="00EFCDF0" w14:textId="2DCBC8B9">
      <w:pPr>
        <w:pStyle w:val="Normal"/>
        <w:suppressLineNumbers w:val="0"/>
        <w:bidi w:val="0"/>
        <w:spacing w:before="0" w:beforeAutospacing="off" w:after="160" w:afterAutospacing="off" w:line="279" w:lineRule="auto"/>
        <w:ind w:left="0" w:right="0"/>
        <w:jc w:val="center"/>
        <w:rPr>
          <w:rFonts w:ascii="Aptos" w:hAnsi="Aptos" w:eastAsia="Aptos" w:cs="Aptos"/>
          <w:b w:val="0"/>
          <w:bCs w:val="0"/>
          <w:i w:val="0"/>
          <w:iCs w:val="0"/>
          <w:caps w:val="0"/>
          <w:smallCaps w:val="0"/>
          <w:noProof w:val="0"/>
          <w:color w:val="000000" w:themeColor="text1" w:themeTint="FF" w:themeShade="FF"/>
          <w:sz w:val="52"/>
          <w:szCs w:val="52"/>
          <w:lang w:val="en-GB"/>
        </w:rPr>
      </w:pPr>
      <w:r w:rsidRPr="0F78126E" w:rsidR="669F8201">
        <w:rPr>
          <w:rFonts w:ascii="Aptos" w:hAnsi="Aptos" w:eastAsia="Aptos" w:cs="Aptos"/>
          <w:b w:val="0"/>
          <w:bCs w:val="0"/>
          <w:i w:val="0"/>
          <w:iCs w:val="0"/>
          <w:caps w:val="0"/>
          <w:smallCaps w:val="0"/>
          <w:noProof w:val="0"/>
          <w:color w:val="000000" w:themeColor="text1" w:themeTint="FF" w:themeShade="FF"/>
          <w:sz w:val="48"/>
          <w:szCs w:val="48"/>
          <w:lang w:val="en-GB"/>
        </w:rPr>
        <w:t>The Feasibility of Using a Boston Dynamics SPOT Robot as an Alternative to Traditional Assistance Dogs – Personal Reflection</w:t>
      </w:r>
    </w:p>
    <w:p w:rsidR="669F8201" w:rsidP="0F78126E" w:rsidRDefault="669F8201" w14:paraId="46888F32" w14:textId="3E8B3EF0">
      <w:pPr>
        <w:pStyle w:val="Normal"/>
        <w:suppressLineNumbers w:val="0"/>
        <w:bidi w:val="0"/>
        <w:spacing w:before="0" w:beforeAutospacing="off" w:after="160" w:afterAutospacing="off" w:line="279" w:lineRule="auto"/>
        <w:ind w:left="0" w:right="0"/>
        <w:jc w:val="center"/>
        <w:rPr>
          <w:rFonts w:ascii="Aptos" w:hAnsi="Aptos" w:eastAsia="Aptos" w:cs="Aptos"/>
          <w:b w:val="0"/>
          <w:bCs w:val="0"/>
          <w:i w:val="0"/>
          <w:iCs w:val="0"/>
          <w:caps w:val="0"/>
          <w:smallCaps w:val="0"/>
          <w:noProof w:val="0"/>
          <w:color w:val="000000" w:themeColor="text1" w:themeTint="FF" w:themeShade="FF"/>
          <w:sz w:val="52"/>
          <w:szCs w:val="52"/>
          <w:lang w:val="en-GB"/>
        </w:rPr>
      </w:pPr>
      <w:r w:rsidRPr="0F78126E" w:rsidR="669F8201">
        <w:rPr>
          <w:rFonts w:ascii="Aptos" w:hAnsi="Aptos" w:eastAsia="Aptos" w:cs="Aptos"/>
          <w:b w:val="0"/>
          <w:bCs w:val="0"/>
          <w:i w:val="0"/>
          <w:iCs w:val="0"/>
          <w:caps w:val="0"/>
          <w:smallCaps w:val="0"/>
          <w:noProof w:val="0"/>
          <w:color w:val="000000" w:themeColor="text1" w:themeTint="FF" w:themeShade="FF"/>
          <w:sz w:val="48"/>
          <w:szCs w:val="48"/>
          <w:lang w:val="en-GB"/>
        </w:rPr>
        <w:t>Emerging Trends</w:t>
      </w:r>
    </w:p>
    <w:p w:rsidR="669F8201" w:rsidP="0F78126E" w:rsidRDefault="669F8201" w14:paraId="3F5577FE" w14:textId="77E58AE3">
      <w:pPr>
        <w:jc w:val="center"/>
        <w:rPr>
          <w:rFonts w:ascii="Aptos" w:hAnsi="Aptos" w:eastAsia="Aptos" w:cs="Aptos"/>
          <w:b w:val="0"/>
          <w:bCs w:val="0"/>
          <w:i w:val="0"/>
          <w:iCs w:val="0"/>
          <w:caps w:val="0"/>
          <w:smallCaps w:val="0"/>
          <w:noProof w:val="0"/>
          <w:color w:val="000000" w:themeColor="text1" w:themeTint="FF" w:themeShade="FF"/>
          <w:sz w:val="48"/>
          <w:szCs w:val="48"/>
          <w:lang w:val="en-GB"/>
        </w:rPr>
      </w:pPr>
      <w:r w:rsidRPr="0F78126E" w:rsidR="669F8201">
        <w:rPr>
          <w:rFonts w:ascii="Aptos" w:hAnsi="Aptos" w:eastAsia="Aptos" w:cs="Aptos"/>
          <w:b w:val="0"/>
          <w:bCs w:val="0"/>
          <w:i w:val="0"/>
          <w:iCs w:val="0"/>
          <w:caps w:val="0"/>
          <w:smallCaps w:val="0"/>
          <w:noProof w:val="0"/>
          <w:color w:val="000000" w:themeColor="text1" w:themeTint="FF" w:themeShade="FF"/>
          <w:sz w:val="48"/>
          <w:szCs w:val="48"/>
          <w:lang w:val="en-GB"/>
        </w:rPr>
        <w:t>(ACCB6019)</w:t>
      </w:r>
    </w:p>
    <w:p w:rsidR="669F8201" w:rsidP="0F78126E" w:rsidRDefault="669F8201" w14:paraId="17274189" w14:textId="3A7BDAC8">
      <w:pPr>
        <w:jc w:val="center"/>
        <w:rPr>
          <w:rFonts w:ascii="Aptos" w:hAnsi="Aptos" w:eastAsia="Aptos" w:cs="Aptos"/>
          <w:b w:val="0"/>
          <w:bCs w:val="0"/>
          <w:i w:val="0"/>
          <w:iCs w:val="0"/>
          <w:caps w:val="0"/>
          <w:smallCaps w:val="0"/>
          <w:noProof w:val="0"/>
          <w:color w:val="000000" w:themeColor="text1" w:themeTint="FF" w:themeShade="FF"/>
          <w:sz w:val="48"/>
          <w:szCs w:val="48"/>
          <w:lang w:val="en-GB"/>
        </w:rPr>
      </w:pPr>
      <w:r w:rsidRPr="0F78126E" w:rsidR="669F8201">
        <w:rPr>
          <w:rFonts w:ascii="Aptos" w:hAnsi="Aptos" w:eastAsia="Aptos" w:cs="Aptos"/>
          <w:b w:val="0"/>
          <w:bCs w:val="0"/>
          <w:i w:val="0"/>
          <w:iCs w:val="0"/>
          <w:caps w:val="0"/>
          <w:smallCaps w:val="0"/>
          <w:noProof w:val="0"/>
          <w:color w:val="000000" w:themeColor="text1" w:themeTint="FF" w:themeShade="FF"/>
          <w:sz w:val="48"/>
          <w:szCs w:val="48"/>
          <w:lang w:val="en-GB"/>
        </w:rPr>
        <w:t>Jake Semmens</w:t>
      </w:r>
    </w:p>
    <w:p w:rsidR="0F78126E" w:rsidP="0F78126E" w:rsidRDefault="0F78126E" w14:paraId="276DAC05" w14:textId="471DBBFC">
      <w:pPr>
        <w:pStyle w:val="Normal"/>
        <w:jc w:val="center"/>
        <w:rPr>
          <w:noProof w:val="0"/>
          <w:lang w:val="en-GB"/>
        </w:rPr>
      </w:pPr>
    </w:p>
    <w:p w:rsidR="0F78126E" w:rsidRDefault="0F78126E" w14:paraId="7A49D49D" w14:textId="447B9305">
      <w:r>
        <w:br w:type="page"/>
      </w:r>
    </w:p>
    <w:p w:rsidR="74645607" w:rsidP="0F78126E" w:rsidRDefault="74645607" w14:paraId="00AFF847" w14:textId="66336DBA">
      <w:pPr>
        <w:pStyle w:val="Heading1"/>
        <w:rPr>
          <w:noProof w:val="0"/>
          <w:lang w:val="en-GB"/>
        </w:rPr>
      </w:pPr>
      <w:bookmarkStart w:name="_Toc325776853" w:id="557230301"/>
      <w:r w:rsidRPr="4CD6919B" w:rsidR="74645607">
        <w:rPr>
          <w:noProof w:val="0"/>
          <w:lang w:val="en-GB"/>
        </w:rPr>
        <w:t>Contents</w:t>
      </w:r>
      <w:bookmarkEnd w:id="557230301"/>
    </w:p>
    <w:sdt>
      <w:sdtPr>
        <w:id w:val="1130877662"/>
        <w:docPartObj>
          <w:docPartGallery w:val="Table of Contents"/>
          <w:docPartUnique/>
        </w:docPartObj>
      </w:sdtPr>
      <w:sdtContent>
        <w:p w:rsidR="0F78126E" w:rsidP="4CD6919B" w:rsidRDefault="0F78126E" w14:paraId="21C36CA2" w14:textId="2A1962CC">
          <w:pPr>
            <w:pStyle w:val="TOC1"/>
            <w:tabs>
              <w:tab w:val="right" w:leader="dot" w:pos="9015"/>
            </w:tabs>
            <w:rPr>
              <w:rStyle w:val="Hyperlink"/>
            </w:rPr>
          </w:pPr>
          <w:r>
            <w:fldChar w:fldCharType="begin"/>
          </w:r>
          <w:r>
            <w:instrText xml:space="preserve">TOC \o "1-9" \z \u \h</w:instrText>
          </w:r>
          <w:r>
            <w:fldChar w:fldCharType="separate"/>
          </w:r>
          <w:hyperlink w:anchor="_Toc325776853">
            <w:r w:rsidRPr="4CD6919B" w:rsidR="4CD6919B">
              <w:rPr>
                <w:rStyle w:val="Hyperlink"/>
              </w:rPr>
              <w:t>Contents</w:t>
            </w:r>
            <w:r>
              <w:tab/>
            </w:r>
            <w:r>
              <w:fldChar w:fldCharType="begin"/>
            </w:r>
            <w:r>
              <w:instrText xml:space="preserve">PAGEREF _Toc325776853 \h</w:instrText>
            </w:r>
            <w:r>
              <w:fldChar w:fldCharType="separate"/>
            </w:r>
            <w:r w:rsidRPr="4CD6919B" w:rsidR="4CD6919B">
              <w:rPr>
                <w:rStyle w:val="Hyperlink"/>
              </w:rPr>
              <w:t>1</w:t>
            </w:r>
            <w:r>
              <w:fldChar w:fldCharType="end"/>
            </w:r>
          </w:hyperlink>
        </w:p>
        <w:p w:rsidR="0F78126E" w:rsidP="4CD6919B" w:rsidRDefault="0F78126E" w14:paraId="15E50497" w14:textId="019478C4">
          <w:pPr>
            <w:pStyle w:val="TOC1"/>
            <w:tabs>
              <w:tab w:val="right" w:leader="dot" w:pos="9015"/>
            </w:tabs>
            <w:rPr>
              <w:rStyle w:val="Hyperlink"/>
            </w:rPr>
          </w:pPr>
          <w:hyperlink w:anchor="_Toc1947727787">
            <w:r w:rsidRPr="4CD6919B" w:rsidR="4CD6919B">
              <w:rPr>
                <w:rStyle w:val="Hyperlink"/>
              </w:rPr>
              <w:t>Reflection</w:t>
            </w:r>
            <w:r>
              <w:tab/>
            </w:r>
            <w:r>
              <w:fldChar w:fldCharType="begin"/>
            </w:r>
            <w:r>
              <w:instrText xml:space="preserve">PAGEREF _Toc1947727787 \h</w:instrText>
            </w:r>
            <w:r>
              <w:fldChar w:fldCharType="separate"/>
            </w:r>
            <w:r w:rsidRPr="4CD6919B" w:rsidR="4CD6919B">
              <w:rPr>
                <w:rStyle w:val="Hyperlink"/>
              </w:rPr>
              <w:t>2</w:t>
            </w:r>
            <w:r>
              <w:fldChar w:fldCharType="end"/>
            </w:r>
          </w:hyperlink>
        </w:p>
        <w:p w:rsidR="0F78126E" w:rsidP="4CD6919B" w:rsidRDefault="0F78126E" w14:paraId="4EF21D97" w14:textId="2FC50BD6">
          <w:pPr>
            <w:pStyle w:val="TOC1"/>
            <w:tabs>
              <w:tab w:val="right" w:leader="dot" w:pos="9015"/>
            </w:tabs>
            <w:rPr>
              <w:rStyle w:val="Hyperlink"/>
            </w:rPr>
          </w:pPr>
          <w:hyperlink w:anchor="_Toc1454837155">
            <w:r w:rsidRPr="4CD6919B" w:rsidR="4CD6919B">
              <w:rPr>
                <w:rStyle w:val="Hyperlink"/>
              </w:rPr>
              <w:t>References</w:t>
            </w:r>
            <w:r>
              <w:tab/>
            </w:r>
            <w:r>
              <w:fldChar w:fldCharType="begin"/>
            </w:r>
            <w:r>
              <w:instrText xml:space="preserve">PAGEREF _Toc1454837155 \h</w:instrText>
            </w:r>
            <w:r>
              <w:fldChar w:fldCharType="separate"/>
            </w:r>
            <w:r w:rsidRPr="4CD6919B" w:rsidR="4CD6919B">
              <w:rPr>
                <w:rStyle w:val="Hyperlink"/>
              </w:rPr>
              <w:t>6</w:t>
            </w:r>
            <w:r>
              <w:fldChar w:fldCharType="end"/>
            </w:r>
          </w:hyperlink>
        </w:p>
        <w:p w:rsidR="4CD6919B" w:rsidP="4CD6919B" w:rsidRDefault="4CD6919B" w14:paraId="70600750" w14:textId="6429DAC5">
          <w:pPr>
            <w:pStyle w:val="TOC1"/>
            <w:tabs>
              <w:tab w:val="right" w:leader="dot" w:pos="9015"/>
            </w:tabs>
          </w:pPr>
          <w:hyperlink w:anchor="_Toc1965454666">
            <w:r w:rsidRPr="4CD6919B" w:rsidR="4CD6919B">
              <w:rPr>
                <w:rStyle w:val="Hyperlink"/>
              </w:rPr>
              <w:t>Figures</w:t>
            </w:r>
            <w:r>
              <w:tab/>
            </w:r>
            <w:r>
              <w:fldChar w:fldCharType="begin"/>
            </w:r>
            <w:r>
              <w:instrText xml:space="preserve">PAGEREF _Toc1965454666 \h</w:instrText>
            </w:r>
            <w:r>
              <w:fldChar w:fldCharType="separate"/>
            </w:r>
            <w:r w:rsidRPr="4CD6919B" w:rsidR="4CD6919B">
              <w:rPr>
                <w:rStyle w:val="Hyperlink"/>
              </w:rPr>
              <w:t>7</w:t>
            </w:r>
            <w:r>
              <w:fldChar w:fldCharType="end"/>
            </w:r>
          </w:hyperlink>
        </w:p>
        <w:p w:rsidR="0F78126E" w:rsidRDefault="0F78126E" w14:paraId="48973D80" w14:textId="6DA6CE58">
          <w:r>
            <w:fldChar w:fldCharType="end"/>
          </w:r>
        </w:p>
      </w:sdtContent>
    </w:sdt>
    <w:p w:rsidR="0F78126E" w:rsidP="0F78126E" w:rsidRDefault="0F78126E" w14:paraId="118F33FE" w14:textId="4BF4FEB5">
      <w:pPr>
        <w:pStyle w:val="Normal"/>
        <w:rPr>
          <w:noProof w:val="0"/>
          <w:lang w:val="en-GB"/>
        </w:rPr>
      </w:pPr>
    </w:p>
    <w:p w:rsidR="0F78126E" w:rsidRDefault="0F78126E" w14:paraId="7EA1816A" w14:textId="3ABADD25">
      <w:r>
        <w:br w:type="page"/>
      </w:r>
    </w:p>
    <w:p w:rsidR="1BF1E0D4" w:rsidP="0F78126E" w:rsidRDefault="1BF1E0D4" w14:paraId="351E1398" w14:textId="20C8EADF">
      <w:pPr>
        <w:pStyle w:val="Heading1"/>
        <w:rPr>
          <w:noProof w:val="0"/>
          <w:lang w:val="en-GB"/>
        </w:rPr>
      </w:pPr>
      <w:bookmarkStart w:name="_Toc1947727787" w:id="1005404718"/>
      <w:r w:rsidRPr="4CD6919B" w:rsidR="1BF1E0D4">
        <w:rPr>
          <w:noProof w:val="0"/>
          <w:lang w:val="en-GB"/>
        </w:rPr>
        <w:t>Reflection</w:t>
      </w:r>
      <w:bookmarkEnd w:id="1005404718"/>
    </w:p>
    <w:p w:rsidR="704569C5" w:rsidP="0F78126E" w:rsidRDefault="704569C5" w14:paraId="0B790BAB" w14:textId="0A2D4676">
      <w:pPr>
        <w:pStyle w:val="Normal"/>
        <w:rPr>
          <w:noProof w:val="0"/>
          <w:lang w:val="en-GB"/>
        </w:rPr>
      </w:pPr>
      <w:r w:rsidRPr="19E77AA5" w:rsidR="704569C5">
        <w:rPr>
          <w:noProof w:val="0"/>
          <w:lang w:val="en-GB"/>
        </w:rPr>
        <w:t xml:space="preserve">As one of the two testers in our six-person team, I took primary responsibility for the practical safety work that enabled </w:t>
      </w:r>
      <w:r w:rsidRPr="19E77AA5" w:rsidR="704569C5">
        <w:rPr>
          <w:noProof w:val="0"/>
          <w:lang w:val="en-GB"/>
        </w:rPr>
        <w:t>all of</w:t>
      </w:r>
      <w:r w:rsidRPr="19E77AA5" w:rsidR="704569C5">
        <w:rPr>
          <w:noProof w:val="0"/>
          <w:lang w:val="en-GB"/>
        </w:rPr>
        <w:t xml:space="preserve"> our in-person physical testing with the Boston Dynamics Spot robot. My key contributions included carrying out a thorough review of multiple Boston Dynamics Spot webpages and official manuals to </w:t>
      </w:r>
      <w:r w:rsidRPr="19E77AA5" w:rsidR="704569C5">
        <w:rPr>
          <w:noProof w:val="0"/>
          <w:lang w:val="en-GB"/>
        </w:rPr>
        <w:t>identify</w:t>
      </w:r>
      <w:r w:rsidRPr="19E77AA5" w:rsidR="704569C5">
        <w:rPr>
          <w:noProof w:val="0"/>
          <w:lang w:val="en-GB"/>
        </w:rPr>
        <w:t xml:space="preserve"> the robot’s known limitations in real-world operation and to pinpoint potential safety issues that could arise during testing. This research directly informed the creation of a comprehensive risk assessment document covering the four test scenarios — navigation, collision avoidance, object pickup, and door opening. I then consulted one of the lecturers for feedback on both the testing approach and the risk assessment document. His suggestions and guidance led to approval for reducing the official 2-metre safety distance</w:t>
      </w:r>
      <w:r w:rsidRPr="19E77AA5" w:rsidR="704569C5">
        <w:rPr>
          <w:noProof w:val="0"/>
          <w:lang w:val="en-GB"/>
        </w:rPr>
        <w:t xml:space="preserve"> </w:t>
      </w:r>
      <w:r w:rsidRPr="19E77AA5" w:rsidR="704569C5">
        <w:rPr>
          <w:noProof w:val="0"/>
          <w:lang w:val="en-GB"/>
        </w:rPr>
        <w:t xml:space="preserve">to 1 metre </w:t>
      </w:r>
      <w:r w:rsidRPr="19E77AA5" w:rsidR="78630F5E">
        <w:rPr>
          <w:noProof w:val="0"/>
          <w:lang w:val="en-GB"/>
        </w:rPr>
        <w:t xml:space="preserve">(which is the distance the university </w:t>
      </w:r>
      <w:r w:rsidRPr="19E77AA5" w:rsidR="78630F5E">
        <w:rPr>
          <w:noProof w:val="0"/>
          <w:lang w:val="en-GB"/>
        </w:rPr>
        <w:t>operate</w:t>
      </w:r>
      <w:r w:rsidRPr="19E77AA5" w:rsidR="78630F5E">
        <w:rPr>
          <w:noProof w:val="0"/>
          <w:lang w:val="en-GB"/>
        </w:rPr>
        <w:t xml:space="preserve"> </w:t>
      </w:r>
      <w:r w:rsidRPr="19E77AA5" w:rsidR="78630F5E">
        <w:rPr>
          <w:noProof w:val="0"/>
          <w:lang w:val="en-GB"/>
        </w:rPr>
        <w:t>at) [</w:t>
      </w:r>
      <w:r w:rsidRPr="19E77AA5" w:rsidR="06A83109">
        <w:rPr>
          <w:noProof w:val="0"/>
          <w:lang w:val="en-GB"/>
        </w:rPr>
        <w:t>1]</w:t>
      </w:r>
      <w:r w:rsidRPr="19E77AA5" w:rsidR="704569C5">
        <w:rPr>
          <w:noProof w:val="0"/>
          <w:lang w:val="en-GB"/>
        </w:rPr>
        <w:t>.</w:t>
      </w:r>
    </w:p>
    <w:p w:rsidR="54FE9AEC" w:rsidP="19E77AA5" w:rsidRDefault="54FE9AEC" w14:paraId="536687D5" w14:textId="4E178373">
      <w:pPr>
        <w:pStyle w:val="Normal"/>
        <w:rPr>
          <w:rFonts w:ascii="Calibri" w:hAnsi="Calibri" w:eastAsia="Calibri" w:cs="Calibri"/>
          <w:noProof w:val="0"/>
          <w:sz w:val="24"/>
          <w:szCs w:val="24"/>
          <w:lang w:val="en-GB"/>
        </w:rPr>
      </w:pPr>
      <w:r w:rsidR="54FE9AEC">
        <w:drawing>
          <wp:inline wp14:editId="6C2E2417" wp14:anchorId="5A260FDC">
            <wp:extent cx="2200418" cy="3390900"/>
            <wp:effectExtent l="0" t="0" r="0" b="0"/>
            <wp:docPr id="6587291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8729160" name="Picture 658729160"/>
                    <pic:cNvPicPr/>
                  </pic:nvPicPr>
                  <pic:blipFill>
                    <a:blip xmlns:r="http://schemas.openxmlformats.org/officeDocument/2006/relationships" r:embed="rId1342846462">
                      <a:extLst>
                        <a:ext uri="{28A0092B-C50C-407E-A947-70E740481C1C}">
                          <a14:useLocalDpi xmlns:a14="http://schemas.microsoft.com/office/drawing/2010/main"/>
                        </a:ext>
                      </a:extLst>
                    </a:blip>
                    <a:stretch>
                      <a:fillRect/>
                    </a:stretch>
                  </pic:blipFill>
                  <pic:spPr>
                    <a:xfrm rot="0">
                      <a:off x="0" y="0"/>
                      <a:ext cx="2200418" cy="3390900"/>
                    </a:xfrm>
                    <a:prstGeom prst="rect">
                      <a:avLst/>
                    </a:prstGeom>
                  </pic:spPr>
                </pic:pic>
              </a:graphicData>
            </a:graphic>
          </wp:inline>
        </w:drawing>
      </w:r>
      <w:r w:rsidRPr="19E77AA5" w:rsidR="732CFA6F">
        <w:rPr>
          <w:rFonts w:ascii="Calibri" w:hAnsi="Calibri" w:eastAsia="Calibri" w:cs="Calibri"/>
          <w:noProof w:val="0"/>
          <w:sz w:val="24"/>
          <w:szCs w:val="24"/>
          <w:lang w:val="en-GB"/>
        </w:rPr>
        <w:t xml:space="preserve"> </w:t>
      </w:r>
    </w:p>
    <w:p w:rsidR="54FE9AEC" w:rsidP="19E77AA5" w:rsidRDefault="54FE9AEC" w14:paraId="3D3AB831" w14:textId="3178C5F8">
      <w:pPr>
        <w:pStyle w:val="Normal"/>
        <w:rPr>
          <w:rFonts w:ascii="Calibri" w:hAnsi="Calibri" w:eastAsia="Calibri" w:cs="Calibri"/>
          <w:noProof w:val="0"/>
          <w:sz w:val="24"/>
          <w:szCs w:val="24"/>
          <w:lang w:val="en-GB"/>
        </w:rPr>
      </w:pPr>
      <w:r w:rsidRPr="19E77AA5" w:rsidR="54FE9AEC">
        <w:rPr>
          <w:rFonts w:ascii="Calibri" w:hAnsi="Calibri" w:eastAsia="Calibri" w:cs="Calibri"/>
          <w:noProof w:val="0"/>
          <w:sz w:val="24"/>
          <w:szCs w:val="24"/>
          <w:lang w:val="en-GB"/>
        </w:rPr>
        <w:t>Figure 1 – Boston Dynamic Safety Guideline Poster</w:t>
      </w:r>
      <w:r w:rsidRPr="19E77AA5" w:rsidR="738EE598">
        <w:rPr>
          <w:rFonts w:ascii="Calibri" w:hAnsi="Calibri" w:eastAsia="Calibri" w:cs="Calibri"/>
          <w:noProof w:val="0"/>
          <w:sz w:val="24"/>
          <w:szCs w:val="24"/>
          <w:lang w:val="en-GB"/>
        </w:rPr>
        <w:t xml:space="preserve"> [1]</w:t>
      </w:r>
    </w:p>
    <w:p w:rsidR="704569C5" w:rsidP="0F78126E" w:rsidRDefault="704569C5" w14:paraId="6DA4D457" w14:textId="5F49295F">
      <w:pPr>
        <w:pStyle w:val="Normal"/>
        <w:rPr>
          <w:noProof w:val="0"/>
          <w:lang w:val="en-GB"/>
        </w:rPr>
      </w:pPr>
      <w:r w:rsidRPr="19E77AA5" w:rsidR="704569C5">
        <w:rPr>
          <w:noProof w:val="0"/>
          <w:lang w:val="en-GB"/>
        </w:rPr>
        <w:t xml:space="preserve">Working within a team of six — Will and Kieran (researchers), Kallem and myself (testers), and Rose and Sophie (developers) — was a valuable learning experience. Our project began with an ambitious plan for a guide-dog system but had to pivot to an assistance-dog concept when technical and ethical constraints became clear. Despite this scope change, the team adapted well and successfully completed all planned physical tests. Overall, I would rate the team’s performance a solid </w:t>
      </w:r>
      <w:r w:rsidRPr="19E77AA5" w:rsidR="704569C5">
        <w:rPr>
          <w:noProof w:val="0"/>
          <w:lang w:val="en-GB"/>
        </w:rPr>
        <w:t>4/5</w:t>
      </w:r>
      <w:r w:rsidRPr="19E77AA5" w:rsidR="704569C5">
        <w:rPr>
          <w:noProof w:val="0"/>
          <w:lang w:val="en-GB"/>
        </w:rPr>
        <w:t>. We started with a strong idea and coped effectively with the change in direction, but there were occasional moments of confusion caused by uneven communication, particularly in the group Discord.</w:t>
      </w:r>
    </w:p>
    <w:p w:rsidR="19E77AA5" w:rsidP="19E77AA5" w:rsidRDefault="19E77AA5" w14:paraId="4242D31F" w14:textId="22F38A14">
      <w:pPr>
        <w:pStyle w:val="Normal"/>
        <w:rPr>
          <w:noProof w:val="0"/>
          <w:lang w:val="en-GB"/>
        </w:rPr>
      </w:pPr>
    </w:p>
    <w:p w:rsidR="704569C5" w:rsidP="0F78126E" w:rsidRDefault="704569C5" w14:paraId="3438CF51" w14:textId="035496EB">
      <w:pPr>
        <w:pStyle w:val="Normal"/>
        <w:rPr>
          <w:noProof w:val="0"/>
          <w:lang w:val="en-GB"/>
        </w:rPr>
      </w:pPr>
      <w:r w:rsidRPr="0F78126E" w:rsidR="704569C5">
        <w:rPr>
          <w:noProof w:val="0"/>
          <w:lang w:val="en-GB"/>
        </w:rPr>
        <w:t>Individually, the team members performed as follows:</w:t>
      </w:r>
    </w:p>
    <w:p w:rsidR="1156A7E4" w:rsidP="19E77AA5" w:rsidRDefault="1156A7E4" w14:paraId="6B4ADF84" w14:textId="598EF0F1">
      <w:pPr>
        <w:pStyle w:val="Normal"/>
        <w:rPr>
          <w:noProof w:val="0"/>
          <w:lang w:val="en-GB"/>
        </w:rPr>
      </w:pPr>
      <w:r w:rsidRPr="19E77AA5" w:rsidR="1156A7E4">
        <w:rPr>
          <w:b w:val="1"/>
          <w:bCs w:val="1"/>
          <w:noProof w:val="0"/>
          <w:lang w:val="en-GB"/>
        </w:rPr>
        <w:t xml:space="preserve">Will – </w:t>
      </w:r>
      <w:r w:rsidRPr="19E77AA5" w:rsidR="70D53599">
        <w:rPr>
          <w:b w:val="1"/>
          <w:bCs w:val="1"/>
          <w:noProof w:val="0"/>
          <w:lang w:val="en-GB"/>
        </w:rPr>
        <w:t>4.5</w:t>
      </w:r>
      <w:r w:rsidRPr="19E77AA5" w:rsidR="1156A7E4">
        <w:rPr>
          <w:b w:val="1"/>
          <w:bCs w:val="1"/>
          <w:noProof w:val="0"/>
          <w:lang w:val="en-GB"/>
        </w:rPr>
        <w:t>/5</w:t>
      </w:r>
      <w:r w:rsidRPr="19E77AA5" w:rsidR="1156A7E4">
        <w:rPr>
          <w:noProof w:val="0"/>
          <w:lang w:val="en-GB"/>
        </w:rPr>
        <w:t>:</w:t>
      </w:r>
      <w:r w:rsidRPr="19E77AA5" w:rsidR="2164CFB4">
        <w:rPr>
          <w:noProof w:val="0"/>
          <w:lang w:val="en-GB"/>
        </w:rPr>
        <w:t xml:space="preserve"> </w:t>
      </w:r>
      <w:r w:rsidRPr="19E77AA5" w:rsidR="63A19CD0">
        <w:rPr>
          <w:noProof w:val="0"/>
          <w:lang w:val="en-GB"/>
        </w:rPr>
        <w:t>Demonstrated</w:t>
      </w:r>
      <w:r w:rsidRPr="19E77AA5" w:rsidR="63A19CD0">
        <w:rPr>
          <w:noProof w:val="0"/>
          <w:lang w:val="en-GB"/>
        </w:rPr>
        <w:t xml:space="preserve"> a strong work ethic and excellent communication throughout the project, which was especially valuable during the </w:t>
      </w:r>
      <w:r w:rsidRPr="19E77AA5" w:rsidR="63A19CD0">
        <w:rPr>
          <w:noProof w:val="0"/>
          <w:lang w:val="en-GB"/>
        </w:rPr>
        <w:t>early stages</w:t>
      </w:r>
      <w:r w:rsidRPr="19E77AA5" w:rsidR="63A19CD0">
        <w:rPr>
          <w:noProof w:val="0"/>
          <w:lang w:val="en-GB"/>
        </w:rPr>
        <w:t xml:space="preserve"> and coordination of our PowerPoint presentations.</w:t>
      </w:r>
    </w:p>
    <w:p w:rsidR="1156A7E4" w:rsidP="0F78126E" w:rsidRDefault="1156A7E4" w14:paraId="5F0202EF" w14:textId="0C9905E5">
      <w:pPr>
        <w:pStyle w:val="Normal"/>
        <w:rPr>
          <w:noProof w:val="0"/>
          <w:lang w:val="en-GB"/>
        </w:rPr>
      </w:pPr>
      <w:r w:rsidRPr="19E77AA5" w:rsidR="1156A7E4">
        <w:rPr>
          <w:b w:val="1"/>
          <w:bCs w:val="1"/>
          <w:noProof w:val="0"/>
          <w:lang w:val="en-GB"/>
        </w:rPr>
        <w:t xml:space="preserve">Kieran – </w:t>
      </w:r>
      <w:r w:rsidRPr="19E77AA5" w:rsidR="081545BF">
        <w:rPr>
          <w:b w:val="1"/>
          <w:bCs w:val="1"/>
          <w:noProof w:val="0"/>
          <w:lang w:val="en-GB"/>
        </w:rPr>
        <w:t>4</w:t>
      </w:r>
      <w:r w:rsidRPr="19E77AA5" w:rsidR="1156A7E4">
        <w:rPr>
          <w:b w:val="1"/>
          <w:bCs w:val="1"/>
          <w:noProof w:val="0"/>
          <w:lang w:val="en-GB"/>
        </w:rPr>
        <w:t>/5</w:t>
      </w:r>
      <w:r w:rsidRPr="19E77AA5" w:rsidR="1156A7E4">
        <w:rPr>
          <w:noProof w:val="0"/>
          <w:lang w:val="en-GB"/>
        </w:rPr>
        <w:t>:</w:t>
      </w:r>
      <w:r w:rsidRPr="19E77AA5" w:rsidR="336A5AAE">
        <w:rPr>
          <w:noProof w:val="0"/>
          <w:lang w:val="en-GB"/>
        </w:rPr>
        <w:t xml:space="preserve"> </w:t>
      </w:r>
      <w:r w:rsidRPr="19E77AA5" w:rsidR="2ECA5BCC">
        <w:rPr>
          <w:noProof w:val="0"/>
          <w:lang w:val="en-GB"/>
        </w:rPr>
        <w:t>Contributed valuable research that supported the development and progress of the project.</w:t>
      </w:r>
    </w:p>
    <w:p w:rsidR="1156A7E4" w:rsidP="0F78126E" w:rsidRDefault="1156A7E4" w14:paraId="5CD16DC7" w14:textId="2CFF53B5">
      <w:pPr>
        <w:pStyle w:val="Normal"/>
        <w:rPr>
          <w:noProof w:val="0"/>
          <w:lang w:val="en-GB"/>
        </w:rPr>
      </w:pPr>
      <w:r w:rsidRPr="19E77AA5" w:rsidR="1156A7E4">
        <w:rPr>
          <w:b w:val="1"/>
          <w:bCs w:val="1"/>
          <w:noProof w:val="0"/>
          <w:lang w:val="en-GB"/>
        </w:rPr>
        <w:t xml:space="preserve">Kallem – </w:t>
      </w:r>
      <w:r w:rsidRPr="19E77AA5" w:rsidR="7FD4AA7B">
        <w:rPr>
          <w:b w:val="1"/>
          <w:bCs w:val="1"/>
          <w:noProof w:val="0"/>
          <w:lang w:val="en-GB"/>
        </w:rPr>
        <w:t>4</w:t>
      </w:r>
      <w:r w:rsidRPr="19E77AA5" w:rsidR="1156A7E4">
        <w:rPr>
          <w:b w:val="1"/>
          <w:bCs w:val="1"/>
          <w:noProof w:val="0"/>
          <w:lang w:val="en-GB"/>
        </w:rPr>
        <w:t>/5</w:t>
      </w:r>
      <w:r w:rsidRPr="19E77AA5" w:rsidR="1156A7E4">
        <w:rPr>
          <w:noProof w:val="0"/>
          <w:lang w:val="en-GB"/>
        </w:rPr>
        <w:t xml:space="preserve">: </w:t>
      </w:r>
      <w:r w:rsidRPr="19E77AA5" w:rsidR="72A63C56">
        <w:rPr>
          <w:noProof w:val="0"/>
          <w:lang w:val="en-GB"/>
        </w:rPr>
        <w:t>Carried out valuable testing work and was particularly helpful in organising and coordinating test dates.</w:t>
      </w:r>
    </w:p>
    <w:p w:rsidR="1156A7E4" w:rsidP="0F78126E" w:rsidRDefault="1156A7E4" w14:paraId="4C66A925" w14:textId="2CBD47FE">
      <w:pPr>
        <w:pStyle w:val="Normal"/>
        <w:rPr>
          <w:noProof w:val="0"/>
          <w:lang w:val="en-GB"/>
        </w:rPr>
      </w:pPr>
      <w:r w:rsidRPr="19E77AA5" w:rsidR="1156A7E4">
        <w:rPr>
          <w:b w:val="1"/>
          <w:bCs w:val="1"/>
          <w:noProof w:val="0"/>
          <w:lang w:val="en-GB"/>
        </w:rPr>
        <w:t xml:space="preserve">Sophie – </w:t>
      </w:r>
      <w:r w:rsidRPr="19E77AA5" w:rsidR="205B9D1F">
        <w:rPr>
          <w:b w:val="1"/>
          <w:bCs w:val="1"/>
          <w:noProof w:val="0"/>
          <w:lang w:val="en-GB"/>
        </w:rPr>
        <w:t>4</w:t>
      </w:r>
      <w:r w:rsidRPr="19E77AA5" w:rsidR="1156A7E4">
        <w:rPr>
          <w:b w:val="1"/>
          <w:bCs w:val="1"/>
          <w:noProof w:val="0"/>
          <w:lang w:val="en-GB"/>
        </w:rPr>
        <w:t>/5</w:t>
      </w:r>
      <w:r w:rsidRPr="19E77AA5" w:rsidR="1156A7E4">
        <w:rPr>
          <w:noProof w:val="0"/>
          <w:lang w:val="en-GB"/>
        </w:rPr>
        <w:t xml:space="preserve">: </w:t>
      </w:r>
      <w:r w:rsidRPr="19E77AA5" w:rsidR="1E60448F">
        <w:rPr>
          <w:noProof w:val="0"/>
          <w:lang w:val="en-GB"/>
        </w:rPr>
        <w:t>Took a strong leadership role throughout the project, maintaining clear communication, helping coordinate the team effectively, and ensuring tasks stayed organised and on schedule.</w:t>
      </w:r>
    </w:p>
    <w:p w:rsidR="1156A7E4" w:rsidP="0F78126E" w:rsidRDefault="1156A7E4" w14:paraId="7D92C980" w14:textId="65D7E1CE">
      <w:pPr>
        <w:pStyle w:val="Normal"/>
        <w:suppressLineNumbers w:val="0"/>
        <w:bidi w:val="0"/>
        <w:spacing w:before="0" w:beforeAutospacing="off" w:after="160" w:afterAutospacing="off" w:line="279" w:lineRule="auto"/>
        <w:ind w:left="0" w:right="0"/>
        <w:jc w:val="left"/>
        <w:rPr>
          <w:noProof w:val="0"/>
          <w:lang w:val="en-GB"/>
        </w:rPr>
      </w:pPr>
      <w:r w:rsidRPr="19E77AA5" w:rsidR="1156A7E4">
        <w:rPr>
          <w:b w:val="1"/>
          <w:bCs w:val="1"/>
          <w:noProof w:val="0"/>
          <w:lang w:val="en-GB"/>
        </w:rPr>
        <w:t xml:space="preserve">Rose – </w:t>
      </w:r>
      <w:r w:rsidRPr="19E77AA5" w:rsidR="1E938179">
        <w:rPr>
          <w:b w:val="1"/>
          <w:bCs w:val="1"/>
          <w:noProof w:val="0"/>
          <w:lang w:val="en-GB"/>
        </w:rPr>
        <w:t>4</w:t>
      </w:r>
      <w:r w:rsidRPr="19E77AA5" w:rsidR="1156A7E4">
        <w:rPr>
          <w:b w:val="1"/>
          <w:bCs w:val="1"/>
          <w:noProof w:val="0"/>
          <w:lang w:val="en-GB"/>
        </w:rPr>
        <w:t>/5</w:t>
      </w:r>
      <w:r w:rsidRPr="19E77AA5" w:rsidR="1156A7E4">
        <w:rPr>
          <w:noProof w:val="0"/>
          <w:lang w:val="en-GB"/>
        </w:rPr>
        <w:t xml:space="preserve">: </w:t>
      </w:r>
      <w:r w:rsidRPr="19E77AA5" w:rsidR="7427A68F">
        <w:rPr>
          <w:noProof w:val="0"/>
          <w:lang w:val="en-GB"/>
        </w:rPr>
        <w:t xml:space="preserve">Conducted research into WhisperX and explored its potential implementation within the project. Although this feature was later removed from the project scope, the work </w:t>
      </w:r>
      <w:r w:rsidRPr="19E77AA5" w:rsidR="7427A68F">
        <w:rPr>
          <w:noProof w:val="0"/>
          <w:lang w:val="en-GB"/>
        </w:rPr>
        <w:t>provided</w:t>
      </w:r>
      <w:r w:rsidRPr="19E77AA5" w:rsidR="7427A68F">
        <w:rPr>
          <w:noProof w:val="0"/>
          <w:lang w:val="en-GB"/>
        </w:rPr>
        <w:t xml:space="preserve"> valuable technical insight into the feasibility and limitations of integrating speech transcription with Spot.</w:t>
      </w:r>
    </w:p>
    <w:p w:rsidR="20D17B18" w:rsidP="19E77AA5" w:rsidRDefault="20D17B18" w14:paraId="393C29D0" w14:textId="5979D621">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GB"/>
        </w:rPr>
      </w:pPr>
      <w:r w:rsidRPr="19E77AA5" w:rsidR="20D17B18">
        <w:rPr>
          <w:rFonts w:ascii="Calibri" w:hAnsi="Calibri" w:eastAsia="Calibri" w:cs="Calibri"/>
          <w:noProof w:val="0"/>
          <w:sz w:val="24"/>
          <w:szCs w:val="24"/>
          <w:lang w:val="en-GB"/>
        </w:rPr>
        <w:t xml:space="preserve">During the actual testing days, I worked alongside my team members to ensure all mitigations were properly applied in practice. For navigation, this included </w:t>
      </w:r>
      <w:r w:rsidRPr="19E77AA5" w:rsidR="20D17B18">
        <w:rPr>
          <w:rFonts w:ascii="Calibri" w:hAnsi="Calibri" w:eastAsia="Calibri" w:cs="Calibri"/>
          <w:noProof w:val="0"/>
          <w:sz w:val="24"/>
          <w:szCs w:val="24"/>
          <w:lang w:val="en-GB"/>
        </w:rPr>
        <w:t>establishing</w:t>
      </w:r>
      <w:r w:rsidRPr="19E77AA5" w:rsidR="20D17B18">
        <w:rPr>
          <w:rFonts w:ascii="Calibri" w:hAnsi="Calibri" w:eastAsia="Calibri" w:cs="Calibri"/>
          <w:noProof w:val="0"/>
          <w:sz w:val="24"/>
          <w:szCs w:val="24"/>
          <w:lang w:val="en-GB"/>
        </w:rPr>
        <w:t xml:space="preserve"> and maintaining clear paths through pre-test hazard removal and full area inspection to prevent leg entrapment or route deviation. For collision avoidance, we </w:t>
      </w:r>
      <w:r w:rsidRPr="19E77AA5" w:rsidR="622366BA">
        <w:rPr>
          <w:rFonts w:ascii="Calibri" w:hAnsi="Calibri" w:eastAsia="Calibri" w:cs="Calibri"/>
          <w:noProof w:val="0"/>
          <w:sz w:val="24"/>
          <w:szCs w:val="24"/>
          <w:lang w:val="en-GB"/>
        </w:rPr>
        <w:t>always enforced real-time operator supervision with immediate access to the emergency-stop (E-Stop) button</w:t>
      </w:r>
      <w:r w:rsidRPr="19E77AA5" w:rsidR="20D17B18">
        <w:rPr>
          <w:rFonts w:ascii="Calibri" w:hAnsi="Calibri" w:eastAsia="Calibri" w:cs="Calibri"/>
          <w:noProof w:val="0"/>
          <w:sz w:val="24"/>
          <w:szCs w:val="24"/>
          <w:lang w:val="en-GB"/>
        </w:rPr>
        <w:t>. These measures, combined with full manual oper</w:t>
      </w:r>
      <w:r w:rsidRPr="19E77AA5" w:rsidR="07C1FEB5">
        <w:rPr>
          <w:rFonts w:ascii="Calibri" w:hAnsi="Calibri" w:eastAsia="Calibri" w:cs="Calibri"/>
          <w:noProof w:val="0"/>
          <w:sz w:val="24"/>
          <w:szCs w:val="24"/>
          <w:lang w:val="en-GB"/>
        </w:rPr>
        <w:t xml:space="preserve">ation </w:t>
      </w:r>
      <w:r w:rsidRPr="19E77AA5" w:rsidR="20D17B18">
        <w:rPr>
          <w:rFonts w:ascii="Calibri" w:hAnsi="Calibri" w:eastAsia="Calibri" w:cs="Calibri"/>
          <w:noProof w:val="0"/>
          <w:sz w:val="24"/>
          <w:szCs w:val="24"/>
          <w:lang w:val="en-GB"/>
        </w:rPr>
        <w:t xml:space="preserve">for all close-contact tasks, use of only light sturdy plastic objects for pickup tests, and deliberate </w:t>
      </w:r>
      <w:r w:rsidRPr="19E77AA5" w:rsidR="20D17B18">
        <w:rPr>
          <w:rFonts w:ascii="Calibri" w:hAnsi="Calibri" w:eastAsia="Calibri" w:cs="Calibri"/>
          <w:noProof w:val="0"/>
          <w:sz w:val="24"/>
          <w:szCs w:val="24"/>
          <w:lang w:val="en-GB"/>
        </w:rPr>
        <w:t>selection</w:t>
      </w:r>
      <w:r w:rsidRPr="19E77AA5" w:rsidR="20D17B18">
        <w:rPr>
          <w:rFonts w:ascii="Calibri" w:hAnsi="Calibri" w:eastAsia="Calibri" w:cs="Calibri"/>
          <w:noProof w:val="0"/>
          <w:sz w:val="24"/>
          <w:szCs w:val="24"/>
          <w:lang w:val="en-GB"/>
        </w:rPr>
        <w:t xml:space="preserve"> of compatible door handles, ensured the tests could be completed safely.</w:t>
      </w:r>
      <w:r w:rsidR="1A0D4501">
        <w:drawing>
          <wp:inline wp14:editId="4CC0AA34" wp14:anchorId="5981AF9E">
            <wp:extent cx="5724525" cy="2819401"/>
            <wp:effectExtent l="0" t="0" r="0" b="0"/>
            <wp:docPr id="14423666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2366616" name=""/>
                    <pic:cNvPicPr/>
                  </pic:nvPicPr>
                  <pic:blipFill>
                    <a:blip xmlns:r="http://schemas.openxmlformats.org/officeDocument/2006/relationships" r:embed="rId18140366">
                      <a:extLst>
                        <a:ext uri="{28A0092B-C50C-407E-A947-70E740481C1C}">
                          <a14:useLocalDpi xmlns:a14="http://schemas.microsoft.com/office/drawing/2010/main"/>
                        </a:ext>
                      </a:extLst>
                    </a:blip>
                    <a:srcRect l="0" t="0" r="0" b="12426"/>
                    <a:stretch>
                      <a:fillRect/>
                    </a:stretch>
                  </pic:blipFill>
                  <pic:spPr>
                    <a:xfrm rot="0">
                      <a:off x="0" y="0"/>
                      <a:ext cx="5724525" cy="2819401"/>
                    </a:xfrm>
                    <a:prstGeom prst="rect">
                      <a:avLst/>
                    </a:prstGeom>
                  </pic:spPr>
                </pic:pic>
              </a:graphicData>
            </a:graphic>
          </wp:inline>
        </w:drawing>
      </w:r>
      <w:r w:rsidRPr="19E77AA5" w:rsidR="1A0D4501">
        <w:rPr>
          <w:rFonts w:ascii="Calibri" w:hAnsi="Calibri" w:eastAsia="Calibri" w:cs="Calibri"/>
          <w:noProof w:val="0"/>
          <w:sz w:val="24"/>
          <w:szCs w:val="24"/>
          <w:lang w:val="en-GB"/>
        </w:rPr>
        <w:t>Figure 2 Showing testing scenarios (From left to right: Spots trained navigation route, Spot picking up an object, and Spot opening a doo</w:t>
      </w:r>
      <w:r w:rsidRPr="19E77AA5" w:rsidR="4F0E266A">
        <w:rPr>
          <w:rFonts w:ascii="Calibri" w:hAnsi="Calibri" w:eastAsia="Calibri" w:cs="Calibri"/>
          <w:noProof w:val="0"/>
          <w:sz w:val="24"/>
          <w:szCs w:val="24"/>
          <w:lang w:val="en-GB"/>
        </w:rPr>
        <w:t>r)</w:t>
      </w:r>
    </w:p>
    <w:p w:rsidR="4A0ECBAE" w:rsidP="0F78126E" w:rsidRDefault="4A0ECBAE" w14:paraId="496BF687" w14:textId="22A5DCB9">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GB"/>
        </w:rPr>
      </w:pPr>
      <w:r w:rsidRPr="19E77AA5" w:rsidR="4A0ECBAE">
        <w:rPr>
          <w:rFonts w:ascii="Calibri" w:hAnsi="Calibri" w:eastAsia="Calibri" w:cs="Calibri"/>
          <w:noProof w:val="0"/>
          <w:sz w:val="24"/>
          <w:szCs w:val="24"/>
          <w:lang w:val="en-GB"/>
        </w:rPr>
        <w:t xml:space="preserve">In parallel, I conducted independent research into the ethical implications and affordability of deploying Spot as </w:t>
      </w:r>
      <w:r w:rsidRPr="19E77AA5" w:rsidR="4A0ECBAE">
        <w:rPr>
          <w:rFonts w:ascii="Calibri" w:hAnsi="Calibri" w:eastAsia="Calibri" w:cs="Calibri"/>
          <w:noProof w:val="0"/>
          <w:sz w:val="24"/>
          <w:szCs w:val="24"/>
          <w:lang w:val="en-GB"/>
        </w:rPr>
        <w:t>an assistance</w:t>
      </w:r>
      <w:r w:rsidRPr="19E77AA5" w:rsidR="4A0ECBAE">
        <w:rPr>
          <w:rFonts w:ascii="Calibri" w:hAnsi="Calibri" w:eastAsia="Calibri" w:cs="Calibri"/>
          <w:noProof w:val="0"/>
          <w:sz w:val="24"/>
          <w:szCs w:val="24"/>
          <w:lang w:val="en-GB"/>
        </w:rPr>
        <w:t xml:space="preserve"> dog. This provided the team with essential context on whether the solution was not only technically </w:t>
      </w:r>
      <w:r w:rsidRPr="19E77AA5" w:rsidR="4A0ECBAE">
        <w:rPr>
          <w:rFonts w:ascii="Calibri" w:hAnsi="Calibri" w:eastAsia="Calibri" w:cs="Calibri"/>
          <w:noProof w:val="0"/>
          <w:sz w:val="24"/>
          <w:szCs w:val="24"/>
          <w:lang w:val="en-GB"/>
        </w:rPr>
        <w:t>feasible</w:t>
      </w:r>
      <w:r w:rsidRPr="19E77AA5" w:rsidR="4A0ECBAE">
        <w:rPr>
          <w:rFonts w:ascii="Calibri" w:hAnsi="Calibri" w:eastAsia="Calibri" w:cs="Calibri"/>
          <w:noProof w:val="0"/>
          <w:sz w:val="24"/>
          <w:szCs w:val="24"/>
          <w:lang w:val="en-GB"/>
        </w:rPr>
        <w:t xml:space="preserve"> but also responsible and realistic for public use. My research highlighted a clear cost imbalance: while a traditional guide dog costs approximately £75,000 over its lifetime, a fully equipped Spot (with arm and LiDAR) reaches around </w:t>
      </w:r>
      <w:r w:rsidRPr="19E77AA5" w:rsidR="106C6BC0">
        <w:rPr>
          <w:rFonts w:ascii="Calibri" w:hAnsi="Calibri" w:eastAsia="Calibri" w:cs="Calibri"/>
          <w:noProof w:val="0"/>
          <w:sz w:val="24"/>
          <w:szCs w:val="24"/>
          <w:lang w:val="en-GB"/>
        </w:rPr>
        <w:t>$</w:t>
      </w:r>
      <w:r w:rsidRPr="19E77AA5" w:rsidR="4A0ECBAE">
        <w:rPr>
          <w:rFonts w:ascii="Calibri" w:hAnsi="Calibri" w:eastAsia="Calibri" w:cs="Calibri"/>
          <w:noProof w:val="0"/>
          <w:sz w:val="24"/>
          <w:szCs w:val="24"/>
          <w:lang w:val="en-GB"/>
        </w:rPr>
        <w:t>130,000</w:t>
      </w:r>
      <w:r w:rsidRPr="19E77AA5" w:rsidR="4A8BBC80">
        <w:rPr>
          <w:rFonts w:ascii="Calibri" w:hAnsi="Calibri" w:eastAsia="Calibri" w:cs="Calibri"/>
          <w:noProof w:val="0"/>
          <w:sz w:val="24"/>
          <w:szCs w:val="24"/>
          <w:lang w:val="en-GB"/>
        </w:rPr>
        <w:t xml:space="preserve"> (Approximately £92,000), with </w:t>
      </w:r>
      <w:r w:rsidRPr="19E77AA5" w:rsidR="4A8BBC80">
        <w:rPr>
          <w:rFonts w:ascii="Calibri" w:hAnsi="Calibri" w:eastAsia="Calibri" w:cs="Calibri"/>
          <w:noProof w:val="0"/>
          <w:sz w:val="24"/>
          <w:szCs w:val="24"/>
          <w:lang w:val="en-GB"/>
        </w:rPr>
        <w:t>additional</w:t>
      </w:r>
      <w:r w:rsidRPr="19E77AA5" w:rsidR="4A8BBC80">
        <w:rPr>
          <w:rFonts w:ascii="Calibri" w:hAnsi="Calibri" w:eastAsia="Calibri" w:cs="Calibri"/>
          <w:noProof w:val="0"/>
          <w:sz w:val="24"/>
          <w:szCs w:val="24"/>
          <w:lang w:val="en-GB"/>
        </w:rPr>
        <w:t xml:space="preserve"> maintenance costs averaging around $8,000 annually</w:t>
      </w:r>
      <w:r w:rsidRPr="19E77AA5" w:rsidR="0E69EF66">
        <w:rPr>
          <w:rFonts w:ascii="Calibri" w:hAnsi="Calibri" w:eastAsia="Calibri" w:cs="Calibri"/>
          <w:noProof w:val="0"/>
          <w:sz w:val="24"/>
          <w:szCs w:val="24"/>
          <w:lang w:val="en-GB"/>
        </w:rPr>
        <w:t xml:space="preserve"> (Approximately £6,000)</w:t>
      </w:r>
      <w:r w:rsidRPr="19E77AA5" w:rsidR="4A0ECBAE">
        <w:rPr>
          <w:rFonts w:ascii="Calibri" w:hAnsi="Calibri" w:eastAsia="Calibri" w:cs="Calibri"/>
          <w:noProof w:val="0"/>
          <w:sz w:val="24"/>
          <w:szCs w:val="24"/>
          <w:lang w:val="en-GB"/>
        </w:rPr>
        <w:t xml:space="preserve"> [2]</w:t>
      </w:r>
      <w:r w:rsidRPr="19E77AA5" w:rsidR="4836C057">
        <w:rPr>
          <w:rFonts w:ascii="Calibri" w:hAnsi="Calibri" w:eastAsia="Calibri" w:cs="Calibri"/>
          <w:noProof w:val="0"/>
          <w:sz w:val="24"/>
          <w:szCs w:val="24"/>
          <w:lang w:val="en-GB"/>
        </w:rPr>
        <w:t>[3]</w:t>
      </w:r>
      <w:r w:rsidRPr="19E77AA5" w:rsidR="4A0ECBAE">
        <w:rPr>
          <w:rFonts w:ascii="Calibri" w:hAnsi="Calibri" w:eastAsia="Calibri" w:cs="Calibri"/>
          <w:noProof w:val="0"/>
          <w:sz w:val="24"/>
          <w:szCs w:val="24"/>
          <w:lang w:val="en-GB"/>
        </w:rPr>
        <w:t>. While Spot is expensive, it has the potential to help fill global waiting lists and shortages by serving as a scalable alternative, rather than a direct replacement for traditional guide dogs [</w:t>
      </w:r>
      <w:r w:rsidRPr="19E77AA5" w:rsidR="13BC14DB">
        <w:rPr>
          <w:rFonts w:ascii="Calibri" w:hAnsi="Calibri" w:eastAsia="Calibri" w:cs="Calibri"/>
          <w:noProof w:val="0"/>
          <w:sz w:val="24"/>
          <w:szCs w:val="24"/>
          <w:lang w:val="en-GB"/>
        </w:rPr>
        <w:t>4</w:t>
      </w:r>
      <w:r w:rsidRPr="19E77AA5" w:rsidR="4A0ECBAE">
        <w:rPr>
          <w:rFonts w:ascii="Calibri" w:hAnsi="Calibri" w:eastAsia="Calibri" w:cs="Calibri"/>
          <w:noProof w:val="0"/>
          <w:sz w:val="24"/>
          <w:szCs w:val="24"/>
          <w:lang w:val="en-GB"/>
        </w:rPr>
        <w:t>].</w:t>
      </w:r>
    </w:p>
    <w:p w:rsidR="7015157E" w:rsidP="0F78126E" w:rsidRDefault="7015157E" w14:paraId="698EF78C" w14:textId="341C2424">
      <w:pPr>
        <w:pStyle w:val="Normal"/>
        <w:suppressLineNumbers w:val="0"/>
        <w:bidi w:val="0"/>
        <w:spacing w:before="0" w:beforeAutospacing="off" w:after="160" w:afterAutospacing="off" w:line="279" w:lineRule="auto"/>
        <w:ind w:left="0" w:right="0"/>
        <w:jc w:val="left"/>
        <w:rPr>
          <w:noProof w:val="0"/>
          <w:lang w:val="en-GB"/>
        </w:rPr>
      </w:pPr>
      <w:r w:rsidRPr="439E6677" w:rsidR="7015157E">
        <w:rPr>
          <w:noProof w:val="0"/>
          <w:lang w:val="en-GB"/>
        </w:rPr>
        <w:t>From a technical perspective, our solution was built around layered mitigations that respected Boston Dynamics guidelines while incorporating our testing adaptations. This approach proved highly effective, leading to zero recorded incidents or near-misses across all testing sessions. However, several limitations must be acknowledged. The heavy reliance on manual operation for object pickup and door opening means we did not test fully autonomous manipulation capabilities</w:t>
      </w:r>
      <w:r w:rsidRPr="439E6677" w:rsidR="7015157E">
        <w:rPr>
          <w:noProof w:val="0"/>
          <w:lang w:val="en-GB"/>
        </w:rPr>
        <w:t xml:space="preserve">. </w:t>
      </w:r>
      <w:r w:rsidRPr="439E6677" w:rsidR="25E8B968">
        <w:rPr>
          <w:noProof w:val="0"/>
          <w:lang w:val="en-GB"/>
        </w:rPr>
        <w:t xml:space="preserve">This decision was made to mitigate safety risks such as collisions and pinch points. As a result, the generalisability of our findings to real world assistance dog deployment is somewhat </w:t>
      </w:r>
      <w:r w:rsidRPr="439E6677" w:rsidR="25E8B968">
        <w:rPr>
          <w:noProof w:val="0"/>
          <w:lang w:val="en-GB"/>
        </w:rPr>
        <w:t>limited.</w:t>
      </w:r>
      <w:r w:rsidRPr="439E6677" w:rsidR="26764216">
        <w:rPr>
          <w:noProof w:val="0"/>
          <w:lang w:val="en-GB"/>
        </w:rPr>
        <w:t xml:space="preserve"> </w:t>
      </w:r>
      <w:r w:rsidRPr="439E6677" w:rsidR="7015157E">
        <w:rPr>
          <w:noProof w:val="0"/>
          <w:lang w:val="en-GB"/>
        </w:rPr>
        <w:t>Testing</w:t>
      </w:r>
      <w:r w:rsidRPr="439E6677" w:rsidR="7015157E">
        <w:rPr>
          <w:noProof w:val="0"/>
          <w:lang w:val="en-GB"/>
        </w:rPr>
        <w:t xml:space="preserve"> was also conducted in </w:t>
      </w:r>
      <w:r w:rsidRPr="439E6677" w:rsidR="7015157E">
        <w:rPr>
          <w:noProof w:val="0"/>
          <w:lang w:val="en-GB"/>
        </w:rPr>
        <w:t>a relatively uncluttered</w:t>
      </w:r>
      <w:r w:rsidRPr="439E6677" w:rsidR="7015157E">
        <w:rPr>
          <w:noProof w:val="0"/>
          <w:lang w:val="en-GB"/>
        </w:rPr>
        <w:t xml:space="preserve"> </w:t>
      </w:r>
      <w:r w:rsidRPr="439E6677" w:rsidR="6623326B">
        <w:rPr>
          <w:noProof w:val="0"/>
          <w:lang w:val="en-GB"/>
        </w:rPr>
        <w:t>area</w:t>
      </w:r>
      <w:r w:rsidRPr="439E6677" w:rsidR="7015157E">
        <w:rPr>
          <w:noProof w:val="0"/>
          <w:lang w:val="en-GB"/>
        </w:rPr>
        <w:t xml:space="preserve">; real-world </w:t>
      </w:r>
      <w:r w:rsidRPr="439E6677" w:rsidR="67D8E1BA">
        <w:rPr>
          <w:noProof w:val="0"/>
          <w:lang w:val="en-GB"/>
        </w:rPr>
        <w:t xml:space="preserve">environments </w:t>
      </w:r>
      <w:r w:rsidRPr="439E6677" w:rsidR="7015157E">
        <w:rPr>
          <w:noProof w:val="0"/>
          <w:lang w:val="en-GB"/>
        </w:rPr>
        <w:t xml:space="preserve">with dynamic crowds, varying lighting, or obstacles such as </w:t>
      </w:r>
      <w:r w:rsidRPr="439E6677" w:rsidR="23F432A2">
        <w:rPr>
          <w:noProof w:val="0"/>
          <w:lang w:val="en-GB"/>
        </w:rPr>
        <w:t xml:space="preserve">litter and uneven surfaces </w:t>
      </w:r>
      <w:r w:rsidRPr="439E6677" w:rsidR="7015157E">
        <w:rPr>
          <w:noProof w:val="0"/>
          <w:lang w:val="en-GB"/>
        </w:rPr>
        <w:t xml:space="preserve">would introduce </w:t>
      </w:r>
      <w:r w:rsidRPr="439E6677" w:rsidR="7015157E">
        <w:rPr>
          <w:noProof w:val="0"/>
          <w:lang w:val="en-GB"/>
        </w:rPr>
        <w:t>additional</w:t>
      </w:r>
      <w:r w:rsidRPr="439E6677" w:rsidR="7015157E">
        <w:rPr>
          <w:noProof w:val="0"/>
          <w:lang w:val="en-GB"/>
        </w:rPr>
        <w:t xml:space="preserve"> variables not fully captured here. Finally, the </w:t>
      </w:r>
      <w:r w:rsidRPr="439E6677" w:rsidR="7015157E">
        <w:rPr>
          <w:noProof w:val="0"/>
          <w:lang w:val="en-GB"/>
        </w:rPr>
        <w:t>high cost</w:t>
      </w:r>
      <w:r w:rsidRPr="439E6677" w:rsidR="7015157E">
        <w:rPr>
          <w:noProof w:val="0"/>
          <w:lang w:val="en-GB"/>
        </w:rPr>
        <w:t xml:space="preserve"> of Spot itself </w:t>
      </w:r>
      <w:r w:rsidRPr="439E6677" w:rsidR="7015157E">
        <w:rPr>
          <w:noProof w:val="0"/>
          <w:lang w:val="en-GB"/>
        </w:rPr>
        <w:t>remains</w:t>
      </w:r>
      <w:r w:rsidRPr="439E6677" w:rsidR="7015157E">
        <w:rPr>
          <w:noProof w:val="0"/>
          <w:lang w:val="en-GB"/>
        </w:rPr>
        <w:t xml:space="preserve"> a significant barrier to widespread accessibility.</w:t>
      </w:r>
    </w:p>
    <w:p w:rsidR="1531D63D" w:rsidP="0F78126E" w:rsidRDefault="1531D63D" w14:paraId="66A8C09C" w14:textId="0C20EBFC">
      <w:pPr>
        <w:pStyle w:val="Normal"/>
        <w:suppressLineNumbers w:val="0"/>
        <w:bidi w:val="0"/>
        <w:spacing w:before="0" w:beforeAutospacing="off" w:after="160" w:afterAutospacing="off" w:line="279" w:lineRule="auto"/>
        <w:ind w:left="0" w:right="0"/>
        <w:jc w:val="left"/>
        <w:rPr>
          <w:noProof w:val="0"/>
          <w:lang w:val="en-GB"/>
        </w:rPr>
      </w:pPr>
      <w:r w:rsidRPr="0F78126E" w:rsidR="1531D63D">
        <w:rPr>
          <w:noProof w:val="0"/>
          <w:lang w:val="en-GB"/>
        </w:rPr>
        <w:t xml:space="preserve">We had also planned a final assisted road crossing test on a cordoned-off road in front of the university. Planned mitigations included </w:t>
      </w:r>
      <w:r w:rsidRPr="0F78126E" w:rsidR="1531D63D">
        <w:rPr>
          <w:noProof w:val="0"/>
          <w:lang w:val="en-GB"/>
        </w:rPr>
        <w:t>maintaining</w:t>
      </w:r>
      <w:r w:rsidRPr="0F78126E" w:rsidR="1531D63D">
        <w:rPr>
          <w:noProof w:val="0"/>
          <w:lang w:val="en-GB"/>
        </w:rPr>
        <w:t xml:space="preserve"> a fully cordoned-off road section, actively informing the driver in real-time when the robot was crossing, and ensuring all testers wore high-visibility jackets. The test would have been conducted without any human operation, relying entirely on Spot’s own sensors and decision-making to detect danger and react appropriately. Unfortunately, due to time constraints and heightened safety considerations, we were unable to carry out this test.</w:t>
      </w:r>
    </w:p>
    <w:p w:rsidR="79DBFF53" w:rsidP="0F78126E" w:rsidRDefault="79DBFF53" w14:paraId="74A55835" w14:textId="7E785429">
      <w:pPr>
        <w:pStyle w:val="Normal"/>
        <w:suppressLineNumbers w:val="0"/>
        <w:bidi w:val="0"/>
        <w:spacing w:before="0" w:beforeAutospacing="off" w:after="160" w:afterAutospacing="off" w:line="279" w:lineRule="auto"/>
        <w:ind w:left="0" w:right="0"/>
        <w:jc w:val="left"/>
        <w:rPr>
          <w:noProof w:val="0"/>
          <w:lang w:val="en-GB"/>
        </w:rPr>
      </w:pPr>
      <w:r w:rsidRPr="0F78126E" w:rsidR="79DBFF53">
        <w:rPr>
          <w:noProof w:val="0"/>
          <w:lang w:val="en-GB"/>
        </w:rPr>
        <w:t xml:space="preserve">My research into ethics and affordability reinforced the projects limitations. Existing projects such as the Queensland University of Technology’s Spot-based robotic guide dog prototype and Glasgow’s </w:t>
      </w:r>
      <w:r w:rsidRPr="0F78126E" w:rsidR="79DBFF53">
        <w:rPr>
          <w:noProof w:val="0"/>
          <w:lang w:val="en-GB"/>
        </w:rPr>
        <w:t>RoboGuide</w:t>
      </w:r>
      <w:r w:rsidRPr="0F78126E" w:rsidR="79DBFF53">
        <w:rPr>
          <w:noProof w:val="0"/>
          <w:lang w:val="en-GB"/>
        </w:rPr>
        <w:t xml:space="preserve"> highlight both the potential (knowledge transfer, reduced care burden, and scalability) and current weaknesses (jerky movements, limited autonomy, and the irreplaceable companionship of a living dog)</w:t>
      </w:r>
      <w:r w:rsidRPr="0F78126E" w:rsidR="50DC4287">
        <w:rPr>
          <w:noProof w:val="0"/>
          <w:lang w:val="en-GB"/>
        </w:rPr>
        <w:t xml:space="preserve"> [</w:t>
      </w:r>
      <w:r w:rsidRPr="0F78126E" w:rsidR="721930D2">
        <w:rPr>
          <w:noProof w:val="0"/>
          <w:lang w:val="en-GB"/>
        </w:rPr>
        <w:t>5</w:t>
      </w:r>
      <w:r w:rsidRPr="0F78126E" w:rsidR="50DC4287">
        <w:rPr>
          <w:noProof w:val="0"/>
          <w:lang w:val="en-GB"/>
        </w:rPr>
        <w:t>][</w:t>
      </w:r>
      <w:r w:rsidRPr="0F78126E" w:rsidR="24316E44">
        <w:rPr>
          <w:noProof w:val="0"/>
          <w:lang w:val="en-GB"/>
        </w:rPr>
        <w:t>6</w:t>
      </w:r>
      <w:r w:rsidRPr="0F78126E" w:rsidR="50DC4287">
        <w:rPr>
          <w:noProof w:val="0"/>
          <w:lang w:val="en-GB"/>
        </w:rPr>
        <w:t>]</w:t>
      </w:r>
      <w:r w:rsidRPr="0F78126E" w:rsidR="79DBFF53">
        <w:rPr>
          <w:noProof w:val="0"/>
          <w:lang w:val="en-GB"/>
        </w:rPr>
        <w:t>.</w:t>
      </w:r>
    </w:p>
    <w:p w:rsidR="0931694D" w:rsidP="0F78126E" w:rsidRDefault="0931694D" w14:paraId="74DD452B" w14:textId="70C57220">
      <w:pPr>
        <w:pStyle w:val="Normal"/>
        <w:rPr>
          <w:noProof w:val="0"/>
          <w:lang w:val="en-GB"/>
        </w:rPr>
      </w:pPr>
      <w:r w:rsidRPr="0F78126E" w:rsidR="0931694D">
        <w:rPr>
          <w:noProof w:val="0"/>
          <w:lang w:val="en-GB"/>
        </w:rPr>
        <w:t>The biggest personal challenge I faced was juggling this project alongside other university coursework and personal commitments. I overcame this by proactively arranging dedicated testing sessions during the Easter holidays, which allowed us to carry out and document the tests without last-minute pressure. The most important thing I personally learned was the critical importance of clear communication and thorough risk assessment when working with physical hardware in a group setting. Coordinating testing dates in advance and maintaining a detailed risk assessment document prevented potential safety issues and kept the team aligned.</w:t>
      </w:r>
    </w:p>
    <w:p w:rsidR="317661E4" w:rsidP="0F78126E" w:rsidRDefault="317661E4" w14:paraId="52C70FA1" w14:textId="4D62695F">
      <w:pPr>
        <w:spacing w:before="240" w:beforeAutospacing="off" w:after="240" w:afterAutospacing="off"/>
      </w:pPr>
      <w:r w:rsidRPr="0F78126E" w:rsidR="317661E4">
        <w:rPr>
          <w:rFonts w:ascii="Calibri" w:hAnsi="Calibri" w:eastAsia="Calibri" w:cs="Calibri"/>
          <w:noProof w:val="0"/>
          <w:sz w:val="24"/>
          <w:szCs w:val="24"/>
          <w:lang w:val="en-GB"/>
        </w:rPr>
        <w:t>Looking ahead, future work could focus on enhancing Spot’s autonomy and accessibility. Ideas include implementing speech alerts for obstacles or voice-command integration so users can give natural-language instructions. An improved tablet interface with Braille support or advanced text-to-speech would further boost usability for visually impaired users. Given Spot’s expense, parallel testing on lower-cost quadruped platforms that retain core navigation and manipulation capabilities would also be valuable for broader deployment.</w:t>
      </w:r>
    </w:p>
    <w:p w:rsidR="317661E4" w:rsidP="0F78126E" w:rsidRDefault="317661E4" w14:paraId="55AC8F0E" w14:textId="2804AA12">
      <w:pPr>
        <w:spacing w:before="240" w:beforeAutospacing="off" w:after="240" w:afterAutospacing="off"/>
      </w:pPr>
      <w:r w:rsidRPr="2DD3F937" w:rsidR="317661E4">
        <w:rPr>
          <w:rFonts w:ascii="Calibri" w:hAnsi="Calibri" w:eastAsia="Calibri" w:cs="Calibri"/>
          <w:noProof w:val="0"/>
          <w:sz w:val="24"/>
          <w:szCs w:val="24"/>
          <w:lang w:val="en-GB"/>
        </w:rPr>
        <w:t>In summary, this project strengthened my technical understanding of robotic safety, my appreciation for proactive risk assessment, and my awareness of the ethical and economic realities of deploying advanced robots in assistive role</w:t>
      </w:r>
      <w:r w:rsidRPr="2DD3F937" w:rsidR="2220F2C0">
        <w:rPr>
          <w:rFonts w:ascii="Calibri" w:hAnsi="Calibri" w:eastAsia="Calibri" w:cs="Calibri"/>
          <w:noProof w:val="0"/>
          <w:sz w:val="24"/>
          <w:szCs w:val="24"/>
          <w:lang w:val="en-GB"/>
        </w:rPr>
        <w:t>.</w:t>
      </w:r>
    </w:p>
    <w:p w:rsidR="0F78126E" w:rsidP="0F78126E" w:rsidRDefault="0F78126E" w14:paraId="1F2AE9B9" w14:textId="1C87E1A8">
      <w:pPr>
        <w:pStyle w:val="Normal"/>
        <w:rPr>
          <w:noProof w:val="0"/>
          <w:lang w:val="en-GB"/>
        </w:rPr>
      </w:pPr>
    </w:p>
    <w:p w:rsidR="0F78126E" w:rsidP="0F78126E" w:rsidRDefault="0F78126E" w14:paraId="3CDF676E" w14:textId="39F08236">
      <w:pPr>
        <w:pStyle w:val="Heading1"/>
        <w:rPr>
          <w:noProof w:val="0"/>
          <w:lang w:val="en-GB"/>
        </w:rPr>
      </w:pPr>
    </w:p>
    <w:p w:rsidR="0F78126E" w:rsidRDefault="0F78126E" w14:paraId="1D56EABF" w14:textId="18C0F0A5">
      <w:r>
        <w:br w:type="page"/>
      </w:r>
    </w:p>
    <w:p w:rsidR="7DA904BA" w:rsidP="0F78126E" w:rsidRDefault="7DA904BA" w14:paraId="67B7FF55" w14:textId="6E244AD7">
      <w:pPr>
        <w:pStyle w:val="Heading1"/>
        <w:rPr>
          <w:noProof w:val="0"/>
          <w:lang w:val="en-GB"/>
        </w:rPr>
      </w:pPr>
      <w:bookmarkStart w:name="_Toc1454837155" w:id="582340881"/>
      <w:r w:rsidRPr="4CD6919B" w:rsidR="7DA904BA">
        <w:rPr>
          <w:noProof w:val="0"/>
          <w:lang w:val="en-GB"/>
        </w:rPr>
        <w:t>References</w:t>
      </w:r>
      <w:bookmarkEnd w:id="582340881"/>
    </w:p>
    <w:p w:rsidR="06589B55" w:rsidP="0F78126E" w:rsidRDefault="06589B55" w14:paraId="40374903" w14:textId="078DDA7F">
      <w:pPr>
        <w:pStyle w:val="Normal"/>
      </w:pPr>
      <w:r w:rsidRPr="0F78126E" w:rsidR="06589B55">
        <w:rPr>
          <w:noProof w:val="0"/>
          <w:lang w:val="en-GB"/>
        </w:rPr>
        <w:t xml:space="preserve">[1] Boston Dynamics, </w:t>
      </w:r>
      <w:r w:rsidRPr="0F78126E" w:rsidR="06589B55">
        <w:rPr>
          <w:noProof w:val="0"/>
          <w:lang w:val="en-GB"/>
        </w:rPr>
        <w:t>Spot User Guide Release 2.0 Version A</w:t>
      </w:r>
      <w:r w:rsidRPr="0F78126E" w:rsidR="06589B55">
        <w:rPr>
          <w:noProof w:val="0"/>
          <w:lang w:val="en-GB"/>
        </w:rPr>
        <w:t xml:space="preserve">. VA, USA: Generation Robots, [Online]. Available: </w:t>
      </w:r>
      <w:hyperlink r:id="R072bc63ad38a4f09">
        <w:r w:rsidRPr="0F78126E" w:rsidR="06589B55">
          <w:rPr>
            <w:rStyle w:val="Hyperlink"/>
            <w:noProof w:val="0"/>
            <w:lang w:val="en-GB"/>
          </w:rPr>
          <w:t>https://www.generationrobots.com/media/spot-boston-dynamics/spot-user-guide-r2.0-va.pdf</w:t>
        </w:r>
      </w:hyperlink>
    </w:p>
    <w:p w:rsidR="06589B55" w:rsidP="0F78126E" w:rsidRDefault="06589B55" w14:paraId="69D70446" w14:textId="27BBC882">
      <w:pPr>
        <w:pStyle w:val="Normal"/>
        <w:rPr>
          <w:noProof w:val="0"/>
          <w:lang w:val="en-GB"/>
        </w:rPr>
      </w:pPr>
      <w:r w:rsidRPr="0F78126E" w:rsidR="06589B55">
        <w:rPr>
          <w:noProof w:val="0"/>
          <w:lang w:val="en-GB"/>
        </w:rPr>
        <w:t xml:space="preserve">[2] Guide Dogs UK, “15 Facts About Guide Dogs,” </w:t>
      </w:r>
      <w:r w:rsidRPr="0F78126E" w:rsidR="06589B55">
        <w:rPr>
          <w:noProof w:val="0"/>
          <w:lang w:val="en-GB"/>
        </w:rPr>
        <w:t>Guide Dogs UK</w:t>
      </w:r>
      <w:r w:rsidRPr="0F78126E" w:rsidR="06589B55">
        <w:rPr>
          <w:noProof w:val="0"/>
          <w:lang w:val="en-GB"/>
        </w:rPr>
        <w:t xml:space="preserve">. [Online]. Available: </w:t>
      </w:r>
      <w:hyperlink r:id="R3e0d9eaa47164a12">
        <w:r w:rsidRPr="0F78126E" w:rsidR="06589B55">
          <w:rPr>
            <w:rStyle w:val="Hyperlink"/>
            <w:noProof w:val="0"/>
            <w:lang w:val="en-GB"/>
          </w:rPr>
          <w:t>https://www.guidedogs.org.uk/about-us/guide-dog-facts/</w:t>
        </w:r>
      </w:hyperlink>
      <w:r w:rsidRPr="0F78126E" w:rsidR="06589B55">
        <w:rPr>
          <w:noProof w:val="0"/>
          <w:lang w:val="en-GB"/>
        </w:rPr>
        <w:t xml:space="preserve"> (Accessed: May 5, 2026).</w:t>
      </w:r>
    </w:p>
    <w:p w:rsidR="06589B55" w:rsidP="0F78126E" w:rsidRDefault="06589B55" w14:paraId="113593A5" w14:textId="1C81418B">
      <w:pPr>
        <w:pStyle w:val="Normal"/>
      </w:pPr>
      <w:r w:rsidRPr="0F78126E" w:rsidR="06589B55">
        <w:rPr>
          <w:noProof w:val="0"/>
          <w:lang w:val="en-GB"/>
        </w:rPr>
        <w:t xml:space="preserve">[3] A. Pow, “How Much Does A Boston Dynamics Robot Dog Cost?,” </w:t>
      </w:r>
      <w:r w:rsidRPr="0F78126E" w:rsidR="06589B55">
        <w:rPr>
          <w:noProof w:val="0"/>
          <w:lang w:val="en-GB"/>
        </w:rPr>
        <w:t>The Pricer</w:t>
      </w:r>
      <w:r w:rsidRPr="0F78126E" w:rsidR="06589B55">
        <w:rPr>
          <w:noProof w:val="0"/>
          <w:lang w:val="en-GB"/>
        </w:rPr>
        <w:t xml:space="preserve">, Jun. 19, 2025. [Online]. Available: </w:t>
      </w:r>
      <w:hyperlink r:id="R2844e3b4eaa34897">
        <w:r w:rsidRPr="0F78126E" w:rsidR="06589B55">
          <w:rPr>
            <w:rStyle w:val="Hyperlink"/>
            <w:noProof w:val="0"/>
            <w:lang w:val="en-GB"/>
          </w:rPr>
          <w:t>https://www.thepricer.org/how-much-does-a-boston-dynamics-robot-dog-cost/</w:t>
        </w:r>
      </w:hyperlink>
    </w:p>
    <w:p w:rsidR="06589B55" w:rsidP="0F78126E" w:rsidRDefault="06589B55" w14:paraId="6F3BB7DB" w14:textId="658059F0">
      <w:pPr>
        <w:pStyle w:val="Normal"/>
      </w:pPr>
      <w:r w:rsidRPr="0F78126E" w:rsidR="06589B55">
        <w:rPr>
          <w:noProof w:val="0"/>
          <w:lang w:val="en-GB"/>
        </w:rPr>
        <w:t xml:space="preserve">[4] “Guide dog charity’s urgent plea for volunteers as blind Brits face long wait,” </w:t>
      </w:r>
      <w:r w:rsidRPr="0F78126E" w:rsidR="06589B55">
        <w:rPr>
          <w:noProof w:val="0"/>
          <w:lang w:val="en-GB"/>
        </w:rPr>
        <w:t>The Mirror</w:t>
      </w:r>
      <w:r w:rsidRPr="0F78126E" w:rsidR="06589B55">
        <w:rPr>
          <w:noProof w:val="0"/>
          <w:lang w:val="en-GB"/>
        </w:rPr>
        <w:t xml:space="preserve">, Dec. 21, 2025. [Online]. Available: </w:t>
      </w:r>
      <w:hyperlink r:id="Re5f0dfc915024e23">
        <w:r w:rsidRPr="0F78126E" w:rsidR="06589B55">
          <w:rPr>
            <w:rStyle w:val="Hyperlink"/>
            <w:noProof w:val="0"/>
            <w:lang w:val="en-GB"/>
          </w:rPr>
          <w:t>https://www.mirror.co.uk/news/uk-news/guide-dog-charity-makes-urgent-36434892</w:t>
        </w:r>
      </w:hyperlink>
    </w:p>
    <w:p w:rsidR="06589B55" w:rsidP="0F78126E" w:rsidRDefault="06589B55" w14:paraId="0952AD55" w14:textId="6B545720">
      <w:pPr>
        <w:pStyle w:val="Normal"/>
      </w:pPr>
      <w:r w:rsidRPr="0F78126E" w:rsidR="06589B55">
        <w:rPr>
          <w:noProof w:val="0"/>
          <w:lang w:val="en-GB"/>
        </w:rPr>
        <w:t xml:space="preserve">[5] “Paw-sitive reception for robot guide dog could lead to new assistive technology,” </w:t>
      </w:r>
      <w:r w:rsidRPr="0F78126E" w:rsidR="06589B55">
        <w:rPr>
          <w:noProof w:val="0"/>
          <w:lang w:val="en-GB"/>
        </w:rPr>
        <w:t>University of Glasgow News</w:t>
      </w:r>
      <w:r w:rsidRPr="0F78126E" w:rsidR="06589B55">
        <w:rPr>
          <w:noProof w:val="0"/>
          <w:lang w:val="en-GB"/>
        </w:rPr>
        <w:t xml:space="preserve">, Feb. 2024. [Online]. Available: </w:t>
      </w:r>
      <w:hyperlink r:id="R477b9472a43c412f">
        <w:r w:rsidRPr="0F78126E" w:rsidR="06589B55">
          <w:rPr>
            <w:rStyle w:val="Hyperlink"/>
            <w:noProof w:val="0"/>
            <w:lang w:val="en-GB"/>
          </w:rPr>
          <w:t>https://www.gla.ac.uk/news/archiveofnews/2024/february/headline_1080123_en.html</w:t>
        </w:r>
      </w:hyperlink>
    </w:p>
    <w:p w:rsidR="06589B55" w:rsidP="0F78126E" w:rsidRDefault="06589B55" w14:paraId="348C7D7E" w14:textId="3933CA45">
      <w:pPr>
        <w:pStyle w:val="Normal"/>
      </w:pPr>
      <w:r w:rsidRPr="0F78126E" w:rsidR="06589B55">
        <w:rPr>
          <w:noProof w:val="0"/>
          <w:lang w:val="en-GB"/>
        </w:rPr>
        <w:t xml:space="preserve">[6] “Robotic guide dog created to improve choice and accessibility for people with impaired vision,” </w:t>
      </w:r>
      <w:r w:rsidRPr="0F78126E" w:rsidR="06589B55">
        <w:rPr>
          <w:noProof w:val="0"/>
          <w:lang w:val="en-GB"/>
        </w:rPr>
        <w:t>ABC News</w:t>
      </w:r>
      <w:r w:rsidRPr="0F78126E" w:rsidR="06589B55">
        <w:rPr>
          <w:noProof w:val="0"/>
          <w:lang w:val="en-GB"/>
        </w:rPr>
        <w:t xml:space="preserve">, Feb. 15, 2024. [Online]. Available: </w:t>
      </w:r>
      <w:hyperlink r:id="Rb5d2bbeceffa4924">
        <w:r w:rsidRPr="0F78126E" w:rsidR="06589B55">
          <w:rPr>
            <w:rStyle w:val="Hyperlink"/>
            <w:noProof w:val="0"/>
            <w:lang w:val="en-GB"/>
          </w:rPr>
          <w:t>https://www.abc.net.au/news/2024-02-15/robotic-guide-dog-spot-qut-visually-impaired/103456000</w:t>
        </w:r>
      </w:hyperlink>
    </w:p>
    <w:p w:rsidR="0F78126E" w:rsidP="0F78126E" w:rsidRDefault="0F78126E" w14:paraId="29A973D1" w14:textId="265C8759">
      <w:pPr>
        <w:pStyle w:val="Normal"/>
        <w:rPr>
          <w:rFonts w:ascii="Aptos" w:hAnsi="Aptos" w:eastAsia="Aptos" w:cs="Aptos"/>
          <w:b w:val="0"/>
          <w:bCs w:val="0"/>
          <w:i w:val="0"/>
          <w:iCs w:val="0"/>
          <w:caps w:val="0"/>
          <w:smallCaps w:val="0"/>
          <w:strike w:val="0"/>
          <w:dstrike w:val="0"/>
          <w:noProof w:val="0"/>
          <w:sz w:val="24"/>
          <w:szCs w:val="24"/>
          <w:lang w:val="en-GB"/>
        </w:rPr>
      </w:pPr>
    </w:p>
    <w:p w:rsidR="0F78126E" w:rsidP="0F78126E" w:rsidRDefault="0F78126E" w14:paraId="6B77E7E9" w14:textId="62C22879">
      <w:pPr>
        <w:pStyle w:val="Normal"/>
        <w:rPr>
          <w:noProof w:val="0"/>
          <w:lang w:val="en-GB"/>
        </w:rPr>
      </w:pPr>
    </w:p>
    <w:p w:rsidR="4CD6919B" w:rsidRDefault="4CD6919B" w14:paraId="5EA1497E" w14:textId="11A15868">
      <w:r>
        <w:br w:type="page"/>
      </w:r>
    </w:p>
    <w:p w:rsidR="6EBF10BD" w:rsidP="4CD6919B" w:rsidRDefault="6EBF10BD" w14:paraId="53047402" w14:textId="67CAFBF6">
      <w:pPr>
        <w:pStyle w:val="Heading1"/>
        <w:suppressLineNumbers w:val="0"/>
        <w:bidi w:val="0"/>
        <w:spacing w:before="360" w:beforeAutospacing="off" w:after="80" w:afterAutospacing="off" w:line="279" w:lineRule="auto"/>
        <w:ind w:left="0" w:right="0"/>
        <w:jc w:val="left"/>
        <w:rPr>
          <w:noProof w:val="0"/>
          <w:lang w:val="en-GB"/>
        </w:rPr>
      </w:pPr>
      <w:bookmarkStart w:name="_Toc1965454666" w:id="1980412745"/>
      <w:r w:rsidRPr="3E43F23B" w:rsidR="6EBF10BD">
        <w:rPr>
          <w:noProof w:val="0"/>
          <w:lang w:val="en-GB"/>
        </w:rPr>
        <w:t>Figures</w:t>
      </w:r>
      <w:bookmarkEnd w:id="1980412745"/>
    </w:p>
    <w:tbl>
      <w:tblPr>
        <w:tblStyle w:val="TableGrid"/>
        <w:bidiVisual w:val="0"/>
        <w:tblW w:w="0" w:type="auto"/>
        <w:tblLook w:val="06A0" w:firstRow="1" w:lastRow="0" w:firstColumn="1" w:lastColumn="0" w:noHBand="1" w:noVBand="1"/>
      </w:tblPr>
      <w:tblGrid>
        <w:gridCol w:w="1110"/>
        <w:gridCol w:w="6915"/>
        <w:gridCol w:w="1096"/>
      </w:tblGrid>
      <w:tr w:rsidR="4CD6919B" w:rsidTr="3E43F23B" w14:paraId="2670F8DB">
        <w:trPr>
          <w:trHeight w:val="300"/>
        </w:trPr>
        <w:tc>
          <w:tcPr>
            <w:tcW w:w="1110" w:type="dxa"/>
            <w:tcMar/>
          </w:tcPr>
          <w:p w:rsidR="6EBF10BD" w:rsidP="4CD6919B" w:rsidRDefault="6EBF10BD" w14:paraId="1E25E289" w14:textId="343F4DE7">
            <w:pPr>
              <w:pStyle w:val="Normal"/>
              <w:bidi w:val="0"/>
              <w:rPr>
                <w:b w:val="1"/>
                <w:bCs w:val="1"/>
                <w:noProof w:val="0"/>
                <w:lang w:val="en-GB"/>
              </w:rPr>
            </w:pPr>
            <w:r w:rsidRPr="4CD6919B" w:rsidR="6EBF10BD">
              <w:rPr>
                <w:b w:val="1"/>
                <w:bCs w:val="1"/>
                <w:noProof w:val="0"/>
                <w:lang w:val="en-GB"/>
              </w:rPr>
              <w:t>Figure No.</w:t>
            </w:r>
          </w:p>
        </w:tc>
        <w:tc>
          <w:tcPr>
            <w:tcW w:w="6915" w:type="dxa"/>
            <w:tcMar/>
          </w:tcPr>
          <w:p w:rsidR="6EBF10BD" w:rsidP="4CD6919B" w:rsidRDefault="6EBF10BD" w14:paraId="454DE6FE" w14:textId="6C3C6486">
            <w:pPr>
              <w:pStyle w:val="Normal"/>
              <w:bidi w:val="0"/>
              <w:rPr>
                <w:b w:val="1"/>
                <w:bCs w:val="1"/>
                <w:noProof w:val="0"/>
                <w:lang w:val="en-GB"/>
              </w:rPr>
            </w:pPr>
            <w:r w:rsidRPr="4CD6919B" w:rsidR="6EBF10BD">
              <w:rPr>
                <w:b w:val="1"/>
                <w:bCs w:val="1"/>
                <w:noProof w:val="0"/>
                <w:lang w:val="en-GB"/>
              </w:rPr>
              <w:t>Title/Description</w:t>
            </w:r>
          </w:p>
        </w:tc>
        <w:tc>
          <w:tcPr>
            <w:tcW w:w="1096" w:type="dxa"/>
            <w:tcMar/>
          </w:tcPr>
          <w:p w:rsidR="6EBF10BD" w:rsidP="4CD6919B" w:rsidRDefault="6EBF10BD" w14:paraId="7A714387" w14:textId="31F1F7AC">
            <w:pPr>
              <w:pStyle w:val="Normal"/>
              <w:bidi w:val="0"/>
              <w:rPr>
                <w:b w:val="1"/>
                <w:bCs w:val="1"/>
                <w:noProof w:val="0"/>
                <w:lang w:val="en-GB"/>
              </w:rPr>
            </w:pPr>
            <w:r w:rsidRPr="4CD6919B" w:rsidR="6EBF10BD">
              <w:rPr>
                <w:b w:val="1"/>
                <w:bCs w:val="1"/>
                <w:noProof w:val="0"/>
                <w:lang w:val="en-GB"/>
              </w:rPr>
              <w:t>Page No.</w:t>
            </w:r>
          </w:p>
        </w:tc>
      </w:tr>
      <w:tr w:rsidR="4CD6919B" w:rsidTr="3E43F23B" w14:paraId="50791DDC">
        <w:trPr>
          <w:trHeight w:val="300"/>
        </w:trPr>
        <w:tc>
          <w:tcPr>
            <w:tcW w:w="1110" w:type="dxa"/>
            <w:tcMar/>
          </w:tcPr>
          <w:p w:rsidR="6EBF10BD" w:rsidP="4CD6919B" w:rsidRDefault="6EBF10BD" w14:paraId="60E2CC20" w14:textId="483F401D">
            <w:pPr>
              <w:pStyle w:val="Normal"/>
              <w:bidi w:val="0"/>
              <w:rPr>
                <w:noProof w:val="0"/>
                <w:lang w:val="en-GB"/>
              </w:rPr>
            </w:pPr>
            <w:r w:rsidRPr="3E43F23B" w:rsidR="0DBB23D7">
              <w:rPr>
                <w:noProof w:val="0"/>
                <w:lang w:val="en-GB"/>
              </w:rPr>
              <w:t xml:space="preserve">Fig. </w:t>
            </w:r>
            <w:r w:rsidRPr="3E43F23B" w:rsidR="6EBF10BD">
              <w:rPr>
                <w:noProof w:val="0"/>
                <w:lang w:val="en-GB"/>
              </w:rPr>
              <w:t>1</w:t>
            </w:r>
          </w:p>
        </w:tc>
        <w:tc>
          <w:tcPr>
            <w:tcW w:w="6915" w:type="dxa"/>
            <w:tcMar/>
          </w:tcPr>
          <w:p w:rsidR="6EBF10BD" w:rsidP="4CD6919B" w:rsidRDefault="6EBF10BD" w14:paraId="35107261" w14:textId="730F6BB8">
            <w:pPr>
              <w:pStyle w:val="Normal"/>
              <w:bidi w:val="0"/>
              <w:rPr>
                <w:noProof w:val="0"/>
                <w:lang w:val="en-GB"/>
              </w:rPr>
            </w:pPr>
            <w:r w:rsidRPr="4CD6919B" w:rsidR="6EBF10BD">
              <w:rPr>
                <w:noProof w:val="0"/>
                <w:lang w:val="en-GB"/>
              </w:rPr>
              <w:t>Official Boston Dynamics Safety Guidelines Poster</w:t>
            </w:r>
          </w:p>
        </w:tc>
        <w:tc>
          <w:tcPr>
            <w:tcW w:w="1096" w:type="dxa"/>
            <w:tcMar/>
          </w:tcPr>
          <w:p w:rsidR="6B75E072" w:rsidP="4CD6919B" w:rsidRDefault="6B75E072" w14:paraId="33AE026D" w14:textId="3CCF1BBC">
            <w:pPr>
              <w:pStyle w:val="Normal"/>
              <w:bidi w:val="0"/>
              <w:rPr>
                <w:noProof w:val="0"/>
                <w:lang w:val="en-GB"/>
              </w:rPr>
            </w:pPr>
            <w:r w:rsidRPr="4CD6919B" w:rsidR="6B75E072">
              <w:rPr>
                <w:noProof w:val="0"/>
                <w:lang w:val="en-GB"/>
              </w:rPr>
              <w:t>3</w:t>
            </w:r>
          </w:p>
        </w:tc>
      </w:tr>
      <w:tr w:rsidR="4CD6919B" w:rsidTr="3E43F23B" w14:paraId="462455BA">
        <w:trPr>
          <w:trHeight w:val="300"/>
        </w:trPr>
        <w:tc>
          <w:tcPr>
            <w:tcW w:w="1110" w:type="dxa"/>
            <w:tcMar/>
          </w:tcPr>
          <w:p w:rsidR="6EBF10BD" w:rsidP="4CD6919B" w:rsidRDefault="6EBF10BD" w14:paraId="38A62A7C" w14:textId="4530C7F7">
            <w:pPr>
              <w:pStyle w:val="Normal"/>
              <w:bidi w:val="0"/>
              <w:rPr>
                <w:noProof w:val="0"/>
                <w:lang w:val="en-GB"/>
              </w:rPr>
            </w:pPr>
            <w:r w:rsidRPr="3E43F23B" w:rsidR="18D64FA8">
              <w:rPr>
                <w:noProof w:val="0"/>
                <w:lang w:val="en-GB"/>
              </w:rPr>
              <w:t xml:space="preserve">Fig. </w:t>
            </w:r>
            <w:r w:rsidRPr="3E43F23B" w:rsidR="6EBF10BD">
              <w:rPr>
                <w:noProof w:val="0"/>
                <w:lang w:val="en-GB"/>
              </w:rPr>
              <w:t>2</w:t>
            </w:r>
          </w:p>
        </w:tc>
        <w:tc>
          <w:tcPr>
            <w:tcW w:w="6915" w:type="dxa"/>
            <w:tcMar/>
          </w:tcPr>
          <w:p w:rsidR="224B64F6" w:rsidP="4CD6919B" w:rsidRDefault="224B64F6" w14:paraId="71ED53E2" w14:textId="1F8E7D96">
            <w:pPr>
              <w:pStyle w:val="Normal"/>
              <w:bidi w:val="0"/>
              <w:rPr>
                <w:noProof w:val="0"/>
                <w:lang w:val="en-GB"/>
              </w:rPr>
            </w:pPr>
            <w:r w:rsidRPr="4CD6919B" w:rsidR="224B64F6">
              <w:rPr>
                <w:noProof w:val="0"/>
                <w:lang w:val="en-GB"/>
              </w:rPr>
              <w:t xml:space="preserve">Testing scenarios and resources including Spots trained navigation route, </w:t>
            </w:r>
            <w:r w:rsidRPr="4CD6919B" w:rsidR="7F36EB9B">
              <w:rPr>
                <w:noProof w:val="0"/>
                <w:lang w:val="en-GB"/>
              </w:rPr>
              <w:t>Spot picking up an object, and opening a door.</w:t>
            </w:r>
          </w:p>
        </w:tc>
        <w:tc>
          <w:tcPr>
            <w:tcW w:w="1096" w:type="dxa"/>
            <w:tcMar/>
          </w:tcPr>
          <w:p w:rsidR="224B64F6" w:rsidP="4CD6919B" w:rsidRDefault="224B64F6" w14:paraId="5EFF2E4C" w14:textId="1EAFAE6E">
            <w:pPr>
              <w:pStyle w:val="Normal"/>
              <w:bidi w:val="0"/>
              <w:rPr>
                <w:noProof w:val="0"/>
                <w:lang w:val="en-GB"/>
              </w:rPr>
            </w:pPr>
            <w:r w:rsidRPr="4CD6919B" w:rsidR="224B64F6">
              <w:rPr>
                <w:noProof w:val="0"/>
                <w:lang w:val="en-GB"/>
              </w:rPr>
              <w:t>4</w:t>
            </w:r>
          </w:p>
        </w:tc>
      </w:tr>
    </w:tbl>
    <w:p w:rsidR="4CD6919B" w:rsidP="4CD6919B" w:rsidRDefault="4CD6919B" w14:paraId="1506D86A" w14:textId="5B1C6234">
      <w:pPr>
        <w:pStyle w:val="Normal"/>
        <w:rPr>
          <w:noProof w:val="0"/>
          <w:lang w:val="en-GB"/>
        </w:rPr>
      </w:pPr>
    </w:p>
    <w:p w:rsidR="0F78126E" w:rsidP="0F78126E" w:rsidRDefault="0F78126E" w14:paraId="58DFA55D" w14:textId="4460EC0A">
      <w:pPr>
        <w:pStyle w:val="Normal"/>
      </w:pPr>
    </w:p>
    <w:p xmlns:wp14="http://schemas.microsoft.com/office/word/2010/wordml" w:rsidP="0F78126E" wp14:paraId="3D112F42" wp14:textId="3A363814">
      <w:pPr>
        <w:pStyle w:val="Normal"/>
      </w:pPr>
    </w:p>
    <w:p xmlns:wp14="http://schemas.microsoft.com/office/word/2010/wordml" w:rsidP="0F78126E" wp14:paraId="5E5787A5" wp14:textId="20162F0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EL3ktQ1ynH4p6" int2:id="EDpTJy5l">
      <int2:state int2:type="spell" int2:value="Rejected"/>
    </int2:textHash>
    <int2:bookmark int2:bookmarkName="_Int_yZr0ZuNw" int2:invalidationBookmarkName="" int2:hashCode="6u6ppa41jIP6eW" int2:id="USpKsVvH">
      <int2:state int2:type="gram" int2:value="Rejected"/>
    </int2:bookmark>
    <int2:bookmark int2:bookmarkName="_Int_Z5ezqMee" int2:invalidationBookmarkName="" int2:hashCode="TD1KdqPvY3TYmw" int2:id="zxDAdWXs">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daa30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3FF2AB"/>
    <w:rsid w:val="001E8244"/>
    <w:rsid w:val="00543086"/>
    <w:rsid w:val="0187A3EE"/>
    <w:rsid w:val="029866EB"/>
    <w:rsid w:val="06589B55"/>
    <w:rsid w:val="06A83109"/>
    <w:rsid w:val="0726294C"/>
    <w:rsid w:val="07C1FEB5"/>
    <w:rsid w:val="07C4DE7C"/>
    <w:rsid w:val="081545BF"/>
    <w:rsid w:val="0816D1C2"/>
    <w:rsid w:val="08F70A86"/>
    <w:rsid w:val="0931694D"/>
    <w:rsid w:val="09E9FFD2"/>
    <w:rsid w:val="0B875E6F"/>
    <w:rsid w:val="0BF9917B"/>
    <w:rsid w:val="0C7D1FEE"/>
    <w:rsid w:val="0DBB23D7"/>
    <w:rsid w:val="0E69EF66"/>
    <w:rsid w:val="0F097515"/>
    <w:rsid w:val="0F0C5DF7"/>
    <w:rsid w:val="0F78126E"/>
    <w:rsid w:val="0FA2171D"/>
    <w:rsid w:val="0FA4FC3D"/>
    <w:rsid w:val="0FA4FC3D"/>
    <w:rsid w:val="106C6BC0"/>
    <w:rsid w:val="10979EEF"/>
    <w:rsid w:val="1156A7E4"/>
    <w:rsid w:val="12618F93"/>
    <w:rsid w:val="1373A7A6"/>
    <w:rsid w:val="1373A7A6"/>
    <w:rsid w:val="13A8CB06"/>
    <w:rsid w:val="13BC14DB"/>
    <w:rsid w:val="152BF6B6"/>
    <w:rsid w:val="1531D63D"/>
    <w:rsid w:val="16A626DD"/>
    <w:rsid w:val="17021D3E"/>
    <w:rsid w:val="17339F25"/>
    <w:rsid w:val="1818799E"/>
    <w:rsid w:val="189C56A0"/>
    <w:rsid w:val="18D64FA8"/>
    <w:rsid w:val="19E77AA5"/>
    <w:rsid w:val="1A0D4501"/>
    <w:rsid w:val="1A3FF2AB"/>
    <w:rsid w:val="1A9F3876"/>
    <w:rsid w:val="1AF5F49F"/>
    <w:rsid w:val="1AFFF663"/>
    <w:rsid w:val="1BF1E0D4"/>
    <w:rsid w:val="1C9973AA"/>
    <w:rsid w:val="1C9CD2A9"/>
    <w:rsid w:val="1E135453"/>
    <w:rsid w:val="1E60448F"/>
    <w:rsid w:val="1E938179"/>
    <w:rsid w:val="205B9D1F"/>
    <w:rsid w:val="20D17B18"/>
    <w:rsid w:val="210966B3"/>
    <w:rsid w:val="2164CFB4"/>
    <w:rsid w:val="22136DAA"/>
    <w:rsid w:val="22177C50"/>
    <w:rsid w:val="2220F2C0"/>
    <w:rsid w:val="224B64F6"/>
    <w:rsid w:val="22749D12"/>
    <w:rsid w:val="23F432A2"/>
    <w:rsid w:val="2427B163"/>
    <w:rsid w:val="24316E44"/>
    <w:rsid w:val="24318ABC"/>
    <w:rsid w:val="24BEBDA3"/>
    <w:rsid w:val="24DCCD4A"/>
    <w:rsid w:val="2509D57D"/>
    <w:rsid w:val="259D2088"/>
    <w:rsid w:val="25E8B968"/>
    <w:rsid w:val="25EEF613"/>
    <w:rsid w:val="260A7847"/>
    <w:rsid w:val="26764216"/>
    <w:rsid w:val="26E95779"/>
    <w:rsid w:val="29763071"/>
    <w:rsid w:val="2CD59A0D"/>
    <w:rsid w:val="2DC10677"/>
    <w:rsid w:val="2DD3F937"/>
    <w:rsid w:val="2ECA5BCC"/>
    <w:rsid w:val="2EF908BC"/>
    <w:rsid w:val="30807A8A"/>
    <w:rsid w:val="3162B098"/>
    <w:rsid w:val="317661E4"/>
    <w:rsid w:val="323ACCDE"/>
    <w:rsid w:val="336A5AAE"/>
    <w:rsid w:val="34500080"/>
    <w:rsid w:val="35406F07"/>
    <w:rsid w:val="3543AE2C"/>
    <w:rsid w:val="35942071"/>
    <w:rsid w:val="35942071"/>
    <w:rsid w:val="365FDB6B"/>
    <w:rsid w:val="374CC202"/>
    <w:rsid w:val="38844285"/>
    <w:rsid w:val="394A9D92"/>
    <w:rsid w:val="3D060F29"/>
    <w:rsid w:val="3E43F23B"/>
    <w:rsid w:val="3EE58CBE"/>
    <w:rsid w:val="40D9ACD5"/>
    <w:rsid w:val="438CA133"/>
    <w:rsid w:val="439E6677"/>
    <w:rsid w:val="43BEE6C5"/>
    <w:rsid w:val="44EFF4F3"/>
    <w:rsid w:val="453A0B42"/>
    <w:rsid w:val="45705D71"/>
    <w:rsid w:val="4594E88F"/>
    <w:rsid w:val="45A669C6"/>
    <w:rsid w:val="46C0A425"/>
    <w:rsid w:val="4836C057"/>
    <w:rsid w:val="4850DC5E"/>
    <w:rsid w:val="4851B069"/>
    <w:rsid w:val="49047474"/>
    <w:rsid w:val="4A0ECBAE"/>
    <w:rsid w:val="4A8BBC80"/>
    <w:rsid w:val="4BFA1AB2"/>
    <w:rsid w:val="4C1835E1"/>
    <w:rsid w:val="4CD6919B"/>
    <w:rsid w:val="4D3734F1"/>
    <w:rsid w:val="4DC7052F"/>
    <w:rsid w:val="4E72081A"/>
    <w:rsid w:val="4F0E266A"/>
    <w:rsid w:val="4F5982E3"/>
    <w:rsid w:val="4FB112C3"/>
    <w:rsid w:val="4FC0A233"/>
    <w:rsid w:val="4FD439F2"/>
    <w:rsid w:val="50DC4287"/>
    <w:rsid w:val="5193E586"/>
    <w:rsid w:val="5319DD9B"/>
    <w:rsid w:val="53482652"/>
    <w:rsid w:val="53CE0553"/>
    <w:rsid w:val="54FE9AEC"/>
    <w:rsid w:val="55359221"/>
    <w:rsid w:val="5691BB5B"/>
    <w:rsid w:val="57BED08B"/>
    <w:rsid w:val="58C1E017"/>
    <w:rsid w:val="5AF57E35"/>
    <w:rsid w:val="5D7C952A"/>
    <w:rsid w:val="5DA53437"/>
    <w:rsid w:val="5F608BAC"/>
    <w:rsid w:val="5FBE10DB"/>
    <w:rsid w:val="6066F13E"/>
    <w:rsid w:val="614C44A7"/>
    <w:rsid w:val="622366BA"/>
    <w:rsid w:val="63A19CD0"/>
    <w:rsid w:val="64648054"/>
    <w:rsid w:val="65492668"/>
    <w:rsid w:val="6623326B"/>
    <w:rsid w:val="669F8201"/>
    <w:rsid w:val="67D8E1BA"/>
    <w:rsid w:val="6B75E072"/>
    <w:rsid w:val="6C14A494"/>
    <w:rsid w:val="6D5DF027"/>
    <w:rsid w:val="6DA0B048"/>
    <w:rsid w:val="6E31CDBC"/>
    <w:rsid w:val="6EBA4C3B"/>
    <w:rsid w:val="6EBF10BD"/>
    <w:rsid w:val="6F34BB11"/>
    <w:rsid w:val="7015157E"/>
    <w:rsid w:val="704569C5"/>
    <w:rsid w:val="70D53599"/>
    <w:rsid w:val="7112C4D6"/>
    <w:rsid w:val="7119890D"/>
    <w:rsid w:val="71D7C4F5"/>
    <w:rsid w:val="721930D2"/>
    <w:rsid w:val="72A63C56"/>
    <w:rsid w:val="72C3FD88"/>
    <w:rsid w:val="732CFA6F"/>
    <w:rsid w:val="738EE598"/>
    <w:rsid w:val="74059C9F"/>
    <w:rsid w:val="7427A68F"/>
    <w:rsid w:val="74645607"/>
    <w:rsid w:val="763AC8D4"/>
    <w:rsid w:val="772271F8"/>
    <w:rsid w:val="78630F5E"/>
    <w:rsid w:val="79DBFF53"/>
    <w:rsid w:val="7A67E7E5"/>
    <w:rsid w:val="7B3E65D5"/>
    <w:rsid w:val="7BF103A3"/>
    <w:rsid w:val="7D530AD4"/>
    <w:rsid w:val="7DA904BA"/>
    <w:rsid w:val="7DE4F425"/>
    <w:rsid w:val="7E985095"/>
    <w:rsid w:val="7F36EB9B"/>
    <w:rsid w:val="7F6F0748"/>
    <w:rsid w:val="7F93A516"/>
    <w:rsid w:val="7FD4A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FF2AB"/>
  <w15:chartTrackingRefBased/>
  <w15:docId w15:val="{18FAB719-ECAC-4439-B814-12CAE4B48C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F78126E"/>
    <w:rPr>
      <w:color w:val="467886"/>
      <w:u w:val="single"/>
    </w:rPr>
  </w:style>
  <w:style w:type="paragraph" w:styleId="ListParagraph">
    <w:uiPriority w:val="34"/>
    <w:name w:val="List Paragraph"/>
    <w:basedOn w:val="Normal"/>
    <w:qFormat/>
    <w:rsid w:val="0F78126E"/>
    <w:pPr>
      <w:spacing/>
      <w:ind w:left="720"/>
      <w:contextualSpacing/>
    </w:pPr>
  </w:style>
  <w:style w:type="paragraph" w:styleId="Heading1">
    <w:uiPriority w:val="9"/>
    <w:name w:val="heading 1"/>
    <w:basedOn w:val="Normal"/>
    <w:next w:val="Normal"/>
    <w:qFormat/>
    <w:rsid w:val="0F78126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0F78126E"/>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enerationrobots.com/media/spot-boston-dynamics/spot-user-guide-r2.0-va.pdf" TargetMode="External" Id="R072bc63ad38a4f09" /><Relationship Type="http://schemas.openxmlformats.org/officeDocument/2006/relationships/hyperlink" Target="https://www.guidedogs.org.uk/about-us/guide-dog-facts/" TargetMode="External" Id="R3e0d9eaa47164a12" /><Relationship Type="http://schemas.openxmlformats.org/officeDocument/2006/relationships/hyperlink" Target="https://www.thepricer.org/how-much-does-a-boston-dynamics-robot-dog-cost/" TargetMode="External" Id="R2844e3b4eaa34897" /><Relationship Type="http://schemas.openxmlformats.org/officeDocument/2006/relationships/hyperlink" Target="https://www.mirror.co.uk/news/uk-news/guide-dog-charity-makes-urgent-36434892" TargetMode="External" Id="Re5f0dfc915024e23" /><Relationship Type="http://schemas.openxmlformats.org/officeDocument/2006/relationships/hyperlink" Target="https://www.gla.ac.uk/news/archiveofnews/2024/february/headline_1080123_en.html" TargetMode="External" Id="R477b9472a43c412f" /><Relationship Type="http://schemas.openxmlformats.org/officeDocument/2006/relationships/hyperlink" Target="https://www.abc.net.au/news/2024-02-15/robotic-guide-dog-spot-qut-visually-impaired/103456000" TargetMode="External" Id="Rb5d2bbeceffa4924" /><Relationship Type="http://schemas.microsoft.com/office/2020/10/relationships/intelligence" Target="/word/intelligence2.xml" Id="R00a25a0e05464006" /><Relationship Type="http://schemas.openxmlformats.org/officeDocument/2006/relationships/numbering" Target="/word/numbering.xml" Id="R4003af3f41eb40a7" /><Relationship Type="http://schemas.openxmlformats.org/officeDocument/2006/relationships/image" Target="/media/image.jpg" Id="rId1342846462" /><Relationship Type="http://schemas.openxmlformats.org/officeDocument/2006/relationships/image" Target="/media/image.png" Id="rId181403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Jake Semmens (2317063)</dc:creator>
  <keywords/>
  <dc:description/>
  <lastModifiedBy>Jake Semmens (2317063)</lastModifiedBy>
  <revision>9</revision>
  <dcterms:created xsi:type="dcterms:W3CDTF">2026-05-05T14:32:37.4612658Z</dcterms:created>
  <dcterms:modified xsi:type="dcterms:W3CDTF">2026-05-08T12:47:47.2687717Z</dcterms:modified>
</coreProperties>
</file>