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E37BF6" w14:textId="77777777" w:rsidR="008D7C98" w:rsidRDefault="008D7C98" w:rsidP="008D7C98">
      <w:pPr>
        <w:pStyle w:val="NormalWeb"/>
        <w:spacing w:before="0" w:beforeAutospacing="0" w:after="0"/>
        <w:ind w:left="-180" w:right="-334"/>
        <w:rPr>
          <w:rFonts w:ascii="Trebuchet MS" w:hAnsi="Trebuchet MS" w:cs="Tahoma"/>
        </w:rPr>
      </w:pPr>
      <w:r w:rsidRPr="009E2F4A">
        <w:rPr>
          <w:noProof/>
        </w:rPr>
        <w:drawing>
          <wp:inline distT="0" distB="0" distL="0" distR="0" wp14:anchorId="32066BDE" wp14:editId="3B6502CF">
            <wp:extent cx="2886075" cy="1047750"/>
            <wp:effectExtent l="19050" t="19050" r="28575" b="19050"/>
            <wp:docPr id="3" name="Picture 3"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86075" cy="1047750"/>
                    </a:xfrm>
                    <a:prstGeom prst="rect">
                      <a:avLst/>
                    </a:prstGeom>
                    <a:noFill/>
                    <a:ln w="19050" cmpd="sng">
                      <a:solidFill>
                        <a:srgbClr val="000000"/>
                      </a:solidFill>
                      <a:miter lim="800000"/>
                      <a:headEnd/>
                      <a:tailEnd/>
                    </a:ln>
                    <a:effectLst/>
                  </pic:spPr>
                </pic:pic>
              </a:graphicData>
            </a:graphic>
          </wp:inline>
        </w:drawing>
      </w:r>
    </w:p>
    <w:p w14:paraId="5D174709" w14:textId="77777777" w:rsidR="008D7C98" w:rsidRDefault="008D7C98" w:rsidP="008D7C98">
      <w:pPr>
        <w:pStyle w:val="Heading1"/>
        <w:jc w:val="center"/>
        <w:rPr>
          <w:lang w:val="cy-GB"/>
        </w:rPr>
      </w:pPr>
      <w:r>
        <w:rPr>
          <w:lang w:val="cy-GB"/>
        </w:rPr>
        <w:t>Undergraduate a</w:t>
      </w:r>
      <w:r w:rsidRPr="0065654E">
        <w:rPr>
          <w:lang w:val="cy-GB"/>
        </w:rPr>
        <w:t>ssignment</w:t>
      </w:r>
      <w:r>
        <w:rPr>
          <w:lang w:val="cy-GB"/>
        </w:rPr>
        <w:t xml:space="preserve"> </w:t>
      </w:r>
      <w:r w:rsidRPr="0065654E">
        <w:rPr>
          <w:lang w:val="cy-GB"/>
        </w:rPr>
        <w:t>feedback form</w:t>
      </w:r>
    </w:p>
    <w:p w14:paraId="610D06B9" w14:textId="77777777" w:rsidR="008D7C98" w:rsidRPr="001E50BB" w:rsidRDefault="008D7C98" w:rsidP="008D7C98">
      <w:pPr>
        <w:jc w:val="center"/>
        <w:rPr>
          <w:rFonts w:ascii="Arial" w:hAnsi="Arial" w:cs="Arial"/>
          <w:b/>
          <w:lang w:val="cy-GB"/>
        </w:rPr>
      </w:pPr>
      <w:r w:rsidRPr="001E50BB">
        <w:rPr>
          <w:rFonts w:ascii="Arial" w:hAnsi="Arial" w:cs="Arial"/>
          <w:b/>
          <w:lang w:val="cy-GB"/>
        </w:rPr>
        <w:t>(to be completed by marker)</w:t>
      </w:r>
    </w:p>
    <w:p w14:paraId="4BC7DAF9" w14:textId="77777777" w:rsidR="008D7C98" w:rsidRPr="001E50BB" w:rsidRDefault="008D7C98" w:rsidP="008D7C98">
      <w:pPr>
        <w:jc w:val="center"/>
        <w:rPr>
          <w:rFonts w:ascii="Arial" w:hAnsi="Arial" w:cs="Arial"/>
          <w:b/>
          <w:lang w:val="cy-GB"/>
        </w:rPr>
      </w:pPr>
    </w:p>
    <w:p w14:paraId="4D284E49" w14:textId="77777777" w:rsidR="008D7C98" w:rsidRDefault="008D7C98" w:rsidP="008D7C98">
      <w:pPr>
        <w:pStyle w:val="Heading3"/>
        <w:rPr>
          <w:rFonts w:ascii="Trebuchet MS" w:hAnsi="Trebuchet M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8D7C98" w:rsidRPr="0065654E" w14:paraId="19F7D32B" w14:textId="77777777" w:rsidTr="005B6827">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14:paraId="1E501978" w14:textId="77777777" w:rsidR="008D7C98" w:rsidRPr="00C13601" w:rsidRDefault="008D7C98" w:rsidP="005B6827">
            <w:pPr>
              <w:pStyle w:val="NormalWeb"/>
              <w:spacing w:before="0" w:beforeAutospacing="0" w:after="0"/>
              <w:ind w:right="34"/>
              <w:rPr>
                <w:rFonts w:ascii="Calibri" w:hAnsi="Calibri" w:cs="Tahoma"/>
              </w:rPr>
            </w:pPr>
            <w:r w:rsidRPr="0065654E">
              <w:rPr>
                <w:rFonts w:ascii="Calibri" w:hAnsi="Calibri" w:cs="Tahoma"/>
                <w:i/>
              </w:rPr>
              <w:t>Student Na</w:t>
            </w:r>
            <w:r>
              <w:rPr>
                <w:rFonts w:ascii="Calibri" w:hAnsi="Calibri" w:cs="Tahoma"/>
                <w:i/>
              </w:rPr>
              <w:t>me:</w:t>
            </w:r>
            <w:r>
              <w:rPr>
                <w:rFonts w:ascii="Calibri" w:hAnsi="Calibri" w:cs="Tahoma"/>
              </w:rPr>
              <w:t xml:space="preserve"> Jordanne Gray</w:t>
            </w:r>
          </w:p>
          <w:p w14:paraId="01EDC6FF" w14:textId="77777777" w:rsidR="008D7C98" w:rsidRPr="0065654E" w:rsidRDefault="008D7C98" w:rsidP="005B6827">
            <w:pPr>
              <w:pStyle w:val="NormalWeb"/>
              <w:spacing w:before="0" w:beforeAutospacing="0" w:after="0"/>
              <w:ind w:right="34"/>
              <w:rPr>
                <w:rFonts w:ascii="Calibri" w:hAnsi="Calibri" w:cs="Tahoma"/>
                <w:i/>
              </w:rPr>
            </w:pPr>
          </w:p>
        </w:tc>
      </w:tr>
      <w:tr w:rsidR="008D7C98" w:rsidRPr="0065654E" w14:paraId="1E87E715" w14:textId="77777777" w:rsidTr="005B6827">
        <w:trPr>
          <w:trHeight w:val="849"/>
        </w:trPr>
        <w:tc>
          <w:tcPr>
            <w:tcW w:w="4788" w:type="dxa"/>
            <w:tcBorders>
              <w:top w:val="single" w:sz="4" w:space="0" w:color="auto"/>
              <w:left w:val="single" w:sz="4" w:space="0" w:color="auto"/>
              <w:bottom w:val="single" w:sz="4" w:space="0" w:color="auto"/>
              <w:right w:val="single" w:sz="4" w:space="0" w:color="auto"/>
            </w:tcBorders>
            <w:vAlign w:val="center"/>
          </w:tcPr>
          <w:p w14:paraId="536CEABE" w14:textId="77777777" w:rsidR="008D7C98" w:rsidRPr="00C13601" w:rsidRDefault="008D7C98" w:rsidP="005B6827">
            <w:pPr>
              <w:pStyle w:val="NormalWeb"/>
              <w:spacing w:before="0" w:beforeAutospacing="0" w:after="0"/>
              <w:ind w:right="34"/>
              <w:rPr>
                <w:rFonts w:ascii="Calibri" w:hAnsi="Calibri" w:cs="Tahoma"/>
              </w:rPr>
            </w:pPr>
            <w:r>
              <w:rPr>
                <w:rFonts w:ascii="Calibri" w:hAnsi="Calibri" w:cs="Tahoma"/>
                <w:i/>
              </w:rPr>
              <w:t xml:space="preserve">Module </w:t>
            </w:r>
            <w:r w:rsidRPr="0065654E">
              <w:rPr>
                <w:rFonts w:ascii="Calibri" w:hAnsi="Calibri" w:cs="Tahoma"/>
                <w:i/>
              </w:rPr>
              <w:t>title</w:t>
            </w:r>
            <w:r>
              <w:rPr>
                <w:rFonts w:ascii="Calibri" w:hAnsi="Calibri" w:cs="Tahoma"/>
                <w:i/>
              </w:rPr>
              <w:t>:</w:t>
            </w:r>
            <w:r>
              <w:rPr>
                <w:rFonts w:ascii="Calibri" w:hAnsi="Calibri" w:cs="Tahoma"/>
              </w:rPr>
              <w:t xml:space="preserve"> HPEN5001</w:t>
            </w:r>
          </w:p>
        </w:tc>
        <w:tc>
          <w:tcPr>
            <w:tcW w:w="3967" w:type="dxa"/>
            <w:gridSpan w:val="2"/>
            <w:tcBorders>
              <w:top w:val="single" w:sz="4" w:space="0" w:color="auto"/>
              <w:left w:val="single" w:sz="4" w:space="0" w:color="auto"/>
              <w:bottom w:val="single" w:sz="4" w:space="0" w:color="auto"/>
              <w:right w:val="single" w:sz="4" w:space="0" w:color="auto"/>
            </w:tcBorders>
          </w:tcPr>
          <w:p w14:paraId="14766EDE" w14:textId="77777777" w:rsidR="008D7C98" w:rsidRPr="00C13601" w:rsidRDefault="008D7C98" w:rsidP="005B6827">
            <w:pPr>
              <w:pStyle w:val="NormalWeb"/>
              <w:spacing w:before="0" w:beforeAutospacing="0" w:after="0"/>
              <w:ind w:right="34"/>
              <w:rPr>
                <w:rFonts w:ascii="Calibri" w:hAnsi="Calibri" w:cs="Tahoma"/>
              </w:rPr>
            </w:pPr>
            <w:r>
              <w:rPr>
                <w:rFonts w:ascii="Calibri" w:hAnsi="Calibri" w:cs="Tahoma"/>
                <w:i/>
              </w:rPr>
              <w:t xml:space="preserve">Student </w:t>
            </w:r>
            <w:r w:rsidRPr="0065654E">
              <w:rPr>
                <w:rFonts w:ascii="Calibri" w:hAnsi="Calibri" w:cs="Tahoma"/>
                <w:i/>
              </w:rPr>
              <w:t>number:</w:t>
            </w:r>
            <w:r>
              <w:rPr>
                <w:rFonts w:ascii="Calibri" w:hAnsi="Calibri" w:cs="Tahoma"/>
                <w:i/>
              </w:rPr>
              <w:t xml:space="preserve">  1501246</w:t>
            </w:r>
          </w:p>
        </w:tc>
      </w:tr>
      <w:tr w:rsidR="008D7C98" w:rsidRPr="0065654E" w14:paraId="132FC8DC" w14:textId="77777777" w:rsidTr="005B6827">
        <w:trPr>
          <w:trHeight w:val="3972"/>
        </w:trPr>
        <w:tc>
          <w:tcPr>
            <w:tcW w:w="8755" w:type="dxa"/>
            <w:gridSpan w:val="3"/>
            <w:tcBorders>
              <w:top w:val="single" w:sz="4" w:space="0" w:color="auto"/>
              <w:left w:val="single" w:sz="4" w:space="0" w:color="auto"/>
              <w:bottom w:val="single" w:sz="4" w:space="0" w:color="auto"/>
              <w:right w:val="single" w:sz="4" w:space="0" w:color="auto"/>
            </w:tcBorders>
          </w:tcPr>
          <w:p w14:paraId="5EB8DF74" w14:textId="77777777" w:rsidR="008D7C98" w:rsidRPr="0065654E" w:rsidRDefault="008D7C98" w:rsidP="005B6827">
            <w:pPr>
              <w:pStyle w:val="NormalWeb"/>
              <w:spacing w:before="0" w:beforeAutospacing="0" w:after="0"/>
              <w:rPr>
                <w:rFonts w:ascii="Calibri" w:hAnsi="Calibri" w:cs="Tahoma"/>
                <w:i/>
              </w:rPr>
            </w:pPr>
            <w:r w:rsidRPr="0065654E">
              <w:rPr>
                <w:rFonts w:ascii="Calibri" w:hAnsi="Calibri" w:cs="Tahoma"/>
                <w:i/>
              </w:rPr>
              <w:t>For completion by marker:</w:t>
            </w:r>
          </w:p>
          <w:p w14:paraId="75614246" w14:textId="77777777" w:rsidR="008D7C98" w:rsidRDefault="008D7C98" w:rsidP="005B6827">
            <w:pPr>
              <w:pStyle w:val="NormalWeb"/>
              <w:rPr>
                <w:rFonts w:ascii="Calibri" w:hAnsi="Calibri" w:cs="Tahoma"/>
                <w:i/>
              </w:rPr>
            </w:pPr>
            <w:r w:rsidRPr="0065654E">
              <w:rPr>
                <w:rFonts w:ascii="Calibri" w:hAnsi="Calibri" w:cs="Tahoma"/>
                <w:i/>
              </w:rPr>
              <w:t>Comments:</w:t>
            </w:r>
          </w:p>
          <w:p w14:paraId="2F386F2B" w14:textId="77777777" w:rsidR="008D7C98" w:rsidRDefault="008D7C98" w:rsidP="005B6827">
            <w:pPr>
              <w:pStyle w:val="NormalWeb"/>
              <w:rPr>
                <w:rFonts w:ascii="Calibri" w:hAnsi="Calibri" w:cs="Tahoma"/>
                <w:i/>
              </w:rPr>
            </w:pPr>
          </w:p>
          <w:p w14:paraId="230D824A" w14:textId="77777777" w:rsidR="008D7C98" w:rsidRDefault="008D7C98" w:rsidP="005B6827">
            <w:pPr>
              <w:pStyle w:val="NormalWeb"/>
              <w:rPr>
                <w:rFonts w:ascii="Calibri" w:hAnsi="Calibri" w:cs="Tahoma"/>
                <w:i/>
              </w:rPr>
            </w:pPr>
          </w:p>
          <w:p w14:paraId="584C172A" w14:textId="77777777" w:rsidR="008D7C98" w:rsidRDefault="008D7C98" w:rsidP="005B6827">
            <w:pPr>
              <w:pStyle w:val="NormalWeb"/>
              <w:rPr>
                <w:rFonts w:ascii="Calibri" w:hAnsi="Calibri" w:cs="Tahoma"/>
                <w:i/>
              </w:rPr>
            </w:pPr>
          </w:p>
          <w:p w14:paraId="7A218EA1" w14:textId="77777777" w:rsidR="008D7C98" w:rsidRDefault="008D7C98" w:rsidP="005B6827">
            <w:pPr>
              <w:pStyle w:val="NormalWeb"/>
              <w:rPr>
                <w:rFonts w:ascii="Calibri" w:hAnsi="Calibri" w:cs="Tahoma"/>
                <w:i/>
              </w:rPr>
            </w:pPr>
          </w:p>
          <w:p w14:paraId="7469B7A9" w14:textId="77777777" w:rsidR="008D7C98" w:rsidRDefault="008D7C98" w:rsidP="005B6827">
            <w:pPr>
              <w:pStyle w:val="NormalWeb"/>
              <w:rPr>
                <w:rFonts w:ascii="Calibri" w:hAnsi="Calibri" w:cs="Tahoma"/>
                <w:i/>
              </w:rPr>
            </w:pPr>
          </w:p>
          <w:p w14:paraId="16B7D44B" w14:textId="77777777" w:rsidR="008D7C98" w:rsidRDefault="008D7C98" w:rsidP="005B6827">
            <w:pPr>
              <w:pStyle w:val="NormalWeb"/>
              <w:rPr>
                <w:rFonts w:ascii="Calibri" w:hAnsi="Calibri" w:cs="Tahoma"/>
                <w:i/>
              </w:rPr>
            </w:pPr>
          </w:p>
          <w:p w14:paraId="25580B81" w14:textId="77777777" w:rsidR="008D7C98" w:rsidRDefault="008D7C98" w:rsidP="005B6827">
            <w:pPr>
              <w:pStyle w:val="NormalWeb"/>
              <w:rPr>
                <w:rFonts w:ascii="Calibri" w:hAnsi="Calibri" w:cs="Tahoma"/>
                <w:i/>
              </w:rPr>
            </w:pPr>
          </w:p>
          <w:p w14:paraId="3DBE0790" w14:textId="77777777" w:rsidR="008D7C98" w:rsidRDefault="008D7C98" w:rsidP="005B6827">
            <w:pPr>
              <w:pStyle w:val="NormalWeb"/>
              <w:rPr>
                <w:rFonts w:ascii="Calibri" w:hAnsi="Calibri" w:cs="Tahoma"/>
                <w:i/>
              </w:rPr>
            </w:pPr>
          </w:p>
          <w:p w14:paraId="3E3505E4" w14:textId="77777777" w:rsidR="008D7C98" w:rsidRPr="0065654E" w:rsidRDefault="008D7C98" w:rsidP="005B6827">
            <w:pPr>
              <w:pStyle w:val="NormalWeb"/>
              <w:rPr>
                <w:rFonts w:ascii="Calibri" w:hAnsi="Calibri" w:cs="Tahoma"/>
                <w:i/>
              </w:rPr>
            </w:pPr>
          </w:p>
        </w:tc>
      </w:tr>
      <w:tr w:rsidR="008D7C98" w:rsidRPr="0065654E" w14:paraId="01016D45" w14:textId="77777777" w:rsidTr="005B6827">
        <w:trPr>
          <w:trHeight w:val="492"/>
        </w:trPr>
        <w:tc>
          <w:tcPr>
            <w:tcW w:w="6768" w:type="dxa"/>
            <w:gridSpan w:val="2"/>
            <w:tcBorders>
              <w:top w:val="single" w:sz="4" w:space="0" w:color="auto"/>
            </w:tcBorders>
            <w:vAlign w:val="center"/>
          </w:tcPr>
          <w:p w14:paraId="2B3948E9" w14:textId="77777777" w:rsidR="008D7C98" w:rsidRPr="0065654E" w:rsidRDefault="008D7C98" w:rsidP="005B6827">
            <w:pPr>
              <w:pStyle w:val="NormalWeb"/>
              <w:ind w:left="142" w:right="34"/>
              <w:rPr>
                <w:rFonts w:ascii="Calibri" w:hAnsi="Calibri" w:cs="Tahoma"/>
                <w:i/>
              </w:rPr>
            </w:pPr>
            <w:r w:rsidRPr="0065654E">
              <w:rPr>
                <w:rFonts w:ascii="Calibri" w:hAnsi="Calibri" w:cs="Tahoma"/>
                <w:i/>
              </w:rPr>
              <w:t>Marker</w:t>
            </w:r>
            <w:r>
              <w:rPr>
                <w:rFonts w:ascii="Calibri" w:hAnsi="Calibri" w:cs="Tahoma"/>
                <w:i/>
              </w:rPr>
              <w:t xml:space="preserve">’s </w:t>
            </w:r>
            <w:r w:rsidRPr="0065654E">
              <w:rPr>
                <w:rFonts w:ascii="Calibri" w:hAnsi="Calibri" w:cs="Tahoma"/>
                <w:i/>
              </w:rPr>
              <w:t>signature:</w:t>
            </w:r>
          </w:p>
        </w:tc>
        <w:tc>
          <w:tcPr>
            <w:tcW w:w="1987" w:type="dxa"/>
            <w:tcBorders>
              <w:top w:val="single" w:sz="4" w:space="0" w:color="auto"/>
            </w:tcBorders>
            <w:vAlign w:val="center"/>
          </w:tcPr>
          <w:p w14:paraId="4FAED3D5" w14:textId="77777777" w:rsidR="008D7C98" w:rsidRPr="0065654E" w:rsidRDefault="008D7C98" w:rsidP="005B6827">
            <w:pPr>
              <w:pStyle w:val="NormalWeb"/>
              <w:spacing w:after="0"/>
              <w:ind w:left="142" w:right="34"/>
              <w:rPr>
                <w:rFonts w:ascii="Calibri" w:hAnsi="Calibri" w:cs="Tahoma"/>
                <w:i/>
              </w:rPr>
            </w:pPr>
            <w:r>
              <w:rPr>
                <w:rFonts w:ascii="Calibri" w:hAnsi="Calibri" w:cs="Tahoma"/>
                <w:i/>
              </w:rPr>
              <w:t>D</w:t>
            </w:r>
            <w:r w:rsidRPr="0065654E">
              <w:rPr>
                <w:rFonts w:ascii="Calibri" w:hAnsi="Calibri" w:cs="Tahoma"/>
                <w:i/>
              </w:rPr>
              <w:t>ate</w:t>
            </w:r>
            <w:r>
              <w:rPr>
                <w:rFonts w:ascii="Calibri" w:hAnsi="Calibri" w:cs="Tahoma"/>
                <w:i/>
              </w:rPr>
              <w:t>:</w:t>
            </w:r>
          </w:p>
        </w:tc>
      </w:tr>
      <w:tr w:rsidR="008D7C98" w:rsidRPr="0065654E" w14:paraId="78148708" w14:textId="77777777" w:rsidTr="005B6827">
        <w:tc>
          <w:tcPr>
            <w:tcW w:w="8755" w:type="dxa"/>
            <w:gridSpan w:val="3"/>
            <w:vAlign w:val="center"/>
          </w:tcPr>
          <w:p w14:paraId="2EC9B035" w14:textId="77777777" w:rsidR="008D7C98" w:rsidRDefault="008D7C98" w:rsidP="005B6827">
            <w:pPr>
              <w:pStyle w:val="NormalWeb"/>
              <w:spacing w:before="0" w:beforeAutospacing="0" w:after="0"/>
              <w:ind w:left="142" w:right="34"/>
              <w:rPr>
                <w:rFonts w:ascii="Calibri" w:hAnsi="Calibri" w:cs="Tahoma"/>
                <w:i/>
              </w:rPr>
            </w:pPr>
            <w:r w:rsidRPr="0065654E">
              <w:rPr>
                <w:rFonts w:ascii="Calibri" w:hAnsi="Calibri" w:cs="Tahoma"/>
                <w:i/>
              </w:rPr>
              <w:t xml:space="preserve">Provisional mark: </w:t>
            </w:r>
          </w:p>
          <w:p w14:paraId="0A79A751" w14:textId="77777777" w:rsidR="008D7C98" w:rsidRPr="0065654E" w:rsidRDefault="008D7C98" w:rsidP="005B6827">
            <w:pPr>
              <w:pStyle w:val="NormalWeb"/>
              <w:spacing w:before="0" w:beforeAutospacing="0" w:after="0"/>
              <w:ind w:left="142" w:right="34"/>
              <w:rPr>
                <w:rFonts w:ascii="Calibri" w:hAnsi="Calibri" w:cs="Tahoma"/>
                <w:i/>
              </w:rPr>
            </w:pPr>
            <w:r w:rsidRPr="0065654E">
              <w:rPr>
                <w:rFonts w:ascii="Calibri" w:hAnsi="Calibri" w:cs="Tahoma"/>
                <w:b/>
                <w:i/>
              </w:rPr>
              <w:t>NB.</w:t>
            </w:r>
            <w:r w:rsidRPr="0065654E">
              <w:rPr>
                <w:rFonts w:ascii="Calibri" w:hAnsi="Calibri" w:cs="Tahoma"/>
                <w:i/>
              </w:rPr>
              <w:t xml:space="preserve">  All marks are provisional until confirmed by the </w:t>
            </w:r>
            <w:r>
              <w:rPr>
                <w:rFonts w:ascii="Calibri" w:hAnsi="Calibri" w:cs="Tahoma"/>
                <w:i/>
              </w:rPr>
              <w:t xml:space="preserve">final </w:t>
            </w:r>
            <w:r w:rsidRPr="0065654E">
              <w:rPr>
                <w:rFonts w:ascii="Calibri" w:hAnsi="Calibri" w:cs="Tahoma"/>
                <w:i/>
              </w:rPr>
              <w:t>exam</w:t>
            </w:r>
            <w:r>
              <w:rPr>
                <w:rFonts w:ascii="Calibri" w:hAnsi="Calibri" w:cs="Tahoma"/>
                <w:i/>
              </w:rPr>
              <w:t>ination</w:t>
            </w:r>
            <w:r w:rsidRPr="0065654E">
              <w:rPr>
                <w:rFonts w:ascii="Calibri" w:hAnsi="Calibri" w:cs="Tahoma"/>
                <w:i/>
              </w:rPr>
              <w:t xml:space="preserve"> board. </w:t>
            </w:r>
          </w:p>
        </w:tc>
      </w:tr>
    </w:tbl>
    <w:p w14:paraId="468D33BB" w14:textId="77777777" w:rsidR="008D7C98" w:rsidRDefault="008D7C98" w:rsidP="008D7C98">
      <w:pPr>
        <w:spacing w:line="480" w:lineRule="auto"/>
        <w:rPr>
          <w:rFonts w:ascii="Trebuchet MS" w:eastAsia="Times New Roman" w:hAnsi="Trebuchet MS" w:cs="Tahoma"/>
          <w:b/>
          <w:bCs/>
          <w:sz w:val="24"/>
          <w:szCs w:val="24"/>
          <w:lang w:val="en-US"/>
        </w:rPr>
      </w:pPr>
    </w:p>
    <w:p w14:paraId="660839AB" w14:textId="2D298CE7" w:rsidR="00F317B8" w:rsidRPr="00BE104C" w:rsidRDefault="008D7C98" w:rsidP="008D7C98">
      <w:pPr>
        <w:spacing w:line="480" w:lineRule="auto"/>
        <w:rPr>
          <w:rFonts w:ascii="Times New Roman" w:hAnsi="Times New Roman" w:cs="Times New Roman"/>
          <w:b/>
          <w:sz w:val="24"/>
          <w:szCs w:val="24"/>
        </w:rPr>
      </w:pPr>
      <w:r w:rsidRPr="00BE104C">
        <w:rPr>
          <w:rFonts w:ascii="Times New Roman" w:hAnsi="Times New Roman" w:cs="Times New Roman"/>
          <w:b/>
          <w:sz w:val="24"/>
          <w:szCs w:val="24"/>
        </w:rPr>
        <w:lastRenderedPageBreak/>
        <w:t xml:space="preserve"> </w:t>
      </w:r>
      <w:r w:rsidR="00FD1083" w:rsidRPr="00BE104C">
        <w:rPr>
          <w:rFonts w:ascii="Times New Roman" w:hAnsi="Times New Roman" w:cs="Times New Roman"/>
          <w:b/>
          <w:sz w:val="24"/>
          <w:szCs w:val="24"/>
        </w:rPr>
        <w:t>“Experience, thou noon auctoritee/Were in this world, is right ynough for me.” In rewriting the fabliau, Chaucer rewrites gender. Discuss.</w:t>
      </w:r>
    </w:p>
    <w:p w14:paraId="6B241759" w14:textId="36582542" w:rsidR="00CC6E1C" w:rsidRPr="00BE104C" w:rsidRDefault="00387F57" w:rsidP="00A5026E">
      <w:pPr>
        <w:spacing w:line="480" w:lineRule="auto"/>
        <w:rPr>
          <w:rFonts w:ascii="Times New Roman" w:hAnsi="Times New Roman" w:cs="Times New Roman"/>
          <w:sz w:val="24"/>
          <w:szCs w:val="24"/>
        </w:rPr>
      </w:pPr>
      <w:bookmarkStart w:id="0" w:name="_GoBack"/>
      <w:r w:rsidRPr="00BE104C">
        <w:rPr>
          <w:rFonts w:ascii="Times New Roman" w:hAnsi="Times New Roman" w:cs="Times New Roman"/>
          <w:sz w:val="24"/>
          <w:szCs w:val="24"/>
        </w:rPr>
        <w:t>The fourteenth century was a time of great change. This lead to changes in ideas and identities. Things that lead such change were things like The Black Death. This wiped out approximately 60% of Europe’s population.</w:t>
      </w:r>
      <w:r w:rsidR="00324EDC" w:rsidRPr="00BE104C">
        <w:rPr>
          <w:rStyle w:val="FootnoteReference"/>
          <w:rFonts w:ascii="Times New Roman" w:hAnsi="Times New Roman" w:cs="Times New Roman"/>
          <w:sz w:val="24"/>
          <w:szCs w:val="24"/>
        </w:rPr>
        <w:footnoteReference w:id="1"/>
      </w:r>
      <w:r w:rsidRPr="00BE104C">
        <w:rPr>
          <w:rFonts w:ascii="Times New Roman" w:hAnsi="Times New Roman" w:cs="Times New Roman"/>
          <w:sz w:val="24"/>
          <w:szCs w:val="24"/>
        </w:rPr>
        <w:t xml:space="preserve"> </w:t>
      </w:r>
      <w:r w:rsidR="00A014E8" w:rsidRPr="00BE104C">
        <w:rPr>
          <w:rFonts w:ascii="Times New Roman" w:hAnsi="Times New Roman" w:cs="Times New Roman"/>
          <w:sz w:val="24"/>
          <w:szCs w:val="24"/>
        </w:rPr>
        <w:t>At the time, society thought the pandemic was caused by God punishing sinners.</w:t>
      </w:r>
      <w:r w:rsidR="00177828" w:rsidRPr="00BE104C">
        <w:rPr>
          <w:rStyle w:val="FootnoteReference"/>
          <w:rFonts w:ascii="Times New Roman" w:hAnsi="Times New Roman" w:cs="Times New Roman"/>
          <w:sz w:val="24"/>
          <w:szCs w:val="24"/>
        </w:rPr>
        <w:footnoteReference w:id="2"/>
      </w:r>
      <w:r w:rsidR="00A014E8" w:rsidRPr="00BE104C">
        <w:rPr>
          <w:rFonts w:ascii="Times New Roman" w:hAnsi="Times New Roman" w:cs="Times New Roman"/>
          <w:sz w:val="24"/>
          <w:szCs w:val="24"/>
        </w:rPr>
        <w:t xml:space="preserve"> </w:t>
      </w:r>
      <w:r w:rsidRPr="00BE104C">
        <w:rPr>
          <w:rFonts w:ascii="Times New Roman" w:hAnsi="Times New Roman" w:cs="Times New Roman"/>
          <w:sz w:val="24"/>
          <w:szCs w:val="24"/>
        </w:rPr>
        <w:t>This soon was questioned when people of the churc</w:t>
      </w:r>
      <w:r w:rsidR="00A014E8" w:rsidRPr="00BE104C">
        <w:rPr>
          <w:rFonts w:ascii="Times New Roman" w:hAnsi="Times New Roman" w:cs="Times New Roman"/>
          <w:sz w:val="24"/>
          <w:szCs w:val="24"/>
        </w:rPr>
        <w:t>h also died of the same fate</w:t>
      </w:r>
      <w:r w:rsidRPr="00BE104C">
        <w:rPr>
          <w:rFonts w:ascii="Times New Roman" w:hAnsi="Times New Roman" w:cs="Times New Roman"/>
          <w:sz w:val="24"/>
          <w:szCs w:val="24"/>
        </w:rPr>
        <w:t xml:space="preserve">. This brought around more anxiety and lack of trust in the church and the authority of the church was undermined. Aristocracy was also damaged due the drastic fall in the population as they lost a lot of their income. </w:t>
      </w:r>
      <w:r w:rsidR="00A014E8" w:rsidRPr="00BE104C">
        <w:rPr>
          <w:rFonts w:ascii="Times New Roman" w:hAnsi="Times New Roman" w:cs="Times New Roman"/>
          <w:sz w:val="24"/>
          <w:szCs w:val="24"/>
        </w:rPr>
        <w:t xml:space="preserve">Chaucer plays with the changing medieval ideas on the church and aristocracy by giving his characters certain opinions or stories within </w:t>
      </w:r>
      <w:r w:rsidR="00A014E8" w:rsidRPr="00BE104C">
        <w:rPr>
          <w:rFonts w:ascii="Times New Roman" w:hAnsi="Times New Roman" w:cs="Times New Roman"/>
          <w:i/>
          <w:sz w:val="24"/>
          <w:szCs w:val="24"/>
        </w:rPr>
        <w:t>The Canterbury Tales</w:t>
      </w:r>
      <w:r w:rsidR="00A014E8" w:rsidRPr="00BE104C">
        <w:rPr>
          <w:rFonts w:ascii="Times New Roman" w:hAnsi="Times New Roman" w:cs="Times New Roman"/>
          <w:sz w:val="24"/>
          <w:szCs w:val="24"/>
        </w:rPr>
        <w:t>. “</w:t>
      </w:r>
      <w:r w:rsidR="00CC6E1C" w:rsidRPr="00BE104C">
        <w:rPr>
          <w:rFonts w:ascii="Times New Roman" w:hAnsi="Times New Roman" w:cs="Times New Roman"/>
          <w:sz w:val="24"/>
          <w:szCs w:val="24"/>
        </w:rPr>
        <w:t xml:space="preserve">Chaucer’s poetry </w:t>
      </w:r>
      <w:r w:rsidR="00A014E8" w:rsidRPr="00BE104C">
        <w:rPr>
          <w:rFonts w:ascii="Times New Roman" w:hAnsi="Times New Roman" w:cs="Times New Roman"/>
          <w:sz w:val="24"/>
          <w:szCs w:val="24"/>
        </w:rPr>
        <w:t>rovides the reader with vivid depictions of medieval life</w:t>
      </w:r>
      <w:r w:rsidR="00177828" w:rsidRPr="00BE104C">
        <w:rPr>
          <w:rFonts w:ascii="Times New Roman" w:hAnsi="Times New Roman" w:cs="Times New Roman"/>
          <w:sz w:val="24"/>
          <w:szCs w:val="24"/>
        </w:rPr>
        <w:t xml:space="preserve">.” </w:t>
      </w:r>
      <w:r w:rsidR="00177828" w:rsidRPr="00BE104C">
        <w:rPr>
          <w:rStyle w:val="FootnoteReference"/>
          <w:rFonts w:ascii="Times New Roman" w:hAnsi="Times New Roman" w:cs="Times New Roman"/>
          <w:sz w:val="24"/>
          <w:szCs w:val="24"/>
        </w:rPr>
        <w:footnoteReference w:id="3"/>
      </w:r>
      <w:r w:rsidR="00177828" w:rsidRPr="00BE104C">
        <w:rPr>
          <w:rFonts w:ascii="Times New Roman" w:hAnsi="Times New Roman" w:cs="Times New Roman"/>
          <w:sz w:val="24"/>
          <w:szCs w:val="24"/>
        </w:rPr>
        <w:t xml:space="preserve"> </w:t>
      </w:r>
      <w:r w:rsidR="00A014E8" w:rsidRPr="00BE104C">
        <w:rPr>
          <w:rFonts w:ascii="Times New Roman" w:hAnsi="Times New Roman" w:cs="Times New Roman"/>
          <w:sz w:val="24"/>
          <w:szCs w:val="24"/>
        </w:rPr>
        <w:t>Chaucer’s work was probably able to give such a good depiction due to his work being the first that dealt with the here and now. He uses great descriptions to portray medieval life, personalities and ideas. Most importantly, C</w:t>
      </w:r>
      <w:r w:rsidRPr="00BE104C">
        <w:rPr>
          <w:rFonts w:ascii="Times New Roman" w:hAnsi="Times New Roman" w:cs="Times New Roman"/>
          <w:sz w:val="24"/>
          <w:szCs w:val="24"/>
        </w:rPr>
        <w:t>haucer uses a range of different v</w:t>
      </w:r>
      <w:r w:rsidR="00A014E8" w:rsidRPr="00BE104C">
        <w:rPr>
          <w:rFonts w:ascii="Times New Roman" w:hAnsi="Times New Roman" w:cs="Times New Roman"/>
          <w:sz w:val="24"/>
          <w:szCs w:val="24"/>
        </w:rPr>
        <w:t xml:space="preserve">oices in </w:t>
      </w:r>
      <w:r w:rsidR="00A014E8" w:rsidRPr="00BE104C">
        <w:rPr>
          <w:rFonts w:ascii="Times New Roman" w:hAnsi="Times New Roman" w:cs="Times New Roman"/>
          <w:i/>
          <w:sz w:val="24"/>
          <w:szCs w:val="24"/>
        </w:rPr>
        <w:t>The Canturbury Tales</w:t>
      </w:r>
      <w:r w:rsidR="00A014E8" w:rsidRPr="00BE104C">
        <w:rPr>
          <w:rFonts w:ascii="Times New Roman" w:hAnsi="Times New Roman" w:cs="Times New Roman"/>
          <w:sz w:val="24"/>
          <w:szCs w:val="24"/>
        </w:rPr>
        <w:t>; t</w:t>
      </w:r>
      <w:r w:rsidR="00C903D2" w:rsidRPr="00BE104C">
        <w:rPr>
          <w:rFonts w:ascii="Times New Roman" w:hAnsi="Times New Roman" w:cs="Times New Roman"/>
          <w:sz w:val="24"/>
          <w:szCs w:val="24"/>
        </w:rPr>
        <w:t>his highlights the</w:t>
      </w:r>
      <w:r w:rsidRPr="00BE104C">
        <w:rPr>
          <w:rFonts w:ascii="Times New Roman" w:hAnsi="Times New Roman" w:cs="Times New Roman"/>
          <w:sz w:val="24"/>
          <w:szCs w:val="24"/>
        </w:rPr>
        <w:t xml:space="preserve"> diversity in identity in medieval society. It also highlights debates of a society in major crisis. One of these debates would have been women’s position in society. </w:t>
      </w:r>
      <w:r w:rsidR="00086C99" w:rsidRPr="00BE104C">
        <w:rPr>
          <w:rFonts w:ascii="Times New Roman" w:hAnsi="Times New Roman" w:cs="Times New Roman"/>
        </w:rPr>
        <w:t>“Ch</w:t>
      </w:r>
      <w:r w:rsidR="00086C99" w:rsidRPr="00BE104C">
        <w:rPr>
          <w:rFonts w:ascii="Times New Roman" w:hAnsi="Times New Roman" w:cs="Times New Roman"/>
        </w:rPr>
        <w:t>aucer portrays the complex relationship between the sexes with irony and humor, a quality which has intrigued both reade</w:t>
      </w:r>
      <w:r w:rsidR="00086C99" w:rsidRPr="00BE104C">
        <w:rPr>
          <w:rFonts w:ascii="Times New Roman" w:hAnsi="Times New Roman" w:cs="Times New Roman"/>
        </w:rPr>
        <w:t>rs and critics through the ages.”</w:t>
      </w:r>
      <w:r w:rsidR="00086C99" w:rsidRPr="00BE104C">
        <w:rPr>
          <w:rStyle w:val="FootnoteReference"/>
          <w:rFonts w:ascii="Times New Roman" w:hAnsi="Times New Roman" w:cs="Times New Roman"/>
        </w:rPr>
        <w:footnoteReference w:id="4"/>
      </w:r>
      <w:r w:rsidR="00333648" w:rsidRPr="00BE104C">
        <w:rPr>
          <w:rFonts w:ascii="Times New Roman" w:hAnsi="Times New Roman" w:cs="Times New Roman"/>
          <w:sz w:val="24"/>
          <w:szCs w:val="24"/>
        </w:rPr>
        <w:t xml:space="preserve"> </w:t>
      </w:r>
      <w:r w:rsidR="00A014E8" w:rsidRPr="00BE104C">
        <w:rPr>
          <w:rFonts w:ascii="Times New Roman" w:hAnsi="Times New Roman" w:cs="Times New Roman"/>
          <w:sz w:val="24"/>
          <w:szCs w:val="24"/>
        </w:rPr>
        <w:t xml:space="preserve">This essay will explore how Chaucer plays with form, </w:t>
      </w:r>
      <w:r w:rsidR="00A014E8" w:rsidRPr="00BE104C">
        <w:rPr>
          <w:rFonts w:ascii="Times New Roman" w:hAnsi="Times New Roman" w:cs="Times New Roman"/>
          <w:sz w:val="24"/>
          <w:szCs w:val="24"/>
        </w:rPr>
        <w:lastRenderedPageBreak/>
        <w:t xml:space="preserve">specifically the fabliau and uses it to rewrite gender. The tales that will be under discussion are </w:t>
      </w:r>
      <w:r w:rsidR="00A014E8" w:rsidRPr="00BE104C">
        <w:rPr>
          <w:rFonts w:ascii="Times New Roman" w:hAnsi="Times New Roman" w:cs="Times New Roman"/>
          <w:i/>
          <w:sz w:val="24"/>
          <w:szCs w:val="24"/>
        </w:rPr>
        <w:t>T</w:t>
      </w:r>
      <w:r w:rsidR="002C67F8" w:rsidRPr="00BE104C">
        <w:rPr>
          <w:rFonts w:ascii="Times New Roman" w:hAnsi="Times New Roman" w:cs="Times New Roman"/>
          <w:i/>
          <w:sz w:val="24"/>
          <w:szCs w:val="24"/>
        </w:rPr>
        <w:t>he Wife of Bath</w:t>
      </w:r>
      <w:r w:rsidR="00550F42" w:rsidRPr="00BE104C">
        <w:rPr>
          <w:rStyle w:val="FootnoteReference"/>
          <w:rFonts w:ascii="Times New Roman" w:hAnsi="Times New Roman" w:cs="Times New Roman"/>
          <w:i/>
          <w:sz w:val="24"/>
          <w:szCs w:val="24"/>
        </w:rPr>
        <w:footnoteReference w:id="5"/>
      </w:r>
      <w:r w:rsidR="002C67F8" w:rsidRPr="00BE104C">
        <w:rPr>
          <w:rFonts w:ascii="Times New Roman" w:hAnsi="Times New Roman" w:cs="Times New Roman"/>
          <w:sz w:val="24"/>
          <w:szCs w:val="24"/>
        </w:rPr>
        <w:t xml:space="preserve">, </w:t>
      </w:r>
      <w:r w:rsidR="002C67F8" w:rsidRPr="00BE104C">
        <w:rPr>
          <w:rFonts w:ascii="Times New Roman" w:hAnsi="Times New Roman" w:cs="Times New Roman"/>
          <w:i/>
          <w:sz w:val="24"/>
          <w:szCs w:val="24"/>
        </w:rPr>
        <w:t>The Shipman’s Tale</w:t>
      </w:r>
      <w:r w:rsidR="00D41CD6" w:rsidRPr="00BE104C">
        <w:rPr>
          <w:rStyle w:val="FootnoteReference"/>
          <w:rFonts w:ascii="Times New Roman" w:hAnsi="Times New Roman" w:cs="Times New Roman"/>
          <w:i/>
          <w:sz w:val="24"/>
          <w:szCs w:val="24"/>
        </w:rPr>
        <w:footnoteReference w:id="6"/>
      </w:r>
      <w:r w:rsidR="002C67F8" w:rsidRPr="00BE104C">
        <w:rPr>
          <w:rFonts w:ascii="Times New Roman" w:hAnsi="Times New Roman" w:cs="Times New Roman"/>
          <w:sz w:val="24"/>
          <w:szCs w:val="24"/>
        </w:rPr>
        <w:t xml:space="preserve"> and </w:t>
      </w:r>
      <w:r w:rsidR="002C67F8" w:rsidRPr="00BE104C">
        <w:rPr>
          <w:rFonts w:ascii="Times New Roman" w:hAnsi="Times New Roman" w:cs="Times New Roman"/>
          <w:i/>
          <w:sz w:val="24"/>
          <w:szCs w:val="24"/>
        </w:rPr>
        <w:t>The Miller’s Tale</w:t>
      </w:r>
      <w:r w:rsidR="00550F42" w:rsidRPr="00BE104C">
        <w:rPr>
          <w:rStyle w:val="FootnoteReference"/>
          <w:rFonts w:ascii="Times New Roman" w:hAnsi="Times New Roman" w:cs="Times New Roman"/>
          <w:i/>
          <w:sz w:val="24"/>
          <w:szCs w:val="24"/>
        </w:rPr>
        <w:footnoteReference w:id="7"/>
      </w:r>
      <w:r w:rsidR="00A014E8" w:rsidRPr="00BE104C">
        <w:rPr>
          <w:rFonts w:ascii="Times New Roman" w:hAnsi="Times New Roman" w:cs="Times New Roman"/>
          <w:sz w:val="24"/>
          <w:szCs w:val="24"/>
        </w:rPr>
        <w:t>.</w:t>
      </w:r>
    </w:p>
    <w:p w14:paraId="48AB133F" w14:textId="77777777" w:rsidR="00CC6E1C" w:rsidRPr="00BE104C" w:rsidRDefault="00CC6E1C" w:rsidP="00A5026E">
      <w:pPr>
        <w:spacing w:line="480" w:lineRule="auto"/>
        <w:rPr>
          <w:rFonts w:ascii="Times New Roman" w:hAnsi="Times New Roman" w:cs="Times New Roman"/>
          <w:sz w:val="24"/>
          <w:szCs w:val="24"/>
        </w:rPr>
      </w:pPr>
    </w:p>
    <w:p w14:paraId="648E7AD2" w14:textId="62A0AA1D" w:rsidR="00725E56" w:rsidRPr="00BE104C" w:rsidRDefault="00725E56" w:rsidP="00A5026E">
      <w:pPr>
        <w:spacing w:line="480" w:lineRule="auto"/>
        <w:rPr>
          <w:rFonts w:ascii="Times New Roman" w:hAnsi="Times New Roman" w:cs="Times New Roman"/>
          <w:sz w:val="24"/>
          <w:szCs w:val="24"/>
        </w:rPr>
      </w:pPr>
      <w:r w:rsidRPr="00BE104C">
        <w:rPr>
          <w:rFonts w:ascii="Times New Roman" w:hAnsi="Times New Roman" w:cs="Times New Roman"/>
          <w:sz w:val="24"/>
          <w:szCs w:val="24"/>
        </w:rPr>
        <w:t>The fabliau was originally a French form. One that had been dead for a hundred years.</w:t>
      </w:r>
      <w:r w:rsidR="002C67F8" w:rsidRPr="00BE104C">
        <w:rPr>
          <w:rStyle w:val="FootnoteReference"/>
          <w:rFonts w:ascii="Times New Roman" w:hAnsi="Times New Roman" w:cs="Times New Roman"/>
          <w:sz w:val="24"/>
          <w:szCs w:val="24"/>
        </w:rPr>
        <w:footnoteReference w:id="8"/>
      </w:r>
      <w:r w:rsidR="00D41CD6" w:rsidRPr="00BE104C">
        <w:rPr>
          <w:rFonts w:ascii="Times New Roman" w:hAnsi="Times New Roman" w:cs="Times New Roman"/>
          <w:sz w:val="24"/>
          <w:szCs w:val="24"/>
        </w:rPr>
        <w:t xml:space="preserve"> </w:t>
      </w:r>
      <w:r w:rsidR="00B741D8" w:rsidRPr="00BE104C">
        <w:rPr>
          <w:rFonts w:ascii="Times New Roman" w:hAnsi="Times New Roman" w:cs="Times New Roman"/>
          <w:sz w:val="24"/>
          <w:szCs w:val="24"/>
        </w:rPr>
        <w:t xml:space="preserve"> I</w:t>
      </w:r>
      <w:r w:rsidRPr="00BE104C">
        <w:rPr>
          <w:rFonts w:ascii="Times New Roman" w:hAnsi="Times New Roman" w:cs="Times New Roman"/>
          <w:sz w:val="24"/>
          <w:szCs w:val="24"/>
        </w:rPr>
        <w:t xml:space="preserve">n </w:t>
      </w:r>
      <w:r w:rsidRPr="00BE104C">
        <w:rPr>
          <w:rFonts w:ascii="Times New Roman" w:hAnsi="Times New Roman" w:cs="Times New Roman"/>
          <w:i/>
          <w:sz w:val="24"/>
          <w:szCs w:val="24"/>
        </w:rPr>
        <w:t xml:space="preserve">The </w:t>
      </w:r>
      <w:r w:rsidR="000F30E9" w:rsidRPr="00BE104C">
        <w:rPr>
          <w:rFonts w:ascii="Times New Roman" w:hAnsi="Times New Roman" w:cs="Times New Roman"/>
          <w:i/>
          <w:sz w:val="24"/>
          <w:szCs w:val="24"/>
        </w:rPr>
        <w:t>Riverside Chaucer</w:t>
      </w:r>
      <w:r w:rsidR="00B741D8" w:rsidRPr="00BE104C">
        <w:rPr>
          <w:rFonts w:ascii="Times New Roman" w:hAnsi="Times New Roman" w:cs="Times New Roman"/>
          <w:sz w:val="24"/>
          <w:szCs w:val="24"/>
        </w:rPr>
        <w:t xml:space="preserve"> the fabliau is described as being</w:t>
      </w:r>
      <w:r w:rsidRPr="00BE104C">
        <w:rPr>
          <w:rFonts w:ascii="Times New Roman" w:hAnsi="Times New Roman" w:cs="Times New Roman"/>
          <w:sz w:val="24"/>
          <w:szCs w:val="24"/>
        </w:rPr>
        <w:t xml:space="preserve">; </w:t>
      </w:r>
    </w:p>
    <w:p w14:paraId="490AB762" w14:textId="7D1742CD" w:rsidR="00AC7372" w:rsidRPr="00BE104C" w:rsidRDefault="00725E56" w:rsidP="00A5026E">
      <w:pPr>
        <w:spacing w:after="0" w:line="480" w:lineRule="auto"/>
        <w:ind w:left="284" w:right="284"/>
        <w:rPr>
          <w:rFonts w:ascii="Times New Roman" w:hAnsi="Times New Roman" w:cs="Times New Roman"/>
          <w:sz w:val="24"/>
          <w:szCs w:val="24"/>
        </w:rPr>
      </w:pPr>
      <w:r w:rsidRPr="00BE104C">
        <w:rPr>
          <w:rFonts w:ascii="Times New Roman" w:hAnsi="Times New Roman" w:cs="Times New Roman"/>
          <w:sz w:val="24"/>
          <w:szCs w:val="24"/>
        </w:rPr>
        <w:t xml:space="preserve">          “…a brief comic tale in verse, usually scurrilous and often scatological or obscene. The style is simple, vigorous, and straightforward; the time is the present, and the settings real, familiar places; the characters are ordinary sorts – tradesmen, peasants, priests, students, relentless wives; the plots are realistically motivated tricks and ruses.”</w:t>
      </w:r>
      <w:r w:rsidR="00B741D8" w:rsidRPr="00BE104C">
        <w:rPr>
          <w:rStyle w:val="FootnoteReference"/>
          <w:rFonts w:ascii="Times New Roman" w:hAnsi="Times New Roman" w:cs="Times New Roman"/>
          <w:sz w:val="24"/>
          <w:szCs w:val="24"/>
        </w:rPr>
        <w:footnoteReference w:id="9"/>
      </w:r>
    </w:p>
    <w:p w14:paraId="6E9A2599" w14:textId="77777777" w:rsidR="00CC6E1C" w:rsidRPr="00BE104C" w:rsidRDefault="00CC6E1C" w:rsidP="00A5026E">
      <w:pPr>
        <w:spacing w:after="0" w:line="480" w:lineRule="auto"/>
        <w:ind w:left="284" w:right="284"/>
        <w:rPr>
          <w:rFonts w:ascii="Times New Roman" w:hAnsi="Times New Roman" w:cs="Times New Roman"/>
          <w:sz w:val="24"/>
          <w:szCs w:val="24"/>
        </w:rPr>
      </w:pPr>
    </w:p>
    <w:p w14:paraId="1A66B0EB" w14:textId="77777777" w:rsidR="00CC6E1C" w:rsidRPr="00BE104C" w:rsidRDefault="000F30E9" w:rsidP="00CC6E1C">
      <w:pPr>
        <w:spacing w:line="480" w:lineRule="auto"/>
        <w:rPr>
          <w:rFonts w:ascii="Times New Roman" w:hAnsi="Times New Roman" w:cs="Times New Roman"/>
          <w:sz w:val="24"/>
          <w:szCs w:val="24"/>
        </w:rPr>
      </w:pPr>
      <w:r w:rsidRPr="00BE104C">
        <w:rPr>
          <w:rFonts w:ascii="Times New Roman" w:hAnsi="Times New Roman" w:cs="Times New Roman"/>
          <w:sz w:val="24"/>
          <w:szCs w:val="24"/>
        </w:rPr>
        <w:t>Due to the fabliau’s nature of</w:t>
      </w:r>
      <w:r w:rsidR="00725E56" w:rsidRPr="00BE104C">
        <w:rPr>
          <w:rFonts w:ascii="Times New Roman" w:hAnsi="Times New Roman" w:cs="Times New Roman"/>
          <w:sz w:val="24"/>
          <w:szCs w:val="24"/>
        </w:rPr>
        <w:t xml:space="preserve"> depict</w:t>
      </w:r>
      <w:r w:rsidRPr="00BE104C">
        <w:rPr>
          <w:rFonts w:ascii="Times New Roman" w:hAnsi="Times New Roman" w:cs="Times New Roman"/>
          <w:sz w:val="24"/>
          <w:szCs w:val="24"/>
        </w:rPr>
        <w:t>ing</w:t>
      </w:r>
      <w:r w:rsidR="00725E56" w:rsidRPr="00BE104C">
        <w:rPr>
          <w:rFonts w:ascii="Times New Roman" w:hAnsi="Times New Roman" w:cs="Times New Roman"/>
          <w:sz w:val="24"/>
          <w:szCs w:val="24"/>
        </w:rPr>
        <w:t xml:space="preserve"> the here and now, it</w:t>
      </w:r>
      <w:r w:rsidRPr="00BE104C">
        <w:rPr>
          <w:rFonts w:ascii="Times New Roman" w:hAnsi="Times New Roman" w:cs="Times New Roman"/>
          <w:sz w:val="24"/>
          <w:szCs w:val="24"/>
        </w:rPr>
        <w:t>’</w:t>
      </w:r>
      <w:r w:rsidR="00AC7372" w:rsidRPr="00BE104C">
        <w:rPr>
          <w:rFonts w:ascii="Times New Roman" w:hAnsi="Times New Roman" w:cs="Times New Roman"/>
          <w:sz w:val="24"/>
          <w:szCs w:val="24"/>
        </w:rPr>
        <w:t>s</w:t>
      </w:r>
      <w:r w:rsidR="00725E56" w:rsidRPr="00BE104C">
        <w:rPr>
          <w:rFonts w:ascii="Times New Roman" w:hAnsi="Times New Roman" w:cs="Times New Roman"/>
          <w:sz w:val="24"/>
          <w:szCs w:val="24"/>
        </w:rPr>
        <w:t xml:space="preserve"> no wonder Chaucer used it so frequently. </w:t>
      </w:r>
      <w:r w:rsidR="00AC7372" w:rsidRPr="00BE104C">
        <w:rPr>
          <w:rFonts w:ascii="Times New Roman" w:hAnsi="Times New Roman" w:cs="Times New Roman"/>
          <w:sz w:val="24"/>
          <w:szCs w:val="24"/>
        </w:rPr>
        <w:t>The fabliau</w:t>
      </w:r>
      <w:r w:rsidR="00725E56" w:rsidRPr="00BE104C">
        <w:rPr>
          <w:rFonts w:ascii="Times New Roman" w:hAnsi="Times New Roman" w:cs="Times New Roman"/>
          <w:sz w:val="24"/>
          <w:szCs w:val="24"/>
        </w:rPr>
        <w:t xml:space="preserve"> is the most dominant form in The </w:t>
      </w:r>
      <w:r w:rsidR="00725E56" w:rsidRPr="00517BD9">
        <w:rPr>
          <w:rFonts w:ascii="Times New Roman" w:hAnsi="Times New Roman" w:cs="Times New Roman"/>
          <w:i/>
          <w:sz w:val="24"/>
          <w:szCs w:val="24"/>
        </w:rPr>
        <w:t>Canterbury Tales.</w:t>
      </w:r>
      <w:r w:rsidR="00725E56" w:rsidRPr="00BE104C">
        <w:rPr>
          <w:rFonts w:ascii="Times New Roman" w:hAnsi="Times New Roman" w:cs="Times New Roman"/>
          <w:sz w:val="24"/>
          <w:szCs w:val="24"/>
        </w:rPr>
        <w:t xml:space="preserve"> Representing </w:t>
      </w:r>
      <w:r w:rsidR="00AC7372" w:rsidRPr="00BE104C">
        <w:rPr>
          <w:rFonts w:ascii="Times New Roman" w:hAnsi="Times New Roman" w:cs="Times New Roman"/>
          <w:sz w:val="24"/>
          <w:szCs w:val="24"/>
        </w:rPr>
        <w:t xml:space="preserve">the multi—viewpoints of medieval society </w:t>
      </w:r>
      <w:r w:rsidRPr="00BE104C">
        <w:rPr>
          <w:rFonts w:ascii="Times New Roman" w:hAnsi="Times New Roman" w:cs="Times New Roman"/>
          <w:sz w:val="24"/>
          <w:szCs w:val="24"/>
        </w:rPr>
        <w:t>may</w:t>
      </w:r>
      <w:r w:rsidR="00725E56" w:rsidRPr="00BE104C">
        <w:rPr>
          <w:rFonts w:ascii="Times New Roman" w:hAnsi="Times New Roman" w:cs="Times New Roman"/>
          <w:sz w:val="24"/>
          <w:szCs w:val="24"/>
        </w:rPr>
        <w:t xml:space="preserve"> have </w:t>
      </w:r>
      <w:r w:rsidR="00AC7372" w:rsidRPr="00BE104C">
        <w:rPr>
          <w:rFonts w:ascii="Times New Roman" w:hAnsi="Times New Roman" w:cs="Times New Roman"/>
          <w:sz w:val="24"/>
          <w:szCs w:val="24"/>
        </w:rPr>
        <w:t>been important to Chaucer due the fact</w:t>
      </w:r>
      <w:r w:rsidR="00725E56" w:rsidRPr="00BE104C">
        <w:rPr>
          <w:rFonts w:ascii="Times New Roman" w:hAnsi="Times New Roman" w:cs="Times New Roman"/>
          <w:sz w:val="24"/>
          <w:szCs w:val="24"/>
        </w:rPr>
        <w:t xml:space="preserve"> </w:t>
      </w:r>
      <w:r w:rsidR="00AC7372" w:rsidRPr="00BE104C">
        <w:rPr>
          <w:rFonts w:ascii="Times New Roman" w:hAnsi="Times New Roman" w:cs="Times New Roman"/>
          <w:sz w:val="24"/>
          <w:szCs w:val="24"/>
        </w:rPr>
        <w:t>he used a</w:t>
      </w:r>
      <w:r w:rsidR="00EA1049" w:rsidRPr="00BE104C">
        <w:rPr>
          <w:rFonts w:ascii="Times New Roman" w:hAnsi="Times New Roman" w:cs="Times New Roman"/>
          <w:sz w:val="24"/>
          <w:szCs w:val="24"/>
        </w:rPr>
        <w:t xml:space="preserve"> dated form of writing.</w:t>
      </w:r>
      <w:r w:rsidR="00AC7372" w:rsidRPr="00BE104C">
        <w:rPr>
          <w:rFonts w:ascii="Times New Roman" w:hAnsi="Times New Roman" w:cs="Times New Roman"/>
          <w:color w:val="5B9BD5" w:themeColor="accent1"/>
          <w:sz w:val="24"/>
          <w:szCs w:val="24"/>
        </w:rPr>
        <w:t xml:space="preserve"> </w:t>
      </w:r>
      <w:r w:rsidR="00AC7372" w:rsidRPr="00BE104C">
        <w:rPr>
          <w:rFonts w:ascii="Times New Roman" w:hAnsi="Times New Roman" w:cs="Times New Roman"/>
          <w:sz w:val="24"/>
          <w:szCs w:val="24"/>
        </w:rPr>
        <w:t>Erik Hertod supports this claim by describing “…Chaucers unique… idea, to bring together pilgrims from different social classes, and lend them a voice in a certi</w:t>
      </w:r>
      <w:r w:rsidRPr="00BE104C">
        <w:rPr>
          <w:rFonts w:ascii="Times New Roman" w:hAnsi="Times New Roman" w:cs="Times New Roman"/>
          <w:sz w:val="24"/>
          <w:szCs w:val="24"/>
        </w:rPr>
        <w:t>fiable encyclopae</w:t>
      </w:r>
      <w:r w:rsidR="00AC7372" w:rsidRPr="00BE104C">
        <w:rPr>
          <w:rFonts w:ascii="Times New Roman" w:hAnsi="Times New Roman" w:cs="Times New Roman"/>
          <w:sz w:val="24"/>
          <w:szCs w:val="24"/>
        </w:rPr>
        <w:t>dia of medieval literary genre.</w:t>
      </w:r>
      <w:r w:rsidR="00EA1049" w:rsidRPr="00BE104C">
        <w:rPr>
          <w:rFonts w:ascii="Times New Roman" w:hAnsi="Times New Roman" w:cs="Times New Roman"/>
          <w:sz w:val="24"/>
          <w:szCs w:val="24"/>
        </w:rPr>
        <w:t>”</w:t>
      </w:r>
      <w:r w:rsidR="00EA1049" w:rsidRPr="00BE104C">
        <w:rPr>
          <w:rStyle w:val="FootnoteReference"/>
          <w:rFonts w:ascii="Times New Roman" w:hAnsi="Times New Roman" w:cs="Times New Roman"/>
          <w:sz w:val="24"/>
          <w:szCs w:val="24"/>
        </w:rPr>
        <w:footnoteReference w:id="10"/>
      </w:r>
      <w:r w:rsidR="00AC7372" w:rsidRPr="00BE104C">
        <w:rPr>
          <w:rFonts w:ascii="Times New Roman" w:hAnsi="Times New Roman" w:cs="Times New Roman"/>
          <w:sz w:val="24"/>
          <w:szCs w:val="24"/>
        </w:rPr>
        <w:t xml:space="preserve"> The form of a fabliau </w:t>
      </w:r>
      <w:r w:rsidRPr="00BE104C">
        <w:rPr>
          <w:rFonts w:ascii="Times New Roman" w:hAnsi="Times New Roman" w:cs="Times New Roman"/>
          <w:sz w:val="24"/>
          <w:szCs w:val="24"/>
        </w:rPr>
        <w:t>provided a great way to bring</w:t>
      </w:r>
      <w:r w:rsidR="00AC7372" w:rsidRPr="00BE104C">
        <w:rPr>
          <w:rFonts w:ascii="Times New Roman" w:hAnsi="Times New Roman" w:cs="Times New Roman"/>
          <w:sz w:val="24"/>
          <w:szCs w:val="24"/>
        </w:rPr>
        <w:t xml:space="preserve"> forward the</w:t>
      </w:r>
      <w:r w:rsidRPr="00BE104C">
        <w:rPr>
          <w:rFonts w:ascii="Times New Roman" w:hAnsi="Times New Roman" w:cs="Times New Roman"/>
          <w:sz w:val="24"/>
          <w:szCs w:val="24"/>
        </w:rPr>
        <w:t>se voices. This can be described</w:t>
      </w:r>
      <w:r w:rsidR="00AC7372" w:rsidRPr="00BE104C">
        <w:rPr>
          <w:rFonts w:ascii="Times New Roman" w:hAnsi="Times New Roman" w:cs="Times New Roman"/>
          <w:sz w:val="24"/>
          <w:szCs w:val="24"/>
        </w:rPr>
        <w:t xml:space="preserve"> as the first expression of </w:t>
      </w:r>
      <w:r w:rsidR="00AC7372" w:rsidRPr="00BE104C">
        <w:rPr>
          <w:rFonts w:ascii="Times New Roman" w:hAnsi="Times New Roman" w:cs="Times New Roman"/>
          <w:sz w:val="24"/>
          <w:szCs w:val="24"/>
        </w:rPr>
        <w:lastRenderedPageBreak/>
        <w:t xml:space="preserve">literary realism. </w:t>
      </w:r>
      <w:r w:rsidR="0063456A" w:rsidRPr="00BE104C">
        <w:rPr>
          <w:rFonts w:ascii="Times New Roman" w:hAnsi="Times New Roman" w:cs="Times New Roman"/>
          <w:sz w:val="24"/>
          <w:szCs w:val="24"/>
        </w:rPr>
        <w:t xml:space="preserve">Women have specific gender roles within a fabliau. Women </w:t>
      </w:r>
      <w:r w:rsidR="00EA1049" w:rsidRPr="00BE104C">
        <w:rPr>
          <w:rFonts w:ascii="Times New Roman" w:hAnsi="Times New Roman" w:cs="Times New Roman"/>
          <w:sz w:val="24"/>
          <w:szCs w:val="24"/>
        </w:rPr>
        <w:t xml:space="preserve">at the time were </w:t>
      </w:r>
      <w:r w:rsidR="0063456A" w:rsidRPr="00BE104C">
        <w:rPr>
          <w:rFonts w:ascii="Times New Roman" w:hAnsi="Times New Roman" w:cs="Times New Roman"/>
          <w:sz w:val="24"/>
          <w:szCs w:val="24"/>
        </w:rPr>
        <w:t xml:space="preserve">generally associated with sexuality and reproduction. In the original French form, the woman would also be punished. Chaucer challenges some of these rules and gives way to a new form that sometimes lets women get away with anything. This gives Chaucer’s female characters a more powerful position than </w:t>
      </w:r>
      <w:r w:rsidRPr="00BE104C">
        <w:rPr>
          <w:rFonts w:ascii="Times New Roman" w:hAnsi="Times New Roman" w:cs="Times New Roman"/>
          <w:sz w:val="24"/>
          <w:szCs w:val="24"/>
        </w:rPr>
        <w:t>those in early</w:t>
      </w:r>
      <w:r w:rsidR="0063456A" w:rsidRPr="00BE104C">
        <w:rPr>
          <w:rFonts w:ascii="Times New Roman" w:hAnsi="Times New Roman" w:cs="Times New Roman"/>
          <w:sz w:val="24"/>
          <w:szCs w:val="24"/>
        </w:rPr>
        <w:t xml:space="preserve"> French fabliaux’s. </w:t>
      </w:r>
      <w:r w:rsidRPr="00BE104C">
        <w:rPr>
          <w:rFonts w:ascii="Times New Roman" w:hAnsi="Times New Roman" w:cs="Times New Roman"/>
          <w:sz w:val="24"/>
          <w:szCs w:val="24"/>
        </w:rPr>
        <w:t>A fabliau</w:t>
      </w:r>
      <w:r w:rsidR="00987786" w:rsidRPr="00BE104C">
        <w:rPr>
          <w:rFonts w:ascii="Times New Roman" w:hAnsi="Times New Roman" w:cs="Times New Roman"/>
          <w:sz w:val="24"/>
          <w:szCs w:val="24"/>
        </w:rPr>
        <w:t xml:space="preserve">’s interest is in the physical world. As long as the physical world is seen as negative it is mocking, but if you shift it to a positive then everything else changes. </w:t>
      </w:r>
    </w:p>
    <w:p w14:paraId="7462C2AC" w14:textId="77777777" w:rsidR="00CC6E1C" w:rsidRPr="00BE104C" w:rsidRDefault="00CC6E1C" w:rsidP="00CC6E1C">
      <w:pPr>
        <w:spacing w:line="480" w:lineRule="auto"/>
        <w:rPr>
          <w:rFonts w:ascii="Times New Roman" w:hAnsi="Times New Roman" w:cs="Times New Roman"/>
          <w:sz w:val="24"/>
          <w:szCs w:val="24"/>
        </w:rPr>
      </w:pPr>
    </w:p>
    <w:p w14:paraId="4242F33D" w14:textId="77777777" w:rsidR="00CC6E1C" w:rsidRPr="00BE104C" w:rsidRDefault="00C01EFE" w:rsidP="00CC6E1C">
      <w:pPr>
        <w:spacing w:line="480" w:lineRule="auto"/>
        <w:rPr>
          <w:rFonts w:ascii="Times New Roman" w:hAnsi="Times New Roman" w:cs="Times New Roman"/>
        </w:rPr>
      </w:pPr>
      <w:r w:rsidRPr="00BE104C">
        <w:rPr>
          <w:rFonts w:ascii="Times New Roman" w:hAnsi="Times New Roman" w:cs="Times New Roman"/>
        </w:rPr>
        <w:t>Although The Wife of Bath is not a fabliau</w:t>
      </w:r>
      <w:r w:rsidR="00164917" w:rsidRPr="00BE104C">
        <w:rPr>
          <w:rFonts w:ascii="Times New Roman" w:hAnsi="Times New Roman" w:cs="Times New Roman"/>
        </w:rPr>
        <w:t xml:space="preserve"> but a debate poem</w:t>
      </w:r>
      <w:r w:rsidRPr="00BE104C">
        <w:rPr>
          <w:rFonts w:ascii="Times New Roman" w:hAnsi="Times New Roman" w:cs="Times New Roman"/>
        </w:rPr>
        <w:t>, it is important to take it into a</w:t>
      </w:r>
      <w:r w:rsidR="00164917" w:rsidRPr="00BE104C">
        <w:rPr>
          <w:rFonts w:ascii="Times New Roman" w:hAnsi="Times New Roman" w:cs="Times New Roman"/>
        </w:rPr>
        <w:t>ccount in reference to the wife’s</w:t>
      </w:r>
      <w:r w:rsidRPr="00BE104C">
        <w:rPr>
          <w:rFonts w:ascii="Times New Roman" w:hAnsi="Times New Roman" w:cs="Times New Roman"/>
        </w:rPr>
        <w:t xml:space="preserve"> character.</w:t>
      </w:r>
      <w:r w:rsidR="00164917" w:rsidRPr="00BE104C">
        <w:rPr>
          <w:rFonts w:ascii="Times New Roman" w:hAnsi="Times New Roman" w:cs="Times New Roman"/>
        </w:rPr>
        <w:t xml:space="preserve"> Chaucer uses this </w:t>
      </w:r>
      <w:r w:rsidR="002D41C3" w:rsidRPr="00BE104C">
        <w:rPr>
          <w:rFonts w:ascii="Times New Roman" w:hAnsi="Times New Roman" w:cs="Times New Roman"/>
        </w:rPr>
        <w:t>poem to highlight the reality and ideology of some women in fourteenth century society.</w:t>
      </w:r>
      <w:r w:rsidRPr="00BE104C">
        <w:rPr>
          <w:rFonts w:ascii="Times New Roman" w:hAnsi="Times New Roman" w:cs="Times New Roman"/>
        </w:rPr>
        <w:t xml:space="preserve"> The wife begins her prologue with “Experience, thou noon auctoritee/ Were in this world, is right y-nough for me”</w:t>
      </w:r>
      <w:r w:rsidR="00EA1049" w:rsidRPr="00BE104C">
        <w:rPr>
          <w:rStyle w:val="FootnoteReference"/>
          <w:rFonts w:ascii="Times New Roman" w:hAnsi="Times New Roman" w:cs="Times New Roman"/>
        </w:rPr>
        <w:footnoteReference w:id="11"/>
      </w:r>
      <w:r w:rsidRPr="00BE104C">
        <w:rPr>
          <w:rFonts w:ascii="Times New Roman" w:hAnsi="Times New Roman" w:cs="Times New Roman"/>
        </w:rPr>
        <w:t xml:space="preserve"> before she begins speaking about the “wo that is in marriage.”</w:t>
      </w:r>
      <w:r w:rsidR="00F96497" w:rsidRPr="00BE104C">
        <w:rPr>
          <w:rStyle w:val="FootnoteReference"/>
          <w:rFonts w:ascii="Times New Roman" w:hAnsi="Times New Roman" w:cs="Times New Roman"/>
        </w:rPr>
        <w:footnoteReference w:id="12"/>
      </w:r>
      <w:r w:rsidRPr="00BE104C">
        <w:rPr>
          <w:rFonts w:ascii="Times New Roman" w:hAnsi="Times New Roman" w:cs="Times New Roman"/>
        </w:rPr>
        <w:t xml:space="preserve"> During the fourteenth century, these particular stories would have been written entirely from the viewpoint of a man. By using a female character to talk about such matters, Chaucer challenges this tradition. Chaucer also highlights another gender issue as he identifies her</w:t>
      </w:r>
      <w:r w:rsidR="00164917" w:rsidRPr="00BE104C">
        <w:rPr>
          <w:rFonts w:ascii="Times New Roman" w:hAnsi="Times New Roman" w:cs="Times New Roman"/>
        </w:rPr>
        <w:t xml:space="preserve"> by</w:t>
      </w:r>
      <w:r w:rsidRPr="00BE104C">
        <w:rPr>
          <w:rFonts w:ascii="Times New Roman" w:hAnsi="Times New Roman" w:cs="Times New Roman"/>
        </w:rPr>
        <w:t xml:space="preserve"> using her role as a wife rather than a profession. The men have the title of their profession, for example; ’The Mill</w:t>
      </w:r>
      <w:r w:rsidR="00164917" w:rsidRPr="00BE104C">
        <w:rPr>
          <w:rFonts w:ascii="Times New Roman" w:hAnsi="Times New Roman" w:cs="Times New Roman"/>
        </w:rPr>
        <w:t>er’ and ‘The Pardoner’. Whereas</w:t>
      </w:r>
      <w:r w:rsidRPr="00BE104C">
        <w:rPr>
          <w:rFonts w:ascii="Times New Roman" w:hAnsi="Times New Roman" w:cs="Times New Roman"/>
        </w:rPr>
        <w:t xml:space="preserve"> she is merely </w:t>
      </w:r>
      <w:r w:rsidR="00F96497" w:rsidRPr="00BE104C">
        <w:rPr>
          <w:rFonts w:ascii="Times New Roman" w:hAnsi="Times New Roman" w:cs="Times New Roman"/>
        </w:rPr>
        <w:t>‘</w:t>
      </w:r>
      <w:r w:rsidRPr="00BE104C">
        <w:rPr>
          <w:rFonts w:ascii="Times New Roman" w:hAnsi="Times New Roman" w:cs="Times New Roman"/>
          <w:i/>
        </w:rPr>
        <w:t>The Wife of Bath</w:t>
      </w:r>
      <w:r w:rsidR="00F96497" w:rsidRPr="00BE104C">
        <w:rPr>
          <w:rFonts w:ascii="Times New Roman" w:hAnsi="Times New Roman" w:cs="Times New Roman"/>
          <w:i/>
        </w:rPr>
        <w:t>’</w:t>
      </w:r>
      <w:r w:rsidRPr="00BE104C">
        <w:rPr>
          <w:rFonts w:ascii="Times New Roman" w:hAnsi="Times New Roman" w:cs="Times New Roman"/>
        </w:rPr>
        <w:t xml:space="preserve">. This is due to the fact that her status as a wife would have been the most important thing about her at the time. Regardless of her occupation as </w:t>
      </w:r>
      <w:r w:rsidR="00537169" w:rsidRPr="00BE104C">
        <w:rPr>
          <w:rFonts w:ascii="Times New Roman" w:hAnsi="Times New Roman" w:cs="Times New Roman"/>
        </w:rPr>
        <w:t>a weaver and cloth maker. She is a business woman and a successful one at that. “If cloth making she hadde swich haunt/She passed hem of Ypres and of Guant.”</w:t>
      </w:r>
      <w:r w:rsidR="00F96497" w:rsidRPr="00BE104C">
        <w:rPr>
          <w:rStyle w:val="FootnoteReference"/>
          <w:rFonts w:ascii="Times New Roman" w:hAnsi="Times New Roman" w:cs="Times New Roman"/>
        </w:rPr>
        <w:footnoteReference w:id="13"/>
      </w:r>
      <w:r w:rsidR="00537169" w:rsidRPr="00BE104C">
        <w:rPr>
          <w:rFonts w:ascii="Times New Roman" w:hAnsi="Times New Roman" w:cs="Times New Roman"/>
        </w:rPr>
        <w:t xml:space="preserve"> This would have meant she was wealthy or quite powerful regardless of her status as a wife due to “… the English economy [being] heavily dependent on the export of wool</w:t>
      </w:r>
      <w:r w:rsidR="002D41C3" w:rsidRPr="00BE104C">
        <w:rPr>
          <w:rFonts w:ascii="Times New Roman" w:hAnsi="Times New Roman" w:cs="Times New Roman"/>
        </w:rPr>
        <w:t>.</w:t>
      </w:r>
      <w:r w:rsidR="00CB3C83" w:rsidRPr="00BE104C">
        <w:rPr>
          <w:rFonts w:ascii="Times New Roman" w:hAnsi="Times New Roman" w:cs="Times New Roman"/>
        </w:rPr>
        <w:t>”</w:t>
      </w:r>
      <w:r w:rsidR="00CB3C83" w:rsidRPr="00BE104C">
        <w:rPr>
          <w:rStyle w:val="FootnoteReference"/>
          <w:rFonts w:ascii="Times New Roman" w:hAnsi="Times New Roman" w:cs="Times New Roman"/>
        </w:rPr>
        <w:footnoteReference w:id="14"/>
      </w:r>
      <w:r w:rsidR="00CB3C83" w:rsidRPr="00BE104C">
        <w:rPr>
          <w:rFonts w:ascii="Times New Roman" w:hAnsi="Times New Roman" w:cs="Times New Roman"/>
        </w:rPr>
        <w:t xml:space="preserve"> </w:t>
      </w:r>
      <w:r w:rsidR="00537169" w:rsidRPr="00BE104C">
        <w:rPr>
          <w:rFonts w:ascii="Times New Roman" w:hAnsi="Times New Roman" w:cs="Times New Roman"/>
        </w:rPr>
        <w:t xml:space="preserve">Mary Carruthers goes as far as to call </w:t>
      </w:r>
      <w:r w:rsidR="00537169" w:rsidRPr="00BE104C">
        <w:rPr>
          <w:rFonts w:ascii="Times New Roman" w:hAnsi="Times New Roman" w:cs="Times New Roman"/>
        </w:rPr>
        <w:lastRenderedPageBreak/>
        <w:t>her “a capitalist clothier.”</w:t>
      </w:r>
      <w:r w:rsidR="00CB1A28" w:rsidRPr="00BE104C">
        <w:rPr>
          <w:rStyle w:val="FootnoteReference"/>
          <w:rFonts w:ascii="Times New Roman" w:hAnsi="Times New Roman" w:cs="Times New Roman"/>
        </w:rPr>
        <w:footnoteReference w:id="15"/>
      </w:r>
      <w:r w:rsidR="00537169" w:rsidRPr="00BE104C">
        <w:rPr>
          <w:rFonts w:ascii="Times New Roman" w:hAnsi="Times New Roman" w:cs="Times New Roman"/>
        </w:rPr>
        <w:t xml:space="preserve"> This goes totally overlooked due to her more favourable occupation as a wife. </w:t>
      </w:r>
    </w:p>
    <w:p w14:paraId="7399A67E" w14:textId="77777777" w:rsidR="00CC6E1C" w:rsidRPr="00BE104C" w:rsidRDefault="00CC6E1C" w:rsidP="00CC6E1C">
      <w:pPr>
        <w:spacing w:line="480" w:lineRule="auto"/>
        <w:rPr>
          <w:rFonts w:ascii="Times New Roman" w:hAnsi="Times New Roman" w:cs="Times New Roman"/>
        </w:rPr>
      </w:pPr>
    </w:p>
    <w:p w14:paraId="19B14A98" w14:textId="1D7A303F" w:rsidR="00154387" w:rsidRPr="00BE104C" w:rsidRDefault="00537169" w:rsidP="00CC6E1C">
      <w:pPr>
        <w:spacing w:line="480" w:lineRule="auto"/>
        <w:rPr>
          <w:rFonts w:ascii="Times New Roman" w:hAnsi="Times New Roman" w:cs="Times New Roman"/>
          <w:sz w:val="24"/>
          <w:szCs w:val="24"/>
        </w:rPr>
      </w:pPr>
      <w:r w:rsidRPr="00BE104C">
        <w:rPr>
          <w:rFonts w:ascii="Times New Roman" w:hAnsi="Times New Roman" w:cs="Times New Roman"/>
        </w:rPr>
        <w:t>Women at the time were as</w:t>
      </w:r>
      <w:r w:rsidR="00164917" w:rsidRPr="00BE104C">
        <w:rPr>
          <w:rFonts w:ascii="Times New Roman" w:hAnsi="Times New Roman" w:cs="Times New Roman"/>
        </w:rPr>
        <w:t>sociated with fertility, The Wife of Bath</w:t>
      </w:r>
      <w:r w:rsidRPr="00BE104C">
        <w:rPr>
          <w:rFonts w:ascii="Times New Roman" w:hAnsi="Times New Roman" w:cs="Times New Roman"/>
        </w:rPr>
        <w:t xml:space="preserve"> uses this to support her argument in favour of sex. “God bad us for to wexe and multiplye: That gentil text can I wel understonde.</w:t>
      </w:r>
      <w:r w:rsidR="00164917" w:rsidRPr="00BE104C">
        <w:rPr>
          <w:rFonts w:ascii="Times New Roman" w:hAnsi="Times New Roman" w:cs="Times New Roman"/>
        </w:rPr>
        <w:t>”</w:t>
      </w:r>
      <w:r w:rsidR="00154387" w:rsidRPr="00BE104C">
        <w:rPr>
          <w:rStyle w:val="FootnoteReference"/>
          <w:rFonts w:ascii="Times New Roman" w:hAnsi="Times New Roman" w:cs="Times New Roman"/>
        </w:rPr>
        <w:footnoteReference w:id="16"/>
      </w:r>
      <w:r w:rsidR="00164917" w:rsidRPr="00BE104C">
        <w:rPr>
          <w:rFonts w:ascii="Times New Roman" w:hAnsi="Times New Roman" w:cs="Times New Roman"/>
        </w:rPr>
        <w:t xml:space="preserve"> She</w:t>
      </w:r>
      <w:r w:rsidRPr="00BE104C">
        <w:rPr>
          <w:rFonts w:ascii="Times New Roman" w:hAnsi="Times New Roman" w:cs="Times New Roman"/>
        </w:rPr>
        <w:t xml:space="preserve"> cannot avoid being defined by her sexuality.</w:t>
      </w:r>
      <w:r w:rsidR="00164917" w:rsidRPr="00BE104C">
        <w:rPr>
          <w:rFonts w:ascii="Times New Roman" w:hAnsi="Times New Roman" w:cs="Times New Roman"/>
        </w:rPr>
        <w:t xml:space="preserve"> She uses her it</w:t>
      </w:r>
      <w:r w:rsidR="002D41C3" w:rsidRPr="00BE104C">
        <w:rPr>
          <w:rFonts w:ascii="Times New Roman" w:hAnsi="Times New Roman" w:cs="Times New Roman"/>
        </w:rPr>
        <w:t xml:space="preserve"> as a way to get what sh</w:t>
      </w:r>
      <w:bookmarkStart w:id="1" w:name="PROLOGUE"/>
      <w:r w:rsidR="00404ABF" w:rsidRPr="00BE104C">
        <w:rPr>
          <w:rFonts w:ascii="Times New Roman" w:hAnsi="Times New Roman" w:cs="Times New Roman"/>
        </w:rPr>
        <w:t>e wants. For example</w:t>
      </w:r>
      <w:bookmarkEnd w:id="1"/>
      <w:r w:rsidR="00154387" w:rsidRPr="00BE104C">
        <w:rPr>
          <w:rFonts w:ascii="Times New Roman" w:hAnsi="Times New Roman" w:cs="Times New Roman"/>
        </w:rPr>
        <w:t>;</w:t>
      </w:r>
    </w:p>
    <w:p w14:paraId="1D0F4138" w14:textId="7BBCE7A5" w:rsidR="00154387" w:rsidRPr="00BE104C" w:rsidRDefault="00154387" w:rsidP="00A5026E">
      <w:pPr>
        <w:pStyle w:val="NormalWeb"/>
        <w:spacing w:line="480" w:lineRule="auto"/>
        <w:ind w:left="567" w:right="567"/>
        <w:rPr>
          <w:color w:val="000000"/>
          <w:shd w:val="clear" w:color="auto" w:fill="FFFFFF"/>
        </w:rPr>
      </w:pPr>
      <w:r w:rsidRPr="00BE104C">
        <w:rPr>
          <w:bCs/>
          <w:color w:val="000000"/>
          <w:shd w:val="clear" w:color="auto" w:fill="FFFFFF"/>
        </w:rPr>
        <w:t>“</w:t>
      </w:r>
      <w:r w:rsidRPr="00BE104C">
        <w:rPr>
          <w:bCs/>
          <w:color w:val="000000"/>
          <w:shd w:val="clear" w:color="auto" w:fill="FFFFFF"/>
        </w:rPr>
        <w:t>I wolde no lenger in the bed abyde,</w:t>
      </w:r>
      <w:r w:rsidRPr="00BE104C">
        <w:rPr>
          <w:color w:val="000000"/>
          <w:shd w:val="clear" w:color="auto" w:fill="FFFFFF"/>
        </w:rPr>
        <w:t> </w:t>
      </w:r>
    </w:p>
    <w:p w14:paraId="27F15A0C" w14:textId="77777777" w:rsidR="00154387" w:rsidRPr="00BE104C" w:rsidRDefault="00154387" w:rsidP="00A5026E">
      <w:pPr>
        <w:pStyle w:val="NormalWeb"/>
        <w:spacing w:line="480" w:lineRule="auto"/>
        <w:ind w:left="567" w:right="567"/>
        <w:rPr>
          <w:color w:val="000000"/>
          <w:shd w:val="clear" w:color="auto" w:fill="FFFFFF"/>
        </w:rPr>
      </w:pPr>
      <w:r w:rsidRPr="00BE104C">
        <w:rPr>
          <w:bCs/>
          <w:color w:val="000000"/>
          <w:shd w:val="clear" w:color="auto" w:fill="FFFFFF"/>
        </w:rPr>
        <w:t>If that I felte his arm over my syde,</w:t>
      </w:r>
      <w:r w:rsidRPr="00BE104C">
        <w:rPr>
          <w:color w:val="000000"/>
          <w:shd w:val="clear" w:color="auto" w:fill="FFFFFF"/>
        </w:rPr>
        <w:t> </w:t>
      </w:r>
    </w:p>
    <w:p w14:paraId="4ACC12ED" w14:textId="77777777" w:rsidR="00154387" w:rsidRPr="00BE104C" w:rsidRDefault="00154387" w:rsidP="00A5026E">
      <w:pPr>
        <w:pStyle w:val="NormalWeb"/>
        <w:spacing w:line="480" w:lineRule="auto"/>
        <w:ind w:left="567" w:right="567"/>
        <w:rPr>
          <w:color w:val="000000"/>
          <w:shd w:val="clear" w:color="auto" w:fill="FFFFFF"/>
        </w:rPr>
      </w:pPr>
      <w:r w:rsidRPr="00BE104C">
        <w:rPr>
          <w:bCs/>
          <w:color w:val="000000"/>
          <w:shd w:val="clear" w:color="auto" w:fill="FFFFFF"/>
        </w:rPr>
        <w:t>Til he had maad his raunson unto me;</w:t>
      </w:r>
      <w:r w:rsidRPr="00BE104C">
        <w:rPr>
          <w:color w:val="000000"/>
          <w:shd w:val="clear" w:color="auto" w:fill="FFFFFF"/>
        </w:rPr>
        <w:t xml:space="preserve"> </w:t>
      </w:r>
    </w:p>
    <w:p w14:paraId="5DB85F55" w14:textId="1C1A64DF" w:rsidR="00154387" w:rsidRPr="00BE104C" w:rsidRDefault="00154387" w:rsidP="00A5026E">
      <w:pPr>
        <w:pStyle w:val="NormalWeb"/>
        <w:spacing w:line="480" w:lineRule="auto"/>
        <w:ind w:left="567" w:right="567"/>
        <w:rPr>
          <w:color w:val="000000"/>
          <w:shd w:val="clear" w:color="auto" w:fill="FFFFFF"/>
        </w:rPr>
      </w:pPr>
      <w:r w:rsidRPr="00BE104C">
        <w:rPr>
          <w:bCs/>
          <w:color w:val="000000"/>
          <w:shd w:val="clear" w:color="auto" w:fill="FFFFFF"/>
        </w:rPr>
        <w:t>Thanne wolde I suffre hym do his nycetee.</w:t>
      </w:r>
      <w:r w:rsidRPr="00BE104C">
        <w:rPr>
          <w:bCs/>
          <w:color w:val="000000"/>
          <w:shd w:val="clear" w:color="auto" w:fill="FFFFFF"/>
        </w:rPr>
        <w:t>”</w:t>
      </w:r>
      <w:r w:rsidRPr="00BE104C">
        <w:rPr>
          <w:rStyle w:val="FootnoteReference"/>
          <w:bCs/>
          <w:color w:val="000000"/>
          <w:shd w:val="clear" w:color="auto" w:fill="FFFFFF"/>
        </w:rPr>
        <w:footnoteReference w:id="17"/>
      </w:r>
    </w:p>
    <w:p w14:paraId="5E25CA78" w14:textId="1CC19AB0" w:rsidR="00CE3222" w:rsidRPr="00BE104C" w:rsidRDefault="00E50845" w:rsidP="00A5026E">
      <w:pPr>
        <w:pStyle w:val="NormalWeb"/>
        <w:spacing w:line="480" w:lineRule="auto"/>
      </w:pPr>
      <w:r w:rsidRPr="00BE104C">
        <w:t xml:space="preserve"> Here, she is putting a price on her body. She will not let her husband have sex with her until he pays her.</w:t>
      </w:r>
      <w:r w:rsidR="00404ABF" w:rsidRPr="00BE104C">
        <w:t xml:space="preserve"> S</w:t>
      </w:r>
      <w:r w:rsidR="002D41C3" w:rsidRPr="00BE104C">
        <w:t xml:space="preserve">he </w:t>
      </w:r>
      <w:r w:rsidRPr="00BE104C">
        <w:t xml:space="preserve">is </w:t>
      </w:r>
      <w:r w:rsidR="002D41C3" w:rsidRPr="00BE104C">
        <w:t xml:space="preserve">powerful in her own way. Her tale is also </w:t>
      </w:r>
      <w:r w:rsidRPr="00BE104C">
        <w:t>concerned</w:t>
      </w:r>
      <w:r w:rsidR="002D41C3" w:rsidRPr="00BE104C">
        <w:t xml:space="preserve"> with t</w:t>
      </w:r>
      <w:r w:rsidR="00154387" w:rsidRPr="00BE104C">
        <w:t>his or what she calls “maistrie”</w:t>
      </w:r>
      <w:r w:rsidR="00154387" w:rsidRPr="00BE104C">
        <w:rPr>
          <w:rStyle w:val="FootnoteReference"/>
        </w:rPr>
        <w:footnoteReference w:id="18"/>
      </w:r>
      <w:r w:rsidR="002D41C3" w:rsidRPr="00BE104C">
        <w:t xml:space="preserve">; this is female dominion over man. </w:t>
      </w:r>
      <w:r w:rsidR="00592A1A" w:rsidRPr="00BE104C">
        <w:t>The wife</w:t>
      </w:r>
      <w:r w:rsidR="002D41C3" w:rsidRPr="00BE104C">
        <w:t xml:space="preserve"> also seems </w:t>
      </w:r>
      <w:r w:rsidR="00592A1A" w:rsidRPr="00BE104C">
        <w:t>to be well read and well spoken.</w:t>
      </w:r>
      <w:r w:rsidR="002D41C3" w:rsidRPr="00BE104C">
        <w:t xml:space="preserve"> </w:t>
      </w:r>
      <w:r w:rsidR="00592A1A" w:rsidRPr="00BE104C">
        <w:t>S</w:t>
      </w:r>
      <w:r w:rsidR="002D6672" w:rsidRPr="00BE104C">
        <w:t>he has knowledge of</w:t>
      </w:r>
      <w:r w:rsidR="002D41C3" w:rsidRPr="00BE104C">
        <w:t xml:space="preserve"> the Ovid and Dante, proving her to be as intellectual as most men</w:t>
      </w:r>
      <w:r w:rsidR="00592A1A" w:rsidRPr="00BE104C">
        <w:t xml:space="preserve"> of the time</w:t>
      </w:r>
      <w:r w:rsidR="002D41C3" w:rsidRPr="00BE104C">
        <w:t xml:space="preserve">. </w:t>
      </w:r>
      <w:r w:rsidR="00FB100D" w:rsidRPr="00BE104C">
        <w:t>“If it were customary to send little girls to school and teach them the same subjects as are taught to boys, they would learn just as fully.”</w:t>
      </w:r>
      <w:r w:rsidR="00947436" w:rsidRPr="00BE104C">
        <w:rPr>
          <w:rStyle w:val="FootnoteReference"/>
        </w:rPr>
        <w:footnoteReference w:id="19"/>
      </w:r>
      <w:r w:rsidR="00FB100D" w:rsidRPr="00BE104C">
        <w:t xml:space="preserve"> This questions whether </w:t>
      </w:r>
      <w:r w:rsidR="00FB100D" w:rsidRPr="00BE104C">
        <w:lastRenderedPageBreak/>
        <w:t xml:space="preserve">men’s advantages within society at the time were totally fair. </w:t>
      </w:r>
      <w:r w:rsidR="00404ABF" w:rsidRPr="00BE104C">
        <w:t xml:space="preserve">Chaucer flips the stereotypes </w:t>
      </w:r>
      <w:r w:rsidR="00FB100D" w:rsidRPr="00BE104C">
        <w:t>and changes the perception of women through</w:t>
      </w:r>
      <w:r w:rsidR="002D6672" w:rsidRPr="00BE104C">
        <w:t>out</w:t>
      </w:r>
      <w:r w:rsidR="00FB100D" w:rsidRPr="00BE104C">
        <w:t xml:space="preserve"> The Wife of Bath. </w:t>
      </w:r>
      <w:r w:rsidR="00404ABF" w:rsidRPr="00BE104C">
        <w:t>The audience</w:t>
      </w:r>
      <w:r w:rsidR="002D6672" w:rsidRPr="00BE104C">
        <w:t xml:space="preserve"> wit</w:t>
      </w:r>
      <w:r w:rsidR="00517BD9">
        <w:t xml:space="preserve">hin </w:t>
      </w:r>
      <w:r w:rsidR="00517BD9" w:rsidRPr="00517BD9">
        <w:rPr>
          <w:i/>
        </w:rPr>
        <w:t>T</w:t>
      </w:r>
      <w:r w:rsidR="002D6672" w:rsidRPr="00517BD9">
        <w:rPr>
          <w:i/>
        </w:rPr>
        <w:t>he Canterbury Tales</w:t>
      </w:r>
      <w:r w:rsidR="00404ABF" w:rsidRPr="00517BD9">
        <w:rPr>
          <w:i/>
        </w:rPr>
        <w:t xml:space="preserve"> </w:t>
      </w:r>
      <w:r w:rsidR="00404ABF" w:rsidRPr="00BE104C">
        <w:t>will also have their opinions challenged due to this debate poem. Chaucer plays with different forms which are bes</w:t>
      </w:r>
      <w:r w:rsidR="00947436" w:rsidRPr="00BE104C">
        <w:t>t suited to the desired reaction. The Wife of Bath was meant to be assigned the story that the Shipman tells</w:t>
      </w:r>
      <w:r w:rsidR="00635E1D" w:rsidRPr="00BE104C">
        <w:rPr>
          <w:rStyle w:val="FootnoteReference"/>
        </w:rPr>
        <w:footnoteReference w:id="20"/>
      </w:r>
      <w:r w:rsidR="00947436" w:rsidRPr="00BE104C">
        <w:t>. However, she would not be as highly regarded as a powerful woman if she was given this tale.</w:t>
      </w:r>
    </w:p>
    <w:p w14:paraId="68952628" w14:textId="77777777" w:rsidR="00CC6E1C" w:rsidRPr="00BE104C" w:rsidRDefault="00CC6E1C" w:rsidP="00A5026E">
      <w:pPr>
        <w:pStyle w:val="NormalWeb"/>
        <w:spacing w:line="480" w:lineRule="auto"/>
      </w:pPr>
    </w:p>
    <w:p w14:paraId="6AD54E82" w14:textId="735A54A4" w:rsidR="00C55EE6" w:rsidRPr="00BE104C" w:rsidRDefault="004C3CB3" w:rsidP="00A5026E">
      <w:pPr>
        <w:spacing w:line="480" w:lineRule="auto"/>
        <w:rPr>
          <w:rFonts w:ascii="Times New Roman" w:hAnsi="Times New Roman" w:cs="Times New Roman"/>
          <w:sz w:val="24"/>
          <w:szCs w:val="24"/>
        </w:rPr>
      </w:pPr>
      <w:r w:rsidRPr="00BE104C">
        <w:rPr>
          <w:rFonts w:ascii="Times New Roman" w:hAnsi="Times New Roman" w:cs="Times New Roman"/>
          <w:sz w:val="24"/>
          <w:szCs w:val="24"/>
        </w:rPr>
        <w:t>Additionally, the</w:t>
      </w:r>
      <w:r w:rsidR="002D6672" w:rsidRPr="00BE104C">
        <w:rPr>
          <w:rFonts w:ascii="Times New Roman" w:hAnsi="Times New Roman" w:cs="Times New Roman"/>
          <w:sz w:val="24"/>
          <w:szCs w:val="24"/>
        </w:rPr>
        <w:t xml:space="preserve"> notion that money, sex and wome</w:t>
      </w:r>
      <w:r w:rsidRPr="00BE104C">
        <w:rPr>
          <w:rFonts w:ascii="Times New Roman" w:hAnsi="Times New Roman" w:cs="Times New Roman"/>
          <w:sz w:val="24"/>
          <w:szCs w:val="24"/>
        </w:rPr>
        <w:t xml:space="preserve">n are connected continues in </w:t>
      </w:r>
      <w:r w:rsidRPr="00517BD9">
        <w:rPr>
          <w:rFonts w:ascii="Times New Roman" w:hAnsi="Times New Roman" w:cs="Times New Roman"/>
          <w:i/>
          <w:sz w:val="24"/>
          <w:szCs w:val="24"/>
        </w:rPr>
        <w:t>The Shipman’s Tale</w:t>
      </w:r>
      <w:r w:rsidRPr="00BE104C">
        <w:rPr>
          <w:rFonts w:ascii="Times New Roman" w:hAnsi="Times New Roman" w:cs="Times New Roman"/>
          <w:sz w:val="24"/>
          <w:szCs w:val="24"/>
        </w:rPr>
        <w:t xml:space="preserve">. </w:t>
      </w:r>
      <w:r w:rsidR="00CE3222" w:rsidRPr="00BE104C">
        <w:rPr>
          <w:rFonts w:ascii="Times New Roman" w:hAnsi="Times New Roman" w:cs="Times New Roman"/>
          <w:sz w:val="24"/>
          <w:szCs w:val="24"/>
        </w:rPr>
        <w:t xml:space="preserve">It is set in a denuded instrumental world in which everything is reduced to financial exchange. </w:t>
      </w:r>
      <w:r w:rsidR="00C55EE6" w:rsidRPr="00BE104C">
        <w:rPr>
          <w:rFonts w:ascii="Times New Roman" w:hAnsi="Times New Roman" w:cs="Times New Roman"/>
          <w:sz w:val="24"/>
          <w:szCs w:val="24"/>
        </w:rPr>
        <w:t>The same ideals as the Wife of Bath can be seen when the wife says</w:t>
      </w:r>
      <w:r w:rsidR="007F5F50" w:rsidRPr="00BE104C">
        <w:rPr>
          <w:rFonts w:ascii="Times New Roman" w:hAnsi="Times New Roman" w:cs="Times New Roman"/>
          <w:sz w:val="24"/>
          <w:szCs w:val="24"/>
        </w:rPr>
        <w:t>;</w:t>
      </w:r>
    </w:p>
    <w:p w14:paraId="1431C72B" w14:textId="00EEB4FB" w:rsidR="00C55EE6" w:rsidRPr="00BE104C" w:rsidRDefault="007F5F50" w:rsidP="00A5026E">
      <w:pPr>
        <w:spacing w:line="480" w:lineRule="auto"/>
        <w:ind w:left="567" w:right="567"/>
        <w:rPr>
          <w:rFonts w:ascii="Times New Roman" w:hAnsi="Times New Roman" w:cs="Times New Roman"/>
          <w:color w:val="000000"/>
          <w:sz w:val="24"/>
          <w:szCs w:val="24"/>
          <w:shd w:val="clear" w:color="auto" w:fill="FFFFFF"/>
        </w:rPr>
      </w:pPr>
      <w:r w:rsidRPr="00BE104C">
        <w:rPr>
          <w:rFonts w:ascii="Times New Roman" w:hAnsi="Times New Roman" w:cs="Times New Roman"/>
          <w:bCs/>
          <w:color w:val="000000"/>
          <w:sz w:val="24"/>
          <w:szCs w:val="24"/>
          <w:shd w:val="clear" w:color="auto" w:fill="FFFFFF"/>
        </w:rPr>
        <w:t>“</w:t>
      </w:r>
      <w:r w:rsidR="00C55EE6" w:rsidRPr="00BE104C">
        <w:rPr>
          <w:rFonts w:ascii="Times New Roman" w:hAnsi="Times New Roman" w:cs="Times New Roman"/>
          <w:bCs/>
          <w:color w:val="000000"/>
          <w:sz w:val="24"/>
          <w:szCs w:val="24"/>
          <w:shd w:val="clear" w:color="auto" w:fill="FFFFFF"/>
        </w:rPr>
        <w:t>But yet me greveth moost his nygardye.</w:t>
      </w:r>
      <w:r w:rsidR="00C55EE6" w:rsidRPr="00BE104C">
        <w:rPr>
          <w:rFonts w:ascii="Times New Roman" w:hAnsi="Times New Roman" w:cs="Times New Roman"/>
          <w:color w:val="000000"/>
          <w:sz w:val="24"/>
          <w:szCs w:val="24"/>
        </w:rPr>
        <w:br/>
      </w:r>
      <w:r w:rsidR="00C55EE6" w:rsidRPr="00BE104C">
        <w:rPr>
          <w:rFonts w:ascii="Times New Roman" w:hAnsi="Times New Roman" w:cs="Times New Roman"/>
          <w:bCs/>
          <w:color w:val="000000"/>
          <w:sz w:val="24"/>
          <w:szCs w:val="24"/>
          <w:shd w:val="clear" w:color="auto" w:fill="FFFFFF"/>
        </w:rPr>
        <w:t>And wel ye woot that wommen naturelly</w:t>
      </w:r>
      <w:r w:rsidR="00C55EE6" w:rsidRPr="00BE104C">
        <w:rPr>
          <w:rFonts w:ascii="Times New Roman" w:hAnsi="Times New Roman" w:cs="Times New Roman"/>
          <w:color w:val="000000"/>
          <w:sz w:val="24"/>
          <w:szCs w:val="24"/>
        </w:rPr>
        <w:br/>
      </w:r>
      <w:r w:rsidR="00C55EE6" w:rsidRPr="00BE104C">
        <w:rPr>
          <w:rFonts w:ascii="Times New Roman" w:hAnsi="Times New Roman" w:cs="Times New Roman"/>
          <w:bCs/>
          <w:color w:val="000000"/>
          <w:sz w:val="24"/>
          <w:szCs w:val="24"/>
          <w:shd w:val="clear" w:color="auto" w:fill="FFFFFF"/>
        </w:rPr>
        <w:t>Desiren thynges sixe as wel as I:</w:t>
      </w:r>
    </w:p>
    <w:p w14:paraId="54B26C80" w14:textId="77777777" w:rsidR="00C55EE6" w:rsidRPr="00BE104C" w:rsidRDefault="00C55EE6" w:rsidP="00A5026E">
      <w:pPr>
        <w:spacing w:line="480" w:lineRule="auto"/>
        <w:ind w:left="567" w:right="567"/>
        <w:rPr>
          <w:rFonts w:ascii="Times New Roman" w:hAnsi="Times New Roman" w:cs="Times New Roman"/>
          <w:color w:val="000000"/>
          <w:sz w:val="24"/>
          <w:szCs w:val="24"/>
          <w:shd w:val="clear" w:color="auto" w:fill="FFFFFF"/>
        </w:rPr>
      </w:pPr>
      <w:r w:rsidRPr="00BE104C">
        <w:rPr>
          <w:rFonts w:ascii="Times New Roman" w:hAnsi="Times New Roman" w:cs="Times New Roman"/>
          <w:bCs/>
          <w:color w:val="000000"/>
          <w:sz w:val="24"/>
          <w:szCs w:val="24"/>
          <w:shd w:val="clear" w:color="auto" w:fill="FFFFFF"/>
        </w:rPr>
        <w:t>They wolde that hir housbondes sholde be</w:t>
      </w:r>
      <w:r w:rsidRPr="00BE104C">
        <w:rPr>
          <w:rFonts w:ascii="Times New Roman" w:hAnsi="Times New Roman" w:cs="Times New Roman"/>
          <w:color w:val="000000"/>
          <w:sz w:val="24"/>
          <w:szCs w:val="24"/>
        </w:rPr>
        <w:br/>
      </w:r>
      <w:r w:rsidRPr="00BE104C">
        <w:rPr>
          <w:rFonts w:ascii="Times New Roman" w:hAnsi="Times New Roman" w:cs="Times New Roman"/>
          <w:bCs/>
          <w:color w:val="000000"/>
          <w:sz w:val="24"/>
          <w:szCs w:val="24"/>
          <w:shd w:val="clear" w:color="auto" w:fill="FFFFFF"/>
        </w:rPr>
        <w:t>Hardy and wise, and riche, and therto free,</w:t>
      </w:r>
      <w:r w:rsidRPr="00BE104C">
        <w:rPr>
          <w:rFonts w:ascii="Times New Roman" w:hAnsi="Times New Roman" w:cs="Times New Roman"/>
          <w:color w:val="000000"/>
          <w:sz w:val="24"/>
          <w:szCs w:val="24"/>
        </w:rPr>
        <w:br/>
      </w:r>
      <w:r w:rsidRPr="00BE104C">
        <w:rPr>
          <w:rFonts w:ascii="Times New Roman" w:hAnsi="Times New Roman" w:cs="Times New Roman"/>
          <w:bCs/>
          <w:color w:val="000000"/>
          <w:sz w:val="24"/>
          <w:szCs w:val="24"/>
          <w:shd w:val="clear" w:color="auto" w:fill="FFFFFF"/>
        </w:rPr>
        <w:t>And buxom unto his wyf and fressh abedde.</w:t>
      </w:r>
    </w:p>
    <w:p w14:paraId="5BF946F6" w14:textId="758853F5" w:rsidR="00C55EE6" w:rsidRPr="00BE104C" w:rsidRDefault="00C55EE6" w:rsidP="00A5026E">
      <w:pPr>
        <w:spacing w:line="480" w:lineRule="auto"/>
        <w:ind w:left="567" w:right="567"/>
        <w:rPr>
          <w:rFonts w:ascii="Times New Roman" w:hAnsi="Times New Roman" w:cs="Times New Roman"/>
          <w:color w:val="000000"/>
          <w:sz w:val="24"/>
          <w:szCs w:val="24"/>
          <w:shd w:val="clear" w:color="auto" w:fill="FFFFFF"/>
        </w:rPr>
      </w:pPr>
      <w:r w:rsidRPr="00BE104C">
        <w:rPr>
          <w:rFonts w:ascii="Times New Roman" w:hAnsi="Times New Roman" w:cs="Times New Roman"/>
          <w:bCs/>
          <w:color w:val="000000"/>
          <w:sz w:val="24"/>
          <w:szCs w:val="24"/>
          <w:shd w:val="clear" w:color="auto" w:fill="FFFFFF"/>
        </w:rPr>
        <w:t>But by th</w:t>
      </w:r>
      <w:r w:rsidR="007F5F50" w:rsidRPr="00BE104C">
        <w:rPr>
          <w:rFonts w:ascii="Times New Roman" w:hAnsi="Times New Roman" w:cs="Times New Roman"/>
          <w:bCs/>
          <w:color w:val="000000"/>
          <w:sz w:val="24"/>
          <w:szCs w:val="24"/>
          <w:shd w:val="clear" w:color="auto" w:fill="FFFFFF"/>
        </w:rPr>
        <w:t>at ilke Lord that for us bledde.”</w:t>
      </w:r>
      <w:r w:rsidR="007F5F50" w:rsidRPr="00BE104C">
        <w:rPr>
          <w:rStyle w:val="FootnoteReference"/>
          <w:rFonts w:ascii="Times New Roman" w:hAnsi="Times New Roman" w:cs="Times New Roman"/>
          <w:bCs/>
          <w:color w:val="000000"/>
          <w:sz w:val="24"/>
          <w:szCs w:val="24"/>
          <w:shd w:val="clear" w:color="auto" w:fill="FFFFFF"/>
        </w:rPr>
        <w:footnoteReference w:id="21"/>
      </w:r>
    </w:p>
    <w:p w14:paraId="05242AC1" w14:textId="7FA141BB" w:rsidR="000246E9" w:rsidRPr="00BE104C" w:rsidRDefault="002D6672" w:rsidP="00A5026E">
      <w:pPr>
        <w:spacing w:line="480" w:lineRule="auto"/>
        <w:rPr>
          <w:rFonts w:ascii="Times New Roman" w:hAnsi="Times New Roman" w:cs="Times New Roman"/>
          <w:sz w:val="24"/>
          <w:szCs w:val="24"/>
        </w:rPr>
      </w:pPr>
      <w:r w:rsidRPr="00BE104C">
        <w:rPr>
          <w:rFonts w:ascii="Times New Roman" w:hAnsi="Times New Roman" w:cs="Times New Roman"/>
          <w:sz w:val="24"/>
          <w:szCs w:val="24"/>
        </w:rPr>
        <w:t>Here she is describin</w:t>
      </w:r>
      <w:r w:rsidR="00C55EE6" w:rsidRPr="00BE104C">
        <w:rPr>
          <w:rFonts w:ascii="Times New Roman" w:hAnsi="Times New Roman" w:cs="Times New Roman"/>
          <w:sz w:val="24"/>
          <w:szCs w:val="24"/>
        </w:rPr>
        <w:t xml:space="preserve">g what she wants from her husband and </w:t>
      </w:r>
      <w:r w:rsidR="0024075B" w:rsidRPr="00BE104C">
        <w:rPr>
          <w:rFonts w:ascii="Times New Roman" w:hAnsi="Times New Roman" w:cs="Times New Roman"/>
          <w:sz w:val="24"/>
          <w:szCs w:val="24"/>
        </w:rPr>
        <w:t xml:space="preserve">one of those things is obedience. This goes towards the Wife of Bath’s claim that what women desire most is total </w:t>
      </w:r>
      <w:r w:rsidR="007F5F50" w:rsidRPr="00BE104C">
        <w:rPr>
          <w:rFonts w:ascii="Times New Roman" w:hAnsi="Times New Roman" w:cs="Times New Roman"/>
          <w:sz w:val="24"/>
          <w:szCs w:val="24"/>
        </w:rPr>
        <w:t>‘maistri</w:t>
      </w:r>
      <w:r w:rsidR="0024075B" w:rsidRPr="00BE104C">
        <w:rPr>
          <w:rFonts w:ascii="Times New Roman" w:hAnsi="Times New Roman" w:cs="Times New Roman"/>
          <w:sz w:val="24"/>
          <w:szCs w:val="24"/>
        </w:rPr>
        <w:t>e’. Also, she states that she desires her h</w:t>
      </w:r>
      <w:r w:rsidRPr="00BE104C">
        <w:rPr>
          <w:rFonts w:ascii="Times New Roman" w:hAnsi="Times New Roman" w:cs="Times New Roman"/>
          <w:sz w:val="24"/>
          <w:szCs w:val="24"/>
        </w:rPr>
        <w:t>usband to be vigorou</w:t>
      </w:r>
      <w:r w:rsidR="0024075B" w:rsidRPr="00BE104C">
        <w:rPr>
          <w:rFonts w:ascii="Times New Roman" w:hAnsi="Times New Roman" w:cs="Times New Roman"/>
          <w:sz w:val="24"/>
          <w:szCs w:val="24"/>
        </w:rPr>
        <w:t xml:space="preserve">s in bed. Many of Chaucer’s female </w:t>
      </w:r>
      <w:r w:rsidR="0024075B" w:rsidRPr="00BE104C">
        <w:rPr>
          <w:rFonts w:ascii="Times New Roman" w:hAnsi="Times New Roman" w:cs="Times New Roman"/>
          <w:sz w:val="24"/>
          <w:szCs w:val="24"/>
        </w:rPr>
        <w:lastRenderedPageBreak/>
        <w:t>characters seem to be partly defined by sex, but it is not</w:t>
      </w:r>
      <w:r w:rsidRPr="00BE104C">
        <w:rPr>
          <w:rFonts w:ascii="Times New Roman" w:hAnsi="Times New Roman" w:cs="Times New Roman"/>
          <w:sz w:val="24"/>
          <w:szCs w:val="24"/>
        </w:rPr>
        <w:t xml:space="preserve"> presented in a bad way. I</w:t>
      </w:r>
      <w:r w:rsidR="0024075B" w:rsidRPr="00BE104C">
        <w:rPr>
          <w:rFonts w:ascii="Times New Roman" w:hAnsi="Times New Roman" w:cs="Times New Roman"/>
          <w:sz w:val="24"/>
          <w:szCs w:val="24"/>
        </w:rPr>
        <w:t xml:space="preserve">t is possible that their </w:t>
      </w:r>
      <w:r w:rsidRPr="00BE104C">
        <w:rPr>
          <w:rFonts w:ascii="Times New Roman" w:hAnsi="Times New Roman" w:cs="Times New Roman"/>
          <w:sz w:val="24"/>
          <w:szCs w:val="24"/>
        </w:rPr>
        <w:t>sexuality allows them some kind of</w:t>
      </w:r>
      <w:r w:rsidR="0024075B" w:rsidRPr="00BE104C">
        <w:rPr>
          <w:rFonts w:ascii="Times New Roman" w:hAnsi="Times New Roman" w:cs="Times New Roman"/>
          <w:sz w:val="24"/>
          <w:szCs w:val="24"/>
        </w:rPr>
        <w:t xml:space="preserve"> dominion over men, or at least men in certain situations.</w:t>
      </w:r>
      <w:r w:rsidR="004C3CB3" w:rsidRPr="00BE104C">
        <w:rPr>
          <w:rFonts w:ascii="Times New Roman" w:hAnsi="Times New Roman" w:cs="Times New Roman"/>
          <w:sz w:val="24"/>
          <w:szCs w:val="24"/>
        </w:rPr>
        <w:t xml:space="preserve"> </w:t>
      </w:r>
      <w:r w:rsidR="008C4E87" w:rsidRPr="00517BD9">
        <w:rPr>
          <w:rFonts w:ascii="Times New Roman" w:hAnsi="Times New Roman" w:cs="Times New Roman"/>
          <w:i/>
          <w:sz w:val="24"/>
          <w:szCs w:val="24"/>
        </w:rPr>
        <w:t>The Shipman’s Tale</w:t>
      </w:r>
      <w:r w:rsidR="008C4E87" w:rsidRPr="00BE104C">
        <w:rPr>
          <w:rFonts w:ascii="Times New Roman" w:hAnsi="Times New Roman" w:cs="Times New Roman"/>
          <w:sz w:val="24"/>
          <w:szCs w:val="24"/>
        </w:rPr>
        <w:t xml:space="preserve"> “is </w:t>
      </w:r>
      <w:r w:rsidR="00CE3222" w:rsidRPr="00BE104C">
        <w:rPr>
          <w:rFonts w:ascii="Times New Roman" w:hAnsi="Times New Roman" w:cs="Times New Roman"/>
          <w:sz w:val="24"/>
          <w:szCs w:val="24"/>
        </w:rPr>
        <w:t xml:space="preserve">one </w:t>
      </w:r>
      <w:r w:rsidR="008C4E87" w:rsidRPr="00BE104C">
        <w:rPr>
          <w:rFonts w:ascii="Times New Roman" w:hAnsi="Times New Roman" w:cs="Times New Roman"/>
          <w:sz w:val="24"/>
          <w:szCs w:val="24"/>
        </w:rPr>
        <w:t>the of the six fabliau tales in the Canterbury collection</w:t>
      </w:r>
      <w:r w:rsidR="003E56E1" w:rsidRPr="00BE104C">
        <w:rPr>
          <w:rFonts w:ascii="Times New Roman" w:hAnsi="Times New Roman" w:cs="Times New Roman"/>
          <w:sz w:val="24"/>
          <w:szCs w:val="24"/>
        </w:rPr>
        <w:t xml:space="preserve">… </w:t>
      </w:r>
      <w:r w:rsidR="008C4E87" w:rsidRPr="00BE104C">
        <w:rPr>
          <w:rFonts w:ascii="Times New Roman" w:hAnsi="Times New Roman" w:cs="Times New Roman"/>
          <w:sz w:val="24"/>
          <w:szCs w:val="24"/>
        </w:rPr>
        <w:t>which is closest to the Frenc</w:t>
      </w:r>
      <w:r w:rsidR="007F5F50" w:rsidRPr="00BE104C">
        <w:rPr>
          <w:rFonts w:ascii="Times New Roman" w:hAnsi="Times New Roman" w:cs="Times New Roman"/>
          <w:sz w:val="24"/>
          <w:szCs w:val="24"/>
        </w:rPr>
        <w:t>h type is that of the Shipman.”</w:t>
      </w:r>
      <w:r w:rsidR="007F5F50" w:rsidRPr="00BE104C">
        <w:rPr>
          <w:rStyle w:val="FootnoteReference"/>
          <w:rFonts w:ascii="Times New Roman" w:hAnsi="Times New Roman" w:cs="Times New Roman"/>
          <w:sz w:val="24"/>
          <w:szCs w:val="24"/>
        </w:rPr>
        <w:footnoteReference w:id="22"/>
      </w:r>
      <w:r w:rsidR="008C4E87" w:rsidRPr="00BE104C">
        <w:rPr>
          <w:rFonts w:ascii="Times New Roman" w:hAnsi="Times New Roman" w:cs="Times New Roman"/>
          <w:sz w:val="24"/>
          <w:szCs w:val="24"/>
        </w:rPr>
        <w:t xml:space="preserve"> </w:t>
      </w:r>
      <w:r w:rsidR="003E56E1" w:rsidRPr="00BE104C">
        <w:rPr>
          <w:rFonts w:ascii="Times New Roman" w:hAnsi="Times New Roman" w:cs="Times New Roman"/>
          <w:sz w:val="24"/>
          <w:szCs w:val="24"/>
        </w:rPr>
        <w:t>It follows the French form the strictest out of them all. Peter Nicholson even pointed out how “…it is the only one of Chaucer’s “fabliaux” that is actually set in France.”</w:t>
      </w:r>
      <w:r w:rsidR="007E4CB6" w:rsidRPr="00BE104C">
        <w:rPr>
          <w:rStyle w:val="FootnoteReference"/>
          <w:rFonts w:ascii="Times New Roman" w:hAnsi="Times New Roman" w:cs="Times New Roman"/>
          <w:sz w:val="24"/>
          <w:szCs w:val="24"/>
        </w:rPr>
        <w:footnoteReference w:id="23"/>
      </w:r>
      <w:r w:rsidR="003E56E1" w:rsidRPr="00BE104C">
        <w:rPr>
          <w:rFonts w:ascii="Times New Roman" w:hAnsi="Times New Roman" w:cs="Times New Roman"/>
          <w:sz w:val="24"/>
          <w:szCs w:val="24"/>
        </w:rPr>
        <w:t xml:space="preserve"> The plot line is bawdy, the husband is deceived, the wife is not loyal, and there is an oversexed monk. “Wayward monks… en</w:t>
      </w:r>
      <w:r w:rsidR="00DE03F1" w:rsidRPr="00BE104C">
        <w:rPr>
          <w:rFonts w:ascii="Times New Roman" w:hAnsi="Times New Roman" w:cs="Times New Roman"/>
          <w:sz w:val="24"/>
          <w:szCs w:val="24"/>
        </w:rPr>
        <w:t>thusiastically unchaste wives.”</w:t>
      </w:r>
      <w:r w:rsidR="00DE03F1" w:rsidRPr="00BE104C">
        <w:rPr>
          <w:rStyle w:val="FootnoteReference"/>
          <w:rFonts w:ascii="Times New Roman" w:hAnsi="Times New Roman" w:cs="Times New Roman"/>
          <w:sz w:val="24"/>
          <w:szCs w:val="24"/>
        </w:rPr>
        <w:footnoteReference w:id="24"/>
      </w:r>
      <w:r w:rsidR="003E56E1" w:rsidRPr="00BE104C">
        <w:rPr>
          <w:rFonts w:ascii="Times New Roman" w:hAnsi="Times New Roman" w:cs="Times New Roman"/>
          <w:sz w:val="24"/>
          <w:szCs w:val="24"/>
        </w:rPr>
        <w:t xml:space="preserve"> </w:t>
      </w:r>
      <w:r w:rsidRPr="00BE104C">
        <w:rPr>
          <w:rFonts w:ascii="Times New Roman" w:hAnsi="Times New Roman" w:cs="Times New Roman"/>
          <w:sz w:val="24"/>
          <w:szCs w:val="24"/>
        </w:rPr>
        <w:t>Like the Wife of B</w:t>
      </w:r>
      <w:r w:rsidR="007D7224" w:rsidRPr="00BE104C">
        <w:rPr>
          <w:rFonts w:ascii="Times New Roman" w:hAnsi="Times New Roman" w:cs="Times New Roman"/>
          <w:sz w:val="24"/>
          <w:szCs w:val="24"/>
        </w:rPr>
        <w:t>ath, the merchant’s wife uses her body as a means of payment. She strikes a deal with Daun John to have sex with him in return for a hundred francs.</w:t>
      </w:r>
      <w:r w:rsidR="000246E9" w:rsidRPr="00BE104C">
        <w:rPr>
          <w:rFonts w:ascii="Times New Roman" w:hAnsi="Times New Roman" w:cs="Times New Roman"/>
          <w:sz w:val="24"/>
          <w:szCs w:val="24"/>
        </w:rPr>
        <w:t xml:space="preserve"> </w:t>
      </w:r>
    </w:p>
    <w:p w14:paraId="5788EA5B" w14:textId="0F3F37D9" w:rsidR="000246E9" w:rsidRPr="00BE104C" w:rsidRDefault="000246E9" w:rsidP="00A5026E">
      <w:pPr>
        <w:spacing w:after="0" w:line="480" w:lineRule="auto"/>
        <w:ind w:left="284" w:right="284"/>
        <w:rPr>
          <w:rFonts w:ascii="Times New Roman" w:hAnsi="Times New Roman" w:cs="Times New Roman"/>
          <w:bCs/>
          <w:color w:val="000000"/>
          <w:sz w:val="24"/>
          <w:szCs w:val="24"/>
          <w:shd w:val="clear" w:color="auto" w:fill="FFFFFF"/>
        </w:rPr>
      </w:pPr>
      <w:r w:rsidRPr="00BE104C">
        <w:rPr>
          <w:rFonts w:ascii="Times New Roman" w:hAnsi="Times New Roman" w:cs="Times New Roman"/>
          <w:color w:val="000000"/>
          <w:sz w:val="24"/>
          <w:szCs w:val="24"/>
          <w:shd w:val="clear" w:color="auto" w:fill="FFFFFF"/>
        </w:rPr>
        <w:t>“</w:t>
      </w:r>
      <w:r w:rsidRPr="00BE104C">
        <w:rPr>
          <w:rFonts w:ascii="Times New Roman" w:hAnsi="Times New Roman" w:cs="Times New Roman"/>
          <w:bCs/>
          <w:color w:val="000000"/>
          <w:sz w:val="24"/>
          <w:szCs w:val="24"/>
          <w:shd w:val="clear" w:color="auto" w:fill="FFFFFF"/>
        </w:rPr>
        <w:t>Pardee, I wol nat faille yow my thankes,</w:t>
      </w:r>
      <w:r w:rsidRPr="00BE104C">
        <w:rPr>
          <w:rFonts w:ascii="Times New Roman" w:hAnsi="Times New Roman" w:cs="Times New Roman"/>
          <w:color w:val="000000"/>
          <w:sz w:val="24"/>
          <w:szCs w:val="24"/>
          <w:shd w:val="clear" w:color="auto" w:fill="FFFFFF"/>
        </w:rPr>
        <w:t> </w:t>
      </w:r>
      <w:r w:rsidRPr="00BE104C">
        <w:rPr>
          <w:rFonts w:ascii="Times New Roman" w:hAnsi="Times New Roman" w:cs="Times New Roman"/>
          <w:bCs/>
          <w:color w:val="000000"/>
          <w:sz w:val="24"/>
          <w:szCs w:val="24"/>
          <w:shd w:val="clear" w:color="auto" w:fill="FFFFFF"/>
        </w:rPr>
        <w:t>If that yow list to doon that I yow praye.</w:t>
      </w:r>
      <w:r w:rsidRPr="00BE104C">
        <w:rPr>
          <w:rFonts w:ascii="Times New Roman" w:hAnsi="Times New Roman" w:cs="Times New Roman"/>
          <w:color w:val="000000"/>
          <w:sz w:val="24"/>
          <w:szCs w:val="24"/>
        </w:rPr>
        <w:br/>
      </w:r>
      <w:r w:rsidRPr="00BE104C">
        <w:rPr>
          <w:rFonts w:ascii="Times New Roman" w:hAnsi="Times New Roman" w:cs="Times New Roman"/>
          <w:bCs/>
          <w:color w:val="000000"/>
          <w:sz w:val="24"/>
          <w:szCs w:val="24"/>
          <w:shd w:val="clear" w:color="auto" w:fill="FFFFFF"/>
        </w:rPr>
        <w:t>For at a certeyn day I wol yow paye,</w:t>
      </w:r>
      <w:r w:rsidRPr="00BE104C">
        <w:rPr>
          <w:rFonts w:ascii="Times New Roman" w:hAnsi="Times New Roman" w:cs="Times New Roman"/>
          <w:color w:val="000000"/>
          <w:sz w:val="24"/>
          <w:szCs w:val="24"/>
        </w:rPr>
        <w:br/>
      </w:r>
      <w:r w:rsidRPr="00BE104C">
        <w:rPr>
          <w:rFonts w:ascii="Times New Roman" w:hAnsi="Times New Roman" w:cs="Times New Roman"/>
          <w:color w:val="000000"/>
          <w:sz w:val="24"/>
          <w:szCs w:val="24"/>
          <w:shd w:val="clear" w:color="auto" w:fill="FFFFFF"/>
        </w:rPr>
        <w:t> </w:t>
      </w:r>
      <w:r w:rsidRPr="00BE104C">
        <w:rPr>
          <w:rFonts w:ascii="Times New Roman" w:hAnsi="Times New Roman" w:cs="Times New Roman"/>
          <w:bCs/>
          <w:color w:val="000000"/>
          <w:sz w:val="24"/>
          <w:szCs w:val="24"/>
          <w:shd w:val="clear" w:color="auto" w:fill="FFFFFF"/>
        </w:rPr>
        <w:t>And doon to yow what plesance and service</w:t>
      </w:r>
      <w:r w:rsidRPr="00BE104C">
        <w:rPr>
          <w:rFonts w:ascii="Times New Roman" w:hAnsi="Times New Roman" w:cs="Times New Roman"/>
          <w:color w:val="000000"/>
          <w:sz w:val="24"/>
          <w:szCs w:val="24"/>
        </w:rPr>
        <w:br/>
      </w:r>
      <w:r w:rsidRPr="00BE104C">
        <w:rPr>
          <w:rFonts w:ascii="Times New Roman" w:hAnsi="Times New Roman" w:cs="Times New Roman"/>
          <w:bCs/>
          <w:color w:val="000000"/>
          <w:sz w:val="24"/>
          <w:szCs w:val="24"/>
          <w:shd w:val="clear" w:color="auto" w:fill="FFFFFF"/>
        </w:rPr>
        <w:t>That I may doon, right as yow list devise.”</w:t>
      </w:r>
      <w:r w:rsidR="007E4CB6" w:rsidRPr="00BE104C">
        <w:rPr>
          <w:rStyle w:val="FootnoteReference"/>
          <w:rFonts w:ascii="Times New Roman" w:hAnsi="Times New Roman" w:cs="Times New Roman"/>
          <w:bCs/>
          <w:color w:val="000000"/>
          <w:sz w:val="24"/>
          <w:szCs w:val="24"/>
          <w:shd w:val="clear" w:color="auto" w:fill="FFFFFF"/>
        </w:rPr>
        <w:footnoteReference w:id="25"/>
      </w:r>
    </w:p>
    <w:p w14:paraId="3A938066" w14:textId="77777777" w:rsidR="000246E9" w:rsidRPr="00BE104C" w:rsidRDefault="000246E9" w:rsidP="00A5026E">
      <w:pPr>
        <w:spacing w:after="0" w:line="480" w:lineRule="auto"/>
        <w:ind w:right="284"/>
        <w:rPr>
          <w:rFonts w:ascii="Times New Roman" w:hAnsi="Times New Roman" w:cs="Times New Roman"/>
          <w:color w:val="000000"/>
          <w:sz w:val="24"/>
          <w:szCs w:val="24"/>
        </w:rPr>
      </w:pPr>
    </w:p>
    <w:p w14:paraId="47B18CA4" w14:textId="6C1C09AF" w:rsidR="006C548B" w:rsidRPr="00BE104C" w:rsidRDefault="000246E9" w:rsidP="00A5026E">
      <w:pPr>
        <w:spacing w:after="0" w:line="480" w:lineRule="auto"/>
        <w:ind w:right="284"/>
        <w:rPr>
          <w:rFonts w:ascii="Times New Roman" w:hAnsi="Times New Roman" w:cs="Times New Roman"/>
          <w:bCs/>
          <w:color w:val="000000"/>
          <w:sz w:val="24"/>
          <w:szCs w:val="24"/>
          <w:shd w:val="clear" w:color="auto" w:fill="FFEFD5"/>
        </w:rPr>
      </w:pPr>
      <w:r w:rsidRPr="00BE104C">
        <w:rPr>
          <w:rFonts w:ascii="Times New Roman" w:hAnsi="Times New Roman" w:cs="Times New Roman"/>
          <w:color w:val="000000"/>
          <w:sz w:val="24"/>
          <w:szCs w:val="24"/>
        </w:rPr>
        <w:t>They both agree on this, the act of cuckolding here is a common trait in the original form of the fablia</w:t>
      </w:r>
      <w:r w:rsidR="002D6672" w:rsidRPr="00BE104C">
        <w:rPr>
          <w:rFonts w:ascii="Times New Roman" w:hAnsi="Times New Roman" w:cs="Times New Roman"/>
          <w:color w:val="000000"/>
          <w:sz w:val="24"/>
          <w:szCs w:val="24"/>
        </w:rPr>
        <w:t>u</w:t>
      </w:r>
      <w:r w:rsidRPr="00BE104C">
        <w:rPr>
          <w:rFonts w:ascii="Times New Roman" w:hAnsi="Times New Roman" w:cs="Times New Roman"/>
          <w:color w:val="000000"/>
          <w:sz w:val="24"/>
          <w:szCs w:val="24"/>
        </w:rPr>
        <w:t>. The merchant is cluel</w:t>
      </w:r>
      <w:r w:rsidR="007E4CB6" w:rsidRPr="00BE104C">
        <w:rPr>
          <w:rFonts w:ascii="Times New Roman" w:hAnsi="Times New Roman" w:cs="Times New Roman"/>
          <w:color w:val="000000"/>
          <w:sz w:val="24"/>
          <w:szCs w:val="24"/>
        </w:rPr>
        <w:t xml:space="preserve">ess and thinks his wife is loyal. </w:t>
      </w:r>
      <w:r w:rsidRPr="00BE104C">
        <w:rPr>
          <w:rFonts w:ascii="Times New Roman" w:hAnsi="Times New Roman" w:cs="Times New Roman"/>
          <w:color w:val="000000"/>
          <w:sz w:val="24"/>
          <w:szCs w:val="24"/>
        </w:rPr>
        <w:t>The Riverside Chaucer suggests that</w:t>
      </w:r>
      <w:r w:rsidR="0024075B" w:rsidRPr="00BE104C">
        <w:rPr>
          <w:rFonts w:ascii="Times New Roman" w:hAnsi="Times New Roman" w:cs="Times New Roman"/>
          <w:color w:val="000000"/>
          <w:sz w:val="24"/>
          <w:szCs w:val="24"/>
        </w:rPr>
        <w:t xml:space="preserve"> “The cuckoldings, beatings, and elaborate practical jokes that are the main </w:t>
      </w:r>
      <w:r w:rsidR="0024075B" w:rsidRPr="00BE104C">
        <w:rPr>
          <w:rFonts w:ascii="Times New Roman" w:hAnsi="Times New Roman" w:cs="Times New Roman"/>
          <w:color w:val="000000"/>
          <w:sz w:val="24"/>
          <w:szCs w:val="24"/>
        </w:rPr>
        <w:lastRenderedPageBreak/>
        <w:t>concern of the fabliaux are distributed in accord with a code of “fabliau justice.”</w:t>
      </w:r>
      <w:r w:rsidR="007E4CB6" w:rsidRPr="00BE104C">
        <w:rPr>
          <w:rStyle w:val="FootnoteReference"/>
          <w:rFonts w:ascii="Times New Roman" w:hAnsi="Times New Roman" w:cs="Times New Roman"/>
          <w:color w:val="000000"/>
          <w:sz w:val="24"/>
          <w:szCs w:val="24"/>
        </w:rPr>
        <w:footnoteReference w:id="26"/>
      </w:r>
      <w:r w:rsidR="0024075B" w:rsidRPr="00BE104C">
        <w:rPr>
          <w:rFonts w:ascii="Times New Roman" w:hAnsi="Times New Roman" w:cs="Times New Roman"/>
          <w:color w:val="000000"/>
          <w:sz w:val="24"/>
          <w:szCs w:val="24"/>
        </w:rPr>
        <w:t xml:space="preserve"> According to this theory the fabliau justice </w:t>
      </w:r>
      <w:r w:rsidR="002D6672" w:rsidRPr="00BE104C">
        <w:rPr>
          <w:rFonts w:ascii="Times New Roman" w:hAnsi="Times New Roman" w:cs="Times New Roman"/>
          <w:color w:val="000000"/>
          <w:sz w:val="24"/>
          <w:szCs w:val="24"/>
        </w:rPr>
        <w:t>does not always</w:t>
      </w:r>
      <w:r w:rsidR="0024075B" w:rsidRPr="00BE104C">
        <w:rPr>
          <w:rFonts w:ascii="Times New Roman" w:hAnsi="Times New Roman" w:cs="Times New Roman"/>
          <w:color w:val="000000"/>
          <w:sz w:val="24"/>
          <w:szCs w:val="24"/>
        </w:rPr>
        <w:t xml:space="preserve"> correspond with general ideas of morality. Additionally, according to the same idea “greed, hypocrisy, and pride are invariably punished.”</w:t>
      </w:r>
      <w:r w:rsidR="007E4CB6" w:rsidRPr="00BE104C">
        <w:rPr>
          <w:rStyle w:val="FootnoteReference"/>
          <w:rFonts w:ascii="Times New Roman" w:hAnsi="Times New Roman" w:cs="Times New Roman"/>
          <w:color w:val="000000"/>
          <w:sz w:val="24"/>
          <w:szCs w:val="24"/>
        </w:rPr>
        <w:footnoteReference w:id="27"/>
      </w:r>
      <w:r w:rsidR="002D6672" w:rsidRPr="00BE104C">
        <w:rPr>
          <w:rFonts w:ascii="Times New Roman" w:hAnsi="Times New Roman" w:cs="Times New Roman"/>
          <w:color w:val="000000"/>
          <w:sz w:val="24"/>
          <w:szCs w:val="24"/>
        </w:rPr>
        <w:t xml:space="preserve"> In the case of the Me</w:t>
      </w:r>
      <w:r w:rsidR="0024075B" w:rsidRPr="00BE104C">
        <w:rPr>
          <w:rFonts w:ascii="Times New Roman" w:hAnsi="Times New Roman" w:cs="Times New Roman"/>
          <w:color w:val="000000"/>
          <w:sz w:val="24"/>
          <w:szCs w:val="24"/>
        </w:rPr>
        <w:t>rchant’s wife, this proves to be incorrect. She shows greed and pride</w:t>
      </w:r>
      <w:r w:rsidR="0035528F" w:rsidRPr="00BE104C">
        <w:rPr>
          <w:rFonts w:ascii="Times New Roman" w:hAnsi="Times New Roman" w:cs="Times New Roman"/>
          <w:color w:val="000000"/>
          <w:sz w:val="24"/>
          <w:szCs w:val="24"/>
        </w:rPr>
        <w:t xml:space="preserve"> but she definitely does not get</w:t>
      </w:r>
      <w:r w:rsidR="0024075B" w:rsidRPr="00BE104C">
        <w:rPr>
          <w:rFonts w:ascii="Times New Roman" w:hAnsi="Times New Roman" w:cs="Times New Roman"/>
          <w:color w:val="000000"/>
          <w:sz w:val="24"/>
          <w:szCs w:val="24"/>
        </w:rPr>
        <w:t xml:space="preserve"> punished. Ins</w:t>
      </w:r>
      <w:r w:rsidR="0035528F" w:rsidRPr="00BE104C">
        <w:rPr>
          <w:rFonts w:ascii="Times New Roman" w:hAnsi="Times New Roman" w:cs="Times New Roman"/>
          <w:color w:val="000000"/>
          <w:sz w:val="24"/>
          <w:szCs w:val="24"/>
        </w:rPr>
        <w:t>t</w:t>
      </w:r>
      <w:r w:rsidR="0024075B" w:rsidRPr="00BE104C">
        <w:rPr>
          <w:rFonts w:ascii="Times New Roman" w:hAnsi="Times New Roman" w:cs="Times New Roman"/>
          <w:color w:val="000000"/>
          <w:sz w:val="24"/>
          <w:szCs w:val="24"/>
        </w:rPr>
        <w:t>ead, the story ends with her explaining to her husband that she has spent the money that was meant to be returned to him on clothes and she will repay him by telling him to “score it upon [her] taille.”</w:t>
      </w:r>
      <w:r w:rsidR="007E4CB6" w:rsidRPr="00BE104C">
        <w:rPr>
          <w:rStyle w:val="FootnoteReference"/>
          <w:rFonts w:ascii="Times New Roman" w:hAnsi="Times New Roman" w:cs="Times New Roman"/>
          <w:color w:val="000000"/>
          <w:sz w:val="24"/>
          <w:szCs w:val="24"/>
        </w:rPr>
        <w:footnoteReference w:id="28"/>
      </w:r>
    </w:p>
    <w:p w14:paraId="016D4347" w14:textId="77777777" w:rsidR="006C548B" w:rsidRPr="00BE104C" w:rsidRDefault="006C548B" w:rsidP="00A5026E">
      <w:pPr>
        <w:spacing w:after="0" w:line="480" w:lineRule="auto"/>
        <w:ind w:right="284"/>
        <w:rPr>
          <w:rFonts w:ascii="Times New Roman" w:hAnsi="Times New Roman" w:cs="Times New Roman"/>
          <w:bCs/>
          <w:color w:val="000000"/>
          <w:sz w:val="24"/>
          <w:szCs w:val="24"/>
          <w:shd w:val="clear" w:color="auto" w:fill="FFEFD5"/>
        </w:rPr>
      </w:pPr>
    </w:p>
    <w:p w14:paraId="2199DF9E" w14:textId="1E8CC6B7" w:rsidR="007E4CB6" w:rsidRPr="00BE104C" w:rsidRDefault="00F44991" w:rsidP="00A5026E">
      <w:pPr>
        <w:spacing w:after="0" w:line="480" w:lineRule="auto"/>
        <w:ind w:right="284"/>
        <w:rPr>
          <w:rFonts w:ascii="Times New Roman" w:hAnsi="Times New Roman" w:cs="Times New Roman"/>
          <w:bCs/>
          <w:color w:val="000000"/>
          <w:sz w:val="24"/>
          <w:szCs w:val="24"/>
          <w:shd w:val="clear" w:color="auto" w:fill="FFEFD5"/>
        </w:rPr>
      </w:pPr>
      <w:r w:rsidRPr="00BE104C">
        <w:rPr>
          <w:rFonts w:ascii="Times New Roman" w:hAnsi="Times New Roman" w:cs="Times New Roman"/>
          <w:sz w:val="24"/>
          <w:szCs w:val="24"/>
        </w:rPr>
        <w:t>The</w:t>
      </w:r>
      <w:r w:rsidRPr="00BE104C">
        <w:rPr>
          <w:rFonts w:ascii="Times New Roman" w:hAnsi="Times New Roman" w:cs="Times New Roman"/>
          <w:sz w:val="24"/>
          <w:szCs w:val="24"/>
        </w:rPr>
        <w:t xml:space="preserve"> ending where the wife does not get punished does not follow the form of the traditional fabliau. </w:t>
      </w:r>
      <w:r w:rsidR="007E4CB6" w:rsidRPr="00BE104C">
        <w:rPr>
          <w:rFonts w:ascii="Times New Roman" w:hAnsi="Times New Roman" w:cs="Times New Roman"/>
          <w:sz w:val="24"/>
          <w:szCs w:val="24"/>
        </w:rPr>
        <w:t>“The whole closes, then, with the ladies triumph, not her discomfiture.”</w:t>
      </w:r>
      <w:r w:rsidRPr="00BE104C">
        <w:rPr>
          <w:rStyle w:val="FootnoteReference"/>
          <w:rFonts w:ascii="Times New Roman" w:hAnsi="Times New Roman" w:cs="Times New Roman"/>
          <w:sz w:val="24"/>
          <w:szCs w:val="24"/>
        </w:rPr>
        <w:footnoteReference w:id="29"/>
      </w:r>
    </w:p>
    <w:p w14:paraId="57BAAA26" w14:textId="77777777" w:rsidR="006C548B" w:rsidRPr="00BE104C" w:rsidRDefault="006C548B" w:rsidP="00A5026E">
      <w:pPr>
        <w:spacing w:line="480" w:lineRule="auto"/>
        <w:ind w:left="284" w:right="284"/>
        <w:rPr>
          <w:rFonts w:ascii="Times New Roman" w:hAnsi="Times New Roman" w:cs="Times New Roman"/>
          <w:sz w:val="24"/>
          <w:szCs w:val="24"/>
        </w:rPr>
      </w:pPr>
      <w:r w:rsidRPr="00BE104C">
        <w:rPr>
          <w:rFonts w:ascii="Times New Roman" w:hAnsi="Times New Roman" w:cs="Times New Roman"/>
          <w:sz w:val="24"/>
          <w:szCs w:val="24"/>
        </w:rPr>
        <w:t xml:space="preserve">“This wyf was nat afered nor affrayed, </w:t>
      </w:r>
    </w:p>
    <w:p w14:paraId="2F1E45DB" w14:textId="77777777" w:rsidR="006C548B" w:rsidRPr="00BE104C" w:rsidRDefault="006C548B" w:rsidP="00A5026E">
      <w:pPr>
        <w:spacing w:line="480" w:lineRule="auto"/>
        <w:ind w:left="284" w:right="284"/>
        <w:rPr>
          <w:rFonts w:ascii="Times New Roman" w:hAnsi="Times New Roman" w:cs="Times New Roman"/>
          <w:sz w:val="24"/>
          <w:szCs w:val="24"/>
        </w:rPr>
      </w:pPr>
      <w:r w:rsidRPr="00BE104C">
        <w:rPr>
          <w:rFonts w:ascii="Times New Roman" w:hAnsi="Times New Roman" w:cs="Times New Roman"/>
          <w:sz w:val="24"/>
          <w:szCs w:val="24"/>
        </w:rPr>
        <w:t xml:space="preserve">But boldely she seyde, and that anon ; </w:t>
      </w:r>
    </w:p>
    <w:p w14:paraId="376A9D87" w14:textId="77777777" w:rsidR="006C548B" w:rsidRPr="00BE104C" w:rsidRDefault="006C548B" w:rsidP="00A5026E">
      <w:pPr>
        <w:spacing w:line="480" w:lineRule="auto"/>
        <w:ind w:left="284" w:right="284"/>
        <w:rPr>
          <w:rFonts w:ascii="Times New Roman" w:hAnsi="Times New Roman" w:cs="Times New Roman"/>
          <w:sz w:val="24"/>
          <w:szCs w:val="24"/>
        </w:rPr>
      </w:pPr>
      <w:r w:rsidRPr="00BE104C">
        <w:rPr>
          <w:rFonts w:ascii="Times New Roman" w:hAnsi="Times New Roman" w:cs="Times New Roman"/>
          <w:sz w:val="24"/>
          <w:szCs w:val="24"/>
        </w:rPr>
        <w:t>“Marie, I deffie the falso monk, daun John!</w:t>
      </w:r>
    </w:p>
    <w:p w14:paraId="102A1C03" w14:textId="77777777" w:rsidR="006C548B" w:rsidRPr="00BE104C" w:rsidRDefault="006C548B" w:rsidP="00A5026E">
      <w:pPr>
        <w:spacing w:line="480" w:lineRule="auto"/>
        <w:ind w:left="284" w:right="284"/>
        <w:rPr>
          <w:rFonts w:ascii="Times New Roman" w:hAnsi="Times New Roman" w:cs="Times New Roman"/>
          <w:sz w:val="24"/>
          <w:szCs w:val="24"/>
        </w:rPr>
      </w:pPr>
      <w:r w:rsidRPr="00BE104C">
        <w:rPr>
          <w:rFonts w:ascii="Times New Roman" w:hAnsi="Times New Roman" w:cs="Times New Roman"/>
          <w:sz w:val="24"/>
          <w:szCs w:val="24"/>
        </w:rPr>
        <w:t>I kepe nat of his tokenes never a deel;</w:t>
      </w:r>
    </w:p>
    <w:p w14:paraId="3A815C02" w14:textId="77777777" w:rsidR="006C548B" w:rsidRPr="00BE104C" w:rsidRDefault="006C548B" w:rsidP="00A5026E">
      <w:pPr>
        <w:spacing w:line="480" w:lineRule="auto"/>
        <w:ind w:left="284" w:right="284"/>
        <w:rPr>
          <w:rFonts w:ascii="Times New Roman" w:hAnsi="Times New Roman" w:cs="Times New Roman"/>
          <w:sz w:val="24"/>
          <w:szCs w:val="24"/>
        </w:rPr>
      </w:pPr>
      <w:r w:rsidRPr="00BE104C">
        <w:rPr>
          <w:rFonts w:ascii="Times New Roman" w:hAnsi="Times New Roman" w:cs="Times New Roman"/>
          <w:sz w:val="24"/>
          <w:szCs w:val="24"/>
        </w:rPr>
        <w:t>He took me certeyn gold, that woot I weel, --- What! Yvel thedam on his monkes snowte!</w:t>
      </w:r>
    </w:p>
    <w:p w14:paraId="0FB3860E" w14:textId="77777777" w:rsidR="006C548B" w:rsidRPr="00BE104C" w:rsidRDefault="006C548B" w:rsidP="00A5026E">
      <w:pPr>
        <w:spacing w:line="480" w:lineRule="auto"/>
        <w:ind w:left="284" w:right="284"/>
        <w:rPr>
          <w:rFonts w:ascii="Times New Roman" w:hAnsi="Times New Roman" w:cs="Times New Roman"/>
          <w:sz w:val="24"/>
          <w:szCs w:val="24"/>
        </w:rPr>
      </w:pPr>
      <w:r w:rsidRPr="00BE104C">
        <w:rPr>
          <w:rFonts w:ascii="Times New Roman" w:hAnsi="Times New Roman" w:cs="Times New Roman"/>
          <w:sz w:val="24"/>
          <w:szCs w:val="24"/>
        </w:rPr>
        <w:t>For, God it woot, I wende, withouten doute,</w:t>
      </w:r>
    </w:p>
    <w:p w14:paraId="752A8BF1" w14:textId="77777777" w:rsidR="006C548B" w:rsidRPr="00BE104C" w:rsidRDefault="006C548B" w:rsidP="00A5026E">
      <w:pPr>
        <w:spacing w:line="480" w:lineRule="auto"/>
        <w:ind w:left="284" w:right="284"/>
        <w:rPr>
          <w:rFonts w:ascii="Times New Roman" w:hAnsi="Times New Roman" w:cs="Times New Roman"/>
          <w:sz w:val="24"/>
          <w:szCs w:val="24"/>
        </w:rPr>
      </w:pPr>
      <w:r w:rsidRPr="00BE104C">
        <w:rPr>
          <w:rFonts w:ascii="Times New Roman" w:hAnsi="Times New Roman" w:cs="Times New Roman"/>
          <w:sz w:val="24"/>
          <w:szCs w:val="24"/>
        </w:rPr>
        <w:lastRenderedPageBreak/>
        <w:t>That he hadde yeve it me bycause of yow,</w:t>
      </w:r>
    </w:p>
    <w:p w14:paraId="7C4799FA" w14:textId="38191CE7" w:rsidR="006C548B" w:rsidRPr="00BE104C" w:rsidRDefault="006C548B" w:rsidP="00A5026E">
      <w:pPr>
        <w:spacing w:line="480" w:lineRule="auto"/>
        <w:ind w:left="284" w:right="284"/>
        <w:rPr>
          <w:rFonts w:ascii="Times New Roman" w:hAnsi="Times New Roman" w:cs="Times New Roman"/>
          <w:sz w:val="24"/>
          <w:szCs w:val="24"/>
        </w:rPr>
      </w:pPr>
      <w:r w:rsidRPr="00BE104C">
        <w:rPr>
          <w:rFonts w:ascii="Times New Roman" w:hAnsi="Times New Roman" w:cs="Times New Roman"/>
          <w:sz w:val="24"/>
          <w:szCs w:val="24"/>
        </w:rPr>
        <w:t>To doon therwith my honour and my prow.!”</w:t>
      </w:r>
      <w:r w:rsidR="00F44991" w:rsidRPr="00BE104C">
        <w:rPr>
          <w:rStyle w:val="FootnoteReference"/>
          <w:rFonts w:ascii="Times New Roman" w:hAnsi="Times New Roman" w:cs="Times New Roman"/>
          <w:sz w:val="24"/>
          <w:szCs w:val="24"/>
        </w:rPr>
        <w:footnoteReference w:id="30"/>
      </w:r>
    </w:p>
    <w:p w14:paraId="61EB0EB8" w14:textId="77777777" w:rsidR="006C548B" w:rsidRPr="00BE104C" w:rsidRDefault="006C548B" w:rsidP="00A5026E">
      <w:pPr>
        <w:spacing w:line="480" w:lineRule="auto"/>
        <w:ind w:left="284" w:right="284"/>
        <w:rPr>
          <w:rFonts w:ascii="Times New Roman" w:hAnsi="Times New Roman" w:cs="Times New Roman"/>
          <w:sz w:val="24"/>
          <w:szCs w:val="24"/>
        </w:rPr>
      </w:pPr>
    </w:p>
    <w:p w14:paraId="57A52F85" w14:textId="5A0C1E6F" w:rsidR="003E56E1" w:rsidRPr="00BE104C" w:rsidRDefault="00C55EE6" w:rsidP="00A5026E">
      <w:pPr>
        <w:spacing w:line="480" w:lineRule="auto"/>
        <w:rPr>
          <w:rFonts w:ascii="Times New Roman" w:hAnsi="Times New Roman" w:cs="Times New Roman"/>
          <w:color w:val="333333"/>
          <w:sz w:val="24"/>
          <w:szCs w:val="24"/>
          <w:shd w:val="clear" w:color="auto" w:fill="FFFFFF"/>
        </w:rPr>
      </w:pPr>
      <w:r w:rsidRPr="00BE104C">
        <w:rPr>
          <w:rFonts w:ascii="Times New Roman" w:hAnsi="Times New Roman" w:cs="Times New Roman"/>
          <w:sz w:val="24"/>
          <w:szCs w:val="24"/>
        </w:rPr>
        <w:t>It is suggested that “C</w:t>
      </w:r>
      <w:r w:rsidR="006C548B" w:rsidRPr="00BE104C">
        <w:rPr>
          <w:rFonts w:ascii="Times New Roman" w:hAnsi="Times New Roman" w:cs="Times New Roman"/>
          <w:sz w:val="24"/>
          <w:szCs w:val="24"/>
        </w:rPr>
        <w:t>haucer made this striking alteration in the plot when he assigned the tale to the Wife of Bath.”</w:t>
      </w:r>
      <w:r w:rsidR="00F44991" w:rsidRPr="00BE104C">
        <w:rPr>
          <w:rStyle w:val="FootnoteReference"/>
          <w:rFonts w:ascii="Times New Roman" w:hAnsi="Times New Roman" w:cs="Times New Roman"/>
          <w:sz w:val="24"/>
          <w:szCs w:val="24"/>
        </w:rPr>
        <w:footnoteReference w:id="31"/>
      </w:r>
      <w:r w:rsidR="006C548B" w:rsidRPr="00BE104C">
        <w:rPr>
          <w:rFonts w:ascii="Times New Roman" w:hAnsi="Times New Roman" w:cs="Times New Roman"/>
          <w:color w:val="333333"/>
          <w:sz w:val="24"/>
          <w:szCs w:val="24"/>
          <w:shd w:val="clear" w:color="auto" w:fill="FFFFFF"/>
        </w:rPr>
        <w:t xml:space="preserve"> </w:t>
      </w:r>
      <w:r w:rsidR="0024075B" w:rsidRPr="00BE104C">
        <w:rPr>
          <w:rFonts w:ascii="Times New Roman" w:hAnsi="Times New Roman" w:cs="Times New Roman"/>
          <w:color w:val="333333"/>
          <w:sz w:val="24"/>
          <w:szCs w:val="24"/>
          <w:shd w:val="clear" w:color="auto" w:fill="FFFFFF"/>
        </w:rPr>
        <w:t>The fact that Chaucer u</w:t>
      </w:r>
      <w:r w:rsidR="0035528F" w:rsidRPr="00BE104C">
        <w:rPr>
          <w:rFonts w:ascii="Times New Roman" w:hAnsi="Times New Roman" w:cs="Times New Roman"/>
          <w:color w:val="333333"/>
          <w:sz w:val="24"/>
          <w:szCs w:val="24"/>
          <w:shd w:val="clear" w:color="auto" w:fill="FFFFFF"/>
        </w:rPr>
        <w:t>ses his own ending to what would</w:t>
      </w:r>
      <w:r w:rsidR="0024075B" w:rsidRPr="00BE104C">
        <w:rPr>
          <w:rFonts w:ascii="Times New Roman" w:hAnsi="Times New Roman" w:cs="Times New Roman"/>
          <w:color w:val="333333"/>
          <w:sz w:val="24"/>
          <w:szCs w:val="24"/>
          <w:shd w:val="clear" w:color="auto" w:fill="FFFFFF"/>
        </w:rPr>
        <w:t xml:space="preserve"> have been a traditional fabliau, allows the Merchants wife to leave with an essence of power. </w:t>
      </w:r>
      <w:r w:rsidR="0035528F" w:rsidRPr="00BE104C">
        <w:rPr>
          <w:rFonts w:ascii="Times New Roman" w:hAnsi="Times New Roman" w:cs="Times New Roman"/>
          <w:color w:val="333333"/>
          <w:sz w:val="24"/>
          <w:szCs w:val="24"/>
          <w:shd w:val="clear" w:color="auto" w:fill="FFFFFF"/>
        </w:rPr>
        <w:t xml:space="preserve">The women in </w:t>
      </w:r>
      <w:r w:rsidR="0035528F" w:rsidRPr="00517BD9">
        <w:rPr>
          <w:rFonts w:ascii="Times New Roman" w:hAnsi="Times New Roman" w:cs="Times New Roman"/>
          <w:i/>
          <w:color w:val="333333"/>
          <w:sz w:val="24"/>
          <w:szCs w:val="24"/>
          <w:shd w:val="clear" w:color="auto" w:fill="FFFFFF"/>
        </w:rPr>
        <w:t>The Cante</w:t>
      </w:r>
      <w:r w:rsidR="00A66733" w:rsidRPr="00517BD9">
        <w:rPr>
          <w:rFonts w:ascii="Times New Roman" w:hAnsi="Times New Roman" w:cs="Times New Roman"/>
          <w:i/>
          <w:color w:val="333333"/>
          <w:sz w:val="24"/>
          <w:szCs w:val="24"/>
          <w:shd w:val="clear" w:color="auto" w:fill="FFFFFF"/>
        </w:rPr>
        <w:t>rbury Tales</w:t>
      </w:r>
      <w:r w:rsidR="00A66733" w:rsidRPr="00BE104C">
        <w:rPr>
          <w:rFonts w:ascii="Times New Roman" w:hAnsi="Times New Roman" w:cs="Times New Roman"/>
          <w:color w:val="333333"/>
          <w:sz w:val="24"/>
          <w:szCs w:val="24"/>
          <w:shd w:val="clear" w:color="auto" w:fill="FFFFFF"/>
        </w:rPr>
        <w:t xml:space="preserve"> seem to be sea</w:t>
      </w:r>
      <w:r w:rsidR="0035528F" w:rsidRPr="00BE104C">
        <w:rPr>
          <w:rFonts w:ascii="Times New Roman" w:hAnsi="Times New Roman" w:cs="Times New Roman"/>
          <w:color w:val="333333"/>
          <w:sz w:val="24"/>
          <w:szCs w:val="24"/>
          <w:shd w:val="clear" w:color="auto" w:fill="FFFFFF"/>
        </w:rPr>
        <w:t>rching for power in a society</w:t>
      </w:r>
      <w:r w:rsidR="00A66733" w:rsidRPr="00BE104C">
        <w:rPr>
          <w:rFonts w:ascii="Times New Roman" w:hAnsi="Times New Roman" w:cs="Times New Roman"/>
          <w:color w:val="333333"/>
          <w:sz w:val="24"/>
          <w:szCs w:val="24"/>
          <w:shd w:val="clear" w:color="auto" w:fill="FFFFFF"/>
        </w:rPr>
        <w:t xml:space="preserve"> which is driven by such means. Whether it be by using their bodies as weapons or their ability to talk their way out of things, the women in this medieval book are not scorned</w:t>
      </w:r>
      <w:r w:rsidR="005D08DB" w:rsidRPr="00BE104C">
        <w:rPr>
          <w:rFonts w:ascii="Times New Roman" w:hAnsi="Times New Roman" w:cs="Times New Roman"/>
          <w:color w:val="333333"/>
          <w:sz w:val="24"/>
          <w:szCs w:val="24"/>
          <w:shd w:val="clear" w:color="auto" w:fill="FFFFFF"/>
        </w:rPr>
        <w:t xml:space="preserve"> or punished</w:t>
      </w:r>
      <w:r w:rsidR="00A66733" w:rsidRPr="00BE104C">
        <w:rPr>
          <w:rFonts w:ascii="Times New Roman" w:hAnsi="Times New Roman" w:cs="Times New Roman"/>
          <w:color w:val="333333"/>
          <w:sz w:val="24"/>
          <w:szCs w:val="24"/>
          <w:shd w:val="clear" w:color="auto" w:fill="FFFFFF"/>
        </w:rPr>
        <w:t>. Instead they are put forward to try and change the listener’s opinions on gender stereotypes at the time.</w:t>
      </w:r>
      <w:r w:rsidR="00F44991" w:rsidRPr="00BE104C">
        <w:rPr>
          <w:rFonts w:ascii="Times New Roman" w:hAnsi="Times New Roman" w:cs="Times New Roman"/>
          <w:color w:val="333333"/>
          <w:sz w:val="24"/>
          <w:szCs w:val="24"/>
          <w:shd w:val="clear" w:color="auto" w:fill="FFFFFF"/>
        </w:rPr>
        <w:t xml:space="preserve"> </w:t>
      </w:r>
      <w:r w:rsidR="006C548B" w:rsidRPr="00BE104C">
        <w:rPr>
          <w:rFonts w:ascii="Times New Roman" w:hAnsi="Times New Roman" w:cs="Times New Roman"/>
          <w:sz w:val="24"/>
          <w:szCs w:val="24"/>
        </w:rPr>
        <w:t>The merchant</w:t>
      </w:r>
      <w:r w:rsidR="005D08DB" w:rsidRPr="00BE104C">
        <w:rPr>
          <w:rFonts w:ascii="Times New Roman" w:hAnsi="Times New Roman" w:cs="Times New Roman"/>
          <w:sz w:val="24"/>
          <w:szCs w:val="24"/>
        </w:rPr>
        <w:t>’</w:t>
      </w:r>
      <w:r w:rsidR="006C548B" w:rsidRPr="00BE104C">
        <w:rPr>
          <w:rFonts w:ascii="Times New Roman" w:hAnsi="Times New Roman" w:cs="Times New Roman"/>
          <w:sz w:val="24"/>
          <w:szCs w:val="24"/>
        </w:rPr>
        <w:t>s wife’s</w:t>
      </w:r>
      <w:r w:rsidR="007D7224" w:rsidRPr="00BE104C">
        <w:rPr>
          <w:rFonts w:ascii="Times New Roman" w:hAnsi="Times New Roman" w:cs="Times New Roman"/>
          <w:sz w:val="24"/>
          <w:szCs w:val="24"/>
        </w:rPr>
        <w:t xml:space="preserve"> reasoning </w:t>
      </w:r>
      <w:r w:rsidR="000246E9" w:rsidRPr="00BE104C">
        <w:rPr>
          <w:rFonts w:ascii="Times New Roman" w:hAnsi="Times New Roman" w:cs="Times New Roman"/>
          <w:sz w:val="24"/>
          <w:szCs w:val="24"/>
        </w:rPr>
        <w:t xml:space="preserve">for wanting money from him </w:t>
      </w:r>
      <w:r w:rsidR="00CE3222" w:rsidRPr="00BE104C">
        <w:rPr>
          <w:rFonts w:ascii="Times New Roman" w:hAnsi="Times New Roman" w:cs="Times New Roman"/>
          <w:sz w:val="24"/>
          <w:szCs w:val="24"/>
        </w:rPr>
        <w:t>is in order to buy clothes, “</w:t>
      </w:r>
      <w:r w:rsidR="00CE3222" w:rsidRPr="00BE104C">
        <w:rPr>
          <w:rFonts w:ascii="Times New Roman" w:hAnsi="Times New Roman" w:cs="Times New Roman"/>
          <w:color w:val="000000"/>
          <w:sz w:val="24"/>
          <w:szCs w:val="24"/>
          <w:shd w:val="clear" w:color="auto" w:fill="FFFFFF"/>
        </w:rPr>
        <w:t>…</w:t>
      </w:r>
      <w:r w:rsidR="00F44991" w:rsidRPr="00BE104C">
        <w:rPr>
          <w:rFonts w:ascii="Times New Roman" w:hAnsi="Times New Roman" w:cs="Times New Roman"/>
          <w:color w:val="000000"/>
          <w:sz w:val="24"/>
          <w:szCs w:val="24"/>
          <w:shd w:val="clear" w:color="auto" w:fill="FFFFFF"/>
        </w:rPr>
        <w:t> </w:t>
      </w:r>
      <w:r w:rsidR="00F44991" w:rsidRPr="00BE104C">
        <w:rPr>
          <w:rFonts w:ascii="Times New Roman" w:hAnsi="Times New Roman" w:cs="Times New Roman"/>
          <w:bCs/>
          <w:color w:val="000000"/>
          <w:sz w:val="24"/>
          <w:szCs w:val="24"/>
          <w:shd w:val="clear" w:color="auto" w:fill="FFFFFF"/>
        </w:rPr>
        <w:t>For h</w:t>
      </w:r>
      <w:r w:rsidR="00F44991" w:rsidRPr="00BE104C">
        <w:rPr>
          <w:rFonts w:ascii="Times New Roman" w:hAnsi="Times New Roman" w:cs="Times New Roman"/>
          <w:bCs/>
          <w:color w:val="000000"/>
          <w:sz w:val="24"/>
          <w:szCs w:val="24"/>
          <w:shd w:val="clear" w:color="auto" w:fill="FFFFFF"/>
        </w:rPr>
        <w:t>is honour, myself for to arraye</w:t>
      </w:r>
      <w:r w:rsidR="00CE3222" w:rsidRPr="00BE104C">
        <w:rPr>
          <w:rFonts w:ascii="Times New Roman" w:hAnsi="Times New Roman" w:cs="Times New Roman"/>
          <w:color w:val="000000"/>
          <w:sz w:val="24"/>
          <w:szCs w:val="24"/>
          <w:shd w:val="clear" w:color="auto" w:fill="FFFFFF"/>
        </w:rPr>
        <w:t>.”</w:t>
      </w:r>
      <w:r w:rsidR="00F44991" w:rsidRPr="00BE104C">
        <w:rPr>
          <w:rStyle w:val="FootnoteReference"/>
          <w:rFonts w:ascii="Times New Roman" w:hAnsi="Times New Roman" w:cs="Times New Roman"/>
          <w:color w:val="000000"/>
          <w:sz w:val="24"/>
          <w:szCs w:val="24"/>
          <w:shd w:val="clear" w:color="auto" w:fill="FFFFFF"/>
        </w:rPr>
        <w:footnoteReference w:id="32"/>
      </w:r>
      <w:r w:rsidR="00CE3222" w:rsidRPr="00BE104C">
        <w:rPr>
          <w:rFonts w:ascii="Times New Roman" w:hAnsi="Times New Roman" w:cs="Times New Roman"/>
          <w:color w:val="000000"/>
          <w:sz w:val="24"/>
          <w:szCs w:val="24"/>
          <w:shd w:val="clear" w:color="auto" w:fill="FFFFFF"/>
        </w:rPr>
        <w:t xml:space="preserve"> This shows hints of materialism, the fabliau was initially written by the French aristocracy to mock the lower classes. This materialistic desire to better herself through clothing mocks the class system. </w:t>
      </w:r>
    </w:p>
    <w:p w14:paraId="771CD8E8" w14:textId="77777777" w:rsidR="00216BF7" w:rsidRPr="00BE104C" w:rsidRDefault="00216BF7" w:rsidP="00A5026E">
      <w:pPr>
        <w:spacing w:line="480" w:lineRule="auto"/>
        <w:rPr>
          <w:rFonts w:ascii="Times New Roman" w:hAnsi="Times New Roman" w:cs="Times New Roman"/>
          <w:sz w:val="24"/>
          <w:szCs w:val="24"/>
        </w:rPr>
      </w:pPr>
    </w:p>
    <w:p w14:paraId="28BA2316" w14:textId="64CF5CDD" w:rsidR="00216BF7" w:rsidRPr="00BE104C" w:rsidRDefault="005D08DB" w:rsidP="00A5026E">
      <w:pPr>
        <w:spacing w:line="480" w:lineRule="auto"/>
        <w:rPr>
          <w:rFonts w:ascii="Times New Roman" w:hAnsi="Times New Roman" w:cs="Times New Roman"/>
          <w:sz w:val="24"/>
          <w:szCs w:val="24"/>
        </w:rPr>
      </w:pPr>
      <w:r w:rsidRPr="00BE104C">
        <w:rPr>
          <w:rFonts w:ascii="Times New Roman" w:hAnsi="Times New Roman" w:cs="Times New Roman"/>
          <w:sz w:val="24"/>
          <w:szCs w:val="24"/>
        </w:rPr>
        <w:t>The next of Chaucer’s fabliaux</w:t>
      </w:r>
      <w:r w:rsidR="00216BF7" w:rsidRPr="00BE104C">
        <w:rPr>
          <w:rFonts w:ascii="Times New Roman" w:hAnsi="Times New Roman" w:cs="Times New Roman"/>
          <w:sz w:val="24"/>
          <w:szCs w:val="24"/>
        </w:rPr>
        <w:t xml:space="preserve"> under discussion is that of </w:t>
      </w:r>
      <w:r w:rsidR="00216BF7" w:rsidRPr="00517BD9">
        <w:rPr>
          <w:rFonts w:ascii="Times New Roman" w:hAnsi="Times New Roman" w:cs="Times New Roman"/>
          <w:i/>
          <w:sz w:val="24"/>
          <w:szCs w:val="24"/>
        </w:rPr>
        <w:t>The Miller</w:t>
      </w:r>
      <w:r w:rsidRPr="00517BD9">
        <w:rPr>
          <w:rFonts w:ascii="Times New Roman" w:hAnsi="Times New Roman" w:cs="Times New Roman"/>
          <w:i/>
          <w:sz w:val="24"/>
          <w:szCs w:val="24"/>
        </w:rPr>
        <w:t>’</w:t>
      </w:r>
      <w:r w:rsidR="00216BF7" w:rsidRPr="00517BD9">
        <w:rPr>
          <w:rFonts w:ascii="Times New Roman" w:hAnsi="Times New Roman" w:cs="Times New Roman"/>
          <w:i/>
          <w:sz w:val="24"/>
          <w:szCs w:val="24"/>
        </w:rPr>
        <w:t>s Tale.</w:t>
      </w:r>
      <w:r w:rsidR="00216BF7" w:rsidRPr="00BE104C">
        <w:rPr>
          <w:rFonts w:ascii="Times New Roman" w:hAnsi="Times New Roman" w:cs="Times New Roman"/>
          <w:sz w:val="24"/>
          <w:szCs w:val="24"/>
        </w:rPr>
        <w:t xml:space="preserve"> Unlike the previous tale, </w:t>
      </w:r>
      <w:r w:rsidR="00216BF7" w:rsidRPr="00517BD9">
        <w:rPr>
          <w:rFonts w:ascii="Times New Roman" w:hAnsi="Times New Roman" w:cs="Times New Roman"/>
          <w:i/>
          <w:sz w:val="24"/>
          <w:szCs w:val="24"/>
        </w:rPr>
        <w:t>The Miller</w:t>
      </w:r>
      <w:r w:rsidRPr="00517BD9">
        <w:rPr>
          <w:rFonts w:ascii="Times New Roman" w:hAnsi="Times New Roman" w:cs="Times New Roman"/>
          <w:i/>
          <w:sz w:val="24"/>
          <w:szCs w:val="24"/>
        </w:rPr>
        <w:t>’</w:t>
      </w:r>
      <w:r w:rsidR="00216BF7" w:rsidRPr="00517BD9">
        <w:rPr>
          <w:rFonts w:ascii="Times New Roman" w:hAnsi="Times New Roman" w:cs="Times New Roman"/>
          <w:i/>
          <w:sz w:val="24"/>
          <w:szCs w:val="24"/>
        </w:rPr>
        <w:t>s Tale</w:t>
      </w:r>
      <w:r w:rsidR="001F2DC4" w:rsidRPr="00BE104C">
        <w:rPr>
          <w:rFonts w:ascii="Times New Roman" w:hAnsi="Times New Roman" w:cs="Times New Roman"/>
          <w:sz w:val="24"/>
          <w:szCs w:val="24"/>
        </w:rPr>
        <w:t xml:space="preserve"> is set in Chaucer’s own place and time. </w:t>
      </w:r>
      <w:r w:rsidR="00574BC2" w:rsidRPr="00BE104C">
        <w:rPr>
          <w:rFonts w:ascii="Times New Roman" w:hAnsi="Times New Roman" w:cs="Times New Roman"/>
          <w:sz w:val="24"/>
          <w:szCs w:val="24"/>
        </w:rPr>
        <w:t xml:space="preserve">It has been described </w:t>
      </w:r>
      <w:r w:rsidR="002F31C0" w:rsidRPr="00BE104C">
        <w:rPr>
          <w:rFonts w:ascii="Times New Roman" w:hAnsi="Times New Roman" w:cs="Times New Roman"/>
          <w:sz w:val="24"/>
          <w:szCs w:val="24"/>
        </w:rPr>
        <w:t>as “Chaucer’s finest fabliau.”</w:t>
      </w:r>
      <w:r w:rsidR="002F31C0" w:rsidRPr="00BE104C">
        <w:rPr>
          <w:rStyle w:val="FootnoteReference"/>
          <w:rFonts w:ascii="Times New Roman" w:hAnsi="Times New Roman" w:cs="Times New Roman"/>
          <w:sz w:val="24"/>
          <w:szCs w:val="24"/>
        </w:rPr>
        <w:footnoteReference w:id="33"/>
      </w:r>
      <w:r w:rsidR="00A60AE0" w:rsidRPr="00BE104C">
        <w:rPr>
          <w:rFonts w:ascii="Times New Roman" w:hAnsi="Times New Roman" w:cs="Times New Roman"/>
          <w:sz w:val="24"/>
          <w:szCs w:val="24"/>
        </w:rPr>
        <w:t xml:space="preserve">.” What is interesting about the characters in </w:t>
      </w:r>
      <w:r w:rsidR="00A60AE0" w:rsidRPr="00517BD9">
        <w:rPr>
          <w:rFonts w:ascii="Times New Roman" w:hAnsi="Times New Roman" w:cs="Times New Roman"/>
          <w:i/>
          <w:sz w:val="24"/>
          <w:szCs w:val="24"/>
        </w:rPr>
        <w:t>The Miller</w:t>
      </w:r>
      <w:r w:rsidRPr="00517BD9">
        <w:rPr>
          <w:rFonts w:ascii="Times New Roman" w:hAnsi="Times New Roman" w:cs="Times New Roman"/>
          <w:i/>
          <w:sz w:val="24"/>
          <w:szCs w:val="24"/>
        </w:rPr>
        <w:t>’</w:t>
      </w:r>
      <w:r w:rsidR="00A60AE0" w:rsidRPr="00517BD9">
        <w:rPr>
          <w:rFonts w:ascii="Times New Roman" w:hAnsi="Times New Roman" w:cs="Times New Roman"/>
          <w:i/>
          <w:sz w:val="24"/>
          <w:szCs w:val="24"/>
        </w:rPr>
        <w:t>s Tale</w:t>
      </w:r>
      <w:r w:rsidR="00A60AE0" w:rsidRPr="00BE104C">
        <w:rPr>
          <w:rFonts w:ascii="Times New Roman" w:hAnsi="Times New Roman" w:cs="Times New Roman"/>
          <w:sz w:val="24"/>
          <w:szCs w:val="24"/>
        </w:rPr>
        <w:t xml:space="preserve"> in reference to the fabliau is that they are very descriptive. Chaucer goes into great detail to introduce the ch</w:t>
      </w:r>
      <w:r w:rsidRPr="00BE104C">
        <w:rPr>
          <w:rFonts w:ascii="Times New Roman" w:hAnsi="Times New Roman" w:cs="Times New Roman"/>
          <w:sz w:val="24"/>
          <w:szCs w:val="24"/>
        </w:rPr>
        <w:t>aracters, for example; Alisoun, the Miller’s Wife’s</w:t>
      </w:r>
      <w:r w:rsidR="00A60AE0" w:rsidRPr="00BE104C">
        <w:rPr>
          <w:rFonts w:ascii="Times New Roman" w:hAnsi="Times New Roman" w:cs="Times New Roman"/>
          <w:sz w:val="24"/>
          <w:szCs w:val="24"/>
        </w:rPr>
        <w:t xml:space="preserve"> appearance. </w:t>
      </w:r>
    </w:p>
    <w:p w14:paraId="1DF7EB6A" w14:textId="105FDA77" w:rsidR="00CA4963" w:rsidRPr="00BE104C" w:rsidRDefault="00A60AE0" w:rsidP="00A5026E">
      <w:pPr>
        <w:pStyle w:val="NormalWeb"/>
        <w:spacing w:line="480" w:lineRule="auto"/>
        <w:ind w:left="567" w:right="567"/>
        <w:rPr>
          <w:bCs/>
          <w:color w:val="000000"/>
          <w:shd w:val="clear" w:color="auto" w:fill="FFFFFF"/>
        </w:rPr>
      </w:pPr>
      <w:bookmarkStart w:id="2" w:name="TALE"/>
      <w:r w:rsidRPr="00BE104C">
        <w:rPr>
          <w:color w:val="000000"/>
          <w:shd w:val="clear" w:color="auto" w:fill="FFFFFF"/>
        </w:rPr>
        <w:lastRenderedPageBreak/>
        <w:br/>
      </w:r>
      <w:r w:rsidR="00CA4963" w:rsidRPr="00BE104C">
        <w:rPr>
          <w:bCs/>
          <w:color w:val="000000"/>
          <w:shd w:val="clear" w:color="auto" w:fill="FFFFFF"/>
        </w:rPr>
        <w:t>“</w:t>
      </w:r>
      <w:r w:rsidR="00CA4963" w:rsidRPr="00BE104C">
        <w:rPr>
          <w:bCs/>
          <w:color w:val="000000"/>
          <w:shd w:val="clear" w:color="auto" w:fill="FFFFFF"/>
        </w:rPr>
        <w:t>Fair was this yonge wyf, and therwithal</w:t>
      </w:r>
    </w:p>
    <w:p w14:paraId="19DEA1F1" w14:textId="484CBAB5" w:rsidR="00CA4963" w:rsidRPr="00BE104C" w:rsidRDefault="00CA4963" w:rsidP="00A5026E">
      <w:pPr>
        <w:pStyle w:val="NormalWeb"/>
        <w:spacing w:line="480" w:lineRule="auto"/>
        <w:ind w:left="567" w:right="567"/>
        <w:rPr>
          <w:bCs/>
          <w:color w:val="000000"/>
          <w:shd w:val="clear" w:color="auto" w:fill="FFFFFF"/>
        </w:rPr>
      </w:pPr>
      <w:r w:rsidRPr="00BE104C">
        <w:rPr>
          <w:bCs/>
          <w:color w:val="000000"/>
          <w:shd w:val="clear" w:color="auto" w:fill="FFFFFF"/>
        </w:rPr>
        <w:t>As any wezele hir body gent and smal.</w:t>
      </w:r>
    </w:p>
    <w:p w14:paraId="0646FD8E" w14:textId="42A38EED" w:rsidR="00CA4963" w:rsidRPr="00BE104C" w:rsidRDefault="00CA4963" w:rsidP="00A5026E">
      <w:pPr>
        <w:pStyle w:val="NormalWeb"/>
        <w:spacing w:line="480" w:lineRule="auto"/>
        <w:ind w:left="567" w:right="567"/>
        <w:rPr>
          <w:bCs/>
          <w:color w:val="000000"/>
          <w:shd w:val="clear" w:color="auto" w:fill="FFFFFF"/>
        </w:rPr>
      </w:pPr>
      <w:r w:rsidRPr="00BE104C">
        <w:rPr>
          <w:bCs/>
          <w:color w:val="000000"/>
          <w:shd w:val="clear" w:color="auto" w:fill="FFFFFF"/>
        </w:rPr>
        <w:t>A ceynt she werede, barred al of silk,</w:t>
      </w:r>
    </w:p>
    <w:p w14:paraId="37406EE6" w14:textId="3CE5CC6F" w:rsidR="00CA4963" w:rsidRPr="00BE104C" w:rsidRDefault="00CA4963" w:rsidP="00A5026E">
      <w:pPr>
        <w:pStyle w:val="NormalWeb"/>
        <w:spacing w:line="480" w:lineRule="auto"/>
        <w:ind w:left="567" w:right="567"/>
        <w:rPr>
          <w:bCs/>
          <w:color w:val="000000"/>
          <w:shd w:val="clear" w:color="auto" w:fill="FFFFFF"/>
        </w:rPr>
      </w:pPr>
      <w:r w:rsidRPr="00BE104C">
        <w:rPr>
          <w:bCs/>
          <w:color w:val="000000"/>
          <w:shd w:val="clear" w:color="auto" w:fill="FFFFFF"/>
        </w:rPr>
        <w:t>A barmclooth as whit as morne milk</w:t>
      </w:r>
    </w:p>
    <w:p w14:paraId="1B3CC1B6" w14:textId="56E09A7C" w:rsidR="00CA4963" w:rsidRPr="00BE104C" w:rsidRDefault="00CA4963" w:rsidP="00A5026E">
      <w:pPr>
        <w:pStyle w:val="NormalWeb"/>
        <w:spacing w:line="480" w:lineRule="auto"/>
        <w:ind w:left="567" w:right="567"/>
        <w:rPr>
          <w:bCs/>
          <w:color w:val="000000"/>
          <w:shd w:val="clear" w:color="auto" w:fill="FFFFFF"/>
        </w:rPr>
      </w:pPr>
      <w:r w:rsidRPr="00BE104C">
        <w:rPr>
          <w:bCs/>
          <w:color w:val="000000"/>
          <w:shd w:val="clear" w:color="auto" w:fill="FFFFFF"/>
        </w:rPr>
        <w:t>Upon hir lendes, ful of many a goore.</w:t>
      </w:r>
    </w:p>
    <w:p w14:paraId="2B111E28" w14:textId="04E016D2" w:rsidR="00CA4963" w:rsidRPr="00BE104C" w:rsidRDefault="00CA4963" w:rsidP="00A5026E">
      <w:pPr>
        <w:pStyle w:val="NormalWeb"/>
        <w:spacing w:line="480" w:lineRule="auto"/>
        <w:ind w:left="567" w:right="567"/>
        <w:rPr>
          <w:bCs/>
          <w:color w:val="000000"/>
          <w:shd w:val="clear" w:color="auto" w:fill="FFFFFF"/>
        </w:rPr>
      </w:pPr>
      <w:r w:rsidRPr="00BE104C">
        <w:rPr>
          <w:bCs/>
          <w:color w:val="000000"/>
          <w:shd w:val="clear" w:color="auto" w:fill="FFFFFF"/>
        </w:rPr>
        <w:t>Whit was hir smok, and broyden al bifoore</w:t>
      </w:r>
    </w:p>
    <w:p w14:paraId="105A73E6" w14:textId="019370ED" w:rsidR="00CA4963" w:rsidRPr="00BE104C" w:rsidRDefault="00CA4963" w:rsidP="00A5026E">
      <w:pPr>
        <w:pStyle w:val="NormalWeb"/>
        <w:spacing w:line="480" w:lineRule="auto"/>
        <w:ind w:left="567" w:right="567"/>
        <w:rPr>
          <w:bCs/>
          <w:color w:val="000000"/>
          <w:shd w:val="clear" w:color="auto" w:fill="FFFFFF"/>
        </w:rPr>
      </w:pPr>
      <w:r w:rsidRPr="00BE104C">
        <w:rPr>
          <w:bCs/>
          <w:color w:val="000000"/>
          <w:shd w:val="clear" w:color="auto" w:fill="FFFFFF"/>
        </w:rPr>
        <w:t>And eek bihynde, on hir coler aboute,</w:t>
      </w:r>
    </w:p>
    <w:p w14:paraId="14BE74A8" w14:textId="7914DE54" w:rsidR="00CA4963" w:rsidRPr="00BE104C" w:rsidRDefault="00CA4963" w:rsidP="00A5026E">
      <w:pPr>
        <w:pStyle w:val="NormalWeb"/>
        <w:spacing w:line="480" w:lineRule="auto"/>
        <w:ind w:left="567" w:right="567"/>
        <w:rPr>
          <w:color w:val="000000"/>
          <w:shd w:val="clear" w:color="auto" w:fill="FFFFFF"/>
        </w:rPr>
      </w:pPr>
      <w:r w:rsidRPr="00BE104C">
        <w:rPr>
          <w:bCs/>
          <w:color w:val="000000"/>
          <w:shd w:val="clear" w:color="auto" w:fill="FFFFFF"/>
        </w:rPr>
        <w:t>Of col-blak silk, withinne and eek withoute.</w:t>
      </w:r>
      <w:r w:rsidRPr="00BE104C">
        <w:rPr>
          <w:bCs/>
          <w:color w:val="000000"/>
          <w:shd w:val="clear" w:color="auto" w:fill="FFFFFF"/>
        </w:rPr>
        <w:t>”</w:t>
      </w:r>
      <w:r w:rsidRPr="00BE104C">
        <w:rPr>
          <w:rStyle w:val="FootnoteReference"/>
          <w:bCs/>
          <w:color w:val="000000"/>
          <w:shd w:val="clear" w:color="auto" w:fill="FFFFFF"/>
        </w:rPr>
        <w:footnoteReference w:id="34"/>
      </w:r>
      <w:r w:rsidRPr="00BE104C">
        <w:rPr>
          <w:color w:val="000000"/>
          <w:shd w:val="clear" w:color="auto" w:fill="FFFFFF"/>
        </w:rPr>
        <w:br/>
      </w:r>
    </w:p>
    <w:bookmarkEnd w:id="2"/>
    <w:p w14:paraId="7F33C064" w14:textId="77777777" w:rsidR="00EF53E4" w:rsidRPr="00BE104C" w:rsidRDefault="00CA4963" w:rsidP="00A5026E">
      <w:pPr>
        <w:pStyle w:val="NormalWeb"/>
        <w:spacing w:line="480" w:lineRule="auto"/>
        <w:ind w:right="567"/>
        <w:rPr>
          <w:color w:val="000000"/>
          <w:shd w:val="clear" w:color="auto" w:fill="FFFFFF"/>
        </w:rPr>
      </w:pPr>
      <w:r w:rsidRPr="00BE104C">
        <w:rPr>
          <w:color w:val="000000"/>
          <w:shd w:val="clear" w:color="auto" w:fill="FFFFFF"/>
        </w:rPr>
        <w:t xml:space="preserve"> </w:t>
      </w:r>
      <w:r w:rsidR="00A60AE0" w:rsidRPr="00BE104C">
        <w:rPr>
          <w:color w:val="000000"/>
          <w:shd w:val="clear" w:color="auto" w:fill="FFFFFF"/>
        </w:rPr>
        <w:t>This is unusual for the traditional fab</w:t>
      </w:r>
      <w:r w:rsidR="005D08DB" w:rsidRPr="00BE104C">
        <w:rPr>
          <w:color w:val="000000"/>
          <w:shd w:val="clear" w:color="auto" w:fill="FFFFFF"/>
        </w:rPr>
        <w:t>l</w:t>
      </w:r>
      <w:r w:rsidR="00A60AE0" w:rsidRPr="00BE104C">
        <w:rPr>
          <w:color w:val="000000"/>
          <w:shd w:val="clear" w:color="auto" w:fill="FFFFFF"/>
        </w:rPr>
        <w:t xml:space="preserve">iau form as it was not meant to introduce characters as such. </w:t>
      </w:r>
      <w:r w:rsidR="00F02960" w:rsidRPr="00BE104C">
        <w:rPr>
          <w:color w:val="000000"/>
          <w:shd w:val="clear" w:color="auto" w:fill="FFFFFF"/>
        </w:rPr>
        <w:t>“</w:t>
      </w:r>
      <w:r w:rsidR="00F02960" w:rsidRPr="00BE104C">
        <w:t>In the Old French fabliau, characters are usually simply drawn stock figures:- a man, a wife, a merchant, a priest – with no na</w:t>
      </w:r>
      <w:r w:rsidR="005D08DB" w:rsidRPr="00BE104C">
        <w:t>mes and no history; characteris</w:t>
      </w:r>
      <w:r w:rsidR="00F02960" w:rsidRPr="00BE104C">
        <w:t>ation arises only from events in the story and the characters’ reactions to them</w:t>
      </w:r>
      <w:r w:rsidRPr="00BE104C">
        <w:t>.</w:t>
      </w:r>
      <w:r w:rsidR="00F02960" w:rsidRPr="00BE104C">
        <w:t>”</w:t>
      </w:r>
      <w:r w:rsidRPr="00BE104C">
        <w:rPr>
          <w:rStyle w:val="FootnoteReference"/>
        </w:rPr>
        <w:footnoteReference w:id="35"/>
      </w:r>
      <w:r w:rsidR="008240FB" w:rsidRPr="00BE104C">
        <w:t xml:space="preserve"> Instead of following the rules, Chaucer gives us a very vivid image of Alisoun, even down to her clothes. This makes her character seem more real than the likes of other characters like Emelye from </w:t>
      </w:r>
      <w:r w:rsidR="008240FB" w:rsidRPr="00517BD9">
        <w:rPr>
          <w:i/>
        </w:rPr>
        <w:t>The Knights Tale.</w:t>
      </w:r>
      <w:r w:rsidR="005D08DB" w:rsidRPr="00BE104C">
        <w:t xml:space="preserve"> Alisoun is also described</w:t>
      </w:r>
      <w:r w:rsidR="00B54A44" w:rsidRPr="00BE104C">
        <w:t xml:space="preserve"> using the comparison of animals, for example “</w:t>
      </w:r>
      <w:r w:rsidR="00B54A44" w:rsidRPr="00BE104C">
        <w:rPr>
          <w:bCs/>
          <w:color w:val="000000"/>
          <w:shd w:val="clear" w:color="auto" w:fill="FFFFFF"/>
        </w:rPr>
        <w:t>hir song, it was as loude and yerne</w:t>
      </w:r>
      <w:r w:rsidR="00B54A44" w:rsidRPr="00BE104C">
        <w:rPr>
          <w:color w:val="000000"/>
          <w:shd w:val="clear" w:color="auto" w:fill="FFFFFF"/>
        </w:rPr>
        <w:t xml:space="preserve">/ </w:t>
      </w:r>
      <w:r w:rsidR="00B54A44" w:rsidRPr="00BE104C">
        <w:rPr>
          <w:bCs/>
          <w:color w:val="000000"/>
          <w:shd w:val="clear" w:color="auto" w:fill="FFFFFF"/>
        </w:rPr>
        <w:t xml:space="preserve">As any </w:t>
      </w:r>
      <w:r w:rsidR="00B54A44" w:rsidRPr="00BE104C">
        <w:rPr>
          <w:bCs/>
          <w:color w:val="000000"/>
          <w:shd w:val="clear" w:color="auto" w:fill="FFFFFF"/>
        </w:rPr>
        <w:lastRenderedPageBreak/>
        <w:t>swalwe sittynge on a berne</w:t>
      </w:r>
      <w:r w:rsidRPr="00BE104C">
        <w:rPr>
          <w:bCs/>
          <w:color w:val="000000"/>
          <w:shd w:val="clear" w:color="auto" w:fill="FFFFFF"/>
        </w:rPr>
        <w:t>,</w:t>
      </w:r>
      <w:r w:rsidR="00B54A44" w:rsidRPr="00BE104C">
        <w:rPr>
          <w:bCs/>
          <w:color w:val="000000"/>
          <w:shd w:val="clear" w:color="auto" w:fill="FFFFFF"/>
        </w:rPr>
        <w:t>”</w:t>
      </w:r>
      <w:r w:rsidRPr="00BE104C">
        <w:rPr>
          <w:rStyle w:val="FootnoteReference"/>
          <w:bCs/>
          <w:color w:val="000000"/>
          <w:shd w:val="clear" w:color="auto" w:fill="FFFFFF"/>
        </w:rPr>
        <w:footnoteReference w:id="36"/>
      </w:r>
      <w:r w:rsidR="00B54A44" w:rsidRPr="00BE104C">
        <w:rPr>
          <w:bCs/>
          <w:color w:val="000000"/>
          <w:shd w:val="clear" w:color="auto" w:fill="FFFFFF"/>
        </w:rPr>
        <w:t>; “As any wezele hir body gent and smal.</w:t>
      </w:r>
      <w:r w:rsidR="00B54A44" w:rsidRPr="00BE104C">
        <w:rPr>
          <w:color w:val="000000"/>
          <w:shd w:val="clear" w:color="auto" w:fill="FFFFFF"/>
        </w:rPr>
        <w:t>”</w:t>
      </w:r>
      <w:r w:rsidRPr="00BE104C">
        <w:rPr>
          <w:rStyle w:val="FootnoteReference"/>
          <w:color w:val="000000"/>
          <w:shd w:val="clear" w:color="auto" w:fill="FFFFFF"/>
        </w:rPr>
        <w:footnoteReference w:id="37"/>
      </w:r>
      <w:r w:rsidR="00B54A44" w:rsidRPr="00BE104C">
        <w:rPr>
          <w:color w:val="000000"/>
          <w:shd w:val="clear" w:color="auto" w:fill="FFFFFF"/>
        </w:rPr>
        <w:t xml:space="preserve"> These comparisons to animals could be seen as a reference to her sexual tendencies. Animals are unable to control themselves</w:t>
      </w:r>
      <w:r w:rsidRPr="00BE104C">
        <w:rPr>
          <w:color w:val="000000"/>
          <w:shd w:val="clear" w:color="auto" w:fill="FFFFFF"/>
        </w:rPr>
        <w:t>, like Alisoun</w:t>
      </w:r>
      <w:r w:rsidR="00B54A44" w:rsidRPr="00BE104C">
        <w:rPr>
          <w:color w:val="000000"/>
          <w:shd w:val="clear" w:color="auto" w:fill="FFFFFF"/>
        </w:rPr>
        <w:t xml:space="preserve">. </w:t>
      </w:r>
    </w:p>
    <w:p w14:paraId="753861D7" w14:textId="46B2E2AB" w:rsidR="00B54A44" w:rsidRPr="00BE104C" w:rsidRDefault="00EF53E4" w:rsidP="00A5026E">
      <w:pPr>
        <w:pStyle w:val="NormalWeb"/>
        <w:spacing w:line="480" w:lineRule="auto"/>
        <w:ind w:right="567"/>
        <w:rPr>
          <w:color w:val="000000"/>
          <w:shd w:val="clear" w:color="auto" w:fill="FFFFFF"/>
        </w:rPr>
      </w:pPr>
      <w:r w:rsidRPr="00BE104C">
        <w:rPr>
          <w:color w:val="000000"/>
          <w:shd w:val="clear" w:color="auto" w:fill="FFFFFF"/>
        </w:rPr>
        <w:t xml:space="preserve">Alisoun </w:t>
      </w:r>
      <w:r w:rsidR="005D08DB" w:rsidRPr="00BE104C">
        <w:rPr>
          <w:color w:val="000000"/>
          <w:shd w:val="clear" w:color="auto" w:fill="FFFFFF"/>
        </w:rPr>
        <w:t>is also described</w:t>
      </w:r>
      <w:r w:rsidR="00E723AC" w:rsidRPr="00BE104C">
        <w:rPr>
          <w:color w:val="000000"/>
          <w:shd w:val="clear" w:color="auto" w:fill="FFFFFF"/>
        </w:rPr>
        <w:t xml:space="preserve"> as having “</w:t>
      </w:r>
      <w:r w:rsidR="00E723AC" w:rsidRPr="00BE104C">
        <w:rPr>
          <w:bCs/>
          <w:color w:val="000000"/>
          <w:shd w:val="clear" w:color="auto" w:fill="FFFFFF"/>
        </w:rPr>
        <w:t>Ful smale ypulled were hire browes two</w:t>
      </w:r>
      <w:r w:rsidR="00E723AC" w:rsidRPr="00BE104C">
        <w:rPr>
          <w:color w:val="000000"/>
          <w:shd w:val="clear" w:color="auto" w:fill="FFFFFF"/>
        </w:rPr>
        <w:t>”</w:t>
      </w:r>
      <w:r w:rsidR="00CA4963" w:rsidRPr="00BE104C">
        <w:rPr>
          <w:rStyle w:val="FootnoteReference"/>
          <w:color w:val="000000"/>
          <w:shd w:val="clear" w:color="auto" w:fill="FFFFFF"/>
        </w:rPr>
        <w:footnoteReference w:id="38"/>
      </w:r>
      <w:r w:rsidR="00E723AC" w:rsidRPr="00BE104C">
        <w:rPr>
          <w:color w:val="000000"/>
          <w:shd w:val="clear" w:color="auto" w:fill="FFFFFF"/>
        </w:rPr>
        <w:t xml:space="preserve"> and “</w:t>
      </w:r>
      <w:r w:rsidR="00E723AC" w:rsidRPr="00BE104C">
        <w:rPr>
          <w:bCs/>
          <w:color w:val="000000"/>
          <w:shd w:val="clear" w:color="auto" w:fill="FFFFFF"/>
        </w:rPr>
        <w:t>Ful brighter was the shynyng of hir hewe.</w:t>
      </w:r>
      <w:r w:rsidR="00E723AC" w:rsidRPr="00BE104C">
        <w:rPr>
          <w:color w:val="000000"/>
          <w:shd w:val="clear" w:color="auto" w:fill="FFFFFF"/>
        </w:rPr>
        <w:t>”</w:t>
      </w:r>
      <w:r w:rsidRPr="00BE104C">
        <w:rPr>
          <w:rStyle w:val="FootnoteReference"/>
          <w:color w:val="000000"/>
          <w:shd w:val="clear" w:color="auto" w:fill="FFFFFF"/>
        </w:rPr>
        <w:footnoteReference w:id="39"/>
      </w:r>
      <w:r w:rsidR="00E723AC" w:rsidRPr="00BE104C">
        <w:rPr>
          <w:color w:val="000000"/>
          <w:shd w:val="clear" w:color="auto" w:fill="FFFFFF"/>
        </w:rPr>
        <w:t xml:space="preserve"> The fact she plucks her eyebrows and washes her face goes against the stereotype that people of the fourteenth century did not wash or look after themselves. She is slight, she is pretty, she looks after herself; she is in many ways ideal. Many of the men who are faced with the temptations of a beautiful woman in Chaucer are overcome by desire. This i</w:t>
      </w:r>
      <w:r w:rsidR="00517BD9">
        <w:rPr>
          <w:color w:val="000000"/>
          <w:shd w:val="clear" w:color="auto" w:fill="FFFFFF"/>
        </w:rPr>
        <w:t xml:space="preserve">s a powerful trait to have. In </w:t>
      </w:r>
      <w:r w:rsidR="00517BD9" w:rsidRPr="00517BD9">
        <w:rPr>
          <w:i/>
          <w:color w:val="000000"/>
          <w:shd w:val="clear" w:color="auto" w:fill="FFFFFF"/>
        </w:rPr>
        <w:t>T</w:t>
      </w:r>
      <w:r w:rsidR="00E723AC" w:rsidRPr="00517BD9">
        <w:rPr>
          <w:i/>
          <w:color w:val="000000"/>
          <w:shd w:val="clear" w:color="auto" w:fill="FFFFFF"/>
        </w:rPr>
        <w:t>he Miller</w:t>
      </w:r>
      <w:r w:rsidR="005D08DB" w:rsidRPr="00517BD9">
        <w:rPr>
          <w:i/>
          <w:color w:val="000000"/>
          <w:shd w:val="clear" w:color="auto" w:fill="FFFFFF"/>
        </w:rPr>
        <w:t>’</w:t>
      </w:r>
      <w:r w:rsidR="00E723AC" w:rsidRPr="00517BD9">
        <w:rPr>
          <w:i/>
          <w:color w:val="000000"/>
          <w:shd w:val="clear" w:color="auto" w:fill="FFFFFF"/>
        </w:rPr>
        <w:t xml:space="preserve">s Tale </w:t>
      </w:r>
      <w:r w:rsidR="00517BD9">
        <w:rPr>
          <w:color w:val="000000"/>
          <w:shd w:val="clear" w:color="auto" w:fill="FFFFFF"/>
        </w:rPr>
        <w:t xml:space="preserve">and </w:t>
      </w:r>
      <w:r w:rsidR="00517BD9" w:rsidRPr="00517BD9">
        <w:rPr>
          <w:i/>
          <w:color w:val="000000"/>
          <w:shd w:val="clear" w:color="auto" w:fill="FFFFFF"/>
        </w:rPr>
        <w:t>T</w:t>
      </w:r>
      <w:r w:rsidR="002A131B" w:rsidRPr="00517BD9">
        <w:rPr>
          <w:i/>
          <w:color w:val="000000"/>
          <w:shd w:val="clear" w:color="auto" w:fill="FFFFFF"/>
        </w:rPr>
        <w:t>he Shipman</w:t>
      </w:r>
      <w:r w:rsidR="005D08DB" w:rsidRPr="00517BD9">
        <w:rPr>
          <w:i/>
          <w:color w:val="000000"/>
          <w:shd w:val="clear" w:color="auto" w:fill="FFFFFF"/>
        </w:rPr>
        <w:t>’s Tale</w:t>
      </w:r>
      <w:r w:rsidR="005D08DB" w:rsidRPr="00BE104C">
        <w:rPr>
          <w:color w:val="000000"/>
          <w:shd w:val="clear" w:color="auto" w:fill="FFFFFF"/>
        </w:rPr>
        <w:t>, the wives</w:t>
      </w:r>
      <w:r w:rsidR="002A131B" w:rsidRPr="00BE104C">
        <w:rPr>
          <w:color w:val="000000"/>
          <w:shd w:val="clear" w:color="auto" w:fill="FFFFFF"/>
        </w:rPr>
        <w:t xml:space="preserve"> are both </w:t>
      </w:r>
      <w:r w:rsidR="005D08DB" w:rsidRPr="00BE104C">
        <w:rPr>
          <w:color w:val="000000"/>
          <w:shd w:val="clear" w:color="auto" w:fill="FFFFFF"/>
        </w:rPr>
        <w:t>full of lust and choose</w:t>
      </w:r>
      <w:r w:rsidR="00E723AC" w:rsidRPr="00BE104C">
        <w:rPr>
          <w:color w:val="000000"/>
          <w:shd w:val="clear" w:color="auto" w:fill="FFFFFF"/>
        </w:rPr>
        <w:t xml:space="preserve"> to commit adultery. Both women do it for some sort of personal gain, whether it be financial or to fulfil lust. </w:t>
      </w:r>
      <w:r w:rsidR="002A131B" w:rsidRPr="00BE104C">
        <w:rPr>
          <w:color w:val="000000"/>
          <w:shd w:val="clear" w:color="auto" w:fill="FFFFFF"/>
        </w:rPr>
        <w:t xml:space="preserve">Behind them is their </w:t>
      </w:r>
      <w:r w:rsidR="00DD6D04" w:rsidRPr="00BE104C">
        <w:rPr>
          <w:color w:val="000000"/>
          <w:shd w:val="clear" w:color="auto" w:fill="FFFFFF"/>
        </w:rPr>
        <w:t>gu</w:t>
      </w:r>
      <w:r w:rsidR="002A131B" w:rsidRPr="00BE104C">
        <w:rPr>
          <w:color w:val="000000"/>
          <w:shd w:val="clear" w:color="auto" w:fill="FFFFFF"/>
        </w:rPr>
        <w:t>l</w:t>
      </w:r>
      <w:r w:rsidR="00DD6D04" w:rsidRPr="00BE104C">
        <w:rPr>
          <w:color w:val="000000"/>
          <w:shd w:val="clear" w:color="auto" w:fill="FFFFFF"/>
        </w:rPr>
        <w:t>lible husband</w:t>
      </w:r>
      <w:r w:rsidR="002A131B" w:rsidRPr="00BE104C">
        <w:rPr>
          <w:color w:val="000000"/>
          <w:shd w:val="clear" w:color="auto" w:fill="FFFFFF"/>
        </w:rPr>
        <w:t xml:space="preserve"> knowing nothing of what is going on whilst the wives both go unpunished. Alisoun is left merely laughing along with the community at her husband who is being laughed at. This goes against the rules of a traditional fabliau</w:t>
      </w:r>
      <w:r w:rsidR="00DD6D04" w:rsidRPr="00BE104C">
        <w:rPr>
          <w:color w:val="000000"/>
          <w:shd w:val="clear" w:color="auto" w:fill="FFFFFF"/>
        </w:rPr>
        <w:t xml:space="preserve"> where women are punished</w:t>
      </w:r>
      <w:r w:rsidR="002A131B" w:rsidRPr="00BE104C">
        <w:rPr>
          <w:color w:val="000000"/>
          <w:shd w:val="clear" w:color="auto" w:fill="FFFFFF"/>
        </w:rPr>
        <w:t>. Again, this gives the idea that women in society have more freedom than peop</w:t>
      </w:r>
      <w:r w:rsidR="00DD6D04" w:rsidRPr="00BE104C">
        <w:rPr>
          <w:color w:val="000000"/>
          <w:shd w:val="clear" w:color="auto" w:fill="FFFFFF"/>
        </w:rPr>
        <w:t>le may have originally thought, also</w:t>
      </w:r>
      <w:r w:rsidR="002A131B" w:rsidRPr="00BE104C">
        <w:rPr>
          <w:color w:val="000000"/>
          <w:shd w:val="clear" w:color="auto" w:fill="FFFFFF"/>
        </w:rPr>
        <w:t xml:space="preserve"> more power.</w:t>
      </w:r>
    </w:p>
    <w:p w14:paraId="0F0E6A85" w14:textId="54651EBD" w:rsidR="00106BC4" w:rsidRPr="00BE104C" w:rsidRDefault="002A131B" w:rsidP="00A5026E">
      <w:pPr>
        <w:pStyle w:val="NormalWeb"/>
        <w:spacing w:line="480" w:lineRule="auto"/>
        <w:rPr>
          <w:bCs/>
          <w:color w:val="000000"/>
          <w:shd w:val="clear" w:color="auto" w:fill="FFFFFF"/>
        </w:rPr>
      </w:pPr>
      <w:r w:rsidRPr="00517BD9">
        <w:rPr>
          <w:i/>
          <w:color w:val="000000"/>
          <w:shd w:val="clear" w:color="auto" w:fill="FFFFFF"/>
        </w:rPr>
        <w:t>The Miller’s Tale</w:t>
      </w:r>
      <w:r w:rsidR="00517BD9">
        <w:rPr>
          <w:color w:val="000000"/>
          <w:shd w:val="clear" w:color="auto" w:fill="FFFFFF"/>
        </w:rPr>
        <w:t xml:space="preserve"> is far more comedic than the Shipman’s t</w:t>
      </w:r>
      <w:r w:rsidRPr="00BE104C">
        <w:rPr>
          <w:color w:val="000000"/>
          <w:shd w:val="clear" w:color="auto" w:fill="FFFFFF"/>
        </w:rPr>
        <w:t xml:space="preserve">ale. This follows the fabliau form </w:t>
      </w:r>
      <w:r w:rsidR="00EF53E4" w:rsidRPr="00BE104C">
        <w:t xml:space="preserve">as it uses </w:t>
      </w:r>
      <w:r w:rsidRPr="00BE104C">
        <w:t xml:space="preserve">two </w:t>
      </w:r>
      <w:r w:rsidR="00EF53E4" w:rsidRPr="00BE104C">
        <w:t>common</w:t>
      </w:r>
      <w:r w:rsidRPr="00BE104C">
        <w:t xml:space="preserve"> </w:t>
      </w:r>
      <w:r w:rsidR="00EF53E4" w:rsidRPr="00BE104C">
        <w:t>topics</w:t>
      </w:r>
      <w:r w:rsidRPr="00BE104C">
        <w:t>. Th</w:t>
      </w:r>
      <w:r w:rsidR="00DD6D04" w:rsidRPr="00BE104C">
        <w:t>ese being “The Misdirected Kiss” a</w:t>
      </w:r>
      <w:r w:rsidRPr="00BE104C">
        <w:t xml:space="preserve">nd the “Second </w:t>
      </w:r>
      <w:r w:rsidR="00DD6D04" w:rsidRPr="00BE104C">
        <w:t>Flood</w:t>
      </w:r>
      <w:r w:rsidRPr="00BE104C">
        <w:t>”</w:t>
      </w:r>
      <w:r w:rsidR="00DD6D04" w:rsidRPr="00BE104C">
        <w:t>.</w:t>
      </w:r>
      <w:bookmarkStart w:id="3" w:name="BREAK"/>
      <w:r w:rsidR="00EF53E4" w:rsidRPr="00BE104C">
        <w:rPr>
          <w:rStyle w:val="FootnoteReference"/>
        </w:rPr>
        <w:footnoteReference w:id="40"/>
      </w:r>
      <w:r w:rsidR="00AB2D59" w:rsidRPr="00BE104C">
        <w:rPr>
          <w:color w:val="000000"/>
          <w:shd w:val="clear" w:color="auto" w:fill="FFFFFF"/>
        </w:rPr>
        <w:t> When Nicholas and Alisoun spend the night together, Absolon begs for a kiss through her window. To his dismay he was not greeted with a kiss, rather “</w:t>
      </w:r>
      <w:r w:rsidR="00AB2D59" w:rsidRPr="00BE104C">
        <w:rPr>
          <w:bCs/>
          <w:color w:val="000000"/>
          <w:shd w:val="clear" w:color="auto" w:fill="FFFFFF"/>
        </w:rPr>
        <w:t xml:space="preserve">he kiste hir naked </w:t>
      </w:r>
      <w:r w:rsidR="00AB2D59" w:rsidRPr="00BE104C">
        <w:rPr>
          <w:bCs/>
          <w:color w:val="000000"/>
          <w:shd w:val="clear" w:color="auto" w:fill="FFFFFF"/>
        </w:rPr>
        <w:lastRenderedPageBreak/>
        <w:t>ers.” Chaucer even goes as far as to describe the texture of the kiss “For wel he wiste a womman hath no berd.</w:t>
      </w:r>
      <w:r w:rsidR="00AB2D59" w:rsidRPr="00BE104C">
        <w:rPr>
          <w:color w:val="000000"/>
          <w:shd w:val="clear" w:color="auto" w:fill="FFFFFF"/>
        </w:rPr>
        <w:t xml:space="preserve"> </w:t>
      </w:r>
      <w:r w:rsidR="00AB2D59" w:rsidRPr="00BE104C">
        <w:rPr>
          <w:bCs/>
          <w:color w:val="000000"/>
          <w:shd w:val="clear" w:color="auto" w:fill="FFFFFF"/>
        </w:rPr>
        <w:t xml:space="preserve">He felte a thyng al rough and long yherd.” This is certainly crude; which is not scarce in a fabliau. Chaucer would not have used such language if he thought it would deter his audience from reading on. When Absolon goes back for revenge, he ends up burning Nicholas rather than the person who initially wronged him. </w:t>
      </w:r>
    </w:p>
    <w:p w14:paraId="5E224A84" w14:textId="17AF021A" w:rsidR="00106BC4" w:rsidRPr="00BE104C" w:rsidRDefault="00AB2D59" w:rsidP="00A5026E">
      <w:pPr>
        <w:pStyle w:val="NormalWeb"/>
        <w:spacing w:line="480" w:lineRule="auto"/>
        <w:rPr>
          <w:bCs/>
          <w:color w:val="000000"/>
          <w:shd w:val="clear" w:color="auto" w:fill="FFFFFF"/>
        </w:rPr>
      </w:pPr>
      <w:r w:rsidRPr="00BE104C">
        <w:rPr>
          <w:bCs/>
          <w:color w:val="000000"/>
          <w:shd w:val="clear" w:color="auto" w:fill="FFFFFF"/>
        </w:rPr>
        <w:t>“</w:t>
      </w:r>
      <w:r w:rsidRPr="00BE104C">
        <w:rPr>
          <w:color w:val="000000"/>
          <w:shd w:val="clear" w:color="auto" w:fill="FFFFFF"/>
        </w:rPr>
        <w:t> </w:t>
      </w:r>
      <w:r w:rsidR="00106BC4" w:rsidRPr="00BE104C">
        <w:rPr>
          <w:color w:val="000000"/>
          <w:shd w:val="clear" w:color="auto" w:fill="FFFFFF"/>
        </w:rPr>
        <w:t xml:space="preserve">    </w:t>
      </w:r>
      <w:r w:rsidRPr="00BE104C">
        <w:rPr>
          <w:bCs/>
          <w:color w:val="000000"/>
          <w:shd w:val="clear" w:color="auto" w:fill="FFFFFF"/>
        </w:rPr>
        <w:t>And Nicholas amydde the ers he smoot</w:t>
      </w:r>
      <w:r w:rsidRPr="00BE104C">
        <w:rPr>
          <w:color w:val="000000"/>
          <w:shd w:val="clear" w:color="auto" w:fill="FFFFFF"/>
        </w:rPr>
        <w:br/>
        <w:t>  </w:t>
      </w:r>
      <w:r w:rsidR="00106BC4" w:rsidRPr="00BE104C">
        <w:rPr>
          <w:color w:val="000000"/>
          <w:shd w:val="clear" w:color="auto" w:fill="FFFFFF"/>
        </w:rPr>
        <w:t xml:space="preserve">    </w:t>
      </w:r>
      <w:r w:rsidRPr="00BE104C">
        <w:rPr>
          <w:bCs/>
          <w:color w:val="000000"/>
          <w:shd w:val="clear" w:color="auto" w:fill="FFFFFF"/>
        </w:rPr>
        <w:t>Of gooth</w:t>
      </w:r>
      <w:r w:rsidR="00106BC4" w:rsidRPr="00BE104C">
        <w:rPr>
          <w:bCs/>
          <w:color w:val="000000"/>
          <w:shd w:val="clear" w:color="auto" w:fill="FFFFFF"/>
        </w:rPr>
        <w:t xml:space="preserve"> the skyn an hande-brede about</w:t>
      </w:r>
    </w:p>
    <w:p w14:paraId="64918AD5" w14:textId="77777777" w:rsidR="00106BC4" w:rsidRPr="00BE104C" w:rsidRDefault="00106BC4" w:rsidP="00A5026E">
      <w:pPr>
        <w:pStyle w:val="NormalWeb"/>
        <w:spacing w:line="480" w:lineRule="auto"/>
        <w:rPr>
          <w:bCs/>
          <w:color w:val="000000"/>
          <w:shd w:val="clear" w:color="auto" w:fill="FFFFFF"/>
        </w:rPr>
      </w:pPr>
      <w:r w:rsidRPr="00BE104C">
        <w:rPr>
          <w:bCs/>
          <w:color w:val="000000"/>
          <w:shd w:val="clear" w:color="auto" w:fill="FFFFFF"/>
        </w:rPr>
        <w:t xml:space="preserve">      </w:t>
      </w:r>
      <w:r w:rsidR="00AB2D59" w:rsidRPr="00BE104C">
        <w:rPr>
          <w:bCs/>
          <w:color w:val="000000"/>
          <w:shd w:val="clear" w:color="auto" w:fill="FFFFFF"/>
        </w:rPr>
        <w:t>The ho</w:t>
      </w:r>
      <w:r w:rsidRPr="00BE104C">
        <w:rPr>
          <w:bCs/>
          <w:color w:val="000000"/>
          <w:shd w:val="clear" w:color="auto" w:fill="FFFFFF"/>
        </w:rPr>
        <w:t>ote kultour brende so his toute</w:t>
      </w:r>
    </w:p>
    <w:p w14:paraId="3E880843" w14:textId="350E0660" w:rsidR="00AB2D59" w:rsidRPr="00BE104C" w:rsidRDefault="00106BC4" w:rsidP="00A5026E">
      <w:pPr>
        <w:pStyle w:val="NormalWeb"/>
        <w:spacing w:line="480" w:lineRule="auto"/>
        <w:rPr>
          <w:bCs/>
          <w:color w:val="000000"/>
          <w:shd w:val="clear" w:color="auto" w:fill="FFFFFF"/>
        </w:rPr>
      </w:pPr>
      <w:r w:rsidRPr="00BE104C">
        <w:rPr>
          <w:bCs/>
          <w:color w:val="000000"/>
          <w:shd w:val="clear" w:color="auto" w:fill="FFFFFF"/>
        </w:rPr>
        <w:t xml:space="preserve">     </w:t>
      </w:r>
      <w:r w:rsidR="00AB2D59" w:rsidRPr="00BE104C">
        <w:rPr>
          <w:color w:val="000000"/>
          <w:shd w:val="clear" w:color="auto" w:fill="FFFFFF"/>
        </w:rPr>
        <w:t> </w:t>
      </w:r>
      <w:r w:rsidR="00AB2D59" w:rsidRPr="00BE104C">
        <w:rPr>
          <w:bCs/>
          <w:color w:val="000000"/>
          <w:shd w:val="clear" w:color="auto" w:fill="FFFFFF"/>
        </w:rPr>
        <w:t>And for the smert he wende for to dye.</w:t>
      </w:r>
      <w:r w:rsidR="00CC6E1C" w:rsidRPr="00BE104C">
        <w:rPr>
          <w:bCs/>
          <w:color w:val="000000"/>
          <w:shd w:val="clear" w:color="auto" w:fill="FFFFFF"/>
        </w:rPr>
        <w:t>”</w:t>
      </w:r>
      <w:r w:rsidR="00CC6E1C" w:rsidRPr="00BE104C">
        <w:rPr>
          <w:rStyle w:val="FootnoteReference"/>
          <w:bCs/>
          <w:color w:val="000000"/>
          <w:shd w:val="clear" w:color="auto" w:fill="FFFFFF"/>
        </w:rPr>
        <w:footnoteReference w:id="41"/>
      </w:r>
    </w:p>
    <w:p w14:paraId="03B1C7FD" w14:textId="38E2A2A8" w:rsidR="00EE6D7C" w:rsidRPr="00BE104C" w:rsidRDefault="00106BC4" w:rsidP="00A5026E">
      <w:pPr>
        <w:pStyle w:val="NormalWeb"/>
        <w:spacing w:line="480" w:lineRule="auto"/>
        <w:rPr>
          <w:bCs/>
          <w:color w:val="000000"/>
          <w:shd w:val="clear" w:color="auto" w:fill="FFFFFF"/>
        </w:rPr>
      </w:pPr>
      <w:r w:rsidRPr="00BE104C">
        <w:rPr>
          <w:bCs/>
          <w:color w:val="000000"/>
          <w:shd w:val="clear" w:color="auto" w:fill="FFFFFF"/>
        </w:rPr>
        <w:t>This is the epitome of Alisoun getting away with her actions. Not only does s</w:t>
      </w:r>
      <w:r w:rsidR="00DD6D04" w:rsidRPr="00BE104C">
        <w:rPr>
          <w:bCs/>
          <w:color w:val="000000"/>
          <w:shd w:val="clear" w:color="auto" w:fill="FFFFFF"/>
        </w:rPr>
        <w:t>he get away with everything but s</w:t>
      </w:r>
      <w:r w:rsidRPr="00BE104C">
        <w:rPr>
          <w:bCs/>
          <w:color w:val="000000"/>
          <w:shd w:val="clear" w:color="auto" w:fill="FFFFFF"/>
        </w:rPr>
        <w:t xml:space="preserve">omeone else suffers for her actions. Chaucer changes the ending of the fabliau </w:t>
      </w:r>
      <w:r w:rsidR="00DD6D04" w:rsidRPr="00BE104C">
        <w:rPr>
          <w:bCs/>
          <w:color w:val="000000"/>
          <w:shd w:val="clear" w:color="auto" w:fill="FFFFFF"/>
        </w:rPr>
        <w:t>in this way</w:t>
      </w:r>
      <w:r w:rsidRPr="00BE104C">
        <w:rPr>
          <w:bCs/>
          <w:color w:val="000000"/>
          <w:shd w:val="clear" w:color="auto" w:fill="FFFFFF"/>
        </w:rPr>
        <w:t xml:space="preserve"> to stir questions. Questions to whether women are generally more knowledgeable than men. Perhaps this is why they get away with such things. Women would have generally been the lesser educated sex in medieval society, but t</w:t>
      </w:r>
      <w:r w:rsidR="00DD6D04" w:rsidRPr="00BE104C">
        <w:rPr>
          <w:bCs/>
          <w:color w:val="000000"/>
          <w:shd w:val="clear" w:color="auto" w:fill="FFFFFF"/>
        </w:rPr>
        <w:t>he women in Chaucer’s fabliaux</w:t>
      </w:r>
      <w:r w:rsidRPr="00BE104C">
        <w:rPr>
          <w:bCs/>
          <w:color w:val="000000"/>
          <w:shd w:val="clear" w:color="auto" w:fill="FFFFFF"/>
        </w:rPr>
        <w:t xml:space="preserve"> do not seem to act it. An example of men’s stupidity in Cha</w:t>
      </w:r>
      <w:r w:rsidR="00DD6D04" w:rsidRPr="00BE104C">
        <w:rPr>
          <w:bCs/>
          <w:color w:val="000000"/>
          <w:shd w:val="clear" w:color="auto" w:fill="FFFFFF"/>
        </w:rPr>
        <w:t>ucer’s fabliau is the clueless c</w:t>
      </w:r>
      <w:r w:rsidRPr="00BE104C">
        <w:rPr>
          <w:bCs/>
          <w:color w:val="000000"/>
          <w:shd w:val="clear" w:color="auto" w:fill="FFFFFF"/>
        </w:rPr>
        <w:t>arpenter. He is fooled through Nicholas telling him of a second flood. This is humorous to everyone but the carpenter due to the fact everyone else knows that God said h</w:t>
      </w:r>
      <w:r w:rsidR="00DD6D04" w:rsidRPr="00BE104C">
        <w:rPr>
          <w:bCs/>
          <w:color w:val="000000"/>
          <w:shd w:val="clear" w:color="auto" w:fill="FFFFFF"/>
        </w:rPr>
        <w:t>e would not cause a second flood</w:t>
      </w:r>
      <w:r w:rsidRPr="00BE104C">
        <w:rPr>
          <w:bCs/>
          <w:color w:val="000000"/>
          <w:shd w:val="clear" w:color="auto" w:fill="FFFFFF"/>
        </w:rPr>
        <w:t xml:space="preserve">. This shows that he has not paid attention to the Bible or even images in church or miracle plays. </w:t>
      </w:r>
      <w:bookmarkEnd w:id="3"/>
      <w:r w:rsidRPr="00BE104C">
        <w:rPr>
          <w:bCs/>
          <w:color w:val="000000"/>
          <w:shd w:val="clear" w:color="auto" w:fill="FFFFFF"/>
        </w:rPr>
        <w:t>“</w:t>
      </w:r>
      <w:r w:rsidR="00DD6D04" w:rsidRPr="00BE104C">
        <w:t>Tricks, ruses and clever</w:t>
      </w:r>
      <w:r w:rsidRPr="00BE104C">
        <w:t>ly-engineered love affair</w:t>
      </w:r>
      <w:r w:rsidR="00EF53E4" w:rsidRPr="00BE104C">
        <w:t>s are staple fare of the fabliau.”</w:t>
      </w:r>
      <w:r w:rsidR="00EF53E4" w:rsidRPr="00BE104C">
        <w:rPr>
          <w:rStyle w:val="FootnoteReference"/>
        </w:rPr>
        <w:footnoteReference w:id="42"/>
      </w:r>
      <w:r w:rsidR="00EF53E4" w:rsidRPr="00BE104C">
        <w:t xml:space="preserve"> </w:t>
      </w:r>
      <w:r w:rsidRPr="00BE104C">
        <w:rPr>
          <w:bCs/>
          <w:color w:val="000000"/>
          <w:shd w:val="clear" w:color="auto" w:fill="FFFFFF"/>
        </w:rPr>
        <w:t xml:space="preserve">This trick is one of the many reasons why </w:t>
      </w:r>
      <w:r w:rsidRPr="00517BD9">
        <w:rPr>
          <w:bCs/>
          <w:i/>
          <w:color w:val="000000"/>
          <w:shd w:val="clear" w:color="auto" w:fill="FFFFFF"/>
        </w:rPr>
        <w:t>The Miller</w:t>
      </w:r>
      <w:r w:rsidR="00DD6D04" w:rsidRPr="00517BD9">
        <w:rPr>
          <w:bCs/>
          <w:i/>
          <w:color w:val="000000"/>
          <w:shd w:val="clear" w:color="auto" w:fill="FFFFFF"/>
        </w:rPr>
        <w:t>’</w:t>
      </w:r>
      <w:r w:rsidRPr="00517BD9">
        <w:rPr>
          <w:bCs/>
          <w:i/>
          <w:color w:val="000000"/>
          <w:shd w:val="clear" w:color="auto" w:fill="FFFFFF"/>
        </w:rPr>
        <w:t>s Tale</w:t>
      </w:r>
      <w:r w:rsidRPr="00BE104C">
        <w:rPr>
          <w:bCs/>
          <w:color w:val="000000"/>
          <w:shd w:val="clear" w:color="auto" w:fill="FFFFFF"/>
        </w:rPr>
        <w:t xml:space="preserve"> is </w:t>
      </w:r>
      <w:r w:rsidRPr="00BE104C">
        <w:rPr>
          <w:bCs/>
          <w:color w:val="000000"/>
          <w:shd w:val="clear" w:color="auto" w:fill="FFFFFF"/>
        </w:rPr>
        <w:lastRenderedPageBreak/>
        <w:t xml:space="preserve">seen as Chaucer’s best fabliau. </w:t>
      </w:r>
      <w:r w:rsidR="009A1FB8" w:rsidRPr="00BE104C">
        <w:rPr>
          <w:bCs/>
          <w:color w:val="000000"/>
          <w:shd w:val="clear" w:color="auto" w:fill="FFFFFF"/>
        </w:rPr>
        <w:t xml:space="preserve"> </w:t>
      </w:r>
      <w:r w:rsidR="00EE6D7C" w:rsidRPr="00BE104C">
        <w:rPr>
          <w:bCs/>
          <w:color w:val="000000"/>
          <w:shd w:val="clear" w:color="auto" w:fill="FFFFFF"/>
        </w:rPr>
        <w:t>A</w:t>
      </w:r>
      <w:r w:rsidR="00DD6D04" w:rsidRPr="00BE104C">
        <w:rPr>
          <w:bCs/>
          <w:color w:val="000000"/>
          <w:shd w:val="clear" w:color="auto" w:fill="FFFFFF"/>
        </w:rPr>
        <w:t>s a massive contrast to the humo</w:t>
      </w:r>
      <w:r w:rsidR="00EE6D7C" w:rsidRPr="00BE104C">
        <w:rPr>
          <w:bCs/>
          <w:color w:val="000000"/>
          <w:shd w:val="clear" w:color="auto" w:fill="FFFFFF"/>
        </w:rPr>
        <w:t>rous tale of the Miller, Chaucer then introduces the Dark and disturb</w:t>
      </w:r>
      <w:r w:rsidR="00DD6D04" w:rsidRPr="00BE104C">
        <w:rPr>
          <w:bCs/>
          <w:color w:val="000000"/>
          <w:shd w:val="clear" w:color="auto" w:fill="FFFFFF"/>
        </w:rPr>
        <w:t>ing ‘</w:t>
      </w:r>
      <w:r w:rsidR="00DD6D04" w:rsidRPr="00517BD9">
        <w:rPr>
          <w:bCs/>
          <w:i/>
          <w:color w:val="000000"/>
          <w:shd w:val="clear" w:color="auto" w:fill="FFFFFF"/>
        </w:rPr>
        <w:t>The Reeves Tale’</w:t>
      </w:r>
      <w:r w:rsidR="00EE6D7C" w:rsidRPr="00BE104C">
        <w:rPr>
          <w:bCs/>
          <w:color w:val="000000"/>
          <w:shd w:val="clear" w:color="auto" w:fill="FFFFFF"/>
        </w:rPr>
        <w:t>. The Reeve is unhappy with the story that the Miller has told due to the fact it is about a carpenter that is made a fool of by his wife. The Reeve takes this so personally due to the</w:t>
      </w:r>
      <w:r w:rsidR="00DD6D04" w:rsidRPr="00BE104C">
        <w:rPr>
          <w:bCs/>
          <w:color w:val="000000"/>
          <w:shd w:val="clear" w:color="auto" w:fill="FFFFFF"/>
        </w:rPr>
        <w:t xml:space="preserve"> fact he was previously a miller</w:t>
      </w:r>
      <w:r w:rsidR="00EE6D7C" w:rsidRPr="00BE104C">
        <w:rPr>
          <w:bCs/>
          <w:color w:val="000000"/>
          <w:shd w:val="clear" w:color="auto" w:fill="FFFFFF"/>
        </w:rPr>
        <w:t xml:space="preserve">. </w:t>
      </w:r>
      <w:r w:rsidR="0059370C" w:rsidRPr="00BE104C">
        <w:rPr>
          <w:bCs/>
          <w:color w:val="000000"/>
          <w:shd w:val="clear" w:color="auto" w:fill="FFFFFF"/>
        </w:rPr>
        <w:t>The tales are similar in the way that they both use the medieval fabliau form of what is referred to as the ‘cradle trick’.</w:t>
      </w:r>
      <w:r w:rsidR="00EF53E4" w:rsidRPr="00BE104C">
        <w:rPr>
          <w:rStyle w:val="FootnoteReference"/>
          <w:bCs/>
          <w:color w:val="000000"/>
          <w:shd w:val="clear" w:color="auto" w:fill="FFFFFF"/>
        </w:rPr>
        <w:footnoteReference w:id="43"/>
      </w:r>
      <w:r w:rsidR="0059370C" w:rsidRPr="00BE104C">
        <w:rPr>
          <w:bCs/>
          <w:color w:val="000000"/>
          <w:shd w:val="clear" w:color="auto" w:fill="FFFFFF"/>
        </w:rPr>
        <w:t xml:space="preserve"> This means that the cradle is moved and someone gets into the wrong bed. </w:t>
      </w:r>
      <w:r w:rsidR="00DD6D04" w:rsidRPr="00BE104C">
        <w:rPr>
          <w:bCs/>
          <w:color w:val="000000"/>
          <w:shd w:val="clear" w:color="auto" w:fill="FFFFFF"/>
        </w:rPr>
        <w:t xml:space="preserve">The miller uses this as a source for humour and bawdiness whereas </w:t>
      </w:r>
      <w:r w:rsidR="00DD6D04" w:rsidRPr="00517BD9">
        <w:rPr>
          <w:bCs/>
          <w:i/>
          <w:color w:val="000000"/>
          <w:shd w:val="clear" w:color="auto" w:fill="FFFFFF"/>
        </w:rPr>
        <w:t xml:space="preserve">The Reeve’s Tale </w:t>
      </w:r>
      <w:r w:rsidR="00DD6D04" w:rsidRPr="00BE104C">
        <w:rPr>
          <w:bCs/>
          <w:color w:val="000000"/>
          <w:shd w:val="clear" w:color="auto" w:fill="FFFFFF"/>
        </w:rPr>
        <w:t xml:space="preserve">leaves you uncomfortable and wondering what you have just read. The Reeve’s tale highlights the negative aspects of a woman’s sexuality and how it could be taken for granted. </w:t>
      </w:r>
    </w:p>
    <w:p w14:paraId="5651D9A0" w14:textId="27EC8749" w:rsidR="00BC637E" w:rsidRPr="00BE104C" w:rsidRDefault="00BC637E" w:rsidP="00A5026E">
      <w:pPr>
        <w:pBdr>
          <w:bottom w:val="single" w:sz="6" w:space="0" w:color="auto"/>
        </w:pBdr>
        <w:spacing w:line="480" w:lineRule="auto"/>
        <w:rPr>
          <w:rFonts w:ascii="Times New Roman" w:hAnsi="Times New Roman" w:cs="Times New Roman"/>
          <w:sz w:val="24"/>
          <w:szCs w:val="24"/>
        </w:rPr>
      </w:pPr>
      <w:r w:rsidRPr="00BE104C">
        <w:rPr>
          <w:rFonts w:ascii="Times New Roman" w:hAnsi="Times New Roman" w:cs="Times New Roman"/>
          <w:sz w:val="24"/>
          <w:szCs w:val="24"/>
        </w:rPr>
        <w:t>In conclusion</w:t>
      </w:r>
      <w:r w:rsidR="004C0ECE" w:rsidRPr="00BE104C">
        <w:rPr>
          <w:rFonts w:ascii="Times New Roman" w:hAnsi="Times New Roman" w:cs="Times New Roman"/>
          <w:sz w:val="24"/>
          <w:szCs w:val="24"/>
        </w:rPr>
        <w:t>, it is visible that Chaucer mou</w:t>
      </w:r>
      <w:r w:rsidRPr="00BE104C">
        <w:rPr>
          <w:rFonts w:ascii="Times New Roman" w:hAnsi="Times New Roman" w:cs="Times New Roman"/>
          <w:sz w:val="24"/>
          <w:szCs w:val="24"/>
        </w:rPr>
        <w:t>lds the French fabliau to suit his desired needs. “According to scholars who consider the genre to be by definition French, Chaucer is excluded merely beca</w:t>
      </w:r>
      <w:r w:rsidR="00EF53E4" w:rsidRPr="00BE104C">
        <w:rPr>
          <w:rFonts w:ascii="Times New Roman" w:hAnsi="Times New Roman" w:cs="Times New Roman"/>
          <w:sz w:val="24"/>
          <w:szCs w:val="24"/>
        </w:rPr>
        <w:t>use he chose to write in English.”</w:t>
      </w:r>
      <w:r w:rsidR="00EF53E4" w:rsidRPr="00BE104C">
        <w:rPr>
          <w:rStyle w:val="FootnoteReference"/>
          <w:rFonts w:ascii="Times New Roman" w:hAnsi="Times New Roman" w:cs="Times New Roman"/>
          <w:sz w:val="24"/>
          <w:szCs w:val="24"/>
        </w:rPr>
        <w:footnoteReference w:id="44"/>
      </w:r>
      <w:r w:rsidR="00EF53E4" w:rsidRPr="00BE104C">
        <w:rPr>
          <w:rFonts w:ascii="Times New Roman" w:hAnsi="Times New Roman" w:cs="Times New Roman"/>
          <w:sz w:val="24"/>
          <w:szCs w:val="24"/>
        </w:rPr>
        <w:t xml:space="preserve"> </w:t>
      </w:r>
      <w:r w:rsidRPr="00BE104C">
        <w:rPr>
          <w:rFonts w:ascii="Times New Roman" w:hAnsi="Times New Roman" w:cs="Times New Roman"/>
          <w:sz w:val="24"/>
          <w:szCs w:val="24"/>
        </w:rPr>
        <w:t xml:space="preserve">This is untrue as it is proven above that Chaucer does follow many elements and rules of the original French fabliau. There are foolish husbands, over-sexed monks, and unfaithful wives. There is cuckolding, deceit, </w:t>
      </w:r>
      <w:r w:rsidR="004C0ECE" w:rsidRPr="00BE104C">
        <w:rPr>
          <w:rFonts w:ascii="Times New Roman" w:hAnsi="Times New Roman" w:cs="Times New Roman"/>
          <w:sz w:val="24"/>
          <w:szCs w:val="24"/>
        </w:rPr>
        <w:t xml:space="preserve">bawdiness and </w:t>
      </w:r>
      <w:r w:rsidRPr="00BE104C">
        <w:rPr>
          <w:rFonts w:ascii="Times New Roman" w:hAnsi="Times New Roman" w:cs="Times New Roman"/>
          <w:sz w:val="24"/>
          <w:szCs w:val="24"/>
        </w:rPr>
        <w:t xml:space="preserve">humour. All of these things are ingredients for an original fabliau. Although he did not stick to every rule, it is not surprising why he would change things if he was bringing back a form that had been dead for years. Also, due to the fact that Chaucer was </w:t>
      </w:r>
      <w:r w:rsidRPr="00BE104C">
        <w:rPr>
          <w:rFonts w:ascii="Times New Roman" w:hAnsi="Times New Roman" w:cs="Times New Roman"/>
          <w:sz w:val="24"/>
          <w:szCs w:val="24"/>
        </w:rPr>
        <w:lastRenderedPageBreak/>
        <w:t xml:space="preserve">writing in a society of great change; he had to search for new forms to put forward </w:t>
      </w:r>
      <w:r w:rsidR="004C0ECE" w:rsidRPr="00BE104C">
        <w:rPr>
          <w:rFonts w:ascii="Times New Roman" w:hAnsi="Times New Roman" w:cs="Times New Roman"/>
          <w:sz w:val="24"/>
          <w:szCs w:val="24"/>
        </w:rPr>
        <w:t xml:space="preserve">his </w:t>
      </w:r>
      <w:r w:rsidRPr="00BE104C">
        <w:rPr>
          <w:rFonts w:ascii="Times New Roman" w:hAnsi="Times New Roman" w:cs="Times New Roman"/>
          <w:sz w:val="24"/>
          <w:szCs w:val="24"/>
        </w:rPr>
        <w:t>ideas. By giving the individuals a voice, Chaucer is able to show the change in identities during the fourteenth century. Although there are only two voices of women, there are stories of stro</w:t>
      </w:r>
      <w:r w:rsidR="004C0ECE" w:rsidRPr="00BE104C">
        <w:rPr>
          <w:rFonts w:ascii="Times New Roman" w:hAnsi="Times New Roman" w:cs="Times New Roman"/>
          <w:sz w:val="24"/>
          <w:szCs w:val="24"/>
        </w:rPr>
        <w:t>ng women in Chaucer’s fabliaux</w:t>
      </w:r>
      <w:r w:rsidRPr="00BE104C">
        <w:rPr>
          <w:rFonts w:ascii="Times New Roman" w:hAnsi="Times New Roman" w:cs="Times New Roman"/>
          <w:sz w:val="24"/>
          <w:szCs w:val="24"/>
        </w:rPr>
        <w:t xml:space="preserve"> and that is what is important. Chaucer</w:t>
      </w:r>
      <w:r w:rsidR="004C0ECE" w:rsidRPr="00BE104C">
        <w:rPr>
          <w:rFonts w:ascii="Times New Roman" w:hAnsi="Times New Roman" w:cs="Times New Roman"/>
          <w:sz w:val="24"/>
          <w:szCs w:val="24"/>
        </w:rPr>
        <w:t>’s fabliaux</w:t>
      </w:r>
      <w:r w:rsidRPr="00BE104C">
        <w:rPr>
          <w:rFonts w:ascii="Times New Roman" w:hAnsi="Times New Roman" w:cs="Times New Roman"/>
          <w:sz w:val="24"/>
          <w:szCs w:val="24"/>
        </w:rPr>
        <w:t xml:space="preserve"> do not punish women’s sexuality, they do not deny women of knowledge, and they do not deny women of power. Chaucer’s women</w:t>
      </w:r>
      <w:r w:rsidR="004C0ECE" w:rsidRPr="00BE104C">
        <w:rPr>
          <w:rFonts w:ascii="Times New Roman" w:hAnsi="Times New Roman" w:cs="Times New Roman"/>
          <w:sz w:val="24"/>
          <w:szCs w:val="24"/>
        </w:rPr>
        <w:t xml:space="preserve"> challenge the stereotype of</w:t>
      </w:r>
      <w:r w:rsidRPr="00BE104C">
        <w:rPr>
          <w:rFonts w:ascii="Times New Roman" w:hAnsi="Times New Roman" w:cs="Times New Roman"/>
          <w:sz w:val="24"/>
          <w:szCs w:val="24"/>
        </w:rPr>
        <w:t xml:space="preserve"> medieval women.  Chaucer was an influential person of his time, </w:t>
      </w:r>
      <w:r w:rsidR="004C0ECE" w:rsidRPr="00BE104C">
        <w:rPr>
          <w:rFonts w:ascii="Times New Roman" w:hAnsi="Times New Roman" w:cs="Times New Roman"/>
          <w:sz w:val="24"/>
          <w:szCs w:val="24"/>
        </w:rPr>
        <w:t xml:space="preserve">this allowed him to </w:t>
      </w:r>
      <w:r w:rsidRPr="00BE104C">
        <w:rPr>
          <w:rFonts w:ascii="Times New Roman" w:hAnsi="Times New Roman" w:cs="Times New Roman"/>
          <w:sz w:val="24"/>
          <w:szCs w:val="24"/>
        </w:rPr>
        <w:t xml:space="preserve">put forward such ideas to make people question their ideas or morals. Perhaps allowing women to have more freedom, as Chaucer highlights women desire ‘auctoritee’’; husbands would give them this. By changing the fabliau to portray women in such a way, Chaucer re-writes gender. </w:t>
      </w:r>
    </w:p>
    <w:p w14:paraId="26FF95C2" w14:textId="77777777" w:rsidR="00A5026E" w:rsidRPr="00BE104C" w:rsidRDefault="00A5026E" w:rsidP="00A5026E">
      <w:pPr>
        <w:pBdr>
          <w:bottom w:val="single" w:sz="6" w:space="0" w:color="auto"/>
        </w:pBdr>
        <w:spacing w:line="480" w:lineRule="auto"/>
        <w:rPr>
          <w:rFonts w:ascii="Times New Roman" w:hAnsi="Times New Roman" w:cs="Times New Roman"/>
          <w:sz w:val="24"/>
          <w:szCs w:val="24"/>
        </w:rPr>
      </w:pPr>
    </w:p>
    <w:p w14:paraId="7E93A752" w14:textId="77777777" w:rsidR="00A5026E" w:rsidRPr="00BE104C" w:rsidRDefault="00A5026E" w:rsidP="00A5026E">
      <w:pPr>
        <w:spacing w:line="480" w:lineRule="auto"/>
        <w:rPr>
          <w:rFonts w:ascii="Times New Roman" w:hAnsi="Times New Roman" w:cs="Times New Roman"/>
          <w:sz w:val="24"/>
          <w:szCs w:val="24"/>
        </w:rPr>
      </w:pPr>
    </w:p>
    <w:p w14:paraId="0186F871" w14:textId="77777777" w:rsidR="00A5026E" w:rsidRPr="00BE104C" w:rsidRDefault="00A5026E" w:rsidP="00A5026E">
      <w:pPr>
        <w:spacing w:line="480" w:lineRule="auto"/>
        <w:rPr>
          <w:rFonts w:ascii="Times New Roman" w:hAnsi="Times New Roman" w:cs="Times New Roman"/>
          <w:sz w:val="24"/>
          <w:szCs w:val="24"/>
        </w:rPr>
      </w:pPr>
    </w:p>
    <w:p w14:paraId="31F5C013" w14:textId="77777777" w:rsidR="00A5026E" w:rsidRPr="00BE104C" w:rsidRDefault="00A5026E" w:rsidP="00A5026E">
      <w:pPr>
        <w:spacing w:line="480" w:lineRule="auto"/>
        <w:rPr>
          <w:rFonts w:ascii="Times New Roman" w:hAnsi="Times New Roman" w:cs="Times New Roman"/>
          <w:sz w:val="24"/>
          <w:szCs w:val="24"/>
        </w:rPr>
      </w:pPr>
    </w:p>
    <w:p w14:paraId="3BD65525" w14:textId="77777777" w:rsidR="00A5026E" w:rsidRPr="00BE104C" w:rsidRDefault="00A5026E" w:rsidP="00A5026E">
      <w:pPr>
        <w:spacing w:line="480" w:lineRule="auto"/>
        <w:rPr>
          <w:rFonts w:ascii="Times New Roman" w:hAnsi="Times New Roman" w:cs="Times New Roman"/>
          <w:sz w:val="24"/>
          <w:szCs w:val="24"/>
        </w:rPr>
      </w:pPr>
    </w:p>
    <w:p w14:paraId="288D5348" w14:textId="77777777" w:rsidR="00A5026E" w:rsidRPr="00BE104C" w:rsidRDefault="00A5026E" w:rsidP="00A5026E">
      <w:pPr>
        <w:spacing w:line="480" w:lineRule="auto"/>
        <w:rPr>
          <w:rFonts w:ascii="Times New Roman" w:hAnsi="Times New Roman" w:cs="Times New Roman"/>
          <w:sz w:val="24"/>
          <w:szCs w:val="24"/>
        </w:rPr>
      </w:pPr>
    </w:p>
    <w:bookmarkEnd w:id="0"/>
    <w:p w14:paraId="50C0C36D" w14:textId="77777777" w:rsidR="00A5026E" w:rsidRPr="00BE104C" w:rsidRDefault="00A5026E" w:rsidP="00A5026E">
      <w:pPr>
        <w:spacing w:line="480" w:lineRule="auto"/>
        <w:rPr>
          <w:rFonts w:ascii="Times New Roman" w:hAnsi="Times New Roman" w:cs="Times New Roman"/>
          <w:sz w:val="24"/>
          <w:szCs w:val="24"/>
        </w:rPr>
      </w:pPr>
    </w:p>
    <w:p w14:paraId="0E161760" w14:textId="77777777" w:rsidR="00A5026E" w:rsidRPr="00BE104C" w:rsidRDefault="00A5026E" w:rsidP="00A5026E">
      <w:pPr>
        <w:spacing w:line="480" w:lineRule="auto"/>
        <w:rPr>
          <w:rFonts w:ascii="Times New Roman" w:hAnsi="Times New Roman" w:cs="Times New Roman"/>
          <w:sz w:val="24"/>
          <w:szCs w:val="24"/>
        </w:rPr>
      </w:pPr>
    </w:p>
    <w:p w14:paraId="008B6B23" w14:textId="77777777" w:rsidR="00A5026E" w:rsidRPr="00BE104C" w:rsidRDefault="00A5026E">
      <w:pPr>
        <w:rPr>
          <w:rFonts w:ascii="Times New Roman" w:hAnsi="Times New Roman" w:cs="Times New Roman"/>
          <w:sz w:val="24"/>
          <w:szCs w:val="24"/>
        </w:rPr>
      </w:pPr>
    </w:p>
    <w:p w14:paraId="7F99C619" w14:textId="77777777" w:rsidR="00A5026E" w:rsidRPr="00BE104C" w:rsidRDefault="00A5026E">
      <w:pPr>
        <w:rPr>
          <w:rFonts w:ascii="Times New Roman" w:hAnsi="Times New Roman" w:cs="Times New Roman"/>
          <w:sz w:val="24"/>
          <w:szCs w:val="24"/>
        </w:rPr>
      </w:pPr>
    </w:p>
    <w:p w14:paraId="4951A99D" w14:textId="77777777" w:rsidR="00A5026E" w:rsidRPr="00BE104C" w:rsidRDefault="00A5026E">
      <w:pPr>
        <w:rPr>
          <w:rFonts w:ascii="Times New Roman" w:hAnsi="Times New Roman" w:cs="Times New Roman"/>
          <w:sz w:val="24"/>
          <w:szCs w:val="24"/>
        </w:rPr>
      </w:pPr>
    </w:p>
    <w:p w14:paraId="5CE4CD11" w14:textId="77777777" w:rsidR="00A5026E" w:rsidRPr="00BE104C" w:rsidRDefault="00A5026E">
      <w:pPr>
        <w:rPr>
          <w:rFonts w:ascii="Times New Roman" w:hAnsi="Times New Roman" w:cs="Times New Roman"/>
          <w:sz w:val="24"/>
          <w:szCs w:val="24"/>
        </w:rPr>
      </w:pPr>
    </w:p>
    <w:p w14:paraId="141869F4" w14:textId="77777777" w:rsidR="00A5026E" w:rsidRPr="00BE104C" w:rsidRDefault="00A5026E">
      <w:pPr>
        <w:rPr>
          <w:rFonts w:ascii="Times New Roman" w:hAnsi="Times New Roman" w:cs="Times New Roman"/>
          <w:sz w:val="24"/>
          <w:szCs w:val="24"/>
        </w:rPr>
      </w:pPr>
    </w:p>
    <w:p w14:paraId="16A66D71" w14:textId="7D8CB65F" w:rsidR="005A1BB7" w:rsidRPr="00BE104C" w:rsidRDefault="00324EDC">
      <w:pPr>
        <w:rPr>
          <w:rFonts w:ascii="Times New Roman" w:hAnsi="Times New Roman" w:cs="Times New Roman"/>
          <w:b/>
          <w:sz w:val="24"/>
          <w:szCs w:val="24"/>
        </w:rPr>
      </w:pPr>
      <w:r w:rsidRPr="00BE104C">
        <w:rPr>
          <w:rFonts w:ascii="Times New Roman" w:hAnsi="Times New Roman" w:cs="Times New Roman"/>
          <w:b/>
          <w:sz w:val="24"/>
          <w:szCs w:val="24"/>
        </w:rPr>
        <w:t xml:space="preserve"> Bibliography</w:t>
      </w:r>
    </w:p>
    <w:p w14:paraId="6BAEABBE" w14:textId="77777777" w:rsidR="00A5026E" w:rsidRPr="00BE104C" w:rsidRDefault="00A5026E">
      <w:pPr>
        <w:rPr>
          <w:rFonts w:ascii="Times New Roman" w:hAnsi="Times New Roman" w:cs="Times New Roman"/>
        </w:rPr>
      </w:pPr>
    </w:p>
    <w:p w14:paraId="55C9E02F" w14:textId="77777777" w:rsidR="00CA4963" w:rsidRPr="00BE104C" w:rsidRDefault="00CA4963" w:rsidP="00A5026E">
      <w:pPr>
        <w:pStyle w:val="NormalWeb"/>
        <w:shd w:val="clear" w:color="auto" w:fill="FFFFFF"/>
        <w:spacing w:before="0" w:beforeAutospacing="0" w:after="0" w:afterAutospacing="0" w:line="403" w:lineRule="atLeast"/>
        <w:ind w:left="720" w:hanging="720"/>
        <w:rPr>
          <w:color w:val="000000"/>
        </w:rPr>
      </w:pPr>
      <w:r w:rsidRPr="00BE104C">
        <w:rPr>
          <w:color w:val="000000"/>
        </w:rPr>
        <w:t>Amanda Hopkins, </w:t>
      </w:r>
      <w:r w:rsidRPr="00BE104C">
        <w:rPr>
          <w:i/>
          <w:iCs/>
          <w:color w:val="000000"/>
        </w:rPr>
        <w:t>Chaucer’s Fabliaux: The Miller’s Tale and The Reeve’s Tale</w:t>
      </w:r>
      <w:r w:rsidRPr="00BE104C">
        <w:rPr>
          <w:color w:val="000000"/>
        </w:rPr>
        <w:t> (2013) &lt;http://www.amandahopkins.co.uk/downloads/MEDREN%20Fabliaux%20-%20online.pdf&gt; [accessed 2 September 2018].</w:t>
      </w:r>
    </w:p>
    <w:p w14:paraId="661F1E08" w14:textId="77777777" w:rsidR="00CA4963" w:rsidRPr="00BE104C" w:rsidRDefault="00CA4963" w:rsidP="00A5026E">
      <w:pPr>
        <w:ind w:left="720" w:hanging="720"/>
        <w:rPr>
          <w:rFonts w:ascii="Times New Roman" w:hAnsi="Times New Roman" w:cs="Times New Roman"/>
          <w:sz w:val="24"/>
          <w:szCs w:val="24"/>
        </w:rPr>
      </w:pPr>
    </w:p>
    <w:p w14:paraId="21AF77D4" w14:textId="77777777" w:rsidR="00EF53E4" w:rsidRPr="00BE104C" w:rsidRDefault="00EF53E4" w:rsidP="00A5026E">
      <w:pPr>
        <w:pStyle w:val="NormalWeb"/>
        <w:shd w:val="clear" w:color="auto" w:fill="FFFFFF"/>
        <w:spacing w:before="0" w:beforeAutospacing="0" w:after="0" w:afterAutospacing="0" w:line="403" w:lineRule="atLeast"/>
        <w:ind w:left="720" w:hanging="720"/>
        <w:rPr>
          <w:color w:val="000000"/>
        </w:rPr>
      </w:pPr>
      <w:r w:rsidRPr="00BE104C">
        <w:rPr>
          <w:color w:val="000000"/>
        </w:rPr>
        <w:t>Demetria Spinrad, </w:t>
      </w:r>
      <w:r w:rsidRPr="00BE104C">
        <w:rPr>
          <w:i/>
          <w:iCs/>
          <w:color w:val="000000"/>
        </w:rPr>
        <w:t>A Noble Tale: The Knight’s and Miller’s Tales as an Subversion of Genre Expectations</w:t>
      </w:r>
      <w:r w:rsidRPr="00BE104C">
        <w:rPr>
          <w:color w:val="000000"/>
        </w:rPr>
        <w:t>(: Wesleyan University , 2011), p. 8 in , &lt;http://citeseerx.ist.psu.edu/viewdoc/download?doi=10.1.1.645.8219&amp;rep=rep1&amp;type=pdfhttp://citeseerx.ist.psu.edu/viewdoc/download?doi=10.1.1.645.8219&amp;rep=rep1&amp;type=pdf&gt; [accessed 1 October 2018].</w:t>
      </w:r>
    </w:p>
    <w:p w14:paraId="275B8DD8" w14:textId="77777777" w:rsidR="00EF53E4" w:rsidRPr="00BE104C" w:rsidRDefault="00EF53E4" w:rsidP="00A5026E">
      <w:pPr>
        <w:ind w:left="720" w:hanging="720"/>
        <w:rPr>
          <w:rFonts w:ascii="Times New Roman" w:hAnsi="Times New Roman" w:cs="Times New Roman"/>
          <w:sz w:val="24"/>
          <w:szCs w:val="24"/>
        </w:rPr>
      </w:pPr>
    </w:p>
    <w:p w14:paraId="0264444F" w14:textId="10C9DE7A" w:rsidR="00947436" w:rsidRPr="00BE104C" w:rsidRDefault="00947436" w:rsidP="00A5026E">
      <w:pPr>
        <w:pStyle w:val="NormalWeb"/>
        <w:shd w:val="clear" w:color="auto" w:fill="FFFFFF"/>
        <w:spacing w:before="0" w:beforeAutospacing="0" w:after="0" w:afterAutospacing="0" w:line="403" w:lineRule="atLeast"/>
        <w:ind w:left="720" w:hanging="720"/>
        <w:rPr>
          <w:color w:val="000000"/>
        </w:rPr>
      </w:pPr>
      <w:r w:rsidRPr="00BE104C">
        <w:rPr>
          <w:color w:val="000000"/>
        </w:rPr>
        <w:t>Encyclopedia of World Biography, </w:t>
      </w:r>
      <w:r w:rsidRPr="00BE104C">
        <w:rPr>
          <w:i/>
          <w:iCs/>
          <w:color w:val="000000"/>
        </w:rPr>
        <w:t>De Pisan, Christine</w:t>
      </w:r>
      <w:r w:rsidRPr="00BE104C">
        <w:rPr>
          <w:color w:val="000000"/>
        </w:rPr>
        <w:t> (2004) &lt;https://www.encyclopedia.com/people/literature-and-arts/french-literature-biographies/christine-de-pisan&gt; [accessed 2 September 2018].</w:t>
      </w:r>
    </w:p>
    <w:p w14:paraId="2B689B5B" w14:textId="77777777" w:rsidR="00A5026E" w:rsidRPr="00BE104C" w:rsidRDefault="00A5026E" w:rsidP="00A5026E">
      <w:pPr>
        <w:pStyle w:val="NormalWeb"/>
        <w:shd w:val="clear" w:color="auto" w:fill="FFFFFF"/>
        <w:spacing w:before="0" w:beforeAutospacing="0" w:after="0" w:afterAutospacing="0" w:line="403" w:lineRule="atLeast"/>
        <w:ind w:left="720" w:hanging="720"/>
        <w:rPr>
          <w:color w:val="000000"/>
        </w:rPr>
      </w:pPr>
    </w:p>
    <w:p w14:paraId="0422B7B4" w14:textId="43517A48" w:rsidR="00F96497" w:rsidRPr="00BE104C" w:rsidRDefault="00F96497" w:rsidP="00A5026E">
      <w:pPr>
        <w:pStyle w:val="NormalWeb"/>
        <w:shd w:val="clear" w:color="auto" w:fill="FFFFFF"/>
        <w:spacing w:before="0" w:beforeAutospacing="0" w:after="0" w:afterAutospacing="0" w:line="403" w:lineRule="atLeast"/>
        <w:ind w:left="720" w:hanging="720"/>
        <w:rPr>
          <w:color w:val="000000"/>
        </w:rPr>
      </w:pPr>
      <w:r w:rsidRPr="00BE104C">
        <w:rPr>
          <w:color w:val="000000"/>
        </w:rPr>
        <w:t>Geoffrey Chaucer, 'The General Prologue', in </w:t>
      </w:r>
      <w:r w:rsidRPr="00BE104C">
        <w:rPr>
          <w:i/>
          <w:iCs/>
          <w:color w:val="000000"/>
        </w:rPr>
        <w:t>The Canterbury Tales</w:t>
      </w:r>
      <w:r w:rsidRPr="00BE104C">
        <w:rPr>
          <w:color w:val="000000"/>
        </w:rPr>
        <w:t>, trans. by Larry D. Benson(</w:t>
      </w:r>
      <w:r w:rsidRPr="00BE104C">
        <w:rPr>
          <w:color w:val="000000"/>
        </w:rPr>
        <w:t>Harvard College, 2008), p. Lines 1-858</w:t>
      </w:r>
    </w:p>
    <w:p w14:paraId="3B0D3122" w14:textId="77777777" w:rsidR="00F96497" w:rsidRPr="00BE104C" w:rsidRDefault="00F96497" w:rsidP="00A5026E">
      <w:pPr>
        <w:ind w:left="720" w:hanging="720"/>
        <w:rPr>
          <w:rFonts w:ascii="Times New Roman" w:hAnsi="Times New Roman" w:cs="Times New Roman"/>
          <w:sz w:val="24"/>
          <w:szCs w:val="24"/>
        </w:rPr>
      </w:pPr>
    </w:p>
    <w:p w14:paraId="1FFCBA4A" w14:textId="1B5726FB" w:rsidR="00550F42" w:rsidRPr="00BE104C" w:rsidRDefault="00550F42" w:rsidP="00A5026E">
      <w:pPr>
        <w:ind w:left="720" w:hanging="720"/>
        <w:rPr>
          <w:rFonts w:ascii="Times New Roman" w:hAnsi="Times New Roman" w:cs="Times New Roman"/>
          <w:color w:val="000000"/>
          <w:sz w:val="24"/>
          <w:szCs w:val="24"/>
          <w:shd w:val="clear" w:color="auto" w:fill="FFFFFF"/>
        </w:rPr>
      </w:pPr>
      <w:r w:rsidRPr="00BE104C">
        <w:rPr>
          <w:rFonts w:ascii="Times New Roman" w:hAnsi="Times New Roman" w:cs="Times New Roman"/>
          <w:color w:val="000000"/>
          <w:sz w:val="24"/>
          <w:szCs w:val="24"/>
          <w:shd w:val="clear" w:color="auto" w:fill="FFFFFF"/>
        </w:rPr>
        <w:t>Geoffrey Chaucer, 'The Miller's Prologue and Tale', in </w:t>
      </w:r>
      <w:r w:rsidRPr="00BE104C">
        <w:rPr>
          <w:rFonts w:ascii="Times New Roman" w:hAnsi="Times New Roman" w:cs="Times New Roman"/>
          <w:i/>
          <w:iCs/>
          <w:color w:val="000000"/>
          <w:sz w:val="24"/>
          <w:szCs w:val="24"/>
          <w:shd w:val="clear" w:color="auto" w:fill="FFFFFF"/>
        </w:rPr>
        <w:t>The Canterbury Tales</w:t>
      </w:r>
      <w:r w:rsidRPr="00BE104C">
        <w:rPr>
          <w:rFonts w:ascii="Times New Roman" w:hAnsi="Times New Roman" w:cs="Times New Roman"/>
          <w:color w:val="000000"/>
          <w:sz w:val="24"/>
          <w:szCs w:val="24"/>
          <w:shd w:val="clear" w:color="auto" w:fill="FFFFFF"/>
        </w:rPr>
        <w:t>, trans. by Larry D. Benson (</w:t>
      </w:r>
      <w:r w:rsidR="00F96497" w:rsidRPr="00BE104C">
        <w:rPr>
          <w:rFonts w:ascii="Times New Roman" w:hAnsi="Times New Roman" w:cs="Times New Roman"/>
          <w:color w:val="000000"/>
          <w:sz w:val="24"/>
          <w:szCs w:val="24"/>
          <w:shd w:val="clear" w:color="auto" w:fill="FFFFFF"/>
        </w:rPr>
        <w:t xml:space="preserve">Harvard College, 2008), </w:t>
      </w:r>
      <w:r w:rsidRPr="00BE104C">
        <w:rPr>
          <w:rFonts w:ascii="Times New Roman" w:hAnsi="Times New Roman" w:cs="Times New Roman"/>
          <w:color w:val="000000"/>
          <w:sz w:val="24"/>
          <w:szCs w:val="24"/>
          <w:shd w:val="clear" w:color="auto" w:fill="FFFFFF"/>
        </w:rPr>
        <w:t>Lines</w:t>
      </w:r>
      <w:r w:rsidR="00F96497" w:rsidRPr="00BE104C">
        <w:rPr>
          <w:rFonts w:ascii="Times New Roman" w:hAnsi="Times New Roman" w:cs="Times New Roman"/>
          <w:color w:val="000000"/>
          <w:sz w:val="24"/>
          <w:szCs w:val="24"/>
          <w:shd w:val="clear" w:color="auto" w:fill="FFFFFF"/>
        </w:rPr>
        <w:t>.</w:t>
      </w:r>
      <w:r w:rsidRPr="00BE104C">
        <w:rPr>
          <w:rFonts w:ascii="Times New Roman" w:hAnsi="Times New Roman" w:cs="Times New Roman"/>
          <w:color w:val="000000"/>
          <w:sz w:val="24"/>
          <w:szCs w:val="24"/>
          <w:shd w:val="clear" w:color="auto" w:fill="FFFFFF"/>
        </w:rPr>
        <w:t xml:space="preserve"> 3901-3854</w:t>
      </w:r>
    </w:p>
    <w:p w14:paraId="04567DD0" w14:textId="00CE0A61" w:rsidR="00B741D8" w:rsidRPr="00BE104C" w:rsidRDefault="00B741D8" w:rsidP="00A5026E">
      <w:pPr>
        <w:ind w:left="720" w:hanging="720"/>
        <w:rPr>
          <w:rFonts w:ascii="Times New Roman" w:hAnsi="Times New Roman" w:cs="Times New Roman"/>
          <w:color w:val="000000"/>
          <w:sz w:val="24"/>
          <w:szCs w:val="24"/>
          <w:shd w:val="clear" w:color="auto" w:fill="FFFFFF"/>
        </w:rPr>
      </w:pPr>
      <w:r w:rsidRPr="00BE104C">
        <w:rPr>
          <w:rFonts w:ascii="Times New Roman" w:hAnsi="Times New Roman" w:cs="Times New Roman"/>
          <w:color w:val="000000"/>
          <w:sz w:val="24"/>
          <w:szCs w:val="24"/>
          <w:shd w:val="clear" w:color="auto" w:fill="FFFFFF"/>
        </w:rPr>
        <w:t>Geoffrey Chaucer, </w:t>
      </w:r>
      <w:r w:rsidRPr="00BE104C">
        <w:rPr>
          <w:rFonts w:ascii="Times New Roman" w:hAnsi="Times New Roman" w:cs="Times New Roman"/>
          <w:i/>
          <w:iCs/>
          <w:color w:val="000000"/>
          <w:sz w:val="24"/>
          <w:szCs w:val="24"/>
          <w:shd w:val="clear" w:color="auto" w:fill="FFFFFF"/>
        </w:rPr>
        <w:t>The Riverside Chaucer</w:t>
      </w:r>
      <w:r w:rsidRPr="00BE104C">
        <w:rPr>
          <w:rFonts w:ascii="Times New Roman" w:hAnsi="Times New Roman" w:cs="Times New Roman"/>
          <w:color w:val="000000"/>
          <w:sz w:val="24"/>
          <w:szCs w:val="24"/>
          <w:shd w:val="clear" w:color="auto" w:fill="FFFFFF"/>
        </w:rPr>
        <w:t>, ed. by Larry Dean Benson, 3 edn (The University of Michigan: Houghton Mifflin, 1987) p. 7.</w:t>
      </w:r>
    </w:p>
    <w:p w14:paraId="0D97360C" w14:textId="797F1A16" w:rsidR="00B741D8" w:rsidRPr="00BE104C" w:rsidRDefault="00B741D8" w:rsidP="00A5026E">
      <w:pPr>
        <w:pStyle w:val="NormalWeb"/>
        <w:shd w:val="clear" w:color="auto" w:fill="FFFFFF"/>
        <w:spacing w:before="0" w:beforeAutospacing="0" w:after="0" w:afterAutospacing="0" w:line="403" w:lineRule="atLeast"/>
        <w:ind w:left="720" w:hanging="720"/>
        <w:rPr>
          <w:color w:val="000000"/>
        </w:rPr>
      </w:pPr>
      <w:r w:rsidRPr="00BE104C">
        <w:rPr>
          <w:color w:val="000000"/>
        </w:rPr>
        <w:t>Geoffrey Chaucer, 'The Shipman's Tale', in </w:t>
      </w:r>
      <w:r w:rsidRPr="00BE104C">
        <w:rPr>
          <w:i/>
          <w:iCs/>
          <w:color w:val="000000"/>
        </w:rPr>
        <w:t>The Canterbury Tales</w:t>
      </w:r>
      <w:r w:rsidRPr="00BE104C">
        <w:rPr>
          <w:color w:val="000000"/>
        </w:rPr>
        <w:t>, trans. by Larry D. Bens</w:t>
      </w:r>
      <w:r w:rsidR="00F96497" w:rsidRPr="00BE104C">
        <w:rPr>
          <w:color w:val="000000"/>
        </w:rPr>
        <w:t xml:space="preserve">on(: Harvard College, 2008), </w:t>
      </w:r>
      <w:r w:rsidRPr="00BE104C">
        <w:rPr>
          <w:color w:val="000000"/>
        </w:rPr>
        <w:t>Lines</w:t>
      </w:r>
      <w:r w:rsidR="00F96497" w:rsidRPr="00BE104C">
        <w:rPr>
          <w:color w:val="000000"/>
        </w:rPr>
        <w:t>.</w:t>
      </w:r>
      <w:r w:rsidRPr="00BE104C">
        <w:rPr>
          <w:color w:val="000000"/>
        </w:rPr>
        <w:t xml:space="preserve"> 1-157</w:t>
      </w:r>
    </w:p>
    <w:p w14:paraId="2E00B55D" w14:textId="77777777" w:rsidR="00F96497" w:rsidRPr="00BE104C" w:rsidRDefault="00F96497" w:rsidP="00A5026E">
      <w:pPr>
        <w:pStyle w:val="NormalWeb"/>
        <w:shd w:val="clear" w:color="auto" w:fill="FFFFFF"/>
        <w:spacing w:before="0" w:beforeAutospacing="0" w:after="0" w:afterAutospacing="0" w:line="403" w:lineRule="atLeast"/>
        <w:ind w:left="720" w:hanging="720"/>
        <w:rPr>
          <w:color w:val="000000"/>
        </w:rPr>
      </w:pPr>
    </w:p>
    <w:p w14:paraId="6E4D2BDD" w14:textId="1C18B2F5" w:rsidR="00B741D8" w:rsidRPr="00BE104C" w:rsidRDefault="00D41CD6" w:rsidP="00A5026E">
      <w:pPr>
        <w:ind w:left="720" w:hanging="720"/>
        <w:rPr>
          <w:rFonts w:ascii="Times New Roman" w:hAnsi="Times New Roman" w:cs="Times New Roman"/>
          <w:color w:val="000000"/>
          <w:sz w:val="24"/>
          <w:szCs w:val="24"/>
          <w:shd w:val="clear" w:color="auto" w:fill="FFFFFF"/>
        </w:rPr>
      </w:pPr>
      <w:r w:rsidRPr="00BE104C">
        <w:rPr>
          <w:rFonts w:ascii="Times New Roman" w:hAnsi="Times New Roman" w:cs="Times New Roman"/>
          <w:color w:val="000000"/>
          <w:sz w:val="24"/>
          <w:szCs w:val="24"/>
          <w:shd w:val="clear" w:color="auto" w:fill="FFFFFF"/>
        </w:rPr>
        <w:t>Geoffrey Chaucer, 'The Wife of Bath's Prologue and Tale', in </w:t>
      </w:r>
      <w:r w:rsidRPr="00BE104C">
        <w:rPr>
          <w:rFonts w:ascii="Times New Roman" w:hAnsi="Times New Roman" w:cs="Times New Roman"/>
          <w:i/>
          <w:iCs/>
          <w:color w:val="000000"/>
          <w:sz w:val="24"/>
          <w:szCs w:val="24"/>
          <w:shd w:val="clear" w:color="auto" w:fill="FFFFFF"/>
        </w:rPr>
        <w:t>The Canterbury Tales</w:t>
      </w:r>
      <w:r w:rsidRPr="00BE104C">
        <w:rPr>
          <w:rFonts w:ascii="Times New Roman" w:hAnsi="Times New Roman" w:cs="Times New Roman"/>
          <w:color w:val="000000"/>
          <w:sz w:val="24"/>
          <w:szCs w:val="24"/>
          <w:shd w:val="clear" w:color="auto" w:fill="FFFFFF"/>
        </w:rPr>
        <w:t>, trans. by Larry D. Benson(</w:t>
      </w:r>
      <w:r w:rsidR="00F96497" w:rsidRPr="00BE104C">
        <w:rPr>
          <w:rFonts w:ascii="Times New Roman" w:hAnsi="Times New Roman" w:cs="Times New Roman"/>
          <w:color w:val="000000"/>
          <w:sz w:val="24"/>
          <w:szCs w:val="24"/>
          <w:shd w:val="clear" w:color="auto" w:fill="FFFFFF"/>
        </w:rPr>
        <w:t xml:space="preserve">Harvard College, 2008), </w:t>
      </w:r>
      <w:r w:rsidRPr="00BE104C">
        <w:rPr>
          <w:rFonts w:ascii="Times New Roman" w:hAnsi="Times New Roman" w:cs="Times New Roman"/>
          <w:color w:val="000000"/>
          <w:sz w:val="24"/>
          <w:szCs w:val="24"/>
          <w:shd w:val="clear" w:color="auto" w:fill="FFFFFF"/>
        </w:rPr>
        <w:t>Lines</w:t>
      </w:r>
      <w:r w:rsidR="00F96497" w:rsidRPr="00BE104C">
        <w:rPr>
          <w:rFonts w:ascii="Times New Roman" w:hAnsi="Times New Roman" w:cs="Times New Roman"/>
          <w:color w:val="000000"/>
          <w:sz w:val="24"/>
          <w:szCs w:val="24"/>
          <w:shd w:val="clear" w:color="auto" w:fill="FFFFFF"/>
        </w:rPr>
        <w:t>.</w:t>
      </w:r>
      <w:r w:rsidRPr="00BE104C">
        <w:rPr>
          <w:rFonts w:ascii="Times New Roman" w:hAnsi="Times New Roman" w:cs="Times New Roman"/>
          <w:color w:val="000000"/>
          <w:sz w:val="24"/>
          <w:szCs w:val="24"/>
          <w:shd w:val="clear" w:color="auto" w:fill="FFFFFF"/>
        </w:rPr>
        <w:t xml:space="preserve"> 1-1264</w:t>
      </w:r>
    </w:p>
    <w:p w14:paraId="58CE58DB" w14:textId="77777777" w:rsidR="00EF53E4" w:rsidRPr="00BE104C" w:rsidRDefault="00EF53E4" w:rsidP="00A5026E">
      <w:pPr>
        <w:pStyle w:val="NormalWeb"/>
        <w:shd w:val="clear" w:color="auto" w:fill="FFFFFF"/>
        <w:spacing w:before="0" w:beforeAutospacing="0" w:after="0" w:afterAutospacing="0" w:line="403" w:lineRule="atLeast"/>
        <w:ind w:left="720" w:hanging="720"/>
        <w:rPr>
          <w:color w:val="000000"/>
        </w:rPr>
      </w:pPr>
      <w:r w:rsidRPr="00BE104C">
        <w:rPr>
          <w:color w:val="000000"/>
        </w:rPr>
        <w:t>Goucher College Faculty, </w:t>
      </w:r>
      <w:r w:rsidRPr="00BE104C">
        <w:rPr>
          <w:i/>
          <w:iCs/>
          <w:color w:val="000000"/>
        </w:rPr>
        <w:t>Chaucer: Canterbury Tales, "Reeve's Tale"</w:t>
      </w:r>
      <w:r w:rsidRPr="00BE104C">
        <w:rPr>
          <w:color w:val="000000"/>
        </w:rPr>
        <w:t> () &lt;http://faculty.goucher.edu/eng330/chaucerreeves_tale.htm&gt; [accessed 1 September 2018].</w:t>
      </w:r>
    </w:p>
    <w:p w14:paraId="466AA203" w14:textId="77777777" w:rsidR="00EF53E4" w:rsidRPr="00BE104C" w:rsidRDefault="00EF53E4" w:rsidP="00A5026E">
      <w:pPr>
        <w:ind w:left="720" w:hanging="720"/>
        <w:rPr>
          <w:rFonts w:ascii="Times New Roman" w:hAnsi="Times New Roman" w:cs="Times New Roman"/>
          <w:color w:val="000000"/>
          <w:sz w:val="24"/>
          <w:szCs w:val="24"/>
          <w:shd w:val="clear" w:color="auto" w:fill="FFFFFF"/>
        </w:rPr>
      </w:pPr>
    </w:p>
    <w:p w14:paraId="6539AC8F" w14:textId="77777777" w:rsidR="00635E1D" w:rsidRPr="00BE104C" w:rsidRDefault="00635E1D" w:rsidP="00A5026E">
      <w:pPr>
        <w:pStyle w:val="NormalWeb"/>
        <w:shd w:val="clear" w:color="auto" w:fill="FFFFFF"/>
        <w:spacing w:before="0" w:beforeAutospacing="0" w:after="0" w:afterAutospacing="0" w:line="403" w:lineRule="atLeast"/>
        <w:ind w:left="720" w:hanging="720"/>
        <w:rPr>
          <w:color w:val="000000"/>
        </w:rPr>
      </w:pPr>
      <w:r w:rsidRPr="00BE104C">
        <w:rPr>
          <w:color w:val="000000"/>
        </w:rPr>
        <w:t>Joseph A. Dane, 'The Wife of Bath's Shipman's Tale and the Invention of Chaucerian Fabliaux', , 99.2, (2004), 287-300 (p. 1), in</w:t>
      </w:r>
      <w:r w:rsidRPr="00BE104C">
        <w:rPr>
          <w:i/>
          <w:iCs/>
          <w:color w:val="000000"/>
        </w:rPr>
        <w:t>&lt;https://www-jstor-org.ezproxy.uwtsd.ac.uk/stable/3738746?read-</w:t>
      </w:r>
      <w:r w:rsidRPr="00BE104C">
        <w:rPr>
          <w:i/>
          <w:iCs/>
          <w:color w:val="000000"/>
        </w:rPr>
        <w:lastRenderedPageBreak/>
        <w:t>now%3D1%23page_scan_tab_contents&amp;seq=1#metadata_info_tab_contents&gt; [accessed 1 October 2018].</w:t>
      </w:r>
    </w:p>
    <w:p w14:paraId="5F06B08A" w14:textId="77777777" w:rsidR="00635E1D" w:rsidRPr="00BE104C" w:rsidRDefault="00635E1D" w:rsidP="00A5026E">
      <w:pPr>
        <w:ind w:left="720" w:hanging="720"/>
        <w:rPr>
          <w:rFonts w:ascii="Times New Roman" w:hAnsi="Times New Roman" w:cs="Times New Roman"/>
          <w:sz w:val="24"/>
          <w:szCs w:val="24"/>
        </w:rPr>
      </w:pPr>
    </w:p>
    <w:p w14:paraId="4677F645" w14:textId="2E3EFF63" w:rsidR="002C67F8" w:rsidRPr="00BE104C" w:rsidRDefault="002C67F8" w:rsidP="00A5026E">
      <w:pPr>
        <w:ind w:left="720" w:hanging="720"/>
        <w:rPr>
          <w:rFonts w:ascii="Times New Roman" w:hAnsi="Times New Roman" w:cs="Times New Roman"/>
          <w:color w:val="000000"/>
          <w:sz w:val="24"/>
          <w:szCs w:val="24"/>
          <w:shd w:val="clear" w:color="auto" w:fill="FFFFFF"/>
        </w:rPr>
      </w:pPr>
      <w:r w:rsidRPr="00BE104C">
        <w:rPr>
          <w:rFonts w:ascii="Times New Roman" w:hAnsi="Times New Roman" w:cs="Times New Roman"/>
          <w:color w:val="000000"/>
          <w:sz w:val="24"/>
          <w:szCs w:val="24"/>
          <w:shd w:val="clear" w:color="auto" w:fill="FFFFFF"/>
        </w:rPr>
        <w:t>L. D. Benson, </w:t>
      </w:r>
      <w:r w:rsidRPr="00BE104C">
        <w:rPr>
          <w:rFonts w:ascii="Times New Roman" w:hAnsi="Times New Roman" w:cs="Times New Roman"/>
          <w:i/>
          <w:iCs/>
          <w:color w:val="000000"/>
          <w:sz w:val="24"/>
          <w:szCs w:val="24"/>
          <w:shd w:val="clear" w:color="auto" w:fill="FFFFFF"/>
        </w:rPr>
        <w:t>The Fabliaux</w:t>
      </w:r>
      <w:r w:rsidRPr="00BE104C">
        <w:rPr>
          <w:rFonts w:ascii="Times New Roman" w:hAnsi="Times New Roman" w:cs="Times New Roman"/>
          <w:color w:val="000000"/>
          <w:sz w:val="24"/>
          <w:szCs w:val="24"/>
          <w:shd w:val="clear" w:color="auto" w:fill="FFFFFF"/>
        </w:rPr>
        <w:t> (2001) &lt;https://sites.fas.harvard.edu/~chaucer/special/litsubs/fabliaux/&gt; [accessed 27 September 2018].</w:t>
      </w:r>
    </w:p>
    <w:p w14:paraId="557C86A7" w14:textId="0F3F0B7A" w:rsidR="00154387" w:rsidRPr="00BE104C" w:rsidRDefault="00154387" w:rsidP="00A5026E">
      <w:pPr>
        <w:ind w:left="720" w:hanging="720"/>
        <w:rPr>
          <w:rFonts w:ascii="Times New Roman" w:hAnsi="Times New Roman" w:cs="Times New Roman"/>
          <w:i/>
          <w:iCs/>
          <w:color w:val="000000"/>
          <w:sz w:val="24"/>
          <w:szCs w:val="24"/>
          <w:shd w:val="clear" w:color="auto" w:fill="FFFFFF"/>
        </w:rPr>
      </w:pPr>
      <w:r w:rsidRPr="00BE104C">
        <w:rPr>
          <w:rFonts w:ascii="Times New Roman" w:hAnsi="Times New Roman" w:cs="Times New Roman"/>
          <w:color w:val="000000"/>
          <w:sz w:val="24"/>
          <w:szCs w:val="24"/>
          <w:shd w:val="clear" w:color="auto" w:fill="FFFFFF"/>
        </w:rPr>
        <w:t>Mary Carruthers, 'The Wife of Bath and the Painting of Lions', </w:t>
      </w:r>
      <w:r w:rsidRPr="00BE104C">
        <w:rPr>
          <w:rFonts w:ascii="Times New Roman" w:hAnsi="Times New Roman" w:cs="Times New Roman"/>
          <w:color w:val="000000"/>
          <w:sz w:val="24"/>
          <w:szCs w:val="24"/>
          <w:shd w:val="clear" w:color="auto" w:fill="FFFFFF"/>
        </w:rPr>
        <w:t>, 94.2, (1979), (p. 210)</w:t>
      </w:r>
      <w:r w:rsidRPr="00BE104C">
        <w:rPr>
          <w:rFonts w:ascii="Times New Roman" w:hAnsi="Times New Roman" w:cs="Times New Roman"/>
          <w:i/>
          <w:iCs/>
          <w:color w:val="000000"/>
          <w:sz w:val="24"/>
          <w:szCs w:val="24"/>
          <w:shd w:val="clear" w:color="auto" w:fill="FFFFFF"/>
        </w:rPr>
        <w:t xml:space="preserve"> [accessed 1 October 2018].</w:t>
      </w:r>
    </w:p>
    <w:p w14:paraId="13A6FE76" w14:textId="77777777" w:rsidR="007F5F50" w:rsidRPr="00BE104C" w:rsidRDefault="007F5F50" w:rsidP="00A5026E">
      <w:pPr>
        <w:pStyle w:val="NormalWeb"/>
        <w:shd w:val="clear" w:color="auto" w:fill="FFFFFF"/>
        <w:spacing w:before="0" w:beforeAutospacing="0" w:after="0" w:afterAutospacing="0" w:line="403" w:lineRule="atLeast"/>
        <w:ind w:left="720" w:hanging="720"/>
        <w:rPr>
          <w:color w:val="000000"/>
        </w:rPr>
      </w:pPr>
      <w:r w:rsidRPr="00BE104C">
        <w:rPr>
          <w:color w:val="000000"/>
        </w:rPr>
        <w:t>Michael W. McClintock, 'Games and the Players of Games: Old French Fabliaux and the "Shipman's Tale"', </w:t>
      </w:r>
      <w:r w:rsidRPr="00BE104C">
        <w:rPr>
          <w:i/>
          <w:iCs/>
          <w:color w:val="000000"/>
        </w:rPr>
        <w:t>The Chaucer Review</w:t>
      </w:r>
      <w:r w:rsidRPr="00BE104C">
        <w:rPr>
          <w:color w:val="000000"/>
        </w:rPr>
        <w:t>, 5.2, (1970), 112-136 (p. 112), in</w:t>
      </w:r>
      <w:r w:rsidRPr="00BE104C">
        <w:rPr>
          <w:i/>
          <w:iCs/>
          <w:color w:val="000000"/>
        </w:rPr>
        <w:t>&lt;https://www.jstor.org/stable/25093149?seq=1#page_scan_tab_contents&gt; [accessed 2 October 2018].</w:t>
      </w:r>
    </w:p>
    <w:p w14:paraId="4C4BAF2C" w14:textId="77777777" w:rsidR="007F5F50" w:rsidRPr="00BE104C" w:rsidRDefault="007F5F50" w:rsidP="00A5026E">
      <w:pPr>
        <w:ind w:left="720" w:hanging="720"/>
        <w:rPr>
          <w:rFonts w:ascii="Times New Roman" w:hAnsi="Times New Roman" w:cs="Times New Roman"/>
          <w:sz w:val="24"/>
          <w:szCs w:val="24"/>
        </w:rPr>
      </w:pPr>
    </w:p>
    <w:p w14:paraId="249EDCE3" w14:textId="3FA12A42" w:rsidR="00324EDC" w:rsidRPr="00BE104C" w:rsidRDefault="00324EDC" w:rsidP="00A5026E">
      <w:pPr>
        <w:ind w:left="720" w:hanging="720"/>
        <w:rPr>
          <w:rFonts w:ascii="Times New Roman" w:hAnsi="Times New Roman" w:cs="Times New Roman"/>
          <w:color w:val="000000"/>
          <w:sz w:val="24"/>
          <w:szCs w:val="24"/>
          <w:shd w:val="clear" w:color="auto" w:fill="FFFFFF"/>
        </w:rPr>
      </w:pPr>
      <w:r w:rsidRPr="00BE104C">
        <w:rPr>
          <w:rFonts w:ascii="Times New Roman" w:hAnsi="Times New Roman" w:cs="Times New Roman"/>
          <w:color w:val="000000"/>
          <w:sz w:val="24"/>
          <w:szCs w:val="24"/>
          <w:shd w:val="clear" w:color="auto" w:fill="FFFFFF"/>
        </w:rPr>
        <w:t>Ole J. Benedictow, </w:t>
      </w:r>
      <w:r w:rsidRPr="00BE104C">
        <w:rPr>
          <w:rFonts w:ascii="Times New Roman" w:hAnsi="Times New Roman" w:cs="Times New Roman"/>
          <w:i/>
          <w:iCs/>
          <w:color w:val="000000"/>
          <w:sz w:val="24"/>
          <w:szCs w:val="24"/>
          <w:shd w:val="clear" w:color="auto" w:fill="FFFFFF"/>
        </w:rPr>
        <w:t>The Black Death: The Greatest Catastrophe Ever</w:t>
      </w:r>
      <w:r w:rsidRPr="00BE104C">
        <w:rPr>
          <w:rFonts w:ascii="Times New Roman" w:hAnsi="Times New Roman" w:cs="Times New Roman"/>
          <w:color w:val="000000"/>
          <w:sz w:val="24"/>
          <w:szCs w:val="24"/>
          <w:shd w:val="clear" w:color="auto" w:fill="FFFFFF"/>
        </w:rPr>
        <w:t> (2005) &lt;https://www.historytoday.com/ole-j-benedictow/black-death-greatest-catastrophe-ever&gt; [accessed 30 September 2018].</w:t>
      </w:r>
    </w:p>
    <w:p w14:paraId="376094F4" w14:textId="77777777" w:rsidR="007E4CB6" w:rsidRPr="00BE104C" w:rsidRDefault="007E4CB6" w:rsidP="00A5026E">
      <w:pPr>
        <w:pStyle w:val="NormalWeb"/>
        <w:shd w:val="clear" w:color="auto" w:fill="FFFFFF"/>
        <w:spacing w:before="0" w:beforeAutospacing="0" w:after="0" w:afterAutospacing="0" w:line="403" w:lineRule="atLeast"/>
        <w:ind w:left="720" w:hanging="720"/>
        <w:rPr>
          <w:color w:val="000000"/>
        </w:rPr>
      </w:pPr>
      <w:r w:rsidRPr="00BE104C">
        <w:rPr>
          <w:color w:val="000000"/>
        </w:rPr>
        <w:t>Peter Nicholson, 'The "Shipman's Tale" and the Fabliaux', </w:t>
      </w:r>
      <w:r w:rsidRPr="00BE104C">
        <w:rPr>
          <w:i/>
          <w:iCs/>
          <w:color w:val="000000"/>
        </w:rPr>
        <w:t>ELH</w:t>
      </w:r>
      <w:r w:rsidRPr="00BE104C">
        <w:rPr>
          <w:color w:val="000000"/>
        </w:rPr>
        <w:t>, 45.4, (1978), 583-596 (p. 583), in</w:t>
      </w:r>
      <w:r w:rsidRPr="00BE104C">
        <w:rPr>
          <w:i/>
          <w:iCs/>
          <w:color w:val="000000"/>
        </w:rPr>
        <w:t>&lt;https://www.jstor.org/stable/2872578?seq=1#page_scan_tab_contents&gt; [accessed 2 October 2018].</w:t>
      </w:r>
    </w:p>
    <w:p w14:paraId="201FCE34" w14:textId="77777777" w:rsidR="007E4CB6" w:rsidRPr="00BE104C" w:rsidRDefault="007E4CB6" w:rsidP="00A5026E">
      <w:pPr>
        <w:ind w:left="720" w:hanging="720"/>
        <w:rPr>
          <w:rFonts w:ascii="Times New Roman" w:hAnsi="Times New Roman" w:cs="Times New Roman"/>
          <w:color w:val="000000"/>
          <w:sz w:val="24"/>
          <w:szCs w:val="24"/>
          <w:shd w:val="clear" w:color="auto" w:fill="FFFFFF"/>
        </w:rPr>
      </w:pPr>
    </w:p>
    <w:p w14:paraId="23A53FE2" w14:textId="3612C617" w:rsidR="00086C99" w:rsidRPr="00BE104C" w:rsidRDefault="00086C99" w:rsidP="00A5026E">
      <w:pPr>
        <w:ind w:left="720" w:hanging="720"/>
        <w:rPr>
          <w:rFonts w:ascii="Times New Roman" w:hAnsi="Times New Roman" w:cs="Times New Roman"/>
          <w:color w:val="000000"/>
          <w:sz w:val="24"/>
          <w:szCs w:val="24"/>
          <w:shd w:val="clear" w:color="auto" w:fill="FFFFFF"/>
        </w:rPr>
      </w:pPr>
      <w:r w:rsidRPr="00BE104C">
        <w:rPr>
          <w:rFonts w:ascii="Times New Roman" w:hAnsi="Times New Roman" w:cs="Times New Roman"/>
          <w:color w:val="000000"/>
          <w:sz w:val="24"/>
          <w:szCs w:val="24"/>
          <w:shd w:val="clear" w:color="auto" w:fill="FFFFFF"/>
        </w:rPr>
        <w:t>Særún Gestsdóttir, </w:t>
      </w:r>
      <w:r w:rsidRPr="00BE104C">
        <w:rPr>
          <w:rFonts w:ascii="Times New Roman" w:hAnsi="Times New Roman" w:cs="Times New Roman"/>
          <w:i/>
          <w:iCs/>
          <w:color w:val="000000"/>
          <w:sz w:val="24"/>
          <w:szCs w:val="24"/>
          <w:shd w:val="clear" w:color="auto" w:fill="FFFFFF"/>
        </w:rPr>
        <w:t>Chaucer’s female characters In the Canterbury Tales</w:t>
      </w:r>
      <w:r w:rsidRPr="00BE104C">
        <w:rPr>
          <w:rFonts w:ascii="Times New Roman" w:hAnsi="Times New Roman" w:cs="Times New Roman"/>
          <w:color w:val="000000"/>
          <w:sz w:val="24"/>
          <w:szCs w:val="24"/>
          <w:shd w:val="clear" w:color="auto" w:fill="FFFFFF"/>
        </w:rPr>
        <w:t>(Reykjavik: Háskóli Íslands, 2010), p. 5 in https://skemman.is, &lt;https://skemman.is/bitstream/1946/4941/1/thesis.pdf&gt; [accessed 1 October 2018].</w:t>
      </w:r>
    </w:p>
    <w:p w14:paraId="2CA705A1" w14:textId="6E0C21A0" w:rsidR="00177828" w:rsidRPr="00BE104C" w:rsidRDefault="00177828" w:rsidP="00A5026E">
      <w:pPr>
        <w:ind w:left="720" w:hanging="720"/>
        <w:rPr>
          <w:rFonts w:ascii="Times New Roman" w:hAnsi="Times New Roman" w:cs="Times New Roman"/>
          <w:color w:val="000000"/>
          <w:sz w:val="24"/>
          <w:szCs w:val="24"/>
          <w:shd w:val="clear" w:color="auto" w:fill="FFFFFF"/>
        </w:rPr>
      </w:pPr>
      <w:r w:rsidRPr="00BE104C">
        <w:rPr>
          <w:rFonts w:ascii="Times New Roman" w:hAnsi="Times New Roman" w:cs="Times New Roman"/>
          <w:color w:val="000000"/>
          <w:sz w:val="24"/>
          <w:szCs w:val="24"/>
          <w:shd w:val="clear" w:color="auto" w:fill="FFFFFF"/>
        </w:rPr>
        <w:t>Vladislava Vaněčková, </w:t>
      </w:r>
      <w:r w:rsidRPr="00BE104C">
        <w:rPr>
          <w:rFonts w:ascii="Times New Roman" w:hAnsi="Times New Roman" w:cs="Times New Roman"/>
          <w:i/>
          <w:iCs/>
          <w:color w:val="000000"/>
          <w:sz w:val="24"/>
          <w:szCs w:val="24"/>
          <w:shd w:val="clear" w:color="auto" w:fill="FFFFFF"/>
        </w:rPr>
        <w:t>Women in Geoffrey Chaucer’s The Canterbury Tales: Woman as a Narrator, Woman in the Narrative</w:t>
      </w:r>
      <w:r w:rsidRPr="00BE104C">
        <w:rPr>
          <w:rFonts w:ascii="Times New Roman" w:hAnsi="Times New Roman" w:cs="Times New Roman"/>
          <w:color w:val="000000"/>
          <w:sz w:val="24"/>
          <w:szCs w:val="24"/>
          <w:shd w:val="clear" w:color="auto" w:fill="FFFFFF"/>
        </w:rPr>
        <w:t>, ed. by Milada Franková(Brno: Masaryk University, 2007), p. 4 in https://is.muni.cz, &lt;https://is.muni.cz/th/pf1iu/chaucer.pdf?so=nx&gt; [accessed 1 October 2018].</w:t>
      </w:r>
    </w:p>
    <w:p w14:paraId="65B7A7DD" w14:textId="45E9566C" w:rsidR="00086C99" w:rsidRDefault="00086C99"/>
    <w:sectPr w:rsidR="00086C99">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B9E3DA5" w14:textId="77777777" w:rsidR="008E3EF0" w:rsidRDefault="008E3EF0" w:rsidP="00324EDC">
      <w:pPr>
        <w:spacing w:after="0" w:line="240" w:lineRule="auto"/>
      </w:pPr>
      <w:r>
        <w:separator/>
      </w:r>
    </w:p>
  </w:endnote>
  <w:endnote w:type="continuationSeparator" w:id="0">
    <w:p w14:paraId="5487ACAF" w14:textId="77777777" w:rsidR="008E3EF0" w:rsidRDefault="008E3EF0" w:rsidP="00324E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287" w:usb1="00000003"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50FC4C" w14:textId="77777777" w:rsidR="008E3EF0" w:rsidRDefault="008E3EF0" w:rsidP="00324EDC">
      <w:pPr>
        <w:spacing w:after="0" w:line="240" w:lineRule="auto"/>
      </w:pPr>
      <w:r>
        <w:separator/>
      </w:r>
    </w:p>
  </w:footnote>
  <w:footnote w:type="continuationSeparator" w:id="0">
    <w:p w14:paraId="33CABE6C" w14:textId="77777777" w:rsidR="008E3EF0" w:rsidRDefault="008E3EF0" w:rsidP="00324EDC">
      <w:pPr>
        <w:spacing w:after="0" w:line="240" w:lineRule="auto"/>
      </w:pPr>
      <w:r>
        <w:continuationSeparator/>
      </w:r>
    </w:p>
  </w:footnote>
  <w:footnote w:id="1">
    <w:p w14:paraId="196BB77B" w14:textId="363183ED" w:rsidR="00324EDC" w:rsidRPr="00D41CD6" w:rsidRDefault="00324EDC" w:rsidP="00EF53E4">
      <w:pPr>
        <w:pStyle w:val="FootnoteText"/>
      </w:pPr>
      <w:r w:rsidRPr="00D41CD6">
        <w:rPr>
          <w:rStyle w:val="FootnoteReference"/>
        </w:rPr>
        <w:footnoteRef/>
      </w:r>
      <w:r w:rsidRPr="00D41CD6">
        <w:t xml:space="preserve"> </w:t>
      </w:r>
      <w:r w:rsidRPr="00D41CD6">
        <w:rPr>
          <w:color w:val="000000"/>
          <w:shd w:val="clear" w:color="auto" w:fill="FFFFFF"/>
        </w:rPr>
        <w:t>Ole J. Benedictow, </w:t>
      </w:r>
      <w:r w:rsidRPr="00D41CD6">
        <w:rPr>
          <w:i/>
          <w:iCs/>
          <w:color w:val="000000"/>
          <w:shd w:val="clear" w:color="auto" w:fill="FFFFFF"/>
        </w:rPr>
        <w:t>The Black Death: The Greatest Catastrophe Ever</w:t>
      </w:r>
      <w:r w:rsidRPr="00D41CD6">
        <w:rPr>
          <w:color w:val="000000"/>
          <w:shd w:val="clear" w:color="auto" w:fill="FFFFFF"/>
        </w:rPr>
        <w:t> (2005) &lt;https://www.historytoday.com/ole-j-benedictow/black-death-greatest-catastrophe-ever&gt; [accessed 30 September 2018].</w:t>
      </w:r>
    </w:p>
  </w:footnote>
  <w:footnote w:id="2">
    <w:p w14:paraId="661053DF" w14:textId="21BACCE0" w:rsidR="00177828" w:rsidRPr="00D41CD6" w:rsidRDefault="00177828" w:rsidP="00EF53E4">
      <w:pPr>
        <w:pStyle w:val="FootnoteText"/>
      </w:pPr>
      <w:r w:rsidRPr="00D41CD6">
        <w:rPr>
          <w:rStyle w:val="FootnoteReference"/>
        </w:rPr>
        <w:footnoteRef/>
      </w:r>
      <w:r w:rsidRPr="00D41CD6">
        <w:t xml:space="preserve"> </w:t>
      </w:r>
      <w:r w:rsidRPr="00D41CD6">
        <w:rPr>
          <w:color w:val="000000"/>
          <w:shd w:val="clear" w:color="auto" w:fill="FFFFFF"/>
        </w:rPr>
        <w:t>Ole J. Benedictow, </w:t>
      </w:r>
      <w:r w:rsidRPr="00D41CD6">
        <w:rPr>
          <w:i/>
          <w:iCs/>
          <w:color w:val="000000"/>
          <w:shd w:val="clear" w:color="auto" w:fill="FFFFFF"/>
        </w:rPr>
        <w:t>The Black Death: The Greatest Catastrophe Ever</w:t>
      </w:r>
      <w:r w:rsidRPr="00D41CD6">
        <w:rPr>
          <w:color w:val="000000"/>
          <w:shd w:val="clear" w:color="auto" w:fill="FFFFFF"/>
        </w:rPr>
        <w:t> (2005)</w:t>
      </w:r>
    </w:p>
  </w:footnote>
  <w:footnote w:id="3">
    <w:p w14:paraId="68DB7B7D" w14:textId="046187E5" w:rsidR="00177828" w:rsidRPr="00D41CD6" w:rsidRDefault="00177828" w:rsidP="00EF53E4">
      <w:pPr>
        <w:pStyle w:val="FootnoteText"/>
      </w:pPr>
      <w:r w:rsidRPr="00D41CD6">
        <w:rPr>
          <w:rStyle w:val="FootnoteReference"/>
        </w:rPr>
        <w:footnoteRef/>
      </w:r>
      <w:r w:rsidRPr="00D41CD6">
        <w:t xml:space="preserve"> </w:t>
      </w:r>
      <w:r w:rsidRPr="00D41CD6">
        <w:rPr>
          <w:color w:val="000000"/>
          <w:shd w:val="clear" w:color="auto" w:fill="FFFFFF"/>
        </w:rPr>
        <w:t>Vladislava Vaněčková, </w:t>
      </w:r>
      <w:r w:rsidRPr="00D41CD6">
        <w:rPr>
          <w:i/>
          <w:iCs/>
          <w:color w:val="000000"/>
          <w:shd w:val="clear" w:color="auto" w:fill="FFFFFF"/>
        </w:rPr>
        <w:t>Women in Geoffrey Chaucer’s The Canterbury Tales: Woman as a Narrator, Woman in the Narrative</w:t>
      </w:r>
      <w:r w:rsidRPr="00D41CD6">
        <w:rPr>
          <w:color w:val="000000"/>
          <w:shd w:val="clear" w:color="auto" w:fill="FFFFFF"/>
        </w:rPr>
        <w:t>, ed. by Milada Franková(Brno: Masaryk University, 2007), p. 4 in https://is.muni.cz, &lt;https://is.muni.cz/th/pf1iu/chaucer.pdf?so=nx&gt; [accessed 1 October 2018].</w:t>
      </w:r>
    </w:p>
  </w:footnote>
  <w:footnote w:id="4">
    <w:p w14:paraId="3C62A13B" w14:textId="12D73923" w:rsidR="00086C99" w:rsidRPr="00D41CD6" w:rsidRDefault="00086C99" w:rsidP="00EF53E4">
      <w:pPr>
        <w:pStyle w:val="FootnoteText"/>
      </w:pPr>
      <w:r w:rsidRPr="00D41CD6">
        <w:rPr>
          <w:rStyle w:val="FootnoteReference"/>
        </w:rPr>
        <w:footnoteRef/>
      </w:r>
      <w:r w:rsidRPr="00D41CD6">
        <w:t xml:space="preserve"> </w:t>
      </w:r>
      <w:r w:rsidRPr="00D41CD6">
        <w:rPr>
          <w:color w:val="000000"/>
          <w:shd w:val="clear" w:color="auto" w:fill="FFFFFF"/>
        </w:rPr>
        <w:t>Særún Gestsdóttir, </w:t>
      </w:r>
      <w:r w:rsidRPr="00D41CD6">
        <w:rPr>
          <w:i/>
          <w:iCs/>
          <w:color w:val="000000"/>
          <w:shd w:val="clear" w:color="auto" w:fill="FFFFFF"/>
        </w:rPr>
        <w:t>Chaucer’s female characters In the Canterbury Tales</w:t>
      </w:r>
      <w:r w:rsidRPr="00D41CD6">
        <w:rPr>
          <w:color w:val="000000"/>
          <w:shd w:val="clear" w:color="auto" w:fill="FFFFFF"/>
        </w:rPr>
        <w:t>(Reykjavik: Háskóli Íslands, 2010), p. 5 in https://skemman.is, &lt;https://skemman.is/bitstream/1946/4941/1/thesis.pdf&gt; [accessed 1 October 2018].</w:t>
      </w:r>
    </w:p>
  </w:footnote>
  <w:footnote w:id="5">
    <w:p w14:paraId="44EDFDB6" w14:textId="489904AF" w:rsidR="00550F42" w:rsidRPr="00D41CD6" w:rsidRDefault="00550F42" w:rsidP="00EF53E4">
      <w:pPr>
        <w:pStyle w:val="FootnoteText"/>
      </w:pPr>
      <w:r w:rsidRPr="00D41CD6">
        <w:rPr>
          <w:rStyle w:val="FootnoteReference"/>
        </w:rPr>
        <w:footnoteRef/>
      </w:r>
      <w:r w:rsidRPr="00D41CD6">
        <w:t xml:space="preserve"> </w:t>
      </w:r>
      <w:r w:rsidRPr="00D41CD6">
        <w:rPr>
          <w:color w:val="000000"/>
          <w:shd w:val="clear" w:color="auto" w:fill="FFFFFF"/>
        </w:rPr>
        <w:t>Geoffrey Chaucer, 'The Wife of Bath's Prologue and Tale', in </w:t>
      </w:r>
      <w:r w:rsidRPr="00D41CD6">
        <w:rPr>
          <w:i/>
          <w:iCs/>
          <w:color w:val="000000"/>
          <w:shd w:val="clear" w:color="auto" w:fill="FFFFFF"/>
        </w:rPr>
        <w:t>The Canterbury Tales</w:t>
      </w:r>
      <w:r w:rsidRPr="00D41CD6">
        <w:rPr>
          <w:color w:val="000000"/>
          <w:shd w:val="clear" w:color="auto" w:fill="FFFFFF"/>
        </w:rPr>
        <w:t>, trans. by Larry D. Benson(</w:t>
      </w:r>
      <w:r w:rsidRPr="00D41CD6">
        <w:rPr>
          <w:color w:val="000000"/>
          <w:shd w:val="clear" w:color="auto" w:fill="FFFFFF"/>
        </w:rPr>
        <w:t>Harvard C</w:t>
      </w:r>
      <w:r w:rsidR="00F96497">
        <w:rPr>
          <w:color w:val="000000"/>
          <w:shd w:val="clear" w:color="auto" w:fill="FFFFFF"/>
        </w:rPr>
        <w:t>ollege, 2008),</w:t>
      </w:r>
      <w:r w:rsidRPr="00D41CD6">
        <w:rPr>
          <w:color w:val="000000"/>
          <w:shd w:val="clear" w:color="auto" w:fill="FFFFFF"/>
        </w:rPr>
        <w:t xml:space="preserve"> Lines 1-1264</w:t>
      </w:r>
    </w:p>
  </w:footnote>
  <w:footnote w:id="6">
    <w:p w14:paraId="2AC0A4B7" w14:textId="6801A603" w:rsidR="00D41CD6" w:rsidRPr="00B741D8" w:rsidRDefault="00D41CD6" w:rsidP="00EF53E4">
      <w:pPr>
        <w:pStyle w:val="NormalWeb"/>
        <w:shd w:val="clear" w:color="auto" w:fill="FFFFFF"/>
        <w:spacing w:before="0" w:beforeAutospacing="0" w:after="0" w:afterAutospacing="0"/>
        <w:rPr>
          <w:color w:val="000000"/>
          <w:sz w:val="20"/>
          <w:szCs w:val="20"/>
        </w:rPr>
      </w:pPr>
      <w:r w:rsidRPr="00B741D8">
        <w:rPr>
          <w:rStyle w:val="FootnoteReference"/>
          <w:sz w:val="20"/>
          <w:szCs w:val="20"/>
        </w:rPr>
        <w:footnoteRef/>
      </w:r>
      <w:r w:rsidRPr="00B741D8">
        <w:rPr>
          <w:sz w:val="20"/>
          <w:szCs w:val="20"/>
        </w:rPr>
        <w:t xml:space="preserve"> </w:t>
      </w:r>
      <w:r w:rsidR="00B741D8" w:rsidRPr="00B741D8">
        <w:rPr>
          <w:color w:val="000000"/>
          <w:sz w:val="20"/>
          <w:szCs w:val="20"/>
        </w:rPr>
        <w:t>Geoffrey Chaucer, 'The Shipman's Tale', in </w:t>
      </w:r>
      <w:r w:rsidR="00B741D8" w:rsidRPr="00B741D8">
        <w:rPr>
          <w:i/>
          <w:iCs/>
          <w:color w:val="000000"/>
          <w:sz w:val="20"/>
          <w:szCs w:val="20"/>
        </w:rPr>
        <w:t>The Canterbury Tales</w:t>
      </w:r>
      <w:r w:rsidR="00B741D8">
        <w:rPr>
          <w:color w:val="000000"/>
          <w:sz w:val="20"/>
          <w:szCs w:val="20"/>
        </w:rPr>
        <w:t>, trans. by Larry D. Benson(</w:t>
      </w:r>
      <w:r w:rsidR="00F96497">
        <w:rPr>
          <w:color w:val="000000"/>
          <w:sz w:val="20"/>
          <w:szCs w:val="20"/>
        </w:rPr>
        <w:t>Harvard College, 2008),</w:t>
      </w:r>
      <w:r w:rsidR="00B741D8" w:rsidRPr="00B741D8">
        <w:rPr>
          <w:color w:val="000000"/>
          <w:sz w:val="20"/>
          <w:szCs w:val="20"/>
        </w:rPr>
        <w:t xml:space="preserve"> Lines 1-157</w:t>
      </w:r>
    </w:p>
  </w:footnote>
  <w:footnote w:id="7">
    <w:p w14:paraId="04E1A25B" w14:textId="02A5716B" w:rsidR="00550F42" w:rsidRPr="00D41CD6" w:rsidRDefault="00550F42" w:rsidP="00EF53E4">
      <w:pPr>
        <w:pStyle w:val="FootnoteText"/>
      </w:pPr>
      <w:r w:rsidRPr="00D41CD6">
        <w:rPr>
          <w:rStyle w:val="FootnoteReference"/>
        </w:rPr>
        <w:footnoteRef/>
      </w:r>
      <w:r w:rsidRPr="00D41CD6">
        <w:t xml:space="preserve"> </w:t>
      </w:r>
      <w:r w:rsidRPr="00D41CD6">
        <w:rPr>
          <w:color w:val="000000"/>
          <w:shd w:val="clear" w:color="auto" w:fill="FFFFFF"/>
        </w:rPr>
        <w:t>Geoffrey Chaucer, 'The Miller's Prologue and Tale', in </w:t>
      </w:r>
      <w:r w:rsidRPr="00D41CD6">
        <w:rPr>
          <w:i/>
          <w:iCs/>
          <w:color w:val="000000"/>
          <w:shd w:val="clear" w:color="auto" w:fill="FFFFFF"/>
        </w:rPr>
        <w:t>The Canterbury Tales</w:t>
      </w:r>
      <w:r w:rsidRPr="00D41CD6">
        <w:rPr>
          <w:color w:val="000000"/>
          <w:shd w:val="clear" w:color="auto" w:fill="FFFFFF"/>
        </w:rPr>
        <w:t>, trans. by Larry D. Benson(</w:t>
      </w:r>
      <w:r w:rsidRPr="00D41CD6">
        <w:rPr>
          <w:color w:val="000000"/>
          <w:shd w:val="clear" w:color="auto" w:fill="FFFFFF"/>
        </w:rPr>
        <w:t>Harvard College, 2008), p. Lines 3901-3854</w:t>
      </w:r>
    </w:p>
  </w:footnote>
  <w:footnote w:id="8">
    <w:p w14:paraId="22D1C0B2" w14:textId="230D0B51" w:rsidR="002C67F8" w:rsidRPr="00D41CD6" w:rsidRDefault="002C67F8" w:rsidP="00EF53E4">
      <w:pPr>
        <w:pStyle w:val="FootnoteText"/>
      </w:pPr>
      <w:r w:rsidRPr="00D41CD6">
        <w:rPr>
          <w:rStyle w:val="FootnoteReference"/>
        </w:rPr>
        <w:footnoteRef/>
      </w:r>
      <w:r w:rsidRPr="00D41CD6">
        <w:t xml:space="preserve"> </w:t>
      </w:r>
      <w:r w:rsidRPr="00D41CD6">
        <w:rPr>
          <w:color w:val="000000"/>
          <w:shd w:val="clear" w:color="auto" w:fill="FFFFFF"/>
        </w:rPr>
        <w:t>L. D. Benson, </w:t>
      </w:r>
      <w:r w:rsidRPr="00D41CD6">
        <w:rPr>
          <w:i/>
          <w:iCs/>
          <w:color w:val="000000"/>
          <w:shd w:val="clear" w:color="auto" w:fill="FFFFFF"/>
        </w:rPr>
        <w:t>The Fabliaux</w:t>
      </w:r>
      <w:r w:rsidRPr="00D41CD6">
        <w:rPr>
          <w:color w:val="000000"/>
          <w:shd w:val="clear" w:color="auto" w:fill="FFFFFF"/>
        </w:rPr>
        <w:t> (2001) &lt;https://sites.fas.harvard.edu/~chaucer/special/litsubs/fabliaux/&gt; [accessed 27 September 2018].</w:t>
      </w:r>
    </w:p>
  </w:footnote>
  <w:footnote w:id="9">
    <w:p w14:paraId="006AB334" w14:textId="6D8A50DD" w:rsidR="00B741D8" w:rsidRPr="00F96497" w:rsidRDefault="00B741D8" w:rsidP="00EF53E4">
      <w:pPr>
        <w:pStyle w:val="FootnoteText"/>
        <w:rPr>
          <w:rFonts w:ascii="Times New Roman" w:hAnsi="Times New Roman" w:cs="Times New Roman"/>
        </w:rPr>
      </w:pPr>
      <w:r>
        <w:rPr>
          <w:rStyle w:val="FootnoteReference"/>
        </w:rPr>
        <w:footnoteRef/>
      </w:r>
      <w:r>
        <w:t xml:space="preserve"> </w:t>
      </w:r>
      <w:r w:rsidRPr="00F96497">
        <w:rPr>
          <w:rFonts w:ascii="Times New Roman" w:hAnsi="Times New Roman" w:cs="Times New Roman"/>
          <w:color w:val="000000"/>
          <w:shd w:val="clear" w:color="auto" w:fill="FFFFFF"/>
        </w:rPr>
        <w:t>Geoffrey Chaucer</w:t>
      </w:r>
      <w:r w:rsidRPr="00F96497">
        <w:rPr>
          <w:rFonts w:ascii="Times New Roman" w:hAnsi="Times New Roman" w:cs="Times New Roman"/>
          <w:color w:val="000000"/>
          <w:shd w:val="clear" w:color="auto" w:fill="FFFFFF"/>
        </w:rPr>
        <w:t>, </w:t>
      </w:r>
      <w:r w:rsidRPr="00F96497">
        <w:rPr>
          <w:rFonts w:ascii="Times New Roman" w:hAnsi="Times New Roman" w:cs="Times New Roman"/>
          <w:i/>
          <w:iCs/>
          <w:color w:val="000000"/>
          <w:shd w:val="clear" w:color="auto" w:fill="FFFFFF"/>
        </w:rPr>
        <w:t>The Riverside Chaucer</w:t>
      </w:r>
      <w:r w:rsidRPr="00F96497">
        <w:rPr>
          <w:rFonts w:ascii="Times New Roman" w:hAnsi="Times New Roman" w:cs="Times New Roman"/>
          <w:color w:val="000000"/>
          <w:shd w:val="clear" w:color="auto" w:fill="FFFFFF"/>
        </w:rPr>
        <w:t>, ed. by Larry Dean Benson, 3 edn (The University of Michigan: Houghton Mifflin, 1987), p. 7.</w:t>
      </w:r>
    </w:p>
  </w:footnote>
  <w:footnote w:id="10">
    <w:p w14:paraId="1D01628C" w14:textId="49FEE1FF" w:rsidR="00EA1049" w:rsidRPr="00F96497" w:rsidRDefault="00EA1049" w:rsidP="00EF53E4">
      <w:pPr>
        <w:pStyle w:val="FootnoteText"/>
        <w:rPr>
          <w:rFonts w:ascii="Times New Roman" w:hAnsi="Times New Roman" w:cs="Times New Roman"/>
        </w:rPr>
      </w:pPr>
      <w:r w:rsidRPr="00F96497">
        <w:rPr>
          <w:rStyle w:val="FootnoteReference"/>
          <w:rFonts w:ascii="Times New Roman" w:hAnsi="Times New Roman" w:cs="Times New Roman"/>
        </w:rPr>
        <w:footnoteRef/>
      </w:r>
      <w:r w:rsidRPr="00F96497">
        <w:rPr>
          <w:rFonts w:ascii="Times New Roman" w:hAnsi="Times New Roman" w:cs="Times New Roman"/>
        </w:rPr>
        <w:t xml:space="preserve"> </w:t>
      </w:r>
      <w:r w:rsidRPr="00F96497">
        <w:rPr>
          <w:rFonts w:ascii="Times New Roman" w:hAnsi="Times New Roman" w:cs="Times New Roman"/>
          <w:color w:val="000000"/>
          <w:shd w:val="clear" w:color="auto" w:fill="FFFFFF"/>
        </w:rPr>
        <w:t>L. D. Benson, </w:t>
      </w:r>
      <w:r w:rsidRPr="00F96497">
        <w:rPr>
          <w:rFonts w:ascii="Times New Roman" w:hAnsi="Times New Roman" w:cs="Times New Roman"/>
          <w:i/>
          <w:iCs/>
          <w:color w:val="000000"/>
          <w:shd w:val="clear" w:color="auto" w:fill="FFFFFF"/>
        </w:rPr>
        <w:t>The Fabliaux</w:t>
      </w:r>
      <w:r w:rsidRPr="00F96497">
        <w:rPr>
          <w:rFonts w:ascii="Times New Roman" w:hAnsi="Times New Roman" w:cs="Times New Roman"/>
          <w:color w:val="000000"/>
          <w:shd w:val="clear" w:color="auto" w:fill="FFFFFF"/>
        </w:rPr>
        <w:t> (2001) &lt;https://sites.fas.harvard.edu/~chaucer/special/litsubs/fabliaux/&gt; [accessed 27 September 2018].</w:t>
      </w:r>
    </w:p>
  </w:footnote>
  <w:footnote w:id="11">
    <w:p w14:paraId="4905E875" w14:textId="355BD273" w:rsidR="00EA1049" w:rsidRPr="00F96497" w:rsidRDefault="00EA1049" w:rsidP="00EF53E4">
      <w:pPr>
        <w:pStyle w:val="FootnoteText"/>
        <w:rPr>
          <w:rFonts w:ascii="Times New Roman" w:hAnsi="Times New Roman" w:cs="Times New Roman"/>
        </w:rPr>
      </w:pPr>
      <w:r w:rsidRPr="00F96497">
        <w:rPr>
          <w:rStyle w:val="FootnoteReference"/>
          <w:rFonts w:ascii="Times New Roman" w:hAnsi="Times New Roman" w:cs="Times New Roman"/>
        </w:rPr>
        <w:footnoteRef/>
      </w:r>
      <w:r w:rsidRPr="00F96497">
        <w:rPr>
          <w:rFonts w:ascii="Times New Roman" w:hAnsi="Times New Roman" w:cs="Times New Roman"/>
        </w:rPr>
        <w:t xml:space="preserve"> </w:t>
      </w:r>
      <w:r w:rsidRPr="00F96497">
        <w:rPr>
          <w:rFonts w:ascii="Times New Roman" w:hAnsi="Times New Roman" w:cs="Times New Roman"/>
          <w:color w:val="000000"/>
          <w:shd w:val="clear" w:color="auto" w:fill="FFFFFF"/>
        </w:rPr>
        <w:t>Geoffrey Chaucer, 'The Wife of Bath's Prologue and Tale',</w:t>
      </w:r>
      <w:r w:rsidRPr="00F96497">
        <w:rPr>
          <w:rFonts w:ascii="Times New Roman" w:hAnsi="Times New Roman" w:cs="Times New Roman"/>
          <w:color w:val="000000"/>
          <w:shd w:val="clear" w:color="auto" w:fill="FFFFFF"/>
        </w:rPr>
        <w:t xml:space="preserve"> Lines</w:t>
      </w:r>
      <w:r w:rsidR="00F96497" w:rsidRPr="00F96497">
        <w:rPr>
          <w:rFonts w:ascii="Times New Roman" w:hAnsi="Times New Roman" w:cs="Times New Roman"/>
          <w:color w:val="000000"/>
          <w:shd w:val="clear" w:color="auto" w:fill="FFFFFF"/>
        </w:rPr>
        <w:t>,</w:t>
      </w:r>
      <w:r w:rsidRPr="00F96497">
        <w:rPr>
          <w:rFonts w:ascii="Times New Roman" w:hAnsi="Times New Roman" w:cs="Times New Roman"/>
          <w:color w:val="000000"/>
          <w:shd w:val="clear" w:color="auto" w:fill="FFFFFF"/>
        </w:rPr>
        <w:t xml:space="preserve"> 1-2</w:t>
      </w:r>
    </w:p>
  </w:footnote>
  <w:footnote w:id="12">
    <w:p w14:paraId="454450C2" w14:textId="29E7EE21" w:rsidR="00F96497" w:rsidRPr="00F96497" w:rsidRDefault="00F96497" w:rsidP="00EF53E4">
      <w:pPr>
        <w:pStyle w:val="FootnoteText"/>
        <w:rPr>
          <w:rFonts w:ascii="Times New Roman" w:hAnsi="Times New Roman" w:cs="Times New Roman"/>
        </w:rPr>
      </w:pPr>
      <w:r w:rsidRPr="00F96497">
        <w:rPr>
          <w:rStyle w:val="FootnoteReference"/>
          <w:rFonts w:ascii="Times New Roman" w:hAnsi="Times New Roman" w:cs="Times New Roman"/>
        </w:rPr>
        <w:footnoteRef/>
      </w:r>
      <w:r w:rsidRPr="00F96497">
        <w:rPr>
          <w:rFonts w:ascii="Times New Roman" w:hAnsi="Times New Roman" w:cs="Times New Roman"/>
        </w:rPr>
        <w:t xml:space="preserve"> </w:t>
      </w:r>
      <w:r w:rsidRPr="00F96497">
        <w:rPr>
          <w:rFonts w:ascii="Times New Roman" w:hAnsi="Times New Roman" w:cs="Times New Roman"/>
          <w:color w:val="000000"/>
          <w:shd w:val="clear" w:color="auto" w:fill="FFFFFF"/>
        </w:rPr>
        <w:t>Geoffrey Chaucer, 'The Wife of Bath's Prologue and Tale',</w:t>
      </w:r>
      <w:r w:rsidRPr="00F96497">
        <w:rPr>
          <w:rFonts w:ascii="Times New Roman" w:hAnsi="Times New Roman" w:cs="Times New Roman"/>
          <w:color w:val="000000"/>
          <w:shd w:val="clear" w:color="auto" w:fill="FFFFFF"/>
        </w:rPr>
        <w:t xml:space="preserve"> Line. 3</w:t>
      </w:r>
    </w:p>
  </w:footnote>
  <w:footnote w:id="13">
    <w:p w14:paraId="4FCAB14D" w14:textId="3294CA4C" w:rsidR="00F96497" w:rsidRPr="00F96497" w:rsidRDefault="00F96497" w:rsidP="00EF53E4">
      <w:pPr>
        <w:pStyle w:val="NormalWeb"/>
        <w:shd w:val="clear" w:color="auto" w:fill="FFFFFF"/>
        <w:spacing w:before="0" w:beforeAutospacing="0" w:after="0" w:afterAutospacing="0"/>
        <w:rPr>
          <w:color w:val="000000"/>
          <w:sz w:val="20"/>
          <w:szCs w:val="20"/>
        </w:rPr>
      </w:pPr>
      <w:r w:rsidRPr="00F96497">
        <w:rPr>
          <w:rStyle w:val="FootnoteReference"/>
          <w:sz w:val="20"/>
          <w:szCs w:val="20"/>
        </w:rPr>
        <w:footnoteRef/>
      </w:r>
      <w:r w:rsidRPr="00F96497">
        <w:rPr>
          <w:sz w:val="20"/>
          <w:szCs w:val="20"/>
        </w:rPr>
        <w:t xml:space="preserve"> </w:t>
      </w:r>
      <w:r w:rsidRPr="00F96497">
        <w:rPr>
          <w:color w:val="000000"/>
          <w:sz w:val="20"/>
          <w:szCs w:val="20"/>
        </w:rPr>
        <w:t>Geoffrey Chaucer, 'The General Prologue', in </w:t>
      </w:r>
      <w:r w:rsidRPr="00F96497">
        <w:rPr>
          <w:i/>
          <w:iCs/>
          <w:color w:val="000000"/>
          <w:sz w:val="20"/>
          <w:szCs w:val="20"/>
        </w:rPr>
        <w:t>The Canterbury Tales</w:t>
      </w:r>
      <w:r w:rsidRPr="00F96497">
        <w:rPr>
          <w:color w:val="000000"/>
          <w:sz w:val="20"/>
          <w:szCs w:val="20"/>
        </w:rPr>
        <w:t>, trans. by Larry D. Benson(: Harvard College, 2008),</w:t>
      </w:r>
      <w:r w:rsidRPr="00F96497">
        <w:rPr>
          <w:color w:val="000000"/>
          <w:sz w:val="20"/>
          <w:szCs w:val="20"/>
        </w:rPr>
        <w:t xml:space="preserve"> p. Lines 447-448</w:t>
      </w:r>
    </w:p>
    <w:p w14:paraId="0836EBD2" w14:textId="5ED034DF" w:rsidR="00F96497" w:rsidRDefault="00F96497">
      <w:pPr>
        <w:pStyle w:val="FootnoteText"/>
      </w:pPr>
    </w:p>
  </w:footnote>
  <w:footnote w:id="14">
    <w:p w14:paraId="4B7F770F" w14:textId="4F98E251" w:rsidR="00CB3C83" w:rsidRPr="00EF53E4" w:rsidRDefault="00CB3C83" w:rsidP="00EF53E4">
      <w:pPr>
        <w:pStyle w:val="NormalWeb"/>
        <w:shd w:val="clear" w:color="auto" w:fill="FFFFFF"/>
        <w:spacing w:before="0" w:beforeAutospacing="0" w:after="0" w:afterAutospacing="0"/>
        <w:rPr>
          <w:color w:val="000000"/>
          <w:sz w:val="20"/>
          <w:szCs w:val="20"/>
        </w:rPr>
      </w:pPr>
      <w:r w:rsidRPr="00947436">
        <w:rPr>
          <w:rStyle w:val="FootnoteReference"/>
          <w:sz w:val="20"/>
          <w:szCs w:val="20"/>
        </w:rPr>
        <w:footnoteRef/>
      </w:r>
      <w:r w:rsidRPr="00947436">
        <w:rPr>
          <w:sz w:val="20"/>
          <w:szCs w:val="20"/>
        </w:rPr>
        <w:t xml:space="preserve"> </w:t>
      </w:r>
      <w:r w:rsidRPr="00947436">
        <w:rPr>
          <w:color w:val="000000"/>
          <w:sz w:val="20"/>
          <w:szCs w:val="20"/>
        </w:rPr>
        <w:t>Lee Everett Patterson, </w:t>
      </w:r>
      <w:r w:rsidRPr="00947436">
        <w:rPr>
          <w:i/>
          <w:iCs/>
          <w:color w:val="000000"/>
          <w:sz w:val="20"/>
          <w:szCs w:val="20"/>
        </w:rPr>
        <w:t>Temporal Circumstances: Form and History in the Canterbury Tales</w:t>
      </w:r>
      <w:r w:rsidR="00947436">
        <w:rPr>
          <w:color w:val="000000"/>
          <w:sz w:val="20"/>
          <w:szCs w:val="20"/>
        </w:rPr>
        <w:t>(</w:t>
      </w:r>
      <w:r w:rsidRPr="00947436">
        <w:rPr>
          <w:color w:val="000000"/>
          <w:sz w:val="20"/>
          <w:szCs w:val="20"/>
        </w:rPr>
        <w:t>Springer, 2006), p. 40 in https://books.google.co.uk/, &lt;https://books.google.co.uk/books?id=z1EBDgAAQBAJ&amp;pg=PA40&amp;lpg=PA40&amp;dq=heavily+dependent+on+the+export+of+wool+lee+patterson&amp;source=bl&amp;ots=KqN-3hAtgV&amp;sig=X0kTDAK2lWsAcAWjCqOKPqm-si0&amp;hl=en&amp;sa=X&amp;ved=2ahUKEwjFwJv8hO7dAhVpJMAKHUdaA08Q6AEwAHoECAkQAQ#v=onepage&amp;q=heavily%20dependent%20on%20the%20export%20of%20wool%20lee%20patterson&amp;f=false&gt; [accessed 1 October 2018].</w:t>
      </w:r>
    </w:p>
  </w:footnote>
  <w:footnote w:id="15">
    <w:p w14:paraId="3C3D7428" w14:textId="55924EE2" w:rsidR="00CB1A28" w:rsidRPr="00947436" w:rsidRDefault="00CB1A28" w:rsidP="00EF53E4">
      <w:pPr>
        <w:pStyle w:val="FootnoteText"/>
        <w:rPr>
          <w:rFonts w:ascii="Times New Roman" w:hAnsi="Times New Roman" w:cs="Times New Roman"/>
        </w:rPr>
      </w:pPr>
      <w:r w:rsidRPr="00947436">
        <w:rPr>
          <w:rStyle w:val="FootnoteReference"/>
          <w:rFonts w:ascii="Times New Roman" w:hAnsi="Times New Roman" w:cs="Times New Roman"/>
        </w:rPr>
        <w:footnoteRef/>
      </w:r>
      <w:r w:rsidRPr="00947436">
        <w:rPr>
          <w:rFonts w:ascii="Times New Roman" w:hAnsi="Times New Roman" w:cs="Times New Roman"/>
        </w:rPr>
        <w:t xml:space="preserve"> </w:t>
      </w:r>
      <w:r w:rsidRPr="00947436">
        <w:rPr>
          <w:rFonts w:ascii="Times New Roman" w:hAnsi="Times New Roman" w:cs="Times New Roman"/>
          <w:color w:val="000000"/>
          <w:shd w:val="clear" w:color="auto" w:fill="FFFFFF"/>
        </w:rPr>
        <w:t>Mary Carruthers, 'The Wife of Bath and the Painting of Lions', </w:t>
      </w:r>
      <w:r w:rsidRPr="00947436">
        <w:rPr>
          <w:rFonts w:ascii="Times New Roman" w:hAnsi="Times New Roman" w:cs="Times New Roman"/>
          <w:color w:val="000000"/>
          <w:shd w:val="clear" w:color="auto" w:fill="FFFFFF"/>
        </w:rPr>
        <w:t>, 94.2, (1979), (p. 210)</w:t>
      </w:r>
      <w:r w:rsidRPr="00947436">
        <w:rPr>
          <w:rFonts w:ascii="Times New Roman" w:hAnsi="Times New Roman" w:cs="Times New Roman"/>
          <w:i/>
          <w:iCs/>
          <w:color w:val="000000"/>
          <w:shd w:val="clear" w:color="auto" w:fill="FFFFFF"/>
        </w:rPr>
        <w:t xml:space="preserve"> [accessed 1 October 2018].</w:t>
      </w:r>
    </w:p>
  </w:footnote>
  <w:footnote w:id="16">
    <w:p w14:paraId="3C6E12BF" w14:textId="151638CA" w:rsidR="00154387" w:rsidRPr="00947436" w:rsidRDefault="00154387" w:rsidP="00EF53E4">
      <w:pPr>
        <w:pStyle w:val="FootnoteText"/>
        <w:rPr>
          <w:rFonts w:ascii="Times New Roman" w:hAnsi="Times New Roman" w:cs="Times New Roman"/>
        </w:rPr>
      </w:pPr>
      <w:r w:rsidRPr="00947436">
        <w:rPr>
          <w:rStyle w:val="FootnoteReference"/>
          <w:rFonts w:ascii="Times New Roman" w:hAnsi="Times New Roman" w:cs="Times New Roman"/>
        </w:rPr>
        <w:footnoteRef/>
      </w:r>
      <w:r w:rsidRPr="00947436">
        <w:rPr>
          <w:rFonts w:ascii="Times New Roman" w:hAnsi="Times New Roman" w:cs="Times New Roman"/>
        </w:rPr>
        <w:t xml:space="preserve"> </w:t>
      </w:r>
      <w:r w:rsidRPr="00947436">
        <w:rPr>
          <w:rFonts w:ascii="Times New Roman" w:hAnsi="Times New Roman" w:cs="Times New Roman"/>
          <w:color w:val="000000"/>
          <w:shd w:val="clear" w:color="auto" w:fill="FFFFFF"/>
        </w:rPr>
        <w:t>Geoffrey Chaucer, 'The Wife of Bath's Prologue and Tale', Lines,</w:t>
      </w:r>
      <w:r w:rsidRPr="00947436">
        <w:rPr>
          <w:rFonts w:ascii="Times New Roman" w:hAnsi="Times New Roman" w:cs="Times New Roman"/>
          <w:color w:val="000000"/>
          <w:shd w:val="clear" w:color="auto" w:fill="FFFFFF"/>
        </w:rPr>
        <w:t xml:space="preserve"> 28-29</w:t>
      </w:r>
    </w:p>
  </w:footnote>
  <w:footnote w:id="17">
    <w:p w14:paraId="3B9C8B24" w14:textId="46FCD8CD" w:rsidR="00154387" w:rsidRPr="00947436" w:rsidRDefault="00154387" w:rsidP="00EF53E4">
      <w:pPr>
        <w:pStyle w:val="FootnoteText"/>
        <w:rPr>
          <w:rFonts w:ascii="Times New Roman" w:hAnsi="Times New Roman" w:cs="Times New Roman"/>
        </w:rPr>
      </w:pPr>
      <w:r w:rsidRPr="00947436">
        <w:rPr>
          <w:rStyle w:val="FootnoteReference"/>
          <w:rFonts w:ascii="Times New Roman" w:hAnsi="Times New Roman" w:cs="Times New Roman"/>
        </w:rPr>
        <w:footnoteRef/>
      </w:r>
      <w:r w:rsidRPr="00947436">
        <w:rPr>
          <w:rFonts w:ascii="Times New Roman" w:hAnsi="Times New Roman" w:cs="Times New Roman"/>
        </w:rPr>
        <w:t xml:space="preserve"> </w:t>
      </w:r>
      <w:r w:rsidRPr="00947436">
        <w:rPr>
          <w:rFonts w:ascii="Times New Roman" w:hAnsi="Times New Roman" w:cs="Times New Roman"/>
          <w:color w:val="000000"/>
          <w:shd w:val="clear" w:color="auto" w:fill="FFFFFF"/>
        </w:rPr>
        <w:t>Geoffrey Chaucer, 'The Wife of Bath's Prologue and Tale', Lines</w:t>
      </w:r>
      <w:r w:rsidRPr="00947436">
        <w:rPr>
          <w:rFonts w:ascii="Times New Roman" w:hAnsi="Times New Roman" w:cs="Times New Roman"/>
          <w:color w:val="000000"/>
          <w:shd w:val="clear" w:color="auto" w:fill="FFFFFF"/>
        </w:rPr>
        <w:t>, 409-412</w:t>
      </w:r>
    </w:p>
  </w:footnote>
  <w:footnote w:id="18">
    <w:p w14:paraId="023A495E" w14:textId="039BA6AB" w:rsidR="00154387" w:rsidRDefault="00154387" w:rsidP="00EF53E4">
      <w:pPr>
        <w:pStyle w:val="FootnoteText"/>
      </w:pPr>
      <w:r w:rsidRPr="00947436">
        <w:rPr>
          <w:rStyle w:val="FootnoteReference"/>
          <w:rFonts w:ascii="Times New Roman" w:hAnsi="Times New Roman" w:cs="Times New Roman"/>
        </w:rPr>
        <w:footnoteRef/>
      </w:r>
      <w:r w:rsidRPr="00947436">
        <w:rPr>
          <w:rFonts w:ascii="Times New Roman" w:hAnsi="Times New Roman" w:cs="Times New Roman"/>
        </w:rPr>
        <w:t xml:space="preserve"> </w:t>
      </w:r>
      <w:r w:rsidRPr="00947436">
        <w:rPr>
          <w:rFonts w:ascii="Times New Roman" w:hAnsi="Times New Roman" w:cs="Times New Roman"/>
          <w:color w:val="000000"/>
          <w:shd w:val="clear" w:color="auto" w:fill="FFFFFF"/>
        </w:rPr>
        <w:t>Geoffrey Chaucer, 'The Wife of Bath's Prologue and Tale',</w:t>
      </w:r>
      <w:r w:rsidRPr="00947436">
        <w:rPr>
          <w:rFonts w:ascii="Times New Roman" w:hAnsi="Times New Roman" w:cs="Times New Roman"/>
          <w:color w:val="000000"/>
          <w:shd w:val="clear" w:color="auto" w:fill="FFFFFF"/>
        </w:rPr>
        <w:t xml:space="preserve"> Line 818</w:t>
      </w:r>
    </w:p>
  </w:footnote>
  <w:footnote w:id="19">
    <w:p w14:paraId="51A8C3FC" w14:textId="372F25F4" w:rsidR="00947436" w:rsidRPr="00EF53E4" w:rsidRDefault="00947436" w:rsidP="00EF53E4">
      <w:pPr>
        <w:pStyle w:val="NormalWeb"/>
        <w:shd w:val="clear" w:color="auto" w:fill="FFFFFF"/>
        <w:spacing w:before="0" w:beforeAutospacing="0" w:after="0" w:afterAutospacing="0"/>
        <w:rPr>
          <w:color w:val="000000"/>
          <w:sz w:val="20"/>
          <w:szCs w:val="20"/>
        </w:rPr>
      </w:pPr>
      <w:r w:rsidRPr="00947436">
        <w:rPr>
          <w:rStyle w:val="FootnoteReference"/>
          <w:sz w:val="20"/>
          <w:szCs w:val="20"/>
        </w:rPr>
        <w:footnoteRef/>
      </w:r>
      <w:r w:rsidRPr="00947436">
        <w:rPr>
          <w:sz w:val="20"/>
          <w:szCs w:val="20"/>
        </w:rPr>
        <w:t xml:space="preserve"> </w:t>
      </w:r>
      <w:r w:rsidRPr="00947436">
        <w:rPr>
          <w:color w:val="000000"/>
          <w:sz w:val="20"/>
          <w:szCs w:val="20"/>
        </w:rPr>
        <w:t>Encyclopedia of World Biography, </w:t>
      </w:r>
      <w:r w:rsidRPr="00947436">
        <w:rPr>
          <w:i/>
          <w:iCs/>
          <w:color w:val="000000"/>
          <w:sz w:val="20"/>
          <w:szCs w:val="20"/>
        </w:rPr>
        <w:t>De Pisan, Christine</w:t>
      </w:r>
      <w:r w:rsidRPr="00947436">
        <w:rPr>
          <w:color w:val="000000"/>
          <w:sz w:val="20"/>
          <w:szCs w:val="20"/>
        </w:rPr>
        <w:t> (2004) &lt;https://www.encyclopedia.com/people/literature-and-arts/french-literature-biographies/christine-de-pisan&gt; [accessed 2 September 2018].</w:t>
      </w:r>
    </w:p>
  </w:footnote>
  <w:footnote w:id="20">
    <w:p w14:paraId="336FB1D9" w14:textId="77777777" w:rsidR="00635E1D" w:rsidRPr="00F44991" w:rsidRDefault="00635E1D" w:rsidP="00EF53E4">
      <w:pPr>
        <w:pStyle w:val="NormalWeb"/>
        <w:shd w:val="clear" w:color="auto" w:fill="FFFFFF"/>
        <w:spacing w:before="0" w:beforeAutospacing="0" w:after="0" w:afterAutospacing="0"/>
        <w:rPr>
          <w:color w:val="000000"/>
          <w:sz w:val="20"/>
          <w:szCs w:val="20"/>
        </w:rPr>
      </w:pPr>
      <w:r w:rsidRPr="00F44991">
        <w:rPr>
          <w:rStyle w:val="FootnoteReference"/>
          <w:sz w:val="20"/>
          <w:szCs w:val="20"/>
        </w:rPr>
        <w:footnoteRef/>
      </w:r>
      <w:r w:rsidRPr="00F44991">
        <w:rPr>
          <w:sz w:val="20"/>
          <w:szCs w:val="20"/>
        </w:rPr>
        <w:t xml:space="preserve"> </w:t>
      </w:r>
      <w:r w:rsidRPr="00F44991">
        <w:rPr>
          <w:color w:val="000000"/>
          <w:sz w:val="20"/>
          <w:szCs w:val="20"/>
        </w:rPr>
        <w:t>Joseph A. Dane, 'The Wife of Bath's Shipman's Tale and the Invention of Chaucerian Fabliaux', , 99.2, (2004), 287-300 (p. 1), in</w:t>
      </w:r>
      <w:r w:rsidRPr="00F44991">
        <w:rPr>
          <w:i/>
          <w:iCs/>
          <w:color w:val="000000"/>
          <w:sz w:val="20"/>
          <w:szCs w:val="20"/>
        </w:rPr>
        <w:t>&lt;https://www-jstor-org.ezproxy.uwtsd.ac.uk/stable/3738746?read-now%3D1%23page_scan_tab_contents&amp;seq=1#metadata_info_tab_contents&gt; [accessed 1 October 2018].</w:t>
      </w:r>
    </w:p>
    <w:p w14:paraId="39E4723E" w14:textId="0F73247C" w:rsidR="00635E1D" w:rsidRPr="00F44991" w:rsidRDefault="00635E1D" w:rsidP="00EF53E4">
      <w:pPr>
        <w:pStyle w:val="FootnoteText"/>
        <w:rPr>
          <w:rFonts w:ascii="Times New Roman" w:hAnsi="Times New Roman" w:cs="Times New Roman"/>
        </w:rPr>
      </w:pPr>
    </w:p>
  </w:footnote>
  <w:footnote w:id="21">
    <w:p w14:paraId="0A09D837" w14:textId="55934C52" w:rsidR="007F5F50" w:rsidRPr="00F44991" w:rsidRDefault="007F5F50" w:rsidP="00EF53E4">
      <w:pPr>
        <w:pStyle w:val="FootnoteText"/>
        <w:rPr>
          <w:rFonts w:ascii="Times New Roman" w:hAnsi="Times New Roman" w:cs="Times New Roman"/>
        </w:rPr>
      </w:pPr>
      <w:r w:rsidRPr="00F44991">
        <w:rPr>
          <w:rStyle w:val="FootnoteReference"/>
          <w:rFonts w:ascii="Times New Roman" w:hAnsi="Times New Roman" w:cs="Times New Roman"/>
        </w:rPr>
        <w:footnoteRef/>
      </w:r>
      <w:r w:rsidRPr="00F44991">
        <w:rPr>
          <w:rFonts w:ascii="Times New Roman" w:hAnsi="Times New Roman" w:cs="Times New Roman"/>
        </w:rPr>
        <w:t xml:space="preserve"> </w:t>
      </w:r>
      <w:r w:rsidRPr="00F44991">
        <w:rPr>
          <w:rFonts w:ascii="Times New Roman" w:hAnsi="Times New Roman" w:cs="Times New Roman"/>
          <w:color w:val="000000"/>
        </w:rPr>
        <w:t>Geoffrey Chaucer, 'The Shipman's Tale', in </w:t>
      </w:r>
      <w:r w:rsidRPr="00F44991">
        <w:rPr>
          <w:rFonts w:ascii="Times New Roman" w:hAnsi="Times New Roman" w:cs="Times New Roman"/>
          <w:i/>
          <w:iCs/>
          <w:color w:val="000000"/>
        </w:rPr>
        <w:t>The Canterbury Tales</w:t>
      </w:r>
      <w:r w:rsidRPr="00F44991">
        <w:rPr>
          <w:rFonts w:ascii="Times New Roman" w:hAnsi="Times New Roman" w:cs="Times New Roman"/>
        </w:rPr>
        <w:t>, Lines. 173-177</w:t>
      </w:r>
    </w:p>
  </w:footnote>
  <w:footnote w:id="22">
    <w:p w14:paraId="6B343114" w14:textId="77777777" w:rsidR="007F5F50" w:rsidRPr="007E4CB6" w:rsidRDefault="007F5F50" w:rsidP="00EF53E4">
      <w:pPr>
        <w:pStyle w:val="NormalWeb"/>
        <w:shd w:val="clear" w:color="auto" w:fill="FFFFFF"/>
        <w:spacing w:before="0" w:beforeAutospacing="0" w:after="0" w:afterAutospacing="0"/>
        <w:rPr>
          <w:color w:val="000000"/>
          <w:sz w:val="20"/>
          <w:szCs w:val="20"/>
        </w:rPr>
      </w:pPr>
      <w:r w:rsidRPr="00F44991">
        <w:rPr>
          <w:rStyle w:val="FootnoteReference"/>
          <w:sz w:val="20"/>
          <w:szCs w:val="20"/>
        </w:rPr>
        <w:footnoteRef/>
      </w:r>
      <w:r w:rsidRPr="00F44991">
        <w:rPr>
          <w:sz w:val="20"/>
          <w:szCs w:val="20"/>
        </w:rPr>
        <w:t xml:space="preserve"> </w:t>
      </w:r>
      <w:r w:rsidRPr="00F44991">
        <w:rPr>
          <w:color w:val="000000"/>
          <w:sz w:val="20"/>
          <w:szCs w:val="20"/>
        </w:rPr>
        <w:t>Michael W. McClintock, 'Games and the Players of Games: Old French Fabliaux and the "Shipman's Tale"', </w:t>
      </w:r>
      <w:r w:rsidRPr="00F44991">
        <w:rPr>
          <w:i/>
          <w:iCs/>
          <w:color w:val="000000"/>
          <w:sz w:val="20"/>
          <w:szCs w:val="20"/>
        </w:rPr>
        <w:t>The Chaucer Review</w:t>
      </w:r>
      <w:r w:rsidRPr="00F44991">
        <w:rPr>
          <w:color w:val="000000"/>
          <w:sz w:val="20"/>
          <w:szCs w:val="20"/>
        </w:rPr>
        <w:t>, 5.2, (1970), 112-136 (p. 112),</w:t>
      </w:r>
      <w:r>
        <w:rPr>
          <w:color w:val="000000"/>
          <w:sz w:val="29"/>
          <w:szCs w:val="29"/>
        </w:rPr>
        <w:t xml:space="preserve"> </w:t>
      </w:r>
      <w:r w:rsidRPr="007E4CB6">
        <w:rPr>
          <w:color w:val="000000"/>
          <w:sz w:val="20"/>
          <w:szCs w:val="20"/>
        </w:rPr>
        <w:t>in</w:t>
      </w:r>
      <w:r w:rsidRPr="007E4CB6">
        <w:rPr>
          <w:i/>
          <w:iCs/>
          <w:color w:val="000000"/>
          <w:sz w:val="20"/>
          <w:szCs w:val="20"/>
        </w:rPr>
        <w:t>&lt;https://www.jstor.org/stable/25093149?seq=1#page_scan_tab_contents&gt; [accessed 2 October 2018].</w:t>
      </w:r>
    </w:p>
    <w:p w14:paraId="1EA24901" w14:textId="2B7AEE7C" w:rsidR="007F5F50" w:rsidRPr="007E4CB6" w:rsidRDefault="007F5F50">
      <w:pPr>
        <w:pStyle w:val="FootnoteText"/>
        <w:rPr>
          <w:rFonts w:ascii="Times New Roman" w:hAnsi="Times New Roman" w:cs="Times New Roman"/>
        </w:rPr>
      </w:pPr>
    </w:p>
  </w:footnote>
  <w:footnote w:id="23">
    <w:p w14:paraId="70C3BC68" w14:textId="77777777" w:rsidR="007E4CB6" w:rsidRPr="007E4CB6" w:rsidRDefault="007E4CB6" w:rsidP="00EF53E4">
      <w:pPr>
        <w:pStyle w:val="NormalWeb"/>
        <w:shd w:val="clear" w:color="auto" w:fill="FFFFFF"/>
        <w:spacing w:before="0" w:beforeAutospacing="0" w:after="0" w:afterAutospacing="0"/>
        <w:rPr>
          <w:color w:val="000000"/>
          <w:sz w:val="20"/>
          <w:szCs w:val="20"/>
        </w:rPr>
      </w:pPr>
      <w:r w:rsidRPr="007E4CB6">
        <w:rPr>
          <w:rStyle w:val="FootnoteReference"/>
          <w:sz w:val="20"/>
          <w:szCs w:val="20"/>
        </w:rPr>
        <w:footnoteRef/>
      </w:r>
      <w:r w:rsidRPr="007E4CB6">
        <w:rPr>
          <w:sz w:val="20"/>
          <w:szCs w:val="20"/>
        </w:rPr>
        <w:t xml:space="preserve"> </w:t>
      </w:r>
      <w:r w:rsidRPr="007E4CB6">
        <w:rPr>
          <w:color w:val="000000"/>
          <w:sz w:val="20"/>
          <w:szCs w:val="20"/>
        </w:rPr>
        <w:t>Peter Nicholson, 'The "Shipman's Tale" and the Fabliaux', </w:t>
      </w:r>
      <w:r w:rsidRPr="007E4CB6">
        <w:rPr>
          <w:i/>
          <w:iCs/>
          <w:color w:val="000000"/>
          <w:sz w:val="20"/>
          <w:szCs w:val="20"/>
        </w:rPr>
        <w:t>ELH</w:t>
      </w:r>
      <w:r w:rsidRPr="007E4CB6">
        <w:rPr>
          <w:color w:val="000000"/>
          <w:sz w:val="20"/>
          <w:szCs w:val="20"/>
        </w:rPr>
        <w:t>, 45.4, (1978), 583-596 (p. 583), in</w:t>
      </w:r>
      <w:r w:rsidRPr="007E4CB6">
        <w:rPr>
          <w:i/>
          <w:iCs/>
          <w:color w:val="000000"/>
          <w:sz w:val="20"/>
          <w:szCs w:val="20"/>
        </w:rPr>
        <w:t>&lt;https://www.jstor.org/stable/2872578?seq=1#page_scan_tab_contents&gt; [accessed 2 October 2018].</w:t>
      </w:r>
    </w:p>
    <w:p w14:paraId="6863902D" w14:textId="460C93C2" w:rsidR="007E4CB6" w:rsidRPr="007E4CB6" w:rsidRDefault="007E4CB6" w:rsidP="00EF53E4">
      <w:pPr>
        <w:pStyle w:val="FootnoteText"/>
        <w:rPr>
          <w:rFonts w:ascii="Times New Roman" w:hAnsi="Times New Roman" w:cs="Times New Roman"/>
        </w:rPr>
      </w:pPr>
    </w:p>
  </w:footnote>
  <w:footnote w:id="24">
    <w:p w14:paraId="12E64497" w14:textId="4C27D2F2" w:rsidR="00DE03F1" w:rsidRPr="007E4CB6" w:rsidRDefault="00DE03F1" w:rsidP="00EF53E4">
      <w:pPr>
        <w:spacing w:line="240" w:lineRule="auto"/>
        <w:rPr>
          <w:rFonts w:ascii="Times New Roman" w:hAnsi="Times New Roman" w:cs="Times New Roman"/>
          <w:color w:val="000000"/>
          <w:sz w:val="20"/>
          <w:szCs w:val="20"/>
          <w:shd w:val="clear" w:color="auto" w:fill="FFFFFF"/>
        </w:rPr>
      </w:pPr>
      <w:r w:rsidRPr="007E4CB6">
        <w:rPr>
          <w:rStyle w:val="FootnoteReference"/>
          <w:rFonts w:ascii="Times New Roman" w:hAnsi="Times New Roman" w:cs="Times New Roman"/>
          <w:sz w:val="20"/>
          <w:szCs w:val="20"/>
        </w:rPr>
        <w:footnoteRef/>
      </w:r>
      <w:r w:rsidRPr="007E4CB6">
        <w:rPr>
          <w:rFonts w:ascii="Times New Roman" w:hAnsi="Times New Roman" w:cs="Times New Roman"/>
          <w:sz w:val="20"/>
          <w:szCs w:val="20"/>
        </w:rPr>
        <w:t xml:space="preserve"> </w:t>
      </w:r>
      <w:r w:rsidRPr="007E4CB6">
        <w:rPr>
          <w:rFonts w:ascii="Times New Roman" w:hAnsi="Times New Roman" w:cs="Times New Roman"/>
          <w:color w:val="000000"/>
          <w:sz w:val="20"/>
          <w:szCs w:val="20"/>
          <w:shd w:val="clear" w:color="auto" w:fill="FFFFFF"/>
        </w:rPr>
        <w:t>Geoffrey Chaucer, </w:t>
      </w:r>
      <w:r w:rsidRPr="007E4CB6">
        <w:rPr>
          <w:rFonts w:ascii="Times New Roman" w:hAnsi="Times New Roman" w:cs="Times New Roman"/>
          <w:i/>
          <w:iCs/>
          <w:color w:val="000000"/>
          <w:sz w:val="20"/>
          <w:szCs w:val="20"/>
          <w:shd w:val="clear" w:color="auto" w:fill="FFFFFF"/>
        </w:rPr>
        <w:t>The Riverside Chaucer</w:t>
      </w:r>
      <w:r w:rsidRPr="007E4CB6">
        <w:rPr>
          <w:rFonts w:ascii="Times New Roman" w:hAnsi="Times New Roman" w:cs="Times New Roman"/>
          <w:color w:val="000000"/>
          <w:sz w:val="20"/>
          <w:szCs w:val="20"/>
          <w:shd w:val="clear" w:color="auto" w:fill="FFFFFF"/>
        </w:rPr>
        <w:t>, ed. by Larry Dean Benson, 3 edn (The University of Michigan: Houghton Mifflin, 1987)</w:t>
      </w:r>
      <w:r w:rsidRPr="007E4CB6">
        <w:rPr>
          <w:rFonts w:ascii="Times New Roman" w:hAnsi="Times New Roman" w:cs="Times New Roman"/>
          <w:color w:val="000000"/>
          <w:sz w:val="20"/>
          <w:szCs w:val="20"/>
          <w:shd w:val="clear" w:color="auto" w:fill="FFFFFF"/>
        </w:rPr>
        <w:t xml:space="preserve"> p. 8.</w:t>
      </w:r>
    </w:p>
  </w:footnote>
  <w:footnote w:id="25">
    <w:p w14:paraId="074E4632" w14:textId="646CE629" w:rsidR="007E4CB6" w:rsidRPr="007E4CB6" w:rsidRDefault="007E4CB6" w:rsidP="00EF53E4">
      <w:pPr>
        <w:pStyle w:val="NormalWeb"/>
        <w:shd w:val="clear" w:color="auto" w:fill="FFFFFF"/>
        <w:spacing w:before="0" w:beforeAutospacing="0" w:after="0" w:afterAutospacing="0"/>
        <w:rPr>
          <w:color w:val="000000"/>
          <w:sz w:val="20"/>
          <w:szCs w:val="20"/>
        </w:rPr>
      </w:pPr>
      <w:r w:rsidRPr="007E4CB6">
        <w:rPr>
          <w:rStyle w:val="FootnoteReference"/>
          <w:sz w:val="20"/>
          <w:szCs w:val="20"/>
        </w:rPr>
        <w:footnoteRef/>
      </w:r>
      <w:r w:rsidRPr="007E4CB6">
        <w:rPr>
          <w:sz w:val="20"/>
          <w:szCs w:val="20"/>
        </w:rPr>
        <w:t xml:space="preserve"> </w:t>
      </w:r>
      <w:r w:rsidRPr="007E4CB6">
        <w:rPr>
          <w:color w:val="000000"/>
          <w:sz w:val="20"/>
          <w:szCs w:val="20"/>
        </w:rPr>
        <w:t>Geoffrey Chaucer, 'The Shipman's Tale', in </w:t>
      </w:r>
      <w:r w:rsidRPr="007E4CB6">
        <w:rPr>
          <w:i/>
          <w:iCs/>
          <w:color w:val="000000"/>
          <w:sz w:val="20"/>
          <w:szCs w:val="20"/>
        </w:rPr>
        <w:t>The Canterbury Tales</w:t>
      </w:r>
      <w:r w:rsidRPr="007E4CB6">
        <w:rPr>
          <w:color w:val="000000"/>
          <w:sz w:val="20"/>
          <w:szCs w:val="20"/>
        </w:rPr>
        <w:t>, trans. by Larry D. Benson(: Harvard College, 2008), Lines.</w:t>
      </w:r>
      <w:r w:rsidRPr="007E4CB6">
        <w:rPr>
          <w:color w:val="000000"/>
          <w:sz w:val="20"/>
          <w:szCs w:val="20"/>
        </w:rPr>
        <w:t xml:space="preserve"> </w:t>
      </w:r>
      <w:r w:rsidRPr="007E4CB6">
        <w:rPr>
          <w:sz w:val="20"/>
          <w:szCs w:val="20"/>
        </w:rPr>
        <w:t>188-192</w:t>
      </w:r>
    </w:p>
  </w:footnote>
  <w:footnote w:id="26">
    <w:p w14:paraId="2924B4CC" w14:textId="2698ECF1" w:rsidR="007E4CB6" w:rsidRPr="007E4CB6" w:rsidRDefault="007E4CB6" w:rsidP="00EF53E4">
      <w:pPr>
        <w:pStyle w:val="FootnoteText"/>
        <w:rPr>
          <w:rFonts w:ascii="Times New Roman" w:hAnsi="Times New Roman" w:cs="Times New Roman"/>
        </w:rPr>
      </w:pPr>
      <w:r w:rsidRPr="007E4CB6">
        <w:rPr>
          <w:rStyle w:val="FootnoteReference"/>
          <w:rFonts w:ascii="Times New Roman" w:hAnsi="Times New Roman" w:cs="Times New Roman"/>
        </w:rPr>
        <w:footnoteRef/>
      </w:r>
      <w:r w:rsidRPr="007E4CB6">
        <w:rPr>
          <w:rFonts w:ascii="Times New Roman" w:hAnsi="Times New Roman" w:cs="Times New Roman"/>
        </w:rPr>
        <w:t xml:space="preserve"> </w:t>
      </w:r>
      <w:r w:rsidRPr="007E4CB6">
        <w:rPr>
          <w:rFonts w:ascii="Times New Roman" w:hAnsi="Times New Roman" w:cs="Times New Roman"/>
          <w:color w:val="000000"/>
          <w:shd w:val="clear" w:color="auto" w:fill="FFFFFF"/>
        </w:rPr>
        <w:t>L. D. Benson, </w:t>
      </w:r>
      <w:r w:rsidRPr="007E4CB6">
        <w:rPr>
          <w:rFonts w:ascii="Times New Roman" w:hAnsi="Times New Roman" w:cs="Times New Roman"/>
          <w:i/>
          <w:iCs/>
          <w:color w:val="000000"/>
          <w:shd w:val="clear" w:color="auto" w:fill="FFFFFF"/>
        </w:rPr>
        <w:t>The Fabliaux</w:t>
      </w:r>
      <w:r w:rsidRPr="007E4CB6">
        <w:rPr>
          <w:rFonts w:ascii="Times New Roman" w:hAnsi="Times New Roman" w:cs="Times New Roman"/>
          <w:color w:val="000000"/>
          <w:shd w:val="clear" w:color="auto" w:fill="FFFFFF"/>
        </w:rPr>
        <w:t> (2001) &lt;https://sites.fas.harvard.edu/~chaucer/special/litsubs/fabliaux/&gt; [accessed 27 September 2018].</w:t>
      </w:r>
    </w:p>
  </w:footnote>
  <w:footnote w:id="27">
    <w:p w14:paraId="42D4FFAC" w14:textId="19365444" w:rsidR="007E4CB6" w:rsidRPr="007E4CB6" w:rsidRDefault="007E4CB6" w:rsidP="00EF53E4">
      <w:pPr>
        <w:pStyle w:val="FootnoteText"/>
        <w:rPr>
          <w:rFonts w:ascii="Times New Roman" w:hAnsi="Times New Roman" w:cs="Times New Roman"/>
        </w:rPr>
      </w:pPr>
      <w:r w:rsidRPr="007E4CB6">
        <w:rPr>
          <w:rStyle w:val="FootnoteReference"/>
          <w:rFonts w:ascii="Times New Roman" w:hAnsi="Times New Roman" w:cs="Times New Roman"/>
        </w:rPr>
        <w:footnoteRef/>
      </w:r>
      <w:r w:rsidRPr="007E4CB6">
        <w:rPr>
          <w:rFonts w:ascii="Times New Roman" w:hAnsi="Times New Roman" w:cs="Times New Roman"/>
        </w:rPr>
        <w:t xml:space="preserve"> </w:t>
      </w:r>
      <w:r w:rsidRPr="007E4CB6">
        <w:rPr>
          <w:rFonts w:ascii="Times New Roman" w:hAnsi="Times New Roman" w:cs="Times New Roman"/>
          <w:color w:val="000000"/>
          <w:shd w:val="clear" w:color="auto" w:fill="FFFFFF"/>
        </w:rPr>
        <w:t>L. D. Benson, </w:t>
      </w:r>
      <w:r w:rsidRPr="007E4CB6">
        <w:rPr>
          <w:rFonts w:ascii="Times New Roman" w:hAnsi="Times New Roman" w:cs="Times New Roman"/>
          <w:i/>
          <w:iCs/>
          <w:color w:val="000000"/>
          <w:shd w:val="clear" w:color="auto" w:fill="FFFFFF"/>
        </w:rPr>
        <w:t>The Fabliaux</w:t>
      </w:r>
      <w:r w:rsidRPr="007E4CB6">
        <w:rPr>
          <w:rFonts w:ascii="Times New Roman" w:hAnsi="Times New Roman" w:cs="Times New Roman"/>
          <w:color w:val="000000"/>
          <w:shd w:val="clear" w:color="auto" w:fill="FFFFFF"/>
        </w:rPr>
        <w:t> (2001)</w:t>
      </w:r>
    </w:p>
  </w:footnote>
  <w:footnote w:id="28">
    <w:p w14:paraId="0AAC70B2" w14:textId="1347BF7E" w:rsidR="007E4CB6" w:rsidRDefault="007E4CB6" w:rsidP="00EF53E4">
      <w:pPr>
        <w:pStyle w:val="FootnoteText"/>
      </w:pPr>
      <w:r w:rsidRPr="007E4CB6">
        <w:rPr>
          <w:rStyle w:val="FootnoteReference"/>
          <w:rFonts w:ascii="Times New Roman" w:hAnsi="Times New Roman" w:cs="Times New Roman"/>
        </w:rPr>
        <w:footnoteRef/>
      </w:r>
      <w:r w:rsidRPr="007E4CB6">
        <w:rPr>
          <w:rFonts w:ascii="Times New Roman" w:hAnsi="Times New Roman" w:cs="Times New Roman"/>
        </w:rPr>
        <w:t xml:space="preserve"> </w:t>
      </w:r>
      <w:r w:rsidRPr="007E4CB6">
        <w:rPr>
          <w:rFonts w:ascii="Times New Roman" w:hAnsi="Times New Roman" w:cs="Times New Roman"/>
          <w:color w:val="000000"/>
        </w:rPr>
        <w:t>Geoffrey Chaucer, 'The Shipman's Tale'</w:t>
      </w:r>
      <w:r w:rsidRPr="007E4CB6">
        <w:rPr>
          <w:rFonts w:ascii="Times New Roman" w:hAnsi="Times New Roman" w:cs="Times New Roman"/>
          <w:color w:val="000000"/>
        </w:rPr>
        <w:t xml:space="preserve">, Line. </w:t>
      </w:r>
      <w:r w:rsidRPr="007E4CB6">
        <w:rPr>
          <w:rFonts w:ascii="Times New Roman" w:hAnsi="Times New Roman" w:cs="Times New Roman"/>
        </w:rPr>
        <w:t>415</w:t>
      </w:r>
    </w:p>
  </w:footnote>
  <w:footnote w:id="29">
    <w:p w14:paraId="64166088" w14:textId="77777777" w:rsidR="00F44991" w:rsidRPr="00F44991" w:rsidRDefault="00F44991" w:rsidP="00EF53E4">
      <w:pPr>
        <w:pStyle w:val="NormalWeb"/>
        <w:shd w:val="clear" w:color="auto" w:fill="FFFFFF"/>
        <w:spacing w:before="0" w:beforeAutospacing="0" w:after="0" w:afterAutospacing="0"/>
        <w:rPr>
          <w:color w:val="000000"/>
          <w:sz w:val="20"/>
          <w:szCs w:val="20"/>
        </w:rPr>
      </w:pPr>
      <w:r w:rsidRPr="00F44991">
        <w:rPr>
          <w:rStyle w:val="FootnoteReference"/>
          <w:sz w:val="20"/>
          <w:szCs w:val="20"/>
        </w:rPr>
        <w:footnoteRef/>
      </w:r>
      <w:r w:rsidRPr="00F44991">
        <w:rPr>
          <w:sz w:val="20"/>
          <w:szCs w:val="20"/>
        </w:rPr>
        <w:t xml:space="preserve"> </w:t>
      </w:r>
      <w:r w:rsidRPr="00F44991">
        <w:rPr>
          <w:color w:val="000000"/>
          <w:sz w:val="20"/>
          <w:szCs w:val="20"/>
        </w:rPr>
        <w:t>William W. Lawrence, 'Chaucer's Shipman's Tale', </w:t>
      </w:r>
      <w:r w:rsidRPr="00F44991">
        <w:rPr>
          <w:i/>
          <w:iCs/>
          <w:color w:val="000000"/>
          <w:sz w:val="20"/>
          <w:szCs w:val="20"/>
        </w:rPr>
        <w:t>Speculum</w:t>
      </w:r>
      <w:r w:rsidRPr="00F44991">
        <w:rPr>
          <w:color w:val="000000"/>
          <w:sz w:val="20"/>
          <w:szCs w:val="20"/>
        </w:rPr>
        <w:t>, 33.1, (1958), , in </w:t>
      </w:r>
      <w:r w:rsidRPr="00F44991">
        <w:rPr>
          <w:i/>
          <w:iCs/>
          <w:color w:val="000000"/>
          <w:sz w:val="20"/>
          <w:szCs w:val="20"/>
        </w:rPr>
        <w:t>&lt;https://www-jstor-org.ezproxy.uwtsd.ac.uk/stable/2848879?read-now%3D1%23page_scan_tab_contents&amp;seq=4#metadata_info_tab_contents&gt; [accessed 1 October 2018].</w:t>
      </w:r>
    </w:p>
    <w:p w14:paraId="0163D2DD" w14:textId="3EE89D65" w:rsidR="00F44991" w:rsidRDefault="00F44991">
      <w:pPr>
        <w:pStyle w:val="FootnoteText"/>
      </w:pPr>
    </w:p>
  </w:footnote>
  <w:footnote w:id="30">
    <w:p w14:paraId="367688DC" w14:textId="1C5FBC7B" w:rsidR="00F44991" w:rsidRPr="002F31C0" w:rsidRDefault="00F44991">
      <w:pPr>
        <w:pStyle w:val="FootnoteText"/>
        <w:rPr>
          <w:rFonts w:ascii="Times New Roman" w:hAnsi="Times New Roman" w:cs="Times New Roman"/>
        </w:rPr>
      </w:pPr>
      <w:r>
        <w:rPr>
          <w:rStyle w:val="FootnoteReference"/>
        </w:rPr>
        <w:footnoteRef/>
      </w:r>
      <w:r>
        <w:t xml:space="preserve"> </w:t>
      </w:r>
      <w:r w:rsidRPr="002F31C0">
        <w:rPr>
          <w:rFonts w:ascii="Times New Roman" w:hAnsi="Times New Roman" w:cs="Times New Roman"/>
          <w:color w:val="000000"/>
        </w:rPr>
        <w:t>Geoffrey Chaucer, 'The Shipman's Tale'</w:t>
      </w:r>
      <w:r w:rsidRPr="002F31C0">
        <w:rPr>
          <w:rFonts w:ascii="Times New Roman" w:hAnsi="Times New Roman" w:cs="Times New Roman"/>
          <w:color w:val="000000"/>
        </w:rPr>
        <w:t xml:space="preserve">, Lines. </w:t>
      </w:r>
      <w:r w:rsidRPr="002F31C0">
        <w:rPr>
          <w:rFonts w:ascii="Times New Roman" w:hAnsi="Times New Roman" w:cs="Times New Roman"/>
        </w:rPr>
        <w:t>400-408</w:t>
      </w:r>
    </w:p>
  </w:footnote>
  <w:footnote w:id="31">
    <w:p w14:paraId="7EA39AD7" w14:textId="615CB305" w:rsidR="00F44991" w:rsidRPr="002F31C0" w:rsidRDefault="00F44991">
      <w:pPr>
        <w:pStyle w:val="FootnoteText"/>
        <w:rPr>
          <w:rFonts w:ascii="Times New Roman" w:hAnsi="Times New Roman" w:cs="Times New Roman"/>
        </w:rPr>
      </w:pPr>
      <w:r w:rsidRPr="002F31C0">
        <w:rPr>
          <w:rStyle w:val="FootnoteReference"/>
          <w:rFonts w:ascii="Times New Roman" w:hAnsi="Times New Roman" w:cs="Times New Roman"/>
        </w:rPr>
        <w:footnoteRef/>
      </w:r>
      <w:r w:rsidRPr="002F31C0">
        <w:rPr>
          <w:rFonts w:ascii="Times New Roman" w:hAnsi="Times New Roman" w:cs="Times New Roman"/>
        </w:rPr>
        <w:t xml:space="preserve"> </w:t>
      </w:r>
      <w:r w:rsidRPr="002F31C0">
        <w:rPr>
          <w:rFonts w:ascii="Times New Roman" w:hAnsi="Times New Roman" w:cs="Times New Roman"/>
          <w:color w:val="000000"/>
        </w:rPr>
        <w:t>William W. Lawren</w:t>
      </w:r>
      <w:r w:rsidRPr="002F31C0">
        <w:rPr>
          <w:rFonts w:ascii="Times New Roman" w:hAnsi="Times New Roman" w:cs="Times New Roman"/>
          <w:color w:val="000000"/>
        </w:rPr>
        <w:t>ce, 'Chaucer's Shipman's Tale'</w:t>
      </w:r>
    </w:p>
  </w:footnote>
  <w:footnote w:id="32">
    <w:p w14:paraId="1DF87952" w14:textId="63FDE8EB" w:rsidR="00F44991" w:rsidRPr="002F31C0" w:rsidRDefault="00F44991">
      <w:pPr>
        <w:pStyle w:val="FootnoteText"/>
        <w:rPr>
          <w:rFonts w:ascii="Times New Roman" w:hAnsi="Times New Roman" w:cs="Times New Roman"/>
        </w:rPr>
      </w:pPr>
      <w:r w:rsidRPr="002F31C0">
        <w:rPr>
          <w:rStyle w:val="FootnoteReference"/>
          <w:rFonts w:ascii="Times New Roman" w:hAnsi="Times New Roman" w:cs="Times New Roman"/>
        </w:rPr>
        <w:footnoteRef/>
      </w:r>
      <w:r w:rsidRPr="002F31C0">
        <w:rPr>
          <w:rFonts w:ascii="Times New Roman" w:hAnsi="Times New Roman" w:cs="Times New Roman"/>
        </w:rPr>
        <w:t xml:space="preserve"> Geoffrey Chaucer, ‘The Shipman’s Tale’, Line. 179 </w:t>
      </w:r>
    </w:p>
  </w:footnote>
  <w:footnote w:id="33">
    <w:p w14:paraId="6FA2A558" w14:textId="4DAE10C3" w:rsidR="002F31C0" w:rsidRPr="002F31C0" w:rsidRDefault="002F31C0" w:rsidP="002F31C0">
      <w:pPr>
        <w:rPr>
          <w:rFonts w:ascii="Times New Roman" w:hAnsi="Times New Roman" w:cs="Times New Roman"/>
          <w:color w:val="000000"/>
          <w:sz w:val="20"/>
          <w:szCs w:val="20"/>
          <w:shd w:val="clear" w:color="auto" w:fill="FFFFFF"/>
        </w:rPr>
      </w:pPr>
      <w:r w:rsidRPr="002F31C0">
        <w:rPr>
          <w:rStyle w:val="FootnoteReference"/>
          <w:rFonts w:ascii="Times New Roman" w:hAnsi="Times New Roman" w:cs="Times New Roman"/>
          <w:sz w:val="20"/>
          <w:szCs w:val="20"/>
        </w:rPr>
        <w:footnoteRef/>
      </w:r>
      <w:r w:rsidRPr="002F31C0">
        <w:rPr>
          <w:rFonts w:ascii="Times New Roman" w:hAnsi="Times New Roman" w:cs="Times New Roman"/>
          <w:sz w:val="20"/>
          <w:szCs w:val="20"/>
        </w:rPr>
        <w:t xml:space="preserve"> </w:t>
      </w:r>
      <w:r w:rsidRPr="002F31C0">
        <w:rPr>
          <w:rFonts w:ascii="Times New Roman" w:hAnsi="Times New Roman" w:cs="Times New Roman"/>
          <w:color w:val="000000"/>
          <w:sz w:val="20"/>
          <w:szCs w:val="20"/>
          <w:shd w:val="clear" w:color="auto" w:fill="FFFFFF"/>
        </w:rPr>
        <w:t>L. D. Benson, </w:t>
      </w:r>
      <w:r w:rsidRPr="002F31C0">
        <w:rPr>
          <w:rFonts w:ascii="Times New Roman" w:hAnsi="Times New Roman" w:cs="Times New Roman"/>
          <w:i/>
          <w:iCs/>
          <w:color w:val="000000"/>
          <w:sz w:val="20"/>
          <w:szCs w:val="20"/>
          <w:shd w:val="clear" w:color="auto" w:fill="FFFFFF"/>
        </w:rPr>
        <w:t>The Fabliaux</w:t>
      </w:r>
      <w:r w:rsidRPr="002F31C0">
        <w:rPr>
          <w:rFonts w:ascii="Times New Roman" w:hAnsi="Times New Roman" w:cs="Times New Roman"/>
          <w:color w:val="000000"/>
          <w:sz w:val="20"/>
          <w:szCs w:val="20"/>
          <w:shd w:val="clear" w:color="auto" w:fill="FFFFFF"/>
        </w:rPr>
        <w:t xml:space="preserve"> (2001) </w:t>
      </w:r>
    </w:p>
    <w:p w14:paraId="55C734F2" w14:textId="7F4D1189" w:rsidR="002F31C0" w:rsidRDefault="002F31C0">
      <w:pPr>
        <w:pStyle w:val="FootnoteText"/>
      </w:pPr>
    </w:p>
  </w:footnote>
  <w:footnote w:id="34">
    <w:p w14:paraId="30A24663" w14:textId="68818017" w:rsidR="00CA4963" w:rsidRPr="00EF53E4" w:rsidRDefault="00CA4963">
      <w:pPr>
        <w:pStyle w:val="FootnoteText"/>
      </w:pPr>
      <w:r w:rsidRPr="00EF53E4">
        <w:rPr>
          <w:rStyle w:val="FootnoteReference"/>
        </w:rPr>
        <w:footnoteRef/>
      </w:r>
      <w:r w:rsidRPr="00EF53E4">
        <w:t xml:space="preserve"> Geoffrey Chaucer, ‘The Millers Tale’. Lines. 3233-3240</w:t>
      </w:r>
    </w:p>
  </w:footnote>
  <w:footnote w:id="35">
    <w:p w14:paraId="0FFE89CA" w14:textId="220FCA67" w:rsidR="00CA4963" w:rsidRPr="00EF53E4" w:rsidRDefault="00CA4963" w:rsidP="00EF53E4">
      <w:pPr>
        <w:pStyle w:val="NormalWeb"/>
        <w:shd w:val="clear" w:color="auto" w:fill="FFFFFF"/>
        <w:spacing w:before="0" w:beforeAutospacing="0" w:after="0" w:afterAutospacing="0" w:line="403" w:lineRule="atLeast"/>
        <w:rPr>
          <w:color w:val="000000"/>
          <w:sz w:val="20"/>
          <w:szCs w:val="20"/>
        </w:rPr>
      </w:pPr>
      <w:r w:rsidRPr="00EF53E4">
        <w:rPr>
          <w:rStyle w:val="FootnoteReference"/>
          <w:sz w:val="20"/>
          <w:szCs w:val="20"/>
        </w:rPr>
        <w:footnoteRef/>
      </w:r>
      <w:r w:rsidRPr="00EF53E4">
        <w:rPr>
          <w:sz w:val="20"/>
          <w:szCs w:val="20"/>
        </w:rPr>
        <w:t xml:space="preserve"> </w:t>
      </w:r>
      <w:r w:rsidRPr="00EF53E4">
        <w:rPr>
          <w:color w:val="000000"/>
          <w:sz w:val="20"/>
          <w:szCs w:val="20"/>
        </w:rPr>
        <w:t>Amanda Hopkins, </w:t>
      </w:r>
      <w:r w:rsidRPr="00EF53E4">
        <w:rPr>
          <w:i/>
          <w:iCs/>
          <w:color w:val="000000"/>
          <w:sz w:val="20"/>
          <w:szCs w:val="20"/>
        </w:rPr>
        <w:t>Chaucer’s Fabliaux: The Miller’s Tale and The Reeve’s Tale</w:t>
      </w:r>
      <w:r w:rsidRPr="00EF53E4">
        <w:rPr>
          <w:color w:val="000000"/>
          <w:sz w:val="20"/>
          <w:szCs w:val="20"/>
        </w:rPr>
        <w:t> (2013) &lt;http://www.amandahopkins.co.uk/downloads/MEDREN%20Fabliaux%20-%20online.pdf&gt; [accessed 2 September 2018].</w:t>
      </w:r>
    </w:p>
  </w:footnote>
  <w:footnote w:id="36">
    <w:p w14:paraId="2C4F0F3C" w14:textId="52D48C16" w:rsidR="00CA4963" w:rsidRPr="00EF53E4" w:rsidRDefault="00CA4963" w:rsidP="00EF53E4">
      <w:pPr>
        <w:pStyle w:val="NormalWeb"/>
        <w:shd w:val="clear" w:color="auto" w:fill="FFFFFF"/>
        <w:spacing w:before="0" w:beforeAutospacing="0" w:after="0" w:afterAutospacing="0" w:line="403" w:lineRule="atLeast"/>
        <w:rPr>
          <w:color w:val="000000"/>
          <w:sz w:val="20"/>
          <w:szCs w:val="20"/>
        </w:rPr>
      </w:pPr>
      <w:r w:rsidRPr="00EF53E4">
        <w:rPr>
          <w:rStyle w:val="FootnoteReference"/>
          <w:sz w:val="20"/>
          <w:szCs w:val="20"/>
        </w:rPr>
        <w:footnoteRef/>
      </w:r>
      <w:r w:rsidRPr="00EF53E4">
        <w:rPr>
          <w:sz w:val="20"/>
          <w:szCs w:val="20"/>
        </w:rPr>
        <w:t xml:space="preserve"> </w:t>
      </w:r>
      <w:r w:rsidRPr="00EF53E4">
        <w:rPr>
          <w:sz w:val="20"/>
          <w:szCs w:val="20"/>
        </w:rPr>
        <w:t>Geoffrey Chaucer, ‘The Millers Tale’. Lines.</w:t>
      </w:r>
      <w:r w:rsidRPr="00EF53E4">
        <w:rPr>
          <w:sz w:val="20"/>
          <w:szCs w:val="20"/>
        </w:rPr>
        <w:t xml:space="preserve"> 3257-3258</w:t>
      </w:r>
    </w:p>
  </w:footnote>
  <w:footnote w:id="37">
    <w:p w14:paraId="54357795" w14:textId="568B64DE" w:rsidR="00CA4963" w:rsidRPr="00EF53E4" w:rsidRDefault="00CA4963">
      <w:pPr>
        <w:pStyle w:val="FootnoteText"/>
      </w:pPr>
      <w:r w:rsidRPr="00EF53E4">
        <w:rPr>
          <w:rStyle w:val="FootnoteReference"/>
        </w:rPr>
        <w:footnoteRef/>
      </w:r>
      <w:r w:rsidRPr="00EF53E4">
        <w:t xml:space="preserve"> </w:t>
      </w:r>
      <w:r w:rsidRPr="00EF53E4">
        <w:t xml:space="preserve">Geoffrey Chaucer, ‘The Millers Tale’. Lines. </w:t>
      </w:r>
      <w:r w:rsidRPr="00EF53E4">
        <w:t>3234</w:t>
      </w:r>
    </w:p>
  </w:footnote>
  <w:footnote w:id="38">
    <w:p w14:paraId="4D3224B8" w14:textId="2CFDDB85" w:rsidR="00CA4963" w:rsidRPr="00EF53E4" w:rsidRDefault="00CA4963">
      <w:pPr>
        <w:pStyle w:val="FootnoteText"/>
      </w:pPr>
      <w:r w:rsidRPr="00EF53E4">
        <w:rPr>
          <w:rStyle w:val="FootnoteReference"/>
        </w:rPr>
        <w:footnoteRef/>
      </w:r>
      <w:r w:rsidRPr="00EF53E4">
        <w:t xml:space="preserve"> </w:t>
      </w:r>
      <w:r w:rsidRPr="00EF53E4">
        <w:t>Geoffrey Chaucer, ‘The Millers Tale’. Lines.</w:t>
      </w:r>
      <w:r w:rsidRPr="00EF53E4">
        <w:t xml:space="preserve"> 3245</w:t>
      </w:r>
    </w:p>
  </w:footnote>
  <w:footnote w:id="39">
    <w:p w14:paraId="67FDBFA4" w14:textId="2C6BAD07" w:rsidR="00EF53E4" w:rsidRDefault="00EF53E4">
      <w:pPr>
        <w:pStyle w:val="FootnoteText"/>
      </w:pPr>
      <w:r w:rsidRPr="00EF53E4">
        <w:rPr>
          <w:rStyle w:val="FootnoteReference"/>
        </w:rPr>
        <w:footnoteRef/>
      </w:r>
      <w:r w:rsidRPr="00EF53E4">
        <w:t xml:space="preserve"> </w:t>
      </w:r>
      <w:r w:rsidRPr="00EF53E4">
        <w:t>Geoffrey Chaucer, ‘The Millers Tale’. Lines.</w:t>
      </w:r>
      <w:r w:rsidRPr="00EF53E4">
        <w:t xml:space="preserve"> 3255</w:t>
      </w:r>
    </w:p>
  </w:footnote>
  <w:footnote w:id="40">
    <w:p w14:paraId="30765D8E" w14:textId="1162DDF4" w:rsidR="00EF53E4" w:rsidRPr="00EF53E4" w:rsidRDefault="00EF53E4">
      <w:pPr>
        <w:pStyle w:val="FootnoteText"/>
      </w:pPr>
      <w:r w:rsidRPr="00EF53E4">
        <w:rPr>
          <w:rStyle w:val="FootnoteReference"/>
        </w:rPr>
        <w:footnoteRef/>
      </w:r>
      <w:r w:rsidRPr="00EF53E4">
        <w:t xml:space="preserve"> </w:t>
      </w:r>
      <w:r w:rsidRPr="00EF53E4">
        <w:rPr>
          <w:color w:val="000000"/>
          <w:shd w:val="clear" w:color="auto" w:fill="FFFFFF"/>
        </w:rPr>
        <w:t>L. D. Benson, </w:t>
      </w:r>
      <w:r w:rsidRPr="00EF53E4">
        <w:rPr>
          <w:i/>
          <w:iCs/>
          <w:color w:val="000000"/>
          <w:shd w:val="clear" w:color="auto" w:fill="FFFFFF"/>
        </w:rPr>
        <w:t>The Fabliaux</w:t>
      </w:r>
      <w:r w:rsidRPr="00EF53E4">
        <w:rPr>
          <w:color w:val="000000"/>
          <w:shd w:val="clear" w:color="auto" w:fill="FFFFFF"/>
        </w:rPr>
        <w:t> (2001)</w:t>
      </w:r>
    </w:p>
  </w:footnote>
  <w:footnote w:id="41">
    <w:p w14:paraId="76176F82" w14:textId="676F9550" w:rsidR="00CC6E1C" w:rsidRDefault="00CC6E1C">
      <w:pPr>
        <w:pStyle w:val="FootnoteText"/>
      </w:pPr>
      <w:r>
        <w:rPr>
          <w:rStyle w:val="FootnoteReference"/>
        </w:rPr>
        <w:footnoteRef/>
      </w:r>
      <w:r>
        <w:t xml:space="preserve"> Geoffrey Chaucer, ‘The Millers Tale’, Lines. 3810-3813</w:t>
      </w:r>
    </w:p>
  </w:footnote>
  <w:footnote w:id="42">
    <w:p w14:paraId="62A040CB" w14:textId="77777777" w:rsidR="00EF53E4" w:rsidRPr="00EF53E4" w:rsidRDefault="00EF53E4" w:rsidP="00EF53E4">
      <w:pPr>
        <w:pStyle w:val="NormalWeb"/>
        <w:shd w:val="clear" w:color="auto" w:fill="FFFFFF"/>
        <w:spacing w:before="0" w:beforeAutospacing="0" w:after="0" w:afterAutospacing="0" w:line="403" w:lineRule="atLeast"/>
        <w:rPr>
          <w:color w:val="000000"/>
          <w:sz w:val="20"/>
          <w:szCs w:val="20"/>
        </w:rPr>
      </w:pPr>
      <w:r w:rsidRPr="00EF53E4">
        <w:rPr>
          <w:rStyle w:val="FootnoteReference"/>
          <w:sz w:val="20"/>
          <w:szCs w:val="20"/>
        </w:rPr>
        <w:footnoteRef/>
      </w:r>
      <w:r w:rsidRPr="00EF53E4">
        <w:rPr>
          <w:sz w:val="20"/>
          <w:szCs w:val="20"/>
        </w:rPr>
        <w:t xml:space="preserve"> </w:t>
      </w:r>
      <w:r w:rsidRPr="00EF53E4">
        <w:rPr>
          <w:color w:val="000000"/>
          <w:sz w:val="20"/>
          <w:szCs w:val="20"/>
        </w:rPr>
        <w:t>Amanda Hopkins, </w:t>
      </w:r>
      <w:r w:rsidRPr="00EF53E4">
        <w:rPr>
          <w:i/>
          <w:iCs/>
          <w:color w:val="000000"/>
          <w:sz w:val="20"/>
          <w:szCs w:val="20"/>
        </w:rPr>
        <w:t>Chaucer’s Fabliaux: The Miller’s Tale and The Reeve’s Tale</w:t>
      </w:r>
      <w:r w:rsidRPr="00EF53E4">
        <w:rPr>
          <w:color w:val="000000"/>
          <w:sz w:val="20"/>
          <w:szCs w:val="20"/>
        </w:rPr>
        <w:t> (2013) &lt;http://www.amandahopkins.co.uk/downloads/MEDREN%20Fabliaux%20-%20online.pdf&gt; [accessed 2 September 2018].</w:t>
      </w:r>
    </w:p>
    <w:p w14:paraId="25E8E33F" w14:textId="4F6188C1" w:rsidR="00EF53E4" w:rsidRDefault="00EF53E4">
      <w:pPr>
        <w:pStyle w:val="FootnoteText"/>
      </w:pPr>
    </w:p>
  </w:footnote>
  <w:footnote w:id="43">
    <w:p w14:paraId="6F18F96F" w14:textId="142ABB93" w:rsidR="00EF53E4" w:rsidRPr="00EF53E4" w:rsidRDefault="00EF53E4" w:rsidP="00EF53E4">
      <w:pPr>
        <w:pStyle w:val="NormalWeb"/>
        <w:shd w:val="clear" w:color="auto" w:fill="FFFFFF"/>
        <w:spacing w:before="0" w:beforeAutospacing="0" w:after="0" w:afterAutospacing="0" w:line="403" w:lineRule="atLeast"/>
        <w:rPr>
          <w:color w:val="000000"/>
          <w:sz w:val="20"/>
          <w:szCs w:val="20"/>
        </w:rPr>
      </w:pPr>
      <w:r w:rsidRPr="00EF53E4">
        <w:rPr>
          <w:rStyle w:val="FootnoteReference"/>
          <w:sz w:val="20"/>
          <w:szCs w:val="20"/>
        </w:rPr>
        <w:footnoteRef/>
      </w:r>
      <w:r w:rsidRPr="00EF53E4">
        <w:rPr>
          <w:sz w:val="20"/>
          <w:szCs w:val="20"/>
        </w:rPr>
        <w:t xml:space="preserve"> </w:t>
      </w:r>
      <w:r w:rsidRPr="00EF53E4">
        <w:rPr>
          <w:color w:val="000000"/>
          <w:sz w:val="20"/>
          <w:szCs w:val="20"/>
        </w:rPr>
        <w:t>Goucher College Faculty, </w:t>
      </w:r>
      <w:r w:rsidRPr="00EF53E4">
        <w:rPr>
          <w:i/>
          <w:iCs/>
          <w:color w:val="000000"/>
          <w:sz w:val="20"/>
          <w:szCs w:val="20"/>
        </w:rPr>
        <w:t>Chaucer: Canterbury Tales, "Reeve's Tale</w:t>
      </w:r>
      <w:r w:rsidRPr="00EF53E4">
        <w:rPr>
          <w:i/>
          <w:iCs/>
          <w:color w:val="000000"/>
          <w:sz w:val="20"/>
          <w:szCs w:val="20"/>
        </w:rPr>
        <w:t>”</w:t>
      </w:r>
      <w:r w:rsidRPr="00EF53E4">
        <w:rPr>
          <w:color w:val="000000"/>
          <w:sz w:val="20"/>
          <w:szCs w:val="20"/>
        </w:rPr>
        <w:t xml:space="preserve"> &lt;http://faculty.goucher.edu/eng330/chaucerreeves_tale.htm&gt; [accessed 1 September 2018].</w:t>
      </w:r>
    </w:p>
    <w:p w14:paraId="6986EAFC" w14:textId="0D429635" w:rsidR="00EF53E4" w:rsidRPr="00EF53E4" w:rsidRDefault="00EF53E4">
      <w:pPr>
        <w:pStyle w:val="FootnoteText"/>
      </w:pPr>
    </w:p>
  </w:footnote>
  <w:footnote w:id="44">
    <w:p w14:paraId="38301327" w14:textId="77777777" w:rsidR="00EF53E4" w:rsidRPr="00EF53E4" w:rsidRDefault="00EF53E4" w:rsidP="00EF53E4">
      <w:pPr>
        <w:pStyle w:val="NormalWeb"/>
        <w:shd w:val="clear" w:color="auto" w:fill="FFFFFF"/>
        <w:spacing w:before="0" w:beforeAutospacing="0" w:after="0" w:afterAutospacing="0" w:line="403" w:lineRule="atLeast"/>
        <w:rPr>
          <w:color w:val="000000"/>
          <w:sz w:val="20"/>
          <w:szCs w:val="20"/>
        </w:rPr>
      </w:pPr>
      <w:r w:rsidRPr="00EF53E4">
        <w:rPr>
          <w:rStyle w:val="FootnoteReference"/>
          <w:sz w:val="20"/>
          <w:szCs w:val="20"/>
        </w:rPr>
        <w:footnoteRef/>
      </w:r>
      <w:r w:rsidRPr="00EF53E4">
        <w:rPr>
          <w:sz w:val="20"/>
          <w:szCs w:val="20"/>
        </w:rPr>
        <w:t xml:space="preserve"> </w:t>
      </w:r>
      <w:r w:rsidRPr="00EF53E4">
        <w:rPr>
          <w:color w:val="000000"/>
          <w:sz w:val="20"/>
          <w:szCs w:val="20"/>
        </w:rPr>
        <w:t>Demetria Spinrad, </w:t>
      </w:r>
      <w:r w:rsidRPr="00EF53E4">
        <w:rPr>
          <w:i/>
          <w:iCs/>
          <w:color w:val="000000"/>
          <w:sz w:val="20"/>
          <w:szCs w:val="20"/>
        </w:rPr>
        <w:t>A Noble Tale: The Knight’s and Miller’s Tales as an Subversion of Genre Expectations</w:t>
      </w:r>
      <w:r w:rsidRPr="00EF53E4">
        <w:rPr>
          <w:color w:val="000000"/>
          <w:sz w:val="20"/>
          <w:szCs w:val="20"/>
        </w:rPr>
        <w:t>(: Wesleyan University , 2011), p. 8 in , &lt;http://citeseerx.ist.psu.edu/viewdoc/download?doi=10.1.1.645.8219&amp;rep=rep1&amp;type=pdfhttp://citeseerx.ist.psu.edu/viewdoc/download?doi=10.1.1.645.8219&amp;rep=rep1&amp;type=pdf&gt; [accessed 1 October 2018].</w:t>
      </w:r>
    </w:p>
    <w:p w14:paraId="380EB19E" w14:textId="4F6FB043" w:rsidR="00EF53E4" w:rsidRDefault="00EF53E4">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CC9CEE" w14:textId="6DDC6D36" w:rsidR="008D7C98" w:rsidRDefault="008D7C98">
    <w:pPr>
      <w:pStyle w:val="Header"/>
    </w:pPr>
    <w:r>
      <w:t>1501246</w:t>
    </w:r>
    <w:r>
      <w:ptab w:relativeTo="margin" w:alignment="center" w:leader="none"/>
    </w:r>
    <w:r>
      <w:ptab w:relativeTo="margin" w:alignment="right" w:leader="none"/>
    </w:r>
    <w:r>
      <w:t>Jordanne Gray</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1083"/>
    <w:rsid w:val="000246E9"/>
    <w:rsid w:val="00086C99"/>
    <w:rsid w:val="00092954"/>
    <w:rsid w:val="000B779A"/>
    <w:rsid w:val="000F30E9"/>
    <w:rsid w:val="00106BC4"/>
    <w:rsid w:val="00154387"/>
    <w:rsid w:val="00160647"/>
    <w:rsid w:val="00164917"/>
    <w:rsid w:val="001730AD"/>
    <w:rsid w:val="00177828"/>
    <w:rsid w:val="001F2DC4"/>
    <w:rsid w:val="00202743"/>
    <w:rsid w:val="00216BF7"/>
    <w:rsid w:val="0024075B"/>
    <w:rsid w:val="00280FCE"/>
    <w:rsid w:val="00292C1D"/>
    <w:rsid w:val="002A131B"/>
    <w:rsid w:val="002C25AD"/>
    <w:rsid w:val="002C67F8"/>
    <w:rsid w:val="002D41C3"/>
    <w:rsid w:val="002D6672"/>
    <w:rsid w:val="002F31C0"/>
    <w:rsid w:val="00305EBC"/>
    <w:rsid w:val="00324EDC"/>
    <w:rsid w:val="00331702"/>
    <w:rsid w:val="00333648"/>
    <w:rsid w:val="00343311"/>
    <w:rsid w:val="0035528F"/>
    <w:rsid w:val="00387F57"/>
    <w:rsid w:val="003B532C"/>
    <w:rsid w:val="003E56E1"/>
    <w:rsid w:val="00404ABF"/>
    <w:rsid w:val="0041434D"/>
    <w:rsid w:val="00425BDA"/>
    <w:rsid w:val="004948F8"/>
    <w:rsid w:val="004C0ECE"/>
    <w:rsid w:val="004C3CB3"/>
    <w:rsid w:val="0051521B"/>
    <w:rsid w:val="00517BD9"/>
    <w:rsid w:val="00537169"/>
    <w:rsid w:val="00540C6D"/>
    <w:rsid w:val="00550F42"/>
    <w:rsid w:val="00574BC2"/>
    <w:rsid w:val="00592A1A"/>
    <w:rsid w:val="0059370C"/>
    <w:rsid w:val="005A1BB7"/>
    <w:rsid w:val="005A2259"/>
    <w:rsid w:val="005D08DB"/>
    <w:rsid w:val="00614F1D"/>
    <w:rsid w:val="00616F4B"/>
    <w:rsid w:val="0063081D"/>
    <w:rsid w:val="006321EB"/>
    <w:rsid w:val="0063456A"/>
    <w:rsid w:val="00635E1D"/>
    <w:rsid w:val="006B2F82"/>
    <w:rsid w:val="006C1D92"/>
    <w:rsid w:val="006C548B"/>
    <w:rsid w:val="00721DDD"/>
    <w:rsid w:val="00725E56"/>
    <w:rsid w:val="00793316"/>
    <w:rsid w:val="007D7224"/>
    <w:rsid w:val="007E4CB6"/>
    <w:rsid w:val="007F5F50"/>
    <w:rsid w:val="00807460"/>
    <w:rsid w:val="008240FB"/>
    <w:rsid w:val="008B5E7B"/>
    <w:rsid w:val="008C4E87"/>
    <w:rsid w:val="008D5701"/>
    <w:rsid w:val="008D7C98"/>
    <w:rsid w:val="008E3EF0"/>
    <w:rsid w:val="00947436"/>
    <w:rsid w:val="00974374"/>
    <w:rsid w:val="00987786"/>
    <w:rsid w:val="009A1FB8"/>
    <w:rsid w:val="009E6766"/>
    <w:rsid w:val="00A014E8"/>
    <w:rsid w:val="00A1290B"/>
    <w:rsid w:val="00A5026E"/>
    <w:rsid w:val="00A54E64"/>
    <w:rsid w:val="00A60AE0"/>
    <w:rsid w:val="00A66733"/>
    <w:rsid w:val="00AB2D59"/>
    <w:rsid w:val="00AC7372"/>
    <w:rsid w:val="00AE7C38"/>
    <w:rsid w:val="00B040AC"/>
    <w:rsid w:val="00B13D64"/>
    <w:rsid w:val="00B54A44"/>
    <w:rsid w:val="00B741D8"/>
    <w:rsid w:val="00BB790C"/>
    <w:rsid w:val="00BC637E"/>
    <w:rsid w:val="00BE104C"/>
    <w:rsid w:val="00C01EFE"/>
    <w:rsid w:val="00C13F46"/>
    <w:rsid w:val="00C221C2"/>
    <w:rsid w:val="00C55EE6"/>
    <w:rsid w:val="00C61CD4"/>
    <w:rsid w:val="00C64E2B"/>
    <w:rsid w:val="00C67409"/>
    <w:rsid w:val="00C903D2"/>
    <w:rsid w:val="00CA4963"/>
    <w:rsid w:val="00CB1A28"/>
    <w:rsid w:val="00CB3C83"/>
    <w:rsid w:val="00CB61F7"/>
    <w:rsid w:val="00CC6E1C"/>
    <w:rsid w:val="00CE3222"/>
    <w:rsid w:val="00CF1215"/>
    <w:rsid w:val="00D24290"/>
    <w:rsid w:val="00D41CD6"/>
    <w:rsid w:val="00D51AD0"/>
    <w:rsid w:val="00DD6D04"/>
    <w:rsid w:val="00DE03F1"/>
    <w:rsid w:val="00E13610"/>
    <w:rsid w:val="00E3109F"/>
    <w:rsid w:val="00E4760E"/>
    <w:rsid w:val="00E50845"/>
    <w:rsid w:val="00E54F4E"/>
    <w:rsid w:val="00E723AC"/>
    <w:rsid w:val="00EA1049"/>
    <w:rsid w:val="00EE6D7C"/>
    <w:rsid w:val="00EF53E4"/>
    <w:rsid w:val="00F02960"/>
    <w:rsid w:val="00F317B8"/>
    <w:rsid w:val="00F44991"/>
    <w:rsid w:val="00F96497"/>
    <w:rsid w:val="00FB100D"/>
    <w:rsid w:val="00FD10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22BF50F"/>
  <w15:chartTrackingRefBased/>
  <w15:docId w15:val="{47F17C35-802E-4683-AECC-63FF0FF50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FD108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next w:val="Normal"/>
    <w:link w:val="Heading3Char"/>
    <w:uiPriority w:val="9"/>
    <w:semiHidden/>
    <w:unhideWhenUsed/>
    <w:qFormat/>
    <w:rsid w:val="008D7C9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5">
    <w:name w:val="heading 5"/>
    <w:basedOn w:val="Normal"/>
    <w:next w:val="Normal"/>
    <w:link w:val="Heading5Char"/>
    <w:uiPriority w:val="9"/>
    <w:unhideWhenUsed/>
    <w:qFormat/>
    <w:rsid w:val="006321EB"/>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1083"/>
    <w:rPr>
      <w:rFonts w:ascii="Times New Roman" w:eastAsia="Times New Roman" w:hAnsi="Times New Roman" w:cs="Times New Roman"/>
      <w:b/>
      <w:bCs/>
      <w:kern w:val="36"/>
      <w:sz w:val="48"/>
      <w:szCs w:val="48"/>
      <w:lang w:eastAsia="en-GB"/>
    </w:rPr>
  </w:style>
  <w:style w:type="paragraph" w:styleId="NormalWeb">
    <w:name w:val="Normal (Web)"/>
    <w:basedOn w:val="Normal"/>
    <w:unhideWhenUsed/>
    <w:rsid w:val="00FD108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FD1083"/>
    <w:rPr>
      <w:i/>
      <w:iCs/>
    </w:rPr>
  </w:style>
  <w:style w:type="character" w:styleId="Strong">
    <w:name w:val="Strong"/>
    <w:basedOn w:val="DefaultParagraphFont"/>
    <w:uiPriority w:val="22"/>
    <w:qFormat/>
    <w:rsid w:val="006321EB"/>
    <w:rPr>
      <w:b/>
      <w:bCs/>
    </w:rPr>
  </w:style>
  <w:style w:type="character" w:customStyle="1" w:styleId="Heading5Char">
    <w:name w:val="Heading 5 Char"/>
    <w:basedOn w:val="DefaultParagraphFont"/>
    <w:link w:val="Heading5"/>
    <w:uiPriority w:val="9"/>
    <w:rsid w:val="006321EB"/>
    <w:rPr>
      <w:rFonts w:asciiTheme="majorHAnsi" w:eastAsiaTheme="majorEastAsia" w:hAnsiTheme="majorHAnsi" w:cstheme="majorBidi"/>
      <w:color w:val="2E74B5" w:themeColor="accent1" w:themeShade="BF"/>
    </w:rPr>
  </w:style>
  <w:style w:type="character" w:styleId="Hyperlink">
    <w:name w:val="Hyperlink"/>
    <w:basedOn w:val="DefaultParagraphFont"/>
    <w:uiPriority w:val="99"/>
    <w:semiHidden/>
    <w:unhideWhenUsed/>
    <w:rsid w:val="004C3CB3"/>
    <w:rPr>
      <w:color w:val="0000FF"/>
      <w:u w:val="single"/>
    </w:rPr>
  </w:style>
  <w:style w:type="character" w:styleId="CommentReference">
    <w:name w:val="annotation reference"/>
    <w:basedOn w:val="DefaultParagraphFont"/>
    <w:uiPriority w:val="99"/>
    <w:semiHidden/>
    <w:unhideWhenUsed/>
    <w:rsid w:val="000F30E9"/>
    <w:rPr>
      <w:sz w:val="16"/>
      <w:szCs w:val="16"/>
    </w:rPr>
  </w:style>
  <w:style w:type="paragraph" w:styleId="CommentText">
    <w:name w:val="annotation text"/>
    <w:basedOn w:val="Normal"/>
    <w:link w:val="CommentTextChar"/>
    <w:uiPriority w:val="99"/>
    <w:semiHidden/>
    <w:unhideWhenUsed/>
    <w:rsid w:val="000F30E9"/>
    <w:pPr>
      <w:spacing w:line="240" w:lineRule="auto"/>
    </w:pPr>
    <w:rPr>
      <w:sz w:val="20"/>
      <w:szCs w:val="20"/>
    </w:rPr>
  </w:style>
  <w:style w:type="character" w:customStyle="1" w:styleId="CommentTextChar">
    <w:name w:val="Comment Text Char"/>
    <w:basedOn w:val="DefaultParagraphFont"/>
    <w:link w:val="CommentText"/>
    <w:uiPriority w:val="99"/>
    <w:semiHidden/>
    <w:rsid w:val="000F30E9"/>
    <w:rPr>
      <w:sz w:val="20"/>
      <w:szCs w:val="20"/>
    </w:rPr>
  </w:style>
  <w:style w:type="paragraph" w:styleId="CommentSubject">
    <w:name w:val="annotation subject"/>
    <w:basedOn w:val="CommentText"/>
    <w:next w:val="CommentText"/>
    <w:link w:val="CommentSubjectChar"/>
    <w:uiPriority w:val="99"/>
    <w:semiHidden/>
    <w:unhideWhenUsed/>
    <w:rsid w:val="000F30E9"/>
    <w:rPr>
      <w:b/>
      <w:bCs/>
    </w:rPr>
  </w:style>
  <w:style w:type="character" w:customStyle="1" w:styleId="CommentSubjectChar">
    <w:name w:val="Comment Subject Char"/>
    <w:basedOn w:val="CommentTextChar"/>
    <w:link w:val="CommentSubject"/>
    <w:uiPriority w:val="99"/>
    <w:semiHidden/>
    <w:rsid w:val="000F30E9"/>
    <w:rPr>
      <w:b/>
      <w:bCs/>
      <w:sz w:val="20"/>
      <w:szCs w:val="20"/>
    </w:rPr>
  </w:style>
  <w:style w:type="paragraph" w:styleId="BalloonText">
    <w:name w:val="Balloon Text"/>
    <w:basedOn w:val="Normal"/>
    <w:link w:val="BalloonTextChar"/>
    <w:uiPriority w:val="99"/>
    <w:semiHidden/>
    <w:unhideWhenUsed/>
    <w:rsid w:val="000F30E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30E9"/>
    <w:rPr>
      <w:rFonts w:ascii="Segoe UI" w:hAnsi="Segoe UI" w:cs="Segoe UI"/>
      <w:sz w:val="18"/>
      <w:szCs w:val="18"/>
    </w:rPr>
  </w:style>
  <w:style w:type="paragraph" w:styleId="FootnoteText">
    <w:name w:val="footnote text"/>
    <w:basedOn w:val="Normal"/>
    <w:link w:val="FootnoteTextChar"/>
    <w:uiPriority w:val="99"/>
    <w:semiHidden/>
    <w:unhideWhenUsed/>
    <w:rsid w:val="00324ED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24EDC"/>
    <w:rPr>
      <w:sz w:val="20"/>
      <w:szCs w:val="20"/>
    </w:rPr>
  </w:style>
  <w:style w:type="character" w:styleId="FootnoteReference">
    <w:name w:val="footnote reference"/>
    <w:basedOn w:val="DefaultParagraphFont"/>
    <w:uiPriority w:val="99"/>
    <w:semiHidden/>
    <w:unhideWhenUsed/>
    <w:rsid w:val="00324EDC"/>
    <w:rPr>
      <w:vertAlign w:val="superscript"/>
    </w:rPr>
  </w:style>
  <w:style w:type="character" w:customStyle="1" w:styleId="Heading3Char">
    <w:name w:val="Heading 3 Char"/>
    <w:basedOn w:val="DefaultParagraphFont"/>
    <w:link w:val="Heading3"/>
    <w:uiPriority w:val="9"/>
    <w:semiHidden/>
    <w:rsid w:val="008D7C98"/>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8D7C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7C98"/>
  </w:style>
  <w:style w:type="paragraph" w:styleId="Footer">
    <w:name w:val="footer"/>
    <w:basedOn w:val="Normal"/>
    <w:link w:val="FooterChar"/>
    <w:uiPriority w:val="99"/>
    <w:unhideWhenUsed/>
    <w:rsid w:val="008D7C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7C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75194">
      <w:bodyDiv w:val="1"/>
      <w:marLeft w:val="0"/>
      <w:marRight w:val="0"/>
      <w:marTop w:val="0"/>
      <w:marBottom w:val="0"/>
      <w:divBdr>
        <w:top w:val="none" w:sz="0" w:space="0" w:color="auto"/>
        <w:left w:val="none" w:sz="0" w:space="0" w:color="auto"/>
        <w:bottom w:val="none" w:sz="0" w:space="0" w:color="auto"/>
        <w:right w:val="none" w:sz="0" w:space="0" w:color="auto"/>
      </w:divBdr>
      <w:divsChild>
        <w:div w:id="1445349428">
          <w:marLeft w:val="0"/>
          <w:marRight w:val="0"/>
          <w:marTop w:val="0"/>
          <w:marBottom w:val="0"/>
          <w:divBdr>
            <w:top w:val="none" w:sz="0" w:space="0" w:color="auto"/>
            <w:left w:val="none" w:sz="0" w:space="0" w:color="auto"/>
            <w:bottom w:val="none" w:sz="0" w:space="0" w:color="auto"/>
            <w:right w:val="none" w:sz="0" w:space="0" w:color="auto"/>
          </w:divBdr>
          <w:divsChild>
            <w:div w:id="620302970">
              <w:marLeft w:val="0"/>
              <w:marRight w:val="225"/>
              <w:marTop w:val="225"/>
              <w:marBottom w:val="225"/>
              <w:divBdr>
                <w:top w:val="none" w:sz="0" w:space="0" w:color="auto"/>
                <w:left w:val="none" w:sz="0" w:space="0" w:color="auto"/>
                <w:bottom w:val="none" w:sz="0" w:space="0" w:color="auto"/>
                <w:right w:val="none" w:sz="0" w:space="0" w:color="auto"/>
              </w:divBdr>
              <w:divsChild>
                <w:div w:id="1297757726">
                  <w:marLeft w:val="0"/>
                  <w:marRight w:val="0"/>
                  <w:marTop w:val="0"/>
                  <w:marBottom w:val="0"/>
                  <w:divBdr>
                    <w:top w:val="none" w:sz="0" w:space="0" w:color="auto"/>
                    <w:left w:val="none" w:sz="0" w:space="0" w:color="auto"/>
                    <w:bottom w:val="none" w:sz="0" w:space="0" w:color="auto"/>
                    <w:right w:val="none" w:sz="0" w:space="0" w:color="auto"/>
                  </w:divBdr>
                  <w:divsChild>
                    <w:div w:id="2058164374">
                      <w:marLeft w:val="585"/>
                      <w:marRight w:val="525"/>
                      <w:marTop w:val="0"/>
                      <w:marBottom w:val="375"/>
                      <w:divBdr>
                        <w:top w:val="none" w:sz="0" w:space="0" w:color="auto"/>
                        <w:left w:val="none" w:sz="0" w:space="0" w:color="auto"/>
                        <w:bottom w:val="none" w:sz="0" w:space="0" w:color="auto"/>
                        <w:right w:val="none" w:sz="0" w:space="0" w:color="auto"/>
                      </w:divBdr>
                    </w:div>
                  </w:divsChild>
                </w:div>
              </w:divsChild>
            </w:div>
          </w:divsChild>
        </w:div>
      </w:divsChild>
    </w:div>
    <w:div w:id="36004374">
      <w:bodyDiv w:val="1"/>
      <w:marLeft w:val="0"/>
      <w:marRight w:val="0"/>
      <w:marTop w:val="0"/>
      <w:marBottom w:val="0"/>
      <w:divBdr>
        <w:top w:val="none" w:sz="0" w:space="0" w:color="auto"/>
        <w:left w:val="none" w:sz="0" w:space="0" w:color="auto"/>
        <w:bottom w:val="none" w:sz="0" w:space="0" w:color="auto"/>
        <w:right w:val="none" w:sz="0" w:space="0" w:color="auto"/>
      </w:divBdr>
      <w:divsChild>
        <w:div w:id="855389067">
          <w:marLeft w:val="0"/>
          <w:marRight w:val="0"/>
          <w:marTop w:val="0"/>
          <w:marBottom w:val="0"/>
          <w:divBdr>
            <w:top w:val="none" w:sz="0" w:space="0" w:color="auto"/>
            <w:left w:val="none" w:sz="0" w:space="0" w:color="auto"/>
            <w:bottom w:val="none" w:sz="0" w:space="0" w:color="auto"/>
            <w:right w:val="none" w:sz="0" w:space="0" w:color="auto"/>
          </w:divBdr>
          <w:divsChild>
            <w:div w:id="780684862">
              <w:marLeft w:val="0"/>
              <w:marRight w:val="225"/>
              <w:marTop w:val="225"/>
              <w:marBottom w:val="225"/>
              <w:divBdr>
                <w:top w:val="none" w:sz="0" w:space="0" w:color="auto"/>
                <w:left w:val="none" w:sz="0" w:space="0" w:color="auto"/>
                <w:bottom w:val="none" w:sz="0" w:space="0" w:color="auto"/>
                <w:right w:val="none" w:sz="0" w:space="0" w:color="auto"/>
              </w:divBdr>
              <w:divsChild>
                <w:div w:id="1563103077">
                  <w:marLeft w:val="0"/>
                  <w:marRight w:val="0"/>
                  <w:marTop w:val="0"/>
                  <w:marBottom w:val="0"/>
                  <w:divBdr>
                    <w:top w:val="none" w:sz="0" w:space="0" w:color="auto"/>
                    <w:left w:val="none" w:sz="0" w:space="0" w:color="auto"/>
                    <w:bottom w:val="none" w:sz="0" w:space="0" w:color="auto"/>
                    <w:right w:val="none" w:sz="0" w:space="0" w:color="auto"/>
                  </w:divBdr>
                  <w:divsChild>
                    <w:div w:id="1088159873">
                      <w:marLeft w:val="585"/>
                      <w:marRight w:val="525"/>
                      <w:marTop w:val="0"/>
                      <w:marBottom w:val="375"/>
                      <w:divBdr>
                        <w:top w:val="none" w:sz="0" w:space="0" w:color="auto"/>
                        <w:left w:val="none" w:sz="0" w:space="0" w:color="auto"/>
                        <w:bottom w:val="none" w:sz="0" w:space="0" w:color="auto"/>
                        <w:right w:val="none" w:sz="0" w:space="0" w:color="auto"/>
                      </w:divBdr>
                    </w:div>
                  </w:divsChild>
                </w:div>
              </w:divsChild>
            </w:div>
          </w:divsChild>
        </w:div>
      </w:divsChild>
    </w:div>
    <w:div w:id="194970126">
      <w:bodyDiv w:val="1"/>
      <w:marLeft w:val="0"/>
      <w:marRight w:val="0"/>
      <w:marTop w:val="0"/>
      <w:marBottom w:val="0"/>
      <w:divBdr>
        <w:top w:val="none" w:sz="0" w:space="0" w:color="auto"/>
        <w:left w:val="none" w:sz="0" w:space="0" w:color="auto"/>
        <w:bottom w:val="none" w:sz="0" w:space="0" w:color="auto"/>
        <w:right w:val="none" w:sz="0" w:space="0" w:color="auto"/>
      </w:divBdr>
    </w:div>
    <w:div w:id="210113059">
      <w:bodyDiv w:val="1"/>
      <w:marLeft w:val="0"/>
      <w:marRight w:val="0"/>
      <w:marTop w:val="0"/>
      <w:marBottom w:val="0"/>
      <w:divBdr>
        <w:top w:val="none" w:sz="0" w:space="0" w:color="auto"/>
        <w:left w:val="none" w:sz="0" w:space="0" w:color="auto"/>
        <w:bottom w:val="none" w:sz="0" w:space="0" w:color="auto"/>
        <w:right w:val="none" w:sz="0" w:space="0" w:color="auto"/>
      </w:divBdr>
    </w:div>
    <w:div w:id="235479244">
      <w:bodyDiv w:val="1"/>
      <w:marLeft w:val="0"/>
      <w:marRight w:val="0"/>
      <w:marTop w:val="0"/>
      <w:marBottom w:val="0"/>
      <w:divBdr>
        <w:top w:val="none" w:sz="0" w:space="0" w:color="auto"/>
        <w:left w:val="none" w:sz="0" w:space="0" w:color="auto"/>
        <w:bottom w:val="none" w:sz="0" w:space="0" w:color="auto"/>
        <w:right w:val="none" w:sz="0" w:space="0" w:color="auto"/>
      </w:divBdr>
      <w:divsChild>
        <w:div w:id="95370739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910708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245071171">
      <w:bodyDiv w:val="1"/>
      <w:marLeft w:val="0"/>
      <w:marRight w:val="0"/>
      <w:marTop w:val="0"/>
      <w:marBottom w:val="0"/>
      <w:divBdr>
        <w:top w:val="none" w:sz="0" w:space="0" w:color="auto"/>
        <w:left w:val="none" w:sz="0" w:space="0" w:color="auto"/>
        <w:bottom w:val="none" w:sz="0" w:space="0" w:color="auto"/>
        <w:right w:val="none" w:sz="0" w:space="0" w:color="auto"/>
      </w:divBdr>
      <w:divsChild>
        <w:div w:id="128323425">
          <w:marLeft w:val="0"/>
          <w:marRight w:val="0"/>
          <w:marTop w:val="0"/>
          <w:marBottom w:val="0"/>
          <w:divBdr>
            <w:top w:val="none" w:sz="0" w:space="0" w:color="auto"/>
            <w:left w:val="none" w:sz="0" w:space="0" w:color="auto"/>
            <w:bottom w:val="none" w:sz="0" w:space="0" w:color="auto"/>
            <w:right w:val="none" w:sz="0" w:space="0" w:color="auto"/>
          </w:divBdr>
          <w:divsChild>
            <w:div w:id="985554387">
              <w:marLeft w:val="0"/>
              <w:marRight w:val="225"/>
              <w:marTop w:val="225"/>
              <w:marBottom w:val="225"/>
              <w:divBdr>
                <w:top w:val="none" w:sz="0" w:space="0" w:color="auto"/>
                <w:left w:val="none" w:sz="0" w:space="0" w:color="auto"/>
                <w:bottom w:val="none" w:sz="0" w:space="0" w:color="auto"/>
                <w:right w:val="none" w:sz="0" w:space="0" w:color="auto"/>
              </w:divBdr>
              <w:divsChild>
                <w:div w:id="348917135">
                  <w:marLeft w:val="0"/>
                  <w:marRight w:val="0"/>
                  <w:marTop w:val="0"/>
                  <w:marBottom w:val="0"/>
                  <w:divBdr>
                    <w:top w:val="none" w:sz="0" w:space="0" w:color="auto"/>
                    <w:left w:val="none" w:sz="0" w:space="0" w:color="auto"/>
                    <w:bottom w:val="none" w:sz="0" w:space="0" w:color="auto"/>
                    <w:right w:val="none" w:sz="0" w:space="0" w:color="auto"/>
                  </w:divBdr>
                  <w:divsChild>
                    <w:div w:id="566494659">
                      <w:marLeft w:val="585"/>
                      <w:marRight w:val="525"/>
                      <w:marTop w:val="0"/>
                      <w:marBottom w:val="375"/>
                      <w:divBdr>
                        <w:top w:val="none" w:sz="0" w:space="0" w:color="auto"/>
                        <w:left w:val="none" w:sz="0" w:space="0" w:color="auto"/>
                        <w:bottom w:val="none" w:sz="0" w:space="0" w:color="auto"/>
                        <w:right w:val="none" w:sz="0" w:space="0" w:color="auto"/>
                      </w:divBdr>
                    </w:div>
                  </w:divsChild>
                </w:div>
              </w:divsChild>
            </w:div>
          </w:divsChild>
        </w:div>
      </w:divsChild>
    </w:div>
    <w:div w:id="255210752">
      <w:bodyDiv w:val="1"/>
      <w:marLeft w:val="0"/>
      <w:marRight w:val="0"/>
      <w:marTop w:val="0"/>
      <w:marBottom w:val="0"/>
      <w:divBdr>
        <w:top w:val="none" w:sz="0" w:space="0" w:color="auto"/>
        <w:left w:val="none" w:sz="0" w:space="0" w:color="auto"/>
        <w:bottom w:val="none" w:sz="0" w:space="0" w:color="auto"/>
        <w:right w:val="none" w:sz="0" w:space="0" w:color="auto"/>
      </w:divBdr>
      <w:divsChild>
        <w:div w:id="962660351">
          <w:marLeft w:val="0"/>
          <w:marRight w:val="0"/>
          <w:marTop w:val="0"/>
          <w:marBottom w:val="0"/>
          <w:divBdr>
            <w:top w:val="none" w:sz="0" w:space="0" w:color="auto"/>
            <w:left w:val="none" w:sz="0" w:space="0" w:color="auto"/>
            <w:bottom w:val="none" w:sz="0" w:space="0" w:color="auto"/>
            <w:right w:val="none" w:sz="0" w:space="0" w:color="auto"/>
          </w:divBdr>
          <w:divsChild>
            <w:div w:id="726757288">
              <w:marLeft w:val="0"/>
              <w:marRight w:val="225"/>
              <w:marTop w:val="225"/>
              <w:marBottom w:val="225"/>
              <w:divBdr>
                <w:top w:val="none" w:sz="0" w:space="0" w:color="auto"/>
                <w:left w:val="none" w:sz="0" w:space="0" w:color="auto"/>
                <w:bottom w:val="none" w:sz="0" w:space="0" w:color="auto"/>
                <w:right w:val="none" w:sz="0" w:space="0" w:color="auto"/>
              </w:divBdr>
              <w:divsChild>
                <w:div w:id="35664717">
                  <w:marLeft w:val="0"/>
                  <w:marRight w:val="0"/>
                  <w:marTop w:val="0"/>
                  <w:marBottom w:val="0"/>
                  <w:divBdr>
                    <w:top w:val="none" w:sz="0" w:space="0" w:color="auto"/>
                    <w:left w:val="none" w:sz="0" w:space="0" w:color="auto"/>
                    <w:bottom w:val="none" w:sz="0" w:space="0" w:color="auto"/>
                    <w:right w:val="none" w:sz="0" w:space="0" w:color="auto"/>
                  </w:divBdr>
                  <w:divsChild>
                    <w:div w:id="473957850">
                      <w:marLeft w:val="585"/>
                      <w:marRight w:val="525"/>
                      <w:marTop w:val="0"/>
                      <w:marBottom w:val="375"/>
                      <w:divBdr>
                        <w:top w:val="none" w:sz="0" w:space="0" w:color="auto"/>
                        <w:left w:val="none" w:sz="0" w:space="0" w:color="auto"/>
                        <w:bottom w:val="none" w:sz="0" w:space="0" w:color="auto"/>
                        <w:right w:val="none" w:sz="0" w:space="0" w:color="auto"/>
                      </w:divBdr>
                    </w:div>
                  </w:divsChild>
                </w:div>
              </w:divsChild>
            </w:div>
          </w:divsChild>
        </w:div>
      </w:divsChild>
    </w:div>
    <w:div w:id="380902645">
      <w:bodyDiv w:val="1"/>
      <w:marLeft w:val="0"/>
      <w:marRight w:val="0"/>
      <w:marTop w:val="0"/>
      <w:marBottom w:val="0"/>
      <w:divBdr>
        <w:top w:val="none" w:sz="0" w:space="0" w:color="auto"/>
        <w:left w:val="none" w:sz="0" w:space="0" w:color="auto"/>
        <w:bottom w:val="none" w:sz="0" w:space="0" w:color="auto"/>
        <w:right w:val="none" w:sz="0" w:space="0" w:color="auto"/>
      </w:divBdr>
    </w:div>
    <w:div w:id="393163526">
      <w:bodyDiv w:val="1"/>
      <w:marLeft w:val="0"/>
      <w:marRight w:val="0"/>
      <w:marTop w:val="0"/>
      <w:marBottom w:val="0"/>
      <w:divBdr>
        <w:top w:val="none" w:sz="0" w:space="0" w:color="auto"/>
        <w:left w:val="none" w:sz="0" w:space="0" w:color="auto"/>
        <w:bottom w:val="none" w:sz="0" w:space="0" w:color="auto"/>
        <w:right w:val="none" w:sz="0" w:space="0" w:color="auto"/>
      </w:divBdr>
    </w:div>
    <w:div w:id="395128599">
      <w:bodyDiv w:val="1"/>
      <w:marLeft w:val="0"/>
      <w:marRight w:val="0"/>
      <w:marTop w:val="0"/>
      <w:marBottom w:val="0"/>
      <w:divBdr>
        <w:top w:val="none" w:sz="0" w:space="0" w:color="auto"/>
        <w:left w:val="none" w:sz="0" w:space="0" w:color="auto"/>
        <w:bottom w:val="none" w:sz="0" w:space="0" w:color="auto"/>
        <w:right w:val="none" w:sz="0" w:space="0" w:color="auto"/>
      </w:divBdr>
      <w:divsChild>
        <w:div w:id="4671325">
          <w:marLeft w:val="0"/>
          <w:marRight w:val="0"/>
          <w:marTop w:val="0"/>
          <w:marBottom w:val="0"/>
          <w:divBdr>
            <w:top w:val="none" w:sz="0" w:space="0" w:color="auto"/>
            <w:left w:val="none" w:sz="0" w:space="0" w:color="auto"/>
            <w:bottom w:val="none" w:sz="0" w:space="0" w:color="auto"/>
            <w:right w:val="none" w:sz="0" w:space="0" w:color="auto"/>
          </w:divBdr>
          <w:divsChild>
            <w:div w:id="2038694598">
              <w:marLeft w:val="0"/>
              <w:marRight w:val="225"/>
              <w:marTop w:val="225"/>
              <w:marBottom w:val="225"/>
              <w:divBdr>
                <w:top w:val="none" w:sz="0" w:space="0" w:color="auto"/>
                <w:left w:val="none" w:sz="0" w:space="0" w:color="auto"/>
                <w:bottom w:val="none" w:sz="0" w:space="0" w:color="auto"/>
                <w:right w:val="none" w:sz="0" w:space="0" w:color="auto"/>
              </w:divBdr>
              <w:divsChild>
                <w:div w:id="1002900384">
                  <w:marLeft w:val="0"/>
                  <w:marRight w:val="0"/>
                  <w:marTop w:val="0"/>
                  <w:marBottom w:val="0"/>
                  <w:divBdr>
                    <w:top w:val="none" w:sz="0" w:space="0" w:color="auto"/>
                    <w:left w:val="none" w:sz="0" w:space="0" w:color="auto"/>
                    <w:bottom w:val="none" w:sz="0" w:space="0" w:color="auto"/>
                    <w:right w:val="none" w:sz="0" w:space="0" w:color="auto"/>
                  </w:divBdr>
                  <w:divsChild>
                    <w:div w:id="1338844141">
                      <w:marLeft w:val="585"/>
                      <w:marRight w:val="525"/>
                      <w:marTop w:val="0"/>
                      <w:marBottom w:val="375"/>
                      <w:divBdr>
                        <w:top w:val="none" w:sz="0" w:space="0" w:color="auto"/>
                        <w:left w:val="none" w:sz="0" w:space="0" w:color="auto"/>
                        <w:bottom w:val="none" w:sz="0" w:space="0" w:color="auto"/>
                        <w:right w:val="none" w:sz="0" w:space="0" w:color="auto"/>
                      </w:divBdr>
                    </w:div>
                  </w:divsChild>
                </w:div>
              </w:divsChild>
            </w:div>
          </w:divsChild>
        </w:div>
      </w:divsChild>
    </w:div>
    <w:div w:id="415639392">
      <w:bodyDiv w:val="1"/>
      <w:marLeft w:val="0"/>
      <w:marRight w:val="0"/>
      <w:marTop w:val="0"/>
      <w:marBottom w:val="0"/>
      <w:divBdr>
        <w:top w:val="none" w:sz="0" w:space="0" w:color="auto"/>
        <w:left w:val="none" w:sz="0" w:space="0" w:color="auto"/>
        <w:bottom w:val="none" w:sz="0" w:space="0" w:color="auto"/>
        <w:right w:val="none" w:sz="0" w:space="0" w:color="auto"/>
      </w:divBdr>
      <w:divsChild>
        <w:div w:id="2119441964">
          <w:marLeft w:val="0"/>
          <w:marRight w:val="0"/>
          <w:marTop w:val="0"/>
          <w:marBottom w:val="0"/>
          <w:divBdr>
            <w:top w:val="none" w:sz="0" w:space="0" w:color="auto"/>
            <w:left w:val="none" w:sz="0" w:space="0" w:color="auto"/>
            <w:bottom w:val="none" w:sz="0" w:space="0" w:color="auto"/>
            <w:right w:val="none" w:sz="0" w:space="0" w:color="auto"/>
          </w:divBdr>
          <w:divsChild>
            <w:div w:id="992872085">
              <w:marLeft w:val="0"/>
              <w:marRight w:val="225"/>
              <w:marTop w:val="225"/>
              <w:marBottom w:val="225"/>
              <w:divBdr>
                <w:top w:val="none" w:sz="0" w:space="0" w:color="auto"/>
                <w:left w:val="none" w:sz="0" w:space="0" w:color="auto"/>
                <w:bottom w:val="none" w:sz="0" w:space="0" w:color="auto"/>
                <w:right w:val="none" w:sz="0" w:space="0" w:color="auto"/>
              </w:divBdr>
              <w:divsChild>
                <w:div w:id="1222133927">
                  <w:marLeft w:val="0"/>
                  <w:marRight w:val="0"/>
                  <w:marTop w:val="0"/>
                  <w:marBottom w:val="0"/>
                  <w:divBdr>
                    <w:top w:val="none" w:sz="0" w:space="0" w:color="auto"/>
                    <w:left w:val="none" w:sz="0" w:space="0" w:color="auto"/>
                    <w:bottom w:val="none" w:sz="0" w:space="0" w:color="auto"/>
                    <w:right w:val="none" w:sz="0" w:space="0" w:color="auto"/>
                  </w:divBdr>
                  <w:divsChild>
                    <w:div w:id="1092555883">
                      <w:marLeft w:val="585"/>
                      <w:marRight w:val="525"/>
                      <w:marTop w:val="0"/>
                      <w:marBottom w:val="375"/>
                      <w:divBdr>
                        <w:top w:val="none" w:sz="0" w:space="0" w:color="auto"/>
                        <w:left w:val="none" w:sz="0" w:space="0" w:color="auto"/>
                        <w:bottom w:val="none" w:sz="0" w:space="0" w:color="auto"/>
                        <w:right w:val="none" w:sz="0" w:space="0" w:color="auto"/>
                      </w:divBdr>
                    </w:div>
                  </w:divsChild>
                </w:div>
              </w:divsChild>
            </w:div>
          </w:divsChild>
        </w:div>
      </w:divsChild>
    </w:div>
    <w:div w:id="466708110">
      <w:bodyDiv w:val="1"/>
      <w:marLeft w:val="0"/>
      <w:marRight w:val="0"/>
      <w:marTop w:val="0"/>
      <w:marBottom w:val="0"/>
      <w:divBdr>
        <w:top w:val="none" w:sz="0" w:space="0" w:color="auto"/>
        <w:left w:val="none" w:sz="0" w:space="0" w:color="auto"/>
        <w:bottom w:val="none" w:sz="0" w:space="0" w:color="auto"/>
        <w:right w:val="none" w:sz="0" w:space="0" w:color="auto"/>
      </w:divBdr>
    </w:div>
    <w:div w:id="646397325">
      <w:bodyDiv w:val="1"/>
      <w:marLeft w:val="0"/>
      <w:marRight w:val="0"/>
      <w:marTop w:val="0"/>
      <w:marBottom w:val="0"/>
      <w:divBdr>
        <w:top w:val="none" w:sz="0" w:space="0" w:color="auto"/>
        <w:left w:val="none" w:sz="0" w:space="0" w:color="auto"/>
        <w:bottom w:val="none" w:sz="0" w:space="0" w:color="auto"/>
        <w:right w:val="none" w:sz="0" w:space="0" w:color="auto"/>
      </w:divBdr>
      <w:divsChild>
        <w:div w:id="1003388077">
          <w:marLeft w:val="0"/>
          <w:marRight w:val="0"/>
          <w:marTop w:val="0"/>
          <w:marBottom w:val="0"/>
          <w:divBdr>
            <w:top w:val="none" w:sz="0" w:space="0" w:color="auto"/>
            <w:left w:val="none" w:sz="0" w:space="0" w:color="auto"/>
            <w:bottom w:val="none" w:sz="0" w:space="0" w:color="auto"/>
            <w:right w:val="none" w:sz="0" w:space="0" w:color="auto"/>
          </w:divBdr>
          <w:divsChild>
            <w:div w:id="704864264">
              <w:marLeft w:val="0"/>
              <w:marRight w:val="225"/>
              <w:marTop w:val="225"/>
              <w:marBottom w:val="225"/>
              <w:divBdr>
                <w:top w:val="none" w:sz="0" w:space="0" w:color="auto"/>
                <w:left w:val="none" w:sz="0" w:space="0" w:color="auto"/>
                <w:bottom w:val="none" w:sz="0" w:space="0" w:color="auto"/>
                <w:right w:val="none" w:sz="0" w:space="0" w:color="auto"/>
              </w:divBdr>
              <w:divsChild>
                <w:div w:id="1406488599">
                  <w:marLeft w:val="0"/>
                  <w:marRight w:val="0"/>
                  <w:marTop w:val="0"/>
                  <w:marBottom w:val="0"/>
                  <w:divBdr>
                    <w:top w:val="none" w:sz="0" w:space="0" w:color="auto"/>
                    <w:left w:val="none" w:sz="0" w:space="0" w:color="auto"/>
                    <w:bottom w:val="none" w:sz="0" w:space="0" w:color="auto"/>
                    <w:right w:val="none" w:sz="0" w:space="0" w:color="auto"/>
                  </w:divBdr>
                  <w:divsChild>
                    <w:div w:id="2040543548">
                      <w:marLeft w:val="585"/>
                      <w:marRight w:val="525"/>
                      <w:marTop w:val="0"/>
                      <w:marBottom w:val="375"/>
                      <w:divBdr>
                        <w:top w:val="none" w:sz="0" w:space="0" w:color="auto"/>
                        <w:left w:val="none" w:sz="0" w:space="0" w:color="auto"/>
                        <w:bottom w:val="none" w:sz="0" w:space="0" w:color="auto"/>
                        <w:right w:val="none" w:sz="0" w:space="0" w:color="auto"/>
                      </w:divBdr>
                    </w:div>
                  </w:divsChild>
                </w:div>
              </w:divsChild>
            </w:div>
          </w:divsChild>
        </w:div>
      </w:divsChild>
    </w:div>
    <w:div w:id="710376594">
      <w:bodyDiv w:val="1"/>
      <w:marLeft w:val="0"/>
      <w:marRight w:val="0"/>
      <w:marTop w:val="0"/>
      <w:marBottom w:val="0"/>
      <w:divBdr>
        <w:top w:val="none" w:sz="0" w:space="0" w:color="auto"/>
        <w:left w:val="none" w:sz="0" w:space="0" w:color="auto"/>
        <w:bottom w:val="none" w:sz="0" w:space="0" w:color="auto"/>
        <w:right w:val="none" w:sz="0" w:space="0" w:color="auto"/>
      </w:divBdr>
      <w:divsChild>
        <w:div w:id="120271080">
          <w:marLeft w:val="0"/>
          <w:marRight w:val="0"/>
          <w:marTop w:val="0"/>
          <w:marBottom w:val="0"/>
          <w:divBdr>
            <w:top w:val="none" w:sz="0" w:space="0" w:color="auto"/>
            <w:left w:val="none" w:sz="0" w:space="0" w:color="auto"/>
            <w:bottom w:val="none" w:sz="0" w:space="0" w:color="auto"/>
            <w:right w:val="none" w:sz="0" w:space="0" w:color="auto"/>
          </w:divBdr>
          <w:divsChild>
            <w:div w:id="307437430">
              <w:marLeft w:val="0"/>
              <w:marRight w:val="225"/>
              <w:marTop w:val="225"/>
              <w:marBottom w:val="225"/>
              <w:divBdr>
                <w:top w:val="none" w:sz="0" w:space="0" w:color="auto"/>
                <w:left w:val="none" w:sz="0" w:space="0" w:color="auto"/>
                <w:bottom w:val="none" w:sz="0" w:space="0" w:color="auto"/>
                <w:right w:val="none" w:sz="0" w:space="0" w:color="auto"/>
              </w:divBdr>
              <w:divsChild>
                <w:div w:id="1646817865">
                  <w:marLeft w:val="0"/>
                  <w:marRight w:val="0"/>
                  <w:marTop w:val="0"/>
                  <w:marBottom w:val="0"/>
                  <w:divBdr>
                    <w:top w:val="none" w:sz="0" w:space="0" w:color="auto"/>
                    <w:left w:val="none" w:sz="0" w:space="0" w:color="auto"/>
                    <w:bottom w:val="none" w:sz="0" w:space="0" w:color="auto"/>
                    <w:right w:val="none" w:sz="0" w:space="0" w:color="auto"/>
                  </w:divBdr>
                  <w:divsChild>
                    <w:div w:id="1318536790">
                      <w:marLeft w:val="585"/>
                      <w:marRight w:val="525"/>
                      <w:marTop w:val="0"/>
                      <w:marBottom w:val="375"/>
                      <w:divBdr>
                        <w:top w:val="none" w:sz="0" w:space="0" w:color="auto"/>
                        <w:left w:val="none" w:sz="0" w:space="0" w:color="auto"/>
                        <w:bottom w:val="none" w:sz="0" w:space="0" w:color="auto"/>
                        <w:right w:val="none" w:sz="0" w:space="0" w:color="auto"/>
                      </w:divBdr>
                    </w:div>
                  </w:divsChild>
                </w:div>
              </w:divsChild>
            </w:div>
          </w:divsChild>
        </w:div>
      </w:divsChild>
    </w:div>
    <w:div w:id="773281289">
      <w:bodyDiv w:val="1"/>
      <w:marLeft w:val="0"/>
      <w:marRight w:val="0"/>
      <w:marTop w:val="0"/>
      <w:marBottom w:val="0"/>
      <w:divBdr>
        <w:top w:val="none" w:sz="0" w:space="0" w:color="auto"/>
        <w:left w:val="none" w:sz="0" w:space="0" w:color="auto"/>
        <w:bottom w:val="none" w:sz="0" w:space="0" w:color="auto"/>
        <w:right w:val="none" w:sz="0" w:space="0" w:color="auto"/>
      </w:divBdr>
      <w:divsChild>
        <w:div w:id="1385451859">
          <w:marLeft w:val="0"/>
          <w:marRight w:val="0"/>
          <w:marTop w:val="0"/>
          <w:marBottom w:val="0"/>
          <w:divBdr>
            <w:top w:val="none" w:sz="0" w:space="0" w:color="auto"/>
            <w:left w:val="none" w:sz="0" w:space="0" w:color="auto"/>
            <w:bottom w:val="none" w:sz="0" w:space="0" w:color="auto"/>
            <w:right w:val="none" w:sz="0" w:space="0" w:color="auto"/>
          </w:divBdr>
          <w:divsChild>
            <w:div w:id="1708988887">
              <w:marLeft w:val="0"/>
              <w:marRight w:val="225"/>
              <w:marTop w:val="225"/>
              <w:marBottom w:val="225"/>
              <w:divBdr>
                <w:top w:val="none" w:sz="0" w:space="0" w:color="auto"/>
                <w:left w:val="none" w:sz="0" w:space="0" w:color="auto"/>
                <w:bottom w:val="none" w:sz="0" w:space="0" w:color="auto"/>
                <w:right w:val="none" w:sz="0" w:space="0" w:color="auto"/>
              </w:divBdr>
              <w:divsChild>
                <w:div w:id="1755853296">
                  <w:marLeft w:val="0"/>
                  <w:marRight w:val="0"/>
                  <w:marTop w:val="0"/>
                  <w:marBottom w:val="0"/>
                  <w:divBdr>
                    <w:top w:val="none" w:sz="0" w:space="0" w:color="auto"/>
                    <w:left w:val="none" w:sz="0" w:space="0" w:color="auto"/>
                    <w:bottom w:val="none" w:sz="0" w:space="0" w:color="auto"/>
                    <w:right w:val="none" w:sz="0" w:space="0" w:color="auto"/>
                  </w:divBdr>
                  <w:divsChild>
                    <w:div w:id="691104344">
                      <w:marLeft w:val="585"/>
                      <w:marRight w:val="525"/>
                      <w:marTop w:val="0"/>
                      <w:marBottom w:val="375"/>
                      <w:divBdr>
                        <w:top w:val="none" w:sz="0" w:space="0" w:color="auto"/>
                        <w:left w:val="none" w:sz="0" w:space="0" w:color="auto"/>
                        <w:bottom w:val="none" w:sz="0" w:space="0" w:color="auto"/>
                        <w:right w:val="none" w:sz="0" w:space="0" w:color="auto"/>
                      </w:divBdr>
                    </w:div>
                  </w:divsChild>
                </w:div>
              </w:divsChild>
            </w:div>
          </w:divsChild>
        </w:div>
      </w:divsChild>
    </w:div>
    <w:div w:id="781460756">
      <w:bodyDiv w:val="1"/>
      <w:marLeft w:val="0"/>
      <w:marRight w:val="0"/>
      <w:marTop w:val="0"/>
      <w:marBottom w:val="0"/>
      <w:divBdr>
        <w:top w:val="none" w:sz="0" w:space="0" w:color="auto"/>
        <w:left w:val="none" w:sz="0" w:space="0" w:color="auto"/>
        <w:bottom w:val="none" w:sz="0" w:space="0" w:color="auto"/>
        <w:right w:val="none" w:sz="0" w:space="0" w:color="auto"/>
      </w:divBdr>
      <w:divsChild>
        <w:div w:id="438763813">
          <w:marLeft w:val="0"/>
          <w:marRight w:val="0"/>
          <w:marTop w:val="0"/>
          <w:marBottom w:val="0"/>
          <w:divBdr>
            <w:top w:val="none" w:sz="0" w:space="0" w:color="auto"/>
            <w:left w:val="none" w:sz="0" w:space="0" w:color="auto"/>
            <w:bottom w:val="none" w:sz="0" w:space="0" w:color="auto"/>
            <w:right w:val="none" w:sz="0" w:space="0" w:color="auto"/>
          </w:divBdr>
          <w:divsChild>
            <w:div w:id="1477918718">
              <w:marLeft w:val="0"/>
              <w:marRight w:val="225"/>
              <w:marTop w:val="225"/>
              <w:marBottom w:val="225"/>
              <w:divBdr>
                <w:top w:val="none" w:sz="0" w:space="0" w:color="auto"/>
                <w:left w:val="none" w:sz="0" w:space="0" w:color="auto"/>
                <w:bottom w:val="none" w:sz="0" w:space="0" w:color="auto"/>
                <w:right w:val="none" w:sz="0" w:space="0" w:color="auto"/>
              </w:divBdr>
              <w:divsChild>
                <w:div w:id="1868325650">
                  <w:marLeft w:val="0"/>
                  <w:marRight w:val="0"/>
                  <w:marTop w:val="0"/>
                  <w:marBottom w:val="0"/>
                  <w:divBdr>
                    <w:top w:val="none" w:sz="0" w:space="0" w:color="auto"/>
                    <w:left w:val="none" w:sz="0" w:space="0" w:color="auto"/>
                    <w:bottom w:val="none" w:sz="0" w:space="0" w:color="auto"/>
                    <w:right w:val="none" w:sz="0" w:space="0" w:color="auto"/>
                  </w:divBdr>
                  <w:divsChild>
                    <w:div w:id="1941639759">
                      <w:marLeft w:val="585"/>
                      <w:marRight w:val="525"/>
                      <w:marTop w:val="0"/>
                      <w:marBottom w:val="375"/>
                      <w:divBdr>
                        <w:top w:val="none" w:sz="0" w:space="0" w:color="auto"/>
                        <w:left w:val="none" w:sz="0" w:space="0" w:color="auto"/>
                        <w:bottom w:val="none" w:sz="0" w:space="0" w:color="auto"/>
                        <w:right w:val="none" w:sz="0" w:space="0" w:color="auto"/>
                      </w:divBdr>
                    </w:div>
                  </w:divsChild>
                </w:div>
              </w:divsChild>
            </w:div>
          </w:divsChild>
        </w:div>
      </w:divsChild>
    </w:div>
    <w:div w:id="846287510">
      <w:bodyDiv w:val="1"/>
      <w:marLeft w:val="0"/>
      <w:marRight w:val="0"/>
      <w:marTop w:val="0"/>
      <w:marBottom w:val="0"/>
      <w:divBdr>
        <w:top w:val="none" w:sz="0" w:space="0" w:color="auto"/>
        <w:left w:val="none" w:sz="0" w:space="0" w:color="auto"/>
        <w:bottom w:val="none" w:sz="0" w:space="0" w:color="auto"/>
        <w:right w:val="none" w:sz="0" w:space="0" w:color="auto"/>
      </w:divBdr>
    </w:div>
    <w:div w:id="866911841">
      <w:bodyDiv w:val="1"/>
      <w:marLeft w:val="0"/>
      <w:marRight w:val="0"/>
      <w:marTop w:val="0"/>
      <w:marBottom w:val="0"/>
      <w:divBdr>
        <w:top w:val="none" w:sz="0" w:space="0" w:color="auto"/>
        <w:left w:val="none" w:sz="0" w:space="0" w:color="auto"/>
        <w:bottom w:val="none" w:sz="0" w:space="0" w:color="auto"/>
        <w:right w:val="none" w:sz="0" w:space="0" w:color="auto"/>
      </w:divBdr>
      <w:divsChild>
        <w:div w:id="1995446020">
          <w:marLeft w:val="0"/>
          <w:marRight w:val="0"/>
          <w:marTop w:val="0"/>
          <w:marBottom w:val="0"/>
          <w:divBdr>
            <w:top w:val="none" w:sz="0" w:space="0" w:color="auto"/>
            <w:left w:val="none" w:sz="0" w:space="0" w:color="auto"/>
            <w:bottom w:val="none" w:sz="0" w:space="0" w:color="auto"/>
            <w:right w:val="none" w:sz="0" w:space="0" w:color="auto"/>
          </w:divBdr>
          <w:divsChild>
            <w:div w:id="678771125">
              <w:marLeft w:val="0"/>
              <w:marRight w:val="225"/>
              <w:marTop w:val="225"/>
              <w:marBottom w:val="225"/>
              <w:divBdr>
                <w:top w:val="none" w:sz="0" w:space="0" w:color="auto"/>
                <w:left w:val="none" w:sz="0" w:space="0" w:color="auto"/>
                <w:bottom w:val="none" w:sz="0" w:space="0" w:color="auto"/>
                <w:right w:val="none" w:sz="0" w:space="0" w:color="auto"/>
              </w:divBdr>
              <w:divsChild>
                <w:div w:id="1664233283">
                  <w:marLeft w:val="0"/>
                  <w:marRight w:val="0"/>
                  <w:marTop w:val="0"/>
                  <w:marBottom w:val="0"/>
                  <w:divBdr>
                    <w:top w:val="none" w:sz="0" w:space="0" w:color="auto"/>
                    <w:left w:val="none" w:sz="0" w:space="0" w:color="auto"/>
                    <w:bottom w:val="none" w:sz="0" w:space="0" w:color="auto"/>
                    <w:right w:val="none" w:sz="0" w:space="0" w:color="auto"/>
                  </w:divBdr>
                  <w:divsChild>
                    <w:div w:id="203176343">
                      <w:marLeft w:val="585"/>
                      <w:marRight w:val="525"/>
                      <w:marTop w:val="0"/>
                      <w:marBottom w:val="375"/>
                      <w:divBdr>
                        <w:top w:val="none" w:sz="0" w:space="0" w:color="auto"/>
                        <w:left w:val="none" w:sz="0" w:space="0" w:color="auto"/>
                        <w:bottom w:val="none" w:sz="0" w:space="0" w:color="auto"/>
                        <w:right w:val="none" w:sz="0" w:space="0" w:color="auto"/>
                      </w:divBdr>
                    </w:div>
                  </w:divsChild>
                </w:div>
              </w:divsChild>
            </w:div>
          </w:divsChild>
        </w:div>
      </w:divsChild>
    </w:div>
    <w:div w:id="892500790">
      <w:bodyDiv w:val="1"/>
      <w:marLeft w:val="0"/>
      <w:marRight w:val="0"/>
      <w:marTop w:val="0"/>
      <w:marBottom w:val="0"/>
      <w:divBdr>
        <w:top w:val="none" w:sz="0" w:space="0" w:color="auto"/>
        <w:left w:val="none" w:sz="0" w:space="0" w:color="auto"/>
        <w:bottom w:val="none" w:sz="0" w:space="0" w:color="auto"/>
        <w:right w:val="none" w:sz="0" w:space="0" w:color="auto"/>
      </w:divBdr>
      <w:divsChild>
        <w:div w:id="34043911">
          <w:marLeft w:val="0"/>
          <w:marRight w:val="0"/>
          <w:marTop w:val="0"/>
          <w:marBottom w:val="0"/>
          <w:divBdr>
            <w:top w:val="none" w:sz="0" w:space="0" w:color="auto"/>
            <w:left w:val="none" w:sz="0" w:space="0" w:color="auto"/>
            <w:bottom w:val="none" w:sz="0" w:space="0" w:color="auto"/>
            <w:right w:val="none" w:sz="0" w:space="0" w:color="auto"/>
          </w:divBdr>
          <w:divsChild>
            <w:div w:id="67927309">
              <w:marLeft w:val="0"/>
              <w:marRight w:val="225"/>
              <w:marTop w:val="225"/>
              <w:marBottom w:val="225"/>
              <w:divBdr>
                <w:top w:val="none" w:sz="0" w:space="0" w:color="auto"/>
                <w:left w:val="none" w:sz="0" w:space="0" w:color="auto"/>
                <w:bottom w:val="none" w:sz="0" w:space="0" w:color="auto"/>
                <w:right w:val="none" w:sz="0" w:space="0" w:color="auto"/>
              </w:divBdr>
              <w:divsChild>
                <w:div w:id="1083379526">
                  <w:marLeft w:val="0"/>
                  <w:marRight w:val="0"/>
                  <w:marTop w:val="0"/>
                  <w:marBottom w:val="0"/>
                  <w:divBdr>
                    <w:top w:val="none" w:sz="0" w:space="0" w:color="auto"/>
                    <w:left w:val="none" w:sz="0" w:space="0" w:color="auto"/>
                    <w:bottom w:val="none" w:sz="0" w:space="0" w:color="auto"/>
                    <w:right w:val="none" w:sz="0" w:space="0" w:color="auto"/>
                  </w:divBdr>
                  <w:divsChild>
                    <w:div w:id="59866029">
                      <w:marLeft w:val="585"/>
                      <w:marRight w:val="525"/>
                      <w:marTop w:val="0"/>
                      <w:marBottom w:val="375"/>
                      <w:divBdr>
                        <w:top w:val="none" w:sz="0" w:space="0" w:color="auto"/>
                        <w:left w:val="none" w:sz="0" w:space="0" w:color="auto"/>
                        <w:bottom w:val="none" w:sz="0" w:space="0" w:color="auto"/>
                        <w:right w:val="none" w:sz="0" w:space="0" w:color="auto"/>
                      </w:divBdr>
                    </w:div>
                  </w:divsChild>
                </w:div>
              </w:divsChild>
            </w:div>
          </w:divsChild>
        </w:div>
      </w:divsChild>
    </w:div>
    <w:div w:id="989866855">
      <w:bodyDiv w:val="1"/>
      <w:marLeft w:val="0"/>
      <w:marRight w:val="0"/>
      <w:marTop w:val="0"/>
      <w:marBottom w:val="0"/>
      <w:divBdr>
        <w:top w:val="none" w:sz="0" w:space="0" w:color="auto"/>
        <w:left w:val="none" w:sz="0" w:space="0" w:color="auto"/>
        <w:bottom w:val="none" w:sz="0" w:space="0" w:color="auto"/>
        <w:right w:val="none" w:sz="0" w:space="0" w:color="auto"/>
      </w:divBdr>
      <w:divsChild>
        <w:div w:id="902831559">
          <w:marLeft w:val="0"/>
          <w:marRight w:val="0"/>
          <w:marTop w:val="0"/>
          <w:marBottom w:val="0"/>
          <w:divBdr>
            <w:top w:val="none" w:sz="0" w:space="0" w:color="auto"/>
            <w:left w:val="none" w:sz="0" w:space="0" w:color="auto"/>
            <w:bottom w:val="none" w:sz="0" w:space="0" w:color="auto"/>
            <w:right w:val="none" w:sz="0" w:space="0" w:color="auto"/>
          </w:divBdr>
          <w:divsChild>
            <w:div w:id="342897589">
              <w:marLeft w:val="0"/>
              <w:marRight w:val="225"/>
              <w:marTop w:val="225"/>
              <w:marBottom w:val="225"/>
              <w:divBdr>
                <w:top w:val="none" w:sz="0" w:space="0" w:color="auto"/>
                <w:left w:val="none" w:sz="0" w:space="0" w:color="auto"/>
                <w:bottom w:val="none" w:sz="0" w:space="0" w:color="auto"/>
                <w:right w:val="none" w:sz="0" w:space="0" w:color="auto"/>
              </w:divBdr>
              <w:divsChild>
                <w:div w:id="496966875">
                  <w:marLeft w:val="0"/>
                  <w:marRight w:val="0"/>
                  <w:marTop w:val="0"/>
                  <w:marBottom w:val="0"/>
                  <w:divBdr>
                    <w:top w:val="none" w:sz="0" w:space="0" w:color="auto"/>
                    <w:left w:val="none" w:sz="0" w:space="0" w:color="auto"/>
                    <w:bottom w:val="none" w:sz="0" w:space="0" w:color="auto"/>
                    <w:right w:val="none" w:sz="0" w:space="0" w:color="auto"/>
                  </w:divBdr>
                  <w:divsChild>
                    <w:div w:id="1919050900">
                      <w:marLeft w:val="585"/>
                      <w:marRight w:val="525"/>
                      <w:marTop w:val="0"/>
                      <w:marBottom w:val="375"/>
                      <w:divBdr>
                        <w:top w:val="none" w:sz="0" w:space="0" w:color="auto"/>
                        <w:left w:val="none" w:sz="0" w:space="0" w:color="auto"/>
                        <w:bottom w:val="none" w:sz="0" w:space="0" w:color="auto"/>
                        <w:right w:val="none" w:sz="0" w:space="0" w:color="auto"/>
                      </w:divBdr>
                    </w:div>
                  </w:divsChild>
                </w:div>
              </w:divsChild>
            </w:div>
          </w:divsChild>
        </w:div>
      </w:divsChild>
    </w:div>
    <w:div w:id="1003701601">
      <w:bodyDiv w:val="1"/>
      <w:marLeft w:val="0"/>
      <w:marRight w:val="0"/>
      <w:marTop w:val="0"/>
      <w:marBottom w:val="0"/>
      <w:divBdr>
        <w:top w:val="none" w:sz="0" w:space="0" w:color="auto"/>
        <w:left w:val="none" w:sz="0" w:space="0" w:color="auto"/>
        <w:bottom w:val="none" w:sz="0" w:space="0" w:color="auto"/>
        <w:right w:val="none" w:sz="0" w:space="0" w:color="auto"/>
      </w:divBdr>
    </w:div>
    <w:div w:id="1132021288">
      <w:bodyDiv w:val="1"/>
      <w:marLeft w:val="0"/>
      <w:marRight w:val="0"/>
      <w:marTop w:val="0"/>
      <w:marBottom w:val="0"/>
      <w:divBdr>
        <w:top w:val="none" w:sz="0" w:space="0" w:color="auto"/>
        <w:left w:val="none" w:sz="0" w:space="0" w:color="auto"/>
        <w:bottom w:val="none" w:sz="0" w:space="0" w:color="auto"/>
        <w:right w:val="none" w:sz="0" w:space="0" w:color="auto"/>
      </w:divBdr>
    </w:div>
    <w:div w:id="1135489681">
      <w:bodyDiv w:val="1"/>
      <w:marLeft w:val="0"/>
      <w:marRight w:val="0"/>
      <w:marTop w:val="0"/>
      <w:marBottom w:val="0"/>
      <w:divBdr>
        <w:top w:val="none" w:sz="0" w:space="0" w:color="auto"/>
        <w:left w:val="none" w:sz="0" w:space="0" w:color="auto"/>
        <w:bottom w:val="none" w:sz="0" w:space="0" w:color="auto"/>
        <w:right w:val="none" w:sz="0" w:space="0" w:color="auto"/>
      </w:divBdr>
      <w:divsChild>
        <w:div w:id="2034259544">
          <w:marLeft w:val="0"/>
          <w:marRight w:val="0"/>
          <w:marTop w:val="0"/>
          <w:marBottom w:val="0"/>
          <w:divBdr>
            <w:top w:val="none" w:sz="0" w:space="0" w:color="auto"/>
            <w:left w:val="none" w:sz="0" w:space="0" w:color="auto"/>
            <w:bottom w:val="none" w:sz="0" w:space="0" w:color="auto"/>
            <w:right w:val="none" w:sz="0" w:space="0" w:color="auto"/>
          </w:divBdr>
          <w:divsChild>
            <w:div w:id="602884982">
              <w:marLeft w:val="0"/>
              <w:marRight w:val="225"/>
              <w:marTop w:val="225"/>
              <w:marBottom w:val="225"/>
              <w:divBdr>
                <w:top w:val="none" w:sz="0" w:space="0" w:color="auto"/>
                <w:left w:val="none" w:sz="0" w:space="0" w:color="auto"/>
                <w:bottom w:val="none" w:sz="0" w:space="0" w:color="auto"/>
                <w:right w:val="none" w:sz="0" w:space="0" w:color="auto"/>
              </w:divBdr>
              <w:divsChild>
                <w:div w:id="292249648">
                  <w:marLeft w:val="0"/>
                  <w:marRight w:val="0"/>
                  <w:marTop w:val="0"/>
                  <w:marBottom w:val="0"/>
                  <w:divBdr>
                    <w:top w:val="none" w:sz="0" w:space="0" w:color="auto"/>
                    <w:left w:val="none" w:sz="0" w:space="0" w:color="auto"/>
                    <w:bottom w:val="none" w:sz="0" w:space="0" w:color="auto"/>
                    <w:right w:val="none" w:sz="0" w:space="0" w:color="auto"/>
                  </w:divBdr>
                  <w:divsChild>
                    <w:div w:id="95447945">
                      <w:marLeft w:val="585"/>
                      <w:marRight w:val="525"/>
                      <w:marTop w:val="0"/>
                      <w:marBottom w:val="375"/>
                      <w:divBdr>
                        <w:top w:val="none" w:sz="0" w:space="0" w:color="auto"/>
                        <w:left w:val="none" w:sz="0" w:space="0" w:color="auto"/>
                        <w:bottom w:val="none" w:sz="0" w:space="0" w:color="auto"/>
                        <w:right w:val="none" w:sz="0" w:space="0" w:color="auto"/>
                      </w:divBdr>
                    </w:div>
                  </w:divsChild>
                </w:div>
              </w:divsChild>
            </w:div>
          </w:divsChild>
        </w:div>
      </w:divsChild>
    </w:div>
    <w:div w:id="1205748654">
      <w:bodyDiv w:val="1"/>
      <w:marLeft w:val="0"/>
      <w:marRight w:val="0"/>
      <w:marTop w:val="0"/>
      <w:marBottom w:val="0"/>
      <w:divBdr>
        <w:top w:val="none" w:sz="0" w:space="0" w:color="auto"/>
        <w:left w:val="none" w:sz="0" w:space="0" w:color="auto"/>
        <w:bottom w:val="none" w:sz="0" w:space="0" w:color="auto"/>
        <w:right w:val="none" w:sz="0" w:space="0" w:color="auto"/>
      </w:divBdr>
      <w:divsChild>
        <w:div w:id="1678925403">
          <w:marLeft w:val="0"/>
          <w:marRight w:val="0"/>
          <w:marTop w:val="0"/>
          <w:marBottom w:val="0"/>
          <w:divBdr>
            <w:top w:val="none" w:sz="0" w:space="0" w:color="auto"/>
            <w:left w:val="none" w:sz="0" w:space="0" w:color="auto"/>
            <w:bottom w:val="none" w:sz="0" w:space="0" w:color="auto"/>
            <w:right w:val="none" w:sz="0" w:space="0" w:color="auto"/>
          </w:divBdr>
          <w:divsChild>
            <w:div w:id="1621647005">
              <w:marLeft w:val="0"/>
              <w:marRight w:val="225"/>
              <w:marTop w:val="225"/>
              <w:marBottom w:val="225"/>
              <w:divBdr>
                <w:top w:val="none" w:sz="0" w:space="0" w:color="auto"/>
                <w:left w:val="none" w:sz="0" w:space="0" w:color="auto"/>
                <w:bottom w:val="none" w:sz="0" w:space="0" w:color="auto"/>
                <w:right w:val="none" w:sz="0" w:space="0" w:color="auto"/>
              </w:divBdr>
              <w:divsChild>
                <w:div w:id="1733964179">
                  <w:marLeft w:val="0"/>
                  <w:marRight w:val="0"/>
                  <w:marTop w:val="0"/>
                  <w:marBottom w:val="0"/>
                  <w:divBdr>
                    <w:top w:val="none" w:sz="0" w:space="0" w:color="auto"/>
                    <w:left w:val="none" w:sz="0" w:space="0" w:color="auto"/>
                    <w:bottom w:val="none" w:sz="0" w:space="0" w:color="auto"/>
                    <w:right w:val="none" w:sz="0" w:space="0" w:color="auto"/>
                  </w:divBdr>
                  <w:divsChild>
                    <w:div w:id="86317481">
                      <w:marLeft w:val="585"/>
                      <w:marRight w:val="525"/>
                      <w:marTop w:val="0"/>
                      <w:marBottom w:val="375"/>
                      <w:divBdr>
                        <w:top w:val="none" w:sz="0" w:space="0" w:color="auto"/>
                        <w:left w:val="none" w:sz="0" w:space="0" w:color="auto"/>
                        <w:bottom w:val="none" w:sz="0" w:space="0" w:color="auto"/>
                        <w:right w:val="none" w:sz="0" w:space="0" w:color="auto"/>
                      </w:divBdr>
                    </w:div>
                  </w:divsChild>
                </w:div>
              </w:divsChild>
            </w:div>
          </w:divsChild>
        </w:div>
      </w:divsChild>
    </w:div>
    <w:div w:id="1246765015">
      <w:bodyDiv w:val="1"/>
      <w:marLeft w:val="0"/>
      <w:marRight w:val="0"/>
      <w:marTop w:val="0"/>
      <w:marBottom w:val="0"/>
      <w:divBdr>
        <w:top w:val="none" w:sz="0" w:space="0" w:color="auto"/>
        <w:left w:val="none" w:sz="0" w:space="0" w:color="auto"/>
        <w:bottom w:val="none" w:sz="0" w:space="0" w:color="auto"/>
        <w:right w:val="none" w:sz="0" w:space="0" w:color="auto"/>
      </w:divBdr>
    </w:div>
    <w:div w:id="1276713863">
      <w:bodyDiv w:val="1"/>
      <w:marLeft w:val="0"/>
      <w:marRight w:val="0"/>
      <w:marTop w:val="0"/>
      <w:marBottom w:val="0"/>
      <w:divBdr>
        <w:top w:val="none" w:sz="0" w:space="0" w:color="auto"/>
        <w:left w:val="none" w:sz="0" w:space="0" w:color="auto"/>
        <w:bottom w:val="none" w:sz="0" w:space="0" w:color="auto"/>
        <w:right w:val="none" w:sz="0" w:space="0" w:color="auto"/>
      </w:divBdr>
    </w:div>
    <w:div w:id="1286889881">
      <w:bodyDiv w:val="1"/>
      <w:marLeft w:val="0"/>
      <w:marRight w:val="0"/>
      <w:marTop w:val="0"/>
      <w:marBottom w:val="0"/>
      <w:divBdr>
        <w:top w:val="none" w:sz="0" w:space="0" w:color="auto"/>
        <w:left w:val="none" w:sz="0" w:space="0" w:color="auto"/>
        <w:bottom w:val="none" w:sz="0" w:space="0" w:color="auto"/>
        <w:right w:val="none" w:sz="0" w:space="0" w:color="auto"/>
      </w:divBdr>
    </w:div>
    <w:div w:id="1320839945">
      <w:bodyDiv w:val="1"/>
      <w:marLeft w:val="0"/>
      <w:marRight w:val="0"/>
      <w:marTop w:val="0"/>
      <w:marBottom w:val="0"/>
      <w:divBdr>
        <w:top w:val="none" w:sz="0" w:space="0" w:color="auto"/>
        <w:left w:val="none" w:sz="0" w:space="0" w:color="auto"/>
        <w:bottom w:val="none" w:sz="0" w:space="0" w:color="auto"/>
        <w:right w:val="none" w:sz="0" w:space="0" w:color="auto"/>
      </w:divBdr>
      <w:divsChild>
        <w:div w:id="1040283685">
          <w:marLeft w:val="0"/>
          <w:marRight w:val="0"/>
          <w:marTop w:val="0"/>
          <w:marBottom w:val="0"/>
          <w:divBdr>
            <w:top w:val="none" w:sz="0" w:space="0" w:color="auto"/>
            <w:left w:val="none" w:sz="0" w:space="0" w:color="auto"/>
            <w:bottom w:val="none" w:sz="0" w:space="0" w:color="auto"/>
            <w:right w:val="none" w:sz="0" w:space="0" w:color="auto"/>
          </w:divBdr>
          <w:divsChild>
            <w:div w:id="1412581893">
              <w:marLeft w:val="0"/>
              <w:marRight w:val="225"/>
              <w:marTop w:val="225"/>
              <w:marBottom w:val="225"/>
              <w:divBdr>
                <w:top w:val="none" w:sz="0" w:space="0" w:color="auto"/>
                <w:left w:val="none" w:sz="0" w:space="0" w:color="auto"/>
                <w:bottom w:val="none" w:sz="0" w:space="0" w:color="auto"/>
                <w:right w:val="none" w:sz="0" w:space="0" w:color="auto"/>
              </w:divBdr>
              <w:divsChild>
                <w:div w:id="879514131">
                  <w:marLeft w:val="0"/>
                  <w:marRight w:val="0"/>
                  <w:marTop w:val="0"/>
                  <w:marBottom w:val="0"/>
                  <w:divBdr>
                    <w:top w:val="none" w:sz="0" w:space="0" w:color="auto"/>
                    <w:left w:val="none" w:sz="0" w:space="0" w:color="auto"/>
                    <w:bottom w:val="none" w:sz="0" w:space="0" w:color="auto"/>
                    <w:right w:val="none" w:sz="0" w:space="0" w:color="auto"/>
                  </w:divBdr>
                  <w:divsChild>
                    <w:div w:id="1369643341">
                      <w:marLeft w:val="585"/>
                      <w:marRight w:val="525"/>
                      <w:marTop w:val="0"/>
                      <w:marBottom w:val="375"/>
                      <w:divBdr>
                        <w:top w:val="none" w:sz="0" w:space="0" w:color="auto"/>
                        <w:left w:val="none" w:sz="0" w:space="0" w:color="auto"/>
                        <w:bottom w:val="none" w:sz="0" w:space="0" w:color="auto"/>
                        <w:right w:val="none" w:sz="0" w:space="0" w:color="auto"/>
                      </w:divBdr>
                    </w:div>
                  </w:divsChild>
                </w:div>
              </w:divsChild>
            </w:div>
          </w:divsChild>
        </w:div>
      </w:divsChild>
    </w:div>
    <w:div w:id="1405642162">
      <w:bodyDiv w:val="1"/>
      <w:marLeft w:val="0"/>
      <w:marRight w:val="0"/>
      <w:marTop w:val="0"/>
      <w:marBottom w:val="0"/>
      <w:divBdr>
        <w:top w:val="none" w:sz="0" w:space="0" w:color="auto"/>
        <w:left w:val="none" w:sz="0" w:space="0" w:color="auto"/>
        <w:bottom w:val="none" w:sz="0" w:space="0" w:color="auto"/>
        <w:right w:val="none" w:sz="0" w:space="0" w:color="auto"/>
      </w:divBdr>
    </w:div>
    <w:div w:id="1458186801">
      <w:bodyDiv w:val="1"/>
      <w:marLeft w:val="0"/>
      <w:marRight w:val="0"/>
      <w:marTop w:val="0"/>
      <w:marBottom w:val="0"/>
      <w:divBdr>
        <w:top w:val="none" w:sz="0" w:space="0" w:color="auto"/>
        <w:left w:val="none" w:sz="0" w:space="0" w:color="auto"/>
        <w:bottom w:val="none" w:sz="0" w:space="0" w:color="auto"/>
        <w:right w:val="none" w:sz="0" w:space="0" w:color="auto"/>
      </w:divBdr>
      <w:divsChild>
        <w:div w:id="1319647966">
          <w:marLeft w:val="0"/>
          <w:marRight w:val="0"/>
          <w:marTop w:val="0"/>
          <w:marBottom w:val="0"/>
          <w:divBdr>
            <w:top w:val="none" w:sz="0" w:space="0" w:color="auto"/>
            <w:left w:val="none" w:sz="0" w:space="0" w:color="auto"/>
            <w:bottom w:val="none" w:sz="0" w:space="0" w:color="auto"/>
            <w:right w:val="none" w:sz="0" w:space="0" w:color="auto"/>
          </w:divBdr>
          <w:divsChild>
            <w:div w:id="887258026">
              <w:marLeft w:val="0"/>
              <w:marRight w:val="225"/>
              <w:marTop w:val="225"/>
              <w:marBottom w:val="225"/>
              <w:divBdr>
                <w:top w:val="none" w:sz="0" w:space="0" w:color="auto"/>
                <w:left w:val="none" w:sz="0" w:space="0" w:color="auto"/>
                <w:bottom w:val="none" w:sz="0" w:space="0" w:color="auto"/>
                <w:right w:val="none" w:sz="0" w:space="0" w:color="auto"/>
              </w:divBdr>
              <w:divsChild>
                <w:div w:id="678192380">
                  <w:marLeft w:val="0"/>
                  <w:marRight w:val="0"/>
                  <w:marTop w:val="0"/>
                  <w:marBottom w:val="0"/>
                  <w:divBdr>
                    <w:top w:val="none" w:sz="0" w:space="0" w:color="auto"/>
                    <w:left w:val="none" w:sz="0" w:space="0" w:color="auto"/>
                    <w:bottom w:val="none" w:sz="0" w:space="0" w:color="auto"/>
                    <w:right w:val="none" w:sz="0" w:space="0" w:color="auto"/>
                  </w:divBdr>
                  <w:divsChild>
                    <w:div w:id="435755398">
                      <w:marLeft w:val="585"/>
                      <w:marRight w:val="525"/>
                      <w:marTop w:val="0"/>
                      <w:marBottom w:val="375"/>
                      <w:divBdr>
                        <w:top w:val="none" w:sz="0" w:space="0" w:color="auto"/>
                        <w:left w:val="none" w:sz="0" w:space="0" w:color="auto"/>
                        <w:bottom w:val="none" w:sz="0" w:space="0" w:color="auto"/>
                        <w:right w:val="none" w:sz="0" w:space="0" w:color="auto"/>
                      </w:divBdr>
                    </w:div>
                  </w:divsChild>
                </w:div>
              </w:divsChild>
            </w:div>
          </w:divsChild>
        </w:div>
      </w:divsChild>
    </w:div>
    <w:div w:id="1555965678">
      <w:bodyDiv w:val="1"/>
      <w:marLeft w:val="0"/>
      <w:marRight w:val="0"/>
      <w:marTop w:val="0"/>
      <w:marBottom w:val="0"/>
      <w:divBdr>
        <w:top w:val="none" w:sz="0" w:space="0" w:color="auto"/>
        <w:left w:val="none" w:sz="0" w:space="0" w:color="auto"/>
        <w:bottom w:val="none" w:sz="0" w:space="0" w:color="auto"/>
        <w:right w:val="none" w:sz="0" w:space="0" w:color="auto"/>
      </w:divBdr>
    </w:div>
    <w:div w:id="1606309717">
      <w:bodyDiv w:val="1"/>
      <w:marLeft w:val="0"/>
      <w:marRight w:val="0"/>
      <w:marTop w:val="0"/>
      <w:marBottom w:val="0"/>
      <w:divBdr>
        <w:top w:val="none" w:sz="0" w:space="0" w:color="auto"/>
        <w:left w:val="none" w:sz="0" w:space="0" w:color="auto"/>
        <w:bottom w:val="none" w:sz="0" w:space="0" w:color="auto"/>
        <w:right w:val="none" w:sz="0" w:space="0" w:color="auto"/>
      </w:divBdr>
    </w:div>
    <w:div w:id="1608465694">
      <w:bodyDiv w:val="1"/>
      <w:marLeft w:val="0"/>
      <w:marRight w:val="0"/>
      <w:marTop w:val="0"/>
      <w:marBottom w:val="0"/>
      <w:divBdr>
        <w:top w:val="none" w:sz="0" w:space="0" w:color="auto"/>
        <w:left w:val="none" w:sz="0" w:space="0" w:color="auto"/>
        <w:bottom w:val="none" w:sz="0" w:space="0" w:color="auto"/>
        <w:right w:val="none" w:sz="0" w:space="0" w:color="auto"/>
      </w:divBdr>
    </w:div>
    <w:div w:id="1701323895">
      <w:bodyDiv w:val="1"/>
      <w:marLeft w:val="0"/>
      <w:marRight w:val="0"/>
      <w:marTop w:val="0"/>
      <w:marBottom w:val="0"/>
      <w:divBdr>
        <w:top w:val="none" w:sz="0" w:space="0" w:color="auto"/>
        <w:left w:val="none" w:sz="0" w:space="0" w:color="auto"/>
        <w:bottom w:val="none" w:sz="0" w:space="0" w:color="auto"/>
        <w:right w:val="none" w:sz="0" w:space="0" w:color="auto"/>
      </w:divBdr>
    </w:div>
    <w:div w:id="1731421780">
      <w:bodyDiv w:val="1"/>
      <w:marLeft w:val="0"/>
      <w:marRight w:val="0"/>
      <w:marTop w:val="0"/>
      <w:marBottom w:val="0"/>
      <w:divBdr>
        <w:top w:val="none" w:sz="0" w:space="0" w:color="auto"/>
        <w:left w:val="none" w:sz="0" w:space="0" w:color="auto"/>
        <w:bottom w:val="none" w:sz="0" w:space="0" w:color="auto"/>
        <w:right w:val="none" w:sz="0" w:space="0" w:color="auto"/>
      </w:divBdr>
    </w:div>
    <w:div w:id="1770927094">
      <w:bodyDiv w:val="1"/>
      <w:marLeft w:val="0"/>
      <w:marRight w:val="0"/>
      <w:marTop w:val="0"/>
      <w:marBottom w:val="0"/>
      <w:divBdr>
        <w:top w:val="none" w:sz="0" w:space="0" w:color="auto"/>
        <w:left w:val="none" w:sz="0" w:space="0" w:color="auto"/>
        <w:bottom w:val="none" w:sz="0" w:space="0" w:color="auto"/>
        <w:right w:val="none" w:sz="0" w:space="0" w:color="auto"/>
      </w:divBdr>
      <w:divsChild>
        <w:div w:id="72622212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849873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774016283">
      <w:bodyDiv w:val="1"/>
      <w:marLeft w:val="0"/>
      <w:marRight w:val="0"/>
      <w:marTop w:val="0"/>
      <w:marBottom w:val="0"/>
      <w:divBdr>
        <w:top w:val="none" w:sz="0" w:space="0" w:color="auto"/>
        <w:left w:val="none" w:sz="0" w:space="0" w:color="auto"/>
        <w:bottom w:val="none" w:sz="0" w:space="0" w:color="auto"/>
        <w:right w:val="none" w:sz="0" w:space="0" w:color="auto"/>
      </w:divBdr>
      <w:divsChild>
        <w:div w:id="68356971">
          <w:marLeft w:val="0"/>
          <w:marRight w:val="0"/>
          <w:marTop w:val="0"/>
          <w:marBottom w:val="0"/>
          <w:divBdr>
            <w:top w:val="none" w:sz="0" w:space="0" w:color="auto"/>
            <w:left w:val="none" w:sz="0" w:space="0" w:color="auto"/>
            <w:bottom w:val="none" w:sz="0" w:space="0" w:color="auto"/>
            <w:right w:val="none" w:sz="0" w:space="0" w:color="auto"/>
          </w:divBdr>
          <w:divsChild>
            <w:div w:id="628323009">
              <w:marLeft w:val="0"/>
              <w:marRight w:val="225"/>
              <w:marTop w:val="225"/>
              <w:marBottom w:val="225"/>
              <w:divBdr>
                <w:top w:val="none" w:sz="0" w:space="0" w:color="auto"/>
                <w:left w:val="none" w:sz="0" w:space="0" w:color="auto"/>
                <w:bottom w:val="none" w:sz="0" w:space="0" w:color="auto"/>
                <w:right w:val="none" w:sz="0" w:space="0" w:color="auto"/>
              </w:divBdr>
              <w:divsChild>
                <w:div w:id="2037997462">
                  <w:marLeft w:val="0"/>
                  <w:marRight w:val="0"/>
                  <w:marTop w:val="0"/>
                  <w:marBottom w:val="0"/>
                  <w:divBdr>
                    <w:top w:val="none" w:sz="0" w:space="0" w:color="auto"/>
                    <w:left w:val="none" w:sz="0" w:space="0" w:color="auto"/>
                    <w:bottom w:val="none" w:sz="0" w:space="0" w:color="auto"/>
                    <w:right w:val="none" w:sz="0" w:space="0" w:color="auto"/>
                  </w:divBdr>
                  <w:divsChild>
                    <w:div w:id="1284537903">
                      <w:marLeft w:val="585"/>
                      <w:marRight w:val="525"/>
                      <w:marTop w:val="0"/>
                      <w:marBottom w:val="375"/>
                      <w:divBdr>
                        <w:top w:val="none" w:sz="0" w:space="0" w:color="auto"/>
                        <w:left w:val="none" w:sz="0" w:space="0" w:color="auto"/>
                        <w:bottom w:val="none" w:sz="0" w:space="0" w:color="auto"/>
                        <w:right w:val="none" w:sz="0" w:space="0" w:color="auto"/>
                      </w:divBdr>
                    </w:div>
                  </w:divsChild>
                </w:div>
              </w:divsChild>
            </w:div>
          </w:divsChild>
        </w:div>
      </w:divsChild>
    </w:div>
    <w:div w:id="1786651371">
      <w:bodyDiv w:val="1"/>
      <w:marLeft w:val="0"/>
      <w:marRight w:val="0"/>
      <w:marTop w:val="0"/>
      <w:marBottom w:val="0"/>
      <w:divBdr>
        <w:top w:val="none" w:sz="0" w:space="0" w:color="auto"/>
        <w:left w:val="none" w:sz="0" w:space="0" w:color="auto"/>
        <w:bottom w:val="none" w:sz="0" w:space="0" w:color="auto"/>
        <w:right w:val="none" w:sz="0" w:space="0" w:color="auto"/>
      </w:divBdr>
      <w:divsChild>
        <w:div w:id="117140131">
          <w:marLeft w:val="0"/>
          <w:marRight w:val="0"/>
          <w:marTop w:val="0"/>
          <w:marBottom w:val="0"/>
          <w:divBdr>
            <w:top w:val="none" w:sz="0" w:space="0" w:color="auto"/>
            <w:left w:val="none" w:sz="0" w:space="0" w:color="auto"/>
            <w:bottom w:val="none" w:sz="0" w:space="0" w:color="auto"/>
            <w:right w:val="none" w:sz="0" w:space="0" w:color="auto"/>
          </w:divBdr>
          <w:divsChild>
            <w:div w:id="1330595345">
              <w:marLeft w:val="0"/>
              <w:marRight w:val="225"/>
              <w:marTop w:val="225"/>
              <w:marBottom w:val="225"/>
              <w:divBdr>
                <w:top w:val="none" w:sz="0" w:space="0" w:color="auto"/>
                <w:left w:val="none" w:sz="0" w:space="0" w:color="auto"/>
                <w:bottom w:val="none" w:sz="0" w:space="0" w:color="auto"/>
                <w:right w:val="none" w:sz="0" w:space="0" w:color="auto"/>
              </w:divBdr>
              <w:divsChild>
                <w:div w:id="118493954">
                  <w:marLeft w:val="0"/>
                  <w:marRight w:val="0"/>
                  <w:marTop w:val="0"/>
                  <w:marBottom w:val="0"/>
                  <w:divBdr>
                    <w:top w:val="none" w:sz="0" w:space="0" w:color="auto"/>
                    <w:left w:val="none" w:sz="0" w:space="0" w:color="auto"/>
                    <w:bottom w:val="none" w:sz="0" w:space="0" w:color="auto"/>
                    <w:right w:val="none" w:sz="0" w:space="0" w:color="auto"/>
                  </w:divBdr>
                  <w:divsChild>
                    <w:div w:id="683627729">
                      <w:marLeft w:val="585"/>
                      <w:marRight w:val="525"/>
                      <w:marTop w:val="0"/>
                      <w:marBottom w:val="375"/>
                      <w:divBdr>
                        <w:top w:val="none" w:sz="0" w:space="0" w:color="auto"/>
                        <w:left w:val="none" w:sz="0" w:space="0" w:color="auto"/>
                        <w:bottom w:val="none" w:sz="0" w:space="0" w:color="auto"/>
                        <w:right w:val="none" w:sz="0" w:space="0" w:color="auto"/>
                      </w:divBdr>
                    </w:div>
                  </w:divsChild>
                </w:div>
              </w:divsChild>
            </w:div>
          </w:divsChild>
        </w:div>
      </w:divsChild>
    </w:div>
    <w:div w:id="1888837702">
      <w:bodyDiv w:val="1"/>
      <w:marLeft w:val="0"/>
      <w:marRight w:val="0"/>
      <w:marTop w:val="0"/>
      <w:marBottom w:val="0"/>
      <w:divBdr>
        <w:top w:val="none" w:sz="0" w:space="0" w:color="auto"/>
        <w:left w:val="none" w:sz="0" w:space="0" w:color="auto"/>
        <w:bottom w:val="none" w:sz="0" w:space="0" w:color="auto"/>
        <w:right w:val="none" w:sz="0" w:space="0" w:color="auto"/>
      </w:divBdr>
      <w:divsChild>
        <w:div w:id="2099672943">
          <w:marLeft w:val="0"/>
          <w:marRight w:val="0"/>
          <w:marTop w:val="0"/>
          <w:marBottom w:val="0"/>
          <w:divBdr>
            <w:top w:val="none" w:sz="0" w:space="0" w:color="auto"/>
            <w:left w:val="none" w:sz="0" w:space="0" w:color="auto"/>
            <w:bottom w:val="none" w:sz="0" w:space="0" w:color="auto"/>
            <w:right w:val="none" w:sz="0" w:space="0" w:color="auto"/>
          </w:divBdr>
          <w:divsChild>
            <w:div w:id="745297068">
              <w:marLeft w:val="0"/>
              <w:marRight w:val="225"/>
              <w:marTop w:val="225"/>
              <w:marBottom w:val="225"/>
              <w:divBdr>
                <w:top w:val="none" w:sz="0" w:space="0" w:color="auto"/>
                <w:left w:val="none" w:sz="0" w:space="0" w:color="auto"/>
                <w:bottom w:val="none" w:sz="0" w:space="0" w:color="auto"/>
                <w:right w:val="none" w:sz="0" w:space="0" w:color="auto"/>
              </w:divBdr>
              <w:divsChild>
                <w:div w:id="404379438">
                  <w:marLeft w:val="0"/>
                  <w:marRight w:val="0"/>
                  <w:marTop w:val="0"/>
                  <w:marBottom w:val="0"/>
                  <w:divBdr>
                    <w:top w:val="none" w:sz="0" w:space="0" w:color="auto"/>
                    <w:left w:val="none" w:sz="0" w:space="0" w:color="auto"/>
                    <w:bottom w:val="none" w:sz="0" w:space="0" w:color="auto"/>
                    <w:right w:val="none" w:sz="0" w:space="0" w:color="auto"/>
                  </w:divBdr>
                  <w:divsChild>
                    <w:div w:id="1306277115">
                      <w:marLeft w:val="585"/>
                      <w:marRight w:val="525"/>
                      <w:marTop w:val="0"/>
                      <w:marBottom w:val="375"/>
                      <w:divBdr>
                        <w:top w:val="none" w:sz="0" w:space="0" w:color="auto"/>
                        <w:left w:val="none" w:sz="0" w:space="0" w:color="auto"/>
                        <w:bottom w:val="none" w:sz="0" w:space="0" w:color="auto"/>
                        <w:right w:val="none" w:sz="0" w:space="0" w:color="auto"/>
                      </w:divBdr>
                    </w:div>
                  </w:divsChild>
                </w:div>
              </w:divsChild>
            </w:div>
          </w:divsChild>
        </w:div>
      </w:divsChild>
    </w:div>
    <w:div w:id="1897037814">
      <w:bodyDiv w:val="1"/>
      <w:marLeft w:val="0"/>
      <w:marRight w:val="0"/>
      <w:marTop w:val="0"/>
      <w:marBottom w:val="0"/>
      <w:divBdr>
        <w:top w:val="none" w:sz="0" w:space="0" w:color="auto"/>
        <w:left w:val="none" w:sz="0" w:space="0" w:color="auto"/>
        <w:bottom w:val="none" w:sz="0" w:space="0" w:color="auto"/>
        <w:right w:val="none" w:sz="0" w:space="0" w:color="auto"/>
      </w:divBdr>
      <w:divsChild>
        <w:div w:id="380591301">
          <w:marLeft w:val="0"/>
          <w:marRight w:val="0"/>
          <w:marTop w:val="0"/>
          <w:marBottom w:val="0"/>
          <w:divBdr>
            <w:top w:val="none" w:sz="0" w:space="0" w:color="auto"/>
            <w:left w:val="none" w:sz="0" w:space="0" w:color="auto"/>
            <w:bottom w:val="none" w:sz="0" w:space="0" w:color="auto"/>
            <w:right w:val="none" w:sz="0" w:space="0" w:color="auto"/>
          </w:divBdr>
          <w:divsChild>
            <w:div w:id="763385342">
              <w:marLeft w:val="0"/>
              <w:marRight w:val="225"/>
              <w:marTop w:val="225"/>
              <w:marBottom w:val="225"/>
              <w:divBdr>
                <w:top w:val="none" w:sz="0" w:space="0" w:color="auto"/>
                <w:left w:val="none" w:sz="0" w:space="0" w:color="auto"/>
                <w:bottom w:val="none" w:sz="0" w:space="0" w:color="auto"/>
                <w:right w:val="none" w:sz="0" w:space="0" w:color="auto"/>
              </w:divBdr>
              <w:divsChild>
                <w:div w:id="905795938">
                  <w:marLeft w:val="0"/>
                  <w:marRight w:val="0"/>
                  <w:marTop w:val="0"/>
                  <w:marBottom w:val="0"/>
                  <w:divBdr>
                    <w:top w:val="none" w:sz="0" w:space="0" w:color="auto"/>
                    <w:left w:val="none" w:sz="0" w:space="0" w:color="auto"/>
                    <w:bottom w:val="none" w:sz="0" w:space="0" w:color="auto"/>
                    <w:right w:val="none" w:sz="0" w:space="0" w:color="auto"/>
                  </w:divBdr>
                  <w:divsChild>
                    <w:div w:id="505099232">
                      <w:marLeft w:val="585"/>
                      <w:marRight w:val="525"/>
                      <w:marTop w:val="0"/>
                      <w:marBottom w:val="375"/>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445406-5C8B-4C92-A5DB-691D2FE2CF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16</Pages>
  <Words>3590</Words>
  <Characters>18135</Characters>
  <Application>Microsoft Office Word</Application>
  <DocSecurity>0</DocSecurity>
  <Lines>342</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Russell</dc:creator>
  <cp:keywords/>
  <dc:description/>
  <cp:lastModifiedBy>Gemma Russell</cp:lastModifiedBy>
  <cp:revision>3</cp:revision>
  <dcterms:created xsi:type="dcterms:W3CDTF">2018-10-05T02:12:00Z</dcterms:created>
  <dcterms:modified xsi:type="dcterms:W3CDTF">2018-10-05T02:23:00Z</dcterms:modified>
</cp:coreProperties>
</file>